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675E" w:rsidRDefault="005C675E" w:rsidP="005C675E">
      <w:pPr>
        <w:pStyle w:val="NormalWeb"/>
        <w:spacing w:before="0" w:beforeAutospacing="0" w:after="0" w:afterAutospacing="0"/>
        <w:ind w:left="-180" w:right="-334"/>
      </w:pPr>
      <w:r>
        <w:rPr>
          <w:noProof/>
        </w:rPr>
        <w:drawing>
          <wp:inline distT="0" distB="0" distL="0" distR="0" wp14:anchorId="7F10093E" wp14:editId="253F95A6">
            <wp:extent cx="1907540" cy="635635"/>
            <wp:effectExtent l="25400" t="25400" r="10160" b="1206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p>
    <w:p w:rsidR="005C675E" w:rsidRDefault="005C675E" w:rsidP="005C675E">
      <w:pPr>
        <w:pStyle w:val="NormalWeb"/>
        <w:spacing w:before="0" w:beforeAutospacing="0" w:after="0" w:afterAutospacing="0"/>
        <w:ind w:left="-180" w:right="-334"/>
      </w:pPr>
    </w:p>
    <w:p w:rsidR="005C675E" w:rsidRDefault="005C675E" w:rsidP="005C675E">
      <w:pPr>
        <w:pStyle w:val="NormalWeb"/>
        <w:spacing w:before="0" w:beforeAutospacing="0" w:after="0" w:afterAutospacing="0"/>
        <w:ind w:left="-180" w:right="-334"/>
      </w:pPr>
    </w:p>
    <w:p w:rsidR="005C675E" w:rsidRDefault="005C675E" w:rsidP="005C675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5C675E" w:rsidRPr="00230F35" w:rsidRDefault="005C675E" w:rsidP="005C675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5C675E" w:rsidRPr="00230F35" w:rsidRDefault="005C675E" w:rsidP="005C675E">
      <w:pPr>
        <w:rPr>
          <w:rFonts w:ascii="Arial" w:hAnsi="Arial" w:cs="Arial"/>
          <w:sz w:val="28"/>
          <w:szCs w:val="28"/>
          <w:lang w:val="cy-GB"/>
        </w:rPr>
      </w:pPr>
    </w:p>
    <w:p w:rsidR="005C675E" w:rsidRDefault="005C675E" w:rsidP="005C675E">
      <w:pPr>
        <w:pStyle w:val="Heading3"/>
        <w:jc w:val="center"/>
        <w:rPr>
          <w:lang w:val="cy-GB"/>
        </w:rPr>
      </w:pPr>
      <w:r>
        <w:rPr>
          <w:lang w:val="cy-GB"/>
        </w:rPr>
        <w:t>THIS SHEET MUST BE THE FIRST PAGE OF THE ASSIGNMENT YOU ARE SUBMITTING  (DO NOT SEND AS A SEPARATE FILE)</w:t>
      </w:r>
    </w:p>
    <w:p w:rsidR="005C675E" w:rsidRDefault="005C675E" w:rsidP="005C675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C675E" w:rsidRPr="00230F35" w:rsidTr="00117EEB">
        <w:trPr>
          <w:trHeight w:val="614"/>
        </w:trPr>
        <w:tc>
          <w:tcPr>
            <w:tcW w:w="8856" w:type="dxa"/>
            <w:gridSpan w:val="5"/>
          </w:tcPr>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C675E" w:rsidRPr="00230F35" w:rsidTr="00117EEB">
        <w:trPr>
          <w:trHeight w:val="718"/>
        </w:trPr>
        <w:tc>
          <w:tcPr>
            <w:tcW w:w="8856" w:type="dxa"/>
            <w:gridSpan w:val="5"/>
          </w:tcPr>
          <w:p w:rsidR="005C675E"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5C675E" w:rsidRPr="00230F35" w:rsidRDefault="005C675E" w:rsidP="00117EEB">
            <w:pPr>
              <w:pStyle w:val="NormalWeb"/>
              <w:spacing w:before="0" w:beforeAutospacing="0" w:after="0" w:afterAutospacing="0"/>
              <w:ind w:right="34"/>
              <w:rPr>
                <w:rFonts w:ascii="Arial" w:hAnsi="Arial" w:cs="Arial"/>
                <w:sz w:val="22"/>
                <w:szCs w:val="22"/>
              </w:rPr>
            </w:pPr>
            <w:r>
              <w:rPr>
                <w:rFonts w:ascii="Arial" w:hAnsi="Arial" w:cs="Arial"/>
                <w:sz w:val="22"/>
                <w:szCs w:val="22"/>
              </w:rPr>
              <w:t>Danielle Marie Goldstein</w:t>
            </w:r>
          </w:p>
        </w:tc>
      </w:tr>
      <w:tr w:rsidR="005C675E" w:rsidRPr="00230F35" w:rsidTr="00117EEB">
        <w:trPr>
          <w:trHeight w:val="849"/>
        </w:trPr>
        <w:tc>
          <w:tcPr>
            <w:tcW w:w="4788" w:type="dxa"/>
          </w:tcPr>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F71B8">
              <w:rPr>
                <w:rFonts w:ascii="Arial" w:hAnsi="Arial" w:cs="Arial"/>
                <w:sz w:val="22"/>
                <w:szCs w:val="22"/>
              </w:rPr>
              <w:t xml:space="preserve"> HPCA7008</w:t>
            </w:r>
          </w:p>
          <w:p w:rsidR="005C675E" w:rsidRPr="00230F35" w:rsidRDefault="005C675E" w:rsidP="00117EEB">
            <w:pPr>
              <w:pStyle w:val="NormalWeb"/>
              <w:spacing w:before="0" w:beforeAutospacing="0" w:after="0" w:afterAutospacing="0"/>
              <w:ind w:right="34"/>
              <w:rPr>
                <w:rFonts w:ascii="Arial" w:hAnsi="Arial" w:cs="Arial"/>
                <w:sz w:val="22"/>
                <w:szCs w:val="22"/>
              </w:rPr>
            </w:pPr>
          </w:p>
          <w:p w:rsidR="005C675E"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AF71B8">
              <w:rPr>
                <w:rFonts w:ascii="Arial" w:hAnsi="Arial" w:cs="Arial"/>
                <w:sz w:val="22"/>
                <w:szCs w:val="22"/>
              </w:rPr>
              <w:t>Heavenly Discourses</w:t>
            </w:r>
          </w:p>
          <w:p w:rsidR="005C675E" w:rsidRDefault="005C675E" w:rsidP="00117EEB">
            <w:pPr>
              <w:pStyle w:val="NormalWeb"/>
              <w:spacing w:before="0" w:beforeAutospacing="0" w:after="0" w:afterAutospacing="0"/>
              <w:ind w:right="34"/>
              <w:rPr>
                <w:rFonts w:ascii="Arial" w:hAnsi="Arial" w:cs="Arial"/>
                <w:sz w:val="22"/>
                <w:szCs w:val="22"/>
              </w:rPr>
            </w:pPr>
          </w:p>
          <w:p w:rsidR="005C675E" w:rsidRPr="00230F35" w:rsidRDefault="005C675E" w:rsidP="00117EEB">
            <w:pPr>
              <w:pStyle w:val="NormalWeb"/>
              <w:spacing w:before="0" w:beforeAutospacing="0" w:after="0" w:afterAutospacing="0"/>
              <w:ind w:right="34"/>
              <w:rPr>
                <w:rFonts w:ascii="Arial" w:hAnsi="Arial" w:cs="Arial"/>
                <w:sz w:val="22"/>
                <w:szCs w:val="22"/>
              </w:rPr>
            </w:pPr>
          </w:p>
        </w:tc>
        <w:tc>
          <w:tcPr>
            <w:tcW w:w="2266" w:type="dxa"/>
            <w:gridSpan w:val="3"/>
          </w:tcPr>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171</w:t>
            </w:r>
            <w:r w:rsidRPr="001F0E97">
              <w:rPr>
                <w:rFonts w:ascii="Arial" w:hAnsi="Arial" w:cs="Arial"/>
                <w:sz w:val="22"/>
                <w:szCs w:val="22"/>
              </w:rPr>
              <w:t>0933</w:t>
            </w:r>
          </w:p>
        </w:tc>
        <w:tc>
          <w:tcPr>
            <w:tcW w:w="1802" w:type="dxa"/>
          </w:tcPr>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5C675E" w:rsidRPr="00230F35" w:rsidTr="00117EEB">
        <w:trPr>
          <w:trHeight w:val="1139"/>
        </w:trPr>
        <w:tc>
          <w:tcPr>
            <w:tcW w:w="8856" w:type="dxa"/>
            <w:gridSpan w:val="5"/>
          </w:tcPr>
          <w:p w:rsidR="005C675E" w:rsidRDefault="005C675E" w:rsidP="00117EEB">
            <w:r>
              <w:rPr>
                <w:rFonts w:ascii="Arial" w:hAnsi="Arial" w:cs="Arial"/>
                <w:sz w:val="22"/>
                <w:szCs w:val="22"/>
              </w:rPr>
              <w:t xml:space="preserve">Module tutor:  </w:t>
            </w:r>
            <w:r w:rsidR="000D5386">
              <w:rPr>
                <w:rFonts w:ascii="Arial" w:hAnsi="Arial" w:cs="Arial"/>
                <w:sz w:val="22"/>
                <w:szCs w:val="22"/>
              </w:rPr>
              <w:t>Darrelyn Gunzburg</w:t>
            </w:r>
            <w:r w:rsidR="00AF71B8">
              <w:rPr>
                <w:rFonts w:ascii="Arial" w:hAnsi="Arial" w:cs="Arial"/>
                <w:sz w:val="22"/>
                <w:szCs w:val="22"/>
              </w:rPr>
              <w:t xml:space="preserve">, </w:t>
            </w:r>
            <w:r>
              <w:rPr>
                <w:rFonts w:ascii="Arial" w:hAnsi="Arial" w:cs="Arial"/>
                <w:sz w:val="22"/>
                <w:szCs w:val="22"/>
              </w:rPr>
              <w:t>Bernadette Brady</w:t>
            </w:r>
            <w:r w:rsidR="00AF71B8">
              <w:rPr>
                <w:rFonts w:ascii="Arial" w:hAnsi="Arial" w:cs="Arial"/>
                <w:sz w:val="22"/>
                <w:szCs w:val="22"/>
              </w:rPr>
              <w:t xml:space="preserve"> and Nick Campion </w:t>
            </w:r>
          </w:p>
          <w:p w:rsidR="005C675E" w:rsidRPr="00230F35" w:rsidRDefault="005C675E" w:rsidP="00117EEB">
            <w:pPr>
              <w:pStyle w:val="NormalWeb"/>
              <w:spacing w:before="0" w:beforeAutospacing="0" w:after="0" w:afterAutospacing="0"/>
              <w:ind w:right="34"/>
              <w:rPr>
                <w:rFonts w:ascii="Arial" w:hAnsi="Arial" w:cs="Arial"/>
                <w:sz w:val="22"/>
                <w:szCs w:val="22"/>
              </w:rPr>
            </w:pPr>
          </w:p>
          <w:p w:rsidR="005C675E" w:rsidRPr="00230F35" w:rsidRDefault="005C675E" w:rsidP="00117EEB">
            <w:pPr>
              <w:pStyle w:val="NormalWeb"/>
              <w:spacing w:before="0" w:beforeAutospacing="0" w:after="0" w:afterAutospacing="0"/>
              <w:ind w:right="34"/>
              <w:rPr>
                <w:rFonts w:ascii="Arial" w:hAnsi="Arial" w:cs="Arial"/>
                <w:sz w:val="22"/>
                <w:szCs w:val="22"/>
              </w:rPr>
            </w:pPr>
          </w:p>
          <w:p w:rsidR="005C675E" w:rsidRDefault="005C675E" w:rsidP="00117EEB">
            <w:pPr>
              <w:pStyle w:val="NormalWeb"/>
              <w:spacing w:before="0" w:beforeAutospacing="0" w:after="0" w:afterAutospacing="0"/>
              <w:ind w:right="34"/>
              <w:rPr>
                <w:rFonts w:ascii="Arial" w:hAnsi="Arial" w:cs="Arial"/>
                <w:sz w:val="22"/>
                <w:szCs w:val="22"/>
              </w:rPr>
            </w:pPr>
          </w:p>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2E6F6A">
              <w:rPr>
                <w:rFonts w:ascii="Arial" w:hAnsi="Arial" w:cs="Arial"/>
                <w:sz w:val="22"/>
                <w:szCs w:val="22"/>
              </w:rPr>
              <w:t>December 20</w:t>
            </w:r>
            <w:r w:rsidR="002E6F6A" w:rsidRPr="002E6F6A">
              <w:rPr>
                <w:rFonts w:ascii="Arial" w:hAnsi="Arial" w:cs="Arial"/>
                <w:sz w:val="22"/>
                <w:szCs w:val="22"/>
                <w:vertAlign w:val="superscript"/>
              </w:rPr>
              <w:t>th</w:t>
            </w:r>
            <w:r w:rsidR="002E6F6A">
              <w:rPr>
                <w:rFonts w:ascii="Arial" w:hAnsi="Arial" w:cs="Arial"/>
                <w:sz w:val="22"/>
                <w:szCs w:val="22"/>
              </w:rPr>
              <w:t>, 2019</w:t>
            </w:r>
          </w:p>
        </w:tc>
      </w:tr>
      <w:tr w:rsidR="005C675E" w:rsidRPr="00230F35" w:rsidTr="00117EEB">
        <w:trPr>
          <w:trHeight w:val="978"/>
        </w:trPr>
        <w:tc>
          <w:tcPr>
            <w:tcW w:w="8856" w:type="dxa"/>
            <w:gridSpan w:val="5"/>
            <w:tcBorders>
              <w:bottom w:val="single" w:sz="4" w:space="0" w:color="000000"/>
            </w:tcBorders>
          </w:tcPr>
          <w:p w:rsidR="005C675E" w:rsidRDefault="005C675E" w:rsidP="00117EEB">
            <w:pPr>
              <w:rPr>
                <w:rFonts w:ascii="Arial" w:hAnsi="Arial" w:cs="Arial"/>
                <w:sz w:val="22"/>
                <w:szCs w:val="22"/>
              </w:rPr>
            </w:pPr>
            <w:r>
              <w:rPr>
                <w:rFonts w:ascii="Arial" w:hAnsi="Arial" w:cs="Arial"/>
                <w:sz w:val="22"/>
                <w:szCs w:val="22"/>
              </w:rPr>
              <w:t xml:space="preserve">If your module has multiple </w:t>
            </w:r>
            <w:r w:rsidR="00BE2C60">
              <w:rPr>
                <w:rFonts w:ascii="Arial" w:hAnsi="Arial" w:cs="Arial"/>
                <w:sz w:val="22"/>
                <w:szCs w:val="22"/>
              </w:rPr>
              <w:t>submissions,</w:t>
            </w:r>
            <w:r>
              <w:rPr>
                <w:rFonts w:ascii="Arial" w:hAnsi="Arial" w:cs="Arial"/>
                <w:sz w:val="22"/>
                <w:szCs w:val="22"/>
              </w:rPr>
              <w:t xml:space="preserve"> please indicate which piece of work this is.</w:t>
            </w:r>
          </w:p>
          <w:p w:rsidR="005C675E" w:rsidRDefault="005C675E" w:rsidP="00117EEB">
            <w:pPr>
              <w:rPr>
                <w:rFonts w:ascii="Arial" w:hAnsi="Arial" w:cs="Arial"/>
                <w:sz w:val="22"/>
                <w:szCs w:val="22"/>
              </w:rPr>
            </w:pPr>
          </w:p>
          <w:p w:rsidR="005C675E" w:rsidRPr="00230F35" w:rsidRDefault="005C675E" w:rsidP="00117EEB">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2E6F6A" w:rsidRPr="00230F35">
              <w:rPr>
                <w:rFonts w:ascii="Arial" w:hAnsi="Arial" w:cs="Arial"/>
                <w:sz w:val="22"/>
                <w:szCs w:val="22"/>
              </w:rPr>
              <w:fldChar w:fldCharType="begin">
                <w:ffData>
                  <w:name w:val="Check14"/>
                  <w:enabled/>
                  <w:calcOnExit w:val="0"/>
                  <w:checkBox>
                    <w:sizeAuto/>
                    <w:default w:val="0"/>
                  </w:checkBox>
                </w:ffData>
              </w:fldChar>
            </w:r>
            <w:r w:rsidR="002E6F6A" w:rsidRPr="00230F35">
              <w:rPr>
                <w:rFonts w:ascii="Arial" w:hAnsi="Arial" w:cs="Arial"/>
                <w:sz w:val="22"/>
                <w:szCs w:val="22"/>
              </w:rPr>
              <w:instrText xml:space="preserve"> FORMCHECKBOX </w:instrText>
            </w:r>
            <w:r w:rsidR="00B310A3">
              <w:rPr>
                <w:rFonts w:ascii="Arial" w:hAnsi="Arial" w:cs="Arial"/>
                <w:sz w:val="22"/>
                <w:szCs w:val="22"/>
              </w:rPr>
            </w:r>
            <w:r w:rsidR="00B310A3">
              <w:rPr>
                <w:rFonts w:ascii="Arial" w:hAnsi="Arial" w:cs="Arial"/>
                <w:sz w:val="22"/>
                <w:szCs w:val="22"/>
              </w:rPr>
              <w:fldChar w:fldCharType="separate"/>
            </w:r>
            <w:r w:rsidR="002E6F6A" w:rsidRPr="00230F35">
              <w:rPr>
                <w:rFonts w:ascii="Arial" w:hAnsi="Arial" w:cs="Arial"/>
                <w:sz w:val="22"/>
                <w:szCs w:val="22"/>
              </w:rPr>
              <w:fldChar w:fldCharType="end"/>
            </w:r>
            <w:r w:rsidR="002E6F6A" w:rsidRPr="00230F35">
              <w:rPr>
                <w:rFonts w:ascii="Arial" w:hAnsi="Arial" w:cs="Arial"/>
                <w:sz w:val="22"/>
                <w:szCs w:val="22"/>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2E6F6A">
              <w:rPr>
                <w:rFonts w:ascii="Arial" w:hAnsi="Arial" w:cs="Arial"/>
                <w:sz w:val="22"/>
                <w:szCs w:val="22"/>
              </w:rPr>
              <w:t>X</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0" w:name="Check15"/>
            <w:r w:rsidRPr="00230F35">
              <w:rPr>
                <w:rFonts w:ascii="Arial" w:hAnsi="Arial" w:cs="Arial"/>
                <w:sz w:val="22"/>
                <w:szCs w:val="22"/>
              </w:rPr>
              <w:instrText xml:space="preserve"> FORMCHECKBOX </w:instrText>
            </w:r>
            <w:r w:rsidR="00B310A3">
              <w:rPr>
                <w:rFonts w:ascii="Arial" w:hAnsi="Arial" w:cs="Arial"/>
                <w:sz w:val="22"/>
                <w:szCs w:val="22"/>
              </w:rPr>
            </w:r>
            <w:r w:rsidR="00B310A3">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1" w:name="Check16"/>
            <w:r w:rsidRPr="00230F35">
              <w:rPr>
                <w:rFonts w:ascii="Arial" w:hAnsi="Arial" w:cs="Arial"/>
                <w:sz w:val="22"/>
                <w:szCs w:val="22"/>
              </w:rPr>
              <w:instrText xml:space="preserve"> FORMCHECKBOX </w:instrText>
            </w:r>
            <w:r w:rsidR="00B310A3">
              <w:rPr>
                <w:rFonts w:ascii="Arial" w:hAnsi="Arial" w:cs="Arial"/>
                <w:sz w:val="22"/>
                <w:szCs w:val="22"/>
              </w:rPr>
            </w:r>
            <w:r w:rsidR="00B310A3">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2" w:name="Check17"/>
            <w:r w:rsidRPr="00230F35">
              <w:rPr>
                <w:rFonts w:ascii="Arial" w:hAnsi="Arial" w:cs="Arial"/>
                <w:sz w:val="22"/>
                <w:szCs w:val="22"/>
              </w:rPr>
              <w:instrText xml:space="preserve"> FORMCHECKBOX </w:instrText>
            </w:r>
            <w:r w:rsidR="00B310A3">
              <w:rPr>
                <w:rFonts w:ascii="Arial" w:hAnsi="Arial" w:cs="Arial"/>
                <w:sz w:val="22"/>
                <w:szCs w:val="22"/>
              </w:rPr>
            </w:r>
            <w:r w:rsidR="00B310A3">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3" w:name="Check18"/>
            <w:r w:rsidRPr="00230F35">
              <w:rPr>
                <w:rFonts w:ascii="Arial" w:hAnsi="Arial" w:cs="Arial"/>
                <w:sz w:val="22"/>
                <w:szCs w:val="22"/>
              </w:rPr>
              <w:instrText xml:space="preserve"> FORMCHECKBOX </w:instrText>
            </w:r>
            <w:r w:rsidR="00B310A3">
              <w:rPr>
                <w:rFonts w:ascii="Arial" w:hAnsi="Arial" w:cs="Arial"/>
                <w:sz w:val="22"/>
                <w:szCs w:val="22"/>
              </w:rPr>
            </w:r>
            <w:r w:rsidR="00B310A3">
              <w:rPr>
                <w:rFonts w:ascii="Arial" w:hAnsi="Arial" w:cs="Arial"/>
                <w:sz w:val="22"/>
                <w:szCs w:val="22"/>
              </w:rPr>
              <w:fldChar w:fldCharType="separate"/>
            </w:r>
            <w:r w:rsidRPr="00230F35">
              <w:rPr>
                <w:rFonts w:ascii="Arial" w:hAnsi="Arial" w:cs="Arial"/>
                <w:sz w:val="22"/>
                <w:szCs w:val="22"/>
              </w:rPr>
              <w:fldChar w:fldCharType="end"/>
            </w:r>
            <w:bookmarkEnd w:id="3"/>
          </w:p>
        </w:tc>
      </w:tr>
      <w:tr w:rsidR="005C675E" w:rsidRPr="00230F35" w:rsidTr="00117EEB">
        <w:trPr>
          <w:trHeight w:val="978"/>
        </w:trPr>
        <w:tc>
          <w:tcPr>
            <w:tcW w:w="8856" w:type="dxa"/>
            <w:gridSpan w:val="5"/>
            <w:shd w:val="clear" w:color="auto" w:fill="D9D9D9"/>
          </w:tcPr>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5C675E"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Danielle Marie Goldstein</w:t>
            </w:r>
          </w:p>
          <w:p w:rsidR="005C675E" w:rsidRDefault="005C675E" w:rsidP="00117EE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rsidR="005C675E" w:rsidRPr="00230F35" w:rsidRDefault="005C675E" w:rsidP="00117EE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C675E" w:rsidRPr="00230F35" w:rsidTr="00117EEB">
        <w:trPr>
          <w:trHeight w:val="3972"/>
        </w:trPr>
        <w:tc>
          <w:tcPr>
            <w:tcW w:w="8856" w:type="dxa"/>
            <w:gridSpan w:val="5"/>
          </w:tcPr>
          <w:p w:rsidR="005C675E" w:rsidRDefault="005C675E" w:rsidP="00117EEB">
            <w:pPr>
              <w:rPr>
                <w:rFonts w:ascii="Arial" w:hAnsi="Arial"/>
                <w:b/>
              </w:rPr>
            </w:pPr>
          </w:p>
          <w:p w:rsidR="005C675E" w:rsidRPr="00116CE6" w:rsidRDefault="005C675E" w:rsidP="00117EE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C675E" w:rsidRPr="00116CE6" w:rsidTr="00117EEB">
              <w:tc>
                <w:tcPr>
                  <w:tcW w:w="6970" w:type="dxa"/>
                </w:tcPr>
                <w:p w:rsidR="005C675E" w:rsidRPr="00116CE6" w:rsidRDefault="005C675E" w:rsidP="00117EEB">
                  <w:pPr>
                    <w:rPr>
                      <w:rFonts w:ascii="Arial" w:hAnsi="Arial"/>
                      <w:sz w:val="20"/>
                      <w:szCs w:val="20"/>
                    </w:rPr>
                  </w:pPr>
                </w:p>
                <w:p w:rsidR="005C675E" w:rsidRPr="00116CE6" w:rsidRDefault="005C675E" w:rsidP="00117EE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5C675E" w:rsidRPr="00116CE6" w:rsidRDefault="005C675E" w:rsidP="00117EEB">
                  <w:pPr>
                    <w:rPr>
                      <w:rFonts w:ascii="Arial" w:hAnsi="Arial"/>
                      <w:sz w:val="20"/>
                      <w:szCs w:val="20"/>
                    </w:rPr>
                  </w:pPr>
                </w:p>
              </w:tc>
            </w:tr>
            <w:tr w:rsidR="005C675E" w:rsidRPr="00116CE6" w:rsidTr="00117EEB">
              <w:tc>
                <w:tcPr>
                  <w:tcW w:w="6970" w:type="dxa"/>
                </w:tcPr>
                <w:p w:rsidR="005C675E" w:rsidRPr="00116CE6" w:rsidRDefault="005C675E" w:rsidP="00117EEB">
                  <w:pPr>
                    <w:rPr>
                      <w:rFonts w:ascii="Arial" w:hAnsi="Arial"/>
                      <w:sz w:val="20"/>
                      <w:szCs w:val="20"/>
                    </w:rPr>
                  </w:pPr>
                </w:p>
                <w:p w:rsidR="005C675E" w:rsidRPr="00116CE6" w:rsidRDefault="005C675E" w:rsidP="00117EE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5C675E" w:rsidRPr="00116CE6" w:rsidRDefault="005C675E" w:rsidP="00117EEB">
                  <w:pPr>
                    <w:rPr>
                      <w:rFonts w:ascii="Arial" w:hAnsi="Arial"/>
                      <w:sz w:val="20"/>
                      <w:szCs w:val="20"/>
                    </w:rPr>
                  </w:pPr>
                </w:p>
              </w:tc>
            </w:tr>
            <w:tr w:rsidR="005C675E" w:rsidRPr="00116CE6" w:rsidTr="00117EEB">
              <w:tc>
                <w:tcPr>
                  <w:tcW w:w="6970" w:type="dxa"/>
                </w:tcPr>
                <w:p w:rsidR="005C675E" w:rsidRPr="006367FD" w:rsidRDefault="005C675E" w:rsidP="00117EEB">
                  <w:pPr>
                    <w:rPr>
                      <w:rFonts w:ascii="Arial" w:hAnsi="Arial"/>
                      <w:color w:val="000000"/>
                      <w:sz w:val="20"/>
                      <w:szCs w:val="20"/>
                    </w:rPr>
                  </w:pPr>
                  <w:r w:rsidRPr="006367FD">
                    <w:rPr>
                      <w:rFonts w:ascii="Arial" w:hAnsi="Arial"/>
                      <w:color w:val="000000"/>
                      <w:sz w:val="20"/>
                      <w:szCs w:val="20"/>
                    </w:rPr>
                    <w:t xml:space="preserve">Agreed Internal Mark: </w:t>
                  </w:r>
                </w:p>
                <w:p w:rsidR="005C675E" w:rsidRPr="00E14D2E" w:rsidRDefault="005C675E" w:rsidP="00117EEB">
                  <w:pPr>
                    <w:rPr>
                      <w:rFonts w:ascii="Arial" w:hAnsi="Arial"/>
                      <w:sz w:val="20"/>
                      <w:szCs w:val="20"/>
                      <w:highlight w:val="yellow"/>
                    </w:rPr>
                  </w:pPr>
                </w:p>
              </w:tc>
              <w:tc>
                <w:tcPr>
                  <w:tcW w:w="1660" w:type="dxa"/>
                </w:tcPr>
                <w:p w:rsidR="005C675E" w:rsidRPr="00E14D2E" w:rsidRDefault="005C675E" w:rsidP="00117EEB">
                  <w:pPr>
                    <w:rPr>
                      <w:rFonts w:ascii="Arial" w:hAnsi="Arial"/>
                      <w:sz w:val="20"/>
                      <w:szCs w:val="20"/>
                      <w:highlight w:val="yellow"/>
                    </w:rPr>
                  </w:pPr>
                </w:p>
              </w:tc>
            </w:tr>
            <w:tr w:rsidR="005C675E" w:rsidRPr="00116CE6" w:rsidTr="00117EEB">
              <w:tc>
                <w:tcPr>
                  <w:tcW w:w="6970" w:type="dxa"/>
                </w:tcPr>
                <w:p w:rsidR="005C675E" w:rsidRPr="00116CE6" w:rsidRDefault="005C675E" w:rsidP="00117EEB">
                  <w:pPr>
                    <w:rPr>
                      <w:rFonts w:ascii="Arial" w:hAnsi="Arial"/>
                      <w:sz w:val="20"/>
                      <w:szCs w:val="20"/>
                    </w:rPr>
                  </w:pPr>
                </w:p>
                <w:p w:rsidR="005C675E" w:rsidRPr="00116CE6" w:rsidRDefault="005C675E" w:rsidP="00117EE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5C675E" w:rsidRPr="00116CE6" w:rsidRDefault="005C675E" w:rsidP="00117EEB">
                  <w:pPr>
                    <w:rPr>
                      <w:rFonts w:ascii="Arial" w:hAnsi="Arial"/>
                      <w:sz w:val="20"/>
                      <w:szCs w:val="20"/>
                    </w:rPr>
                  </w:pPr>
                </w:p>
              </w:tc>
            </w:tr>
            <w:tr w:rsidR="005C675E" w:rsidRPr="00116CE6" w:rsidTr="00117EEB">
              <w:tc>
                <w:tcPr>
                  <w:tcW w:w="6970" w:type="dxa"/>
                </w:tcPr>
                <w:p w:rsidR="005C675E" w:rsidRDefault="005C675E" w:rsidP="00117EEB">
                  <w:pPr>
                    <w:rPr>
                      <w:rFonts w:ascii="Arial" w:hAnsi="Arial"/>
                      <w:sz w:val="20"/>
                      <w:szCs w:val="20"/>
                    </w:rPr>
                  </w:pPr>
                </w:p>
                <w:p w:rsidR="005C675E" w:rsidRPr="00022345" w:rsidRDefault="005C675E" w:rsidP="00117EEB">
                  <w:pPr>
                    <w:rPr>
                      <w:rFonts w:ascii="Arial" w:hAnsi="Arial"/>
                      <w:b/>
                      <w:sz w:val="20"/>
                      <w:szCs w:val="20"/>
                    </w:rPr>
                  </w:pPr>
                  <w:r w:rsidRPr="00022345">
                    <w:rPr>
                      <w:rFonts w:ascii="Arial" w:hAnsi="Arial"/>
                      <w:b/>
                      <w:sz w:val="20"/>
                      <w:szCs w:val="20"/>
                    </w:rPr>
                    <w:t>Final Mark</w:t>
                  </w:r>
                </w:p>
                <w:p w:rsidR="005C675E" w:rsidRPr="00116CE6" w:rsidRDefault="005C675E" w:rsidP="00117EEB">
                  <w:pPr>
                    <w:rPr>
                      <w:rFonts w:ascii="Arial" w:hAnsi="Arial"/>
                      <w:sz w:val="20"/>
                      <w:szCs w:val="20"/>
                    </w:rPr>
                  </w:pPr>
                </w:p>
              </w:tc>
              <w:tc>
                <w:tcPr>
                  <w:tcW w:w="1660" w:type="dxa"/>
                </w:tcPr>
                <w:p w:rsidR="005C675E" w:rsidRPr="00116CE6" w:rsidRDefault="005C675E" w:rsidP="00117EEB">
                  <w:pPr>
                    <w:rPr>
                      <w:rFonts w:ascii="Arial" w:hAnsi="Arial"/>
                      <w:sz w:val="20"/>
                      <w:szCs w:val="20"/>
                    </w:rPr>
                  </w:pPr>
                </w:p>
              </w:tc>
            </w:tr>
          </w:tbl>
          <w:p w:rsidR="005C675E" w:rsidRDefault="005C675E" w:rsidP="00117EEB">
            <w:pPr>
              <w:pStyle w:val="NormalWeb"/>
              <w:spacing w:before="0" w:beforeAutospacing="0" w:after="0" w:afterAutospacing="0"/>
              <w:ind w:left="142" w:right="34"/>
              <w:rPr>
                <w:rFonts w:ascii="Arial" w:hAnsi="Arial" w:cs="Arial"/>
                <w:b/>
                <w:sz w:val="22"/>
                <w:szCs w:val="22"/>
              </w:rPr>
            </w:pPr>
          </w:p>
          <w:p w:rsidR="005C675E" w:rsidRPr="00230F35" w:rsidRDefault="005C675E" w:rsidP="00117EE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5C675E" w:rsidRDefault="005C675E" w:rsidP="00117EEB">
            <w:pPr>
              <w:pStyle w:val="NormalWeb"/>
              <w:spacing w:before="0" w:beforeAutospacing="0" w:after="0" w:afterAutospacing="0"/>
              <w:rPr>
                <w:rFonts w:ascii="Arial" w:hAnsi="Arial" w:cs="Arial"/>
                <w:b/>
                <w:sz w:val="22"/>
                <w:szCs w:val="22"/>
              </w:rPr>
            </w:pPr>
          </w:p>
          <w:p w:rsidR="005C675E" w:rsidRDefault="005C675E" w:rsidP="00117EEB">
            <w:pPr>
              <w:pStyle w:val="NormalWeb"/>
              <w:spacing w:before="0" w:beforeAutospacing="0" w:after="0" w:afterAutospacing="0"/>
              <w:rPr>
                <w:rFonts w:ascii="Arial" w:hAnsi="Arial" w:cs="Arial"/>
                <w:b/>
                <w:sz w:val="22"/>
                <w:szCs w:val="22"/>
              </w:rPr>
            </w:pPr>
          </w:p>
          <w:p w:rsidR="005C675E" w:rsidRDefault="005C675E" w:rsidP="00117EEB">
            <w:pPr>
              <w:pStyle w:val="NormalWeb"/>
              <w:spacing w:before="0" w:beforeAutospacing="0" w:after="0" w:afterAutospacing="0"/>
              <w:rPr>
                <w:rFonts w:ascii="Arial" w:hAnsi="Arial" w:cs="Arial"/>
                <w:b/>
                <w:sz w:val="22"/>
                <w:szCs w:val="22"/>
              </w:rPr>
            </w:pPr>
          </w:p>
          <w:p w:rsidR="005C675E" w:rsidRDefault="005C675E" w:rsidP="00117EEB">
            <w:pPr>
              <w:pStyle w:val="NormalWeb"/>
              <w:spacing w:before="0" w:beforeAutospacing="0" w:after="0" w:afterAutospacing="0"/>
              <w:rPr>
                <w:rFonts w:ascii="Arial" w:hAnsi="Arial" w:cs="Arial"/>
                <w:b/>
                <w:sz w:val="22"/>
                <w:szCs w:val="22"/>
              </w:rPr>
            </w:pPr>
          </w:p>
          <w:p w:rsidR="005C675E" w:rsidRPr="00230F35" w:rsidRDefault="005C675E" w:rsidP="00117EE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r w:rsidR="00BE2C60" w:rsidRPr="00230F35">
              <w:rPr>
                <w:rFonts w:ascii="Arial" w:hAnsi="Arial" w:cs="Arial"/>
                <w:b/>
                <w:sz w:val="22"/>
                <w:szCs w:val="22"/>
              </w:rPr>
              <w:t>1:</w:t>
            </w:r>
          </w:p>
          <w:p w:rsidR="005C675E" w:rsidRDefault="005C675E" w:rsidP="00117EE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5C675E" w:rsidRPr="00001C3B" w:rsidRDefault="005C675E" w:rsidP="00117EEB">
            <w:pPr>
              <w:pStyle w:val="NormalWeb"/>
              <w:rPr>
                <w:rFonts w:ascii="Arial" w:hAnsi="Arial" w:cs="Arial"/>
                <w:sz w:val="22"/>
                <w:szCs w:val="22"/>
              </w:rPr>
            </w:pPr>
          </w:p>
        </w:tc>
      </w:tr>
      <w:tr w:rsidR="005C675E" w:rsidRPr="00230F35" w:rsidTr="00117EEB">
        <w:trPr>
          <w:trHeight w:val="492"/>
        </w:trPr>
        <w:tc>
          <w:tcPr>
            <w:tcW w:w="6768" w:type="dxa"/>
            <w:gridSpan w:val="3"/>
          </w:tcPr>
          <w:p w:rsidR="005C675E" w:rsidRPr="00230F35" w:rsidRDefault="005C675E" w:rsidP="00117EE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5C675E" w:rsidRPr="00230F35" w:rsidRDefault="005C675E" w:rsidP="00117EEB">
            <w:pPr>
              <w:pStyle w:val="NormalWeb"/>
              <w:spacing w:after="0"/>
              <w:ind w:left="142" w:right="34"/>
              <w:rPr>
                <w:rFonts w:ascii="Arial" w:hAnsi="Arial" w:cs="Arial"/>
                <w:sz w:val="22"/>
                <w:szCs w:val="22"/>
              </w:rPr>
            </w:pPr>
            <w:r w:rsidRPr="00230F35">
              <w:rPr>
                <w:rFonts w:ascii="Arial" w:hAnsi="Arial" w:cs="Arial"/>
                <w:sz w:val="22"/>
                <w:szCs w:val="22"/>
              </w:rPr>
              <w:t>Date:</w:t>
            </w:r>
          </w:p>
        </w:tc>
      </w:tr>
      <w:tr w:rsidR="005C675E" w:rsidRPr="002F467C" w:rsidTr="00117EEB">
        <w:tc>
          <w:tcPr>
            <w:tcW w:w="8856" w:type="dxa"/>
            <w:gridSpan w:val="5"/>
          </w:tcPr>
          <w:p w:rsidR="005C675E" w:rsidRPr="00230F35" w:rsidRDefault="005C675E" w:rsidP="00117EEB">
            <w:pPr>
              <w:pStyle w:val="NormalWeb"/>
              <w:spacing w:before="0" w:beforeAutospacing="0" w:after="0" w:afterAutospacing="0"/>
              <w:ind w:right="-334"/>
              <w:rPr>
                <w:rFonts w:ascii="Arial" w:hAnsi="Arial" w:cs="Arial"/>
                <w:bCs/>
                <w:i/>
                <w:sz w:val="22"/>
                <w:szCs w:val="22"/>
              </w:rPr>
            </w:pPr>
          </w:p>
          <w:p w:rsidR="005C675E" w:rsidRPr="00230F35" w:rsidRDefault="005C675E" w:rsidP="00117EE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5C675E" w:rsidRPr="00230F35" w:rsidRDefault="005C675E" w:rsidP="00117EEB">
            <w:pPr>
              <w:pStyle w:val="NormalWeb"/>
              <w:spacing w:before="0" w:beforeAutospacing="0" w:after="0" w:afterAutospacing="0"/>
              <w:ind w:right="-334"/>
              <w:rPr>
                <w:rFonts w:ascii="Arial" w:hAnsi="Arial" w:cs="Arial"/>
                <w:b/>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5C675E" w:rsidRPr="00230F35" w:rsidRDefault="005C675E" w:rsidP="00117EEB">
            <w:pPr>
              <w:pStyle w:val="NormalWeb"/>
              <w:spacing w:before="0" w:beforeAutospacing="0" w:after="0" w:afterAutospacing="0"/>
              <w:ind w:right="-334"/>
              <w:rPr>
                <w:rFonts w:ascii="Arial" w:hAnsi="Arial" w:cs="Arial"/>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p>
        </w:tc>
      </w:tr>
      <w:tr w:rsidR="005C675E" w:rsidRPr="002F467C" w:rsidTr="00117EEB">
        <w:trPr>
          <w:trHeight w:val="720"/>
        </w:trPr>
        <w:tc>
          <w:tcPr>
            <w:tcW w:w="5211" w:type="dxa"/>
            <w:gridSpan w:val="2"/>
          </w:tcPr>
          <w:p w:rsidR="005C675E" w:rsidRPr="00230F35" w:rsidRDefault="005C675E" w:rsidP="00117E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5C675E" w:rsidRPr="00230F35" w:rsidRDefault="005C675E" w:rsidP="00117E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C675E" w:rsidRPr="002F467C" w:rsidTr="00117EEB">
        <w:trPr>
          <w:trHeight w:val="720"/>
        </w:trPr>
        <w:tc>
          <w:tcPr>
            <w:tcW w:w="8856" w:type="dxa"/>
            <w:gridSpan w:val="5"/>
          </w:tcPr>
          <w:p w:rsidR="005C675E" w:rsidRPr="006367FD" w:rsidRDefault="005C675E" w:rsidP="00117EEB">
            <w:pPr>
              <w:rPr>
                <w:rFonts w:ascii="Arial" w:hAnsi="Arial" w:cs="Arial"/>
                <w:b/>
                <w:sz w:val="22"/>
                <w:szCs w:val="22"/>
              </w:rPr>
            </w:pPr>
            <w:r w:rsidRPr="006367FD">
              <w:rPr>
                <w:rFonts w:ascii="Arial" w:hAnsi="Arial" w:cs="Arial"/>
                <w:b/>
                <w:sz w:val="22"/>
                <w:szCs w:val="22"/>
              </w:rPr>
              <w:t>AGREED INTERNAL MARK (where necessary):</w:t>
            </w:r>
          </w:p>
          <w:p w:rsidR="005C675E" w:rsidRPr="006367FD" w:rsidRDefault="005C675E" w:rsidP="00117EEB">
            <w:pPr>
              <w:rPr>
                <w:rFonts w:ascii="Arial" w:hAnsi="Arial" w:cs="Arial"/>
                <w:b/>
                <w:sz w:val="22"/>
                <w:szCs w:val="22"/>
              </w:rPr>
            </w:pPr>
          </w:p>
          <w:p w:rsidR="005C675E" w:rsidRDefault="005C675E" w:rsidP="00117EEB">
            <w:pPr>
              <w:rPr>
                <w:rFonts w:ascii="Arial" w:hAnsi="Arial" w:cs="Arial"/>
                <w:b/>
                <w:sz w:val="22"/>
                <w:szCs w:val="22"/>
              </w:rPr>
            </w:pPr>
            <w:r w:rsidRPr="006367FD">
              <w:rPr>
                <w:rFonts w:ascii="Arial" w:hAnsi="Arial" w:cs="Arial"/>
                <w:b/>
                <w:sz w:val="22"/>
                <w:szCs w:val="22"/>
              </w:rPr>
              <w:t>Comment on process of arriving at agreed mark:</w:t>
            </w: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Pr="00B34964" w:rsidRDefault="005C675E" w:rsidP="00117EEB">
            <w:pPr>
              <w:rPr>
                <w:rFonts w:ascii="Arial" w:hAnsi="Arial" w:cs="Arial"/>
                <w:b/>
                <w:sz w:val="22"/>
                <w:szCs w:val="22"/>
              </w:rPr>
            </w:pPr>
          </w:p>
        </w:tc>
      </w:tr>
      <w:tr w:rsidR="005C675E" w:rsidRPr="002F467C" w:rsidTr="00117EEB">
        <w:trPr>
          <w:trHeight w:val="720"/>
        </w:trPr>
        <w:tc>
          <w:tcPr>
            <w:tcW w:w="8856" w:type="dxa"/>
            <w:gridSpan w:val="5"/>
          </w:tcPr>
          <w:p w:rsidR="005C675E" w:rsidRPr="00B34964" w:rsidRDefault="005C675E" w:rsidP="00117EEB">
            <w:pPr>
              <w:rPr>
                <w:rFonts w:ascii="Arial" w:hAnsi="Arial" w:cs="Arial"/>
                <w:b/>
                <w:sz w:val="22"/>
                <w:szCs w:val="22"/>
              </w:rPr>
            </w:pPr>
            <w:r w:rsidRPr="00B34964">
              <w:rPr>
                <w:rFonts w:ascii="Arial" w:hAnsi="Arial" w:cs="Arial"/>
                <w:b/>
                <w:sz w:val="22"/>
                <w:szCs w:val="22"/>
              </w:rPr>
              <w:t>External Examiner’s comments (if relevant)</w:t>
            </w:r>
          </w:p>
          <w:p w:rsidR="005C675E" w:rsidRDefault="005C675E" w:rsidP="00117EEB">
            <w:pPr>
              <w:pStyle w:val="NormalWeb"/>
              <w:spacing w:before="0" w:beforeAutospacing="0" w:after="0" w:afterAutospacing="0"/>
              <w:ind w:right="-334"/>
              <w:rPr>
                <w:rFonts w:ascii="Arial" w:hAnsi="Arial" w:cs="Arial"/>
                <w:bCs/>
                <w:sz w:val="22"/>
                <w:szCs w:val="22"/>
              </w:rPr>
            </w:pPr>
          </w:p>
          <w:p w:rsidR="005C675E" w:rsidRDefault="005C675E" w:rsidP="00117EEB">
            <w:pPr>
              <w:pStyle w:val="NormalWeb"/>
              <w:spacing w:before="0" w:beforeAutospacing="0" w:after="0" w:afterAutospacing="0"/>
              <w:ind w:right="-334"/>
              <w:rPr>
                <w:rFonts w:ascii="Arial" w:hAnsi="Arial" w:cs="Arial"/>
                <w:bCs/>
                <w:sz w:val="22"/>
                <w:szCs w:val="22"/>
              </w:rPr>
            </w:pPr>
          </w:p>
          <w:p w:rsidR="005C675E" w:rsidRDefault="005C675E" w:rsidP="00117EEB">
            <w:pPr>
              <w:pStyle w:val="NormalWeb"/>
              <w:spacing w:before="0" w:beforeAutospacing="0" w:after="0" w:afterAutospacing="0"/>
              <w:ind w:right="-334"/>
              <w:rPr>
                <w:rFonts w:ascii="Arial" w:hAnsi="Arial" w:cs="Arial"/>
                <w:bCs/>
                <w:sz w:val="22"/>
                <w:szCs w:val="22"/>
              </w:rPr>
            </w:pPr>
          </w:p>
          <w:p w:rsidR="005C675E" w:rsidRDefault="005C675E" w:rsidP="00117EEB">
            <w:pPr>
              <w:pStyle w:val="NormalWeb"/>
              <w:spacing w:before="0" w:beforeAutospacing="0" w:after="0" w:afterAutospacing="0"/>
              <w:ind w:right="-334"/>
              <w:rPr>
                <w:rFonts w:ascii="Arial" w:hAnsi="Arial" w:cs="Arial"/>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p>
        </w:tc>
      </w:tr>
      <w:tr w:rsidR="005C675E" w:rsidRPr="002F467C" w:rsidTr="00117EEB">
        <w:trPr>
          <w:trHeight w:val="720"/>
        </w:trPr>
        <w:tc>
          <w:tcPr>
            <w:tcW w:w="5211" w:type="dxa"/>
            <w:gridSpan w:val="2"/>
          </w:tcPr>
          <w:p w:rsidR="005C675E" w:rsidRPr="00230F35" w:rsidRDefault="005C675E" w:rsidP="00117EEB">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rsidR="005C675E" w:rsidRPr="00230F35" w:rsidRDefault="005C675E" w:rsidP="00117EEB">
            <w:pPr>
              <w:rPr>
                <w:rFonts w:ascii="Arial" w:hAnsi="Arial" w:cs="Arial"/>
                <w:sz w:val="22"/>
                <w:szCs w:val="22"/>
              </w:rPr>
            </w:pPr>
            <w:r w:rsidRPr="00230F35">
              <w:rPr>
                <w:rFonts w:ascii="Arial" w:hAnsi="Arial" w:cs="Arial"/>
                <w:sz w:val="22"/>
                <w:szCs w:val="22"/>
              </w:rPr>
              <w:t>Date:</w:t>
            </w:r>
          </w:p>
        </w:tc>
      </w:tr>
    </w:tbl>
    <w:p w:rsidR="005C675E" w:rsidRPr="00D67BF8" w:rsidRDefault="005C675E" w:rsidP="005C675E">
      <w:pPr>
        <w:pStyle w:val="NormalWeb"/>
        <w:spacing w:before="0" w:beforeAutospacing="0" w:after="0" w:afterAutospacing="0"/>
        <w:ind w:right="-334"/>
        <w:rPr>
          <w:rFonts w:ascii="Trebuchet MS" w:hAnsi="Trebuchet MS" w:cs="Tahoma"/>
          <w:bCs/>
          <w:sz w:val="24"/>
          <w:szCs w:val="24"/>
        </w:rPr>
      </w:pPr>
    </w:p>
    <w:p w:rsidR="00C80480" w:rsidRPr="00C84A12" w:rsidRDefault="00C2385B" w:rsidP="00C80480">
      <w:pPr>
        <w:rPr>
          <w:b/>
          <w:sz w:val="28"/>
          <w:szCs w:val="28"/>
        </w:rPr>
      </w:pPr>
      <w:r>
        <w:rPr>
          <w:b/>
          <w:sz w:val="28"/>
          <w:szCs w:val="28"/>
        </w:rPr>
        <w:br w:type="page"/>
      </w:r>
      <w:r w:rsidR="006D2FFB">
        <w:rPr>
          <w:b/>
        </w:rPr>
        <w:lastRenderedPageBreak/>
        <w:t>S</w:t>
      </w:r>
      <w:r w:rsidR="002E6F6A">
        <w:rPr>
          <w:b/>
        </w:rPr>
        <w:t>ky Journal</w:t>
      </w:r>
      <w:r w:rsidR="00CF0A11">
        <w:rPr>
          <w:b/>
        </w:rPr>
        <w:t>:  Reflections on the Moon</w:t>
      </w:r>
      <w:r w:rsidR="00C80480" w:rsidRPr="00511448">
        <w:rPr>
          <w:b/>
        </w:rPr>
        <w:t xml:space="preserve"> </w:t>
      </w:r>
    </w:p>
    <w:p w:rsidR="00720362" w:rsidRPr="00A12B01" w:rsidRDefault="00C80480" w:rsidP="00A12B01">
      <w:r>
        <w:t xml:space="preserve">Word Count:  </w:t>
      </w:r>
      <w:r w:rsidR="00206182">
        <w:t>3150</w:t>
      </w:r>
    </w:p>
    <w:p w:rsidR="00300EC0" w:rsidRDefault="00300EC0" w:rsidP="00C80480">
      <w:pPr>
        <w:rPr>
          <w:b/>
          <w:bCs/>
        </w:rPr>
      </w:pPr>
    </w:p>
    <w:p w:rsidR="00E06243" w:rsidRPr="001950B1" w:rsidRDefault="009E4E0D" w:rsidP="00F07C38">
      <w:pPr>
        <w:jc w:val="both"/>
        <w:rPr>
          <w:b/>
        </w:rPr>
      </w:pPr>
      <w:r w:rsidRPr="001950B1">
        <w:rPr>
          <w:b/>
        </w:rPr>
        <w:t>Introduction</w:t>
      </w:r>
    </w:p>
    <w:p w:rsidR="00F425C4" w:rsidRPr="002B7F22" w:rsidRDefault="008C5735" w:rsidP="00F07C38">
      <w:pPr>
        <w:jc w:val="both"/>
        <w:rPr>
          <w:bCs/>
        </w:rPr>
      </w:pPr>
      <w:r>
        <w:t xml:space="preserve">The aim of this </w:t>
      </w:r>
      <w:r w:rsidR="002E1569">
        <w:t>essay</w:t>
      </w:r>
      <w:r>
        <w:t xml:space="preserve"> is </w:t>
      </w:r>
      <w:r w:rsidR="002E1569">
        <w:t>to relay the findings from a research project where I interviewed the moon</w:t>
      </w:r>
      <w:r w:rsidR="00944566">
        <w:t xml:space="preserve"> </w:t>
      </w:r>
      <w:r w:rsidR="00944566">
        <w:rPr>
          <w:bCs/>
        </w:rPr>
        <w:t xml:space="preserve">over the course of thirty nights. </w:t>
      </w:r>
      <w:r w:rsidR="002B7F22">
        <w:t>M</w:t>
      </w:r>
      <w:r w:rsidR="00344E85">
        <w:rPr>
          <w:bCs/>
        </w:rPr>
        <w:t>y question during the research w</w:t>
      </w:r>
      <w:r w:rsidR="00D073D3">
        <w:rPr>
          <w:bCs/>
        </w:rPr>
        <w:t>as</w:t>
      </w:r>
      <w:r w:rsidR="00344E85">
        <w:rPr>
          <w:bCs/>
        </w:rPr>
        <w:t xml:space="preserve"> focused on what would happen if one were to commit to</w:t>
      </w:r>
      <w:r w:rsidR="002B7F22">
        <w:rPr>
          <w:bCs/>
        </w:rPr>
        <w:t xml:space="preserve"> </w:t>
      </w:r>
      <w:r w:rsidR="003D38A6">
        <w:rPr>
          <w:bCs/>
        </w:rPr>
        <w:t xml:space="preserve">the </w:t>
      </w:r>
      <w:r w:rsidR="002B7F22">
        <w:rPr>
          <w:bCs/>
        </w:rPr>
        <w:t>process of sky gazing</w:t>
      </w:r>
      <w:r w:rsidR="00944566">
        <w:rPr>
          <w:bCs/>
        </w:rPr>
        <w:t xml:space="preserve">. </w:t>
      </w:r>
      <w:r w:rsidR="003B7DF2">
        <w:t xml:space="preserve">This conversation became about the </w:t>
      </w:r>
      <w:r w:rsidR="002B7F22">
        <w:t>beauty</w:t>
      </w:r>
      <w:r w:rsidR="003B7DF2">
        <w:t xml:space="preserve"> of the sky, moon, and process of looking up </w:t>
      </w:r>
      <w:r w:rsidR="00B33615">
        <w:t xml:space="preserve">as a source of inspiration, </w:t>
      </w:r>
      <w:r w:rsidR="003B7DF2">
        <w:t xml:space="preserve">which invoked a sensation of </w:t>
      </w:r>
      <w:r w:rsidR="002B7F22">
        <w:t>transcendence</w:t>
      </w:r>
      <w:r w:rsidR="00B33615">
        <w:t>.</w:t>
      </w:r>
      <w:r w:rsidR="002E1569">
        <w:t xml:space="preserve">  </w:t>
      </w:r>
      <w:r w:rsidR="002E1569" w:rsidRPr="00AE6177">
        <w:t xml:space="preserve">The academic rational that shaped my thinking </w:t>
      </w:r>
      <w:r w:rsidR="00AE6177" w:rsidRPr="00AE6177">
        <w:t>included</w:t>
      </w:r>
      <w:r w:rsidR="00775E82">
        <w:t xml:space="preserve"> </w:t>
      </w:r>
      <w:r w:rsidR="00D073D3">
        <w:t xml:space="preserve">sky based </w:t>
      </w:r>
      <w:r w:rsidR="00720362">
        <w:t>academic essays</w:t>
      </w:r>
      <w:r w:rsidR="00A022FA">
        <w:t>, particularly the work of Gillian Clarke and Tim Ingold</w:t>
      </w:r>
      <w:r w:rsidR="00720362">
        <w:t xml:space="preserve">, </w:t>
      </w:r>
      <w:r w:rsidR="00BC0808">
        <w:t xml:space="preserve">and </w:t>
      </w:r>
      <w:r w:rsidR="00720362">
        <w:t>the poetry of William Butler Yeats.</w:t>
      </w:r>
    </w:p>
    <w:p w:rsidR="00F425C4" w:rsidRPr="00302E0C" w:rsidRDefault="00F425C4" w:rsidP="00F07C38">
      <w:pPr>
        <w:autoSpaceDE w:val="0"/>
        <w:autoSpaceDN w:val="0"/>
        <w:adjustRightInd w:val="0"/>
        <w:jc w:val="both"/>
        <w:rPr>
          <w:rFonts w:ascii="Calibri" w:eastAsiaTheme="minorHAnsi" w:hAnsi="Calibri" w:cs="Calibri"/>
          <w:color w:val="000000"/>
        </w:rPr>
      </w:pPr>
    </w:p>
    <w:p w:rsidR="00CD3004" w:rsidRDefault="00D325D6" w:rsidP="00F07C38">
      <w:pPr>
        <w:jc w:val="both"/>
        <w:rPr>
          <w:b/>
        </w:rPr>
      </w:pPr>
      <w:r>
        <w:rPr>
          <w:b/>
        </w:rPr>
        <w:t>Academic</w:t>
      </w:r>
      <w:r w:rsidR="00CD3004">
        <w:rPr>
          <w:b/>
        </w:rPr>
        <w:t xml:space="preserve"> Rational</w:t>
      </w:r>
    </w:p>
    <w:p w:rsidR="00D321CD" w:rsidRDefault="00F40909" w:rsidP="00F07C38">
      <w:pPr>
        <w:autoSpaceDE w:val="0"/>
        <w:autoSpaceDN w:val="0"/>
        <w:adjustRightInd w:val="0"/>
        <w:jc w:val="both"/>
        <w:rPr>
          <w:b/>
        </w:rPr>
      </w:pPr>
      <w:r>
        <w:rPr>
          <w:bCs/>
        </w:rPr>
        <w:t>The sky is</w:t>
      </w:r>
      <w:r w:rsidR="00D41727">
        <w:rPr>
          <w:bCs/>
        </w:rPr>
        <w:t xml:space="preserve"> a multifaceted being that is </w:t>
      </w:r>
      <w:r>
        <w:rPr>
          <w:bCs/>
        </w:rPr>
        <w:t>above and around</w:t>
      </w:r>
      <w:r w:rsidR="00D41727">
        <w:rPr>
          <w:bCs/>
        </w:rPr>
        <w:t xml:space="preserve"> the Earth. </w:t>
      </w:r>
      <w:r w:rsidR="009A138A">
        <w:rPr>
          <w:bCs/>
        </w:rPr>
        <w:t xml:space="preserve">One could argue that sky </w:t>
      </w:r>
      <w:r w:rsidR="00527AB6">
        <w:rPr>
          <w:bCs/>
        </w:rPr>
        <w:t>emerges</w:t>
      </w:r>
      <w:r w:rsidR="009A138A">
        <w:rPr>
          <w:bCs/>
        </w:rPr>
        <w:t xml:space="preserve"> from space</w:t>
      </w:r>
      <w:r w:rsidR="00BC0808">
        <w:rPr>
          <w:bCs/>
        </w:rPr>
        <w:t>.</w:t>
      </w:r>
      <w:r w:rsidR="009A138A">
        <w:rPr>
          <w:bCs/>
        </w:rPr>
        <w:t xml:space="preserve"> Caitlin Moran stated, ‘</w:t>
      </w:r>
      <w:r w:rsidR="009A138A">
        <w:t>The Earth is in space</w:t>
      </w:r>
      <w:r w:rsidR="00D073D3">
        <w:t>,’</w:t>
      </w:r>
      <w:r w:rsidR="004C6F29">
        <w:t xml:space="preserve"> </w:t>
      </w:r>
      <w:r w:rsidR="009A138A">
        <w:t xml:space="preserve">her </w:t>
      </w:r>
      <w:r w:rsidR="006B03F1">
        <w:t>opinion</w:t>
      </w:r>
      <w:r w:rsidR="009A138A">
        <w:t xml:space="preserve"> of why she opposed space travel</w:t>
      </w:r>
      <w:r w:rsidR="00527AB6">
        <w:t xml:space="preserve"> was justified </w:t>
      </w:r>
      <w:r w:rsidR="00944566">
        <w:t>that</w:t>
      </w:r>
      <w:r w:rsidR="00527AB6">
        <w:t xml:space="preserve"> </w:t>
      </w:r>
      <w:r w:rsidR="00D073D3">
        <w:t>man</w:t>
      </w:r>
      <w:r w:rsidR="00527AB6">
        <w:t xml:space="preserve"> has been in space exploration since the dawn of </w:t>
      </w:r>
      <w:r w:rsidR="00D073D3">
        <w:t>humanity</w:t>
      </w:r>
      <w:r w:rsidR="009A138A">
        <w:t>.</w:t>
      </w:r>
      <w:r w:rsidR="00720362">
        <w:rPr>
          <w:rStyle w:val="FootnoteReference"/>
        </w:rPr>
        <w:footnoteReference w:id="1"/>
      </w:r>
      <w:r w:rsidR="00720362">
        <w:t xml:space="preserve"> </w:t>
      </w:r>
      <w:r w:rsidR="00527AB6">
        <w:t xml:space="preserve">It </w:t>
      </w:r>
      <w:r w:rsidR="009A138A">
        <w:t>is human instinct to explore and understand space.</w:t>
      </w:r>
      <w:r w:rsidR="007D37C2">
        <w:t xml:space="preserve"> </w:t>
      </w:r>
      <w:r w:rsidR="009A138A">
        <w:t>Christopher Im</w:t>
      </w:r>
      <w:r w:rsidR="007D37C2">
        <w:t>p</w:t>
      </w:r>
      <w:r w:rsidR="009A138A">
        <w:t>ey</w:t>
      </w:r>
      <w:r w:rsidR="00206182">
        <w:t xml:space="preserve"> </w:t>
      </w:r>
      <w:r w:rsidR="009A138A">
        <w:t xml:space="preserve">lectured about this topic, noting that exploring space is </w:t>
      </w:r>
      <w:r w:rsidR="00720362">
        <w:t xml:space="preserve">literally </w:t>
      </w:r>
      <w:r w:rsidR="009A138A">
        <w:t>built into humanity’s genes</w:t>
      </w:r>
      <w:r w:rsidR="00720362">
        <w:t>.</w:t>
      </w:r>
      <w:r w:rsidR="009A138A">
        <w:rPr>
          <w:rStyle w:val="FootnoteReference"/>
        </w:rPr>
        <w:footnoteReference w:id="2"/>
      </w:r>
      <w:r w:rsidR="00344E85">
        <w:t xml:space="preserve"> </w:t>
      </w:r>
      <w:r w:rsidR="00175B81">
        <w:rPr>
          <w:bCs/>
        </w:rPr>
        <w:t xml:space="preserve">As complex as </w:t>
      </w:r>
      <w:r w:rsidR="00527AB6">
        <w:rPr>
          <w:bCs/>
        </w:rPr>
        <w:t xml:space="preserve">it is to define space and </w:t>
      </w:r>
      <w:r w:rsidR="00175B81">
        <w:rPr>
          <w:bCs/>
        </w:rPr>
        <w:t xml:space="preserve">sky, </w:t>
      </w:r>
      <w:r w:rsidR="00527AB6">
        <w:rPr>
          <w:bCs/>
        </w:rPr>
        <w:t>they are both</w:t>
      </w:r>
      <w:r w:rsidR="00175B81">
        <w:rPr>
          <w:bCs/>
        </w:rPr>
        <w:t xml:space="preserve"> </w:t>
      </w:r>
      <w:r w:rsidR="00D325D6">
        <w:rPr>
          <w:bCs/>
        </w:rPr>
        <w:t>a mixture of light, patterns, and air</w:t>
      </w:r>
      <w:r w:rsidR="00175B81">
        <w:rPr>
          <w:bCs/>
        </w:rPr>
        <w:t xml:space="preserve"> </w:t>
      </w:r>
      <w:r w:rsidR="00316D51">
        <w:rPr>
          <w:bCs/>
        </w:rPr>
        <w:t xml:space="preserve">that </w:t>
      </w:r>
      <w:r w:rsidR="0075511A">
        <w:rPr>
          <w:bCs/>
        </w:rPr>
        <w:t>are</w:t>
      </w:r>
      <w:r w:rsidR="00316D51">
        <w:rPr>
          <w:bCs/>
        </w:rPr>
        <w:t xml:space="preserve"> simultaneously</w:t>
      </w:r>
      <w:r w:rsidR="00175B81">
        <w:rPr>
          <w:bCs/>
        </w:rPr>
        <w:t xml:space="preserve"> </w:t>
      </w:r>
      <w:r w:rsidR="00D41727">
        <w:rPr>
          <w:bCs/>
        </w:rPr>
        <w:t>ancient</w:t>
      </w:r>
      <w:r w:rsidR="00175B81">
        <w:rPr>
          <w:bCs/>
        </w:rPr>
        <w:t>, present,</w:t>
      </w:r>
      <w:r w:rsidR="00D41727">
        <w:rPr>
          <w:bCs/>
        </w:rPr>
        <w:t xml:space="preserve"> and future. </w:t>
      </w:r>
      <w:r w:rsidR="00175B81">
        <w:rPr>
          <w:bCs/>
        </w:rPr>
        <w:t>Like a</w:t>
      </w:r>
      <w:r w:rsidR="00D41727">
        <w:rPr>
          <w:bCs/>
        </w:rPr>
        <w:t xml:space="preserve">ncient humans </w:t>
      </w:r>
      <w:r w:rsidR="003D38A6">
        <w:rPr>
          <w:bCs/>
        </w:rPr>
        <w:t>who</w:t>
      </w:r>
      <w:r w:rsidR="00175B81">
        <w:rPr>
          <w:bCs/>
        </w:rPr>
        <w:t xml:space="preserve"> </w:t>
      </w:r>
      <w:r w:rsidR="00D41727">
        <w:rPr>
          <w:bCs/>
        </w:rPr>
        <w:t>were guided by the sky</w:t>
      </w:r>
      <w:r w:rsidR="003D38A6">
        <w:rPr>
          <w:bCs/>
        </w:rPr>
        <w:t>,</w:t>
      </w:r>
      <w:r w:rsidR="00175B81">
        <w:rPr>
          <w:bCs/>
        </w:rPr>
        <w:t xml:space="preserve"> c</w:t>
      </w:r>
      <w:r w:rsidR="00D41727">
        <w:rPr>
          <w:bCs/>
        </w:rPr>
        <w:t xml:space="preserve">ontemporary humans are </w:t>
      </w:r>
      <w:r w:rsidR="00175B81">
        <w:rPr>
          <w:bCs/>
        </w:rPr>
        <w:t xml:space="preserve">impacted </w:t>
      </w:r>
      <w:r w:rsidR="00527AB6">
        <w:rPr>
          <w:bCs/>
        </w:rPr>
        <w:t>by this</w:t>
      </w:r>
      <w:r w:rsidR="00D41727">
        <w:rPr>
          <w:bCs/>
        </w:rPr>
        <w:t xml:space="preserve"> vast</w:t>
      </w:r>
      <w:r w:rsidR="00527AB6">
        <w:rPr>
          <w:bCs/>
        </w:rPr>
        <w:t>ness</w:t>
      </w:r>
      <w:r w:rsidR="001629A3">
        <w:rPr>
          <w:bCs/>
        </w:rPr>
        <w:t>.</w:t>
      </w:r>
      <w:r w:rsidR="00A022FA">
        <w:rPr>
          <w:bCs/>
        </w:rPr>
        <w:t xml:space="preserve"> </w:t>
      </w:r>
      <w:r w:rsidR="001629A3">
        <w:rPr>
          <w:bCs/>
        </w:rPr>
        <w:t>Clarke remarked,</w:t>
      </w:r>
      <w:r w:rsidR="00175B81">
        <w:rPr>
          <w:bCs/>
        </w:rPr>
        <w:t xml:space="preserve"> </w:t>
      </w:r>
      <w:r w:rsidR="00D41727">
        <w:rPr>
          <w:bCs/>
        </w:rPr>
        <w:t>‘</w:t>
      </w:r>
      <w:r w:rsidR="00D41727">
        <w:rPr>
          <w:rFonts w:eastAsiaTheme="minorHAnsi"/>
        </w:rPr>
        <w:t>Our earliest ancestors knew wonder.</w:t>
      </w:r>
      <w:r w:rsidR="003D38A6">
        <w:rPr>
          <w:rFonts w:eastAsiaTheme="minorHAnsi"/>
        </w:rPr>
        <w:t xml:space="preserve"> </w:t>
      </w:r>
      <w:r w:rsidR="00D41727">
        <w:rPr>
          <w:rFonts w:eastAsiaTheme="minorHAnsi"/>
        </w:rPr>
        <w:t>We have evidence that they were as watchful of the sky above them as they were of the earth they walked on.’</w:t>
      </w:r>
      <w:r w:rsidR="00D41727">
        <w:rPr>
          <w:rStyle w:val="FootnoteReference"/>
          <w:rFonts w:eastAsiaTheme="minorHAnsi"/>
        </w:rPr>
        <w:footnoteReference w:id="3"/>
      </w:r>
      <w:r w:rsidR="00175B81">
        <w:rPr>
          <w:bCs/>
        </w:rPr>
        <w:t xml:space="preserve"> </w:t>
      </w:r>
      <w:r w:rsidR="009719C6">
        <w:rPr>
          <w:bCs/>
        </w:rPr>
        <w:t>S</w:t>
      </w:r>
      <w:r w:rsidR="00D325D6">
        <w:rPr>
          <w:bCs/>
        </w:rPr>
        <w:t>unlight, starlight, moonlight, star patterns</w:t>
      </w:r>
      <w:r w:rsidR="00272013">
        <w:rPr>
          <w:bCs/>
        </w:rPr>
        <w:t>,</w:t>
      </w:r>
      <w:r w:rsidR="003D38A6">
        <w:rPr>
          <w:bCs/>
        </w:rPr>
        <w:t xml:space="preserve"> and</w:t>
      </w:r>
      <w:r w:rsidR="00D325D6">
        <w:rPr>
          <w:bCs/>
        </w:rPr>
        <w:t xml:space="preserve"> cloud shapes</w:t>
      </w:r>
      <w:r w:rsidR="009719C6">
        <w:rPr>
          <w:bCs/>
        </w:rPr>
        <w:t xml:space="preserve"> all form sky,</w:t>
      </w:r>
      <w:r w:rsidR="00175B81">
        <w:rPr>
          <w:bCs/>
        </w:rPr>
        <w:t xml:space="preserve"> which </w:t>
      </w:r>
      <w:r w:rsidR="00D325D6">
        <w:rPr>
          <w:bCs/>
        </w:rPr>
        <w:t xml:space="preserve">Martin Heidegger </w:t>
      </w:r>
      <w:r w:rsidR="001048EC">
        <w:rPr>
          <w:bCs/>
        </w:rPr>
        <w:t>expressed</w:t>
      </w:r>
      <w:r w:rsidR="003D38A6">
        <w:rPr>
          <w:bCs/>
        </w:rPr>
        <w:t xml:space="preserve"> as</w:t>
      </w:r>
      <w:r w:rsidR="00D325D6">
        <w:rPr>
          <w:bCs/>
        </w:rPr>
        <w:t xml:space="preserve">, </w:t>
      </w:r>
      <w:r w:rsidR="00D325D6">
        <w:t>‘The sky is the vaulting path of the sun, the course of the changing moon, the wandering glitter of the stars, the year’s seasons and their changes, the light and the dusk of day, the gloom and glow of night, the clemency and inclemency of the weather, the drifting clouds and blue depths of the ether.’</w:t>
      </w:r>
      <w:r w:rsidR="00D325D6">
        <w:rPr>
          <w:rStyle w:val="FootnoteReference"/>
        </w:rPr>
        <w:footnoteReference w:id="4"/>
      </w:r>
      <w:r w:rsidR="00D325D6">
        <w:t xml:space="preserve"> </w:t>
      </w:r>
      <w:r w:rsidR="00175B81">
        <w:rPr>
          <w:bCs/>
        </w:rPr>
        <w:t>Sky is a cultural resourc</w:t>
      </w:r>
      <w:r w:rsidR="003D38A6">
        <w:rPr>
          <w:bCs/>
        </w:rPr>
        <w:t xml:space="preserve">e; </w:t>
      </w:r>
      <w:r w:rsidR="00175B81">
        <w:rPr>
          <w:bCs/>
        </w:rPr>
        <w:t xml:space="preserve">a </w:t>
      </w:r>
      <w:r w:rsidR="00D325D6">
        <w:rPr>
          <w:bCs/>
        </w:rPr>
        <w:t xml:space="preserve">source of inspiration, </w:t>
      </w:r>
      <w:r w:rsidR="00175B81">
        <w:rPr>
          <w:bCs/>
        </w:rPr>
        <w:t>f</w:t>
      </w:r>
      <w:r w:rsidR="00D325D6">
        <w:rPr>
          <w:bCs/>
        </w:rPr>
        <w:t>eelings</w:t>
      </w:r>
      <w:r w:rsidR="00316D51">
        <w:rPr>
          <w:bCs/>
        </w:rPr>
        <w:t>,</w:t>
      </w:r>
      <w:r w:rsidR="00D325D6">
        <w:rPr>
          <w:bCs/>
        </w:rPr>
        <w:t xml:space="preserve"> and </w:t>
      </w:r>
      <w:r w:rsidR="003D38A6">
        <w:rPr>
          <w:bCs/>
        </w:rPr>
        <w:t xml:space="preserve">ritual, </w:t>
      </w:r>
      <w:r w:rsidR="00D325D6">
        <w:rPr>
          <w:bCs/>
        </w:rPr>
        <w:t xml:space="preserve">which </w:t>
      </w:r>
      <w:r w:rsidR="001048EC">
        <w:rPr>
          <w:bCs/>
        </w:rPr>
        <w:t xml:space="preserve">in turn </w:t>
      </w:r>
      <w:r w:rsidR="00D325D6">
        <w:rPr>
          <w:bCs/>
        </w:rPr>
        <w:t xml:space="preserve">informs </w:t>
      </w:r>
      <w:r w:rsidR="001048EC">
        <w:rPr>
          <w:bCs/>
        </w:rPr>
        <w:t>all aspects of culture</w:t>
      </w:r>
      <w:r w:rsidR="003D38A6">
        <w:rPr>
          <w:bCs/>
        </w:rPr>
        <w:t>,</w:t>
      </w:r>
      <w:r w:rsidR="001048EC">
        <w:rPr>
          <w:bCs/>
        </w:rPr>
        <w:t xml:space="preserve"> including </w:t>
      </w:r>
      <w:r w:rsidR="00D325D6">
        <w:rPr>
          <w:bCs/>
        </w:rPr>
        <w:t>art, literature, poetry, mythology, spirituality, and religion.</w:t>
      </w:r>
      <w:r w:rsidR="00175B81">
        <w:rPr>
          <w:bCs/>
        </w:rPr>
        <w:t xml:space="preserve"> </w:t>
      </w:r>
      <w:r w:rsidR="00D325D6">
        <w:rPr>
          <w:bCs/>
        </w:rPr>
        <w:t xml:space="preserve">Heidegger noted that when a person considers the sky, </w:t>
      </w:r>
      <w:r w:rsidR="00175B81">
        <w:rPr>
          <w:bCs/>
        </w:rPr>
        <w:t xml:space="preserve">it is often forgotten </w:t>
      </w:r>
      <w:r w:rsidR="00D325D6">
        <w:rPr>
          <w:bCs/>
        </w:rPr>
        <w:t>that there is symbiosis between sky, earth, mortals, and divinity.</w:t>
      </w:r>
      <w:r w:rsidR="00D325D6">
        <w:rPr>
          <w:rStyle w:val="FootnoteReference"/>
          <w:bCs/>
        </w:rPr>
        <w:footnoteReference w:id="5"/>
      </w:r>
      <w:r w:rsidR="007D37C2">
        <w:rPr>
          <w:bCs/>
        </w:rPr>
        <w:t xml:space="preserve"> </w:t>
      </w:r>
      <w:r w:rsidR="00175B81">
        <w:rPr>
          <w:bCs/>
        </w:rPr>
        <w:t>As much as humans cannot live without earth, humans cannot live without sky.</w:t>
      </w:r>
      <w:r w:rsidR="00316D51">
        <w:rPr>
          <w:bCs/>
        </w:rPr>
        <w:t xml:space="preserve"> The sky is ultimately a source of transcendence, a source of worship.</w:t>
      </w:r>
    </w:p>
    <w:p w:rsidR="00814C81" w:rsidRDefault="00814C81" w:rsidP="00F07C38">
      <w:pPr>
        <w:autoSpaceDE w:val="0"/>
        <w:autoSpaceDN w:val="0"/>
        <w:adjustRightInd w:val="0"/>
        <w:jc w:val="both"/>
        <w:rPr>
          <w:b/>
        </w:rPr>
      </w:pPr>
    </w:p>
    <w:p w:rsidR="00814C81" w:rsidRPr="00302E0C" w:rsidRDefault="00814C81" w:rsidP="00F07C38">
      <w:pPr>
        <w:autoSpaceDE w:val="0"/>
        <w:autoSpaceDN w:val="0"/>
        <w:adjustRightInd w:val="0"/>
        <w:jc w:val="both"/>
        <w:rPr>
          <w:b/>
        </w:rPr>
      </w:pPr>
      <w:r>
        <w:rPr>
          <w:b/>
        </w:rPr>
        <w:t>Methodology</w:t>
      </w:r>
    </w:p>
    <w:p w:rsidR="00302E0C" w:rsidRDefault="0032142D" w:rsidP="00F07C38">
      <w:pPr>
        <w:jc w:val="both"/>
      </w:pPr>
      <w:r>
        <w:rPr>
          <w:bCs/>
        </w:rPr>
        <w:t>The research</w:t>
      </w:r>
      <w:r w:rsidR="00316D51">
        <w:rPr>
          <w:bCs/>
        </w:rPr>
        <w:t xml:space="preserve"> for this project</w:t>
      </w:r>
      <w:r>
        <w:rPr>
          <w:bCs/>
        </w:rPr>
        <w:t xml:space="preserve"> </w:t>
      </w:r>
      <w:r w:rsidR="00272013">
        <w:rPr>
          <w:bCs/>
        </w:rPr>
        <w:t>investigated</w:t>
      </w:r>
      <w:r>
        <w:rPr>
          <w:bCs/>
        </w:rPr>
        <w:t xml:space="preserve"> what would happen </w:t>
      </w:r>
      <w:r w:rsidR="00316D51">
        <w:rPr>
          <w:bCs/>
        </w:rPr>
        <w:t xml:space="preserve">in the process of </w:t>
      </w:r>
      <w:r w:rsidR="00934A11">
        <w:rPr>
          <w:bCs/>
        </w:rPr>
        <w:t>commi</w:t>
      </w:r>
      <w:r w:rsidR="007D37C2">
        <w:rPr>
          <w:bCs/>
        </w:rPr>
        <w:t>tting</w:t>
      </w:r>
      <w:r>
        <w:rPr>
          <w:bCs/>
        </w:rPr>
        <w:t xml:space="preserve"> to interview the sky each night with a particular focus on the moon. </w:t>
      </w:r>
      <w:r w:rsidR="004E34D7">
        <w:rPr>
          <w:bCs/>
        </w:rPr>
        <w:t>To interview the sky means to observe, to look up, to take notice, to listen.</w:t>
      </w:r>
      <w:r w:rsidR="007D37C2">
        <w:rPr>
          <w:bCs/>
        </w:rPr>
        <w:t xml:space="preserve"> It </w:t>
      </w:r>
      <w:r>
        <w:rPr>
          <w:bCs/>
        </w:rPr>
        <w:t xml:space="preserve">means to commit to the practice. </w:t>
      </w:r>
      <w:r w:rsidR="004E34D7">
        <w:rPr>
          <w:bCs/>
        </w:rPr>
        <w:t xml:space="preserve">It means to go </w:t>
      </w:r>
      <w:r w:rsidR="004E34D7">
        <w:rPr>
          <w:bCs/>
        </w:rPr>
        <w:lastRenderedPageBreak/>
        <w:t>outside every night, no matter the weather, or whether one feels up to it.</w:t>
      </w:r>
      <w:r w:rsidR="007D37C2">
        <w:rPr>
          <w:bCs/>
        </w:rPr>
        <w:t xml:space="preserve"> </w:t>
      </w:r>
      <w:r w:rsidR="00272013">
        <w:rPr>
          <w:bCs/>
        </w:rPr>
        <w:t xml:space="preserve">Michael </w:t>
      </w:r>
      <w:r w:rsidR="007D37C2">
        <w:rPr>
          <w:bCs/>
        </w:rPr>
        <w:t xml:space="preserve">Branch </w:t>
      </w:r>
      <w:r w:rsidR="009719C6">
        <w:rPr>
          <w:bCs/>
        </w:rPr>
        <w:t>shared his</w:t>
      </w:r>
      <w:r w:rsidR="004E34D7">
        <w:rPr>
          <w:bCs/>
        </w:rPr>
        <w:t xml:space="preserve"> </w:t>
      </w:r>
      <w:r w:rsidR="00AE6177">
        <w:rPr>
          <w:bCs/>
        </w:rPr>
        <w:t>observation</w:t>
      </w:r>
      <w:r w:rsidR="009719C6">
        <w:rPr>
          <w:bCs/>
        </w:rPr>
        <w:t>s</w:t>
      </w:r>
      <w:r w:rsidR="004E34D7">
        <w:rPr>
          <w:bCs/>
        </w:rPr>
        <w:t xml:space="preserve"> of his four year old daughter</w:t>
      </w:r>
      <w:r w:rsidR="009719C6">
        <w:rPr>
          <w:bCs/>
        </w:rPr>
        <w:t>’s experience</w:t>
      </w:r>
      <w:r w:rsidR="004E34D7">
        <w:rPr>
          <w:bCs/>
        </w:rPr>
        <w:t xml:space="preserve">, that when we </w:t>
      </w:r>
      <w:r w:rsidR="00CC77CD">
        <w:rPr>
          <w:bCs/>
        </w:rPr>
        <w:t>look</w:t>
      </w:r>
      <w:r w:rsidR="004E34D7">
        <w:rPr>
          <w:bCs/>
        </w:rPr>
        <w:t>, when we lift our heads to the sky despite any obstacle, the reward of reflection offers undetermined gifts that only come through the process of looking.</w:t>
      </w:r>
      <w:r w:rsidR="00CC77CD">
        <w:rPr>
          <w:rStyle w:val="FootnoteReference"/>
          <w:bCs/>
        </w:rPr>
        <w:footnoteReference w:id="6"/>
      </w:r>
      <w:r w:rsidR="00AE6177">
        <w:rPr>
          <w:bCs/>
        </w:rPr>
        <w:t xml:space="preserve"> My</w:t>
      </w:r>
      <w:r>
        <w:rPr>
          <w:bCs/>
        </w:rPr>
        <w:t xml:space="preserve"> </w:t>
      </w:r>
      <w:r w:rsidR="00316D51">
        <w:rPr>
          <w:bCs/>
        </w:rPr>
        <w:t xml:space="preserve">sky </w:t>
      </w:r>
      <w:r>
        <w:rPr>
          <w:bCs/>
        </w:rPr>
        <w:t>journal became a</w:t>
      </w:r>
      <w:r w:rsidR="00316D51">
        <w:rPr>
          <w:bCs/>
        </w:rPr>
        <w:t xml:space="preserve">n </w:t>
      </w:r>
      <w:r w:rsidR="00934A11">
        <w:rPr>
          <w:bCs/>
        </w:rPr>
        <w:t>interdisciplinary</w:t>
      </w:r>
      <w:r>
        <w:rPr>
          <w:bCs/>
        </w:rPr>
        <w:t xml:space="preserve"> response to </w:t>
      </w:r>
      <w:r w:rsidR="00ED473A">
        <w:rPr>
          <w:bCs/>
        </w:rPr>
        <w:t xml:space="preserve">the interview process, </w:t>
      </w:r>
      <w:r w:rsidR="00814C81" w:rsidRPr="000510BD">
        <w:rPr>
          <w:bCs/>
        </w:rPr>
        <w:t xml:space="preserve">a composition of thirty </w:t>
      </w:r>
      <w:r w:rsidR="001F0517" w:rsidRPr="000510BD">
        <w:rPr>
          <w:bCs/>
        </w:rPr>
        <w:t>watercolour</w:t>
      </w:r>
      <w:r w:rsidR="00814C81" w:rsidRPr="000510BD">
        <w:rPr>
          <w:bCs/>
        </w:rPr>
        <w:t xml:space="preserve"> pencil drawings</w:t>
      </w:r>
      <w:r w:rsidR="00316D51">
        <w:rPr>
          <w:bCs/>
        </w:rPr>
        <w:t xml:space="preserve"> </w:t>
      </w:r>
      <w:r>
        <w:rPr>
          <w:bCs/>
        </w:rPr>
        <w:t>creat</w:t>
      </w:r>
      <w:r w:rsidR="007D37C2">
        <w:rPr>
          <w:bCs/>
        </w:rPr>
        <w:t>ed</w:t>
      </w:r>
      <w:r>
        <w:rPr>
          <w:bCs/>
        </w:rPr>
        <w:t xml:space="preserve"> on postcard</w:t>
      </w:r>
      <w:r w:rsidR="007D37C2">
        <w:rPr>
          <w:bCs/>
        </w:rPr>
        <w:t>-</w:t>
      </w:r>
      <w:r>
        <w:rPr>
          <w:bCs/>
        </w:rPr>
        <w:t xml:space="preserve">sized paper, </w:t>
      </w:r>
      <w:r w:rsidR="00316D51">
        <w:rPr>
          <w:bCs/>
        </w:rPr>
        <w:t>with</w:t>
      </w:r>
      <w:r>
        <w:rPr>
          <w:bCs/>
        </w:rPr>
        <w:t xml:space="preserve"> mark</w:t>
      </w:r>
      <w:r w:rsidR="00DE22BD">
        <w:rPr>
          <w:bCs/>
        </w:rPr>
        <w:t>s</w:t>
      </w:r>
      <w:r>
        <w:rPr>
          <w:bCs/>
        </w:rPr>
        <w:t xml:space="preserve"> </w:t>
      </w:r>
      <w:r w:rsidR="00316D51">
        <w:rPr>
          <w:bCs/>
        </w:rPr>
        <w:t xml:space="preserve">that </w:t>
      </w:r>
      <w:r>
        <w:rPr>
          <w:bCs/>
        </w:rPr>
        <w:t>were painted with water</w:t>
      </w:r>
      <w:r w:rsidR="0075511A">
        <w:rPr>
          <w:bCs/>
        </w:rPr>
        <w:t xml:space="preserve"> and ink</w:t>
      </w:r>
      <w:r>
        <w:rPr>
          <w:bCs/>
        </w:rPr>
        <w:t xml:space="preserve">.  </w:t>
      </w:r>
      <w:r w:rsidR="00814C81" w:rsidRPr="000510BD">
        <w:rPr>
          <w:bCs/>
        </w:rPr>
        <w:t>Some nights</w:t>
      </w:r>
      <w:r w:rsidR="007D37C2">
        <w:rPr>
          <w:bCs/>
        </w:rPr>
        <w:t>,</w:t>
      </w:r>
      <w:r w:rsidR="00814C81" w:rsidRPr="000510BD">
        <w:rPr>
          <w:bCs/>
        </w:rPr>
        <w:t xml:space="preserve"> </w:t>
      </w:r>
      <w:r>
        <w:rPr>
          <w:bCs/>
        </w:rPr>
        <w:t xml:space="preserve">the moon, clouds, light, and forms were </w:t>
      </w:r>
      <w:r w:rsidR="007D37C2">
        <w:rPr>
          <w:bCs/>
        </w:rPr>
        <w:t>translated</w:t>
      </w:r>
      <w:r>
        <w:rPr>
          <w:bCs/>
        </w:rPr>
        <w:t xml:space="preserve"> solely </w:t>
      </w:r>
      <w:r w:rsidR="00ED473A">
        <w:rPr>
          <w:bCs/>
        </w:rPr>
        <w:t>from</w:t>
      </w:r>
      <w:r>
        <w:rPr>
          <w:bCs/>
        </w:rPr>
        <w:t xml:space="preserve"> a </w:t>
      </w:r>
      <w:r w:rsidR="00814C81" w:rsidRPr="000510BD">
        <w:rPr>
          <w:bCs/>
        </w:rPr>
        <w:t xml:space="preserve">mental image. </w:t>
      </w:r>
      <w:r w:rsidR="007D37C2">
        <w:rPr>
          <w:bCs/>
        </w:rPr>
        <w:t xml:space="preserve">Other </w:t>
      </w:r>
      <w:r w:rsidR="00814C81" w:rsidRPr="000510BD">
        <w:rPr>
          <w:bCs/>
        </w:rPr>
        <w:t>nights</w:t>
      </w:r>
      <w:r w:rsidR="007D37C2">
        <w:rPr>
          <w:bCs/>
        </w:rPr>
        <w:t>,</w:t>
      </w:r>
      <w:r w:rsidR="00814C81" w:rsidRPr="000510BD">
        <w:rPr>
          <w:bCs/>
        </w:rPr>
        <w:t xml:space="preserve"> </w:t>
      </w:r>
      <w:r>
        <w:rPr>
          <w:bCs/>
        </w:rPr>
        <w:t xml:space="preserve">a photograph was captured </w:t>
      </w:r>
      <w:r w:rsidR="00CC77CD">
        <w:rPr>
          <w:bCs/>
        </w:rPr>
        <w:t>through the lens</w:t>
      </w:r>
      <w:r w:rsidR="00814C81" w:rsidRPr="000510BD">
        <w:rPr>
          <w:bCs/>
        </w:rPr>
        <w:t xml:space="preserve"> </w:t>
      </w:r>
      <w:r w:rsidR="00CC77CD">
        <w:rPr>
          <w:bCs/>
        </w:rPr>
        <w:t>of</w:t>
      </w:r>
      <w:r w:rsidR="00316D51">
        <w:rPr>
          <w:bCs/>
        </w:rPr>
        <w:t xml:space="preserve"> an</w:t>
      </w:r>
      <w:r w:rsidR="00814C81" w:rsidRPr="000510BD">
        <w:rPr>
          <w:bCs/>
        </w:rPr>
        <w:t xml:space="preserve"> </w:t>
      </w:r>
      <w:r w:rsidR="001F0517" w:rsidRPr="000510BD">
        <w:rPr>
          <w:bCs/>
        </w:rPr>
        <w:t>iPhone</w:t>
      </w:r>
      <w:r w:rsidR="00CC77CD">
        <w:rPr>
          <w:bCs/>
        </w:rPr>
        <w:t xml:space="preserve"> </w:t>
      </w:r>
      <w:r w:rsidR="007D37C2">
        <w:rPr>
          <w:bCs/>
        </w:rPr>
        <w:t>to help recreate the scene</w:t>
      </w:r>
      <w:r>
        <w:rPr>
          <w:bCs/>
        </w:rPr>
        <w:t xml:space="preserve">.  On the back of each </w:t>
      </w:r>
      <w:r w:rsidR="00AC2BC4">
        <w:rPr>
          <w:bCs/>
        </w:rPr>
        <w:t>painting</w:t>
      </w:r>
      <w:r>
        <w:rPr>
          <w:bCs/>
        </w:rPr>
        <w:t xml:space="preserve"> field notes</w:t>
      </w:r>
      <w:r w:rsidR="00CC77CD">
        <w:rPr>
          <w:bCs/>
        </w:rPr>
        <w:t xml:space="preserve"> were written</w:t>
      </w:r>
      <w:r>
        <w:rPr>
          <w:bCs/>
        </w:rPr>
        <w:t xml:space="preserve"> </w:t>
      </w:r>
      <w:r w:rsidR="006568CC">
        <w:rPr>
          <w:bCs/>
        </w:rPr>
        <w:t>to</w:t>
      </w:r>
      <w:r>
        <w:rPr>
          <w:bCs/>
        </w:rPr>
        <w:t xml:space="preserve"> include the date, phase of the moon, astrological sign the moon was </w:t>
      </w:r>
      <w:r w:rsidR="001F0517">
        <w:rPr>
          <w:bCs/>
        </w:rPr>
        <w:t>transiting</w:t>
      </w:r>
      <w:r w:rsidR="00316D51">
        <w:rPr>
          <w:bCs/>
        </w:rPr>
        <w:t>, and key words that emerged from this process</w:t>
      </w:r>
      <w:r>
        <w:rPr>
          <w:bCs/>
        </w:rPr>
        <w:t>.</w:t>
      </w:r>
      <w:r w:rsidR="00DE22BD">
        <w:rPr>
          <w:bCs/>
        </w:rPr>
        <w:t xml:space="preserve"> </w:t>
      </w:r>
      <w:r w:rsidR="00762A28">
        <w:t xml:space="preserve">I chose to draw with watercolour pencils and paint into these small drawings </w:t>
      </w:r>
      <w:r w:rsidR="006568CC">
        <w:t>because</w:t>
      </w:r>
      <w:r w:rsidR="00762A28">
        <w:t xml:space="preserve"> this was a </w:t>
      </w:r>
      <w:r w:rsidR="00135778">
        <w:t xml:space="preserve">medium that </w:t>
      </w:r>
      <w:r w:rsidR="00762A28">
        <w:t>I</w:t>
      </w:r>
      <w:r w:rsidR="006568CC">
        <w:t>’ve used throughout</w:t>
      </w:r>
      <w:r w:rsidR="00762A28">
        <w:t xml:space="preserve"> many years as a</w:t>
      </w:r>
      <w:r w:rsidR="00F9561B">
        <w:t>n</w:t>
      </w:r>
      <w:r w:rsidR="00762A28">
        <w:t xml:space="preserve"> artist. I found taking photos and going indoors was a</w:t>
      </w:r>
      <w:r w:rsidR="00135778">
        <w:t xml:space="preserve">n effective </w:t>
      </w:r>
      <w:r w:rsidR="00762A28">
        <w:t xml:space="preserve">way to keep the moon within my </w:t>
      </w:r>
      <w:r w:rsidR="00135778">
        <w:t>vision</w:t>
      </w:r>
      <w:r w:rsidR="006568CC">
        <w:t>,</w:t>
      </w:r>
      <w:r w:rsidR="00135778">
        <w:t xml:space="preserve"> yet</w:t>
      </w:r>
      <w:r w:rsidR="006568CC">
        <w:t xml:space="preserve"> </w:t>
      </w:r>
      <w:r w:rsidR="00762A28">
        <w:t xml:space="preserve">noted that the quality of the photos never captured what my own eyes </w:t>
      </w:r>
      <w:r w:rsidR="00AE6177">
        <w:t>had seen</w:t>
      </w:r>
      <w:r w:rsidR="00762A28">
        <w:t xml:space="preserve">. </w:t>
      </w:r>
      <w:r w:rsidR="009719C6">
        <w:rPr>
          <w:bCs/>
        </w:rPr>
        <w:t xml:space="preserve">With </w:t>
      </w:r>
      <w:r w:rsidR="00814C81" w:rsidRPr="000510BD">
        <w:rPr>
          <w:bCs/>
        </w:rPr>
        <w:t>a reflexive approach to field work</w:t>
      </w:r>
      <w:r w:rsidR="009719C6">
        <w:rPr>
          <w:bCs/>
        </w:rPr>
        <w:t xml:space="preserve">, </w:t>
      </w:r>
      <w:r w:rsidR="009719C6">
        <w:t>t</w:t>
      </w:r>
      <w:r w:rsidR="00814C81" w:rsidRPr="000510BD">
        <w:t>his study was interpretative</w:t>
      </w:r>
      <w:r w:rsidR="00070441">
        <w:t>,</w:t>
      </w:r>
      <w:r w:rsidR="00814C81" w:rsidRPr="000510BD">
        <w:t xml:space="preserve"> grounded in qualitative research, meaning that </w:t>
      </w:r>
      <w:r w:rsidR="00AE6177">
        <w:t xml:space="preserve">I as the </w:t>
      </w:r>
      <w:r w:rsidR="00814C81" w:rsidRPr="000510BD">
        <w:t>researcher was committed to being open minded, and flexible.</w:t>
      </w:r>
      <w:r w:rsidR="00814C81" w:rsidRPr="000510BD">
        <w:rPr>
          <w:rStyle w:val="FootnoteReference"/>
        </w:rPr>
        <w:footnoteReference w:id="7"/>
      </w:r>
      <w:r w:rsidR="00814C81" w:rsidRPr="000510BD">
        <w:t xml:space="preserve"> There was a period of time where the </w:t>
      </w:r>
      <w:r w:rsidR="00F21936">
        <w:t xml:space="preserve">I </w:t>
      </w:r>
      <w:r w:rsidR="00814C81" w:rsidRPr="000510BD">
        <w:t>‘lived’ with the data</w:t>
      </w:r>
      <w:r w:rsidR="00F21936">
        <w:t xml:space="preserve"> of the sky journal</w:t>
      </w:r>
      <w:r w:rsidR="00814C81" w:rsidRPr="000510BD">
        <w:t>, allowing the project to take on its own life</w:t>
      </w:r>
      <w:r w:rsidR="006568CC">
        <w:t xml:space="preserve"> </w:t>
      </w:r>
      <w:r w:rsidR="00814C81" w:rsidRPr="000510BD">
        <w:t xml:space="preserve">force. The thirty moon </w:t>
      </w:r>
      <w:r w:rsidR="009719C6">
        <w:t>paintings</w:t>
      </w:r>
      <w:r w:rsidR="00814C81" w:rsidRPr="000510BD">
        <w:t xml:space="preserve"> were analysed</w:t>
      </w:r>
      <w:r w:rsidR="00272013">
        <w:t>, allowing</w:t>
      </w:r>
      <w:r w:rsidR="00814C81" w:rsidRPr="000510BD">
        <w:t xml:space="preserve"> the results </w:t>
      </w:r>
      <w:r w:rsidR="00272013">
        <w:t xml:space="preserve">to </w:t>
      </w:r>
      <w:r w:rsidR="00814C81" w:rsidRPr="000510BD">
        <w:t>emerge in a pure way, as it is essential that ‘researchers take constant stock of their actions and their role in the research process, and subject these to the same critical scrutiny as the rest of their “data”’.’</w:t>
      </w:r>
      <w:r w:rsidR="00814C81" w:rsidRPr="000510BD">
        <w:rPr>
          <w:rStyle w:val="FootnoteReference"/>
        </w:rPr>
        <w:footnoteReference w:id="8"/>
      </w:r>
      <w:r w:rsidR="00316D51">
        <w:rPr>
          <w:bCs/>
        </w:rPr>
        <w:t xml:space="preserve"> </w:t>
      </w:r>
      <w:r w:rsidR="00CC77CD">
        <w:t xml:space="preserve">A number </w:t>
      </w:r>
      <w:r w:rsidR="00FF7C68">
        <w:t xml:space="preserve">of </w:t>
      </w:r>
      <w:r w:rsidR="00AE6177">
        <w:t>inspiration</w:t>
      </w:r>
      <w:r w:rsidR="00FF7C68">
        <w:t>al sources</w:t>
      </w:r>
      <w:r w:rsidR="00AE6177">
        <w:t xml:space="preserve"> invoked </w:t>
      </w:r>
      <w:r w:rsidR="00CC77CD">
        <w:t xml:space="preserve">questions </w:t>
      </w:r>
      <w:r w:rsidR="00FF7C68">
        <w:t>that</w:t>
      </w:r>
      <w:r w:rsidR="00AE6177">
        <w:t xml:space="preserve"> </w:t>
      </w:r>
      <w:r w:rsidR="00CC77CD">
        <w:t>led me</w:t>
      </w:r>
      <w:r w:rsidR="00AE6177">
        <w:t xml:space="preserve"> </w:t>
      </w:r>
      <w:r w:rsidR="00E66C57">
        <w:t>to formulate the question</w:t>
      </w:r>
      <w:r w:rsidR="00FF7C68">
        <w:t>:</w:t>
      </w:r>
      <w:r w:rsidR="00E66C57">
        <w:t xml:space="preserve"> </w:t>
      </w:r>
      <w:r w:rsidR="00FF7C68">
        <w:t>W</w:t>
      </w:r>
      <w:r w:rsidR="00E66C57">
        <w:t>hat will happen if I commit to the process of drawing and painting the moon nightly</w:t>
      </w:r>
      <w:r w:rsidR="00FF7C68">
        <w:t>?</w:t>
      </w:r>
      <w:r w:rsidR="00720362">
        <w:t xml:space="preserve"> </w:t>
      </w:r>
      <w:r w:rsidR="00AE6177">
        <w:t>These sources</w:t>
      </w:r>
      <w:r w:rsidR="00E66C57">
        <w:t xml:space="preserve"> included </w:t>
      </w:r>
      <w:r w:rsidR="00CC6D73">
        <w:t xml:space="preserve">lunar </w:t>
      </w:r>
      <w:r w:rsidR="00135778">
        <w:t xml:space="preserve"> </w:t>
      </w:r>
      <w:r w:rsidR="00E66C57">
        <w:t xml:space="preserve">poetry </w:t>
      </w:r>
      <w:r w:rsidR="00CC6D73">
        <w:t xml:space="preserve">and </w:t>
      </w:r>
      <w:r w:rsidR="00E66C57">
        <w:t xml:space="preserve">literature, </w:t>
      </w:r>
      <w:r w:rsidR="00316D51">
        <w:t xml:space="preserve">and academic essays </w:t>
      </w:r>
      <w:r w:rsidR="00775E82">
        <w:t>in regard to</w:t>
      </w:r>
      <w:r w:rsidR="00316D51">
        <w:t xml:space="preserve"> sky</w:t>
      </w:r>
      <w:r w:rsidR="00316D51" w:rsidRPr="00396812">
        <w:rPr>
          <w:i/>
          <w:iCs/>
        </w:rPr>
        <w:t>.</w:t>
      </w:r>
      <w:r w:rsidR="00720362">
        <w:rPr>
          <w:i/>
          <w:iCs/>
        </w:rPr>
        <w:t xml:space="preserve"> </w:t>
      </w:r>
      <w:r w:rsidR="00B33615">
        <w:t>I wondered how I w</w:t>
      </w:r>
      <w:r w:rsidR="00AE6177">
        <w:t>ould</w:t>
      </w:r>
      <w:r w:rsidR="00B33615">
        <w:t xml:space="preserve"> be transformed by this research</w:t>
      </w:r>
      <w:r w:rsidR="00AE6177">
        <w:t>.</w:t>
      </w:r>
      <w:r w:rsidR="00B33615">
        <w:t xml:space="preserve"> David Hufford remarked that the </w:t>
      </w:r>
      <w:r w:rsidR="00AE6177">
        <w:t xml:space="preserve">process of </w:t>
      </w:r>
      <w:r w:rsidR="00B33615">
        <w:t xml:space="preserve">questioning is vital to </w:t>
      </w:r>
      <w:r w:rsidR="00AE6177">
        <w:t>academic</w:t>
      </w:r>
      <w:r w:rsidR="00B33615">
        <w:t xml:space="preserve"> work, and that the discussion of our reflections requires one to explain how they arrived </w:t>
      </w:r>
      <w:r w:rsidR="00135778">
        <w:t>at</w:t>
      </w:r>
      <w:r w:rsidR="00B33615">
        <w:t xml:space="preserve"> the conclusion.</w:t>
      </w:r>
      <w:r w:rsidR="00B33615">
        <w:rPr>
          <w:rStyle w:val="FootnoteReference"/>
        </w:rPr>
        <w:footnoteReference w:id="9"/>
      </w:r>
    </w:p>
    <w:p w:rsidR="00720362" w:rsidRDefault="00720362" w:rsidP="00F07C38">
      <w:pPr>
        <w:jc w:val="both"/>
      </w:pPr>
    </w:p>
    <w:p w:rsidR="00C02A3D" w:rsidRPr="00302E0C" w:rsidRDefault="00C02A3D" w:rsidP="00F07C38">
      <w:pPr>
        <w:jc w:val="both"/>
      </w:pPr>
      <w:r w:rsidRPr="00A5267D">
        <w:rPr>
          <w:b/>
          <w:bCs/>
        </w:rPr>
        <w:t xml:space="preserve">Reflexive </w:t>
      </w:r>
      <w:r w:rsidR="006D2FFB">
        <w:rPr>
          <w:b/>
          <w:bCs/>
        </w:rPr>
        <w:t>Considerations</w:t>
      </w:r>
    </w:p>
    <w:p w:rsidR="00C02A3D" w:rsidRPr="00814C81" w:rsidRDefault="00814C81" w:rsidP="00F07C38">
      <w:pPr>
        <w:jc w:val="both"/>
        <w:rPr>
          <w:bCs/>
        </w:rPr>
      </w:pPr>
      <w:r w:rsidRPr="000510BD">
        <w:t xml:space="preserve">As the researcher, I must be transparent about who I am and my intentions </w:t>
      </w:r>
      <w:r w:rsidR="002817A3">
        <w:t xml:space="preserve">for </w:t>
      </w:r>
      <w:r w:rsidRPr="000510BD">
        <w:t>this project</w:t>
      </w:r>
      <w:r w:rsidR="00196D34">
        <w:t>.</w:t>
      </w:r>
      <w:r w:rsidR="002817A3">
        <w:t xml:space="preserve"> It is also my obligation to name myself as an insider in the midst of this project, and that I have an obligation to the process of reflexivity.</w:t>
      </w:r>
      <w:r w:rsidR="002817A3">
        <w:rPr>
          <w:rStyle w:val="FootnoteReference"/>
        </w:rPr>
        <w:footnoteReference w:id="10"/>
      </w:r>
      <w:r w:rsidR="00196D34">
        <w:t xml:space="preserve"> </w:t>
      </w:r>
      <w:r w:rsidRPr="0010464C">
        <w:rPr>
          <w:color w:val="000000" w:themeColor="text1"/>
        </w:rPr>
        <w:t>Hennink, Hutter &amp; Bailey</w:t>
      </w:r>
      <w:r>
        <w:t xml:space="preserve"> outlined </w:t>
      </w:r>
      <w:r w:rsidR="00196D34">
        <w:t xml:space="preserve">the necessity of the </w:t>
      </w:r>
      <w:r w:rsidR="00934A11">
        <w:t>integrity</w:t>
      </w:r>
      <w:r w:rsidR="00196D34">
        <w:t xml:space="preserve"> of the </w:t>
      </w:r>
      <w:r w:rsidR="00934A11">
        <w:t>researcher</w:t>
      </w:r>
      <w:r w:rsidR="002817A3">
        <w:t xml:space="preserve">, defining </w:t>
      </w:r>
      <w:r>
        <w:t>it is essential for a qualitative researcher to understand how their experience, perceptions</w:t>
      </w:r>
      <w:r w:rsidR="00396812">
        <w:t>,</w:t>
      </w:r>
      <w:r>
        <w:t xml:space="preserve"> and </w:t>
      </w:r>
      <w:r w:rsidR="001F0517">
        <w:t>behaviour</w:t>
      </w:r>
      <w:r>
        <w:t xml:space="preserve"> affect their research.</w:t>
      </w:r>
      <w:r w:rsidRPr="000510BD">
        <w:rPr>
          <w:rStyle w:val="FootnoteReference"/>
        </w:rPr>
        <w:footnoteReference w:id="11"/>
      </w:r>
      <w:r w:rsidRPr="000510BD">
        <w:t xml:space="preserve"> I am an American female nearing </w:t>
      </w:r>
      <w:r>
        <w:t xml:space="preserve">the age of </w:t>
      </w:r>
      <w:r w:rsidR="001F0517">
        <w:t>forty</w:t>
      </w:r>
      <w:r w:rsidRPr="000510BD">
        <w:t xml:space="preserve">, </w:t>
      </w:r>
      <w:r w:rsidR="00316D51">
        <w:t xml:space="preserve">a mother </w:t>
      </w:r>
      <w:r w:rsidRPr="000510BD">
        <w:t>who is a self-employed artist, teacher, healer</w:t>
      </w:r>
      <w:r w:rsidR="00196D34">
        <w:t>,</w:t>
      </w:r>
      <w:r w:rsidRPr="000510BD">
        <w:t xml:space="preserve"> and practicing professional astrologer. </w:t>
      </w:r>
      <w:r w:rsidR="00316D51">
        <w:t>My fascination with this</w:t>
      </w:r>
      <w:r>
        <w:t xml:space="preserve"> </w:t>
      </w:r>
      <w:r w:rsidR="001F0517">
        <w:t>research</w:t>
      </w:r>
      <w:r w:rsidR="00316D51">
        <w:t xml:space="preserve"> is a result of </w:t>
      </w:r>
      <w:r w:rsidR="006114D2">
        <w:t xml:space="preserve">my graduate student studies in </w:t>
      </w:r>
      <w:r>
        <w:t>Cultural Astronomy and Astrology with the</w:t>
      </w:r>
      <w:r w:rsidRPr="000510BD">
        <w:t xml:space="preserve"> intention to know more about the living sk</w:t>
      </w:r>
      <w:r w:rsidR="00316D51">
        <w:t xml:space="preserve">y. </w:t>
      </w:r>
      <w:r w:rsidR="006114D2">
        <w:t xml:space="preserve">Within </w:t>
      </w:r>
      <w:r>
        <w:t xml:space="preserve">contemporary </w:t>
      </w:r>
      <w:r w:rsidR="001F0517">
        <w:t>culture</w:t>
      </w:r>
      <w:r w:rsidR="00670DB0">
        <w:t>, I am aware</w:t>
      </w:r>
      <w:r>
        <w:t xml:space="preserve"> </w:t>
      </w:r>
      <w:r w:rsidR="00670DB0">
        <w:t>of the</w:t>
      </w:r>
      <w:r>
        <w:t xml:space="preserve"> disconnect between </w:t>
      </w:r>
      <w:r w:rsidR="00316D51">
        <w:t xml:space="preserve">many </w:t>
      </w:r>
      <w:r>
        <w:t>practicing astrologers and the</w:t>
      </w:r>
      <w:r w:rsidRPr="000510BD">
        <w:t xml:space="preserve"> living sky.</w:t>
      </w:r>
    </w:p>
    <w:p w:rsidR="009C595C" w:rsidRDefault="009C595C" w:rsidP="00F07C38">
      <w:pPr>
        <w:jc w:val="both"/>
        <w:rPr>
          <w:rFonts w:ascii="Calibri" w:eastAsiaTheme="minorHAnsi" w:hAnsi="Calibri" w:cs="Calibri"/>
          <w:color w:val="000000"/>
          <w:sz w:val="23"/>
          <w:szCs w:val="23"/>
        </w:rPr>
      </w:pPr>
    </w:p>
    <w:p w:rsidR="00CD3004" w:rsidRPr="00CD3004" w:rsidRDefault="00CD3004" w:rsidP="00F07C38">
      <w:pPr>
        <w:jc w:val="both"/>
        <w:rPr>
          <w:b/>
        </w:rPr>
      </w:pPr>
      <w:r w:rsidRPr="00CD3004">
        <w:rPr>
          <w:b/>
        </w:rPr>
        <w:lastRenderedPageBreak/>
        <w:t>Literature Review</w:t>
      </w:r>
    </w:p>
    <w:p w:rsidR="00763AA5" w:rsidRPr="0075511A" w:rsidRDefault="006D2FFB" w:rsidP="00F07C38">
      <w:pPr>
        <w:autoSpaceDE w:val="0"/>
        <w:autoSpaceDN w:val="0"/>
        <w:adjustRightInd w:val="0"/>
        <w:jc w:val="both"/>
      </w:pPr>
      <w:r w:rsidRPr="006D2FFB">
        <w:rPr>
          <w:bCs/>
        </w:rPr>
        <w:t>Sky gazing is an act of phenomenology, where one reflects on the beingness of creation</w:t>
      </w:r>
      <w:r w:rsidR="004D05C3">
        <w:rPr>
          <w:bCs/>
        </w:rPr>
        <w:t xml:space="preserve"> while dipping into primal states of consciousness</w:t>
      </w:r>
      <w:r w:rsidRPr="006D2FFB">
        <w:rPr>
          <w:bCs/>
        </w:rPr>
        <w:t xml:space="preserve">. </w:t>
      </w:r>
      <w:r w:rsidR="00206182">
        <w:rPr>
          <w:bCs/>
        </w:rPr>
        <w:t xml:space="preserve">Maurice </w:t>
      </w:r>
      <w:r w:rsidRPr="006D2FFB">
        <w:t>Merleau-Pont</w:t>
      </w:r>
      <w:r w:rsidR="00DE22BD">
        <w:t>y</w:t>
      </w:r>
      <w:r w:rsidRPr="006D2FFB">
        <w:t xml:space="preserve"> referred to phenomenology as a</w:t>
      </w:r>
      <w:r w:rsidR="004D05C3">
        <w:t xml:space="preserve"> world philosophy that is there before the act of reflection even begins, that the efforts of this philosophy are focused on a direct, instinctual contact with the world.</w:t>
      </w:r>
      <w:r w:rsidR="004D05C3">
        <w:rPr>
          <w:rStyle w:val="FootnoteReference"/>
        </w:rPr>
        <w:footnoteReference w:id="12"/>
      </w:r>
      <w:r w:rsidR="004D05C3">
        <w:t xml:space="preserve"> </w:t>
      </w:r>
      <w:r w:rsidR="00206182">
        <w:t xml:space="preserve">As a </w:t>
      </w:r>
      <w:r w:rsidR="00DE22BD">
        <w:t xml:space="preserve">remark </w:t>
      </w:r>
      <w:r w:rsidR="00206182">
        <w:t>to</w:t>
      </w:r>
      <w:r w:rsidR="00DE22BD">
        <w:t xml:space="preserve"> Merleau-Ponty’s phenomenology</w:t>
      </w:r>
      <w:r w:rsidR="0032536F">
        <w:t xml:space="preserve">, </w:t>
      </w:r>
      <w:r w:rsidR="00206182">
        <w:t xml:space="preserve">Ingold stated </w:t>
      </w:r>
      <w:r w:rsidR="0032536F">
        <w:t xml:space="preserve">that </w:t>
      </w:r>
      <w:r w:rsidR="00DE22BD">
        <w:t>‘</w:t>
      </w:r>
      <w:r w:rsidR="00206182">
        <w:t>T</w:t>
      </w:r>
      <w:r w:rsidR="00DE22BD">
        <w:t xml:space="preserve">o be sentient is to open up to a world, to yield to its embrace, and to resonate in one’s inner being to its illuminations and </w:t>
      </w:r>
      <w:r w:rsidR="00934A11">
        <w:t>reverberations</w:t>
      </w:r>
      <w:r w:rsidR="00DE22BD">
        <w:t>. To be able to see is to open to the experience of light; to be able to hear is to open to the experience of sound; to be able to touch is to open to the experience of feeling.’</w:t>
      </w:r>
      <w:r w:rsidR="00DE22BD">
        <w:rPr>
          <w:rStyle w:val="FootnoteReference"/>
        </w:rPr>
        <w:footnoteReference w:id="13"/>
      </w:r>
      <w:r w:rsidR="00763AA5">
        <w:t xml:space="preserve"> Janet Saad-Cook reflected that the primal instinct to sky gaze is inside all of us, that it is a reflection of our own inner reality.</w:t>
      </w:r>
      <w:r w:rsidR="00763AA5">
        <w:rPr>
          <w:rStyle w:val="FootnoteReference"/>
        </w:rPr>
        <w:footnoteReference w:id="14"/>
      </w:r>
      <w:r w:rsidR="00762A28">
        <w:t xml:space="preserve"> The sky and the moon are a symbol of time and narrative,</w:t>
      </w:r>
      <w:r w:rsidR="00D70EF7">
        <w:t xml:space="preserve"> which Clarke described</w:t>
      </w:r>
      <w:r w:rsidR="00F9561B">
        <w:t xml:space="preserve"> that in looking to the night sky</w:t>
      </w:r>
      <w:r w:rsidR="00D70EF7">
        <w:t>,</w:t>
      </w:r>
      <w:r w:rsidR="00762A28">
        <w:t xml:space="preserve"> ‘</w:t>
      </w:r>
      <w:r w:rsidR="00762A28">
        <w:rPr>
          <w:rFonts w:eastAsiaTheme="minorHAnsi"/>
        </w:rPr>
        <w:t xml:space="preserve">We can’t erase that ancient </w:t>
      </w:r>
      <w:r w:rsidR="00135778">
        <w:rPr>
          <w:rFonts w:eastAsiaTheme="minorHAnsi"/>
        </w:rPr>
        <w:t>naming or</w:t>
      </w:r>
      <w:r w:rsidR="00762A28">
        <w:rPr>
          <w:rFonts w:eastAsiaTheme="minorHAnsi"/>
        </w:rPr>
        <w:t xml:space="preserve"> forget the mythology. Words and images are powerful. The sky is the page on which where the story of human life is written</w:t>
      </w:r>
      <w:r w:rsidR="00762A28">
        <w:t>.’</w:t>
      </w:r>
      <w:r w:rsidR="00762A28">
        <w:rPr>
          <w:rStyle w:val="FootnoteReference"/>
        </w:rPr>
        <w:footnoteReference w:id="15"/>
      </w:r>
      <w:r w:rsidR="00762A28">
        <w:t xml:space="preserve"> Tyler Nordgren relayed that</w:t>
      </w:r>
      <w:r w:rsidR="00206182">
        <w:t>,</w:t>
      </w:r>
      <w:r w:rsidR="00762A28">
        <w:t xml:space="preserve"> for all cultures</w:t>
      </w:r>
      <w:r w:rsidR="00206182">
        <w:t>,</w:t>
      </w:r>
      <w:r w:rsidR="00762A28">
        <w:t xml:space="preserve"> knowledge of the heavens and their shifting patterns was essential for when to plant, harvest, and to gather for ceremony</w:t>
      </w:r>
      <w:r w:rsidR="00D70EF7">
        <w:t>, and that today, the moon continues to regulate the most important holy days of the three main monotheistic religions</w:t>
      </w:r>
      <w:r w:rsidR="00762A28">
        <w:t>.</w:t>
      </w:r>
      <w:r w:rsidR="00762A28">
        <w:rPr>
          <w:rStyle w:val="FootnoteReference"/>
        </w:rPr>
        <w:footnoteReference w:id="16"/>
      </w:r>
      <w:r w:rsidR="00D70EF7">
        <w:t xml:space="preserve"> </w:t>
      </w:r>
      <w:r w:rsidR="00FC4FCA">
        <w:t xml:space="preserve">The moon is also a symbol </w:t>
      </w:r>
      <w:r w:rsidR="00CC6D73">
        <w:t xml:space="preserve">paradox, </w:t>
      </w:r>
      <w:r w:rsidR="00FC4FCA">
        <w:t xml:space="preserve">of opposing forces, a gateway from man to the macrocosmic of the universe. </w:t>
      </w:r>
      <w:r w:rsidR="00FC4FCA" w:rsidRPr="0075511A">
        <w:rPr>
          <w:rFonts w:eastAsiaTheme="minorHAnsi"/>
        </w:rPr>
        <w:t xml:space="preserve">Faisal </w:t>
      </w:r>
      <w:r w:rsidR="00FC4FCA">
        <w:rPr>
          <w:rFonts w:eastAsiaTheme="minorHAnsi"/>
          <w:sz w:val="23"/>
          <w:szCs w:val="23"/>
        </w:rPr>
        <w:t xml:space="preserve">A.W. Hayder Al-Doori wrote about </w:t>
      </w:r>
      <w:r w:rsidR="00FC4FCA">
        <w:t>this</w:t>
      </w:r>
      <w:r w:rsidR="00206182">
        <w:t xml:space="preserve">, </w:t>
      </w:r>
      <w:r w:rsidR="00FC4FCA">
        <w:t>not</w:t>
      </w:r>
      <w:r w:rsidR="00206182">
        <w:t>ing</w:t>
      </w:r>
      <w:r w:rsidR="00FC4FCA">
        <w:t>, ‘Yeats</w:t>
      </w:r>
      <w:r w:rsidR="00206182">
        <w:t>’s</w:t>
      </w:r>
      <w:r w:rsidR="00FC4FCA">
        <w:t xml:space="preserve"> concept of perfection is exemplified by regarding man as a microcosm and the precise movement and arrangement of the universe as a macrocosm.</w:t>
      </w:r>
      <w:r w:rsidR="00D70EF7">
        <w:t>’</w:t>
      </w:r>
      <w:r w:rsidR="00FC4FCA">
        <w:rPr>
          <w:rStyle w:val="FootnoteReference"/>
        </w:rPr>
        <w:footnoteReference w:id="17"/>
      </w:r>
      <w:r w:rsidR="00FC4FCA">
        <w:t xml:space="preserve"> </w:t>
      </w:r>
      <w:r w:rsidR="00FC4FCA" w:rsidRPr="00070441">
        <w:rPr>
          <w:rFonts w:eastAsiaTheme="minorHAnsi"/>
        </w:rPr>
        <w:t>Hayder</w:t>
      </w:r>
      <w:r w:rsidR="00FC4FCA" w:rsidRPr="0075511A">
        <w:rPr>
          <w:rFonts w:eastAsiaTheme="minorHAnsi"/>
        </w:rPr>
        <w:t xml:space="preserve"> Al-Doori reflected that Yeats drew upon the symbology of the moon as </w:t>
      </w:r>
      <w:r w:rsidR="004C6F29">
        <w:rPr>
          <w:rFonts w:eastAsiaTheme="minorHAnsi"/>
        </w:rPr>
        <w:t xml:space="preserve">a </w:t>
      </w:r>
      <w:r w:rsidR="00FC4FCA" w:rsidRPr="0075511A">
        <w:rPr>
          <w:rFonts w:eastAsiaTheme="minorHAnsi"/>
        </w:rPr>
        <w:t>source for a theory he created on the cycle of life, history, culture, and human character.</w:t>
      </w:r>
      <w:r w:rsidR="00FC4FCA" w:rsidRPr="0075511A">
        <w:rPr>
          <w:rStyle w:val="FootnoteReference"/>
          <w:rFonts w:eastAsiaTheme="minorHAnsi"/>
        </w:rPr>
        <w:footnoteReference w:id="18"/>
      </w:r>
      <w:r w:rsidR="0075511A">
        <w:t xml:space="preserve"> </w:t>
      </w:r>
      <w:r w:rsidR="00762A28">
        <w:t xml:space="preserve">The sky is a </w:t>
      </w:r>
      <w:r w:rsidR="00070441">
        <w:t xml:space="preserve">fountain </w:t>
      </w:r>
      <w:r w:rsidR="00762A28">
        <w:t>of beauty and inspiration, a space where the fields of science and art may merge. In this research</w:t>
      </w:r>
      <w:r w:rsidR="00206182">
        <w:t xml:space="preserve">, </w:t>
      </w:r>
      <w:r w:rsidR="00763AA5">
        <w:t>I look</w:t>
      </w:r>
      <w:r w:rsidR="0075511A">
        <w:t>ed</w:t>
      </w:r>
      <w:r w:rsidR="00763AA5">
        <w:t xml:space="preserve"> to astronomy as inspiration for art</w:t>
      </w:r>
      <w:r w:rsidR="00126957">
        <w:t>, for beauty</w:t>
      </w:r>
      <w:r w:rsidR="00206182">
        <w:t>,</w:t>
      </w:r>
      <w:r w:rsidR="009C432E">
        <w:t xml:space="preserve"> </w:t>
      </w:r>
      <w:r w:rsidR="00206182">
        <w:t>for answers</w:t>
      </w:r>
      <w:r w:rsidR="00763AA5">
        <w:t xml:space="preserve">. Charles Ross spoke to the </w:t>
      </w:r>
      <w:r w:rsidR="00396812">
        <w:t xml:space="preserve">importance of </w:t>
      </w:r>
      <w:r w:rsidR="00763AA5">
        <w:t>blend</w:t>
      </w:r>
      <w:r w:rsidR="00396812">
        <w:t>ing</w:t>
      </w:r>
      <w:r w:rsidR="00763AA5">
        <w:t xml:space="preserve"> ways of gathering information to comprehend the world</w:t>
      </w:r>
      <w:r w:rsidR="00396812">
        <w:t>, which would include merging science and art</w:t>
      </w:r>
      <w:r w:rsidR="00763AA5">
        <w:t xml:space="preserve"> </w:t>
      </w:r>
      <w:r w:rsidR="00763AA5" w:rsidRPr="00876BFA">
        <w:t>‘</w:t>
      </w:r>
      <w:r w:rsidR="007526C2">
        <w:t>. . .</w:t>
      </w:r>
      <w:r w:rsidR="00763AA5" w:rsidRPr="00876BFA">
        <w:t>they are both equally necessary. Art generates a kind of clarity just as scien</w:t>
      </w:r>
      <w:r w:rsidR="00763AA5">
        <w:t>c</w:t>
      </w:r>
      <w:r w:rsidR="00763AA5" w:rsidRPr="00876BFA">
        <w:t>e does.  We do not understand things just be measuring and gathering information; each day is laced with mystery, moments that defy logic.</w:t>
      </w:r>
      <w:r w:rsidR="00763AA5">
        <w:t>’</w:t>
      </w:r>
      <w:r w:rsidR="00763AA5">
        <w:rPr>
          <w:rStyle w:val="FootnoteReference"/>
        </w:rPr>
        <w:footnoteReference w:id="19"/>
      </w:r>
      <w:r w:rsidR="00763AA5">
        <w:t xml:space="preserve"> </w:t>
      </w:r>
      <w:r w:rsidR="00396812" w:rsidRPr="00876BFA">
        <w:t>I</w:t>
      </w:r>
      <w:r w:rsidR="00396812">
        <w:t xml:space="preserve">n order to have an integrated sense of reality, we need multiple perspectives of reality. </w:t>
      </w:r>
      <w:r w:rsidR="00763AA5">
        <w:t>Art is a means to access higher levels of understanding, a way to work with intuition through archetypal dimensions and symbols, ‘</w:t>
      </w:r>
      <w:r w:rsidR="00763AA5" w:rsidRPr="00876BFA">
        <w:t>it is just as solid as anything that comes through the rational process.</w:t>
      </w:r>
      <w:r w:rsidR="00206182">
        <w:t xml:space="preserve"> </w:t>
      </w:r>
      <w:r w:rsidR="00763AA5" w:rsidRPr="00876BFA">
        <w:t>We make higher levels of reality accessible by giving them form in art.</w:t>
      </w:r>
      <w:r w:rsidR="00763AA5">
        <w:t>’</w:t>
      </w:r>
      <w:r w:rsidR="00763AA5">
        <w:rPr>
          <w:rStyle w:val="FootnoteReference"/>
        </w:rPr>
        <w:footnoteReference w:id="20"/>
      </w:r>
      <w:r w:rsidR="00763AA5">
        <w:t xml:space="preserve"> </w:t>
      </w:r>
      <w:r w:rsidR="0016525D">
        <w:t xml:space="preserve">Ingold reflected on Van Gough’s </w:t>
      </w:r>
      <w:r w:rsidR="00206182">
        <w:rPr>
          <w:i/>
          <w:iCs/>
        </w:rPr>
        <w:t xml:space="preserve">Starry Night </w:t>
      </w:r>
      <w:r w:rsidR="0016525D">
        <w:t>painting, how these stars feel both far away while deeply touching the soul within</w:t>
      </w:r>
      <w:r w:rsidR="00F817A9">
        <w:t xml:space="preserve"> </w:t>
      </w:r>
      <w:r w:rsidR="0016525D">
        <w:rPr>
          <w:rFonts w:eastAsiaTheme="minorHAnsi"/>
        </w:rPr>
        <w:t xml:space="preserve">‘Stars </w:t>
      </w:r>
      <w:r w:rsidR="0016525D">
        <w:rPr>
          <w:rFonts w:eastAsiaTheme="minorHAnsi"/>
        </w:rPr>
        <w:lastRenderedPageBreak/>
        <w:t>themselves are not inert specks in the firmament. On the contrary, they pulse. Rather we feel it from within, as an affect. He is a star-struck painter:</w:t>
      </w:r>
      <w:r w:rsidR="00F817A9">
        <w:rPr>
          <w:rFonts w:eastAsiaTheme="minorHAnsi"/>
        </w:rPr>
        <w:t xml:space="preserve"> </w:t>
      </w:r>
      <w:r w:rsidR="0016525D">
        <w:rPr>
          <w:rFonts w:eastAsiaTheme="minorHAnsi"/>
        </w:rPr>
        <w:t>he sees, and paints, with their light.</w:t>
      </w:r>
      <w:r w:rsidR="001A3806">
        <w:rPr>
          <w:rFonts w:eastAsiaTheme="minorHAnsi"/>
        </w:rPr>
        <w:t xml:space="preserve"> </w:t>
      </w:r>
      <w:r w:rsidR="0016525D">
        <w:rPr>
          <w:rFonts w:eastAsiaTheme="minorHAnsi"/>
        </w:rPr>
        <w:t>This is why the stars can be at once infinitely distant and yet touch the soul.’</w:t>
      </w:r>
      <w:r w:rsidR="0016525D">
        <w:rPr>
          <w:rStyle w:val="FootnoteReference"/>
          <w:rFonts w:eastAsiaTheme="minorHAnsi"/>
        </w:rPr>
        <w:footnoteReference w:id="21"/>
      </w:r>
      <w:r w:rsidR="0016525D">
        <w:rPr>
          <w:rFonts w:eastAsiaTheme="minorHAnsi"/>
        </w:rPr>
        <w:t xml:space="preserve"> </w:t>
      </w:r>
      <w:r w:rsidR="00762A28" w:rsidRPr="00CC6D73">
        <w:t>The sky is a field where transcendence occurs</w:t>
      </w:r>
      <w:r w:rsidR="001A3806" w:rsidRPr="00CC6D73">
        <w:t xml:space="preserve">—which is also </w:t>
      </w:r>
      <w:r w:rsidR="00762A28" w:rsidRPr="00CC6D73">
        <w:t xml:space="preserve">captured </w:t>
      </w:r>
      <w:r w:rsidR="001A3806" w:rsidRPr="00CC6D73">
        <w:t>in Yeats’s</w:t>
      </w:r>
      <w:r w:rsidR="00762A28" w:rsidRPr="00CC6D73">
        <w:t xml:space="preserve"> poetry, particularly </w:t>
      </w:r>
      <w:r w:rsidR="00762A28" w:rsidRPr="00CC6D73">
        <w:rPr>
          <w:i/>
          <w:iCs/>
        </w:rPr>
        <w:t>The Crazed Moon</w:t>
      </w:r>
      <w:r w:rsidR="00762A28" w:rsidRPr="00CC6D73">
        <w:t>.</w:t>
      </w:r>
      <w:r w:rsidR="00762A28">
        <w:t xml:space="preserve">  </w:t>
      </w:r>
    </w:p>
    <w:p w:rsidR="00126957" w:rsidRDefault="00126957" w:rsidP="00F07C38">
      <w:pPr>
        <w:jc w:val="both"/>
      </w:pPr>
    </w:p>
    <w:p w:rsidR="007C1ABD" w:rsidRDefault="00CD3004" w:rsidP="00F07C38">
      <w:pPr>
        <w:jc w:val="both"/>
        <w:rPr>
          <w:b/>
        </w:rPr>
      </w:pPr>
      <w:r>
        <w:rPr>
          <w:b/>
        </w:rPr>
        <w:t>Field work and Discussion</w:t>
      </w:r>
    </w:p>
    <w:p w:rsidR="00C34237" w:rsidRPr="00C34237" w:rsidRDefault="00126957" w:rsidP="00F07C38">
      <w:pPr>
        <w:jc w:val="both"/>
        <w:rPr>
          <w:bCs/>
        </w:rPr>
      </w:pPr>
      <w:r>
        <w:rPr>
          <w:bCs/>
        </w:rPr>
        <w:t>In this sky journal</w:t>
      </w:r>
      <w:r w:rsidR="001A3806">
        <w:rPr>
          <w:bCs/>
        </w:rPr>
        <w:t>,</w:t>
      </w:r>
      <w:r>
        <w:rPr>
          <w:bCs/>
        </w:rPr>
        <w:t xml:space="preserve"> a number of themes emerged</w:t>
      </w:r>
      <w:r w:rsidR="001A3806">
        <w:rPr>
          <w:bCs/>
        </w:rPr>
        <w:t>.</w:t>
      </w:r>
      <w:r w:rsidR="00135778">
        <w:rPr>
          <w:bCs/>
        </w:rPr>
        <w:t xml:space="preserve"> </w:t>
      </w:r>
      <w:r w:rsidR="001A3806">
        <w:rPr>
          <w:bCs/>
        </w:rPr>
        <w:t>T</w:t>
      </w:r>
      <w:r w:rsidR="00135778">
        <w:rPr>
          <w:bCs/>
        </w:rPr>
        <w:t xml:space="preserve">he overarching </w:t>
      </w:r>
      <w:r w:rsidR="00A1428B">
        <w:rPr>
          <w:bCs/>
        </w:rPr>
        <w:t xml:space="preserve">theme </w:t>
      </w:r>
      <w:r w:rsidR="00135778">
        <w:rPr>
          <w:bCs/>
        </w:rPr>
        <w:t xml:space="preserve">is that the moon is a </w:t>
      </w:r>
      <w:r w:rsidR="00A1428B">
        <w:rPr>
          <w:bCs/>
        </w:rPr>
        <w:t>well</w:t>
      </w:r>
      <w:r w:rsidR="001A3806">
        <w:rPr>
          <w:bCs/>
        </w:rPr>
        <w:t>-</w:t>
      </w:r>
      <w:r w:rsidR="00A1428B">
        <w:rPr>
          <w:bCs/>
        </w:rPr>
        <w:t xml:space="preserve">spring of inspiration that has enchanted poets, artists, writers, astrologers, astronomers, </w:t>
      </w:r>
      <w:r w:rsidR="001A3806">
        <w:rPr>
          <w:bCs/>
        </w:rPr>
        <w:t xml:space="preserve">and </w:t>
      </w:r>
      <w:r w:rsidR="00A1428B">
        <w:rPr>
          <w:bCs/>
        </w:rPr>
        <w:t>scientists</w:t>
      </w:r>
      <w:r w:rsidR="0061349B">
        <w:rPr>
          <w:bCs/>
        </w:rPr>
        <w:t xml:space="preserve"> alike</w:t>
      </w:r>
      <w:r w:rsidR="00135778">
        <w:rPr>
          <w:bCs/>
        </w:rPr>
        <w:t xml:space="preserve">. </w:t>
      </w:r>
      <w:r>
        <w:rPr>
          <w:bCs/>
        </w:rPr>
        <w:t xml:space="preserve">The moon </w:t>
      </w:r>
      <w:r w:rsidR="00BF4CD0">
        <w:rPr>
          <w:bCs/>
        </w:rPr>
        <w:t>is</w:t>
      </w:r>
      <w:r>
        <w:rPr>
          <w:bCs/>
        </w:rPr>
        <w:t xml:space="preserve"> source of symbology, </w:t>
      </w:r>
      <w:r w:rsidR="001A3806">
        <w:rPr>
          <w:bCs/>
        </w:rPr>
        <w:t>one to</w:t>
      </w:r>
      <w:r w:rsidR="00BF4CD0">
        <w:rPr>
          <w:bCs/>
        </w:rPr>
        <w:t xml:space="preserve"> connect with feeling</w:t>
      </w:r>
      <w:r w:rsidR="001A3806">
        <w:rPr>
          <w:bCs/>
        </w:rPr>
        <w:t xml:space="preserve"> and time</w:t>
      </w:r>
      <w:r w:rsidR="00BF4CD0">
        <w:rPr>
          <w:bCs/>
        </w:rPr>
        <w:t xml:space="preserve">, </w:t>
      </w:r>
      <w:r w:rsidR="001A3806">
        <w:rPr>
          <w:bCs/>
        </w:rPr>
        <w:t xml:space="preserve">and </w:t>
      </w:r>
      <w:r w:rsidR="00BF4CD0">
        <w:rPr>
          <w:bCs/>
        </w:rPr>
        <w:t>a</w:t>
      </w:r>
      <w:r w:rsidR="00070441">
        <w:rPr>
          <w:bCs/>
        </w:rPr>
        <w:t xml:space="preserve">n origin </w:t>
      </w:r>
      <w:r w:rsidR="00BF4CD0">
        <w:rPr>
          <w:bCs/>
        </w:rPr>
        <w:t>of</w:t>
      </w:r>
      <w:r>
        <w:rPr>
          <w:bCs/>
        </w:rPr>
        <w:t xml:space="preserve"> beauty</w:t>
      </w:r>
      <w:r w:rsidR="001A3806">
        <w:rPr>
          <w:bCs/>
        </w:rPr>
        <w:t xml:space="preserve"> and </w:t>
      </w:r>
      <w:r>
        <w:rPr>
          <w:bCs/>
        </w:rPr>
        <w:t xml:space="preserve">transcendence.  </w:t>
      </w:r>
    </w:p>
    <w:p w:rsidR="00C34237" w:rsidRDefault="00C34237" w:rsidP="00F07C38">
      <w:pPr>
        <w:jc w:val="both"/>
        <w:rPr>
          <w:b/>
        </w:rPr>
      </w:pPr>
    </w:p>
    <w:p w:rsidR="00C34237" w:rsidRDefault="007469A9" w:rsidP="00F07C38">
      <w:pPr>
        <w:jc w:val="both"/>
        <w:rPr>
          <w:b/>
          <w:bCs/>
        </w:rPr>
      </w:pPr>
      <w:r w:rsidRPr="0065470F">
        <w:rPr>
          <w:b/>
          <w:bCs/>
        </w:rPr>
        <w:t xml:space="preserve">Moon as </w:t>
      </w:r>
      <w:r w:rsidR="00C34237">
        <w:rPr>
          <w:b/>
          <w:bCs/>
        </w:rPr>
        <w:t>a s</w:t>
      </w:r>
      <w:r w:rsidR="00BF4CD0">
        <w:rPr>
          <w:b/>
          <w:bCs/>
        </w:rPr>
        <w:t>ource</w:t>
      </w:r>
      <w:r w:rsidR="00126957">
        <w:rPr>
          <w:b/>
          <w:bCs/>
        </w:rPr>
        <w:t xml:space="preserve"> of time</w:t>
      </w:r>
    </w:p>
    <w:p w:rsidR="0061349B" w:rsidRPr="00945096" w:rsidRDefault="00C34237" w:rsidP="00F07C38">
      <w:pPr>
        <w:autoSpaceDE w:val="0"/>
        <w:autoSpaceDN w:val="0"/>
        <w:adjustRightInd w:val="0"/>
        <w:jc w:val="both"/>
        <w:rPr>
          <w:rFonts w:eastAsiaTheme="minorHAnsi"/>
        </w:rPr>
      </w:pPr>
      <w:r>
        <w:t>The moon is a source of symbology</w:t>
      </w:r>
      <w:r w:rsidR="00126957">
        <w:t xml:space="preserve">, whether it is through the nature of animals, goddesses, </w:t>
      </w:r>
      <w:r w:rsidR="00B30262">
        <w:t xml:space="preserve">or </w:t>
      </w:r>
      <w:r w:rsidR="00126957">
        <w:t>gods,</w:t>
      </w:r>
      <w:r w:rsidR="00B30262">
        <w:t xml:space="preserve"> </w:t>
      </w:r>
      <w:r w:rsidR="00126957">
        <w:t xml:space="preserve">ultimately the moon is used as a marker of time.  </w:t>
      </w:r>
      <w:r w:rsidR="00B30262">
        <w:rPr>
          <w:rFonts w:eastAsiaTheme="minorHAnsi"/>
        </w:rPr>
        <w:t>Noting</w:t>
      </w:r>
      <w:r w:rsidR="00597D5B">
        <w:rPr>
          <w:rFonts w:eastAsiaTheme="minorHAnsi"/>
        </w:rPr>
        <w:t xml:space="preserve"> the varying ways the moon has led cultures to apply gender, animal, </w:t>
      </w:r>
      <w:r w:rsidR="00B30262">
        <w:rPr>
          <w:rFonts w:eastAsiaTheme="minorHAnsi"/>
        </w:rPr>
        <w:t xml:space="preserve">and </w:t>
      </w:r>
      <w:r w:rsidR="00653C36">
        <w:rPr>
          <w:rFonts w:eastAsiaTheme="minorHAnsi"/>
        </w:rPr>
        <w:t>divinity</w:t>
      </w:r>
      <w:r w:rsidR="00597D5B">
        <w:rPr>
          <w:rFonts w:eastAsiaTheme="minorHAnsi"/>
        </w:rPr>
        <w:t xml:space="preserve"> to define the passing of time,</w:t>
      </w:r>
      <w:r w:rsidR="00B30262">
        <w:rPr>
          <w:rFonts w:eastAsiaTheme="minorHAnsi"/>
        </w:rPr>
        <w:t xml:space="preserve"> Clarke stated</w:t>
      </w:r>
      <w:r w:rsidR="00597D5B">
        <w:rPr>
          <w:rFonts w:eastAsiaTheme="minorHAnsi"/>
        </w:rPr>
        <w:t xml:space="preserve"> ‘We talk of the man in the moon. In parts of Africa they speak of the hare in the moon. To no one is it just a stone.’</w:t>
      </w:r>
      <w:r w:rsidR="00597D5B">
        <w:rPr>
          <w:rStyle w:val="FootnoteReference"/>
          <w:rFonts w:eastAsiaTheme="minorHAnsi"/>
        </w:rPr>
        <w:footnoteReference w:id="22"/>
      </w:r>
      <w:r w:rsidR="00945096">
        <w:rPr>
          <w:rFonts w:eastAsiaTheme="minorHAnsi"/>
        </w:rPr>
        <w:t xml:space="preserve"> </w:t>
      </w:r>
      <w:r w:rsidR="00A759FD" w:rsidRPr="00070441">
        <w:rPr>
          <w:rFonts w:eastAsiaTheme="minorHAnsi"/>
        </w:rPr>
        <w:t>As I reflect on my resear</w:t>
      </w:r>
      <w:r w:rsidR="00653C36" w:rsidRPr="00070441">
        <w:rPr>
          <w:rFonts w:eastAsiaTheme="minorHAnsi"/>
        </w:rPr>
        <w:t>ch</w:t>
      </w:r>
      <w:r w:rsidR="00BD13B9" w:rsidRPr="00070441">
        <w:rPr>
          <w:rFonts w:eastAsiaTheme="minorHAnsi"/>
        </w:rPr>
        <w:t>,</w:t>
      </w:r>
      <w:r w:rsidR="00A759FD">
        <w:rPr>
          <w:rFonts w:eastAsiaTheme="minorHAnsi"/>
        </w:rPr>
        <w:t xml:space="preserve"> I witness the passage of time through the series of paintings. </w:t>
      </w:r>
      <w:r w:rsidR="0061349B" w:rsidRPr="00070441">
        <w:rPr>
          <w:bCs/>
        </w:rPr>
        <w:t>To observe the moon meant to</w:t>
      </w:r>
      <w:r w:rsidR="0061349B">
        <w:rPr>
          <w:bCs/>
        </w:rPr>
        <w:t xml:space="preserve"> witness the shifting of patterns through time and space. The moon goes through many phases</w:t>
      </w:r>
      <w:r w:rsidR="00BD13B9">
        <w:rPr>
          <w:bCs/>
        </w:rPr>
        <w:t>,</w:t>
      </w:r>
      <w:r w:rsidR="0061349B">
        <w:rPr>
          <w:bCs/>
        </w:rPr>
        <w:t xml:space="preserve"> and the lighting literally ebbs and flows</w:t>
      </w:r>
      <w:r w:rsidR="00945096">
        <w:rPr>
          <w:bCs/>
        </w:rPr>
        <w:t xml:space="preserve">. This </w:t>
      </w:r>
      <w:r w:rsidR="0061349B">
        <w:rPr>
          <w:bCs/>
        </w:rPr>
        <w:t>change is a co</w:t>
      </w:r>
      <w:r w:rsidR="00BD13B9">
        <w:rPr>
          <w:bCs/>
        </w:rPr>
        <w:t>nstant commitment</w:t>
      </w:r>
      <w:r w:rsidR="0061349B">
        <w:rPr>
          <w:bCs/>
        </w:rPr>
        <w:t xml:space="preserve"> from the moon</w:t>
      </w:r>
      <w:r w:rsidR="004C6F29">
        <w:rPr>
          <w:bCs/>
        </w:rPr>
        <w:t xml:space="preserve">. </w:t>
      </w:r>
      <w:r w:rsidR="0061349B">
        <w:rPr>
          <w:bCs/>
        </w:rPr>
        <w:t>However, it is clear that every moon looks unique. A full moon one month looks quite different on another given month</w:t>
      </w:r>
      <w:r w:rsidR="00FC4FCA">
        <w:rPr>
          <w:bCs/>
        </w:rPr>
        <w:t xml:space="preserve">, with each night having </w:t>
      </w:r>
      <w:r w:rsidR="00945096">
        <w:rPr>
          <w:bCs/>
        </w:rPr>
        <w:t>its</w:t>
      </w:r>
      <w:r w:rsidR="00FC4FCA">
        <w:rPr>
          <w:bCs/>
        </w:rPr>
        <w:t xml:space="preserve"> own unique colour of lighting, as is demonstrated in the </w:t>
      </w:r>
      <w:r w:rsidR="00945096">
        <w:rPr>
          <w:bCs/>
        </w:rPr>
        <w:t>variances</w:t>
      </w:r>
      <w:r w:rsidR="00FC4FCA">
        <w:rPr>
          <w:bCs/>
        </w:rPr>
        <w:t xml:space="preserve"> depicted in </w:t>
      </w:r>
      <w:r w:rsidR="00653C36">
        <w:rPr>
          <w:bCs/>
          <w:i/>
          <w:iCs/>
        </w:rPr>
        <w:t>F</w:t>
      </w:r>
      <w:r w:rsidR="00A12B01" w:rsidRPr="00653C36">
        <w:rPr>
          <w:bCs/>
          <w:i/>
          <w:iCs/>
        </w:rPr>
        <w:t>igure 1</w:t>
      </w:r>
      <w:r w:rsidR="00FC4FCA" w:rsidRPr="00653C36">
        <w:rPr>
          <w:bCs/>
          <w:i/>
          <w:iCs/>
        </w:rPr>
        <w:t xml:space="preserve"> </w:t>
      </w:r>
      <w:r w:rsidR="00FC4FCA">
        <w:rPr>
          <w:bCs/>
        </w:rPr>
        <w:t xml:space="preserve">to the moon </w:t>
      </w:r>
      <w:r w:rsidR="00ED473A">
        <w:rPr>
          <w:bCs/>
        </w:rPr>
        <w:t>in between</w:t>
      </w:r>
      <w:r w:rsidR="00FC4FCA">
        <w:rPr>
          <w:bCs/>
        </w:rPr>
        <w:t xml:space="preserve"> </w:t>
      </w:r>
      <w:r w:rsidR="00ED473A">
        <w:rPr>
          <w:bCs/>
        </w:rPr>
        <w:t>and</w:t>
      </w:r>
      <w:r w:rsidR="00FC4FCA">
        <w:rPr>
          <w:bCs/>
        </w:rPr>
        <w:t xml:space="preserve"> </w:t>
      </w:r>
      <w:r w:rsidR="00653C36">
        <w:rPr>
          <w:bCs/>
          <w:i/>
          <w:iCs/>
        </w:rPr>
        <w:t>F</w:t>
      </w:r>
      <w:r w:rsidR="00FC4FCA" w:rsidRPr="00653C36">
        <w:rPr>
          <w:bCs/>
          <w:i/>
          <w:iCs/>
        </w:rPr>
        <w:t xml:space="preserve">igure </w:t>
      </w:r>
      <w:r w:rsidR="004C05B6" w:rsidRPr="00653C36">
        <w:rPr>
          <w:bCs/>
          <w:i/>
          <w:iCs/>
        </w:rPr>
        <w:t>2</w:t>
      </w:r>
      <w:r w:rsidR="00FC4FCA">
        <w:rPr>
          <w:bCs/>
        </w:rPr>
        <w:t>.</w:t>
      </w:r>
    </w:p>
    <w:p w:rsidR="0061349B" w:rsidRDefault="0061349B" w:rsidP="0061349B">
      <w:pPr>
        <w:rPr>
          <w:bCs/>
        </w:rPr>
      </w:pPr>
    </w:p>
    <w:p w:rsidR="00A12B01" w:rsidRDefault="0061349B" w:rsidP="00F07C38">
      <w:pPr>
        <w:jc w:val="center"/>
        <w:rPr>
          <w:bCs/>
        </w:rPr>
      </w:pPr>
      <w:r>
        <w:rPr>
          <w:noProof/>
        </w:rPr>
        <w:drawing>
          <wp:inline distT="0" distB="0" distL="0" distR="0" wp14:anchorId="037C683A" wp14:editId="56B738D5">
            <wp:extent cx="2752725" cy="1939555"/>
            <wp:effectExtent l="0" t="0" r="3175" b="3810"/>
            <wp:docPr id="42" name="Picture 4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oon journal 4.jpg"/>
                    <pic:cNvPicPr/>
                  </pic:nvPicPr>
                  <pic:blipFill>
                    <a:blip r:embed="rId9">
                      <a:extLst>
                        <a:ext uri="{28A0092B-C50C-407E-A947-70E740481C1C}">
                          <a14:useLocalDpi xmlns:a14="http://schemas.microsoft.com/office/drawing/2010/main" val="0"/>
                        </a:ext>
                      </a:extLst>
                    </a:blip>
                    <a:stretch>
                      <a:fillRect/>
                    </a:stretch>
                  </pic:blipFill>
                  <pic:spPr>
                    <a:xfrm>
                      <a:off x="0" y="0"/>
                      <a:ext cx="2776373" cy="1956217"/>
                    </a:xfrm>
                    <a:prstGeom prst="rect">
                      <a:avLst/>
                    </a:prstGeom>
                  </pic:spPr>
                </pic:pic>
              </a:graphicData>
            </a:graphic>
          </wp:inline>
        </w:drawing>
      </w:r>
    </w:p>
    <w:p w:rsidR="00A12B01" w:rsidRDefault="00A12B01" w:rsidP="00653C36">
      <w:pPr>
        <w:pStyle w:val="Caption"/>
        <w:jc w:val="center"/>
      </w:pPr>
      <w:r>
        <w:t xml:space="preserve">Figure </w:t>
      </w:r>
      <w:r>
        <w:fldChar w:fldCharType="begin"/>
      </w:r>
      <w:r>
        <w:instrText xml:space="preserve"> SEQ Figure \* ARABIC </w:instrText>
      </w:r>
      <w:r>
        <w:fldChar w:fldCharType="separate"/>
      </w:r>
      <w:r w:rsidR="00340142">
        <w:rPr>
          <w:noProof/>
        </w:rPr>
        <w:t>1</w:t>
      </w:r>
      <w:r>
        <w:fldChar w:fldCharType="end"/>
      </w:r>
      <w:r>
        <w:t xml:space="preserve"> </w:t>
      </w:r>
      <w:r w:rsidRPr="00A46F76">
        <w:t>Danielle Marie Goldstein, Moon Journal 4, 18 July 2019, Watercolour and ink on paper, 10.5x14.8 cm</w:t>
      </w:r>
    </w:p>
    <w:p w:rsidR="001F01B1" w:rsidRPr="001F01B1" w:rsidRDefault="001F01B1" w:rsidP="001F01B1"/>
    <w:p w:rsidR="0061349B" w:rsidRDefault="003B4A55" w:rsidP="00F07C38">
      <w:pPr>
        <w:jc w:val="center"/>
        <w:rPr>
          <w:bCs/>
        </w:rPr>
      </w:pPr>
      <w:r>
        <w:rPr>
          <w:noProof/>
        </w:rPr>
        <w:lastRenderedPageBreak/>
        <w:drawing>
          <wp:inline distT="0" distB="0" distL="0" distR="0" wp14:anchorId="63A0C32E" wp14:editId="296C975A">
            <wp:extent cx="1798367" cy="2590800"/>
            <wp:effectExtent l="0" t="0" r="5080" b="0"/>
            <wp:docPr id="43" name="Picture 43"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moon journal 29.jpg"/>
                    <pic:cNvPicPr/>
                  </pic:nvPicPr>
                  <pic:blipFill>
                    <a:blip r:embed="rId10">
                      <a:extLst>
                        <a:ext uri="{28A0092B-C50C-407E-A947-70E740481C1C}">
                          <a14:useLocalDpi xmlns:a14="http://schemas.microsoft.com/office/drawing/2010/main" val="0"/>
                        </a:ext>
                      </a:extLst>
                    </a:blip>
                    <a:stretch>
                      <a:fillRect/>
                    </a:stretch>
                  </pic:blipFill>
                  <pic:spPr>
                    <a:xfrm>
                      <a:off x="0" y="0"/>
                      <a:ext cx="1826075" cy="2630717"/>
                    </a:xfrm>
                    <a:prstGeom prst="rect">
                      <a:avLst/>
                    </a:prstGeom>
                  </pic:spPr>
                </pic:pic>
              </a:graphicData>
            </a:graphic>
          </wp:inline>
        </w:drawing>
      </w:r>
    </w:p>
    <w:p w:rsidR="00A12B01" w:rsidRDefault="00A12B01" w:rsidP="00653C36">
      <w:pPr>
        <w:pStyle w:val="Caption"/>
        <w:jc w:val="center"/>
        <w:rPr>
          <w:rFonts w:eastAsiaTheme="minorHAnsi"/>
        </w:rPr>
      </w:pPr>
      <w:r>
        <w:t xml:space="preserve">Figure </w:t>
      </w:r>
      <w:r>
        <w:fldChar w:fldCharType="begin"/>
      </w:r>
      <w:r>
        <w:instrText xml:space="preserve"> SEQ Figure \* ARABIC </w:instrText>
      </w:r>
      <w:r>
        <w:fldChar w:fldCharType="separate"/>
      </w:r>
      <w:r w:rsidR="00340142">
        <w:rPr>
          <w:noProof/>
        </w:rPr>
        <w:t>2</w:t>
      </w:r>
      <w:r>
        <w:fldChar w:fldCharType="end"/>
      </w:r>
      <w:r>
        <w:t xml:space="preserve"> </w:t>
      </w:r>
      <w:r w:rsidRPr="004D38C3">
        <w:t>Danielle Marie Goldstein, Moon Journal 29, 12 August 2019, Watercolour on paper, 10.5x14.8 cm</w:t>
      </w:r>
    </w:p>
    <w:p w:rsidR="009C595C" w:rsidRDefault="009C595C" w:rsidP="00F07C38">
      <w:pPr>
        <w:autoSpaceDE w:val="0"/>
        <w:autoSpaceDN w:val="0"/>
        <w:adjustRightInd w:val="0"/>
        <w:jc w:val="both"/>
        <w:rPr>
          <w:rFonts w:eastAsiaTheme="minorHAnsi"/>
        </w:rPr>
      </w:pPr>
    </w:p>
    <w:p w:rsidR="0061349B" w:rsidRDefault="00A759FD" w:rsidP="00F07C38">
      <w:pPr>
        <w:autoSpaceDE w:val="0"/>
        <w:autoSpaceDN w:val="0"/>
        <w:adjustRightInd w:val="0"/>
        <w:jc w:val="both"/>
        <w:rPr>
          <w:rFonts w:eastAsiaTheme="minorHAnsi"/>
        </w:rPr>
      </w:pPr>
      <w:r>
        <w:rPr>
          <w:rFonts w:eastAsiaTheme="minorHAnsi"/>
        </w:rPr>
        <w:t>The phases of the moon shift</w:t>
      </w:r>
      <w:r w:rsidR="005E147B">
        <w:rPr>
          <w:rFonts w:eastAsiaTheme="minorHAnsi"/>
        </w:rPr>
        <w:t xml:space="preserve"> continually</w:t>
      </w:r>
      <w:r>
        <w:rPr>
          <w:rFonts w:eastAsiaTheme="minorHAnsi"/>
        </w:rPr>
        <w:t xml:space="preserve">, </w:t>
      </w:r>
      <w:r w:rsidR="00030CA8">
        <w:rPr>
          <w:rFonts w:eastAsiaTheme="minorHAnsi"/>
        </w:rPr>
        <w:t xml:space="preserve">a connection </w:t>
      </w:r>
      <w:r>
        <w:rPr>
          <w:rFonts w:eastAsiaTheme="minorHAnsi"/>
        </w:rPr>
        <w:t xml:space="preserve">to the passage and phases of my own life.  Marking time when </w:t>
      </w:r>
      <w:r w:rsidR="00F07C38">
        <w:rPr>
          <w:rFonts w:eastAsiaTheme="minorHAnsi"/>
        </w:rPr>
        <w:t>experiencing</w:t>
      </w:r>
      <w:r>
        <w:rPr>
          <w:rFonts w:eastAsiaTheme="minorHAnsi"/>
        </w:rPr>
        <w:t xml:space="preserve"> struggle, obstacles, </w:t>
      </w:r>
      <w:r w:rsidR="003B4A55">
        <w:rPr>
          <w:rFonts w:eastAsiaTheme="minorHAnsi"/>
        </w:rPr>
        <w:t xml:space="preserve">or any </w:t>
      </w:r>
      <w:r>
        <w:rPr>
          <w:rFonts w:eastAsiaTheme="minorHAnsi"/>
        </w:rPr>
        <w:t>change</w:t>
      </w:r>
      <w:r w:rsidR="003B4A55">
        <w:rPr>
          <w:rFonts w:eastAsiaTheme="minorHAnsi"/>
        </w:rPr>
        <w:t xml:space="preserve"> in life</w:t>
      </w:r>
      <w:r>
        <w:rPr>
          <w:rFonts w:eastAsiaTheme="minorHAnsi"/>
        </w:rPr>
        <w:t xml:space="preserve"> is a way to find a deeper meaning. </w:t>
      </w:r>
      <w:r w:rsidR="0061349B">
        <w:rPr>
          <w:rFonts w:eastAsiaTheme="minorHAnsi"/>
        </w:rPr>
        <w:t xml:space="preserve">The moon is a gateway to understand this meaning. I look back on </w:t>
      </w:r>
      <w:r w:rsidR="00030CA8">
        <w:rPr>
          <w:rFonts w:eastAsiaTheme="minorHAnsi"/>
        </w:rPr>
        <w:t>my</w:t>
      </w:r>
      <w:r w:rsidR="0061349B">
        <w:rPr>
          <w:rFonts w:eastAsiaTheme="minorHAnsi"/>
        </w:rPr>
        <w:t xml:space="preserve"> sky journal paintings of the moon and find exact memories in time, noting what I was experiencing in my personal life</w:t>
      </w:r>
      <w:r w:rsidR="0061349B" w:rsidRPr="00CC6D73">
        <w:rPr>
          <w:rFonts w:eastAsiaTheme="minorHAnsi"/>
        </w:rPr>
        <w:t>.</w:t>
      </w:r>
      <w:r w:rsidR="0061349B">
        <w:rPr>
          <w:rFonts w:eastAsiaTheme="minorHAnsi"/>
        </w:rPr>
        <w:t xml:space="preserve"> </w:t>
      </w:r>
      <w:r w:rsidR="00FC4FCA">
        <w:rPr>
          <w:rFonts w:eastAsiaTheme="minorHAnsi"/>
        </w:rPr>
        <w:t xml:space="preserve">This is marked in </w:t>
      </w:r>
      <w:r w:rsidR="00653C36">
        <w:rPr>
          <w:rFonts w:eastAsiaTheme="minorHAnsi"/>
          <w:i/>
          <w:iCs/>
        </w:rPr>
        <w:t>F</w:t>
      </w:r>
      <w:r w:rsidR="00FC4FCA" w:rsidRPr="00653C36">
        <w:rPr>
          <w:rFonts w:eastAsiaTheme="minorHAnsi"/>
          <w:i/>
          <w:iCs/>
        </w:rPr>
        <w:t xml:space="preserve">igure </w:t>
      </w:r>
      <w:r w:rsidR="00F07C38" w:rsidRPr="00653C36">
        <w:rPr>
          <w:rFonts w:eastAsiaTheme="minorHAnsi"/>
          <w:i/>
          <w:iCs/>
        </w:rPr>
        <w:t>3</w:t>
      </w:r>
      <w:r w:rsidR="00FC4FCA">
        <w:rPr>
          <w:rFonts w:eastAsiaTheme="minorHAnsi"/>
        </w:rPr>
        <w:t>, which was just a couple of weeks after my partner moved out</w:t>
      </w:r>
      <w:r w:rsidR="00945096">
        <w:rPr>
          <w:rFonts w:eastAsiaTheme="minorHAnsi"/>
        </w:rPr>
        <w:t xml:space="preserve"> of our shared home</w:t>
      </w:r>
      <w:r w:rsidR="00FC4FCA">
        <w:rPr>
          <w:rFonts w:eastAsiaTheme="minorHAnsi"/>
        </w:rPr>
        <w:t>.</w:t>
      </w:r>
    </w:p>
    <w:p w:rsidR="0061349B" w:rsidRDefault="0061349B" w:rsidP="00A759FD">
      <w:pPr>
        <w:autoSpaceDE w:val="0"/>
        <w:autoSpaceDN w:val="0"/>
        <w:adjustRightInd w:val="0"/>
        <w:rPr>
          <w:rFonts w:eastAsiaTheme="minorHAnsi"/>
        </w:rPr>
      </w:pPr>
    </w:p>
    <w:p w:rsidR="0061349B" w:rsidRDefault="0061349B" w:rsidP="00A759FD">
      <w:pPr>
        <w:autoSpaceDE w:val="0"/>
        <w:autoSpaceDN w:val="0"/>
        <w:adjustRightInd w:val="0"/>
        <w:rPr>
          <w:rFonts w:eastAsiaTheme="minorHAnsi"/>
        </w:rPr>
      </w:pPr>
    </w:p>
    <w:p w:rsidR="00F07C38" w:rsidRDefault="0061349B" w:rsidP="00F07C38">
      <w:pPr>
        <w:autoSpaceDE w:val="0"/>
        <w:autoSpaceDN w:val="0"/>
        <w:adjustRightInd w:val="0"/>
        <w:jc w:val="center"/>
        <w:rPr>
          <w:rFonts w:eastAsiaTheme="minorHAnsi"/>
        </w:rPr>
      </w:pPr>
      <w:r>
        <w:rPr>
          <w:noProof/>
        </w:rPr>
        <w:drawing>
          <wp:inline distT="0" distB="0" distL="0" distR="0" wp14:anchorId="05EF3B41" wp14:editId="45C0D047">
            <wp:extent cx="2714625" cy="1938810"/>
            <wp:effectExtent l="0" t="0" r="3175" b="4445"/>
            <wp:docPr id="45" name="Picture 45" descr="A picture containing build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oon journal 5.jpg"/>
                    <pic:cNvPicPr/>
                  </pic:nvPicPr>
                  <pic:blipFill>
                    <a:blip r:embed="rId11">
                      <a:extLst>
                        <a:ext uri="{28A0092B-C50C-407E-A947-70E740481C1C}">
                          <a14:useLocalDpi xmlns:a14="http://schemas.microsoft.com/office/drawing/2010/main" val="0"/>
                        </a:ext>
                      </a:extLst>
                    </a:blip>
                    <a:stretch>
                      <a:fillRect/>
                    </a:stretch>
                  </pic:blipFill>
                  <pic:spPr>
                    <a:xfrm>
                      <a:off x="0" y="0"/>
                      <a:ext cx="2741066" cy="1957695"/>
                    </a:xfrm>
                    <a:prstGeom prst="rect">
                      <a:avLst/>
                    </a:prstGeom>
                  </pic:spPr>
                </pic:pic>
              </a:graphicData>
            </a:graphic>
          </wp:inline>
        </w:drawing>
      </w:r>
    </w:p>
    <w:p w:rsidR="00F07C38" w:rsidRDefault="00F07C38" w:rsidP="00F07C38">
      <w:pPr>
        <w:pStyle w:val="Caption"/>
        <w:jc w:val="center"/>
      </w:pPr>
      <w:r>
        <w:t xml:space="preserve">Figure </w:t>
      </w:r>
      <w:r>
        <w:fldChar w:fldCharType="begin"/>
      </w:r>
      <w:r>
        <w:instrText xml:space="preserve"> SEQ Figure \* ARABIC </w:instrText>
      </w:r>
      <w:r>
        <w:fldChar w:fldCharType="separate"/>
      </w:r>
      <w:r w:rsidR="00340142">
        <w:rPr>
          <w:noProof/>
        </w:rPr>
        <w:t>3</w:t>
      </w:r>
      <w:r>
        <w:fldChar w:fldCharType="end"/>
      </w:r>
      <w:r>
        <w:t xml:space="preserve"> </w:t>
      </w:r>
      <w:r w:rsidRPr="00D72D9F">
        <w:t>Danielle Marie Goldstein, Moon Journal 5, 19 July 2019, Watercolour and ink on paper, 10.5x14.8 cm</w:t>
      </w:r>
    </w:p>
    <w:p w:rsidR="001F01B1" w:rsidRDefault="001F01B1" w:rsidP="00F07C38">
      <w:pPr>
        <w:jc w:val="both"/>
        <w:rPr>
          <w:bCs/>
        </w:rPr>
      </w:pPr>
    </w:p>
    <w:p w:rsidR="00F07C38" w:rsidRDefault="00F07C38" w:rsidP="00F07C38">
      <w:pPr>
        <w:jc w:val="both"/>
        <w:rPr>
          <w:bCs/>
        </w:rPr>
      </w:pPr>
      <w:r>
        <w:rPr>
          <w:bCs/>
        </w:rPr>
        <w:t xml:space="preserve">Also, one’s location of where one is sky gazing will determine what is observable, as trees and other natural elements impact the visibility.  In </w:t>
      </w:r>
      <w:r w:rsidR="00653C36">
        <w:rPr>
          <w:bCs/>
          <w:i/>
          <w:iCs/>
        </w:rPr>
        <w:t>F</w:t>
      </w:r>
      <w:r w:rsidRPr="00653C36">
        <w:rPr>
          <w:bCs/>
          <w:i/>
          <w:iCs/>
        </w:rPr>
        <w:t>igure 4</w:t>
      </w:r>
      <w:r>
        <w:rPr>
          <w:bCs/>
        </w:rPr>
        <w:t>, the location of these journal entries shifted from Asheville, North Carolina</w:t>
      </w:r>
      <w:r w:rsidR="004C6F29">
        <w:rPr>
          <w:bCs/>
        </w:rPr>
        <w:t xml:space="preserve"> </w:t>
      </w:r>
      <w:r>
        <w:rPr>
          <w:bCs/>
        </w:rPr>
        <w:t xml:space="preserve">to Glastonbury, England. A shift in the landscape </w:t>
      </w:r>
      <w:r w:rsidR="00070441">
        <w:rPr>
          <w:bCs/>
        </w:rPr>
        <w:t>altered</w:t>
      </w:r>
      <w:r>
        <w:rPr>
          <w:bCs/>
        </w:rPr>
        <w:t xml:space="preserve"> not only the visibility of the moon, it </w:t>
      </w:r>
      <w:r w:rsidR="00CC6D73">
        <w:rPr>
          <w:bCs/>
        </w:rPr>
        <w:t xml:space="preserve">modified </w:t>
      </w:r>
      <w:r>
        <w:rPr>
          <w:bCs/>
        </w:rPr>
        <w:t xml:space="preserve">the overall mood, </w:t>
      </w:r>
      <w:r w:rsidR="00CC6D73">
        <w:rPr>
          <w:bCs/>
        </w:rPr>
        <w:t>transforming</w:t>
      </w:r>
      <w:r>
        <w:rPr>
          <w:bCs/>
        </w:rPr>
        <w:t xml:space="preserve"> my connection to memory.</w:t>
      </w:r>
    </w:p>
    <w:p w:rsidR="00F07C38" w:rsidRPr="00F07C38" w:rsidRDefault="00F07C38" w:rsidP="00F07C38">
      <w:pPr>
        <w:rPr>
          <w:rFonts w:eastAsiaTheme="minorHAnsi"/>
        </w:rPr>
      </w:pPr>
    </w:p>
    <w:p w:rsidR="0061349B" w:rsidRPr="0061349B" w:rsidRDefault="003B4A55" w:rsidP="00F07C38">
      <w:pPr>
        <w:autoSpaceDE w:val="0"/>
        <w:autoSpaceDN w:val="0"/>
        <w:adjustRightInd w:val="0"/>
        <w:jc w:val="center"/>
        <w:rPr>
          <w:rFonts w:eastAsiaTheme="minorHAnsi"/>
        </w:rPr>
      </w:pPr>
      <w:r>
        <w:rPr>
          <w:noProof/>
        </w:rPr>
        <w:lastRenderedPageBreak/>
        <w:drawing>
          <wp:inline distT="0" distB="0" distL="0" distR="0" wp14:anchorId="2880D439" wp14:editId="715A52AA">
            <wp:extent cx="2729064" cy="1895475"/>
            <wp:effectExtent l="0" t="0" r="1905" b="0"/>
            <wp:docPr id="44" name="Picture 44" descr="A view of the earth from sp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oon journal 23.jpg"/>
                    <pic:cNvPicPr/>
                  </pic:nvPicPr>
                  <pic:blipFill>
                    <a:blip r:embed="rId12">
                      <a:extLst>
                        <a:ext uri="{28A0092B-C50C-407E-A947-70E740481C1C}">
                          <a14:useLocalDpi xmlns:a14="http://schemas.microsoft.com/office/drawing/2010/main" val="0"/>
                        </a:ext>
                      </a:extLst>
                    </a:blip>
                    <a:stretch>
                      <a:fillRect/>
                    </a:stretch>
                  </pic:blipFill>
                  <pic:spPr>
                    <a:xfrm>
                      <a:off x="0" y="0"/>
                      <a:ext cx="2743041" cy="1905183"/>
                    </a:xfrm>
                    <a:prstGeom prst="rect">
                      <a:avLst/>
                    </a:prstGeom>
                  </pic:spPr>
                </pic:pic>
              </a:graphicData>
            </a:graphic>
          </wp:inline>
        </w:drawing>
      </w:r>
    </w:p>
    <w:p w:rsidR="0032142D" w:rsidRPr="00F07C38" w:rsidRDefault="00F07C38" w:rsidP="00F07C38">
      <w:pPr>
        <w:pStyle w:val="Caption"/>
        <w:jc w:val="center"/>
        <w:rPr>
          <w:rFonts w:eastAsiaTheme="minorHAnsi"/>
        </w:rPr>
      </w:pPr>
      <w:r>
        <w:t xml:space="preserve">Figure </w:t>
      </w:r>
      <w:r>
        <w:fldChar w:fldCharType="begin"/>
      </w:r>
      <w:r>
        <w:instrText xml:space="preserve"> SEQ Figure \* ARABIC </w:instrText>
      </w:r>
      <w:r>
        <w:fldChar w:fldCharType="separate"/>
      </w:r>
      <w:r w:rsidR="00340142">
        <w:rPr>
          <w:noProof/>
        </w:rPr>
        <w:t>4</w:t>
      </w:r>
      <w:r>
        <w:fldChar w:fldCharType="end"/>
      </w:r>
      <w:r>
        <w:t xml:space="preserve"> </w:t>
      </w:r>
      <w:r w:rsidRPr="00D33FE8">
        <w:t>Danielle Marie Goldstein, Moon Journal 23, 6 August 2019, Watercolour and ink on paper, 10.5x14.8 cm</w:t>
      </w:r>
    </w:p>
    <w:p w:rsidR="001F01B1" w:rsidRDefault="001F01B1" w:rsidP="000A65DF">
      <w:pPr>
        <w:jc w:val="both"/>
      </w:pPr>
    </w:p>
    <w:p w:rsidR="00B54BB6" w:rsidRPr="0061349B" w:rsidRDefault="00126957" w:rsidP="000A65DF">
      <w:pPr>
        <w:jc w:val="both"/>
      </w:pPr>
      <w:r>
        <w:t>The moon symboli</w:t>
      </w:r>
      <w:r w:rsidR="00697B03">
        <w:t>ses</w:t>
      </w:r>
      <w:r>
        <w:t xml:space="preserve"> the passage of time</w:t>
      </w:r>
      <w:r w:rsidR="00697B03">
        <w:t>: it is</w:t>
      </w:r>
      <w:r>
        <w:t xml:space="preserve"> an entity that lives in the sky representing cycles, phases, </w:t>
      </w:r>
      <w:r w:rsidR="00697B03">
        <w:t xml:space="preserve">and </w:t>
      </w:r>
      <w:r>
        <w:t>change.</w:t>
      </w:r>
      <w:r w:rsidR="004C6F29">
        <w:t xml:space="preserve"> </w:t>
      </w:r>
      <w:r w:rsidR="00945096">
        <w:t>The moon connects one to lifecycles</w:t>
      </w:r>
      <w:r w:rsidR="001D26DB">
        <w:t xml:space="preserve">, </w:t>
      </w:r>
      <w:r w:rsidR="00945096">
        <w:t>remind</w:t>
      </w:r>
      <w:r w:rsidR="001D26DB">
        <w:t>ing</w:t>
      </w:r>
      <w:r w:rsidR="00945096">
        <w:t xml:space="preserve"> humanity how change is constant. The moon is committed to the process of change,</w:t>
      </w:r>
      <w:r w:rsidR="001D26DB">
        <w:t xml:space="preserve"> but</w:t>
      </w:r>
      <w:r w:rsidR="00945096">
        <w:t xml:space="preserve"> even through </w:t>
      </w:r>
      <w:r w:rsidR="001D26DB">
        <w:t xml:space="preserve">its </w:t>
      </w:r>
      <w:r w:rsidR="008A6AA6">
        <w:t>repetitive</w:t>
      </w:r>
      <w:r w:rsidR="00945096">
        <w:t xml:space="preserve"> phase</w:t>
      </w:r>
      <w:r w:rsidR="001D26DB">
        <w:t>s</w:t>
      </w:r>
      <w:r w:rsidR="00945096">
        <w:t xml:space="preserve">, each moon </w:t>
      </w:r>
      <w:r w:rsidR="0040646E">
        <w:t xml:space="preserve">is </w:t>
      </w:r>
      <w:r w:rsidR="00945096">
        <w:t xml:space="preserve">unique.  </w:t>
      </w:r>
      <w:r>
        <w:t xml:space="preserve">  </w:t>
      </w:r>
    </w:p>
    <w:p w:rsidR="00067C47" w:rsidRDefault="00067C47" w:rsidP="0032142D">
      <w:pPr>
        <w:rPr>
          <w:bCs/>
        </w:rPr>
      </w:pPr>
    </w:p>
    <w:p w:rsidR="00EA7B99" w:rsidRPr="00BF4CD0" w:rsidRDefault="00BF4CD0" w:rsidP="00EA7B99">
      <w:pPr>
        <w:autoSpaceDE w:val="0"/>
        <w:autoSpaceDN w:val="0"/>
        <w:adjustRightInd w:val="0"/>
        <w:rPr>
          <w:rFonts w:eastAsiaTheme="minorHAnsi"/>
          <w:b/>
          <w:bCs/>
        </w:rPr>
      </w:pPr>
      <w:r w:rsidRPr="00BF4CD0">
        <w:rPr>
          <w:rFonts w:eastAsiaTheme="minorHAnsi"/>
          <w:b/>
          <w:bCs/>
        </w:rPr>
        <w:t>Moon as a source of inspiration</w:t>
      </w:r>
    </w:p>
    <w:p w:rsidR="0016525D" w:rsidRDefault="00945096" w:rsidP="000A65DF">
      <w:pPr>
        <w:autoSpaceDE w:val="0"/>
        <w:autoSpaceDN w:val="0"/>
        <w:adjustRightInd w:val="0"/>
        <w:jc w:val="both"/>
        <w:rPr>
          <w:rFonts w:eastAsiaTheme="minorHAnsi"/>
        </w:rPr>
      </w:pPr>
      <w:r>
        <w:rPr>
          <w:rFonts w:eastAsiaTheme="minorHAnsi"/>
        </w:rPr>
        <w:t>As the moon connect</w:t>
      </w:r>
      <w:r w:rsidR="00CC6D73">
        <w:rPr>
          <w:rFonts w:eastAsiaTheme="minorHAnsi"/>
        </w:rPr>
        <w:t>s</w:t>
      </w:r>
      <w:r>
        <w:rPr>
          <w:rFonts w:eastAsiaTheme="minorHAnsi"/>
        </w:rPr>
        <w:t xml:space="preserve"> one to lifecycles, t</w:t>
      </w:r>
      <w:r w:rsidR="00BF4CD0">
        <w:rPr>
          <w:rFonts w:eastAsiaTheme="minorHAnsi"/>
        </w:rPr>
        <w:t xml:space="preserve">he moon </w:t>
      </w:r>
      <w:r w:rsidR="00461A1E">
        <w:rPr>
          <w:rFonts w:eastAsiaTheme="minorHAnsi"/>
        </w:rPr>
        <w:t>g</w:t>
      </w:r>
      <w:r w:rsidR="000A65DF">
        <w:rPr>
          <w:rFonts w:eastAsiaTheme="minorHAnsi"/>
        </w:rPr>
        <w:t>enerat</w:t>
      </w:r>
      <w:r w:rsidR="00690867">
        <w:rPr>
          <w:rFonts w:eastAsiaTheme="minorHAnsi"/>
        </w:rPr>
        <w:t>es</w:t>
      </w:r>
      <w:r w:rsidR="00461A1E">
        <w:rPr>
          <w:rFonts w:eastAsiaTheme="minorHAnsi"/>
        </w:rPr>
        <w:t xml:space="preserve"> </w:t>
      </w:r>
      <w:r w:rsidR="00BF4CD0">
        <w:rPr>
          <w:rFonts w:eastAsiaTheme="minorHAnsi"/>
        </w:rPr>
        <w:t>inspiration</w:t>
      </w:r>
      <w:r>
        <w:rPr>
          <w:rFonts w:eastAsiaTheme="minorHAnsi"/>
        </w:rPr>
        <w:t xml:space="preserve"> that</w:t>
      </w:r>
      <w:r w:rsidR="00BF4CD0">
        <w:rPr>
          <w:rFonts w:eastAsiaTheme="minorHAnsi"/>
        </w:rPr>
        <w:t xml:space="preserve"> </w:t>
      </w:r>
      <w:r>
        <w:rPr>
          <w:rFonts w:eastAsiaTheme="minorHAnsi"/>
        </w:rPr>
        <w:t xml:space="preserve">one may draw from </w:t>
      </w:r>
      <w:r w:rsidR="00070441">
        <w:rPr>
          <w:rFonts w:eastAsiaTheme="minorHAnsi"/>
        </w:rPr>
        <w:t>within</w:t>
      </w:r>
      <w:r w:rsidR="00BF4CD0">
        <w:rPr>
          <w:rFonts w:eastAsiaTheme="minorHAnsi"/>
        </w:rPr>
        <w:t xml:space="preserve"> to create art, relay emotions</w:t>
      </w:r>
      <w:r>
        <w:rPr>
          <w:rFonts w:eastAsiaTheme="minorHAnsi"/>
        </w:rPr>
        <w:t xml:space="preserve">, </w:t>
      </w:r>
      <w:r w:rsidR="00461A1E">
        <w:rPr>
          <w:rFonts w:eastAsiaTheme="minorHAnsi"/>
        </w:rPr>
        <w:t>and</w:t>
      </w:r>
      <w:r>
        <w:rPr>
          <w:rFonts w:eastAsiaTheme="minorHAnsi"/>
        </w:rPr>
        <w:t xml:space="preserve"> defin</w:t>
      </w:r>
      <w:r w:rsidR="00690867">
        <w:rPr>
          <w:rFonts w:eastAsiaTheme="minorHAnsi"/>
        </w:rPr>
        <w:t>e</w:t>
      </w:r>
      <w:r w:rsidR="004C6F29">
        <w:rPr>
          <w:rFonts w:eastAsiaTheme="minorHAnsi"/>
        </w:rPr>
        <w:t xml:space="preserve"> </w:t>
      </w:r>
      <w:r>
        <w:rPr>
          <w:rFonts w:eastAsiaTheme="minorHAnsi"/>
        </w:rPr>
        <w:t>life experiences</w:t>
      </w:r>
      <w:r w:rsidR="00BF4CD0">
        <w:rPr>
          <w:rFonts w:eastAsiaTheme="minorHAnsi"/>
        </w:rPr>
        <w:t xml:space="preserve">.  The </w:t>
      </w:r>
      <w:r w:rsidR="0075511A">
        <w:rPr>
          <w:rFonts w:eastAsiaTheme="minorHAnsi"/>
        </w:rPr>
        <w:t>m</w:t>
      </w:r>
      <w:r w:rsidR="00BF4CD0">
        <w:rPr>
          <w:rFonts w:eastAsiaTheme="minorHAnsi"/>
        </w:rPr>
        <w:t xml:space="preserve">oon is an invocation to beauty.  The moon vibrates through </w:t>
      </w:r>
      <w:r w:rsidR="00934A11">
        <w:rPr>
          <w:rFonts w:eastAsiaTheme="minorHAnsi"/>
        </w:rPr>
        <w:t>rhythm</w:t>
      </w:r>
      <w:r w:rsidR="00BF4CD0">
        <w:rPr>
          <w:rFonts w:eastAsiaTheme="minorHAnsi"/>
        </w:rPr>
        <w:t xml:space="preserve"> and </w:t>
      </w:r>
      <w:r w:rsidR="00934A11">
        <w:rPr>
          <w:rFonts w:eastAsiaTheme="minorHAnsi"/>
        </w:rPr>
        <w:t>repetition</w:t>
      </w:r>
      <w:r w:rsidR="008942A7">
        <w:rPr>
          <w:rFonts w:eastAsiaTheme="minorHAnsi"/>
        </w:rPr>
        <w:t>, through a pulsation.</w:t>
      </w:r>
      <w:r w:rsidR="00BF4CD0">
        <w:rPr>
          <w:rFonts w:eastAsiaTheme="minorHAnsi"/>
        </w:rPr>
        <w:t xml:space="preserve">  </w:t>
      </w:r>
      <w:r w:rsidR="0016525D">
        <w:rPr>
          <w:rFonts w:eastAsiaTheme="minorHAnsi"/>
        </w:rPr>
        <w:t xml:space="preserve">This pulsation </w:t>
      </w:r>
      <w:r>
        <w:rPr>
          <w:rFonts w:eastAsiaTheme="minorHAnsi"/>
        </w:rPr>
        <w:t xml:space="preserve">is something that Ingold wrote about, an </w:t>
      </w:r>
      <w:r w:rsidR="0016525D">
        <w:rPr>
          <w:rFonts w:eastAsiaTheme="minorHAnsi"/>
        </w:rPr>
        <w:t>erupt</w:t>
      </w:r>
      <w:r>
        <w:rPr>
          <w:rFonts w:eastAsiaTheme="minorHAnsi"/>
        </w:rPr>
        <w:t>ion of</w:t>
      </w:r>
      <w:r w:rsidR="0016525D">
        <w:rPr>
          <w:rFonts w:eastAsiaTheme="minorHAnsi"/>
        </w:rPr>
        <w:t xml:space="preserve"> f</w:t>
      </w:r>
      <w:r w:rsidR="00BF4CD0">
        <w:rPr>
          <w:rFonts w:eastAsiaTheme="minorHAnsi"/>
        </w:rPr>
        <w:t>eelings</w:t>
      </w:r>
      <w:r w:rsidR="0016525D">
        <w:rPr>
          <w:rFonts w:eastAsiaTheme="minorHAnsi"/>
        </w:rPr>
        <w:t xml:space="preserve"> within humanity</w:t>
      </w:r>
      <w:r w:rsidR="00BF4CD0">
        <w:rPr>
          <w:rFonts w:eastAsiaTheme="minorHAnsi"/>
        </w:rPr>
        <w:t>.</w:t>
      </w:r>
      <w:r w:rsidR="00653C36">
        <w:rPr>
          <w:rStyle w:val="FootnoteReference"/>
          <w:rFonts w:eastAsiaTheme="minorHAnsi"/>
        </w:rPr>
        <w:footnoteReference w:id="23"/>
      </w:r>
      <w:r w:rsidR="00BF4CD0">
        <w:rPr>
          <w:rFonts w:eastAsiaTheme="minorHAnsi"/>
        </w:rPr>
        <w:t xml:space="preserve">  </w:t>
      </w:r>
      <w:r w:rsidR="0016525D">
        <w:rPr>
          <w:rFonts w:eastAsiaTheme="minorHAnsi"/>
        </w:rPr>
        <w:t>These are feelings that come from within each being, ‘stars pulse. . .we feel it from within, as an affect. . .the stars can be at once infinitely distant and yet touch the soul.’</w:t>
      </w:r>
      <w:r w:rsidR="0016525D">
        <w:rPr>
          <w:rStyle w:val="FootnoteReference"/>
          <w:rFonts w:eastAsiaTheme="minorHAnsi"/>
        </w:rPr>
        <w:footnoteReference w:id="24"/>
      </w:r>
      <w:r w:rsidR="0016525D">
        <w:rPr>
          <w:rFonts w:eastAsiaTheme="minorHAnsi"/>
        </w:rPr>
        <w:t xml:space="preserve">  </w:t>
      </w:r>
      <w:r w:rsidR="0016525D" w:rsidRPr="00070441">
        <w:rPr>
          <w:rFonts w:eastAsiaTheme="minorHAnsi"/>
        </w:rPr>
        <w:t xml:space="preserve">Looking to </w:t>
      </w:r>
      <w:r w:rsidRPr="00070441">
        <w:rPr>
          <w:rFonts w:eastAsiaTheme="minorHAnsi"/>
        </w:rPr>
        <w:t>my</w:t>
      </w:r>
      <w:r w:rsidR="0016525D" w:rsidRPr="00070441">
        <w:rPr>
          <w:rFonts w:eastAsiaTheme="minorHAnsi"/>
        </w:rPr>
        <w:t xml:space="preserve"> journal</w:t>
      </w:r>
      <w:r w:rsidR="0016525D">
        <w:rPr>
          <w:rFonts w:eastAsiaTheme="minorHAnsi"/>
        </w:rPr>
        <w:t xml:space="preserve"> I </w:t>
      </w:r>
      <w:r>
        <w:rPr>
          <w:rFonts w:eastAsiaTheme="minorHAnsi"/>
        </w:rPr>
        <w:t xml:space="preserve">am literally able to </w:t>
      </w:r>
      <w:r w:rsidR="0016525D">
        <w:rPr>
          <w:rFonts w:eastAsiaTheme="minorHAnsi"/>
        </w:rPr>
        <w:t xml:space="preserve">feel the moon </w:t>
      </w:r>
      <w:r w:rsidR="00653C36">
        <w:rPr>
          <w:rFonts w:eastAsiaTheme="minorHAnsi"/>
        </w:rPr>
        <w:t>vibrating</w:t>
      </w:r>
      <w:r w:rsidR="0016525D">
        <w:rPr>
          <w:rFonts w:eastAsiaTheme="minorHAnsi"/>
        </w:rPr>
        <w:t xml:space="preserve"> within me</w:t>
      </w:r>
      <w:r>
        <w:rPr>
          <w:rFonts w:eastAsiaTheme="minorHAnsi"/>
        </w:rPr>
        <w:t xml:space="preserve">, as is captured in </w:t>
      </w:r>
      <w:r w:rsidR="00653C36">
        <w:rPr>
          <w:rFonts w:eastAsiaTheme="minorHAnsi"/>
          <w:i/>
          <w:iCs/>
        </w:rPr>
        <w:t>F</w:t>
      </w:r>
      <w:r w:rsidRPr="00653C36">
        <w:rPr>
          <w:rFonts w:eastAsiaTheme="minorHAnsi"/>
          <w:i/>
          <w:iCs/>
        </w:rPr>
        <w:t xml:space="preserve">igure </w:t>
      </w:r>
      <w:r w:rsidR="00886A60" w:rsidRPr="00653C36">
        <w:rPr>
          <w:rFonts w:eastAsiaTheme="minorHAnsi"/>
          <w:i/>
          <w:iCs/>
        </w:rPr>
        <w:t>5</w:t>
      </w:r>
      <w:r>
        <w:rPr>
          <w:rFonts w:eastAsiaTheme="minorHAnsi"/>
        </w:rPr>
        <w:t>.  Even when it</w:t>
      </w:r>
      <w:r w:rsidR="005C6D88">
        <w:rPr>
          <w:rFonts w:eastAsiaTheme="minorHAnsi"/>
        </w:rPr>
        <w:t xml:space="preserve"> is</w:t>
      </w:r>
      <w:r>
        <w:rPr>
          <w:rFonts w:eastAsiaTheme="minorHAnsi"/>
        </w:rPr>
        <w:t xml:space="preserve"> grey and cloudy, there is still a</w:t>
      </w:r>
      <w:r w:rsidR="005C6D88">
        <w:rPr>
          <w:rFonts w:eastAsiaTheme="minorHAnsi"/>
        </w:rPr>
        <w:t xml:space="preserve">n energy </w:t>
      </w:r>
      <w:r>
        <w:rPr>
          <w:rFonts w:eastAsiaTheme="minorHAnsi"/>
        </w:rPr>
        <w:t xml:space="preserve">as shown in </w:t>
      </w:r>
      <w:r w:rsidR="00653C36">
        <w:rPr>
          <w:rFonts w:eastAsiaTheme="minorHAnsi"/>
          <w:i/>
          <w:iCs/>
        </w:rPr>
        <w:t>F</w:t>
      </w:r>
      <w:r w:rsidRPr="00653C36">
        <w:rPr>
          <w:rFonts w:eastAsiaTheme="minorHAnsi"/>
          <w:i/>
          <w:iCs/>
        </w:rPr>
        <w:t>igure 6</w:t>
      </w:r>
      <w:r>
        <w:rPr>
          <w:rFonts w:eastAsiaTheme="minorHAnsi"/>
        </w:rPr>
        <w:t xml:space="preserve">.  </w:t>
      </w:r>
    </w:p>
    <w:p w:rsidR="00BA1757" w:rsidRDefault="00BA1757" w:rsidP="0016525D">
      <w:pPr>
        <w:autoSpaceDE w:val="0"/>
        <w:autoSpaceDN w:val="0"/>
        <w:adjustRightInd w:val="0"/>
        <w:rPr>
          <w:rFonts w:eastAsiaTheme="minorHAnsi"/>
        </w:rPr>
      </w:pPr>
    </w:p>
    <w:p w:rsidR="001F01B1" w:rsidRDefault="001F01B1" w:rsidP="0016525D">
      <w:pPr>
        <w:autoSpaceDE w:val="0"/>
        <w:autoSpaceDN w:val="0"/>
        <w:adjustRightInd w:val="0"/>
        <w:rPr>
          <w:rFonts w:eastAsiaTheme="minorHAnsi"/>
        </w:rPr>
      </w:pPr>
    </w:p>
    <w:p w:rsidR="000A65DF" w:rsidRDefault="00945096" w:rsidP="000A65DF">
      <w:pPr>
        <w:autoSpaceDE w:val="0"/>
        <w:autoSpaceDN w:val="0"/>
        <w:adjustRightInd w:val="0"/>
        <w:jc w:val="center"/>
        <w:rPr>
          <w:bCs/>
        </w:rPr>
      </w:pPr>
      <w:r>
        <w:rPr>
          <w:noProof/>
        </w:rPr>
        <w:drawing>
          <wp:inline distT="0" distB="0" distL="0" distR="0" wp14:anchorId="3F5AC29C" wp14:editId="17E8B809">
            <wp:extent cx="2724912" cy="1933638"/>
            <wp:effectExtent l="0" t="0" r="5715" b="0"/>
            <wp:docPr id="40" name="Picture 40" descr="A picture containing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on journal 2.jpg"/>
                    <pic:cNvPicPr/>
                  </pic:nvPicPr>
                  <pic:blipFill>
                    <a:blip r:embed="rId13">
                      <a:extLst>
                        <a:ext uri="{28A0092B-C50C-407E-A947-70E740481C1C}">
                          <a14:useLocalDpi xmlns:a14="http://schemas.microsoft.com/office/drawing/2010/main" val="0"/>
                        </a:ext>
                      </a:extLst>
                    </a:blip>
                    <a:stretch>
                      <a:fillRect/>
                    </a:stretch>
                  </pic:blipFill>
                  <pic:spPr>
                    <a:xfrm>
                      <a:off x="0" y="0"/>
                      <a:ext cx="2769984" cy="1965622"/>
                    </a:xfrm>
                    <a:prstGeom prst="rect">
                      <a:avLst/>
                    </a:prstGeom>
                  </pic:spPr>
                </pic:pic>
              </a:graphicData>
            </a:graphic>
          </wp:inline>
        </w:drawing>
      </w:r>
    </w:p>
    <w:p w:rsidR="000A65DF" w:rsidRDefault="000A65DF" w:rsidP="000A65DF">
      <w:pPr>
        <w:pStyle w:val="Caption"/>
        <w:jc w:val="center"/>
        <w:rPr>
          <w:bCs/>
        </w:rPr>
      </w:pPr>
      <w:r>
        <w:t xml:space="preserve">Figure </w:t>
      </w:r>
      <w:r>
        <w:fldChar w:fldCharType="begin"/>
      </w:r>
      <w:r>
        <w:instrText xml:space="preserve"> SEQ Figure \* ARABIC </w:instrText>
      </w:r>
      <w:r>
        <w:fldChar w:fldCharType="separate"/>
      </w:r>
      <w:r w:rsidR="00340142">
        <w:rPr>
          <w:noProof/>
        </w:rPr>
        <w:t>5</w:t>
      </w:r>
      <w:r>
        <w:fldChar w:fldCharType="end"/>
      </w:r>
      <w:r>
        <w:t xml:space="preserve"> </w:t>
      </w:r>
      <w:r w:rsidRPr="00796701">
        <w:t>Danielle Marie Goldstein, Moon Journal 2, 16 July 2019, Watercolour on paper, 10.5x14.8 cm</w:t>
      </w:r>
    </w:p>
    <w:p w:rsidR="000A65DF" w:rsidRDefault="000A65DF" w:rsidP="0016525D">
      <w:pPr>
        <w:autoSpaceDE w:val="0"/>
        <w:autoSpaceDN w:val="0"/>
        <w:adjustRightInd w:val="0"/>
        <w:rPr>
          <w:bCs/>
        </w:rPr>
      </w:pPr>
    </w:p>
    <w:p w:rsidR="00B54BB6" w:rsidRDefault="00B54BB6" w:rsidP="00886A60">
      <w:pPr>
        <w:autoSpaceDE w:val="0"/>
        <w:autoSpaceDN w:val="0"/>
        <w:adjustRightInd w:val="0"/>
        <w:jc w:val="center"/>
        <w:rPr>
          <w:bCs/>
        </w:rPr>
      </w:pPr>
      <w:r>
        <w:rPr>
          <w:noProof/>
        </w:rPr>
        <w:lastRenderedPageBreak/>
        <w:drawing>
          <wp:inline distT="0" distB="0" distL="0" distR="0" wp14:anchorId="6D42E488" wp14:editId="3A461B9C">
            <wp:extent cx="2690260" cy="1823974"/>
            <wp:effectExtent l="0" t="0" r="2540" b="508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oon journal 16.jpg"/>
                    <pic:cNvPicPr/>
                  </pic:nvPicPr>
                  <pic:blipFill>
                    <a:blip r:embed="rId14">
                      <a:extLst>
                        <a:ext uri="{28A0092B-C50C-407E-A947-70E740481C1C}">
                          <a14:useLocalDpi xmlns:a14="http://schemas.microsoft.com/office/drawing/2010/main" val="0"/>
                        </a:ext>
                      </a:extLst>
                    </a:blip>
                    <a:stretch>
                      <a:fillRect/>
                    </a:stretch>
                  </pic:blipFill>
                  <pic:spPr>
                    <a:xfrm>
                      <a:off x="0" y="0"/>
                      <a:ext cx="2728704" cy="1850039"/>
                    </a:xfrm>
                    <a:prstGeom prst="rect">
                      <a:avLst/>
                    </a:prstGeom>
                  </pic:spPr>
                </pic:pic>
              </a:graphicData>
            </a:graphic>
          </wp:inline>
        </w:drawing>
      </w:r>
    </w:p>
    <w:p w:rsidR="00945096" w:rsidRDefault="00886A60" w:rsidP="00886A60">
      <w:pPr>
        <w:pStyle w:val="Caption"/>
        <w:jc w:val="center"/>
        <w:rPr>
          <w:bCs/>
        </w:rPr>
      </w:pPr>
      <w:r>
        <w:t xml:space="preserve">Figure </w:t>
      </w:r>
      <w:r>
        <w:fldChar w:fldCharType="begin"/>
      </w:r>
      <w:r>
        <w:instrText xml:space="preserve"> SEQ Figure \* ARABIC </w:instrText>
      </w:r>
      <w:r>
        <w:fldChar w:fldCharType="separate"/>
      </w:r>
      <w:r w:rsidR="00340142">
        <w:rPr>
          <w:noProof/>
        </w:rPr>
        <w:t>6</w:t>
      </w:r>
      <w:r>
        <w:fldChar w:fldCharType="end"/>
      </w:r>
      <w:r>
        <w:t xml:space="preserve"> </w:t>
      </w:r>
      <w:r w:rsidRPr="00F96064">
        <w:t>Danielle Marie Goldstein, Moon Journal 16, 30 July 2019, Watercolour on paper, 10.5x14.8 cm</w:t>
      </w:r>
    </w:p>
    <w:p w:rsidR="0040646E" w:rsidRDefault="0040646E" w:rsidP="002C2AB2">
      <w:pPr>
        <w:autoSpaceDE w:val="0"/>
        <w:autoSpaceDN w:val="0"/>
        <w:adjustRightInd w:val="0"/>
        <w:jc w:val="both"/>
        <w:rPr>
          <w:rFonts w:eastAsiaTheme="minorHAnsi"/>
        </w:rPr>
      </w:pPr>
    </w:p>
    <w:p w:rsidR="002C2AB2" w:rsidRDefault="00BA1757" w:rsidP="002C2AB2">
      <w:pPr>
        <w:autoSpaceDE w:val="0"/>
        <w:autoSpaceDN w:val="0"/>
        <w:adjustRightInd w:val="0"/>
        <w:jc w:val="both"/>
        <w:rPr>
          <w:rFonts w:eastAsiaTheme="minorHAnsi"/>
        </w:rPr>
      </w:pPr>
      <w:r>
        <w:rPr>
          <w:rFonts w:eastAsiaTheme="minorHAnsi"/>
        </w:rPr>
        <w:t>Ingold remarked</w:t>
      </w:r>
      <w:r w:rsidR="00DE50F6">
        <w:rPr>
          <w:rFonts w:eastAsiaTheme="minorHAnsi"/>
        </w:rPr>
        <w:t>,</w:t>
      </w:r>
      <w:r>
        <w:rPr>
          <w:rFonts w:eastAsiaTheme="minorHAnsi"/>
        </w:rPr>
        <w:t xml:space="preserve"> </w:t>
      </w:r>
      <w:r w:rsidR="00DE50F6">
        <w:rPr>
          <w:rFonts w:eastAsiaTheme="minorHAnsi"/>
        </w:rPr>
        <w:t>‘</w:t>
      </w:r>
      <w:r>
        <w:rPr>
          <w:rFonts w:eastAsiaTheme="minorHAnsi"/>
        </w:rPr>
        <w:t xml:space="preserve">Van Gogh’s </w:t>
      </w:r>
      <w:r w:rsidRPr="00BA1757">
        <w:rPr>
          <w:rFonts w:eastAsiaTheme="minorHAnsi"/>
          <w:i/>
          <w:iCs/>
        </w:rPr>
        <w:t xml:space="preserve">Starry Night </w:t>
      </w:r>
      <w:r w:rsidR="0016525D">
        <w:rPr>
          <w:rFonts w:eastAsiaTheme="minorHAnsi"/>
        </w:rPr>
        <w:t>appeals to us precisely because it both resonates with our experience of what it feels like to be under the stars and affords us the means to dwell upon it—perhaps to discover depths in this experience of which we would otherwise remain unaware.’</w:t>
      </w:r>
      <w:r w:rsidR="0016525D">
        <w:rPr>
          <w:rStyle w:val="FootnoteReference"/>
          <w:rFonts w:eastAsiaTheme="minorHAnsi"/>
        </w:rPr>
        <w:footnoteReference w:id="25"/>
      </w:r>
      <w:r w:rsidR="001B674B">
        <w:rPr>
          <w:rFonts w:eastAsiaTheme="minorHAnsi"/>
        </w:rPr>
        <w:t xml:space="preserve"> I made an intention to interview the sky from a place of pure connection</w:t>
      </w:r>
      <w:r w:rsidR="0059745C">
        <w:rPr>
          <w:rFonts w:eastAsiaTheme="minorHAnsi"/>
        </w:rPr>
        <w:t xml:space="preserve"> and</w:t>
      </w:r>
      <w:r w:rsidR="001B674B">
        <w:rPr>
          <w:rFonts w:eastAsiaTheme="minorHAnsi"/>
        </w:rPr>
        <w:t xml:space="preserve"> found colours as a source of beauty, the leaves lit by moonlight as seen in </w:t>
      </w:r>
      <w:r w:rsidR="00653C36">
        <w:rPr>
          <w:rFonts w:eastAsiaTheme="minorHAnsi"/>
          <w:i/>
          <w:iCs/>
        </w:rPr>
        <w:t>F</w:t>
      </w:r>
      <w:r w:rsidR="001B674B" w:rsidRPr="00653C36">
        <w:rPr>
          <w:rFonts w:eastAsiaTheme="minorHAnsi"/>
          <w:i/>
          <w:iCs/>
        </w:rPr>
        <w:t xml:space="preserve">igure </w:t>
      </w:r>
      <w:r w:rsidR="002C2AB2" w:rsidRPr="00653C36">
        <w:rPr>
          <w:rFonts w:eastAsiaTheme="minorHAnsi"/>
          <w:i/>
          <w:iCs/>
        </w:rPr>
        <w:t>7</w:t>
      </w:r>
      <w:r w:rsidR="001B674B">
        <w:rPr>
          <w:rFonts w:eastAsiaTheme="minorHAnsi"/>
        </w:rPr>
        <w:t>, a living, vibrating poetry</w:t>
      </w:r>
      <w:r w:rsidR="0040646E">
        <w:rPr>
          <w:rFonts w:eastAsiaTheme="minorHAnsi"/>
        </w:rPr>
        <w:t xml:space="preserve"> that Clarke referred to</w:t>
      </w:r>
      <w:r w:rsidR="001B674B">
        <w:rPr>
          <w:rFonts w:eastAsiaTheme="minorHAnsi"/>
        </w:rPr>
        <w:t xml:space="preserve">, </w:t>
      </w:r>
      <w:proofErr w:type="spellStart"/>
      <w:r w:rsidR="001B674B">
        <w:rPr>
          <w:rFonts w:eastAsiaTheme="minorHAnsi"/>
        </w:rPr>
        <w:t>moonshifting</w:t>
      </w:r>
      <w:proofErr w:type="spellEnd"/>
      <w:r w:rsidR="001B674B">
        <w:rPr>
          <w:rFonts w:eastAsiaTheme="minorHAnsi"/>
        </w:rPr>
        <w:t xml:space="preserve"> as a way to express the </w:t>
      </w:r>
      <w:r w:rsidR="0059745C">
        <w:rPr>
          <w:rFonts w:eastAsiaTheme="minorHAnsi"/>
        </w:rPr>
        <w:t>rhythms</w:t>
      </w:r>
      <w:r w:rsidR="001B674B">
        <w:rPr>
          <w:rFonts w:eastAsiaTheme="minorHAnsi"/>
        </w:rPr>
        <w:t xml:space="preserve"> of life which was captured in </w:t>
      </w:r>
      <w:r w:rsidR="00653C36">
        <w:rPr>
          <w:rFonts w:eastAsiaTheme="minorHAnsi"/>
          <w:i/>
          <w:iCs/>
        </w:rPr>
        <w:t>F</w:t>
      </w:r>
      <w:r w:rsidR="001B674B" w:rsidRPr="00653C36">
        <w:rPr>
          <w:rFonts w:eastAsiaTheme="minorHAnsi"/>
          <w:i/>
          <w:iCs/>
        </w:rPr>
        <w:t xml:space="preserve">igure </w:t>
      </w:r>
      <w:r w:rsidR="002C2AB2" w:rsidRPr="00653C36">
        <w:rPr>
          <w:rFonts w:eastAsiaTheme="minorHAnsi"/>
          <w:i/>
          <w:iCs/>
        </w:rPr>
        <w:t>8</w:t>
      </w:r>
      <w:r w:rsidR="001B674B">
        <w:rPr>
          <w:rFonts w:eastAsiaTheme="minorHAnsi"/>
        </w:rPr>
        <w:t>.</w:t>
      </w:r>
      <w:r w:rsidR="0085259A">
        <w:rPr>
          <w:rFonts w:eastAsiaTheme="minorHAnsi"/>
        </w:rPr>
        <w:t xml:space="preserve"> </w:t>
      </w:r>
    </w:p>
    <w:p w:rsidR="002C2AB2" w:rsidRDefault="002C2AB2" w:rsidP="002C2AB2">
      <w:pPr>
        <w:autoSpaceDE w:val="0"/>
        <w:autoSpaceDN w:val="0"/>
        <w:adjustRightInd w:val="0"/>
        <w:jc w:val="both"/>
        <w:rPr>
          <w:rFonts w:eastAsiaTheme="minorHAnsi"/>
        </w:rPr>
      </w:pPr>
    </w:p>
    <w:p w:rsidR="00886A60" w:rsidRDefault="00B54BB6" w:rsidP="002C2AB2">
      <w:pPr>
        <w:autoSpaceDE w:val="0"/>
        <w:autoSpaceDN w:val="0"/>
        <w:adjustRightInd w:val="0"/>
        <w:jc w:val="center"/>
        <w:rPr>
          <w:rFonts w:eastAsiaTheme="minorHAnsi"/>
        </w:rPr>
      </w:pPr>
      <w:r>
        <w:rPr>
          <w:noProof/>
        </w:rPr>
        <w:drawing>
          <wp:inline distT="0" distB="0" distL="0" distR="0" wp14:anchorId="53DE8C4B" wp14:editId="1BB90D63">
            <wp:extent cx="2708598" cy="1953895"/>
            <wp:effectExtent l="0" t="0" r="0"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on journal 1.jpg"/>
                    <pic:cNvPicPr/>
                  </pic:nvPicPr>
                  <pic:blipFill>
                    <a:blip r:embed="rId15">
                      <a:extLst>
                        <a:ext uri="{28A0092B-C50C-407E-A947-70E740481C1C}">
                          <a14:useLocalDpi xmlns:a14="http://schemas.microsoft.com/office/drawing/2010/main" val="0"/>
                        </a:ext>
                      </a:extLst>
                    </a:blip>
                    <a:stretch>
                      <a:fillRect/>
                    </a:stretch>
                  </pic:blipFill>
                  <pic:spPr>
                    <a:xfrm>
                      <a:off x="0" y="0"/>
                      <a:ext cx="2734397" cy="1972506"/>
                    </a:xfrm>
                    <a:prstGeom prst="rect">
                      <a:avLst/>
                    </a:prstGeom>
                  </pic:spPr>
                </pic:pic>
              </a:graphicData>
            </a:graphic>
          </wp:inline>
        </w:drawing>
      </w:r>
    </w:p>
    <w:p w:rsidR="00886A60" w:rsidRDefault="002C2AB2" w:rsidP="002C2AB2">
      <w:pPr>
        <w:pStyle w:val="Caption"/>
        <w:jc w:val="center"/>
      </w:pPr>
      <w:r>
        <w:t xml:space="preserve">Figure </w:t>
      </w:r>
      <w:r>
        <w:fldChar w:fldCharType="begin"/>
      </w:r>
      <w:r>
        <w:instrText xml:space="preserve"> SEQ Figure \* ARABIC </w:instrText>
      </w:r>
      <w:r>
        <w:fldChar w:fldCharType="separate"/>
      </w:r>
      <w:r w:rsidR="00340142">
        <w:rPr>
          <w:noProof/>
        </w:rPr>
        <w:t>7</w:t>
      </w:r>
      <w:r>
        <w:fldChar w:fldCharType="end"/>
      </w:r>
      <w:r>
        <w:t xml:space="preserve"> </w:t>
      </w:r>
      <w:r w:rsidRPr="00A26AFD">
        <w:t>Danielle Marie Goldstein, Moon Journal 1, 15 July 2019, Watercolour and ink on paper, 10.5x14.8 cm</w:t>
      </w:r>
    </w:p>
    <w:p w:rsidR="0040646E" w:rsidRPr="0040646E" w:rsidRDefault="0040646E" w:rsidP="0040646E">
      <w:pPr>
        <w:rPr>
          <w:rFonts w:eastAsiaTheme="minorHAnsi"/>
        </w:rPr>
      </w:pPr>
    </w:p>
    <w:p w:rsidR="00B54BB6" w:rsidRDefault="001B674B" w:rsidP="002C2AB2">
      <w:pPr>
        <w:autoSpaceDE w:val="0"/>
        <w:autoSpaceDN w:val="0"/>
        <w:adjustRightInd w:val="0"/>
        <w:jc w:val="center"/>
        <w:rPr>
          <w:rFonts w:eastAsiaTheme="minorHAnsi"/>
        </w:rPr>
      </w:pPr>
      <w:r>
        <w:rPr>
          <w:noProof/>
        </w:rPr>
        <w:lastRenderedPageBreak/>
        <w:drawing>
          <wp:inline distT="0" distB="0" distL="0" distR="0" wp14:anchorId="6FFE2131" wp14:editId="034C5AA0">
            <wp:extent cx="2723890" cy="1943100"/>
            <wp:effectExtent l="0" t="0" r="0" b="0"/>
            <wp:docPr id="41" name="Picture 41" descr="A picture containing water, outdoor, ma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oon journal 18.jpg"/>
                    <pic:cNvPicPr/>
                  </pic:nvPicPr>
                  <pic:blipFill>
                    <a:blip r:embed="rId16">
                      <a:extLst>
                        <a:ext uri="{28A0092B-C50C-407E-A947-70E740481C1C}">
                          <a14:useLocalDpi xmlns:a14="http://schemas.microsoft.com/office/drawing/2010/main" val="0"/>
                        </a:ext>
                      </a:extLst>
                    </a:blip>
                    <a:stretch>
                      <a:fillRect/>
                    </a:stretch>
                  </pic:blipFill>
                  <pic:spPr>
                    <a:xfrm>
                      <a:off x="0" y="0"/>
                      <a:ext cx="2740991" cy="1955299"/>
                    </a:xfrm>
                    <a:prstGeom prst="rect">
                      <a:avLst/>
                    </a:prstGeom>
                  </pic:spPr>
                </pic:pic>
              </a:graphicData>
            </a:graphic>
          </wp:inline>
        </w:drawing>
      </w:r>
    </w:p>
    <w:p w:rsidR="00C90D44" w:rsidRDefault="002C2AB2" w:rsidP="002C2AB2">
      <w:pPr>
        <w:pStyle w:val="Caption"/>
        <w:jc w:val="center"/>
      </w:pPr>
      <w:r>
        <w:t xml:space="preserve">Figure </w:t>
      </w:r>
      <w:r>
        <w:fldChar w:fldCharType="begin"/>
      </w:r>
      <w:r>
        <w:instrText xml:space="preserve"> SEQ Figure \* ARABIC </w:instrText>
      </w:r>
      <w:r>
        <w:fldChar w:fldCharType="separate"/>
      </w:r>
      <w:r w:rsidR="00340142">
        <w:rPr>
          <w:noProof/>
        </w:rPr>
        <w:t>8</w:t>
      </w:r>
      <w:r>
        <w:fldChar w:fldCharType="end"/>
      </w:r>
      <w:r>
        <w:t xml:space="preserve"> </w:t>
      </w:r>
      <w:r w:rsidRPr="001C4D40">
        <w:t>Danielle Marie Goldstein, Moon Journal 18, 1 August 2019, Watercolour on paper, 10.5x14.8 cm</w:t>
      </w:r>
    </w:p>
    <w:p w:rsidR="0040646E" w:rsidRDefault="0040646E" w:rsidP="002C2AB2">
      <w:pPr>
        <w:autoSpaceDE w:val="0"/>
        <w:autoSpaceDN w:val="0"/>
        <w:adjustRightInd w:val="0"/>
        <w:jc w:val="both"/>
        <w:rPr>
          <w:rFonts w:eastAsiaTheme="minorHAnsi"/>
        </w:rPr>
      </w:pPr>
    </w:p>
    <w:p w:rsidR="002C2AB2" w:rsidRDefault="002C2AB2" w:rsidP="002C2AB2">
      <w:pPr>
        <w:autoSpaceDE w:val="0"/>
        <w:autoSpaceDN w:val="0"/>
        <w:adjustRightInd w:val="0"/>
        <w:jc w:val="both"/>
        <w:rPr>
          <w:rFonts w:eastAsiaTheme="minorHAnsi"/>
        </w:rPr>
      </w:pPr>
      <w:r>
        <w:rPr>
          <w:rFonts w:eastAsiaTheme="minorHAnsi"/>
        </w:rPr>
        <w:t xml:space="preserve">The poetry of life includes the vastness of all emotions, such as grief, sorrow, and longing; </w:t>
      </w:r>
      <w:r w:rsidR="00653C36">
        <w:rPr>
          <w:rFonts w:eastAsiaTheme="minorHAnsi"/>
          <w:i/>
          <w:iCs/>
        </w:rPr>
        <w:t>F</w:t>
      </w:r>
      <w:r w:rsidRPr="00653C36">
        <w:rPr>
          <w:rFonts w:eastAsiaTheme="minorHAnsi"/>
          <w:i/>
          <w:iCs/>
        </w:rPr>
        <w:t>igure 9</w:t>
      </w:r>
      <w:r>
        <w:rPr>
          <w:rFonts w:eastAsiaTheme="minorHAnsi"/>
        </w:rPr>
        <w:t xml:space="preserve"> stirs up emotions that Yeats captured in </w:t>
      </w:r>
      <w:r w:rsidRPr="0085259A">
        <w:rPr>
          <w:rFonts w:eastAsiaTheme="minorHAnsi"/>
          <w:i/>
          <w:iCs/>
        </w:rPr>
        <w:t>The Sorrow of Love</w:t>
      </w:r>
      <w:r>
        <w:rPr>
          <w:rFonts w:eastAsiaTheme="minorHAnsi"/>
        </w:rPr>
        <w:t>.</w:t>
      </w:r>
      <w:r>
        <w:rPr>
          <w:rStyle w:val="FootnoteReference"/>
          <w:bCs/>
        </w:rPr>
        <w:footnoteReference w:id="26"/>
      </w:r>
      <w:r>
        <w:rPr>
          <w:rFonts w:eastAsiaTheme="minorHAnsi"/>
        </w:rPr>
        <w:t xml:space="preserve"> Clarke wrote that </w:t>
      </w:r>
      <w:r w:rsidR="00690867">
        <w:rPr>
          <w:rFonts w:eastAsiaTheme="minorHAnsi"/>
        </w:rPr>
        <w:t xml:space="preserve">humanity’s </w:t>
      </w:r>
      <w:r>
        <w:rPr>
          <w:rFonts w:eastAsiaTheme="minorHAnsi"/>
        </w:rPr>
        <w:t xml:space="preserve">rhythm, through reason and imagination, has been our way of explaining manifestations of the heavens and the universe, and that which we are unable to fully understand is expressed </w:t>
      </w:r>
      <w:r w:rsidR="00070441">
        <w:rPr>
          <w:rFonts w:eastAsiaTheme="minorHAnsi"/>
        </w:rPr>
        <w:t>through</w:t>
      </w:r>
      <w:r>
        <w:rPr>
          <w:rFonts w:eastAsiaTheme="minorHAnsi"/>
        </w:rPr>
        <w:t xml:space="preserve"> metaphor.</w:t>
      </w:r>
      <w:r>
        <w:rPr>
          <w:rStyle w:val="FootnoteReference"/>
          <w:rFonts w:eastAsiaTheme="minorHAnsi"/>
        </w:rPr>
        <w:footnoteReference w:id="27"/>
      </w:r>
      <w:r>
        <w:rPr>
          <w:rFonts w:eastAsiaTheme="minorHAnsi"/>
        </w:rPr>
        <w:t xml:space="preserve"> The moon is a metaphor for beauty, for life, for time, for human emotions; it is an ever-shifting eye in the sky that is a lens of imagination and potential. This is demonstrated in </w:t>
      </w:r>
      <w:r w:rsidR="00653C36">
        <w:rPr>
          <w:rFonts w:eastAsiaTheme="minorHAnsi"/>
          <w:i/>
          <w:iCs/>
        </w:rPr>
        <w:t>F</w:t>
      </w:r>
      <w:r w:rsidRPr="00653C36">
        <w:rPr>
          <w:rFonts w:eastAsiaTheme="minorHAnsi"/>
          <w:i/>
          <w:iCs/>
        </w:rPr>
        <w:t>igure 10</w:t>
      </w:r>
      <w:r>
        <w:rPr>
          <w:rFonts w:eastAsiaTheme="minorHAnsi"/>
        </w:rPr>
        <w:t xml:space="preserve">, as the moon peaks out of the sky. </w:t>
      </w:r>
      <w:r>
        <w:rPr>
          <w:bCs/>
        </w:rPr>
        <w:t>Whenever sensing meets the sensible, as</w:t>
      </w:r>
      <w:r w:rsidR="00070441">
        <w:rPr>
          <w:bCs/>
        </w:rPr>
        <w:t xml:space="preserve"> Ingold remarked on</w:t>
      </w:r>
      <w:r>
        <w:rPr>
          <w:bCs/>
        </w:rPr>
        <w:t xml:space="preserve"> Merleau-Ponty</w:t>
      </w:r>
      <w:r w:rsidR="00070441">
        <w:rPr>
          <w:bCs/>
        </w:rPr>
        <w:t>’s</w:t>
      </w:r>
      <w:r>
        <w:rPr>
          <w:bCs/>
        </w:rPr>
        <w:t xml:space="preserve"> </w:t>
      </w:r>
      <w:r w:rsidR="00070441">
        <w:rPr>
          <w:bCs/>
        </w:rPr>
        <w:t>statement</w:t>
      </w:r>
      <w:r>
        <w:rPr>
          <w:bCs/>
        </w:rPr>
        <w:t>, ‘or wherever our attention is let loose into the world, there is ignited a kind of spark.’</w:t>
      </w:r>
      <w:r>
        <w:rPr>
          <w:rStyle w:val="FootnoteReference"/>
          <w:bCs/>
        </w:rPr>
        <w:footnoteReference w:id="28"/>
      </w:r>
      <w:r>
        <w:rPr>
          <w:bCs/>
        </w:rPr>
        <w:t xml:space="preserve"> </w:t>
      </w:r>
      <w:r w:rsidR="00653C36">
        <w:rPr>
          <w:bCs/>
        </w:rPr>
        <w:t>As Clarke said,</w:t>
      </w:r>
      <w:r>
        <w:rPr>
          <w:bCs/>
        </w:rPr>
        <w:t xml:space="preserve"> creation of art ‘</w:t>
      </w:r>
      <w:r>
        <w:rPr>
          <w:rFonts w:eastAsiaTheme="minorHAnsi"/>
        </w:rPr>
        <w:t>is the truth, though not necessarily fact; and that it is through poetic devices that we have always explained the inexplicable to ourselves, ever since we have been human.’</w:t>
      </w:r>
      <w:r>
        <w:rPr>
          <w:rStyle w:val="FootnoteReference"/>
          <w:rFonts w:eastAsiaTheme="minorHAnsi"/>
        </w:rPr>
        <w:footnoteReference w:id="29"/>
      </w:r>
    </w:p>
    <w:p w:rsidR="009C595C" w:rsidRPr="002C2AB2" w:rsidRDefault="009C595C" w:rsidP="002C2AB2">
      <w:pPr>
        <w:autoSpaceDE w:val="0"/>
        <w:autoSpaceDN w:val="0"/>
        <w:adjustRightInd w:val="0"/>
        <w:jc w:val="both"/>
        <w:rPr>
          <w:rFonts w:eastAsiaTheme="minorHAnsi"/>
        </w:rPr>
      </w:pPr>
    </w:p>
    <w:p w:rsidR="002C2AB2" w:rsidRDefault="00C90D44" w:rsidP="002C2AB2">
      <w:pPr>
        <w:autoSpaceDE w:val="0"/>
        <w:autoSpaceDN w:val="0"/>
        <w:adjustRightInd w:val="0"/>
        <w:jc w:val="center"/>
        <w:rPr>
          <w:rFonts w:eastAsiaTheme="minorHAnsi"/>
        </w:rPr>
      </w:pPr>
      <w:r>
        <w:rPr>
          <w:noProof/>
        </w:rPr>
        <w:drawing>
          <wp:inline distT="0" distB="0" distL="0" distR="0" wp14:anchorId="13BB8487" wp14:editId="1BD7F524">
            <wp:extent cx="2718766" cy="1924050"/>
            <wp:effectExtent l="0" t="0" r="0" b="0"/>
            <wp:docPr id="37" name="Picture 37" descr="A close 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oon journal 7.jpg"/>
                    <pic:cNvPicPr/>
                  </pic:nvPicPr>
                  <pic:blipFill>
                    <a:blip r:embed="rId17">
                      <a:extLst>
                        <a:ext uri="{28A0092B-C50C-407E-A947-70E740481C1C}">
                          <a14:useLocalDpi xmlns:a14="http://schemas.microsoft.com/office/drawing/2010/main" val="0"/>
                        </a:ext>
                      </a:extLst>
                    </a:blip>
                    <a:stretch>
                      <a:fillRect/>
                    </a:stretch>
                  </pic:blipFill>
                  <pic:spPr>
                    <a:xfrm>
                      <a:off x="0" y="0"/>
                      <a:ext cx="2741067" cy="1939832"/>
                    </a:xfrm>
                    <a:prstGeom prst="rect">
                      <a:avLst/>
                    </a:prstGeom>
                  </pic:spPr>
                </pic:pic>
              </a:graphicData>
            </a:graphic>
          </wp:inline>
        </w:drawing>
      </w:r>
    </w:p>
    <w:p w:rsidR="002C2AB2" w:rsidRDefault="002C2AB2" w:rsidP="002C2AB2">
      <w:pPr>
        <w:pStyle w:val="Caption"/>
        <w:jc w:val="center"/>
      </w:pPr>
      <w:r>
        <w:t xml:space="preserve">Figure </w:t>
      </w:r>
      <w:r>
        <w:fldChar w:fldCharType="begin"/>
      </w:r>
      <w:r>
        <w:instrText xml:space="preserve"> SEQ Figure \* ARABIC </w:instrText>
      </w:r>
      <w:r>
        <w:fldChar w:fldCharType="separate"/>
      </w:r>
      <w:r w:rsidR="00340142">
        <w:rPr>
          <w:noProof/>
        </w:rPr>
        <w:t>9</w:t>
      </w:r>
      <w:r>
        <w:fldChar w:fldCharType="end"/>
      </w:r>
      <w:r>
        <w:t xml:space="preserve"> </w:t>
      </w:r>
      <w:r w:rsidRPr="001C3E67">
        <w:t>Danielle Marie Goldstein, Moon Journal 7, 21 July 2019, Watercolour and ink on paper, 10.5x14.8 cm</w:t>
      </w:r>
    </w:p>
    <w:p w:rsidR="0040646E" w:rsidRPr="0040646E" w:rsidRDefault="0040646E" w:rsidP="0040646E">
      <w:pPr>
        <w:rPr>
          <w:rFonts w:eastAsiaTheme="minorHAnsi"/>
        </w:rPr>
      </w:pPr>
    </w:p>
    <w:p w:rsidR="00C90D44" w:rsidRDefault="0085259A" w:rsidP="002C2AB2">
      <w:pPr>
        <w:autoSpaceDE w:val="0"/>
        <w:autoSpaceDN w:val="0"/>
        <w:adjustRightInd w:val="0"/>
        <w:jc w:val="center"/>
        <w:rPr>
          <w:rFonts w:eastAsiaTheme="minorHAnsi"/>
        </w:rPr>
      </w:pPr>
      <w:r>
        <w:rPr>
          <w:noProof/>
        </w:rPr>
        <w:lastRenderedPageBreak/>
        <w:drawing>
          <wp:inline distT="0" distB="0" distL="0" distR="0" wp14:anchorId="237D205E" wp14:editId="124F717F">
            <wp:extent cx="2721557" cy="197167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oon journal 24.jpg"/>
                    <pic:cNvPicPr/>
                  </pic:nvPicPr>
                  <pic:blipFill>
                    <a:blip r:embed="rId18">
                      <a:extLst>
                        <a:ext uri="{28A0092B-C50C-407E-A947-70E740481C1C}">
                          <a14:useLocalDpi xmlns:a14="http://schemas.microsoft.com/office/drawing/2010/main" val="0"/>
                        </a:ext>
                      </a:extLst>
                    </a:blip>
                    <a:stretch>
                      <a:fillRect/>
                    </a:stretch>
                  </pic:blipFill>
                  <pic:spPr>
                    <a:xfrm>
                      <a:off x="0" y="0"/>
                      <a:ext cx="2734171" cy="1980813"/>
                    </a:xfrm>
                    <a:prstGeom prst="rect">
                      <a:avLst/>
                    </a:prstGeom>
                  </pic:spPr>
                </pic:pic>
              </a:graphicData>
            </a:graphic>
          </wp:inline>
        </w:drawing>
      </w:r>
    </w:p>
    <w:p w:rsidR="009E4E4A" w:rsidRDefault="002C2AB2" w:rsidP="002C2AB2">
      <w:pPr>
        <w:pStyle w:val="Caption"/>
        <w:jc w:val="center"/>
        <w:rPr>
          <w:rFonts w:eastAsiaTheme="minorHAnsi"/>
        </w:rPr>
      </w:pPr>
      <w:r>
        <w:t xml:space="preserve">Figure </w:t>
      </w:r>
      <w:r>
        <w:fldChar w:fldCharType="begin"/>
      </w:r>
      <w:r>
        <w:instrText xml:space="preserve"> SEQ Figure \* ARABIC </w:instrText>
      </w:r>
      <w:r>
        <w:fldChar w:fldCharType="separate"/>
      </w:r>
      <w:r w:rsidR="00340142">
        <w:rPr>
          <w:noProof/>
        </w:rPr>
        <w:t>10</w:t>
      </w:r>
      <w:r>
        <w:fldChar w:fldCharType="end"/>
      </w:r>
      <w:r>
        <w:t xml:space="preserve"> </w:t>
      </w:r>
      <w:r w:rsidRPr="00FC3DEB">
        <w:t>Danielle Marie Goldstein, Moon Journal 24, 7 August 2019, Watercolour and ink on paper, 10.5x14.8 cm</w:t>
      </w:r>
    </w:p>
    <w:p w:rsidR="0040646E" w:rsidRDefault="0040646E" w:rsidP="0040646E">
      <w:pPr>
        <w:autoSpaceDE w:val="0"/>
        <w:autoSpaceDN w:val="0"/>
        <w:adjustRightInd w:val="0"/>
        <w:jc w:val="both"/>
        <w:rPr>
          <w:rFonts w:eastAsiaTheme="minorHAnsi"/>
          <w:b/>
          <w:bCs/>
        </w:rPr>
      </w:pPr>
    </w:p>
    <w:p w:rsidR="007469A9" w:rsidRDefault="008942A7" w:rsidP="0040646E">
      <w:pPr>
        <w:autoSpaceDE w:val="0"/>
        <w:autoSpaceDN w:val="0"/>
        <w:adjustRightInd w:val="0"/>
        <w:jc w:val="both"/>
        <w:rPr>
          <w:b/>
          <w:bCs/>
        </w:rPr>
      </w:pPr>
      <w:r w:rsidRPr="00BF4CD0">
        <w:rPr>
          <w:rFonts w:eastAsiaTheme="minorHAnsi"/>
          <w:b/>
          <w:bCs/>
        </w:rPr>
        <w:t xml:space="preserve">Moon as a source of </w:t>
      </w:r>
      <w:r w:rsidR="007469A9" w:rsidRPr="00575C5F">
        <w:rPr>
          <w:b/>
          <w:bCs/>
        </w:rPr>
        <w:t xml:space="preserve">transcendence </w:t>
      </w:r>
      <w:r w:rsidR="00DE22BD">
        <w:rPr>
          <w:b/>
          <w:bCs/>
        </w:rPr>
        <w:t>–experience of higher realms</w:t>
      </w:r>
      <w:r w:rsidR="00EA7B99">
        <w:rPr>
          <w:b/>
          <w:bCs/>
        </w:rPr>
        <w:t>—universal truth</w:t>
      </w:r>
    </w:p>
    <w:p w:rsidR="00AE1842" w:rsidRPr="003202A1" w:rsidRDefault="00775E82" w:rsidP="0040646E">
      <w:pPr>
        <w:jc w:val="both"/>
      </w:pPr>
      <w:r>
        <w:t>Ultimately</w:t>
      </w:r>
      <w:r w:rsidR="004718F2">
        <w:t>,</w:t>
      </w:r>
      <w:r w:rsidR="003202A1">
        <w:t xml:space="preserve"> t</w:t>
      </w:r>
      <w:r w:rsidR="008E3AAC">
        <w:t xml:space="preserve">he moon is a source of transcendence, a gateway to experience higher realms, </w:t>
      </w:r>
      <w:r w:rsidR="003202A1">
        <w:t xml:space="preserve">to know </w:t>
      </w:r>
      <w:r w:rsidR="008E3AAC">
        <w:t xml:space="preserve">universal truth.  </w:t>
      </w:r>
      <w:r w:rsidR="003202A1">
        <w:t xml:space="preserve">In </w:t>
      </w:r>
      <w:r w:rsidR="004718F2">
        <w:t>his</w:t>
      </w:r>
      <w:r w:rsidR="008E3AAC">
        <w:t xml:space="preserve"> poem </w:t>
      </w:r>
      <w:r w:rsidR="008E3AAC" w:rsidRPr="003202A1">
        <w:rPr>
          <w:i/>
          <w:iCs/>
        </w:rPr>
        <w:t>The Crazed Moon</w:t>
      </w:r>
      <w:r w:rsidR="003202A1">
        <w:t xml:space="preserve">, </w:t>
      </w:r>
      <w:r w:rsidR="008E3AAC">
        <w:t xml:space="preserve">Yeats </w:t>
      </w:r>
      <w:r w:rsidR="00934A11">
        <w:t>describe</w:t>
      </w:r>
      <w:r w:rsidR="003202A1">
        <w:t>d</w:t>
      </w:r>
      <w:r w:rsidR="00934A11">
        <w:t xml:space="preserve"> </w:t>
      </w:r>
      <w:r w:rsidR="003202A1">
        <w:t xml:space="preserve">the action of being </w:t>
      </w:r>
      <w:r w:rsidR="00934A11">
        <w:t>moonstruck, groping in vain, ‘</w:t>
      </w:r>
      <w:r w:rsidR="004718F2">
        <w:t>O</w:t>
      </w:r>
      <w:r w:rsidR="00934A11">
        <w:t>ur fingers seems but slender needles of bone. . .they are spread wide that each may rend what comes in reach.’</w:t>
      </w:r>
      <w:r w:rsidR="00934A11">
        <w:rPr>
          <w:rStyle w:val="FootnoteReference"/>
        </w:rPr>
        <w:footnoteReference w:id="30"/>
      </w:r>
      <w:r w:rsidR="00934A11">
        <w:t xml:space="preserve"> </w:t>
      </w:r>
      <w:r w:rsidR="003202A1" w:rsidRPr="003202A1">
        <w:rPr>
          <w:rFonts w:eastAsiaTheme="minorHAnsi"/>
        </w:rPr>
        <w:t xml:space="preserve">Hayder Al-Doori </w:t>
      </w:r>
      <w:r w:rsidR="00934A11">
        <w:t>remarked that Yeats went beyond a particular culture or religion to find universal truth</w:t>
      </w:r>
      <w:r w:rsidR="004718F2">
        <w:t>, which came through in his poetry.</w:t>
      </w:r>
      <w:r w:rsidR="00934A11">
        <w:rPr>
          <w:rStyle w:val="FootnoteReference"/>
        </w:rPr>
        <w:footnoteReference w:id="31"/>
      </w:r>
      <w:r w:rsidR="00934A11">
        <w:t xml:space="preserve"> </w:t>
      </w:r>
      <w:r w:rsidR="003202A1">
        <w:t>In my own research of the moon</w:t>
      </w:r>
      <w:r w:rsidR="00653C36">
        <w:t>,</w:t>
      </w:r>
      <w:r w:rsidR="003202A1">
        <w:t xml:space="preserve"> I too found universal truth in the moon. In </w:t>
      </w:r>
      <w:r w:rsidR="00653C36">
        <w:rPr>
          <w:i/>
          <w:iCs/>
        </w:rPr>
        <w:t>F</w:t>
      </w:r>
      <w:r w:rsidR="003202A1" w:rsidRPr="00653C36">
        <w:rPr>
          <w:i/>
          <w:iCs/>
        </w:rPr>
        <w:t xml:space="preserve">igure </w:t>
      </w:r>
      <w:r w:rsidR="0040646E" w:rsidRPr="00653C36">
        <w:rPr>
          <w:i/>
          <w:iCs/>
        </w:rPr>
        <w:t>11</w:t>
      </w:r>
      <w:r w:rsidR="004718F2">
        <w:t>,</w:t>
      </w:r>
      <w:r w:rsidR="003202A1">
        <w:t xml:space="preserve"> the moon is sun</w:t>
      </w:r>
      <w:r w:rsidR="00653C36">
        <w:t>-like</w:t>
      </w:r>
      <w:r w:rsidR="006D281C">
        <w:t>, moving beyond the boundary of its typical perception.  To transcend is to experience beyond the physical levels of the world</w:t>
      </w:r>
      <w:r w:rsidR="004718F2">
        <w:t>,</w:t>
      </w:r>
      <w:r w:rsidR="006D281C">
        <w:t xml:space="preserve"> which Ingold noted is an exchange from the furthest reaches of the cosmos to the core of our being.</w:t>
      </w:r>
      <w:r w:rsidR="006D281C">
        <w:rPr>
          <w:rStyle w:val="FootnoteReference"/>
        </w:rPr>
        <w:footnoteReference w:id="32"/>
      </w:r>
    </w:p>
    <w:p w:rsidR="0040696C" w:rsidRDefault="0040696C" w:rsidP="00EA7B99">
      <w:pPr>
        <w:rPr>
          <w:b/>
          <w:bCs/>
          <w:color w:val="3C605B"/>
        </w:rPr>
      </w:pPr>
    </w:p>
    <w:p w:rsidR="0040646E" w:rsidRDefault="00B54BB6" w:rsidP="0040646E">
      <w:pPr>
        <w:jc w:val="center"/>
        <w:rPr>
          <w:b/>
          <w:bCs/>
          <w:color w:val="3C605B"/>
        </w:rPr>
      </w:pPr>
      <w:r>
        <w:rPr>
          <w:noProof/>
        </w:rPr>
        <w:drawing>
          <wp:inline distT="0" distB="0" distL="0" distR="0" wp14:anchorId="4DDB2074" wp14:editId="6A78E664">
            <wp:extent cx="2733675" cy="1891084"/>
            <wp:effectExtent l="0" t="0" r="0" b="1270"/>
            <wp:docPr id="33" name="Picture 33" descr="A close up of a green field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moon journal 30.jpg"/>
                    <pic:cNvPicPr/>
                  </pic:nvPicPr>
                  <pic:blipFill>
                    <a:blip r:embed="rId19">
                      <a:extLst>
                        <a:ext uri="{28A0092B-C50C-407E-A947-70E740481C1C}">
                          <a14:useLocalDpi xmlns:a14="http://schemas.microsoft.com/office/drawing/2010/main" val="0"/>
                        </a:ext>
                      </a:extLst>
                    </a:blip>
                    <a:stretch>
                      <a:fillRect/>
                    </a:stretch>
                  </pic:blipFill>
                  <pic:spPr>
                    <a:xfrm>
                      <a:off x="0" y="0"/>
                      <a:ext cx="2765581" cy="1913156"/>
                    </a:xfrm>
                    <a:prstGeom prst="rect">
                      <a:avLst/>
                    </a:prstGeom>
                  </pic:spPr>
                </pic:pic>
              </a:graphicData>
            </a:graphic>
          </wp:inline>
        </w:drawing>
      </w:r>
    </w:p>
    <w:p w:rsidR="0040646E" w:rsidRDefault="0040646E" w:rsidP="0040646E">
      <w:pPr>
        <w:pStyle w:val="Caption"/>
        <w:jc w:val="center"/>
      </w:pPr>
      <w:r>
        <w:t xml:space="preserve">Figure </w:t>
      </w:r>
      <w:r>
        <w:fldChar w:fldCharType="begin"/>
      </w:r>
      <w:r>
        <w:instrText xml:space="preserve"> SEQ Figure \* ARABIC </w:instrText>
      </w:r>
      <w:r>
        <w:fldChar w:fldCharType="separate"/>
      </w:r>
      <w:r w:rsidR="00340142">
        <w:rPr>
          <w:noProof/>
        </w:rPr>
        <w:t>11</w:t>
      </w:r>
      <w:r>
        <w:fldChar w:fldCharType="end"/>
      </w:r>
      <w:r>
        <w:t xml:space="preserve"> </w:t>
      </w:r>
      <w:r w:rsidRPr="00FC5720">
        <w:t>Danielle Marie Goldstein, Moon Journal 30, 13 August 2019, Watercolour on paper, 10.5x14.8 cm</w:t>
      </w:r>
    </w:p>
    <w:p w:rsidR="0040646E" w:rsidRDefault="00653C36" w:rsidP="0040646E">
      <w:pPr>
        <w:jc w:val="both"/>
        <w:rPr>
          <w:rFonts w:eastAsiaTheme="minorHAnsi"/>
        </w:rPr>
      </w:pPr>
      <w:r>
        <w:rPr>
          <w:i/>
          <w:iCs/>
        </w:rPr>
        <w:t>F</w:t>
      </w:r>
      <w:r w:rsidR="0040646E" w:rsidRPr="00653C36">
        <w:rPr>
          <w:i/>
          <w:iCs/>
        </w:rPr>
        <w:t>igure 12</w:t>
      </w:r>
      <w:r>
        <w:t xml:space="preserve"> contains a</w:t>
      </w:r>
      <w:r w:rsidR="0040646E">
        <w:t xml:space="preserve"> moon </w:t>
      </w:r>
      <w:r w:rsidR="00B840F5">
        <w:t>demonstrating</w:t>
      </w:r>
      <w:r w:rsidR="0040646E">
        <w:t xml:space="preserve"> a multicoloured rainbow surrounding its form of light. The sensations I felt as I gazed upward were otherworldly. </w:t>
      </w:r>
      <w:r w:rsidR="0059745C">
        <w:t xml:space="preserve">To transcend, one must worship. </w:t>
      </w:r>
      <w:r w:rsidR="0040646E">
        <w:t xml:space="preserve">Worshiping is an acceptance that the mundane cycles of life contain mystery. </w:t>
      </w:r>
      <w:r w:rsidR="00F63CDC">
        <w:t xml:space="preserve">For </w:t>
      </w:r>
      <w:r w:rsidR="0040646E">
        <w:t>Clarke</w:t>
      </w:r>
      <w:r w:rsidR="00F63CDC">
        <w:t xml:space="preserve">, worship </w:t>
      </w:r>
      <w:r w:rsidR="0040646E">
        <w:lastRenderedPageBreak/>
        <w:t>‘</w:t>
      </w:r>
      <w:r w:rsidR="0040646E">
        <w:rPr>
          <w:rFonts w:eastAsiaTheme="minorHAnsi"/>
        </w:rPr>
        <w:t>recognises Earth’s</w:t>
      </w:r>
      <w:r w:rsidR="0040646E">
        <w:t xml:space="preserve"> </w:t>
      </w:r>
      <w:r w:rsidR="0040646E">
        <w:rPr>
          <w:rFonts w:eastAsiaTheme="minorHAnsi"/>
        </w:rPr>
        <w:t>mysterious relationship with sun and moon, stars and planets, seasons and the weather,</w:t>
      </w:r>
      <w:r w:rsidR="0040646E">
        <w:t xml:space="preserve"> </w:t>
      </w:r>
      <w:r w:rsidR="0040646E">
        <w:rPr>
          <w:rFonts w:eastAsiaTheme="minorHAnsi"/>
        </w:rPr>
        <w:t>and of our subordinate place in it.</w:t>
      </w:r>
      <w:r w:rsidR="0040646E">
        <w:t>’</w:t>
      </w:r>
      <w:r w:rsidR="0040646E">
        <w:rPr>
          <w:rStyle w:val="FootnoteReference"/>
        </w:rPr>
        <w:footnoteReference w:id="33"/>
      </w:r>
      <w:r w:rsidR="0040646E">
        <w:t xml:space="preserve"> </w:t>
      </w:r>
      <w:r w:rsidR="0040646E">
        <w:rPr>
          <w:rFonts w:eastAsiaTheme="minorHAnsi"/>
        </w:rPr>
        <w:t xml:space="preserve">Ingold described </w:t>
      </w:r>
      <w:r w:rsidR="00340142">
        <w:rPr>
          <w:rFonts w:eastAsiaTheme="minorHAnsi"/>
        </w:rPr>
        <w:t xml:space="preserve">how the simplest action of sensing light </w:t>
      </w:r>
      <w:r w:rsidR="0040646E">
        <w:rPr>
          <w:rFonts w:eastAsiaTheme="minorHAnsi"/>
        </w:rPr>
        <w:t>is a form of worship</w:t>
      </w:r>
      <w:r w:rsidR="00F63CDC">
        <w:rPr>
          <w:rFonts w:eastAsiaTheme="minorHAnsi"/>
        </w:rPr>
        <w:t>, ‘The light is like a messenger that delivers stars and lamps to the doors of your perception, but magically vanishes at the moment you let them in.</w:t>
      </w:r>
      <w:r w:rsidR="004C6F29">
        <w:rPr>
          <w:rFonts w:eastAsiaTheme="minorHAnsi"/>
        </w:rPr>
        <w:t>’</w:t>
      </w:r>
      <w:r w:rsidR="00F63CDC">
        <w:rPr>
          <w:rStyle w:val="FootnoteReference"/>
          <w:rFonts w:eastAsiaTheme="minorHAnsi"/>
        </w:rPr>
        <w:footnoteReference w:id="34"/>
      </w:r>
      <w:r w:rsidR="00F63CDC">
        <w:rPr>
          <w:rFonts w:eastAsiaTheme="minorHAnsi"/>
        </w:rPr>
        <w:t xml:space="preserve"> Worshiping is a devotion to beauty, inspiration, the mundane, and the otherworldly. </w:t>
      </w:r>
      <w:r w:rsidR="0040646E">
        <w:rPr>
          <w:rFonts w:eastAsiaTheme="minorHAnsi"/>
        </w:rPr>
        <w:t xml:space="preserve">Transcendence is an experience that ebbs and flows, much like the cycles of the moon. </w:t>
      </w:r>
    </w:p>
    <w:p w:rsidR="00340142" w:rsidRPr="003202A1" w:rsidRDefault="00340142" w:rsidP="0040646E">
      <w:pPr>
        <w:jc w:val="both"/>
      </w:pPr>
    </w:p>
    <w:p w:rsidR="0040646E" w:rsidRPr="0040646E" w:rsidRDefault="0040646E" w:rsidP="0040646E"/>
    <w:p w:rsidR="00B54BB6" w:rsidRDefault="003202A1" w:rsidP="0040646E">
      <w:pPr>
        <w:jc w:val="center"/>
        <w:rPr>
          <w:b/>
          <w:bCs/>
          <w:color w:val="3C605B"/>
        </w:rPr>
      </w:pPr>
      <w:r>
        <w:rPr>
          <w:noProof/>
        </w:rPr>
        <w:drawing>
          <wp:inline distT="0" distB="0" distL="0" distR="0" wp14:anchorId="7A24DDE2" wp14:editId="73611DB6">
            <wp:extent cx="2593874" cy="1882775"/>
            <wp:effectExtent l="0" t="0" r="0" b="0"/>
            <wp:docPr id="34" name="Picture 34"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moon journal 25.jpg"/>
                    <pic:cNvPicPr/>
                  </pic:nvPicPr>
                  <pic:blipFill>
                    <a:blip r:embed="rId20">
                      <a:extLst>
                        <a:ext uri="{28A0092B-C50C-407E-A947-70E740481C1C}">
                          <a14:useLocalDpi xmlns:a14="http://schemas.microsoft.com/office/drawing/2010/main" val="0"/>
                        </a:ext>
                      </a:extLst>
                    </a:blip>
                    <a:stretch>
                      <a:fillRect/>
                    </a:stretch>
                  </pic:blipFill>
                  <pic:spPr>
                    <a:xfrm>
                      <a:off x="0" y="0"/>
                      <a:ext cx="2657229" cy="1928762"/>
                    </a:xfrm>
                    <a:prstGeom prst="rect">
                      <a:avLst/>
                    </a:prstGeom>
                  </pic:spPr>
                </pic:pic>
              </a:graphicData>
            </a:graphic>
          </wp:inline>
        </w:drawing>
      </w:r>
    </w:p>
    <w:p w:rsidR="00EA7B99" w:rsidRPr="003202A1" w:rsidRDefault="00340142" w:rsidP="00340142">
      <w:pPr>
        <w:pStyle w:val="Caption"/>
        <w:jc w:val="center"/>
        <w:rPr>
          <w:color w:val="222222"/>
        </w:rPr>
      </w:pPr>
      <w:r>
        <w:t xml:space="preserve">Figure </w:t>
      </w:r>
      <w:r>
        <w:fldChar w:fldCharType="begin"/>
      </w:r>
      <w:r>
        <w:instrText xml:space="preserve"> SEQ Figure \* ARABIC </w:instrText>
      </w:r>
      <w:r>
        <w:fldChar w:fldCharType="separate"/>
      </w:r>
      <w:r>
        <w:rPr>
          <w:noProof/>
        </w:rPr>
        <w:t>12</w:t>
      </w:r>
      <w:r>
        <w:fldChar w:fldCharType="end"/>
      </w:r>
      <w:r>
        <w:t xml:space="preserve"> </w:t>
      </w:r>
      <w:r w:rsidRPr="000F4E0A">
        <w:t>Danielle Marie Goldstein, Moon Journal 25, 8 August 2019, Watercolour and ink on paper, 10.5x14.8 cm</w:t>
      </w:r>
    </w:p>
    <w:p w:rsidR="00B54BB6" w:rsidRDefault="00B54BB6" w:rsidP="00597D5B">
      <w:pPr>
        <w:autoSpaceDE w:val="0"/>
        <w:autoSpaceDN w:val="0"/>
        <w:adjustRightInd w:val="0"/>
        <w:rPr>
          <w:rFonts w:eastAsiaTheme="minorHAnsi"/>
        </w:rPr>
      </w:pPr>
    </w:p>
    <w:p w:rsidR="00B54BB6" w:rsidRDefault="00B54BB6" w:rsidP="00340142">
      <w:pPr>
        <w:autoSpaceDE w:val="0"/>
        <w:autoSpaceDN w:val="0"/>
        <w:adjustRightInd w:val="0"/>
        <w:jc w:val="center"/>
        <w:rPr>
          <w:rFonts w:eastAsiaTheme="minorHAnsi"/>
        </w:rPr>
      </w:pPr>
      <w:r>
        <w:rPr>
          <w:noProof/>
        </w:rPr>
        <w:drawing>
          <wp:inline distT="0" distB="0" distL="0" distR="0" wp14:anchorId="4DF4DA65" wp14:editId="456B40D0">
            <wp:extent cx="1800225" cy="2588871"/>
            <wp:effectExtent l="0" t="0" r="3175" b="2540"/>
            <wp:docPr id="35" name="Picture 35" descr="A picture containing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moon journal 28.jpg"/>
                    <pic:cNvPicPr/>
                  </pic:nvPicPr>
                  <pic:blipFill>
                    <a:blip r:embed="rId21">
                      <a:extLst>
                        <a:ext uri="{28A0092B-C50C-407E-A947-70E740481C1C}">
                          <a14:useLocalDpi xmlns:a14="http://schemas.microsoft.com/office/drawing/2010/main" val="0"/>
                        </a:ext>
                      </a:extLst>
                    </a:blip>
                    <a:stretch>
                      <a:fillRect/>
                    </a:stretch>
                  </pic:blipFill>
                  <pic:spPr>
                    <a:xfrm>
                      <a:off x="0" y="0"/>
                      <a:ext cx="1820665" cy="2618266"/>
                    </a:xfrm>
                    <a:prstGeom prst="rect">
                      <a:avLst/>
                    </a:prstGeom>
                  </pic:spPr>
                </pic:pic>
              </a:graphicData>
            </a:graphic>
          </wp:inline>
        </w:drawing>
      </w:r>
    </w:p>
    <w:p w:rsidR="009E4E4A" w:rsidRDefault="00340142" w:rsidP="00340142">
      <w:pPr>
        <w:pStyle w:val="Caption"/>
        <w:jc w:val="center"/>
      </w:pPr>
      <w:r>
        <w:t xml:space="preserve">Figure </w:t>
      </w:r>
      <w:r>
        <w:fldChar w:fldCharType="begin"/>
      </w:r>
      <w:r>
        <w:instrText xml:space="preserve"> SEQ Figure \* ARABIC </w:instrText>
      </w:r>
      <w:r>
        <w:fldChar w:fldCharType="separate"/>
      </w:r>
      <w:r>
        <w:rPr>
          <w:noProof/>
        </w:rPr>
        <w:t>13</w:t>
      </w:r>
      <w:r>
        <w:fldChar w:fldCharType="end"/>
      </w:r>
      <w:r>
        <w:t xml:space="preserve"> </w:t>
      </w:r>
      <w:r w:rsidRPr="00CD1B91">
        <w:t>Danielle Marie Goldstein, Moon Journal 28, 11 August 2019, Watercolour on paper, 10.5x14.8 cm</w:t>
      </w:r>
    </w:p>
    <w:p w:rsidR="00340142" w:rsidRPr="00340142" w:rsidRDefault="00340142" w:rsidP="00340142">
      <w:pPr>
        <w:rPr>
          <w:rFonts w:eastAsiaTheme="minorHAnsi"/>
        </w:rPr>
      </w:pPr>
    </w:p>
    <w:p w:rsidR="00B54BB6" w:rsidRDefault="00AE30D6" w:rsidP="00340142">
      <w:pPr>
        <w:jc w:val="center"/>
      </w:pPr>
      <w:r>
        <w:rPr>
          <w:noProof/>
        </w:rPr>
        <w:lastRenderedPageBreak/>
        <w:drawing>
          <wp:inline distT="0" distB="0" distL="0" distR="0" wp14:anchorId="7D345F02" wp14:editId="5D2DD2A0">
            <wp:extent cx="2695575" cy="1937013"/>
            <wp:effectExtent l="0" t="0" r="0" b="6350"/>
            <wp:docPr id="48" name="Picture 48" descr="A picture containing ceramic 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oon journal 3.jpg"/>
                    <pic:cNvPicPr/>
                  </pic:nvPicPr>
                  <pic:blipFill>
                    <a:blip r:embed="rId22">
                      <a:extLst>
                        <a:ext uri="{28A0092B-C50C-407E-A947-70E740481C1C}">
                          <a14:useLocalDpi xmlns:a14="http://schemas.microsoft.com/office/drawing/2010/main" val="0"/>
                        </a:ext>
                      </a:extLst>
                    </a:blip>
                    <a:stretch>
                      <a:fillRect/>
                    </a:stretch>
                  </pic:blipFill>
                  <pic:spPr>
                    <a:xfrm>
                      <a:off x="0" y="0"/>
                      <a:ext cx="2729620" cy="1961477"/>
                    </a:xfrm>
                    <a:prstGeom prst="rect">
                      <a:avLst/>
                    </a:prstGeom>
                  </pic:spPr>
                </pic:pic>
              </a:graphicData>
            </a:graphic>
          </wp:inline>
        </w:drawing>
      </w:r>
    </w:p>
    <w:p w:rsidR="00F425C4" w:rsidRDefault="00340142" w:rsidP="00340142">
      <w:pPr>
        <w:pStyle w:val="Caption"/>
        <w:jc w:val="center"/>
      </w:pPr>
      <w:r>
        <w:t xml:space="preserve">Figure </w:t>
      </w:r>
      <w:r>
        <w:fldChar w:fldCharType="begin"/>
      </w:r>
      <w:r>
        <w:instrText xml:space="preserve"> SEQ Figure \* ARABIC </w:instrText>
      </w:r>
      <w:r>
        <w:fldChar w:fldCharType="separate"/>
      </w:r>
      <w:r>
        <w:rPr>
          <w:noProof/>
        </w:rPr>
        <w:t>14</w:t>
      </w:r>
      <w:r>
        <w:fldChar w:fldCharType="end"/>
      </w:r>
      <w:r>
        <w:t xml:space="preserve"> </w:t>
      </w:r>
      <w:r w:rsidRPr="001810C9">
        <w:t>Danielle Marie Goldstein, Moon Journal 3, 17 July 2019, Watercolour on paper, 10.5x14.8 cm</w:t>
      </w:r>
    </w:p>
    <w:p w:rsidR="00340142" w:rsidRPr="00340142" w:rsidRDefault="00340142" w:rsidP="00340142"/>
    <w:p w:rsidR="008E6F49" w:rsidRDefault="008E6F49" w:rsidP="00340142">
      <w:pPr>
        <w:jc w:val="both"/>
        <w:rPr>
          <w:b/>
        </w:rPr>
      </w:pPr>
      <w:r>
        <w:rPr>
          <w:b/>
        </w:rPr>
        <w:t>Final Thoughts</w:t>
      </w:r>
    </w:p>
    <w:p w:rsidR="008E31F6" w:rsidRPr="00135778" w:rsidRDefault="004931A1" w:rsidP="00340142">
      <w:pPr>
        <w:jc w:val="both"/>
      </w:pPr>
      <w:r w:rsidRPr="000510BD">
        <w:rPr>
          <w:bCs/>
        </w:rPr>
        <w:t>What is conjured up by observing the sky is beyond a mere sketch</w:t>
      </w:r>
      <w:r>
        <w:rPr>
          <w:bCs/>
        </w:rPr>
        <w:t xml:space="preserve"> of what I actually saw and experienced. </w:t>
      </w:r>
      <w:r w:rsidRPr="000510BD">
        <w:rPr>
          <w:bCs/>
        </w:rPr>
        <w:t>The sky is</w:t>
      </w:r>
      <w:r w:rsidR="007A3697">
        <w:rPr>
          <w:bCs/>
        </w:rPr>
        <w:t xml:space="preserve"> </w:t>
      </w:r>
      <w:r w:rsidRPr="000510BD">
        <w:rPr>
          <w:bCs/>
        </w:rPr>
        <w:t>a living, breathing entity that is constantly evolving and shifting.</w:t>
      </w:r>
      <w:r>
        <w:rPr>
          <w:bCs/>
        </w:rPr>
        <w:t xml:space="preserve"> However, in reflection of Ingold’s statement of Van Gogh,</w:t>
      </w:r>
      <w:r w:rsidRPr="000510BD">
        <w:rPr>
          <w:bCs/>
        </w:rPr>
        <w:t xml:space="preserve"> </w:t>
      </w:r>
      <w:r>
        <w:rPr>
          <w:bCs/>
        </w:rPr>
        <w:t>‘His painting makes no claim to represent what he sees. It rather enacts, in line and colour, the birth of his vision which, as it opens upon the cosmos, seems to explode like a shower of fireworks to create with line and colour is enough</w:t>
      </w:r>
      <w:r w:rsidR="00F63CDC">
        <w:rPr>
          <w:bCs/>
        </w:rPr>
        <w:t>.’</w:t>
      </w:r>
      <w:r>
        <w:rPr>
          <w:rStyle w:val="FootnoteReference"/>
          <w:bCs/>
        </w:rPr>
        <w:footnoteReference w:id="35"/>
      </w:r>
      <w:r w:rsidR="007A3697">
        <w:rPr>
          <w:bCs/>
        </w:rPr>
        <w:t xml:space="preserve"> As </w:t>
      </w:r>
      <w:r>
        <w:rPr>
          <w:bCs/>
        </w:rPr>
        <w:t xml:space="preserve">I look to </w:t>
      </w:r>
      <w:r w:rsidR="00F63CDC">
        <w:rPr>
          <w:bCs/>
          <w:i/>
          <w:iCs/>
        </w:rPr>
        <w:t>F</w:t>
      </w:r>
      <w:r w:rsidRPr="00F63CDC">
        <w:rPr>
          <w:bCs/>
          <w:i/>
          <w:iCs/>
        </w:rPr>
        <w:t xml:space="preserve">igure </w:t>
      </w:r>
      <w:r w:rsidR="00340142" w:rsidRPr="00F63CDC">
        <w:rPr>
          <w:bCs/>
          <w:i/>
          <w:iCs/>
        </w:rPr>
        <w:t>13</w:t>
      </w:r>
      <w:r>
        <w:rPr>
          <w:bCs/>
        </w:rPr>
        <w:t xml:space="preserve"> and </w:t>
      </w:r>
      <w:r w:rsidR="00F63CDC">
        <w:rPr>
          <w:bCs/>
          <w:i/>
          <w:iCs/>
        </w:rPr>
        <w:t>F</w:t>
      </w:r>
      <w:r w:rsidRPr="00F63CDC">
        <w:rPr>
          <w:bCs/>
          <w:i/>
          <w:iCs/>
        </w:rPr>
        <w:t xml:space="preserve">igure </w:t>
      </w:r>
      <w:r w:rsidR="00340142" w:rsidRPr="00F63CDC">
        <w:rPr>
          <w:bCs/>
          <w:i/>
          <w:iCs/>
        </w:rPr>
        <w:t>14</w:t>
      </w:r>
      <w:r w:rsidR="0005189A">
        <w:rPr>
          <w:bCs/>
        </w:rPr>
        <w:t>,</w:t>
      </w:r>
      <w:r>
        <w:rPr>
          <w:bCs/>
        </w:rPr>
        <w:t xml:space="preserve"> I too see the strength in the mark and colour, and that is enough. </w:t>
      </w:r>
      <w:r w:rsidR="0005189A">
        <w:t xml:space="preserve">My </w:t>
      </w:r>
      <w:r w:rsidR="008A6AA6">
        <w:t>commitment</w:t>
      </w:r>
      <w:r w:rsidR="00135778">
        <w:t xml:space="preserve"> to paint the sky nightly</w:t>
      </w:r>
      <w:r w:rsidR="0005189A">
        <w:t xml:space="preserve"> has</w:t>
      </w:r>
      <w:r w:rsidR="00135778">
        <w:t xml:space="preserve"> </w:t>
      </w:r>
      <w:r w:rsidR="00AE30D6">
        <w:t>invoked an authentic</w:t>
      </w:r>
      <w:r w:rsidR="00135778">
        <w:t xml:space="preserve"> desire to look up every single time I go outside</w:t>
      </w:r>
      <w:r w:rsidR="0005189A">
        <w:t xml:space="preserve">: </w:t>
      </w:r>
      <w:r w:rsidR="00135778">
        <w:t>to look longer, to look deeper. Fred Schaaf noted</w:t>
      </w:r>
      <w:r w:rsidR="00F63CDC">
        <w:t xml:space="preserve"> that the adventure of looking up is unending</w:t>
      </w:r>
      <w:r w:rsidR="00135778">
        <w:t xml:space="preserve">, ‘The </w:t>
      </w:r>
      <w:bookmarkStart w:id="4" w:name="_GoBack"/>
      <w:bookmarkEnd w:id="4"/>
      <w:r w:rsidR="00135778">
        <w:t>eye is where you enter the starry room of the universe. All the eye can see is not all there is, but it is a myriad of times and things more than you had dreamed. It is an everlasting, ever-growing enough.’</w:t>
      </w:r>
      <w:r w:rsidR="00135778">
        <w:rPr>
          <w:rStyle w:val="FootnoteReference"/>
        </w:rPr>
        <w:footnoteReference w:id="36"/>
      </w:r>
      <w:r>
        <w:t xml:space="preserve">  I not</w:t>
      </w:r>
      <w:r w:rsidR="007D09A1">
        <w:t>ed</w:t>
      </w:r>
      <w:r>
        <w:t xml:space="preserve"> that t</w:t>
      </w:r>
      <w:r w:rsidR="00AE30D6">
        <w:t xml:space="preserve">he beauty of travel </w:t>
      </w:r>
      <w:r>
        <w:t xml:space="preserve">is that one will </w:t>
      </w:r>
      <w:r w:rsidR="00AE30D6">
        <w:t xml:space="preserve">still find the moon and stars no matter where </w:t>
      </w:r>
      <w:r>
        <w:t>they</w:t>
      </w:r>
      <w:r w:rsidR="00AE30D6">
        <w:t xml:space="preserve"> </w:t>
      </w:r>
      <w:r>
        <w:t>roam</w:t>
      </w:r>
      <w:r w:rsidR="00AE30D6">
        <w:t>.</w:t>
      </w:r>
      <w:r>
        <w:t xml:space="preserve"> </w:t>
      </w:r>
      <w:r w:rsidR="00135778">
        <w:t>Through this research</w:t>
      </w:r>
      <w:r w:rsidR="009E6188">
        <w:t>,</w:t>
      </w:r>
      <w:r w:rsidR="00135778">
        <w:t xml:space="preserve"> a dormant part of myself </w:t>
      </w:r>
      <w:r>
        <w:t>has</w:t>
      </w:r>
      <w:r w:rsidR="00135778">
        <w:t xml:space="preserve"> been </w:t>
      </w:r>
      <w:r>
        <w:t>revitalized, much like Branch wrote of his daughter Hannah in her practice of sky gazing</w:t>
      </w:r>
      <w:r w:rsidR="005C3C1A">
        <w:t>,</w:t>
      </w:r>
      <w:r>
        <w:t xml:space="preserve"> ‘</w:t>
      </w:r>
      <w:r w:rsidR="009E6188">
        <w:t>I</w:t>
      </w:r>
      <w:r>
        <w:t>n seeking them every evening she has forged an unbreakable relation within the world-within-a world that is night.’</w:t>
      </w:r>
      <w:r>
        <w:rPr>
          <w:rStyle w:val="FootnoteReference"/>
        </w:rPr>
        <w:footnoteReference w:id="37"/>
      </w:r>
      <w:r w:rsidR="00135778">
        <w:t xml:space="preserve"> </w:t>
      </w:r>
      <w:r w:rsidR="009E4C32">
        <w:t>The sky is an agent for each human</w:t>
      </w:r>
      <w:r w:rsidR="00775E82">
        <w:t xml:space="preserve"> being, and in this agent</w:t>
      </w:r>
      <w:r w:rsidR="0093524B">
        <w:t xml:space="preserve"> and throughout this </w:t>
      </w:r>
      <w:r w:rsidR="008A6AA6">
        <w:t>research</w:t>
      </w:r>
      <w:r w:rsidR="00775E82">
        <w:t xml:space="preserve"> I have found</w:t>
      </w:r>
      <w:r w:rsidR="0093524B">
        <w:t xml:space="preserve"> </w:t>
      </w:r>
      <w:r w:rsidR="00775E82">
        <w:t>that as much as I have marked the sky, the sky has in turn marked me.</w:t>
      </w:r>
      <w:r w:rsidR="00775E82">
        <w:rPr>
          <w:rStyle w:val="FootnoteReference"/>
        </w:rPr>
        <w:footnoteReference w:id="38"/>
      </w:r>
      <w:r w:rsidR="00775E82">
        <w:t xml:space="preserve">  </w:t>
      </w:r>
    </w:p>
    <w:p w:rsidR="00F425C4" w:rsidRDefault="00F425C4" w:rsidP="00340142">
      <w:pPr>
        <w:jc w:val="both"/>
        <w:rPr>
          <w:rFonts w:ascii="Calibri" w:eastAsiaTheme="minorHAnsi" w:hAnsi="Calibri" w:cs="Calibri"/>
          <w:color w:val="000000"/>
          <w:sz w:val="23"/>
          <w:szCs w:val="23"/>
        </w:rPr>
      </w:pPr>
    </w:p>
    <w:p w:rsidR="009D5834" w:rsidRDefault="001950B1" w:rsidP="00340142">
      <w:pPr>
        <w:jc w:val="both"/>
        <w:rPr>
          <w:b/>
        </w:rPr>
      </w:pPr>
      <w:r w:rsidRPr="001950B1">
        <w:rPr>
          <w:b/>
        </w:rPr>
        <w:t>Conclusion</w:t>
      </w:r>
    </w:p>
    <w:p w:rsidR="00005F4F" w:rsidRPr="00CE51B6" w:rsidRDefault="008E6F49" w:rsidP="00340142">
      <w:pPr>
        <w:jc w:val="both"/>
      </w:pPr>
      <w:r>
        <w:t>The aim of this research project was to</w:t>
      </w:r>
      <w:r w:rsidR="00196D34">
        <w:t xml:space="preserve"> reflect on the moon through a series of watercolour paintings that emerged from the commitment to go outside and loo</w:t>
      </w:r>
      <w:r w:rsidR="00775E82">
        <w:t>k</w:t>
      </w:r>
      <w:r w:rsidR="00196D34">
        <w:t xml:space="preserve"> up e</w:t>
      </w:r>
      <w:r w:rsidR="00775E82">
        <w:t>ach</w:t>
      </w:r>
      <w:r w:rsidR="00196D34">
        <w:t xml:space="preserve"> night.</w:t>
      </w:r>
      <w:r w:rsidR="00CE51B6">
        <w:t xml:space="preserve"> </w:t>
      </w:r>
      <w:r w:rsidR="00775E82">
        <w:t>This</w:t>
      </w:r>
      <w:r w:rsidR="009B4556">
        <w:t xml:space="preserve"> study</w:t>
      </w:r>
      <w:r w:rsidR="00775E82">
        <w:t xml:space="preserve"> was grounded in the rationale that the sky</w:t>
      </w:r>
      <w:r w:rsidR="00CE51B6">
        <w:t xml:space="preserve"> </w:t>
      </w:r>
      <w:r w:rsidR="00775E82">
        <w:t xml:space="preserve">is light, patterns, </w:t>
      </w:r>
      <w:r w:rsidR="00720362">
        <w:t xml:space="preserve">and </w:t>
      </w:r>
      <w:r w:rsidR="00775E82">
        <w:t>air, a time device that bridges science and art.</w:t>
      </w:r>
      <w:r w:rsidR="004C6F29">
        <w:t xml:space="preserve"> </w:t>
      </w:r>
      <w:r w:rsidR="009B4556">
        <w:t>Ingold proclaimed, ‘We are at once in our bodies and inhabitants of a world in which the body returns to us as a spectre. The world is the sky.’</w:t>
      </w:r>
      <w:r w:rsidR="009B4556" w:rsidRPr="009B4556">
        <w:rPr>
          <w:rStyle w:val="FootnoteReference"/>
        </w:rPr>
        <w:t xml:space="preserve"> </w:t>
      </w:r>
      <w:r w:rsidR="009B4556">
        <w:rPr>
          <w:rStyle w:val="FootnoteReference"/>
        </w:rPr>
        <w:footnoteReference w:id="39"/>
      </w:r>
      <w:r w:rsidR="009B4556">
        <w:t xml:space="preserve"> </w:t>
      </w:r>
      <w:r w:rsidR="004C6F29">
        <w:t xml:space="preserve"> </w:t>
      </w:r>
      <w:r w:rsidR="007D09A1">
        <w:t>T</w:t>
      </w:r>
      <w:r w:rsidR="00775E82">
        <w:t>hrough a visual journal, the moon became a source of time, inspiration, transcendence</w:t>
      </w:r>
      <w:r w:rsidR="000E0089">
        <w:t>, and ultimately an agent of change</w:t>
      </w:r>
      <w:r w:rsidR="00CE51B6">
        <w:t>.</w:t>
      </w:r>
      <w:r w:rsidR="009B4556">
        <w:t xml:space="preserve"> The sky is a cultural resource, a source of worship, a gateway to experience the world.</w:t>
      </w:r>
    </w:p>
    <w:p w:rsidR="001C5BB4" w:rsidRDefault="001C5BB4">
      <w:pPr>
        <w:rPr>
          <w:rFonts w:eastAsiaTheme="minorHAnsi"/>
        </w:rPr>
      </w:pPr>
      <w:r>
        <w:rPr>
          <w:rFonts w:eastAsiaTheme="minorHAnsi"/>
        </w:rPr>
        <w:br w:type="page"/>
      </w:r>
    </w:p>
    <w:p w:rsidR="00160F45" w:rsidRDefault="00160F45" w:rsidP="00160F45">
      <w:pPr>
        <w:rPr>
          <w:rFonts w:ascii="Georgia" w:hAnsi="Georgia"/>
          <w:b/>
          <w:sz w:val="22"/>
          <w:szCs w:val="22"/>
        </w:rPr>
      </w:pPr>
      <w:r w:rsidRPr="00B565B4">
        <w:rPr>
          <w:rFonts w:ascii="Georgia" w:hAnsi="Georgia"/>
          <w:b/>
          <w:sz w:val="22"/>
          <w:szCs w:val="22"/>
        </w:rPr>
        <w:lastRenderedPageBreak/>
        <w:t>Bibliography</w:t>
      </w:r>
    </w:p>
    <w:p w:rsidR="0049714E" w:rsidRPr="0049714E" w:rsidRDefault="0049714E" w:rsidP="00160F45">
      <w:pPr>
        <w:rPr>
          <w:rFonts w:eastAsiaTheme="minorHAnsi"/>
        </w:rPr>
      </w:pPr>
      <w:r w:rsidRPr="0049714E">
        <w:t xml:space="preserve">Clarke, Gillian, ‘Man, Mystery, Myth and Metaphor:  </w:t>
      </w:r>
      <w:r w:rsidRPr="0049714E">
        <w:rPr>
          <w:rFonts w:eastAsiaTheme="minorHAnsi"/>
        </w:rPr>
        <w:t xml:space="preserve">Poetry and the Heavens’, (paper presented at the Heavenly Discourses Conference, </w:t>
      </w:r>
      <w:r w:rsidR="009906AD" w:rsidRPr="0049714E">
        <w:rPr>
          <w:rFonts w:eastAsiaTheme="minorHAnsi"/>
        </w:rPr>
        <w:t>University</w:t>
      </w:r>
      <w:r w:rsidRPr="0049714E">
        <w:rPr>
          <w:rFonts w:eastAsiaTheme="minorHAnsi"/>
        </w:rPr>
        <w:t xml:space="preserve"> of Bristol, UK, October 2011)</w:t>
      </w:r>
    </w:p>
    <w:p w:rsidR="0049714E" w:rsidRPr="00261EC8" w:rsidRDefault="0049714E" w:rsidP="00160F45">
      <w:pPr>
        <w:rPr>
          <w:rFonts w:eastAsiaTheme="minorHAnsi"/>
        </w:rPr>
      </w:pPr>
    </w:p>
    <w:p w:rsidR="00261EC8" w:rsidRPr="00261EC8" w:rsidRDefault="00261EC8" w:rsidP="00160F45">
      <w:r w:rsidRPr="00261EC8">
        <w:t>Hayder Al-Dorri, Faisal A.W.</w:t>
      </w:r>
      <w:r w:rsidR="009906AD" w:rsidRPr="00261EC8">
        <w:t>, “</w:t>
      </w:r>
      <w:r w:rsidRPr="00261EC8">
        <w:t>Spiritual Symbolism in W.B. Yeats’s ‘The Phases of the Moon’” (paper presented at the Heavenly Discourses Conference, University of Bristol, 14-16 October 2011)</w:t>
      </w:r>
    </w:p>
    <w:p w:rsidR="00261EC8" w:rsidRDefault="00261EC8" w:rsidP="00160F45">
      <w:pPr>
        <w:rPr>
          <w:sz w:val="20"/>
          <w:szCs w:val="20"/>
        </w:rPr>
      </w:pPr>
    </w:p>
    <w:p w:rsidR="00DE1CE9" w:rsidRDefault="00DE1CE9" w:rsidP="00160F45">
      <w:r w:rsidRPr="00DE1CE9">
        <w:t xml:space="preserve">Heidegger, Martin "Building Dwelling Thinking" in </w:t>
      </w:r>
      <w:r w:rsidRPr="00DE1CE9">
        <w:rPr>
          <w:i/>
          <w:iCs/>
        </w:rPr>
        <w:t xml:space="preserve">Poetry, Language, </w:t>
      </w:r>
      <w:r w:rsidR="009906AD" w:rsidRPr="00DE1CE9">
        <w:rPr>
          <w:i/>
          <w:iCs/>
        </w:rPr>
        <w:t>Thought</w:t>
      </w:r>
      <w:r w:rsidR="009906AD" w:rsidRPr="00DE1CE9">
        <w:t>, (</w:t>
      </w:r>
      <w:r w:rsidRPr="00DE1CE9">
        <w:t>New York: Harper &amp; Row, 1971)</w:t>
      </w:r>
    </w:p>
    <w:p w:rsidR="0098790E" w:rsidRDefault="0098790E" w:rsidP="00160F45"/>
    <w:p w:rsidR="0098790E" w:rsidRPr="0098790E" w:rsidRDefault="0098790E" w:rsidP="00160F45">
      <w:pPr>
        <w:rPr>
          <w:color w:val="000000" w:themeColor="text1"/>
          <w:shd w:val="clear" w:color="auto" w:fill="FFFFFF"/>
        </w:rPr>
      </w:pPr>
      <w:r w:rsidRPr="0098790E">
        <w:rPr>
          <w:color w:val="000000" w:themeColor="text1"/>
          <w:shd w:val="clear" w:color="auto" w:fill="FFFFFF"/>
        </w:rPr>
        <w:t xml:space="preserve">Hennink, </w:t>
      </w:r>
      <w:r w:rsidRPr="0098790E">
        <w:rPr>
          <w:color w:val="000000" w:themeColor="text1"/>
        </w:rPr>
        <w:t xml:space="preserve">Monique, </w:t>
      </w:r>
      <w:r w:rsidRPr="0098790E">
        <w:rPr>
          <w:color w:val="000000" w:themeColor="text1"/>
          <w:shd w:val="clear" w:color="auto" w:fill="FFFFFF"/>
        </w:rPr>
        <w:t xml:space="preserve">Inge Hutter, &amp; Ajay Bailey, </w:t>
      </w:r>
      <w:r w:rsidRPr="0098790E">
        <w:rPr>
          <w:i/>
          <w:iCs/>
          <w:color w:val="000000" w:themeColor="text1"/>
          <w:shd w:val="clear" w:color="auto" w:fill="FFFFFF"/>
        </w:rPr>
        <w:t>Qualitative research methods, (</w:t>
      </w:r>
      <w:r w:rsidRPr="0098790E">
        <w:rPr>
          <w:color w:val="000000" w:themeColor="text1"/>
          <w:shd w:val="clear" w:color="auto" w:fill="FFFFFF"/>
        </w:rPr>
        <w:t>Los Angeles; London: SAGE, 2011)</w:t>
      </w:r>
    </w:p>
    <w:p w:rsidR="0098790E" w:rsidRPr="0098790E" w:rsidRDefault="0098790E" w:rsidP="00160F45">
      <w:pPr>
        <w:rPr>
          <w:color w:val="000000" w:themeColor="text1"/>
          <w:shd w:val="clear" w:color="auto" w:fill="FFFFFF"/>
        </w:rPr>
      </w:pPr>
    </w:p>
    <w:p w:rsidR="0098790E" w:rsidRPr="0098790E" w:rsidRDefault="0098790E" w:rsidP="00160F45">
      <w:pPr>
        <w:rPr>
          <w:color w:val="000000" w:themeColor="text1"/>
        </w:rPr>
      </w:pPr>
      <w:r w:rsidRPr="0098790E">
        <w:t>Hufford, David J., 'The Scholarly Voice and the Personal Voice: Reflexivity in Belief Studies', Western Folklore, 54 (1995), pp. 57-76</w:t>
      </w:r>
    </w:p>
    <w:p w:rsidR="00DE1CE9" w:rsidRDefault="00DE1CE9" w:rsidP="00160F45">
      <w:pPr>
        <w:rPr>
          <w:sz w:val="20"/>
          <w:szCs w:val="20"/>
        </w:rPr>
      </w:pPr>
    </w:p>
    <w:p w:rsidR="009B77B0" w:rsidRDefault="009B77B0" w:rsidP="00160F45">
      <w:pPr>
        <w:rPr>
          <w:color w:val="000000" w:themeColor="text1"/>
        </w:rPr>
      </w:pPr>
      <w:r w:rsidRPr="009B77B0">
        <w:rPr>
          <w:color w:val="000000" w:themeColor="text1"/>
        </w:rPr>
        <w:t xml:space="preserve">Impey, </w:t>
      </w:r>
      <w:r w:rsidR="009906AD" w:rsidRPr="009B77B0">
        <w:rPr>
          <w:color w:val="000000" w:themeColor="text1"/>
        </w:rPr>
        <w:t>Christopher</w:t>
      </w:r>
      <w:r w:rsidRPr="009B77B0">
        <w:rPr>
          <w:color w:val="000000" w:themeColor="text1"/>
        </w:rPr>
        <w:t xml:space="preserve">, </w:t>
      </w:r>
      <w:r w:rsidRPr="009B77B0">
        <w:rPr>
          <w:i/>
          <w:iCs/>
          <w:color w:val="000000" w:themeColor="text1"/>
        </w:rPr>
        <w:t xml:space="preserve">I think that it is built into our genes, </w:t>
      </w:r>
      <w:r w:rsidRPr="009B77B0">
        <w:rPr>
          <w:color w:val="000000" w:themeColor="text1"/>
        </w:rPr>
        <w:t xml:space="preserve">online video recording, Gresham College lecture ‘Our Future Off Earth’, Museum of London, London, 26 April 2016  </w:t>
      </w:r>
      <w:hyperlink r:id="rId23" w:history="1">
        <w:r w:rsidRPr="009B77B0">
          <w:rPr>
            <w:rStyle w:val="Hyperlink"/>
            <w:color w:val="000000" w:themeColor="text1"/>
          </w:rPr>
          <w:t>http://www.gresham.ac.uk/lectures-and-events/our-future-off-earth</w:t>
        </w:r>
      </w:hyperlink>
    </w:p>
    <w:p w:rsidR="00D17C06" w:rsidRDefault="00D17C06" w:rsidP="00160F45">
      <w:pPr>
        <w:rPr>
          <w:color w:val="000000" w:themeColor="text1"/>
        </w:rPr>
      </w:pPr>
    </w:p>
    <w:p w:rsidR="00D17C06" w:rsidRDefault="00D17C06" w:rsidP="00160F45">
      <w:pPr>
        <w:rPr>
          <w:color w:val="000000" w:themeColor="text1"/>
        </w:rPr>
      </w:pPr>
      <w:r w:rsidRPr="00762A28">
        <w:t>Ingold,</w:t>
      </w:r>
      <w:r>
        <w:t xml:space="preserve"> Tim,</w:t>
      </w:r>
      <w:r w:rsidRPr="00762A28">
        <w:t xml:space="preserve"> </w:t>
      </w:r>
      <w:r>
        <w:t>“</w:t>
      </w:r>
      <w:r w:rsidRPr="00762A28">
        <w:t>Reach for the Stars</w:t>
      </w:r>
      <w:r>
        <w:t xml:space="preserve">! Light, Vision and the Atmosphere” in </w:t>
      </w:r>
      <w:r w:rsidRPr="00913017">
        <w:rPr>
          <w:i/>
          <w:iCs/>
        </w:rPr>
        <w:t>The Imagined Sky</w:t>
      </w:r>
      <w:r>
        <w:t>, ed. by Darrelyn Gunzburg (Bristol:  Equinox, 2016)</w:t>
      </w:r>
    </w:p>
    <w:p w:rsidR="0098790E" w:rsidRDefault="0098790E" w:rsidP="00160F45">
      <w:pPr>
        <w:rPr>
          <w:color w:val="000000" w:themeColor="text1"/>
        </w:rPr>
      </w:pPr>
    </w:p>
    <w:p w:rsidR="0098790E" w:rsidRPr="009B77B0" w:rsidRDefault="0098790E" w:rsidP="00160F45">
      <w:pPr>
        <w:rPr>
          <w:color w:val="000000" w:themeColor="text1"/>
        </w:rPr>
      </w:pPr>
      <w:r w:rsidRPr="00762A28">
        <w:t>Merleau-Ponty,</w:t>
      </w:r>
      <w:r>
        <w:t xml:space="preserve"> Maurice</w:t>
      </w:r>
      <w:r w:rsidRPr="00762A28">
        <w:t xml:space="preserve"> </w:t>
      </w:r>
      <w:r w:rsidRPr="00762A28">
        <w:rPr>
          <w:i/>
        </w:rPr>
        <w:t>Phenomenology of Perception</w:t>
      </w:r>
      <w:r w:rsidRPr="00762A28">
        <w:t xml:space="preserve"> (London: Routledge and Kegan Paul 1962</w:t>
      </w:r>
      <w:r>
        <w:t>)</w:t>
      </w:r>
    </w:p>
    <w:p w:rsidR="009B77B0" w:rsidRDefault="009B77B0" w:rsidP="00160F45">
      <w:pPr>
        <w:rPr>
          <w:rFonts w:ascii="Georgia" w:hAnsi="Georgia"/>
          <w:b/>
          <w:sz w:val="22"/>
          <w:szCs w:val="22"/>
        </w:rPr>
      </w:pPr>
    </w:p>
    <w:p w:rsidR="009B77B0" w:rsidRDefault="009B77B0" w:rsidP="00160F45">
      <w:pPr>
        <w:rPr>
          <w:rStyle w:val="Hyperlink"/>
          <w:color w:val="000000" w:themeColor="text1"/>
        </w:rPr>
      </w:pPr>
      <w:r w:rsidRPr="009A138A">
        <w:t>Moran,</w:t>
      </w:r>
      <w:r>
        <w:t xml:space="preserve"> </w:t>
      </w:r>
      <w:r w:rsidRPr="009A138A">
        <w:t xml:space="preserve">Caitlin ‘Why I don’t </w:t>
      </w:r>
      <w:r>
        <w:t>W</w:t>
      </w:r>
      <w:r w:rsidRPr="009A138A">
        <w:t xml:space="preserve">ant </w:t>
      </w:r>
      <w:r>
        <w:t>U</w:t>
      </w:r>
      <w:r w:rsidRPr="009A138A">
        <w:t xml:space="preserve">s </w:t>
      </w:r>
      <w:r>
        <w:t>E</w:t>
      </w:r>
      <w:r w:rsidRPr="009A138A">
        <w:t xml:space="preserve">xploring </w:t>
      </w:r>
      <w:r>
        <w:t>S</w:t>
      </w:r>
      <w:r w:rsidRPr="009A138A">
        <w:t xml:space="preserve">pace’, </w:t>
      </w:r>
      <w:r w:rsidRPr="009B77B0">
        <w:rPr>
          <w:i/>
          <w:iCs/>
        </w:rPr>
        <w:t>The Times</w:t>
      </w:r>
      <w:r w:rsidRPr="009A138A">
        <w:t xml:space="preserve"> </w:t>
      </w:r>
      <w:r>
        <w:t xml:space="preserve">(18 </w:t>
      </w:r>
      <w:r w:rsidRPr="009A138A">
        <w:t>January 2014</w:t>
      </w:r>
      <w:r>
        <w:t xml:space="preserve">) </w:t>
      </w:r>
      <w:r w:rsidRPr="009B77B0">
        <w:rPr>
          <w:color w:val="000000" w:themeColor="text1"/>
        </w:rPr>
        <w:t>&lt;</w:t>
      </w:r>
      <w:hyperlink r:id="rId24" w:history="1">
        <w:r w:rsidRPr="009B77B0">
          <w:rPr>
            <w:rStyle w:val="Hyperlink"/>
            <w:color w:val="000000" w:themeColor="text1"/>
          </w:rPr>
          <w:t>http://www.thetimes.co.uk/tto/magazine/article3974083.ece</w:t>
        </w:r>
      </w:hyperlink>
      <w:r w:rsidRPr="009B77B0">
        <w:rPr>
          <w:rStyle w:val="Hyperlink"/>
          <w:color w:val="000000" w:themeColor="text1"/>
        </w:rPr>
        <w:t>&gt;</w:t>
      </w:r>
    </w:p>
    <w:p w:rsidR="0098790E" w:rsidRDefault="0098790E" w:rsidP="00160F45">
      <w:pPr>
        <w:rPr>
          <w:rStyle w:val="Hyperlink"/>
          <w:color w:val="000000" w:themeColor="text1"/>
        </w:rPr>
      </w:pPr>
    </w:p>
    <w:p w:rsidR="0013308F" w:rsidRPr="0013308F" w:rsidRDefault="0013308F" w:rsidP="00160F45">
      <w:r w:rsidRPr="0013308F">
        <w:t xml:space="preserve">Nordgren, Tyler, “At Night’s End” in The Imagined Sky, </w:t>
      </w:r>
      <w:r w:rsidRPr="0013308F">
        <w:rPr>
          <w:i/>
          <w:iCs/>
        </w:rPr>
        <w:t>The Imagined Sky</w:t>
      </w:r>
      <w:r w:rsidRPr="0013308F">
        <w:t>, ed. by Darrelyn Gunzburg (Bristol:  Equinox, 2016)</w:t>
      </w:r>
    </w:p>
    <w:p w:rsidR="0013308F" w:rsidRDefault="0013308F" w:rsidP="00160F45">
      <w:pPr>
        <w:rPr>
          <w:sz w:val="20"/>
          <w:szCs w:val="20"/>
        </w:rPr>
      </w:pPr>
    </w:p>
    <w:p w:rsidR="0098790E" w:rsidRDefault="0098790E" w:rsidP="00160F45">
      <w:pPr>
        <w:rPr>
          <w:rStyle w:val="Hyperlink"/>
          <w:color w:val="000000" w:themeColor="text1"/>
          <w:u w:val="none"/>
        </w:rPr>
      </w:pPr>
      <w:r>
        <w:t xml:space="preserve">Orion Magazine, ‘Ladder to the </w:t>
      </w:r>
      <w:r w:rsidR="009906AD">
        <w:t>Pleiades</w:t>
      </w:r>
      <w:r>
        <w:t>’</w:t>
      </w:r>
      <w:r w:rsidRPr="0098790E">
        <w:rPr>
          <w:color w:val="000000" w:themeColor="text1"/>
        </w:rPr>
        <w:t>, &lt;</w:t>
      </w:r>
      <w:hyperlink r:id="rId25" w:history="1">
        <w:r w:rsidRPr="0098790E">
          <w:rPr>
            <w:rStyle w:val="Hyperlink"/>
            <w:color w:val="000000" w:themeColor="text1"/>
          </w:rPr>
          <w:t>https://orionmagazine.org/article/ladder-to-the-pleiades/</w:t>
        </w:r>
      </w:hyperlink>
      <w:r w:rsidRPr="0098790E">
        <w:rPr>
          <w:rStyle w:val="Hyperlink"/>
          <w:color w:val="000000" w:themeColor="text1"/>
        </w:rPr>
        <w:t>&gt;</w:t>
      </w:r>
      <w:r w:rsidRPr="0098790E">
        <w:rPr>
          <w:rStyle w:val="Hyperlink"/>
          <w:color w:val="000000" w:themeColor="text1"/>
          <w:u w:val="none"/>
        </w:rPr>
        <w:t xml:space="preserve"> [accessed December, 1 2019]</w:t>
      </w:r>
    </w:p>
    <w:p w:rsidR="00261EC8" w:rsidRPr="00261EC8" w:rsidRDefault="00261EC8" w:rsidP="00160F45">
      <w:pPr>
        <w:rPr>
          <w:rStyle w:val="Hyperlink"/>
          <w:color w:val="000000" w:themeColor="text1"/>
          <w:u w:val="none"/>
        </w:rPr>
      </w:pPr>
    </w:p>
    <w:p w:rsidR="00261EC8" w:rsidRDefault="00261EC8" w:rsidP="00160F45">
      <w:r w:rsidRPr="00261EC8">
        <w:t>Saad-Cook, Janet ‘Touching the Sky</w:t>
      </w:r>
      <w:r>
        <w:t>:</w:t>
      </w:r>
      <w:r w:rsidRPr="00261EC8">
        <w:t xml:space="preserve"> Artworks using Natural Phenomena, Earth, Sky and Connections to Astronomy’, </w:t>
      </w:r>
      <w:r w:rsidRPr="00261EC8">
        <w:rPr>
          <w:i/>
          <w:iCs/>
        </w:rPr>
        <w:t>Leonardo</w:t>
      </w:r>
      <w:r w:rsidRPr="00261EC8">
        <w:t>, Vol 21, No.2 (1988) pp.123-134</w:t>
      </w:r>
    </w:p>
    <w:p w:rsidR="00166CEE" w:rsidRDefault="00166CEE" w:rsidP="00160F45"/>
    <w:p w:rsidR="00166CEE" w:rsidRDefault="00166CEE" w:rsidP="00160F45">
      <w:r w:rsidRPr="00166CEE">
        <w:t xml:space="preserve">Schaaf, Fred ‘The Secret of Seeing,’ in </w:t>
      </w:r>
      <w:r w:rsidRPr="00166CEE">
        <w:rPr>
          <w:i/>
          <w:iCs/>
        </w:rPr>
        <w:t xml:space="preserve">The Starry </w:t>
      </w:r>
      <w:r w:rsidR="009906AD" w:rsidRPr="00166CEE">
        <w:rPr>
          <w:i/>
          <w:iCs/>
        </w:rPr>
        <w:t>Room:</w:t>
      </w:r>
      <w:r w:rsidRPr="00166CEE">
        <w:rPr>
          <w:i/>
          <w:iCs/>
        </w:rPr>
        <w:t xml:space="preserve"> Naked Eye Astronomy in the Intimate Universe</w:t>
      </w:r>
      <w:r w:rsidRPr="00166CEE">
        <w:t>, (Newton Abbot: Dover Publications, 2002)</w:t>
      </w:r>
    </w:p>
    <w:p w:rsidR="00166CEE" w:rsidRDefault="00166CEE" w:rsidP="00166CEE"/>
    <w:p w:rsidR="00166CEE" w:rsidRDefault="00166CEE" w:rsidP="00166CEE">
      <w:pPr>
        <w:rPr>
          <w:color w:val="000000" w:themeColor="text1"/>
        </w:rPr>
      </w:pPr>
      <w:r w:rsidRPr="001C5BB4">
        <w:rPr>
          <w:color w:val="000000" w:themeColor="text1"/>
        </w:rPr>
        <w:t xml:space="preserve">Tilley, Christopher </w:t>
      </w:r>
      <w:r w:rsidRPr="001C5BB4">
        <w:rPr>
          <w:i/>
          <w:iCs/>
          <w:color w:val="000000" w:themeColor="text1"/>
        </w:rPr>
        <w:t>Metaphor and Material Culture</w:t>
      </w:r>
      <w:r w:rsidRPr="001C5BB4">
        <w:rPr>
          <w:color w:val="000000" w:themeColor="text1"/>
        </w:rPr>
        <w:t>, (Oxford: Blackwell, 1999)</w:t>
      </w:r>
    </w:p>
    <w:p w:rsidR="001C5BB4" w:rsidRPr="001C5BB4" w:rsidRDefault="001C5BB4" w:rsidP="00166CEE">
      <w:pPr>
        <w:rPr>
          <w:color w:val="000000" w:themeColor="text1"/>
        </w:rPr>
      </w:pPr>
    </w:p>
    <w:p w:rsidR="001C5BB4" w:rsidRPr="001C5BB4" w:rsidRDefault="001C5BB4" w:rsidP="00166CEE">
      <w:pPr>
        <w:rPr>
          <w:color w:val="000000" w:themeColor="text1"/>
        </w:rPr>
      </w:pPr>
      <w:r w:rsidRPr="001C5BB4">
        <w:rPr>
          <w:color w:val="000000" w:themeColor="text1"/>
        </w:rPr>
        <w:t>Yeats, William Butler, ‘The Crazed Moon’,  Inspirational Stories, &lt;</w:t>
      </w:r>
      <w:hyperlink r:id="rId26" w:history="1">
        <w:r w:rsidRPr="001C5BB4">
          <w:rPr>
            <w:rStyle w:val="Hyperlink"/>
            <w:color w:val="000000" w:themeColor="text1"/>
          </w:rPr>
          <w:t>https://www.inspirationalstories.com/poems/the-crazed-moon-william-butler-yeats-poems/</w:t>
        </w:r>
      </w:hyperlink>
      <w:r w:rsidRPr="001C5BB4">
        <w:rPr>
          <w:color w:val="000000" w:themeColor="text1"/>
        </w:rPr>
        <w:t>&gt; [accessed 3 December 2019]</w:t>
      </w:r>
    </w:p>
    <w:p w:rsidR="001C5BB4" w:rsidRPr="001C5BB4" w:rsidRDefault="001C5BB4" w:rsidP="00166CEE">
      <w:pPr>
        <w:rPr>
          <w:color w:val="000000" w:themeColor="text1"/>
        </w:rPr>
      </w:pPr>
    </w:p>
    <w:p w:rsidR="001C5BB4" w:rsidRPr="001C5BB4" w:rsidRDefault="001C5BB4" w:rsidP="001C5BB4">
      <w:r w:rsidRPr="001C5BB4">
        <w:rPr>
          <w:color w:val="000000" w:themeColor="text1"/>
        </w:rPr>
        <w:t>Yeats, William Butler,  ‘The Sorrow of Love’, Poetry Foundation,  &lt;</w:t>
      </w:r>
      <w:hyperlink r:id="rId27" w:history="1">
        <w:r w:rsidRPr="001C5BB4">
          <w:rPr>
            <w:rStyle w:val="Hyperlink"/>
            <w:color w:val="000000" w:themeColor="text1"/>
          </w:rPr>
          <w:t>https://www.poetryfoundation.org/poems/43282/the-sorrow-of-love</w:t>
        </w:r>
      </w:hyperlink>
      <w:r w:rsidRPr="001C5BB4">
        <w:rPr>
          <w:color w:val="000000" w:themeColor="text1"/>
        </w:rPr>
        <w:t>&gt; [accessed 1 December 2019]</w:t>
      </w:r>
    </w:p>
    <w:p w:rsidR="001C5BB4" w:rsidRPr="00166CEE" w:rsidRDefault="001C5BB4" w:rsidP="00166CEE"/>
    <w:p w:rsidR="00166CEE" w:rsidRPr="00166CEE" w:rsidRDefault="00166CEE" w:rsidP="00160F45">
      <w:pPr>
        <w:rPr>
          <w:rFonts w:ascii="Georgia" w:hAnsi="Georgia"/>
          <w:b/>
        </w:rPr>
      </w:pPr>
    </w:p>
    <w:p w:rsidR="00160F45" w:rsidRDefault="00160F45" w:rsidP="00160F45">
      <w:pPr>
        <w:ind w:left="720"/>
        <w:rPr>
          <w:rFonts w:ascii="Georgia" w:hAnsi="Georgia"/>
          <w:sz w:val="22"/>
          <w:szCs w:val="22"/>
        </w:rPr>
      </w:pPr>
    </w:p>
    <w:p w:rsidR="009B77B0" w:rsidRDefault="009B77B0" w:rsidP="00160F45">
      <w:pPr>
        <w:ind w:left="720"/>
        <w:rPr>
          <w:rFonts w:ascii="Georgia" w:hAnsi="Georgia"/>
          <w:sz w:val="22"/>
          <w:szCs w:val="22"/>
        </w:rPr>
      </w:pPr>
    </w:p>
    <w:p w:rsidR="0098790E" w:rsidRPr="00532BD7" w:rsidRDefault="0098790E" w:rsidP="00160F45">
      <w:pPr>
        <w:ind w:left="720"/>
        <w:rPr>
          <w:rFonts w:ascii="Georgia" w:hAnsi="Georgia"/>
          <w:sz w:val="22"/>
          <w:szCs w:val="22"/>
        </w:rPr>
      </w:pPr>
    </w:p>
    <w:p w:rsidR="00C30FE3" w:rsidRDefault="00C30FE3">
      <w:pPr>
        <w:rPr>
          <w:b/>
          <w:bCs/>
        </w:rPr>
      </w:pPr>
      <w:r>
        <w:rPr>
          <w:b/>
          <w:bCs/>
        </w:rPr>
        <w:br w:type="page"/>
      </w:r>
    </w:p>
    <w:p w:rsidR="00B61699" w:rsidRPr="00CF0A11" w:rsidRDefault="00B61699" w:rsidP="00BD52D6">
      <w:pPr>
        <w:rPr>
          <w:b/>
          <w:bCs/>
        </w:rPr>
      </w:pPr>
      <w:r w:rsidRPr="00CF0A11">
        <w:rPr>
          <w:b/>
          <w:bCs/>
        </w:rPr>
        <w:lastRenderedPageBreak/>
        <w:t>Appendix</w:t>
      </w:r>
      <w:r w:rsidR="006D2BA2" w:rsidRPr="00CF0A11">
        <w:rPr>
          <w:b/>
          <w:bCs/>
        </w:rPr>
        <w:t xml:space="preserve"> of </w:t>
      </w:r>
      <w:r w:rsidR="00CF0A11">
        <w:rPr>
          <w:b/>
          <w:bCs/>
        </w:rPr>
        <w:t>Sky J</w:t>
      </w:r>
      <w:r w:rsidR="006D2BA2" w:rsidRPr="00CF0A11">
        <w:rPr>
          <w:b/>
          <w:bCs/>
        </w:rPr>
        <w:t>ournal</w:t>
      </w:r>
    </w:p>
    <w:p w:rsidR="00B61699" w:rsidRDefault="00B61699" w:rsidP="00BD52D6"/>
    <w:p w:rsidR="00005F4F" w:rsidRDefault="00660941" w:rsidP="00BD52D6">
      <w:r>
        <w:rPr>
          <w:noProof/>
        </w:rPr>
        <w:drawing>
          <wp:inline distT="0" distB="0" distL="0" distR="0">
            <wp:extent cx="2708598" cy="195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on journal 1.jpg"/>
                    <pic:cNvPicPr/>
                  </pic:nvPicPr>
                  <pic:blipFill>
                    <a:blip r:embed="rId15">
                      <a:extLst>
                        <a:ext uri="{28A0092B-C50C-407E-A947-70E740481C1C}">
                          <a14:useLocalDpi xmlns:a14="http://schemas.microsoft.com/office/drawing/2010/main" val="0"/>
                        </a:ext>
                      </a:extLst>
                    </a:blip>
                    <a:stretch>
                      <a:fillRect/>
                    </a:stretch>
                  </pic:blipFill>
                  <pic:spPr>
                    <a:xfrm>
                      <a:off x="0" y="0"/>
                      <a:ext cx="2734397" cy="1972506"/>
                    </a:xfrm>
                    <a:prstGeom prst="rect">
                      <a:avLst/>
                    </a:prstGeom>
                  </pic:spPr>
                </pic:pic>
              </a:graphicData>
            </a:graphic>
          </wp:inline>
        </w:drawing>
      </w:r>
      <w:r w:rsidR="002B3EC2">
        <w:t xml:space="preserve">  </w:t>
      </w:r>
      <w:r>
        <w:t xml:space="preserve">  </w:t>
      </w:r>
    </w:p>
    <w:p w:rsidR="00005F4F" w:rsidRPr="00005F4F" w:rsidRDefault="00005F4F" w:rsidP="00005F4F">
      <w:pPr>
        <w:rPr>
          <w:i/>
          <w:iCs/>
          <w:sz w:val="20"/>
          <w:szCs w:val="20"/>
        </w:rPr>
      </w:pPr>
      <w:r w:rsidRPr="00005F4F">
        <w:rPr>
          <w:i/>
          <w:iCs/>
          <w:sz w:val="20"/>
          <w:szCs w:val="20"/>
        </w:rPr>
        <w:t xml:space="preserve">Danielle Marie Goldstein, Moon Journal 1, 15 July 2019, </w:t>
      </w:r>
      <w:r w:rsidR="008A6AA6" w:rsidRPr="00005F4F">
        <w:rPr>
          <w:i/>
          <w:iCs/>
          <w:sz w:val="20"/>
          <w:szCs w:val="20"/>
        </w:rPr>
        <w:t>Watercolour</w:t>
      </w:r>
      <w:r w:rsidRPr="00005F4F">
        <w:rPr>
          <w:i/>
          <w:iCs/>
          <w:sz w:val="20"/>
          <w:szCs w:val="20"/>
        </w:rPr>
        <w:t xml:space="preserve"> and ink on paper, 10.5x14.8 cm</w:t>
      </w:r>
    </w:p>
    <w:p w:rsidR="00005F4F" w:rsidRDefault="00005F4F" w:rsidP="00BD52D6"/>
    <w:p w:rsidR="00B61699" w:rsidRDefault="00660941" w:rsidP="00BD52D6">
      <w:r>
        <w:rPr>
          <w:noProof/>
        </w:rPr>
        <w:drawing>
          <wp:inline distT="0" distB="0" distL="0" distR="0">
            <wp:extent cx="2752725" cy="1953376"/>
            <wp:effectExtent l="0" t="0" r="3175" b="2540"/>
            <wp:docPr id="4" name="Picture 4" descr="A picture containing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on journal 2.jpg"/>
                    <pic:cNvPicPr/>
                  </pic:nvPicPr>
                  <pic:blipFill>
                    <a:blip r:embed="rId13">
                      <a:extLst>
                        <a:ext uri="{28A0092B-C50C-407E-A947-70E740481C1C}">
                          <a14:useLocalDpi xmlns:a14="http://schemas.microsoft.com/office/drawing/2010/main" val="0"/>
                        </a:ext>
                      </a:extLst>
                    </a:blip>
                    <a:stretch>
                      <a:fillRect/>
                    </a:stretch>
                  </pic:blipFill>
                  <pic:spPr>
                    <a:xfrm>
                      <a:off x="0" y="0"/>
                      <a:ext cx="2781617" cy="1973878"/>
                    </a:xfrm>
                    <a:prstGeom prst="rect">
                      <a:avLst/>
                    </a:prstGeom>
                  </pic:spPr>
                </pic:pic>
              </a:graphicData>
            </a:graphic>
          </wp:inline>
        </w:drawing>
      </w:r>
    </w:p>
    <w:p w:rsidR="00005F4F" w:rsidRPr="00005F4F" w:rsidRDefault="00005F4F" w:rsidP="00005F4F">
      <w:pPr>
        <w:rPr>
          <w:i/>
          <w:iCs/>
          <w:sz w:val="20"/>
          <w:szCs w:val="20"/>
        </w:rPr>
      </w:pPr>
      <w:r w:rsidRPr="00005F4F">
        <w:rPr>
          <w:i/>
          <w:iCs/>
          <w:sz w:val="20"/>
          <w:szCs w:val="20"/>
        </w:rPr>
        <w:t xml:space="preserve">Danielle Marie Goldstein, Moon Journal </w:t>
      </w:r>
      <w:r w:rsidR="00F71F06">
        <w:rPr>
          <w:i/>
          <w:iCs/>
          <w:sz w:val="20"/>
          <w:szCs w:val="20"/>
        </w:rPr>
        <w:t>2</w:t>
      </w:r>
      <w:r w:rsidRPr="00005F4F">
        <w:rPr>
          <w:i/>
          <w:iCs/>
          <w:sz w:val="20"/>
          <w:szCs w:val="20"/>
        </w:rPr>
        <w:t>, 1</w:t>
      </w:r>
      <w:r>
        <w:rPr>
          <w:i/>
          <w:iCs/>
          <w:sz w:val="20"/>
          <w:szCs w:val="20"/>
        </w:rPr>
        <w:t>6</w:t>
      </w:r>
      <w:r w:rsidRPr="00005F4F">
        <w:rPr>
          <w:i/>
          <w:iCs/>
          <w:sz w:val="20"/>
          <w:szCs w:val="20"/>
        </w:rPr>
        <w:t xml:space="preserve"> July 2019, </w:t>
      </w:r>
      <w:r w:rsidR="008A6AA6" w:rsidRPr="00005F4F">
        <w:rPr>
          <w:i/>
          <w:iCs/>
          <w:sz w:val="20"/>
          <w:szCs w:val="20"/>
        </w:rPr>
        <w:t>Watercolour</w:t>
      </w:r>
      <w:r w:rsidRPr="00005F4F">
        <w:rPr>
          <w:i/>
          <w:iCs/>
          <w:sz w:val="20"/>
          <w:szCs w:val="20"/>
        </w:rPr>
        <w:t xml:space="preserve"> on paper, 10.5x14.8 cm</w:t>
      </w:r>
    </w:p>
    <w:p w:rsidR="00165CCA" w:rsidRPr="00005F4F" w:rsidRDefault="00165CCA" w:rsidP="00BD52D6">
      <w:pPr>
        <w:rPr>
          <w:i/>
          <w:iCs/>
          <w:sz w:val="16"/>
          <w:szCs w:val="16"/>
        </w:rPr>
      </w:pPr>
      <w:r>
        <w:tab/>
      </w:r>
    </w:p>
    <w:p w:rsidR="00005F4F" w:rsidRDefault="00165CCA" w:rsidP="00BD52D6">
      <w:r>
        <w:rPr>
          <w:noProof/>
        </w:rPr>
        <w:drawing>
          <wp:inline distT="0" distB="0" distL="0" distR="0">
            <wp:extent cx="2695575" cy="1937013"/>
            <wp:effectExtent l="0" t="0" r="0" b="6350"/>
            <wp:docPr id="5" name="Picture 5" descr="A picture containing ceramic 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oon journal 3.jpg"/>
                    <pic:cNvPicPr/>
                  </pic:nvPicPr>
                  <pic:blipFill>
                    <a:blip r:embed="rId22">
                      <a:extLst>
                        <a:ext uri="{28A0092B-C50C-407E-A947-70E740481C1C}">
                          <a14:useLocalDpi xmlns:a14="http://schemas.microsoft.com/office/drawing/2010/main" val="0"/>
                        </a:ext>
                      </a:extLst>
                    </a:blip>
                    <a:stretch>
                      <a:fillRect/>
                    </a:stretch>
                  </pic:blipFill>
                  <pic:spPr>
                    <a:xfrm>
                      <a:off x="0" y="0"/>
                      <a:ext cx="2729620" cy="1961477"/>
                    </a:xfrm>
                    <a:prstGeom prst="rect">
                      <a:avLst/>
                    </a:prstGeom>
                  </pic:spPr>
                </pic:pic>
              </a:graphicData>
            </a:graphic>
          </wp:inline>
        </w:drawing>
      </w:r>
      <w:r>
        <w:t xml:space="preserve">    </w:t>
      </w:r>
    </w:p>
    <w:p w:rsidR="00005F4F" w:rsidRPr="00005F4F" w:rsidRDefault="00005F4F" w:rsidP="00005F4F">
      <w:pPr>
        <w:rPr>
          <w:i/>
          <w:iCs/>
          <w:sz w:val="20"/>
          <w:szCs w:val="20"/>
        </w:rPr>
      </w:pPr>
      <w:r w:rsidRPr="00005F4F">
        <w:rPr>
          <w:i/>
          <w:iCs/>
          <w:sz w:val="20"/>
          <w:szCs w:val="20"/>
        </w:rPr>
        <w:t xml:space="preserve">Danielle Marie Goldstein, Moon Journal </w:t>
      </w:r>
      <w:r w:rsidR="00F71F06">
        <w:rPr>
          <w:i/>
          <w:iCs/>
          <w:sz w:val="20"/>
          <w:szCs w:val="20"/>
        </w:rPr>
        <w:t>3</w:t>
      </w:r>
      <w:r w:rsidRPr="00005F4F">
        <w:rPr>
          <w:i/>
          <w:iCs/>
          <w:sz w:val="20"/>
          <w:szCs w:val="20"/>
        </w:rPr>
        <w:t>, 1</w:t>
      </w:r>
      <w:r>
        <w:rPr>
          <w:i/>
          <w:iCs/>
          <w:sz w:val="20"/>
          <w:szCs w:val="20"/>
        </w:rPr>
        <w:t>7</w:t>
      </w:r>
      <w:r w:rsidRPr="00005F4F">
        <w:rPr>
          <w:i/>
          <w:iCs/>
          <w:sz w:val="20"/>
          <w:szCs w:val="20"/>
        </w:rPr>
        <w:t xml:space="preserve"> July 2019, </w:t>
      </w:r>
      <w:r w:rsidR="008A6AA6" w:rsidRPr="00005F4F">
        <w:rPr>
          <w:i/>
          <w:iCs/>
          <w:sz w:val="20"/>
          <w:szCs w:val="20"/>
        </w:rPr>
        <w:t>Watercolour</w:t>
      </w:r>
      <w:r w:rsidRPr="00005F4F">
        <w:rPr>
          <w:i/>
          <w:iCs/>
          <w:sz w:val="20"/>
          <w:szCs w:val="20"/>
        </w:rPr>
        <w:t xml:space="preserve"> on paper, 10.5x14.8 cm</w:t>
      </w:r>
    </w:p>
    <w:p w:rsidR="00005F4F" w:rsidRDefault="00005F4F" w:rsidP="00BD52D6"/>
    <w:p w:rsidR="00165CCA" w:rsidRDefault="002311E0" w:rsidP="00BD52D6">
      <w:r>
        <w:rPr>
          <w:noProof/>
        </w:rPr>
        <w:lastRenderedPageBreak/>
        <w:drawing>
          <wp:inline distT="0" distB="0" distL="0" distR="0">
            <wp:extent cx="2752725" cy="1939555"/>
            <wp:effectExtent l="0" t="0" r="3175" b="3810"/>
            <wp:docPr id="6" name="Picture 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oon journal 4.jpg"/>
                    <pic:cNvPicPr/>
                  </pic:nvPicPr>
                  <pic:blipFill>
                    <a:blip r:embed="rId9">
                      <a:extLst>
                        <a:ext uri="{28A0092B-C50C-407E-A947-70E740481C1C}">
                          <a14:useLocalDpi xmlns:a14="http://schemas.microsoft.com/office/drawing/2010/main" val="0"/>
                        </a:ext>
                      </a:extLst>
                    </a:blip>
                    <a:stretch>
                      <a:fillRect/>
                    </a:stretch>
                  </pic:blipFill>
                  <pic:spPr>
                    <a:xfrm>
                      <a:off x="0" y="0"/>
                      <a:ext cx="2776373" cy="1956217"/>
                    </a:xfrm>
                    <a:prstGeom prst="rect">
                      <a:avLst/>
                    </a:prstGeom>
                  </pic:spPr>
                </pic:pic>
              </a:graphicData>
            </a:graphic>
          </wp:inline>
        </w:drawing>
      </w:r>
    </w:p>
    <w:p w:rsidR="002311E0" w:rsidRPr="00005F4F" w:rsidRDefault="00005F4F" w:rsidP="00BD52D6">
      <w:pPr>
        <w:rPr>
          <w:i/>
          <w:iCs/>
          <w:sz w:val="20"/>
          <w:szCs w:val="20"/>
        </w:rPr>
      </w:pPr>
      <w:r w:rsidRPr="00005F4F">
        <w:rPr>
          <w:i/>
          <w:iCs/>
          <w:sz w:val="20"/>
          <w:szCs w:val="20"/>
        </w:rPr>
        <w:t xml:space="preserve">Danielle Marie Goldstein, Moon Journal </w:t>
      </w:r>
      <w:r w:rsidR="00F71F06">
        <w:rPr>
          <w:i/>
          <w:iCs/>
          <w:sz w:val="20"/>
          <w:szCs w:val="20"/>
        </w:rPr>
        <w:t>4</w:t>
      </w:r>
      <w:r w:rsidRPr="00005F4F">
        <w:rPr>
          <w:i/>
          <w:iCs/>
          <w:sz w:val="20"/>
          <w:szCs w:val="20"/>
        </w:rPr>
        <w:t>, 1</w:t>
      </w:r>
      <w:r>
        <w:rPr>
          <w:i/>
          <w:iCs/>
          <w:sz w:val="20"/>
          <w:szCs w:val="20"/>
        </w:rPr>
        <w:t>8</w:t>
      </w:r>
      <w:r w:rsidRPr="00005F4F">
        <w:rPr>
          <w:i/>
          <w:iCs/>
          <w:sz w:val="20"/>
          <w:szCs w:val="20"/>
        </w:rPr>
        <w:t xml:space="preserve"> July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2311E0" w:rsidRDefault="002311E0" w:rsidP="00BD52D6"/>
    <w:p w:rsidR="00005F4F" w:rsidRDefault="00823613" w:rsidP="00BD52D6">
      <w:r>
        <w:rPr>
          <w:noProof/>
        </w:rPr>
        <w:drawing>
          <wp:inline distT="0" distB="0" distL="0" distR="0">
            <wp:extent cx="2714625" cy="1938810"/>
            <wp:effectExtent l="0" t="0" r="3175" b="4445"/>
            <wp:docPr id="7" name="Picture 7" descr="A picture containing build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oon journal 5.jpg"/>
                    <pic:cNvPicPr/>
                  </pic:nvPicPr>
                  <pic:blipFill>
                    <a:blip r:embed="rId11">
                      <a:extLst>
                        <a:ext uri="{28A0092B-C50C-407E-A947-70E740481C1C}">
                          <a14:useLocalDpi xmlns:a14="http://schemas.microsoft.com/office/drawing/2010/main" val="0"/>
                        </a:ext>
                      </a:extLst>
                    </a:blip>
                    <a:stretch>
                      <a:fillRect/>
                    </a:stretch>
                  </pic:blipFill>
                  <pic:spPr>
                    <a:xfrm>
                      <a:off x="0" y="0"/>
                      <a:ext cx="2741066" cy="1957695"/>
                    </a:xfrm>
                    <a:prstGeom prst="rect">
                      <a:avLst/>
                    </a:prstGeom>
                  </pic:spPr>
                </pic:pic>
              </a:graphicData>
            </a:graphic>
          </wp:inline>
        </w:drawing>
      </w:r>
      <w:r>
        <w:t xml:space="preserve">    </w:t>
      </w:r>
    </w:p>
    <w:p w:rsidR="00005F4F" w:rsidRPr="006D2BA2" w:rsidRDefault="00005F4F" w:rsidP="00BD52D6">
      <w:pPr>
        <w:rPr>
          <w:i/>
          <w:iCs/>
          <w:sz w:val="20"/>
          <w:szCs w:val="20"/>
        </w:rPr>
      </w:pPr>
      <w:r w:rsidRPr="00005F4F">
        <w:rPr>
          <w:i/>
          <w:iCs/>
          <w:sz w:val="20"/>
          <w:szCs w:val="20"/>
        </w:rPr>
        <w:t xml:space="preserve">Danielle Marie Goldstein, Moon Journal </w:t>
      </w:r>
      <w:r w:rsidR="00F71F06">
        <w:rPr>
          <w:i/>
          <w:iCs/>
          <w:sz w:val="20"/>
          <w:szCs w:val="20"/>
        </w:rPr>
        <w:t>5</w:t>
      </w:r>
      <w:r w:rsidRPr="00005F4F">
        <w:rPr>
          <w:i/>
          <w:iCs/>
          <w:sz w:val="20"/>
          <w:szCs w:val="20"/>
        </w:rPr>
        <w:t>, 1</w:t>
      </w:r>
      <w:r w:rsidR="00F71F06">
        <w:rPr>
          <w:i/>
          <w:iCs/>
          <w:sz w:val="20"/>
          <w:szCs w:val="20"/>
        </w:rPr>
        <w:t>9</w:t>
      </w:r>
      <w:r w:rsidRPr="00005F4F">
        <w:rPr>
          <w:i/>
          <w:iCs/>
          <w:sz w:val="20"/>
          <w:szCs w:val="20"/>
        </w:rPr>
        <w:t xml:space="preserve"> July 2019, </w:t>
      </w:r>
      <w:r w:rsidR="008A6AA6" w:rsidRPr="00005F4F">
        <w:rPr>
          <w:i/>
          <w:iCs/>
          <w:sz w:val="20"/>
          <w:szCs w:val="20"/>
        </w:rPr>
        <w:t>Watercolour</w:t>
      </w:r>
      <w:r w:rsidRPr="00005F4F">
        <w:rPr>
          <w:i/>
          <w:iCs/>
          <w:sz w:val="20"/>
          <w:szCs w:val="20"/>
        </w:rPr>
        <w:t xml:space="preserve"> </w:t>
      </w:r>
      <w:r w:rsidR="00F71F06">
        <w:rPr>
          <w:i/>
          <w:iCs/>
          <w:sz w:val="20"/>
          <w:szCs w:val="20"/>
        </w:rPr>
        <w:t xml:space="preserve">and ink </w:t>
      </w:r>
      <w:r w:rsidRPr="00005F4F">
        <w:rPr>
          <w:i/>
          <w:iCs/>
          <w:sz w:val="20"/>
          <w:szCs w:val="20"/>
        </w:rPr>
        <w:t>on paper, 10.5x14.8 cm</w:t>
      </w:r>
    </w:p>
    <w:p w:rsidR="00005F4F" w:rsidRDefault="00005F4F" w:rsidP="00BD52D6"/>
    <w:p w:rsidR="0042391D" w:rsidRDefault="00823613" w:rsidP="00BD52D6">
      <w:r>
        <w:rPr>
          <w:noProof/>
        </w:rPr>
        <w:drawing>
          <wp:inline distT="0" distB="0" distL="0" distR="0">
            <wp:extent cx="2714540" cy="1943100"/>
            <wp:effectExtent l="0" t="0" r="3810" b="0"/>
            <wp:docPr id="8" name="Picture 8" descr="Graffiti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oon journal 6.jpg"/>
                    <pic:cNvPicPr/>
                  </pic:nvPicPr>
                  <pic:blipFill>
                    <a:blip r:embed="rId28">
                      <a:extLst>
                        <a:ext uri="{28A0092B-C50C-407E-A947-70E740481C1C}">
                          <a14:useLocalDpi xmlns:a14="http://schemas.microsoft.com/office/drawing/2010/main" val="0"/>
                        </a:ext>
                      </a:extLst>
                    </a:blip>
                    <a:stretch>
                      <a:fillRect/>
                    </a:stretch>
                  </pic:blipFill>
                  <pic:spPr>
                    <a:xfrm>
                      <a:off x="0" y="0"/>
                      <a:ext cx="2736864" cy="1959079"/>
                    </a:xfrm>
                    <a:prstGeom prst="rect">
                      <a:avLst/>
                    </a:prstGeom>
                  </pic:spPr>
                </pic:pic>
              </a:graphicData>
            </a:graphic>
          </wp:inline>
        </w:drawing>
      </w:r>
    </w:p>
    <w:p w:rsidR="0037343F" w:rsidRPr="00005F4F" w:rsidRDefault="0037343F" w:rsidP="0037343F">
      <w:pPr>
        <w:rPr>
          <w:i/>
          <w:iCs/>
          <w:sz w:val="20"/>
          <w:szCs w:val="20"/>
        </w:rPr>
      </w:pPr>
      <w:r w:rsidRPr="00005F4F">
        <w:rPr>
          <w:i/>
          <w:iCs/>
          <w:sz w:val="20"/>
          <w:szCs w:val="20"/>
        </w:rPr>
        <w:t xml:space="preserve">Danielle Marie Goldstein, Moon Journal </w:t>
      </w:r>
      <w:r>
        <w:rPr>
          <w:i/>
          <w:iCs/>
          <w:sz w:val="20"/>
          <w:szCs w:val="20"/>
        </w:rPr>
        <w:t>6</w:t>
      </w:r>
      <w:r w:rsidRPr="00005F4F">
        <w:rPr>
          <w:i/>
          <w:iCs/>
          <w:sz w:val="20"/>
          <w:szCs w:val="20"/>
        </w:rPr>
        <w:t xml:space="preserve">, </w:t>
      </w:r>
      <w:r>
        <w:rPr>
          <w:i/>
          <w:iCs/>
          <w:sz w:val="20"/>
          <w:szCs w:val="20"/>
        </w:rPr>
        <w:t>20</w:t>
      </w:r>
      <w:r w:rsidRPr="00005F4F">
        <w:rPr>
          <w:i/>
          <w:iCs/>
          <w:sz w:val="20"/>
          <w:szCs w:val="20"/>
        </w:rPr>
        <w:t xml:space="preserve"> July 2019, </w:t>
      </w:r>
      <w:r w:rsidR="008A6AA6" w:rsidRPr="00005F4F">
        <w:rPr>
          <w:i/>
          <w:iCs/>
          <w:sz w:val="20"/>
          <w:szCs w:val="20"/>
        </w:rPr>
        <w:t>Watercolour</w:t>
      </w:r>
      <w:r>
        <w:rPr>
          <w:i/>
          <w:iCs/>
          <w:sz w:val="20"/>
          <w:szCs w:val="20"/>
        </w:rPr>
        <w:t xml:space="preserve"> and ink</w:t>
      </w:r>
      <w:r w:rsidRPr="00005F4F">
        <w:rPr>
          <w:i/>
          <w:iCs/>
          <w:sz w:val="20"/>
          <w:szCs w:val="20"/>
        </w:rPr>
        <w:t xml:space="preserve"> on paper, 10.5x14.8 cm</w:t>
      </w:r>
    </w:p>
    <w:p w:rsidR="0042391D" w:rsidRDefault="0042391D" w:rsidP="00BD52D6"/>
    <w:p w:rsidR="0037343F" w:rsidRDefault="001157BB" w:rsidP="00BD52D6">
      <w:r>
        <w:rPr>
          <w:noProof/>
        </w:rPr>
        <w:lastRenderedPageBreak/>
        <w:drawing>
          <wp:inline distT="0" distB="0" distL="0" distR="0">
            <wp:extent cx="2718766" cy="1924050"/>
            <wp:effectExtent l="0" t="0" r="0" b="0"/>
            <wp:docPr id="9" name="Picture 9" descr="A close 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oon journal 7.jpg"/>
                    <pic:cNvPicPr/>
                  </pic:nvPicPr>
                  <pic:blipFill>
                    <a:blip r:embed="rId17">
                      <a:extLst>
                        <a:ext uri="{28A0092B-C50C-407E-A947-70E740481C1C}">
                          <a14:useLocalDpi xmlns:a14="http://schemas.microsoft.com/office/drawing/2010/main" val="0"/>
                        </a:ext>
                      </a:extLst>
                    </a:blip>
                    <a:stretch>
                      <a:fillRect/>
                    </a:stretch>
                  </pic:blipFill>
                  <pic:spPr>
                    <a:xfrm>
                      <a:off x="0" y="0"/>
                      <a:ext cx="2741067" cy="1939832"/>
                    </a:xfrm>
                    <a:prstGeom prst="rect">
                      <a:avLst/>
                    </a:prstGeom>
                  </pic:spPr>
                </pic:pic>
              </a:graphicData>
            </a:graphic>
          </wp:inline>
        </w:drawing>
      </w:r>
      <w:r>
        <w:t xml:space="preserve">    </w:t>
      </w:r>
    </w:p>
    <w:p w:rsidR="0037343F" w:rsidRPr="00005F4F" w:rsidRDefault="0037343F" w:rsidP="0037343F">
      <w:pPr>
        <w:rPr>
          <w:i/>
          <w:iCs/>
          <w:sz w:val="20"/>
          <w:szCs w:val="20"/>
        </w:rPr>
      </w:pPr>
      <w:r w:rsidRPr="00005F4F">
        <w:rPr>
          <w:i/>
          <w:iCs/>
          <w:sz w:val="20"/>
          <w:szCs w:val="20"/>
        </w:rPr>
        <w:t xml:space="preserve">Danielle Marie Goldstein, Moon Journal </w:t>
      </w:r>
      <w:r>
        <w:rPr>
          <w:i/>
          <w:iCs/>
          <w:sz w:val="20"/>
          <w:szCs w:val="20"/>
        </w:rPr>
        <w:t>7</w:t>
      </w:r>
      <w:r w:rsidRPr="00005F4F">
        <w:rPr>
          <w:i/>
          <w:iCs/>
          <w:sz w:val="20"/>
          <w:szCs w:val="20"/>
        </w:rPr>
        <w:t xml:space="preserve">, </w:t>
      </w:r>
      <w:r>
        <w:rPr>
          <w:i/>
          <w:iCs/>
          <w:sz w:val="20"/>
          <w:szCs w:val="20"/>
        </w:rPr>
        <w:t>21</w:t>
      </w:r>
      <w:r w:rsidRPr="00005F4F">
        <w:rPr>
          <w:i/>
          <w:iCs/>
          <w:sz w:val="20"/>
          <w:szCs w:val="20"/>
        </w:rPr>
        <w:t xml:space="preserve"> July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37343F" w:rsidRDefault="0037343F" w:rsidP="00BD52D6"/>
    <w:p w:rsidR="0042391D" w:rsidRDefault="00E85824" w:rsidP="00BD52D6">
      <w:r>
        <w:rPr>
          <w:noProof/>
        </w:rPr>
        <w:drawing>
          <wp:inline distT="0" distB="0" distL="0" distR="0">
            <wp:extent cx="2702044" cy="1914525"/>
            <wp:effectExtent l="0" t="0" r="3175"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oon journal 8.jpg"/>
                    <pic:cNvPicPr/>
                  </pic:nvPicPr>
                  <pic:blipFill>
                    <a:blip r:embed="rId29">
                      <a:extLst>
                        <a:ext uri="{28A0092B-C50C-407E-A947-70E740481C1C}">
                          <a14:useLocalDpi xmlns:a14="http://schemas.microsoft.com/office/drawing/2010/main" val="0"/>
                        </a:ext>
                      </a:extLst>
                    </a:blip>
                    <a:stretch>
                      <a:fillRect/>
                    </a:stretch>
                  </pic:blipFill>
                  <pic:spPr>
                    <a:xfrm>
                      <a:off x="0" y="0"/>
                      <a:ext cx="2716850" cy="1925015"/>
                    </a:xfrm>
                    <a:prstGeom prst="rect">
                      <a:avLst/>
                    </a:prstGeom>
                  </pic:spPr>
                </pic:pic>
              </a:graphicData>
            </a:graphic>
          </wp:inline>
        </w:drawing>
      </w:r>
    </w:p>
    <w:p w:rsidR="006D2BA2" w:rsidRPr="00005F4F" w:rsidRDefault="006D2BA2" w:rsidP="006D2BA2">
      <w:pPr>
        <w:rPr>
          <w:i/>
          <w:iCs/>
          <w:sz w:val="20"/>
          <w:szCs w:val="20"/>
        </w:rPr>
      </w:pPr>
      <w:r w:rsidRPr="00005F4F">
        <w:rPr>
          <w:i/>
          <w:iCs/>
          <w:sz w:val="20"/>
          <w:szCs w:val="20"/>
        </w:rPr>
        <w:t xml:space="preserve">Danielle Marie Goldstein, Moon Journal </w:t>
      </w:r>
      <w:r>
        <w:rPr>
          <w:i/>
          <w:iCs/>
          <w:sz w:val="20"/>
          <w:szCs w:val="20"/>
        </w:rPr>
        <w:t>8</w:t>
      </w:r>
      <w:r w:rsidRPr="00005F4F">
        <w:rPr>
          <w:i/>
          <w:iCs/>
          <w:sz w:val="20"/>
          <w:szCs w:val="20"/>
        </w:rPr>
        <w:t xml:space="preserve">, </w:t>
      </w:r>
      <w:r>
        <w:rPr>
          <w:i/>
          <w:iCs/>
          <w:sz w:val="20"/>
          <w:szCs w:val="20"/>
        </w:rPr>
        <w:t>22</w:t>
      </w:r>
      <w:r w:rsidRPr="00005F4F">
        <w:rPr>
          <w:i/>
          <w:iCs/>
          <w:sz w:val="20"/>
          <w:szCs w:val="20"/>
        </w:rPr>
        <w:t xml:space="preserve"> July 2019, </w:t>
      </w:r>
      <w:r w:rsidR="008A6AA6" w:rsidRPr="00005F4F">
        <w:rPr>
          <w:i/>
          <w:iCs/>
          <w:sz w:val="20"/>
          <w:szCs w:val="20"/>
        </w:rPr>
        <w:t>Watercolour</w:t>
      </w:r>
      <w:r>
        <w:rPr>
          <w:i/>
          <w:iCs/>
          <w:sz w:val="20"/>
          <w:szCs w:val="20"/>
        </w:rPr>
        <w:t xml:space="preserve"> and ink</w:t>
      </w:r>
      <w:r w:rsidRPr="00005F4F">
        <w:rPr>
          <w:i/>
          <w:iCs/>
          <w:sz w:val="20"/>
          <w:szCs w:val="20"/>
        </w:rPr>
        <w:t xml:space="preserve"> on paper, 10.5x14.8 cm</w:t>
      </w:r>
    </w:p>
    <w:p w:rsidR="00E85824" w:rsidRDefault="00E85824" w:rsidP="00BD52D6"/>
    <w:p w:rsidR="006D2BA2" w:rsidRDefault="00C90013" w:rsidP="00BD52D6">
      <w:r>
        <w:rPr>
          <w:noProof/>
        </w:rPr>
        <w:drawing>
          <wp:inline distT="0" distB="0" distL="0" distR="0">
            <wp:extent cx="2722260" cy="1981200"/>
            <wp:effectExtent l="0" t="0" r="0" b="0"/>
            <wp:docPr id="11" name="Picture 11"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oon journal 9.jpg"/>
                    <pic:cNvPicPr/>
                  </pic:nvPicPr>
                  <pic:blipFill>
                    <a:blip r:embed="rId30">
                      <a:extLst>
                        <a:ext uri="{28A0092B-C50C-407E-A947-70E740481C1C}">
                          <a14:useLocalDpi xmlns:a14="http://schemas.microsoft.com/office/drawing/2010/main" val="0"/>
                        </a:ext>
                      </a:extLst>
                    </a:blip>
                    <a:stretch>
                      <a:fillRect/>
                    </a:stretch>
                  </pic:blipFill>
                  <pic:spPr>
                    <a:xfrm>
                      <a:off x="0" y="0"/>
                      <a:ext cx="2751606" cy="2002557"/>
                    </a:xfrm>
                    <a:prstGeom prst="rect">
                      <a:avLst/>
                    </a:prstGeom>
                  </pic:spPr>
                </pic:pic>
              </a:graphicData>
            </a:graphic>
          </wp:inline>
        </w:drawing>
      </w:r>
      <w:r>
        <w:t xml:space="preserve">   </w:t>
      </w:r>
    </w:p>
    <w:p w:rsidR="006D2BA2" w:rsidRPr="00005F4F" w:rsidRDefault="006D2BA2" w:rsidP="006D2BA2">
      <w:pPr>
        <w:rPr>
          <w:i/>
          <w:iCs/>
          <w:sz w:val="20"/>
          <w:szCs w:val="20"/>
        </w:rPr>
      </w:pPr>
      <w:r w:rsidRPr="00005F4F">
        <w:rPr>
          <w:i/>
          <w:iCs/>
          <w:sz w:val="20"/>
          <w:szCs w:val="20"/>
        </w:rPr>
        <w:t xml:space="preserve">Danielle Marie Goldstein, Moon Journal </w:t>
      </w:r>
      <w:r>
        <w:rPr>
          <w:i/>
          <w:iCs/>
          <w:sz w:val="20"/>
          <w:szCs w:val="20"/>
        </w:rPr>
        <w:t>9</w:t>
      </w:r>
      <w:r w:rsidRPr="00005F4F">
        <w:rPr>
          <w:i/>
          <w:iCs/>
          <w:sz w:val="20"/>
          <w:szCs w:val="20"/>
        </w:rPr>
        <w:t xml:space="preserve">, </w:t>
      </w:r>
      <w:r>
        <w:rPr>
          <w:i/>
          <w:iCs/>
          <w:sz w:val="20"/>
          <w:szCs w:val="20"/>
        </w:rPr>
        <w:t>23</w:t>
      </w:r>
      <w:r w:rsidRPr="00005F4F">
        <w:rPr>
          <w:i/>
          <w:iCs/>
          <w:sz w:val="20"/>
          <w:szCs w:val="20"/>
        </w:rPr>
        <w:t xml:space="preserve"> July 2019, </w:t>
      </w:r>
      <w:r w:rsidR="008A6AA6" w:rsidRPr="00005F4F">
        <w:rPr>
          <w:i/>
          <w:iCs/>
          <w:sz w:val="20"/>
          <w:szCs w:val="20"/>
        </w:rPr>
        <w:t>Watercolour</w:t>
      </w:r>
      <w:r>
        <w:rPr>
          <w:i/>
          <w:iCs/>
          <w:sz w:val="20"/>
          <w:szCs w:val="20"/>
        </w:rPr>
        <w:t xml:space="preserve"> and ink</w:t>
      </w:r>
      <w:r w:rsidRPr="00005F4F">
        <w:rPr>
          <w:i/>
          <w:iCs/>
          <w:sz w:val="20"/>
          <w:szCs w:val="20"/>
        </w:rPr>
        <w:t xml:space="preserve"> on paper, 10.5x14.8 cm</w:t>
      </w:r>
    </w:p>
    <w:p w:rsidR="006D2BA2" w:rsidRDefault="00C90013" w:rsidP="00BD52D6">
      <w:r>
        <w:t xml:space="preserve"> </w:t>
      </w:r>
    </w:p>
    <w:p w:rsidR="00E85824" w:rsidRDefault="00B27CF4" w:rsidP="00BD52D6">
      <w:r>
        <w:rPr>
          <w:noProof/>
        </w:rPr>
        <w:lastRenderedPageBreak/>
        <w:drawing>
          <wp:inline distT="0" distB="0" distL="0" distR="0">
            <wp:extent cx="2727846" cy="1952625"/>
            <wp:effectExtent l="0" t="0" r="3175" b="3175"/>
            <wp:docPr id="12" name="Picture 12"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oon journal 10.jpg"/>
                    <pic:cNvPicPr/>
                  </pic:nvPicPr>
                  <pic:blipFill>
                    <a:blip r:embed="rId31">
                      <a:extLst>
                        <a:ext uri="{28A0092B-C50C-407E-A947-70E740481C1C}">
                          <a14:useLocalDpi xmlns:a14="http://schemas.microsoft.com/office/drawing/2010/main" val="0"/>
                        </a:ext>
                      </a:extLst>
                    </a:blip>
                    <a:stretch>
                      <a:fillRect/>
                    </a:stretch>
                  </pic:blipFill>
                  <pic:spPr>
                    <a:xfrm>
                      <a:off x="0" y="0"/>
                      <a:ext cx="2753427" cy="1970936"/>
                    </a:xfrm>
                    <a:prstGeom prst="rect">
                      <a:avLst/>
                    </a:prstGeom>
                  </pic:spPr>
                </pic:pic>
              </a:graphicData>
            </a:graphic>
          </wp:inline>
        </w:drawing>
      </w:r>
    </w:p>
    <w:p w:rsidR="006D2BA2" w:rsidRPr="00005F4F" w:rsidRDefault="006D2BA2" w:rsidP="006D2BA2">
      <w:pPr>
        <w:rPr>
          <w:i/>
          <w:iCs/>
          <w:sz w:val="20"/>
          <w:szCs w:val="20"/>
        </w:rPr>
      </w:pPr>
      <w:r w:rsidRPr="00005F4F">
        <w:rPr>
          <w:i/>
          <w:iCs/>
          <w:sz w:val="20"/>
          <w:szCs w:val="20"/>
        </w:rPr>
        <w:t>Danielle Marie Goldstein, Moon Journal 1</w:t>
      </w:r>
      <w:r>
        <w:rPr>
          <w:i/>
          <w:iCs/>
          <w:sz w:val="20"/>
          <w:szCs w:val="20"/>
        </w:rPr>
        <w:t>0</w:t>
      </w:r>
      <w:r w:rsidRPr="00005F4F">
        <w:rPr>
          <w:i/>
          <w:iCs/>
          <w:sz w:val="20"/>
          <w:szCs w:val="20"/>
        </w:rPr>
        <w:t xml:space="preserve">, </w:t>
      </w:r>
      <w:r>
        <w:rPr>
          <w:i/>
          <w:iCs/>
          <w:sz w:val="20"/>
          <w:szCs w:val="20"/>
        </w:rPr>
        <w:t>24</w:t>
      </w:r>
      <w:r w:rsidRPr="00005F4F">
        <w:rPr>
          <w:i/>
          <w:iCs/>
          <w:sz w:val="20"/>
          <w:szCs w:val="20"/>
        </w:rPr>
        <w:t xml:space="preserve"> July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B27CF4" w:rsidRDefault="00B27CF4" w:rsidP="00BD52D6"/>
    <w:p w:rsidR="006D2BA2" w:rsidRDefault="00C7687D" w:rsidP="00BD52D6">
      <w:r>
        <w:rPr>
          <w:noProof/>
        </w:rPr>
        <w:drawing>
          <wp:inline distT="0" distB="0" distL="0" distR="0">
            <wp:extent cx="2713155" cy="1971675"/>
            <wp:effectExtent l="0" t="0" r="5080" b="0"/>
            <wp:docPr id="13" name="Picture 13" descr="A close up of a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oon journal 11.jpg"/>
                    <pic:cNvPicPr/>
                  </pic:nvPicPr>
                  <pic:blipFill>
                    <a:blip r:embed="rId32">
                      <a:extLst>
                        <a:ext uri="{28A0092B-C50C-407E-A947-70E740481C1C}">
                          <a14:useLocalDpi xmlns:a14="http://schemas.microsoft.com/office/drawing/2010/main" val="0"/>
                        </a:ext>
                      </a:extLst>
                    </a:blip>
                    <a:stretch>
                      <a:fillRect/>
                    </a:stretch>
                  </pic:blipFill>
                  <pic:spPr>
                    <a:xfrm>
                      <a:off x="0" y="0"/>
                      <a:ext cx="2729664" cy="1983672"/>
                    </a:xfrm>
                    <a:prstGeom prst="rect">
                      <a:avLst/>
                    </a:prstGeom>
                  </pic:spPr>
                </pic:pic>
              </a:graphicData>
            </a:graphic>
          </wp:inline>
        </w:drawing>
      </w:r>
      <w:r>
        <w:t xml:space="preserve">    </w:t>
      </w:r>
    </w:p>
    <w:p w:rsidR="006D2BA2" w:rsidRPr="00005F4F" w:rsidRDefault="006D2BA2" w:rsidP="006D2BA2">
      <w:pPr>
        <w:rPr>
          <w:i/>
          <w:iCs/>
          <w:sz w:val="20"/>
          <w:szCs w:val="20"/>
        </w:rPr>
      </w:pPr>
      <w:r w:rsidRPr="00005F4F">
        <w:rPr>
          <w:i/>
          <w:iCs/>
          <w:sz w:val="20"/>
          <w:szCs w:val="20"/>
        </w:rPr>
        <w:t xml:space="preserve">Danielle Marie Goldstein, Moon Journal </w:t>
      </w:r>
      <w:r>
        <w:rPr>
          <w:i/>
          <w:iCs/>
          <w:sz w:val="20"/>
          <w:szCs w:val="20"/>
        </w:rPr>
        <w:t>1</w:t>
      </w:r>
      <w:r w:rsidRPr="00005F4F">
        <w:rPr>
          <w:i/>
          <w:iCs/>
          <w:sz w:val="20"/>
          <w:szCs w:val="20"/>
        </w:rPr>
        <w:t xml:space="preserve">1, </w:t>
      </w:r>
      <w:r>
        <w:rPr>
          <w:i/>
          <w:iCs/>
          <w:sz w:val="20"/>
          <w:szCs w:val="20"/>
        </w:rPr>
        <w:t>2</w:t>
      </w:r>
      <w:r w:rsidRPr="00005F4F">
        <w:rPr>
          <w:i/>
          <w:iCs/>
          <w:sz w:val="20"/>
          <w:szCs w:val="20"/>
        </w:rPr>
        <w:t xml:space="preserve">5 July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6D2BA2" w:rsidRDefault="006D2BA2" w:rsidP="00BD52D6"/>
    <w:p w:rsidR="00B27CF4" w:rsidRDefault="005E3055" w:rsidP="00BD52D6">
      <w:r>
        <w:rPr>
          <w:noProof/>
        </w:rPr>
        <w:drawing>
          <wp:inline distT="0" distB="0" distL="0" distR="0">
            <wp:extent cx="2712720" cy="1992806"/>
            <wp:effectExtent l="0" t="0" r="5080" b="1270"/>
            <wp:docPr id="14" name="Picture 14" descr="A picture containing 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oon journal 12.jpg"/>
                    <pic:cNvPicPr/>
                  </pic:nvPicPr>
                  <pic:blipFill>
                    <a:blip r:embed="rId33">
                      <a:extLst>
                        <a:ext uri="{28A0092B-C50C-407E-A947-70E740481C1C}">
                          <a14:useLocalDpi xmlns:a14="http://schemas.microsoft.com/office/drawing/2010/main" val="0"/>
                        </a:ext>
                      </a:extLst>
                    </a:blip>
                    <a:stretch>
                      <a:fillRect/>
                    </a:stretch>
                  </pic:blipFill>
                  <pic:spPr>
                    <a:xfrm>
                      <a:off x="0" y="0"/>
                      <a:ext cx="2746342" cy="2017505"/>
                    </a:xfrm>
                    <a:prstGeom prst="rect">
                      <a:avLst/>
                    </a:prstGeom>
                  </pic:spPr>
                </pic:pic>
              </a:graphicData>
            </a:graphic>
          </wp:inline>
        </w:drawing>
      </w:r>
    </w:p>
    <w:p w:rsidR="006D2BA2" w:rsidRPr="00005F4F" w:rsidRDefault="006D2BA2" w:rsidP="006D2BA2">
      <w:pPr>
        <w:rPr>
          <w:i/>
          <w:iCs/>
          <w:sz w:val="20"/>
          <w:szCs w:val="20"/>
        </w:rPr>
      </w:pPr>
      <w:r w:rsidRPr="00005F4F">
        <w:rPr>
          <w:i/>
          <w:iCs/>
          <w:sz w:val="20"/>
          <w:szCs w:val="20"/>
        </w:rPr>
        <w:t>Danielle Marie Goldstein, Moon Journal 1</w:t>
      </w:r>
      <w:r>
        <w:rPr>
          <w:i/>
          <w:iCs/>
          <w:sz w:val="20"/>
          <w:szCs w:val="20"/>
        </w:rPr>
        <w:t>2</w:t>
      </w:r>
      <w:r w:rsidRPr="00005F4F">
        <w:rPr>
          <w:i/>
          <w:iCs/>
          <w:sz w:val="20"/>
          <w:szCs w:val="20"/>
        </w:rPr>
        <w:t xml:space="preserve">, </w:t>
      </w:r>
      <w:r>
        <w:rPr>
          <w:i/>
          <w:iCs/>
          <w:sz w:val="20"/>
          <w:szCs w:val="20"/>
        </w:rPr>
        <w:t>26</w:t>
      </w:r>
      <w:r w:rsidRPr="00005F4F">
        <w:rPr>
          <w:i/>
          <w:iCs/>
          <w:sz w:val="20"/>
          <w:szCs w:val="20"/>
        </w:rPr>
        <w:t xml:space="preserve"> July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B23563" w:rsidRDefault="00B23563" w:rsidP="00BD52D6"/>
    <w:p w:rsidR="006D2BA2" w:rsidRDefault="0061124D" w:rsidP="00BD52D6">
      <w:r>
        <w:rPr>
          <w:noProof/>
        </w:rPr>
        <w:lastRenderedPageBreak/>
        <w:drawing>
          <wp:inline distT="0" distB="0" distL="0" distR="0">
            <wp:extent cx="2718960" cy="1857375"/>
            <wp:effectExtent l="0" t="0" r="0" b="0"/>
            <wp:docPr id="15" name="Picture 15" descr="A picture containing snow, outdoor,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oon journal 13.jpg"/>
                    <pic:cNvPicPr/>
                  </pic:nvPicPr>
                  <pic:blipFill>
                    <a:blip r:embed="rId34">
                      <a:extLst>
                        <a:ext uri="{28A0092B-C50C-407E-A947-70E740481C1C}">
                          <a14:useLocalDpi xmlns:a14="http://schemas.microsoft.com/office/drawing/2010/main" val="0"/>
                        </a:ext>
                      </a:extLst>
                    </a:blip>
                    <a:stretch>
                      <a:fillRect/>
                    </a:stretch>
                  </pic:blipFill>
                  <pic:spPr>
                    <a:xfrm>
                      <a:off x="0" y="0"/>
                      <a:ext cx="2734560" cy="1868032"/>
                    </a:xfrm>
                    <a:prstGeom prst="rect">
                      <a:avLst/>
                    </a:prstGeom>
                  </pic:spPr>
                </pic:pic>
              </a:graphicData>
            </a:graphic>
          </wp:inline>
        </w:drawing>
      </w:r>
      <w:r>
        <w:t xml:space="preserve">    </w:t>
      </w:r>
    </w:p>
    <w:p w:rsidR="006D2BA2" w:rsidRPr="006D2BA2" w:rsidRDefault="006D2BA2" w:rsidP="00BD52D6">
      <w:pPr>
        <w:rPr>
          <w:i/>
          <w:iCs/>
          <w:sz w:val="20"/>
          <w:szCs w:val="20"/>
        </w:rPr>
      </w:pPr>
      <w:r w:rsidRPr="00005F4F">
        <w:rPr>
          <w:i/>
          <w:iCs/>
          <w:sz w:val="20"/>
          <w:szCs w:val="20"/>
        </w:rPr>
        <w:t>Danielle Marie Goldstein, Moon Journal 1</w:t>
      </w:r>
      <w:r>
        <w:rPr>
          <w:i/>
          <w:iCs/>
          <w:sz w:val="20"/>
          <w:szCs w:val="20"/>
        </w:rPr>
        <w:t>3</w:t>
      </w:r>
      <w:r w:rsidRPr="00005F4F">
        <w:rPr>
          <w:i/>
          <w:iCs/>
          <w:sz w:val="20"/>
          <w:szCs w:val="20"/>
        </w:rPr>
        <w:t xml:space="preserve">, </w:t>
      </w:r>
      <w:r w:rsidR="00A16080">
        <w:rPr>
          <w:i/>
          <w:iCs/>
          <w:sz w:val="20"/>
          <w:szCs w:val="20"/>
        </w:rPr>
        <w:t>27</w:t>
      </w:r>
      <w:r w:rsidRPr="00005F4F">
        <w:rPr>
          <w:i/>
          <w:iCs/>
          <w:sz w:val="20"/>
          <w:szCs w:val="20"/>
        </w:rPr>
        <w:t xml:space="preserve"> July 2019, </w:t>
      </w:r>
      <w:r w:rsidR="008A6AA6" w:rsidRPr="00005F4F">
        <w:rPr>
          <w:i/>
          <w:iCs/>
          <w:sz w:val="20"/>
          <w:szCs w:val="20"/>
        </w:rPr>
        <w:t>Watercolour</w:t>
      </w:r>
      <w:r w:rsidRPr="00005F4F">
        <w:rPr>
          <w:i/>
          <w:iCs/>
          <w:sz w:val="20"/>
          <w:szCs w:val="20"/>
        </w:rPr>
        <w:t xml:space="preserve"> on paper, 10.5x14.8 cm</w:t>
      </w:r>
    </w:p>
    <w:p w:rsidR="006D2BA2" w:rsidRDefault="006D2BA2" w:rsidP="00BD52D6"/>
    <w:p w:rsidR="00B23563" w:rsidRDefault="00501085" w:rsidP="00BD52D6">
      <w:r>
        <w:rPr>
          <w:noProof/>
        </w:rPr>
        <w:drawing>
          <wp:inline distT="0" distB="0" distL="0" distR="0">
            <wp:extent cx="2702455" cy="1905000"/>
            <wp:effectExtent l="0" t="0" r="3175" b="0"/>
            <wp:docPr id="16" name="Picture 16" descr="A picture containing ground, hyd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oon journal 14.jpg"/>
                    <pic:cNvPicPr/>
                  </pic:nvPicPr>
                  <pic:blipFill>
                    <a:blip r:embed="rId35">
                      <a:extLst>
                        <a:ext uri="{28A0092B-C50C-407E-A947-70E740481C1C}">
                          <a14:useLocalDpi xmlns:a14="http://schemas.microsoft.com/office/drawing/2010/main" val="0"/>
                        </a:ext>
                      </a:extLst>
                    </a:blip>
                    <a:stretch>
                      <a:fillRect/>
                    </a:stretch>
                  </pic:blipFill>
                  <pic:spPr>
                    <a:xfrm>
                      <a:off x="0" y="0"/>
                      <a:ext cx="2721827" cy="1918655"/>
                    </a:xfrm>
                    <a:prstGeom prst="rect">
                      <a:avLst/>
                    </a:prstGeom>
                  </pic:spPr>
                </pic:pic>
              </a:graphicData>
            </a:graphic>
          </wp:inline>
        </w:drawing>
      </w:r>
    </w:p>
    <w:p w:rsidR="00A16080" w:rsidRPr="00005F4F" w:rsidRDefault="00A16080" w:rsidP="00A16080">
      <w:pPr>
        <w:rPr>
          <w:i/>
          <w:iCs/>
          <w:sz w:val="20"/>
          <w:szCs w:val="20"/>
        </w:rPr>
      </w:pPr>
      <w:r w:rsidRPr="00005F4F">
        <w:rPr>
          <w:i/>
          <w:iCs/>
          <w:sz w:val="20"/>
          <w:szCs w:val="20"/>
        </w:rPr>
        <w:t>Danielle Marie Goldstein, Moon Journal 1</w:t>
      </w:r>
      <w:r>
        <w:rPr>
          <w:i/>
          <w:iCs/>
          <w:sz w:val="20"/>
          <w:szCs w:val="20"/>
        </w:rPr>
        <w:t>4</w:t>
      </w:r>
      <w:r w:rsidRPr="00005F4F">
        <w:rPr>
          <w:i/>
          <w:iCs/>
          <w:sz w:val="20"/>
          <w:szCs w:val="20"/>
        </w:rPr>
        <w:t xml:space="preserve">, </w:t>
      </w:r>
      <w:r>
        <w:rPr>
          <w:i/>
          <w:iCs/>
          <w:sz w:val="20"/>
          <w:szCs w:val="20"/>
        </w:rPr>
        <w:t>28</w:t>
      </w:r>
      <w:r w:rsidRPr="00005F4F">
        <w:rPr>
          <w:i/>
          <w:iCs/>
          <w:sz w:val="20"/>
          <w:szCs w:val="20"/>
        </w:rPr>
        <w:t xml:space="preserve"> July 2019, </w:t>
      </w:r>
      <w:r w:rsidR="008A6AA6" w:rsidRPr="00005F4F">
        <w:rPr>
          <w:i/>
          <w:iCs/>
          <w:sz w:val="20"/>
          <w:szCs w:val="20"/>
        </w:rPr>
        <w:t>Watercolour</w:t>
      </w:r>
      <w:r>
        <w:rPr>
          <w:i/>
          <w:iCs/>
          <w:sz w:val="20"/>
          <w:szCs w:val="20"/>
        </w:rPr>
        <w:t xml:space="preserve"> and ink</w:t>
      </w:r>
      <w:r w:rsidRPr="00005F4F">
        <w:rPr>
          <w:i/>
          <w:iCs/>
          <w:sz w:val="20"/>
          <w:szCs w:val="20"/>
        </w:rPr>
        <w:t xml:space="preserve"> on paper, 10.5x14.8 cm</w:t>
      </w:r>
    </w:p>
    <w:p w:rsidR="00501085" w:rsidRDefault="00501085" w:rsidP="00BD52D6"/>
    <w:p w:rsidR="00A16080" w:rsidRDefault="0062798F" w:rsidP="00BD52D6">
      <w:r>
        <w:rPr>
          <w:noProof/>
        </w:rPr>
        <w:drawing>
          <wp:inline distT="0" distB="0" distL="0" distR="0">
            <wp:extent cx="2713911" cy="1914525"/>
            <wp:effectExtent l="0" t="0" r="4445" b="3175"/>
            <wp:docPr id="17" name="Picture 1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oon journal 15.jpg"/>
                    <pic:cNvPicPr/>
                  </pic:nvPicPr>
                  <pic:blipFill>
                    <a:blip r:embed="rId36">
                      <a:extLst>
                        <a:ext uri="{28A0092B-C50C-407E-A947-70E740481C1C}">
                          <a14:useLocalDpi xmlns:a14="http://schemas.microsoft.com/office/drawing/2010/main" val="0"/>
                        </a:ext>
                      </a:extLst>
                    </a:blip>
                    <a:stretch>
                      <a:fillRect/>
                    </a:stretch>
                  </pic:blipFill>
                  <pic:spPr>
                    <a:xfrm>
                      <a:off x="0" y="0"/>
                      <a:ext cx="2735749" cy="1929931"/>
                    </a:xfrm>
                    <a:prstGeom prst="rect">
                      <a:avLst/>
                    </a:prstGeom>
                  </pic:spPr>
                </pic:pic>
              </a:graphicData>
            </a:graphic>
          </wp:inline>
        </w:drawing>
      </w:r>
      <w:r>
        <w:t xml:space="preserve">    </w:t>
      </w:r>
    </w:p>
    <w:p w:rsidR="00A16080" w:rsidRPr="00005F4F" w:rsidRDefault="00A16080" w:rsidP="00A16080">
      <w:pPr>
        <w:rPr>
          <w:i/>
          <w:iCs/>
          <w:sz w:val="20"/>
          <w:szCs w:val="20"/>
        </w:rPr>
      </w:pPr>
      <w:r w:rsidRPr="00005F4F">
        <w:rPr>
          <w:i/>
          <w:iCs/>
          <w:sz w:val="20"/>
          <w:szCs w:val="20"/>
        </w:rPr>
        <w:t>Danielle Marie Goldstein, Moon Journal 1</w:t>
      </w:r>
      <w:r>
        <w:rPr>
          <w:i/>
          <w:iCs/>
          <w:sz w:val="20"/>
          <w:szCs w:val="20"/>
        </w:rPr>
        <w:t>5</w:t>
      </w:r>
      <w:r w:rsidRPr="00005F4F">
        <w:rPr>
          <w:i/>
          <w:iCs/>
          <w:sz w:val="20"/>
          <w:szCs w:val="20"/>
        </w:rPr>
        <w:t xml:space="preserve">, </w:t>
      </w:r>
      <w:r>
        <w:rPr>
          <w:i/>
          <w:iCs/>
          <w:sz w:val="20"/>
          <w:szCs w:val="20"/>
        </w:rPr>
        <w:t>29</w:t>
      </w:r>
      <w:r w:rsidRPr="00005F4F">
        <w:rPr>
          <w:i/>
          <w:iCs/>
          <w:sz w:val="20"/>
          <w:szCs w:val="20"/>
        </w:rPr>
        <w:t xml:space="preserve"> July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A16080" w:rsidRDefault="00A16080" w:rsidP="00BD52D6"/>
    <w:p w:rsidR="00501085" w:rsidRDefault="00C54BFF" w:rsidP="00BD52D6">
      <w:r>
        <w:rPr>
          <w:noProof/>
        </w:rPr>
        <w:lastRenderedPageBreak/>
        <w:drawing>
          <wp:inline distT="0" distB="0" distL="0" distR="0">
            <wp:extent cx="2711428" cy="183832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oon journal 16.jpg"/>
                    <pic:cNvPicPr/>
                  </pic:nvPicPr>
                  <pic:blipFill>
                    <a:blip r:embed="rId14">
                      <a:extLst>
                        <a:ext uri="{28A0092B-C50C-407E-A947-70E740481C1C}">
                          <a14:useLocalDpi xmlns:a14="http://schemas.microsoft.com/office/drawing/2010/main" val="0"/>
                        </a:ext>
                      </a:extLst>
                    </a:blip>
                    <a:stretch>
                      <a:fillRect/>
                    </a:stretch>
                  </pic:blipFill>
                  <pic:spPr>
                    <a:xfrm>
                      <a:off x="0" y="0"/>
                      <a:ext cx="2739677" cy="1857478"/>
                    </a:xfrm>
                    <a:prstGeom prst="rect">
                      <a:avLst/>
                    </a:prstGeom>
                  </pic:spPr>
                </pic:pic>
              </a:graphicData>
            </a:graphic>
          </wp:inline>
        </w:drawing>
      </w:r>
    </w:p>
    <w:p w:rsidR="00A16080" w:rsidRPr="00005F4F" w:rsidRDefault="00A16080" w:rsidP="00A16080">
      <w:pPr>
        <w:rPr>
          <w:i/>
          <w:iCs/>
          <w:sz w:val="20"/>
          <w:szCs w:val="20"/>
        </w:rPr>
      </w:pPr>
      <w:r w:rsidRPr="00005F4F">
        <w:rPr>
          <w:i/>
          <w:iCs/>
          <w:sz w:val="20"/>
          <w:szCs w:val="20"/>
        </w:rPr>
        <w:t>Danielle Marie Goldstein, Moon Journal 1</w:t>
      </w:r>
      <w:r>
        <w:rPr>
          <w:i/>
          <w:iCs/>
          <w:sz w:val="20"/>
          <w:szCs w:val="20"/>
        </w:rPr>
        <w:t>6</w:t>
      </w:r>
      <w:r w:rsidRPr="00005F4F">
        <w:rPr>
          <w:i/>
          <w:iCs/>
          <w:sz w:val="20"/>
          <w:szCs w:val="20"/>
        </w:rPr>
        <w:t xml:space="preserve">, </w:t>
      </w:r>
      <w:r>
        <w:rPr>
          <w:i/>
          <w:iCs/>
          <w:sz w:val="20"/>
          <w:szCs w:val="20"/>
        </w:rPr>
        <w:t>30</w:t>
      </w:r>
      <w:r w:rsidRPr="00005F4F">
        <w:rPr>
          <w:i/>
          <w:iCs/>
          <w:sz w:val="20"/>
          <w:szCs w:val="20"/>
        </w:rPr>
        <w:t xml:space="preserve"> July 2019, </w:t>
      </w:r>
      <w:r w:rsidR="008A6AA6" w:rsidRPr="00005F4F">
        <w:rPr>
          <w:i/>
          <w:iCs/>
          <w:sz w:val="20"/>
          <w:szCs w:val="20"/>
        </w:rPr>
        <w:t>Watercolour</w:t>
      </w:r>
      <w:r w:rsidRPr="00005F4F">
        <w:rPr>
          <w:i/>
          <w:iCs/>
          <w:sz w:val="20"/>
          <w:szCs w:val="20"/>
        </w:rPr>
        <w:t xml:space="preserve"> on paper, 10.5x14.8 cm</w:t>
      </w:r>
    </w:p>
    <w:p w:rsidR="00C54BFF" w:rsidRDefault="00C54BFF" w:rsidP="00BD52D6"/>
    <w:p w:rsidR="00A16080" w:rsidRDefault="00976B9D" w:rsidP="00BD52D6">
      <w:r>
        <w:rPr>
          <w:noProof/>
        </w:rPr>
        <w:drawing>
          <wp:inline distT="0" distB="0" distL="0" distR="0">
            <wp:extent cx="2720916" cy="191452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moon journal 17.jpg"/>
                    <pic:cNvPicPr/>
                  </pic:nvPicPr>
                  <pic:blipFill>
                    <a:blip r:embed="rId37">
                      <a:extLst>
                        <a:ext uri="{28A0092B-C50C-407E-A947-70E740481C1C}">
                          <a14:useLocalDpi xmlns:a14="http://schemas.microsoft.com/office/drawing/2010/main" val="0"/>
                        </a:ext>
                      </a:extLst>
                    </a:blip>
                    <a:stretch>
                      <a:fillRect/>
                    </a:stretch>
                  </pic:blipFill>
                  <pic:spPr>
                    <a:xfrm>
                      <a:off x="0" y="0"/>
                      <a:ext cx="2738295" cy="1926753"/>
                    </a:xfrm>
                    <a:prstGeom prst="rect">
                      <a:avLst/>
                    </a:prstGeom>
                  </pic:spPr>
                </pic:pic>
              </a:graphicData>
            </a:graphic>
          </wp:inline>
        </w:drawing>
      </w:r>
      <w:r>
        <w:t xml:space="preserve">    </w:t>
      </w:r>
    </w:p>
    <w:p w:rsidR="00A16080" w:rsidRPr="00005F4F" w:rsidRDefault="00A16080" w:rsidP="00A16080">
      <w:pPr>
        <w:rPr>
          <w:i/>
          <w:iCs/>
          <w:sz w:val="20"/>
          <w:szCs w:val="20"/>
        </w:rPr>
      </w:pPr>
      <w:r w:rsidRPr="00005F4F">
        <w:rPr>
          <w:i/>
          <w:iCs/>
          <w:sz w:val="20"/>
          <w:szCs w:val="20"/>
        </w:rPr>
        <w:t>Danielle Marie Goldstein, Moon Journal 1</w:t>
      </w:r>
      <w:r>
        <w:rPr>
          <w:i/>
          <w:iCs/>
          <w:sz w:val="20"/>
          <w:szCs w:val="20"/>
        </w:rPr>
        <w:t>7</w:t>
      </w:r>
      <w:r w:rsidRPr="00005F4F">
        <w:rPr>
          <w:i/>
          <w:iCs/>
          <w:sz w:val="20"/>
          <w:szCs w:val="20"/>
        </w:rPr>
        <w:t xml:space="preserve">, </w:t>
      </w:r>
      <w:r>
        <w:rPr>
          <w:i/>
          <w:iCs/>
          <w:sz w:val="20"/>
          <w:szCs w:val="20"/>
        </w:rPr>
        <w:t>31</w:t>
      </w:r>
      <w:r w:rsidRPr="00005F4F">
        <w:rPr>
          <w:i/>
          <w:iCs/>
          <w:sz w:val="20"/>
          <w:szCs w:val="20"/>
        </w:rPr>
        <w:t xml:space="preserve"> </w:t>
      </w:r>
      <w:r>
        <w:rPr>
          <w:i/>
          <w:iCs/>
          <w:sz w:val="20"/>
          <w:szCs w:val="20"/>
        </w:rPr>
        <w:t>July</w:t>
      </w:r>
      <w:r w:rsidRPr="00005F4F">
        <w:rPr>
          <w:i/>
          <w:iCs/>
          <w:sz w:val="20"/>
          <w:szCs w:val="20"/>
        </w:rPr>
        <w:t xml:space="preserve">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A16080" w:rsidRDefault="00A16080" w:rsidP="00BD52D6"/>
    <w:p w:rsidR="00C54BFF" w:rsidRDefault="00FF05D8" w:rsidP="00BD52D6">
      <w:r>
        <w:rPr>
          <w:noProof/>
        </w:rPr>
        <w:drawing>
          <wp:inline distT="0" distB="0" distL="0" distR="0">
            <wp:extent cx="2723890" cy="1943100"/>
            <wp:effectExtent l="0" t="0" r="0" b="0"/>
            <wp:docPr id="20" name="Picture 20" descr="A picture containing water, outdoor, ma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oon journal 18.jpg"/>
                    <pic:cNvPicPr/>
                  </pic:nvPicPr>
                  <pic:blipFill>
                    <a:blip r:embed="rId16">
                      <a:extLst>
                        <a:ext uri="{28A0092B-C50C-407E-A947-70E740481C1C}">
                          <a14:useLocalDpi xmlns:a14="http://schemas.microsoft.com/office/drawing/2010/main" val="0"/>
                        </a:ext>
                      </a:extLst>
                    </a:blip>
                    <a:stretch>
                      <a:fillRect/>
                    </a:stretch>
                  </pic:blipFill>
                  <pic:spPr>
                    <a:xfrm>
                      <a:off x="0" y="0"/>
                      <a:ext cx="2740991" cy="1955299"/>
                    </a:xfrm>
                    <a:prstGeom prst="rect">
                      <a:avLst/>
                    </a:prstGeom>
                  </pic:spPr>
                </pic:pic>
              </a:graphicData>
            </a:graphic>
          </wp:inline>
        </w:drawing>
      </w:r>
    </w:p>
    <w:p w:rsidR="00A16080" w:rsidRPr="00005F4F" w:rsidRDefault="00A16080" w:rsidP="00A16080">
      <w:pPr>
        <w:rPr>
          <w:i/>
          <w:iCs/>
          <w:sz w:val="20"/>
          <w:szCs w:val="20"/>
        </w:rPr>
      </w:pPr>
      <w:r w:rsidRPr="00005F4F">
        <w:rPr>
          <w:i/>
          <w:iCs/>
          <w:sz w:val="20"/>
          <w:szCs w:val="20"/>
        </w:rPr>
        <w:t>Danielle Marie Goldstein, Moon Journal 1</w:t>
      </w:r>
      <w:r>
        <w:rPr>
          <w:i/>
          <w:iCs/>
          <w:sz w:val="20"/>
          <w:szCs w:val="20"/>
        </w:rPr>
        <w:t>8</w:t>
      </w:r>
      <w:r w:rsidRPr="00005F4F">
        <w:rPr>
          <w:i/>
          <w:iCs/>
          <w:sz w:val="20"/>
          <w:szCs w:val="20"/>
        </w:rPr>
        <w:t xml:space="preserve">, </w:t>
      </w:r>
      <w:r>
        <w:rPr>
          <w:i/>
          <w:iCs/>
          <w:sz w:val="20"/>
          <w:szCs w:val="20"/>
        </w:rPr>
        <w:t>1 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on paper, 10.5x14.8 cm</w:t>
      </w:r>
    </w:p>
    <w:p w:rsidR="00FF05D8" w:rsidRDefault="00FF05D8" w:rsidP="00BD52D6"/>
    <w:p w:rsidR="00A16080" w:rsidRDefault="00B953C4" w:rsidP="00BD52D6">
      <w:r>
        <w:rPr>
          <w:noProof/>
        </w:rPr>
        <w:lastRenderedPageBreak/>
        <w:drawing>
          <wp:inline distT="0" distB="0" distL="0" distR="0">
            <wp:extent cx="2722880" cy="1961870"/>
            <wp:effectExtent l="0" t="0" r="0" b="0"/>
            <wp:docPr id="21" name="Picture 2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moon journal 19.jpg"/>
                    <pic:cNvPicPr/>
                  </pic:nvPicPr>
                  <pic:blipFill>
                    <a:blip r:embed="rId38">
                      <a:extLst>
                        <a:ext uri="{28A0092B-C50C-407E-A947-70E740481C1C}">
                          <a14:useLocalDpi xmlns:a14="http://schemas.microsoft.com/office/drawing/2010/main" val="0"/>
                        </a:ext>
                      </a:extLst>
                    </a:blip>
                    <a:stretch>
                      <a:fillRect/>
                    </a:stretch>
                  </pic:blipFill>
                  <pic:spPr>
                    <a:xfrm>
                      <a:off x="0" y="0"/>
                      <a:ext cx="2752917" cy="1983512"/>
                    </a:xfrm>
                    <a:prstGeom prst="rect">
                      <a:avLst/>
                    </a:prstGeom>
                  </pic:spPr>
                </pic:pic>
              </a:graphicData>
            </a:graphic>
          </wp:inline>
        </w:drawing>
      </w:r>
      <w:r>
        <w:t xml:space="preserve">    </w:t>
      </w:r>
    </w:p>
    <w:p w:rsidR="00A16080" w:rsidRPr="00005F4F" w:rsidRDefault="00A16080" w:rsidP="00A16080">
      <w:pPr>
        <w:rPr>
          <w:i/>
          <w:iCs/>
          <w:sz w:val="20"/>
          <w:szCs w:val="20"/>
        </w:rPr>
      </w:pPr>
      <w:r w:rsidRPr="00005F4F">
        <w:rPr>
          <w:i/>
          <w:iCs/>
          <w:sz w:val="20"/>
          <w:szCs w:val="20"/>
        </w:rPr>
        <w:t>Danielle Marie Goldstein, Moon Journal 1</w:t>
      </w:r>
      <w:r>
        <w:rPr>
          <w:i/>
          <w:iCs/>
          <w:sz w:val="20"/>
          <w:szCs w:val="20"/>
        </w:rPr>
        <w:t>9</w:t>
      </w:r>
      <w:r w:rsidRPr="00005F4F">
        <w:rPr>
          <w:i/>
          <w:iCs/>
          <w:sz w:val="20"/>
          <w:szCs w:val="20"/>
        </w:rPr>
        <w:t xml:space="preserve">, </w:t>
      </w:r>
      <w:r>
        <w:rPr>
          <w:i/>
          <w:iCs/>
          <w:sz w:val="20"/>
          <w:szCs w:val="20"/>
        </w:rPr>
        <w:t>2</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A16080" w:rsidRDefault="00A16080" w:rsidP="00BD52D6"/>
    <w:p w:rsidR="00C74CEB" w:rsidRDefault="00BF2BCB" w:rsidP="00BD52D6">
      <w:r>
        <w:rPr>
          <w:noProof/>
        </w:rPr>
        <w:drawing>
          <wp:inline distT="0" distB="0" distL="0" distR="0">
            <wp:extent cx="2885396" cy="1961515"/>
            <wp:effectExtent l="0" t="0" r="0" b="0"/>
            <wp:docPr id="22" name="Picture 22" descr="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oon journal 20.jpg"/>
                    <pic:cNvPicPr/>
                  </pic:nvPicPr>
                  <pic:blipFill>
                    <a:blip r:embed="rId39">
                      <a:extLst>
                        <a:ext uri="{28A0092B-C50C-407E-A947-70E740481C1C}">
                          <a14:useLocalDpi xmlns:a14="http://schemas.microsoft.com/office/drawing/2010/main" val="0"/>
                        </a:ext>
                      </a:extLst>
                    </a:blip>
                    <a:stretch>
                      <a:fillRect/>
                    </a:stretch>
                  </pic:blipFill>
                  <pic:spPr>
                    <a:xfrm>
                      <a:off x="0" y="0"/>
                      <a:ext cx="2926250" cy="1989288"/>
                    </a:xfrm>
                    <a:prstGeom prst="rect">
                      <a:avLst/>
                    </a:prstGeom>
                  </pic:spPr>
                </pic:pic>
              </a:graphicData>
            </a:graphic>
          </wp:inline>
        </w:drawing>
      </w:r>
    </w:p>
    <w:p w:rsidR="00A16080" w:rsidRPr="00005F4F" w:rsidRDefault="00A16080" w:rsidP="00A16080">
      <w:pPr>
        <w:rPr>
          <w:i/>
          <w:iCs/>
          <w:sz w:val="20"/>
          <w:szCs w:val="20"/>
        </w:rPr>
      </w:pPr>
      <w:r w:rsidRPr="00005F4F">
        <w:rPr>
          <w:i/>
          <w:iCs/>
          <w:sz w:val="20"/>
          <w:szCs w:val="20"/>
        </w:rPr>
        <w:t xml:space="preserve">Danielle Marie Goldstein, Moon Journal </w:t>
      </w:r>
      <w:r>
        <w:rPr>
          <w:i/>
          <w:iCs/>
          <w:sz w:val="20"/>
          <w:szCs w:val="20"/>
        </w:rPr>
        <w:t>20</w:t>
      </w:r>
      <w:r w:rsidRPr="00005F4F">
        <w:rPr>
          <w:i/>
          <w:iCs/>
          <w:sz w:val="20"/>
          <w:szCs w:val="20"/>
        </w:rPr>
        <w:t xml:space="preserve">, </w:t>
      </w:r>
      <w:r>
        <w:rPr>
          <w:i/>
          <w:iCs/>
          <w:sz w:val="20"/>
          <w:szCs w:val="20"/>
        </w:rPr>
        <w:t>3</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on paper, 10.5x14.8 cm</w:t>
      </w:r>
    </w:p>
    <w:p w:rsidR="00C74CEB" w:rsidRDefault="00C74CEB" w:rsidP="00BD52D6"/>
    <w:p w:rsidR="00A16080" w:rsidRDefault="00A93976" w:rsidP="00BD52D6">
      <w:r>
        <w:rPr>
          <w:noProof/>
        </w:rPr>
        <w:drawing>
          <wp:inline distT="0" distB="0" distL="0" distR="0">
            <wp:extent cx="2721038" cy="1943100"/>
            <wp:effectExtent l="0" t="0" r="0" b="0"/>
            <wp:docPr id="23" name="Picture 23" descr="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oon journal 21.jpg"/>
                    <pic:cNvPicPr/>
                  </pic:nvPicPr>
                  <pic:blipFill>
                    <a:blip r:embed="rId40">
                      <a:extLst>
                        <a:ext uri="{28A0092B-C50C-407E-A947-70E740481C1C}">
                          <a14:useLocalDpi xmlns:a14="http://schemas.microsoft.com/office/drawing/2010/main" val="0"/>
                        </a:ext>
                      </a:extLst>
                    </a:blip>
                    <a:stretch>
                      <a:fillRect/>
                    </a:stretch>
                  </pic:blipFill>
                  <pic:spPr>
                    <a:xfrm>
                      <a:off x="0" y="0"/>
                      <a:ext cx="2723549" cy="1944893"/>
                    </a:xfrm>
                    <a:prstGeom prst="rect">
                      <a:avLst/>
                    </a:prstGeom>
                  </pic:spPr>
                </pic:pic>
              </a:graphicData>
            </a:graphic>
          </wp:inline>
        </w:drawing>
      </w:r>
      <w:r>
        <w:t xml:space="preserve">   </w:t>
      </w:r>
    </w:p>
    <w:p w:rsidR="00A16080" w:rsidRPr="00005F4F" w:rsidRDefault="00A16080" w:rsidP="00A16080">
      <w:pPr>
        <w:rPr>
          <w:i/>
          <w:iCs/>
          <w:sz w:val="20"/>
          <w:szCs w:val="20"/>
        </w:rPr>
      </w:pPr>
      <w:r w:rsidRPr="00005F4F">
        <w:rPr>
          <w:i/>
          <w:iCs/>
          <w:sz w:val="20"/>
          <w:szCs w:val="20"/>
        </w:rPr>
        <w:t xml:space="preserve">Danielle Marie Goldstein, Moon Journal </w:t>
      </w:r>
      <w:r>
        <w:rPr>
          <w:i/>
          <w:iCs/>
          <w:sz w:val="20"/>
          <w:szCs w:val="20"/>
        </w:rPr>
        <w:t>21</w:t>
      </w:r>
      <w:r w:rsidRPr="00005F4F">
        <w:rPr>
          <w:i/>
          <w:iCs/>
          <w:sz w:val="20"/>
          <w:szCs w:val="20"/>
        </w:rPr>
        <w:t xml:space="preserve">, </w:t>
      </w:r>
      <w:r>
        <w:rPr>
          <w:i/>
          <w:iCs/>
          <w:sz w:val="20"/>
          <w:szCs w:val="20"/>
        </w:rPr>
        <w:t>4</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A16080" w:rsidRDefault="00A93976" w:rsidP="00BD52D6">
      <w:r>
        <w:t xml:space="preserve"> </w:t>
      </w:r>
    </w:p>
    <w:p w:rsidR="00C74CEB" w:rsidRDefault="003A3B56" w:rsidP="00BD52D6">
      <w:r>
        <w:rPr>
          <w:noProof/>
        </w:rPr>
        <w:lastRenderedPageBreak/>
        <w:drawing>
          <wp:inline distT="0" distB="0" distL="0" distR="0">
            <wp:extent cx="2720975" cy="1896543"/>
            <wp:effectExtent l="0" t="0" r="0" b="0"/>
            <wp:docPr id="24" name="Picture 24" descr="A picture containing water,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moon journal 22.jpg"/>
                    <pic:cNvPicPr/>
                  </pic:nvPicPr>
                  <pic:blipFill>
                    <a:blip r:embed="rId41">
                      <a:extLst>
                        <a:ext uri="{28A0092B-C50C-407E-A947-70E740481C1C}">
                          <a14:useLocalDpi xmlns:a14="http://schemas.microsoft.com/office/drawing/2010/main" val="0"/>
                        </a:ext>
                      </a:extLst>
                    </a:blip>
                    <a:stretch>
                      <a:fillRect/>
                    </a:stretch>
                  </pic:blipFill>
                  <pic:spPr>
                    <a:xfrm>
                      <a:off x="0" y="0"/>
                      <a:ext cx="2745771" cy="1913826"/>
                    </a:xfrm>
                    <a:prstGeom prst="rect">
                      <a:avLst/>
                    </a:prstGeom>
                  </pic:spPr>
                </pic:pic>
              </a:graphicData>
            </a:graphic>
          </wp:inline>
        </w:drawing>
      </w:r>
    </w:p>
    <w:p w:rsidR="00A16080" w:rsidRPr="00005F4F" w:rsidRDefault="00A16080" w:rsidP="00A16080">
      <w:pPr>
        <w:rPr>
          <w:i/>
          <w:iCs/>
          <w:sz w:val="20"/>
          <w:szCs w:val="20"/>
        </w:rPr>
      </w:pPr>
      <w:r w:rsidRPr="00005F4F">
        <w:rPr>
          <w:i/>
          <w:iCs/>
          <w:sz w:val="20"/>
          <w:szCs w:val="20"/>
        </w:rPr>
        <w:t xml:space="preserve">Danielle Marie Goldstein, Moon Journal </w:t>
      </w:r>
      <w:r>
        <w:rPr>
          <w:i/>
          <w:iCs/>
          <w:sz w:val="20"/>
          <w:szCs w:val="20"/>
        </w:rPr>
        <w:t>22</w:t>
      </w:r>
      <w:r w:rsidRPr="00005F4F">
        <w:rPr>
          <w:i/>
          <w:iCs/>
          <w:sz w:val="20"/>
          <w:szCs w:val="20"/>
        </w:rPr>
        <w:t xml:space="preserve">, </w:t>
      </w:r>
      <w:r>
        <w:rPr>
          <w:i/>
          <w:iCs/>
          <w:sz w:val="20"/>
          <w:szCs w:val="20"/>
        </w:rPr>
        <w:t>5</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3A3B56" w:rsidRDefault="003A3B56" w:rsidP="00BD52D6"/>
    <w:p w:rsidR="00A16080" w:rsidRDefault="000D5401" w:rsidP="00BD52D6">
      <w:r>
        <w:rPr>
          <w:noProof/>
        </w:rPr>
        <w:drawing>
          <wp:inline distT="0" distB="0" distL="0" distR="0">
            <wp:extent cx="2729064" cy="1895475"/>
            <wp:effectExtent l="0" t="0" r="1905" b="0"/>
            <wp:docPr id="25" name="Picture 25" descr="A view of the earth from sp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oon journal 23.jpg"/>
                    <pic:cNvPicPr/>
                  </pic:nvPicPr>
                  <pic:blipFill>
                    <a:blip r:embed="rId12">
                      <a:extLst>
                        <a:ext uri="{28A0092B-C50C-407E-A947-70E740481C1C}">
                          <a14:useLocalDpi xmlns:a14="http://schemas.microsoft.com/office/drawing/2010/main" val="0"/>
                        </a:ext>
                      </a:extLst>
                    </a:blip>
                    <a:stretch>
                      <a:fillRect/>
                    </a:stretch>
                  </pic:blipFill>
                  <pic:spPr>
                    <a:xfrm>
                      <a:off x="0" y="0"/>
                      <a:ext cx="2743041" cy="1905183"/>
                    </a:xfrm>
                    <a:prstGeom prst="rect">
                      <a:avLst/>
                    </a:prstGeom>
                  </pic:spPr>
                </pic:pic>
              </a:graphicData>
            </a:graphic>
          </wp:inline>
        </w:drawing>
      </w:r>
      <w:r>
        <w:t xml:space="preserve">    </w:t>
      </w:r>
    </w:p>
    <w:p w:rsidR="00A16080" w:rsidRPr="00005F4F" w:rsidRDefault="00A16080" w:rsidP="00A16080">
      <w:pPr>
        <w:rPr>
          <w:i/>
          <w:iCs/>
          <w:sz w:val="20"/>
          <w:szCs w:val="20"/>
        </w:rPr>
      </w:pPr>
      <w:r w:rsidRPr="00005F4F">
        <w:rPr>
          <w:i/>
          <w:iCs/>
          <w:sz w:val="20"/>
          <w:szCs w:val="20"/>
        </w:rPr>
        <w:t xml:space="preserve">Danielle Marie Goldstein, Moon Journal </w:t>
      </w:r>
      <w:r>
        <w:rPr>
          <w:i/>
          <w:iCs/>
          <w:sz w:val="20"/>
          <w:szCs w:val="20"/>
        </w:rPr>
        <w:t>23</w:t>
      </w:r>
      <w:r w:rsidRPr="00005F4F">
        <w:rPr>
          <w:i/>
          <w:iCs/>
          <w:sz w:val="20"/>
          <w:szCs w:val="20"/>
        </w:rPr>
        <w:t xml:space="preserve">, </w:t>
      </w:r>
      <w:r>
        <w:rPr>
          <w:i/>
          <w:iCs/>
          <w:sz w:val="20"/>
          <w:szCs w:val="20"/>
        </w:rPr>
        <w:t>6</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A16080" w:rsidRDefault="00A16080" w:rsidP="00BD52D6"/>
    <w:p w:rsidR="003A3B56" w:rsidRDefault="000D5401" w:rsidP="00BD52D6">
      <w:r>
        <w:rPr>
          <w:noProof/>
        </w:rPr>
        <w:drawing>
          <wp:inline distT="0" distB="0" distL="0" distR="0">
            <wp:extent cx="2721557" cy="19716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oon journal 24.jpg"/>
                    <pic:cNvPicPr/>
                  </pic:nvPicPr>
                  <pic:blipFill>
                    <a:blip r:embed="rId18">
                      <a:extLst>
                        <a:ext uri="{28A0092B-C50C-407E-A947-70E740481C1C}">
                          <a14:useLocalDpi xmlns:a14="http://schemas.microsoft.com/office/drawing/2010/main" val="0"/>
                        </a:ext>
                      </a:extLst>
                    </a:blip>
                    <a:stretch>
                      <a:fillRect/>
                    </a:stretch>
                  </pic:blipFill>
                  <pic:spPr>
                    <a:xfrm>
                      <a:off x="0" y="0"/>
                      <a:ext cx="2734171" cy="1980813"/>
                    </a:xfrm>
                    <a:prstGeom prst="rect">
                      <a:avLst/>
                    </a:prstGeom>
                  </pic:spPr>
                </pic:pic>
              </a:graphicData>
            </a:graphic>
          </wp:inline>
        </w:drawing>
      </w:r>
    </w:p>
    <w:p w:rsidR="00A16080" w:rsidRPr="00005F4F" w:rsidRDefault="00A16080" w:rsidP="00A16080">
      <w:pPr>
        <w:rPr>
          <w:i/>
          <w:iCs/>
          <w:sz w:val="20"/>
          <w:szCs w:val="20"/>
        </w:rPr>
      </w:pPr>
      <w:r w:rsidRPr="00005F4F">
        <w:rPr>
          <w:i/>
          <w:iCs/>
          <w:sz w:val="20"/>
          <w:szCs w:val="20"/>
        </w:rPr>
        <w:t xml:space="preserve">Danielle Marie Goldstein, Moon Journal </w:t>
      </w:r>
      <w:r>
        <w:rPr>
          <w:i/>
          <w:iCs/>
          <w:sz w:val="20"/>
          <w:szCs w:val="20"/>
        </w:rPr>
        <w:t>24</w:t>
      </w:r>
      <w:r w:rsidRPr="00005F4F">
        <w:rPr>
          <w:i/>
          <w:iCs/>
          <w:sz w:val="20"/>
          <w:szCs w:val="20"/>
        </w:rPr>
        <w:t xml:space="preserve">, </w:t>
      </w:r>
      <w:r>
        <w:rPr>
          <w:i/>
          <w:iCs/>
          <w:sz w:val="20"/>
          <w:szCs w:val="20"/>
        </w:rPr>
        <w:t>7</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0D5401" w:rsidRDefault="000D5401" w:rsidP="00BD52D6"/>
    <w:p w:rsidR="00A16080" w:rsidRDefault="00F51CC1" w:rsidP="00BD52D6">
      <w:r>
        <w:rPr>
          <w:noProof/>
        </w:rPr>
        <w:lastRenderedPageBreak/>
        <w:drawing>
          <wp:inline distT="0" distB="0" distL="0" distR="0">
            <wp:extent cx="2743200" cy="1991164"/>
            <wp:effectExtent l="0" t="0" r="0" b="3175"/>
            <wp:docPr id="27" name="Picture 27"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moon journal 25.jpg"/>
                    <pic:cNvPicPr/>
                  </pic:nvPicPr>
                  <pic:blipFill>
                    <a:blip r:embed="rId20">
                      <a:extLst>
                        <a:ext uri="{28A0092B-C50C-407E-A947-70E740481C1C}">
                          <a14:useLocalDpi xmlns:a14="http://schemas.microsoft.com/office/drawing/2010/main" val="0"/>
                        </a:ext>
                      </a:extLst>
                    </a:blip>
                    <a:stretch>
                      <a:fillRect/>
                    </a:stretch>
                  </pic:blipFill>
                  <pic:spPr>
                    <a:xfrm>
                      <a:off x="0" y="0"/>
                      <a:ext cx="2792003" cy="2026588"/>
                    </a:xfrm>
                    <a:prstGeom prst="rect">
                      <a:avLst/>
                    </a:prstGeom>
                  </pic:spPr>
                </pic:pic>
              </a:graphicData>
            </a:graphic>
          </wp:inline>
        </w:drawing>
      </w:r>
      <w:r>
        <w:t xml:space="preserve">    </w:t>
      </w:r>
    </w:p>
    <w:p w:rsidR="002721DE" w:rsidRPr="00005F4F" w:rsidRDefault="002721DE" w:rsidP="002721DE">
      <w:pPr>
        <w:rPr>
          <w:i/>
          <w:iCs/>
          <w:sz w:val="20"/>
          <w:szCs w:val="20"/>
        </w:rPr>
      </w:pPr>
      <w:r w:rsidRPr="00005F4F">
        <w:rPr>
          <w:i/>
          <w:iCs/>
          <w:sz w:val="20"/>
          <w:szCs w:val="20"/>
        </w:rPr>
        <w:t xml:space="preserve">Danielle Marie Goldstein, Moon Journal </w:t>
      </w:r>
      <w:r>
        <w:rPr>
          <w:i/>
          <w:iCs/>
          <w:sz w:val="20"/>
          <w:szCs w:val="20"/>
        </w:rPr>
        <w:t>25</w:t>
      </w:r>
      <w:r w:rsidRPr="00005F4F">
        <w:rPr>
          <w:i/>
          <w:iCs/>
          <w:sz w:val="20"/>
          <w:szCs w:val="20"/>
        </w:rPr>
        <w:t xml:space="preserve">, </w:t>
      </w:r>
      <w:r>
        <w:rPr>
          <w:i/>
          <w:iCs/>
          <w:sz w:val="20"/>
          <w:szCs w:val="20"/>
        </w:rPr>
        <w:t>8</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A16080" w:rsidRDefault="00A16080" w:rsidP="00BD52D6"/>
    <w:p w:rsidR="000D5401" w:rsidRDefault="00F51CC1" w:rsidP="00BD52D6">
      <w:r>
        <w:rPr>
          <w:noProof/>
        </w:rPr>
        <w:drawing>
          <wp:inline distT="0" distB="0" distL="0" distR="0">
            <wp:extent cx="2693881" cy="1905000"/>
            <wp:effectExtent l="0" t="0" r="0" b="0"/>
            <wp:docPr id="28" name="Picture 28" descr="A picture containing yellow,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moon journal 26.jpg"/>
                    <pic:cNvPicPr/>
                  </pic:nvPicPr>
                  <pic:blipFill>
                    <a:blip r:embed="rId42">
                      <a:extLst>
                        <a:ext uri="{28A0092B-C50C-407E-A947-70E740481C1C}">
                          <a14:useLocalDpi xmlns:a14="http://schemas.microsoft.com/office/drawing/2010/main" val="0"/>
                        </a:ext>
                      </a:extLst>
                    </a:blip>
                    <a:stretch>
                      <a:fillRect/>
                    </a:stretch>
                  </pic:blipFill>
                  <pic:spPr>
                    <a:xfrm>
                      <a:off x="0" y="0"/>
                      <a:ext cx="2707476" cy="1914614"/>
                    </a:xfrm>
                    <a:prstGeom prst="rect">
                      <a:avLst/>
                    </a:prstGeom>
                  </pic:spPr>
                </pic:pic>
              </a:graphicData>
            </a:graphic>
          </wp:inline>
        </w:drawing>
      </w:r>
    </w:p>
    <w:p w:rsidR="002721DE" w:rsidRPr="00005F4F" w:rsidRDefault="002721DE" w:rsidP="002721DE">
      <w:pPr>
        <w:rPr>
          <w:i/>
          <w:iCs/>
          <w:sz w:val="20"/>
          <w:szCs w:val="20"/>
        </w:rPr>
      </w:pPr>
      <w:r w:rsidRPr="00005F4F">
        <w:rPr>
          <w:i/>
          <w:iCs/>
          <w:sz w:val="20"/>
          <w:szCs w:val="20"/>
        </w:rPr>
        <w:t xml:space="preserve">Danielle Marie Goldstein, Moon Journal </w:t>
      </w:r>
      <w:r>
        <w:rPr>
          <w:i/>
          <w:iCs/>
          <w:sz w:val="20"/>
          <w:szCs w:val="20"/>
        </w:rPr>
        <w:t>26</w:t>
      </w:r>
      <w:r w:rsidRPr="00005F4F">
        <w:rPr>
          <w:i/>
          <w:iCs/>
          <w:sz w:val="20"/>
          <w:szCs w:val="20"/>
        </w:rPr>
        <w:t xml:space="preserve">, </w:t>
      </w:r>
      <w:r>
        <w:rPr>
          <w:i/>
          <w:iCs/>
          <w:sz w:val="20"/>
          <w:szCs w:val="20"/>
        </w:rPr>
        <w:t>9</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F51CC1" w:rsidRDefault="00F51CC1" w:rsidP="00BD52D6"/>
    <w:p w:rsidR="002721DE" w:rsidRDefault="00F51CC1" w:rsidP="00BD52D6">
      <w:r>
        <w:rPr>
          <w:noProof/>
        </w:rPr>
        <w:drawing>
          <wp:inline distT="0" distB="0" distL="0" distR="0">
            <wp:extent cx="1771650" cy="2573479"/>
            <wp:effectExtent l="0" t="0" r="0" b="5080"/>
            <wp:docPr id="29" name="Picture 29" descr="A picture containing outdoor, snow,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moon journal 27.jpg"/>
                    <pic:cNvPicPr/>
                  </pic:nvPicPr>
                  <pic:blipFill>
                    <a:blip r:embed="rId43">
                      <a:extLst>
                        <a:ext uri="{28A0092B-C50C-407E-A947-70E740481C1C}">
                          <a14:useLocalDpi xmlns:a14="http://schemas.microsoft.com/office/drawing/2010/main" val="0"/>
                        </a:ext>
                      </a:extLst>
                    </a:blip>
                    <a:stretch>
                      <a:fillRect/>
                    </a:stretch>
                  </pic:blipFill>
                  <pic:spPr>
                    <a:xfrm>
                      <a:off x="0" y="0"/>
                      <a:ext cx="1799677" cy="2614191"/>
                    </a:xfrm>
                    <a:prstGeom prst="rect">
                      <a:avLst/>
                    </a:prstGeom>
                  </pic:spPr>
                </pic:pic>
              </a:graphicData>
            </a:graphic>
          </wp:inline>
        </w:drawing>
      </w:r>
      <w:r>
        <w:tab/>
      </w:r>
    </w:p>
    <w:p w:rsidR="002721DE" w:rsidRPr="00005F4F" w:rsidRDefault="002721DE" w:rsidP="002721DE">
      <w:pPr>
        <w:rPr>
          <w:i/>
          <w:iCs/>
          <w:sz w:val="20"/>
          <w:szCs w:val="20"/>
        </w:rPr>
      </w:pPr>
      <w:r w:rsidRPr="00005F4F">
        <w:rPr>
          <w:i/>
          <w:iCs/>
          <w:sz w:val="20"/>
          <w:szCs w:val="20"/>
        </w:rPr>
        <w:t xml:space="preserve">Danielle Marie Goldstein, Moon Journal </w:t>
      </w:r>
      <w:r>
        <w:rPr>
          <w:i/>
          <w:iCs/>
          <w:sz w:val="20"/>
          <w:szCs w:val="20"/>
        </w:rPr>
        <w:t>27</w:t>
      </w:r>
      <w:r w:rsidRPr="00005F4F">
        <w:rPr>
          <w:i/>
          <w:iCs/>
          <w:sz w:val="20"/>
          <w:szCs w:val="20"/>
        </w:rPr>
        <w:t xml:space="preserve">, </w:t>
      </w:r>
      <w:r>
        <w:rPr>
          <w:i/>
          <w:iCs/>
          <w:sz w:val="20"/>
          <w:szCs w:val="20"/>
        </w:rPr>
        <w:t>10</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w:t>
      </w:r>
      <w:r>
        <w:rPr>
          <w:i/>
          <w:iCs/>
          <w:sz w:val="20"/>
          <w:szCs w:val="20"/>
        </w:rPr>
        <w:t xml:space="preserve">and ink </w:t>
      </w:r>
      <w:r w:rsidRPr="00005F4F">
        <w:rPr>
          <w:i/>
          <w:iCs/>
          <w:sz w:val="20"/>
          <w:szCs w:val="20"/>
        </w:rPr>
        <w:t>on paper, 10.5x14.8 cm</w:t>
      </w:r>
    </w:p>
    <w:p w:rsidR="002721DE" w:rsidRDefault="0061322C" w:rsidP="00BD52D6">
      <w:r>
        <w:t xml:space="preserve">                            </w:t>
      </w:r>
    </w:p>
    <w:p w:rsidR="00F51CC1" w:rsidRDefault="00F51CC1" w:rsidP="00BD52D6">
      <w:r>
        <w:rPr>
          <w:noProof/>
        </w:rPr>
        <w:lastRenderedPageBreak/>
        <w:drawing>
          <wp:inline distT="0" distB="0" distL="0" distR="0">
            <wp:extent cx="1800225" cy="2588871"/>
            <wp:effectExtent l="0" t="0" r="3175" b="2540"/>
            <wp:docPr id="30" name="Picture 30" descr="A picture containing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moon journal 28.jpg"/>
                    <pic:cNvPicPr/>
                  </pic:nvPicPr>
                  <pic:blipFill>
                    <a:blip r:embed="rId21">
                      <a:extLst>
                        <a:ext uri="{28A0092B-C50C-407E-A947-70E740481C1C}">
                          <a14:useLocalDpi xmlns:a14="http://schemas.microsoft.com/office/drawing/2010/main" val="0"/>
                        </a:ext>
                      </a:extLst>
                    </a:blip>
                    <a:stretch>
                      <a:fillRect/>
                    </a:stretch>
                  </pic:blipFill>
                  <pic:spPr>
                    <a:xfrm>
                      <a:off x="0" y="0"/>
                      <a:ext cx="1820665" cy="2618266"/>
                    </a:xfrm>
                    <a:prstGeom prst="rect">
                      <a:avLst/>
                    </a:prstGeom>
                  </pic:spPr>
                </pic:pic>
              </a:graphicData>
            </a:graphic>
          </wp:inline>
        </w:drawing>
      </w:r>
    </w:p>
    <w:p w:rsidR="002721DE" w:rsidRPr="00005F4F" w:rsidRDefault="002721DE" w:rsidP="002721DE">
      <w:pPr>
        <w:rPr>
          <w:i/>
          <w:iCs/>
          <w:sz w:val="20"/>
          <w:szCs w:val="20"/>
        </w:rPr>
      </w:pPr>
      <w:r w:rsidRPr="00005F4F">
        <w:rPr>
          <w:i/>
          <w:iCs/>
          <w:sz w:val="20"/>
          <w:szCs w:val="20"/>
        </w:rPr>
        <w:t xml:space="preserve">Danielle Marie Goldstein, Moon Journal </w:t>
      </w:r>
      <w:r>
        <w:rPr>
          <w:i/>
          <w:iCs/>
          <w:sz w:val="20"/>
          <w:szCs w:val="20"/>
        </w:rPr>
        <w:t>28</w:t>
      </w:r>
      <w:r w:rsidRPr="00005F4F">
        <w:rPr>
          <w:i/>
          <w:iCs/>
          <w:sz w:val="20"/>
          <w:szCs w:val="20"/>
        </w:rPr>
        <w:t>,</w:t>
      </w:r>
      <w:r>
        <w:rPr>
          <w:i/>
          <w:iCs/>
          <w:sz w:val="20"/>
          <w:szCs w:val="20"/>
        </w:rPr>
        <w:t xml:space="preserve"> 11</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on paper, 10.5x14.8 cm</w:t>
      </w:r>
    </w:p>
    <w:p w:rsidR="00F51CC1" w:rsidRDefault="00F51CC1" w:rsidP="00BD52D6"/>
    <w:p w:rsidR="002721DE" w:rsidRDefault="00F51CC1" w:rsidP="00BD52D6">
      <w:r>
        <w:rPr>
          <w:noProof/>
        </w:rPr>
        <w:drawing>
          <wp:inline distT="0" distB="0" distL="0" distR="0">
            <wp:extent cx="1798367" cy="2590800"/>
            <wp:effectExtent l="0" t="0" r="5080" b="0"/>
            <wp:docPr id="31" name="Picture 31"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moon journal 29.jpg"/>
                    <pic:cNvPicPr/>
                  </pic:nvPicPr>
                  <pic:blipFill>
                    <a:blip r:embed="rId10">
                      <a:extLst>
                        <a:ext uri="{28A0092B-C50C-407E-A947-70E740481C1C}">
                          <a14:useLocalDpi xmlns:a14="http://schemas.microsoft.com/office/drawing/2010/main" val="0"/>
                        </a:ext>
                      </a:extLst>
                    </a:blip>
                    <a:stretch>
                      <a:fillRect/>
                    </a:stretch>
                  </pic:blipFill>
                  <pic:spPr>
                    <a:xfrm>
                      <a:off x="0" y="0"/>
                      <a:ext cx="1826075" cy="2630717"/>
                    </a:xfrm>
                    <a:prstGeom prst="rect">
                      <a:avLst/>
                    </a:prstGeom>
                  </pic:spPr>
                </pic:pic>
              </a:graphicData>
            </a:graphic>
          </wp:inline>
        </w:drawing>
      </w:r>
      <w:r>
        <w:t xml:space="preserve">    </w:t>
      </w:r>
      <w:r w:rsidR="0061322C">
        <w:t xml:space="preserve">                         </w:t>
      </w:r>
    </w:p>
    <w:p w:rsidR="002721DE" w:rsidRPr="00005F4F" w:rsidRDefault="002721DE" w:rsidP="002721DE">
      <w:pPr>
        <w:rPr>
          <w:i/>
          <w:iCs/>
          <w:sz w:val="20"/>
          <w:szCs w:val="20"/>
        </w:rPr>
      </w:pPr>
      <w:r w:rsidRPr="00005F4F">
        <w:rPr>
          <w:i/>
          <w:iCs/>
          <w:sz w:val="20"/>
          <w:szCs w:val="20"/>
        </w:rPr>
        <w:t xml:space="preserve">Danielle Marie Goldstein, Moon Journal </w:t>
      </w:r>
      <w:r>
        <w:rPr>
          <w:i/>
          <w:iCs/>
          <w:sz w:val="20"/>
          <w:szCs w:val="20"/>
        </w:rPr>
        <w:t>29</w:t>
      </w:r>
      <w:r w:rsidRPr="00005F4F">
        <w:rPr>
          <w:i/>
          <w:iCs/>
          <w:sz w:val="20"/>
          <w:szCs w:val="20"/>
        </w:rPr>
        <w:t xml:space="preserve">, </w:t>
      </w:r>
      <w:r>
        <w:rPr>
          <w:i/>
          <w:iCs/>
          <w:sz w:val="20"/>
          <w:szCs w:val="20"/>
        </w:rPr>
        <w:t>12</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on paper, 10.5x14.8 cm</w:t>
      </w:r>
    </w:p>
    <w:p w:rsidR="002721DE" w:rsidRDefault="002721DE" w:rsidP="00BD52D6"/>
    <w:p w:rsidR="00F51CC1" w:rsidRDefault="00F51CC1" w:rsidP="00BD52D6">
      <w:r>
        <w:rPr>
          <w:noProof/>
        </w:rPr>
        <w:drawing>
          <wp:inline distT="0" distB="0" distL="0" distR="0">
            <wp:extent cx="2733675" cy="1891084"/>
            <wp:effectExtent l="0" t="0" r="0" b="1270"/>
            <wp:docPr id="32" name="Picture 32" descr="A close up of a green field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moon journal 30.jpg"/>
                    <pic:cNvPicPr/>
                  </pic:nvPicPr>
                  <pic:blipFill>
                    <a:blip r:embed="rId19">
                      <a:extLst>
                        <a:ext uri="{28A0092B-C50C-407E-A947-70E740481C1C}">
                          <a14:useLocalDpi xmlns:a14="http://schemas.microsoft.com/office/drawing/2010/main" val="0"/>
                        </a:ext>
                      </a:extLst>
                    </a:blip>
                    <a:stretch>
                      <a:fillRect/>
                    </a:stretch>
                  </pic:blipFill>
                  <pic:spPr>
                    <a:xfrm>
                      <a:off x="0" y="0"/>
                      <a:ext cx="2765581" cy="1913156"/>
                    </a:xfrm>
                    <a:prstGeom prst="rect">
                      <a:avLst/>
                    </a:prstGeom>
                  </pic:spPr>
                </pic:pic>
              </a:graphicData>
            </a:graphic>
          </wp:inline>
        </w:drawing>
      </w:r>
    </w:p>
    <w:p w:rsidR="002721DE" w:rsidRPr="00005F4F" w:rsidRDefault="002721DE" w:rsidP="002721DE">
      <w:pPr>
        <w:rPr>
          <w:i/>
          <w:iCs/>
          <w:sz w:val="20"/>
          <w:szCs w:val="20"/>
        </w:rPr>
      </w:pPr>
      <w:r w:rsidRPr="00005F4F">
        <w:rPr>
          <w:i/>
          <w:iCs/>
          <w:sz w:val="20"/>
          <w:szCs w:val="20"/>
        </w:rPr>
        <w:t xml:space="preserve">Danielle Marie Goldstein, Moon Journal </w:t>
      </w:r>
      <w:r>
        <w:rPr>
          <w:i/>
          <w:iCs/>
          <w:sz w:val="20"/>
          <w:szCs w:val="20"/>
        </w:rPr>
        <w:t>30</w:t>
      </w:r>
      <w:r w:rsidRPr="00005F4F">
        <w:rPr>
          <w:i/>
          <w:iCs/>
          <w:sz w:val="20"/>
          <w:szCs w:val="20"/>
        </w:rPr>
        <w:t xml:space="preserve">, </w:t>
      </w:r>
      <w:r>
        <w:rPr>
          <w:i/>
          <w:iCs/>
          <w:sz w:val="20"/>
          <w:szCs w:val="20"/>
        </w:rPr>
        <w:t>13</w:t>
      </w:r>
      <w:r w:rsidRPr="00005F4F">
        <w:rPr>
          <w:i/>
          <w:iCs/>
          <w:sz w:val="20"/>
          <w:szCs w:val="20"/>
        </w:rPr>
        <w:t xml:space="preserve"> </w:t>
      </w:r>
      <w:r>
        <w:rPr>
          <w:i/>
          <w:iCs/>
          <w:sz w:val="20"/>
          <w:szCs w:val="20"/>
        </w:rPr>
        <w:t>August</w:t>
      </w:r>
      <w:r w:rsidRPr="00005F4F">
        <w:rPr>
          <w:i/>
          <w:iCs/>
          <w:sz w:val="20"/>
          <w:szCs w:val="20"/>
        </w:rPr>
        <w:t xml:space="preserve"> 2019, </w:t>
      </w:r>
      <w:r w:rsidR="008A6AA6" w:rsidRPr="00005F4F">
        <w:rPr>
          <w:i/>
          <w:iCs/>
          <w:sz w:val="20"/>
          <w:szCs w:val="20"/>
        </w:rPr>
        <w:t>Watercolour</w:t>
      </w:r>
      <w:r w:rsidRPr="00005F4F">
        <w:rPr>
          <w:i/>
          <w:iCs/>
          <w:sz w:val="20"/>
          <w:szCs w:val="20"/>
        </w:rPr>
        <w:t xml:space="preserve"> on paper, 10.5x14.8 cm</w:t>
      </w:r>
    </w:p>
    <w:p w:rsidR="008543D6" w:rsidRDefault="008543D6" w:rsidP="00BD52D6"/>
    <w:sectPr w:rsidR="008543D6" w:rsidSect="00C80480">
      <w:headerReference w:type="even" r:id="rId44"/>
      <w:headerReference w:type="default" r:id="rId4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10A3" w:rsidRDefault="00B310A3" w:rsidP="00C80480">
      <w:r>
        <w:separator/>
      </w:r>
    </w:p>
  </w:endnote>
  <w:endnote w:type="continuationSeparator" w:id="0">
    <w:p w:rsidR="00B310A3" w:rsidRDefault="00B310A3" w:rsidP="00C804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altName w:val="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Trebuchet MS">
    <w:altName w:val="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10A3" w:rsidRDefault="00B310A3" w:rsidP="00C80480">
      <w:r>
        <w:separator/>
      </w:r>
    </w:p>
  </w:footnote>
  <w:footnote w:type="continuationSeparator" w:id="0">
    <w:p w:rsidR="00B310A3" w:rsidRDefault="00B310A3" w:rsidP="00C80480">
      <w:r>
        <w:continuationSeparator/>
      </w:r>
    </w:p>
  </w:footnote>
  <w:footnote w:id="1">
    <w:p w:rsidR="00272013" w:rsidRPr="009A138A" w:rsidRDefault="00272013" w:rsidP="00720362">
      <w:pPr>
        <w:pStyle w:val="FootnoteText"/>
        <w:rPr>
          <w:lang w:val="en-US"/>
        </w:rPr>
      </w:pPr>
      <w:r w:rsidRPr="009A138A">
        <w:rPr>
          <w:rStyle w:val="FootnoteReference"/>
        </w:rPr>
        <w:footnoteRef/>
      </w:r>
      <w:r w:rsidRPr="009A138A">
        <w:t xml:space="preserve"> Caitlin Moran, ‘Why I don’t </w:t>
      </w:r>
      <w:r>
        <w:t>W</w:t>
      </w:r>
      <w:r w:rsidRPr="009A138A">
        <w:t xml:space="preserve">ant </w:t>
      </w:r>
      <w:r>
        <w:t>U</w:t>
      </w:r>
      <w:r w:rsidRPr="009A138A">
        <w:t xml:space="preserve">s </w:t>
      </w:r>
      <w:r>
        <w:t>E</w:t>
      </w:r>
      <w:r w:rsidRPr="009A138A">
        <w:t xml:space="preserve">xploring </w:t>
      </w:r>
      <w:r>
        <w:t>S</w:t>
      </w:r>
      <w:r w:rsidRPr="009A138A">
        <w:t xml:space="preserve">pace’, </w:t>
      </w:r>
      <w:r w:rsidRPr="009B77B0">
        <w:rPr>
          <w:i/>
          <w:iCs/>
        </w:rPr>
        <w:t>The Times</w:t>
      </w:r>
      <w:r w:rsidRPr="009A138A">
        <w:t xml:space="preserve"> </w:t>
      </w:r>
      <w:r>
        <w:t xml:space="preserve">(18 </w:t>
      </w:r>
      <w:r w:rsidRPr="009A138A">
        <w:t>January</w:t>
      </w:r>
      <w:r>
        <w:t xml:space="preserve"> </w:t>
      </w:r>
      <w:r w:rsidRPr="009A138A">
        <w:t>2014</w:t>
      </w:r>
      <w:r>
        <w:t xml:space="preserve">) </w:t>
      </w:r>
      <w:r w:rsidRPr="009B77B0">
        <w:rPr>
          <w:color w:val="000000" w:themeColor="text1"/>
        </w:rPr>
        <w:t>&lt;</w:t>
      </w:r>
      <w:hyperlink r:id="rId1" w:history="1">
        <w:r w:rsidRPr="009B77B0">
          <w:rPr>
            <w:rStyle w:val="Hyperlink"/>
            <w:color w:val="000000" w:themeColor="text1"/>
          </w:rPr>
          <w:t>http://www.thetimes.co.uk/tto/magazine/article3974083.ece</w:t>
        </w:r>
      </w:hyperlink>
      <w:r w:rsidRPr="009B77B0">
        <w:rPr>
          <w:rStyle w:val="Hyperlink"/>
          <w:color w:val="000000" w:themeColor="text1"/>
        </w:rPr>
        <w:t>&gt;</w:t>
      </w:r>
    </w:p>
  </w:footnote>
  <w:footnote w:id="2">
    <w:p w:rsidR="00272013" w:rsidRPr="009A138A" w:rsidRDefault="00272013" w:rsidP="009A138A">
      <w:pPr>
        <w:rPr>
          <w:sz w:val="20"/>
          <w:szCs w:val="20"/>
        </w:rPr>
      </w:pPr>
      <w:r w:rsidRPr="009A138A">
        <w:rPr>
          <w:rStyle w:val="FootnoteReference"/>
          <w:sz w:val="20"/>
          <w:szCs w:val="20"/>
        </w:rPr>
        <w:footnoteRef/>
      </w:r>
      <w:r w:rsidRPr="009A138A">
        <w:rPr>
          <w:sz w:val="20"/>
          <w:szCs w:val="20"/>
        </w:rPr>
        <w:t xml:space="preserve"> </w:t>
      </w:r>
      <w:r>
        <w:rPr>
          <w:sz w:val="20"/>
          <w:szCs w:val="20"/>
        </w:rPr>
        <w:t xml:space="preserve">Christopher </w:t>
      </w:r>
      <w:r w:rsidRPr="009A138A">
        <w:rPr>
          <w:sz w:val="20"/>
          <w:szCs w:val="20"/>
        </w:rPr>
        <w:t xml:space="preserve">Impey, </w:t>
      </w:r>
      <w:r w:rsidRPr="009B77B0">
        <w:rPr>
          <w:i/>
          <w:iCs/>
          <w:sz w:val="20"/>
          <w:szCs w:val="20"/>
        </w:rPr>
        <w:t>I think that it is built into our genes</w:t>
      </w:r>
      <w:r>
        <w:rPr>
          <w:i/>
          <w:iCs/>
          <w:sz w:val="20"/>
          <w:szCs w:val="20"/>
        </w:rPr>
        <w:t xml:space="preserve">, </w:t>
      </w:r>
      <w:r>
        <w:rPr>
          <w:sz w:val="20"/>
          <w:szCs w:val="20"/>
        </w:rPr>
        <w:t xml:space="preserve">online video recording, </w:t>
      </w:r>
      <w:r w:rsidRPr="009A138A">
        <w:rPr>
          <w:sz w:val="20"/>
          <w:szCs w:val="20"/>
        </w:rPr>
        <w:t>Gresham College lecture</w:t>
      </w:r>
      <w:r>
        <w:rPr>
          <w:sz w:val="20"/>
          <w:szCs w:val="20"/>
        </w:rPr>
        <w:t xml:space="preserve"> ‘</w:t>
      </w:r>
      <w:r w:rsidRPr="009A138A">
        <w:rPr>
          <w:sz w:val="20"/>
          <w:szCs w:val="20"/>
        </w:rPr>
        <w:t>Our Future Off Earth’, Museum of London, London</w:t>
      </w:r>
      <w:r>
        <w:rPr>
          <w:sz w:val="20"/>
          <w:szCs w:val="20"/>
        </w:rPr>
        <w:t xml:space="preserve">, </w:t>
      </w:r>
      <w:r w:rsidRPr="009A138A">
        <w:rPr>
          <w:sz w:val="20"/>
          <w:szCs w:val="20"/>
        </w:rPr>
        <w:t>26 April 2016</w:t>
      </w:r>
      <w:r>
        <w:rPr>
          <w:sz w:val="20"/>
          <w:szCs w:val="20"/>
        </w:rPr>
        <w:t xml:space="preserve"> </w:t>
      </w:r>
      <w:r w:rsidRPr="009A138A">
        <w:rPr>
          <w:sz w:val="20"/>
          <w:szCs w:val="20"/>
        </w:rPr>
        <w:t>&lt;http://www.gresham.ac.uk/lectures-and-events/our-future-off-earth</w:t>
      </w:r>
      <w:r>
        <w:rPr>
          <w:sz w:val="20"/>
          <w:szCs w:val="20"/>
        </w:rPr>
        <w:t>&gt;</w:t>
      </w:r>
    </w:p>
  </w:footnote>
  <w:footnote w:id="3">
    <w:p w:rsidR="00272013" w:rsidRPr="009A138A" w:rsidRDefault="00272013" w:rsidP="009A138A">
      <w:pPr>
        <w:autoSpaceDE w:val="0"/>
        <w:autoSpaceDN w:val="0"/>
        <w:adjustRightInd w:val="0"/>
        <w:rPr>
          <w:rFonts w:eastAsiaTheme="minorHAnsi"/>
          <w:sz w:val="20"/>
          <w:szCs w:val="20"/>
        </w:rPr>
      </w:pPr>
      <w:r w:rsidRPr="009A138A">
        <w:rPr>
          <w:rStyle w:val="FootnoteReference"/>
          <w:sz w:val="20"/>
          <w:szCs w:val="20"/>
        </w:rPr>
        <w:footnoteRef/>
      </w:r>
      <w:r w:rsidRPr="009A138A">
        <w:rPr>
          <w:sz w:val="20"/>
          <w:szCs w:val="20"/>
        </w:rPr>
        <w:t xml:space="preserve"> </w:t>
      </w:r>
      <w:r>
        <w:rPr>
          <w:sz w:val="20"/>
          <w:szCs w:val="20"/>
        </w:rPr>
        <w:t xml:space="preserve">Gillian Clarke, ‘Man, Mystery, Myth and Metaphor:  </w:t>
      </w:r>
      <w:r w:rsidRPr="009A138A">
        <w:rPr>
          <w:rFonts w:eastAsiaTheme="minorHAnsi"/>
          <w:sz w:val="20"/>
          <w:szCs w:val="20"/>
        </w:rPr>
        <w:t xml:space="preserve">Poetry and the </w:t>
      </w:r>
      <w:r>
        <w:rPr>
          <w:rFonts w:eastAsiaTheme="minorHAnsi"/>
          <w:sz w:val="20"/>
          <w:szCs w:val="20"/>
        </w:rPr>
        <w:t>H</w:t>
      </w:r>
      <w:r w:rsidRPr="009A138A">
        <w:rPr>
          <w:rFonts w:eastAsiaTheme="minorHAnsi"/>
          <w:sz w:val="20"/>
          <w:szCs w:val="20"/>
        </w:rPr>
        <w:t>eavens</w:t>
      </w:r>
      <w:r>
        <w:rPr>
          <w:rFonts w:eastAsiaTheme="minorHAnsi"/>
          <w:sz w:val="20"/>
          <w:szCs w:val="20"/>
        </w:rPr>
        <w:t>’, (paper presented at the Heavenly Discourses Conference, University of Bristol, UK, October 2011), p</w:t>
      </w:r>
      <w:r w:rsidRPr="009A138A">
        <w:rPr>
          <w:rFonts w:eastAsiaTheme="minorHAnsi"/>
          <w:sz w:val="20"/>
          <w:szCs w:val="20"/>
        </w:rPr>
        <w:t>p</w:t>
      </w:r>
      <w:r>
        <w:rPr>
          <w:rFonts w:eastAsiaTheme="minorHAnsi"/>
          <w:sz w:val="20"/>
          <w:szCs w:val="20"/>
        </w:rPr>
        <w:t xml:space="preserve">. 1-10, </w:t>
      </w:r>
      <w:r w:rsidR="00B44788">
        <w:rPr>
          <w:rFonts w:eastAsiaTheme="minorHAnsi"/>
          <w:sz w:val="20"/>
          <w:szCs w:val="20"/>
        </w:rPr>
        <w:t xml:space="preserve">p. </w:t>
      </w:r>
      <w:r w:rsidRPr="009A138A">
        <w:rPr>
          <w:rFonts w:eastAsiaTheme="minorHAnsi"/>
          <w:sz w:val="20"/>
          <w:szCs w:val="20"/>
        </w:rPr>
        <w:t>5</w:t>
      </w:r>
      <w:r>
        <w:rPr>
          <w:rFonts w:eastAsiaTheme="minorHAnsi"/>
          <w:sz w:val="20"/>
          <w:szCs w:val="20"/>
        </w:rPr>
        <w:t>.</w:t>
      </w:r>
    </w:p>
  </w:footnote>
  <w:footnote w:id="4">
    <w:p w:rsidR="00272013" w:rsidRPr="009A138A" w:rsidRDefault="00272013" w:rsidP="009A138A">
      <w:pPr>
        <w:rPr>
          <w:sz w:val="20"/>
          <w:szCs w:val="20"/>
        </w:rPr>
      </w:pPr>
      <w:r w:rsidRPr="009A138A">
        <w:rPr>
          <w:rStyle w:val="FootnoteReference"/>
          <w:sz w:val="20"/>
          <w:szCs w:val="20"/>
        </w:rPr>
        <w:footnoteRef/>
      </w:r>
      <w:r w:rsidRPr="009A138A">
        <w:rPr>
          <w:sz w:val="20"/>
          <w:szCs w:val="20"/>
        </w:rPr>
        <w:t xml:space="preserve"> Martin</w:t>
      </w:r>
      <w:r>
        <w:rPr>
          <w:sz w:val="20"/>
          <w:szCs w:val="20"/>
        </w:rPr>
        <w:t xml:space="preserve"> Heidegger, </w:t>
      </w:r>
      <w:r w:rsidRPr="009A138A">
        <w:rPr>
          <w:sz w:val="20"/>
          <w:szCs w:val="20"/>
        </w:rPr>
        <w:t>"Building</w:t>
      </w:r>
      <w:r>
        <w:rPr>
          <w:sz w:val="20"/>
          <w:szCs w:val="20"/>
        </w:rPr>
        <w:t xml:space="preserve"> </w:t>
      </w:r>
      <w:r w:rsidRPr="009A138A">
        <w:rPr>
          <w:sz w:val="20"/>
          <w:szCs w:val="20"/>
        </w:rPr>
        <w:t>Dwelling Thinking"</w:t>
      </w:r>
      <w:r>
        <w:rPr>
          <w:sz w:val="20"/>
          <w:szCs w:val="20"/>
        </w:rPr>
        <w:t xml:space="preserve"> in </w:t>
      </w:r>
      <w:r w:rsidRPr="000B4919">
        <w:rPr>
          <w:i/>
          <w:iCs/>
          <w:sz w:val="20"/>
          <w:szCs w:val="20"/>
        </w:rPr>
        <w:t>Poetry, Language, Thought</w:t>
      </w:r>
      <w:r>
        <w:rPr>
          <w:sz w:val="20"/>
          <w:szCs w:val="20"/>
        </w:rPr>
        <w:t xml:space="preserve">, </w:t>
      </w:r>
      <w:r w:rsidRPr="009A138A">
        <w:rPr>
          <w:sz w:val="20"/>
          <w:szCs w:val="20"/>
        </w:rPr>
        <w:t>(New York: Harper &amp; Row, 197</w:t>
      </w:r>
      <w:r>
        <w:rPr>
          <w:sz w:val="20"/>
          <w:szCs w:val="20"/>
        </w:rPr>
        <w:t xml:space="preserve">1), </w:t>
      </w:r>
      <w:r w:rsidRPr="009A138A">
        <w:rPr>
          <w:sz w:val="20"/>
          <w:szCs w:val="20"/>
        </w:rPr>
        <w:t>p. 149</w:t>
      </w:r>
      <w:r>
        <w:rPr>
          <w:sz w:val="20"/>
          <w:szCs w:val="20"/>
        </w:rPr>
        <w:t>.</w:t>
      </w:r>
    </w:p>
  </w:footnote>
  <w:footnote w:id="5">
    <w:p w:rsidR="00272013" w:rsidRPr="0049714E" w:rsidRDefault="00272013" w:rsidP="0049714E">
      <w:pPr>
        <w:rPr>
          <w:sz w:val="20"/>
          <w:szCs w:val="20"/>
        </w:rPr>
      </w:pPr>
      <w:r w:rsidRPr="009A138A">
        <w:rPr>
          <w:rStyle w:val="FootnoteReference"/>
          <w:sz w:val="20"/>
          <w:szCs w:val="20"/>
        </w:rPr>
        <w:footnoteRef/>
      </w:r>
      <w:r w:rsidRPr="009A138A">
        <w:rPr>
          <w:sz w:val="20"/>
          <w:szCs w:val="20"/>
        </w:rPr>
        <w:t xml:space="preserve"> </w:t>
      </w:r>
      <w:r>
        <w:rPr>
          <w:sz w:val="20"/>
          <w:szCs w:val="20"/>
        </w:rPr>
        <w:t xml:space="preserve">Heidegger, </w:t>
      </w:r>
      <w:r w:rsidRPr="009A138A">
        <w:rPr>
          <w:sz w:val="20"/>
          <w:szCs w:val="20"/>
        </w:rPr>
        <w:t>"Building</w:t>
      </w:r>
      <w:r>
        <w:rPr>
          <w:sz w:val="20"/>
          <w:szCs w:val="20"/>
        </w:rPr>
        <w:t xml:space="preserve"> </w:t>
      </w:r>
      <w:r w:rsidRPr="009A138A">
        <w:rPr>
          <w:sz w:val="20"/>
          <w:szCs w:val="20"/>
        </w:rPr>
        <w:t>Dwelling Thinking"</w:t>
      </w:r>
      <w:r>
        <w:rPr>
          <w:sz w:val="20"/>
          <w:szCs w:val="20"/>
        </w:rPr>
        <w:t xml:space="preserve"> </w:t>
      </w:r>
      <w:r w:rsidRPr="009A138A">
        <w:rPr>
          <w:sz w:val="20"/>
          <w:szCs w:val="20"/>
        </w:rPr>
        <w:t>p. 149</w:t>
      </w:r>
    </w:p>
  </w:footnote>
  <w:footnote w:id="6">
    <w:p w:rsidR="00272013" w:rsidRPr="0098790E" w:rsidRDefault="00272013">
      <w:pPr>
        <w:pStyle w:val="FootnoteText"/>
        <w:rPr>
          <w:color w:val="000000" w:themeColor="text1"/>
          <w:u w:val="single"/>
        </w:rPr>
      </w:pPr>
      <w:r>
        <w:rPr>
          <w:rStyle w:val="FootnoteReference"/>
        </w:rPr>
        <w:footnoteRef/>
      </w:r>
      <w:r>
        <w:t xml:space="preserve"> Michael P. Branch, Orion Magazine, ‘Ladder to the Pleiades’</w:t>
      </w:r>
      <w:r w:rsidRPr="0098790E">
        <w:rPr>
          <w:color w:val="000000" w:themeColor="text1"/>
        </w:rPr>
        <w:t>, &lt;</w:t>
      </w:r>
      <w:hyperlink r:id="rId2" w:history="1">
        <w:r w:rsidRPr="0098790E">
          <w:rPr>
            <w:rStyle w:val="Hyperlink"/>
            <w:color w:val="000000" w:themeColor="text1"/>
          </w:rPr>
          <w:t>https://orionmagazine.org/article/ladder-to-the-pleiades/</w:t>
        </w:r>
      </w:hyperlink>
      <w:r w:rsidRPr="0098790E">
        <w:rPr>
          <w:rStyle w:val="Hyperlink"/>
          <w:color w:val="000000" w:themeColor="text1"/>
        </w:rPr>
        <w:t>&gt;</w:t>
      </w:r>
      <w:r w:rsidRPr="0098790E">
        <w:rPr>
          <w:rStyle w:val="Hyperlink"/>
          <w:color w:val="000000" w:themeColor="text1"/>
          <w:u w:val="none"/>
        </w:rPr>
        <w:t xml:space="preserve"> [accessed December, 1 2019].</w:t>
      </w:r>
    </w:p>
  </w:footnote>
  <w:footnote w:id="7">
    <w:p w:rsidR="00272013" w:rsidRPr="00850AF1" w:rsidRDefault="00272013" w:rsidP="00814C81">
      <w:pPr>
        <w:rPr>
          <w:rFonts w:ascii="Georgia" w:hAnsi="Georgia" w:cs="Arial"/>
          <w:color w:val="000000" w:themeColor="text1"/>
          <w:sz w:val="20"/>
          <w:szCs w:val="20"/>
        </w:rPr>
      </w:pPr>
      <w:r w:rsidRPr="00831F73">
        <w:rPr>
          <w:rStyle w:val="FootnoteReference"/>
          <w:color w:val="000000" w:themeColor="text1"/>
          <w:sz w:val="20"/>
          <w:szCs w:val="20"/>
        </w:rPr>
        <w:footnoteRef/>
      </w:r>
      <w:r w:rsidRPr="00831F73">
        <w:rPr>
          <w:color w:val="000000" w:themeColor="text1"/>
          <w:sz w:val="20"/>
          <w:szCs w:val="20"/>
        </w:rPr>
        <w:t xml:space="preserve"> Monique </w:t>
      </w:r>
      <w:r w:rsidRPr="00831F73">
        <w:rPr>
          <w:color w:val="000000" w:themeColor="text1"/>
          <w:sz w:val="20"/>
          <w:szCs w:val="20"/>
          <w:shd w:val="clear" w:color="auto" w:fill="FFFFFF"/>
        </w:rPr>
        <w:t xml:space="preserve">Hennink, Inge Hutter, &amp; Ajay Bailey, </w:t>
      </w:r>
      <w:r w:rsidRPr="00831F73">
        <w:rPr>
          <w:i/>
          <w:iCs/>
          <w:color w:val="000000" w:themeColor="text1"/>
          <w:sz w:val="20"/>
          <w:szCs w:val="20"/>
          <w:shd w:val="clear" w:color="auto" w:fill="FFFFFF"/>
        </w:rPr>
        <w:t>Qualitative research methods, (</w:t>
      </w:r>
      <w:r w:rsidRPr="00831F73">
        <w:rPr>
          <w:color w:val="000000" w:themeColor="text1"/>
          <w:sz w:val="20"/>
          <w:szCs w:val="20"/>
          <w:shd w:val="clear" w:color="auto" w:fill="FFFFFF"/>
        </w:rPr>
        <w:t>Los Angeles; London: SAGE, 2011), p. 9.</w:t>
      </w:r>
      <w:r w:rsidRPr="00850AF1">
        <w:rPr>
          <w:rFonts w:ascii="Georgia" w:hAnsi="Georgia" w:cs="Arial"/>
          <w:color w:val="000000" w:themeColor="text1"/>
          <w:sz w:val="20"/>
          <w:szCs w:val="20"/>
          <w:shd w:val="clear" w:color="auto" w:fill="FFFFFF"/>
        </w:rPr>
        <w:t> </w:t>
      </w:r>
    </w:p>
  </w:footnote>
  <w:footnote w:id="8">
    <w:p w:rsidR="00272013" w:rsidRPr="0010464C" w:rsidRDefault="00272013" w:rsidP="00814C81">
      <w:pPr>
        <w:pStyle w:val="FootnoteText"/>
        <w:rPr>
          <w:color w:val="000000" w:themeColor="text1"/>
          <w:lang w:val="en-US"/>
        </w:rPr>
      </w:pPr>
      <w:r w:rsidRPr="0010464C">
        <w:rPr>
          <w:rStyle w:val="FootnoteReference"/>
          <w:color w:val="000000" w:themeColor="text1"/>
        </w:rPr>
        <w:footnoteRef/>
      </w:r>
      <w:r w:rsidRPr="0010464C">
        <w:rPr>
          <w:color w:val="000000" w:themeColor="text1"/>
        </w:rPr>
        <w:t xml:space="preserve"> Hennink, Hutter &amp; Bailey, </w:t>
      </w:r>
      <w:r w:rsidRPr="0010464C">
        <w:rPr>
          <w:i/>
          <w:iCs/>
          <w:color w:val="000000" w:themeColor="text1"/>
          <w:shd w:val="clear" w:color="auto" w:fill="FFFFFF"/>
        </w:rPr>
        <w:t>Qualitative research methods</w:t>
      </w:r>
      <w:r w:rsidRPr="0010464C">
        <w:rPr>
          <w:color w:val="000000" w:themeColor="text1"/>
          <w:lang w:val="en-US"/>
        </w:rPr>
        <w:t>, p. 19.</w:t>
      </w:r>
    </w:p>
  </w:footnote>
  <w:footnote w:id="9">
    <w:p w:rsidR="00272013" w:rsidRPr="00762A28" w:rsidRDefault="00272013" w:rsidP="00762A28">
      <w:pPr>
        <w:rPr>
          <w:bCs/>
          <w:sz w:val="20"/>
          <w:szCs w:val="20"/>
        </w:rPr>
      </w:pPr>
      <w:r>
        <w:rPr>
          <w:rStyle w:val="FootnoteReference"/>
        </w:rPr>
        <w:footnoteRef/>
      </w:r>
      <w:r>
        <w:t xml:space="preserve"> </w:t>
      </w:r>
      <w:r w:rsidRPr="00B33615">
        <w:rPr>
          <w:sz w:val="20"/>
          <w:szCs w:val="20"/>
        </w:rPr>
        <w:t xml:space="preserve">Hufford, David J., 'The Scholarly Voice and the Personal Voice: Reflexivity in Belief Studies', Western Folklore, 54 (1995), </w:t>
      </w:r>
      <w:r>
        <w:rPr>
          <w:sz w:val="20"/>
          <w:szCs w:val="20"/>
        </w:rPr>
        <w:t xml:space="preserve">pp. </w:t>
      </w:r>
      <w:r w:rsidRPr="00B33615">
        <w:rPr>
          <w:sz w:val="20"/>
          <w:szCs w:val="20"/>
        </w:rPr>
        <w:t>57-76</w:t>
      </w:r>
      <w:r>
        <w:rPr>
          <w:sz w:val="20"/>
          <w:szCs w:val="20"/>
        </w:rPr>
        <w:t>, p. 74.</w:t>
      </w:r>
    </w:p>
  </w:footnote>
  <w:footnote w:id="10">
    <w:p w:rsidR="00272013" w:rsidRPr="002817A3" w:rsidRDefault="00272013">
      <w:pPr>
        <w:pStyle w:val="FootnoteText"/>
        <w:rPr>
          <w:lang w:val="en-US"/>
        </w:rPr>
      </w:pPr>
      <w:r>
        <w:rPr>
          <w:rStyle w:val="FootnoteReference"/>
        </w:rPr>
        <w:footnoteRef/>
      </w:r>
      <w:r>
        <w:t xml:space="preserve"> </w:t>
      </w:r>
      <w:r w:rsidRPr="0010464C">
        <w:rPr>
          <w:color w:val="000000" w:themeColor="text1"/>
        </w:rPr>
        <w:t xml:space="preserve">Hennink, Hutter &amp; Bailey, </w:t>
      </w:r>
      <w:r w:rsidRPr="0010464C">
        <w:rPr>
          <w:i/>
          <w:iCs/>
          <w:color w:val="000000" w:themeColor="text1"/>
          <w:shd w:val="clear" w:color="auto" w:fill="FFFFFF"/>
        </w:rPr>
        <w:t>Qualitative research methods</w:t>
      </w:r>
      <w:r w:rsidRPr="0010464C">
        <w:rPr>
          <w:color w:val="000000" w:themeColor="text1"/>
          <w:lang w:val="en-US"/>
        </w:rPr>
        <w:t>, p. 1</w:t>
      </w:r>
      <w:r>
        <w:rPr>
          <w:color w:val="000000" w:themeColor="text1"/>
          <w:lang w:val="en-US"/>
        </w:rPr>
        <w:t>9.</w:t>
      </w:r>
    </w:p>
  </w:footnote>
  <w:footnote w:id="11">
    <w:p w:rsidR="00272013" w:rsidRPr="00850AF1" w:rsidRDefault="00272013" w:rsidP="00814C81">
      <w:pPr>
        <w:pStyle w:val="FootnoteText"/>
        <w:rPr>
          <w:rFonts w:ascii="Georgia" w:hAnsi="Georgia" w:cs="Arial"/>
          <w:color w:val="000000" w:themeColor="text1"/>
          <w:lang w:val="en-US"/>
        </w:rPr>
      </w:pPr>
      <w:r w:rsidRPr="0010464C">
        <w:rPr>
          <w:rStyle w:val="FootnoteReference"/>
          <w:color w:val="000000" w:themeColor="text1"/>
        </w:rPr>
        <w:footnoteRef/>
      </w:r>
      <w:r w:rsidRPr="0010464C">
        <w:rPr>
          <w:color w:val="000000" w:themeColor="text1"/>
        </w:rPr>
        <w:t xml:space="preserve"> Hennink, Hutter &amp; Bailey, </w:t>
      </w:r>
      <w:r w:rsidRPr="0010464C">
        <w:rPr>
          <w:i/>
          <w:iCs/>
          <w:color w:val="000000" w:themeColor="text1"/>
          <w:shd w:val="clear" w:color="auto" w:fill="FFFFFF"/>
        </w:rPr>
        <w:t>Qualitative research methods</w:t>
      </w:r>
      <w:r w:rsidRPr="0010464C">
        <w:rPr>
          <w:color w:val="000000" w:themeColor="text1"/>
          <w:lang w:val="en-US"/>
        </w:rPr>
        <w:t>, p. 17.</w:t>
      </w:r>
    </w:p>
  </w:footnote>
  <w:footnote w:id="12">
    <w:p w:rsidR="00272013" w:rsidRPr="00762A28" w:rsidRDefault="00272013">
      <w:pPr>
        <w:pStyle w:val="FootnoteText"/>
        <w:rPr>
          <w:lang w:val="en-US"/>
        </w:rPr>
      </w:pPr>
      <w:r w:rsidRPr="00762A28">
        <w:rPr>
          <w:rStyle w:val="FootnoteReference"/>
        </w:rPr>
        <w:footnoteRef/>
      </w:r>
      <w:r w:rsidRPr="00762A28">
        <w:t xml:space="preserve"> </w:t>
      </w:r>
      <w:r>
        <w:t xml:space="preserve">Maurice </w:t>
      </w:r>
      <w:r w:rsidRPr="00762A28">
        <w:t xml:space="preserve">Merleau-Ponty, </w:t>
      </w:r>
      <w:r w:rsidRPr="00762A28">
        <w:rPr>
          <w:i/>
        </w:rPr>
        <w:t>Phenomenology of Perception</w:t>
      </w:r>
      <w:r w:rsidRPr="00762A28">
        <w:t xml:space="preserve"> (London: Routledge and Kegan Paul 1962)</w:t>
      </w:r>
      <w:r>
        <w:t>,</w:t>
      </w:r>
      <w:r w:rsidRPr="00762A28">
        <w:t xml:space="preserve"> p. vii.</w:t>
      </w:r>
    </w:p>
  </w:footnote>
  <w:footnote w:id="13">
    <w:p w:rsidR="00272013" w:rsidRPr="00762A28" w:rsidRDefault="00272013">
      <w:pPr>
        <w:pStyle w:val="FootnoteText"/>
        <w:rPr>
          <w:lang w:val="en-US"/>
        </w:rPr>
      </w:pPr>
      <w:r w:rsidRPr="00762A28">
        <w:rPr>
          <w:rStyle w:val="FootnoteReference"/>
        </w:rPr>
        <w:footnoteRef/>
      </w:r>
      <w:r w:rsidRPr="00762A28">
        <w:t xml:space="preserve"> </w:t>
      </w:r>
      <w:r>
        <w:t xml:space="preserve">Tim </w:t>
      </w:r>
      <w:r w:rsidRPr="00762A28">
        <w:rPr>
          <w:lang w:val="en-US"/>
        </w:rPr>
        <w:t xml:space="preserve">Ingold, </w:t>
      </w:r>
      <w:r>
        <w:rPr>
          <w:lang w:val="en-US"/>
        </w:rPr>
        <w:t>“</w:t>
      </w:r>
      <w:r w:rsidRPr="00762A28">
        <w:rPr>
          <w:lang w:val="en-US"/>
        </w:rPr>
        <w:t>Reach for the Stars</w:t>
      </w:r>
      <w:r>
        <w:rPr>
          <w:lang w:val="en-US"/>
        </w:rPr>
        <w:t xml:space="preserve">! Light, Vision and the Atmosphere” in </w:t>
      </w:r>
      <w:r w:rsidRPr="00913017">
        <w:rPr>
          <w:i/>
          <w:iCs/>
          <w:lang w:val="en-US"/>
        </w:rPr>
        <w:t>The Imagined Sky</w:t>
      </w:r>
      <w:r>
        <w:rPr>
          <w:lang w:val="en-US"/>
        </w:rPr>
        <w:t>, ed. by Darrelyn Gunzburg (Bristol:  Equinox, 2016)</w:t>
      </w:r>
      <w:r w:rsidRPr="00762A28">
        <w:rPr>
          <w:lang w:val="en-US"/>
        </w:rPr>
        <w:t xml:space="preserve">, </w:t>
      </w:r>
      <w:r>
        <w:rPr>
          <w:lang w:val="en-US"/>
        </w:rPr>
        <w:t xml:space="preserve">pp. 215-233, </w:t>
      </w:r>
      <w:r w:rsidRPr="00762A28">
        <w:rPr>
          <w:lang w:val="en-US"/>
        </w:rPr>
        <w:t>p</w:t>
      </w:r>
      <w:r>
        <w:rPr>
          <w:lang w:val="en-US"/>
        </w:rPr>
        <w:t>.</w:t>
      </w:r>
      <w:r w:rsidRPr="00762A28">
        <w:rPr>
          <w:lang w:val="en-US"/>
        </w:rPr>
        <w:t xml:space="preserve"> 225</w:t>
      </w:r>
      <w:r>
        <w:rPr>
          <w:lang w:val="en-US"/>
        </w:rPr>
        <w:t>.</w:t>
      </w:r>
    </w:p>
  </w:footnote>
  <w:footnote w:id="14">
    <w:p w:rsidR="00272013" w:rsidRPr="00762A28" w:rsidRDefault="00272013" w:rsidP="00763AA5">
      <w:pPr>
        <w:rPr>
          <w:sz w:val="20"/>
          <w:szCs w:val="20"/>
        </w:rPr>
      </w:pPr>
      <w:r w:rsidRPr="00762A28">
        <w:rPr>
          <w:rStyle w:val="FootnoteReference"/>
          <w:sz w:val="20"/>
          <w:szCs w:val="20"/>
        </w:rPr>
        <w:footnoteRef/>
      </w:r>
      <w:r w:rsidRPr="00762A28">
        <w:rPr>
          <w:sz w:val="20"/>
          <w:szCs w:val="20"/>
        </w:rPr>
        <w:t xml:space="preserve"> Janet Saad-Cook</w:t>
      </w:r>
      <w:r>
        <w:rPr>
          <w:sz w:val="20"/>
          <w:szCs w:val="20"/>
        </w:rPr>
        <w:t>, ‘</w:t>
      </w:r>
      <w:r w:rsidRPr="00762A28">
        <w:rPr>
          <w:sz w:val="20"/>
          <w:szCs w:val="20"/>
        </w:rPr>
        <w:t>Touching the Sky</w:t>
      </w:r>
      <w:r>
        <w:rPr>
          <w:sz w:val="20"/>
          <w:szCs w:val="20"/>
        </w:rPr>
        <w:t>:</w:t>
      </w:r>
      <w:r w:rsidRPr="00762A28">
        <w:rPr>
          <w:sz w:val="20"/>
          <w:szCs w:val="20"/>
        </w:rPr>
        <w:t xml:space="preserve"> Artworks using Natural Phenomena, Earth, Sky and Connections to Astronomy</w:t>
      </w:r>
      <w:r>
        <w:rPr>
          <w:sz w:val="20"/>
          <w:szCs w:val="20"/>
        </w:rPr>
        <w:t xml:space="preserve">’, </w:t>
      </w:r>
      <w:r w:rsidRPr="00F273AE">
        <w:rPr>
          <w:i/>
          <w:iCs/>
          <w:sz w:val="20"/>
          <w:szCs w:val="20"/>
        </w:rPr>
        <w:t>Leonardo</w:t>
      </w:r>
      <w:r>
        <w:rPr>
          <w:sz w:val="20"/>
          <w:szCs w:val="20"/>
        </w:rPr>
        <w:t>, Vol 21, No.2 (1988) pp.123-134, p. 128.  ‘</w:t>
      </w:r>
      <w:r w:rsidRPr="00762A28">
        <w:rPr>
          <w:sz w:val="20"/>
          <w:szCs w:val="20"/>
        </w:rPr>
        <w:t>I feel that the need to look at the sky- at the moon and stars- is very basic, and it is inside all of us. So, when I say my work is an exteriorization of my own inner reality, I mean I am giving back to people through art what they already have in them</w:t>
      </w:r>
      <w:r>
        <w:rPr>
          <w:sz w:val="20"/>
          <w:szCs w:val="20"/>
        </w:rPr>
        <w:t>’ --</w:t>
      </w:r>
      <w:r w:rsidRPr="00762A28">
        <w:rPr>
          <w:sz w:val="20"/>
          <w:szCs w:val="20"/>
        </w:rPr>
        <w:t>Nancy Holt</w:t>
      </w:r>
    </w:p>
  </w:footnote>
  <w:footnote w:id="15">
    <w:p w:rsidR="00272013" w:rsidRPr="00762A28" w:rsidRDefault="00272013" w:rsidP="00762A28">
      <w:pPr>
        <w:autoSpaceDE w:val="0"/>
        <w:autoSpaceDN w:val="0"/>
        <w:adjustRightInd w:val="0"/>
        <w:rPr>
          <w:rFonts w:eastAsiaTheme="minorHAnsi"/>
          <w:sz w:val="20"/>
          <w:szCs w:val="20"/>
        </w:rPr>
      </w:pPr>
      <w:r w:rsidRPr="00762A28">
        <w:rPr>
          <w:rStyle w:val="FootnoteReference"/>
          <w:sz w:val="20"/>
          <w:szCs w:val="20"/>
        </w:rPr>
        <w:footnoteRef/>
      </w:r>
      <w:r w:rsidRPr="00762A28">
        <w:rPr>
          <w:sz w:val="20"/>
          <w:szCs w:val="20"/>
        </w:rPr>
        <w:t xml:space="preserve"> </w:t>
      </w:r>
      <w:r>
        <w:rPr>
          <w:sz w:val="20"/>
          <w:szCs w:val="20"/>
        </w:rPr>
        <w:t xml:space="preserve">Clarke, </w:t>
      </w:r>
      <w:r w:rsidRPr="009E02D1">
        <w:rPr>
          <w:i/>
          <w:iCs/>
          <w:sz w:val="20"/>
          <w:szCs w:val="20"/>
        </w:rPr>
        <w:t>Man, Mystery, Myth and Metaphor</w:t>
      </w:r>
      <w:r>
        <w:rPr>
          <w:sz w:val="20"/>
          <w:szCs w:val="20"/>
        </w:rPr>
        <w:t xml:space="preserve">, pp 3-4. </w:t>
      </w:r>
    </w:p>
  </w:footnote>
  <w:footnote w:id="16">
    <w:p w:rsidR="00272013" w:rsidRPr="00762A28" w:rsidRDefault="00272013" w:rsidP="00762A28">
      <w:pPr>
        <w:rPr>
          <w:bCs/>
          <w:sz w:val="20"/>
          <w:szCs w:val="20"/>
        </w:rPr>
      </w:pPr>
      <w:r w:rsidRPr="00762A28">
        <w:rPr>
          <w:rStyle w:val="FootnoteReference"/>
          <w:sz w:val="20"/>
          <w:szCs w:val="20"/>
        </w:rPr>
        <w:footnoteRef/>
      </w:r>
      <w:r w:rsidRPr="00762A28">
        <w:rPr>
          <w:sz w:val="20"/>
          <w:szCs w:val="20"/>
        </w:rPr>
        <w:t xml:space="preserve"> </w:t>
      </w:r>
      <w:r w:rsidRPr="0013308F">
        <w:rPr>
          <w:sz w:val="20"/>
          <w:szCs w:val="20"/>
        </w:rPr>
        <w:t xml:space="preserve">Tyler Nordgren, “At Night’s End” in The Imagined Sky, </w:t>
      </w:r>
      <w:r w:rsidRPr="0013308F">
        <w:rPr>
          <w:i/>
          <w:iCs/>
          <w:sz w:val="20"/>
          <w:szCs w:val="20"/>
        </w:rPr>
        <w:t>The Imagined Sky</w:t>
      </w:r>
      <w:r w:rsidRPr="0013308F">
        <w:rPr>
          <w:sz w:val="20"/>
          <w:szCs w:val="20"/>
        </w:rPr>
        <w:t>, ed. by Darrelyn Gunzburg (Bristol:  Equinox, 2016), pp. 191-214, pp. 191-192.</w:t>
      </w:r>
      <w:r w:rsidRPr="00762A28">
        <w:rPr>
          <w:bCs/>
          <w:sz w:val="20"/>
          <w:szCs w:val="20"/>
        </w:rPr>
        <w:t xml:space="preserve"> </w:t>
      </w:r>
    </w:p>
  </w:footnote>
  <w:footnote w:id="17">
    <w:p w:rsidR="00272013" w:rsidRPr="00D70EF7" w:rsidRDefault="00272013" w:rsidP="00FC4FCA">
      <w:pPr>
        <w:autoSpaceDE w:val="0"/>
        <w:autoSpaceDN w:val="0"/>
        <w:adjustRightInd w:val="0"/>
        <w:rPr>
          <w:sz w:val="20"/>
          <w:szCs w:val="20"/>
        </w:rPr>
      </w:pPr>
      <w:r w:rsidRPr="00261EC8">
        <w:rPr>
          <w:rStyle w:val="FootnoteReference"/>
          <w:sz w:val="20"/>
          <w:szCs w:val="20"/>
        </w:rPr>
        <w:footnoteRef/>
      </w:r>
      <w:r w:rsidRPr="00261EC8">
        <w:rPr>
          <w:sz w:val="20"/>
          <w:szCs w:val="20"/>
        </w:rPr>
        <w:t xml:space="preserve"> Faisal A.W. Hayder Al-Dorri, “Spiritual Symbolism in W.B. Yeats’s ‘The Phases of the Moon’” (paper presented at the Heavenly Discourses Conference, University of Bristol, 14-16 October 2011), p. 3.  </w:t>
      </w:r>
    </w:p>
  </w:footnote>
  <w:footnote w:id="18">
    <w:p w:rsidR="00272013" w:rsidRPr="00046441" w:rsidRDefault="00272013" w:rsidP="009E02D1">
      <w:pPr>
        <w:autoSpaceDE w:val="0"/>
        <w:autoSpaceDN w:val="0"/>
        <w:adjustRightInd w:val="0"/>
        <w:rPr>
          <w:sz w:val="20"/>
          <w:szCs w:val="20"/>
        </w:rPr>
      </w:pPr>
      <w:r>
        <w:rPr>
          <w:rStyle w:val="FootnoteReference"/>
        </w:rPr>
        <w:footnoteRef/>
      </w:r>
      <w:r>
        <w:t xml:space="preserve"> </w:t>
      </w:r>
      <w:r w:rsidRPr="00261EC8">
        <w:rPr>
          <w:sz w:val="20"/>
          <w:szCs w:val="20"/>
        </w:rPr>
        <w:t>Hayder Al-Dorri, “Spiritual Symbolism</w:t>
      </w:r>
      <w:r>
        <w:rPr>
          <w:sz w:val="20"/>
          <w:szCs w:val="20"/>
        </w:rPr>
        <w:t xml:space="preserve">”, p. 5. </w:t>
      </w:r>
    </w:p>
  </w:footnote>
  <w:footnote w:id="19">
    <w:p w:rsidR="00272013" w:rsidRPr="00DF4016" w:rsidRDefault="00272013" w:rsidP="00763AA5">
      <w:r>
        <w:rPr>
          <w:rStyle w:val="FootnoteReference"/>
        </w:rPr>
        <w:footnoteRef/>
      </w:r>
      <w:r>
        <w:t xml:space="preserve"> </w:t>
      </w:r>
      <w:r w:rsidRPr="00762A28">
        <w:rPr>
          <w:sz w:val="20"/>
          <w:szCs w:val="20"/>
        </w:rPr>
        <w:t>Saad-Cook</w:t>
      </w:r>
      <w:r>
        <w:rPr>
          <w:sz w:val="20"/>
          <w:szCs w:val="20"/>
        </w:rPr>
        <w:t>, ‘</w:t>
      </w:r>
      <w:r w:rsidRPr="00762A28">
        <w:rPr>
          <w:sz w:val="20"/>
          <w:szCs w:val="20"/>
        </w:rPr>
        <w:t>Touching the Sky</w:t>
      </w:r>
      <w:r>
        <w:rPr>
          <w:sz w:val="20"/>
          <w:szCs w:val="20"/>
        </w:rPr>
        <w:t>’, p.124.</w:t>
      </w:r>
    </w:p>
  </w:footnote>
  <w:footnote w:id="20">
    <w:p w:rsidR="00272013" w:rsidRPr="00DF4016" w:rsidRDefault="00272013" w:rsidP="00763AA5">
      <w:r>
        <w:rPr>
          <w:rStyle w:val="FootnoteReference"/>
        </w:rPr>
        <w:footnoteRef/>
      </w:r>
      <w:r>
        <w:t xml:space="preserve"> </w:t>
      </w:r>
      <w:r w:rsidRPr="00762A28">
        <w:rPr>
          <w:sz w:val="20"/>
          <w:szCs w:val="20"/>
        </w:rPr>
        <w:t>Saad-Cook</w:t>
      </w:r>
      <w:r>
        <w:rPr>
          <w:sz w:val="20"/>
          <w:szCs w:val="20"/>
        </w:rPr>
        <w:t>, ‘</w:t>
      </w:r>
      <w:r w:rsidRPr="00762A28">
        <w:rPr>
          <w:sz w:val="20"/>
          <w:szCs w:val="20"/>
        </w:rPr>
        <w:t>Touching the Sky</w:t>
      </w:r>
      <w:r>
        <w:rPr>
          <w:sz w:val="20"/>
          <w:szCs w:val="20"/>
        </w:rPr>
        <w:t xml:space="preserve">’, p.126.  </w:t>
      </w:r>
    </w:p>
  </w:footnote>
  <w:footnote w:id="21">
    <w:p w:rsidR="00272013" w:rsidRPr="00F871AD" w:rsidRDefault="00272013" w:rsidP="0016525D">
      <w:pPr>
        <w:pStyle w:val="FootnoteText"/>
        <w:rPr>
          <w:b/>
          <w:bCs/>
          <w:lang w:val="en-US"/>
        </w:rPr>
      </w:pPr>
      <w:r>
        <w:rPr>
          <w:rStyle w:val="FootnoteReference"/>
        </w:rPr>
        <w:footnoteRef/>
      </w:r>
      <w:r>
        <w:t xml:space="preserve"> </w:t>
      </w:r>
      <w:r w:rsidRPr="00762A28">
        <w:rPr>
          <w:lang w:val="en-US"/>
        </w:rPr>
        <w:t xml:space="preserve">Ingold, </w:t>
      </w:r>
      <w:r>
        <w:rPr>
          <w:lang w:val="en-US"/>
        </w:rPr>
        <w:t>“</w:t>
      </w:r>
      <w:r w:rsidRPr="00762A28">
        <w:rPr>
          <w:lang w:val="en-US"/>
        </w:rPr>
        <w:t>Reach for the Stars</w:t>
      </w:r>
      <w:r>
        <w:rPr>
          <w:lang w:val="en-US"/>
        </w:rPr>
        <w:t>!”, p. 220.</w:t>
      </w:r>
    </w:p>
  </w:footnote>
  <w:footnote w:id="22">
    <w:p w:rsidR="00272013" w:rsidRPr="00597D5B" w:rsidRDefault="00272013" w:rsidP="00597D5B">
      <w:pPr>
        <w:autoSpaceDE w:val="0"/>
        <w:autoSpaceDN w:val="0"/>
        <w:adjustRightInd w:val="0"/>
        <w:rPr>
          <w:rFonts w:eastAsiaTheme="minorHAnsi"/>
        </w:rPr>
      </w:pPr>
      <w:r>
        <w:rPr>
          <w:rStyle w:val="FootnoteReference"/>
        </w:rPr>
        <w:footnoteRef/>
      </w:r>
      <w:r>
        <w:t xml:space="preserve"> </w:t>
      </w:r>
      <w:r>
        <w:rPr>
          <w:sz w:val="20"/>
          <w:szCs w:val="20"/>
        </w:rPr>
        <w:t xml:space="preserve">Clarke, </w:t>
      </w:r>
      <w:r w:rsidRPr="009E02D1">
        <w:rPr>
          <w:i/>
          <w:iCs/>
          <w:sz w:val="20"/>
          <w:szCs w:val="20"/>
        </w:rPr>
        <w:t>Man, Mystery, Myth and Metaphor</w:t>
      </w:r>
      <w:r>
        <w:rPr>
          <w:sz w:val="20"/>
          <w:szCs w:val="20"/>
        </w:rPr>
        <w:t>, p 9.</w:t>
      </w:r>
    </w:p>
  </w:footnote>
  <w:footnote w:id="23">
    <w:p w:rsidR="00272013" w:rsidRPr="00653C36" w:rsidRDefault="00272013">
      <w:pPr>
        <w:pStyle w:val="FootnoteText"/>
        <w:rPr>
          <w:lang w:val="en-US"/>
        </w:rPr>
      </w:pPr>
      <w:r>
        <w:rPr>
          <w:rStyle w:val="FootnoteReference"/>
        </w:rPr>
        <w:footnoteRef/>
      </w:r>
      <w:r>
        <w:t xml:space="preserve"> </w:t>
      </w:r>
      <w:r w:rsidRPr="00762A28">
        <w:rPr>
          <w:lang w:val="en-US"/>
        </w:rPr>
        <w:t xml:space="preserve">Ingold, </w:t>
      </w:r>
      <w:r>
        <w:rPr>
          <w:lang w:val="en-US"/>
        </w:rPr>
        <w:t>“</w:t>
      </w:r>
      <w:r w:rsidRPr="00762A28">
        <w:rPr>
          <w:lang w:val="en-US"/>
        </w:rPr>
        <w:t>Reach for the Stars</w:t>
      </w:r>
      <w:r>
        <w:rPr>
          <w:lang w:val="en-US"/>
        </w:rPr>
        <w:t>!”, p. 220</w:t>
      </w:r>
    </w:p>
  </w:footnote>
  <w:footnote w:id="24">
    <w:p w:rsidR="00272013" w:rsidRPr="009E4E4A" w:rsidRDefault="00272013" w:rsidP="0016525D">
      <w:pPr>
        <w:pStyle w:val="FootnoteText"/>
        <w:rPr>
          <w:lang w:val="en-US"/>
        </w:rPr>
      </w:pPr>
      <w:r>
        <w:rPr>
          <w:rStyle w:val="FootnoteReference"/>
        </w:rPr>
        <w:footnoteRef/>
      </w:r>
      <w:r>
        <w:t xml:space="preserve"> </w:t>
      </w:r>
      <w:r w:rsidRPr="00762A28">
        <w:rPr>
          <w:lang w:val="en-US"/>
        </w:rPr>
        <w:t xml:space="preserve">Ingold, </w:t>
      </w:r>
      <w:r>
        <w:rPr>
          <w:lang w:val="en-US"/>
        </w:rPr>
        <w:t>“</w:t>
      </w:r>
      <w:r w:rsidRPr="00762A28">
        <w:rPr>
          <w:lang w:val="en-US"/>
        </w:rPr>
        <w:t>Reach for the Stars</w:t>
      </w:r>
      <w:r>
        <w:rPr>
          <w:lang w:val="en-US"/>
        </w:rPr>
        <w:t>!”, p. 220.</w:t>
      </w:r>
    </w:p>
  </w:footnote>
  <w:footnote w:id="25">
    <w:p w:rsidR="00272013" w:rsidRPr="009E4E4A" w:rsidRDefault="00272013" w:rsidP="0016525D">
      <w:pPr>
        <w:pStyle w:val="FootnoteText"/>
        <w:rPr>
          <w:lang w:val="en-US"/>
        </w:rPr>
      </w:pPr>
      <w:r>
        <w:rPr>
          <w:rStyle w:val="FootnoteReference"/>
        </w:rPr>
        <w:footnoteRef/>
      </w:r>
      <w:r>
        <w:t xml:space="preserve"> </w:t>
      </w:r>
      <w:r w:rsidRPr="00762A28">
        <w:rPr>
          <w:lang w:val="en-US"/>
        </w:rPr>
        <w:t xml:space="preserve">Ingold, </w:t>
      </w:r>
      <w:r>
        <w:rPr>
          <w:lang w:val="en-US"/>
        </w:rPr>
        <w:t>“</w:t>
      </w:r>
      <w:r w:rsidRPr="00762A28">
        <w:rPr>
          <w:lang w:val="en-US"/>
        </w:rPr>
        <w:t>Reach for the Stars</w:t>
      </w:r>
      <w:r>
        <w:rPr>
          <w:lang w:val="en-US"/>
        </w:rPr>
        <w:t>!”, p. 220.</w:t>
      </w:r>
    </w:p>
  </w:footnote>
  <w:footnote w:id="26">
    <w:p w:rsidR="00272013" w:rsidRPr="001C5BB4" w:rsidRDefault="00272013" w:rsidP="001F01B1">
      <w:r w:rsidRPr="001C5BB4">
        <w:rPr>
          <w:rStyle w:val="FootnoteReference"/>
          <w:color w:val="000000" w:themeColor="text1"/>
          <w:sz w:val="20"/>
          <w:szCs w:val="20"/>
        </w:rPr>
        <w:footnoteRef/>
      </w:r>
      <w:r w:rsidRPr="001C5BB4">
        <w:rPr>
          <w:color w:val="000000" w:themeColor="text1"/>
          <w:sz w:val="20"/>
          <w:szCs w:val="20"/>
        </w:rPr>
        <w:t xml:space="preserve"> </w:t>
      </w:r>
      <w:r w:rsidR="001C5BB4" w:rsidRPr="001C5BB4">
        <w:rPr>
          <w:color w:val="000000" w:themeColor="text1"/>
          <w:sz w:val="20"/>
          <w:szCs w:val="20"/>
        </w:rPr>
        <w:t>William Butler Yeats, ‘</w:t>
      </w:r>
      <w:r w:rsidRPr="001C5BB4">
        <w:rPr>
          <w:color w:val="000000" w:themeColor="text1"/>
          <w:sz w:val="20"/>
          <w:szCs w:val="20"/>
        </w:rPr>
        <w:t>The Sorrow of Love</w:t>
      </w:r>
      <w:r w:rsidR="001C5BB4" w:rsidRPr="001C5BB4">
        <w:rPr>
          <w:color w:val="000000" w:themeColor="text1"/>
          <w:sz w:val="20"/>
          <w:szCs w:val="20"/>
        </w:rPr>
        <w:t xml:space="preserve">’, Poetry Foundation, </w:t>
      </w:r>
      <w:r w:rsidRPr="001C5BB4">
        <w:rPr>
          <w:color w:val="000000" w:themeColor="text1"/>
          <w:sz w:val="20"/>
          <w:szCs w:val="20"/>
        </w:rPr>
        <w:t xml:space="preserve"> &lt;</w:t>
      </w:r>
      <w:hyperlink r:id="rId3" w:history="1">
        <w:r w:rsidR="001C5BB4" w:rsidRPr="001C5BB4">
          <w:rPr>
            <w:color w:val="000000" w:themeColor="text1"/>
            <w:sz w:val="20"/>
            <w:szCs w:val="20"/>
            <w:u w:val="single"/>
          </w:rPr>
          <w:t>https://www.poetryfoundation.org/poems/43282/the-sorrow-of-love</w:t>
        </w:r>
      </w:hyperlink>
      <w:r w:rsidRPr="001C5BB4">
        <w:rPr>
          <w:color w:val="000000" w:themeColor="text1"/>
          <w:sz w:val="20"/>
          <w:szCs w:val="20"/>
        </w:rPr>
        <w:t>&gt; [accessed 1 December 2019]</w:t>
      </w:r>
      <w:r w:rsidR="001C5BB4" w:rsidRPr="001C5BB4">
        <w:rPr>
          <w:color w:val="000000" w:themeColor="text1"/>
          <w:sz w:val="20"/>
          <w:szCs w:val="20"/>
        </w:rPr>
        <w:t>.</w:t>
      </w:r>
    </w:p>
  </w:footnote>
  <w:footnote w:id="27">
    <w:p w:rsidR="00272013" w:rsidRPr="0040646E" w:rsidRDefault="00272013" w:rsidP="002C2AB2">
      <w:pPr>
        <w:pStyle w:val="FootnoteText"/>
        <w:rPr>
          <w:color w:val="000000" w:themeColor="text1"/>
          <w:lang w:val="en-US"/>
        </w:rPr>
      </w:pPr>
      <w:r w:rsidRPr="0040646E">
        <w:rPr>
          <w:rStyle w:val="FootnoteReference"/>
          <w:color w:val="000000" w:themeColor="text1"/>
        </w:rPr>
        <w:footnoteRef/>
      </w:r>
      <w:r w:rsidRPr="0040646E">
        <w:rPr>
          <w:color w:val="000000" w:themeColor="text1"/>
        </w:rPr>
        <w:t xml:space="preserve"> Clarke, </w:t>
      </w:r>
      <w:r w:rsidRPr="0040646E">
        <w:rPr>
          <w:i/>
          <w:iCs/>
          <w:color w:val="000000" w:themeColor="text1"/>
        </w:rPr>
        <w:t>Man, Mystery, Myth and Metaphor</w:t>
      </w:r>
      <w:r w:rsidRPr="0040646E">
        <w:rPr>
          <w:color w:val="000000" w:themeColor="text1"/>
        </w:rPr>
        <w:t>, p 2.</w:t>
      </w:r>
    </w:p>
  </w:footnote>
  <w:footnote w:id="28">
    <w:p w:rsidR="00272013" w:rsidRPr="0040646E" w:rsidRDefault="00272013" w:rsidP="002C2AB2">
      <w:pPr>
        <w:pStyle w:val="FootnoteText"/>
        <w:rPr>
          <w:color w:val="000000" w:themeColor="text1"/>
          <w:lang w:val="en-US"/>
        </w:rPr>
      </w:pPr>
      <w:r w:rsidRPr="0040646E">
        <w:rPr>
          <w:rStyle w:val="FootnoteReference"/>
          <w:color w:val="000000" w:themeColor="text1"/>
        </w:rPr>
        <w:footnoteRef/>
      </w:r>
      <w:r w:rsidRPr="0040646E">
        <w:rPr>
          <w:color w:val="000000" w:themeColor="text1"/>
        </w:rPr>
        <w:t xml:space="preserve"> </w:t>
      </w:r>
      <w:r w:rsidRPr="0040646E">
        <w:rPr>
          <w:color w:val="000000" w:themeColor="text1"/>
          <w:lang w:val="en-US"/>
        </w:rPr>
        <w:t>Ingold, “Reach for the Stars!”, p. 221.</w:t>
      </w:r>
    </w:p>
  </w:footnote>
  <w:footnote w:id="29">
    <w:p w:rsidR="00272013" w:rsidRPr="0040646E" w:rsidRDefault="00272013" w:rsidP="0040646E">
      <w:pPr>
        <w:autoSpaceDE w:val="0"/>
        <w:autoSpaceDN w:val="0"/>
        <w:adjustRightInd w:val="0"/>
        <w:rPr>
          <w:rFonts w:eastAsiaTheme="minorHAnsi"/>
          <w:color w:val="000000" w:themeColor="text1"/>
          <w:sz w:val="20"/>
          <w:szCs w:val="20"/>
        </w:rPr>
      </w:pPr>
      <w:r w:rsidRPr="0040646E">
        <w:rPr>
          <w:rStyle w:val="FootnoteReference"/>
          <w:color w:val="000000" w:themeColor="text1"/>
          <w:sz w:val="20"/>
          <w:szCs w:val="20"/>
        </w:rPr>
        <w:footnoteRef/>
      </w:r>
      <w:r w:rsidRPr="0040646E">
        <w:rPr>
          <w:color w:val="000000" w:themeColor="text1"/>
          <w:sz w:val="20"/>
          <w:szCs w:val="20"/>
        </w:rPr>
        <w:t xml:space="preserve"> Clarke, </w:t>
      </w:r>
      <w:r w:rsidRPr="0040646E">
        <w:rPr>
          <w:i/>
          <w:iCs/>
          <w:color w:val="000000" w:themeColor="text1"/>
          <w:sz w:val="20"/>
          <w:szCs w:val="20"/>
        </w:rPr>
        <w:t>Man, Mystery, Myth and Metaphor</w:t>
      </w:r>
      <w:r w:rsidRPr="0040646E">
        <w:rPr>
          <w:color w:val="000000" w:themeColor="text1"/>
          <w:sz w:val="20"/>
          <w:szCs w:val="20"/>
        </w:rPr>
        <w:t>, p 2.</w:t>
      </w:r>
    </w:p>
  </w:footnote>
  <w:footnote w:id="30">
    <w:p w:rsidR="00272013" w:rsidRPr="001C5BB4" w:rsidRDefault="00272013" w:rsidP="001C5BB4">
      <w:pPr>
        <w:rPr>
          <w:sz w:val="20"/>
          <w:szCs w:val="20"/>
        </w:rPr>
      </w:pPr>
      <w:r w:rsidRPr="001C5BB4">
        <w:rPr>
          <w:rStyle w:val="FootnoteReference"/>
          <w:color w:val="000000" w:themeColor="text1"/>
          <w:sz w:val="20"/>
          <w:szCs w:val="20"/>
        </w:rPr>
        <w:footnoteRef/>
      </w:r>
      <w:r w:rsidRPr="001C5BB4">
        <w:rPr>
          <w:color w:val="000000" w:themeColor="text1"/>
          <w:sz w:val="20"/>
          <w:szCs w:val="20"/>
        </w:rPr>
        <w:t xml:space="preserve"> William Butler Yeats</w:t>
      </w:r>
      <w:r w:rsidR="001C5BB4" w:rsidRPr="001C5BB4">
        <w:rPr>
          <w:color w:val="000000" w:themeColor="text1"/>
          <w:sz w:val="20"/>
          <w:szCs w:val="20"/>
        </w:rPr>
        <w:t xml:space="preserve">, ‘The Crazed Moon’,  Inspirational Stories, </w:t>
      </w:r>
      <w:r w:rsidRPr="001C5BB4">
        <w:rPr>
          <w:color w:val="000000" w:themeColor="text1"/>
          <w:sz w:val="20"/>
          <w:szCs w:val="20"/>
        </w:rPr>
        <w:t>&lt;</w:t>
      </w:r>
      <w:hyperlink r:id="rId4" w:history="1">
        <w:r w:rsidR="001C5BB4" w:rsidRPr="001C5BB4">
          <w:rPr>
            <w:rStyle w:val="Hyperlink"/>
            <w:color w:val="000000" w:themeColor="text1"/>
            <w:sz w:val="20"/>
            <w:szCs w:val="20"/>
          </w:rPr>
          <w:t>https://www.inspirationalstories.com/poems/the-crazed-moon-william-butler-yeats-poems/</w:t>
        </w:r>
      </w:hyperlink>
      <w:r w:rsidRPr="001C5BB4">
        <w:rPr>
          <w:color w:val="000000" w:themeColor="text1"/>
          <w:sz w:val="20"/>
          <w:szCs w:val="20"/>
        </w:rPr>
        <w:t>&gt; [accessed 3 December 2019]</w:t>
      </w:r>
    </w:p>
  </w:footnote>
  <w:footnote w:id="31">
    <w:p w:rsidR="00272013" w:rsidRPr="0040646E" w:rsidRDefault="00272013" w:rsidP="00934A11">
      <w:pPr>
        <w:autoSpaceDE w:val="0"/>
        <w:autoSpaceDN w:val="0"/>
        <w:adjustRightInd w:val="0"/>
        <w:rPr>
          <w:color w:val="000000" w:themeColor="text1"/>
          <w:sz w:val="20"/>
          <w:szCs w:val="20"/>
        </w:rPr>
      </w:pPr>
      <w:r w:rsidRPr="0040646E">
        <w:rPr>
          <w:rStyle w:val="FootnoteReference"/>
          <w:color w:val="000000" w:themeColor="text1"/>
          <w:sz w:val="20"/>
          <w:szCs w:val="20"/>
        </w:rPr>
        <w:footnoteRef/>
      </w:r>
      <w:r w:rsidRPr="0040646E">
        <w:rPr>
          <w:color w:val="000000" w:themeColor="text1"/>
          <w:sz w:val="20"/>
          <w:szCs w:val="20"/>
        </w:rPr>
        <w:t xml:space="preserve"> Hayder Al-Dorri, “Spiritual Symbolism”, p. 2. </w:t>
      </w:r>
      <w:r w:rsidRPr="0040696C">
        <w:rPr>
          <w:rFonts w:eastAsiaTheme="minorHAnsi"/>
          <w:sz w:val="20"/>
          <w:szCs w:val="20"/>
        </w:rPr>
        <w:t xml:space="preserve"> </w:t>
      </w:r>
    </w:p>
  </w:footnote>
  <w:footnote w:id="32">
    <w:p w:rsidR="00272013" w:rsidRPr="0040696C" w:rsidRDefault="00272013" w:rsidP="006D281C">
      <w:pPr>
        <w:pStyle w:val="FootnoteText"/>
        <w:rPr>
          <w:lang w:val="en-US"/>
        </w:rPr>
      </w:pPr>
      <w:r w:rsidRPr="0040696C">
        <w:rPr>
          <w:rStyle w:val="FootnoteReference"/>
        </w:rPr>
        <w:footnoteRef/>
      </w:r>
      <w:r w:rsidRPr="0040696C">
        <w:t xml:space="preserve"> </w:t>
      </w:r>
      <w:r w:rsidRPr="00762A28">
        <w:rPr>
          <w:lang w:val="en-US"/>
        </w:rPr>
        <w:t xml:space="preserve">Ingold, </w:t>
      </w:r>
      <w:r>
        <w:rPr>
          <w:lang w:val="en-US"/>
        </w:rPr>
        <w:t>“</w:t>
      </w:r>
      <w:r w:rsidRPr="00762A28">
        <w:rPr>
          <w:lang w:val="en-US"/>
        </w:rPr>
        <w:t>Reach for the Stars</w:t>
      </w:r>
      <w:r>
        <w:rPr>
          <w:lang w:val="en-US"/>
        </w:rPr>
        <w:t xml:space="preserve">!”, p. 222.  </w:t>
      </w:r>
      <w:r w:rsidRPr="0040696C">
        <w:rPr>
          <w:color w:val="222222"/>
        </w:rPr>
        <w:t>‘That is why the star, in our perception, sheds its light at once from the core of our being and from the furthest reaches of the cosmos.’</w:t>
      </w:r>
    </w:p>
  </w:footnote>
  <w:footnote w:id="33">
    <w:p w:rsidR="00272013" w:rsidRPr="0040696C" w:rsidRDefault="00272013" w:rsidP="0040646E">
      <w:pPr>
        <w:autoSpaceDE w:val="0"/>
        <w:autoSpaceDN w:val="0"/>
        <w:adjustRightInd w:val="0"/>
        <w:rPr>
          <w:rFonts w:eastAsiaTheme="minorHAnsi"/>
          <w:sz w:val="20"/>
          <w:szCs w:val="20"/>
        </w:rPr>
      </w:pPr>
      <w:r w:rsidRPr="0040696C">
        <w:rPr>
          <w:rStyle w:val="FootnoteReference"/>
          <w:sz w:val="20"/>
          <w:szCs w:val="20"/>
        </w:rPr>
        <w:footnoteRef/>
      </w:r>
      <w:r w:rsidRPr="0040696C">
        <w:rPr>
          <w:sz w:val="20"/>
          <w:szCs w:val="20"/>
        </w:rPr>
        <w:t xml:space="preserve"> </w:t>
      </w:r>
      <w:r>
        <w:rPr>
          <w:sz w:val="20"/>
          <w:szCs w:val="20"/>
        </w:rPr>
        <w:t xml:space="preserve">Clarke, </w:t>
      </w:r>
      <w:r w:rsidRPr="009E02D1">
        <w:rPr>
          <w:i/>
          <w:iCs/>
          <w:sz w:val="20"/>
          <w:szCs w:val="20"/>
        </w:rPr>
        <w:t>Man, Mystery, Myth and Metaphor</w:t>
      </w:r>
      <w:r>
        <w:rPr>
          <w:sz w:val="20"/>
          <w:szCs w:val="20"/>
        </w:rPr>
        <w:t>, p 8.</w:t>
      </w:r>
    </w:p>
  </w:footnote>
  <w:footnote w:id="34">
    <w:p w:rsidR="00272013" w:rsidRPr="009E4E4A" w:rsidRDefault="00272013" w:rsidP="00F63CDC">
      <w:pPr>
        <w:pStyle w:val="FootnoteText"/>
        <w:rPr>
          <w:lang w:val="en-US"/>
        </w:rPr>
      </w:pPr>
      <w:r>
        <w:rPr>
          <w:rStyle w:val="FootnoteReference"/>
        </w:rPr>
        <w:footnoteRef/>
      </w:r>
      <w:r>
        <w:t xml:space="preserve"> </w:t>
      </w:r>
      <w:r w:rsidRPr="00762A28">
        <w:rPr>
          <w:lang w:val="en-US"/>
        </w:rPr>
        <w:t xml:space="preserve">Ingold, </w:t>
      </w:r>
      <w:r>
        <w:rPr>
          <w:lang w:val="en-US"/>
        </w:rPr>
        <w:t>“</w:t>
      </w:r>
      <w:r w:rsidRPr="00762A28">
        <w:rPr>
          <w:lang w:val="en-US"/>
        </w:rPr>
        <w:t>Reach for the Stars</w:t>
      </w:r>
      <w:r>
        <w:rPr>
          <w:lang w:val="en-US"/>
        </w:rPr>
        <w:t>!”, pp. 216-218.</w:t>
      </w:r>
    </w:p>
  </w:footnote>
  <w:footnote w:id="35">
    <w:p w:rsidR="00272013" w:rsidRPr="0016525D" w:rsidRDefault="00272013" w:rsidP="004931A1">
      <w:pPr>
        <w:pStyle w:val="FootnoteText"/>
        <w:rPr>
          <w:lang w:val="en-US"/>
        </w:rPr>
      </w:pPr>
      <w:r>
        <w:rPr>
          <w:rStyle w:val="FootnoteReference"/>
        </w:rPr>
        <w:footnoteRef/>
      </w:r>
      <w:r>
        <w:t xml:space="preserve"> </w:t>
      </w:r>
      <w:r w:rsidRPr="00762A28">
        <w:rPr>
          <w:lang w:val="en-US"/>
        </w:rPr>
        <w:t xml:space="preserve">Ingold, </w:t>
      </w:r>
      <w:r>
        <w:rPr>
          <w:lang w:val="en-US"/>
        </w:rPr>
        <w:t>“</w:t>
      </w:r>
      <w:r w:rsidRPr="00762A28">
        <w:rPr>
          <w:lang w:val="en-US"/>
        </w:rPr>
        <w:t>Reach for the Stars</w:t>
      </w:r>
      <w:r>
        <w:rPr>
          <w:lang w:val="en-US"/>
        </w:rPr>
        <w:t>!”, p. 221.</w:t>
      </w:r>
    </w:p>
  </w:footnote>
  <w:footnote w:id="36">
    <w:p w:rsidR="00272013" w:rsidRPr="000E0089" w:rsidRDefault="00272013" w:rsidP="00135778">
      <w:pPr>
        <w:rPr>
          <w:sz w:val="20"/>
          <w:szCs w:val="20"/>
        </w:rPr>
      </w:pPr>
      <w:r w:rsidRPr="0032536F">
        <w:rPr>
          <w:rStyle w:val="FootnoteReference"/>
          <w:sz w:val="20"/>
          <w:szCs w:val="20"/>
        </w:rPr>
        <w:footnoteRef/>
      </w:r>
      <w:r>
        <w:rPr>
          <w:sz w:val="20"/>
          <w:szCs w:val="20"/>
        </w:rPr>
        <w:t xml:space="preserve"> Fred Schaaf, ‘</w:t>
      </w:r>
      <w:r w:rsidRPr="0032536F">
        <w:rPr>
          <w:sz w:val="20"/>
          <w:szCs w:val="20"/>
        </w:rPr>
        <w:t>The Secret of Seeing</w:t>
      </w:r>
      <w:r>
        <w:rPr>
          <w:sz w:val="20"/>
          <w:szCs w:val="20"/>
        </w:rPr>
        <w:t xml:space="preserve">,’ in </w:t>
      </w:r>
      <w:r w:rsidRPr="00166CEE">
        <w:rPr>
          <w:i/>
          <w:iCs/>
          <w:sz w:val="20"/>
          <w:szCs w:val="20"/>
        </w:rPr>
        <w:t>The Starry Room: Naked Eye Astronomy in the Intimate Universe</w:t>
      </w:r>
      <w:r>
        <w:rPr>
          <w:sz w:val="20"/>
          <w:szCs w:val="20"/>
        </w:rPr>
        <w:t xml:space="preserve">, (Newton Abbot: </w:t>
      </w:r>
      <w:r w:rsidRPr="0032536F">
        <w:rPr>
          <w:sz w:val="20"/>
          <w:szCs w:val="20"/>
        </w:rPr>
        <w:t>Dover Publications</w:t>
      </w:r>
      <w:r>
        <w:rPr>
          <w:sz w:val="20"/>
          <w:szCs w:val="20"/>
        </w:rPr>
        <w:t xml:space="preserve">, 2002), p. 18.  </w:t>
      </w:r>
    </w:p>
  </w:footnote>
  <w:footnote w:id="37">
    <w:p w:rsidR="00272013" w:rsidRPr="00166CEE" w:rsidRDefault="00272013">
      <w:pPr>
        <w:pStyle w:val="FootnoteText"/>
        <w:rPr>
          <w:lang w:val="en-US"/>
        </w:rPr>
      </w:pPr>
      <w:r w:rsidRPr="00166CEE">
        <w:rPr>
          <w:rStyle w:val="FootnoteReference"/>
        </w:rPr>
        <w:footnoteRef/>
      </w:r>
      <w:r w:rsidRPr="00166CEE">
        <w:t xml:space="preserve"> Orion Magazine, ‘Ladder to the Pleiades</w:t>
      </w:r>
      <w:r w:rsidR="001C5BB4">
        <w:t>’.</w:t>
      </w:r>
    </w:p>
  </w:footnote>
  <w:footnote w:id="38">
    <w:p w:rsidR="00272013" w:rsidRPr="001C5BB4" w:rsidRDefault="00272013" w:rsidP="00DE1CE9">
      <w:pPr>
        <w:rPr>
          <w:sz w:val="20"/>
          <w:szCs w:val="20"/>
        </w:rPr>
      </w:pPr>
      <w:r w:rsidRPr="00166CEE">
        <w:rPr>
          <w:rStyle w:val="FootnoteReference"/>
          <w:sz w:val="20"/>
          <w:szCs w:val="20"/>
        </w:rPr>
        <w:footnoteRef/>
      </w:r>
      <w:r w:rsidRPr="00166CEE">
        <w:rPr>
          <w:sz w:val="20"/>
          <w:szCs w:val="20"/>
        </w:rPr>
        <w:t xml:space="preserve"> Christopher Tilley, </w:t>
      </w:r>
      <w:r w:rsidRPr="00166CEE">
        <w:rPr>
          <w:i/>
          <w:iCs/>
          <w:sz w:val="20"/>
          <w:szCs w:val="20"/>
        </w:rPr>
        <w:t>Metaphor and Material Culture</w:t>
      </w:r>
      <w:r w:rsidRPr="00166CEE">
        <w:rPr>
          <w:sz w:val="20"/>
          <w:szCs w:val="20"/>
        </w:rPr>
        <w:t>, (Oxford: Blackwell, 1999), p. 76.</w:t>
      </w:r>
    </w:p>
  </w:footnote>
  <w:footnote w:id="39">
    <w:p w:rsidR="00272013" w:rsidRPr="00166CEE" w:rsidRDefault="00272013" w:rsidP="009B4556">
      <w:pPr>
        <w:pStyle w:val="FootnoteText"/>
        <w:rPr>
          <w:lang w:val="en-US"/>
        </w:rPr>
      </w:pPr>
      <w:r w:rsidRPr="00166CEE">
        <w:rPr>
          <w:rStyle w:val="FootnoteReference"/>
        </w:rPr>
        <w:footnoteRef/>
      </w:r>
      <w:r w:rsidRPr="00166CEE">
        <w:t xml:space="preserve"> </w:t>
      </w:r>
      <w:r w:rsidRPr="00166CEE">
        <w:rPr>
          <w:lang w:val="en-US"/>
        </w:rPr>
        <w:t xml:space="preserve">Ingold, “Reach for the Stars!”, p. 231.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4365731"/>
      <w:docPartObj>
        <w:docPartGallery w:val="Page Numbers (Top of Page)"/>
        <w:docPartUnique/>
      </w:docPartObj>
    </w:sdtPr>
    <w:sdtEndPr>
      <w:rPr>
        <w:rStyle w:val="PageNumber"/>
      </w:rPr>
    </w:sdtEndPr>
    <w:sdtContent>
      <w:p w:rsidR="00272013" w:rsidRDefault="00272013" w:rsidP="007A191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72013" w:rsidRDefault="00272013" w:rsidP="00C8048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9160234"/>
      <w:docPartObj>
        <w:docPartGallery w:val="Page Numbers (Top of Page)"/>
        <w:docPartUnique/>
      </w:docPartObj>
    </w:sdtPr>
    <w:sdtEndPr>
      <w:rPr>
        <w:rStyle w:val="PageNumber"/>
      </w:rPr>
    </w:sdtEndPr>
    <w:sdtContent>
      <w:p w:rsidR="00272013" w:rsidRDefault="00272013" w:rsidP="007A191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sdt>
    <w:sdtPr>
      <w:rPr>
        <w:caps/>
        <w:color w:val="44546A" w:themeColor="text2"/>
        <w:sz w:val="20"/>
        <w:szCs w:val="20"/>
      </w:rPr>
      <w:alias w:val="Author"/>
      <w:tag w:val=""/>
      <w:id w:val="-1701008461"/>
      <w:dataBinding w:prefixMappings="xmlns:ns0='http://purl.org/dc/elements/1.1/' xmlns:ns1='http://schemas.openxmlformats.org/package/2006/metadata/core-properties' " w:xpath="/ns1:coreProperties[1]/ns0:creator[1]" w:storeItemID="{6C3C8BC8-F283-45AE-878A-BAB7291924A1}"/>
      <w:text/>
    </w:sdtPr>
    <w:sdtEndPr/>
    <w:sdtContent>
      <w:p w:rsidR="00272013" w:rsidRDefault="00272013" w:rsidP="00C80480">
        <w:pPr>
          <w:pStyle w:val="Header"/>
          <w:ind w:right="360"/>
          <w:jc w:val="right"/>
          <w:rPr>
            <w:caps/>
            <w:color w:val="44546A" w:themeColor="text2"/>
            <w:sz w:val="20"/>
            <w:szCs w:val="20"/>
          </w:rPr>
        </w:pPr>
        <w:r>
          <w:rPr>
            <w:caps/>
            <w:color w:val="44546A" w:themeColor="text2"/>
            <w:sz w:val="20"/>
            <w:szCs w:val="20"/>
          </w:rPr>
          <w:t>Danielle Goldstein (1710933)</w:t>
        </w:r>
      </w:p>
    </w:sdtContent>
  </w:sdt>
  <w:p w:rsidR="00272013" w:rsidRDefault="002720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EF6149"/>
    <w:multiLevelType w:val="hybridMultilevel"/>
    <w:tmpl w:val="2A242A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E5368F"/>
    <w:multiLevelType w:val="hybridMultilevel"/>
    <w:tmpl w:val="706A157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2E1406"/>
    <w:multiLevelType w:val="hybridMultilevel"/>
    <w:tmpl w:val="C4BE4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F94FC7"/>
    <w:multiLevelType w:val="hybridMultilevel"/>
    <w:tmpl w:val="F5488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decimal"/>
      <w:lvlText w:val="%2."/>
      <w:lvlJc w:val="left"/>
      <w:pPr>
        <w:tabs>
          <w:tab w:val="num" w:pos="1440"/>
        </w:tabs>
        <w:ind w:left="1440" w:hanging="360"/>
      </w:p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num w:numId="1">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activeWritingStyle w:appName="MSWord" w:lang="en-GB" w:vendorID="64" w:dllVersion="4096" w:nlCheck="1" w:checkStyle="0"/>
  <w:activeWritingStyle w:appName="MSWord" w:lang="en-US" w:vendorID="64" w:dllVersion="409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75E"/>
    <w:rsid w:val="00002EA3"/>
    <w:rsid w:val="00005F4F"/>
    <w:rsid w:val="0001172E"/>
    <w:rsid w:val="00030CA8"/>
    <w:rsid w:val="00040368"/>
    <w:rsid w:val="00046441"/>
    <w:rsid w:val="000510BD"/>
    <w:rsid w:val="0005189A"/>
    <w:rsid w:val="00052B09"/>
    <w:rsid w:val="0005363E"/>
    <w:rsid w:val="00053F89"/>
    <w:rsid w:val="00054B45"/>
    <w:rsid w:val="00067C47"/>
    <w:rsid w:val="00070441"/>
    <w:rsid w:val="00071602"/>
    <w:rsid w:val="0007453F"/>
    <w:rsid w:val="000805B5"/>
    <w:rsid w:val="00080D2E"/>
    <w:rsid w:val="000A65DF"/>
    <w:rsid w:val="000B4919"/>
    <w:rsid w:val="000D5386"/>
    <w:rsid w:val="000D5401"/>
    <w:rsid w:val="000E0089"/>
    <w:rsid w:val="000E4DF7"/>
    <w:rsid w:val="000F22E5"/>
    <w:rsid w:val="001048EC"/>
    <w:rsid w:val="001057F7"/>
    <w:rsid w:val="001157BB"/>
    <w:rsid w:val="00117EEB"/>
    <w:rsid w:val="00121C85"/>
    <w:rsid w:val="00122BEC"/>
    <w:rsid w:val="0012499F"/>
    <w:rsid w:val="00126957"/>
    <w:rsid w:val="0013308F"/>
    <w:rsid w:val="00135778"/>
    <w:rsid w:val="00150BF9"/>
    <w:rsid w:val="00160F45"/>
    <w:rsid w:val="001629A3"/>
    <w:rsid w:val="0016352C"/>
    <w:rsid w:val="00164775"/>
    <w:rsid w:val="00164910"/>
    <w:rsid w:val="0016525D"/>
    <w:rsid w:val="00165CCA"/>
    <w:rsid w:val="00166CEE"/>
    <w:rsid w:val="00175B81"/>
    <w:rsid w:val="001900A3"/>
    <w:rsid w:val="001950B1"/>
    <w:rsid w:val="00196D34"/>
    <w:rsid w:val="001A1DB6"/>
    <w:rsid w:val="001A2B80"/>
    <w:rsid w:val="001A3806"/>
    <w:rsid w:val="001B674B"/>
    <w:rsid w:val="001C26BB"/>
    <w:rsid w:val="001C30F8"/>
    <w:rsid w:val="001C5BB4"/>
    <w:rsid w:val="001C7245"/>
    <w:rsid w:val="001C734F"/>
    <w:rsid w:val="001D1C7B"/>
    <w:rsid w:val="001D203B"/>
    <w:rsid w:val="001D26DB"/>
    <w:rsid w:val="001E052A"/>
    <w:rsid w:val="001E3416"/>
    <w:rsid w:val="001E36DE"/>
    <w:rsid w:val="001E6EE8"/>
    <w:rsid w:val="001F01B1"/>
    <w:rsid w:val="001F0517"/>
    <w:rsid w:val="001F0AC0"/>
    <w:rsid w:val="001F275F"/>
    <w:rsid w:val="001F69BD"/>
    <w:rsid w:val="00200A3E"/>
    <w:rsid w:val="00200F20"/>
    <w:rsid w:val="00206182"/>
    <w:rsid w:val="00212085"/>
    <w:rsid w:val="00215468"/>
    <w:rsid w:val="00216BAB"/>
    <w:rsid w:val="00217DD2"/>
    <w:rsid w:val="00220609"/>
    <w:rsid w:val="00223CFD"/>
    <w:rsid w:val="002311E0"/>
    <w:rsid w:val="00232D58"/>
    <w:rsid w:val="00237402"/>
    <w:rsid w:val="002400EC"/>
    <w:rsid w:val="002426A0"/>
    <w:rsid w:val="00243BB9"/>
    <w:rsid w:val="00246DA3"/>
    <w:rsid w:val="00260824"/>
    <w:rsid w:val="00261EC8"/>
    <w:rsid w:val="00262269"/>
    <w:rsid w:val="00270FA7"/>
    <w:rsid w:val="00272013"/>
    <w:rsid w:val="002721DE"/>
    <w:rsid w:val="00275A18"/>
    <w:rsid w:val="002817A3"/>
    <w:rsid w:val="002873C0"/>
    <w:rsid w:val="00296524"/>
    <w:rsid w:val="002B165A"/>
    <w:rsid w:val="002B3EC2"/>
    <w:rsid w:val="002B7F22"/>
    <w:rsid w:val="002C0C73"/>
    <w:rsid w:val="002C2AB2"/>
    <w:rsid w:val="002D0F98"/>
    <w:rsid w:val="002D10B7"/>
    <w:rsid w:val="002D1ACF"/>
    <w:rsid w:val="002D1AD2"/>
    <w:rsid w:val="002D7EA9"/>
    <w:rsid w:val="002E0307"/>
    <w:rsid w:val="002E1470"/>
    <w:rsid w:val="002E1569"/>
    <w:rsid w:val="002E4D4C"/>
    <w:rsid w:val="002E5457"/>
    <w:rsid w:val="002E6F6A"/>
    <w:rsid w:val="002F2762"/>
    <w:rsid w:val="00300EC0"/>
    <w:rsid w:val="00302D16"/>
    <w:rsid w:val="00302E0C"/>
    <w:rsid w:val="00316D51"/>
    <w:rsid w:val="003202A1"/>
    <w:rsid w:val="0032142D"/>
    <w:rsid w:val="00321C2B"/>
    <w:rsid w:val="0032536F"/>
    <w:rsid w:val="00327EE9"/>
    <w:rsid w:val="00335600"/>
    <w:rsid w:val="00340142"/>
    <w:rsid w:val="0034475F"/>
    <w:rsid w:val="00344E85"/>
    <w:rsid w:val="00346C76"/>
    <w:rsid w:val="0035131E"/>
    <w:rsid w:val="00357F01"/>
    <w:rsid w:val="00360A67"/>
    <w:rsid w:val="00362085"/>
    <w:rsid w:val="0037000E"/>
    <w:rsid w:val="0037343F"/>
    <w:rsid w:val="0039234D"/>
    <w:rsid w:val="00396812"/>
    <w:rsid w:val="003A3B56"/>
    <w:rsid w:val="003B4586"/>
    <w:rsid w:val="003B4A55"/>
    <w:rsid w:val="003B7B9C"/>
    <w:rsid w:val="003B7DF2"/>
    <w:rsid w:val="003C1449"/>
    <w:rsid w:val="003D38A6"/>
    <w:rsid w:val="003E4350"/>
    <w:rsid w:val="003F4C77"/>
    <w:rsid w:val="00400030"/>
    <w:rsid w:val="0040646E"/>
    <w:rsid w:val="0040696C"/>
    <w:rsid w:val="004143F3"/>
    <w:rsid w:val="0042391D"/>
    <w:rsid w:val="00426432"/>
    <w:rsid w:val="00431824"/>
    <w:rsid w:val="0043629D"/>
    <w:rsid w:val="00442425"/>
    <w:rsid w:val="004524FE"/>
    <w:rsid w:val="00461A1E"/>
    <w:rsid w:val="00463819"/>
    <w:rsid w:val="004645EA"/>
    <w:rsid w:val="004718F2"/>
    <w:rsid w:val="00487D95"/>
    <w:rsid w:val="004931A1"/>
    <w:rsid w:val="0049714E"/>
    <w:rsid w:val="004A4E01"/>
    <w:rsid w:val="004B0F22"/>
    <w:rsid w:val="004C05B6"/>
    <w:rsid w:val="004C1438"/>
    <w:rsid w:val="004C6D12"/>
    <w:rsid w:val="004C6F29"/>
    <w:rsid w:val="004D05C3"/>
    <w:rsid w:val="004E34D7"/>
    <w:rsid w:val="004F336F"/>
    <w:rsid w:val="004F4D6A"/>
    <w:rsid w:val="00500401"/>
    <w:rsid w:val="00501085"/>
    <w:rsid w:val="00506C5D"/>
    <w:rsid w:val="00507E84"/>
    <w:rsid w:val="005161C9"/>
    <w:rsid w:val="00516A3C"/>
    <w:rsid w:val="00516ECF"/>
    <w:rsid w:val="0052257F"/>
    <w:rsid w:val="00523025"/>
    <w:rsid w:val="00527AB6"/>
    <w:rsid w:val="00531D42"/>
    <w:rsid w:val="00564258"/>
    <w:rsid w:val="00582957"/>
    <w:rsid w:val="0059745C"/>
    <w:rsid w:val="00597916"/>
    <w:rsid w:val="00597D5B"/>
    <w:rsid w:val="005C3C1A"/>
    <w:rsid w:val="005C675E"/>
    <w:rsid w:val="005C6D88"/>
    <w:rsid w:val="005E147B"/>
    <w:rsid w:val="005E1870"/>
    <w:rsid w:val="005E210D"/>
    <w:rsid w:val="005E3055"/>
    <w:rsid w:val="005E4A42"/>
    <w:rsid w:val="005E7616"/>
    <w:rsid w:val="005F2119"/>
    <w:rsid w:val="005F2C8D"/>
    <w:rsid w:val="005F7EF3"/>
    <w:rsid w:val="00607F5E"/>
    <w:rsid w:val="006108CB"/>
    <w:rsid w:val="0061124D"/>
    <w:rsid w:val="006114D2"/>
    <w:rsid w:val="0061322C"/>
    <w:rsid w:val="0061349B"/>
    <w:rsid w:val="006216AA"/>
    <w:rsid w:val="00625893"/>
    <w:rsid w:val="00627403"/>
    <w:rsid w:val="0062798F"/>
    <w:rsid w:val="00646BF1"/>
    <w:rsid w:val="00653C36"/>
    <w:rsid w:val="00654E47"/>
    <w:rsid w:val="00655C22"/>
    <w:rsid w:val="006568CC"/>
    <w:rsid w:val="00657145"/>
    <w:rsid w:val="00660941"/>
    <w:rsid w:val="00662926"/>
    <w:rsid w:val="0066721E"/>
    <w:rsid w:val="00670DB0"/>
    <w:rsid w:val="0068013E"/>
    <w:rsid w:val="00690867"/>
    <w:rsid w:val="00697101"/>
    <w:rsid w:val="00697B03"/>
    <w:rsid w:val="006A0A7D"/>
    <w:rsid w:val="006A29F5"/>
    <w:rsid w:val="006A37BB"/>
    <w:rsid w:val="006A6A54"/>
    <w:rsid w:val="006B03F1"/>
    <w:rsid w:val="006B6D96"/>
    <w:rsid w:val="006B77D8"/>
    <w:rsid w:val="006C2BFB"/>
    <w:rsid w:val="006D01D5"/>
    <w:rsid w:val="006D281C"/>
    <w:rsid w:val="006D2BA2"/>
    <w:rsid w:val="006D2FFB"/>
    <w:rsid w:val="006D6E0C"/>
    <w:rsid w:val="006E61E5"/>
    <w:rsid w:val="006F7F61"/>
    <w:rsid w:val="00700540"/>
    <w:rsid w:val="00700A07"/>
    <w:rsid w:val="00702C29"/>
    <w:rsid w:val="00705440"/>
    <w:rsid w:val="007137AD"/>
    <w:rsid w:val="00720362"/>
    <w:rsid w:val="00735495"/>
    <w:rsid w:val="007362C0"/>
    <w:rsid w:val="007469A9"/>
    <w:rsid w:val="007526C2"/>
    <w:rsid w:val="0075511A"/>
    <w:rsid w:val="00755398"/>
    <w:rsid w:val="00761AAC"/>
    <w:rsid w:val="00762A28"/>
    <w:rsid w:val="00763AA5"/>
    <w:rsid w:val="007642AC"/>
    <w:rsid w:val="00770360"/>
    <w:rsid w:val="00770511"/>
    <w:rsid w:val="0077245C"/>
    <w:rsid w:val="00773356"/>
    <w:rsid w:val="00775E82"/>
    <w:rsid w:val="00784D47"/>
    <w:rsid w:val="00784F1B"/>
    <w:rsid w:val="00792E02"/>
    <w:rsid w:val="007A1915"/>
    <w:rsid w:val="007A3697"/>
    <w:rsid w:val="007C1ABD"/>
    <w:rsid w:val="007C4A23"/>
    <w:rsid w:val="007D09A1"/>
    <w:rsid w:val="007D37C2"/>
    <w:rsid w:val="007D7AE3"/>
    <w:rsid w:val="00803FDD"/>
    <w:rsid w:val="00807D9C"/>
    <w:rsid w:val="00807FA8"/>
    <w:rsid w:val="00814C81"/>
    <w:rsid w:val="00823613"/>
    <w:rsid w:val="00825C2E"/>
    <w:rsid w:val="00845A98"/>
    <w:rsid w:val="0085259A"/>
    <w:rsid w:val="008543D6"/>
    <w:rsid w:val="00855DDB"/>
    <w:rsid w:val="00861098"/>
    <w:rsid w:val="008663B6"/>
    <w:rsid w:val="008666FE"/>
    <w:rsid w:val="00870791"/>
    <w:rsid w:val="008753FF"/>
    <w:rsid w:val="00881480"/>
    <w:rsid w:val="00883807"/>
    <w:rsid w:val="00886A60"/>
    <w:rsid w:val="008942A7"/>
    <w:rsid w:val="008A0EDE"/>
    <w:rsid w:val="008A207D"/>
    <w:rsid w:val="008A4CFB"/>
    <w:rsid w:val="008A6AA6"/>
    <w:rsid w:val="008A7553"/>
    <w:rsid w:val="008C0107"/>
    <w:rsid w:val="008C5735"/>
    <w:rsid w:val="008D06D0"/>
    <w:rsid w:val="008D33FF"/>
    <w:rsid w:val="008E26C1"/>
    <w:rsid w:val="008E31F6"/>
    <w:rsid w:val="008E3AAC"/>
    <w:rsid w:val="008E6115"/>
    <w:rsid w:val="008E6F49"/>
    <w:rsid w:val="00913017"/>
    <w:rsid w:val="009154DD"/>
    <w:rsid w:val="00922481"/>
    <w:rsid w:val="00933C3F"/>
    <w:rsid w:val="00934A11"/>
    <w:rsid w:val="0093524B"/>
    <w:rsid w:val="00935DBD"/>
    <w:rsid w:val="00944566"/>
    <w:rsid w:val="00945096"/>
    <w:rsid w:val="00946591"/>
    <w:rsid w:val="009523AA"/>
    <w:rsid w:val="009719C6"/>
    <w:rsid w:val="00976AD4"/>
    <w:rsid w:val="00976B9D"/>
    <w:rsid w:val="0098790E"/>
    <w:rsid w:val="009906AD"/>
    <w:rsid w:val="00995FE9"/>
    <w:rsid w:val="009A138A"/>
    <w:rsid w:val="009B4556"/>
    <w:rsid w:val="009B77B0"/>
    <w:rsid w:val="009B7CD5"/>
    <w:rsid w:val="009C432E"/>
    <w:rsid w:val="009C595C"/>
    <w:rsid w:val="009C6F6D"/>
    <w:rsid w:val="009D5834"/>
    <w:rsid w:val="009E02D1"/>
    <w:rsid w:val="009E4C32"/>
    <w:rsid w:val="009E4E0D"/>
    <w:rsid w:val="009E4E4A"/>
    <w:rsid w:val="009E6188"/>
    <w:rsid w:val="009F0CCE"/>
    <w:rsid w:val="009F5F85"/>
    <w:rsid w:val="009F7847"/>
    <w:rsid w:val="00A022FA"/>
    <w:rsid w:val="00A12B01"/>
    <w:rsid w:val="00A1428B"/>
    <w:rsid w:val="00A152D0"/>
    <w:rsid w:val="00A16080"/>
    <w:rsid w:val="00A228FA"/>
    <w:rsid w:val="00A307FC"/>
    <w:rsid w:val="00A40C5C"/>
    <w:rsid w:val="00A4292A"/>
    <w:rsid w:val="00A52814"/>
    <w:rsid w:val="00A61BC5"/>
    <w:rsid w:val="00A67093"/>
    <w:rsid w:val="00A7426B"/>
    <w:rsid w:val="00A759FD"/>
    <w:rsid w:val="00A861B7"/>
    <w:rsid w:val="00A93976"/>
    <w:rsid w:val="00AA45CE"/>
    <w:rsid w:val="00AB581D"/>
    <w:rsid w:val="00AC256B"/>
    <w:rsid w:val="00AC2BC4"/>
    <w:rsid w:val="00AC7F8E"/>
    <w:rsid w:val="00AD24D1"/>
    <w:rsid w:val="00AD4E26"/>
    <w:rsid w:val="00AE1842"/>
    <w:rsid w:val="00AE27A6"/>
    <w:rsid w:val="00AE30D6"/>
    <w:rsid w:val="00AE5F2B"/>
    <w:rsid w:val="00AE6177"/>
    <w:rsid w:val="00AF413B"/>
    <w:rsid w:val="00AF71B8"/>
    <w:rsid w:val="00B15634"/>
    <w:rsid w:val="00B234DE"/>
    <w:rsid w:val="00B23563"/>
    <w:rsid w:val="00B27CF4"/>
    <w:rsid w:val="00B30262"/>
    <w:rsid w:val="00B310A3"/>
    <w:rsid w:val="00B33615"/>
    <w:rsid w:val="00B37F94"/>
    <w:rsid w:val="00B44788"/>
    <w:rsid w:val="00B46D20"/>
    <w:rsid w:val="00B54BB6"/>
    <w:rsid w:val="00B61248"/>
    <w:rsid w:val="00B61699"/>
    <w:rsid w:val="00B63751"/>
    <w:rsid w:val="00B678A4"/>
    <w:rsid w:val="00B67993"/>
    <w:rsid w:val="00B67F19"/>
    <w:rsid w:val="00B73BD0"/>
    <w:rsid w:val="00B7408C"/>
    <w:rsid w:val="00B745B2"/>
    <w:rsid w:val="00B76F92"/>
    <w:rsid w:val="00B773AB"/>
    <w:rsid w:val="00B830AF"/>
    <w:rsid w:val="00B840F5"/>
    <w:rsid w:val="00B85383"/>
    <w:rsid w:val="00B946A2"/>
    <w:rsid w:val="00B953C4"/>
    <w:rsid w:val="00B96762"/>
    <w:rsid w:val="00BA1757"/>
    <w:rsid w:val="00BA6C85"/>
    <w:rsid w:val="00BB16CC"/>
    <w:rsid w:val="00BB7B78"/>
    <w:rsid w:val="00BC0808"/>
    <w:rsid w:val="00BD13B9"/>
    <w:rsid w:val="00BD1B23"/>
    <w:rsid w:val="00BD52D6"/>
    <w:rsid w:val="00BE2C60"/>
    <w:rsid w:val="00BF2167"/>
    <w:rsid w:val="00BF2BCB"/>
    <w:rsid w:val="00BF4CD0"/>
    <w:rsid w:val="00BF5F70"/>
    <w:rsid w:val="00C02A3D"/>
    <w:rsid w:val="00C20372"/>
    <w:rsid w:val="00C2385B"/>
    <w:rsid w:val="00C23D13"/>
    <w:rsid w:val="00C2682F"/>
    <w:rsid w:val="00C30FE3"/>
    <w:rsid w:val="00C31FE6"/>
    <w:rsid w:val="00C33245"/>
    <w:rsid w:val="00C34237"/>
    <w:rsid w:val="00C46066"/>
    <w:rsid w:val="00C46DEF"/>
    <w:rsid w:val="00C50D85"/>
    <w:rsid w:val="00C54BFF"/>
    <w:rsid w:val="00C6012F"/>
    <w:rsid w:val="00C644F9"/>
    <w:rsid w:val="00C74CEB"/>
    <w:rsid w:val="00C7687D"/>
    <w:rsid w:val="00C80480"/>
    <w:rsid w:val="00C84A12"/>
    <w:rsid w:val="00C86CC4"/>
    <w:rsid w:val="00C90013"/>
    <w:rsid w:val="00C90D44"/>
    <w:rsid w:val="00CA64D4"/>
    <w:rsid w:val="00CB0E52"/>
    <w:rsid w:val="00CC6D73"/>
    <w:rsid w:val="00CC77CD"/>
    <w:rsid w:val="00CD106F"/>
    <w:rsid w:val="00CD3004"/>
    <w:rsid w:val="00CE0D09"/>
    <w:rsid w:val="00CE51B6"/>
    <w:rsid w:val="00CF0A11"/>
    <w:rsid w:val="00D02E09"/>
    <w:rsid w:val="00D04285"/>
    <w:rsid w:val="00D073D3"/>
    <w:rsid w:val="00D11144"/>
    <w:rsid w:val="00D15F14"/>
    <w:rsid w:val="00D17C06"/>
    <w:rsid w:val="00D31C11"/>
    <w:rsid w:val="00D321CD"/>
    <w:rsid w:val="00D325D6"/>
    <w:rsid w:val="00D41727"/>
    <w:rsid w:val="00D452A7"/>
    <w:rsid w:val="00D459D9"/>
    <w:rsid w:val="00D70EF7"/>
    <w:rsid w:val="00D9372C"/>
    <w:rsid w:val="00D9697E"/>
    <w:rsid w:val="00DA0483"/>
    <w:rsid w:val="00DA0E98"/>
    <w:rsid w:val="00DA1608"/>
    <w:rsid w:val="00DA7123"/>
    <w:rsid w:val="00DC222D"/>
    <w:rsid w:val="00DD2E08"/>
    <w:rsid w:val="00DD776E"/>
    <w:rsid w:val="00DE1CE9"/>
    <w:rsid w:val="00DE22BD"/>
    <w:rsid w:val="00DE31E4"/>
    <w:rsid w:val="00DE50F6"/>
    <w:rsid w:val="00DE52DB"/>
    <w:rsid w:val="00DE6CBC"/>
    <w:rsid w:val="00DE7DEC"/>
    <w:rsid w:val="00DF4016"/>
    <w:rsid w:val="00E06243"/>
    <w:rsid w:val="00E225F4"/>
    <w:rsid w:val="00E244CB"/>
    <w:rsid w:val="00E25E1F"/>
    <w:rsid w:val="00E37633"/>
    <w:rsid w:val="00E429EA"/>
    <w:rsid w:val="00E52FE3"/>
    <w:rsid w:val="00E56A9B"/>
    <w:rsid w:val="00E60272"/>
    <w:rsid w:val="00E618FC"/>
    <w:rsid w:val="00E66C57"/>
    <w:rsid w:val="00E70F0F"/>
    <w:rsid w:val="00E72F3C"/>
    <w:rsid w:val="00E81D48"/>
    <w:rsid w:val="00E85824"/>
    <w:rsid w:val="00E93883"/>
    <w:rsid w:val="00E93900"/>
    <w:rsid w:val="00E9554D"/>
    <w:rsid w:val="00EA7B99"/>
    <w:rsid w:val="00EB350C"/>
    <w:rsid w:val="00EB3DFB"/>
    <w:rsid w:val="00EC7062"/>
    <w:rsid w:val="00EC7B12"/>
    <w:rsid w:val="00ED473A"/>
    <w:rsid w:val="00EE0C3F"/>
    <w:rsid w:val="00EF7FEE"/>
    <w:rsid w:val="00F02B86"/>
    <w:rsid w:val="00F07C38"/>
    <w:rsid w:val="00F138C8"/>
    <w:rsid w:val="00F14F30"/>
    <w:rsid w:val="00F21936"/>
    <w:rsid w:val="00F273AE"/>
    <w:rsid w:val="00F40909"/>
    <w:rsid w:val="00F425C4"/>
    <w:rsid w:val="00F51CC1"/>
    <w:rsid w:val="00F52482"/>
    <w:rsid w:val="00F533E1"/>
    <w:rsid w:val="00F616F3"/>
    <w:rsid w:val="00F63CDC"/>
    <w:rsid w:val="00F649D1"/>
    <w:rsid w:val="00F66093"/>
    <w:rsid w:val="00F67556"/>
    <w:rsid w:val="00F71F06"/>
    <w:rsid w:val="00F774DE"/>
    <w:rsid w:val="00F817A9"/>
    <w:rsid w:val="00F871AD"/>
    <w:rsid w:val="00F9100F"/>
    <w:rsid w:val="00F9561B"/>
    <w:rsid w:val="00FA0CFB"/>
    <w:rsid w:val="00FA0EA4"/>
    <w:rsid w:val="00FA142A"/>
    <w:rsid w:val="00FA18AE"/>
    <w:rsid w:val="00FA1B87"/>
    <w:rsid w:val="00FA68C6"/>
    <w:rsid w:val="00FB1DED"/>
    <w:rsid w:val="00FC07D9"/>
    <w:rsid w:val="00FC0E2A"/>
    <w:rsid w:val="00FC42FB"/>
    <w:rsid w:val="00FC4F95"/>
    <w:rsid w:val="00FC4FCA"/>
    <w:rsid w:val="00FD5C3E"/>
    <w:rsid w:val="00FE51DE"/>
    <w:rsid w:val="00FE5EF9"/>
    <w:rsid w:val="00FF05D8"/>
    <w:rsid w:val="00FF50F3"/>
    <w:rsid w:val="00FF7C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39FD39"/>
  <w14:defaultImageDpi w14:val="32767"/>
  <w15:chartTrackingRefBased/>
  <w15:docId w15:val="{C2A5D468-430D-8146-BED7-2397F22BA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C5BB4"/>
    <w:rPr>
      <w:rFonts w:ascii="Times New Roman" w:eastAsia="Times New Roman" w:hAnsi="Times New Roman" w:cs="Times New Roman"/>
    </w:rPr>
  </w:style>
  <w:style w:type="paragraph" w:styleId="Heading1">
    <w:name w:val="heading 1"/>
    <w:basedOn w:val="Normal"/>
    <w:next w:val="Normal"/>
    <w:link w:val="Heading1Char"/>
    <w:uiPriority w:val="9"/>
    <w:qFormat/>
    <w:rsid w:val="00EA7B99"/>
    <w:pPr>
      <w:keepNext/>
      <w:keepLines/>
      <w:spacing w:before="240"/>
      <w:outlineLvl w:val="0"/>
    </w:pPr>
    <w:rPr>
      <w:rFonts w:asciiTheme="majorHAnsi" w:eastAsiaTheme="majorEastAsia" w:hAnsiTheme="majorHAnsi" w:cstheme="majorBidi"/>
      <w:color w:val="2F5496" w:themeColor="accent1" w:themeShade="BF"/>
      <w:sz w:val="32"/>
      <w:szCs w:val="32"/>
      <w:lang w:val="en-GB"/>
    </w:rPr>
  </w:style>
  <w:style w:type="paragraph" w:styleId="Heading3">
    <w:name w:val="heading 3"/>
    <w:basedOn w:val="Normal"/>
    <w:link w:val="Heading3Char"/>
    <w:qFormat/>
    <w:rsid w:val="005C675E"/>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5C675E"/>
    <w:rPr>
      <w:rFonts w:ascii="Tahoma" w:eastAsia="SimSun" w:hAnsi="Tahoma" w:cs="Tahoma"/>
      <w:b/>
      <w:bCs/>
      <w:sz w:val="20"/>
      <w:szCs w:val="20"/>
      <w:lang w:val="en-GB" w:eastAsia="zh-CN"/>
    </w:rPr>
  </w:style>
  <w:style w:type="paragraph" w:styleId="NormalWeb">
    <w:name w:val="Normal (Web)"/>
    <w:basedOn w:val="Normal"/>
    <w:uiPriority w:val="99"/>
    <w:rsid w:val="005C675E"/>
    <w:pPr>
      <w:spacing w:before="100" w:beforeAutospacing="1" w:after="100" w:afterAutospacing="1"/>
    </w:pPr>
    <w:rPr>
      <w:rFonts w:ascii="Georgia" w:eastAsia="SimSun" w:hAnsi="Georgia"/>
      <w:color w:val="000000"/>
      <w:sz w:val="21"/>
      <w:szCs w:val="21"/>
      <w:lang w:val="en-GB" w:eastAsia="zh-CN"/>
    </w:rPr>
  </w:style>
  <w:style w:type="character" w:styleId="Hyperlink">
    <w:name w:val="Hyperlink"/>
    <w:basedOn w:val="DefaultParagraphFont"/>
    <w:uiPriority w:val="99"/>
    <w:unhideWhenUsed/>
    <w:rsid w:val="00117EEB"/>
    <w:rPr>
      <w:color w:val="0000FF"/>
      <w:u w:val="single"/>
    </w:rPr>
  </w:style>
  <w:style w:type="paragraph" w:styleId="Header">
    <w:name w:val="header"/>
    <w:basedOn w:val="Normal"/>
    <w:link w:val="HeaderChar"/>
    <w:uiPriority w:val="99"/>
    <w:unhideWhenUsed/>
    <w:rsid w:val="00C80480"/>
    <w:pPr>
      <w:tabs>
        <w:tab w:val="center" w:pos="4680"/>
        <w:tab w:val="right" w:pos="9360"/>
      </w:tabs>
    </w:pPr>
    <w:rPr>
      <w:rFonts w:eastAsia="SimSun"/>
      <w:lang w:val="en-GB" w:eastAsia="zh-CN"/>
    </w:rPr>
  </w:style>
  <w:style w:type="character" w:customStyle="1" w:styleId="HeaderChar">
    <w:name w:val="Header Char"/>
    <w:basedOn w:val="DefaultParagraphFont"/>
    <w:link w:val="Header"/>
    <w:uiPriority w:val="99"/>
    <w:rsid w:val="00C80480"/>
    <w:rPr>
      <w:rFonts w:ascii="Times New Roman" w:eastAsia="SimSun" w:hAnsi="Times New Roman" w:cs="Times New Roman"/>
      <w:lang w:val="en-GB" w:eastAsia="zh-CN"/>
    </w:rPr>
  </w:style>
  <w:style w:type="paragraph" w:styleId="Footer">
    <w:name w:val="footer"/>
    <w:basedOn w:val="Normal"/>
    <w:link w:val="FooterChar"/>
    <w:uiPriority w:val="99"/>
    <w:unhideWhenUsed/>
    <w:rsid w:val="00C80480"/>
    <w:pPr>
      <w:tabs>
        <w:tab w:val="center" w:pos="4680"/>
        <w:tab w:val="right" w:pos="9360"/>
      </w:tabs>
    </w:pPr>
    <w:rPr>
      <w:rFonts w:eastAsia="SimSun"/>
      <w:lang w:val="en-GB" w:eastAsia="zh-CN"/>
    </w:rPr>
  </w:style>
  <w:style w:type="character" w:customStyle="1" w:styleId="FooterChar">
    <w:name w:val="Footer Char"/>
    <w:basedOn w:val="DefaultParagraphFont"/>
    <w:link w:val="Footer"/>
    <w:uiPriority w:val="99"/>
    <w:rsid w:val="00C80480"/>
    <w:rPr>
      <w:rFonts w:ascii="Times New Roman" w:eastAsia="SimSun" w:hAnsi="Times New Roman" w:cs="Times New Roman"/>
      <w:lang w:val="en-GB" w:eastAsia="zh-CN"/>
    </w:rPr>
  </w:style>
  <w:style w:type="character" w:styleId="PageNumber">
    <w:name w:val="page number"/>
    <w:basedOn w:val="DefaultParagraphFont"/>
    <w:uiPriority w:val="99"/>
    <w:semiHidden/>
    <w:unhideWhenUsed/>
    <w:rsid w:val="00C80480"/>
  </w:style>
  <w:style w:type="character" w:styleId="Strong">
    <w:name w:val="Strong"/>
    <w:basedOn w:val="DefaultParagraphFont"/>
    <w:uiPriority w:val="22"/>
    <w:qFormat/>
    <w:rsid w:val="00935DBD"/>
    <w:rPr>
      <w:b/>
      <w:bCs/>
    </w:rPr>
  </w:style>
  <w:style w:type="paragraph" w:styleId="FootnoteText">
    <w:name w:val="footnote text"/>
    <w:aliases w:val="Footnote Text Char Char Char Char Char Char Char Char,Footnote Text Char Char Char,Footnote Text Char Char Char Char Char Char Char,Footnote Text Char Char,Footnote Text Char Char Char Char Char Char,Footnote Text Char Char Char Char Char"/>
    <w:basedOn w:val="Normal"/>
    <w:link w:val="FootnoteTextChar"/>
    <w:uiPriority w:val="99"/>
    <w:unhideWhenUsed/>
    <w:rsid w:val="0001172E"/>
    <w:rPr>
      <w:rFonts w:eastAsia="SimSun"/>
      <w:sz w:val="20"/>
      <w:szCs w:val="20"/>
      <w:lang w:val="en-GB" w:eastAsia="zh-CN"/>
    </w:rPr>
  </w:style>
  <w:style w:type="character" w:customStyle="1" w:styleId="FootnoteTextChar">
    <w:name w:val="Footnote Text Char"/>
    <w:aliases w:val="Footnote Text Char Char Char Char Char Char Char Char Char,Footnote Text Char Char Char Char,Footnote Text Char Char Char Char Char Char Char Char1,Footnote Text Char Char Char1,Footnote Text Char Char Char Char Char Char Char1"/>
    <w:basedOn w:val="DefaultParagraphFont"/>
    <w:link w:val="FootnoteText"/>
    <w:uiPriority w:val="99"/>
    <w:rsid w:val="0001172E"/>
    <w:rPr>
      <w:rFonts w:ascii="Times New Roman" w:eastAsia="SimSun" w:hAnsi="Times New Roman" w:cs="Times New Roman"/>
      <w:sz w:val="20"/>
      <w:szCs w:val="20"/>
      <w:lang w:val="en-GB" w:eastAsia="zh-CN"/>
    </w:rPr>
  </w:style>
  <w:style w:type="character" w:styleId="FootnoteReference">
    <w:name w:val="footnote reference"/>
    <w:basedOn w:val="DefaultParagraphFont"/>
    <w:uiPriority w:val="99"/>
    <w:semiHidden/>
    <w:unhideWhenUsed/>
    <w:rsid w:val="0001172E"/>
    <w:rPr>
      <w:vertAlign w:val="superscript"/>
    </w:rPr>
  </w:style>
  <w:style w:type="paragraph" w:customStyle="1" w:styleId="bullet">
    <w:name w:val="bullet"/>
    <w:link w:val="bulletChar"/>
    <w:qFormat/>
    <w:rsid w:val="00AF71B8"/>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 w:val="22"/>
      <w:szCs w:val="22"/>
      <w:lang w:eastAsia="en-GB"/>
    </w:rPr>
  </w:style>
  <w:style w:type="character" w:customStyle="1" w:styleId="bulletChar">
    <w:name w:val="bullet Char"/>
    <w:link w:val="bullet"/>
    <w:qFormat/>
    <w:locked/>
    <w:rsid w:val="00AF71B8"/>
    <w:rPr>
      <w:rFonts w:ascii="Times New Roman" w:eastAsia="Times New Roman" w:hAnsi="Times New Roman" w:cs="Times New Roman"/>
      <w:sz w:val="22"/>
      <w:szCs w:val="22"/>
      <w:lang w:eastAsia="en-GB"/>
    </w:rPr>
  </w:style>
  <w:style w:type="paragraph" w:styleId="PlainText">
    <w:name w:val="Plain Text"/>
    <w:basedOn w:val="Normal"/>
    <w:link w:val="PlainTextChar"/>
    <w:rsid w:val="00AF71B8"/>
    <w:rPr>
      <w:rFonts w:ascii="Courier New" w:hAnsi="Courier New"/>
      <w:sz w:val="20"/>
      <w:szCs w:val="20"/>
      <w:lang w:val="x-none"/>
    </w:rPr>
  </w:style>
  <w:style w:type="character" w:customStyle="1" w:styleId="PlainTextChar">
    <w:name w:val="Plain Text Char"/>
    <w:basedOn w:val="DefaultParagraphFont"/>
    <w:link w:val="PlainText"/>
    <w:rsid w:val="00AF71B8"/>
    <w:rPr>
      <w:rFonts w:ascii="Courier New" w:eastAsia="Times New Roman" w:hAnsi="Courier New" w:cs="Times New Roman"/>
      <w:sz w:val="20"/>
      <w:szCs w:val="20"/>
      <w:lang w:val="x-none"/>
    </w:rPr>
  </w:style>
  <w:style w:type="paragraph" w:customStyle="1" w:styleId="Footnote">
    <w:name w:val="Footnote"/>
    <w:rsid w:val="000D5386"/>
    <w:pPr>
      <w:pBdr>
        <w:top w:val="nil"/>
        <w:left w:val="nil"/>
        <w:bottom w:val="nil"/>
        <w:right w:val="nil"/>
        <w:between w:val="nil"/>
        <w:bar w:val="nil"/>
      </w:pBdr>
    </w:pPr>
    <w:rPr>
      <w:rFonts w:ascii="Helvetica Neue" w:eastAsia="Helvetica Neue" w:hAnsi="Helvetica Neue" w:cs="Helvetica Neue"/>
      <w:color w:val="000000"/>
      <w:sz w:val="22"/>
      <w:szCs w:val="22"/>
      <w:bdr w:val="nil"/>
      <w:lang w:val="en-GB" w:bidi="hi-IN"/>
    </w:rPr>
  </w:style>
  <w:style w:type="paragraph" w:styleId="ListParagraph">
    <w:name w:val="List Paragraph"/>
    <w:basedOn w:val="Normal"/>
    <w:link w:val="ListParagraphChar"/>
    <w:uiPriority w:val="99"/>
    <w:qFormat/>
    <w:rsid w:val="000D5386"/>
    <w:pPr>
      <w:ind w:left="720"/>
      <w:contextualSpacing/>
    </w:pPr>
    <w:rPr>
      <w:sz w:val="20"/>
      <w:szCs w:val="20"/>
      <w:lang w:val="x-none" w:eastAsia="en-GB"/>
    </w:rPr>
  </w:style>
  <w:style w:type="character" w:customStyle="1" w:styleId="ListParagraphChar">
    <w:name w:val="List Paragraph Char"/>
    <w:link w:val="ListParagraph"/>
    <w:uiPriority w:val="99"/>
    <w:locked/>
    <w:rsid w:val="000D5386"/>
    <w:rPr>
      <w:rFonts w:ascii="Times New Roman" w:eastAsia="Times New Roman" w:hAnsi="Times New Roman" w:cs="Times New Roman"/>
      <w:sz w:val="20"/>
      <w:szCs w:val="20"/>
      <w:lang w:val="x-none" w:eastAsia="en-GB"/>
    </w:rPr>
  </w:style>
  <w:style w:type="paragraph" w:styleId="EndnoteText">
    <w:name w:val="endnote text"/>
    <w:basedOn w:val="Normal"/>
    <w:link w:val="EndnoteTextChar"/>
    <w:uiPriority w:val="99"/>
    <w:semiHidden/>
    <w:unhideWhenUsed/>
    <w:rsid w:val="00321C2B"/>
    <w:rPr>
      <w:sz w:val="20"/>
      <w:szCs w:val="20"/>
    </w:rPr>
  </w:style>
  <w:style w:type="character" w:customStyle="1" w:styleId="EndnoteTextChar">
    <w:name w:val="Endnote Text Char"/>
    <w:basedOn w:val="DefaultParagraphFont"/>
    <w:link w:val="EndnoteText"/>
    <w:uiPriority w:val="99"/>
    <w:semiHidden/>
    <w:rsid w:val="00321C2B"/>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321C2B"/>
    <w:rPr>
      <w:vertAlign w:val="superscript"/>
    </w:rPr>
  </w:style>
  <w:style w:type="paragraph" w:customStyle="1" w:styleId="Default">
    <w:name w:val="Default"/>
    <w:rsid w:val="008C5735"/>
    <w:pPr>
      <w:autoSpaceDE w:val="0"/>
      <w:autoSpaceDN w:val="0"/>
      <w:adjustRightInd w:val="0"/>
    </w:pPr>
    <w:rPr>
      <w:rFonts w:ascii="Trebuchet MS" w:hAnsi="Trebuchet MS" w:cs="Trebuchet MS"/>
      <w:color w:val="000000"/>
    </w:rPr>
  </w:style>
  <w:style w:type="character" w:styleId="FollowedHyperlink">
    <w:name w:val="FollowedHyperlink"/>
    <w:basedOn w:val="DefaultParagraphFont"/>
    <w:uiPriority w:val="99"/>
    <w:semiHidden/>
    <w:unhideWhenUsed/>
    <w:rsid w:val="004E34D7"/>
    <w:rPr>
      <w:color w:val="954F72" w:themeColor="followedHyperlink"/>
      <w:u w:val="single"/>
    </w:rPr>
  </w:style>
  <w:style w:type="character" w:customStyle="1" w:styleId="Heading1Char">
    <w:name w:val="Heading 1 Char"/>
    <w:basedOn w:val="DefaultParagraphFont"/>
    <w:link w:val="Heading1"/>
    <w:uiPriority w:val="9"/>
    <w:rsid w:val="00EA7B99"/>
    <w:rPr>
      <w:rFonts w:asciiTheme="majorHAnsi" w:eastAsiaTheme="majorEastAsia" w:hAnsiTheme="majorHAnsi" w:cstheme="majorBidi"/>
      <w:color w:val="2F5496" w:themeColor="accent1" w:themeShade="BF"/>
      <w:sz w:val="32"/>
      <w:szCs w:val="32"/>
    </w:rPr>
  </w:style>
  <w:style w:type="character" w:customStyle="1" w:styleId="c-txt">
    <w:name w:val="c-txt"/>
    <w:basedOn w:val="DefaultParagraphFont"/>
    <w:rsid w:val="00EA7B99"/>
  </w:style>
  <w:style w:type="character" w:styleId="UnresolvedMention">
    <w:name w:val="Unresolved Mention"/>
    <w:basedOn w:val="DefaultParagraphFont"/>
    <w:uiPriority w:val="99"/>
    <w:rsid w:val="009B77B0"/>
    <w:rPr>
      <w:color w:val="605E5C"/>
      <w:shd w:val="clear" w:color="auto" w:fill="E1DFDD"/>
    </w:rPr>
  </w:style>
  <w:style w:type="paragraph" w:styleId="Caption">
    <w:name w:val="caption"/>
    <w:basedOn w:val="Normal"/>
    <w:next w:val="Normal"/>
    <w:uiPriority w:val="35"/>
    <w:unhideWhenUsed/>
    <w:qFormat/>
    <w:rsid w:val="00005F4F"/>
    <w:pPr>
      <w:spacing w:after="200"/>
    </w:pPr>
    <w:rPr>
      <w:i/>
      <w:iCs/>
      <w:color w:val="44546A" w:themeColor="text2"/>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034551">
      <w:bodyDiv w:val="1"/>
      <w:marLeft w:val="0"/>
      <w:marRight w:val="0"/>
      <w:marTop w:val="0"/>
      <w:marBottom w:val="0"/>
      <w:divBdr>
        <w:top w:val="none" w:sz="0" w:space="0" w:color="auto"/>
        <w:left w:val="none" w:sz="0" w:space="0" w:color="auto"/>
        <w:bottom w:val="none" w:sz="0" w:space="0" w:color="auto"/>
        <w:right w:val="none" w:sz="0" w:space="0" w:color="auto"/>
      </w:divBdr>
    </w:div>
    <w:div w:id="363094106">
      <w:bodyDiv w:val="1"/>
      <w:marLeft w:val="0"/>
      <w:marRight w:val="0"/>
      <w:marTop w:val="0"/>
      <w:marBottom w:val="0"/>
      <w:divBdr>
        <w:top w:val="none" w:sz="0" w:space="0" w:color="auto"/>
        <w:left w:val="none" w:sz="0" w:space="0" w:color="auto"/>
        <w:bottom w:val="none" w:sz="0" w:space="0" w:color="auto"/>
        <w:right w:val="none" w:sz="0" w:space="0" w:color="auto"/>
      </w:divBdr>
    </w:div>
    <w:div w:id="545029168">
      <w:bodyDiv w:val="1"/>
      <w:marLeft w:val="0"/>
      <w:marRight w:val="0"/>
      <w:marTop w:val="0"/>
      <w:marBottom w:val="0"/>
      <w:divBdr>
        <w:top w:val="none" w:sz="0" w:space="0" w:color="auto"/>
        <w:left w:val="none" w:sz="0" w:space="0" w:color="auto"/>
        <w:bottom w:val="none" w:sz="0" w:space="0" w:color="auto"/>
        <w:right w:val="none" w:sz="0" w:space="0" w:color="auto"/>
      </w:divBdr>
    </w:div>
    <w:div w:id="586621858">
      <w:bodyDiv w:val="1"/>
      <w:marLeft w:val="0"/>
      <w:marRight w:val="0"/>
      <w:marTop w:val="0"/>
      <w:marBottom w:val="0"/>
      <w:divBdr>
        <w:top w:val="none" w:sz="0" w:space="0" w:color="auto"/>
        <w:left w:val="none" w:sz="0" w:space="0" w:color="auto"/>
        <w:bottom w:val="none" w:sz="0" w:space="0" w:color="auto"/>
        <w:right w:val="none" w:sz="0" w:space="0" w:color="auto"/>
      </w:divBdr>
    </w:div>
    <w:div w:id="633364636">
      <w:bodyDiv w:val="1"/>
      <w:marLeft w:val="0"/>
      <w:marRight w:val="0"/>
      <w:marTop w:val="0"/>
      <w:marBottom w:val="0"/>
      <w:divBdr>
        <w:top w:val="none" w:sz="0" w:space="0" w:color="auto"/>
        <w:left w:val="none" w:sz="0" w:space="0" w:color="auto"/>
        <w:bottom w:val="none" w:sz="0" w:space="0" w:color="auto"/>
        <w:right w:val="none" w:sz="0" w:space="0" w:color="auto"/>
      </w:divBdr>
    </w:div>
    <w:div w:id="674114533">
      <w:bodyDiv w:val="1"/>
      <w:marLeft w:val="0"/>
      <w:marRight w:val="0"/>
      <w:marTop w:val="0"/>
      <w:marBottom w:val="0"/>
      <w:divBdr>
        <w:top w:val="none" w:sz="0" w:space="0" w:color="auto"/>
        <w:left w:val="none" w:sz="0" w:space="0" w:color="auto"/>
        <w:bottom w:val="none" w:sz="0" w:space="0" w:color="auto"/>
        <w:right w:val="none" w:sz="0" w:space="0" w:color="auto"/>
      </w:divBdr>
    </w:div>
    <w:div w:id="942686706">
      <w:bodyDiv w:val="1"/>
      <w:marLeft w:val="0"/>
      <w:marRight w:val="0"/>
      <w:marTop w:val="0"/>
      <w:marBottom w:val="0"/>
      <w:divBdr>
        <w:top w:val="none" w:sz="0" w:space="0" w:color="auto"/>
        <w:left w:val="none" w:sz="0" w:space="0" w:color="auto"/>
        <w:bottom w:val="none" w:sz="0" w:space="0" w:color="auto"/>
        <w:right w:val="none" w:sz="0" w:space="0" w:color="auto"/>
      </w:divBdr>
    </w:div>
    <w:div w:id="1243025734">
      <w:bodyDiv w:val="1"/>
      <w:marLeft w:val="0"/>
      <w:marRight w:val="0"/>
      <w:marTop w:val="0"/>
      <w:marBottom w:val="0"/>
      <w:divBdr>
        <w:top w:val="none" w:sz="0" w:space="0" w:color="auto"/>
        <w:left w:val="none" w:sz="0" w:space="0" w:color="auto"/>
        <w:bottom w:val="none" w:sz="0" w:space="0" w:color="auto"/>
        <w:right w:val="none" w:sz="0" w:space="0" w:color="auto"/>
      </w:divBdr>
    </w:div>
    <w:div w:id="1264995970">
      <w:bodyDiv w:val="1"/>
      <w:marLeft w:val="0"/>
      <w:marRight w:val="0"/>
      <w:marTop w:val="0"/>
      <w:marBottom w:val="0"/>
      <w:divBdr>
        <w:top w:val="none" w:sz="0" w:space="0" w:color="auto"/>
        <w:left w:val="none" w:sz="0" w:space="0" w:color="auto"/>
        <w:bottom w:val="none" w:sz="0" w:space="0" w:color="auto"/>
        <w:right w:val="none" w:sz="0" w:space="0" w:color="auto"/>
      </w:divBdr>
    </w:div>
    <w:div w:id="1462765241">
      <w:bodyDiv w:val="1"/>
      <w:marLeft w:val="0"/>
      <w:marRight w:val="0"/>
      <w:marTop w:val="0"/>
      <w:marBottom w:val="0"/>
      <w:divBdr>
        <w:top w:val="none" w:sz="0" w:space="0" w:color="auto"/>
        <w:left w:val="none" w:sz="0" w:space="0" w:color="auto"/>
        <w:bottom w:val="none" w:sz="0" w:space="0" w:color="auto"/>
        <w:right w:val="none" w:sz="0" w:space="0" w:color="auto"/>
      </w:divBdr>
    </w:div>
    <w:div w:id="1505320821">
      <w:bodyDiv w:val="1"/>
      <w:marLeft w:val="0"/>
      <w:marRight w:val="0"/>
      <w:marTop w:val="0"/>
      <w:marBottom w:val="0"/>
      <w:divBdr>
        <w:top w:val="none" w:sz="0" w:space="0" w:color="auto"/>
        <w:left w:val="none" w:sz="0" w:space="0" w:color="auto"/>
        <w:bottom w:val="none" w:sz="0" w:space="0" w:color="auto"/>
        <w:right w:val="none" w:sz="0" w:space="0" w:color="auto"/>
      </w:divBdr>
    </w:div>
    <w:div w:id="1529682740">
      <w:bodyDiv w:val="1"/>
      <w:marLeft w:val="0"/>
      <w:marRight w:val="0"/>
      <w:marTop w:val="0"/>
      <w:marBottom w:val="0"/>
      <w:divBdr>
        <w:top w:val="none" w:sz="0" w:space="0" w:color="auto"/>
        <w:left w:val="none" w:sz="0" w:space="0" w:color="auto"/>
        <w:bottom w:val="none" w:sz="0" w:space="0" w:color="auto"/>
        <w:right w:val="none" w:sz="0" w:space="0" w:color="auto"/>
      </w:divBdr>
    </w:div>
    <w:div w:id="1718318076">
      <w:bodyDiv w:val="1"/>
      <w:marLeft w:val="0"/>
      <w:marRight w:val="0"/>
      <w:marTop w:val="0"/>
      <w:marBottom w:val="0"/>
      <w:divBdr>
        <w:top w:val="none" w:sz="0" w:space="0" w:color="auto"/>
        <w:left w:val="none" w:sz="0" w:space="0" w:color="auto"/>
        <w:bottom w:val="none" w:sz="0" w:space="0" w:color="auto"/>
        <w:right w:val="none" w:sz="0" w:space="0" w:color="auto"/>
      </w:divBdr>
    </w:div>
    <w:div w:id="1853301217">
      <w:bodyDiv w:val="1"/>
      <w:marLeft w:val="0"/>
      <w:marRight w:val="0"/>
      <w:marTop w:val="0"/>
      <w:marBottom w:val="0"/>
      <w:divBdr>
        <w:top w:val="none" w:sz="0" w:space="0" w:color="auto"/>
        <w:left w:val="none" w:sz="0" w:space="0" w:color="auto"/>
        <w:bottom w:val="none" w:sz="0" w:space="0" w:color="auto"/>
        <w:right w:val="none" w:sz="0" w:space="0" w:color="auto"/>
      </w:divBdr>
    </w:div>
    <w:div w:id="1964580796">
      <w:bodyDiv w:val="1"/>
      <w:marLeft w:val="0"/>
      <w:marRight w:val="0"/>
      <w:marTop w:val="0"/>
      <w:marBottom w:val="0"/>
      <w:divBdr>
        <w:top w:val="none" w:sz="0" w:space="0" w:color="auto"/>
        <w:left w:val="none" w:sz="0" w:space="0" w:color="auto"/>
        <w:bottom w:val="none" w:sz="0" w:space="0" w:color="auto"/>
        <w:right w:val="none" w:sz="0" w:space="0" w:color="auto"/>
      </w:divBdr>
    </w:div>
    <w:div w:id="2034724791">
      <w:bodyDiv w:val="1"/>
      <w:marLeft w:val="0"/>
      <w:marRight w:val="0"/>
      <w:marTop w:val="0"/>
      <w:marBottom w:val="0"/>
      <w:divBdr>
        <w:top w:val="none" w:sz="0" w:space="0" w:color="auto"/>
        <w:left w:val="none" w:sz="0" w:space="0" w:color="auto"/>
        <w:bottom w:val="none" w:sz="0" w:space="0" w:color="auto"/>
        <w:right w:val="none" w:sz="0" w:space="0" w:color="auto"/>
      </w:divBdr>
    </w:div>
    <w:div w:id="2048555917">
      <w:bodyDiv w:val="1"/>
      <w:marLeft w:val="0"/>
      <w:marRight w:val="0"/>
      <w:marTop w:val="0"/>
      <w:marBottom w:val="0"/>
      <w:divBdr>
        <w:top w:val="none" w:sz="0" w:space="0" w:color="auto"/>
        <w:left w:val="none" w:sz="0" w:space="0" w:color="auto"/>
        <w:bottom w:val="none" w:sz="0" w:space="0" w:color="auto"/>
        <w:right w:val="none" w:sz="0" w:space="0" w:color="auto"/>
      </w:divBdr>
    </w:div>
    <w:div w:id="2135513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s://www.inspirationalstories.com/poems/the-crazed-moon-william-butler-yeats-poems/" TargetMode="External"/><Relationship Id="rId39" Type="http://schemas.openxmlformats.org/officeDocument/2006/relationships/image" Target="media/image27.jpg"/><Relationship Id="rId21" Type="http://schemas.openxmlformats.org/officeDocument/2006/relationships/image" Target="media/image14.jpg"/><Relationship Id="rId34" Type="http://schemas.openxmlformats.org/officeDocument/2006/relationships/image" Target="media/image22.jpg"/><Relationship Id="rId42" Type="http://schemas.openxmlformats.org/officeDocument/2006/relationships/image" Target="media/image30.jp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image" Target="media/image17.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www.thetimes.co.uk/tto/magazine/article3974083.ece" TargetMode="External"/><Relationship Id="rId32" Type="http://schemas.openxmlformats.org/officeDocument/2006/relationships/image" Target="media/image20.jpg"/><Relationship Id="rId37" Type="http://schemas.openxmlformats.org/officeDocument/2006/relationships/image" Target="media/image25.jpg"/><Relationship Id="rId40" Type="http://schemas.openxmlformats.org/officeDocument/2006/relationships/image" Target="media/image28.jpg"/><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www.gresham.ac.uk/lectures-and-events/our-future-off-earth" TargetMode="External"/><Relationship Id="rId28" Type="http://schemas.openxmlformats.org/officeDocument/2006/relationships/image" Target="media/image16.jpg"/><Relationship Id="rId36" Type="http://schemas.openxmlformats.org/officeDocument/2006/relationships/image" Target="media/image24.jpg"/><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image" Target="media/image19.jp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hyperlink" Target="https://www.poetryfoundation.org/poems/43282/the-sorrow-of-love" TargetMode="External"/><Relationship Id="rId30" Type="http://schemas.openxmlformats.org/officeDocument/2006/relationships/image" Target="media/image18.jpg"/><Relationship Id="rId35" Type="http://schemas.openxmlformats.org/officeDocument/2006/relationships/image" Target="media/image23.jpg"/><Relationship Id="rId43" Type="http://schemas.openxmlformats.org/officeDocument/2006/relationships/image" Target="media/image31.jp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hyperlink" Target="https://orionmagazine.org/article/ladder-to-the-pleiades/" TargetMode="External"/><Relationship Id="rId33" Type="http://schemas.openxmlformats.org/officeDocument/2006/relationships/image" Target="media/image21.jpg"/><Relationship Id="rId38" Type="http://schemas.openxmlformats.org/officeDocument/2006/relationships/image" Target="media/image26.jpg"/><Relationship Id="rId46" Type="http://schemas.openxmlformats.org/officeDocument/2006/relationships/fontTable" Target="fontTable.xml"/><Relationship Id="rId20" Type="http://schemas.openxmlformats.org/officeDocument/2006/relationships/image" Target="media/image13.jpg"/><Relationship Id="rId41" Type="http://schemas.openxmlformats.org/officeDocument/2006/relationships/image" Target="media/image29.jpg"/></Relationships>
</file>

<file path=word/_rels/footnotes.xml.rels><?xml version="1.0" encoding="UTF-8" standalone="yes"?>
<Relationships xmlns="http://schemas.openxmlformats.org/package/2006/relationships"><Relationship Id="rId3" Type="http://schemas.openxmlformats.org/officeDocument/2006/relationships/hyperlink" Target="https://www.poetryfoundation.org/poems/43282/the-sorrow-of-love" TargetMode="External"/><Relationship Id="rId2" Type="http://schemas.openxmlformats.org/officeDocument/2006/relationships/hyperlink" Target="https://orionmagazine.org/article/ladder-to-the-pleiades/" TargetMode="External"/><Relationship Id="rId1" Type="http://schemas.openxmlformats.org/officeDocument/2006/relationships/hyperlink" Target="http://www.thetimes.co.uk/tto/magazine/article3974083.ece" TargetMode="External"/><Relationship Id="rId4" Type="http://schemas.openxmlformats.org/officeDocument/2006/relationships/hyperlink" Target="https://www.inspirationalstories.com/poems/the-crazed-moon-william-butler-yeats-po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99FEE62-9B0E-A644-A0A1-E4890FF14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26</Pages>
  <Words>4147</Words>
  <Characters>23639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Goldstein (1710933)</dc:creator>
  <cp:keywords/>
  <dc:description/>
  <cp:lastModifiedBy>Danielle Goldstein (1710933)</cp:lastModifiedBy>
  <cp:revision>2</cp:revision>
  <cp:lastPrinted>2019-12-14T22:11:00Z</cp:lastPrinted>
  <dcterms:created xsi:type="dcterms:W3CDTF">2019-12-20T20:40:00Z</dcterms:created>
  <dcterms:modified xsi:type="dcterms:W3CDTF">2019-12-20T20:40:00Z</dcterms:modified>
</cp:coreProperties>
</file>