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6B62C" w14:textId="77777777" w:rsidR="005C2395" w:rsidRPr="005C2395" w:rsidRDefault="005C2395" w:rsidP="005C2395">
      <w:pPr>
        <w:jc w:val="center"/>
        <w:rPr>
          <w:rFonts w:ascii="Arial" w:hAnsi="Arial" w:cs="Arial"/>
          <w:b/>
          <w:bCs/>
          <w:sz w:val="28"/>
          <w:szCs w:val="28"/>
        </w:rPr>
      </w:pPr>
    </w:p>
    <w:p w14:paraId="0227A03D" w14:textId="77777777" w:rsidR="005C2395" w:rsidRPr="005C2395" w:rsidRDefault="005C2395" w:rsidP="005C2395">
      <w:pPr>
        <w:jc w:val="center"/>
        <w:rPr>
          <w:rFonts w:ascii="Arial" w:hAnsi="Arial" w:cs="Arial"/>
          <w:b/>
          <w:bCs/>
          <w:szCs w:val="24"/>
        </w:rPr>
      </w:pPr>
      <w:r w:rsidRPr="005C2395">
        <w:rPr>
          <w:rFonts w:ascii="Arial" w:hAnsi="Arial" w:cs="Arial"/>
          <w:b/>
          <w:bCs/>
          <w:szCs w:val="24"/>
        </w:rPr>
        <w:t>Student name: Sheeraz Begum</w:t>
      </w:r>
    </w:p>
    <w:p w14:paraId="453AE700" w14:textId="77777777" w:rsidR="005C2395" w:rsidRPr="005C2395" w:rsidRDefault="005C2395" w:rsidP="005C2395">
      <w:pPr>
        <w:jc w:val="center"/>
        <w:rPr>
          <w:rFonts w:ascii="Arial" w:hAnsi="Arial" w:cs="Arial"/>
          <w:b/>
          <w:bCs/>
          <w:szCs w:val="24"/>
        </w:rPr>
      </w:pPr>
      <w:r w:rsidRPr="005C2395">
        <w:rPr>
          <w:rFonts w:ascii="Arial" w:hAnsi="Arial" w:cs="Arial"/>
          <w:b/>
          <w:bCs/>
          <w:szCs w:val="24"/>
        </w:rPr>
        <w:t>Student ID: 2133166</w:t>
      </w:r>
    </w:p>
    <w:p w14:paraId="7FBCD699" w14:textId="1B095168" w:rsidR="005C2395" w:rsidRPr="005C2395" w:rsidRDefault="005C2395" w:rsidP="005C2395">
      <w:pPr>
        <w:tabs>
          <w:tab w:val="left" w:pos="3300"/>
        </w:tabs>
        <w:jc w:val="center"/>
        <w:rPr>
          <w:rFonts w:ascii="Arial" w:hAnsi="Arial" w:cs="Arial"/>
          <w:b/>
          <w:bCs/>
          <w:szCs w:val="24"/>
        </w:rPr>
      </w:pPr>
      <w:r w:rsidRPr="005C2395">
        <w:rPr>
          <w:rFonts w:ascii="Arial" w:hAnsi="Arial" w:cs="Arial"/>
          <w:b/>
          <w:bCs/>
          <w:szCs w:val="24"/>
        </w:rPr>
        <w:t xml:space="preserve">Lecturer name: </w:t>
      </w:r>
      <w:r w:rsidRPr="005C2395">
        <w:rPr>
          <w:rFonts w:ascii="Arial" w:hAnsi="Arial" w:cs="Arial"/>
          <w:b/>
          <w:bCs/>
          <w:szCs w:val="24"/>
        </w:rPr>
        <w:t xml:space="preserve">Dr </w:t>
      </w:r>
      <w:r w:rsidRPr="005C2395">
        <w:rPr>
          <w:rFonts w:ascii="Arial" w:hAnsi="Arial" w:cs="Arial"/>
          <w:b/>
          <w:bCs/>
          <w:szCs w:val="24"/>
        </w:rPr>
        <w:t>Robert Ashford</w:t>
      </w:r>
    </w:p>
    <w:p w14:paraId="0A819622" w14:textId="77777777" w:rsidR="005C2395" w:rsidRPr="005C2395" w:rsidRDefault="005C2395" w:rsidP="005C2395">
      <w:pPr>
        <w:jc w:val="center"/>
        <w:rPr>
          <w:rFonts w:ascii="Arial" w:hAnsi="Arial" w:cs="Arial"/>
          <w:b/>
          <w:bCs/>
          <w:szCs w:val="24"/>
        </w:rPr>
      </w:pPr>
      <w:r w:rsidRPr="005C2395">
        <w:rPr>
          <w:rFonts w:ascii="Arial" w:hAnsi="Arial" w:cs="Arial"/>
          <w:b/>
          <w:bCs/>
          <w:szCs w:val="24"/>
        </w:rPr>
        <w:t>Module name: Introduction to public health</w:t>
      </w:r>
    </w:p>
    <w:p w14:paraId="28695538" w14:textId="242C2599" w:rsidR="005C2395" w:rsidRPr="005C2395" w:rsidRDefault="005C2395" w:rsidP="005C2395">
      <w:pPr>
        <w:jc w:val="center"/>
        <w:rPr>
          <w:rFonts w:ascii="Arial" w:hAnsi="Arial" w:cs="Arial"/>
          <w:b/>
          <w:bCs/>
        </w:rPr>
      </w:pPr>
      <w:r w:rsidRPr="005C2395">
        <w:rPr>
          <w:rFonts w:ascii="Arial" w:hAnsi="Arial" w:cs="Arial"/>
          <w:b/>
          <w:bCs/>
        </w:rPr>
        <w:t>MODULE CODE: LCHS4004</w:t>
      </w:r>
    </w:p>
    <w:p w14:paraId="6BF70807" w14:textId="77777777" w:rsidR="005C2395" w:rsidRDefault="005C2395" w:rsidP="005C2395">
      <w:pPr>
        <w:jc w:val="center"/>
        <w:rPr>
          <w:b/>
          <w:bCs/>
        </w:rPr>
      </w:pPr>
    </w:p>
    <w:p w14:paraId="7EFBE7B4" w14:textId="77777777" w:rsidR="005C2395" w:rsidRDefault="005C2395" w:rsidP="005C2395">
      <w:pPr>
        <w:jc w:val="center"/>
        <w:rPr>
          <w:b/>
          <w:bCs/>
        </w:rPr>
      </w:pPr>
    </w:p>
    <w:p w14:paraId="20F4EBA3" w14:textId="77777777" w:rsidR="005C2395" w:rsidRDefault="005C2395" w:rsidP="005C2395">
      <w:pPr>
        <w:jc w:val="center"/>
        <w:rPr>
          <w:b/>
          <w:bCs/>
        </w:rPr>
      </w:pPr>
    </w:p>
    <w:p w14:paraId="6F00A0CE" w14:textId="77777777" w:rsidR="005C2395" w:rsidRDefault="005C2395" w:rsidP="005C2395">
      <w:pPr>
        <w:rPr>
          <w:b/>
          <w:bCs/>
        </w:rPr>
      </w:pPr>
    </w:p>
    <w:p w14:paraId="062601D0" w14:textId="77777777" w:rsidR="005C2395" w:rsidRDefault="005C2395" w:rsidP="005C2395">
      <w:pPr>
        <w:pStyle w:val="Heading1"/>
      </w:pPr>
    </w:p>
    <w:p w14:paraId="7B204F84" w14:textId="77777777" w:rsidR="005C2395" w:rsidRDefault="005C2395" w:rsidP="005C2395">
      <w:pPr>
        <w:pStyle w:val="Heading1"/>
      </w:pPr>
    </w:p>
    <w:p w14:paraId="21977BAF" w14:textId="77777777" w:rsidR="005C2395" w:rsidRDefault="005C2395" w:rsidP="005C2395">
      <w:pPr>
        <w:pStyle w:val="Heading1"/>
      </w:pPr>
    </w:p>
    <w:p w14:paraId="4B709E73" w14:textId="77777777" w:rsidR="005C2395" w:rsidRDefault="005C2395" w:rsidP="005C2395">
      <w:pPr>
        <w:pStyle w:val="Heading1"/>
      </w:pPr>
    </w:p>
    <w:p w14:paraId="3A7B6C42" w14:textId="77777777" w:rsidR="005C2395" w:rsidRDefault="005C2395" w:rsidP="005C2395">
      <w:pPr>
        <w:pStyle w:val="Heading1"/>
        <w:spacing w:line="360" w:lineRule="auto"/>
        <w:rPr>
          <w:rFonts w:ascii="Arial" w:hAnsi="Arial" w:cs="Arial"/>
        </w:rPr>
      </w:pPr>
    </w:p>
    <w:p w14:paraId="2BF4E895" w14:textId="77777777" w:rsidR="005C2395" w:rsidRPr="00636A27" w:rsidRDefault="005C2395" w:rsidP="005C2395"/>
    <w:p w14:paraId="25054A09" w14:textId="77777777" w:rsidR="005C2395" w:rsidRDefault="005C2395" w:rsidP="005C2395">
      <w:pPr>
        <w:pStyle w:val="Heading1"/>
        <w:spacing w:line="360" w:lineRule="auto"/>
        <w:rPr>
          <w:rFonts w:ascii="Arial" w:hAnsi="Arial" w:cs="Arial"/>
        </w:rPr>
      </w:pPr>
    </w:p>
    <w:p w14:paraId="6D8B7657" w14:textId="4A89D6E1" w:rsidR="005C2395" w:rsidRPr="00636A27" w:rsidRDefault="005C2395" w:rsidP="005C2395">
      <w:pPr>
        <w:pStyle w:val="Heading1"/>
        <w:spacing w:line="360" w:lineRule="auto"/>
        <w:rPr>
          <w:rFonts w:ascii="Arial" w:hAnsi="Arial" w:cs="Arial"/>
        </w:rPr>
      </w:pPr>
      <w:r w:rsidRPr="00636A27">
        <w:rPr>
          <w:rFonts w:ascii="Arial" w:hAnsi="Arial" w:cs="Arial"/>
        </w:rPr>
        <w:t>Introduction</w:t>
      </w:r>
    </w:p>
    <w:p w14:paraId="1A47DC1F" w14:textId="77777777" w:rsidR="005C2395" w:rsidRPr="00636A27" w:rsidRDefault="005C2395" w:rsidP="005C2395">
      <w:pPr>
        <w:spacing w:line="360" w:lineRule="auto"/>
        <w:rPr>
          <w:rFonts w:ascii="Arial" w:hAnsi="Arial" w:cs="Arial"/>
        </w:rPr>
      </w:pPr>
      <w:r w:rsidRPr="00636A27">
        <w:rPr>
          <w:rFonts w:ascii="Arial" w:hAnsi="Arial" w:cs="Arial"/>
        </w:rPr>
        <w:t>The world has often become the victim of pandemic diseases, and many lives are lost even after vaccinations and complete SOPs. Mumps is one of the contagious diseases that remain active throughout the year. A virus causes this disease, and United Kingdom (UK) government has taken various steps to slow down its movement. Symptoms of mumps are fever, tiredness, headaches, loss of appetite, and fever (</w:t>
      </w:r>
      <w:proofErr w:type="spellStart"/>
      <w:r w:rsidRPr="00636A27">
        <w:rPr>
          <w:rFonts w:ascii="Arial" w:hAnsi="Arial" w:cs="Arial"/>
        </w:rPr>
        <w:t>Su</w:t>
      </w:r>
      <w:proofErr w:type="spellEnd"/>
      <w:r w:rsidRPr="00636A27">
        <w:rPr>
          <w:rFonts w:ascii="Arial" w:hAnsi="Arial" w:cs="Arial"/>
        </w:rPr>
        <w:t xml:space="preserve"> et al., 2020). Therefore, it is confused with the common cold in its early stages, and young children become its victim. This report will cover the measurement, monitoring, and control of mumps in the UK, and all findings will be concluded in the conclusion section.</w:t>
      </w:r>
    </w:p>
    <w:p w14:paraId="51D4561F" w14:textId="77777777" w:rsidR="005C2395" w:rsidRPr="00636A27" w:rsidRDefault="005C2395" w:rsidP="005C2395">
      <w:pPr>
        <w:pStyle w:val="Heading1"/>
        <w:spacing w:line="360" w:lineRule="auto"/>
        <w:rPr>
          <w:rFonts w:ascii="Arial" w:hAnsi="Arial" w:cs="Arial"/>
        </w:rPr>
      </w:pPr>
      <w:r w:rsidRPr="00636A27">
        <w:rPr>
          <w:rFonts w:ascii="Arial" w:hAnsi="Arial" w:cs="Arial"/>
        </w:rPr>
        <w:t>Measurement</w:t>
      </w:r>
    </w:p>
    <w:p w14:paraId="59F8BA54" w14:textId="77777777" w:rsidR="005C2395" w:rsidRPr="00636A27" w:rsidRDefault="005C2395" w:rsidP="005C2395">
      <w:pPr>
        <w:spacing w:line="360" w:lineRule="auto"/>
        <w:rPr>
          <w:rFonts w:ascii="Arial" w:hAnsi="Arial" w:cs="Arial"/>
        </w:rPr>
      </w:pPr>
      <w:r w:rsidRPr="00636A27">
        <w:rPr>
          <w:rFonts w:ascii="Arial" w:hAnsi="Arial" w:cs="Arial"/>
        </w:rPr>
        <w:t xml:space="preserve">Mumps cases have been investigated and measured in the United Kingdom (UK), and they have declared this disease infectious. The UK used various ways to measure mumps as they are serious for completing eradicating its cases. To measure an outbreak, they compare the incidence of the disease with previous years and confirm cases using laboratory records. They give a code to every patient suffering from mumps cases and record their history (Wu et al., 2021). Clinical tests are also conducted to confirm mumps cases, and UK medical board emphasizes visiting the nearest ENT specialist when early symptoms appear. </w:t>
      </w:r>
    </w:p>
    <w:p w14:paraId="361104E7" w14:textId="77777777" w:rsidR="005C2395" w:rsidRPr="00636A27" w:rsidRDefault="005C2395" w:rsidP="005C2395">
      <w:pPr>
        <w:spacing w:line="360" w:lineRule="auto"/>
        <w:rPr>
          <w:rFonts w:ascii="Arial" w:hAnsi="Arial" w:cs="Arial"/>
        </w:rPr>
      </w:pPr>
      <w:r w:rsidRPr="00636A27">
        <w:rPr>
          <w:rFonts w:ascii="Arial" w:hAnsi="Arial" w:cs="Arial"/>
        </w:rPr>
        <w:t>UK doctors measure various types of illnesses, such as measles, mumps, and other related diseases, and the region and population at risk of being affected by the outbreak. The recovered person can get mumps again, so regular check-ups are also conducted. Another step is interviewing the patients to find out where they came from and how the disease started. Patient history plays a crucial role in understanding the pathway of diseases (Gold et al., 2020). An existing hypothesis may be formed after analyzing descriptive epidemiology data, even if there is a suspicion that a cause exists. National health service (NHS) added that children and adults are vulnerable to mumps, so their cases are important. A buccal swan specimen test is conducted to measure the mumps virus, and a positive IgM test confirms that the patient is suffering from Paramyxovirus.</w:t>
      </w:r>
    </w:p>
    <w:p w14:paraId="45F5EA55" w14:textId="77777777" w:rsidR="005C2395" w:rsidRPr="00636A27" w:rsidRDefault="005C2395" w:rsidP="005C2395">
      <w:pPr>
        <w:pStyle w:val="Heading1"/>
        <w:spacing w:line="360" w:lineRule="auto"/>
        <w:rPr>
          <w:rFonts w:ascii="Arial" w:hAnsi="Arial" w:cs="Arial"/>
        </w:rPr>
      </w:pPr>
      <w:r w:rsidRPr="00636A27">
        <w:rPr>
          <w:rFonts w:ascii="Arial" w:hAnsi="Arial" w:cs="Arial"/>
        </w:rPr>
        <w:lastRenderedPageBreak/>
        <w:t>Monitoring</w:t>
      </w:r>
    </w:p>
    <w:p w14:paraId="062BA59C" w14:textId="77777777" w:rsidR="005C2395" w:rsidRPr="00636A27" w:rsidRDefault="005C2395" w:rsidP="005C2395">
      <w:pPr>
        <w:spacing w:line="360" w:lineRule="auto"/>
        <w:rPr>
          <w:rFonts w:ascii="Arial" w:hAnsi="Arial" w:cs="Arial"/>
        </w:rPr>
      </w:pPr>
      <w:r w:rsidRPr="00636A27">
        <w:rPr>
          <w:rFonts w:ascii="Arial" w:hAnsi="Arial" w:cs="Arial"/>
        </w:rPr>
        <w:t xml:space="preserve">The United Kingdom has adopted various ways to monitor the flow of viruses. Victim of this infectious virus is monitored and put into observation. It is already mentioned that small kids are more prone to viruses, so their activities are monitored in UK educational institutes. They are monitoring the decline or increase in the number of patients in the UK and developing control strategies to stop more cases and the spread of the disease. Managing the outbreak and protecting public health are the country's primary objectives. Throughout the United Kingdom, cases can only be monitored through routine data collection from the general public, medical institutions, and government reports. </w:t>
      </w:r>
    </w:p>
    <w:p w14:paraId="537D0645" w14:textId="77777777" w:rsidR="005C2395" w:rsidRPr="00636A27" w:rsidRDefault="005C2395" w:rsidP="005C2395">
      <w:pPr>
        <w:spacing w:line="360" w:lineRule="auto"/>
        <w:rPr>
          <w:rFonts w:ascii="Arial" w:hAnsi="Arial" w:cs="Arial"/>
        </w:rPr>
      </w:pPr>
      <w:r w:rsidRPr="00636A27">
        <w:rPr>
          <w:rFonts w:ascii="Arial" w:hAnsi="Arial" w:cs="Arial"/>
        </w:rPr>
        <w:t xml:space="preserve">Mumps symptoms, like fever, headache, tiredness, and loss of appetite, are identifiable by healthcare facilities. These symptoms can also be observed in common cold patients, but sample tests are taken to distinguish between viruses. Additionally, the UK has a surveillance form that </w:t>
      </w:r>
      <w:proofErr w:type="gramStart"/>
      <w:r w:rsidRPr="00636A27">
        <w:rPr>
          <w:rFonts w:ascii="Arial" w:hAnsi="Arial" w:cs="Arial"/>
        </w:rPr>
        <w:t>doctors</w:t>
      </w:r>
      <w:proofErr w:type="gramEnd"/>
      <w:r w:rsidRPr="00636A27">
        <w:rPr>
          <w:rFonts w:ascii="Arial" w:hAnsi="Arial" w:cs="Arial"/>
        </w:rPr>
        <w:t xml:space="preserve"> and health workers fill out to identify and monitor the increase in cases (Mohammadi et al., 2021). The UK medical board also takes records from local clinics to monitor the number of cases. Some online doctors monitor their patients through portals, and medical board also collects data from them. PMC boards also observe that mumps cases in the United Kingdom have increased in nineteen to twenty-year-old people. This infected various can be checked in the Salivary IgM testing tool, and its results are used for recording purposes.</w:t>
      </w:r>
    </w:p>
    <w:p w14:paraId="1FABCB4F" w14:textId="77777777" w:rsidR="005C2395" w:rsidRDefault="005C2395" w:rsidP="005C2395">
      <w:pPr>
        <w:pStyle w:val="Heading1"/>
        <w:spacing w:line="360" w:lineRule="auto"/>
        <w:rPr>
          <w:rFonts w:ascii="Arial" w:hAnsi="Arial" w:cs="Arial"/>
        </w:rPr>
      </w:pPr>
    </w:p>
    <w:p w14:paraId="3F607357" w14:textId="77777777" w:rsidR="005C2395" w:rsidRDefault="005C2395" w:rsidP="005C2395">
      <w:pPr>
        <w:pStyle w:val="Heading1"/>
        <w:spacing w:line="360" w:lineRule="auto"/>
        <w:rPr>
          <w:rFonts w:ascii="Arial" w:hAnsi="Arial" w:cs="Arial"/>
        </w:rPr>
      </w:pPr>
    </w:p>
    <w:p w14:paraId="0D7FE41E" w14:textId="77777777" w:rsidR="005C2395" w:rsidRDefault="005C2395" w:rsidP="005C2395">
      <w:pPr>
        <w:pStyle w:val="Heading1"/>
        <w:spacing w:line="360" w:lineRule="auto"/>
        <w:rPr>
          <w:rFonts w:ascii="Arial" w:hAnsi="Arial" w:cs="Arial"/>
        </w:rPr>
      </w:pPr>
    </w:p>
    <w:p w14:paraId="210E0552" w14:textId="77777777" w:rsidR="005C2395" w:rsidRDefault="005C2395" w:rsidP="005C2395">
      <w:pPr>
        <w:pStyle w:val="Heading1"/>
        <w:spacing w:line="360" w:lineRule="auto"/>
        <w:rPr>
          <w:rFonts w:ascii="Arial" w:hAnsi="Arial" w:cs="Arial"/>
        </w:rPr>
      </w:pPr>
    </w:p>
    <w:p w14:paraId="438A6CBC" w14:textId="307A4A87" w:rsidR="005C2395" w:rsidRDefault="005C2395" w:rsidP="005C2395">
      <w:pPr>
        <w:pStyle w:val="Heading1"/>
        <w:spacing w:line="360" w:lineRule="auto"/>
        <w:rPr>
          <w:rFonts w:ascii="Arial" w:hAnsi="Arial" w:cs="Arial"/>
        </w:rPr>
      </w:pPr>
    </w:p>
    <w:p w14:paraId="5E89FBE7" w14:textId="77777777" w:rsidR="005C2395" w:rsidRPr="005C2395" w:rsidRDefault="005C2395" w:rsidP="005C2395"/>
    <w:p w14:paraId="7E667288" w14:textId="5D774477" w:rsidR="005C2395" w:rsidRPr="00636A27" w:rsidRDefault="005C2395" w:rsidP="005C2395">
      <w:pPr>
        <w:pStyle w:val="Heading1"/>
        <w:spacing w:line="360" w:lineRule="auto"/>
        <w:rPr>
          <w:rFonts w:ascii="Arial" w:hAnsi="Arial" w:cs="Arial"/>
        </w:rPr>
      </w:pPr>
      <w:r w:rsidRPr="00636A27">
        <w:rPr>
          <w:rFonts w:ascii="Arial" w:hAnsi="Arial" w:cs="Arial"/>
        </w:rPr>
        <w:lastRenderedPageBreak/>
        <w:t>Control</w:t>
      </w:r>
    </w:p>
    <w:p w14:paraId="3B44DA12" w14:textId="77777777" w:rsidR="005C2395" w:rsidRPr="00636A27" w:rsidRDefault="005C2395" w:rsidP="005C2395">
      <w:pPr>
        <w:spacing w:line="360" w:lineRule="auto"/>
        <w:rPr>
          <w:rFonts w:ascii="Arial" w:hAnsi="Arial" w:cs="Arial"/>
        </w:rPr>
      </w:pPr>
      <w:r w:rsidRPr="00636A27">
        <w:rPr>
          <w:rFonts w:ascii="Arial" w:hAnsi="Arial" w:cs="Arial"/>
        </w:rPr>
        <w:t xml:space="preserve">National Health Services (NHS) states that mumps is incurable, but medical professionals try to alleviate the patient's symptoms to relieve them of the pain caused by the disease. Professional medical and medical experts are trying hard on an effective vaccine, but temporary cures have been made. The NHS confirms that Paracetamol and Ibuprofen are considered best-suited medicines for mumps patients. However, some medical experts claim that viruses cause mumps, so antibiotics are ineffective. Drinking plenty of fluids and resting enough are some treatments the doctor suggests (Di </w:t>
      </w:r>
      <w:proofErr w:type="spellStart"/>
      <w:r w:rsidRPr="00636A27">
        <w:rPr>
          <w:rFonts w:ascii="Arial" w:hAnsi="Arial" w:cs="Arial"/>
        </w:rPr>
        <w:t>Pietroantonj</w:t>
      </w:r>
      <w:proofErr w:type="spellEnd"/>
      <w:r w:rsidRPr="00636A27">
        <w:rPr>
          <w:rFonts w:ascii="Arial" w:hAnsi="Arial" w:cs="Arial"/>
        </w:rPr>
        <w:t xml:space="preserve"> et al., 2021). Fruits juices are not recommended because they stimulate the production of saliva. UK doctors recommend that patients take five to seven days' break from their daily routine, gargle with warm water and take painkillers. A cool or warm compress can reduce the pain of swollen glands. By preventing the spread of mumps through proper vaccination, it is possible to control this disease. Measles, mumps, and rubella (MMR) vaccine is given to children in the UK to prevent them from contracting these diseases. More than twenty percent of mumps patients do not show symptoms, and in worst cases, glands can be increased by a few inches, and therefore UK medical board emphasizes that early symptoms should be ignored and recommends </w:t>
      </w:r>
      <w:proofErr w:type="spellStart"/>
      <w:r w:rsidRPr="00636A27">
        <w:rPr>
          <w:rFonts w:ascii="Arial" w:hAnsi="Arial" w:cs="Arial"/>
        </w:rPr>
        <w:t>IgS</w:t>
      </w:r>
      <w:proofErr w:type="spellEnd"/>
      <w:r w:rsidRPr="00636A27">
        <w:rPr>
          <w:rFonts w:ascii="Arial" w:hAnsi="Arial" w:cs="Arial"/>
        </w:rPr>
        <w:t xml:space="preserve"> test for confirmation and immediate control.</w:t>
      </w:r>
    </w:p>
    <w:p w14:paraId="5B6EB862" w14:textId="77777777" w:rsidR="005C2395" w:rsidRPr="00636A27" w:rsidRDefault="005C2395" w:rsidP="005C2395">
      <w:pPr>
        <w:spacing w:line="360" w:lineRule="auto"/>
        <w:rPr>
          <w:rFonts w:ascii="Arial" w:hAnsi="Arial" w:cs="Arial"/>
        </w:rPr>
      </w:pPr>
      <w:r w:rsidRPr="00636A27">
        <w:rPr>
          <w:rFonts w:ascii="Arial" w:hAnsi="Arial" w:cs="Arial"/>
        </w:rPr>
        <w:t xml:space="preserve">Vaccinations are part of the NHS's "Childhood Immunization Schedule," and working on effective vaccines is in progress. A booster dose is given after a quarter and three years and the first dose is given during the first year of growth. After receiving both vaccination doses, vaccines provide more than eight percent protection against mumps. NHS encourages anyone who has not taken both MMR vaccines as a child, to contact their GP to arrange vaccination. </w:t>
      </w:r>
    </w:p>
    <w:p w14:paraId="35D1B02B" w14:textId="77777777" w:rsidR="005C2395" w:rsidRDefault="005C2395" w:rsidP="005C2395">
      <w:pPr>
        <w:pStyle w:val="Heading1"/>
        <w:spacing w:line="360" w:lineRule="auto"/>
        <w:rPr>
          <w:rFonts w:ascii="Arial" w:hAnsi="Arial" w:cs="Arial"/>
        </w:rPr>
      </w:pPr>
    </w:p>
    <w:p w14:paraId="4DE48245" w14:textId="5266643C" w:rsidR="005C2395" w:rsidRDefault="005C2395" w:rsidP="005C2395">
      <w:pPr>
        <w:pStyle w:val="Heading1"/>
        <w:spacing w:line="360" w:lineRule="auto"/>
        <w:rPr>
          <w:rFonts w:ascii="Arial" w:hAnsi="Arial" w:cs="Arial"/>
        </w:rPr>
      </w:pPr>
    </w:p>
    <w:p w14:paraId="3D204377" w14:textId="77777777" w:rsidR="005C2395" w:rsidRPr="005C2395" w:rsidRDefault="005C2395" w:rsidP="005C2395"/>
    <w:p w14:paraId="41A46B42" w14:textId="46BFF9F2" w:rsidR="005C2395" w:rsidRPr="00636A27" w:rsidRDefault="005C2395" w:rsidP="005C2395">
      <w:pPr>
        <w:pStyle w:val="Heading1"/>
        <w:spacing w:line="360" w:lineRule="auto"/>
        <w:rPr>
          <w:rFonts w:ascii="Arial" w:hAnsi="Arial" w:cs="Arial"/>
        </w:rPr>
      </w:pPr>
      <w:r w:rsidRPr="00636A27">
        <w:rPr>
          <w:rFonts w:ascii="Arial" w:hAnsi="Arial" w:cs="Arial"/>
        </w:rPr>
        <w:t>Conclusion</w:t>
      </w:r>
    </w:p>
    <w:p w14:paraId="5BB38CC8" w14:textId="77777777" w:rsidR="005C2395" w:rsidRPr="00636A27" w:rsidRDefault="005C2395" w:rsidP="005C2395">
      <w:pPr>
        <w:spacing w:line="360" w:lineRule="auto"/>
        <w:rPr>
          <w:rFonts w:ascii="Arial" w:hAnsi="Arial" w:cs="Arial"/>
        </w:rPr>
      </w:pPr>
      <w:r w:rsidRPr="00636A27">
        <w:rPr>
          <w:rFonts w:ascii="Arial" w:hAnsi="Arial" w:cs="Arial"/>
        </w:rPr>
        <w:t>It can be concluded that the UK government is trying hard to deal with mump cases, but this infectious virus has also started to spread in adults. It was considered that children and older people are more vulnerable to the virus, but teenagers' cases are also increasing rapidly. NHS works on new vaccinations in collaboration with World Health Organization (WHO). However, it is highly recommended to take concrete steps to stop spreading mumps cases and educate the masses about it.</w:t>
      </w:r>
    </w:p>
    <w:p w14:paraId="64432C8F" w14:textId="77777777" w:rsidR="005C2395" w:rsidRDefault="005C2395" w:rsidP="005C2395">
      <w:pPr>
        <w:pStyle w:val="Heading1"/>
        <w:spacing w:line="360" w:lineRule="auto"/>
        <w:rPr>
          <w:rFonts w:ascii="Arial" w:hAnsi="Arial" w:cs="Arial"/>
        </w:rPr>
      </w:pPr>
    </w:p>
    <w:p w14:paraId="3530E237" w14:textId="77777777" w:rsidR="005C2395" w:rsidRDefault="005C2395" w:rsidP="005C2395">
      <w:pPr>
        <w:pStyle w:val="Heading1"/>
        <w:spacing w:line="360" w:lineRule="auto"/>
        <w:rPr>
          <w:rFonts w:ascii="Arial" w:hAnsi="Arial" w:cs="Arial"/>
        </w:rPr>
      </w:pPr>
    </w:p>
    <w:p w14:paraId="3DE5F066" w14:textId="3944403D" w:rsidR="005C2395" w:rsidRDefault="005C2395" w:rsidP="005C2395">
      <w:pPr>
        <w:pStyle w:val="Heading1"/>
        <w:spacing w:line="360" w:lineRule="auto"/>
        <w:rPr>
          <w:rFonts w:ascii="Arial" w:hAnsi="Arial" w:cs="Arial"/>
        </w:rPr>
      </w:pPr>
    </w:p>
    <w:p w14:paraId="0A612D12" w14:textId="4D0AB4E6" w:rsidR="005C2395" w:rsidRDefault="005C2395" w:rsidP="005C2395"/>
    <w:p w14:paraId="2ECABF96" w14:textId="77777777" w:rsidR="005C2395" w:rsidRPr="005C2395" w:rsidRDefault="005C2395" w:rsidP="005C2395"/>
    <w:p w14:paraId="4D62B016" w14:textId="77777777" w:rsidR="005C2395" w:rsidRDefault="005C2395" w:rsidP="005C2395">
      <w:pPr>
        <w:pStyle w:val="Heading1"/>
        <w:spacing w:line="360" w:lineRule="auto"/>
        <w:rPr>
          <w:rFonts w:ascii="Arial" w:hAnsi="Arial" w:cs="Arial"/>
        </w:rPr>
      </w:pPr>
    </w:p>
    <w:p w14:paraId="42D20B1D" w14:textId="77777777" w:rsidR="005C2395" w:rsidRDefault="005C2395" w:rsidP="005C2395">
      <w:pPr>
        <w:pStyle w:val="Heading1"/>
        <w:spacing w:line="360" w:lineRule="auto"/>
        <w:rPr>
          <w:rFonts w:ascii="Arial" w:hAnsi="Arial" w:cs="Arial"/>
        </w:rPr>
      </w:pPr>
    </w:p>
    <w:p w14:paraId="3AE16C48" w14:textId="77777777" w:rsidR="005C2395" w:rsidRDefault="005C2395" w:rsidP="005C2395">
      <w:pPr>
        <w:pStyle w:val="Heading1"/>
        <w:spacing w:line="360" w:lineRule="auto"/>
        <w:rPr>
          <w:rFonts w:ascii="Arial" w:hAnsi="Arial" w:cs="Arial"/>
        </w:rPr>
      </w:pPr>
    </w:p>
    <w:p w14:paraId="302831A6" w14:textId="77777777" w:rsidR="005C2395" w:rsidRDefault="005C2395" w:rsidP="005C2395">
      <w:pPr>
        <w:pStyle w:val="Heading1"/>
        <w:spacing w:line="360" w:lineRule="auto"/>
        <w:rPr>
          <w:rFonts w:ascii="Arial" w:hAnsi="Arial" w:cs="Arial"/>
        </w:rPr>
      </w:pPr>
    </w:p>
    <w:p w14:paraId="17D45985" w14:textId="77777777" w:rsidR="005C2395" w:rsidRDefault="005C2395" w:rsidP="005C2395">
      <w:pPr>
        <w:pStyle w:val="Heading1"/>
        <w:spacing w:line="360" w:lineRule="auto"/>
        <w:rPr>
          <w:rFonts w:ascii="Arial" w:hAnsi="Arial" w:cs="Arial"/>
        </w:rPr>
      </w:pPr>
    </w:p>
    <w:p w14:paraId="307D19DE" w14:textId="77777777" w:rsidR="005C2395" w:rsidRDefault="005C2395" w:rsidP="005C2395">
      <w:pPr>
        <w:pStyle w:val="Heading1"/>
        <w:spacing w:line="360" w:lineRule="auto"/>
        <w:rPr>
          <w:rFonts w:ascii="Arial" w:hAnsi="Arial" w:cs="Arial"/>
        </w:rPr>
      </w:pPr>
    </w:p>
    <w:p w14:paraId="7234A5D0" w14:textId="68CA13EC" w:rsidR="005C2395" w:rsidRDefault="005C2395" w:rsidP="005C2395">
      <w:pPr>
        <w:pStyle w:val="Heading1"/>
        <w:spacing w:line="360" w:lineRule="auto"/>
        <w:rPr>
          <w:rFonts w:ascii="Arial" w:hAnsi="Arial" w:cs="Arial"/>
        </w:rPr>
      </w:pPr>
    </w:p>
    <w:p w14:paraId="2B6B2C36" w14:textId="77777777" w:rsidR="005C2395" w:rsidRPr="005C2395" w:rsidRDefault="005C2395" w:rsidP="005C2395"/>
    <w:p w14:paraId="122CAB47" w14:textId="5C6D8FDB" w:rsidR="005C2395" w:rsidRPr="00636A27" w:rsidRDefault="005C2395" w:rsidP="005C2395">
      <w:pPr>
        <w:pStyle w:val="Heading1"/>
        <w:spacing w:line="360" w:lineRule="auto"/>
        <w:rPr>
          <w:rFonts w:ascii="Arial" w:hAnsi="Arial" w:cs="Arial"/>
        </w:rPr>
      </w:pPr>
      <w:r w:rsidRPr="00636A27">
        <w:rPr>
          <w:rFonts w:ascii="Arial" w:hAnsi="Arial" w:cs="Arial"/>
        </w:rPr>
        <w:t>References</w:t>
      </w:r>
    </w:p>
    <w:p w14:paraId="56B3755E" w14:textId="77777777" w:rsidR="005C2395" w:rsidRPr="00636A27" w:rsidRDefault="005C2395" w:rsidP="005C2395">
      <w:pPr>
        <w:spacing w:line="360" w:lineRule="auto"/>
        <w:rPr>
          <w:rFonts w:ascii="Arial" w:hAnsi="Arial" w:cs="Arial"/>
        </w:rPr>
      </w:pPr>
      <w:r w:rsidRPr="00636A27">
        <w:rPr>
          <w:rFonts w:ascii="Arial" w:hAnsi="Arial" w:cs="Arial"/>
        </w:rPr>
        <w:t xml:space="preserve">Di </w:t>
      </w:r>
      <w:proofErr w:type="spellStart"/>
      <w:r w:rsidRPr="00636A27">
        <w:rPr>
          <w:rFonts w:ascii="Arial" w:hAnsi="Arial" w:cs="Arial"/>
        </w:rPr>
        <w:t>Pietrantonj</w:t>
      </w:r>
      <w:proofErr w:type="spellEnd"/>
      <w:r w:rsidRPr="00636A27">
        <w:rPr>
          <w:rFonts w:ascii="Arial" w:hAnsi="Arial" w:cs="Arial"/>
        </w:rPr>
        <w:t xml:space="preserve">, C., </w:t>
      </w:r>
      <w:proofErr w:type="spellStart"/>
      <w:r w:rsidRPr="00636A27">
        <w:rPr>
          <w:rFonts w:ascii="Arial" w:hAnsi="Arial" w:cs="Arial"/>
        </w:rPr>
        <w:t>Rivetti</w:t>
      </w:r>
      <w:proofErr w:type="spellEnd"/>
      <w:r w:rsidRPr="00636A27">
        <w:rPr>
          <w:rFonts w:ascii="Arial" w:hAnsi="Arial" w:cs="Arial"/>
        </w:rPr>
        <w:t xml:space="preserve">, A., Marchione, P., </w:t>
      </w:r>
      <w:proofErr w:type="spellStart"/>
      <w:r w:rsidRPr="00636A27">
        <w:rPr>
          <w:rFonts w:ascii="Arial" w:hAnsi="Arial" w:cs="Arial"/>
        </w:rPr>
        <w:t>Debalini</w:t>
      </w:r>
      <w:proofErr w:type="spellEnd"/>
      <w:r w:rsidRPr="00636A27">
        <w:rPr>
          <w:rFonts w:ascii="Arial" w:hAnsi="Arial" w:cs="Arial"/>
        </w:rPr>
        <w:t xml:space="preserve">, M.G. and </w:t>
      </w:r>
      <w:proofErr w:type="spellStart"/>
      <w:r w:rsidRPr="00636A27">
        <w:rPr>
          <w:rFonts w:ascii="Arial" w:hAnsi="Arial" w:cs="Arial"/>
        </w:rPr>
        <w:t>Demicheli</w:t>
      </w:r>
      <w:proofErr w:type="spellEnd"/>
      <w:r w:rsidRPr="00636A27">
        <w:rPr>
          <w:rFonts w:ascii="Arial" w:hAnsi="Arial" w:cs="Arial"/>
        </w:rPr>
        <w:t>, V., 2021. Vaccines for measles, mumps, rubella, and varicella in children. Cochrane Database of Systematic Reviews, (11).</w:t>
      </w:r>
    </w:p>
    <w:p w14:paraId="3DAA884A" w14:textId="77777777" w:rsidR="005C2395" w:rsidRPr="00636A27" w:rsidRDefault="005C2395" w:rsidP="005C2395">
      <w:pPr>
        <w:spacing w:line="360" w:lineRule="auto"/>
        <w:rPr>
          <w:rFonts w:ascii="Arial" w:hAnsi="Arial" w:cs="Arial"/>
        </w:rPr>
      </w:pPr>
      <w:r w:rsidRPr="00636A27">
        <w:rPr>
          <w:rFonts w:ascii="Arial" w:hAnsi="Arial" w:cs="Arial"/>
        </w:rPr>
        <w:t xml:space="preserve">Gold, J.E., </w:t>
      </w:r>
      <w:proofErr w:type="spellStart"/>
      <w:r w:rsidRPr="00636A27">
        <w:rPr>
          <w:rFonts w:ascii="Arial" w:hAnsi="Arial" w:cs="Arial"/>
        </w:rPr>
        <w:t>Baumgartl</w:t>
      </w:r>
      <w:proofErr w:type="spellEnd"/>
      <w:r w:rsidRPr="00636A27">
        <w:rPr>
          <w:rFonts w:ascii="Arial" w:hAnsi="Arial" w:cs="Arial"/>
        </w:rPr>
        <w:t xml:space="preserve">, W.H., </w:t>
      </w:r>
      <w:proofErr w:type="spellStart"/>
      <w:r w:rsidRPr="00636A27">
        <w:rPr>
          <w:rFonts w:ascii="Arial" w:hAnsi="Arial" w:cs="Arial"/>
        </w:rPr>
        <w:t>Okyay</w:t>
      </w:r>
      <w:proofErr w:type="spellEnd"/>
      <w:r w:rsidRPr="00636A27">
        <w:rPr>
          <w:rFonts w:ascii="Arial" w:hAnsi="Arial" w:cs="Arial"/>
        </w:rPr>
        <w:t xml:space="preserve">, R.A., Licht, W.E., Fidel Jr, P.L., </w:t>
      </w:r>
      <w:proofErr w:type="spellStart"/>
      <w:r w:rsidRPr="00636A27">
        <w:rPr>
          <w:rFonts w:ascii="Arial" w:hAnsi="Arial" w:cs="Arial"/>
        </w:rPr>
        <w:t>Noverr</w:t>
      </w:r>
      <w:proofErr w:type="spellEnd"/>
      <w:r w:rsidRPr="00636A27">
        <w:rPr>
          <w:rFonts w:ascii="Arial" w:hAnsi="Arial" w:cs="Arial"/>
        </w:rPr>
        <w:t xml:space="preserve">, M.C., Tilley, L.P., Hurley, D.J., Rada, B. and Ashford, J.W., 2020. Analysis of measles-mumps-rubella (MMR) titers of recovered COVID-19 patients. </w:t>
      </w:r>
      <w:proofErr w:type="spellStart"/>
      <w:r w:rsidRPr="00636A27">
        <w:rPr>
          <w:rFonts w:ascii="Arial" w:hAnsi="Arial" w:cs="Arial"/>
        </w:rPr>
        <w:t>MBio</w:t>
      </w:r>
      <w:proofErr w:type="spellEnd"/>
      <w:r w:rsidRPr="00636A27">
        <w:rPr>
          <w:rFonts w:ascii="Arial" w:hAnsi="Arial" w:cs="Arial"/>
        </w:rPr>
        <w:t xml:space="preserve">, 11(6), </w:t>
      </w:r>
      <w:proofErr w:type="gramStart"/>
      <w:r w:rsidRPr="00636A27">
        <w:rPr>
          <w:rFonts w:ascii="Arial" w:hAnsi="Arial" w:cs="Arial"/>
        </w:rPr>
        <w:t>pp.e</w:t>
      </w:r>
      <w:proofErr w:type="gramEnd"/>
      <w:r w:rsidRPr="00636A27">
        <w:rPr>
          <w:rFonts w:ascii="Arial" w:hAnsi="Arial" w:cs="Arial"/>
        </w:rPr>
        <w:t>02628-20.</w:t>
      </w:r>
    </w:p>
    <w:p w14:paraId="523B635C" w14:textId="77777777" w:rsidR="005C2395" w:rsidRPr="00636A27" w:rsidRDefault="005C2395" w:rsidP="005C2395">
      <w:pPr>
        <w:spacing w:line="360" w:lineRule="auto"/>
        <w:rPr>
          <w:rFonts w:ascii="Arial" w:hAnsi="Arial" w:cs="Arial"/>
        </w:rPr>
      </w:pPr>
      <w:r w:rsidRPr="00636A27">
        <w:rPr>
          <w:rFonts w:ascii="Arial" w:hAnsi="Arial" w:cs="Arial"/>
        </w:rPr>
        <w:t xml:space="preserve">Mohammadi, H., Kumar, S., </w:t>
      </w:r>
      <w:proofErr w:type="spellStart"/>
      <w:r w:rsidRPr="00636A27">
        <w:rPr>
          <w:rFonts w:ascii="Arial" w:hAnsi="Arial" w:cs="Arial"/>
        </w:rPr>
        <w:t>Rezapour</w:t>
      </w:r>
      <w:proofErr w:type="spellEnd"/>
      <w:r w:rsidRPr="00636A27">
        <w:rPr>
          <w:rFonts w:ascii="Arial" w:hAnsi="Arial" w:cs="Arial"/>
        </w:rPr>
        <w:t xml:space="preserve">, S. and </w:t>
      </w:r>
      <w:proofErr w:type="spellStart"/>
      <w:r w:rsidRPr="00636A27">
        <w:rPr>
          <w:rFonts w:ascii="Arial" w:hAnsi="Arial" w:cs="Arial"/>
        </w:rPr>
        <w:t>Etemad</w:t>
      </w:r>
      <w:proofErr w:type="spellEnd"/>
      <w:r w:rsidRPr="00636A27">
        <w:rPr>
          <w:rFonts w:ascii="Arial" w:hAnsi="Arial" w:cs="Arial"/>
        </w:rPr>
        <w:t>, S., 2021. A theoretical study of the Caputo–Fabrizio fractional modeling for hearing loss due to Mumps virus with optimal control. Chaos, Solitons &amp; Fractals, 144, p.110668.</w:t>
      </w:r>
    </w:p>
    <w:p w14:paraId="4B5FB084" w14:textId="77777777" w:rsidR="005C2395" w:rsidRPr="00636A27" w:rsidRDefault="005C2395" w:rsidP="005C2395">
      <w:pPr>
        <w:spacing w:line="360" w:lineRule="auto"/>
        <w:rPr>
          <w:rFonts w:ascii="Arial" w:hAnsi="Arial" w:cs="Arial"/>
        </w:rPr>
      </w:pPr>
      <w:proofErr w:type="spellStart"/>
      <w:r w:rsidRPr="00636A27">
        <w:rPr>
          <w:rFonts w:ascii="Arial" w:hAnsi="Arial" w:cs="Arial"/>
        </w:rPr>
        <w:t>Su</w:t>
      </w:r>
      <w:proofErr w:type="spellEnd"/>
      <w:r w:rsidRPr="00636A27">
        <w:rPr>
          <w:rFonts w:ascii="Arial" w:hAnsi="Arial" w:cs="Arial"/>
        </w:rPr>
        <w:t>, S.B., Chang, H.L. and Chen, K.T., 2020. Current status of mumps virus infection: epidemiology, pathogenesis, and vaccine. International journal of environmental research and public health, 17(5), p.1686.</w:t>
      </w:r>
    </w:p>
    <w:p w14:paraId="3103879A" w14:textId="77777777" w:rsidR="005C2395" w:rsidRPr="00636A27" w:rsidRDefault="005C2395" w:rsidP="005C2395">
      <w:pPr>
        <w:spacing w:line="360" w:lineRule="auto"/>
        <w:rPr>
          <w:rFonts w:ascii="Arial" w:hAnsi="Arial" w:cs="Arial"/>
        </w:rPr>
      </w:pPr>
      <w:r w:rsidRPr="00636A27">
        <w:rPr>
          <w:rFonts w:ascii="Arial" w:hAnsi="Arial" w:cs="Arial"/>
        </w:rPr>
        <w:t>Wu, H., Wang, F., Tang, D. and Han, D., 2021. Mumps orchitis: clinical aspects and mechanisms. Frontiers in Immunology, 12, p.582946.</w:t>
      </w:r>
    </w:p>
    <w:p w14:paraId="2BB8FEB9" w14:textId="77777777" w:rsidR="004522BD" w:rsidRDefault="004522BD"/>
    <w:sectPr w:rsidR="004522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395"/>
    <w:rsid w:val="004522BD"/>
    <w:rsid w:val="005C2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736DA"/>
  <w15:chartTrackingRefBased/>
  <w15:docId w15:val="{ACD62001-B776-4567-A4F5-974E1DBAA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395"/>
    <w:pPr>
      <w:spacing w:before="0" w:after="160" w:line="480" w:lineRule="auto"/>
      <w:ind w:left="0" w:right="0"/>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5C2395"/>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395"/>
    <w:rPr>
      <w:rFonts w:ascii="Times New Roman" w:eastAsiaTheme="majorEastAsia" w:hAnsi="Times New Roman" w:cstheme="majorBidi"/>
      <w:b/>
      <w:color w:val="000000" w:themeColor="text1"/>
      <w:sz w:val="24"/>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1085</Words>
  <Characters>6185</Characters>
  <Application>Microsoft Office Word</Application>
  <DocSecurity>0</DocSecurity>
  <Lines>51</Lines>
  <Paragraphs>14</Paragraphs>
  <ScaleCrop>false</ScaleCrop>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Sheeraz Begum</dc:creator>
  <cp:keywords/>
  <dc:description/>
  <cp:lastModifiedBy>Sheeraz Begum</cp:lastModifiedBy>
  <cp:revision>1</cp:revision>
  <dcterms:created xsi:type="dcterms:W3CDTF">2022-10-30T13:59:00Z</dcterms:created>
  <dcterms:modified xsi:type="dcterms:W3CDTF">2022-10-30T14:05:00Z</dcterms:modified>
</cp:coreProperties>
</file>