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5CFE04" w14:textId="77777777" w:rsidR="006B3C08" w:rsidRDefault="006B3C08" w:rsidP="006B3C0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Activity 1</w:t>
      </w:r>
    </w:p>
    <w:p w14:paraId="0D89BED7" w14:textId="77777777" w:rsidR="006B3C08" w:rsidRDefault="006B3C08" w:rsidP="006B3C08">
      <w:pPr>
        <w:spacing w:after="0" w:line="360" w:lineRule="auto"/>
        <w:jc w:val="both"/>
        <w:rPr>
          <w:rFonts w:ascii="Times New Roman" w:hAnsi="Times New Roman" w:cs="Times New Roman"/>
          <w:sz w:val="24"/>
          <w:szCs w:val="24"/>
        </w:rPr>
      </w:pPr>
    </w:p>
    <w:p w14:paraId="786AFA58" w14:textId="77777777" w:rsidR="006B3C08" w:rsidRDefault="006B3C08" w:rsidP="006B3C0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Human Rights are defined as the ‘the basic rights and freedoms’ that every individual on the planet are entitled to (Equality and Human Rights Commission, 2019). Although a global agreement of the Universal Declaration of Human Rights (UDHR) was decided in 1948, when the United Nations General Assembly came together, there is no universal legislation that can enforce this agreement (Freeman, 2011). However, Britain, developed legislation that derived from the UDHR in the form the Human Rights Act 1998 </w:t>
      </w:r>
      <w:r w:rsidRPr="000A57E8">
        <w:rPr>
          <w:rFonts w:ascii="Times New Roman" w:hAnsi="Times New Roman" w:cs="Times New Roman"/>
          <w:sz w:val="24"/>
          <w:szCs w:val="24"/>
        </w:rPr>
        <w:t xml:space="preserve">(Equality and Human Rights Commission, 2019). </w:t>
      </w:r>
    </w:p>
    <w:p w14:paraId="3B1303AC" w14:textId="77777777" w:rsidR="006B3C08" w:rsidRDefault="006B3C08" w:rsidP="006B3C08">
      <w:pPr>
        <w:spacing w:after="0" w:line="360" w:lineRule="auto"/>
        <w:jc w:val="both"/>
        <w:rPr>
          <w:rFonts w:ascii="Times New Roman" w:hAnsi="Times New Roman" w:cs="Times New Roman"/>
          <w:sz w:val="24"/>
          <w:szCs w:val="24"/>
        </w:rPr>
      </w:pPr>
    </w:p>
    <w:p w14:paraId="6380A125" w14:textId="77777777" w:rsidR="006B3C08" w:rsidRDefault="006B3C08" w:rsidP="006B3C0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Universal Declaration of Human Rights is described as indivisible and interdependent, however, </w:t>
      </w:r>
      <w:bookmarkStart w:id="0" w:name="_Hlk22718643"/>
      <w:r w:rsidRPr="002A7E9D">
        <w:rPr>
          <w:rFonts w:ascii="Times New Roman" w:hAnsi="Times New Roman" w:cs="Times New Roman"/>
          <w:sz w:val="24"/>
          <w:szCs w:val="24"/>
        </w:rPr>
        <w:t>Chakrabarti</w:t>
      </w:r>
      <w:r>
        <w:rPr>
          <w:rFonts w:ascii="Times New Roman" w:hAnsi="Times New Roman" w:cs="Times New Roman"/>
          <w:sz w:val="24"/>
          <w:szCs w:val="24"/>
        </w:rPr>
        <w:t xml:space="preserve"> (2016) </w:t>
      </w:r>
      <w:bookmarkEnd w:id="0"/>
      <w:r>
        <w:rPr>
          <w:rFonts w:ascii="Times New Roman" w:hAnsi="Times New Roman" w:cs="Times New Roman"/>
          <w:sz w:val="24"/>
          <w:szCs w:val="24"/>
        </w:rPr>
        <w:t>argues that our human rights are under threat. In her lecture she emphasises the importance of the right to privacy, yet she suggests that our privacy is being compromised with the threat of lawful surveillance. Despite Chakrabarti’s (2016) concerns, she also states humans are social creatures who do not keep every part of their lives private, for example, in certain circumstance personal details are disclosed in order to gain access to health care. Additionally, with the growth of social media platforms, many individuals publicly share their private lives over the internet. Surveillance in our homes, ‘just in case’ an individual deviates, is considered by Chakrabarti (2016) as an abuse of power.  She claims the opposing argument, ‘the innocent has nothing to fear’, is not legitimate and can cause a threat to our privacy and human rights.</w:t>
      </w:r>
    </w:p>
    <w:p w14:paraId="58B2E31A" w14:textId="77777777" w:rsidR="006B3C08" w:rsidRDefault="006B3C08" w:rsidP="006B3C08">
      <w:pPr>
        <w:spacing w:after="0" w:line="360" w:lineRule="auto"/>
        <w:jc w:val="both"/>
        <w:rPr>
          <w:rFonts w:ascii="Times New Roman" w:hAnsi="Times New Roman" w:cs="Times New Roman"/>
          <w:sz w:val="24"/>
          <w:szCs w:val="24"/>
        </w:rPr>
      </w:pPr>
    </w:p>
    <w:p w14:paraId="61BF5467" w14:textId="77777777" w:rsidR="006B3C08" w:rsidRDefault="006B3C08" w:rsidP="006B3C0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Elliott (2015) similarly claims that our human rights are being threatened by discussing the views of the conservative party and their ‘bitter contention’ regarding the Human Rights Act 1998.  Our human rights are an important part of humanity and Chakrabarti (2016) argues that without them our privileges would be compromised, and our protection of life and equal treatment may be abolished. Freeman (2011), theorises that human rights ensure an early intervention into warning us of human rights disasters. Freeman (2011) contends that the complexity of political power undermines the legal outset of human rights therefore, making solutions to these issues problematic. </w:t>
      </w:r>
    </w:p>
    <w:p w14:paraId="0415EC35" w14:textId="77777777" w:rsidR="006B3C08" w:rsidRDefault="006B3C08" w:rsidP="006B3C08">
      <w:pPr>
        <w:spacing w:after="0" w:line="360" w:lineRule="auto"/>
        <w:jc w:val="both"/>
        <w:rPr>
          <w:rFonts w:ascii="Times New Roman" w:hAnsi="Times New Roman" w:cs="Times New Roman"/>
          <w:sz w:val="24"/>
          <w:szCs w:val="24"/>
        </w:rPr>
      </w:pPr>
    </w:p>
    <w:p w14:paraId="5813593C" w14:textId="77777777" w:rsidR="006B3C08" w:rsidRDefault="006B3C08" w:rsidP="006B3C08">
      <w:pPr>
        <w:spacing w:after="0" w:line="360" w:lineRule="auto"/>
        <w:jc w:val="both"/>
        <w:rPr>
          <w:rStyle w:val="Strong"/>
          <w:rFonts w:ascii="Arial" w:hAnsi="Arial" w:cs="Arial"/>
          <w:color w:val="4F4F4F"/>
        </w:rPr>
      </w:pPr>
    </w:p>
    <w:p w14:paraId="79534489" w14:textId="77777777" w:rsidR="006B3C08" w:rsidRDefault="006B3C08" w:rsidP="006B3C08">
      <w:pPr>
        <w:spacing w:after="0" w:line="360" w:lineRule="auto"/>
        <w:jc w:val="both"/>
        <w:rPr>
          <w:rStyle w:val="Strong"/>
          <w:rFonts w:ascii="Arial" w:hAnsi="Arial" w:cs="Arial"/>
          <w:color w:val="4F4F4F"/>
        </w:rPr>
      </w:pPr>
    </w:p>
    <w:p w14:paraId="15ABD100" w14:textId="77777777" w:rsidR="006B3C08" w:rsidRDefault="006B3C08" w:rsidP="006B3C08">
      <w:pPr>
        <w:spacing w:after="0" w:line="360" w:lineRule="auto"/>
        <w:jc w:val="both"/>
        <w:rPr>
          <w:rStyle w:val="Strong"/>
          <w:rFonts w:ascii="Arial" w:hAnsi="Arial" w:cs="Arial"/>
          <w:color w:val="4F4F4F"/>
        </w:rPr>
      </w:pPr>
    </w:p>
    <w:p w14:paraId="6671E30C" w14:textId="33C48840" w:rsidR="006B3C08" w:rsidRDefault="006B3C08" w:rsidP="006B3C08">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Reference List</w:t>
      </w:r>
    </w:p>
    <w:p w14:paraId="3A204356" w14:textId="77777777" w:rsidR="006B3C08" w:rsidRDefault="006B3C08" w:rsidP="006B3C08">
      <w:pPr>
        <w:spacing w:after="0" w:line="360" w:lineRule="auto"/>
        <w:jc w:val="both"/>
        <w:rPr>
          <w:rFonts w:ascii="Times New Roman" w:hAnsi="Times New Roman" w:cs="Times New Roman"/>
          <w:sz w:val="24"/>
          <w:szCs w:val="24"/>
        </w:rPr>
      </w:pPr>
    </w:p>
    <w:p w14:paraId="02C41D60" w14:textId="77777777" w:rsidR="006B3C08" w:rsidRPr="007650C3" w:rsidRDefault="006B3C08" w:rsidP="006B3C0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Elliott, M. (2015) ‘</w:t>
      </w:r>
      <w:r w:rsidRPr="007650C3">
        <w:rPr>
          <w:rFonts w:ascii="Times New Roman" w:hAnsi="Times New Roman" w:cs="Times New Roman"/>
          <w:sz w:val="24"/>
          <w:szCs w:val="24"/>
        </w:rPr>
        <w:t>Human Rights in the United Kingdom: Where Now?</w:t>
      </w:r>
      <w:r>
        <w:rPr>
          <w:rFonts w:ascii="Times New Roman" w:hAnsi="Times New Roman" w:cs="Times New Roman"/>
          <w:sz w:val="24"/>
          <w:szCs w:val="24"/>
        </w:rPr>
        <w:t xml:space="preserve">’ </w:t>
      </w:r>
      <w:r w:rsidRPr="007650C3">
        <w:rPr>
          <w:rFonts w:ascii="Times New Roman" w:hAnsi="Times New Roman" w:cs="Times New Roman"/>
          <w:i/>
          <w:iCs/>
          <w:sz w:val="24"/>
          <w:szCs w:val="24"/>
        </w:rPr>
        <w:t>Ted Talk.</w:t>
      </w:r>
      <w:r>
        <w:rPr>
          <w:rFonts w:ascii="Times New Roman" w:hAnsi="Times New Roman" w:cs="Times New Roman"/>
          <w:i/>
          <w:iCs/>
          <w:sz w:val="24"/>
          <w:szCs w:val="24"/>
        </w:rPr>
        <w:t xml:space="preserve"> </w:t>
      </w:r>
      <w:r w:rsidRPr="007650C3">
        <w:rPr>
          <w:rFonts w:ascii="Times New Roman" w:hAnsi="Times New Roman" w:cs="Times New Roman"/>
          <w:sz w:val="24"/>
          <w:szCs w:val="24"/>
        </w:rPr>
        <w:t xml:space="preserve">Available at: </w:t>
      </w:r>
      <w:hyperlink r:id="rId6" w:history="1">
        <w:r w:rsidRPr="00D91571">
          <w:rPr>
            <w:rStyle w:val="Hyperlink"/>
            <w:rFonts w:ascii="Times New Roman" w:hAnsi="Times New Roman" w:cs="Times New Roman"/>
            <w:sz w:val="24"/>
            <w:szCs w:val="24"/>
          </w:rPr>
          <w:t>https://www.youtube.com/watch?v=ChUvXKXpdh8</w:t>
        </w:r>
      </w:hyperlink>
      <w:r>
        <w:rPr>
          <w:rFonts w:ascii="Times New Roman" w:hAnsi="Times New Roman" w:cs="Times New Roman"/>
          <w:sz w:val="24"/>
          <w:szCs w:val="24"/>
        </w:rPr>
        <w:t xml:space="preserve"> (Accessed: 17 Oct 2019).</w:t>
      </w:r>
    </w:p>
    <w:p w14:paraId="38A7AB44" w14:textId="77777777" w:rsidR="006B3C08" w:rsidRDefault="006B3C08" w:rsidP="006B3C08">
      <w:pPr>
        <w:spacing w:after="0" w:line="360" w:lineRule="auto"/>
        <w:jc w:val="both"/>
        <w:rPr>
          <w:rFonts w:ascii="Times New Roman" w:hAnsi="Times New Roman" w:cs="Times New Roman"/>
          <w:sz w:val="24"/>
          <w:szCs w:val="24"/>
        </w:rPr>
      </w:pPr>
    </w:p>
    <w:p w14:paraId="13621CCF" w14:textId="77777777" w:rsidR="006B3C08" w:rsidRDefault="006B3C08" w:rsidP="006B3C0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Equality and Human Rights Commission (2019) </w:t>
      </w:r>
      <w:r w:rsidRPr="004F6690">
        <w:rPr>
          <w:rFonts w:ascii="Times New Roman" w:hAnsi="Times New Roman" w:cs="Times New Roman"/>
          <w:i/>
          <w:iCs/>
          <w:sz w:val="24"/>
          <w:szCs w:val="24"/>
        </w:rPr>
        <w:t>What are human rights?</w:t>
      </w:r>
      <w:r>
        <w:rPr>
          <w:rFonts w:ascii="Times New Roman" w:hAnsi="Times New Roman" w:cs="Times New Roman"/>
          <w:i/>
          <w:iCs/>
          <w:sz w:val="24"/>
          <w:szCs w:val="24"/>
        </w:rPr>
        <w:t xml:space="preserve"> </w:t>
      </w:r>
      <w:r w:rsidRPr="004F6690">
        <w:rPr>
          <w:rFonts w:ascii="Times New Roman" w:hAnsi="Times New Roman" w:cs="Times New Roman"/>
          <w:sz w:val="24"/>
          <w:szCs w:val="24"/>
        </w:rPr>
        <w:t>Available at:</w:t>
      </w:r>
      <w:r w:rsidRPr="004F6690">
        <w:t xml:space="preserve"> </w:t>
      </w:r>
      <w:hyperlink r:id="rId7" w:history="1">
        <w:r w:rsidRPr="00A700B6">
          <w:rPr>
            <w:rStyle w:val="Hyperlink"/>
            <w:rFonts w:ascii="Times New Roman" w:hAnsi="Times New Roman" w:cs="Times New Roman"/>
            <w:sz w:val="24"/>
            <w:szCs w:val="24"/>
          </w:rPr>
          <w:t>https://www.equalityhumanrights.com/en/human-rights/what-are-human-rights</w:t>
        </w:r>
      </w:hyperlink>
      <w:r>
        <w:rPr>
          <w:rFonts w:ascii="Times New Roman" w:hAnsi="Times New Roman" w:cs="Times New Roman"/>
          <w:sz w:val="24"/>
          <w:szCs w:val="24"/>
        </w:rPr>
        <w:t xml:space="preserve"> (Accessed: 17 Oct 2019).</w:t>
      </w:r>
    </w:p>
    <w:p w14:paraId="35F7F828" w14:textId="77777777" w:rsidR="006B3C08" w:rsidRDefault="006B3C08" w:rsidP="006B3C08">
      <w:pPr>
        <w:spacing w:after="0" w:line="360" w:lineRule="auto"/>
        <w:jc w:val="both"/>
        <w:rPr>
          <w:rFonts w:ascii="Times New Roman" w:hAnsi="Times New Roman" w:cs="Times New Roman"/>
          <w:sz w:val="24"/>
          <w:szCs w:val="24"/>
        </w:rPr>
      </w:pPr>
    </w:p>
    <w:p w14:paraId="04F7F0E6" w14:textId="77777777" w:rsidR="006B3C08" w:rsidRDefault="006B3C08" w:rsidP="006B3C0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Freeman, M. (2011) </w:t>
      </w:r>
      <w:r w:rsidRPr="006F5508">
        <w:rPr>
          <w:rFonts w:ascii="Times New Roman" w:hAnsi="Times New Roman" w:cs="Times New Roman"/>
          <w:i/>
          <w:iCs/>
          <w:sz w:val="24"/>
          <w:szCs w:val="24"/>
        </w:rPr>
        <w:t>Human Rights: An Interdisciplinary Approach</w:t>
      </w:r>
      <w:r>
        <w:rPr>
          <w:rFonts w:ascii="Times New Roman" w:hAnsi="Times New Roman" w:cs="Times New Roman"/>
          <w:sz w:val="24"/>
          <w:szCs w:val="24"/>
        </w:rPr>
        <w:t>. (2</w:t>
      </w:r>
      <w:r w:rsidRPr="006F5508">
        <w:rPr>
          <w:rFonts w:ascii="Times New Roman" w:hAnsi="Times New Roman" w:cs="Times New Roman"/>
          <w:sz w:val="24"/>
          <w:szCs w:val="24"/>
          <w:vertAlign w:val="superscript"/>
        </w:rPr>
        <w:t>nd</w:t>
      </w:r>
      <w:r>
        <w:rPr>
          <w:rFonts w:ascii="Times New Roman" w:hAnsi="Times New Roman" w:cs="Times New Roman"/>
          <w:sz w:val="24"/>
          <w:szCs w:val="24"/>
        </w:rPr>
        <w:t xml:space="preserve"> Ed.). Cambridge: Polity Press.</w:t>
      </w:r>
    </w:p>
    <w:p w14:paraId="1A1F55E4" w14:textId="77777777" w:rsidR="006B3C08" w:rsidRDefault="006B3C08" w:rsidP="006B3C08">
      <w:pPr>
        <w:spacing w:after="0" w:line="360" w:lineRule="auto"/>
        <w:jc w:val="both"/>
        <w:rPr>
          <w:rFonts w:ascii="Times New Roman" w:hAnsi="Times New Roman" w:cs="Times New Roman"/>
          <w:sz w:val="24"/>
          <w:szCs w:val="24"/>
        </w:rPr>
      </w:pPr>
    </w:p>
    <w:p w14:paraId="04252EB2" w14:textId="77777777" w:rsidR="006B3C08" w:rsidRDefault="006B3C08" w:rsidP="006B3C08">
      <w:pPr>
        <w:spacing w:after="0" w:line="360" w:lineRule="auto"/>
        <w:jc w:val="both"/>
        <w:rPr>
          <w:rFonts w:ascii="Times New Roman" w:hAnsi="Times New Roman" w:cs="Times New Roman"/>
          <w:sz w:val="24"/>
          <w:szCs w:val="24"/>
        </w:rPr>
      </w:pPr>
    </w:p>
    <w:p w14:paraId="56097D49" w14:textId="77777777" w:rsidR="006B3C08" w:rsidRDefault="006B3C08" w:rsidP="006B3C08">
      <w:pPr>
        <w:spacing w:after="0" w:line="360" w:lineRule="auto"/>
        <w:jc w:val="both"/>
        <w:rPr>
          <w:rFonts w:ascii="Times New Roman" w:hAnsi="Times New Roman" w:cs="Times New Roman"/>
          <w:sz w:val="24"/>
          <w:szCs w:val="24"/>
        </w:rPr>
      </w:pPr>
    </w:p>
    <w:p w14:paraId="4CEA1CEC" w14:textId="77777777" w:rsidR="006B3C08" w:rsidRDefault="006B3C08" w:rsidP="006B3C08">
      <w:pPr>
        <w:spacing w:after="0" w:line="360" w:lineRule="auto"/>
        <w:jc w:val="both"/>
        <w:rPr>
          <w:rFonts w:ascii="Times New Roman" w:hAnsi="Times New Roman" w:cs="Times New Roman"/>
          <w:sz w:val="24"/>
          <w:szCs w:val="24"/>
        </w:rPr>
      </w:pPr>
    </w:p>
    <w:p w14:paraId="4086A482" w14:textId="77777777" w:rsidR="006B3C08" w:rsidRDefault="006B3C08" w:rsidP="006B3C08">
      <w:pPr>
        <w:spacing w:after="0" w:line="360" w:lineRule="auto"/>
        <w:jc w:val="both"/>
        <w:rPr>
          <w:rFonts w:ascii="Times New Roman" w:hAnsi="Times New Roman" w:cs="Times New Roman"/>
          <w:sz w:val="24"/>
          <w:szCs w:val="24"/>
        </w:rPr>
      </w:pPr>
    </w:p>
    <w:p w14:paraId="2EFD856F" w14:textId="77777777" w:rsidR="006B3C08" w:rsidRDefault="006B3C08" w:rsidP="006B3C08">
      <w:pPr>
        <w:spacing w:after="0" w:line="360" w:lineRule="auto"/>
        <w:jc w:val="both"/>
        <w:rPr>
          <w:rFonts w:ascii="Times New Roman" w:hAnsi="Times New Roman" w:cs="Times New Roman"/>
          <w:sz w:val="24"/>
          <w:szCs w:val="24"/>
        </w:rPr>
      </w:pPr>
    </w:p>
    <w:p w14:paraId="2138CCE1" w14:textId="77777777" w:rsidR="006B3C08" w:rsidRDefault="006B3C08" w:rsidP="006B3C08">
      <w:pPr>
        <w:spacing w:after="0" w:line="360" w:lineRule="auto"/>
        <w:jc w:val="both"/>
        <w:rPr>
          <w:rFonts w:ascii="Times New Roman" w:hAnsi="Times New Roman" w:cs="Times New Roman"/>
          <w:sz w:val="24"/>
          <w:szCs w:val="24"/>
        </w:rPr>
      </w:pPr>
    </w:p>
    <w:p w14:paraId="19B9FB9E" w14:textId="77777777" w:rsidR="006B3C08" w:rsidRDefault="006B3C08" w:rsidP="006B3C08">
      <w:pPr>
        <w:spacing w:after="0" w:line="360" w:lineRule="auto"/>
        <w:jc w:val="both"/>
        <w:rPr>
          <w:rFonts w:ascii="Times New Roman" w:hAnsi="Times New Roman" w:cs="Times New Roman"/>
          <w:sz w:val="24"/>
          <w:szCs w:val="24"/>
        </w:rPr>
      </w:pPr>
    </w:p>
    <w:p w14:paraId="252B0857" w14:textId="77777777" w:rsidR="006B3C08" w:rsidRDefault="006B3C08" w:rsidP="006B3C08">
      <w:pPr>
        <w:spacing w:after="0" w:line="360" w:lineRule="auto"/>
        <w:jc w:val="both"/>
        <w:rPr>
          <w:rFonts w:ascii="Times New Roman" w:hAnsi="Times New Roman" w:cs="Times New Roman"/>
          <w:sz w:val="24"/>
          <w:szCs w:val="24"/>
        </w:rPr>
      </w:pPr>
    </w:p>
    <w:p w14:paraId="349E4078" w14:textId="77777777" w:rsidR="006B3C08" w:rsidRDefault="006B3C08" w:rsidP="006B3C08">
      <w:pPr>
        <w:spacing w:after="0" w:line="360" w:lineRule="auto"/>
        <w:jc w:val="both"/>
        <w:rPr>
          <w:rFonts w:ascii="Times New Roman" w:hAnsi="Times New Roman" w:cs="Times New Roman"/>
          <w:sz w:val="24"/>
          <w:szCs w:val="24"/>
        </w:rPr>
      </w:pPr>
    </w:p>
    <w:p w14:paraId="6DE51B34" w14:textId="77777777" w:rsidR="006B3C08" w:rsidRDefault="006B3C08" w:rsidP="006B3C08">
      <w:pPr>
        <w:spacing w:after="0" w:line="360" w:lineRule="auto"/>
        <w:jc w:val="both"/>
        <w:rPr>
          <w:rFonts w:ascii="Times New Roman" w:hAnsi="Times New Roman" w:cs="Times New Roman"/>
          <w:sz w:val="24"/>
          <w:szCs w:val="24"/>
        </w:rPr>
      </w:pPr>
    </w:p>
    <w:p w14:paraId="15A6551D" w14:textId="77777777" w:rsidR="006B3C08" w:rsidRDefault="006B3C08" w:rsidP="006B3C08">
      <w:pPr>
        <w:spacing w:after="0" w:line="360" w:lineRule="auto"/>
        <w:jc w:val="both"/>
        <w:rPr>
          <w:rFonts w:ascii="Times New Roman" w:hAnsi="Times New Roman" w:cs="Times New Roman"/>
          <w:sz w:val="24"/>
          <w:szCs w:val="24"/>
        </w:rPr>
      </w:pPr>
    </w:p>
    <w:p w14:paraId="30A52F26" w14:textId="77777777" w:rsidR="006B3C08" w:rsidRDefault="006B3C08" w:rsidP="006B3C08">
      <w:pPr>
        <w:spacing w:after="0" w:line="360" w:lineRule="auto"/>
        <w:jc w:val="both"/>
        <w:rPr>
          <w:rFonts w:ascii="Times New Roman" w:hAnsi="Times New Roman" w:cs="Times New Roman"/>
          <w:sz w:val="24"/>
          <w:szCs w:val="24"/>
        </w:rPr>
      </w:pPr>
    </w:p>
    <w:p w14:paraId="670B9B92" w14:textId="77777777" w:rsidR="006B3C08" w:rsidRDefault="006B3C08" w:rsidP="006B3C08">
      <w:pPr>
        <w:spacing w:after="0" w:line="360" w:lineRule="auto"/>
        <w:jc w:val="both"/>
        <w:rPr>
          <w:rFonts w:ascii="Times New Roman" w:hAnsi="Times New Roman" w:cs="Times New Roman"/>
          <w:sz w:val="24"/>
          <w:szCs w:val="24"/>
        </w:rPr>
      </w:pPr>
    </w:p>
    <w:p w14:paraId="3E721D36" w14:textId="77777777" w:rsidR="006B3C08" w:rsidRDefault="006B3C08" w:rsidP="006B3C08">
      <w:pPr>
        <w:spacing w:after="0" w:line="360" w:lineRule="auto"/>
        <w:jc w:val="both"/>
        <w:rPr>
          <w:rFonts w:ascii="Times New Roman" w:hAnsi="Times New Roman" w:cs="Times New Roman"/>
          <w:sz w:val="24"/>
          <w:szCs w:val="24"/>
        </w:rPr>
      </w:pPr>
    </w:p>
    <w:p w14:paraId="75C9DFF6" w14:textId="77777777" w:rsidR="006B3C08" w:rsidRDefault="006B3C08" w:rsidP="006B3C08">
      <w:pPr>
        <w:spacing w:after="0" w:line="360" w:lineRule="auto"/>
        <w:jc w:val="both"/>
        <w:rPr>
          <w:rFonts w:ascii="Times New Roman" w:hAnsi="Times New Roman" w:cs="Times New Roman"/>
          <w:sz w:val="24"/>
          <w:szCs w:val="24"/>
        </w:rPr>
      </w:pPr>
    </w:p>
    <w:p w14:paraId="45E118DD" w14:textId="77777777" w:rsidR="006B3C08" w:rsidRDefault="006B3C08" w:rsidP="006B3C08">
      <w:pPr>
        <w:spacing w:after="0" w:line="360" w:lineRule="auto"/>
        <w:jc w:val="both"/>
        <w:rPr>
          <w:rFonts w:ascii="Times New Roman" w:hAnsi="Times New Roman" w:cs="Times New Roman"/>
          <w:sz w:val="24"/>
          <w:szCs w:val="24"/>
        </w:rPr>
      </w:pPr>
    </w:p>
    <w:p w14:paraId="402E42A3" w14:textId="77777777" w:rsidR="006B3C08" w:rsidRDefault="006B3C08" w:rsidP="006B3C08">
      <w:pPr>
        <w:spacing w:after="0" w:line="360" w:lineRule="auto"/>
        <w:jc w:val="both"/>
        <w:rPr>
          <w:rFonts w:ascii="Times New Roman" w:hAnsi="Times New Roman" w:cs="Times New Roman"/>
          <w:sz w:val="24"/>
          <w:szCs w:val="24"/>
        </w:rPr>
      </w:pPr>
    </w:p>
    <w:p w14:paraId="4788FAC5" w14:textId="77777777" w:rsidR="006B3C08" w:rsidRDefault="006B3C08" w:rsidP="006B3C08">
      <w:pPr>
        <w:spacing w:after="0" w:line="360" w:lineRule="auto"/>
        <w:jc w:val="both"/>
        <w:rPr>
          <w:rFonts w:ascii="Times New Roman" w:hAnsi="Times New Roman" w:cs="Times New Roman"/>
          <w:sz w:val="24"/>
          <w:szCs w:val="24"/>
        </w:rPr>
      </w:pPr>
    </w:p>
    <w:p w14:paraId="13746312" w14:textId="77777777" w:rsidR="006B3C08" w:rsidRDefault="006B3C08" w:rsidP="006B3C08">
      <w:pPr>
        <w:spacing w:after="0" w:line="360" w:lineRule="auto"/>
        <w:jc w:val="both"/>
        <w:rPr>
          <w:rFonts w:ascii="Times New Roman" w:hAnsi="Times New Roman" w:cs="Times New Roman"/>
          <w:sz w:val="24"/>
          <w:szCs w:val="24"/>
        </w:rPr>
      </w:pPr>
    </w:p>
    <w:p w14:paraId="49FFEB97" w14:textId="77777777" w:rsidR="006B3C08" w:rsidRDefault="006B3C08" w:rsidP="006B3C08">
      <w:pPr>
        <w:spacing w:after="0" w:line="360" w:lineRule="auto"/>
        <w:jc w:val="both"/>
        <w:rPr>
          <w:rFonts w:ascii="Times New Roman" w:hAnsi="Times New Roman" w:cs="Times New Roman"/>
          <w:sz w:val="24"/>
          <w:szCs w:val="24"/>
        </w:rPr>
      </w:pPr>
    </w:p>
    <w:p w14:paraId="19FFDA10" w14:textId="77777777" w:rsidR="006B3C08" w:rsidRDefault="006B3C08" w:rsidP="006B3C08">
      <w:pPr>
        <w:spacing w:after="0" w:line="360" w:lineRule="auto"/>
        <w:jc w:val="both"/>
        <w:rPr>
          <w:rFonts w:ascii="Times New Roman" w:hAnsi="Times New Roman" w:cs="Times New Roman"/>
          <w:sz w:val="24"/>
          <w:szCs w:val="24"/>
        </w:rPr>
      </w:pPr>
    </w:p>
    <w:p w14:paraId="5E8E5CD1" w14:textId="77777777" w:rsidR="006B3C08" w:rsidRDefault="006B3C08" w:rsidP="006B3C08">
      <w:pPr>
        <w:spacing w:after="0" w:line="360" w:lineRule="auto"/>
        <w:jc w:val="both"/>
        <w:rPr>
          <w:rFonts w:ascii="Times New Roman" w:hAnsi="Times New Roman" w:cs="Times New Roman"/>
          <w:sz w:val="24"/>
          <w:szCs w:val="24"/>
        </w:rPr>
      </w:pPr>
    </w:p>
    <w:p w14:paraId="36E15D47" w14:textId="55029155" w:rsidR="006B3C08" w:rsidRPr="004F6690" w:rsidRDefault="006B3C08" w:rsidP="006B3C08">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Blog 1</w:t>
      </w:r>
    </w:p>
    <w:p w14:paraId="6F586FAD" w14:textId="77777777" w:rsidR="006B3C08" w:rsidRDefault="006B3C08" w:rsidP="006B3C0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Social Influence, Gender Roles and Human Rights</w:t>
      </w:r>
    </w:p>
    <w:p w14:paraId="2EC13C15" w14:textId="77777777" w:rsidR="006B3C08" w:rsidRDefault="006B3C08" w:rsidP="006B3C08">
      <w:pPr>
        <w:spacing w:after="0" w:line="360" w:lineRule="auto"/>
        <w:jc w:val="both"/>
        <w:rPr>
          <w:rFonts w:ascii="Times New Roman" w:hAnsi="Times New Roman" w:cs="Times New Roman"/>
          <w:sz w:val="24"/>
          <w:szCs w:val="24"/>
        </w:rPr>
      </w:pPr>
    </w:p>
    <w:p w14:paraId="462AAB66" w14:textId="07F321B8" w:rsidR="006B3C08" w:rsidRDefault="006B3C08" w:rsidP="006B3C0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Social influences have become fundamental in the sociology field, social influences are concerned with the beliefs and ideas of other people and factors in society which contribute to the way in which gender stereotyping occurs (Harkins, Williams and Burger, 2017). In the view of many traditional perspectives, women are often seen as the care givers and home makers while men are viewed as the bread winners, thus in itself causing an inequal distribution in gender roles. The gender roles that are imposed on individuals from birth have a direct impact on one’s life course trajectory (</w:t>
      </w:r>
      <w:proofErr w:type="spellStart"/>
      <w:r w:rsidRPr="00C3717E">
        <w:rPr>
          <w:rFonts w:ascii="Times New Roman" w:hAnsi="Times New Roman" w:cs="Times New Roman"/>
          <w:sz w:val="24"/>
          <w:szCs w:val="24"/>
        </w:rPr>
        <w:t>Boudet</w:t>
      </w:r>
      <w:proofErr w:type="spellEnd"/>
      <w:r w:rsidRPr="00C3717E">
        <w:rPr>
          <w:rFonts w:ascii="Times New Roman" w:hAnsi="Times New Roman" w:cs="Times New Roman"/>
          <w:sz w:val="24"/>
          <w:szCs w:val="24"/>
        </w:rPr>
        <w:t xml:space="preserve">, </w:t>
      </w:r>
      <w:proofErr w:type="spellStart"/>
      <w:r w:rsidRPr="00C3717E">
        <w:rPr>
          <w:rFonts w:ascii="Times New Roman" w:hAnsi="Times New Roman" w:cs="Times New Roman"/>
          <w:sz w:val="24"/>
          <w:szCs w:val="24"/>
        </w:rPr>
        <w:t>Petesch</w:t>
      </w:r>
      <w:proofErr w:type="spellEnd"/>
      <w:r>
        <w:rPr>
          <w:rFonts w:ascii="Times New Roman" w:hAnsi="Times New Roman" w:cs="Times New Roman"/>
          <w:sz w:val="24"/>
          <w:szCs w:val="24"/>
        </w:rPr>
        <w:t xml:space="preserve"> and </w:t>
      </w:r>
      <w:r w:rsidRPr="00C3717E">
        <w:rPr>
          <w:rFonts w:ascii="Times New Roman" w:hAnsi="Times New Roman" w:cs="Times New Roman"/>
          <w:sz w:val="24"/>
          <w:szCs w:val="24"/>
        </w:rPr>
        <w:t>Turk</w:t>
      </w:r>
      <w:r>
        <w:rPr>
          <w:rFonts w:ascii="Times New Roman" w:hAnsi="Times New Roman" w:cs="Times New Roman"/>
          <w:sz w:val="24"/>
          <w:szCs w:val="24"/>
        </w:rPr>
        <w:t xml:space="preserve">, 2013). </w:t>
      </w:r>
      <w:proofErr w:type="spellStart"/>
      <w:r>
        <w:rPr>
          <w:rFonts w:ascii="Times New Roman" w:hAnsi="Times New Roman" w:cs="Times New Roman"/>
          <w:sz w:val="24"/>
          <w:szCs w:val="24"/>
        </w:rPr>
        <w:t>Elber</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Grigore</w:t>
      </w:r>
      <w:proofErr w:type="spellEnd"/>
      <w:r>
        <w:rPr>
          <w:rFonts w:ascii="Times New Roman" w:hAnsi="Times New Roman" w:cs="Times New Roman"/>
          <w:sz w:val="24"/>
          <w:szCs w:val="24"/>
        </w:rPr>
        <w:t xml:space="preserve"> (2018, p.504) state that there is a ‘global consensus that gender equality is a fundamental human right’, however women are still more likely to be underpaid compared to men, despite this, </w:t>
      </w:r>
      <w:proofErr w:type="spellStart"/>
      <w:r>
        <w:rPr>
          <w:rFonts w:ascii="Times New Roman" w:hAnsi="Times New Roman" w:cs="Times New Roman"/>
          <w:sz w:val="24"/>
          <w:szCs w:val="24"/>
        </w:rPr>
        <w:t>Elber</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Grigoe</w:t>
      </w:r>
      <w:proofErr w:type="spellEnd"/>
      <w:r>
        <w:rPr>
          <w:rFonts w:ascii="Times New Roman" w:hAnsi="Times New Roman" w:cs="Times New Roman"/>
          <w:sz w:val="24"/>
          <w:szCs w:val="24"/>
        </w:rPr>
        <w:t xml:space="preserve"> (2018) suggest that women achieve superior results on an academic level. </w:t>
      </w:r>
      <w:r w:rsidRPr="00814E87">
        <w:rPr>
          <w:rFonts w:ascii="Times New Roman" w:hAnsi="Times New Roman" w:cs="Times New Roman"/>
          <w:sz w:val="24"/>
          <w:szCs w:val="24"/>
        </w:rPr>
        <w:t>Ridgeway</w:t>
      </w:r>
      <w:r>
        <w:rPr>
          <w:rFonts w:ascii="Times New Roman" w:hAnsi="Times New Roman" w:cs="Times New Roman"/>
          <w:sz w:val="24"/>
          <w:szCs w:val="24"/>
        </w:rPr>
        <w:t xml:space="preserve"> and </w:t>
      </w:r>
      <w:r w:rsidRPr="00814E87">
        <w:rPr>
          <w:rFonts w:ascii="Times New Roman" w:hAnsi="Times New Roman" w:cs="Times New Roman"/>
          <w:sz w:val="24"/>
          <w:szCs w:val="24"/>
        </w:rPr>
        <w:t>Bourg’s</w:t>
      </w:r>
      <w:r>
        <w:rPr>
          <w:rFonts w:ascii="Times New Roman" w:hAnsi="Times New Roman" w:cs="Times New Roman"/>
          <w:sz w:val="24"/>
          <w:szCs w:val="24"/>
        </w:rPr>
        <w:t xml:space="preserve"> </w:t>
      </w:r>
      <w:r w:rsidRPr="00814E87">
        <w:rPr>
          <w:rFonts w:ascii="Times New Roman" w:hAnsi="Times New Roman" w:cs="Times New Roman"/>
          <w:sz w:val="24"/>
          <w:szCs w:val="24"/>
        </w:rPr>
        <w:t>(2004)</w:t>
      </w:r>
      <w:r>
        <w:rPr>
          <w:rFonts w:ascii="Times New Roman" w:hAnsi="Times New Roman" w:cs="Times New Roman"/>
          <w:sz w:val="24"/>
          <w:szCs w:val="24"/>
        </w:rPr>
        <w:t xml:space="preserve"> research discusses the social </w:t>
      </w:r>
      <w:r w:rsidRPr="00A34EEB">
        <w:rPr>
          <w:rFonts w:ascii="Times New Roman" w:hAnsi="Times New Roman" w:cs="Times New Roman"/>
          <w:sz w:val="24"/>
          <w:szCs w:val="24"/>
        </w:rPr>
        <w:t>construct</w:t>
      </w:r>
      <w:r>
        <w:rPr>
          <w:rFonts w:ascii="Times New Roman" w:hAnsi="Times New Roman" w:cs="Times New Roman"/>
          <w:sz w:val="24"/>
          <w:szCs w:val="24"/>
        </w:rPr>
        <w:t xml:space="preserve"> of</w:t>
      </w:r>
      <w:r w:rsidRPr="00A34EEB">
        <w:rPr>
          <w:rFonts w:ascii="Times New Roman" w:hAnsi="Times New Roman" w:cs="Times New Roman"/>
          <w:sz w:val="24"/>
          <w:szCs w:val="24"/>
        </w:rPr>
        <w:t xml:space="preserve"> gender as a system of inequality </w:t>
      </w:r>
      <w:r>
        <w:rPr>
          <w:rFonts w:ascii="Times New Roman" w:hAnsi="Times New Roman" w:cs="Times New Roman"/>
          <w:sz w:val="24"/>
          <w:szCs w:val="24"/>
        </w:rPr>
        <w:t xml:space="preserve">that contributes towards </w:t>
      </w:r>
      <w:r w:rsidRPr="00A34EEB">
        <w:rPr>
          <w:rFonts w:ascii="Times New Roman" w:hAnsi="Times New Roman" w:cs="Times New Roman"/>
          <w:sz w:val="24"/>
          <w:szCs w:val="24"/>
        </w:rPr>
        <w:t>social outcomes</w:t>
      </w:r>
      <w:r>
        <w:rPr>
          <w:rFonts w:ascii="Times New Roman" w:hAnsi="Times New Roman" w:cs="Times New Roman"/>
          <w:sz w:val="24"/>
          <w:szCs w:val="24"/>
        </w:rPr>
        <w:t xml:space="preserve"> and, for some, discrimination. Therefore, this has a direct effect on individuals and specifically their human right to receive equal treatment. An example of this can be seen through the glass ceiling effect. </w:t>
      </w:r>
    </w:p>
    <w:p w14:paraId="6DFE439D" w14:textId="77777777" w:rsidR="006B3C08" w:rsidRDefault="006B3C08" w:rsidP="006B3C08">
      <w:pPr>
        <w:spacing w:after="0" w:line="360" w:lineRule="auto"/>
        <w:jc w:val="both"/>
        <w:rPr>
          <w:rFonts w:ascii="Times New Roman" w:hAnsi="Times New Roman" w:cs="Times New Roman"/>
          <w:sz w:val="24"/>
          <w:szCs w:val="24"/>
        </w:rPr>
      </w:pPr>
    </w:p>
    <w:p w14:paraId="4E74DCE3" w14:textId="77777777" w:rsidR="006B3C08" w:rsidRDefault="006B3C08" w:rsidP="006B3C08">
      <w:pPr>
        <w:spacing w:after="0" w:line="360" w:lineRule="auto"/>
        <w:jc w:val="both"/>
        <w:rPr>
          <w:rFonts w:ascii="Times New Roman" w:hAnsi="Times New Roman" w:cs="Times New Roman"/>
          <w:sz w:val="24"/>
          <w:szCs w:val="24"/>
        </w:rPr>
      </w:pPr>
      <w:r w:rsidRPr="003115E8">
        <w:rPr>
          <w:rFonts w:ascii="Times New Roman" w:hAnsi="Times New Roman" w:cs="Times New Roman"/>
          <w:sz w:val="24"/>
          <w:szCs w:val="24"/>
        </w:rPr>
        <w:t xml:space="preserve">Amnesty International UK (2019) indicate that The Universal Declaration of Human Rights are a fundamental basic right and should be recognised </w:t>
      </w:r>
      <w:r>
        <w:rPr>
          <w:rFonts w:ascii="Times New Roman" w:hAnsi="Times New Roman" w:cs="Times New Roman"/>
          <w:sz w:val="24"/>
          <w:szCs w:val="24"/>
        </w:rPr>
        <w:t>universally</w:t>
      </w:r>
      <w:r w:rsidRPr="003115E8">
        <w:rPr>
          <w:rFonts w:ascii="Times New Roman" w:hAnsi="Times New Roman" w:cs="Times New Roman"/>
          <w:sz w:val="24"/>
          <w:szCs w:val="24"/>
        </w:rPr>
        <w:t xml:space="preserve"> (Amnesty International UK, 2019).</w:t>
      </w:r>
      <w:r>
        <w:rPr>
          <w:rFonts w:ascii="Times New Roman" w:hAnsi="Times New Roman" w:cs="Times New Roman"/>
          <w:sz w:val="24"/>
          <w:szCs w:val="24"/>
        </w:rPr>
        <w:t xml:space="preserve"> Considering this, this would assume that gender equality should be taken into consideration on a global scale. Despite The Universal Declaration of Human Rights, it is not a document that is universally legalised under laws on a global spectrum, therefore there is no incentive or power to enforce  the declaration and as a result the rights and equalities of people all over the world remain fragile (Freeman, 2011). </w:t>
      </w:r>
    </w:p>
    <w:p w14:paraId="744ADE3B" w14:textId="77777777" w:rsidR="006B3C08" w:rsidRDefault="006B3C08" w:rsidP="006B3C08">
      <w:pPr>
        <w:spacing w:after="0" w:line="360" w:lineRule="auto"/>
        <w:jc w:val="both"/>
        <w:rPr>
          <w:rFonts w:ascii="Times New Roman" w:hAnsi="Times New Roman" w:cs="Times New Roman"/>
          <w:sz w:val="24"/>
          <w:szCs w:val="24"/>
        </w:rPr>
      </w:pPr>
    </w:p>
    <w:p w14:paraId="773C819B" w14:textId="77777777" w:rsidR="006B3C08" w:rsidRDefault="006B3C08" w:rsidP="006B3C08">
      <w:pPr>
        <w:spacing w:after="0" w:line="360" w:lineRule="auto"/>
        <w:jc w:val="both"/>
        <w:rPr>
          <w:rFonts w:ascii="Times New Roman" w:hAnsi="Times New Roman" w:cs="Times New Roman"/>
          <w:sz w:val="24"/>
          <w:szCs w:val="24"/>
        </w:rPr>
      </w:pPr>
    </w:p>
    <w:p w14:paraId="67450108" w14:textId="77777777" w:rsidR="006B3C08" w:rsidRDefault="006B3C08" w:rsidP="006B3C08">
      <w:pPr>
        <w:spacing w:after="0" w:line="360" w:lineRule="auto"/>
        <w:jc w:val="both"/>
        <w:rPr>
          <w:rFonts w:ascii="Times New Roman" w:hAnsi="Times New Roman" w:cs="Times New Roman"/>
          <w:sz w:val="24"/>
          <w:szCs w:val="24"/>
        </w:rPr>
      </w:pPr>
    </w:p>
    <w:p w14:paraId="5D457522" w14:textId="77777777" w:rsidR="006B3C08" w:rsidRDefault="006B3C08" w:rsidP="006B3C08">
      <w:pPr>
        <w:spacing w:after="0" w:line="360" w:lineRule="auto"/>
        <w:jc w:val="both"/>
        <w:rPr>
          <w:rFonts w:ascii="Times New Roman" w:hAnsi="Times New Roman" w:cs="Times New Roman"/>
          <w:sz w:val="24"/>
          <w:szCs w:val="24"/>
        </w:rPr>
      </w:pPr>
    </w:p>
    <w:p w14:paraId="4CAB8267" w14:textId="77777777" w:rsidR="006B3C08" w:rsidRDefault="006B3C08" w:rsidP="006B3C08">
      <w:pPr>
        <w:spacing w:after="0" w:line="360" w:lineRule="auto"/>
        <w:jc w:val="both"/>
        <w:rPr>
          <w:rFonts w:ascii="Times New Roman" w:hAnsi="Times New Roman" w:cs="Times New Roman"/>
          <w:sz w:val="24"/>
          <w:szCs w:val="24"/>
        </w:rPr>
      </w:pPr>
    </w:p>
    <w:p w14:paraId="6AB67638" w14:textId="77777777" w:rsidR="006B3C08" w:rsidRDefault="006B3C08" w:rsidP="006B3C08">
      <w:pPr>
        <w:spacing w:after="0" w:line="360" w:lineRule="auto"/>
        <w:jc w:val="both"/>
        <w:rPr>
          <w:rFonts w:ascii="Times New Roman" w:hAnsi="Times New Roman" w:cs="Times New Roman"/>
          <w:sz w:val="24"/>
          <w:szCs w:val="24"/>
        </w:rPr>
      </w:pPr>
    </w:p>
    <w:p w14:paraId="74E22326" w14:textId="77777777" w:rsidR="006B3C08" w:rsidRDefault="006B3C08" w:rsidP="006B3C08">
      <w:pPr>
        <w:spacing w:after="0" w:line="360" w:lineRule="auto"/>
        <w:jc w:val="both"/>
        <w:rPr>
          <w:rFonts w:ascii="Times New Roman" w:hAnsi="Times New Roman" w:cs="Times New Roman"/>
          <w:sz w:val="24"/>
          <w:szCs w:val="24"/>
        </w:rPr>
      </w:pPr>
    </w:p>
    <w:p w14:paraId="226B5CB9" w14:textId="77777777" w:rsidR="006B3C08" w:rsidRDefault="006B3C08" w:rsidP="006B3C08">
      <w:pPr>
        <w:spacing w:after="0" w:line="360" w:lineRule="auto"/>
        <w:jc w:val="both"/>
        <w:rPr>
          <w:rFonts w:ascii="Times New Roman" w:hAnsi="Times New Roman" w:cs="Times New Roman"/>
          <w:sz w:val="24"/>
          <w:szCs w:val="24"/>
        </w:rPr>
      </w:pPr>
    </w:p>
    <w:p w14:paraId="1C6E11AB" w14:textId="77777777" w:rsidR="006B3C08" w:rsidRDefault="006B3C08" w:rsidP="006B3C08">
      <w:pPr>
        <w:spacing w:after="0" w:line="360" w:lineRule="auto"/>
        <w:jc w:val="both"/>
        <w:rPr>
          <w:rFonts w:ascii="Times New Roman" w:hAnsi="Times New Roman" w:cs="Times New Roman"/>
          <w:sz w:val="24"/>
          <w:szCs w:val="24"/>
        </w:rPr>
      </w:pPr>
    </w:p>
    <w:p w14:paraId="06C72F06" w14:textId="78F2FA02" w:rsidR="006B3C08" w:rsidRDefault="006B3C08" w:rsidP="006B3C08">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Reference List</w:t>
      </w:r>
    </w:p>
    <w:p w14:paraId="22639E92" w14:textId="77777777" w:rsidR="006B3C08" w:rsidRDefault="006B3C08" w:rsidP="006B3C08">
      <w:pPr>
        <w:spacing w:after="0" w:line="360" w:lineRule="auto"/>
        <w:jc w:val="both"/>
        <w:rPr>
          <w:rFonts w:ascii="Times New Roman" w:hAnsi="Times New Roman" w:cs="Times New Roman"/>
          <w:sz w:val="24"/>
          <w:szCs w:val="24"/>
        </w:rPr>
      </w:pPr>
    </w:p>
    <w:p w14:paraId="62C71304" w14:textId="77777777" w:rsidR="006B3C08" w:rsidRDefault="006B3C08" w:rsidP="006B3C08">
      <w:pPr>
        <w:spacing w:after="0" w:line="360" w:lineRule="auto"/>
        <w:jc w:val="both"/>
        <w:rPr>
          <w:rFonts w:ascii="Times New Roman" w:hAnsi="Times New Roman" w:cs="Times New Roman"/>
          <w:sz w:val="24"/>
          <w:szCs w:val="24"/>
        </w:rPr>
      </w:pPr>
      <w:r w:rsidRPr="003115E8">
        <w:rPr>
          <w:rFonts w:ascii="Times New Roman" w:hAnsi="Times New Roman" w:cs="Times New Roman"/>
          <w:sz w:val="24"/>
          <w:szCs w:val="24"/>
        </w:rPr>
        <w:t xml:space="preserve">Amnesty International UK (2019) </w:t>
      </w:r>
      <w:r w:rsidRPr="003115E8">
        <w:rPr>
          <w:rFonts w:ascii="Times New Roman" w:hAnsi="Times New Roman" w:cs="Times New Roman"/>
          <w:i/>
          <w:iCs/>
          <w:sz w:val="24"/>
          <w:szCs w:val="24"/>
        </w:rPr>
        <w:t>What are human rights?</w:t>
      </w:r>
      <w:r w:rsidRPr="003115E8">
        <w:rPr>
          <w:rFonts w:ascii="Times New Roman" w:hAnsi="Times New Roman" w:cs="Times New Roman"/>
          <w:sz w:val="24"/>
          <w:szCs w:val="24"/>
        </w:rPr>
        <w:t xml:space="preserve"> Available at: https://www.amnesty.org.uk/what-are-human-rights (Accessed:17 Oct 2019).</w:t>
      </w:r>
    </w:p>
    <w:p w14:paraId="0A316157" w14:textId="77777777" w:rsidR="006B3C08" w:rsidRDefault="006B3C08" w:rsidP="006B3C08">
      <w:pPr>
        <w:spacing w:after="0" w:line="360" w:lineRule="auto"/>
        <w:jc w:val="both"/>
        <w:rPr>
          <w:rFonts w:ascii="Times New Roman" w:hAnsi="Times New Roman" w:cs="Times New Roman"/>
          <w:sz w:val="24"/>
          <w:szCs w:val="24"/>
        </w:rPr>
      </w:pPr>
    </w:p>
    <w:p w14:paraId="236FF4C3" w14:textId="77777777" w:rsidR="006B3C08" w:rsidRDefault="006B3C08" w:rsidP="006B3C08">
      <w:pPr>
        <w:spacing w:after="0" w:line="360" w:lineRule="auto"/>
        <w:jc w:val="both"/>
        <w:rPr>
          <w:rFonts w:ascii="Times New Roman" w:hAnsi="Times New Roman" w:cs="Times New Roman"/>
          <w:sz w:val="24"/>
          <w:szCs w:val="24"/>
        </w:rPr>
      </w:pPr>
      <w:proofErr w:type="spellStart"/>
      <w:r w:rsidRPr="00C3717E">
        <w:rPr>
          <w:rFonts w:ascii="Times New Roman" w:hAnsi="Times New Roman" w:cs="Times New Roman"/>
          <w:sz w:val="24"/>
          <w:szCs w:val="24"/>
        </w:rPr>
        <w:t>Boudet</w:t>
      </w:r>
      <w:proofErr w:type="spellEnd"/>
      <w:r w:rsidRPr="00C3717E">
        <w:rPr>
          <w:rFonts w:ascii="Times New Roman" w:hAnsi="Times New Roman" w:cs="Times New Roman"/>
          <w:sz w:val="24"/>
          <w:szCs w:val="24"/>
        </w:rPr>
        <w:t>,</w:t>
      </w:r>
      <w:r>
        <w:rPr>
          <w:rFonts w:ascii="Times New Roman" w:hAnsi="Times New Roman" w:cs="Times New Roman"/>
          <w:sz w:val="24"/>
          <w:szCs w:val="24"/>
        </w:rPr>
        <w:t xml:space="preserve"> A.,</w:t>
      </w:r>
      <w:r w:rsidRPr="00C3717E">
        <w:rPr>
          <w:rFonts w:ascii="Times New Roman" w:hAnsi="Times New Roman" w:cs="Times New Roman"/>
          <w:sz w:val="24"/>
          <w:szCs w:val="24"/>
        </w:rPr>
        <w:t xml:space="preserve"> </w:t>
      </w:r>
      <w:proofErr w:type="spellStart"/>
      <w:r w:rsidRPr="00C3717E">
        <w:rPr>
          <w:rFonts w:ascii="Times New Roman" w:hAnsi="Times New Roman" w:cs="Times New Roman"/>
          <w:sz w:val="24"/>
          <w:szCs w:val="24"/>
        </w:rPr>
        <w:t>Petesch</w:t>
      </w:r>
      <w:proofErr w:type="spellEnd"/>
      <w:r w:rsidRPr="00C3717E">
        <w:rPr>
          <w:rFonts w:ascii="Times New Roman" w:hAnsi="Times New Roman" w:cs="Times New Roman"/>
          <w:sz w:val="24"/>
          <w:szCs w:val="24"/>
        </w:rPr>
        <w:t>,</w:t>
      </w:r>
      <w:r>
        <w:rPr>
          <w:rFonts w:ascii="Times New Roman" w:hAnsi="Times New Roman" w:cs="Times New Roman"/>
          <w:sz w:val="24"/>
          <w:szCs w:val="24"/>
        </w:rPr>
        <w:t xml:space="preserve"> P. and </w:t>
      </w:r>
      <w:r w:rsidRPr="00C3717E">
        <w:rPr>
          <w:rFonts w:ascii="Times New Roman" w:hAnsi="Times New Roman" w:cs="Times New Roman"/>
          <w:sz w:val="24"/>
          <w:szCs w:val="24"/>
        </w:rPr>
        <w:t>Turk</w:t>
      </w:r>
      <w:r>
        <w:rPr>
          <w:rFonts w:ascii="Times New Roman" w:hAnsi="Times New Roman" w:cs="Times New Roman"/>
          <w:sz w:val="24"/>
          <w:szCs w:val="24"/>
        </w:rPr>
        <w:t xml:space="preserve">, C. (2013) </w:t>
      </w:r>
      <w:r w:rsidRPr="00C3717E">
        <w:rPr>
          <w:rFonts w:ascii="Times New Roman" w:hAnsi="Times New Roman" w:cs="Times New Roman"/>
          <w:i/>
          <w:iCs/>
          <w:sz w:val="24"/>
          <w:szCs w:val="24"/>
        </w:rPr>
        <w:t>On Norms and Agency: Conversations about Gender Equality with Women and Men in 20 countries</w:t>
      </w:r>
      <w:r>
        <w:rPr>
          <w:rFonts w:ascii="Times New Roman" w:hAnsi="Times New Roman" w:cs="Times New Roman"/>
          <w:sz w:val="24"/>
          <w:szCs w:val="24"/>
        </w:rPr>
        <w:t>. Washington DC: The World Bank.</w:t>
      </w:r>
    </w:p>
    <w:p w14:paraId="190DB27C" w14:textId="77777777" w:rsidR="006B3C08" w:rsidRDefault="006B3C08" w:rsidP="006B3C08">
      <w:pPr>
        <w:spacing w:after="0" w:line="360" w:lineRule="auto"/>
        <w:jc w:val="both"/>
        <w:rPr>
          <w:rFonts w:ascii="Times New Roman" w:hAnsi="Times New Roman" w:cs="Times New Roman"/>
          <w:sz w:val="24"/>
          <w:szCs w:val="24"/>
        </w:rPr>
      </w:pPr>
    </w:p>
    <w:p w14:paraId="3D850A20" w14:textId="77777777" w:rsidR="006B3C08" w:rsidRDefault="006B3C08" w:rsidP="006B3C08">
      <w:pPr>
        <w:spacing w:after="0" w:line="360" w:lineRule="auto"/>
        <w:jc w:val="both"/>
        <w:rPr>
          <w:rFonts w:ascii="Times New Roman" w:hAnsi="Times New Roman" w:cs="Times New Roman"/>
          <w:sz w:val="24"/>
          <w:szCs w:val="24"/>
        </w:rPr>
      </w:pPr>
      <w:r w:rsidRPr="00BB3F71">
        <w:rPr>
          <w:rFonts w:ascii="Times New Roman" w:hAnsi="Times New Roman" w:cs="Times New Roman"/>
          <w:sz w:val="24"/>
          <w:szCs w:val="24"/>
        </w:rPr>
        <w:t xml:space="preserve">ELBERS, F &amp; GRIGORE, A-M 2018, ‘The Gender Gap: Past, Present and Perspectives’, </w:t>
      </w:r>
      <w:r w:rsidRPr="00BB3F71">
        <w:rPr>
          <w:rFonts w:ascii="Times New Roman" w:hAnsi="Times New Roman" w:cs="Times New Roman"/>
          <w:i/>
          <w:iCs/>
          <w:sz w:val="24"/>
          <w:szCs w:val="24"/>
        </w:rPr>
        <w:t xml:space="preserve">Review of International Comparative Management / </w:t>
      </w:r>
      <w:proofErr w:type="spellStart"/>
      <w:r w:rsidRPr="00BB3F71">
        <w:rPr>
          <w:rFonts w:ascii="Times New Roman" w:hAnsi="Times New Roman" w:cs="Times New Roman"/>
          <w:i/>
          <w:iCs/>
          <w:sz w:val="24"/>
          <w:szCs w:val="24"/>
        </w:rPr>
        <w:t>Revista</w:t>
      </w:r>
      <w:proofErr w:type="spellEnd"/>
      <w:r w:rsidRPr="00BB3F71">
        <w:rPr>
          <w:rFonts w:ascii="Times New Roman" w:hAnsi="Times New Roman" w:cs="Times New Roman"/>
          <w:i/>
          <w:iCs/>
          <w:sz w:val="24"/>
          <w:szCs w:val="24"/>
        </w:rPr>
        <w:t xml:space="preserve"> de Management </w:t>
      </w:r>
      <w:proofErr w:type="spellStart"/>
      <w:r w:rsidRPr="00BB3F71">
        <w:rPr>
          <w:rFonts w:ascii="Times New Roman" w:hAnsi="Times New Roman" w:cs="Times New Roman"/>
          <w:i/>
          <w:iCs/>
          <w:sz w:val="24"/>
          <w:szCs w:val="24"/>
        </w:rPr>
        <w:t>Comparat</w:t>
      </w:r>
      <w:proofErr w:type="spellEnd"/>
      <w:r w:rsidRPr="00BB3F71">
        <w:rPr>
          <w:rFonts w:ascii="Times New Roman" w:hAnsi="Times New Roman" w:cs="Times New Roman"/>
          <w:i/>
          <w:iCs/>
          <w:sz w:val="24"/>
          <w:szCs w:val="24"/>
        </w:rPr>
        <w:t xml:space="preserve"> International</w:t>
      </w:r>
      <w:r w:rsidRPr="00BB3F71">
        <w:rPr>
          <w:rFonts w:ascii="Times New Roman" w:hAnsi="Times New Roman" w:cs="Times New Roman"/>
          <w:sz w:val="24"/>
          <w:szCs w:val="24"/>
        </w:rPr>
        <w:t xml:space="preserve">, 1, </w:t>
      </w:r>
      <w:r>
        <w:rPr>
          <w:rFonts w:ascii="Times New Roman" w:hAnsi="Times New Roman" w:cs="Times New Roman"/>
          <w:sz w:val="24"/>
          <w:szCs w:val="24"/>
        </w:rPr>
        <w:t>(</w:t>
      </w:r>
      <w:r w:rsidRPr="00BB3F71">
        <w:rPr>
          <w:rFonts w:ascii="Times New Roman" w:hAnsi="Times New Roman" w:cs="Times New Roman"/>
          <w:sz w:val="24"/>
          <w:szCs w:val="24"/>
        </w:rPr>
        <w:t>5</w:t>
      </w:r>
      <w:r>
        <w:rPr>
          <w:rFonts w:ascii="Times New Roman" w:hAnsi="Times New Roman" w:cs="Times New Roman"/>
          <w:sz w:val="24"/>
          <w:szCs w:val="24"/>
        </w:rPr>
        <w:t>)</w:t>
      </w:r>
      <w:r w:rsidRPr="00BB3F71">
        <w:rPr>
          <w:rFonts w:ascii="Times New Roman" w:hAnsi="Times New Roman" w:cs="Times New Roman"/>
          <w:sz w:val="24"/>
          <w:szCs w:val="24"/>
        </w:rPr>
        <w:t>, pp. 504–515</w:t>
      </w:r>
      <w:r>
        <w:rPr>
          <w:rFonts w:ascii="Times New Roman" w:hAnsi="Times New Roman" w:cs="Times New Roman"/>
          <w:sz w:val="24"/>
          <w:szCs w:val="24"/>
        </w:rPr>
        <w:t>. Available at:</w:t>
      </w:r>
      <w:r w:rsidRPr="00BB3F71">
        <w:rPr>
          <w:rFonts w:ascii="Times New Roman" w:hAnsi="Times New Roman" w:cs="Times New Roman"/>
          <w:sz w:val="24"/>
          <w:szCs w:val="24"/>
        </w:rPr>
        <w:t xml:space="preserve"> &lt;https://search-ebscohost-com.ezproxy.uwtsd.ac.uk/login.aspx?direct=true&amp;db=bth&amp;AN=134788538&amp;site=ehost-live</w:t>
      </w:r>
    </w:p>
    <w:p w14:paraId="33E2479D" w14:textId="77777777" w:rsidR="006B3C08" w:rsidRDefault="006B3C08" w:rsidP="006B3C08">
      <w:pPr>
        <w:spacing w:after="0" w:line="360" w:lineRule="auto"/>
        <w:jc w:val="both"/>
        <w:rPr>
          <w:rFonts w:ascii="Times New Roman" w:hAnsi="Times New Roman" w:cs="Times New Roman"/>
          <w:sz w:val="24"/>
          <w:szCs w:val="24"/>
        </w:rPr>
      </w:pPr>
      <w:r w:rsidRPr="00814E87">
        <w:rPr>
          <w:rFonts w:ascii="Times New Roman" w:hAnsi="Times New Roman" w:cs="Times New Roman"/>
          <w:sz w:val="24"/>
          <w:szCs w:val="24"/>
        </w:rPr>
        <w:t xml:space="preserve">Harkins, </w:t>
      </w:r>
      <w:r>
        <w:rPr>
          <w:rFonts w:ascii="Times New Roman" w:hAnsi="Times New Roman" w:cs="Times New Roman"/>
          <w:sz w:val="24"/>
          <w:szCs w:val="24"/>
        </w:rPr>
        <w:t xml:space="preserve">S., </w:t>
      </w:r>
      <w:r w:rsidRPr="00814E87">
        <w:rPr>
          <w:rFonts w:ascii="Times New Roman" w:hAnsi="Times New Roman" w:cs="Times New Roman"/>
          <w:sz w:val="24"/>
          <w:szCs w:val="24"/>
        </w:rPr>
        <w:t>Williams</w:t>
      </w:r>
      <w:r>
        <w:rPr>
          <w:rFonts w:ascii="Times New Roman" w:hAnsi="Times New Roman" w:cs="Times New Roman"/>
          <w:sz w:val="24"/>
          <w:szCs w:val="24"/>
        </w:rPr>
        <w:t>, K.</w:t>
      </w:r>
      <w:r w:rsidRPr="00814E87">
        <w:rPr>
          <w:rFonts w:ascii="Times New Roman" w:hAnsi="Times New Roman" w:cs="Times New Roman"/>
          <w:sz w:val="24"/>
          <w:szCs w:val="24"/>
        </w:rPr>
        <w:t xml:space="preserve"> and Burger,</w:t>
      </w:r>
      <w:r>
        <w:rPr>
          <w:rFonts w:ascii="Times New Roman" w:hAnsi="Times New Roman" w:cs="Times New Roman"/>
          <w:sz w:val="24"/>
          <w:szCs w:val="24"/>
        </w:rPr>
        <w:t xml:space="preserve"> J.</w:t>
      </w:r>
      <w:r w:rsidRPr="00814E87">
        <w:rPr>
          <w:rFonts w:ascii="Times New Roman" w:hAnsi="Times New Roman" w:cs="Times New Roman"/>
          <w:sz w:val="24"/>
          <w:szCs w:val="24"/>
        </w:rPr>
        <w:t xml:space="preserve"> </w:t>
      </w:r>
      <w:r>
        <w:rPr>
          <w:rFonts w:ascii="Times New Roman" w:hAnsi="Times New Roman" w:cs="Times New Roman"/>
          <w:sz w:val="24"/>
          <w:szCs w:val="24"/>
        </w:rPr>
        <w:t>(</w:t>
      </w:r>
      <w:r w:rsidRPr="00814E87">
        <w:rPr>
          <w:rFonts w:ascii="Times New Roman" w:hAnsi="Times New Roman" w:cs="Times New Roman"/>
          <w:sz w:val="24"/>
          <w:szCs w:val="24"/>
        </w:rPr>
        <w:t>2017</w:t>
      </w:r>
      <w:r>
        <w:rPr>
          <w:rFonts w:ascii="Times New Roman" w:hAnsi="Times New Roman" w:cs="Times New Roman"/>
          <w:sz w:val="24"/>
          <w:szCs w:val="24"/>
        </w:rPr>
        <w:t xml:space="preserve">) </w:t>
      </w:r>
      <w:r w:rsidRPr="00814E87">
        <w:rPr>
          <w:rFonts w:ascii="Times New Roman" w:hAnsi="Times New Roman" w:cs="Times New Roman"/>
          <w:i/>
          <w:iCs/>
          <w:sz w:val="24"/>
          <w:szCs w:val="24"/>
        </w:rPr>
        <w:t>The Oxford Handbook of Social Influence</w:t>
      </w:r>
      <w:r>
        <w:rPr>
          <w:rFonts w:ascii="Times New Roman" w:hAnsi="Times New Roman" w:cs="Times New Roman"/>
          <w:sz w:val="24"/>
          <w:szCs w:val="24"/>
        </w:rPr>
        <w:t xml:space="preserve">. New York: Oxford University Press (Accessed: </w:t>
      </w:r>
      <w:r w:rsidRPr="00BB3F71">
        <w:rPr>
          <w:rFonts w:ascii="Times New Roman" w:hAnsi="Times New Roman" w:cs="Times New Roman"/>
          <w:sz w:val="24"/>
          <w:szCs w:val="24"/>
        </w:rPr>
        <w:t>30 Oct 2019</w:t>
      </w:r>
      <w:r>
        <w:rPr>
          <w:rFonts w:ascii="Times New Roman" w:hAnsi="Times New Roman" w:cs="Times New Roman"/>
          <w:sz w:val="24"/>
          <w:szCs w:val="24"/>
        </w:rPr>
        <w:t>).</w:t>
      </w:r>
    </w:p>
    <w:p w14:paraId="0AE231A6" w14:textId="77777777" w:rsidR="006B3C08" w:rsidRDefault="006B3C08" w:rsidP="006B3C08">
      <w:pPr>
        <w:spacing w:after="0" w:line="360" w:lineRule="auto"/>
        <w:jc w:val="both"/>
        <w:rPr>
          <w:rFonts w:ascii="Times New Roman" w:hAnsi="Times New Roman" w:cs="Times New Roman"/>
          <w:sz w:val="24"/>
          <w:szCs w:val="24"/>
        </w:rPr>
      </w:pPr>
    </w:p>
    <w:p w14:paraId="22975817" w14:textId="77777777" w:rsidR="006B3C08" w:rsidRDefault="006B3C08" w:rsidP="006B3C08">
      <w:pPr>
        <w:spacing w:after="0" w:line="360" w:lineRule="auto"/>
        <w:jc w:val="both"/>
        <w:rPr>
          <w:rFonts w:ascii="Times New Roman" w:hAnsi="Times New Roman" w:cs="Times New Roman"/>
          <w:sz w:val="24"/>
          <w:szCs w:val="24"/>
        </w:rPr>
      </w:pPr>
      <w:r w:rsidRPr="00A34EEB">
        <w:rPr>
          <w:rFonts w:ascii="Times New Roman" w:hAnsi="Times New Roman" w:cs="Times New Roman"/>
          <w:sz w:val="24"/>
          <w:szCs w:val="24"/>
        </w:rPr>
        <w:t xml:space="preserve">Ridgeway, C. L., &amp; Bourg, C. (2004) </w:t>
      </w:r>
      <w:r>
        <w:rPr>
          <w:rFonts w:ascii="Times New Roman" w:hAnsi="Times New Roman" w:cs="Times New Roman"/>
          <w:sz w:val="24"/>
          <w:szCs w:val="24"/>
        </w:rPr>
        <w:t>‘</w:t>
      </w:r>
      <w:r w:rsidRPr="00A34EEB">
        <w:rPr>
          <w:rFonts w:ascii="Times New Roman" w:hAnsi="Times New Roman" w:cs="Times New Roman"/>
          <w:sz w:val="24"/>
          <w:szCs w:val="24"/>
        </w:rPr>
        <w:t>Gender as Status: An Expectation States Theory Approach</w:t>
      </w:r>
      <w:r>
        <w:rPr>
          <w:rFonts w:ascii="Times New Roman" w:hAnsi="Times New Roman" w:cs="Times New Roman"/>
          <w:sz w:val="24"/>
          <w:szCs w:val="24"/>
        </w:rPr>
        <w:t>’,</w:t>
      </w:r>
      <w:r w:rsidRPr="00CE7109">
        <w:rPr>
          <w:rFonts w:ascii="Times New Roman" w:hAnsi="Times New Roman" w:cs="Times New Roman"/>
          <w:i/>
          <w:iCs/>
          <w:sz w:val="24"/>
          <w:szCs w:val="24"/>
        </w:rPr>
        <w:t xml:space="preserve"> The psychology of gender</w:t>
      </w:r>
      <w:r>
        <w:rPr>
          <w:rFonts w:ascii="Times New Roman" w:hAnsi="Times New Roman" w:cs="Times New Roman"/>
          <w:sz w:val="24"/>
          <w:szCs w:val="24"/>
        </w:rPr>
        <w:t xml:space="preserve">, </w:t>
      </w:r>
      <w:r w:rsidRPr="00A34EEB">
        <w:rPr>
          <w:rFonts w:ascii="Times New Roman" w:hAnsi="Times New Roman" w:cs="Times New Roman"/>
          <w:sz w:val="24"/>
          <w:szCs w:val="24"/>
        </w:rPr>
        <w:t xml:space="preserve">pp. 217-241. </w:t>
      </w:r>
      <w:r>
        <w:rPr>
          <w:rFonts w:ascii="Times New Roman" w:hAnsi="Times New Roman" w:cs="Times New Roman"/>
          <w:sz w:val="24"/>
          <w:szCs w:val="24"/>
        </w:rPr>
        <w:t xml:space="preserve">Available at: </w:t>
      </w:r>
      <w:hyperlink r:id="rId8" w:history="1">
        <w:r w:rsidRPr="00C602BE">
          <w:rPr>
            <w:rStyle w:val="Hyperlink"/>
            <w:rFonts w:ascii="Times New Roman" w:hAnsi="Times New Roman" w:cs="Times New Roman"/>
            <w:sz w:val="24"/>
            <w:szCs w:val="24"/>
          </w:rPr>
          <w:t>https://psycnet.apa.org/record/2004-16374-010</w:t>
        </w:r>
      </w:hyperlink>
      <w:r>
        <w:rPr>
          <w:rFonts w:ascii="Times New Roman" w:hAnsi="Times New Roman" w:cs="Times New Roman"/>
          <w:sz w:val="24"/>
          <w:szCs w:val="24"/>
        </w:rPr>
        <w:t xml:space="preserve"> (Accessed: 23 Oct 2019).</w:t>
      </w:r>
    </w:p>
    <w:p w14:paraId="231B3955" w14:textId="3FC1D5F7" w:rsidR="006B3C08" w:rsidRDefault="006B3C08" w:rsidP="006B3C08">
      <w:pPr>
        <w:spacing w:after="0" w:line="360" w:lineRule="auto"/>
        <w:jc w:val="both"/>
        <w:rPr>
          <w:rFonts w:ascii="Times New Roman" w:hAnsi="Times New Roman" w:cs="Times New Roman"/>
          <w:sz w:val="24"/>
          <w:szCs w:val="24"/>
        </w:rPr>
      </w:pPr>
    </w:p>
    <w:p w14:paraId="0A3A3090" w14:textId="7565B0E4" w:rsidR="006B3C08" w:rsidRDefault="006B3C08" w:rsidP="006B3C08">
      <w:pPr>
        <w:spacing w:after="0" w:line="360" w:lineRule="auto"/>
        <w:jc w:val="both"/>
        <w:rPr>
          <w:rFonts w:ascii="Times New Roman" w:hAnsi="Times New Roman" w:cs="Times New Roman"/>
          <w:sz w:val="24"/>
          <w:szCs w:val="24"/>
        </w:rPr>
      </w:pPr>
    </w:p>
    <w:p w14:paraId="59401DF4" w14:textId="0BC9EEB0" w:rsidR="006B3C08" w:rsidRDefault="006B3C08" w:rsidP="006B3C08">
      <w:pPr>
        <w:spacing w:after="0" w:line="360" w:lineRule="auto"/>
        <w:jc w:val="both"/>
        <w:rPr>
          <w:rFonts w:ascii="Times New Roman" w:hAnsi="Times New Roman" w:cs="Times New Roman"/>
          <w:sz w:val="24"/>
          <w:szCs w:val="24"/>
        </w:rPr>
      </w:pPr>
    </w:p>
    <w:p w14:paraId="5CD68FA1" w14:textId="2E510E72" w:rsidR="006B3C08" w:rsidRDefault="006B3C08" w:rsidP="006B3C08">
      <w:pPr>
        <w:spacing w:after="0" w:line="360" w:lineRule="auto"/>
        <w:jc w:val="both"/>
        <w:rPr>
          <w:rFonts w:ascii="Times New Roman" w:hAnsi="Times New Roman" w:cs="Times New Roman"/>
          <w:sz w:val="24"/>
          <w:szCs w:val="24"/>
        </w:rPr>
      </w:pPr>
    </w:p>
    <w:p w14:paraId="652FBFAF" w14:textId="77777777" w:rsidR="006B3C08" w:rsidRDefault="006B3C08" w:rsidP="006B3C08">
      <w:pPr>
        <w:spacing w:after="0" w:line="360" w:lineRule="auto"/>
        <w:jc w:val="both"/>
        <w:rPr>
          <w:rFonts w:ascii="Times New Roman" w:hAnsi="Times New Roman" w:cs="Times New Roman"/>
          <w:sz w:val="24"/>
          <w:szCs w:val="24"/>
        </w:rPr>
      </w:pPr>
    </w:p>
    <w:p w14:paraId="7DE1D5A7" w14:textId="77777777" w:rsidR="006B3C08" w:rsidRDefault="006B3C08" w:rsidP="006B3C08">
      <w:pPr>
        <w:spacing w:after="0" w:line="360" w:lineRule="auto"/>
        <w:jc w:val="both"/>
        <w:rPr>
          <w:rFonts w:ascii="Times New Roman" w:hAnsi="Times New Roman" w:cs="Times New Roman"/>
          <w:sz w:val="24"/>
          <w:szCs w:val="24"/>
        </w:rPr>
      </w:pPr>
    </w:p>
    <w:p w14:paraId="16D5BA62" w14:textId="77777777" w:rsidR="006B3C08" w:rsidRDefault="006B3C08" w:rsidP="006B3C08">
      <w:pPr>
        <w:spacing w:after="0" w:line="360" w:lineRule="auto"/>
        <w:jc w:val="both"/>
        <w:rPr>
          <w:rFonts w:ascii="Times New Roman" w:hAnsi="Times New Roman" w:cs="Times New Roman"/>
          <w:sz w:val="24"/>
          <w:szCs w:val="24"/>
        </w:rPr>
      </w:pPr>
    </w:p>
    <w:p w14:paraId="0681C7A7" w14:textId="77777777" w:rsidR="006B3C08" w:rsidRDefault="006B3C08" w:rsidP="006B3C08">
      <w:pPr>
        <w:spacing w:after="0" w:line="360" w:lineRule="auto"/>
        <w:jc w:val="both"/>
        <w:rPr>
          <w:rFonts w:ascii="Times New Roman" w:hAnsi="Times New Roman" w:cs="Times New Roman"/>
          <w:sz w:val="24"/>
          <w:szCs w:val="24"/>
        </w:rPr>
      </w:pPr>
    </w:p>
    <w:p w14:paraId="7567174B" w14:textId="77777777" w:rsidR="006B3C08" w:rsidRDefault="006B3C08" w:rsidP="006B3C08">
      <w:pPr>
        <w:spacing w:after="0" w:line="360" w:lineRule="auto"/>
        <w:jc w:val="both"/>
        <w:rPr>
          <w:rFonts w:ascii="Times New Roman" w:hAnsi="Times New Roman" w:cs="Times New Roman"/>
          <w:sz w:val="24"/>
          <w:szCs w:val="24"/>
        </w:rPr>
      </w:pPr>
    </w:p>
    <w:p w14:paraId="7CAFFF13" w14:textId="77777777" w:rsidR="006B3C08" w:rsidRDefault="006B3C08" w:rsidP="006B3C08">
      <w:pPr>
        <w:spacing w:after="0" w:line="360" w:lineRule="auto"/>
        <w:jc w:val="both"/>
        <w:rPr>
          <w:rFonts w:ascii="Times New Roman" w:hAnsi="Times New Roman" w:cs="Times New Roman"/>
          <w:sz w:val="24"/>
          <w:szCs w:val="24"/>
        </w:rPr>
      </w:pPr>
    </w:p>
    <w:p w14:paraId="5DAF29D5" w14:textId="77777777" w:rsidR="006B3C08" w:rsidRDefault="006B3C08" w:rsidP="006B3C08">
      <w:pPr>
        <w:spacing w:after="0" w:line="360" w:lineRule="auto"/>
        <w:jc w:val="both"/>
        <w:rPr>
          <w:rFonts w:ascii="Times New Roman" w:hAnsi="Times New Roman" w:cs="Times New Roman"/>
          <w:sz w:val="24"/>
          <w:szCs w:val="24"/>
        </w:rPr>
      </w:pPr>
    </w:p>
    <w:p w14:paraId="16F5916C" w14:textId="77777777" w:rsidR="006B3C08" w:rsidRDefault="006B3C08" w:rsidP="006B3C08">
      <w:pPr>
        <w:spacing w:after="0" w:line="360" w:lineRule="auto"/>
        <w:jc w:val="both"/>
        <w:rPr>
          <w:rFonts w:ascii="Times New Roman" w:hAnsi="Times New Roman" w:cs="Times New Roman"/>
          <w:sz w:val="24"/>
          <w:szCs w:val="24"/>
        </w:rPr>
      </w:pPr>
    </w:p>
    <w:p w14:paraId="42FC4909" w14:textId="77777777" w:rsidR="006B3C08" w:rsidRDefault="006B3C08" w:rsidP="006B3C08">
      <w:pPr>
        <w:spacing w:after="0" w:line="360" w:lineRule="auto"/>
        <w:jc w:val="both"/>
        <w:rPr>
          <w:rFonts w:ascii="Times New Roman" w:hAnsi="Times New Roman" w:cs="Times New Roman"/>
          <w:sz w:val="24"/>
          <w:szCs w:val="24"/>
        </w:rPr>
      </w:pPr>
    </w:p>
    <w:p w14:paraId="5B7DFF13" w14:textId="77777777" w:rsidR="006B3C08" w:rsidRDefault="006B3C08" w:rsidP="006B3C08">
      <w:pPr>
        <w:spacing w:after="0" w:line="360" w:lineRule="auto"/>
        <w:jc w:val="both"/>
        <w:rPr>
          <w:rFonts w:ascii="Times New Roman" w:hAnsi="Times New Roman" w:cs="Times New Roman"/>
          <w:sz w:val="24"/>
          <w:szCs w:val="24"/>
        </w:rPr>
      </w:pPr>
    </w:p>
    <w:p w14:paraId="0988B547" w14:textId="77777777" w:rsidR="006B3C08" w:rsidRDefault="006B3C08" w:rsidP="006B3C08">
      <w:pPr>
        <w:spacing w:after="0" w:line="360" w:lineRule="auto"/>
        <w:jc w:val="both"/>
        <w:rPr>
          <w:rFonts w:ascii="Times New Roman" w:hAnsi="Times New Roman" w:cs="Times New Roman"/>
          <w:sz w:val="24"/>
          <w:szCs w:val="24"/>
        </w:rPr>
      </w:pPr>
    </w:p>
    <w:p w14:paraId="7ABD985C" w14:textId="77777777" w:rsidR="006B3C08" w:rsidRDefault="006B3C08" w:rsidP="006B3C08">
      <w:pPr>
        <w:spacing w:after="0" w:line="360" w:lineRule="auto"/>
        <w:jc w:val="both"/>
        <w:rPr>
          <w:rFonts w:ascii="Times New Roman" w:hAnsi="Times New Roman" w:cs="Times New Roman"/>
          <w:sz w:val="24"/>
          <w:szCs w:val="24"/>
        </w:rPr>
      </w:pPr>
    </w:p>
    <w:p w14:paraId="2B4EE588" w14:textId="44314915" w:rsidR="006B3C08" w:rsidRDefault="006B3C08" w:rsidP="006B3C08">
      <w:pPr>
        <w:spacing w:after="0" w:line="360" w:lineRule="auto"/>
        <w:jc w:val="both"/>
        <w:rPr>
          <w:rFonts w:ascii="Times New Roman" w:hAnsi="Times New Roman" w:cs="Times New Roman"/>
          <w:sz w:val="24"/>
          <w:szCs w:val="24"/>
        </w:rPr>
      </w:pPr>
      <w:r w:rsidRPr="006B3C08">
        <w:rPr>
          <w:rFonts w:ascii="Times New Roman" w:hAnsi="Times New Roman" w:cs="Times New Roman"/>
          <w:sz w:val="24"/>
          <w:szCs w:val="24"/>
        </w:rPr>
        <w:lastRenderedPageBreak/>
        <w:t>Activity 2</w:t>
      </w:r>
    </w:p>
    <w:p w14:paraId="31CD806C" w14:textId="77777777" w:rsidR="006B3C08" w:rsidRDefault="006B3C08" w:rsidP="006B3C08">
      <w:pPr>
        <w:spacing w:after="0" w:line="360" w:lineRule="auto"/>
        <w:jc w:val="both"/>
        <w:rPr>
          <w:rFonts w:ascii="Times New Roman" w:hAnsi="Times New Roman" w:cs="Times New Roman"/>
          <w:sz w:val="24"/>
          <w:szCs w:val="24"/>
        </w:rPr>
      </w:pPr>
    </w:p>
    <w:p w14:paraId="5C9F0CA7" w14:textId="568AF110" w:rsidR="006B3C08" w:rsidRDefault="006B3C08" w:rsidP="006B3C0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In some cases, women are considered ‘vulnerable’, however, this label does not always suggest that women also have special rights (Freeman, 2011). Traditionally, just being a woman </w:t>
      </w:r>
      <w:proofErr w:type="gramStart"/>
      <w:r>
        <w:rPr>
          <w:rFonts w:ascii="Times New Roman" w:hAnsi="Times New Roman" w:cs="Times New Roman"/>
          <w:sz w:val="24"/>
          <w:szCs w:val="24"/>
        </w:rPr>
        <w:t>were seen as</w:t>
      </w:r>
      <w:proofErr w:type="gramEnd"/>
      <w:r>
        <w:rPr>
          <w:rFonts w:ascii="Times New Roman" w:hAnsi="Times New Roman" w:cs="Times New Roman"/>
          <w:sz w:val="24"/>
          <w:szCs w:val="24"/>
        </w:rPr>
        <w:t xml:space="preserve"> being oppressed </w:t>
      </w:r>
      <w:r w:rsidRPr="00992118">
        <w:rPr>
          <w:rFonts w:ascii="Times New Roman" w:hAnsi="Times New Roman" w:cs="Times New Roman"/>
          <w:sz w:val="24"/>
          <w:szCs w:val="24"/>
        </w:rPr>
        <w:t>(Gunnarsson, 2011</w:t>
      </w:r>
      <w:r>
        <w:rPr>
          <w:rFonts w:ascii="Times New Roman" w:hAnsi="Times New Roman" w:cs="Times New Roman"/>
          <w:sz w:val="24"/>
          <w:szCs w:val="24"/>
        </w:rPr>
        <w:t>). BBC Four (2010) demonstrates in their short documentary on feminism and gender roles, that men and women are often unaware of the gender roles they are arbitrarily assigned; this is possibly a result of how we have been socialised and how gender roles are ingrained in us from a young age and inherited from older generations.</w:t>
      </w:r>
    </w:p>
    <w:p w14:paraId="5CB554C8" w14:textId="77777777" w:rsidR="006B3C08" w:rsidRDefault="006B3C08" w:rsidP="006B3C08">
      <w:pPr>
        <w:spacing w:after="0" w:line="360" w:lineRule="auto"/>
        <w:jc w:val="both"/>
        <w:rPr>
          <w:rFonts w:ascii="Times New Roman" w:hAnsi="Times New Roman" w:cs="Times New Roman"/>
          <w:sz w:val="24"/>
          <w:szCs w:val="24"/>
        </w:rPr>
      </w:pPr>
    </w:p>
    <w:p w14:paraId="33826EFF" w14:textId="77777777" w:rsidR="006B3C08" w:rsidRDefault="006B3C08" w:rsidP="006B3C0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It appears that Lloyd-Roberts (2016) regrets the amount of time she spent in her career trying to compete with her male counterparts in a workplace that was designed and biased towards males. Additionally, she insinuates that she lost valuable time with her family and in retrospect she regrets her decision to pursue her career in a male constructed workplace. Lloyd-Roberts (2016) is critical of the misogynistic attitude towards women workers in the United Kingdom and questions whether the battle is worth the forfeiture of a family life.</w:t>
      </w:r>
    </w:p>
    <w:p w14:paraId="2DE90D85" w14:textId="77777777" w:rsidR="006B3C08" w:rsidRDefault="006B3C08" w:rsidP="006B3C08">
      <w:pPr>
        <w:spacing w:after="0" w:line="360" w:lineRule="auto"/>
        <w:jc w:val="both"/>
        <w:rPr>
          <w:rFonts w:ascii="Times New Roman" w:hAnsi="Times New Roman" w:cs="Times New Roman"/>
          <w:sz w:val="24"/>
          <w:szCs w:val="24"/>
        </w:rPr>
      </w:pPr>
    </w:p>
    <w:p w14:paraId="60B87BD5" w14:textId="77777777" w:rsidR="006B3C08" w:rsidRDefault="006B3C08" w:rsidP="006B3C08">
      <w:pPr>
        <w:spacing w:after="0" w:line="360" w:lineRule="auto"/>
        <w:jc w:val="both"/>
        <w:rPr>
          <w:rFonts w:ascii="Times New Roman" w:hAnsi="Times New Roman" w:cs="Times New Roman"/>
          <w:sz w:val="24"/>
          <w:szCs w:val="24"/>
        </w:rPr>
      </w:pPr>
      <w:r w:rsidRPr="00A6325C">
        <w:rPr>
          <w:rFonts w:ascii="Times New Roman" w:hAnsi="Times New Roman" w:cs="Times New Roman"/>
          <w:sz w:val="24"/>
          <w:szCs w:val="24"/>
        </w:rPr>
        <w:t>Ngozi Adichie</w:t>
      </w:r>
      <w:r>
        <w:rPr>
          <w:rFonts w:ascii="Times New Roman" w:hAnsi="Times New Roman" w:cs="Times New Roman"/>
          <w:sz w:val="24"/>
          <w:szCs w:val="24"/>
        </w:rPr>
        <w:t xml:space="preserve"> (2010) ted talk discusses what it means to be a feminist and the importance of why we should all become feminists. She states that a feminist can be either a male or a female who recognises there is a problem with gender </w:t>
      </w:r>
      <w:proofErr w:type="gramStart"/>
      <w:r>
        <w:rPr>
          <w:rFonts w:ascii="Times New Roman" w:hAnsi="Times New Roman" w:cs="Times New Roman"/>
          <w:sz w:val="24"/>
          <w:szCs w:val="24"/>
        </w:rPr>
        <w:t>in today’s society</w:t>
      </w:r>
      <w:proofErr w:type="gramEnd"/>
      <w:r>
        <w:rPr>
          <w:rFonts w:ascii="Times New Roman" w:hAnsi="Times New Roman" w:cs="Times New Roman"/>
          <w:sz w:val="24"/>
          <w:szCs w:val="24"/>
        </w:rPr>
        <w:t>. Things are ‘different and harder for women’ and more positions of power and prestige are occupied by men. The more powerful a position in society is, the less likely it will be for a female to achieve that role. Gender prescribes how we should be rather that how we are and is considered as a system of oppression. By taking a feminist view the cultural construct of gender can be altered in a more positive and equal way.</w:t>
      </w:r>
    </w:p>
    <w:p w14:paraId="20739663" w14:textId="77777777" w:rsidR="006B3C08" w:rsidRDefault="006B3C08" w:rsidP="006B3C08">
      <w:pPr>
        <w:spacing w:after="0" w:line="360" w:lineRule="auto"/>
        <w:jc w:val="both"/>
        <w:rPr>
          <w:rFonts w:ascii="Times New Roman" w:hAnsi="Times New Roman" w:cs="Times New Roman"/>
          <w:sz w:val="24"/>
          <w:szCs w:val="24"/>
        </w:rPr>
      </w:pPr>
    </w:p>
    <w:p w14:paraId="0D5D1F0C" w14:textId="77777777" w:rsidR="006B3C08" w:rsidRDefault="006B3C08" w:rsidP="006B3C08">
      <w:pPr>
        <w:spacing w:after="0" w:line="360" w:lineRule="auto"/>
        <w:jc w:val="both"/>
        <w:rPr>
          <w:rFonts w:ascii="Times New Roman" w:hAnsi="Times New Roman" w:cs="Times New Roman"/>
          <w:sz w:val="24"/>
          <w:szCs w:val="24"/>
        </w:rPr>
      </w:pPr>
    </w:p>
    <w:p w14:paraId="487CC2FC" w14:textId="77777777" w:rsidR="006B3C08" w:rsidRDefault="006B3C08" w:rsidP="006B3C08">
      <w:pPr>
        <w:spacing w:after="0" w:line="360" w:lineRule="auto"/>
        <w:jc w:val="both"/>
        <w:rPr>
          <w:rFonts w:ascii="Times New Roman" w:hAnsi="Times New Roman" w:cs="Times New Roman"/>
          <w:sz w:val="24"/>
          <w:szCs w:val="24"/>
        </w:rPr>
      </w:pPr>
    </w:p>
    <w:p w14:paraId="75511D27" w14:textId="77777777" w:rsidR="006B3C08" w:rsidRDefault="006B3C08" w:rsidP="006B3C08">
      <w:pPr>
        <w:spacing w:after="0" w:line="360" w:lineRule="auto"/>
        <w:jc w:val="both"/>
        <w:rPr>
          <w:rFonts w:ascii="Times New Roman" w:hAnsi="Times New Roman" w:cs="Times New Roman"/>
          <w:sz w:val="24"/>
          <w:szCs w:val="24"/>
        </w:rPr>
      </w:pPr>
    </w:p>
    <w:p w14:paraId="43D858AE" w14:textId="77777777" w:rsidR="006B3C08" w:rsidRDefault="006B3C08" w:rsidP="006B3C08">
      <w:pPr>
        <w:spacing w:after="0" w:line="360" w:lineRule="auto"/>
        <w:jc w:val="both"/>
        <w:rPr>
          <w:rFonts w:ascii="Times New Roman" w:hAnsi="Times New Roman" w:cs="Times New Roman"/>
          <w:sz w:val="24"/>
          <w:szCs w:val="24"/>
        </w:rPr>
      </w:pPr>
    </w:p>
    <w:p w14:paraId="5DCEDA42" w14:textId="77777777" w:rsidR="006B3C08" w:rsidRDefault="006B3C08" w:rsidP="006B3C08">
      <w:pPr>
        <w:spacing w:after="0" w:line="360" w:lineRule="auto"/>
        <w:jc w:val="both"/>
        <w:rPr>
          <w:rFonts w:ascii="Times New Roman" w:hAnsi="Times New Roman" w:cs="Times New Roman"/>
          <w:sz w:val="24"/>
          <w:szCs w:val="24"/>
        </w:rPr>
      </w:pPr>
    </w:p>
    <w:p w14:paraId="63980804" w14:textId="77777777" w:rsidR="006B3C08" w:rsidRDefault="006B3C08" w:rsidP="006B3C08">
      <w:pPr>
        <w:spacing w:after="0" w:line="360" w:lineRule="auto"/>
        <w:jc w:val="both"/>
        <w:rPr>
          <w:rFonts w:ascii="Times New Roman" w:hAnsi="Times New Roman" w:cs="Times New Roman"/>
          <w:sz w:val="24"/>
          <w:szCs w:val="24"/>
        </w:rPr>
      </w:pPr>
    </w:p>
    <w:p w14:paraId="5A786CD3" w14:textId="77777777" w:rsidR="006B3C08" w:rsidRDefault="006B3C08" w:rsidP="006B3C08">
      <w:pPr>
        <w:spacing w:after="0" w:line="360" w:lineRule="auto"/>
        <w:jc w:val="both"/>
        <w:rPr>
          <w:rFonts w:ascii="Times New Roman" w:hAnsi="Times New Roman" w:cs="Times New Roman"/>
          <w:sz w:val="24"/>
          <w:szCs w:val="24"/>
        </w:rPr>
      </w:pPr>
    </w:p>
    <w:p w14:paraId="3A8AC6A2" w14:textId="77777777" w:rsidR="006B3C08" w:rsidRDefault="006B3C08" w:rsidP="006B3C08">
      <w:pPr>
        <w:spacing w:after="0" w:line="360" w:lineRule="auto"/>
        <w:jc w:val="both"/>
        <w:rPr>
          <w:rFonts w:ascii="Times New Roman" w:hAnsi="Times New Roman" w:cs="Times New Roman"/>
          <w:sz w:val="24"/>
          <w:szCs w:val="24"/>
        </w:rPr>
      </w:pPr>
    </w:p>
    <w:p w14:paraId="686BEB83" w14:textId="57FDB161" w:rsidR="006B3C08" w:rsidRDefault="006B3C08" w:rsidP="006B3C08">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Reference List</w:t>
      </w:r>
    </w:p>
    <w:p w14:paraId="0F36E047" w14:textId="77777777" w:rsidR="006B3C08" w:rsidRDefault="006B3C08" w:rsidP="006B3C08">
      <w:pPr>
        <w:spacing w:after="0" w:line="360" w:lineRule="auto"/>
        <w:jc w:val="both"/>
        <w:rPr>
          <w:rFonts w:ascii="Times New Roman" w:hAnsi="Times New Roman" w:cs="Times New Roman"/>
          <w:sz w:val="24"/>
          <w:szCs w:val="24"/>
        </w:rPr>
      </w:pPr>
    </w:p>
    <w:p w14:paraId="4746B58C" w14:textId="77777777" w:rsidR="006B3C08" w:rsidRDefault="006B3C08" w:rsidP="006B3C0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Freeman, M. (2011) </w:t>
      </w:r>
      <w:r>
        <w:rPr>
          <w:rFonts w:ascii="Times New Roman" w:hAnsi="Times New Roman" w:cs="Times New Roman"/>
          <w:i/>
          <w:iCs/>
          <w:sz w:val="24"/>
          <w:szCs w:val="24"/>
        </w:rPr>
        <w:t>Human Rights: An Interdisciplinary Approach</w:t>
      </w:r>
      <w:r>
        <w:rPr>
          <w:rFonts w:ascii="Times New Roman" w:hAnsi="Times New Roman" w:cs="Times New Roman"/>
          <w:sz w:val="24"/>
          <w:szCs w:val="24"/>
        </w:rPr>
        <w:t>. (2</w:t>
      </w:r>
      <w:r>
        <w:rPr>
          <w:rFonts w:ascii="Times New Roman" w:hAnsi="Times New Roman" w:cs="Times New Roman"/>
          <w:sz w:val="24"/>
          <w:szCs w:val="24"/>
          <w:vertAlign w:val="superscript"/>
        </w:rPr>
        <w:t>nd</w:t>
      </w:r>
      <w:r>
        <w:rPr>
          <w:rFonts w:ascii="Times New Roman" w:hAnsi="Times New Roman" w:cs="Times New Roman"/>
          <w:sz w:val="24"/>
          <w:szCs w:val="24"/>
        </w:rPr>
        <w:t xml:space="preserve"> Ed.). Cambridge: Polity Press.</w:t>
      </w:r>
    </w:p>
    <w:p w14:paraId="7EAF86B6" w14:textId="77777777" w:rsidR="006B3C08" w:rsidRDefault="006B3C08" w:rsidP="006B3C08">
      <w:pPr>
        <w:spacing w:after="0" w:line="360" w:lineRule="auto"/>
        <w:jc w:val="both"/>
        <w:rPr>
          <w:rFonts w:ascii="Times New Roman" w:hAnsi="Times New Roman" w:cs="Times New Roman"/>
          <w:sz w:val="24"/>
          <w:szCs w:val="24"/>
        </w:rPr>
      </w:pPr>
    </w:p>
    <w:p w14:paraId="2ECFDF91" w14:textId="77777777" w:rsidR="006B3C08" w:rsidRDefault="006B3C08" w:rsidP="006B3C08">
      <w:pPr>
        <w:spacing w:after="0" w:line="360" w:lineRule="auto"/>
        <w:jc w:val="both"/>
        <w:rPr>
          <w:rFonts w:ascii="Times New Roman" w:hAnsi="Times New Roman" w:cs="Times New Roman"/>
          <w:sz w:val="24"/>
          <w:szCs w:val="24"/>
        </w:rPr>
      </w:pPr>
      <w:r w:rsidRPr="00992118">
        <w:rPr>
          <w:rFonts w:ascii="Times New Roman" w:hAnsi="Times New Roman" w:cs="Times New Roman"/>
          <w:sz w:val="24"/>
          <w:szCs w:val="24"/>
        </w:rPr>
        <w:t xml:space="preserve">Gunnarsson, L. (2011) ‘A defence of the category ‘women’, </w:t>
      </w:r>
      <w:r w:rsidRPr="00992118">
        <w:rPr>
          <w:rFonts w:ascii="Times New Roman" w:hAnsi="Times New Roman" w:cs="Times New Roman"/>
          <w:i/>
          <w:iCs/>
          <w:sz w:val="24"/>
          <w:szCs w:val="24"/>
        </w:rPr>
        <w:t>Feminist Theory</w:t>
      </w:r>
      <w:r w:rsidRPr="00992118">
        <w:rPr>
          <w:rFonts w:ascii="Times New Roman" w:hAnsi="Times New Roman" w:cs="Times New Roman"/>
          <w:sz w:val="24"/>
          <w:szCs w:val="24"/>
        </w:rPr>
        <w:t>, 12</w:t>
      </w:r>
      <w:r>
        <w:rPr>
          <w:rFonts w:ascii="Times New Roman" w:hAnsi="Times New Roman" w:cs="Times New Roman"/>
          <w:sz w:val="24"/>
          <w:szCs w:val="24"/>
        </w:rPr>
        <w:t>,</w:t>
      </w:r>
      <w:r w:rsidRPr="00992118">
        <w:rPr>
          <w:rFonts w:ascii="Times New Roman" w:hAnsi="Times New Roman" w:cs="Times New Roman"/>
          <w:sz w:val="24"/>
          <w:szCs w:val="24"/>
        </w:rPr>
        <w:t xml:space="preserve"> (1),</w:t>
      </w:r>
      <w:r>
        <w:rPr>
          <w:rFonts w:ascii="Times New Roman" w:hAnsi="Times New Roman" w:cs="Times New Roman"/>
          <w:sz w:val="24"/>
          <w:szCs w:val="24"/>
        </w:rPr>
        <w:t xml:space="preserve"> </w:t>
      </w:r>
      <w:r w:rsidRPr="00992118">
        <w:rPr>
          <w:rFonts w:ascii="Times New Roman" w:hAnsi="Times New Roman" w:cs="Times New Roman"/>
          <w:sz w:val="24"/>
          <w:szCs w:val="24"/>
        </w:rPr>
        <w:t>pp.23-27</w:t>
      </w:r>
      <w:r>
        <w:rPr>
          <w:rFonts w:ascii="Times New Roman" w:hAnsi="Times New Roman" w:cs="Times New Roman"/>
          <w:sz w:val="24"/>
          <w:szCs w:val="24"/>
        </w:rPr>
        <w:t xml:space="preserve">. </w:t>
      </w:r>
    </w:p>
    <w:p w14:paraId="77C0836E" w14:textId="77777777" w:rsidR="006B3C08" w:rsidRDefault="006B3C08" w:rsidP="006B3C08">
      <w:pPr>
        <w:spacing w:after="0" w:line="360" w:lineRule="auto"/>
        <w:jc w:val="both"/>
        <w:rPr>
          <w:rFonts w:ascii="Times New Roman" w:hAnsi="Times New Roman" w:cs="Times New Roman"/>
          <w:sz w:val="24"/>
          <w:szCs w:val="24"/>
        </w:rPr>
      </w:pPr>
    </w:p>
    <w:p w14:paraId="2F7F1749" w14:textId="77777777" w:rsidR="006B3C08" w:rsidRDefault="006B3C08" w:rsidP="006B3C08">
      <w:pPr>
        <w:spacing w:after="0" w:line="360" w:lineRule="auto"/>
        <w:jc w:val="both"/>
        <w:rPr>
          <w:rFonts w:ascii="Times New Roman" w:hAnsi="Times New Roman" w:cs="Times New Roman"/>
          <w:sz w:val="24"/>
          <w:szCs w:val="24"/>
        </w:rPr>
      </w:pPr>
      <w:r w:rsidRPr="000832B0">
        <w:rPr>
          <w:rFonts w:ascii="Times New Roman" w:hAnsi="Times New Roman" w:cs="Times New Roman"/>
          <w:sz w:val="24"/>
          <w:szCs w:val="24"/>
        </w:rPr>
        <w:t>Lloyd-Roberts</w:t>
      </w:r>
      <w:r>
        <w:rPr>
          <w:rFonts w:ascii="Times New Roman" w:hAnsi="Times New Roman" w:cs="Times New Roman"/>
          <w:sz w:val="24"/>
          <w:szCs w:val="24"/>
        </w:rPr>
        <w:t>, S.</w:t>
      </w:r>
      <w:r w:rsidRPr="000832B0">
        <w:rPr>
          <w:rFonts w:ascii="Times New Roman" w:hAnsi="Times New Roman" w:cs="Times New Roman"/>
          <w:sz w:val="24"/>
          <w:szCs w:val="24"/>
        </w:rPr>
        <w:t xml:space="preserve"> (2016)</w:t>
      </w:r>
      <w:r>
        <w:rPr>
          <w:rFonts w:ascii="Times New Roman" w:hAnsi="Times New Roman" w:cs="Times New Roman"/>
          <w:sz w:val="24"/>
          <w:szCs w:val="24"/>
        </w:rPr>
        <w:t xml:space="preserve"> </w:t>
      </w:r>
      <w:r w:rsidRPr="000832B0">
        <w:rPr>
          <w:rFonts w:ascii="Times New Roman" w:hAnsi="Times New Roman" w:cs="Times New Roman"/>
          <w:i/>
          <w:iCs/>
          <w:sz w:val="24"/>
          <w:szCs w:val="24"/>
        </w:rPr>
        <w:t>The War on Women</w:t>
      </w:r>
      <w:r>
        <w:rPr>
          <w:rFonts w:ascii="Times New Roman" w:hAnsi="Times New Roman" w:cs="Times New Roman"/>
          <w:sz w:val="24"/>
          <w:szCs w:val="24"/>
        </w:rPr>
        <w:t xml:space="preserve">. United Kingdom: </w:t>
      </w:r>
      <w:proofErr w:type="spellStart"/>
      <w:r>
        <w:rPr>
          <w:rFonts w:ascii="Times New Roman" w:hAnsi="Times New Roman" w:cs="Times New Roman"/>
          <w:sz w:val="24"/>
          <w:szCs w:val="24"/>
        </w:rPr>
        <w:t>Simon&amp;Schuster</w:t>
      </w:r>
      <w:proofErr w:type="spellEnd"/>
      <w:r>
        <w:rPr>
          <w:rFonts w:ascii="Times New Roman" w:hAnsi="Times New Roman" w:cs="Times New Roman"/>
          <w:sz w:val="24"/>
          <w:szCs w:val="24"/>
        </w:rPr>
        <w:t>.</w:t>
      </w:r>
    </w:p>
    <w:p w14:paraId="39AD1CF8" w14:textId="77777777" w:rsidR="006B3C08" w:rsidRDefault="006B3C08" w:rsidP="006B3C08">
      <w:pPr>
        <w:spacing w:after="0" w:line="360" w:lineRule="auto"/>
        <w:jc w:val="both"/>
        <w:rPr>
          <w:rFonts w:ascii="Times New Roman" w:hAnsi="Times New Roman" w:cs="Times New Roman"/>
          <w:sz w:val="24"/>
          <w:szCs w:val="24"/>
        </w:rPr>
      </w:pPr>
    </w:p>
    <w:p w14:paraId="413D1A94" w14:textId="45B4B936" w:rsidR="006B3C08" w:rsidRDefault="006B3C08" w:rsidP="006B3C08">
      <w:pPr>
        <w:spacing w:after="0" w:line="360" w:lineRule="auto"/>
        <w:jc w:val="both"/>
        <w:rPr>
          <w:rFonts w:ascii="Times New Roman" w:hAnsi="Times New Roman" w:cs="Times New Roman"/>
          <w:sz w:val="24"/>
          <w:szCs w:val="24"/>
        </w:rPr>
      </w:pPr>
      <w:r w:rsidRPr="00A04BE8">
        <w:rPr>
          <w:rFonts w:ascii="Times New Roman" w:hAnsi="Times New Roman" w:cs="Times New Roman"/>
          <w:sz w:val="24"/>
          <w:szCs w:val="24"/>
        </w:rPr>
        <w:t>Ngozi Adichie</w:t>
      </w:r>
      <w:r>
        <w:rPr>
          <w:rFonts w:ascii="Times New Roman" w:hAnsi="Times New Roman" w:cs="Times New Roman"/>
          <w:sz w:val="24"/>
          <w:szCs w:val="24"/>
        </w:rPr>
        <w:t>, C.</w:t>
      </w:r>
      <w:r w:rsidRPr="00A04BE8">
        <w:rPr>
          <w:rFonts w:ascii="Times New Roman" w:hAnsi="Times New Roman" w:cs="Times New Roman"/>
          <w:sz w:val="24"/>
          <w:szCs w:val="24"/>
        </w:rPr>
        <w:t xml:space="preserve"> (2010)</w:t>
      </w:r>
      <w:r w:rsidRPr="00A04BE8">
        <w:t xml:space="preserve"> </w:t>
      </w:r>
      <w:r>
        <w:t>‘</w:t>
      </w:r>
      <w:r w:rsidRPr="00A04BE8">
        <w:rPr>
          <w:rFonts w:ascii="Times New Roman" w:hAnsi="Times New Roman" w:cs="Times New Roman"/>
          <w:sz w:val="24"/>
          <w:szCs w:val="24"/>
        </w:rPr>
        <w:t>We should all be feminists’</w:t>
      </w:r>
      <w:r>
        <w:rPr>
          <w:rFonts w:ascii="Times New Roman" w:hAnsi="Times New Roman" w:cs="Times New Roman"/>
          <w:sz w:val="24"/>
          <w:szCs w:val="24"/>
        </w:rPr>
        <w:t xml:space="preserve">, </w:t>
      </w:r>
      <w:r w:rsidRPr="00A04BE8">
        <w:rPr>
          <w:rFonts w:ascii="Times New Roman" w:hAnsi="Times New Roman" w:cs="Times New Roman"/>
          <w:i/>
          <w:iCs/>
          <w:sz w:val="24"/>
          <w:szCs w:val="24"/>
        </w:rPr>
        <w:t>Ted Talk</w:t>
      </w:r>
      <w:r>
        <w:rPr>
          <w:rFonts w:ascii="Times New Roman" w:hAnsi="Times New Roman" w:cs="Times New Roman"/>
          <w:sz w:val="24"/>
          <w:szCs w:val="24"/>
        </w:rPr>
        <w:t>. Available at:</w:t>
      </w:r>
      <w:r w:rsidRPr="00A04BE8">
        <w:t xml:space="preserve"> </w:t>
      </w:r>
      <w:hyperlink r:id="rId9" w:history="1">
        <w:r w:rsidRPr="009349F5">
          <w:rPr>
            <w:rStyle w:val="Hyperlink"/>
            <w:rFonts w:ascii="Times New Roman" w:hAnsi="Times New Roman" w:cs="Times New Roman"/>
            <w:sz w:val="24"/>
            <w:szCs w:val="24"/>
          </w:rPr>
          <w:t>https://www.bing.com/videos/search?q=chimamanda+ngozi+adichie+(2010)+%e2%80%98we+should+all+be+feminists%e2%80%99+ted+talk.&amp;view=detail&amp;mid=26784DE419F9FEFF8C7326784DE419F9FEFF8C73&amp;FORM=VIRE</w:t>
        </w:r>
      </w:hyperlink>
      <w:r>
        <w:rPr>
          <w:rFonts w:ascii="Times New Roman" w:hAnsi="Times New Roman" w:cs="Times New Roman"/>
          <w:sz w:val="24"/>
          <w:szCs w:val="24"/>
        </w:rPr>
        <w:t xml:space="preserve"> (Accessed: 22 Oct 2019).</w:t>
      </w:r>
    </w:p>
    <w:p w14:paraId="413225DB" w14:textId="3BE32936" w:rsidR="006B3C08" w:rsidRDefault="006B3C08" w:rsidP="006B3C08">
      <w:pPr>
        <w:spacing w:after="0" w:line="360" w:lineRule="auto"/>
        <w:jc w:val="both"/>
        <w:rPr>
          <w:rFonts w:ascii="Times New Roman" w:hAnsi="Times New Roman" w:cs="Times New Roman"/>
          <w:sz w:val="24"/>
          <w:szCs w:val="24"/>
        </w:rPr>
      </w:pPr>
    </w:p>
    <w:p w14:paraId="14B0D09D" w14:textId="5E3FE243" w:rsidR="006B3C08" w:rsidRDefault="006B3C08" w:rsidP="006B3C08">
      <w:pPr>
        <w:spacing w:after="0" w:line="360" w:lineRule="auto"/>
        <w:jc w:val="both"/>
        <w:rPr>
          <w:rFonts w:ascii="Times New Roman" w:hAnsi="Times New Roman" w:cs="Times New Roman"/>
          <w:sz w:val="24"/>
          <w:szCs w:val="24"/>
        </w:rPr>
      </w:pPr>
    </w:p>
    <w:p w14:paraId="6AEA6F2C" w14:textId="77777777" w:rsidR="006B3C08" w:rsidRDefault="006B3C08" w:rsidP="006B3C08">
      <w:pPr>
        <w:spacing w:after="0" w:line="360" w:lineRule="auto"/>
        <w:jc w:val="both"/>
        <w:rPr>
          <w:rFonts w:ascii="Times New Roman" w:hAnsi="Times New Roman" w:cs="Times New Roman"/>
          <w:sz w:val="24"/>
          <w:szCs w:val="24"/>
        </w:rPr>
      </w:pPr>
    </w:p>
    <w:p w14:paraId="2F259503" w14:textId="77777777" w:rsidR="006B3C08" w:rsidRDefault="006B3C08" w:rsidP="006B3C08">
      <w:pPr>
        <w:spacing w:after="0" w:line="360" w:lineRule="auto"/>
        <w:jc w:val="both"/>
        <w:rPr>
          <w:rFonts w:ascii="Times New Roman" w:hAnsi="Times New Roman" w:cs="Times New Roman"/>
          <w:sz w:val="24"/>
          <w:szCs w:val="24"/>
        </w:rPr>
      </w:pPr>
    </w:p>
    <w:p w14:paraId="5665B9EB" w14:textId="77777777" w:rsidR="006B3C08" w:rsidRDefault="006B3C08" w:rsidP="006B3C08">
      <w:pPr>
        <w:spacing w:after="0" w:line="360" w:lineRule="auto"/>
        <w:jc w:val="both"/>
        <w:rPr>
          <w:rFonts w:ascii="Times New Roman" w:hAnsi="Times New Roman" w:cs="Times New Roman"/>
          <w:sz w:val="24"/>
          <w:szCs w:val="24"/>
        </w:rPr>
      </w:pPr>
    </w:p>
    <w:p w14:paraId="144DB9C0" w14:textId="77777777" w:rsidR="006B3C08" w:rsidRDefault="006B3C08" w:rsidP="006B3C08">
      <w:pPr>
        <w:spacing w:after="0" w:line="360" w:lineRule="auto"/>
        <w:jc w:val="both"/>
        <w:rPr>
          <w:rFonts w:ascii="Times New Roman" w:hAnsi="Times New Roman" w:cs="Times New Roman"/>
          <w:sz w:val="24"/>
          <w:szCs w:val="24"/>
        </w:rPr>
      </w:pPr>
    </w:p>
    <w:p w14:paraId="7AE2D6CD" w14:textId="77777777" w:rsidR="006B3C08" w:rsidRDefault="006B3C08" w:rsidP="006B3C08">
      <w:pPr>
        <w:spacing w:after="0" w:line="360" w:lineRule="auto"/>
        <w:jc w:val="both"/>
        <w:rPr>
          <w:rFonts w:ascii="Times New Roman" w:hAnsi="Times New Roman" w:cs="Times New Roman"/>
          <w:sz w:val="24"/>
          <w:szCs w:val="24"/>
        </w:rPr>
      </w:pPr>
    </w:p>
    <w:p w14:paraId="11DBA5C7" w14:textId="77777777" w:rsidR="006B3C08" w:rsidRDefault="006B3C08" w:rsidP="006B3C08">
      <w:pPr>
        <w:spacing w:after="0" w:line="360" w:lineRule="auto"/>
        <w:jc w:val="both"/>
        <w:rPr>
          <w:rFonts w:ascii="Times New Roman" w:hAnsi="Times New Roman" w:cs="Times New Roman"/>
          <w:sz w:val="24"/>
          <w:szCs w:val="24"/>
        </w:rPr>
      </w:pPr>
    </w:p>
    <w:p w14:paraId="141BA42C" w14:textId="77777777" w:rsidR="006B3C08" w:rsidRDefault="006B3C08" w:rsidP="006B3C08">
      <w:pPr>
        <w:spacing w:after="0" w:line="360" w:lineRule="auto"/>
        <w:jc w:val="both"/>
        <w:rPr>
          <w:rFonts w:ascii="Times New Roman" w:hAnsi="Times New Roman" w:cs="Times New Roman"/>
          <w:sz w:val="24"/>
          <w:szCs w:val="24"/>
        </w:rPr>
      </w:pPr>
    </w:p>
    <w:p w14:paraId="5AF0D036" w14:textId="77777777" w:rsidR="006B3C08" w:rsidRDefault="006B3C08" w:rsidP="006B3C08">
      <w:pPr>
        <w:spacing w:after="0" w:line="360" w:lineRule="auto"/>
        <w:jc w:val="both"/>
        <w:rPr>
          <w:rFonts w:ascii="Times New Roman" w:hAnsi="Times New Roman" w:cs="Times New Roman"/>
          <w:sz w:val="24"/>
          <w:szCs w:val="24"/>
        </w:rPr>
      </w:pPr>
    </w:p>
    <w:p w14:paraId="711A1508" w14:textId="77777777" w:rsidR="006B3C08" w:rsidRDefault="006B3C08" w:rsidP="006B3C08">
      <w:pPr>
        <w:spacing w:after="0" w:line="360" w:lineRule="auto"/>
        <w:jc w:val="both"/>
        <w:rPr>
          <w:rFonts w:ascii="Times New Roman" w:hAnsi="Times New Roman" w:cs="Times New Roman"/>
          <w:sz w:val="24"/>
          <w:szCs w:val="24"/>
        </w:rPr>
      </w:pPr>
    </w:p>
    <w:p w14:paraId="42A4E07E" w14:textId="77777777" w:rsidR="006B3C08" w:rsidRDefault="006B3C08" w:rsidP="006B3C08">
      <w:pPr>
        <w:spacing w:after="0" w:line="360" w:lineRule="auto"/>
        <w:jc w:val="both"/>
        <w:rPr>
          <w:rFonts w:ascii="Times New Roman" w:hAnsi="Times New Roman" w:cs="Times New Roman"/>
          <w:sz w:val="24"/>
          <w:szCs w:val="24"/>
        </w:rPr>
      </w:pPr>
    </w:p>
    <w:p w14:paraId="55D72383" w14:textId="77777777" w:rsidR="006B3C08" w:rsidRDefault="006B3C08" w:rsidP="006B3C08">
      <w:pPr>
        <w:spacing w:after="0" w:line="360" w:lineRule="auto"/>
        <w:jc w:val="both"/>
        <w:rPr>
          <w:rFonts w:ascii="Times New Roman" w:hAnsi="Times New Roman" w:cs="Times New Roman"/>
          <w:sz w:val="24"/>
          <w:szCs w:val="24"/>
        </w:rPr>
      </w:pPr>
    </w:p>
    <w:p w14:paraId="20691213" w14:textId="77777777" w:rsidR="006B3C08" w:rsidRDefault="006B3C08" w:rsidP="006B3C08">
      <w:pPr>
        <w:spacing w:after="0" w:line="360" w:lineRule="auto"/>
        <w:jc w:val="both"/>
        <w:rPr>
          <w:rFonts w:ascii="Times New Roman" w:hAnsi="Times New Roman" w:cs="Times New Roman"/>
          <w:sz w:val="24"/>
          <w:szCs w:val="24"/>
        </w:rPr>
      </w:pPr>
    </w:p>
    <w:p w14:paraId="3371A078" w14:textId="77777777" w:rsidR="006B3C08" w:rsidRDefault="006B3C08" w:rsidP="006B3C08">
      <w:pPr>
        <w:spacing w:after="0" w:line="360" w:lineRule="auto"/>
        <w:jc w:val="both"/>
        <w:rPr>
          <w:rFonts w:ascii="Times New Roman" w:hAnsi="Times New Roman" w:cs="Times New Roman"/>
          <w:sz w:val="24"/>
          <w:szCs w:val="24"/>
        </w:rPr>
      </w:pPr>
    </w:p>
    <w:p w14:paraId="2E7989B1" w14:textId="77777777" w:rsidR="006B3C08" w:rsidRDefault="006B3C08" w:rsidP="006B3C08">
      <w:pPr>
        <w:spacing w:after="0" w:line="360" w:lineRule="auto"/>
        <w:jc w:val="both"/>
        <w:rPr>
          <w:rFonts w:ascii="Times New Roman" w:hAnsi="Times New Roman" w:cs="Times New Roman"/>
          <w:sz w:val="24"/>
          <w:szCs w:val="24"/>
        </w:rPr>
      </w:pPr>
    </w:p>
    <w:p w14:paraId="3A749E53" w14:textId="77777777" w:rsidR="006B3C08" w:rsidRDefault="006B3C08" w:rsidP="006B3C08">
      <w:pPr>
        <w:spacing w:after="0" w:line="360" w:lineRule="auto"/>
        <w:jc w:val="both"/>
        <w:rPr>
          <w:rFonts w:ascii="Times New Roman" w:hAnsi="Times New Roman" w:cs="Times New Roman"/>
          <w:sz w:val="24"/>
          <w:szCs w:val="24"/>
        </w:rPr>
      </w:pPr>
    </w:p>
    <w:p w14:paraId="1645DFBD" w14:textId="77777777" w:rsidR="006B3C08" w:rsidRDefault="006B3C08" w:rsidP="006B3C08">
      <w:pPr>
        <w:spacing w:after="0" w:line="360" w:lineRule="auto"/>
        <w:jc w:val="both"/>
        <w:rPr>
          <w:rFonts w:ascii="Times New Roman" w:hAnsi="Times New Roman" w:cs="Times New Roman"/>
          <w:sz w:val="24"/>
          <w:szCs w:val="24"/>
        </w:rPr>
      </w:pPr>
    </w:p>
    <w:p w14:paraId="057E7CD2" w14:textId="77777777" w:rsidR="006B3C08" w:rsidRDefault="006B3C08" w:rsidP="006B3C08">
      <w:pPr>
        <w:spacing w:after="0" w:line="360" w:lineRule="auto"/>
        <w:jc w:val="both"/>
        <w:rPr>
          <w:rFonts w:ascii="Times New Roman" w:hAnsi="Times New Roman" w:cs="Times New Roman"/>
          <w:sz w:val="24"/>
          <w:szCs w:val="24"/>
        </w:rPr>
      </w:pPr>
    </w:p>
    <w:p w14:paraId="6DE0F2C7" w14:textId="77777777" w:rsidR="006B3C08" w:rsidRPr="006B3C08" w:rsidRDefault="006B3C08" w:rsidP="006B3C08">
      <w:pPr>
        <w:spacing w:after="0" w:line="360" w:lineRule="auto"/>
        <w:jc w:val="both"/>
        <w:rPr>
          <w:rFonts w:ascii="Times New Roman" w:hAnsi="Times New Roman" w:cs="Times New Roman"/>
          <w:sz w:val="24"/>
          <w:szCs w:val="24"/>
        </w:rPr>
      </w:pPr>
    </w:p>
    <w:p w14:paraId="21E59B3A" w14:textId="7A9E9EE5" w:rsidR="006B3C08" w:rsidRDefault="006B3C08" w:rsidP="006B3C08">
      <w:pPr>
        <w:spacing w:after="0" w:line="360" w:lineRule="auto"/>
        <w:jc w:val="both"/>
        <w:rPr>
          <w:rFonts w:ascii="Times New Roman" w:hAnsi="Times New Roman" w:cs="Times New Roman"/>
          <w:sz w:val="24"/>
          <w:szCs w:val="24"/>
        </w:rPr>
      </w:pPr>
      <w:r w:rsidRPr="006B3C08">
        <w:rPr>
          <w:rFonts w:ascii="Times New Roman" w:hAnsi="Times New Roman" w:cs="Times New Roman"/>
          <w:sz w:val="24"/>
          <w:szCs w:val="24"/>
        </w:rPr>
        <w:lastRenderedPageBreak/>
        <w:t>Blog 2</w:t>
      </w:r>
    </w:p>
    <w:p w14:paraId="69CEBC7E" w14:textId="1E7C4EBE" w:rsidR="006B3C08" w:rsidRPr="006B3C08" w:rsidRDefault="006B3C08" w:rsidP="006B3C08">
      <w:pPr>
        <w:spacing w:after="0" w:line="360" w:lineRule="auto"/>
        <w:jc w:val="both"/>
        <w:rPr>
          <w:rFonts w:ascii="Times New Roman" w:hAnsi="Times New Roman" w:cs="Times New Roman"/>
          <w:sz w:val="24"/>
          <w:szCs w:val="24"/>
        </w:rPr>
      </w:pPr>
      <w:r w:rsidRPr="006B3C08">
        <w:rPr>
          <w:rFonts w:ascii="Times New Roman" w:hAnsi="Times New Roman" w:cs="Times New Roman"/>
          <w:sz w:val="24"/>
          <w:szCs w:val="24"/>
        </w:rPr>
        <w:t xml:space="preserve">Feminism, the gender </w:t>
      </w:r>
      <w:proofErr w:type="gramStart"/>
      <w:r w:rsidRPr="006B3C08">
        <w:rPr>
          <w:rFonts w:ascii="Times New Roman" w:hAnsi="Times New Roman" w:cs="Times New Roman"/>
          <w:sz w:val="24"/>
          <w:szCs w:val="24"/>
        </w:rPr>
        <w:t>pay</w:t>
      </w:r>
      <w:proofErr w:type="gramEnd"/>
      <w:r w:rsidRPr="006B3C08">
        <w:rPr>
          <w:rFonts w:ascii="Times New Roman" w:hAnsi="Times New Roman" w:cs="Times New Roman"/>
          <w:sz w:val="24"/>
          <w:szCs w:val="24"/>
        </w:rPr>
        <w:t xml:space="preserve"> gap and equality</w:t>
      </w:r>
    </w:p>
    <w:p w14:paraId="3B2225E2" w14:textId="77777777" w:rsidR="006B3C08" w:rsidRPr="006B3C08" w:rsidRDefault="006B3C08" w:rsidP="006B3C08">
      <w:pPr>
        <w:spacing w:after="0" w:line="360" w:lineRule="auto"/>
        <w:jc w:val="both"/>
        <w:rPr>
          <w:rFonts w:ascii="Times New Roman" w:hAnsi="Times New Roman" w:cs="Times New Roman"/>
          <w:sz w:val="24"/>
          <w:szCs w:val="24"/>
        </w:rPr>
      </w:pPr>
    </w:p>
    <w:p w14:paraId="28142F76" w14:textId="6EAC7903" w:rsidR="006B3C08" w:rsidRPr="006B3C08" w:rsidRDefault="006B3C08" w:rsidP="006B3C08">
      <w:pPr>
        <w:spacing w:after="0" w:line="360" w:lineRule="auto"/>
        <w:jc w:val="both"/>
        <w:rPr>
          <w:rFonts w:ascii="Times New Roman" w:hAnsi="Times New Roman" w:cs="Times New Roman"/>
          <w:sz w:val="24"/>
          <w:szCs w:val="24"/>
        </w:rPr>
      </w:pPr>
      <w:r w:rsidRPr="006B3C08">
        <w:rPr>
          <w:rFonts w:ascii="Times New Roman" w:hAnsi="Times New Roman" w:cs="Times New Roman"/>
          <w:sz w:val="24"/>
          <w:szCs w:val="24"/>
        </w:rPr>
        <w:t xml:space="preserve">Feminism is a complex term as the area surrounding feminism is broad and multifaceted, thus sometimes causing misinterpretations of the meaning (Beasley, 1999). Feminists argue that women are still suffering the effects of oppression and inequality around the globe. On a radical scale patriarchal domination is blamed for the oppression of women’s civil rights, the absence of equal opportunities and lack of education (Kendall, 2010). Examples of inequality towards women include the gender pay gap (GOV.UK, 2016), which the Gov.uk (2016) describe as being ‘at its lowest level ever’. Despite their claims that unequal pay between the ‘genders’ is illegal and has been for forty-five years (Gov.uk, 2016) there have been </w:t>
      </w:r>
      <w:proofErr w:type="gramStart"/>
      <w:r w:rsidRPr="006B3C08">
        <w:rPr>
          <w:rFonts w:ascii="Times New Roman" w:hAnsi="Times New Roman" w:cs="Times New Roman"/>
          <w:sz w:val="24"/>
          <w:szCs w:val="24"/>
        </w:rPr>
        <w:t>a number of</w:t>
      </w:r>
      <w:proofErr w:type="gramEnd"/>
      <w:r w:rsidRPr="006B3C08">
        <w:rPr>
          <w:rFonts w:ascii="Times New Roman" w:hAnsi="Times New Roman" w:cs="Times New Roman"/>
          <w:sz w:val="24"/>
          <w:szCs w:val="24"/>
        </w:rPr>
        <w:t xml:space="preserve"> legal cases which demonstrate that female employees are not receiving equal pay compared to their male counterparts (Nilsson, 2019). Recently this has been observed when BBC presenter Samira Ahmed filed a court case against the BBC, who are accused of lying to women over their salary levels when they were explicitly questioning if they were on equal rates of pay (Nilsson, 2019). Additionally, a large legal dispute was undertaken between Glasgow City Council and female council workers when they discovered they discovered they were being paid unequally (Oppenheim, 2019). According to the Equality Act 2010, most employers, with exceptions to armed forces and small workforces, require employers to publish employees’ rates of pay, correspondingly, it also indicates that it is against the law to discriminate individuals in the workplace (Equality Act 2010). Despite the gender pay gap closing, it has not been eliminated, therefore, women are still disadvantaged and unequally paid in the labour market. The feminist struggle on this issue is still present and will continue until the outdated opinions on certain positions in the workplace and women’s value are addressed sufficiently.</w:t>
      </w:r>
    </w:p>
    <w:p w14:paraId="296D8BF9" w14:textId="77777777" w:rsidR="006B3C08" w:rsidRPr="006B3C08" w:rsidRDefault="006B3C08" w:rsidP="006B3C08">
      <w:pPr>
        <w:spacing w:after="0" w:line="360" w:lineRule="auto"/>
        <w:jc w:val="both"/>
        <w:rPr>
          <w:rFonts w:ascii="Times New Roman" w:hAnsi="Times New Roman" w:cs="Times New Roman"/>
          <w:sz w:val="24"/>
          <w:szCs w:val="24"/>
        </w:rPr>
      </w:pPr>
    </w:p>
    <w:p w14:paraId="6A9F9B95" w14:textId="77777777" w:rsidR="006B3C08" w:rsidRPr="006B3C08" w:rsidRDefault="006B3C08" w:rsidP="006B3C08">
      <w:pPr>
        <w:spacing w:after="0" w:line="360" w:lineRule="auto"/>
        <w:jc w:val="both"/>
        <w:rPr>
          <w:rFonts w:ascii="Times New Roman" w:hAnsi="Times New Roman" w:cs="Times New Roman"/>
          <w:sz w:val="24"/>
          <w:szCs w:val="24"/>
        </w:rPr>
      </w:pPr>
    </w:p>
    <w:p w14:paraId="082091F4" w14:textId="77777777" w:rsidR="006B3C08" w:rsidRPr="006B3C08" w:rsidRDefault="006B3C08" w:rsidP="006B3C08">
      <w:pPr>
        <w:spacing w:after="0" w:line="360" w:lineRule="auto"/>
        <w:jc w:val="both"/>
        <w:rPr>
          <w:rFonts w:ascii="Times New Roman" w:hAnsi="Times New Roman" w:cs="Times New Roman"/>
          <w:sz w:val="24"/>
          <w:szCs w:val="24"/>
        </w:rPr>
      </w:pPr>
    </w:p>
    <w:p w14:paraId="648BE38D" w14:textId="77777777" w:rsidR="006B3C08" w:rsidRPr="006B3C08" w:rsidRDefault="006B3C08" w:rsidP="006B3C08">
      <w:pPr>
        <w:spacing w:after="0" w:line="360" w:lineRule="auto"/>
        <w:jc w:val="both"/>
        <w:rPr>
          <w:rFonts w:ascii="Times New Roman" w:hAnsi="Times New Roman" w:cs="Times New Roman"/>
          <w:sz w:val="24"/>
          <w:szCs w:val="24"/>
        </w:rPr>
      </w:pPr>
    </w:p>
    <w:p w14:paraId="65A594FA" w14:textId="77777777" w:rsidR="006B3C08" w:rsidRPr="006B3C08" w:rsidRDefault="006B3C08" w:rsidP="006B3C08">
      <w:pPr>
        <w:spacing w:after="0" w:line="360" w:lineRule="auto"/>
        <w:jc w:val="both"/>
        <w:rPr>
          <w:rFonts w:ascii="Times New Roman" w:hAnsi="Times New Roman" w:cs="Times New Roman"/>
          <w:sz w:val="24"/>
          <w:szCs w:val="24"/>
        </w:rPr>
      </w:pPr>
    </w:p>
    <w:p w14:paraId="1C512539" w14:textId="77777777" w:rsidR="006B3C08" w:rsidRPr="006B3C08" w:rsidRDefault="006B3C08" w:rsidP="006B3C08">
      <w:pPr>
        <w:spacing w:after="0" w:line="360" w:lineRule="auto"/>
        <w:jc w:val="both"/>
        <w:rPr>
          <w:rFonts w:ascii="Times New Roman" w:hAnsi="Times New Roman" w:cs="Times New Roman"/>
          <w:sz w:val="24"/>
          <w:szCs w:val="24"/>
        </w:rPr>
      </w:pPr>
    </w:p>
    <w:p w14:paraId="700DAC7C" w14:textId="77777777" w:rsidR="006B3C08" w:rsidRPr="006B3C08" w:rsidRDefault="006B3C08" w:rsidP="006B3C08">
      <w:pPr>
        <w:spacing w:after="0" w:line="360" w:lineRule="auto"/>
        <w:jc w:val="both"/>
        <w:rPr>
          <w:rFonts w:ascii="Times New Roman" w:hAnsi="Times New Roman" w:cs="Times New Roman"/>
          <w:sz w:val="24"/>
          <w:szCs w:val="24"/>
        </w:rPr>
      </w:pPr>
    </w:p>
    <w:p w14:paraId="579EF467" w14:textId="77777777" w:rsidR="006B3C08" w:rsidRPr="006B3C08" w:rsidRDefault="006B3C08" w:rsidP="006B3C08">
      <w:pPr>
        <w:spacing w:after="0" w:line="360" w:lineRule="auto"/>
        <w:jc w:val="both"/>
        <w:rPr>
          <w:rFonts w:ascii="Times New Roman" w:hAnsi="Times New Roman" w:cs="Times New Roman"/>
          <w:sz w:val="24"/>
          <w:szCs w:val="24"/>
        </w:rPr>
      </w:pPr>
    </w:p>
    <w:p w14:paraId="3C0647CF" w14:textId="77777777" w:rsidR="006B3C08" w:rsidRDefault="006B3C08" w:rsidP="006B3C08">
      <w:pPr>
        <w:spacing w:after="0" w:line="360" w:lineRule="auto"/>
        <w:jc w:val="both"/>
        <w:rPr>
          <w:rFonts w:ascii="Times New Roman" w:hAnsi="Times New Roman" w:cs="Times New Roman"/>
          <w:sz w:val="24"/>
          <w:szCs w:val="24"/>
        </w:rPr>
      </w:pPr>
    </w:p>
    <w:p w14:paraId="2BDCD0AF" w14:textId="77777777" w:rsidR="006B3C08" w:rsidRDefault="006B3C08" w:rsidP="006B3C08">
      <w:pPr>
        <w:spacing w:after="0" w:line="360" w:lineRule="auto"/>
        <w:jc w:val="both"/>
        <w:rPr>
          <w:rFonts w:ascii="Times New Roman" w:hAnsi="Times New Roman" w:cs="Times New Roman"/>
          <w:sz w:val="24"/>
          <w:szCs w:val="24"/>
        </w:rPr>
      </w:pPr>
    </w:p>
    <w:p w14:paraId="5F95A91E" w14:textId="7C5389DD" w:rsidR="006B3C08" w:rsidRPr="006B3C08" w:rsidRDefault="006B3C08" w:rsidP="006B3C08">
      <w:pPr>
        <w:spacing w:after="0" w:line="360" w:lineRule="auto"/>
        <w:jc w:val="both"/>
        <w:rPr>
          <w:rFonts w:ascii="Times New Roman" w:hAnsi="Times New Roman" w:cs="Times New Roman"/>
          <w:sz w:val="24"/>
          <w:szCs w:val="24"/>
        </w:rPr>
      </w:pPr>
      <w:r w:rsidRPr="006B3C08">
        <w:rPr>
          <w:rFonts w:ascii="Times New Roman" w:hAnsi="Times New Roman" w:cs="Times New Roman"/>
          <w:sz w:val="24"/>
          <w:szCs w:val="24"/>
        </w:rPr>
        <w:lastRenderedPageBreak/>
        <w:t>References</w:t>
      </w:r>
    </w:p>
    <w:p w14:paraId="0B85C396" w14:textId="77777777" w:rsidR="006B3C08" w:rsidRPr="006B3C08" w:rsidRDefault="006B3C08" w:rsidP="006B3C08">
      <w:pPr>
        <w:spacing w:after="0" w:line="360" w:lineRule="auto"/>
        <w:jc w:val="both"/>
        <w:rPr>
          <w:rFonts w:ascii="Times New Roman" w:hAnsi="Times New Roman" w:cs="Times New Roman"/>
          <w:sz w:val="24"/>
          <w:szCs w:val="24"/>
        </w:rPr>
      </w:pPr>
    </w:p>
    <w:p w14:paraId="25AD033F" w14:textId="77777777" w:rsidR="006B3C08" w:rsidRPr="006B3C08" w:rsidRDefault="006B3C08" w:rsidP="006B3C08">
      <w:pPr>
        <w:spacing w:after="0" w:line="360" w:lineRule="auto"/>
        <w:jc w:val="both"/>
        <w:rPr>
          <w:rFonts w:ascii="Times New Roman" w:hAnsi="Times New Roman" w:cs="Times New Roman"/>
          <w:sz w:val="24"/>
          <w:szCs w:val="24"/>
        </w:rPr>
      </w:pPr>
      <w:r w:rsidRPr="006B3C08">
        <w:rPr>
          <w:rFonts w:ascii="Times New Roman" w:hAnsi="Times New Roman" w:cs="Times New Roman"/>
          <w:sz w:val="24"/>
          <w:szCs w:val="24"/>
        </w:rPr>
        <w:t xml:space="preserve">Beasley, C. (1999) </w:t>
      </w:r>
      <w:r w:rsidRPr="006B3C08">
        <w:rPr>
          <w:rFonts w:ascii="Times New Roman" w:hAnsi="Times New Roman" w:cs="Times New Roman"/>
          <w:i/>
          <w:iCs/>
          <w:sz w:val="24"/>
          <w:szCs w:val="24"/>
        </w:rPr>
        <w:t xml:space="preserve">What is </w:t>
      </w:r>
      <w:proofErr w:type="gramStart"/>
      <w:r w:rsidRPr="006B3C08">
        <w:rPr>
          <w:rFonts w:ascii="Times New Roman" w:hAnsi="Times New Roman" w:cs="Times New Roman"/>
          <w:i/>
          <w:iCs/>
          <w:sz w:val="24"/>
          <w:szCs w:val="24"/>
        </w:rPr>
        <w:t>Feminism?:</w:t>
      </w:r>
      <w:proofErr w:type="gramEnd"/>
      <w:r w:rsidRPr="006B3C08">
        <w:rPr>
          <w:rFonts w:ascii="Times New Roman" w:hAnsi="Times New Roman" w:cs="Times New Roman"/>
          <w:i/>
          <w:iCs/>
          <w:sz w:val="24"/>
          <w:szCs w:val="24"/>
        </w:rPr>
        <w:t xml:space="preserve"> An Introduction to Feminist Theory</w:t>
      </w:r>
      <w:r w:rsidRPr="006B3C08">
        <w:rPr>
          <w:rFonts w:ascii="Times New Roman" w:hAnsi="Times New Roman" w:cs="Times New Roman"/>
          <w:sz w:val="24"/>
          <w:szCs w:val="24"/>
        </w:rPr>
        <w:t>. Australia: Sage Publications Ltd.</w:t>
      </w:r>
    </w:p>
    <w:p w14:paraId="796252BD" w14:textId="77777777" w:rsidR="006B3C08" w:rsidRPr="006B3C08" w:rsidRDefault="006B3C08" w:rsidP="006B3C08">
      <w:pPr>
        <w:spacing w:after="0" w:line="360" w:lineRule="auto"/>
        <w:jc w:val="both"/>
        <w:rPr>
          <w:rFonts w:ascii="Times New Roman" w:hAnsi="Times New Roman" w:cs="Times New Roman"/>
          <w:sz w:val="24"/>
          <w:szCs w:val="24"/>
        </w:rPr>
      </w:pPr>
    </w:p>
    <w:p w14:paraId="4C0D081B" w14:textId="77777777" w:rsidR="006B3C08" w:rsidRPr="006B3C08" w:rsidRDefault="006B3C08" w:rsidP="006B3C08">
      <w:pPr>
        <w:spacing w:after="0" w:line="360" w:lineRule="auto"/>
        <w:jc w:val="both"/>
        <w:rPr>
          <w:rFonts w:ascii="Times New Roman" w:hAnsi="Times New Roman" w:cs="Times New Roman"/>
          <w:sz w:val="24"/>
          <w:szCs w:val="24"/>
        </w:rPr>
      </w:pPr>
      <w:r w:rsidRPr="006B3C08">
        <w:rPr>
          <w:rFonts w:ascii="Times New Roman" w:hAnsi="Times New Roman" w:cs="Times New Roman"/>
          <w:sz w:val="24"/>
          <w:szCs w:val="24"/>
        </w:rPr>
        <w:t xml:space="preserve">Gov.uk (2016) </w:t>
      </w:r>
      <w:r w:rsidRPr="006B3C08">
        <w:rPr>
          <w:rFonts w:ascii="Times New Roman" w:hAnsi="Times New Roman" w:cs="Times New Roman"/>
          <w:i/>
          <w:iCs/>
          <w:sz w:val="24"/>
          <w:szCs w:val="24"/>
        </w:rPr>
        <w:t>UK Gender Pay Gap.</w:t>
      </w:r>
      <w:r w:rsidRPr="006B3C08">
        <w:rPr>
          <w:rFonts w:ascii="Times New Roman" w:hAnsi="Times New Roman" w:cs="Times New Roman"/>
          <w:sz w:val="24"/>
          <w:szCs w:val="24"/>
        </w:rPr>
        <w:t xml:space="preserve"> Available at: https://www.gov.uk/goverment/news/uk-gender-pay-gap (Accessed: 4 Nov 2019).</w:t>
      </w:r>
    </w:p>
    <w:p w14:paraId="2AFCDFEF" w14:textId="77777777" w:rsidR="006B3C08" w:rsidRPr="006B3C08" w:rsidRDefault="006B3C08" w:rsidP="006B3C08">
      <w:pPr>
        <w:spacing w:after="0" w:line="360" w:lineRule="auto"/>
        <w:jc w:val="both"/>
        <w:rPr>
          <w:rFonts w:ascii="Times New Roman" w:hAnsi="Times New Roman" w:cs="Times New Roman"/>
          <w:sz w:val="24"/>
          <w:szCs w:val="24"/>
        </w:rPr>
      </w:pPr>
    </w:p>
    <w:p w14:paraId="42278B6C" w14:textId="77777777" w:rsidR="006B3C08" w:rsidRPr="006B3C08" w:rsidRDefault="006B3C08" w:rsidP="006B3C08">
      <w:pPr>
        <w:spacing w:after="0" w:line="360" w:lineRule="auto"/>
        <w:jc w:val="both"/>
        <w:rPr>
          <w:rFonts w:ascii="Times New Roman" w:hAnsi="Times New Roman" w:cs="Times New Roman"/>
          <w:sz w:val="24"/>
          <w:szCs w:val="24"/>
        </w:rPr>
      </w:pPr>
      <w:r w:rsidRPr="006B3C08">
        <w:rPr>
          <w:rFonts w:ascii="Times New Roman" w:hAnsi="Times New Roman" w:cs="Times New Roman"/>
          <w:sz w:val="24"/>
          <w:szCs w:val="24"/>
        </w:rPr>
        <w:t>Equality Act 2010, c.15. Available at: http://www.legislation.gov.uk/ukpga/2010/15/section/78 (Accessed: 2 Nov 2019).</w:t>
      </w:r>
    </w:p>
    <w:p w14:paraId="021C7F89" w14:textId="77777777" w:rsidR="006B3C08" w:rsidRPr="006B3C08" w:rsidRDefault="006B3C08" w:rsidP="006B3C08">
      <w:pPr>
        <w:spacing w:after="0" w:line="360" w:lineRule="auto"/>
        <w:jc w:val="both"/>
        <w:rPr>
          <w:rFonts w:ascii="Times New Roman" w:hAnsi="Times New Roman" w:cs="Times New Roman"/>
          <w:sz w:val="24"/>
          <w:szCs w:val="24"/>
        </w:rPr>
      </w:pPr>
    </w:p>
    <w:p w14:paraId="1A556152" w14:textId="77777777" w:rsidR="006B3C08" w:rsidRPr="006B3C08" w:rsidRDefault="006B3C08" w:rsidP="006B3C08">
      <w:pPr>
        <w:spacing w:after="0" w:line="360" w:lineRule="auto"/>
        <w:jc w:val="both"/>
        <w:rPr>
          <w:rFonts w:ascii="Times New Roman" w:hAnsi="Times New Roman" w:cs="Times New Roman"/>
          <w:sz w:val="24"/>
          <w:szCs w:val="24"/>
        </w:rPr>
      </w:pPr>
      <w:r w:rsidRPr="006B3C08">
        <w:rPr>
          <w:rFonts w:ascii="Times New Roman" w:hAnsi="Times New Roman" w:cs="Times New Roman"/>
          <w:sz w:val="24"/>
          <w:szCs w:val="24"/>
        </w:rPr>
        <w:t xml:space="preserve">Kendall, D. (2010) </w:t>
      </w:r>
      <w:r w:rsidRPr="006B3C08">
        <w:rPr>
          <w:rFonts w:ascii="Times New Roman" w:hAnsi="Times New Roman" w:cs="Times New Roman"/>
          <w:i/>
          <w:iCs/>
          <w:sz w:val="24"/>
          <w:szCs w:val="24"/>
        </w:rPr>
        <w:t>Sociology in Our Times: The Essentials.</w:t>
      </w:r>
      <w:r w:rsidRPr="006B3C08">
        <w:rPr>
          <w:rFonts w:ascii="Times New Roman" w:hAnsi="Times New Roman" w:cs="Times New Roman"/>
          <w:sz w:val="24"/>
          <w:szCs w:val="24"/>
        </w:rPr>
        <w:t xml:space="preserve"> UK: Wadsworth Cengage Learning.</w:t>
      </w:r>
    </w:p>
    <w:p w14:paraId="58834342" w14:textId="77777777" w:rsidR="006B3C08" w:rsidRPr="006B3C08" w:rsidRDefault="006B3C08" w:rsidP="006B3C08">
      <w:pPr>
        <w:spacing w:after="0" w:line="360" w:lineRule="auto"/>
        <w:jc w:val="both"/>
        <w:rPr>
          <w:rFonts w:ascii="Times New Roman" w:hAnsi="Times New Roman" w:cs="Times New Roman"/>
          <w:sz w:val="24"/>
          <w:szCs w:val="24"/>
        </w:rPr>
      </w:pPr>
    </w:p>
    <w:p w14:paraId="3EB81BDC" w14:textId="77777777" w:rsidR="006B3C08" w:rsidRPr="006B3C08" w:rsidRDefault="006B3C08" w:rsidP="006B3C08">
      <w:pPr>
        <w:spacing w:after="0" w:line="360" w:lineRule="auto"/>
        <w:jc w:val="both"/>
        <w:rPr>
          <w:rFonts w:ascii="Times New Roman" w:hAnsi="Times New Roman" w:cs="Times New Roman"/>
          <w:sz w:val="24"/>
          <w:szCs w:val="24"/>
        </w:rPr>
      </w:pPr>
      <w:r w:rsidRPr="006B3C08">
        <w:rPr>
          <w:rFonts w:ascii="Times New Roman" w:hAnsi="Times New Roman" w:cs="Times New Roman"/>
          <w:sz w:val="24"/>
          <w:szCs w:val="24"/>
        </w:rPr>
        <w:t xml:space="preserve">Nilsson, P. (2019) ‘BBC ‘deliberately misled’ female employees on salaries, union claims’, </w:t>
      </w:r>
      <w:r w:rsidRPr="006B3C08">
        <w:rPr>
          <w:rFonts w:ascii="Times New Roman" w:hAnsi="Times New Roman" w:cs="Times New Roman"/>
          <w:i/>
          <w:iCs/>
          <w:sz w:val="24"/>
          <w:szCs w:val="24"/>
        </w:rPr>
        <w:t>The Financial Times</w:t>
      </w:r>
      <w:r w:rsidRPr="006B3C08">
        <w:rPr>
          <w:rFonts w:ascii="Times New Roman" w:hAnsi="Times New Roman" w:cs="Times New Roman"/>
          <w:sz w:val="24"/>
          <w:szCs w:val="24"/>
        </w:rPr>
        <w:t>, 30 Oct. Available at: https://www.ft.com/content/7b96f6cc-fb25-11e9-a354-36acbbb0d9b6 (Accessed: 4 Nov 2019).</w:t>
      </w:r>
    </w:p>
    <w:p w14:paraId="38119B71" w14:textId="77777777" w:rsidR="006B3C08" w:rsidRPr="006B3C08" w:rsidRDefault="006B3C08" w:rsidP="006B3C08">
      <w:pPr>
        <w:spacing w:after="0" w:line="360" w:lineRule="auto"/>
        <w:jc w:val="both"/>
        <w:rPr>
          <w:rFonts w:ascii="Times New Roman" w:hAnsi="Times New Roman" w:cs="Times New Roman"/>
          <w:sz w:val="24"/>
          <w:szCs w:val="24"/>
        </w:rPr>
      </w:pPr>
    </w:p>
    <w:p w14:paraId="53D80C44" w14:textId="32BFB81D" w:rsidR="006B3C08" w:rsidRDefault="006B3C08" w:rsidP="006B3C08">
      <w:pPr>
        <w:spacing w:after="0" w:line="360" w:lineRule="auto"/>
        <w:jc w:val="both"/>
        <w:rPr>
          <w:rFonts w:ascii="Times New Roman" w:hAnsi="Times New Roman" w:cs="Times New Roman"/>
          <w:sz w:val="24"/>
          <w:szCs w:val="24"/>
        </w:rPr>
      </w:pPr>
      <w:r w:rsidRPr="006B3C08">
        <w:rPr>
          <w:rFonts w:ascii="Times New Roman" w:hAnsi="Times New Roman" w:cs="Times New Roman"/>
          <w:sz w:val="24"/>
          <w:szCs w:val="24"/>
        </w:rPr>
        <w:t xml:space="preserve">Oppenheim, M. (2019) ‘Women win equal pay dispute after 12-year battle with Glasgow City Council, </w:t>
      </w:r>
      <w:r w:rsidRPr="006B3C08">
        <w:rPr>
          <w:rFonts w:ascii="Times New Roman" w:hAnsi="Times New Roman" w:cs="Times New Roman"/>
          <w:i/>
          <w:iCs/>
          <w:sz w:val="24"/>
          <w:szCs w:val="24"/>
        </w:rPr>
        <w:t>The Independent</w:t>
      </w:r>
      <w:r w:rsidRPr="006B3C08">
        <w:rPr>
          <w:rFonts w:ascii="Times New Roman" w:hAnsi="Times New Roman" w:cs="Times New Roman"/>
          <w:sz w:val="24"/>
          <w:szCs w:val="24"/>
        </w:rPr>
        <w:t>, 18 Jan. Available at: https://www.independent.co.uk/news/uk/home-news/women-equal-pay-glasgow-city-council-strike-gender-sexism-feminism-scotland-a8734246.html (Accessed: 2 Nov 2019).</w:t>
      </w:r>
    </w:p>
    <w:p w14:paraId="0006FAF1" w14:textId="26D5B131" w:rsidR="00633A46" w:rsidRDefault="00633A46" w:rsidP="006B3C08">
      <w:pPr>
        <w:spacing w:after="0" w:line="360" w:lineRule="auto"/>
        <w:jc w:val="both"/>
        <w:rPr>
          <w:rFonts w:ascii="Times New Roman" w:hAnsi="Times New Roman" w:cs="Times New Roman"/>
          <w:sz w:val="24"/>
          <w:szCs w:val="24"/>
        </w:rPr>
      </w:pPr>
    </w:p>
    <w:p w14:paraId="6EFB5CC5" w14:textId="3C22F358" w:rsidR="00633A46" w:rsidRDefault="00633A46" w:rsidP="006B3C08">
      <w:pPr>
        <w:spacing w:after="0" w:line="360" w:lineRule="auto"/>
        <w:jc w:val="both"/>
        <w:rPr>
          <w:rFonts w:ascii="Times New Roman" w:hAnsi="Times New Roman" w:cs="Times New Roman"/>
          <w:sz w:val="24"/>
          <w:szCs w:val="24"/>
        </w:rPr>
      </w:pPr>
    </w:p>
    <w:p w14:paraId="23DE4186" w14:textId="20848141" w:rsidR="00633A46" w:rsidRDefault="00633A46" w:rsidP="006B3C08">
      <w:pPr>
        <w:spacing w:after="0" w:line="360" w:lineRule="auto"/>
        <w:jc w:val="both"/>
        <w:rPr>
          <w:rFonts w:ascii="Times New Roman" w:hAnsi="Times New Roman" w:cs="Times New Roman"/>
          <w:sz w:val="24"/>
          <w:szCs w:val="24"/>
        </w:rPr>
      </w:pPr>
    </w:p>
    <w:p w14:paraId="165F70B5" w14:textId="66739E47" w:rsidR="00633A46" w:rsidRDefault="00633A46" w:rsidP="006B3C08">
      <w:pPr>
        <w:spacing w:after="0" w:line="360" w:lineRule="auto"/>
        <w:jc w:val="both"/>
        <w:rPr>
          <w:rFonts w:ascii="Times New Roman" w:hAnsi="Times New Roman" w:cs="Times New Roman"/>
          <w:sz w:val="24"/>
          <w:szCs w:val="24"/>
        </w:rPr>
      </w:pPr>
    </w:p>
    <w:p w14:paraId="7C8BF16A" w14:textId="1FB977BB" w:rsidR="00633A46" w:rsidRDefault="00633A46" w:rsidP="006B3C08">
      <w:pPr>
        <w:spacing w:after="0" w:line="360" w:lineRule="auto"/>
        <w:jc w:val="both"/>
        <w:rPr>
          <w:rFonts w:ascii="Times New Roman" w:hAnsi="Times New Roman" w:cs="Times New Roman"/>
          <w:sz w:val="24"/>
          <w:szCs w:val="24"/>
        </w:rPr>
      </w:pPr>
    </w:p>
    <w:p w14:paraId="2932FD1A" w14:textId="2424A2D1" w:rsidR="00633A46" w:rsidRDefault="00633A46" w:rsidP="006B3C08">
      <w:pPr>
        <w:spacing w:after="0" w:line="360" w:lineRule="auto"/>
        <w:jc w:val="both"/>
        <w:rPr>
          <w:rFonts w:ascii="Times New Roman" w:hAnsi="Times New Roman" w:cs="Times New Roman"/>
          <w:sz w:val="24"/>
          <w:szCs w:val="24"/>
        </w:rPr>
      </w:pPr>
    </w:p>
    <w:p w14:paraId="2C86F3A2" w14:textId="503D612C" w:rsidR="00633A46" w:rsidRDefault="00633A46" w:rsidP="006B3C08">
      <w:pPr>
        <w:spacing w:after="0" w:line="360" w:lineRule="auto"/>
        <w:jc w:val="both"/>
        <w:rPr>
          <w:rFonts w:ascii="Times New Roman" w:hAnsi="Times New Roman" w:cs="Times New Roman"/>
          <w:sz w:val="24"/>
          <w:szCs w:val="24"/>
        </w:rPr>
      </w:pPr>
    </w:p>
    <w:p w14:paraId="5DC5AE39" w14:textId="03B9A75D" w:rsidR="00633A46" w:rsidRDefault="00633A46" w:rsidP="006B3C08">
      <w:pPr>
        <w:spacing w:after="0" w:line="360" w:lineRule="auto"/>
        <w:jc w:val="both"/>
        <w:rPr>
          <w:rFonts w:ascii="Times New Roman" w:hAnsi="Times New Roman" w:cs="Times New Roman"/>
          <w:sz w:val="24"/>
          <w:szCs w:val="24"/>
        </w:rPr>
      </w:pPr>
    </w:p>
    <w:p w14:paraId="0456486C" w14:textId="7D24FC18" w:rsidR="00633A46" w:rsidRDefault="00633A46" w:rsidP="006B3C08">
      <w:pPr>
        <w:spacing w:after="0" w:line="360" w:lineRule="auto"/>
        <w:jc w:val="both"/>
        <w:rPr>
          <w:rFonts w:ascii="Times New Roman" w:hAnsi="Times New Roman" w:cs="Times New Roman"/>
          <w:sz w:val="24"/>
          <w:szCs w:val="24"/>
        </w:rPr>
      </w:pPr>
    </w:p>
    <w:p w14:paraId="0EE83303" w14:textId="7CF9AB2A" w:rsidR="00633A46" w:rsidRDefault="00633A46" w:rsidP="006B3C08">
      <w:pPr>
        <w:spacing w:after="0" w:line="360" w:lineRule="auto"/>
        <w:jc w:val="both"/>
        <w:rPr>
          <w:rFonts w:ascii="Times New Roman" w:hAnsi="Times New Roman" w:cs="Times New Roman"/>
          <w:sz w:val="24"/>
          <w:szCs w:val="24"/>
        </w:rPr>
      </w:pPr>
    </w:p>
    <w:p w14:paraId="1128697D" w14:textId="5663A45E" w:rsidR="00633A46" w:rsidRDefault="00633A46" w:rsidP="006B3C08">
      <w:pPr>
        <w:spacing w:after="0" w:line="360" w:lineRule="auto"/>
        <w:jc w:val="both"/>
        <w:rPr>
          <w:rFonts w:ascii="Times New Roman" w:hAnsi="Times New Roman" w:cs="Times New Roman"/>
          <w:sz w:val="24"/>
          <w:szCs w:val="24"/>
        </w:rPr>
      </w:pPr>
    </w:p>
    <w:p w14:paraId="33751F8A" w14:textId="77777777" w:rsidR="00633A46" w:rsidRDefault="00633A46" w:rsidP="00633A46">
      <w:pPr>
        <w:spacing w:after="0" w:line="360" w:lineRule="auto"/>
        <w:jc w:val="both"/>
        <w:rPr>
          <w:rFonts w:ascii="Times New Roman" w:hAnsi="Times New Roman" w:cs="Times New Roman"/>
          <w:sz w:val="24"/>
          <w:szCs w:val="24"/>
        </w:rPr>
      </w:pPr>
    </w:p>
    <w:p w14:paraId="03097033" w14:textId="2B1A8536" w:rsidR="00633A46" w:rsidRDefault="00633A46" w:rsidP="00633A46">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Activity 3</w:t>
      </w:r>
    </w:p>
    <w:p w14:paraId="0C0807A9" w14:textId="77777777" w:rsidR="00633A46" w:rsidRPr="00730D4F" w:rsidRDefault="00633A46" w:rsidP="00633A46">
      <w:pPr>
        <w:spacing w:after="0" w:line="360" w:lineRule="auto"/>
        <w:jc w:val="both"/>
        <w:rPr>
          <w:rFonts w:ascii="Times New Roman" w:hAnsi="Times New Roman" w:cs="Times New Roman"/>
          <w:sz w:val="24"/>
          <w:szCs w:val="24"/>
        </w:rPr>
      </w:pPr>
    </w:p>
    <w:p w14:paraId="1C2216D7" w14:textId="77777777" w:rsidR="00633A46" w:rsidRDefault="00633A46" w:rsidP="00633A4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It is apparent that individuals in the LGBTQI community are treated differently due to ‘hetero norms’ that are ingrained from a young age throughout society (</w:t>
      </w:r>
      <w:r w:rsidRPr="00094BEC">
        <w:rPr>
          <w:rFonts w:ascii="Times New Roman" w:hAnsi="Times New Roman" w:cs="Times New Roman"/>
          <w:sz w:val="24"/>
          <w:szCs w:val="24"/>
        </w:rPr>
        <w:t>Anon</w:t>
      </w:r>
      <w:r>
        <w:rPr>
          <w:rFonts w:ascii="Times New Roman" w:hAnsi="Times New Roman" w:cs="Times New Roman"/>
          <w:sz w:val="24"/>
          <w:szCs w:val="24"/>
        </w:rPr>
        <w:t xml:space="preserve">, </w:t>
      </w:r>
      <w:r w:rsidRPr="00094BEC">
        <w:rPr>
          <w:rFonts w:ascii="Times New Roman" w:hAnsi="Times New Roman" w:cs="Times New Roman"/>
          <w:sz w:val="24"/>
          <w:szCs w:val="24"/>
        </w:rPr>
        <w:t>2016)</w:t>
      </w:r>
      <w:r>
        <w:rPr>
          <w:rFonts w:ascii="Times New Roman" w:hAnsi="Times New Roman" w:cs="Times New Roman"/>
          <w:sz w:val="24"/>
          <w:szCs w:val="24"/>
        </w:rPr>
        <w:t xml:space="preserve">. A young person’s account of being othered because of their sexuality, demonstrated that some individuals assume LGBTQI have mental health issues which they think can be treated with therapy (Anon, 2016). The Human Rights Act should be protecting individuals from the LGBTQI community, however </w:t>
      </w:r>
      <w:proofErr w:type="gramStart"/>
      <w:r>
        <w:rPr>
          <w:rFonts w:ascii="Times New Roman" w:hAnsi="Times New Roman" w:cs="Times New Roman"/>
          <w:sz w:val="24"/>
          <w:szCs w:val="24"/>
        </w:rPr>
        <w:t>it would appear that this</w:t>
      </w:r>
      <w:proofErr w:type="gramEnd"/>
      <w:r>
        <w:rPr>
          <w:rFonts w:ascii="Times New Roman" w:hAnsi="Times New Roman" w:cs="Times New Roman"/>
          <w:sz w:val="24"/>
          <w:szCs w:val="24"/>
        </w:rPr>
        <w:t xml:space="preserve"> is not always the case in practise. Cases of people in the LGBTQI community have been reported and incidents of these individuals being stoned to death because of their gender identity have been recorded (Smith and </w:t>
      </w:r>
      <w:proofErr w:type="spellStart"/>
      <w:r>
        <w:rPr>
          <w:rFonts w:ascii="Times New Roman" w:hAnsi="Times New Roman" w:cs="Times New Roman"/>
          <w:sz w:val="24"/>
          <w:szCs w:val="24"/>
        </w:rPr>
        <w:t>Rekers</w:t>
      </w:r>
      <w:proofErr w:type="spellEnd"/>
      <w:r>
        <w:rPr>
          <w:rFonts w:ascii="Times New Roman" w:hAnsi="Times New Roman" w:cs="Times New Roman"/>
          <w:sz w:val="24"/>
          <w:szCs w:val="24"/>
        </w:rPr>
        <w:t xml:space="preserve">-Powers, 2019). Additionally, lack of understanding and ignorance is possible causes of individuals from the LGBTQI community for being treated differently, this is clear from the report of a transgender man that was treated ‘particularly cruelly’ in his workplace whilst transitioning (Hume, 2018). </w:t>
      </w:r>
      <w:proofErr w:type="gramStart"/>
      <w:r>
        <w:rPr>
          <w:rFonts w:ascii="Times New Roman" w:hAnsi="Times New Roman" w:cs="Times New Roman"/>
          <w:sz w:val="24"/>
          <w:szCs w:val="24"/>
        </w:rPr>
        <w:t>Despite the fact that</w:t>
      </w:r>
      <w:proofErr w:type="gramEnd"/>
      <w:r>
        <w:rPr>
          <w:rFonts w:ascii="Times New Roman" w:hAnsi="Times New Roman" w:cs="Times New Roman"/>
          <w:sz w:val="24"/>
          <w:szCs w:val="24"/>
        </w:rPr>
        <w:t xml:space="preserve"> discrimination is illegal under the equality act 2010 and breaches an individual’s human rights. </w:t>
      </w:r>
    </w:p>
    <w:p w14:paraId="62D3066E" w14:textId="77777777" w:rsidR="00633A46" w:rsidRDefault="00633A46" w:rsidP="00633A46">
      <w:pPr>
        <w:spacing w:after="0" w:line="360" w:lineRule="auto"/>
        <w:jc w:val="both"/>
        <w:rPr>
          <w:rFonts w:ascii="Times New Roman" w:hAnsi="Times New Roman" w:cs="Times New Roman"/>
          <w:sz w:val="24"/>
          <w:szCs w:val="24"/>
        </w:rPr>
      </w:pPr>
    </w:p>
    <w:p w14:paraId="54AA9003" w14:textId="34E7F166" w:rsidR="00633A46" w:rsidRDefault="00633A46" w:rsidP="00633A4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 believe that same sex marriage is up to the individual and should not have anything to do with anyone else. Yet, this is not the case as </w:t>
      </w:r>
      <w:proofErr w:type="gramStart"/>
      <w:r>
        <w:rPr>
          <w:rFonts w:ascii="Times New Roman" w:hAnsi="Times New Roman" w:cs="Times New Roman"/>
          <w:sz w:val="24"/>
          <w:szCs w:val="24"/>
        </w:rPr>
        <w:t>in today’s society</w:t>
      </w:r>
      <w:proofErr w:type="gramEnd"/>
      <w:r>
        <w:rPr>
          <w:rFonts w:ascii="Times New Roman" w:hAnsi="Times New Roman" w:cs="Times New Roman"/>
          <w:sz w:val="24"/>
          <w:szCs w:val="24"/>
        </w:rPr>
        <w:t xml:space="preserve">, everything is complex and constantly evolving. </w:t>
      </w:r>
      <w:proofErr w:type="gramStart"/>
      <w:r>
        <w:rPr>
          <w:rFonts w:ascii="Times New Roman" w:hAnsi="Times New Roman" w:cs="Times New Roman"/>
          <w:sz w:val="24"/>
          <w:szCs w:val="24"/>
        </w:rPr>
        <w:t>In particular states</w:t>
      </w:r>
      <w:proofErr w:type="gramEnd"/>
      <w:r>
        <w:rPr>
          <w:rFonts w:ascii="Times New Roman" w:hAnsi="Times New Roman" w:cs="Times New Roman"/>
          <w:sz w:val="24"/>
          <w:szCs w:val="24"/>
        </w:rPr>
        <w:t xml:space="preserve"> in the United States of America, same sex couples were unable to get married and often described as ‘different’. Insults such as ‘that’s so gay’ were often used and as a result the term ‘gay’ was seen in a derogatory light and therefore children from same sex couples may have felt unequal (</w:t>
      </w:r>
      <w:proofErr w:type="spellStart"/>
      <w:r w:rsidRPr="00C70197">
        <w:rPr>
          <w:rFonts w:ascii="Times New Roman" w:hAnsi="Times New Roman" w:cs="Times New Roman"/>
          <w:sz w:val="24"/>
          <w:szCs w:val="24"/>
        </w:rPr>
        <w:t>Schall</w:t>
      </w:r>
      <w:proofErr w:type="spellEnd"/>
      <w:r w:rsidRPr="00C70197">
        <w:rPr>
          <w:rFonts w:ascii="Times New Roman" w:hAnsi="Times New Roman" w:cs="Times New Roman"/>
          <w:sz w:val="24"/>
          <w:szCs w:val="24"/>
        </w:rPr>
        <w:t>-Townley</w:t>
      </w:r>
      <w:r>
        <w:rPr>
          <w:rFonts w:ascii="Times New Roman" w:hAnsi="Times New Roman" w:cs="Times New Roman"/>
          <w:sz w:val="24"/>
          <w:szCs w:val="24"/>
        </w:rPr>
        <w:t>). Additionally, protesters suggested that children who had parents of opposite sex ‘did better’ through their life course (</w:t>
      </w:r>
      <w:proofErr w:type="spellStart"/>
      <w:r w:rsidRPr="003105C4">
        <w:rPr>
          <w:rFonts w:ascii="Times New Roman" w:hAnsi="Times New Roman" w:cs="Times New Roman"/>
          <w:sz w:val="24"/>
          <w:szCs w:val="24"/>
        </w:rPr>
        <w:t>Schall</w:t>
      </w:r>
      <w:proofErr w:type="spellEnd"/>
      <w:r w:rsidRPr="003105C4">
        <w:rPr>
          <w:rFonts w:ascii="Times New Roman" w:hAnsi="Times New Roman" w:cs="Times New Roman"/>
          <w:sz w:val="24"/>
          <w:szCs w:val="24"/>
        </w:rPr>
        <w:t>-Townley</w:t>
      </w:r>
      <w:r>
        <w:rPr>
          <w:rFonts w:ascii="Times New Roman" w:hAnsi="Times New Roman" w:cs="Times New Roman"/>
          <w:sz w:val="24"/>
          <w:szCs w:val="24"/>
        </w:rPr>
        <w:t xml:space="preserve">, 2017). However, the perception of good and bad differs between each individual and as a result no definite answer can be given for the question. Personally, I believe that marriage equality should include every person, regardless of their sexual orientation. </w:t>
      </w:r>
    </w:p>
    <w:p w14:paraId="2E63AC11" w14:textId="77777777" w:rsidR="00633A46" w:rsidRDefault="00633A46" w:rsidP="00633A46">
      <w:pPr>
        <w:spacing w:after="0" w:line="360" w:lineRule="auto"/>
        <w:jc w:val="both"/>
        <w:rPr>
          <w:rFonts w:ascii="Times New Roman" w:hAnsi="Times New Roman" w:cs="Times New Roman"/>
          <w:sz w:val="24"/>
          <w:szCs w:val="24"/>
        </w:rPr>
      </w:pPr>
    </w:p>
    <w:p w14:paraId="2F5663A5" w14:textId="77777777" w:rsidR="00633A46" w:rsidRPr="00992118" w:rsidRDefault="00633A46" w:rsidP="006B3C08">
      <w:pPr>
        <w:spacing w:after="0" w:line="360" w:lineRule="auto"/>
        <w:jc w:val="both"/>
        <w:rPr>
          <w:rFonts w:ascii="Times New Roman" w:hAnsi="Times New Roman" w:cs="Times New Roman"/>
          <w:sz w:val="24"/>
          <w:szCs w:val="24"/>
        </w:rPr>
      </w:pPr>
    </w:p>
    <w:p w14:paraId="76A40806" w14:textId="354456E5" w:rsidR="006B3C08" w:rsidRDefault="006B3C08" w:rsidP="006B3C08">
      <w:pPr>
        <w:spacing w:after="0" w:line="360" w:lineRule="auto"/>
        <w:jc w:val="both"/>
        <w:rPr>
          <w:rFonts w:ascii="Times New Roman" w:hAnsi="Times New Roman" w:cs="Times New Roman"/>
          <w:sz w:val="24"/>
          <w:szCs w:val="24"/>
        </w:rPr>
      </w:pPr>
    </w:p>
    <w:p w14:paraId="39F5F6B7" w14:textId="341E5CA9" w:rsidR="00BA3D56" w:rsidRDefault="00BA3D56" w:rsidP="006B3C08">
      <w:pPr>
        <w:spacing w:after="0" w:line="360" w:lineRule="auto"/>
        <w:jc w:val="both"/>
        <w:rPr>
          <w:rFonts w:ascii="Times New Roman" w:hAnsi="Times New Roman" w:cs="Times New Roman"/>
          <w:sz w:val="24"/>
          <w:szCs w:val="24"/>
        </w:rPr>
      </w:pPr>
    </w:p>
    <w:p w14:paraId="0BD5A17B" w14:textId="1DA0963F" w:rsidR="00633A46" w:rsidRDefault="00633A46" w:rsidP="006B3C08">
      <w:pPr>
        <w:spacing w:after="0" w:line="360" w:lineRule="auto"/>
        <w:jc w:val="both"/>
        <w:rPr>
          <w:rFonts w:ascii="Times New Roman" w:hAnsi="Times New Roman" w:cs="Times New Roman"/>
          <w:sz w:val="24"/>
          <w:szCs w:val="24"/>
        </w:rPr>
      </w:pPr>
    </w:p>
    <w:p w14:paraId="34B0A8F5" w14:textId="784E9013" w:rsidR="00633A46" w:rsidRDefault="00633A46" w:rsidP="006B3C08">
      <w:pPr>
        <w:spacing w:after="0" w:line="360" w:lineRule="auto"/>
        <w:jc w:val="both"/>
        <w:rPr>
          <w:rFonts w:ascii="Times New Roman" w:hAnsi="Times New Roman" w:cs="Times New Roman"/>
          <w:sz w:val="24"/>
          <w:szCs w:val="24"/>
        </w:rPr>
      </w:pPr>
    </w:p>
    <w:p w14:paraId="78FA1745" w14:textId="2D5BA156" w:rsidR="00633A46" w:rsidRDefault="00633A46" w:rsidP="006B3C08">
      <w:pPr>
        <w:spacing w:after="0" w:line="360" w:lineRule="auto"/>
        <w:jc w:val="both"/>
        <w:rPr>
          <w:rFonts w:ascii="Times New Roman" w:hAnsi="Times New Roman" w:cs="Times New Roman"/>
          <w:sz w:val="24"/>
          <w:szCs w:val="24"/>
        </w:rPr>
      </w:pPr>
    </w:p>
    <w:p w14:paraId="2F49300B" w14:textId="25C4DAA2" w:rsidR="00633A46" w:rsidRDefault="00633A46" w:rsidP="006B3C08">
      <w:pPr>
        <w:spacing w:after="0" w:line="360" w:lineRule="auto"/>
        <w:jc w:val="both"/>
        <w:rPr>
          <w:rFonts w:ascii="Times New Roman" w:hAnsi="Times New Roman" w:cs="Times New Roman"/>
          <w:sz w:val="24"/>
          <w:szCs w:val="24"/>
        </w:rPr>
      </w:pPr>
    </w:p>
    <w:p w14:paraId="0C043B04" w14:textId="6B30FC13" w:rsidR="00633A46" w:rsidRDefault="00633A46" w:rsidP="006B3C08">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Reference List</w:t>
      </w:r>
    </w:p>
    <w:p w14:paraId="5143616F" w14:textId="20FDC05C" w:rsidR="00633A46" w:rsidRDefault="00633A46" w:rsidP="006B3C08">
      <w:pPr>
        <w:spacing w:after="0" w:line="360" w:lineRule="auto"/>
        <w:jc w:val="both"/>
        <w:rPr>
          <w:rFonts w:ascii="Times New Roman" w:hAnsi="Times New Roman" w:cs="Times New Roman"/>
          <w:sz w:val="24"/>
          <w:szCs w:val="24"/>
        </w:rPr>
      </w:pPr>
    </w:p>
    <w:p w14:paraId="617CA65A" w14:textId="4B892369" w:rsidR="00633A46" w:rsidRDefault="00633A46" w:rsidP="00633A4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Anon (2016) </w:t>
      </w:r>
      <w:r w:rsidRPr="00094BEC">
        <w:rPr>
          <w:rFonts w:ascii="Times New Roman" w:hAnsi="Times New Roman" w:cs="Times New Roman"/>
          <w:i/>
          <w:iCs/>
          <w:sz w:val="24"/>
          <w:szCs w:val="24"/>
        </w:rPr>
        <w:t>How You See Me</w:t>
      </w:r>
      <w:r>
        <w:rPr>
          <w:rFonts w:ascii="Times New Roman" w:hAnsi="Times New Roman" w:cs="Times New Roman"/>
          <w:sz w:val="24"/>
          <w:szCs w:val="24"/>
        </w:rPr>
        <w:t>. Available at:</w:t>
      </w:r>
      <w:r w:rsidRPr="00094BEC">
        <w:t xml:space="preserve"> </w:t>
      </w:r>
      <w:hyperlink r:id="rId10" w:history="1">
        <w:r w:rsidRPr="00220D50">
          <w:rPr>
            <w:rStyle w:val="Hyperlink"/>
            <w:rFonts w:ascii="Times New Roman" w:hAnsi="Times New Roman" w:cs="Times New Roman"/>
            <w:sz w:val="24"/>
            <w:szCs w:val="24"/>
          </w:rPr>
          <w:t>https://www.youtube.com/watch?v=wxHHstcyP4I</w:t>
        </w:r>
      </w:hyperlink>
      <w:r>
        <w:rPr>
          <w:rFonts w:ascii="Times New Roman" w:hAnsi="Times New Roman" w:cs="Times New Roman"/>
          <w:sz w:val="24"/>
          <w:szCs w:val="24"/>
        </w:rPr>
        <w:t xml:space="preserve"> (Accessed: 03 Dec 2019).</w:t>
      </w:r>
    </w:p>
    <w:p w14:paraId="67204FE7" w14:textId="5DA64C2C" w:rsidR="00633A46" w:rsidRDefault="00633A46" w:rsidP="00633A46">
      <w:pPr>
        <w:spacing w:after="0" w:line="360" w:lineRule="auto"/>
        <w:jc w:val="both"/>
        <w:rPr>
          <w:rFonts w:ascii="Times New Roman" w:hAnsi="Times New Roman" w:cs="Times New Roman"/>
          <w:sz w:val="24"/>
          <w:szCs w:val="24"/>
        </w:rPr>
      </w:pPr>
    </w:p>
    <w:p w14:paraId="5A47D46E" w14:textId="77777777" w:rsidR="00633A46" w:rsidRDefault="00633A46" w:rsidP="00633A4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Hume, C. (2018) </w:t>
      </w:r>
      <w:r w:rsidRPr="0034528B">
        <w:rPr>
          <w:rFonts w:ascii="Times New Roman" w:hAnsi="Times New Roman" w:cs="Times New Roman"/>
          <w:i/>
          <w:iCs/>
          <w:sz w:val="24"/>
          <w:szCs w:val="24"/>
        </w:rPr>
        <w:t xml:space="preserve">LGBT Workers in Wales </w:t>
      </w:r>
      <w:proofErr w:type="gramStart"/>
      <w:r w:rsidRPr="0034528B">
        <w:rPr>
          <w:rFonts w:ascii="Times New Roman" w:hAnsi="Times New Roman" w:cs="Times New Roman"/>
          <w:i/>
          <w:iCs/>
          <w:sz w:val="24"/>
          <w:szCs w:val="24"/>
        </w:rPr>
        <w:t>Quit</w:t>
      </w:r>
      <w:proofErr w:type="gramEnd"/>
      <w:r w:rsidRPr="0034528B">
        <w:rPr>
          <w:rFonts w:ascii="Times New Roman" w:hAnsi="Times New Roman" w:cs="Times New Roman"/>
          <w:i/>
          <w:iCs/>
          <w:sz w:val="24"/>
          <w:szCs w:val="24"/>
        </w:rPr>
        <w:t xml:space="preserve"> due to Discrimination</w:t>
      </w:r>
      <w:r>
        <w:rPr>
          <w:rFonts w:ascii="Times New Roman" w:hAnsi="Times New Roman" w:cs="Times New Roman"/>
          <w:sz w:val="24"/>
          <w:szCs w:val="24"/>
        </w:rPr>
        <w:t xml:space="preserve">. Available at: </w:t>
      </w:r>
      <w:hyperlink r:id="rId11" w:history="1">
        <w:r w:rsidRPr="00220D50">
          <w:rPr>
            <w:rStyle w:val="Hyperlink"/>
            <w:rFonts w:ascii="Times New Roman" w:hAnsi="Times New Roman" w:cs="Times New Roman"/>
            <w:sz w:val="24"/>
            <w:szCs w:val="24"/>
          </w:rPr>
          <w:t>https://www.bbc.co.uk/news/uk-wales-44536187</w:t>
        </w:r>
      </w:hyperlink>
      <w:r>
        <w:rPr>
          <w:rFonts w:ascii="Times New Roman" w:hAnsi="Times New Roman" w:cs="Times New Roman"/>
          <w:sz w:val="24"/>
          <w:szCs w:val="24"/>
        </w:rPr>
        <w:t xml:space="preserve"> (Accessed: 01 Dec 2019). </w:t>
      </w:r>
    </w:p>
    <w:p w14:paraId="4FC52C78" w14:textId="10AD5BD4" w:rsidR="00633A46" w:rsidRDefault="00633A46" w:rsidP="00633A46">
      <w:pPr>
        <w:spacing w:after="0" w:line="360" w:lineRule="auto"/>
        <w:jc w:val="both"/>
        <w:rPr>
          <w:rFonts w:ascii="Times New Roman" w:hAnsi="Times New Roman" w:cs="Times New Roman"/>
          <w:sz w:val="24"/>
          <w:szCs w:val="24"/>
        </w:rPr>
      </w:pPr>
    </w:p>
    <w:p w14:paraId="0533AD06" w14:textId="77777777" w:rsidR="00633A46" w:rsidRDefault="00633A46" w:rsidP="00633A46">
      <w:pPr>
        <w:spacing w:after="0" w:line="360" w:lineRule="auto"/>
        <w:jc w:val="both"/>
        <w:rPr>
          <w:rFonts w:ascii="Times New Roman" w:hAnsi="Times New Roman" w:cs="Times New Roman"/>
          <w:sz w:val="24"/>
          <w:szCs w:val="24"/>
        </w:rPr>
      </w:pPr>
      <w:proofErr w:type="spellStart"/>
      <w:r w:rsidRPr="00C70197">
        <w:rPr>
          <w:rFonts w:ascii="Times New Roman" w:hAnsi="Times New Roman" w:cs="Times New Roman"/>
          <w:sz w:val="24"/>
          <w:szCs w:val="24"/>
        </w:rPr>
        <w:t>Schall</w:t>
      </w:r>
      <w:proofErr w:type="spellEnd"/>
      <w:r w:rsidRPr="00C70197">
        <w:rPr>
          <w:rFonts w:ascii="Times New Roman" w:hAnsi="Times New Roman" w:cs="Times New Roman"/>
          <w:sz w:val="24"/>
          <w:szCs w:val="24"/>
        </w:rPr>
        <w:t>-Townley</w:t>
      </w:r>
      <w:r>
        <w:rPr>
          <w:rFonts w:ascii="Times New Roman" w:hAnsi="Times New Roman" w:cs="Times New Roman"/>
          <w:sz w:val="24"/>
          <w:szCs w:val="24"/>
        </w:rPr>
        <w:t xml:space="preserve">, E. (2017) </w:t>
      </w:r>
      <w:r w:rsidRPr="00C70197">
        <w:rPr>
          <w:rFonts w:ascii="Times New Roman" w:hAnsi="Times New Roman" w:cs="Times New Roman"/>
          <w:i/>
          <w:iCs/>
          <w:sz w:val="24"/>
          <w:szCs w:val="24"/>
        </w:rPr>
        <w:t>Fighting for Marriage Equality</w:t>
      </w:r>
      <w:r>
        <w:rPr>
          <w:rFonts w:ascii="Times New Roman" w:hAnsi="Times New Roman" w:cs="Times New Roman"/>
          <w:sz w:val="24"/>
          <w:szCs w:val="24"/>
        </w:rPr>
        <w:t xml:space="preserve">. Available at: </w:t>
      </w:r>
      <w:hyperlink r:id="rId12" w:history="1">
        <w:r w:rsidRPr="00220D50">
          <w:rPr>
            <w:rStyle w:val="Hyperlink"/>
            <w:rFonts w:ascii="Times New Roman" w:hAnsi="Times New Roman" w:cs="Times New Roman"/>
            <w:sz w:val="24"/>
            <w:szCs w:val="24"/>
          </w:rPr>
          <w:t>https://www.youtube.com/watch?v=kZcwARAZn4M</w:t>
        </w:r>
      </w:hyperlink>
      <w:r>
        <w:rPr>
          <w:rFonts w:ascii="Times New Roman" w:hAnsi="Times New Roman" w:cs="Times New Roman"/>
          <w:sz w:val="24"/>
          <w:szCs w:val="24"/>
        </w:rPr>
        <w:t xml:space="preserve"> (Accessed: 29 Nov 2019).</w:t>
      </w:r>
    </w:p>
    <w:p w14:paraId="65A87BA7" w14:textId="2A8164A5" w:rsidR="00633A46" w:rsidRDefault="00633A46" w:rsidP="00633A46">
      <w:pPr>
        <w:spacing w:after="0" w:line="360" w:lineRule="auto"/>
        <w:jc w:val="both"/>
        <w:rPr>
          <w:rFonts w:ascii="Times New Roman" w:hAnsi="Times New Roman" w:cs="Times New Roman"/>
          <w:sz w:val="24"/>
          <w:szCs w:val="24"/>
        </w:rPr>
      </w:pPr>
    </w:p>
    <w:p w14:paraId="08BF5DD9" w14:textId="77777777" w:rsidR="00633A46" w:rsidRDefault="00633A46" w:rsidP="00633A46">
      <w:pPr>
        <w:spacing w:after="0" w:line="360" w:lineRule="auto"/>
        <w:jc w:val="both"/>
        <w:rPr>
          <w:rFonts w:ascii="Times New Roman" w:hAnsi="Times New Roman" w:cs="Times New Roman"/>
          <w:sz w:val="24"/>
          <w:szCs w:val="24"/>
        </w:rPr>
      </w:pPr>
    </w:p>
    <w:p w14:paraId="307FFC83" w14:textId="77777777" w:rsidR="00633A46" w:rsidRDefault="00633A46" w:rsidP="00633A46">
      <w:pPr>
        <w:spacing w:after="0" w:line="360" w:lineRule="auto"/>
        <w:jc w:val="both"/>
        <w:rPr>
          <w:rFonts w:ascii="Times New Roman" w:hAnsi="Times New Roman" w:cs="Times New Roman"/>
          <w:sz w:val="24"/>
          <w:szCs w:val="24"/>
        </w:rPr>
      </w:pPr>
      <w:r w:rsidRPr="0034528B">
        <w:rPr>
          <w:rFonts w:ascii="Times New Roman" w:hAnsi="Times New Roman" w:cs="Times New Roman"/>
          <w:sz w:val="24"/>
          <w:szCs w:val="24"/>
        </w:rPr>
        <w:t>Smith</w:t>
      </w:r>
      <w:r>
        <w:rPr>
          <w:rFonts w:ascii="Times New Roman" w:hAnsi="Times New Roman" w:cs="Times New Roman"/>
          <w:sz w:val="24"/>
          <w:szCs w:val="24"/>
        </w:rPr>
        <w:t>, J.</w:t>
      </w:r>
      <w:r w:rsidRPr="0034528B">
        <w:rPr>
          <w:rFonts w:ascii="Times New Roman" w:hAnsi="Times New Roman" w:cs="Times New Roman"/>
          <w:sz w:val="24"/>
          <w:szCs w:val="24"/>
        </w:rPr>
        <w:t xml:space="preserve"> and </w:t>
      </w:r>
      <w:proofErr w:type="spellStart"/>
      <w:r w:rsidRPr="0034528B">
        <w:rPr>
          <w:rFonts w:ascii="Times New Roman" w:hAnsi="Times New Roman" w:cs="Times New Roman"/>
          <w:sz w:val="24"/>
          <w:szCs w:val="24"/>
        </w:rPr>
        <w:t>Rekers</w:t>
      </w:r>
      <w:proofErr w:type="spellEnd"/>
      <w:r w:rsidRPr="0034528B">
        <w:rPr>
          <w:rFonts w:ascii="Times New Roman" w:hAnsi="Times New Roman" w:cs="Times New Roman"/>
          <w:sz w:val="24"/>
          <w:szCs w:val="24"/>
        </w:rPr>
        <w:t xml:space="preserve">-Powers, </w:t>
      </w:r>
      <w:r>
        <w:rPr>
          <w:rFonts w:ascii="Times New Roman" w:hAnsi="Times New Roman" w:cs="Times New Roman"/>
          <w:sz w:val="24"/>
          <w:szCs w:val="24"/>
        </w:rPr>
        <w:t>A. (</w:t>
      </w:r>
      <w:r w:rsidRPr="0034528B">
        <w:rPr>
          <w:rFonts w:ascii="Times New Roman" w:hAnsi="Times New Roman" w:cs="Times New Roman"/>
          <w:sz w:val="24"/>
          <w:szCs w:val="24"/>
        </w:rPr>
        <w:t>2019</w:t>
      </w:r>
      <w:r>
        <w:rPr>
          <w:rFonts w:ascii="Times New Roman" w:hAnsi="Times New Roman" w:cs="Times New Roman"/>
          <w:sz w:val="24"/>
          <w:szCs w:val="24"/>
        </w:rPr>
        <w:t xml:space="preserve">) ‘LQBTQI and Human Rights’ [PowerPoint Presentation]. </w:t>
      </w:r>
      <w:r w:rsidRPr="008311B0">
        <w:rPr>
          <w:rFonts w:ascii="Times New Roman" w:hAnsi="Times New Roman" w:cs="Times New Roman"/>
          <w:i/>
          <w:iCs/>
          <w:sz w:val="24"/>
          <w:szCs w:val="24"/>
        </w:rPr>
        <w:t>ECED7003</w:t>
      </w:r>
      <w:r>
        <w:rPr>
          <w:rFonts w:ascii="Times New Roman" w:hAnsi="Times New Roman" w:cs="Times New Roman"/>
          <w:i/>
          <w:iCs/>
          <w:sz w:val="24"/>
          <w:szCs w:val="24"/>
        </w:rPr>
        <w:t xml:space="preserve">: </w:t>
      </w:r>
      <w:r w:rsidRPr="008311B0">
        <w:rPr>
          <w:rFonts w:ascii="Times New Roman" w:hAnsi="Times New Roman" w:cs="Times New Roman"/>
          <w:i/>
          <w:iCs/>
          <w:sz w:val="24"/>
          <w:szCs w:val="24"/>
        </w:rPr>
        <w:t>Equality: Gender and Sexual Diversity</w:t>
      </w:r>
      <w:r>
        <w:rPr>
          <w:rFonts w:ascii="Times New Roman" w:hAnsi="Times New Roman" w:cs="Times New Roman"/>
          <w:sz w:val="24"/>
          <w:szCs w:val="24"/>
        </w:rPr>
        <w:t xml:space="preserve">. University of Wales Trinity Saint David. Available at: </w:t>
      </w:r>
      <w:hyperlink r:id="rId13" w:history="1">
        <w:r w:rsidRPr="00220D50">
          <w:rPr>
            <w:rStyle w:val="Hyperlink"/>
            <w:rFonts w:ascii="Times New Roman" w:hAnsi="Times New Roman" w:cs="Times New Roman"/>
            <w:sz w:val="24"/>
            <w:szCs w:val="24"/>
          </w:rPr>
          <w:t>https://moodle.uwtsd.ac.uk/course/view.php?id=3507</w:t>
        </w:r>
      </w:hyperlink>
      <w:r>
        <w:rPr>
          <w:rFonts w:ascii="Times New Roman" w:hAnsi="Times New Roman" w:cs="Times New Roman"/>
          <w:sz w:val="24"/>
          <w:szCs w:val="24"/>
        </w:rPr>
        <w:t xml:space="preserve"> (Accessed: 29 Nov 2019). </w:t>
      </w:r>
    </w:p>
    <w:p w14:paraId="40FEE0E3" w14:textId="77777777" w:rsidR="00633A46" w:rsidRDefault="00633A46" w:rsidP="00633A46">
      <w:pPr>
        <w:spacing w:after="0" w:line="360" w:lineRule="auto"/>
        <w:jc w:val="both"/>
        <w:rPr>
          <w:rFonts w:ascii="Times New Roman" w:hAnsi="Times New Roman" w:cs="Times New Roman"/>
          <w:sz w:val="24"/>
          <w:szCs w:val="24"/>
        </w:rPr>
      </w:pPr>
    </w:p>
    <w:p w14:paraId="41C94584" w14:textId="0AD89878" w:rsidR="00633A46" w:rsidRDefault="00633A46" w:rsidP="006B3C08">
      <w:pPr>
        <w:spacing w:after="0" w:line="360" w:lineRule="auto"/>
        <w:jc w:val="both"/>
        <w:rPr>
          <w:rFonts w:ascii="Times New Roman" w:hAnsi="Times New Roman" w:cs="Times New Roman"/>
          <w:sz w:val="24"/>
          <w:szCs w:val="24"/>
        </w:rPr>
      </w:pPr>
    </w:p>
    <w:p w14:paraId="325DE44C" w14:textId="570C13FF" w:rsidR="00054EC8" w:rsidRDefault="00054EC8" w:rsidP="006B3C08">
      <w:pPr>
        <w:spacing w:after="0" w:line="360" w:lineRule="auto"/>
        <w:jc w:val="both"/>
        <w:rPr>
          <w:rFonts w:ascii="Times New Roman" w:hAnsi="Times New Roman" w:cs="Times New Roman"/>
          <w:sz w:val="24"/>
          <w:szCs w:val="24"/>
        </w:rPr>
      </w:pPr>
    </w:p>
    <w:p w14:paraId="0567F60E" w14:textId="00573774" w:rsidR="00054EC8" w:rsidRDefault="00054EC8" w:rsidP="006B3C08">
      <w:pPr>
        <w:spacing w:after="0" w:line="360" w:lineRule="auto"/>
        <w:jc w:val="both"/>
        <w:rPr>
          <w:rFonts w:ascii="Times New Roman" w:hAnsi="Times New Roman" w:cs="Times New Roman"/>
          <w:sz w:val="24"/>
          <w:szCs w:val="24"/>
        </w:rPr>
      </w:pPr>
    </w:p>
    <w:p w14:paraId="2CF711BE" w14:textId="1D706D22" w:rsidR="00054EC8" w:rsidRDefault="00054EC8" w:rsidP="006B3C08">
      <w:pPr>
        <w:spacing w:after="0" w:line="360" w:lineRule="auto"/>
        <w:jc w:val="both"/>
        <w:rPr>
          <w:rFonts w:ascii="Times New Roman" w:hAnsi="Times New Roman" w:cs="Times New Roman"/>
          <w:sz w:val="24"/>
          <w:szCs w:val="24"/>
        </w:rPr>
      </w:pPr>
    </w:p>
    <w:p w14:paraId="7D1781AC" w14:textId="09D698E7" w:rsidR="00054EC8" w:rsidRDefault="00054EC8" w:rsidP="006B3C08">
      <w:pPr>
        <w:spacing w:after="0" w:line="360" w:lineRule="auto"/>
        <w:jc w:val="both"/>
        <w:rPr>
          <w:rFonts w:ascii="Times New Roman" w:hAnsi="Times New Roman" w:cs="Times New Roman"/>
          <w:sz w:val="24"/>
          <w:szCs w:val="24"/>
        </w:rPr>
      </w:pPr>
    </w:p>
    <w:p w14:paraId="08B47B50" w14:textId="0EEB51AE" w:rsidR="00054EC8" w:rsidRDefault="00054EC8" w:rsidP="006B3C08">
      <w:pPr>
        <w:spacing w:after="0" w:line="360" w:lineRule="auto"/>
        <w:jc w:val="both"/>
        <w:rPr>
          <w:rFonts w:ascii="Times New Roman" w:hAnsi="Times New Roman" w:cs="Times New Roman"/>
          <w:sz w:val="24"/>
          <w:szCs w:val="24"/>
        </w:rPr>
      </w:pPr>
    </w:p>
    <w:p w14:paraId="74A93ABA" w14:textId="1B3EEC75" w:rsidR="00054EC8" w:rsidRDefault="00054EC8" w:rsidP="006B3C08">
      <w:pPr>
        <w:spacing w:after="0" w:line="360" w:lineRule="auto"/>
        <w:jc w:val="both"/>
        <w:rPr>
          <w:rFonts w:ascii="Times New Roman" w:hAnsi="Times New Roman" w:cs="Times New Roman"/>
          <w:sz w:val="24"/>
          <w:szCs w:val="24"/>
        </w:rPr>
      </w:pPr>
    </w:p>
    <w:p w14:paraId="5801F3C8" w14:textId="5DF23119" w:rsidR="00054EC8" w:rsidRDefault="00054EC8" w:rsidP="006B3C08">
      <w:pPr>
        <w:spacing w:after="0" w:line="360" w:lineRule="auto"/>
        <w:jc w:val="both"/>
        <w:rPr>
          <w:rFonts w:ascii="Times New Roman" w:hAnsi="Times New Roman" w:cs="Times New Roman"/>
          <w:sz w:val="24"/>
          <w:szCs w:val="24"/>
        </w:rPr>
      </w:pPr>
    </w:p>
    <w:p w14:paraId="2F526612" w14:textId="0722A027" w:rsidR="00054EC8" w:rsidRDefault="00054EC8" w:rsidP="006B3C08">
      <w:pPr>
        <w:spacing w:after="0" w:line="360" w:lineRule="auto"/>
        <w:jc w:val="both"/>
        <w:rPr>
          <w:rFonts w:ascii="Times New Roman" w:hAnsi="Times New Roman" w:cs="Times New Roman"/>
          <w:sz w:val="24"/>
          <w:szCs w:val="24"/>
        </w:rPr>
      </w:pPr>
    </w:p>
    <w:p w14:paraId="5666A2F3" w14:textId="3A86399E" w:rsidR="00054EC8" w:rsidRDefault="00054EC8" w:rsidP="006B3C08">
      <w:pPr>
        <w:spacing w:after="0" w:line="360" w:lineRule="auto"/>
        <w:jc w:val="both"/>
        <w:rPr>
          <w:rFonts w:ascii="Times New Roman" w:hAnsi="Times New Roman" w:cs="Times New Roman"/>
          <w:sz w:val="24"/>
          <w:szCs w:val="24"/>
        </w:rPr>
      </w:pPr>
    </w:p>
    <w:p w14:paraId="4A5D271B" w14:textId="72B2264D" w:rsidR="00054EC8" w:rsidRDefault="00054EC8" w:rsidP="006B3C08">
      <w:pPr>
        <w:spacing w:after="0" w:line="360" w:lineRule="auto"/>
        <w:jc w:val="both"/>
        <w:rPr>
          <w:rFonts w:ascii="Times New Roman" w:hAnsi="Times New Roman" w:cs="Times New Roman"/>
          <w:sz w:val="24"/>
          <w:szCs w:val="24"/>
        </w:rPr>
      </w:pPr>
    </w:p>
    <w:p w14:paraId="37743C9A" w14:textId="0145B7B1" w:rsidR="00054EC8" w:rsidRDefault="00054EC8" w:rsidP="006B3C08">
      <w:pPr>
        <w:spacing w:after="0" w:line="360" w:lineRule="auto"/>
        <w:jc w:val="both"/>
        <w:rPr>
          <w:rFonts w:ascii="Times New Roman" w:hAnsi="Times New Roman" w:cs="Times New Roman"/>
          <w:sz w:val="24"/>
          <w:szCs w:val="24"/>
        </w:rPr>
      </w:pPr>
    </w:p>
    <w:p w14:paraId="6AA4A94F" w14:textId="4A003BC1" w:rsidR="00054EC8" w:rsidRDefault="00054EC8" w:rsidP="006B3C08">
      <w:pPr>
        <w:spacing w:after="0" w:line="360" w:lineRule="auto"/>
        <w:jc w:val="both"/>
        <w:rPr>
          <w:rFonts w:ascii="Times New Roman" w:hAnsi="Times New Roman" w:cs="Times New Roman"/>
          <w:sz w:val="24"/>
          <w:szCs w:val="24"/>
        </w:rPr>
      </w:pPr>
    </w:p>
    <w:p w14:paraId="06012A51" w14:textId="75C118AC" w:rsidR="00054EC8" w:rsidRDefault="00054EC8" w:rsidP="006B3C08">
      <w:pPr>
        <w:spacing w:after="0" w:line="360" w:lineRule="auto"/>
        <w:jc w:val="both"/>
        <w:rPr>
          <w:rFonts w:ascii="Times New Roman" w:hAnsi="Times New Roman" w:cs="Times New Roman"/>
          <w:sz w:val="24"/>
          <w:szCs w:val="24"/>
        </w:rPr>
      </w:pPr>
    </w:p>
    <w:p w14:paraId="0BDC87FB" w14:textId="265967A6" w:rsidR="00054EC8" w:rsidRDefault="00054EC8" w:rsidP="006B3C08">
      <w:pPr>
        <w:spacing w:after="0" w:line="360" w:lineRule="auto"/>
        <w:jc w:val="both"/>
        <w:rPr>
          <w:rFonts w:ascii="Times New Roman" w:hAnsi="Times New Roman" w:cs="Times New Roman"/>
          <w:sz w:val="24"/>
          <w:szCs w:val="24"/>
        </w:rPr>
      </w:pPr>
    </w:p>
    <w:p w14:paraId="4EEA1F60" w14:textId="06C27813" w:rsidR="00054EC8" w:rsidRDefault="00054EC8" w:rsidP="006B3C08">
      <w:pPr>
        <w:spacing w:after="0" w:line="360" w:lineRule="auto"/>
        <w:jc w:val="both"/>
        <w:rPr>
          <w:rFonts w:ascii="Times New Roman" w:hAnsi="Times New Roman" w:cs="Times New Roman"/>
          <w:sz w:val="24"/>
          <w:szCs w:val="24"/>
        </w:rPr>
      </w:pPr>
    </w:p>
    <w:p w14:paraId="6D852E57" w14:textId="294FBDB6" w:rsidR="00054EC8" w:rsidRDefault="00054EC8" w:rsidP="006B3C08">
      <w:pPr>
        <w:spacing w:after="0" w:line="360" w:lineRule="auto"/>
        <w:jc w:val="both"/>
        <w:rPr>
          <w:rFonts w:ascii="Times New Roman" w:hAnsi="Times New Roman" w:cs="Times New Roman"/>
          <w:sz w:val="24"/>
          <w:szCs w:val="24"/>
        </w:rPr>
      </w:pPr>
    </w:p>
    <w:p w14:paraId="12BCE56A" w14:textId="3197E5DB" w:rsidR="00054EC8" w:rsidRDefault="00054EC8" w:rsidP="006B3C08">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Blog 3</w:t>
      </w:r>
    </w:p>
    <w:p w14:paraId="27ACEF37" w14:textId="5B47B67D" w:rsidR="00054EC8" w:rsidRDefault="00054EC8" w:rsidP="00054EC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LGBTQI, Human Rights and Discrimination</w:t>
      </w:r>
    </w:p>
    <w:p w14:paraId="6930C980" w14:textId="77777777" w:rsidR="003F4101" w:rsidRDefault="003F4101" w:rsidP="00054EC8">
      <w:pPr>
        <w:spacing w:after="0" w:line="360" w:lineRule="auto"/>
        <w:jc w:val="both"/>
        <w:rPr>
          <w:rFonts w:ascii="Times New Roman" w:hAnsi="Times New Roman" w:cs="Times New Roman"/>
          <w:sz w:val="24"/>
          <w:szCs w:val="24"/>
        </w:rPr>
      </w:pPr>
    </w:p>
    <w:p w14:paraId="3061DC23" w14:textId="4DD863A6" w:rsidR="00054EC8" w:rsidRDefault="00054EC8" w:rsidP="00054EC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LGBTQI is an evolving term that continues to broaden, it is a construct and ideology that many individuals want to be a part of (</w:t>
      </w:r>
      <w:proofErr w:type="spellStart"/>
      <w:r>
        <w:rPr>
          <w:rFonts w:ascii="Times New Roman" w:hAnsi="Times New Roman" w:cs="Times New Roman"/>
          <w:sz w:val="24"/>
          <w:szCs w:val="24"/>
        </w:rPr>
        <w:t>Jourian</w:t>
      </w:r>
      <w:proofErr w:type="spellEnd"/>
      <w:r>
        <w:rPr>
          <w:rFonts w:ascii="Times New Roman" w:hAnsi="Times New Roman" w:cs="Times New Roman"/>
          <w:sz w:val="24"/>
          <w:szCs w:val="24"/>
        </w:rPr>
        <w:t xml:space="preserve">, 2015). LQBTQI have not always </w:t>
      </w:r>
      <w:proofErr w:type="gramStart"/>
      <w:r>
        <w:rPr>
          <w:rFonts w:ascii="Times New Roman" w:hAnsi="Times New Roman" w:cs="Times New Roman"/>
          <w:sz w:val="24"/>
          <w:szCs w:val="24"/>
        </w:rPr>
        <w:t>been seen as</w:t>
      </w:r>
      <w:proofErr w:type="gramEnd"/>
      <w:r>
        <w:rPr>
          <w:rFonts w:ascii="Times New Roman" w:hAnsi="Times New Roman" w:cs="Times New Roman"/>
          <w:sz w:val="24"/>
          <w:szCs w:val="24"/>
        </w:rPr>
        <w:t xml:space="preserve"> equal throughout society and been viewed as deviants (</w:t>
      </w:r>
      <w:r w:rsidRPr="00EC7488">
        <w:rPr>
          <w:rFonts w:ascii="Times New Roman" w:hAnsi="Times New Roman" w:cs="Times New Roman"/>
          <w:sz w:val="24"/>
          <w:szCs w:val="24"/>
        </w:rPr>
        <w:t>Anderson</w:t>
      </w:r>
      <w:r>
        <w:rPr>
          <w:rFonts w:ascii="Times New Roman" w:hAnsi="Times New Roman" w:cs="Times New Roman"/>
          <w:sz w:val="24"/>
          <w:szCs w:val="24"/>
        </w:rPr>
        <w:t xml:space="preserve">, 2017). As a result of the deviant label, this group of people were being discriminated against throughout the world which had a direct </w:t>
      </w:r>
      <w:r w:rsidR="003F4101">
        <w:rPr>
          <w:rFonts w:ascii="Times New Roman" w:hAnsi="Times New Roman" w:cs="Times New Roman"/>
          <w:sz w:val="24"/>
          <w:szCs w:val="24"/>
        </w:rPr>
        <w:t>effect</w:t>
      </w:r>
      <w:r>
        <w:rPr>
          <w:rFonts w:ascii="Times New Roman" w:hAnsi="Times New Roman" w:cs="Times New Roman"/>
          <w:sz w:val="24"/>
          <w:szCs w:val="24"/>
        </w:rPr>
        <w:t xml:space="preserve"> on their human rights. It is set out in the Human Rights policies: </w:t>
      </w:r>
    </w:p>
    <w:p w14:paraId="3546E54F" w14:textId="77777777" w:rsidR="00054EC8" w:rsidRDefault="00054EC8" w:rsidP="00054EC8">
      <w:pPr>
        <w:spacing w:after="0" w:line="360" w:lineRule="auto"/>
        <w:jc w:val="both"/>
        <w:rPr>
          <w:rFonts w:ascii="Times New Roman" w:hAnsi="Times New Roman" w:cs="Times New Roman"/>
          <w:sz w:val="24"/>
          <w:szCs w:val="24"/>
        </w:rPr>
      </w:pPr>
    </w:p>
    <w:p w14:paraId="7BD7E32F" w14:textId="77777777" w:rsidR="00054EC8" w:rsidRPr="00EC7488" w:rsidRDefault="00054EC8" w:rsidP="00054EC8">
      <w:pPr>
        <w:spacing w:after="0" w:line="360" w:lineRule="auto"/>
        <w:ind w:left="720"/>
        <w:jc w:val="both"/>
        <w:rPr>
          <w:rFonts w:ascii="Times New Roman" w:hAnsi="Times New Roman" w:cs="Times New Roman"/>
          <w:sz w:val="24"/>
          <w:szCs w:val="24"/>
        </w:rPr>
      </w:pPr>
      <w:r w:rsidRPr="00EC7488">
        <w:rPr>
          <w:rFonts w:ascii="Times New Roman" w:hAnsi="Times New Roman" w:cs="Times New Roman"/>
          <w:sz w:val="24"/>
          <w:szCs w:val="24"/>
        </w:rPr>
        <w:t>In Articles 1,2,3,5,6, 7 and 16 of the Universal Declaration of Human Rights (UDHR) include, among others;</w:t>
      </w:r>
    </w:p>
    <w:p w14:paraId="243379F6" w14:textId="77777777" w:rsidR="00054EC8" w:rsidRPr="00EC7488" w:rsidRDefault="00054EC8" w:rsidP="00054EC8">
      <w:pPr>
        <w:spacing w:after="0" w:line="360" w:lineRule="auto"/>
        <w:ind w:firstLine="720"/>
        <w:jc w:val="both"/>
        <w:rPr>
          <w:rFonts w:ascii="Times New Roman" w:hAnsi="Times New Roman" w:cs="Times New Roman"/>
          <w:sz w:val="24"/>
          <w:szCs w:val="24"/>
        </w:rPr>
      </w:pPr>
      <w:r w:rsidRPr="00EC7488">
        <w:rPr>
          <w:rFonts w:ascii="Times New Roman" w:hAnsi="Times New Roman" w:cs="Times New Roman"/>
          <w:sz w:val="24"/>
          <w:szCs w:val="24"/>
        </w:rPr>
        <w:t>Equality before the law</w:t>
      </w:r>
    </w:p>
    <w:p w14:paraId="65DA9DD1" w14:textId="77777777" w:rsidR="00054EC8" w:rsidRPr="00EC7488" w:rsidRDefault="00054EC8" w:rsidP="00054EC8">
      <w:pPr>
        <w:spacing w:after="0" w:line="360" w:lineRule="auto"/>
        <w:ind w:firstLine="720"/>
        <w:jc w:val="both"/>
        <w:rPr>
          <w:rFonts w:ascii="Times New Roman" w:hAnsi="Times New Roman" w:cs="Times New Roman"/>
          <w:sz w:val="24"/>
          <w:szCs w:val="24"/>
        </w:rPr>
      </w:pPr>
      <w:r w:rsidRPr="00EC7488">
        <w:rPr>
          <w:rFonts w:ascii="Times New Roman" w:hAnsi="Times New Roman" w:cs="Times New Roman"/>
          <w:sz w:val="24"/>
          <w:szCs w:val="24"/>
        </w:rPr>
        <w:t>Freedom from discrimination</w:t>
      </w:r>
    </w:p>
    <w:p w14:paraId="0EE557C2" w14:textId="77777777" w:rsidR="00054EC8" w:rsidRPr="00EC7488" w:rsidRDefault="00054EC8" w:rsidP="00054EC8">
      <w:pPr>
        <w:spacing w:after="0" w:line="360" w:lineRule="auto"/>
        <w:ind w:firstLine="720"/>
        <w:jc w:val="both"/>
        <w:rPr>
          <w:rFonts w:ascii="Times New Roman" w:hAnsi="Times New Roman" w:cs="Times New Roman"/>
          <w:sz w:val="24"/>
          <w:szCs w:val="24"/>
        </w:rPr>
      </w:pPr>
      <w:r w:rsidRPr="00EC7488">
        <w:rPr>
          <w:rFonts w:ascii="Times New Roman" w:hAnsi="Times New Roman" w:cs="Times New Roman"/>
          <w:sz w:val="24"/>
          <w:szCs w:val="24"/>
        </w:rPr>
        <w:t>Right to life</w:t>
      </w:r>
    </w:p>
    <w:p w14:paraId="0F64787C" w14:textId="77777777" w:rsidR="00054EC8" w:rsidRDefault="00054EC8" w:rsidP="00054EC8">
      <w:pPr>
        <w:spacing w:after="0" w:line="360" w:lineRule="auto"/>
        <w:ind w:firstLine="720"/>
        <w:jc w:val="both"/>
        <w:rPr>
          <w:rFonts w:ascii="Times New Roman" w:hAnsi="Times New Roman" w:cs="Times New Roman"/>
          <w:sz w:val="24"/>
          <w:szCs w:val="24"/>
        </w:rPr>
      </w:pPr>
      <w:r w:rsidRPr="00EC7488">
        <w:rPr>
          <w:rFonts w:ascii="Times New Roman" w:hAnsi="Times New Roman" w:cs="Times New Roman"/>
          <w:sz w:val="24"/>
          <w:szCs w:val="24"/>
        </w:rPr>
        <w:t>Liberty</w:t>
      </w:r>
    </w:p>
    <w:p w14:paraId="1C6ED9B5" w14:textId="74798482" w:rsidR="00054EC8" w:rsidRDefault="00054EC8" w:rsidP="00054EC8">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w:t>
      </w:r>
      <w:r w:rsidRPr="001C3D3E">
        <w:rPr>
          <w:rFonts w:ascii="Times New Roman" w:hAnsi="Times New Roman" w:cs="Times New Roman"/>
          <w:sz w:val="24"/>
          <w:szCs w:val="24"/>
        </w:rPr>
        <w:t>Marks SM, 2006,</w:t>
      </w:r>
      <w:r>
        <w:rPr>
          <w:rFonts w:ascii="Times New Roman" w:hAnsi="Times New Roman" w:cs="Times New Roman"/>
          <w:sz w:val="24"/>
          <w:szCs w:val="24"/>
        </w:rPr>
        <w:t xml:space="preserve"> </w:t>
      </w:r>
      <w:r w:rsidRPr="001C3D3E">
        <w:rPr>
          <w:rFonts w:ascii="Times New Roman" w:hAnsi="Times New Roman" w:cs="Times New Roman"/>
          <w:sz w:val="24"/>
          <w:szCs w:val="24"/>
        </w:rPr>
        <w:t>p.33</w:t>
      </w:r>
      <w:r>
        <w:rPr>
          <w:rFonts w:ascii="Times New Roman" w:hAnsi="Times New Roman" w:cs="Times New Roman"/>
          <w:sz w:val="24"/>
          <w:szCs w:val="24"/>
        </w:rPr>
        <w:t xml:space="preserve">, </w:t>
      </w:r>
      <w:r w:rsidRPr="001C3D3E">
        <w:rPr>
          <w:rFonts w:ascii="Times New Roman" w:hAnsi="Times New Roman" w:cs="Times New Roman"/>
          <w:sz w:val="24"/>
          <w:szCs w:val="24"/>
        </w:rPr>
        <w:t>cited in</w:t>
      </w:r>
      <w:r>
        <w:rPr>
          <w:rFonts w:ascii="Times New Roman" w:hAnsi="Times New Roman" w:cs="Times New Roman"/>
          <w:sz w:val="24"/>
          <w:szCs w:val="24"/>
        </w:rPr>
        <w:t xml:space="preserve"> Smith and </w:t>
      </w:r>
      <w:proofErr w:type="spellStart"/>
      <w:r>
        <w:rPr>
          <w:rFonts w:ascii="Times New Roman" w:hAnsi="Times New Roman" w:cs="Times New Roman"/>
          <w:sz w:val="24"/>
          <w:szCs w:val="24"/>
        </w:rPr>
        <w:t>Rekers</w:t>
      </w:r>
      <w:proofErr w:type="spellEnd"/>
      <w:r>
        <w:rPr>
          <w:rFonts w:ascii="Times New Roman" w:hAnsi="Times New Roman" w:cs="Times New Roman"/>
          <w:sz w:val="24"/>
          <w:szCs w:val="24"/>
        </w:rPr>
        <w:t>-Powers, 2019)</w:t>
      </w:r>
    </w:p>
    <w:p w14:paraId="74DD7173" w14:textId="6E563D4A" w:rsidR="003F4101" w:rsidRDefault="003F4101" w:rsidP="00054EC8">
      <w:pPr>
        <w:spacing w:after="0" w:line="360" w:lineRule="auto"/>
        <w:ind w:firstLine="720"/>
        <w:jc w:val="both"/>
        <w:rPr>
          <w:rFonts w:ascii="Times New Roman" w:hAnsi="Times New Roman" w:cs="Times New Roman"/>
          <w:sz w:val="24"/>
          <w:szCs w:val="24"/>
        </w:rPr>
      </w:pPr>
    </w:p>
    <w:p w14:paraId="7D7A2B1A" w14:textId="77777777" w:rsidR="003F4101" w:rsidRDefault="003F4101" w:rsidP="00054EC8">
      <w:pPr>
        <w:spacing w:after="0" w:line="360" w:lineRule="auto"/>
        <w:ind w:firstLine="720"/>
        <w:jc w:val="both"/>
        <w:rPr>
          <w:rFonts w:ascii="Times New Roman" w:hAnsi="Times New Roman" w:cs="Times New Roman"/>
          <w:sz w:val="24"/>
          <w:szCs w:val="24"/>
        </w:rPr>
      </w:pPr>
    </w:p>
    <w:p w14:paraId="2B59E04C" w14:textId="277ECFA9" w:rsidR="00054EC8" w:rsidRDefault="003F4101" w:rsidP="006B3C0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 the United States of America, despite progress in such areas as</w:t>
      </w:r>
      <w:r w:rsidR="00444D01">
        <w:rPr>
          <w:rFonts w:ascii="Times New Roman" w:hAnsi="Times New Roman" w:cs="Times New Roman"/>
          <w:sz w:val="24"/>
          <w:szCs w:val="24"/>
        </w:rPr>
        <w:t>,</w:t>
      </w:r>
      <w:r>
        <w:rPr>
          <w:rFonts w:ascii="Times New Roman" w:hAnsi="Times New Roman" w:cs="Times New Roman"/>
          <w:sz w:val="24"/>
          <w:szCs w:val="24"/>
        </w:rPr>
        <w:t xml:space="preserve"> same sex couples being allowed to marry, federal law does not prohibit the discrimination constructed on sexual orientation or gender identity across areas such as, employment and services, thus leaving members of the LGBTQI community vulnerable to effects of discrimination in these fields, without protection</w:t>
      </w:r>
      <w:r w:rsidR="00444D01">
        <w:rPr>
          <w:rFonts w:ascii="Times New Roman" w:hAnsi="Times New Roman" w:cs="Times New Roman"/>
          <w:sz w:val="24"/>
          <w:szCs w:val="24"/>
        </w:rPr>
        <w:t xml:space="preserve"> from issues such as being sacked, refusal of services and eviction from their homes</w:t>
      </w:r>
      <w:r>
        <w:rPr>
          <w:rFonts w:ascii="Times New Roman" w:hAnsi="Times New Roman" w:cs="Times New Roman"/>
          <w:sz w:val="24"/>
          <w:szCs w:val="24"/>
        </w:rPr>
        <w:t xml:space="preserve"> (Petra, 201</w:t>
      </w:r>
      <w:r w:rsidR="00444D01">
        <w:rPr>
          <w:rFonts w:ascii="Times New Roman" w:hAnsi="Times New Roman" w:cs="Times New Roman"/>
          <w:sz w:val="24"/>
          <w:szCs w:val="24"/>
        </w:rPr>
        <w:t>8</w:t>
      </w:r>
      <w:r>
        <w:rPr>
          <w:rFonts w:ascii="Times New Roman" w:hAnsi="Times New Roman" w:cs="Times New Roman"/>
          <w:sz w:val="24"/>
          <w:szCs w:val="24"/>
        </w:rPr>
        <w:t>).</w:t>
      </w:r>
      <w:r w:rsidR="00444D01">
        <w:rPr>
          <w:rFonts w:ascii="Times New Roman" w:hAnsi="Times New Roman" w:cs="Times New Roman"/>
          <w:sz w:val="24"/>
          <w:szCs w:val="24"/>
        </w:rPr>
        <w:t xml:space="preserve"> Furthermore, this has a direct impact on an individual from the LGBTQI’S human rights as set out in the Universal Declaration of Human Rights, a worldwide document outlining the rights to every individual on the planet (Universal Declaration of Human Rights, 1948).</w:t>
      </w:r>
      <w:r w:rsidR="002F7358">
        <w:rPr>
          <w:rFonts w:ascii="Times New Roman" w:hAnsi="Times New Roman" w:cs="Times New Roman"/>
          <w:sz w:val="24"/>
          <w:szCs w:val="24"/>
        </w:rPr>
        <w:t xml:space="preserve"> Arguably, the UDHR is not a legal document to implement law on a universal scale. The UDHR is a document that can be incorporated in to a countries current laws and legislations, however, more needs to be done to ensure that every individual, no matter what their sexual orientation or gender identity is,  has the right to be treated equally and without discrimination in all aspects of their lives.</w:t>
      </w:r>
    </w:p>
    <w:p w14:paraId="17388679" w14:textId="6E8B82D5" w:rsidR="003F4101" w:rsidRDefault="003F4101" w:rsidP="006B3C08">
      <w:pPr>
        <w:spacing w:after="0" w:line="360" w:lineRule="auto"/>
        <w:jc w:val="both"/>
        <w:rPr>
          <w:rFonts w:ascii="Times New Roman" w:hAnsi="Times New Roman" w:cs="Times New Roman"/>
          <w:sz w:val="24"/>
          <w:szCs w:val="24"/>
        </w:rPr>
      </w:pPr>
    </w:p>
    <w:p w14:paraId="2FE6EA71" w14:textId="77777777" w:rsidR="002F7358" w:rsidRDefault="002F7358" w:rsidP="006B3C08">
      <w:pPr>
        <w:spacing w:after="0" w:line="360" w:lineRule="auto"/>
        <w:jc w:val="both"/>
        <w:rPr>
          <w:rFonts w:ascii="Times New Roman" w:hAnsi="Times New Roman" w:cs="Times New Roman"/>
          <w:sz w:val="24"/>
          <w:szCs w:val="24"/>
        </w:rPr>
      </w:pPr>
    </w:p>
    <w:p w14:paraId="3B7F7E5F" w14:textId="77777777" w:rsidR="006D3844" w:rsidRDefault="006D3844" w:rsidP="006B3C08">
      <w:pPr>
        <w:spacing w:after="0" w:line="360" w:lineRule="auto"/>
        <w:jc w:val="both"/>
        <w:rPr>
          <w:rFonts w:ascii="Times New Roman" w:hAnsi="Times New Roman" w:cs="Times New Roman"/>
          <w:sz w:val="24"/>
          <w:szCs w:val="24"/>
        </w:rPr>
      </w:pPr>
    </w:p>
    <w:p w14:paraId="3C1B5E39" w14:textId="320D18DC" w:rsidR="003F4101" w:rsidRDefault="003F4101" w:rsidP="006B3C08">
      <w:pPr>
        <w:spacing w:after="0" w:line="360" w:lineRule="auto"/>
        <w:jc w:val="both"/>
        <w:rPr>
          <w:rFonts w:ascii="Times New Roman" w:hAnsi="Times New Roman" w:cs="Times New Roman"/>
          <w:sz w:val="24"/>
          <w:szCs w:val="24"/>
        </w:rPr>
      </w:pPr>
      <w:bookmarkStart w:id="1" w:name="_GoBack"/>
      <w:bookmarkEnd w:id="1"/>
      <w:r>
        <w:rPr>
          <w:rFonts w:ascii="Times New Roman" w:hAnsi="Times New Roman" w:cs="Times New Roman"/>
          <w:sz w:val="24"/>
          <w:szCs w:val="24"/>
        </w:rPr>
        <w:lastRenderedPageBreak/>
        <w:t>Reference List</w:t>
      </w:r>
    </w:p>
    <w:p w14:paraId="342442D4" w14:textId="6E24A18B" w:rsidR="003F4101" w:rsidRDefault="003F4101" w:rsidP="006B3C08">
      <w:pPr>
        <w:spacing w:after="0" w:line="360" w:lineRule="auto"/>
        <w:jc w:val="both"/>
        <w:rPr>
          <w:rFonts w:ascii="Times New Roman" w:hAnsi="Times New Roman" w:cs="Times New Roman"/>
          <w:sz w:val="24"/>
          <w:szCs w:val="24"/>
        </w:rPr>
      </w:pPr>
    </w:p>
    <w:p w14:paraId="1FB73B4B" w14:textId="77777777" w:rsidR="003F4101" w:rsidRDefault="003F4101" w:rsidP="003F4101">
      <w:pPr>
        <w:spacing w:after="0" w:line="360" w:lineRule="auto"/>
        <w:jc w:val="both"/>
        <w:rPr>
          <w:rFonts w:ascii="Times New Roman" w:hAnsi="Times New Roman" w:cs="Times New Roman"/>
          <w:sz w:val="24"/>
          <w:szCs w:val="24"/>
        </w:rPr>
      </w:pPr>
      <w:r w:rsidRPr="00EC7488">
        <w:rPr>
          <w:rFonts w:ascii="Times New Roman" w:hAnsi="Times New Roman" w:cs="Times New Roman"/>
          <w:sz w:val="24"/>
          <w:szCs w:val="24"/>
        </w:rPr>
        <w:t>Anderson</w:t>
      </w:r>
      <w:r>
        <w:rPr>
          <w:rFonts w:ascii="Times New Roman" w:hAnsi="Times New Roman" w:cs="Times New Roman"/>
          <w:sz w:val="24"/>
          <w:szCs w:val="24"/>
        </w:rPr>
        <w:t xml:space="preserve">, L. (2017) </w:t>
      </w:r>
      <w:r w:rsidRPr="00EC7488">
        <w:rPr>
          <w:rFonts w:ascii="Times New Roman" w:hAnsi="Times New Roman" w:cs="Times New Roman"/>
          <w:i/>
          <w:iCs/>
          <w:sz w:val="24"/>
          <w:szCs w:val="24"/>
        </w:rPr>
        <w:t>Deviance: Social Constructions and Blurred Boundaries</w:t>
      </w:r>
      <w:r>
        <w:rPr>
          <w:rFonts w:ascii="Times New Roman" w:hAnsi="Times New Roman" w:cs="Times New Roman"/>
          <w:sz w:val="24"/>
          <w:szCs w:val="24"/>
        </w:rPr>
        <w:t>. USA: University of California Press.</w:t>
      </w:r>
    </w:p>
    <w:p w14:paraId="0E564C3B" w14:textId="0A473D4F" w:rsidR="003F4101" w:rsidRDefault="003F4101" w:rsidP="006B3C08">
      <w:pPr>
        <w:spacing w:after="0" w:line="360" w:lineRule="auto"/>
        <w:jc w:val="both"/>
        <w:rPr>
          <w:rFonts w:ascii="Times New Roman" w:hAnsi="Times New Roman" w:cs="Times New Roman"/>
          <w:sz w:val="24"/>
          <w:szCs w:val="24"/>
        </w:rPr>
      </w:pPr>
    </w:p>
    <w:p w14:paraId="3D6C4F03" w14:textId="2B1FCBE8" w:rsidR="003F4101" w:rsidRDefault="003F4101" w:rsidP="003F4101">
      <w:pPr>
        <w:spacing w:after="0"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Jourian</w:t>
      </w:r>
      <w:proofErr w:type="spellEnd"/>
      <w:r>
        <w:rPr>
          <w:rFonts w:ascii="Times New Roman" w:hAnsi="Times New Roman" w:cs="Times New Roman"/>
          <w:sz w:val="24"/>
          <w:szCs w:val="24"/>
        </w:rPr>
        <w:t xml:space="preserve">, TJ. (2015) </w:t>
      </w:r>
      <w:r w:rsidRPr="00C70197">
        <w:rPr>
          <w:rFonts w:ascii="Times New Roman" w:hAnsi="Times New Roman" w:cs="Times New Roman"/>
          <w:sz w:val="24"/>
          <w:szCs w:val="24"/>
        </w:rPr>
        <w:t xml:space="preserve">‘Evolving Nature of Sexual Orientation and Gender Identity’, </w:t>
      </w:r>
      <w:r w:rsidRPr="00EC7488">
        <w:rPr>
          <w:rFonts w:ascii="Times New Roman" w:hAnsi="Times New Roman" w:cs="Times New Roman"/>
          <w:i/>
          <w:iCs/>
          <w:sz w:val="24"/>
          <w:szCs w:val="24"/>
        </w:rPr>
        <w:t>New Directions for Student Services</w:t>
      </w:r>
      <w:r w:rsidRPr="00C70197">
        <w:rPr>
          <w:rFonts w:ascii="Times New Roman" w:hAnsi="Times New Roman" w:cs="Times New Roman"/>
          <w:sz w:val="24"/>
          <w:szCs w:val="24"/>
        </w:rPr>
        <w:t>, (152), pp. 11–23.</w:t>
      </w:r>
      <w:r>
        <w:rPr>
          <w:rFonts w:ascii="Times New Roman" w:hAnsi="Times New Roman" w:cs="Times New Roman"/>
          <w:sz w:val="24"/>
          <w:szCs w:val="24"/>
        </w:rPr>
        <w:t xml:space="preserve"> Available at: </w:t>
      </w:r>
      <w:hyperlink r:id="rId14" w:history="1">
        <w:r w:rsidRPr="00220D50">
          <w:rPr>
            <w:rStyle w:val="Hyperlink"/>
            <w:rFonts w:ascii="Times New Roman" w:hAnsi="Times New Roman" w:cs="Times New Roman"/>
            <w:sz w:val="24"/>
            <w:szCs w:val="24"/>
          </w:rPr>
          <w:t>https://web-b-ebscohost-com.ezproxy.uwtsd.ac.uk/ehost/pdfviewer/pdfviewer?vid=1&amp;sid=064bd9c3-50d9-476b-9d9d-1c06250ce660%40sessionmgr101</w:t>
        </w:r>
      </w:hyperlink>
      <w:r>
        <w:rPr>
          <w:rFonts w:ascii="Times New Roman" w:hAnsi="Times New Roman" w:cs="Times New Roman"/>
          <w:sz w:val="24"/>
          <w:szCs w:val="24"/>
        </w:rPr>
        <w:t xml:space="preserve"> (Accessed: 28 Nov 2019).</w:t>
      </w:r>
    </w:p>
    <w:p w14:paraId="7DDE400B" w14:textId="524BF21C" w:rsidR="00444D01" w:rsidRDefault="00444D01" w:rsidP="003F4101">
      <w:pPr>
        <w:spacing w:after="0" w:line="360" w:lineRule="auto"/>
        <w:jc w:val="both"/>
        <w:rPr>
          <w:rFonts w:ascii="Times New Roman" w:hAnsi="Times New Roman" w:cs="Times New Roman"/>
          <w:sz w:val="24"/>
          <w:szCs w:val="24"/>
        </w:rPr>
      </w:pPr>
    </w:p>
    <w:p w14:paraId="46940FC9" w14:textId="7B769A32" w:rsidR="00444D01" w:rsidRDefault="00444D01" w:rsidP="003F4101">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Petra, E. (2018) </w:t>
      </w:r>
      <w:r w:rsidRPr="00444D01">
        <w:rPr>
          <w:rFonts w:ascii="Times New Roman" w:hAnsi="Times New Roman" w:cs="Times New Roman"/>
          <w:i/>
          <w:iCs/>
          <w:sz w:val="24"/>
          <w:szCs w:val="24"/>
        </w:rPr>
        <w:t>All We Want is Equality</w:t>
      </w:r>
      <w:r>
        <w:rPr>
          <w:rFonts w:ascii="Times New Roman" w:hAnsi="Times New Roman" w:cs="Times New Roman"/>
          <w:sz w:val="24"/>
          <w:szCs w:val="24"/>
        </w:rPr>
        <w:t>. Available at:</w:t>
      </w:r>
      <w:r w:rsidRPr="00444D01">
        <w:t xml:space="preserve"> </w:t>
      </w:r>
      <w:hyperlink r:id="rId15" w:history="1">
        <w:r w:rsidRPr="00060136">
          <w:rPr>
            <w:rStyle w:val="Hyperlink"/>
            <w:rFonts w:ascii="Times New Roman" w:hAnsi="Times New Roman" w:cs="Times New Roman"/>
            <w:sz w:val="24"/>
            <w:szCs w:val="24"/>
          </w:rPr>
          <w:t>https://www.hrw.org/report/2018/02/19/all-we-want-equality/religious-exemptions-and-discrimination-against-lgbt-people</w:t>
        </w:r>
      </w:hyperlink>
      <w:r>
        <w:rPr>
          <w:rFonts w:ascii="Times New Roman" w:hAnsi="Times New Roman" w:cs="Times New Roman"/>
          <w:sz w:val="24"/>
          <w:szCs w:val="24"/>
        </w:rPr>
        <w:t xml:space="preserve"> (Accessed: 04 Nov 2019).</w:t>
      </w:r>
    </w:p>
    <w:p w14:paraId="6A07A649" w14:textId="3EF2EDD5" w:rsidR="003F4101" w:rsidRDefault="003F4101" w:rsidP="006B3C08">
      <w:pPr>
        <w:spacing w:after="0" w:line="360" w:lineRule="auto"/>
        <w:jc w:val="both"/>
        <w:rPr>
          <w:rFonts w:ascii="Times New Roman" w:hAnsi="Times New Roman" w:cs="Times New Roman"/>
          <w:sz w:val="24"/>
          <w:szCs w:val="24"/>
        </w:rPr>
      </w:pPr>
    </w:p>
    <w:p w14:paraId="287DF538" w14:textId="21452342" w:rsidR="003F4101" w:rsidRDefault="003F4101" w:rsidP="003F4101">
      <w:pPr>
        <w:spacing w:after="0" w:line="360" w:lineRule="auto"/>
        <w:jc w:val="both"/>
        <w:rPr>
          <w:rFonts w:ascii="Times New Roman" w:hAnsi="Times New Roman" w:cs="Times New Roman"/>
          <w:sz w:val="24"/>
          <w:szCs w:val="24"/>
        </w:rPr>
      </w:pPr>
      <w:r w:rsidRPr="0034528B">
        <w:rPr>
          <w:rFonts w:ascii="Times New Roman" w:hAnsi="Times New Roman" w:cs="Times New Roman"/>
          <w:sz w:val="24"/>
          <w:szCs w:val="24"/>
        </w:rPr>
        <w:t>Smith</w:t>
      </w:r>
      <w:r>
        <w:rPr>
          <w:rFonts w:ascii="Times New Roman" w:hAnsi="Times New Roman" w:cs="Times New Roman"/>
          <w:sz w:val="24"/>
          <w:szCs w:val="24"/>
        </w:rPr>
        <w:t>, J.</w:t>
      </w:r>
      <w:r w:rsidRPr="0034528B">
        <w:rPr>
          <w:rFonts w:ascii="Times New Roman" w:hAnsi="Times New Roman" w:cs="Times New Roman"/>
          <w:sz w:val="24"/>
          <w:szCs w:val="24"/>
        </w:rPr>
        <w:t xml:space="preserve"> and </w:t>
      </w:r>
      <w:proofErr w:type="spellStart"/>
      <w:r w:rsidRPr="0034528B">
        <w:rPr>
          <w:rFonts w:ascii="Times New Roman" w:hAnsi="Times New Roman" w:cs="Times New Roman"/>
          <w:sz w:val="24"/>
          <w:szCs w:val="24"/>
        </w:rPr>
        <w:t>Rekers</w:t>
      </w:r>
      <w:proofErr w:type="spellEnd"/>
      <w:r w:rsidRPr="0034528B">
        <w:rPr>
          <w:rFonts w:ascii="Times New Roman" w:hAnsi="Times New Roman" w:cs="Times New Roman"/>
          <w:sz w:val="24"/>
          <w:szCs w:val="24"/>
        </w:rPr>
        <w:t xml:space="preserve">-Powers, </w:t>
      </w:r>
      <w:r>
        <w:rPr>
          <w:rFonts w:ascii="Times New Roman" w:hAnsi="Times New Roman" w:cs="Times New Roman"/>
          <w:sz w:val="24"/>
          <w:szCs w:val="24"/>
        </w:rPr>
        <w:t>A. (</w:t>
      </w:r>
      <w:r w:rsidRPr="0034528B">
        <w:rPr>
          <w:rFonts w:ascii="Times New Roman" w:hAnsi="Times New Roman" w:cs="Times New Roman"/>
          <w:sz w:val="24"/>
          <w:szCs w:val="24"/>
        </w:rPr>
        <w:t>2019</w:t>
      </w:r>
      <w:r>
        <w:rPr>
          <w:rFonts w:ascii="Times New Roman" w:hAnsi="Times New Roman" w:cs="Times New Roman"/>
          <w:sz w:val="24"/>
          <w:szCs w:val="24"/>
        </w:rPr>
        <w:t xml:space="preserve">) ‘LQBTQI and Human Rights’ [PowerPoint Presentation]. </w:t>
      </w:r>
      <w:r w:rsidRPr="008311B0">
        <w:rPr>
          <w:rFonts w:ascii="Times New Roman" w:hAnsi="Times New Roman" w:cs="Times New Roman"/>
          <w:i/>
          <w:iCs/>
          <w:sz w:val="24"/>
          <w:szCs w:val="24"/>
        </w:rPr>
        <w:t>ECED7003</w:t>
      </w:r>
      <w:r>
        <w:rPr>
          <w:rFonts w:ascii="Times New Roman" w:hAnsi="Times New Roman" w:cs="Times New Roman"/>
          <w:i/>
          <w:iCs/>
          <w:sz w:val="24"/>
          <w:szCs w:val="24"/>
        </w:rPr>
        <w:t xml:space="preserve">: </w:t>
      </w:r>
      <w:r w:rsidRPr="008311B0">
        <w:rPr>
          <w:rFonts w:ascii="Times New Roman" w:hAnsi="Times New Roman" w:cs="Times New Roman"/>
          <w:i/>
          <w:iCs/>
          <w:sz w:val="24"/>
          <w:szCs w:val="24"/>
        </w:rPr>
        <w:t>Equality: Gender and Sexual Diversity</w:t>
      </w:r>
      <w:r>
        <w:rPr>
          <w:rFonts w:ascii="Times New Roman" w:hAnsi="Times New Roman" w:cs="Times New Roman"/>
          <w:sz w:val="24"/>
          <w:szCs w:val="24"/>
        </w:rPr>
        <w:t xml:space="preserve">. University of Wales Trinity Saint David. Available at: </w:t>
      </w:r>
      <w:hyperlink r:id="rId16" w:history="1">
        <w:r w:rsidRPr="00220D50">
          <w:rPr>
            <w:rStyle w:val="Hyperlink"/>
            <w:rFonts w:ascii="Times New Roman" w:hAnsi="Times New Roman" w:cs="Times New Roman"/>
            <w:sz w:val="24"/>
            <w:szCs w:val="24"/>
          </w:rPr>
          <w:t>https://moodle.uwtsd.ac.uk/course/view.php?id=3507</w:t>
        </w:r>
      </w:hyperlink>
      <w:r>
        <w:rPr>
          <w:rFonts w:ascii="Times New Roman" w:hAnsi="Times New Roman" w:cs="Times New Roman"/>
          <w:sz w:val="24"/>
          <w:szCs w:val="24"/>
        </w:rPr>
        <w:t xml:space="preserve"> (Accessed: 29 Nov 2019). </w:t>
      </w:r>
    </w:p>
    <w:p w14:paraId="74665AF6" w14:textId="15BC9438" w:rsidR="00444D01" w:rsidRDefault="00444D01" w:rsidP="003F4101">
      <w:pPr>
        <w:spacing w:after="0" w:line="360" w:lineRule="auto"/>
        <w:jc w:val="both"/>
        <w:rPr>
          <w:rFonts w:ascii="Times New Roman" w:hAnsi="Times New Roman" w:cs="Times New Roman"/>
          <w:sz w:val="24"/>
          <w:szCs w:val="24"/>
        </w:rPr>
      </w:pPr>
    </w:p>
    <w:p w14:paraId="7E8EDDC4" w14:textId="06865BD6" w:rsidR="00444D01" w:rsidRDefault="00444D01" w:rsidP="003F4101">
      <w:pPr>
        <w:spacing w:after="0" w:line="360" w:lineRule="auto"/>
        <w:jc w:val="both"/>
        <w:rPr>
          <w:rFonts w:ascii="Times New Roman" w:hAnsi="Times New Roman" w:cs="Times New Roman"/>
          <w:sz w:val="24"/>
          <w:szCs w:val="24"/>
        </w:rPr>
      </w:pPr>
      <w:r w:rsidRPr="00444D01">
        <w:rPr>
          <w:rFonts w:ascii="Times New Roman" w:hAnsi="Times New Roman" w:cs="Times New Roman"/>
          <w:sz w:val="24"/>
          <w:szCs w:val="24"/>
        </w:rPr>
        <w:t>Universal Declaration of Human Rights</w:t>
      </w:r>
      <w:r>
        <w:rPr>
          <w:rFonts w:ascii="Times New Roman" w:hAnsi="Times New Roman" w:cs="Times New Roman"/>
          <w:sz w:val="24"/>
          <w:szCs w:val="24"/>
        </w:rPr>
        <w:t xml:space="preserve"> 1948. Available at: </w:t>
      </w:r>
      <w:hyperlink r:id="rId17" w:history="1">
        <w:r w:rsidRPr="00060136">
          <w:rPr>
            <w:rStyle w:val="Hyperlink"/>
            <w:rFonts w:ascii="Times New Roman" w:hAnsi="Times New Roman" w:cs="Times New Roman"/>
            <w:sz w:val="24"/>
            <w:szCs w:val="24"/>
          </w:rPr>
          <w:t>https://www.ohchr.org/EN/UDHR/Documents/UDHR_Translations/eng.pdf</w:t>
        </w:r>
      </w:hyperlink>
      <w:r>
        <w:rPr>
          <w:rFonts w:ascii="Times New Roman" w:hAnsi="Times New Roman" w:cs="Times New Roman"/>
          <w:sz w:val="24"/>
          <w:szCs w:val="24"/>
        </w:rPr>
        <w:t xml:space="preserve"> (Accessed: 04 Nov 2019).</w:t>
      </w:r>
    </w:p>
    <w:p w14:paraId="089ADCF3" w14:textId="77777777" w:rsidR="003F4101" w:rsidRPr="006B3C08" w:rsidRDefault="003F4101" w:rsidP="006B3C08">
      <w:pPr>
        <w:spacing w:after="0" w:line="360" w:lineRule="auto"/>
        <w:jc w:val="both"/>
        <w:rPr>
          <w:rFonts w:ascii="Times New Roman" w:hAnsi="Times New Roman" w:cs="Times New Roman"/>
          <w:sz w:val="24"/>
          <w:szCs w:val="24"/>
        </w:rPr>
      </w:pPr>
    </w:p>
    <w:sectPr w:rsidR="003F4101" w:rsidRPr="006B3C08">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9E3181" w14:textId="77777777" w:rsidR="00054EC8" w:rsidRDefault="00054EC8" w:rsidP="00054EC8">
      <w:pPr>
        <w:spacing w:after="0" w:line="240" w:lineRule="auto"/>
      </w:pPr>
      <w:r>
        <w:separator/>
      </w:r>
    </w:p>
  </w:endnote>
  <w:endnote w:type="continuationSeparator" w:id="0">
    <w:p w14:paraId="32316DC4" w14:textId="77777777" w:rsidR="00054EC8" w:rsidRDefault="00054EC8" w:rsidP="00054E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56121509"/>
      <w:docPartObj>
        <w:docPartGallery w:val="Page Numbers (Bottom of Page)"/>
        <w:docPartUnique/>
      </w:docPartObj>
    </w:sdtPr>
    <w:sdtEndPr>
      <w:rPr>
        <w:noProof/>
      </w:rPr>
    </w:sdtEndPr>
    <w:sdtContent>
      <w:p w14:paraId="6145CA5D" w14:textId="0E749352" w:rsidR="00054EC8" w:rsidRDefault="00054EC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B1146F" w14:textId="77777777" w:rsidR="00054EC8" w:rsidRDefault="00054E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96A5F4" w14:textId="77777777" w:rsidR="00054EC8" w:rsidRDefault="00054EC8" w:rsidP="00054EC8">
      <w:pPr>
        <w:spacing w:after="0" w:line="240" w:lineRule="auto"/>
      </w:pPr>
      <w:r>
        <w:separator/>
      </w:r>
    </w:p>
  </w:footnote>
  <w:footnote w:type="continuationSeparator" w:id="0">
    <w:p w14:paraId="035C5F54" w14:textId="77777777" w:rsidR="00054EC8" w:rsidRDefault="00054EC8" w:rsidP="00054E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A84FE8" w14:textId="2FF95257" w:rsidR="00054EC8" w:rsidRDefault="00054EC8">
    <w:pPr>
      <w:pStyle w:val="Header"/>
    </w:pPr>
    <w:r>
      <w:t>1601525</w:t>
    </w:r>
    <w:r>
      <w:ptab w:relativeTo="margin" w:alignment="center" w:leader="none"/>
    </w:r>
    <w:r>
      <w:t>ECED7003</w:t>
    </w:r>
    <w:r>
      <w:ptab w:relativeTo="margin" w:alignment="right" w:leader="none"/>
    </w:r>
    <w:r>
      <w:t>Ass. 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3C08"/>
    <w:rsid w:val="00054EC8"/>
    <w:rsid w:val="002F7358"/>
    <w:rsid w:val="003F4101"/>
    <w:rsid w:val="00444D01"/>
    <w:rsid w:val="00633A46"/>
    <w:rsid w:val="006A359D"/>
    <w:rsid w:val="006B3C08"/>
    <w:rsid w:val="006D3844"/>
    <w:rsid w:val="00BA3D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1763C5"/>
  <w15:chartTrackingRefBased/>
  <w15:docId w15:val="{9B3F2D79-1E36-4917-A4B8-1EC07B32E6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B3C0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B3C08"/>
    <w:rPr>
      <w:color w:val="0563C1" w:themeColor="hyperlink"/>
      <w:u w:val="single"/>
    </w:rPr>
  </w:style>
  <w:style w:type="character" w:styleId="Strong">
    <w:name w:val="Strong"/>
    <w:basedOn w:val="DefaultParagraphFont"/>
    <w:uiPriority w:val="22"/>
    <w:qFormat/>
    <w:rsid w:val="006B3C08"/>
    <w:rPr>
      <w:b/>
      <w:bCs/>
    </w:rPr>
  </w:style>
  <w:style w:type="paragraph" w:styleId="Header">
    <w:name w:val="header"/>
    <w:basedOn w:val="Normal"/>
    <w:link w:val="HeaderChar"/>
    <w:uiPriority w:val="99"/>
    <w:unhideWhenUsed/>
    <w:rsid w:val="00054E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4EC8"/>
  </w:style>
  <w:style w:type="paragraph" w:styleId="Footer">
    <w:name w:val="footer"/>
    <w:basedOn w:val="Normal"/>
    <w:link w:val="FooterChar"/>
    <w:uiPriority w:val="99"/>
    <w:unhideWhenUsed/>
    <w:rsid w:val="00054E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4EC8"/>
  </w:style>
  <w:style w:type="character" w:styleId="UnresolvedMention">
    <w:name w:val="Unresolved Mention"/>
    <w:basedOn w:val="DefaultParagraphFont"/>
    <w:uiPriority w:val="99"/>
    <w:semiHidden/>
    <w:unhideWhenUsed/>
    <w:rsid w:val="00444D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sycnet.apa.org/record/2004-16374-010" TargetMode="External"/><Relationship Id="rId13" Type="http://schemas.openxmlformats.org/officeDocument/2006/relationships/hyperlink" Target="https://moodle.uwtsd.ac.uk/course/view.php?id=3507"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equalityhumanrights.com/en/human-rights/what-are-human-rights" TargetMode="External"/><Relationship Id="rId12" Type="http://schemas.openxmlformats.org/officeDocument/2006/relationships/hyperlink" Target="https://www.youtube.com/watch?v=kZcwARAZn4M" TargetMode="External"/><Relationship Id="rId17" Type="http://schemas.openxmlformats.org/officeDocument/2006/relationships/hyperlink" Target="https://www.ohchr.org/EN/UDHR/Documents/UDHR_Translations/eng.pdf" TargetMode="External"/><Relationship Id="rId2" Type="http://schemas.openxmlformats.org/officeDocument/2006/relationships/settings" Target="settings.xml"/><Relationship Id="rId16" Type="http://schemas.openxmlformats.org/officeDocument/2006/relationships/hyperlink" Target="https://moodle.uwtsd.ac.uk/course/view.php?id=3507"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youtube.com/watch?v=ChUvXKXpdh8" TargetMode="External"/><Relationship Id="rId11" Type="http://schemas.openxmlformats.org/officeDocument/2006/relationships/hyperlink" Target="https://www.bbc.co.uk/news/uk-wales-44536187" TargetMode="External"/><Relationship Id="rId5" Type="http://schemas.openxmlformats.org/officeDocument/2006/relationships/endnotes" Target="endnotes.xml"/><Relationship Id="rId15" Type="http://schemas.openxmlformats.org/officeDocument/2006/relationships/hyperlink" Target="https://www.hrw.org/report/2018/02/19/all-we-want-equality/religious-exemptions-and-discrimination-against-lgbt-people" TargetMode="External"/><Relationship Id="rId10" Type="http://schemas.openxmlformats.org/officeDocument/2006/relationships/hyperlink" Target="https://www.youtube.com/watch?v=wxHHstcyP4I"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bing.com/videos/search?q=chimamanda+ngozi+adichie+(2010)+%e2%80%98we+should+all+be+feminists%e2%80%99+ted+talk.&amp;view=detail&amp;mid=26784DE419F9FEFF8C7326784DE419F9FEFF8C73&amp;FORM=VIRE" TargetMode="External"/><Relationship Id="rId14" Type="http://schemas.openxmlformats.org/officeDocument/2006/relationships/hyperlink" Target="https://web-b-ebscohost-com.ezproxy.uwtsd.ac.uk/ehost/pdfviewer/pdfviewer?vid=1&amp;sid=064bd9c3-50d9-476b-9d9d-1c06250ce660%40sessionmgr1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2681</Words>
  <Characters>15286</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Williams (1601525)</dc:creator>
  <cp:keywords/>
  <dc:description/>
  <cp:lastModifiedBy>Natalie Williams (1601525)</cp:lastModifiedBy>
  <cp:revision>2</cp:revision>
  <dcterms:created xsi:type="dcterms:W3CDTF">2019-12-04T10:49:00Z</dcterms:created>
  <dcterms:modified xsi:type="dcterms:W3CDTF">2019-12-04T10:49:00Z</dcterms:modified>
</cp:coreProperties>
</file>