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140F" w:rsidRDefault="00F3140F">
      <w:pPr>
        <w:widowControl w:val="0"/>
        <w:pBdr>
          <w:top w:val="nil"/>
          <w:left w:val="nil"/>
          <w:bottom w:val="nil"/>
          <w:right w:val="nil"/>
          <w:between w:val="nil"/>
        </w:pBdr>
        <w:spacing w:line="276" w:lineRule="auto"/>
        <w:rPr>
          <w:rFonts w:ascii="Arial" w:eastAsia="Arial" w:hAnsi="Arial" w:cs="Arial"/>
          <w:color w:val="000000"/>
          <w:sz w:val="22"/>
          <w:szCs w:val="22"/>
        </w:rPr>
      </w:pPr>
      <w:bookmarkStart w:id="0" w:name="_GoBack"/>
      <w:bookmarkEnd w:id="0"/>
    </w:p>
    <w:tbl>
      <w:tblPr>
        <w:tblStyle w:val="a"/>
        <w:tblW w:w="10530" w:type="dxa"/>
        <w:tblInd w:w="-646" w:type="dxa"/>
        <w:tblBorders>
          <w:top w:val="single" w:sz="4" w:space="0" w:color="000000"/>
          <w:left w:val="single" w:sz="4" w:space="0" w:color="000000"/>
          <w:bottom w:val="single" w:sz="4" w:space="0" w:color="000000"/>
          <w:right w:val="single" w:sz="4" w:space="0" w:color="000000"/>
          <w:insideH w:val="single" w:sz="6" w:space="0" w:color="000000"/>
          <w:insideV w:val="single" w:sz="6" w:space="0" w:color="000000"/>
        </w:tblBorders>
        <w:tblLayout w:type="fixed"/>
        <w:tblLook w:val="0000" w:firstRow="0" w:lastRow="0" w:firstColumn="0" w:lastColumn="0" w:noHBand="0" w:noVBand="0"/>
      </w:tblPr>
      <w:tblGrid>
        <w:gridCol w:w="10530"/>
      </w:tblGrid>
      <w:tr w:rsidR="00F3140F">
        <w:trPr>
          <w:trHeight w:val="715"/>
        </w:trPr>
        <w:tc>
          <w:tcPr>
            <w:tcW w:w="10530" w:type="dxa"/>
            <w:shd w:val="clear" w:color="auto" w:fill="auto"/>
          </w:tcPr>
          <w:p w:rsidR="00F3140F" w:rsidRDefault="007248BC">
            <w:pPr>
              <w:pBdr>
                <w:top w:val="nil"/>
                <w:left w:val="nil"/>
                <w:bottom w:val="nil"/>
                <w:right w:val="nil"/>
                <w:between w:val="nil"/>
              </w:pBdr>
              <w:spacing w:before="60" w:after="60"/>
              <w:jc w:val="center"/>
              <w:rPr>
                <w:rFonts w:ascii="Arial" w:eastAsia="Arial" w:hAnsi="Arial" w:cs="Arial"/>
                <w:b/>
                <w:color w:val="000000"/>
              </w:rPr>
            </w:pPr>
            <w:bookmarkStart w:id="1" w:name="_heading=h.gjdgxs" w:colFirst="0" w:colLast="0"/>
            <w:bookmarkEnd w:id="1"/>
            <w:r>
              <w:rPr>
                <w:rFonts w:ascii="Arial" w:eastAsia="Arial" w:hAnsi="Arial" w:cs="Arial"/>
                <w:b/>
                <w:color w:val="000000"/>
              </w:rPr>
              <w:t>ECDE7008 Combating Prejudice and Discrimination in the Classroom</w:t>
            </w:r>
          </w:p>
          <w:p w:rsidR="00F3140F" w:rsidRDefault="007248BC">
            <w:pPr>
              <w:pBdr>
                <w:top w:val="nil"/>
                <w:left w:val="nil"/>
                <w:bottom w:val="nil"/>
                <w:right w:val="nil"/>
                <w:between w:val="nil"/>
              </w:pBdr>
              <w:spacing w:before="60" w:after="60"/>
              <w:jc w:val="center"/>
              <w:rPr>
                <w:rFonts w:ascii="Arial" w:eastAsia="Arial" w:hAnsi="Arial" w:cs="Arial"/>
                <w:b/>
                <w:color w:val="000000"/>
              </w:rPr>
            </w:pPr>
            <w:r>
              <w:rPr>
                <w:rFonts w:ascii="Arial" w:eastAsia="Arial" w:hAnsi="Arial" w:cs="Arial"/>
                <w:b/>
                <w:color w:val="000000"/>
              </w:rPr>
              <w:t>Research Proposal Template</w:t>
            </w:r>
          </w:p>
          <w:p w:rsidR="00F3140F" w:rsidRDefault="00F3140F">
            <w:pPr>
              <w:pBdr>
                <w:top w:val="nil"/>
                <w:left w:val="nil"/>
                <w:bottom w:val="nil"/>
                <w:right w:val="nil"/>
                <w:between w:val="nil"/>
              </w:pBdr>
              <w:spacing w:before="60" w:after="60"/>
              <w:jc w:val="center"/>
              <w:rPr>
                <w:rFonts w:ascii="Arial" w:eastAsia="Arial" w:hAnsi="Arial" w:cs="Arial"/>
                <w:b/>
                <w:color w:val="000000"/>
                <w:sz w:val="22"/>
                <w:szCs w:val="22"/>
              </w:rPr>
            </w:pPr>
          </w:p>
        </w:tc>
      </w:tr>
      <w:tr w:rsidR="00F3140F">
        <w:trPr>
          <w:trHeight w:val="715"/>
        </w:trPr>
        <w:tc>
          <w:tcPr>
            <w:tcW w:w="10530" w:type="dxa"/>
            <w:shd w:val="clear" w:color="auto" w:fill="auto"/>
          </w:tcPr>
          <w:p w:rsidR="00F3140F" w:rsidRDefault="007248BC">
            <w:pPr>
              <w:pBdr>
                <w:top w:val="nil"/>
                <w:left w:val="nil"/>
                <w:bottom w:val="nil"/>
                <w:right w:val="nil"/>
                <w:between w:val="nil"/>
              </w:pBdr>
              <w:spacing w:before="60" w:after="60"/>
              <w:rPr>
                <w:rFonts w:ascii="Arial" w:eastAsia="Arial" w:hAnsi="Arial" w:cs="Arial"/>
                <w:color w:val="000000"/>
                <w:sz w:val="20"/>
                <w:szCs w:val="20"/>
              </w:rPr>
            </w:pPr>
            <w:r>
              <w:rPr>
                <w:rFonts w:ascii="Arial" w:eastAsia="Arial" w:hAnsi="Arial" w:cs="Arial"/>
                <w:b/>
                <w:color w:val="000000"/>
                <w:sz w:val="22"/>
                <w:szCs w:val="22"/>
              </w:rPr>
              <w:t xml:space="preserve">Project Theme: </w:t>
            </w:r>
            <w:r>
              <w:rPr>
                <w:rFonts w:ascii="Arial" w:eastAsia="Arial" w:hAnsi="Arial" w:cs="Arial"/>
                <w:color w:val="000000"/>
                <w:sz w:val="22"/>
                <w:szCs w:val="22"/>
              </w:rPr>
              <w:t>Prepare a 4,000 word practical research proposal to develop and evaluate an intervention designed to reduce prejudice and discrimination in an educational setting for either initial teacher education or continued professional learning.</w:t>
            </w:r>
          </w:p>
          <w:p w:rsidR="00F3140F" w:rsidRDefault="00F3140F">
            <w:pPr>
              <w:pBdr>
                <w:top w:val="nil"/>
                <w:left w:val="nil"/>
                <w:bottom w:val="nil"/>
                <w:right w:val="nil"/>
                <w:between w:val="nil"/>
              </w:pBdr>
              <w:spacing w:before="60" w:after="60"/>
              <w:rPr>
                <w:rFonts w:ascii="Arial" w:eastAsia="Arial" w:hAnsi="Arial" w:cs="Arial"/>
                <w:color w:val="000000"/>
                <w:sz w:val="22"/>
                <w:szCs w:val="22"/>
              </w:rPr>
            </w:pPr>
          </w:p>
          <w:p w:rsidR="00F3140F" w:rsidRDefault="00F3140F">
            <w:pPr>
              <w:pBdr>
                <w:top w:val="nil"/>
                <w:left w:val="nil"/>
                <w:bottom w:val="nil"/>
                <w:right w:val="nil"/>
                <w:between w:val="nil"/>
              </w:pBdr>
              <w:spacing w:before="60" w:after="60"/>
              <w:rPr>
                <w:rFonts w:ascii="Arial" w:eastAsia="Arial" w:hAnsi="Arial" w:cs="Arial"/>
                <w:b/>
                <w:color w:val="000000"/>
                <w:sz w:val="22"/>
                <w:szCs w:val="22"/>
              </w:rPr>
            </w:pPr>
          </w:p>
        </w:tc>
      </w:tr>
      <w:tr w:rsidR="00F3140F">
        <w:trPr>
          <w:trHeight w:val="715"/>
        </w:trPr>
        <w:tc>
          <w:tcPr>
            <w:tcW w:w="10530" w:type="dxa"/>
            <w:shd w:val="clear" w:color="auto" w:fill="auto"/>
          </w:tcPr>
          <w:p w:rsidR="00F3140F" w:rsidRDefault="007248BC">
            <w:pPr>
              <w:pBdr>
                <w:top w:val="nil"/>
                <w:left w:val="nil"/>
                <w:bottom w:val="nil"/>
                <w:right w:val="nil"/>
                <w:between w:val="nil"/>
              </w:pBdr>
              <w:spacing w:before="60" w:after="60"/>
              <w:rPr>
                <w:rFonts w:ascii="Arial" w:eastAsia="Arial" w:hAnsi="Arial" w:cs="Arial"/>
                <w:color w:val="000000"/>
                <w:sz w:val="22"/>
                <w:szCs w:val="22"/>
              </w:rPr>
            </w:pPr>
            <w:r>
              <w:rPr>
                <w:rFonts w:ascii="Arial" w:eastAsia="Arial" w:hAnsi="Arial" w:cs="Arial"/>
                <w:b/>
                <w:color w:val="000000"/>
                <w:sz w:val="22"/>
                <w:szCs w:val="22"/>
              </w:rPr>
              <w:t>Name of Applicant</w:t>
            </w:r>
            <w:r>
              <w:rPr>
                <w:rFonts w:ascii="Arial" w:eastAsia="Arial" w:hAnsi="Arial" w:cs="Arial"/>
                <w:b/>
                <w:color w:val="000000"/>
                <w:sz w:val="22"/>
                <w:szCs w:val="22"/>
              </w:rPr>
              <w:t xml:space="preserve">: </w:t>
            </w:r>
            <w:r>
              <w:rPr>
                <w:rFonts w:ascii="Arial" w:eastAsia="Arial" w:hAnsi="Arial" w:cs="Arial"/>
                <w:sz w:val="22"/>
                <w:szCs w:val="22"/>
              </w:rPr>
              <w:t xml:space="preserve">Shelley Davies </w:t>
            </w:r>
          </w:p>
        </w:tc>
      </w:tr>
      <w:tr w:rsidR="00F3140F">
        <w:trPr>
          <w:trHeight w:val="715"/>
        </w:trPr>
        <w:tc>
          <w:tcPr>
            <w:tcW w:w="10530" w:type="dxa"/>
            <w:shd w:val="clear" w:color="auto" w:fill="auto"/>
          </w:tcPr>
          <w:p w:rsidR="00F3140F" w:rsidRDefault="007248BC">
            <w:pPr>
              <w:pBdr>
                <w:top w:val="nil"/>
                <w:left w:val="nil"/>
                <w:bottom w:val="nil"/>
                <w:right w:val="nil"/>
                <w:between w:val="nil"/>
              </w:pBdr>
              <w:spacing w:before="60" w:after="60"/>
              <w:rPr>
                <w:rFonts w:ascii="Arial" w:eastAsia="Arial" w:hAnsi="Arial" w:cs="Arial"/>
                <w:i/>
                <w:color w:val="000000"/>
                <w:sz w:val="22"/>
                <w:szCs w:val="22"/>
              </w:rPr>
            </w:pPr>
            <w:r>
              <w:rPr>
                <w:rFonts w:ascii="Arial" w:eastAsia="Arial" w:hAnsi="Arial" w:cs="Arial"/>
                <w:b/>
                <w:color w:val="000000"/>
                <w:sz w:val="22"/>
                <w:szCs w:val="22"/>
              </w:rPr>
              <w:t>Project Title</w:t>
            </w:r>
            <w:r>
              <w:rPr>
                <w:rFonts w:ascii="Arial" w:eastAsia="Arial" w:hAnsi="Arial" w:cs="Arial"/>
                <w:color w:val="000000"/>
                <w:sz w:val="22"/>
                <w:szCs w:val="22"/>
              </w:rPr>
              <w:t xml:space="preserve">: To </w:t>
            </w:r>
            <w:r>
              <w:rPr>
                <w:rFonts w:ascii="Arial" w:eastAsia="Arial" w:hAnsi="Arial" w:cs="Arial"/>
                <w:sz w:val="22"/>
                <w:szCs w:val="22"/>
              </w:rPr>
              <w:t>determine</w:t>
            </w:r>
            <w:r>
              <w:rPr>
                <w:rFonts w:ascii="Arial" w:eastAsia="Arial" w:hAnsi="Arial" w:cs="Arial"/>
                <w:color w:val="000000"/>
                <w:sz w:val="22"/>
                <w:szCs w:val="22"/>
              </w:rPr>
              <w:t xml:space="preserve"> whether </w:t>
            </w:r>
            <w:r>
              <w:rPr>
                <w:rFonts w:ascii="Arial" w:eastAsia="Arial" w:hAnsi="Arial" w:cs="Arial"/>
                <w:sz w:val="22"/>
                <w:szCs w:val="22"/>
              </w:rPr>
              <w:t>t</w:t>
            </w:r>
            <w:r>
              <w:rPr>
                <w:rFonts w:ascii="Arial" w:eastAsia="Arial" w:hAnsi="Arial" w:cs="Arial"/>
                <w:color w:val="000000"/>
                <w:sz w:val="22"/>
                <w:szCs w:val="22"/>
              </w:rPr>
              <w:t>eacher</w:t>
            </w:r>
            <w:r>
              <w:rPr>
                <w:rFonts w:ascii="Arial" w:eastAsia="Arial" w:hAnsi="Arial" w:cs="Arial"/>
                <w:sz w:val="22"/>
                <w:szCs w:val="22"/>
              </w:rPr>
              <w:t>’s</w:t>
            </w:r>
            <w:r>
              <w:rPr>
                <w:rFonts w:ascii="Arial" w:eastAsia="Arial" w:hAnsi="Arial" w:cs="Arial"/>
                <w:color w:val="000000"/>
                <w:sz w:val="22"/>
                <w:szCs w:val="22"/>
              </w:rPr>
              <w:t xml:space="preserve"> </w:t>
            </w:r>
            <w:r>
              <w:rPr>
                <w:rFonts w:ascii="Arial" w:eastAsia="Arial" w:hAnsi="Arial" w:cs="Arial"/>
                <w:sz w:val="22"/>
                <w:szCs w:val="22"/>
              </w:rPr>
              <w:t>prejudice</w:t>
            </w:r>
            <w:r>
              <w:rPr>
                <w:rFonts w:ascii="Arial" w:eastAsia="Arial" w:hAnsi="Arial" w:cs="Arial"/>
                <w:color w:val="000000"/>
                <w:sz w:val="22"/>
                <w:szCs w:val="22"/>
              </w:rPr>
              <w:t xml:space="preserve"> </w:t>
            </w:r>
            <w:r>
              <w:rPr>
                <w:rFonts w:ascii="Arial" w:eastAsia="Arial" w:hAnsi="Arial" w:cs="Arial"/>
                <w:sz w:val="22"/>
                <w:szCs w:val="22"/>
              </w:rPr>
              <w:t xml:space="preserve">is a contributory factor when awarding behavioural sanctions to students from low socioeconomic backgrounds. </w:t>
            </w:r>
          </w:p>
          <w:p w:rsidR="00F3140F" w:rsidRDefault="00F3140F">
            <w:pPr>
              <w:pBdr>
                <w:top w:val="nil"/>
                <w:left w:val="nil"/>
                <w:bottom w:val="nil"/>
                <w:right w:val="nil"/>
                <w:between w:val="nil"/>
              </w:pBdr>
              <w:spacing w:before="60" w:after="60"/>
              <w:rPr>
                <w:rFonts w:ascii="Arial" w:eastAsia="Arial" w:hAnsi="Arial" w:cs="Arial"/>
                <w:b/>
                <w:color w:val="000000"/>
                <w:sz w:val="22"/>
                <w:szCs w:val="22"/>
              </w:rPr>
            </w:pPr>
          </w:p>
        </w:tc>
      </w:tr>
      <w:tr w:rsidR="00F3140F">
        <w:trPr>
          <w:trHeight w:val="2958"/>
        </w:trPr>
        <w:tc>
          <w:tcPr>
            <w:tcW w:w="10530" w:type="dxa"/>
            <w:shd w:val="clear" w:color="auto" w:fill="auto"/>
          </w:tcPr>
          <w:p w:rsidR="00F3140F" w:rsidRDefault="007248BC">
            <w:pPr>
              <w:pBdr>
                <w:top w:val="nil"/>
                <w:left w:val="nil"/>
                <w:bottom w:val="nil"/>
                <w:right w:val="nil"/>
                <w:between w:val="nil"/>
              </w:pBdr>
              <w:spacing w:after="200"/>
              <w:rPr>
                <w:rFonts w:ascii="Arial" w:eastAsia="Arial" w:hAnsi="Arial" w:cs="Arial"/>
                <w:b/>
                <w:color w:val="000000"/>
                <w:sz w:val="22"/>
                <w:szCs w:val="22"/>
              </w:rPr>
            </w:pPr>
            <w:r>
              <w:rPr>
                <w:rFonts w:ascii="Arial" w:eastAsia="Arial" w:hAnsi="Arial" w:cs="Arial"/>
                <w:b/>
                <w:color w:val="000000"/>
                <w:sz w:val="22"/>
                <w:szCs w:val="22"/>
              </w:rPr>
              <w:t xml:space="preserve">Lay summary of the project </w:t>
            </w:r>
            <w:r>
              <w:rPr>
                <w:rFonts w:ascii="Arial" w:eastAsia="Arial" w:hAnsi="Arial" w:cs="Arial"/>
                <w:i/>
                <w:color w:val="000000"/>
                <w:sz w:val="22"/>
                <w:szCs w:val="22"/>
              </w:rPr>
              <w:t xml:space="preserve">(intended purpose, design, and outcomes, suitable for a non-academic audience) </w:t>
            </w:r>
            <w:r>
              <w:rPr>
                <w:rFonts w:ascii="Arial" w:eastAsia="Arial" w:hAnsi="Arial" w:cs="Arial"/>
                <w:color w:val="000000"/>
                <w:sz w:val="22"/>
                <w:szCs w:val="22"/>
              </w:rPr>
              <w:t xml:space="preserve"> (400 words)</w:t>
            </w:r>
            <w:r>
              <w:rPr>
                <w:rFonts w:ascii="Arial" w:eastAsia="Arial" w:hAnsi="Arial" w:cs="Arial"/>
                <w:b/>
                <w:color w:val="000000"/>
                <w:sz w:val="22"/>
                <w:szCs w:val="22"/>
              </w:rPr>
              <w:t xml:space="preserve">  </w:t>
            </w:r>
          </w:p>
          <w:p w:rsidR="00F3140F" w:rsidRDefault="007248BC">
            <w:pPr>
              <w:pBdr>
                <w:top w:val="nil"/>
                <w:left w:val="nil"/>
                <w:bottom w:val="nil"/>
                <w:right w:val="nil"/>
                <w:between w:val="nil"/>
              </w:pBdr>
              <w:spacing w:after="200" w:line="360" w:lineRule="auto"/>
              <w:rPr>
                <w:rFonts w:ascii="Arial" w:eastAsia="Arial" w:hAnsi="Arial" w:cs="Arial"/>
                <w:sz w:val="22"/>
                <w:szCs w:val="22"/>
              </w:rPr>
            </w:pPr>
            <w:r>
              <w:rPr>
                <w:rFonts w:ascii="Arial" w:eastAsia="Arial" w:hAnsi="Arial" w:cs="Arial"/>
                <w:sz w:val="22"/>
                <w:szCs w:val="22"/>
              </w:rPr>
              <w:t xml:space="preserve">The main aim of this study is to explore whether teacher prejudice towards students from lower socio economic backgrounds has an impact when awarding behavioural </w:t>
            </w:r>
            <w:r>
              <w:rPr>
                <w:rFonts w:ascii="Arial" w:eastAsia="Arial" w:hAnsi="Arial" w:cs="Arial"/>
                <w:sz w:val="22"/>
                <w:szCs w:val="22"/>
              </w:rPr>
              <w:t>sanctions (points). To what extent are teachers aware that they have unconscious prejudice towards these groups of students and by offering bespoke training to the teacher, does it heighten their awareness and make them more conscious of the behavioural po</w:t>
            </w:r>
            <w:r>
              <w:rPr>
                <w:rFonts w:ascii="Arial" w:eastAsia="Arial" w:hAnsi="Arial" w:cs="Arial"/>
                <w:sz w:val="22"/>
                <w:szCs w:val="22"/>
              </w:rPr>
              <w:t xml:space="preserve">ints they are awarding? </w:t>
            </w:r>
          </w:p>
          <w:p w:rsidR="00F3140F" w:rsidRDefault="007248BC">
            <w:pPr>
              <w:pBdr>
                <w:top w:val="nil"/>
                <w:left w:val="nil"/>
                <w:bottom w:val="nil"/>
                <w:right w:val="nil"/>
                <w:between w:val="nil"/>
              </w:pBdr>
              <w:spacing w:after="200" w:line="360" w:lineRule="auto"/>
              <w:rPr>
                <w:rFonts w:ascii="Arial" w:eastAsia="Arial" w:hAnsi="Arial" w:cs="Arial"/>
                <w:sz w:val="22"/>
                <w:szCs w:val="22"/>
              </w:rPr>
            </w:pPr>
            <w:r>
              <w:rPr>
                <w:rFonts w:ascii="Arial" w:eastAsia="Arial" w:hAnsi="Arial" w:cs="Arial"/>
                <w:sz w:val="22"/>
                <w:szCs w:val="22"/>
              </w:rPr>
              <w:t>This study will examine the number of negative behaviour points that are awarded to a sample of students from lower socioeconomic background over a half period in a comprehensive secondary school in South Wales, pre intervention. T</w:t>
            </w:r>
            <w:r>
              <w:rPr>
                <w:rFonts w:ascii="Arial" w:eastAsia="Arial" w:hAnsi="Arial" w:cs="Arial"/>
                <w:sz w:val="22"/>
                <w:szCs w:val="22"/>
              </w:rPr>
              <w:t>he teachers will then receive bespoke training that highlights teacher prejudice towards this group of students from the literature outlined in the research application. The training will discuss how teacher prejudice and bias can have an unconscious effec</w:t>
            </w:r>
            <w:r>
              <w:rPr>
                <w:rFonts w:ascii="Arial" w:eastAsia="Arial" w:hAnsi="Arial" w:cs="Arial"/>
                <w:sz w:val="22"/>
                <w:szCs w:val="22"/>
              </w:rPr>
              <w:t xml:space="preserve">t on how teachers award </w:t>
            </w:r>
            <w:proofErr w:type="spellStart"/>
            <w:r>
              <w:rPr>
                <w:rFonts w:ascii="Arial" w:eastAsia="Arial" w:hAnsi="Arial" w:cs="Arial"/>
                <w:sz w:val="22"/>
                <w:szCs w:val="22"/>
              </w:rPr>
              <w:t>behavioral</w:t>
            </w:r>
            <w:proofErr w:type="spellEnd"/>
            <w:r>
              <w:rPr>
                <w:rFonts w:ascii="Arial" w:eastAsia="Arial" w:hAnsi="Arial" w:cs="Arial"/>
                <w:sz w:val="22"/>
                <w:szCs w:val="22"/>
              </w:rPr>
              <w:t xml:space="preserve"> sanctions to certain groups of students. The research will then examine the number of sanctions employed </w:t>
            </w:r>
            <w:proofErr w:type="spellStart"/>
            <w:r>
              <w:rPr>
                <w:rFonts w:ascii="Arial" w:eastAsia="Arial" w:hAnsi="Arial" w:cs="Arial"/>
                <w:sz w:val="22"/>
                <w:szCs w:val="22"/>
              </w:rPr>
              <w:t>post test</w:t>
            </w:r>
            <w:proofErr w:type="spellEnd"/>
            <w:r>
              <w:rPr>
                <w:rFonts w:ascii="Arial" w:eastAsia="Arial" w:hAnsi="Arial" w:cs="Arial"/>
                <w:sz w:val="22"/>
                <w:szCs w:val="22"/>
              </w:rPr>
              <w:t xml:space="preserve"> over a predetermined period of time. The data that is collated for this study will be quantitative and the</w:t>
            </w:r>
            <w:r>
              <w:rPr>
                <w:rFonts w:ascii="Arial" w:eastAsia="Arial" w:hAnsi="Arial" w:cs="Arial"/>
                <w:sz w:val="22"/>
                <w:szCs w:val="22"/>
              </w:rPr>
              <w:t xml:space="preserve">refore empirical to allow for clear and concise analysis into the numerical values. </w:t>
            </w:r>
          </w:p>
          <w:p w:rsidR="00F3140F" w:rsidRDefault="007248BC">
            <w:pPr>
              <w:pBdr>
                <w:top w:val="nil"/>
                <w:left w:val="nil"/>
                <w:bottom w:val="nil"/>
                <w:right w:val="nil"/>
                <w:between w:val="nil"/>
              </w:pBdr>
              <w:spacing w:after="200" w:line="360" w:lineRule="auto"/>
              <w:rPr>
                <w:rFonts w:ascii="Arial" w:eastAsia="Arial" w:hAnsi="Arial" w:cs="Arial"/>
                <w:sz w:val="22"/>
                <w:szCs w:val="22"/>
              </w:rPr>
            </w:pPr>
            <w:r>
              <w:rPr>
                <w:rFonts w:ascii="Arial" w:eastAsia="Arial" w:hAnsi="Arial" w:cs="Arial"/>
                <w:sz w:val="22"/>
                <w:szCs w:val="22"/>
              </w:rPr>
              <w:t>The hypothesis of this study is that teachers will reduce the number of behaviour points that they award to this group of students post the intervention training. The reas</w:t>
            </w:r>
            <w:r>
              <w:rPr>
                <w:rFonts w:ascii="Arial" w:eastAsia="Arial" w:hAnsi="Arial" w:cs="Arial"/>
                <w:sz w:val="22"/>
                <w:szCs w:val="22"/>
              </w:rPr>
              <w:t xml:space="preserve">on for this being that teachers will gain a heightened awareness of their practice and the number of points they are awarding to this group of students. The outcomes will be in numerical value and should visibly note the difference pre and </w:t>
            </w:r>
            <w:proofErr w:type="spellStart"/>
            <w:r>
              <w:rPr>
                <w:rFonts w:ascii="Arial" w:eastAsia="Arial" w:hAnsi="Arial" w:cs="Arial"/>
                <w:sz w:val="22"/>
                <w:szCs w:val="22"/>
              </w:rPr>
              <w:t>post test</w:t>
            </w:r>
            <w:proofErr w:type="spellEnd"/>
            <w:r>
              <w:rPr>
                <w:rFonts w:ascii="Arial" w:eastAsia="Arial" w:hAnsi="Arial" w:cs="Arial"/>
                <w:sz w:val="22"/>
                <w:szCs w:val="22"/>
              </w:rPr>
              <w:t>. Teach</w:t>
            </w:r>
            <w:r>
              <w:rPr>
                <w:rFonts w:ascii="Arial" w:eastAsia="Arial" w:hAnsi="Arial" w:cs="Arial"/>
                <w:sz w:val="22"/>
                <w:szCs w:val="22"/>
              </w:rPr>
              <w:t xml:space="preserve">ers selected to participate in the study will have more awareness of how they manage students within their class and the perceptions that students have about the way they are being treated. </w:t>
            </w:r>
          </w:p>
          <w:p w:rsidR="00F3140F" w:rsidRDefault="007248BC">
            <w:pPr>
              <w:pBdr>
                <w:top w:val="nil"/>
                <w:left w:val="nil"/>
                <w:bottom w:val="nil"/>
                <w:right w:val="nil"/>
                <w:between w:val="nil"/>
              </w:pBdr>
              <w:spacing w:after="200" w:line="360" w:lineRule="auto"/>
              <w:rPr>
                <w:rFonts w:ascii="Arial" w:eastAsia="Arial" w:hAnsi="Arial" w:cs="Arial"/>
                <w:sz w:val="22"/>
                <w:szCs w:val="22"/>
              </w:rPr>
            </w:pPr>
            <w:r>
              <w:rPr>
                <w:rFonts w:ascii="Arial" w:eastAsia="Arial" w:hAnsi="Arial" w:cs="Arial"/>
                <w:sz w:val="22"/>
                <w:szCs w:val="22"/>
              </w:rPr>
              <w:lastRenderedPageBreak/>
              <w:t>The study should also allow for greater discussions with educator</w:t>
            </w:r>
            <w:r>
              <w:rPr>
                <w:rFonts w:ascii="Arial" w:eastAsia="Arial" w:hAnsi="Arial" w:cs="Arial"/>
                <w:sz w:val="22"/>
                <w:szCs w:val="22"/>
              </w:rPr>
              <w:t xml:space="preserve">s and researchers regarding teacher bias and that by offering greater training for all practitioners. This in turn should improve the educational experiences for teachers and students alike. </w:t>
            </w:r>
          </w:p>
          <w:p w:rsidR="00F3140F" w:rsidRDefault="00F3140F">
            <w:pPr>
              <w:pBdr>
                <w:top w:val="nil"/>
                <w:left w:val="nil"/>
                <w:bottom w:val="nil"/>
                <w:right w:val="nil"/>
                <w:between w:val="nil"/>
              </w:pBdr>
              <w:spacing w:after="200"/>
              <w:rPr>
                <w:rFonts w:ascii="Arial" w:eastAsia="Arial" w:hAnsi="Arial" w:cs="Arial"/>
                <w:sz w:val="22"/>
                <w:szCs w:val="22"/>
              </w:rPr>
            </w:pPr>
          </w:p>
          <w:p w:rsidR="00F3140F" w:rsidRDefault="007248BC">
            <w:pPr>
              <w:pBdr>
                <w:top w:val="nil"/>
                <w:left w:val="nil"/>
                <w:bottom w:val="nil"/>
                <w:right w:val="nil"/>
                <w:between w:val="nil"/>
              </w:pBdr>
              <w:spacing w:after="200"/>
              <w:rPr>
                <w:rFonts w:ascii="Arial" w:eastAsia="Arial" w:hAnsi="Arial" w:cs="Arial"/>
                <w:sz w:val="22"/>
                <w:szCs w:val="22"/>
              </w:rPr>
            </w:pPr>
            <w:r>
              <w:rPr>
                <w:rFonts w:ascii="Arial" w:eastAsia="Arial" w:hAnsi="Arial" w:cs="Arial"/>
                <w:sz w:val="22"/>
                <w:szCs w:val="22"/>
              </w:rPr>
              <w:t xml:space="preserve"> </w:t>
            </w:r>
          </w:p>
          <w:p w:rsidR="00F3140F" w:rsidRDefault="007248BC">
            <w:pPr>
              <w:pBdr>
                <w:top w:val="nil"/>
                <w:left w:val="nil"/>
                <w:bottom w:val="nil"/>
                <w:right w:val="nil"/>
                <w:between w:val="nil"/>
              </w:pBdr>
              <w:spacing w:after="200"/>
              <w:rPr>
                <w:rFonts w:ascii="Arial" w:eastAsia="Arial" w:hAnsi="Arial" w:cs="Arial"/>
                <w:sz w:val="22"/>
                <w:szCs w:val="22"/>
              </w:rPr>
            </w:pPr>
            <w:r>
              <w:rPr>
                <w:rFonts w:ascii="Arial" w:eastAsia="Arial" w:hAnsi="Arial" w:cs="Arial"/>
                <w:sz w:val="22"/>
                <w:szCs w:val="22"/>
              </w:rPr>
              <w:t xml:space="preserve"> </w:t>
            </w:r>
          </w:p>
        </w:tc>
      </w:tr>
      <w:tr w:rsidR="00F3140F">
        <w:trPr>
          <w:trHeight w:val="32727"/>
        </w:trPr>
        <w:tc>
          <w:tcPr>
            <w:tcW w:w="10530" w:type="dxa"/>
            <w:shd w:val="clear" w:color="auto" w:fill="auto"/>
          </w:tcPr>
          <w:p w:rsidR="00F3140F" w:rsidRDefault="007248BC">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lastRenderedPageBreak/>
              <w:t xml:space="preserve">Background literature review? </w:t>
            </w:r>
            <w:r>
              <w:rPr>
                <w:rFonts w:ascii="Arial" w:eastAsia="Arial" w:hAnsi="Arial" w:cs="Arial"/>
                <w:i/>
                <w:color w:val="000000"/>
                <w:sz w:val="22"/>
                <w:szCs w:val="22"/>
              </w:rPr>
              <w:t xml:space="preserve">Why is the project necessary, what psychological theory is the intervention based upon and what empirical evidence has informed this proposal </w:t>
            </w:r>
            <w:r>
              <w:rPr>
                <w:rFonts w:ascii="Arial" w:eastAsia="Arial" w:hAnsi="Arial" w:cs="Arial"/>
                <w:color w:val="000000"/>
                <w:sz w:val="22"/>
                <w:szCs w:val="22"/>
              </w:rPr>
              <w:t>(1,000 words)</w:t>
            </w:r>
            <w:r>
              <w:rPr>
                <w:rFonts w:ascii="Arial" w:eastAsia="Arial" w:hAnsi="Arial" w:cs="Arial"/>
                <w:b/>
                <w:color w:val="000000"/>
                <w:sz w:val="22"/>
                <w:szCs w:val="22"/>
              </w:rPr>
              <w:t xml:space="preserve">  </w:t>
            </w:r>
          </w:p>
          <w:p w:rsidR="00F3140F" w:rsidRDefault="00F3140F">
            <w:pPr>
              <w:pBdr>
                <w:top w:val="nil"/>
                <w:left w:val="nil"/>
                <w:bottom w:val="nil"/>
                <w:right w:val="nil"/>
                <w:between w:val="nil"/>
              </w:pBdr>
              <w:spacing w:line="360" w:lineRule="auto"/>
              <w:rPr>
                <w:rFonts w:ascii="Arial" w:eastAsia="Arial" w:hAnsi="Arial" w:cs="Arial"/>
              </w:rPr>
            </w:pPr>
          </w:p>
          <w:p w:rsidR="00F3140F" w:rsidRDefault="007248BC">
            <w:pPr>
              <w:spacing w:line="360" w:lineRule="auto"/>
              <w:rPr>
                <w:rFonts w:ascii="Arial" w:eastAsia="Arial" w:hAnsi="Arial" w:cs="Arial"/>
              </w:rPr>
            </w:pPr>
            <w:r>
              <w:rPr>
                <w:rFonts w:ascii="Arial" w:eastAsia="Arial" w:hAnsi="Arial" w:cs="Arial"/>
                <w:highlight w:val="white"/>
              </w:rPr>
              <w:t>The question highlighted within this research proposal is to understand whether teacher prejudice</w:t>
            </w:r>
            <w:r>
              <w:rPr>
                <w:rFonts w:ascii="Arial" w:eastAsia="Arial" w:hAnsi="Arial" w:cs="Arial"/>
                <w:highlight w:val="white"/>
              </w:rPr>
              <w:t xml:space="preserve"> towards students from lower socio economic backgrounds plays a role when issuing behavioural sanctions in schools. In context of this research proposal regarding teacher expectations this refers to the ‘inferences made by teachers with respect to students</w:t>
            </w:r>
            <w:r>
              <w:rPr>
                <w:rFonts w:ascii="Arial" w:eastAsia="Arial" w:hAnsi="Arial" w:cs="Arial"/>
                <w:highlight w:val="white"/>
              </w:rPr>
              <w:t xml:space="preserve">’ potential to achieve, based on the teacher’s current knowledge about these students’(Timmermans, de Boer and van der </w:t>
            </w:r>
            <w:proofErr w:type="spellStart"/>
            <w:r>
              <w:rPr>
                <w:rFonts w:ascii="Arial" w:eastAsia="Arial" w:hAnsi="Arial" w:cs="Arial"/>
                <w:highlight w:val="white"/>
              </w:rPr>
              <w:t>Werf</w:t>
            </w:r>
            <w:proofErr w:type="spellEnd"/>
            <w:r>
              <w:rPr>
                <w:rFonts w:ascii="Arial" w:eastAsia="Arial" w:hAnsi="Arial" w:cs="Arial"/>
                <w:highlight w:val="white"/>
              </w:rPr>
              <w:t>, 2016). Does a teacher's preconception of students based on a lower socio-economic status bear a weighting when teachers are applyin</w:t>
            </w:r>
            <w:r>
              <w:rPr>
                <w:rFonts w:ascii="Arial" w:eastAsia="Arial" w:hAnsi="Arial" w:cs="Arial"/>
                <w:highlight w:val="white"/>
              </w:rPr>
              <w:t xml:space="preserve">g behavioural sanctions? </w:t>
            </w:r>
          </w:p>
          <w:p w:rsidR="00F3140F" w:rsidRDefault="007248BC">
            <w:pPr>
              <w:pBdr>
                <w:top w:val="nil"/>
                <w:left w:val="nil"/>
                <w:bottom w:val="nil"/>
                <w:right w:val="nil"/>
                <w:between w:val="nil"/>
              </w:pBdr>
              <w:spacing w:line="360" w:lineRule="auto"/>
              <w:rPr>
                <w:rFonts w:ascii="Arial" w:eastAsia="Arial" w:hAnsi="Arial" w:cs="Arial"/>
                <w:highlight w:val="white"/>
              </w:rPr>
            </w:pPr>
            <w:r>
              <w:rPr>
                <w:rFonts w:ascii="Arial" w:eastAsia="Arial" w:hAnsi="Arial" w:cs="Arial"/>
              </w:rPr>
              <w:t>Understanding how to best manage pupil behaviour is an area that researchers are constantly looking at to best support learners and educators. Behavioural problems within the classroom result in increased stress for both teacher a</w:t>
            </w:r>
            <w:r>
              <w:rPr>
                <w:rFonts w:ascii="Arial" w:eastAsia="Arial" w:hAnsi="Arial" w:cs="Arial"/>
              </w:rPr>
              <w:t xml:space="preserve">nd students. </w:t>
            </w:r>
            <w:r>
              <w:rPr>
                <w:rFonts w:ascii="Arial" w:eastAsia="Arial" w:hAnsi="Arial" w:cs="Arial"/>
                <w:highlight w:val="white"/>
              </w:rPr>
              <w:t xml:space="preserve">The importance of positive behaviour is imperative for a constructive working relationship and to enable students to learn without distractions </w:t>
            </w:r>
            <w:r>
              <w:rPr>
                <w:rFonts w:ascii="Arial" w:eastAsia="Arial" w:hAnsi="Arial" w:cs="Arial"/>
              </w:rPr>
              <w:t>(</w:t>
            </w:r>
            <w:proofErr w:type="spellStart"/>
            <w:r>
              <w:rPr>
                <w:rFonts w:ascii="Arial" w:eastAsia="Arial" w:hAnsi="Arial" w:cs="Arial"/>
                <w:highlight w:val="white"/>
              </w:rPr>
              <w:t>Parsonson</w:t>
            </w:r>
            <w:proofErr w:type="spellEnd"/>
            <w:r>
              <w:rPr>
                <w:rFonts w:ascii="Arial" w:eastAsia="Arial" w:hAnsi="Arial" w:cs="Arial"/>
                <w:highlight w:val="white"/>
              </w:rPr>
              <w:t>, 2012). It is also imperative for the pupil’s social and moral development.  However, it</w:t>
            </w:r>
            <w:r>
              <w:rPr>
                <w:rFonts w:ascii="Arial" w:eastAsia="Arial" w:hAnsi="Arial" w:cs="Arial"/>
                <w:highlight w:val="white"/>
              </w:rPr>
              <w:t xml:space="preserve"> is shown that students from low income backgrounds are traditionally associated with continued behavioural problems within the classroom (Boroughs, Massey and Armstrong, 2006). Students with poor and aggressive behaviour in the classroom often results in </w:t>
            </w:r>
            <w:r>
              <w:rPr>
                <w:rFonts w:ascii="Arial" w:eastAsia="Arial" w:hAnsi="Arial" w:cs="Arial"/>
                <w:highlight w:val="white"/>
              </w:rPr>
              <w:t>ongoing academic problems and behavioural difficulties. Students from disadvantaged social backgrounds are at a much higher likelihood of becoming estranged and detached in school and priority given to students with higher academic attainment (Shackleton e</w:t>
            </w:r>
            <w:r>
              <w:rPr>
                <w:rFonts w:ascii="Arial" w:eastAsia="Arial" w:hAnsi="Arial" w:cs="Arial"/>
                <w:highlight w:val="white"/>
              </w:rPr>
              <w:t>t al., 2018).</w:t>
            </w:r>
          </w:p>
          <w:p w:rsidR="00F3140F" w:rsidRDefault="00F3140F">
            <w:pPr>
              <w:pBdr>
                <w:top w:val="nil"/>
                <w:left w:val="nil"/>
                <w:bottom w:val="nil"/>
                <w:right w:val="nil"/>
                <w:between w:val="nil"/>
              </w:pBdr>
              <w:spacing w:line="360" w:lineRule="auto"/>
              <w:rPr>
                <w:rFonts w:ascii="Arial" w:eastAsia="Arial" w:hAnsi="Arial" w:cs="Arial"/>
                <w:sz w:val="22"/>
                <w:szCs w:val="22"/>
              </w:rPr>
            </w:pPr>
          </w:p>
          <w:p w:rsidR="00F3140F" w:rsidRDefault="007248BC">
            <w:pPr>
              <w:pBdr>
                <w:top w:val="nil"/>
                <w:left w:val="nil"/>
                <w:bottom w:val="nil"/>
                <w:right w:val="nil"/>
                <w:between w:val="nil"/>
              </w:pBdr>
              <w:spacing w:line="360" w:lineRule="auto"/>
              <w:rPr>
                <w:rFonts w:ascii="Arial" w:eastAsia="Arial" w:hAnsi="Arial" w:cs="Arial"/>
              </w:rPr>
            </w:pPr>
            <w:r>
              <w:rPr>
                <w:rFonts w:ascii="Arial" w:eastAsia="Arial" w:hAnsi="Arial" w:cs="Arial"/>
                <w:sz w:val="22"/>
                <w:szCs w:val="22"/>
              </w:rPr>
              <w:t xml:space="preserve">Fig 1: </w:t>
            </w:r>
            <w:r>
              <w:rPr>
                <w:rFonts w:ascii="Arial" w:eastAsia="Arial" w:hAnsi="Arial" w:cs="Arial"/>
              </w:rPr>
              <w:t>FSM eligibility by Ofsted behaviour grades for secondary schools inspected in 2008/09</w:t>
            </w:r>
            <w:r>
              <w:rPr>
                <w:noProof/>
              </w:rPr>
              <w:drawing>
                <wp:anchor distT="114300" distB="114300" distL="114300" distR="114300" simplePos="0" relativeHeight="251658240" behindDoc="0" locked="0" layoutInCell="1" hidden="0" allowOverlap="1">
                  <wp:simplePos x="0" y="0"/>
                  <wp:positionH relativeFrom="column">
                    <wp:posOffset>695325</wp:posOffset>
                  </wp:positionH>
                  <wp:positionV relativeFrom="paragraph">
                    <wp:posOffset>309497</wp:posOffset>
                  </wp:positionV>
                  <wp:extent cx="4319588" cy="2447555"/>
                  <wp:effectExtent l="0" t="0" r="0" b="0"/>
                  <wp:wrapTopAndBottom distT="114300" distB="1143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319588" cy="2447555"/>
                          </a:xfrm>
                          <a:prstGeom prst="rect">
                            <a:avLst/>
                          </a:prstGeom>
                          <a:ln/>
                        </pic:spPr>
                      </pic:pic>
                    </a:graphicData>
                  </a:graphic>
                </wp:anchor>
              </w:drawing>
            </w:r>
          </w:p>
          <w:p w:rsidR="00F3140F" w:rsidRDefault="007248BC">
            <w:pPr>
              <w:pBdr>
                <w:top w:val="nil"/>
                <w:left w:val="nil"/>
                <w:bottom w:val="nil"/>
                <w:right w:val="nil"/>
                <w:between w:val="nil"/>
              </w:pBdr>
              <w:spacing w:line="360" w:lineRule="auto"/>
              <w:rPr>
                <w:rFonts w:ascii="Arial" w:eastAsia="Arial" w:hAnsi="Arial" w:cs="Arial"/>
              </w:rPr>
            </w:pPr>
            <w:r>
              <w:rPr>
                <w:rFonts w:ascii="Arial" w:eastAsia="Arial" w:hAnsi="Arial" w:cs="Arial"/>
              </w:rPr>
              <w:t xml:space="preserve">                                                         </w:t>
            </w:r>
            <w:r>
              <w:rPr>
                <w:rFonts w:ascii="Arial" w:eastAsia="Arial" w:hAnsi="Arial" w:cs="Arial"/>
                <w:sz w:val="22"/>
                <w:szCs w:val="22"/>
              </w:rPr>
              <w:t xml:space="preserve">                                  Departments for Education (2012, p.8)</w:t>
            </w:r>
          </w:p>
          <w:p w:rsidR="00F3140F" w:rsidRDefault="007248BC">
            <w:pPr>
              <w:pBdr>
                <w:top w:val="nil"/>
                <w:left w:val="nil"/>
                <w:bottom w:val="nil"/>
                <w:right w:val="nil"/>
                <w:between w:val="nil"/>
              </w:pBdr>
              <w:spacing w:line="360" w:lineRule="auto"/>
              <w:rPr>
                <w:rFonts w:ascii="Arial" w:eastAsia="Arial" w:hAnsi="Arial" w:cs="Arial"/>
                <w:color w:val="006288"/>
              </w:rPr>
            </w:pPr>
            <w:r>
              <w:rPr>
                <w:rFonts w:ascii="Arial" w:eastAsia="Arial" w:hAnsi="Arial" w:cs="Arial"/>
                <w:sz w:val="22"/>
                <w:szCs w:val="22"/>
              </w:rPr>
              <w:lastRenderedPageBreak/>
              <w:t>Fig 1 highlights the difference between schools judged with Outstanding or Good against the Ofsted behaviour grade with students who are entitled to free school meals (FSM). It is noted that those schools where the behaviour is noted as satisfactory or ina</w:t>
            </w:r>
            <w:r>
              <w:rPr>
                <w:rFonts w:ascii="Arial" w:eastAsia="Arial" w:hAnsi="Arial" w:cs="Arial"/>
                <w:sz w:val="22"/>
                <w:szCs w:val="22"/>
              </w:rPr>
              <w:t>dequate is worth more than nine GCSE points. This equates to students performing a whole grade below those FSM students in schools where behaviour is categorised in the higher judgements.</w:t>
            </w:r>
          </w:p>
          <w:p w:rsidR="00F3140F" w:rsidRDefault="007248BC">
            <w:pPr>
              <w:pBdr>
                <w:top w:val="nil"/>
                <w:left w:val="nil"/>
                <w:bottom w:val="nil"/>
                <w:right w:val="nil"/>
                <w:between w:val="nil"/>
              </w:pBdr>
              <w:spacing w:line="360" w:lineRule="auto"/>
              <w:rPr>
                <w:rFonts w:ascii="Arial" w:eastAsia="Arial" w:hAnsi="Arial" w:cs="Arial"/>
                <w:highlight w:val="white"/>
              </w:rPr>
            </w:pPr>
            <w:r>
              <w:rPr>
                <w:rFonts w:ascii="Arial" w:eastAsia="Arial" w:hAnsi="Arial" w:cs="Arial"/>
                <w:highlight w:val="white"/>
              </w:rPr>
              <w:t>It is reported that both teachers and peers dislike students with be</w:t>
            </w:r>
            <w:r>
              <w:rPr>
                <w:rFonts w:ascii="Arial" w:eastAsia="Arial" w:hAnsi="Arial" w:cs="Arial"/>
                <w:highlight w:val="white"/>
              </w:rPr>
              <w:t xml:space="preserve">haviour problems leading to an increased chance of social rejection, low attainment, low </w:t>
            </w:r>
            <w:proofErr w:type="spellStart"/>
            <w:r>
              <w:rPr>
                <w:rFonts w:ascii="Arial" w:eastAsia="Arial" w:hAnsi="Arial" w:cs="Arial"/>
                <w:highlight w:val="white"/>
              </w:rPr>
              <w:t>self esteem</w:t>
            </w:r>
            <w:proofErr w:type="spellEnd"/>
            <w:r>
              <w:rPr>
                <w:rFonts w:ascii="Arial" w:eastAsia="Arial" w:hAnsi="Arial" w:cs="Arial"/>
                <w:highlight w:val="white"/>
              </w:rPr>
              <w:t xml:space="preserve"> and neglect (Boroughs et al. 2006).This creates a </w:t>
            </w:r>
            <w:proofErr w:type="spellStart"/>
            <w:r>
              <w:rPr>
                <w:rFonts w:ascii="Arial" w:eastAsia="Arial" w:hAnsi="Arial" w:cs="Arial"/>
                <w:highlight w:val="white"/>
              </w:rPr>
              <w:t>self fulfilling</w:t>
            </w:r>
            <w:proofErr w:type="spellEnd"/>
            <w:r>
              <w:rPr>
                <w:rFonts w:ascii="Arial" w:eastAsia="Arial" w:hAnsi="Arial" w:cs="Arial"/>
                <w:highlight w:val="white"/>
              </w:rPr>
              <w:t xml:space="preserve"> prophecy. A spiral of low expectations from teachers towards those students, resulting in</w:t>
            </w:r>
            <w:r>
              <w:rPr>
                <w:rFonts w:ascii="Arial" w:eastAsia="Arial" w:hAnsi="Arial" w:cs="Arial"/>
                <w:highlight w:val="white"/>
              </w:rPr>
              <w:t xml:space="preserve"> poor behaviour and poor academic outcomes. </w:t>
            </w:r>
          </w:p>
          <w:p w:rsidR="00F3140F" w:rsidRDefault="007248BC">
            <w:pPr>
              <w:spacing w:line="360" w:lineRule="auto"/>
              <w:rPr>
                <w:rFonts w:ascii="Arial" w:eastAsia="Arial" w:hAnsi="Arial" w:cs="Arial"/>
                <w:highlight w:val="white"/>
              </w:rPr>
            </w:pPr>
            <w:r>
              <w:rPr>
                <w:rFonts w:ascii="Arial" w:eastAsia="Arial" w:hAnsi="Arial" w:cs="Arial"/>
                <w:highlight w:val="white"/>
              </w:rPr>
              <w:t>Internationally researchers have considered the possible impact that teacher expectations have upon the achievement gap in students from less affluent families. It is cited that teachers generally have lower exp</w:t>
            </w:r>
            <w:r>
              <w:rPr>
                <w:rFonts w:ascii="Arial" w:eastAsia="Arial" w:hAnsi="Arial" w:cs="Arial"/>
                <w:highlight w:val="white"/>
              </w:rPr>
              <w:t xml:space="preserve">ectations for future academic performance when students come from less affluent families (Timmermans, de Boer and van der </w:t>
            </w:r>
            <w:proofErr w:type="spellStart"/>
            <w:r>
              <w:rPr>
                <w:rFonts w:ascii="Arial" w:eastAsia="Arial" w:hAnsi="Arial" w:cs="Arial"/>
                <w:highlight w:val="white"/>
              </w:rPr>
              <w:t>Werf</w:t>
            </w:r>
            <w:proofErr w:type="spellEnd"/>
            <w:r>
              <w:rPr>
                <w:rFonts w:ascii="Arial" w:eastAsia="Arial" w:hAnsi="Arial" w:cs="Arial"/>
                <w:highlight w:val="white"/>
              </w:rPr>
              <w:t>, 2016). The impact that low expectations then has on students' performance has been well documented. Rosenthal and Jacobsen’s (19</w:t>
            </w:r>
            <w:r>
              <w:rPr>
                <w:rFonts w:ascii="Arial" w:eastAsia="Arial" w:hAnsi="Arial" w:cs="Arial"/>
                <w:highlight w:val="white"/>
              </w:rPr>
              <w:t xml:space="preserve">68) study demonstrated that when teachers expect students to perform at a high level, then students tend to live up to this expectation. </w:t>
            </w:r>
          </w:p>
          <w:p w:rsidR="00F3140F" w:rsidRDefault="007248BC">
            <w:pPr>
              <w:spacing w:line="360" w:lineRule="auto"/>
              <w:rPr>
                <w:rFonts w:ascii="Arial" w:eastAsia="Arial" w:hAnsi="Arial" w:cs="Arial"/>
              </w:rPr>
            </w:pPr>
            <w:proofErr w:type="spellStart"/>
            <w:r>
              <w:rPr>
                <w:rFonts w:ascii="Arial" w:eastAsia="Arial" w:hAnsi="Arial" w:cs="Arial"/>
                <w:highlight w:val="white"/>
              </w:rPr>
              <w:t>Tomul</w:t>
            </w:r>
            <w:proofErr w:type="spellEnd"/>
            <w:r>
              <w:rPr>
                <w:rFonts w:ascii="Arial" w:eastAsia="Arial" w:hAnsi="Arial" w:cs="Arial"/>
                <w:highlight w:val="white"/>
              </w:rPr>
              <w:t xml:space="preserve">, </w:t>
            </w:r>
            <w:proofErr w:type="spellStart"/>
            <w:r>
              <w:rPr>
                <w:rFonts w:ascii="Arial" w:eastAsia="Arial" w:hAnsi="Arial" w:cs="Arial"/>
                <w:highlight w:val="white"/>
              </w:rPr>
              <w:t>Celik</w:t>
            </w:r>
            <w:proofErr w:type="spellEnd"/>
            <w:r>
              <w:rPr>
                <w:rFonts w:ascii="Arial" w:eastAsia="Arial" w:hAnsi="Arial" w:cs="Arial"/>
                <w:highlight w:val="white"/>
              </w:rPr>
              <w:t xml:space="preserve"> and </w:t>
            </w:r>
            <w:proofErr w:type="spellStart"/>
            <w:r>
              <w:rPr>
                <w:rFonts w:ascii="Arial" w:eastAsia="Arial" w:hAnsi="Arial" w:cs="Arial"/>
                <w:highlight w:val="white"/>
              </w:rPr>
              <w:t>Tas</w:t>
            </w:r>
            <w:proofErr w:type="spellEnd"/>
            <w:r>
              <w:rPr>
                <w:rFonts w:ascii="Arial" w:eastAsia="Arial" w:hAnsi="Arial" w:cs="Arial"/>
                <w:highlight w:val="white"/>
              </w:rPr>
              <w:t xml:space="preserve"> (2012) research study into student’s perceptions regarding teachers’ discrimination and behaviour</w:t>
            </w:r>
            <w:r>
              <w:rPr>
                <w:rFonts w:ascii="Arial" w:eastAsia="Arial" w:hAnsi="Arial" w:cs="Arial"/>
                <w:highlight w:val="white"/>
              </w:rPr>
              <w:t xml:space="preserve"> </w:t>
            </w:r>
            <w:r>
              <w:rPr>
                <w:rFonts w:ascii="Arial" w:eastAsia="Arial" w:hAnsi="Arial" w:cs="Arial"/>
              </w:rPr>
              <w:t xml:space="preserve">concluded in their study group, that 71% of students felt that teachers did discriminate against students based on their socio economic status. Traditionally schools respond to problem behaviour with a plethora of behavioural sanctions. These can include </w:t>
            </w:r>
            <w:r>
              <w:rPr>
                <w:rFonts w:ascii="Arial" w:eastAsia="Arial" w:hAnsi="Arial" w:cs="Arial"/>
              </w:rPr>
              <w:t>verbal reprimands, detentions and suspensions. However despite this arrangement of disciplinary consequences, it is noted that aggressive and poor behaviours actually increase over time from students from low income families;  thus creating continued behav</w:t>
            </w:r>
            <w:r>
              <w:rPr>
                <w:rFonts w:ascii="Arial" w:eastAsia="Arial" w:hAnsi="Arial" w:cs="Arial"/>
              </w:rPr>
              <w:t xml:space="preserve">iour problems  </w:t>
            </w:r>
            <w:r>
              <w:rPr>
                <w:rFonts w:ascii="Arial" w:eastAsia="Arial" w:hAnsi="Arial" w:cs="Arial"/>
                <w:highlight w:val="white"/>
              </w:rPr>
              <w:t>(Boroughs et al. 2006)</w:t>
            </w:r>
            <w:r>
              <w:rPr>
                <w:rFonts w:ascii="Arial" w:eastAsia="Arial" w:hAnsi="Arial" w:cs="Arial"/>
              </w:rPr>
              <w:t xml:space="preserve">. </w:t>
            </w:r>
          </w:p>
          <w:p w:rsidR="00F3140F" w:rsidRDefault="00F3140F">
            <w:pPr>
              <w:spacing w:line="360" w:lineRule="auto"/>
              <w:rPr>
                <w:rFonts w:ascii="Arial" w:eastAsia="Arial" w:hAnsi="Arial" w:cs="Arial"/>
              </w:rPr>
            </w:pPr>
          </w:p>
          <w:p w:rsidR="00F3140F" w:rsidRDefault="007248BC">
            <w:pPr>
              <w:spacing w:line="360" w:lineRule="auto"/>
              <w:rPr>
                <w:rFonts w:ascii="Arial" w:eastAsia="Arial" w:hAnsi="Arial" w:cs="Arial"/>
                <w:highlight w:val="white"/>
              </w:rPr>
            </w:pPr>
            <w:r>
              <w:rPr>
                <w:rFonts w:ascii="Arial" w:eastAsia="Arial" w:hAnsi="Arial" w:cs="Arial"/>
              </w:rPr>
              <w:t>Research has shown that a teacher’s ability to successfully manage and build positive relationships with the students is the most important factor in improving behaviour within the class. When a teacher can share th</w:t>
            </w:r>
            <w:r>
              <w:rPr>
                <w:rFonts w:ascii="Arial" w:eastAsia="Arial" w:hAnsi="Arial" w:cs="Arial"/>
              </w:rPr>
              <w:t>e belief through their collective actions they can improve students' outcomes and achievements.  That teachers who can show and maintain positive working relationships with all students will have a bigger impact than those teachers who cannot (</w:t>
            </w:r>
            <w:proofErr w:type="spellStart"/>
            <w:r>
              <w:rPr>
                <w:rFonts w:ascii="Arial" w:eastAsia="Arial" w:hAnsi="Arial" w:cs="Arial"/>
              </w:rPr>
              <w:t>Stronge</w:t>
            </w:r>
            <w:proofErr w:type="spellEnd"/>
            <w:r>
              <w:rPr>
                <w:rFonts w:ascii="Arial" w:eastAsia="Arial" w:hAnsi="Arial" w:cs="Arial"/>
              </w:rPr>
              <w:t xml:space="preserve"> et a</w:t>
            </w:r>
            <w:r>
              <w:rPr>
                <w:rFonts w:ascii="Arial" w:eastAsia="Arial" w:hAnsi="Arial" w:cs="Arial"/>
              </w:rPr>
              <w:t xml:space="preserve">l, 2011). </w:t>
            </w:r>
            <w:proofErr w:type="spellStart"/>
            <w:r>
              <w:rPr>
                <w:rFonts w:ascii="Arial" w:eastAsia="Arial" w:hAnsi="Arial" w:cs="Arial"/>
                <w:highlight w:val="white"/>
              </w:rPr>
              <w:t>Donohoo</w:t>
            </w:r>
            <w:proofErr w:type="spellEnd"/>
            <w:r>
              <w:rPr>
                <w:rFonts w:ascii="Arial" w:eastAsia="Arial" w:hAnsi="Arial" w:cs="Arial"/>
                <w:highlight w:val="white"/>
              </w:rPr>
              <w:t xml:space="preserve"> (2018) refers to teachers and educators sharing the understanding that through their own practice and efforts they can positively affect students' outcomes as ‘collective teacher efficacy’ (CTE). </w:t>
            </w:r>
            <w:proofErr w:type="spellStart"/>
            <w:r>
              <w:rPr>
                <w:rFonts w:ascii="Arial" w:eastAsia="Arial" w:hAnsi="Arial" w:cs="Arial"/>
                <w:highlight w:val="white"/>
              </w:rPr>
              <w:t>Donohoo</w:t>
            </w:r>
            <w:proofErr w:type="spellEnd"/>
            <w:r>
              <w:rPr>
                <w:rFonts w:ascii="Arial" w:eastAsia="Arial" w:hAnsi="Arial" w:cs="Arial"/>
                <w:highlight w:val="white"/>
              </w:rPr>
              <w:t xml:space="preserve"> offers that the collective percept</w:t>
            </w:r>
            <w:r>
              <w:rPr>
                <w:rFonts w:ascii="Arial" w:eastAsia="Arial" w:hAnsi="Arial" w:cs="Arial"/>
                <w:highlight w:val="white"/>
              </w:rPr>
              <w:t xml:space="preserve">ion </w:t>
            </w:r>
            <w:r>
              <w:rPr>
                <w:rFonts w:ascii="Arial" w:eastAsia="Arial" w:hAnsi="Arial" w:cs="Arial"/>
                <w:highlight w:val="white"/>
              </w:rPr>
              <w:lastRenderedPageBreak/>
              <w:t xml:space="preserve">that the teacher gives within a school makes a greater difference to their students over and above the impact of their socio economic status. </w:t>
            </w:r>
          </w:p>
          <w:p w:rsidR="00F3140F" w:rsidRDefault="007248BC">
            <w:pPr>
              <w:spacing w:line="360" w:lineRule="auto"/>
              <w:rPr>
                <w:rFonts w:ascii="Arial" w:eastAsia="Arial" w:hAnsi="Arial" w:cs="Arial"/>
              </w:rPr>
            </w:pPr>
            <w:r>
              <w:rPr>
                <w:rFonts w:ascii="Arial" w:eastAsia="Arial" w:hAnsi="Arial" w:cs="Arial"/>
              </w:rPr>
              <w:t>With the clear understanding and research that positive teacher expectations is a driver for improving behavi</w:t>
            </w:r>
            <w:r>
              <w:rPr>
                <w:rFonts w:ascii="Arial" w:eastAsia="Arial" w:hAnsi="Arial" w:cs="Arial"/>
              </w:rPr>
              <w:t>our and attainment, it is important to understand how teacher prejudices towards students from socio economic backgrounds could be impacting the sanctions they are receiving from educators. There is a notion that targeted interventions may not actually lea</w:t>
            </w:r>
            <w:r>
              <w:rPr>
                <w:rFonts w:ascii="Arial" w:eastAsia="Arial" w:hAnsi="Arial" w:cs="Arial"/>
              </w:rPr>
              <w:t xml:space="preserve">d to any improvement in classroom behaviour and may actually be ignoring issues that are apparent within the system. Interestingly </w:t>
            </w:r>
            <w:r>
              <w:rPr>
                <w:rFonts w:ascii="Arial" w:eastAsia="Arial" w:hAnsi="Arial" w:cs="Arial"/>
                <w:highlight w:val="white"/>
              </w:rPr>
              <w:t>Boroughs, et al (2006),</w:t>
            </w:r>
            <w:r>
              <w:rPr>
                <w:rFonts w:ascii="Arial" w:eastAsia="Arial" w:hAnsi="Arial" w:cs="Arial"/>
              </w:rPr>
              <w:t xml:space="preserve"> research highlighted disturbing problems across schools. They found that among schools with small num</w:t>
            </w:r>
            <w:r>
              <w:rPr>
                <w:rFonts w:ascii="Arial" w:eastAsia="Arial" w:hAnsi="Arial" w:cs="Arial"/>
              </w:rPr>
              <w:t xml:space="preserve">bers of students from lower socio economic backgrounds, the disciplinary rates for these individuals was actually nearly 15 times higher than for schools with high numbers of this category of students. It should be sobering for schools to consider whether </w:t>
            </w:r>
            <w:r>
              <w:rPr>
                <w:rFonts w:ascii="Arial" w:eastAsia="Arial" w:hAnsi="Arial" w:cs="Arial"/>
              </w:rPr>
              <w:t xml:space="preserve">in these establishments with lower numbers of these students are actually recording higher behavioural issues. Is teacher prejudice playing a part in the discipline of students in schools where the students are the minority? </w:t>
            </w:r>
          </w:p>
          <w:p w:rsidR="00F3140F" w:rsidRDefault="007248BC">
            <w:pPr>
              <w:spacing w:line="360" w:lineRule="auto"/>
              <w:rPr>
                <w:rFonts w:ascii="Arial" w:eastAsia="Arial" w:hAnsi="Arial" w:cs="Arial"/>
                <w:highlight w:val="white"/>
              </w:rPr>
            </w:pPr>
            <w:r>
              <w:rPr>
                <w:rFonts w:ascii="Arial" w:eastAsia="Arial" w:hAnsi="Arial" w:cs="Arial"/>
              </w:rPr>
              <w:t>The research clearly notes tha</w:t>
            </w:r>
            <w:r>
              <w:rPr>
                <w:rFonts w:ascii="Arial" w:eastAsia="Arial" w:hAnsi="Arial" w:cs="Arial"/>
              </w:rPr>
              <w:t>t teacher expectations and attitudes towards the individuals that they educate is essential in the successful integration and inclusion of students</w:t>
            </w:r>
            <w:r>
              <w:rPr>
                <w:rFonts w:ascii="Arial" w:eastAsia="Arial" w:hAnsi="Arial" w:cs="Arial"/>
                <w:highlight w:val="white"/>
              </w:rPr>
              <w:t xml:space="preserve"> </w:t>
            </w:r>
            <w:r>
              <w:rPr>
                <w:rFonts w:ascii="Arial" w:eastAsia="Arial" w:hAnsi="Arial" w:cs="Arial"/>
              </w:rPr>
              <w:t>(Timmermans et al., 2015). Those educators that can provide high expectations offer more opportunities to su</w:t>
            </w:r>
            <w:r>
              <w:rPr>
                <w:rFonts w:ascii="Arial" w:eastAsia="Arial" w:hAnsi="Arial" w:cs="Arial"/>
              </w:rPr>
              <w:t>pport their learners and achieve their potential with more regularity than those with lower expectations. Teachers have the greatest influence in the classroom and thus can implement change and promote positive behaviour. If the teacher has a prejudice tow</w:t>
            </w:r>
            <w:r>
              <w:rPr>
                <w:rFonts w:ascii="Arial" w:eastAsia="Arial" w:hAnsi="Arial" w:cs="Arial"/>
              </w:rPr>
              <w:t>ards any group of students this will undoubtedly lead to negative outcomes, both in terms of achievement but also their social development of those students. This research study sets out to prove that when teachers have a heightened awareness of the way th</w:t>
            </w:r>
            <w:r>
              <w:rPr>
                <w:rFonts w:ascii="Arial" w:eastAsia="Arial" w:hAnsi="Arial" w:cs="Arial"/>
              </w:rPr>
              <w:t xml:space="preserve">ey are treating certain groups of students, can lead to a reduction in behaviour points and an improvement in the way in which teachers manage students from lower socio-economic backgrounds. </w:t>
            </w:r>
          </w:p>
          <w:p w:rsidR="00F3140F" w:rsidRDefault="007248BC">
            <w:pPr>
              <w:spacing w:line="360" w:lineRule="auto"/>
              <w:rPr>
                <w:rFonts w:ascii="Arial" w:eastAsia="Arial" w:hAnsi="Arial" w:cs="Arial"/>
                <w:highlight w:val="white"/>
              </w:rPr>
            </w:pPr>
            <w:r>
              <w:rPr>
                <w:rFonts w:ascii="Arial" w:eastAsia="Arial" w:hAnsi="Arial" w:cs="Arial"/>
                <w:highlight w:val="white"/>
              </w:rPr>
              <w:t xml:space="preserve"> </w:t>
            </w:r>
          </w:p>
          <w:p w:rsidR="00F3140F" w:rsidRDefault="00F3140F">
            <w:pPr>
              <w:spacing w:line="360" w:lineRule="auto"/>
              <w:rPr>
                <w:rFonts w:ascii="Arial" w:eastAsia="Arial" w:hAnsi="Arial" w:cs="Arial"/>
              </w:rPr>
            </w:pPr>
          </w:p>
          <w:p w:rsidR="00F3140F" w:rsidRDefault="00F3140F">
            <w:pPr>
              <w:spacing w:before="240" w:after="240"/>
              <w:rPr>
                <w:rFonts w:ascii="Georgia" w:eastAsia="Georgia" w:hAnsi="Georgia" w:cs="Georgia"/>
                <w:sz w:val="20"/>
                <w:szCs w:val="20"/>
              </w:rPr>
            </w:pPr>
          </w:p>
          <w:p w:rsidR="00F3140F" w:rsidRDefault="00F3140F">
            <w:pPr>
              <w:rPr>
                <w:rFonts w:ascii="Arial" w:eastAsia="Arial" w:hAnsi="Arial" w:cs="Arial"/>
                <w:sz w:val="22"/>
                <w:szCs w:val="22"/>
              </w:rPr>
            </w:pPr>
          </w:p>
          <w:p w:rsidR="00F3140F" w:rsidRDefault="00F3140F">
            <w:pPr>
              <w:pBdr>
                <w:top w:val="nil"/>
                <w:left w:val="nil"/>
                <w:bottom w:val="nil"/>
                <w:right w:val="nil"/>
                <w:between w:val="nil"/>
              </w:pBdr>
              <w:rPr>
                <w:rFonts w:ascii="Arial" w:eastAsia="Arial" w:hAnsi="Arial" w:cs="Arial"/>
                <w:sz w:val="22"/>
                <w:szCs w:val="22"/>
              </w:rPr>
            </w:pPr>
          </w:p>
          <w:p w:rsidR="00F3140F" w:rsidRDefault="00F3140F">
            <w:pPr>
              <w:pBdr>
                <w:top w:val="nil"/>
                <w:left w:val="nil"/>
                <w:bottom w:val="nil"/>
                <w:right w:val="nil"/>
                <w:between w:val="nil"/>
              </w:pBdr>
              <w:rPr>
                <w:rFonts w:ascii="Arial" w:eastAsia="Arial" w:hAnsi="Arial" w:cs="Arial"/>
                <w:color w:val="000000"/>
                <w:sz w:val="22"/>
                <w:szCs w:val="22"/>
              </w:rPr>
            </w:pPr>
          </w:p>
          <w:p w:rsidR="00F3140F" w:rsidRDefault="00F3140F">
            <w:pPr>
              <w:pBdr>
                <w:top w:val="nil"/>
                <w:left w:val="nil"/>
                <w:bottom w:val="nil"/>
                <w:right w:val="nil"/>
                <w:between w:val="nil"/>
              </w:pBdr>
              <w:rPr>
                <w:rFonts w:ascii="Arial" w:eastAsia="Arial" w:hAnsi="Arial" w:cs="Arial"/>
                <w:color w:val="000000"/>
                <w:sz w:val="22"/>
                <w:szCs w:val="22"/>
              </w:rPr>
            </w:pPr>
          </w:p>
          <w:p w:rsidR="00F3140F" w:rsidRDefault="00F3140F">
            <w:pPr>
              <w:pBdr>
                <w:top w:val="nil"/>
                <w:left w:val="nil"/>
                <w:bottom w:val="nil"/>
                <w:right w:val="nil"/>
                <w:between w:val="nil"/>
              </w:pBdr>
              <w:rPr>
                <w:rFonts w:ascii="Arial" w:eastAsia="Arial" w:hAnsi="Arial" w:cs="Arial"/>
                <w:color w:val="000000"/>
                <w:sz w:val="22"/>
                <w:szCs w:val="22"/>
              </w:rPr>
            </w:pPr>
          </w:p>
        </w:tc>
      </w:tr>
      <w:tr w:rsidR="00F3140F">
        <w:trPr>
          <w:trHeight w:val="3534"/>
        </w:trPr>
        <w:tc>
          <w:tcPr>
            <w:tcW w:w="10530" w:type="dxa"/>
            <w:shd w:val="clear" w:color="auto" w:fill="auto"/>
          </w:tcPr>
          <w:p w:rsidR="00F3140F" w:rsidRDefault="007248BC">
            <w:pPr>
              <w:pBdr>
                <w:top w:val="nil"/>
                <w:left w:val="nil"/>
                <w:bottom w:val="nil"/>
                <w:right w:val="nil"/>
                <w:between w:val="nil"/>
              </w:pBdr>
              <w:rPr>
                <w:rFonts w:ascii="Arial" w:eastAsia="Arial" w:hAnsi="Arial" w:cs="Arial"/>
                <w:i/>
                <w:color w:val="000000"/>
                <w:sz w:val="22"/>
                <w:szCs w:val="22"/>
              </w:rPr>
            </w:pPr>
            <w:r>
              <w:rPr>
                <w:rFonts w:ascii="Arial" w:eastAsia="Arial" w:hAnsi="Arial" w:cs="Arial"/>
                <w:b/>
                <w:color w:val="000000"/>
                <w:sz w:val="22"/>
                <w:szCs w:val="22"/>
              </w:rPr>
              <w:lastRenderedPageBreak/>
              <w:t xml:space="preserve">Proposed methodology: </w:t>
            </w:r>
            <w:r>
              <w:rPr>
                <w:rFonts w:ascii="Arial" w:eastAsia="Arial" w:hAnsi="Arial" w:cs="Arial"/>
                <w:i/>
                <w:color w:val="000000"/>
                <w:sz w:val="22"/>
                <w:szCs w:val="22"/>
              </w:rPr>
              <w:t xml:space="preserve">Please describe your study design under the following headings: </w:t>
            </w:r>
          </w:p>
          <w:p w:rsidR="00F3140F" w:rsidRDefault="007248BC">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(1,600 words)</w:t>
            </w:r>
          </w:p>
          <w:p w:rsidR="00F3140F" w:rsidRDefault="00F3140F">
            <w:pPr>
              <w:pBdr>
                <w:top w:val="nil"/>
                <w:left w:val="nil"/>
                <w:bottom w:val="nil"/>
                <w:right w:val="nil"/>
                <w:between w:val="nil"/>
              </w:pBdr>
              <w:rPr>
                <w:rFonts w:ascii="Arial" w:eastAsia="Arial" w:hAnsi="Arial" w:cs="Arial"/>
                <w:sz w:val="22"/>
                <w:szCs w:val="22"/>
              </w:rPr>
            </w:pPr>
          </w:p>
          <w:p w:rsidR="00F3140F" w:rsidRDefault="007248BC">
            <w:pPr>
              <w:spacing w:before="60" w:after="60"/>
              <w:rPr>
                <w:rFonts w:ascii="Arial" w:eastAsia="Arial" w:hAnsi="Arial" w:cs="Arial"/>
                <w:sz w:val="22"/>
                <w:szCs w:val="22"/>
              </w:rPr>
            </w:pPr>
            <w:r>
              <w:rPr>
                <w:rFonts w:ascii="Arial" w:eastAsia="Arial" w:hAnsi="Arial" w:cs="Arial"/>
                <w:sz w:val="22"/>
                <w:szCs w:val="22"/>
              </w:rPr>
              <w:t>To determine whether a teacher's prejudice is a contributory factor when awarding behavioural sanctions to students from social economic backgrounds.</w:t>
            </w:r>
          </w:p>
          <w:p w:rsidR="00F3140F" w:rsidRDefault="007248BC">
            <w:pPr>
              <w:numPr>
                <w:ilvl w:val="0"/>
                <w:numId w:val="1"/>
              </w:numPr>
              <w:pBdr>
                <w:top w:val="nil"/>
                <w:left w:val="nil"/>
                <w:bottom w:val="nil"/>
                <w:right w:val="nil"/>
                <w:between w:val="nil"/>
              </w:pBdr>
              <w:rPr>
                <w:rFonts w:ascii="Arial" w:eastAsia="Arial" w:hAnsi="Arial" w:cs="Arial"/>
                <w:i/>
                <w:color w:val="000000"/>
                <w:sz w:val="22"/>
                <w:szCs w:val="22"/>
              </w:rPr>
            </w:pPr>
            <w:r>
              <w:rPr>
                <w:rFonts w:ascii="Arial" w:eastAsia="Arial" w:hAnsi="Arial" w:cs="Arial"/>
                <w:i/>
                <w:color w:val="000000"/>
                <w:sz w:val="22"/>
                <w:szCs w:val="22"/>
              </w:rPr>
              <w:t xml:space="preserve">The intervention </w:t>
            </w:r>
          </w:p>
          <w:p w:rsidR="00F3140F" w:rsidRDefault="00F3140F">
            <w:pPr>
              <w:pBdr>
                <w:top w:val="nil"/>
                <w:left w:val="nil"/>
                <w:bottom w:val="nil"/>
                <w:right w:val="nil"/>
                <w:between w:val="nil"/>
              </w:pBdr>
              <w:rPr>
                <w:rFonts w:ascii="Arial" w:eastAsia="Arial" w:hAnsi="Arial" w:cs="Arial"/>
                <w:i/>
                <w:sz w:val="22"/>
                <w:szCs w:val="22"/>
              </w:rPr>
            </w:pPr>
          </w:p>
          <w:p w:rsidR="00F3140F" w:rsidRDefault="007248B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The research intervention that is planned will fall within a positivist paradigm. A positivist examines the philosophical ideas that include behaviour, naturalism and empiricism and incorporate a scientific approach to human affairs (</w:t>
            </w:r>
            <w:proofErr w:type="spellStart"/>
            <w:r>
              <w:rPr>
                <w:rFonts w:ascii="Arial" w:eastAsia="Arial" w:hAnsi="Arial" w:cs="Arial"/>
                <w:sz w:val="22"/>
                <w:szCs w:val="22"/>
              </w:rPr>
              <w:t>Grix</w:t>
            </w:r>
            <w:proofErr w:type="spellEnd"/>
            <w:r>
              <w:rPr>
                <w:rFonts w:ascii="Arial" w:eastAsia="Arial" w:hAnsi="Arial" w:cs="Arial"/>
                <w:sz w:val="22"/>
                <w:szCs w:val="22"/>
              </w:rPr>
              <w:t>, 2004). In conduc</w:t>
            </w:r>
            <w:r>
              <w:rPr>
                <w:rFonts w:ascii="Arial" w:eastAsia="Arial" w:hAnsi="Arial" w:cs="Arial"/>
                <w:sz w:val="22"/>
                <w:szCs w:val="22"/>
              </w:rPr>
              <w:t xml:space="preserve">ting quantitative research within this paradigm allows the one to observe that the research will provide measurable factors and data. </w:t>
            </w:r>
          </w:p>
          <w:p w:rsidR="00F3140F" w:rsidRDefault="007248BC">
            <w:pPr>
              <w:spacing w:line="360" w:lineRule="auto"/>
              <w:rPr>
                <w:rFonts w:ascii="Arial" w:eastAsia="Arial" w:hAnsi="Arial" w:cs="Arial"/>
                <w:highlight w:val="white"/>
              </w:rPr>
            </w:pPr>
            <w:r>
              <w:rPr>
                <w:rFonts w:ascii="Arial" w:eastAsia="Arial" w:hAnsi="Arial" w:cs="Arial"/>
                <w:sz w:val="22"/>
                <w:szCs w:val="22"/>
              </w:rPr>
              <w:t>The design of the intervention that is proposed is through an action research study. This method of research is highlight</w:t>
            </w:r>
            <w:r>
              <w:rPr>
                <w:rFonts w:ascii="Arial" w:eastAsia="Arial" w:hAnsi="Arial" w:cs="Arial"/>
                <w:sz w:val="22"/>
                <w:szCs w:val="22"/>
              </w:rPr>
              <w:t xml:space="preserve">ed as a powerful tool for implementing change and improvement within the local setting it is conducted </w:t>
            </w:r>
            <w:r>
              <w:rPr>
                <w:rFonts w:ascii="Arial" w:eastAsia="Arial" w:hAnsi="Arial" w:cs="Arial"/>
                <w:sz w:val="22"/>
                <w:szCs w:val="22"/>
                <w:highlight w:val="white"/>
              </w:rPr>
              <w:t xml:space="preserve">(Cohen, Manion and Morrison, 2007). </w:t>
            </w:r>
            <w:r>
              <w:rPr>
                <w:rFonts w:ascii="Arial" w:eastAsia="Arial" w:hAnsi="Arial" w:cs="Arial"/>
                <w:sz w:val="22"/>
                <w:szCs w:val="22"/>
              </w:rPr>
              <w:t>Action research is methodical and allows a focus on the researchers’ teaching. It is the most practical and relevant method of conducting the planned intervention. The research element allows for action to be taken in dealing with the issue of teacher prej</w:t>
            </w:r>
            <w:r>
              <w:rPr>
                <w:rFonts w:ascii="Arial" w:eastAsia="Arial" w:hAnsi="Arial" w:cs="Arial"/>
                <w:sz w:val="22"/>
                <w:szCs w:val="22"/>
              </w:rPr>
              <w:t xml:space="preserve">udice towards students from low socio-economic backgrounds.  </w:t>
            </w:r>
            <w:proofErr w:type="spellStart"/>
            <w:r>
              <w:rPr>
                <w:rFonts w:ascii="Arial" w:eastAsia="Arial" w:hAnsi="Arial" w:cs="Arial"/>
                <w:sz w:val="22"/>
                <w:szCs w:val="22"/>
              </w:rPr>
              <w:t>Kemmis</w:t>
            </w:r>
            <w:proofErr w:type="spellEnd"/>
            <w:r>
              <w:rPr>
                <w:rFonts w:ascii="Arial" w:eastAsia="Arial" w:hAnsi="Arial" w:cs="Arial"/>
                <w:sz w:val="22"/>
                <w:szCs w:val="22"/>
              </w:rPr>
              <w:t xml:space="preserve"> and Taggart (1992, quoted in </w:t>
            </w:r>
            <w:r>
              <w:rPr>
                <w:rFonts w:ascii="Arial" w:eastAsia="Arial" w:hAnsi="Arial" w:cs="Arial"/>
                <w:sz w:val="22"/>
                <w:szCs w:val="22"/>
                <w:highlight w:val="white"/>
              </w:rPr>
              <w:t>Cohen, Manion and Morrison, 2007), considers that the action</w:t>
            </w:r>
            <w:r>
              <w:rPr>
                <w:rFonts w:ascii="Arial" w:eastAsia="Arial" w:hAnsi="Arial" w:cs="Arial"/>
              </w:rPr>
              <w:t xml:space="preserve"> research method is most appropriate as it allows for the proposed  improvement of the social condi</w:t>
            </w:r>
            <w:r>
              <w:rPr>
                <w:rFonts w:ascii="Arial" w:eastAsia="Arial" w:hAnsi="Arial" w:cs="Arial"/>
              </w:rPr>
              <w:t>tions of the students involved. It is designed to bridge the gap between the understanding of teacher perceptions and expectations, and highlights the impact in practice of the behaviour sanctions implemented by educators on students in the highlighted are</w:t>
            </w:r>
            <w:r>
              <w:rPr>
                <w:rFonts w:ascii="Arial" w:eastAsia="Arial" w:hAnsi="Arial" w:cs="Arial"/>
              </w:rPr>
              <w:t xml:space="preserve">a of focus. The proposal is to tally the behaviour points awarded to students before and after bespoke training into prejudice and </w:t>
            </w:r>
            <w:proofErr w:type="spellStart"/>
            <w:r>
              <w:rPr>
                <w:rFonts w:ascii="Arial" w:eastAsia="Arial" w:hAnsi="Arial" w:cs="Arial"/>
              </w:rPr>
              <w:t>discrimtaion</w:t>
            </w:r>
            <w:proofErr w:type="spellEnd"/>
            <w:r>
              <w:rPr>
                <w:rFonts w:ascii="Arial" w:eastAsia="Arial" w:hAnsi="Arial" w:cs="Arial"/>
              </w:rPr>
              <w:t xml:space="preserve"> is delivered to the teachers.  </w:t>
            </w:r>
          </w:p>
          <w:p w:rsidR="00F3140F" w:rsidRDefault="007248BC">
            <w:pPr>
              <w:spacing w:line="360" w:lineRule="auto"/>
              <w:rPr>
                <w:rFonts w:ascii="Arial" w:eastAsia="Arial" w:hAnsi="Arial" w:cs="Arial"/>
              </w:rPr>
            </w:pPr>
            <w:r>
              <w:rPr>
                <w:rFonts w:ascii="Arial" w:eastAsia="Arial" w:hAnsi="Arial" w:cs="Arial"/>
              </w:rPr>
              <w:t>The aim of this intervention is to examine that teacher prejudice towards the se</w:t>
            </w:r>
            <w:r>
              <w:rPr>
                <w:rFonts w:ascii="Arial" w:eastAsia="Arial" w:hAnsi="Arial" w:cs="Arial"/>
              </w:rPr>
              <w:t>lected students has a negative impact when awarding behavioural sanctions. All teachers in the school will participate in a bespoke training during an INSET (teacher training time) where a presentation will be delivered that discusses equality, diversity a</w:t>
            </w:r>
            <w:r>
              <w:rPr>
                <w:rFonts w:ascii="Arial" w:eastAsia="Arial" w:hAnsi="Arial" w:cs="Arial"/>
              </w:rPr>
              <w:t xml:space="preserve">nd inclusion. The proposed training session will highlight research from </w:t>
            </w:r>
            <w:proofErr w:type="spellStart"/>
            <w:r>
              <w:rPr>
                <w:rFonts w:ascii="Arial" w:eastAsia="Arial" w:hAnsi="Arial" w:cs="Arial"/>
                <w:highlight w:val="white"/>
              </w:rPr>
              <w:t>Tomul</w:t>
            </w:r>
            <w:proofErr w:type="spellEnd"/>
            <w:r>
              <w:rPr>
                <w:rFonts w:ascii="Arial" w:eastAsia="Arial" w:hAnsi="Arial" w:cs="Arial"/>
                <w:highlight w:val="white"/>
              </w:rPr>
              <w:t xml:space="preserve">, </w:t>
            </w:r>
            <w:proofErr w:type="spellStart"/>
            <w:r>
              <w:rPr>
                <w:rFonts w:ascii="Arial" w:eastAsia="Arial" w:hAnsi="Arial" w:cs="Arial"/>
                <w:highlight w:val="white"/>
              </w:rPr>
              <w:t>Celik</w:t>
            </w:r>
            <w:proofErr w:type="spellEnd"/>
            <w:r>
              <w:rPr>
                <w:rFonts w:ascii="Arial" w:eastAsia="Arial" w:hAnsi="Arial" w:cs="Arial"/>
                <w:highlight w:val="white"/>
              </w:rPr>
              <w:t xml:space="preserve"> and </w:t>
            </w:r>
            <w:proofErr w:type="spellStart"/>
            <w:r>
              <w:rPr>
                <w:rFonts w:ascii="Arial" w:eastAsia="Arial" w:hAnsi="Arial" w:cs="Arial"/>
                <w:highlight w:val="white"/>
              </w:rPr>
              <w:t>Tas</w:t>
            </w:r>
            <w:proofErr w:type="spellEnd"/>
            <w:r>
              <w:rPr>
                <w:rFonts w:ascii="Arial" w:eastAsia="Arial" w:hAnsi="Arial" w:cs="Arial"/>
                <w:highlight w:val="white"/>
              </w:rPr>
              <w:t xml:space="preserve"> (2012) in </w:t>
            </w:r>
            <w:proofErr w:type="spellStart"/>
            <w:r>
              <w:rPr>
                <w:rFonts w:ascii="Arial" w:eastAsia="Arial" w:hAnsi="Arial" w:cs="Arial"/>
                <w:highlight w:val="white"/>
              </w:rPr>
              <w:t>highlightsing</w:t>
            </w:r>
            <w:proofErr w:type="spellEnd"/>
            <w:r>
              <w:rPr>
                <w:rFonts w:ascii="Arial" w:eastAsia="Arial" w:hAnsi="Arial" w:cs="Arial"/>
                <w:highlight w:val="white"/>
              </w:rPr>
              <w:t xml:space="preserve"> students' perceptions regarding teachers negatively implementing behavioural sanctions based on low socioeconomic status. The session will</w:t>
            </w:r>
            <w:r>
              <w:rPr>
                <w:rFonts w:ascii="Arial" w:eastAsia="Arial" w:hAnsi="Arial" w:cs="Arial"/>
                <w:highlight w:val="white"/>
              </w:rPr>
              <w:t xml:space="preserve"> examine the available research from Timmermans and discuss the argument that teachers generally have lower expectations for future academic performance when students come from less affluent families.</w:t>
            </w:r>
            <w:r>
              <w:rPr>
                <w:rFonts w:ascii="Arial" w:eastAsia="Arial" w:hAnsi="Arial" w:cs="Arial"/>
              </w:rPr>
              <w:t xml:space="preserve"> The training that will be delivered is set to encourage</w:t>
            </w:r>
            <w:r>
              <w:rPr>
                <w:rFonts w:ascii="Arial" w:eastAsia="Arial" w:hAnsi="Arial" w:cs="Arial"/>
              </w:rPr>
              <w:t xml:space="preserve"> positive attitudes and values and heighten </w:t>
            </w:r>
            <w:proofErr w:type="spellStart"/>
            <w:r>
              <w:rPr>
                <w:rFonts w:ascii="Arial" w:eastAsia="Arial" w:hAnsi="Arial" w:cs="Arial"/>
              </w:rPr>
              <w:t>self awareness</w:t>
            </w:r>
            <w:proofErr w:type="spellEnd"/>
            <w:r>
              <w:rPr>
                <w:rFonts w:ascii="Arial" w:eastAsia="Arial" w:hAnsi="Arial" w:cs="Arial"/>
              </w:rPr>
              <w:t xml:space="preserve"> from the educators. </w:t>
            </w:r>
          </w:p>
          <w:p w:rsidR="00F3140F" w:rsidRDefault="007248BC">
            <w:pPr>
              <w:spacing w:line="360" w:lineRule="auto"/>
              <w:rPr>
                <w:rFonts w:ascii="Arial" w:eastAsia="Arial" w:hAnsi="Arial" w:cs="Arial"/>
              </w:rPr>
            </w:pPr>
            <w:r>
              <w:rPr>
                <w:rFonts w:ascii="Arial" w:eastAsia="Arial" w:hAnsi="Arial" w:cs="Arial"/>
              </w:rPr>
              <w:lastRenderedPageBreak/>
              <w:t xml:space="preserve">The teachers will be selected post training </w:t>
            </w:r>
            <w:proofErr w:type="spellStart"/>
            <w:r>
              <w:rPr>
                <w:rFonts w:ascii="Arial" w:eastAsia="Arial" w:hAnsi="Arial" w:cs="Arial"/>
              </w:rPr>
              <w:t>training</w:t>
            </w:r>
            <w:proofErr w:type="spellEnd"/>
            <w:r>
              <w:rPr>
                <w:rFonts w:ascii="Arial" w:eastAsia="Arial" w:hAnsi="Arial" w:cs="Arial"/>
              </w:rPr>
              <w:t xml:space="preserve"> after consent forms are issued. The selected individuals will have the number of behaviour points they award and have award</w:t>
            </w:r>
            <w:r>
              <w:rPr>
                <w:rFonts w:ascii="Arial" w:eastAsia="Arial" w:hAnsi="Arial" w:cs="Arial"/>
              </w:rPr>
              <w:t xml:space="preserve">ed to the group of students examined pre and post training.  </w:t>
            </w:r>
          </w:p>
          <w:p w:rsidR="00F3140F" w:rsidRDefault="007248BC">
            <w:pPr>
              <w:spacing w:line="360" w:lineRule="auto"/>
              <w:rPr>
                <w:rFonts w:ascii="Arial" w:eastAsia="Arial" w:hAnsi="Arial" w:cs="Arial"/>
                <w:sz w:val="22"/>
                <w:szCs w:val="22"/>
              </w:rPr>
            </w:pPr>
            <w:r>
              <w:rPr>
                <w:rFonts w:ascii="Arial" w:eastAsia="Arial" w:hAnsi="Arial" w:cs="Arial"/>
                <w:sz w:val="22"/>
                <w:szCs w:val="22"/>
                <w:highlight w:val="white"/>
              </w:rPr>
              <w:t>T</w:t>
            </w:r>
            <w:r>
              <w:rPr>
                <w:rFonts w:ascii="Arial" w:eastAsia="Arial" w:hAnsi="Arial" w:cs="Arial"/>
                <w:sz w:val="22"/>
                <w:szCs w:val="22"/>
              </w:rPr>
              <w:t>he structure for this design is quantitative in its nature as it will allow for analysis of the study population pre-test and post-test. The advantage of this structure is that it allows the re</w:t>
            </w:r>
            <w:r>
              <w:rPr>
                <w:rFonts w:ascii="Arial" w:eastAsia="Arial" w:hAnsi="Arial" w:cs="Arial"/>
                <w:sz w:val="22"/>
                <w:szCs w:val="22"/>
              </w:rPr>
              <w:t xml:space="preserve">searcher to measure change and is the most appropriate method for noting effectiveness after an intervention has been conducted. </w:t>
            </w:r>
          </w:p>
          <w:p w:rsidR="00F3140F" w:rsidRDefault="00F3140F">
            <w:pPr>
              <w:pBdr>
                <w:top w:val="nil"/>
                <w:left w:val="nil"/>
                <w:bottom w:val="nil"/>
                <w:right w:val="nil"/>
                <w:between w:val="nil"/>
              </w:pBdr>
              <w:spacing w:line="360" w:lineRule="auto"/>
              <w:rPr>
                <w:rFonts w:ascii="Arial" w:eastAsia="Arial" w:hAnsi="Arial" w:cs="Arial"/>
                <w:i/>
                <w:sz w:val="22"/>
                <w:szCs w:val="22"/>
              </w:rPr>
            </w:pPr>
          </w:p>
          <w:p w:rsidR="00F3140F" w:rsidRDefault="007248BC">
            <w:pPr>
              <w:pBdr>
                <w:top w:val="nil"/>
                <w:left w:val="nil"/>
                <w:bottom w:val="nil"/>
                <w:right w:val="nil"/>
                <w:between w:val="nil"/>
              </w:pBdr>
              <w:spacing w:line="360" w:lineRule="auto"/>
              <w:rPr>
                <w:rFonts w:ascii="Arial" w:eastAsia="Arial" w:hAnsi="Arial" w:cs="Arial"/>
                <w:sz w:val="20"/>
                <w:szCs w:val="20"/>
              </w:rPr>
            </w:pPr>
            <w:r>
              <w:rPr>
                <w:rFonts w:ascii="Arial" w:eastAsia="Arial" w:hAnsi="Arial" w:cs="Arial"/>
                <w:i/>
                <w:color w:val="000000"/>
                <w:sz w:val="22"/>
                <w:szCs w:val="22"/>
              </w:rPr>
              <w:t>Target population and participant recruitment strategy</w:t>
            </w:r>
          </w:p>
          <w:p w:rsidR="00F3140F" w:rsidRDefault="00F3140F">
            <w:pPr>
              <w:pBdr>
                <w:top w:val="nil"/>
                <w:left w:val="nil"/>
                <w:bottom w:val="nil"/>
                <w:right w:val="nil"/>
                <w:between w:val="nil"/>
              </w:pBdr>
              <w:spacing w:line="360" w:lineRule="auto"/>
              <w:rPr>
                <w:rFonts w:ascii="Arial" w:eastAsia="Arial" w:hAnsi="Arial" w:cs="Arial"/>
                <w:sz w:val="22"/>
                <w:szCs w:val="22"/>
              </w:rPr>
            </w:pPr>
          </w:p>
          <w:p w:rsidR="00F3140F" w:rsidRDefault="007248B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 xml:space="preserve">The intended target and location of this study is within a secondary comprehensive school in South Wales. The reasoning behind selecting a secondary school as opposed to a primary school is owing to the availability of students and data. The comprehensive </w:t>
            </w:r>
            <w:r>
              <w:rPr>
                <w:rFonts w:ascii="Arial" w:eastAsia="Arial" w:hAnsi="Arial" w:cs="Arial"/>
                <w:sz w:val="22"/>
                <w:szCs w:val="22"/>
              </w:rPr>
              <w:t>school proposed has 1000 students, whereas the majority of primary establishments have much smaller numbers. There is also a consideration that the age of students in secondary school provides a greater range of behavioural issues and thus more comprehensi</w:t>
            </w:r>
            <w:r>
              <w:rPr>
                <w:rFonts w:ascii="Arial" w:eastAsia="Arial" w:hAnsi="Arial" w:cs="Arial"/>
                <w:sz w:val="22"/>
                <w:szCs w:val="22"/>
              </w:rPr>
              <w:t xml:space="preserve">ve data set. This is supported in findings from the Department for Education, ( 2012) where 94% of primary schools highlighted having good or outstanding behaviour in contrast to 84% of secondary schools. </w:t>
            </w:r>
          </w:p>
          <w:p w:rsidR="00F3140F" w:rsidRDefault="007248B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The students that will be highlighted as the targe</w:t>
            </w:r>
            <w:r>
              <w:rPr>
                <w:rFonts w:ascii="Arial" w:eastAsia="Arial" w:hAnsi="Arial" w:cs="Arial"/>
                <w:sz w:val="22"/>
                <w:szCs w:val="22"/>
              </w:rPr>
              <w:t>t group will be those in academic Years 9-10 (aged 13-15). This group of students is highlighted by the Departments for Education (2012),  as the cohort that represents the highest number of behavioural interventions and exclusions. The first population of</w:t>
            </w:r>
            <w:r>
              <w:rPr>
                <w:rFonts w:ascii="Arial" w:eastAsia="Arial" w:hAnsi="Arial" w:cs="Arial"/>
                <w:sz w:val="22"/>
                <w:szCs w:val="22"/>
              </w:rPr>
              <w:t xml:space="preserve"> sampling that will be determined is those students who are defined as having a negative socio economic status. Within a school population this can be highlighted as those pupils in receipt of free school meals. These are individuals whose parents are in r</w:t>
            </w:r>
            <w:r>
              <w:rPr>
                <w:rFonts w:ascii="Arial" w:eastAsia="Arial" w:hAnsi="Arial" w:cs="Arial"/>
                <w:sz w:val="22"/>
                <w:szCs w:val="22"/>
              </w:rPr>
              <w:t>eceipt of income support, working tax credits or whose salary is less than £16,190 per annum. The national average for Wales of pupils eligible for free school meals is 16.4%. The school in question has 29% of students on receipt of FSM. This gives a total</w:t>
            </w:r>
            <w:r>
              <w:rPr>
                <w:rFonts w:ascii="Arial" w:eastAsia="Arial" w:hAnsi="Arial" w:cs="Arial"/>
                <w:sz w:val="22"/>
                <w:szCs w:val="22"/>
              </w:rPr>
              <w:t xml:space="preserve"> potential target population of approximately 115 students. In order to allow for a comprehensive sample of students to be selected; those where consent is permitted, will be placed into a random sampling computer program. From this a simple random sample </w:t>
            </w:r>
            <w:r>
              <w:rPr>
                <w:rFonts w:ascii="Arial" w:eastAsia="Arial" w:hAnsi="Arial" w:cs="Arial"/>
                <w:sz w:val="22"/>
                <w:szCs w:val="22"/>
              </w:rPr>
              <w:t xml:space="preserve">of students (minimum of 30), will be highlighted across the age groups to participate in the study. By sampling in this way it addresses concerns that certain teachers could be highlighted and if students are selected based upon any bias. </w:t>
            </w:r>
          </w:p>
          <w:p w:rsidR="00F3140F" w:rsidRDefault="007248BC">
            <w:pPr>
              <w:pBdr>
                <w:top w:val="nil"/>
                <w:left w:val="nil"/>
                <w:bottom w:val="nil"/>
                <w:right w:val="nil"/>
                <w:between w:val="nil"/>
              </w:pBdr>
              <w:spacing w:line="360" w:lineRule="auto"/>
              <w:rPr>
                <w:rFonts w:ascii="Arial" w:eastAsia="Arial" w:hAnsi="Arial" w:cs="Arial"/>
                <w:sz w:val="22"/>
                <w:szCs w:val="22"/>
                <w:highlight w:val="white"/>
              </w:rPr>
            </w:pPr>
            <w:r>
              <w:rPr>
                <w:rFonts w:ascii="Arial" w:eastAsia="Arial" w:hAnsi="Arial" w:cs="Arial"/>
                <w:sz w:val="22"/>
                <w:szCs w:val="22"/>
              </w:rPr>
              <w:t>The intended tea</w:t>
            </w:r>
            <w:r>
              <w:rPr>
                <w:rFonts w:ascii="Arial" w:eastAsia="Arial" w:hAnsi="Arial" w:cs="Arial"/>
                <w:sz w:val="22"/>
                <w:szCs w:val="22"/>
              </w:rPr>
              <w:t xml:space="preserve">cher target population is perhaps the most important factor within this study. It is important that a range of educators from the establishment are selected to participate that vary in experience, specialisms, gender, race and also their own socioeconomic </w:t>
            </w:r>
            <w:r>
              <w:rPr>
                <w:rFonts w:ascii="Arial" w:eastAsia="Arial" w:hAnsi="Arial" w:cs="Arial"/>
                <w:sz w:val="22"/>
                <w:szCs w:val="22"/>
              </w:rPr>
              <w:t xml:space="preserve">backgrounds. </w:t>
            </w:r>
            <w:r>
              <w:rPr>
                <w:rFonts w:ascii="Arial" w:eastAsia="Arial" w:hAnsi="Arial" w:cs="Arial"/>
                <w:sz w:val="22"/>
                <w:szCs w:val="22"/>
                <w:highlight w:val="white"/>
              </w:rPr>
              <w:t>The sampling will be conducted randomly with the researcher exercising prudence and ensuring that the sample represents a wide range of categories within the population.</w:t>
            </w:r>
            <w:r>
              <w:rPr>
                <w:rFonts w:ascii="Arial" w:eastAsia="Arial" w:hAnsi="Arial" w:cs="Arial"/>
                <w:sz w:val="22"/>
                <w:szCs w:val="22"/>
              </w:rPr>
              <w:t xml:space="preserve"> Within the staffing body there are currently 75 staff, 8 of these are wit</w:t>
            </w:r>
            <w:r>
              <w:rPr>
                <w:rFonts w:ascii="Arial" w:eastAsia="Arial" w:hAnsi="Arial" w:cs="Arial"/>
                <w:sz w:val="22"/>
                <w:szCs w:val="22"/>
              </w:rPr>
              <w:t xml:space="preserve">hin their first 2 years of teaching practice. The potential sampling would be to aim for a </w:t>
            </w:r>
            <w:r>
              <w:rPr>
                <w:rFonts w:ascii="Arial" w:eastAsia="Arial" w:hAnsi="Arial" w:cs="Arial"/>
                <w:sz w:val="22"/>
                <w:szCs w:val="22"/>
              </w:rPr>
              <w:lastRenderedPageBreak/>
              <w:t>selection of 30 staff members. This is considered to be the minimum sample size to complete some form of statistical analysis (</w:t>
            </w:r>
            <w:r>
              <w:rPr>
                <w:rFonts w:ascii="Arial" w:eastAsia="Arial" w:hAnsi="Arial" w:cs="Arial"/>
                <w:sz w:val="22"/>
                <w:szCs w:val="22"/>
                <w:highlight w:val="white"/>
              </w:rPr>
              <w:t>Cohen, Manion and Morrison, 2007). The</w:t>
            </w:r>
            <w:r>
              <w:rPr>
                <w:rFonts w:ascii="Arial" w:eastAsia="Arial" w:hAnsi="Arial" w:cs="Arial"/>
                <w:sz w:val="22"/>
                <w:szCs w:val="22"/>
                <w:highlight w:val="white"/>
              </w:rPr>
              <w:t xml:space="preserve"> teachers will be selected after the training session has been delivered. This means that the staff will be unaware prior to training that their conduct with students from FSM is being monitored and examined. This reduces the change of their behaviour prio</w:t>
            </w:r>
            <w:r>
              <w:rPr>
                <w:rFonts w:ascii="Arial" w:eastAsia="Arial" w:hAnsi="Arial" w:cs="Arial"/>
                <w:sz w:val="22"/>
                <w:szCs w:val="22"/>
                <w:highlight w:val="white"/>
              </w:rPr>
              <w:t>r to the intervention and enables teachers to give full consent prior to any data collection.</w:t>
            </w:r>
          </w:p>
          <w:p w:rsidR="00F3140F" w:rsidRDefault="00F3140F">
            <w:pPr>
              <w:pBdr>
                <w:top w:val="nil"/>
                <w:left w:val="nil"/>
                <w:bottom w:val="nil"/>
                <w:right w:val="nil"/>
                <w:between w:val="nil"/>
              </w:pBdr>
              <w:spacing w:line="360" w:lineRule="auto"/>
              <w:rPr>
                <w:rFonts w:ascii="Arial" w:eastAsia="Arial" w:hAnsi="Arial" w:cs="Arial"/>
                <w:sz w:val="22"/>
                <w:szCs w:val="22"/>
                <w:highlight w:val="white"/>
              </w:rPr>
            </w:pPr>
          </w:p>
          <w:p w:rsidR="00F3140F" w:rsidRDefault="007248BC">
            <w:pPr>
              <w:pBdr>
                <w:top w:val="nil"/>
                <w:left w:val="nil"/>
                <w:bottom w:val="nil"/>
                <w:right w:val="nil"/>
                <w:between w:val="nil"/>
              </w:pBdr>
              <w:spacing w:line="360" w:lineRule="auto"/>
              <w:rPr>
                <w:rFonts w:ascii="Arial" w:eastAsia="Arial" w:hAnsi="Arial" w:cs="Arial"/>
                <w:i/>
                <w:sz w:val="22"/>
                <w:szCs w:val="22"/>
              </w:rPr>
            </w:pPr>
            <w:r>
              <w:rPr>
                <w:rFonts w:ascii="Arial" w:eastAsia="Arial" w:hAnsi="Arial" w:cs="Arial"/>
                <w:i/>
                <w:color w:val="000000"/>
                <w:sz w:val="22"/>
                <w:szCs w:val="22"/>
              </w:rPr>
              <w:t>Data collection and evaluation method</w:t>
            </w:r>
          </w:p>
          <w:p w:rsidR="00F3140F" w:rsidRDefault="00F3140F">
            <w:pPr>
              <w:pBdr>
                <w:top w:val="nil"/>
                <w:left w:val="nil"/>
                <w:bottom w:val="nil"/>
                <w:right w:val="nil"/>
                <w:between w:val="nil"/>
              </w:pBdr>
              <w:spacing w:line="360" w:lineRule="auto"/>
              <w:rPr>
                <w:rFonts w:ascii="Arial" w:eastAsia="Arial" w:hAnsi="Arial" w:cs="Arial"/>
                <w:i/>
                <w:sz w:val="22"/>
                <w:szCs w:val="22"/>
              </w:rPr>
            </w:pPr>
          </w:p>
          <w:p w:rsidR="00F3140F" w:rsidRDefault="007248BC">
            <w:pPr>
              <w:spacing w:line="360" w:lineRule="auto"/>
              <w:rPr>
                <w:rFonts w:ascii="Arial" w:eastAsia="Arial" w:hAnsi="Arial" w:cs="Arial"/>
                <w:color w:val="212226"/>
                <w:sz w:val="22"/>
                <w:szCs w:val="22"/>
              </w:rPr>
            </w:pPr>
            <w:r>
              <w:rPr>
                <w:rFonts w:ascii="Arial" w:eastAsia="Arial" w:hAnsi="Arial" w:cs="Arial"/>
                <w:sz w:val="22"/>
                <w:szCs w:val="22"/>
              </w:rPr>
              <w:t xml:space="preserve">The </w:t>
            </w:r>
            <w:r>
              <w:rPr>
                <w:rFonts w:ascii="Arial" w:eastAsia="Arial" w:hAnsi="Arial" w:cs="Arial"/>
                <w:sz w:val="22"/>
                <w:szCs w:val="22"/>
              </w:rPr>
              <w:t xml:space="preserve">researcher will ensure any data that is collated will comply with the legality of storing and using personal data as determined by the </w:t>
            </w:r>
            <w:r>
              <w:rPr>
                <w:rFonts w:ascii="Arial" w:eastAsia="Arial" w:hAnsi="Arial" w:cs="Arial"/>
                <w:color w:val="212226"/>
                <w:sz w:val="22"/>
                <w:szCs w:val="22"/>
              </w:rPr>
              <w:t>Data Protection Act, 1998 (BERA, 2018). All participants will be aware of how and why their data is being stored and coll</w:t>
            </w:r>
            <w:r>
              <w:rPr>
                <w:rFonts w:ascii="Arial" w:eastAsia="Arial" w:hAnsi="Arial" w:cs="Arial"/>
                <w:color w:val="212226"/>
                <w:sz w:val="22"/>
                <w:szCs w:val="22"/>
              </w:rPr>
              <w:t>ated and which parties have access to it. Any forms of publication that are developed from the research will not directly or indirectly breach the</w:t>
            </w:r>
          </w:p>
          <w:p w:rsidR="00F3140F" w:rsidRDefault="007248BC">
            <w:pPr>
              <w:spacing w:line="360" w:lineRule="auto"/>
              <w:rPr>
                <w:rFonts w:ascii="Arial" w:eastAsia="Arial" w:hAnsi="Arial" w:cs="Arial"/>
                <w:color w:val="212226"/>
                <w:sz w:val="22"/>
                <w:szCs w:val="22"/>
                <w:highlight w:val="white"/>
              </w:rPr>
            </w:pPr>
            <w:r>
              <w:rPr>
                <w:rFonts w:ascii="Arial" w:eastAsia="Arial" w:hAnsi="Arial" w:cs="Arial"/>
                <w:color w:val="212226"/>
                <w:sz w:val="22"/>
                <w:szCs w:val="22"/>
                <w:highlight w:val="white"/>
              </w:rPr>
              <w:t>“agreed confidentiality and anonymity (BERA, 2018). Any tally data that is collated will be stored on the res</w:t>
            </w:r>
            <w:r>
              <w:rPr>
                <w:rFonts w:ascii="Arial" w:eastAsia="Arial" w:hAnsi="Arial" w:cs="Arial"/>
                <w:color w:val="212226"/>
                <w:sz w:val="22"/>
                <w:szCs w:val="22"/>
                <w:highlight w:val="white"/>
              </w:rPr>
              <w:t>earchers ‘Cloud’ facility. This will be password secure and data shall only be shared via an internal network and not via email</w:t>
            </w:r>
            <w:r>
              <w:rPr>
                <w:rFonts w:ascii="Arial" w:eastAsia="Arial" w:hAnsi="Arial" w:cs="Arial"/>
                <w:b/>
                <w:color w:val="212226"/>
                <w:sz w:val="22"/>
                <w:szCs w:val="22"/>
                <w:highlight w:val="white"/>
              </w:rPr>
              <w:t xml:space="preserve">. </w:t>
            </w:r>
          </w:p>
          <w:p w:rsidR="00F3140F" w:rsidRDefault="007248B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The initial data collection would be collated from the sampling of educators provided. T</w:t>
            </w:r>
            <w:r>
              <w:rPr>
                <w:rFonts w:ascii="Arial" w:eastAsia="Arial" w:hAnsi="Arial" w:cs="Arial"/>
                <w:sz w:val="22"/>
                <w:szCs w:val="22"/>
                <w:highlight w:val="white"/>
              </w:rPr>
              <w:t xml:space="preserve">he </w:t>
            </w:r>
            <w:proofErr w:type="spellStart"/>
            <w:r>
              <w:rPr>
                <w:rFonts w:ascii="Arial" w:eastAsia="Arial" w:hAnsi="Arial" w:cs="Arial"/>
                <w:sz w:val="22"/>
                <w:szCs w:val="22"/>
                <w:highlight w:val="white"/>
              </w:rPr>
              <w:t>pretest</w:t>
            </w:r>
            <w:proofErr w:type="spellEnd"/>
            <w:r>
              <w:rPr>
                <w:rFonts w:ascii="Arial" w:eastAsia="Arial" w:hAnsi="Arial" w:cs="Arial"/>
                <w:sz w:val="22"/>
                <w:szCs w:val="22"/>
                <w:highlight w:val="white"/>
              </w:rPr>
              <w:t xml:space="preserve"> is to note the number of be</w:t>
            </w:r>
            <w:r>
              <w:rPr>
                <w:rFonts w:ascii="Arial" w:eastAsia="Arial" w:hAnsi="Arial" w:cs="Arial"/>
                <w:sz w:val="22"/>
                <w:szCs w:val="22"/>
                <w:highlight w:val="white"/>
              </w:rPr>
              <w:t>haviour sanctions awarded to the select group of students. Behavioural sanctions will be noted as those which result in a negative point being awarded by the teacher and set by the schools behaviour policy as misbehaviours. These will be recorded on the sc</w:t>
            </w:r>
            <w:r>
              <w:rPr>
                <w:rFonts w:ascii="Arial" w:eastAsia="Arial" w:hAnsi="Arial" w:cs="Arial"/>
                <w:sz w:val="22"/>
                <w:szCs w:val="22"/>
                <w:highlight w:val="white"/>
              </w:rPr>
              <w:t>hools behavioural software (SIMS, Go 4 Schools). These may include (but not exclusive to) talking out of turn, shouting out, eating or drinking, disengagement, tardiness acting bored, rudeness and violet or obstructive behaviour (D</w:t>
            </w:r>
            <w:r>
              <w:rPr>
                <w:rFonts w:ascii="Arial" w:eastAsia="Arial" w:hAnsi="Arial" w:cs="Arial"/>
                <w:sz w:val="22"/>
                <w:szCs w:val="22"/>
              </w:rPr>
              <w:t>epartments for Education,</w:t>
            </w:r>
            <w:r>
              <w:rPr>
                <w:rFonts w:ascii="Arial" w:eastAsia="Arial" w:hAnsi="Arial" w:cs="Arial"/>
                <w:sz w:val="22"/>
                <w:szCs w:val="22"/>
              </w:rPr>
              <w:t xml:space="preserve"> 2012). The behaviours recorded will be consistent within the </w:t>
            </w:r>
            <w:proofErr w:type="spellStart"/>
            <w:r>
              <w:rPr>
                <w:rFonts w:ascii="Arial" w:eastAsia="Arial" w:hAnsi="Arial" w:cs="Arial"/>
                <w:sz w:val="22"/>
                <w:szCs w:val="22"/>
              </w:rPr>
              <w:t>pretest</w:t>
            </w:r>
            <w:proofErr w:type="spellEnd"/>
            <w:r>
              <w:rPr>
                <w:rFonts w:ascii="Arial" w:eastAsia="Arial" w:hAnsi="Arial" w:cs="Arial"/>
                <w:sz w:val="22"/>
                <w:szCs w:val="22"/>
              </w:rPr>
              <w:t xml:space="preserve"> and the post test for the sample of students against the teachers selected. </w:t>
            </w:r>
          </w:p>
          <w:p w:rsidR="00F3140F" w:rsidRDefault="007248B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The preliminary data collection will examine the number of points awarded within a half term period within th</w:t>
            </w:r>
            <w:r>
              <w:rPr>
                <w:rFonts w:ascii="Arial" w:eastAsia="Arial" w:hAnsi="Arial" w:cs="Arial"/>
                <w:sz w:val="22"/>
                <w:szCs w:val="22"/>
              </w:rPr>
              <w:t>e secondary school. This length of time allows for potential student and teacher absences to be accounted for as well as recording a full range of data within a term in an educational establishment. The data collected will be numerical in value and examine</w:t>
            </w:r>
            <w:r>
              <w:rPr>
                <w:rFonts w:ascii="Arial" w:eastAsia="Arial" w:hAnsi="Arial" w:cs="Arial"/>
                <w:sz w:val="22"/>
                <w:szCs w:val="22"/>
              </w:rPr>
              <w:t>d as a whole sample and not broken into sub categories of year groups or subjects. This method allows for greater anonymity for staff and students (ethics), as well as addressing teacher prejudice as a whole sample and not sub sections dependent on special</w:t>
            </w:r>
            <w:r>
              <w:rPr>
                <w:rFonts w:ascii="Arial" w:eastAsia="Arial" w:hAnsi="Arial" w:cs="Arial"/>
                <w:sz w:val="22"/>
                <w:szCs w:val="22"/>
              </w:rPr>
              <w:t xml:space="preserve">ism, age of students being taught etc. </w:t>
            </w:r>
          </w:p>
          <w:p w:rsidR="00F3140F" w:rsidRDefault="007248B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Post training the points awarded to the same group of students by the same selection of teachers will be recorded. This will also take place over the period of a half term. This length of time allows for potential re</w:t>
            </w:r>
            <w:r>
              <w:rPr>
                <w:rFonts w:ascii="Arial" w:eastAsia="Arial" w:hAnsi="Arial" w:cs="Arial"/>
                <w:sz w:val="22"/>
                <w:szCs w:val="22"/>
              </w:rPr>
              <w:t xml:space="preserve">gression effects and potential of the </w:t>
            </w:r>
            <w:r>
              <w:rPr>
                <w:rFonts w:ascii="Arial" w:eastAsia="Arial" w:hAnsi="Arial" w:cs="Arial"/>
                <w:sz w:val="22"/>
                <w:szCs w:val="22"/>
                <w:highlight w:val="white"/>
              </w:rPr>
              <w:t>Hawthorne effect. This means that the data may be obscured as the teacher sample now knows their behaviour points are now being monitored. T</w:t>
            </w:r>
            <w:r>
              <w:rPr>
                <w:rFonts w:ascii="Arial" w:eastAsia="Arial" w:hAnsi="Arial" w:cs="Arial"/>
                <w:sz w:val="22"/>
                <w:szCs w:val="22"/>
              </w:rPr>
              <w:t xml:space="preserve">eachers may change their attitudes immediately </w:t>
            </w:r>
            <w:proofErr w:type="spellStart"/>
            <w:r>
              <w:rPr>
                <w:rFonts w:ascii="Arial" w:eastAsia="Arial" w:hAnsi="Arial" w:cs="Arial"/>
                <w:sz w:val="22"/>
                <w:szCs w:val="22"/>
              </w:rPr>
              <w:t>post test</w:t>
            </w:r>
            <w:proofErr w:type="spellEnd"/>
            <w:r>
              <w:rPr>
                <w:rFonts w:ascii="Arial" w:eastAsia="Arial" w:hAnsi="Arial" w:cs="Arial"/>
                <w:sz w:val="22"/>
                <w:szCs w:val="22"/>
              </w:rPr>
              <w:t>, but as the time laps</w:t>
            </w:r>
            <w:r>
              <w:rPr>
                <w:rFonts w:ascii="Arial" w:eastAsia="Arial" w:hAnsi="Arial" w:cs="Arial"/>
                <w:sz w:val="22"/>
                <w:szCs w:val="22"/>
              </w:rPr>
              <w:t xml:space="preserve">es after the training they may revert back to their original attitudes. By conducting the test over a half term period allows for the effects immediately after </w:t>
            </w:r>
            <w:r>
              <w:rPr>
                <w:rFonts w:ascii="Arial" w:eastAsia="Arial" w:hAnsi="Arial" w:cs="Arial"/>
                <w:sz w:val="22"/>
                <w:szCs w:val="22"/>
              </w:rPr>
              <w:lastRenderedPageBreak/>
              <w:t>the training to be measured and after a predetermined time to be examined. This takes into accou</w:t>
            </w:r>
            <w:r>
              <w:rPr>
                <w:rFonts w:ascii="Arial" w:eastAsia="Arial" w:hAnsi="Arial" w:cs="Arial"/>
                <w:sz w:val="22"/>
                <w:szCs w:val="22"/>
              </w:rPr>
              <w:t xml:space="preserve">nt the validity and reliability of the data being examined.  </w:t>
            </w:r>
          </w:p>
          <w:p w:rsidR="00F3140F" w:rsidRDefault="007248B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The quantitative numerical data from this study will examined as:</w:t>
            </w:r>
          </w:p>
          <w:p w:rsidR="00F3140F" w:rsidRDefault="007248B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 xml:space="preserve">Before training: Number of points awarded during half term period on cohort selected </w:t>
            </w:r>
          </w:p>
          <w:p w:rsidR="00F3140F" w:rsidRDefault="007248B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After training: Number of points awarded d</w:t>
            </w:r>
            <w:r>
              <w:rPr>
                <w:rFonts w:ascii="Arial" w:eastAsia="Arial" w:hAnsi="Arial" w:cs="Arial"/>
                <w:sz w:val="22"/>
                <w:szCs w:val="22"/>
              </w:rPr>
              <w:t xml:space="preserve">uring half term on cohort selected.  </w:t>
            </w:r>
          </w:p>
          <w:p w:rsidR="00F3140F" w:rsidRDefault="00F3140F">
            <w:pPr>
              <w:pBdr>
                <w:top w:val="nil"/>
                <w:left w:val="nil"/>
                <w:bottom w:val="nil"/>
                <w:right w:val="nil"/>
                <w:between w:val="nil"/>
              </w:pBdr>
              <w:spacing w:line="360" w:lineRule="auto"/>
              <w:rPr>
                <w:rFonts w:ascii="Arial" w:eastAsia="Arial" w:hAnsi="Arial" w:cs="Arial"/>
                <w:sz w:val="22"/>
                <w:szCs w:val="22"/>
              </w:rPr>
            </w:pPr>
          </w:p>
          <w:p w:rsidR="00F3140F" w:rsidRDefault="007248BC">
            <w:pPr>
              <w:numPr>
                <w:ilvl w:val="0"/>
                <w:numId w:val="1"/>
              </w:num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Primary and secondary outcome measures </w:t>
            </w:r>
          </w:p>
          <w:p w:rsidR="00F3140F" w:rsidRDefault="00F3140F">
            <w:pPr>
              <w:pBdr>
                <w:top w:val="nil"/>
                <w:left w:val="nil"/>
                <w:bottom w:val="nil"/>
                <w:right w:val="nil"/>
                <w:between w:val="nil"/>
              </w:pBdr>
              <w:spacing w:line="360" w:lineRule="auto"/>
              <w:rPr>
                <w:rFonts w:ascii="Arial" w:eastAsia="Arial" w:hAnsi="Arial" w:cs="Arial"/>
                <w:sz w:val="22"/>
                <w:szCs w:val="22"/>
              </w:rPr>
            </w:pPr>
          </w:p>
          <w:p w:rsidR="00F3140F" w:rsidRDefault="007248BC">
            <w:pPr>
              <w:pBdr>
                <w:top w:val="nil"/>
                <w:left w:val="nil"/>
                <w:bottom w:val="nil"/>
                <w:right w:val="nil"/>
                <w:between w:val="nil"/>
              </w:pBdr>
              <w:spacing w:line="360" w:lineRule="auto"/>
              <w:rPr>
                <w:rFonts w:ascii="Arial" w:eastAsia="Arial" w:hAnsi="Arial" w:cs="Arial"/>
                <w:color w:val="202124"/>
                <w:highlight w:val="white"/>
              </w:rPr>
            </w:pPr>
            <w:r>
              <w:rPr>
                <w:rFonts w:ascii="Arial" w:eastAsia="Arial" w:hAnsi="Arial" w:cs="Arial"/>
                <w:sz w:val="22"/>
                <w:szCs w:val="22"/>
              </w:rPr>
              <w:t>The primary outcome within this  study is of the greatest importance. The data collated should examine whether after the training session, teachers are more aware of the behaviour sanctions that they award students from lower socioeconomic backgrounds</w:t>
            </w:r>
            <w:r>
              <w:rPr>
                <w:rFonts w:ascii="Arial" w:eastAsia="Arial" w:hAnsi="Arial" w:cs="Arial"/>
                <w:color w:val="202124"/>
                <w:highlight w:val="white"/>
              </w:rPr>
              <w:t>. The</w:t>
            </w:r>
            <w:r>
              <w:rPr>
                <w:rFonts w:ascii="Arial" w:eastAsia="Arial" w:hAnsi="Arial" w:cs="Arial"/>
                <w:color w:val="202124"/>
                <w:highlight w:val="white"/>
              </w:rPr>
              <w:t xml:space="preserve"> secondary data that could be evaluated could be the types of behaviour sanctions that are predominately used on students and determine whether some of these are used in excess. It could also be used to highlight behaviours that are seen the most within a </w:t>
            </w:r>
            <w:r>
              <w:rPr>
                <w:rFonts w:ascii="Arial" w:eastAsia="Arial" w:hAnsi="Arial" w:cs="Arial"/>
                <w:color w:val="202124"/>
                <w:highlight w:val="white"/>
              </w:rPr>
              <w:t>group of students and whether additional interventions could be implemented to examine the effects of these. Further secondary outcomes could also be teachers initiating further discussions into other groups of learners that could be impacted by implicit t</w:t>
            </w:r>
            <w:r>
              <w:rPr>
                <w:rFonts w:ascii="Arial" w:eastAsia="Arial" w:hAnsi="Arial" w:cs="Arial"/>
                <w:color w:val="202124"/>
                <w:highlight w:val="white"/>
              </w:rPr>
              <w:t xml:space="preserve">eacher bias, for example students with additional learning needs. </w:t>
            </w:r>
          </w:p>
          <w:p w:rsidR="00F3140F" w:rsidRDefault="00F3140F">
            <w:pPr>
              <w:pBdr>
                <w:top w:val="nil"/>
                <w:left w:val="nil"/>
                <w:bottom w:val="nil"/>
                <w:right w:val="nil"/>
                <w:between w:val="nil"/>
              </w:pBdr>
              <w:spacing w:line="360" w:lineRule="auto"/>
              <w:rPr>
                <w:rFonts w:ascii="Arial" w:eastAsia="Arial" w:hAnsi="Arial" w:cs="Arial"/>
                <w:i/>
                <w:sz w:val="22"/>
                <w:szCs w:val="22"/>
              </w:rPr>
            </w:pPr>
          </w:p>
          <w:p w:rsidR="00F3140F" w:rsidRDefault="007248BC">
            <w:pPr>
              <w:numPr>
                <w:ilvl w:val="0"/>
                <w:numId w:val="1"/>
              </w:numPr>
              <w:pBdr>
                <w:top w:val="nil"/>
                <w:left w:val="nil"/>
                <w:bottom w:val="nil"/>
                <w:right w:val="nil"/>
                <w:between w:val="nil"/>
              </w:pBdr>
              <w:rPr>
                <w:rFonts w:ascii="Arial" w:eastAsia="Arial" w:hAnsi="Arial" w:cs="Arial"/>
                <w:i/>
                <w:color w:val="000000"/>
                <w:sz w:val="22"/>
                <w:szCs w:val="22"/>
              </w:rPr>
            </w:pPr>
            <w:r>
              <w:rPr>
                <w:rFonts w:ascii="Arial" w:eastAsia="Arial" w:hAnsi="Arial" w:cs="Arial"/>
                <w:i/>
                <w:color w:val="000000"/>
                <w:sz w:val="22"/>
                <w:szCs w:val="22"/>
              </w:rPr>
              <w:t xml:space="preserve">Planned analyses  </w:t>
            </w:r>
          </w:p>
          <w:p w:rsidR="00F3140F" w:rsidRDefault="00F3140F">
            <w:pPr>
              <w:pBdr>
                <w:top w:val="nil"/>
                <w:left w:val="nil"/>
                <w:bottom w:val="nil"/>
                <w:right w:val="nil"/>
                <w:between w:val="nil"/>
              </w:pBdr>
              <w:ind w:left="720"/>
              <w:rPr>
                <w:rFonts w:ascii="Arial" w:eastAsia="Arial" w:hAnsi="Arial" w:cs="Arial"/>
                <w:i/>
                <w:sz w:val="22"/>
                <w:szCs w:val="22"/>
              </w:rPr>
            </w:pPr>
          </w:p>
          <w:p w:rsidR="00F3140F" w:rsidRDefault="007248BC">
            <w:pPr>
              <w:spacing w:line="360" w:lineRule="auto"/>
              <w:rPr>
                <w:rFonts w:ascii="Arial" w:eastAsia="Arial" w:hAnsi="Arial" w:cs="Arial"/>
                <w:i/>
                <w:sz w:val="22"/>
                <w:szCs w:val="22"/>
              </w:rPr>
            </w:pPr>
            <w:r>
              <w:rPr>
                <w:rFonts w:ascii="Arial" w:eastAsia="Arial" w:hAnsi="Arial" w:cs="Arial"/>
                <w:sz w:val="22"/>
                <w:szCs w:val="22"/>
              </w:rPr>
              <w:t>The data that is collated will come from a 6 week half term. This will allow for any change in student and teacher behaviour when they realise their conduct and behaviour points are being monitored. There may be a sudden reduction at the start of the study</w:t>
            </w:r>
            <w:r>
              <w:rPr>
                <w:rFonts w:ascii="Arial" w:eastAsia="Arial" w:hAnsi="Arial" w:cs="Arial"/>
                <w:sz w:val="22"/>
                <w:szCs w:val="22"/>
              </w:rPr>
              <w:t xml:space="preserve"> period, but this may even out as time progresses and participants become less aware their data is being collated. </w:t>
            </w:r>
          </w:p>
          <w:p w:rsidR="00F3140F" w:rsidRDefault="007248B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 xml:space="preserve">The analysis that is planned utilising the data collated will use a validated existing scale. </w:t>
            </w:r>
          </w:p>
          <w:p w:rsidR="00F3140F" w:rsidRDefault="007248B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The data validation will be examined as:</w:t>
            </w:r>
          </w:p>
          <w:p w:rsidR="00F3140F" w:rsidRDefault="007248B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Y=(t</w:t>
            </w:r>
            <w:r>
              <w:rPr>
                <w:rFonts w:ascii="Arial" w:eastAsia="Arial" w:hAnsi="Arial" w:cs="Arial"/>
                <w:sz w:val="22"/>
                <w:szCs w:val="22"/>
              </w:rPr>
              <w:t>otal change in the group)</w:t>
            </w:r>
          </w:p>
          <w:p w:rsidR="00F3140F" w:rsidRDefault="007248B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 xml:space="preserve">S1= Behaviour points awarded to students before </w:t>
            </w:r>
          </w:p>
          <w:p w:rsidR="00F3140F" w:rsidRDefault="007248B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 xml:space="preserve">S2 =Behaviour points awarded to students after </w:t>
            </w:r>
          </w:p>
          <w:p w:rsidR="00F3140F" w:rsidRDefault="007248B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 xml:space="preserve">Y= S2-S1 </w:t>
            </w:r>
          </w:p>
          <w:p w:rsidR="00F3140F" w:rsidRDefault="00F3140F">
            <w:pPr>
              <w:pBdr>
                <w:top w:val="nil"/>
                <w:left w:val="nil"/>
                <w:bottom w:val="nil"/>
                <w:right w:val="nil"/>
                <w:between w:val="nil"/>
              </w:pBdr>
              <w:spacing w:line="360" w:lineRule="auto"/>
              <w:rPr>
                <w:rFonts w:ascii="Arial" w:eastAsia="Arial" w:hAnsi="Arial" w:cs="Arial"/>
                <w:sz w:val="22"/>
                <w:szCs w:val="22"/>
              </w:rPr>
            </w:pPr>
          </w:p>
          <w:p w:rsidR="00F3140F" w:rsidRDefault="007248B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This formula should allow for the impact of the intervention to be determined. It will note the difference in points which</w:t>
            </w:r>
            <w:r>
              <w:rPr>
                <w:rFonts w:ascii="Arial" w:eastAsia="Arial" w:hAnsi="Arial" w:cs="Arial"/>
                <w:sz w:val="22"/>
                <w:szCs w:val="22"/>
              </w:rPr>
              <w:t xml:space="preserve"> are issued. </w:t>
            </w:r>
          </w:p>
          <w:p w:rsidR="00F3140F" w:rsidRDefault="007248BC">
            <w:pPr>
              <w:pBdr>
                <w:top w:val="nil"/>
                <w:left w:val="nil"/>
                <w:bottom w:val="nil"/>
                <w:right w:val="nil"/>
                <w:between w:val="nil"/>
              </w:pBdr>
              <w:spacing w:line="360" w:lineRule="auto"/>
              <w:rPr>
                <w:rFonts w:ascii="Arial" w:eastAsia="Arial" w:hAnsi="Arial" w:cs="Arial"/>
                <w:i/>
                <w:color w:val="000000"/>
                <w:sz w:val="22"/>
                <w:szCs w:val="22"/>
              </w:rPr>
            </w:pPr>
            <w:r>
              <w:rPr>
                <w:rFonts w:ascii="Arial" w:eastAsia="Arial" w:hAnsi="Arial" w:cs="Arial"/>
                <w:sz w:val="22"/>
                <w:szCs w:val="22"/>
              </w:rPr>
              <w:t>Further analysis can be conducted by the data being entered  into an excel document where a method of conditional formatting can be used to examine and analyse the data. The data that is generated will be used to determine whether teacher pre</w:t>
            </w:r>
            <w:r>
              <w:rPr>
                <w:rFonts w:ascii="Arial" w:eastAsia="Arial" w:hAnsi="Arial" w:cs="Arial"/>
                <w:sz w:val="22"/>
                <w:szCs w:val="22"/>
              </w:rPr>
              <w:t xml:space="preserve">judice is a potential factor when issuing behavioural sanctions. The </w:t>
            </w:r>
            <w:r>
              <w:rPr>
                <w:rFonts w:ascii="Arial" w:eastAsia="Arial" w:hAnsi="Arial" w:cs="Arial"/>
                <w:sz w:val="22"/>
                <w:szCs w:val="22"/>
              </w:rPr>
              <w:lastRenderedPageBreak/>
              <w:t xml:space="preserve">data provided should determine whether bespoke training that discusses prejudice and </w:t>
            </w:r>
            <w:proofErr w:type="spellStart"/>
            <w:r>
              <w:rPr>
                <w:rFonts w:ascii="Arial" w:eastAsia="Arial" w:hAnsi="Arial" w:cs="Arial"/>
                <w:sz w:val="22"/>
                <w:szCs w:val="22"/>
              </w:rPr>
              <w:t>discrimintaion</w:t>
            </w:r>
            <w:proofErr w:type="spellEnd"/>
            <w:r>
              <w:rPr>
                <w:rFonts w:ascii="Arial" w:eastAsia="Arial" w:hAnsi="Arial" w:cs="Arial"/>
                <w:sz w:val="22"/>
                <w:szCs w:val="22"/>
              </w:rPr>
              <w:t xml:space="preserve"> has an impact on the number of sanctions that teachers award students from socio-econom</w:t>
            </w:r>
            <w:r>
              <w:rPr>
                <w:rFonts w:ascii="Arial" w:eastAsia="Arial" w:hAnsi="Arial" w:cs="Arial"/>
                <w:sz w:val="22"/>
                <w:szCs w:val="22"/>
              </w:rPr>
              <w:t>ic backgrounds. The formatting will highlight whether student behavioural points increase/ decrease after training is given.</w:t>
            </w:r>
          </w:p>
          <w:p w:rsidR="00F3140F" w:rsidRDefault="00F3140F">
            <w:pPr>
              <w:pBdr>
                <w:top w:val="nil"/>
                <w:left w:val="nil"/>
                <w:bottom w:val="nil"/>
                <w:right w:val="nil"/>
                <w:between w:val="nil"/>
              </w:pBdr>
              <w:rPr>
                <w:rFonts w:ascii="Arial" w:eastAsia="Arial" w:hAnsi="Arial" w:cs="Arial"/>
                <w:i/>
                <w:color w:val="000000"/>
                <w:sz w:val="22"/>
                <w:szCs w:val="22"/>
              </w:rPr>
            </w:pPr>
          </w:p>
          <w:p w:rsidR="00F3140F" w:rsidRDefault="00F3140F">
            <w:pPr>
              <w:pBdr>
                <w:top w:val="nil"/>
                <w:left w:val="nil"/>
                <w:bottom w:val="nil"/>
                <w:right w:val="nil"/>
                <w:between w:val="nil"/>
              </w:pBdr>
              <w:rPr>
                <w:rFonts w:ascii="Arial" w:eastAsia="Arial" w:hAnsi="Arial" w:cs="Arial"/>
                <w:i/>
                <w:color w:val="000000"/>
                <w:sz w:val="22"/>
                <w:szCs w:val="22"/>
              </w:rPr>
            </w:pPr>
          </w:p>
          <w:p w:rsidR="00F3140F" w:rsidRDefault="00F3140F">
            <w:pPr>
              <w:pBdr>
                <w:top w:val="nil"/>
                <w:left w:val="nil"/>
                <w:bottom w:val="nil"/>
                <w:right w:val="nil"/>
                <w:between w:val="nil"/>
              </w:pBdr>
              <w:rPr>
                <w:rFonts w:ascii="Arial" w:eastAsia="Arial" w:hAnsi="Arial" w:cs="Arial"/>
                <w:i/>
                <w:color w:val="000000"/>
                <w:sz w:val="22"/>
                <w:szCs w:val="22"/>
              </w:rPr>
            </w:pPr>
          </w:p>
          <w:p w:rsidR="00F3140F" w:rsidRDefault="00F3140F">
            <w:pPr>
              <w:pBdr>
                <w:top w:val="nil"/>
                <w:left w:val="nil"/>
                <w:bottom w:val="nil"/>
                <w:right w:val="nil"/>
                <w:between w:val="nil"/>
              </w:pBdr>
              <w:rPr>
                <w:rFonts w:ascii="Arial" w:eastAsia="Arial" w:hAnsi="Arial" w:cs="Arial"/>
                <w:i/>
                <w:color w:val="000000"/>
                <w:sz w:val="22"/>
                <w:szCs w:val="22"/>
              </w:rPr>
            </w:pPr>
          </w:p>
          <w:p w:rsidR="00F3140F" w:rsidRDefault="00F3140F">
            <w:pPr>
              <w:pBdr>
                <w:top w:val="nil"/>
                <w:left w:val="nil"/>
                <w:bottom w:val="nil"/>
                <w:right w:val="nil"/>
                <w:between w:val="nil"/>
              </w:pBdr>
              <w:rPr>
                <w:rFonts w:ascii="Arial" w:eastAsia="Arial" w:hAnsi="Arial" w:cs="Arial"/>
                <w:i/>
                <w:color w:val="000000"/>
                <w:sz w:val="22"/>
                <w:szCs w:val="22"/>
              </w:rPr>
            </w:pPr>
          </w:p>
          <w:p w:rsidR="00F3140F" w:rsidRDefault="00F3140F">
            <w:pPr>
              <w:pBdr>
                <w:top w:val="nil"/>
                <w:left w:val="nil"/>
                <w:bottom w:val="nil"/>
                <w:right w:val="nil"/>
                <w:between w:val="nil"/>
              </w:pBdr>
              <w:rPr>
                <w:rFonts w:ascii="Arial" w:eastAsia="Arial" w:hAnsi="Arial" w:cs="Arial"/>
                <w:i/>
                <w:color w:val="000000"/>
                <w:sz w:val="22"/>
                <w:szCs w:val="22"/>
              </w:rPr>
            </w:pPr>
          </w:p>
          <w:p w:rsidR="00F3140F" w:rsidRDefault="00F3140F">
            <w:pPr>
              <w:pBdr>
                <w:top w:val="nil"/>
                <w:left w:val="nil"/>
                <w:bottom w:val="nil"/>
                <w:right w:val="nil"/>
                <w:between w:val="nil"/>
              </w:pBdr>
              <w:rPr>
                <w:rFonts w:ascii="Arial" w:eastAsia="Arial" w:hAnsi="Arial" w:cs="Arial"/>
                <w:i/>
                <w:color w:val="000000"/>
                <w:sz w:val="22"/>
                <w:szCs w:val="22"/>
              </w:rPr>
            </w:pPr>
          </w:p>
          <w:p w:rsidR="00F3140F" w:rsidRDefault="00F3140F">
            <w:pPr>
              <w:pBdr>
                <w:top w:val="nil"/>
                <w:left w:val="nil"/>
                <w:bottom w:val="nil"/>
                <w:right w:val="nil"/>
                <w:between w:val="nil"/>
              </w:pBdr>
              <w:rPr>
                <w:rFonts w:ascii="Arial" w:eastAsia="Arial" w:hAnsi="Arial" w:cs="Arial"/>
                <w:i/>
                <w:color w:val="000000"/>
                <w:sz w:val="22"/>
                <w:szCs w:val="22"/>
              </w:rPr>
            </w:pPr>
          </w:p>
          <w:p w:rsidR="00F3140F" w:rsidRDefault="00F3140F">
            <w:pPr>
              <w:pBdr>
                <w:top w:val="nil"/>
                <w:left w:val="nil"/>
                <w:bottom w:val="nil"/>
                <w:right w:val="nil"/>
                <w:between w:val="nil"/>
              </w:pBdr>
              <w:spacing w:after="200"/>
              <w:rPr>
                <w:rFonts w:ascii="Arial" w:eastAsia="Arial" w:hAnsi="Arial" w:cs="Arial"/>
                <w:i/>
                <w:color w:val="000000"/>
                <w:sz w:val="22"/>
                <w:szCs w:val="22"/>
              </w:rPr>
            </w:pPr>
          </w:p>
        </w:tc>
      </w:tr>
      <w:tr w:rsidR="00F3140F">
        <w:trPr>
          <w:trHeight w:val="3534"/>
        </w:trPr>
        <w:tc>
          <w:tcPr>
            <w:tcW w:w="10530" w:type="dxa"/>
            <w:shd w:val="clear" w:color="auto" w:fill="auto"/>
          </w:tcPr>
          <w:p w:rsidR="00F3140F" w:rsidRDefault="007248BC">
            <w:pPr>
              <w:pBdr>
                <w:top w:val="nil"/>
                <w:left w:val="nil"/>
                <w:bottom w:val="nil"/>
                <w:right w:val="nil"/>
                <w:between w:val="nil"/>
              </w:pBdr>
              <w:spacing w:after="200"/>
              <w:rPr>
                <w:rFonts w:ascii="Arial" w:eastAsia="Arial" w:hAnsi="Arial" w:cs="Arial"/>
                <w:sz w:val="22"/>
                <w:szCs w:val="22"/>
              </w:rPr>
            </w:pPr>
            <w:r>
              <w:rPr>
                <w:rFonts w:ascii="Arial" w:eastAsia="Arial" w:hAnsi="Arial" w:cs="Arial"/>
                <w:b/>
                <w:color w:val="000000"/>
                <w:sz w:val="22"/>
                <w:szCs w:val="22"/>
              </w:rPr>
              <w:lastRenderedPageBreak/>
              <w:t xml:space="preserve">Main Ethical considerations </w:t>
            </w:r>
            <w:r>
              <w:rPr>
                <w:rFonts w:ascii="Arial" w:eastAsia="Arial" w:hAnsi="Arial" w:cs="Arial"/>
                <w:i/>
                <w:color w:val="000000"/>
                <w:sz w:val="22"/>
                <w:szCs w:val="22"/>
              </w:rPr>
              <w:t>Your research must conform to BERA guidelines and should refer to these guidelines as required</w:t>
            </w:r>
            <w:r>
              <w:rPr>
                <w:rFonts w:ascii="Arial" w:eastAsia="Arial" w:hAnsi="Arial" w:cs="Arial"/>
                <w:color w:val="000000"/>
                <w:sz w:val="22"/>
                <w:szCs w:val="22"/>
              </w:rPr>
              <w:t xml:space="preserve"> (800 words)</w:t>
            </w:r>
          </w:p>
          <w:p w:rsidR="00F3140F" w:rsidRDefault="007248BC">
            <w:pPr>
              <w:spacing w:line="392" w:lineRule="auto"/>
              <w:rPr>
                <w:rFonts w:ascii="Arial" w:eastAsia="Arial" w:hAnsi="Arial" w:cs="Arial"/>
                <w:sz w:val="22"/>
                <w:szCs w:val="22"/>
              </w:rPr>
            </w:pPr>
            <w:r>
              <w:rPr>
                <w:rFonts w:ascii="Arial" w:eastAsia="Arial" w:hAnsi="Arial" w:cs="Arial"/>
                <w:sz w:val="22"/>
                <w:szCs w:val="22"/>
              </w:rPr>
              <w:t xml:space="preserve"> </w:t>
            </w:r>
          </w:p>
          <w:p w:rsidR="00F3140F" w:rsidRDefault="007248BC">
            <w:pPr>
              <w:spacing w:line="392" w:lineRule="auto"/>
              <w:rPr>
                <w:rFonts w:ascii="Arial" w:eastAsia="Arial" w:hAnsi="Arial" w:cs="Arial"/>
                <w:sz w:val="22"/>
                <w:szCs w:val="22"/>
              </w:rPr>
            </w:pPr>
            <w:r>
              <w:rPr>
                <w:rFonts w:ascii="Arial" w:eastAsia="Arial" w:hAnsi="Arial" w:cs="Arial"/>
                <w:sz w:val="22"/>
                <w:szCs w:val="22"/>
              </w:rPr>
              <w:t>The planned study will follow the BERA guidelines during the planning and research stage of the project. The researcher will act with integrity and</w:t>
            </w:r>
            <w:r>
              <w:rPr>
                <w:rFonts w:ascii="Arial" w:eastAsia="Arial" w:hAnsi="Arial" w:cs="Arial"/>
                <w:sz w:val="22"/>
                <w:szCs w:val="22"/>
              </w:rPr>
              <w:t xml:space="preserve"> all activities that are planned will be considered the ethical code. All individuals that participate within the study will be treated: </w:t>
            </w:r>
          </w:p>
          <w:p w:rsidR="00F3140F" w:rsidRDefault="007248BC">
            <w:pPr>
              <w:spacing w:line="392" w:lineRule="auto"/>
              <w:rPr>
                <w:rFonts w:ascii="Arial" w:eastAsia="Arial" w:hAnsi="Arial" w:cs="Arial"/>
                <w:color w:val="212226"/>
                <w:sz w:val="22"/>
                <w:szCs w:val="22"/>
                <w:highlight w:val="white"/>
              </w:rPr>
            </w:pPr>
            <w:r>
              <w:rPr>
                <w:rFonts w:ascii="Arial" w:eastAsia="Arial" w:hAnsi="Arial" w:cs="Arial"/>
                <w:color w:val="212226"/>
                <w:sz w:val="22"/>
                <w:szCs w:val="22"/>
                <w:highlight w:val="white"/>
              </w:rPr>
              <w:t xml:space="preserve">“treated fairly, sensitively, and with dignity and freedom from prejudice, in recognition of both their rights and of </w:t>
            </w:r>
            <w:r>
              <w:rPr>
                <w:rFonts w:ascii="Arial" w:eastAsia="Arial" w:hAnsi="Arial" w:cs="Arial"/>
                <w:color w:val="212226"/>
                <w:sz w:val="22"/>
                <w:szCs w:val="22"/>
                <w:highlight w:val="white"/>
              </w:rPr>
              <w:t>differences arising from age, gender, sexuality, ethnicity, class, nationality, cultural identity, partnership status, faith, disability, political belief or any other significant characteristic” (BERA, 2018).</w:t>
            </w:r>
          </w:p>
          <w:p w:rsidR="00F3140F" w:rsidRDefault="007248BC">
            <w:pPr>
              <w:spacing w:line="392" w:lineRule="auto"/>
              <w:rPr>
                <w:rFonts w:ascii="Arial" w:eastAsia="Arial" w:hAnsi="Arial" w:cs="Arial"/>
                <w:color w:val="212226"/>
                <w:sz w:val="22"/>
                <w:szCs w:val="22"/>
              </w:rPr>
            </w:pPr>
            <w:r>
              <w:rPr>
                <w:rFonts w:ascii="Arial" w:eastAsia="Arial" w:hAnsi="Arial" w:cs="Arial"/>
                <w:color w:val="212226"/>
                <w:sz w:val="22"/>
                <w:szCs w:val="22"/>
                <w:highlight w:val="white"/>
              </w:rPr>
              <w:t xml:space="preserve">A consent form will be issued to the teaching </w:t>
            </w:r>
            <w:r>
              <w:rPr>
                <w:rFonts w:ascii="Arial" w:eastAsia="Arial" w:hAnsi="Arial" w:cs="Arial"/>
                <w:color w:val="212226"/>
                <w:sz w:val="22"/>
                <w:szCs w:val="22"/>
                <w:highlight w:val="white"/>
              </w:rPr>
              <w:t xml:space="preserve">staff post training that requires them to </w:t>
            </w:r>
            <w:r>
              <w:rPr>
                <w:rFonts w:ascii="Arial" w:eastAsia="Arial" w:hAnsi="Arial" w:cs="Arial"/>
                <w:sz w:val="22"/>
                <w:szCs w:val="22"/>
              </w:rPr>
              <w:t>provide informed consent. Staff will be fully aware regarding how the study may</w:t>
            </w:r>
            <w:r>
              <w:rPr>
                <w:rFonts w:ascii="Arial" w:eastAsia="Arial" w:hAnsi="Arial" w:cs="Arial"/>
                <w:sz w:val="22"/>
                <w:szCs w:val="22"/>
                <w:highlight w:val="white"/>
              </w:rPr>
              <w:t xml:space="preserve"> directly or indirectly affect them. Data collection for behaviour points awarded </w:t>
            </w:r>
            <w:proofErr w:type="spellStart"/>
            <w:r>
              <w:rPr>
                <w:rFonts w:ascii="Arial" w:eastAsia="Arial" w:hAnsi="Arial" w:cs="Arial"/>
                <w:sz w:val="22"/>
                <w:szCs w:val="22"/>
                <w:highlight w:val="white"/>
              </w:rPr>
              <w:t>pretest</w:t>
            </w:r>
            <w:proofErr w:type="spellEnd"/>
            <w:r>
              <w:rPr>
                <w:rFonts w:ascii="Arial" w:eastAsia="Arial" w:hAnsi="Arial" w:cs="Arial"/>
                <w:sz w:val="22"/>
                <w:szCs w:val="22"/>
                <w:highlight w:val="white"/>
              </w:rPr>
              <w:t xml:space="preserve"> will be conducted once consent has been obtai</w:t>
            </w:r>
            <w:r>
              <w:rPr>
                <w:rFonts w:ascii="Arial" w:eastAsia="Arial" w:hAnsi="Arial" w:cs="Arial"/>
                <w:sz w:val="22"/>
                <w:szCs w:val="22"/>
                <w:highlight w:val="white"/>
              </w:rPr>
              <w:t xml:space="preserve">ned to reduce the possibility of the Hawthorne effect. The data that is to be collated </w:t>
            </w:r>
            <w:proofErr w:type="spellStart"/>
            <w:r>
              <w:rPr>
                <w:rFonts w:ascii="Arial" w:eastAsia="Arial" w:hAnsi="Arial" w:cs="Arial"/>
                <w:sz w:val="22"/>
                <w:szCs w:val="22"/>
                <w:highlight w:val="white"/>
              </w:rPr>
              <w:t>post test</w:t>
            </w:r>
            <w:proofErr w:type="spellEnd"/>
            <w:r>
              <w:rPr>
                <w:rFonts w:ascii="Arial" w:eastAsia="Arial" w:hAnsi="Arial" w:cs="Arial"/>
                <w:sz w:val="22"/>
                <w:szCs w:val="22"/>
                <w:highlight w:val="white"/>
              </w:rPr>
              <w:t xml:space="preserve"> may </w:t>
            </w:r>
            <w:proofErr w:type="spellStart"/>
            <w:r>
              <w:rPr>
                <w:rFonts w:ascii="Arial" w:eastAsia="Arial" w:hAnsi="Arial" w:cs="Arial"/>
                <w:sz w:val="22"/>
                <w:szCs w:val="22"/>
                <w:highlight w:val="white"/>
              </w:rPr>
              <w:t>succombe</w:t>
            </w:r>
            <w:proofErr w:type="spellEnd"/>
            <w:r>
              <w:rPr>
                <w:rFonts w:ascii="Arial" w:eastAsia="Arial" w:hAnsi="Arial" w:cs="Arial"/>
                <w:sz w:val="22"/>
                <w:szCs w:val="22"/>
                <w:highlight w:val="white"/>
              </w:rPr>
              <w:t xml:space="preserve"> to some issues regarding  the validity and reliability of the data produced. As previously highlighted, once teachers are aware that their conduct</w:t>
            </w:r>
            <w:r>
              <w:rPr>
                <w:rFonts w:ascii="Arial" w:eastAsia="Arial" w:hAnsi="Arial" w:cs="Arial"/>
                <w:sz w:val="22"/>
                <w:szCs w:val="22"/>
                <w:highlight w:val="white"/>
              </w:rPr>
              <w:t xml:space="preserve"> surrounding rewarding behaviour sanctions to a certain group of students is being monitored, this may create obscure and inconsistent results. Teachers may experience feelings of guilt and question the sanctions that they are awarding based upon the fact </w:t>
            </w:r>
            <w:r>
              <w:rPr>
                <w:rFonts w:ascii="Arial" w:eastAsia="Arial" w:hAnsi="Arial" w:cs="Arial"/>
                <w:sz w:val="22"/>
                <w:szCs w:val="22"/>
                <w:highlight w:val="white"/>
              </w:rPr>
              <w:t>their conduct is being monitored. Participants will have a clear guide on how to withdraw should they so wish. The researcher will recognise the  “</w:t>
            </w:r>
            <w:r>
              <w:rPr>
                <w:rFonts w:ascii="Arial" w:eastAsia="Arial" w:hAnsi="Arial" w:cs="Arial"/>
                <w:color w:val="212226"/>
                <w:sz w:val="22"/>
                <w:szCs w:val="22"/>
              </w:rPr>
              <w:t>right of all participants to withdraw from the research for any or no reason, and at any time, and participan</w:t>
            </w:r>
            <w:r>
              <w:rPr>
                <w:rFonts w:ascii="Arial" w:eastAsia="Arial" w:hAnsi="Arial" w:cs="Arial"/>
                <w:color w:val="212226"/>
                <w:sz w:val="22"/>
                <w:szCs w:val="22"/>
              </w:rPr>
              <w:t>ts should be informed of this right” (BERA,2018).</w:t>
            </w:r>
          </w:p>
          <w:p w:rsidR="00F3140F" w:rsidRDefault="007248BC">
            <w:pPr>
              <w:spacing w:line="392" w:lineRule="auto"/>
              <w:rPr>
                <w:rFonts w:ascii="Arial" w:eastAsia="Arial" w:hAnsi="Arial" w:cs="Arial"/>
                <w:sz w:val="22"/>
                <w:szCs w:val="22"/>
                <w:highlight w:val="white"/>
              </w:rPr>
            </w:pPr>
            <w:r>
              <w:rPr>
                <w:rFonts w:ascii="Arial" w:eastAsia="Arial" w:hAnsi="Arial" w:cs="Arial"/>
                <w:color w:val="212226"/>
                <w:sz w:val="22"/>
                <w:szCs w:val="22"/>
              </w:rPr>
              <w:t>Teachers will be informed that at no time will the individual data/ the number of points each individual teacher issues will be shared with the management and leadership within the school. Teachers may feel apprehensive about being involved in a study that</w:t>
            </w:r>
            <w:r>
              <w:rPr>
                <w:rFonts w:ascii="Arial" w:eastAsia="Arial" w:hAnsi="Arial" w:cs="Arial"/>
                <w:color w:val="212226"/>
                <w:sz w:val="22"/>
                <w:szCs w:val="22"/>
              </w:rPr>
              <w:t xml:space="preserve"> examines individual teacher practice. The researcher will make the aims of the research is to examine the teacher prejudice as a whole and not as individuals.</w:t>
            </w:r>
            <w:r>
              <w:rPr>
                <w:rFonts w:ascii="Arial" w:eastAsia="Arial" w:hAnsi="Arial" w:cs="Arial"/>
                <w:sz w:val="22"/>
                <w:szCs w:val="22"/>
                <w:highlight w:val="white"/>
              </w:rPr>
              <w:t xml:space="preserve"> It is also important to highlight that there may be concerns and insecurities from teaching staf</w:t>
            </w:r>
            <w:r>
              <w:rPr>
                <w:rFonts w:ascii="Arial" w:eastAsia="Arial" w:hAnsi="Arial" w:cs="Arial"/>
                <w:sz w:val="22"/>
                <w:szCs w:val="22"/>
                <w:highlight w:val="white"/>
              </w:rPr>
              <w:t xml:space="preserve">f who are </w:t>
            </w:r>
            <w:r>
              <w:rPr>
                <w:rFonts w:ascii="Arial" w:eastAsia="Arial" w:hAnsi="Arial" w:cs="Arial"/>
                <w:sz w:val="22"/>
                <w:szCs w:val="22"/>
                <w:highlight w:val="white"/>
              </w:rPr>
              <w:lastRenderedPageBreak/>
              <w:t>involved in the study. It is therefore essential that full disclosure as to the purpose of the research and opportunity for questions is given. Permission should be sought prior to proceeding. Prior to the study and after the training interventio</w:t>
            </w:r>
            <w:r>
              <w:rPr>
                <w:rFonts w:ascii="Arial" w:eastAsia="Arial" w:hAnsi="Arial" w:cs="Arial"/>
                <w:sz w:val="22"/>
                <w:szCs w:val="22"/>
                <w:highlight w:val="white"/>
              </w:rPr>
              <w:t>n has been conducted teachers will be informed as to the plan of the research.  After the research is conducted the researcher will conduct a debrief where the initial findings of the study will be examined and teacher participants can discuss their reacti</w:t>
            </w:r>
            <w:r>
              <w:rPr>
                <w:rFonts w:ascii="Arial" w:eastAsia="Arial" w:hAnsi="Arial" w:cs="Arial"/>
                <w:sz w:val="22"/>
                <w:szCs w:val="22"/>
                <w:highlight w:val="white"/>
              </w:rPr>
              <w:t xml:space="preserve">ons to certain issues and how they have felt after the training and whether they feel their conduct has changed due to it. </w:t>
            </w:r>
          </w:p>
          <w:p w:rsidR="00F3140F" w:rsidRDefault="00F3140F">
            <w:pPr>
              <w:spacing w:line="392" w:lineRule="auto"/>
              <w:rPr>
                <w:rFonts w:ascii="Arial" w:eastAsia="Arial" w:hAnsi="Arial" w:cs="Arial"/>
                <w:sz w:val="22"/>
                <w:szCs w:val="22"/>
                <w:highlight w:val="white"/>
              </w:rPr>
            </w:pPr>
          </w:p>
          <w:p w:rsidR="00F3140F" w:rsidRDefault="007248BC">
            <w:pPr>
              <w:spacing w:line="392" w:lineRule="auto"/>
              <w:rPr>
                <w:rFonts w:ascii="Arial" w:eastAsia="Arial" w:hAnsi="Arial" w:cs="Arial"/>
                <w:sz w:val="22"/>
                <w:szCs w:val="22"/>
                <w:highlight w:val="white"/>
              </w:rPr>
            </w:pPr>
            <w:r>
              <w:rPr>
                <w:rFonts w:ascii="Arial" w:eastAsia="Arial" w:hAnsi="Arial" w:cs="Arial"/>
                <w:sz w:val="22"/>
                <w:szCs w:val="22"/>
                <w:highlight w:val="white"/>
              </w:rPr>
              <w:t>The students that are involved within the study will be asked for their consent to participate. As the students are under 16, paren</w:t>
            </w:r>
            <w:r>
              <w:rPr>
                <w:rFonts w:ascii="Arial" w:eastAsia="Arial" w:hAnsi="Arial" w:cs="Arial"/>
                <w:sz w:val="22"/>
                <w:szCs w:val="22"/>
                <w:highlight w:val="white"/>
              </w:rPr>
              <w:t>ts will be informed of the study as when research involves those under the age of 16, permission should be sought by parents or those in loco parentis. It must be noted that students involved in this study may act differently when they are aware that behav</w:t>
            </w:r>
            <w:r>
              <w:rPr>
                <w:rFonts w:ascii="Arial" w:eastAsia="Arial" w:hAnsi="Arial" w:cs="Arial"/>
                <w:sz w:val="22"/>
                <w:szCs w:val="22"/>
                <w:highlight w:val="white"/>
              </w:rPr>
              <w:t>iour points are being monitored and tallied. This has been noted previously. In order to address the reliability of this, data will be collated over a half term period, and then a random sample examined  to allow for initial  changes in behaviour. The samp</w:t>
            </w:r>
            <w:r>
              <w:rPr>
                <w:rFonts w:ascii="Arial" w:eastAsia="Arial" w:hAnsi="Arial" w:cs="Arial"/>
                <w:sz w:val="22"/>
                <w:szCs w:val="22"/>
                <w:highlight w:val="white"/>
              </w:rPr>
              <w:t>ling of students on receipt of free school meals may also lead to some negativity and anguish from some students that they are being selected due to their socioeconomic status. They may also have adverse and negative feelings towards teaching staff if they</w:t>
            </w:r>
            <w:r>
              <w:rPr>
                <w:rFonts w:ascii="Arial" w:eastAsia="Arial" w:hAnsi="Arial" w:cs="Arial"/>
                <w:sz w:val="22"/>
                <w:szCs w:val="22"/>
                <w:highlight w:val="white"/>
              </w:rPr>
              <w:t xml:space="preserve"> are ‘perceived’ they are being treated unfairly due to the nature of the study. The researcher will reiterate to all participants the right to withdraw and the data collated will be presented in an anonymous format so no individuals are identified.  </w:t>
            </w:r>
          </w:p>
          <w:p w:rsidR="00F3140F" w:rsidRDefault="00F3140F">
            <w:pPr>
              <w:spacing w:line="392" w:lineRule="auto"/>
              <w:rPr>
                <w:rFonts w:ascii="Arial" w:eastAsia="Arial" w:hAnsi="Arial" w:cs="Arial"/>
                <w:sz w:val="22"/>
                <w:szCs w:val="22"/>
                <w:highlight w:val="white"/>
              </w:rPr>
            </w:pPr>
          </w:p>
          <w:p w:rsidR="00F3140F" w:rsidRDefault="007248BC">
            <w:pPr>
              <w:spacing w:line="392" w:lineRule="auto"/>
              <w:rPr>
                <w:rFonts w:ascii="Arial" w:eastAsia="Arial" w:hAnsi="Arial" w:cs="Arial"/>
                <w:sz w:val="22"/>
                <w:szCs w:val="22"/>
                <w:highlight w:val="white"/>
              </w:rPr>
            </w:pPr>
            <w:r>
              <w:rPr>
                <w:rFonts w:ascii="Arial" w:eastAsia="Arial" w:hAnsi="Arial" w:cs="Arial"/>
                <w:sz w:val="22"/>
                <w:szCs w:val="22"/>
                <w:highlight w:val="white"/>
              </w:rPr>
              <w:t xml:space="preserve">It </w:t>
            </w:r>
            <w:r>
              <w:rPr>
                <w:rFonts w:ascii="Arial" w:eastAsia="Arial" w:hAnsi="Arial" w:cs="Arial"/>
                <w:sz w:val="22"/>
                <w:szCs w:val="22"/>
                <w:highlight w:val="white"/>
              </w:rPr>
              <w:t>is important to highlight the relationship between the researcher and the participants. The researcher is a teacher and has an awareness of student behaviour and also teacher conduct. The relationship between the researcher and student is not equal  as the</w:t>
            </w:r>
            <w:r>
              <w:rPr>
                <w:rFonts w:ascii="Arial" w:eastAsia="Arial" w:hAnsi="Arial" w:cs="Arial"/>
                <w:sz w:val="22"/>
                <w:szCs w:val="22"/>
                <w:highlight w:val="white"/>
              </w:rPr>
              <w:t xml:space="preserve">re is an imbalance of power and bias. It is essential that the researcher keeps this in mind throughout the enquiry, including at the point when consent is sought (Cohen, Manion and Morrison, 2007). </w:t>
            </w:r>
          </w:p>
          <w:p w:rsidR="00F3140F" w:rsidRDefault="00F3140F">
            <w:pPr>
              <w:spacing w:after="280" w:line="392" w:lineRule="auto"/>
              <w:rPr>
                <w:rFonts w:ascii="Arial" w:eastAsia="Arial" w:hAnsi="Arial" w:cs="Arial"/>
                <w:color w:val="212226"/>
                <w:sz w:val="22"/>
                <w:szCs w:val="22"/>
              </w:rPr>
            </w:pPr>
          </w:p>
          <w:p w:rsidR="00F3140F" w:rsidRDefault="007248BC">
            <w:pPr>
              <w:spacing w:line="392" w:lineRule="auto"/>
              <w:rPr>
                <w:rFonts w:ascii="Arial" w:eastAsia="Arial" w:hAnsi="Arial" w:cs="Arial"/>
                <w:sz w:val="22"/>
                <w:szCs w:val="22"/>
              </w:rPr>
            </w:pPr>
            <w:r>
              <w:rPr>
                <w:rFonts w:ascii="Arial" w:eastAsia="Arial" w:hAnsi="Arial" w:cs="Arial"/>
                <w:sz w:val="22"/>
                <w:szCs w:val="22"/>
              </w:rPr>
              <w:t xml:space="preserve"> </w:t>
            </w:r>
          </w:p>
          <w:p w:rsidR="00F3140F" w:rsidRDefault="007248BC">
            <w:pPr>
              <w:spacing w:line="392" w:lineRule="auto"/>
              <w:rPr>
                <w:rFonts w:ascii="Arial" w:eastAsia="Arial" w:hAnsi="Arial" w:cs="Arial"/>
                <w:sz w:val="22"/>
                <w:szCs w:val="22"/>
              </w:rPr>
            </w:pPr>
            <w:r>
              <w:rPr>
                <w:rFonts w:ascii="Arial" w:eastAsia="Arial" w:hAnsi="Arial" w:cs="Arial"/>
                <w:sz w:val="22"/>
                <w:szCs w:val="22"/>
              </w:rPr>
              <w:t xml:space="preserve"> </w:t>
            </w:r>
          </w:p>
          <w:p w:rsidR="00F3140F" w:rsidRDefault="007248BC">
            <w:pPr>
              <w:spacing w:line="392" w:lineRule="auto"/>
              <w:rPr>
                <w:rFonts w:ascii="Arial" w:eastAsia="Arial" w:hAnsi="Arial" w:cs="Arial"/>
                <w:sz w:val="22"/>
                <w:szCs w:val="22"/>
              </w:rPr>
            </w:pPr>
            <w:r>
              <w:rPr>
                <w:rFonts w:ascii="Arial" w:eastAsia="Arial" w:hAnsi="Arial" w:cs="Arial"/>
                <w:sz w:val="22"/>
                <w:szCs w:val="22"/>
              </w:rPr>
              <w:t xml:space="preserve"> </w:t>
            </w:r>
          </w:p>
          <w:p w:rsidR="00F3140F" w:rsidRDefault="00F3140F">
            <w:pPr>
              <w:pBdr>
                <w:top w:val="nil"/>
                <w:left w:val="nil"/>
                <w:bottom w:val="nil"/>
                <w:right w:val="nil"/>
                <w:between w:val="nil"/>
              </w:pBdr>
              <w:spacing w:after="200"/>
              <w:rPr>
                <w:rFonts w:ascii="Arial" w:eastAsia="Arial" w:hAnsi="Arial" w:cs="Arial"/>
                <w:sz w:val="22"/>
                <w:szCs w:val="22"/>
              </w:rPr>
            </w:pPr>
          </w:p>
        </w:tc>
      </w:tr>
      <w:tr w:rsidR="00F3140F">
        <w:trPr>
          <w:trHeight w:val="4109"/>
        </w:trPr>
        <w:tc>
          <w:tcPr>
            <w:tcW w:w="10530" w:type="dxa"/>
            <w:shd w:val="clear" w:color="auto" w:fill="auto"/>
          </w:tcPr>
          <w:p w:rsidR="00F3140F" w:rsidRDefault="007248BC">
            <w:pPr>
              <w:pBdr>
                <w:top w:val="nil"/>
                <w:left w:val="nil"/>
                <w:bottom w:val="nil"/>
                <w:right w:val="nil"/>
                <w:between w:val="nil"/>
              </w:pBdr>
              <w:spacing w:after="200"/>
              <w:rPr>
                <w:rFonts w:ascii="Arial" w:eastAsia="Arial" w:hAnsi="Arial" w:cs="Arial"/>
                <w:color w:val="000000"/>
                <w:sz w:val="22"/>
                <w:szCs w:val="22"/>
              </w:rPr>
            </w:pPr>
            <w:r>
              <w:rPr>
                <w:rFonts w:ascii="Arial" w:eastAsia="Arial" w:hAnsi="Arial" w:cs="Arial"/>
                <w:b/>
                <w:color w:val="000000"/>
                <w:sz w:val="22"/>
                <w:szCs w:val="22"/>
              </w:rPr>
              <w:lastRenderedPageBreak/>
              <w:t xml:space="preserve">What are the expected outputs from this project?  </w:t>
            </w:r>
            <w:r>
              <w:rPr>
                <w:rFonts w:ascii="Arial" w:eastAsia="Arial" w:hAnsi="Arial" w:cs="Arial"/>
                <w:i/>
                <w:color w:val="000000"/>
                <w:sz w:val="22"/>
                <w:szCs w:val="22"/>
              </w:rPr>
              <w:t>How could the results of this study help individuals and/or public health organisations to tackle this issue? How will you evidence its success?</w:t>
            </w:r>
            <w:r>
              <w:rPr>
                <w:rFonts w:ascii="Arial" w:eastAsia="Arial" w:hAnsi="Arial" w:cs="Arial"/>
                <w:b/>
                <w:color w:val="000000"/>
                <w:sz w:val="22"/>
                <w:szCs w:val="22"/>
              </w:rPr>
              <w:t xml:space="preserve">  </w:t>
            </w:r>
            <w:r>
              <w:rPr>
                <w:rFonts w:ascii="Arial" w:eastAsia="Arial" w:hAnsi="Arial" w:cs="Arial"/>
                <w:color w:val="000000"/>
                <w:sz w:val="22"/>
                <w:szCs w:val="22"/>
              </w:rPr>
              <w:t>(200 words)</w:t>
            </w:r>
          </w:p>
          <w:p w:rsidR="00F3140F" w:rsidRDefault="00F3140F">
            <w:pPr>
              <w:pBdr>
                <w:top w:val="nil"/>
                <w:left w:val="nil"/>
                <w:bottom w:val="nil"/>
                <w:right w:val="nil"/>
                <w:between w:val="nil"/>
              </w:pBdr>
              <w:spacing w:after="200"/>
              <w:rPr>
                <w:rFonts w:ascii="Arial" w:eastAsia="Arial" w:hAnsi="Arial" w:cs="Arial"/>
                <w:sz w:val="22"/>
                <w:szCs w:val="22"/>
              </w:rPr>
            </w:pPr>
          </w:p>
          <w:p w:rsidR="00F3140F" w:rsidRDefault="007248BC">
            <w:pPr>
              <w:spacing w:line="360" w:lineRule="auto"/>
              <w:rPr>
                <w:rFonts w:ascii="Arial" w:eastAsia="Arial" w:hAnsi="Arial" w:cs="Arial"/>
              </w:rPr>
            </w:pPr>
            <w:r>
              <w:rPr>
                <w:rFonts w:ascii="Arial" w:eastAsia="Arial" w:hAnsi="Arial" w:cs="Arial"/>
              </w:rPr>
              <w:t xml:space="preserve">This research should encourage greater reflection from educational practitioners and establishments as to the impact that teacher expectations, prejudice and </w:t>
            </w:r>
            <w:proofErr w:type="spellStart"/>
            <w:r>
              <w:rPr>
                <w:rFonts w:ascii="Arial" w:eastAsia="Arial" w:hAnsi="Arial" w:cs="Arial"/>
              </w:rPr>
              <w:t>discrinmations</w:t>
            </w:r>
            <w:proofErr w:type="spellEnd"/>
            <w:r>
              <w:rPr>
                <w:rFonts w:ascii="Arial" w:eastAsia="Arial" w:hAnsi="Arial" w:cs="Arial"/>
              </w:rPr>
              <w:t xml:space="preserve"> has towards students from lower socioeconomic backgrounds when awarding and managin</w:t>
            </w:r>
            <w:r>
              <w:rPr>
                <w:rFonts w:ascii="Arial" w:eastAsia="Arial" w:hAnsi="Arial" w:cs="Arial"/>
              </w:rPr>
              <w:t>g student behaviour. The findings from the study will be disseminated with the teaching establishment and availability for further research to be discussed. The findings will also be shared within the family of schools to examine and discuss the impact tha</w:t>
            </w:r>
            <w:r>
              <w:rPr>
                <w:rFonts w:ascii="Arial" w:eastAsia="Arial" w:hAnsi="Arial" w:cs="Arial"/>
              </w:rPr>
              <w:t>t teachers own preconceptions has when awarding behavioural sanctions. This research should offer the possibility for further discussions into how educators treat students from different groups (</w:t>
            </w:r>
            <w:proofErr w:type="spellStart"/>
            <w:r>
              <w:rPr>
                <w:rFonts w:ascii="Arial" w:eastAsia="Arial" w:hAnsi="Arial" w:cs="Arial"/>
              </w:rPr>
              <w:t>efsm</w:t>
            </w:r>
            <w:proofErr w:type="spellEnd"/>
            <w:r>
              <w:rPr>
                <w:rFonts w:ascii="Arial" w:eastAsia="Arial" w:hAnsi="Arial" w:cs="Arial"/>
              </w:rPr>
              <w:t xml:space="preserve">, ALN, EAL, etc). </w:t>
            </w:r>
          </w:p>
          <w:p w:rsidR="00F3140F" w:rsidRDefault="007248BC">
            <w:pPr>
              <w:spacing w:line="360" w:lineRule="auto"/>
              <w:rPr>
                <w:rFonts w:ascii="Arial" w:eastAsia="Arial" w:hAnsi="Arial" w:cs="Arial"/>
              </w:rPr>
            </w:pPr>
            <w:r>
              <w:rPr>
                <w:rFonts w:ascii="Arial" w:eastAsia="Arial" w:hAnsi="Arial" w:cs="Arial"/>
              </w:rPr>
              <w:t>The research paper will be submitted t</w:t>
            </w:r>
            <w:r>
              <w:rPr>
                <w:rFonts w:ascii="Arial" w:eastAsia="Arial" w:hAnsi="Arial" w:cs="Arial"/>
              </w:rPr>
              <w:t>o journals such as the Cambridge Journal of Education and the Journal of Education in order to add to the research into teacher practice. The research will also be submitted to government publications (Estyn) to seek informing government educational policy</w:t>
            </w:r>
            <w:r>
              <w:rPr>
                <w:rFonts w:ascii="Arial" w:eastAsia="Arial" w:hAnsi="Arial" w:cs="Arial"/>
              </w:rPr>
              <w:t>. This research should sought to provide more robust and specialist training for teachers and educators into prejudice and discrimination. It</w:t>
            </w:r>
            <w:r>
              <w:rPr>
                <w:rFonts w:ascii="Arial" w:eastAsia="Arial" w:hAnsi="Arial" w:cs="Arial"/>
                <w:highlight w:val="white"/>
              </w:rPr>
              <w:t xml:space="preserve"> is only by more appropriate and specialised training that negative prejudices that are still demonstrated towards </w:t>
            </w:r>
            <w:r>
              <w:rPr>
                <w:rFonts w:ascii="Arial" w:eastAsia="Arial" w:hAnsi="Arial" w:cs="Arial"/>
                <w:highlight w:val="white"/>
              </w:rPr>
              <w:t xml:space="preserve">groups of individuals can be addressed. </w:t>
            </w:r>
          </w:p>
        </w:tc>
      </w:tr>
      <w:tr w:rsidR="00F3140F">
        <w:trPr>
          <w:trHeight w:val="4650"/>
        </w:trPr>
        <w:tc>
          <w:tcPr>
            <w:tcW w:w="10530" w:type="dxa"/>
            <w:shd w:val="clear" w:color="auto" w:fill="auto"/>
          </w:tcPr>
          <w:p w:rsidR="00F3140F" w:rsidRDefault="007248BC">
            <w:pPr>
              <w:pBdr>
                <w:top w:val="nil"/>
                <w:left w:val="nil"/>
                <w:bottom w:val="nil"/>
                <w:right w:val="nil"/>
                <w:between w:val="nil"/>
              </w:pBdr>
              <w:spacing w:line="276" w:lineRule="auto"/>
              <w:rPr>
                <w:rFonts w:ascii="Arial" w:eastAsia="Arial" w:hAnsi="Arial" w:cs="Arial"/>
                <w:i/>
                <w:color w:val="000000"/>
                <w:sz w:val="22"/>
                <w:szCs w:val="22"/>
              </w:rPr>
            </w:pPr>
            <w:r>
              <w:rPr>
                <w:rFonts w:ascii="Arial" w:eastAsia="Arial" w:hAnsi="Arial" w:cs="Arial"/>
                <w:b/>
                <w:color w:val="000000"/>
                <w:sz w:val="22"/>
                <w:szCs w:val="22"/>
              </w:rPr>
              <w:t xml:space="preserve">Timescales for project completion </w:t>
            </w:r>
            <w:r>
              <w:rPr>
                <w:rFonts w:ascii="Arial" w:eastAsia="Arial" w:hAnsi="Arial" w:cs="Arial"/>
                <w:i/>
                <w:color w:val="000000"/>
                <w:sz w:val="22"/>
                <w:szCs w:val="22"/>
              </w:rPr>
              <w:t>(not included in the word count if a table/chart but MUST be completed)</w:t>
            </w:r>
          </w:p>
          <w:p w:rsidR="00F3140F" w:rsidRDefault="00F3140F">
            <w:pPr>
              <w:pBdr>
                <w:top w:val="nil"/>
                <w:left w:val="nil"/>
                <w:bottom w:val="nil"/>
                <w:right w:val="nil"/>
                <w:between w:val="nil"/>
              </w:pBdr>
              <w:spacing w:line="276" w:lineRule="auto"/>
              <w:rPr>
                <w:rFonts w:ascii="Arial" w:eastAsia="Arial" w:hAnsi="Arial" w:cs="Arial"/>
                <w:b/>
                <w:color w:val="000000"/>
                <w:sz w:val="22"/>
                <w:szCs w:val="22"/>
              </w:rPr>
            </w:pPr>
          </w:p>
          <w:p w:rsidR="00F3140F" w:rsidRDefault="007248BC">
            <w:pPr>
              <w:pBdr>
                <w:top w:val="nil"/>
                <w:left w:val="nil"/>
                <w:bottom w:val="nil"/>
                <w:right w:val="nil"/>
                <w:between w:val="nil"/>
              </w:pBdr>
              <w:spacing w:after="200" w:line="276" w:lineRule="auto"/>
              <w:rPr>
                <w:rFonts w:ascii="Arial" w:eastAsia="Arial" w:hAnsi="Arial" w:cs="Arial"/>
                <w:i/>
                <w:color w:val="000000"/>
                <w:sz w:val="22"/>
                <w:szCs w:val="22"/>
              </w:rPr>
            </w:pPr>
            <w:r>
              <w:rPr>
                <w:rFonts w:ascii="Arial" w:eastAsia="Arial" w:hAnsi="Arial" w:cs="Arial"/>
                <w:noProof/>
                <w:color w:val="000000"/>
                <w:sz w:val="22"/>
                <w:szCs w:val="22"/>
              </w:rPr>
              <w:drawing>
                <wp:inline distT="114300" distB="114300" distL="114300" distR="114300">
                  <wp:extent cx="6505575" cy="3213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6505575" cy="3213100"/>
                          </a:xfrm>
                          <a:prstGeom prst="rect">
                            <a:avLst/>
                          </a:prstGeom>
                          <a:ln/>
                        </pic:spPr>
                      </pic:pic>
                    </a:graphicData>
                  </a:graphic>
                </wp:inline>
              </w:drawing>
            </w:r>
            <w:r>
              <w:rPr>
                <w:rFonts w:ascii="Arial" w:eastAsia="Arial" w:hAnsi="Arial" w:cs="Arial"/>
                <w:color w:val="000000"/>
                <w:sz w:val="22"/>
                <w:szCs w:val="22"/>
              </w:rPr>
              <w:t xml:space="preserve"> </w:t>
            </w:r>
          </w:p>
        </w:tc>
      </w:tr>
      <w:tr w:rsidR="00F3140F">
        <w:trPr>
          <w:trHeight w:val="4650"/>
        </w:trPr>
        <w:tc>
          <w:tcPr>
            <w:tcW w:w="10530" w:type="dxa"/>
            <w:shd w:val="clear" w:color="auto" w:fill="auto"/>
          </w:tcPr>
          <w:p w:rsidR="00F3140F" w:rsidRDefault="007248BC">
            <w:pPr>
              <w:pBdr>
                <w:top w:val="nil"/>
                <w:left w:val="nil"/>
                <w:bottom w:val="nil"/>
                <w:right w:val="nil"/>
                <w:between w:val="nil"/>
              </w:pBdr>
              <w:spacing w:line="276" w:lineRule="auto"/>
              <w:rPr>
                <w:rFonts w:ascii="Arial" w:eastAsia="Arial" w:hAnsi="Arial" w:cs="Arial"/>
                <w:sz w:val="22"/>
                <w:szCs w:val="22"/>
              </w:rPr>
            </w:pPr>
            <w:r>
              <w:rPr>
                <w:rFonts w:ascii="Arial" w:eastAsia="Arial" w:hAnsi="Arial" w:cs="Arial"/>
                <w:b/>
                <w:color w:val="000000"/>
                <w:sz w:val="22"/>
                <w:szCs w:val="22"/>
              </w:rPr>
              <w:lastRenderedPageBreak/>
              <w:t xml:space="preserve">Up to ten key references </w:t>
            </w:r>
            <w:r>
              <w:rPr>
                <w:rFonts w:ascii="Arial" w:eastAsia="Arial" w:hAnsi="Arial" w:cs="Arial"/>
                <w:i/>
                <w:color w:val="000000"/>
                <w:sz w:val="22"/>
                <w:szCs w:val="22"/>
              </w:rPr>
              <w:t>(not included in word count)</w:t>
            </w:r>
            <w:r>
              <w:rPr>
                <w:rFonts w:ascii="Arial" w:eastAsia="Arial" w:hAnsi="Arial" w:cs="Arial"/>
                <w:b/>
                <w:color w:val="000000"/>
                <w:sz w:val="22"/>
                <w:szCs w:val="22"/>
              </w:rPr>
              <w:t xml:space="preserve"> </w:t>
            </w:r>
          </w:p>
          <w:p w:rsidR="00F3140F" w:rsidRDefault="00F3140F">
            <w:pPr>
              <w:spacing w:line="392" w:lineRule="auto"/>
              <w:ind w:left="120"/>
              <w:rPr>
                <w:rFonts w:ascii="Arial" w:eastAsia="Arial" w:hAnsi="Arial" w:cs="Arial"/>
                <w:sz w:val="22"/>
                <w:szCs w:val="22"/>
              </w:rPr>
            </w:pPr>
          </w:p>
          <w:p w:rsidR="00F3140F" w:rsidRDefault="007248BC">
            <w:pPr>
              <w:spacing w:line="392" w:lineRule="auto"/>
              <w:rPr>
                <w:rFonts w:ascii="Arial" w:eastAsia="Arial" w:hAnsi="Arial" w:cs="Arial"/>
                <w:highlight w:val="white"/>
              </w:rPr>
            </w:pPr>
            <w:r>
              <w:rPr>
                <w:rFonts w:ascii="Arial" w:eastAsia="Arial" w:hAnsi="Arial" w:cs="Arial"/>
                <w:highlight w:val="white"/>
              </w:rPr>
              <w:t xml:space="preserve">Boroughs, M., Massey, O. and Armstrong, K., (2006). Socioeconomic Status and </w:t>
            </w:r>
            <w:proofErr w:type="spellStart"/>
            <w:r>
              <w:rPr>
                <w:rFonts w:ascii="Arial" w:eastAsia="Arial" w:hAnsi="Arial" w:cs="Arial"/>
                <w:highlight w:val="white"/>
              </w:rPr>
              <w:t>Behavior</w:t>
            </w:r>
            <w:proofErr w:type="spellEnd"/>
            <w:r>
              <w:rPr>
                <w:rFonts w:ascii="Arial" w:eastAsia="Arial" w:hAnsi="Arial" w:cs="Arial"/>
                <w:highlight w:val="white"/>
              </w:rPr>
              <w:t xml:space="preserve"> Problems. </w:t>
            </w:r>
            <w:r>
              <w:rPr>
                <w:rFonts w:ascii="Arial" w:eastAsia="Arial" w:hAnsi="Arial" w:cs="Arial"/>
                <w:i/>
                <w:highlight w:val="white"/>
              </w:rPr>
              <w:t>Journal of School Violence</w:t>
            </w:r>
            <w:r>
              <w:rPr>
                <w:rFonts w:ascii="Arial" w:eastAsia="Arial" w:hAnsi="Arial" w:cs="Arial"/>
                <w:highlight w:val="white"/>
              </w:rPr>
              <w:t>, 4(4), pp.31-46.</w:t>
            </w:r>
          </w:p>
          <w:p w:rsidR="00F3140F" w:rsidRDefault="00F3140F">
            <w:pPr>
              <w:spacing w:line="392" w:lineRule="auto"/>
              <w:rPr>
                <w:rFonts w:ascii="Arial" w:eastAsia="Arial" w:hAnsi="Arial" w:cs="Arial"/>
                <w:highlight w:val="white"/>
              </w:rPr>
            </w:pPr>
          </w:p>
          <w:p w:rsidR="00F3140F" w:rsidRDefault="007248BC">
            <w:pPr>
              <w:spacing w:line="392" w:lineRule="auto"/>
              <w:ind w:left="120"/>
              <w:rPr>
                <w:rFonts w:ascii="Arial" w:eastAsia="Arial" w:hAnsi="Arial" w:cs="Arial"/>
                <w:color w:val="800080"/>
                <w:u w:val="single"/>
              </w:rPr>
            </w:pPr>
            <w:r>
              <w:rPr>
                <w:rFonts w:ascii="Arial" w:eastAsia="Arial" w:hAnsi="Arial" w:cs="Arial"/>
              </w:rPr>
              <w:t xml:space="preserve">British Educational Research Association. </w:t>
            </w:r>
            <w:r>
              <w:rPr>
                <w:rFonts w:ascii="Arial" w:eastAsia="Arial" w:hAnsi="Arial" w:cs="Arial"/>
                <w:i/>
              </w:rPr>
              <w:t>Ethical Guidelines For Educational Research, Fourth Edition (2018)</w:t>
            </w:r>
            <w:r>
              <w:rPr>
                <w:rFonts w:ascii="Arial" w:eastAsia="Arial" w:hAnsi="Arial" w:cs="Arial"/>
              </w:rPr>
              <w:t xml:space="preserve">. London. Available at: </w:t>
            </w:r>
            <w:hyperlink r:id="rId10" w:anchor="intro">
              <w:r>
                <w:rPr>
                  <w:rFonts w:ascii="Arial" w:eastAsia="Arial" w:hAnsi="Arial" w:cs="Arial"/>
                  <w:color w:val="800080"/>
                  <w:u w:val="single"/>
                </w:rPr>
                <w:t>https://www.bera.ac.uk/publication/ethical-guidelines-for-educational-research-2018-online#intro</w:t>
              </w:r>
            </w:hyperlink>
          </w:p>
          <w:p w:rsidR="00F3140F" w:rsidRDefault="00F3140F">
            <w:pPr>
              <w:pBdr>
                <w:top w:val="nil"/>
                <w:left w:val="nil"/>
                <w:bottom w:val="nil"/>
                <w:right w:val="nil"/>
                <w:between w:val="nil"/>
              </w:pBdr>
              <w:spacing w:line="276" w:lineRule="auto"/>
              <w:rPr>
                <w:rFonts w:ascii="Arial" w:eastAsia="Arial" w:hAnsi="Arial" w:cs="Arial"/>
              </w:rPr>
            </w:pPr>
          </w:p>
          <w:p w:rsidR="00F3140F" w:rsidRDefault="007248BC">
            <w:pPr>
              <w:spacing w:line="392" w:lineRule="auto"/>
              <w:rPr>
                <w:rFonts w:ascii="Arial" w:eastAsia="Arial" w:hAnsi="Arial" w:cs="Arial"/>
                <w:highlight w:val="white"/>
              </w:rPr>
            </w:pPr>
            <w:r>
              <w:rPr>
                <w:rFonts w:ascii="Arial" w:eastAsia="Arial" w:hAnsi="Arial" w:cs="Arial"/>
                <w:highlight w:val="white"/>
              </w:rPr>
              <w:t>Cohen, L., Ma</w:t>
            </w:r>
            <w:r>
              <w:rPr>
                <w:rFonts w:ascii="Arial" w:eastAsia="Arial" w:hAnsi="Arial" w:cs="Arial"/>
                <w:highlight w:val="white"/>
              </w:rPr>
              <w:t xml:space="preserve">nion, L. and Morrison, K. (2007.  </w:t>
            </w:r>
            <w:r>
              <w:rPr>
                <w:rFonts w:ascii="Arial" w:eastAsia="Arial" w:hAnsi="Arial" w:cs="Arial"/>
                <w:i/>
                <w:highlight w:val="white"/>
              </w:rPr>
              <w:t>Research Methods In Education</w:t>
            </w:r>
            <w:r>
              <w:rPr>
                <w:rFonts w:ascii="Arial" w:eastAsia="Arial" w:hAnsi="Arial" w:cs="Arial"/>
                <w:highlight w:val="white"/>
              </w:rPr>
              <w:t xml:space="preserve">. </w:t>
            </w:r>
            <w:r>
              <w:rPr>
                <w:rFonts w:ascii="Arial" w:eastAsia="Arial" w:hAnsi="Arial" w:cs="Arial"/>
                <w:i/>
                <w:highlight w:val="white"/>
              </w:rPr>
              <w:t>6th ed</w:t>
            </w:r>
            <w:r>
              <w:rPr>
                <w:rFonts w:ascii="Arial" w:eastAsia="Arial" w:hAnsi="Arial" w:cs="Arial"/>
                <w:highlight w:val="white"/>
              </w:rPr>
              <w:t>. London: Routledge.</w:t>
            </w:r>
          </w:p>
          <w:p w:rsidR="00F3140F" w:rsidRDefault="00F3140F">
            <w:pPr>
              <w:pBdr>
                <w:top w:val="nil"/>
                <w:left w:val="nil"/>
                <w:bottom w:val="nil"/>
                <w:right w:val="nil"/>
                <w:between w:val="nil"/>
              </w:pBdr>
              <w:spacing w:line="276" w:lineRule="auto"/>
              <w:rPr>
                <w:rFonts w:ascii="Arial" w:eastAsia="Arial" w:hAnsi="Arial" w:cs="Arial"/>
              </w:rPr>
            </w:pPr>
          </w:p>
          <w:p w:rsidR="00F3140F" w:rsidRDefault="007248BC">
            <w:pPr>
              <w:spacing w:line="392" w:lineRule="auto"/>
              <w:rPr>
                <w:rFonts w:ascii="Arial" w:eastAsia="Arial" w:hAnsi="Arial" w:cs="Arial"/>
                <w:highlight w:val="white"/>
              </w:rPr>
            </w:pPr>
            <w:r>
              <w:rPr>
                <w:rFonts w:ascii="Arial" w:eastAsia="Arial" w:hAnsi="Arial" w:cs="Arial"/>
                <w:highlight w:val="white"/>
              </w:rPr>
              <w:t xml:space="preserve">Department for Education, (2012). </w:t>
            </w:r>
            <w:r>
              <w:rPr>
                <w:rFonts w:ascii="Arial" w:eastAsia="Arial" w:hAnsi="Arial" w:cs="Arial"/>
                <w:i/>
                <w:highlight w:val="white"/>
              </w:rPr>
              <w:t>Pupil behaviour in schools in England</w:t>
            </w:r>
            <w:r>
              <w:rPr>
                <w:rFonts w:ascii="Arial" w:eastAsia="Arial" w:hAnsi="Arial" w:cs="Arial"/>
                <w:highlight w:val="white"/>
              </w:rPr>
              <w:t>. Research Report DFE-RR218, p.1.</w:t>
            </w:r>
          </w:p>
          <w:p w:rsidR="00F3140F" w:rsidRDefault="00F3140F">
            <w:pPr>
              <w:pBdr>
                <w:top w:val="nil"/>
                <w:left w:val="nil"/>
                <w:bottom w:val="nil"/>
                <w:right w:val="nil"/>
                <w:between w:val="nil"/>
              </w:pBdr>
              <w:spacing w:line="276" w:lineRule="auto"/>
              <w:rPr>
                <w:rFonts w:ascii="Arial" w:eastAsia="Arial" w:hAnsi="Arial" w:cs="Arial"/>
              </w:rPr>
            </w:pPr>
          </w:p>
          <w:p w:rsidR="00F3140F" w:rsidRDefault="007248BC">
            <w:pPr>
              <w:pBdr>
                <w:top w:val="nil"/>
                <w:left w:val="nil"/>
                <w:bottom w:val="nil"/>
                <w:right w:val="nil"/>
                <w:between w:val="nil"/>
              </w:pBdr>
              <w:spacing w:line="276" w:lineRule="auto"/>
              <w:rPr>
                <w:rFonts w:ascii="Arial" w:eastAsia="Arial" w:hAnsi="Arial" w:cs="Arial"/>
                <w:highlight w:val="white"/>
              </w:rPr>
            </w:pPr>
            <w:proofErr w:type="spellStart"/>
            <w:r>
              <w:rPr>
                <w:rFonts w:ascii="Arial" w:eastAsia="Arial" w:hAnsi="Arial" w:cs="Arial"/>
                <w:highlight w:val="white"/>
              </w:rPr>
              <w:t>Donohoo</w:t>
            </w:r>
            <w:proofErr w:type="spellEnd"/>
            <w:r>
              <w:rPr>
                <w:rFonts w:ascii="Arial" w:eastAsia="Arial" w:hAnsi="Arial" w:cs="Arial"/>
                <w:highlight w:val="white"/>
              </w:rPr>
              <w:t xml:space="preserve">, J., (2018). Collective teacher efficacy research: Productive patterns of behaviour and other positive consequences. </w:t>
            </w:r>
            <w:r>
              <w:rPr>
                <w:rFonts w:ascii="Arial" w:eastAsia="Arial" w:hAnsi="Arial" w:cs="Arial"/>
                <w:i/>
              </w:rPr>
              <w:t>Journal of Educational Change</w:t>
            </w:r>
            <w:r>
              <w:rPr>
                <w:rFonts w:ascii="Arial" w:eastAsia="Arial" w:hAnsi="Arial" w:cs="Arial"/>
                <w:highlight w:val="white"/>
              </w:rPr>
              <w:t>, 19(3), pp.323-345.</w:t>
            </w:r>
          </w:p>
          <w:p w:rsidR="00F3140F" w:rsidRDefault="00F3140F">
            <w:pPr>
              <w:pBdr>
                <w:top w:val="nil"/>
                <w:left w:val="nil"/>
                <w:bottom w:val="nil"/>
                <w:right w:val="nil"/>
                <w:between w:val="nil"/>
              </w:pBdr>
              <w:spacing w:line="276" w:lineRule="auto"/>
              <w:rPr>
                <w:rFonts w:ascii="Arial" w:eastAsia="Arial" w:hAnsi="Arial" w:cs="Arial"/>
                <w:highlight w:val="white"/>
              </w:rPr>
            </w:pPr>
          </w:p>
          <w:p w:rsidR="00F3140F" w:rsidRDefault="007248BC">
            <w:pPr>
              <w:spacing w:before="240" w:after="240" w:line="392" w:lineRule="auto"/>
              <w:rPr>
                <w:rFonts w:ascii="Arial" w:eastAsia="Arial" w:hAnsi="Arial" w:cs="Arial"/>
                <w:highlight w:val="white"/>
              </w:rPr>
            </w:pPr>
            <w:proofErr w:type="spellStart"/>
            <w:r>
              <w:rPr>
                <w:rFonts w:ascii="Arial" w:eastAsia="Arial" w:hAnsi="Arial" w:cs="Arial"/>
                <w:highlight w:val="white"/>
              </w:rPr>
              <w:t>Grix</w:t>
            </w:r>
            <w:proofErr w:type="spellEnd"/>
            <w:r>
              <w:rPr>
                <w:rFonts w:ascii="Arial" w:eastAsia="Arial" w:hAnsi="Arial" w:cs="Arial"/>
                <w:highlight w:val="white"/>
              </w:rPr>
              <w:t xml:space="preserve">, J. (2004). </w:t>
            </w:r>
            <w:r>
              <w:rPr>
                <w:rFonts w:ascii="Arial" w:eastAsia="Arial" w:hAnsi="Arial" w:cs="Arial"/>
                <w:i/>
                <w:highlight w:val="white"/>
              </w:rPr>
              <w:t>The foundations of research</w:t>
            </w:r>
            <w:r>
              <w:rPr>
                <w:rFonts w:ascii="Arial" w:eastAsia="Arial" w:hAnsi="Arial" w:cs="Arial"/>
                <w:highlight w:val="white"/>
              </w:rPr>
              <w:t>. London: Palgrave Macmillan.</w:t>
            </w:r>
          </w:p>
          <w:p w:rsidR="00F3140F" w:rsidRDefault="007248BC">
            <w:pPr>
              <w:spacing w:line="392" w:lineRule="auto"/>
              <w:rPr>
                <w:rFonts w:ascii="Arial" w:eastAsia="Arial" w:hAnsi="Arial" w:cs="Arial"/>
                <w:highlight w:val="white"/>
              </w:rPr>
            </w:pPr>
            <w:proofErr w:type="spellStart"/>
            <w:r>
              <w:rPr>
                <w:rFonts w:ascii="Arial" w:eastAsia="Arial" w:hAnsi="Arial" w:cs="Arial"/>
                <w:color w:val="666666"/>
                <w:highlight w:val="white"/>
              </w:rPr>
              <w:t>P</w:t>
            </w:r>
            <w:r>
              <w:rPr>
                <w:rFonts w:ascii="Arial" w:eastAsia="Arial" w:hAnsi="Arial" w:cs="Arial"/>
                <w:highlight w:val="white"/>
              </w:rPr>
              <w:t>arson</w:t>
            </w:r>
            <w:r>
              <w:rPr>
                <w:rFonts w:ascii="Arial" w:eastAsia="Arial" w:hAnsi="Arial" w:cs="Arial"/>
                <w:highlight w:val="white"/>
              </w:rPr>
              <w:t>son</w:t>
            </w:r>
            <w:proofErr w:type="spellEnd"/>
            <w:r>
              <w:rPr>
                <w:rFonts w:ascii="Arial" w:eastAsia="Arial" w:hAnsi="Arial" w:cs="Arial"/>
                <w:highlight w:val="white"/>
              </w:rPr>
              <w:t xml:space="preserve">, B. (2012)  </w:t>
            </w:r>
            <w:r>
              <w:rPr>
                <w:rFonts w:ascii="Arial" w:eastAsia="Arial" w:hAnsi="Arial" w:cs="Arial"/>
                <w:i/>
                <w:highlight w:val="white"/>
              </w:rPr>
              <w:t>Evidence-based Classroom Behaviour Management Strategies.</w:t>
            </w:r>
            <w:r>
              <w:rPr>
                <w:rFonts w:ascii="Arial" w:eastAsia="Arial" w:hAnsi="Arial" w:cs="Arial"/>
                <w:highlight w:val="white"/>
              </w:rPr>
              <w:t xml:space="preserve"> </w:t>
            </w:r>
            <w:r>
              <w:rPr>
                <w:rFonts w:ascii="Arial" w:eastAsia="Arial" w:hAnsi="Arial" w:cs="Arial"/>
                <w:i/>
                <w:highlight w:val="white"/>
              </w:rPr>
              <w:t>KAIRARANGA</w:t>
            </w:r>
            <w:r>
              <w:rPr>
                <w:rFonts w:ascii="Arial" w:eastAsia="Arial" w:hAnsi="Arial" w:cs="Arial"/>
                <w:highlight w:val="white"/>
              </w:rPr>
              <w:t>, 13(1), pp.16.</w:t>
            </w:r>
          </w:p>
          <w:p w:rsidR="00F3140F" w:rsidRDefault="00F3140F">
            <w:pPr>
              <w:spacing w:line="392" w:lineRule="auto"/>
              <w:rPr>
                <w:rFonts w:ascii="Arial" w:eastAsia="Arial" w:hAnsi="Arial" w:cs="Arial"/>
              </w:rPr>
            </w:pPr>
          </w:p>
          <w:p w:rsidR="00F3140F" w:rsidRDefault="007248BC">
            <w:pPr>
              <w:spacing w:line="392" w:lineRule="auto"/>
              <w:rPr>
                <w:rFonts w:ascii="Arial" w:eastAsia="Arial" w:hAnsi="Arial" w:cs="Arial"/>
                <w:highlight w:val="white"/>
              </w:rPr>
            </w:pPr>
            <w:r>
              <w:rPr>
                <w:rFonts w:ascii="Arial" w:eastAsia="Arial" w:hAnsi="Arial" w:cs="Arial"/>
                <w:highlight w:val="white"/>
              </w:rPr>
              <w:t xml:space="preserve">Shackleton, N., Allen, E., Bevilacqua, L., Viner, R. and </w:t>
            </w:r>
            <w:proofErr w:type="spellStart"/>
            <w:r>
              <w:rPr>
                <w:rFonts w:ascii="Arial" w:eastAsia="Arial" w:hAnsi="Arial" w:cs="Arial"/>
                <w:highlight w:val="white"/>
              </w:rPr>
              <w:t>Bonell</w:t>
            </w:r>
            <w:proofErr w:type="spellEnd"/>
            <w:r>
              <w:rPr>
                <w:rFonts w:ascii="Arial" w:eastAsia="Arial" w:hAnsi="Arial" w:cs="Arial"/>
                <w:highlight w:val="white"/>
              </w:rPr>
              <w:t xml:space="preserve">, C., (2018). Associations between socio-economic status (including school- and pupil-level </w:t>
            </w:r>
            <w:r>
              <w:rPr>
                <w:rFonts w:ascii="Arial" w:eastAsia="Arial" w:hAnsi="Arial" w:cs="Arial"/>
                <w:highlight w:val="white"/>
              </w:rPr>
              <w:t xml:space="preserve">interactions) and student perceptions of school environment and health in English secondary schools. </w:t>
            </w:r>
            <w:r>
              <w:rPr>
                <w:rFonts w:ascii="Arial" w:eastAsia="Arial" w:hAnsi="Arial" w:cs="Arial"/>
                <w:i/>
                <w:highlight w:val="white"/>
              </w:rPr>
              <w:t>British Educational Research Journal</w:t>
            </w:r>
            <w:r>
              <w:rPr>
                <w:rFonts w:ascii="Arial" w:eastAsia="Arial" w:hAnsi="Arial" w:cs="Arial"/>
                <w:highlight w:val="white"/>
              </w:rPr>
              <w:t>, 44(5), pp.748-762.</w:t>
            </w:r>
          </w:p>
          <w:p w:rsidR="00F3140F" w:rsidRDefault="00F3140F">
            <w:pPr>
              <w:spacing w:line="392" w:lineRule="auto"/>
              <w:rPr>
                <w:rFonts w:ascii="Arial" w:eastAsia="Arial" w:hAnsi="Arial" w:cs="Arial"/>
                <w:highlight w:val="white"/>
              </w:rPr>
            </w:pPr>
          </w:p>
          <w:p w:rsidR="00F3140F" w:rsidRDefault="007248BC">
            <w:pPr>
              <w:spacing w:line="392" w:lineRule="auto"/>
              <w:rPr>
                <w:rFonts w:ascii="Arial" w:eastAsia="Arial" w:hAnsi="Arial" w:cs="Arial"/>
                <w:color w:val="00007F"/>
                <w:highlight w:val="white"/>
              </w:rPr>
            </w:pPr>
            <w:proofErr w:type="spellStart"/>
            <w:r>
              <w:rPr>
                <w:rFonts w:ascii="Arial" w:eastAsia="Arial" w:hAnsi="Arial" w:cs="Arial"/>
                <w:highlight w:val="white"/>
              </w:rPr>
              <w:t>Stronge</w:t>
            </w:r>
            <w:proofErr w:type="spellEnd"/>
            <w:r>
              <w:rPr>
                <w:rFonts w:ascii="Arial" w:eastAsia="Arial" w:hAnsi="Arial" w:cs="Arial"/>
                <w:highlight w:val="white"/>
              </w:rPr>
              <w:t>, J.H., Ward, T.H. and Grant, L.W. (2011</w:t>
            </w:r>
            <w:r>
              <w:rPr>
                <w:rFonts w:ascii="Arial" w:eastAsia="Arial" w:hAnsi="Arial" w:cs="Arial"/>
                <w:i/>
                <w:highlight w:val="white"/>
              </w:rPr>
              <w:t>). What makes Good Teachers Good? A Cross-case Ana</w:t>
            </w:r>
            <w:r>
              <w:rPr>
                <w:rFonts w:ascii="Arial" w:eastAsia="Arial" w:hAnsi="Arial" w:cs="Arial"/>
                <w:i/>
                <w:highlight w:val="white"/>
              </w:rPr>
              <w:t>lysis of the Connection between Teacher Effectiveness and Student Achievement</w:t>
            </w:r>
            <w:r>
              <w:rPr>
                <w:rFonts w:ascii="Arial" w:eastAsia="Arial" w:hAnsi="Arial" w:cs="Arial"/>
                <w:highlight w:val="white"/>
              </w:rPr>
              <w:t xml:space="preserve">, </w:t>
            </w:r>
            <w:r>
              <w:rPr>
                <w:rFonts w:ascii="Arial" w:eastAsia="Arial" w:hAnsi="Arial" w:cs="Arial"/>
                <w:i/>
                <w:highlight w:val="white"/>
              </w:rPr>
              <w:t>Journal of Teacher Education</w:t>
            </w:r>
            <w:r>
              <w:rPr>
                <w:rFonts w:ascii="Arial" w:eastAsia="Arial" w:hAnsi="Arial" w:cs="Arial"/>
                <w:highlight w:val="white"/>
              </w:rPr>
              <w:t xml:space="preserve">, 62(4), pp.339-355. Available at: </w:t>
            </w:r>
            <w:hyperlink r:id="rId11">
              <w:r>
                <w:rPr>
                  <w:rFonts w:ascii="Arial" w:eastAsia="Arial" w:hAnsi="Arial" w:cs="Arial"/>
                  <w:color w:val="1155CC"/>
                  <w:highlight w:val="white"/>
                  <w:u w:val="single"/>
                </w:rPr>
                <w:t>http://dx.doi.org/10.1177/0022487111404241</w:t>
              </w:r>
            </w:hyperlink>
          </w:p>
          <w:p w:rsidR="00F3140F" w:rsidRDefault="00F3140F">
            <w:pPr>
              <w:spacing w:line="392" w:lineRule="auto"/>
              <w:rPr>
                <w:rFonts w:ascii="Arial" w:eastAsia="Arial" w:hAnsi="Arial" w:cs="Arial"/>
                <w:color w:val="00007F"/>
                <w:highlight w:val="white"/>
              </w:rPr>
            </w:pPr>
          </w:p>
          <w:p w:rsidR="00F3140F" w:rsidRDefault="007248BC">
            <w:pPr>
              <w:spacing w:after="200" w:line="276" w:lineRule="auto"/>
              <w:rPr>
                <w:rFonts w:ascii="Arial" w:eastAsia="Arial" w:hAnsi="Arial" w:cs="Arial"/>
                <w:highlight w:val="white"/>
              </w:rPr>
            </w:pPr>
            <w:r>
              <w:rPr>
                <w:rFonts w:ascii="Arial" w:eastAsia="Arial" w:hAnsi="Arial" w:cs="Arial"/>
                <w:highlight w:val="white"/>
              </w:rPr>
              <w:lastRenderedPageBreak/>
              <w:t xml:space="preserve">Timmermans, A., de Boer, H. and van der </w:t>
            </w:r>
            <w:proofErr w:type="spellStart"/>
            <w:r>
              <w:rPr>
                <w:rFonts w:ascii="Arial" w:eastAsia="Arial" w:hAnsi="Arial" w:cs="Arial"/>
                <w:highlight w:val="white"/>
              </w:rPr>
              <w:t>Werf</w:t>
            </w:r>
            <w:proofErr w:type="spellEnd"/>
            <w:r>
              <w:rPr>
                <w:rFonts w:ascii="Arial" w:eastAsia="Arial" w:hAnsi="Arial" w:cs="Arial"/>
                <w:highlight w:val="white"/>
              </w:rPr>
              <w:t xml:space="preserve">, M., (2016). An investigation of the relationship between teachers’ expectations and teachers’ perceptions of student attributes. </w:t>
            </w:r>
            <w:r>
              <w:rPr>
                <w:rFonts w:ascii="Arial" w:eastAsia="Arial" w:hAnsi="Arial" w:cs="Arial"/>
                <w:i/>
              </w:rPr>
              <w:t>Social Psychology of Education</w:t>
            </w:r>
            <w:r>
              <w:rPr>
                <w:rFonts w:ascii="Arial" w:eastAsia="Arial" w:hAnsi="Arial" w:cs="Arial"/>
                <w:highlight w:val="white"/>
              </w:rPr>
              <w:t>, 19(2), pp.217-240.</w:t>
            </w:r>
          </w:p>
          <w:p w:rsidR="00F3140F" w:rsidRDefault="00F3140F">
            <w:pPr>
              <w:spacing w:after="200" w:line="276" w:lineRule="auto"/>
              <w:rPr>
                <w:rFonts w:ascii="Arial" w:eastAsia="Arial" w:hAnsi="Arial" w:cs="Arial"/>
                <w:highlight w:val="white"/>
              </w:rPr>
            </w:pPr>
          </w:p>
          <w:p w:rsidR="00F3140F" w:rsidRDefault="007248BC">
            <w:pPr>
              <w:spacing w:before="240" w:after="240" w:line="392" w:lineRule="auto"/>
              <w:rPr>
                <w:rFonts w:ascii="Arial" w:eastAsia="Arial" w:hAnsi="Arial" w:cs="Arial"/>
                <w:highlight w:val="white"/>
              </w:rPr>
            </w:pPr>
            <w:proofErr w:type="spellStart"/>
            <w:r>
              <w:rPr>
                <w:rFonts w:ascii="Arial" w:eastAsia="Arial" w:hAnsi="Arial" w:cs="Arial"/>
                <w:highlight w:val="white"/>
              </w:rPr>
              <w:t>Tomul</w:t>
            </w:r>
            <w:proofErr w:type="spellEnd"/>
            <w:r>
              <w:rPr>
                <w:rFonts w:ascii="Arial" w:eastAsia="Arial" w:hAnsi="Arial" w:cs="Arial"/>
                <w:highlight w:val="white"/>
              </w:rPr>
              <w:t xml:space="preserve">, E., </w:t>
            </w:r>
            <w:proofErr w:type="spellStart"/>
            <w:r>
              <w:rPr>
                <w:rFonts w:ascii="Arial" w:eastAsia="Arial" w:hAnsi="Arial" w:cs="Arial"/>
                <w:highlight w:val="white"/>
              </w:rPr>
              <w:t>Celik</w:t>
            </w:r>
            <w:proofErr w:type="spellEnd"/>
            <w:r>
              <w:rPr>
                <w:rFonts w:ascii="Arial" w:eastAsia="Arial" w:hAnsi="Arial" w:cs="Arial"/>
                <w:highlight w:val="white"/>
              </w:rPr>
              <w:t xml:space="preserve">, K., &amp; </w:t>
            </w:r>
            <w:proofErr w:type="spellStart"/>
            <w:r>
              <w:rPr>
                <w:rFonts w:ascii="Arial" w:eastAsia="Arial" w:hAnsi="Arial" w:cs="Arial"/>
                <w:highlight w:val="white"/>
              </w:rPr>
              <w:t>Tas</w:t>
            </w:r>
            <w:proofErr w:type="spellEnd"/>
            <w:r>
              <w:rPr>
                <w:rFonts w:ascii="Arial" w:eastAsia="Arial" w:hAnsi="Arial" w:cs="Arial"/>
                <w:highlight w:val="white"/>
              </w:rPr>
              <w:t xml:space="preserve">, </w:t>
            </w:r>
            <w:r>
              <w:rPr>
                <w:rFonts w:ascii="Arial" w:eastAsia="Arial" w:hAnsi="Arial" w:cs="Arial"/>
                <w:highlight w:val="white"/>
              </w:rPr>
              <w:t xml:space="preserve">A. (2012). Justice in the classroom: Evaluation of teacher behaviours according to students perceptions. </w:t>
            </w:r>
            <w:proofErr w:type="spellStart"/>
            <w:r>
              <w:rPr>
                <w:rFonts w:ascii="Arial" w:eastAsia="Arial" w:hAnsi="Arial" w:cs="Arial"/>
                <w:i/>
                <w:highlight w:val="white"/>
              </w:rPr>
              <w:t>Egitim</w:t>
            </w:r>
            <w:proofErr w:type="spellEnd"/>
            <w:r>
              <w:rPr>
                <w:rFonts w:ascii="Arial" w:eastAsia="Arial" w:hAnsi="Arial" w:cs="Arial"/>
                <w:i/>
                <w:highlight w:val="white"/>
              </w:rPr>
              <w:t xml:space="preserve"> </w:t>
            </w:r>
            <w:proofErr w:type="spellStart"/>
            <w:r>
              <w:rPr>
                <w:rFonts w:ascii="Arial" w:eastAsia="Arial" w:hAnsi="Arial" w:cs="Arial"/>
                <w:i/>
                <w:highlight w:val="white"/>
              </w:rPr>
              <w:t>Arastirmalari</w:t>
            </w:r>
            <w:proofErr w:type="spellEnd"/>
            <w:r>
              <w:rPr>
                <w:rFonts w:ascii="Arial" w:eastAsia="Arial" w:hAnsi="Arial" w:cs="Arial"/>
                <w:i/>
                <w:highlight w:val="white"/>
              </w:rPr>
              <w:t>- Eurasian Journal of Educational Research,</w:t>
            </w:r>
            <w:r>
              <w:rPr>
                <w:rFonts w:ascii="Arial" w:eastAsia="Arial" w:hAnsi="Arial" w:cs="Arial"/>
                <w:highlight w:val="white"/>
              </w:rPr>
              <w:t xml:space="preserve"> 48, 59-72.</w:t>
            </w:r>
          </w:p>
          <w:p w:rsidR="00F3140F" w:rsidRDefault="00F3140F">
            <w:pPr>
              <w:spacing w:line="392" w:lineRule="auto"/>
              <w:rPr>
                <w:rFonts w:ascii="Arial" w:eastAsia="Arial" w:hAnsi="Arial" w:cs="Arial"/>
                <w:b/>
                <w:sz w:val="20"/>
                <w:szCs w:val="20"/>
                <w:highlight w:val="white"/>
              </w:rPr>
            </w:pPr>
          </w:p>
          <w:p w:rsidR="00F3140F" w:rsidRDefault="00F3140F">
            <w:pPr>
              <w:spacing w:line="392" w:lineRule="auto"/>
              <w:rPr>
                <w:rFonts w:ascii="Arial" w:eastAsia="Arial" w:hAnsi="Arial" w:cs="Arial"/>
                <w:b/>
                <w:sz w:val="20"/>
                <w:szCs w:val="20"/>
                <w:highlight w:val="white"/>
              </w:rPr>
            </w:pPr>
          </w:p>
          <w:p w:rsidR="00F3140F" w:rsidRDefault="007248BC">
            <w:pPr>
              <w:spacing w:line="392" w:lineRule="auto"/>
              <w:rPr>
                <w:rFonts w:ascii="Arial" w:eastAsia="Arial" w:hAnsi="Arial" w:cs="Arial"/>
                <w:b/>
                <w:sz w:val="20"/>
                <w:szCs w:val="20"/>
                <w:highlight w:val="white"/>
              </w:rPr>
            </w:pPr>
            <w:r>
              <w:rPr>
                <w:rFonts w:ascii="Arial" w:eastAsia="Arial" w:hAnsi="Arial" w:cs="Arial"/>
                <w:b/>
                <w:sz w:val="20"/>
                <w:szCs w:val="20"/>
                <w:highlight w:val="white"/>
              </w:rPr>
              <w:t xml:space="preserve"> </w:t>
            </w:r>
          </w:p>
          <w:p w:rsidR="00F3140F" w:rsidRDefault="00F3140F">
            <w:pPr>
              <w:spacing w:line="392" w:lineRule="auto"/>
              <w:rPr>
                <w:rFonts w:ascii="Arial" w:eastAsia="Arial" w:hAnsi="Arial" w:cs="Arial"/>
                <w:b/>
                <w:sz w:val="20"/>
                <w:szCs w:val="20"/>
                <w:highlight w:val="white"/>
              </w:rPr>
            </w:pPr>
          </w:p>
          <w:p w:rsidR="00F3140F" w:rsidRDefault="00F3140F">
            <w:pPr>
              <w:pBdr>
                <w:top w:val="nil"/>
                <w:left w:val="nil"/>
                <w:bottom w:val="nil"/>
                <w:right w:val="nil"/>
                <w:between w:val="nil"/>
              </w:pBdr>
              <w:spacing w:after="200" w:line="276" w:lineRule="auto"/>
              <w:rPr>
                <w:rFonts w:ascii="Arial" w:eastAsia="Arial" w:hAnsi="Arial" w:cs="Arial"/>
                <w:b/>
                <w:sz w:val="20"/>
                <w:szCs w:val="20"/>
                <w:highlight w:val="white"/>
              </w:rPr>
            </w:pPr>
          </w:p>
        </w:tc>
      </w:tr>
    </w:tbl>
    <w:p w:rsidR="00F3140F" w:rsidRDefault="00F3140F">
      <w:pPr>
        <w:jc w:val="both"/>
        <w:rPr>
          <w:rFonts w:ascii="Arial" w:eastAsia="Arial" w:hAnsi="Arial" w:cs="Arial"/>
        </w:rPr>
      </w:pPr>
    </w:p>
    <w:p w:rsidR="00F3140F" w:rsidRDefault="00F3140F">
      <w:pPr>
        <w:jc w:val="both"/>
        <w:rPr>
          <w:rFonts w:ascii="Arial" w:eastAsia="Arial" w:hAnsi="Arial" w:cs="Arial"/>
        </w:rPr>
      </w:pPr>
    </w:p>
    <w:p w:rsidR="00F3140F" w:rsidRDefault="00F3140F">
      <w:pPr>
        <w:jc w:val="both"/>
        <w:rPr>
          <w:rFonts w:ascii="Arial" w:eastAsia="Arial" w:hAnsi="Arial" w:cs="Arial"/>
        </w:rPr>
      </w:pPr>
    </w:p>
    <w:p w:rsidR="00F3140F" w:rsidRDefault="00F3140F"/>
    <w:sectPr w:rsidR="00F3140F">
      <w:headerReference w:type="default" r:id="rId12"/>
      <w:footerReference w:type="even" r:id="rId13"/>
      <w:footerReference w:type="default" r:id="rId14"/>
      <w:pgSz w:w="11906" w:h="16838"/>
      <w:pgMar w:top="1440" w:right="1800" w:bottom="1440" w:left="180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248BC" w:rsidRDefault="007248BC">
      <w:r>
        <w:separator/>
      </w:r>
    </w:p>
  </w:endnote>
  <w:endnote w:type="continuationSeparator" w:id="0">
    <w:p w:rsidR="007248BC" w:rsidRDefault="007248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140F" w:rsidRDefault="007248BC">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end"/>
    </w:r>
  </w:p>
  <w:p w:rsidR="00F3140F" w:rsidRDefault="00F3140F">
    <w:pPr>
      <w:pBdr>
        <w:top w:val="nil"/>
        <w:left w:val="nil"/>
        <w:bottom w:val="nil"/>
        <w:right w:val="nil"/>
        <w:between w:val="nil"/>
      </w:pBdr>
      <w:tabs>
        <w:tab w:val="center" w:pos="4153"/>
        <w:tab w:val="right" w:pos="8306"/>
      </w:tabs>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140F" w:rsidRDefault="007248BC">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sidR="003644A9">
      <w:rPr>
        <w:color w:val="000000"/>
      </w:rPr>
      <w:fldChar w:fldCharType="separate"/>
    </w:r>
    <w:r w:rsidR="003644A9">
      <w:rPr>
        <w:noProof/>
        <w:color w:val="000000"/>
      </w:rPr>
      <w:t>1</w:t>
    </w:r>
    <w:r>
      <w:rPr>
        <w:color w:val="000000"/>
      </w:rPr>
      <w:fldChar w:fldCharType="end"/>
    </w:r>
  </w:p>
  <w:p w:rsidR="00F3140F" w:rsidRDefault="00F3140F">
    <w:pPr>
      <w:pBdr>
        <w:top w:val="nil"/>
        <w:left w:val="nil"/>
        <w:bottom w:val="nil"/>
        <w:right w:val="nil"/>
        <w:between w:val="nil"/>
      </w:pBdr>
      <w:tabs>
        <w:tab w:val="center" w:pos="4153"/>
        <w:tab w:val="right" w:pos="8306"/>
      </w:tabs>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248BC" w:rsidRDefault="007248BC">
      <w:r>
        <w:separator/>
      </w:r>
    </w:p>
  </w:footnote>
  <w:footnote w:type="continuationSeparator" w:id="0">
    <w:p w:rsidR="007248BC" w:rsidRDefault="007248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140F" w:rsidRDefault="00F3140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DC26CB"/>
    <w:multiLevelType w:val="multilevel"/>
    <w:tmpl w:val="0D5E2D1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140F"/>
    <w:rsid w:val="003644A9"/>
    <w:rsid w:val="007248BC"/>
    <w:rsid w:val="00E37882"/>
    <w:rsid w:val="00F31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0FCADE15-623E-3F4B-AC0F-6832DDD25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10F9"/>
    <w:rPr>
      <w:lang w:eastAsia="en-GB"/>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1177/002248711140424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era.ac.uk/publication/ethical-guidelines-for-educational-research-2018-onlin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4kFAHurcsSx7Y/NXKrXm5aPCJ0w==">AMUW2mWtcKnqqm01P0sYPFAyb8kYeYISxzRdouJd1bArEjibBWdZ6RUwH8gwOjd8q7O1KDUS/dtkhQkwfJxEC+umKEPjVPPJNQxKuBdJar0809nf3AasUkqnoLtStM/szJPH9Bxpyu2e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4552</Words>
  <Characters>25950</Characters>
  <Application>Microsoft Office Word</Application>
  <DocSecurity>0</DocSecurity>
  <Lines>216</Lines>
  <Paragraphs>60</Paragraphs>
  <ScaleCrop>false</ScaleCrop>
  <Company/>
  <LinksUpToDate>false</LinksUpToDate>
  <CharactersWithSpaces>30442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 Phelps</dc:creator>
  <cp:lastModifiedBy>Shelley Davies</cp:lastModifiedBy>
  <cp:revision>2</cp:revision>
  <dcterms:created xsi:type="dcterms:W3CDTF">2021-02-21T09:50:00Z</dcterms:created>
  <dcterms:modified xsi:type="dcterms:W3CDTF">2021-02-21T09:50:00Z</dcterms:modified>
</cp:coreProperties>
</file>