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63C" w:rsidRPr="00CD463C" w:rsidRDefault="00CD463C" w:rsidP="003F4A87">
      <w:pPr>
        <w:jc w:val="center"/>
        <w:rPr>
          <w:rFonts w:cstheme="minorHAnsi"/>
          <w:i/>
          <w:sz w:val="24"/>
          <w:szCs w:val="24"/>
          <w:u w:val="single"/>
        </w:rPr>
      </w:pPr>
      <w:r w:rsidRPr="00CD463C">
        <w:rPr>
          <w:rFonts w:cstheme="minorHAnsi"/>
          <w:i/>
          <w:sz w:val="24"/>
          <w:szCs w:val="24"/>
          <w:u w:val="single"/>
        </w:rPr>
        <w:t>Assignment: E-portfolio</w:t>
      </w:r>
    </w:p>
    <w:p w:rsidR="000859BC" w:rsidRDefault="000859BC">
      <w:pPr>
        <w:rPr>
          <w:i/>
          <w:sz w:val="24"/>
          <w:szCs w:val="24"/>
        </w:rPr>
      </w:pPr>
      <w:r w:rsidRPr="00CD463C">
        <w:rPr>
          <w:rFonts w:cstheme="minorHAnsi"/>
          <w:i/>
          <w:sz w:val="24"/>
          <w:szCs w:val="24"/>
        </w:rPr>
        <w:t>Part</w:t>
      </w:r>
      <w:r w:rsidRPr="00CD463C">
        <w:rPr>
          <w:i/>
          <w:sz w:val="24"/>
          <w:szCs w:val="24"/>
        </w:rPr>
        <w:t xml:space="preserve"> 1- Re-write a passage of text in appropriate academic language – 200 Words The paragraphs below contains many errors. Re-write the paragraph to demonstrate your understanding of: • Use of formal, standard English which is expected as part of academic style. • Accurate spelling. • Correct use of punctuation including commas, apostrophes and full stops. • Well written sentences which make grammatical sense.</w:t>
      </w:r>
    </w:p>
    <w:p w:rsidR="00CD463C" w:rsidRPr="00CD463C" w:rsidRDefault="00CD463C" w:rsidP="00D86047">
      <w:pPr>
        <w:rPr>
          <w:i/>
          <w:sz w:val="24"/>
          <w:szCs w:val="24"/>
          <w:u w:val="single"/>
        </w:rPr>
      </w:pPr>
      <w:r w:rsidRPr="00CD463C">
        <w:rPr>
          <w:sz w:val="24"/>
          <w:szCs w:val="24"/>
          <w:u w:val="single"/>
        </w:rPr>
        <w:t>Task for correction</w:t>
      </w:r>
      <w:r w:rsidRPr="00CD463C">
        <w:rPr>
          <w:i/>
          <w:sz w:val="24"/>
          <w:szCs w:val="24"/>
          <w:u w:val="single"/>
        </w:rPr>
        <w:t xml:space="preserve">. </w:t>
      </w:r>
    </w:p>
    <w:p w:rsidR="00CD463C" w:rsidRDefault="00CD463C" w:rsidP="00D86047">
      <w:r>
        <w:t xml:space="preserve">In Iceland and other countries like that they </w:t>
      </w:r>
      <w:proofErr w:type="gramStart"/>
      <w:r>
        <w:t>thinks</w:t>
      </w:r>
      <w:proofErr w:type="gramEnd"/>
      <w:r>
        <w:t xml:space="preserve"> </w:t>
      </w:r>
      <w:proofErr w:type="spellStart"/>
      <w:r>
        <w:t>its</w:t>
      </w:r>
      <w:proofErr w:type="spellEnd"/>
      <w:r>
        <w:t xml:space="preserve"> really important that kids are playing outdoors in their life. Some people wrote about government papers which says that outdoors is good for kids. In the curriculum guidelines, they </w:t>
      </w:r>
      <w:proofErr w:type="gramStart"/>
      <w:r>
        <w:t>puts</w:t>
      </w:r>
      <w:proofErr w:type="gramEnd"/>
      <w:r>
        <w:t xml:space="preserve"> a big thing on outside as learning environments as a place for making kids think good about the natural world, and as a place where you can do things like exercising and healthy living cos that’s what </w:t>
      </w:r>
      <w:proofErr w:type="spellStart"/>
      <w:r>
        <w:t>Norodahl</w:t>
      </w:r>
      <w:proofErr w:type="spellEnd"/>
      <w:r>
        <w:t xml:space="preserve"> and </w:t>
      </w:r>
      <w:proofErr w:type="spellStart"/>
      <w:r>
        <w:t>Johannesson</w:t>
      </w:r>
      <w:proofErr w:type="spellEnd"/>
      <w:r>
        <w:t xml:space="preserve"> (2013) say. This emphasising on outdoors has happened for a long time in Iceland for kids age 1 to six and they play outside </w:t>
      </w:r>
      <w:proofErr w:type="spellStart"/>
      <w:r>
        <w:t>everyday</w:t>
      </w:r>
      <w:proofErr w:type="spellEnd"/>
      <w:r>
        <w:t xml:space="preserve"> in schools for kids six to 16 then they only get to play out with their mates when its playtime. We </w:t>
      </w:r>
      <w:proofErr w:type="spellStart"/>
      <w:r>
        <w:t>do’nt</w:t>
      </w:r>
      <w:proofErr w:type="spellEnd"/>
      <w:r>
        <w:t xml:space="preserve"> know much about what teachers do outside to help learning but I think it is probably </w:t>
      </w:r>
      <w:proofErr w:type="spellStart"/>
      <w:r>
        <w:t>gunna</w:t>
      </w:r>
      <w:proofErr w:type="spellEnd"/>
      <w:r>
        <w:t xml:space="preserve"> be really </w:t>
      </w:r>
      <w:proofErr w:type="spellStart"/>
      <w:r>
        <w:t>really</w:t>
      </w:r>
      <w:proofErr w:type="spellEnd"/>
      <w:r>
        <w:t xml:space="preserve"> different depending on what teacher you get and school. But there are signs in Iceland that teachers are using outside more than they used to and in </w:t>
      </w:r>
      <w:proofErr w:type="spellStart"/>
      <w:r>
        <w:t>Reyjkavik</w:t>
      </w:r>
      <w:proofErr w:type="spellEnd"/>
      <w:r>
        <w:t xml:space="preserve"> the capital seventy % of schools say that they do outside education quite a bit (Oladottir,2008).</w:t>
      </w:r>
    </w:p>
    <w:p w:rsidR="005E15BC" w:rsidRDefault="00CD463C" w:rsidP="00D86047">
      <w:pPr>
        <w:rPr>
          <w:b/>
          <w:sz w:val="24"/>
          <w:szCs w:val="24"/>
          <w:u w:val="single"/>
        </w:rPr>
      </w:pPr>
      <w:r>
        <w:t xml:space="preserve">Adapted from: Page 3 of 16 </w:t>
      </w:r>
      <w:proofErr w:type="spellStart"/>
      <w:r>
        <w:t>Noradahl</w:t>
      </w:r>
      <w:proofErr w:type="spellEnd"/>
      <w:r>
        <w:t xml:space="preserve">, K. and </w:t>
      </w:r>
      <w:proofErr w:type="spellStart"/>
      <w:r>
        <w:t>Johannesson</w:t>
      </w:r>
      <w:proofErr w:type="spellEnd"/>
      <w:r>
        <w:t>, I. (2014) ‘Icelandic teachers’ views of using the outdoors’ Education 3-13: International Journal of Primary, Elementary and Early Years Education. Vol 44, No. 4, September 2014, 391-406.</w:t>
      </w:r>
    </w:p>
    <w:p w:rsidR="000859BC" w:rsidRPr="005E15BC" w:rsidRDefault="0009231F" w:rsidP="00D86047">
      <w:pPr>
        <w:rPr>
          <w:b/>
          <w:sz w:val="24"/>
          <w:szCs w:val="24"/>
          <w:u w:val="single"/>
        </w:rPr>
      </w:pPr>
      <w:r>
        <w:rPr>
          <w:b/>
          <w:sz w:val="24"/>
          <w:szCs w:val="24"/>
          <w:u w:val="single"/>
        </w:rPr>
        <w:t xml:space="preserve">Part 1 </w:t>
      </w:r>
      <w:r w:rsidR="00CD463C" w:rsidRPr="005E15BC">
        <w:rPr>
          <w:b/>
          <w:sz w:val="24"/>
          <w:szCs w:val="24"/>
          <w:u w:val="single"/>
        </w:rPr>
        <w:t xml:space="preserve">Task – </w:t>
      </w:r>
      <w:r w:rsidR="005E15BC">
        <w:rPr>
          <w:b/>
          <w:sz w:val="24"/>
          <w:szCs w:val="24"/>
          <w:u w:val="single"/>
        </w:rPr>
        <w:t>R</w:t>
      </w:r>
      <w:r w:rsidR="00CD463C" w:rsidRPr="005E15BC">
        <w:rPr>
          <w:b/>
          <w:sz w:val="24"/>
          <w:szCs w:val="24"/>
          <w:u w:val="single"/>
        </w:rPr>
        <w:t>e-written passage of text</w:t>
      </w:r>
    </w:p>
    <w:p w:rsidR="004B2050" w:rsidRDefault="000859BC" w:rsidP="00D86047">
      <w:pPr>
        <w:jc w:val="both"/>
        <w:rPr>
          <w:sz w:val="24"/>
          <w:szCs w:val="24"/>
        </w:rPr>
      </w:pPr>
      <w:r w:rsidRPr="000859BC">
        <w:rPr>
          <w:sz w:val="24"/>
          <w:szCs w:val="24"/>
        </w:rPr>
        <w:t>In Iceland</w:t>
      </w:r>
      <w:r>
        <w:rPr>
          <w:sz w:val="24"/>
          <w:szCs w:val="24"/>
        </w:rPr>
        <w:t>,</w:t>
      </w:r>
      <w:r w:rsidRPr="000859BC">
        <w:rPr>
          <w:sz w:val="24"/>
          <w:szCs w:val="24"/>
        </w:rPr>
        <w:t xml:space="preserve"> and other countries like that</w:t>
      </w:r>
      <w:r>
        <w:rPr>
          <w:sz w:val="24"/>
          <w:szCs w:val="24"/>
        </w:rPr>
        <w:t>,</w:t>
      </w:r>
      <w:r w:rsidRPr="000859BC">
        <w:rPr>
          <w:sz w:val="24"/>
          <w:szCs w:val="24"/>
        </w:rPr>
        <w:t xml:space="preserve"> they think it</w:t>
      </w:r>
      <w:r w:rsidR="005E15BC">
        <w:rPr>
          <w:sz w:val="24"/>
          <w:szCs w:val="24"/>
        </w:rPr>
        <w:t xml:space="preserve"> i</w:t>
      </w:r>
      <w:r w:rsidRPr="000859BC">
        <w:rPr>
          <w:sz w:val="24"/>
          <w:szCs w:val="24"/>
        </w:rPr>
        <w:t xml:space="preserve">s really important that </w:t>
      </w:r>
      <w:r>
        <w:rPr>
          <w:sz w:val="24"/>
          <w:szCs w:val="24"/>
        </w:rPr>
        <w:t>children</w:t>
      </w:r>
      <w:r w:rsidRPr="000859BC">
        <w:rPr>
          <w:sz w:val="24"/>
          <w:szCs w:val="24"/>
        </w:rPr>
        <w:t xml:space="preserve"> are playing outdoors </w:t>
      </w:r>
      <w:r>
        <w:rPr>
          <w:sz w:val="24"/>
          <w:szCs w:val="24"/>
        </w:rPr>
        <w:t>during</w:t>
      </w:r>
      <w:r w:rsidRPr="000859BC">
        <w:rPr>
          <w:sz w:val="24"/>
          <w:szCs w:val="24"/>
        </w:rPr>
        <w:t xml:space="preserve"> their life. Some people wrote about government papers </w:t>
      </w:r>
      <w:r>
        <w:rPr>
          <w:sz w:val="24"/>
          <w:szCs w:val="24"/>
        </w:rPr>
        <w:t>explaining</w:t>
      </w:r>
      <w:r w:rsidRPr="000859BC">
        <w:rPr>
          <w:sz w:val="24"/>
          <w:szCs w:val="24"/>
        </w:rPr>
        <w:t xml:space="preserve"> that</w:t>
      </w:r>
      <w:r>
        <w:rPr>
          <w:sz w:val="24"/>
          <w:szCs w:val="24"/>
        </w:rPr>
        <w:t xml:space="preserve"> being</w:t>
      </w:r>
      <w:r w:rsidRPr="000859BC">
        <w:rPr>
          <w:sz w:val="24"/>
          <w:szCs w:val="24"/>
        </w:rPr>
        <w:t xml:space="preserve"> outdoors is good for </w:t>
      </w:r>
      <w:r>
        <w:rPr>
          <w:sz w:val="24"/>
          <w:szCs w:val="24"/>
        </w:rPr>
        <w:t>children</w:t>
      </w:r>
      <w:r w:rsidRPr="000859BC">
        <w:rPr>
          <w:sz w:val="24"/>
          <w:szCs w:val="24"/>
        </w:rPr>
        <w:t xml:space="preserve">. In the curriculum guidelines, they </w:t>
      </w:r>
      <w:r>
        <w:rPr>
          <w:sz w:val="24"/>
          <w:szCs w:val="24"/>
        </w:rPr>
        <w:t>emphasise</w:t>
      </w:r>
      <w:r w:rsidRPr="000859BC">
        <w:rPr>
          <w:sz w:val="24"/>
          <w:szCs w:val="24"/>
        </w:rPr>
        <w:t xml:space="preserve"> </w:t>
      </w:r>
      <w:r>
        <w:rPr>
          <w:sz w:val="24"/>
          <w:szCs w:val="24"/>
        </w:rPr>
        <w:t xml:space="preserve">strongly that being </w:t>
      </w:r>
      <w:r w:rsidRPr="000859BC">
        <w:rPr>
          <w:sz w:val="24"/>
          <w:szCs w:val="24"/>
        </w:rPr>
        <w:t xml:space="preserve">outside </w:t>
      </w:r>
      <w:r>
        <w:rPr>
          <w:sz w:val="24"/>
          <w:szCs w:val="24"/>
        </w:rPr>
        <w:t>is a</w:t>
      </w:r>
      <w:r w:rsidRPr="000859BC">
        <w:rPr>
          <w:sz w:val="24"/>
          <w:szCs w:val="24"/>
        </w:rPr>
        <w:t xml:space="preserve"> learning environment for making </w:t>
      </w:r>
      <w:r>
        <w:rPr>
          <w:sz w:val="24"/>
          <w:szCs w:val="24"/>
        </w:rPr>
        <w:t>children</w:t>
      </w:r>
      <w:r w:rsidRPr="000859BC">
        <w:rPr>
          <w:sz w:val="24"/>
          <w:szCs w:val="24"/>
        </w:rPr>
        <w:t xml:space="preserve"> think </w:t>
      </w:r>
      <w:r>
        <w:rPr>
          <w:sz w:val="24"/>
          <w:szCs w:val="24"/>
        </w:rPr>
        <w:t>positively</w:t>
      </w:r>
      <w:r w:rsidRPr="000859BC">
        <w:rPr>
          <w:sz w:val="24"/>
          <w:szCs w:val="24"/>
        </w:rPr>
        <w:t xml:space="preserve"> about the natural world</w:t>
      </w:r>
      <w:r>
        <w:rPr>
          <w:sz w:val="24"/>
          <w:szCs w:val="24"/>
        </w:rPr>
        <w:t>. It is</w:t>
      </w:r>
      <w:r w:rsidRPr="000859BC">
        <w:rPr>
          <w:sz w:val="24"/>
          <w:szCs w:val="24"/>
        </w:rPr>
        <w:t xml:space="preserve"> a place where you can do things</w:t>
      </w:r>
      <w:r>
        <w:rPr>
          <w:sz w:val="24"/>
          <w:szCs w:val="24"/>
        </w:rPr>
        <w:t>, for example,</w:t>
      </w:r>
      <w:r w:rsidRPr="000859BC">
        <w:rPr>
          <w:sz w:val="24"/>
          <w:szCs w:val="24"/>
        </w:rPr>
        <w:t xml:space="preserve"> exercising</w:t>
      </w:r>
      <w:r w:rsidR="00370E30">
        <w:rPr>
          <w:sz w:val="24"/>
          <w:szCs w:val="24"/>
        </w:rPr>
        <w:t xml:space="preserve"> </w:t>
      </w:r>
      <w:r w:rsidRPr="000859BC">
        <w:rPr>
          <w:sz w:val="24"/>
          <w:szCs w:val="24"/>
        </w:rPr>
        <w:t xml:space="preserve">and healthy living </w:t>
      </w:r>
      <w:r w:rsidR="00370E30" w:rsidRPr="004B2050">
        <w:rPr>
          <w:color w:val="000000" w:themeColor="text1"/>
          <w:sz w:val="24"/>
          <w:szCs w:val="24"/>
        </w:rPr>
        <w:t>(</w:t>
      </w:r>
      <w:proofErr w:type="spellStart"/>
      <w:r w:rsidRPr="004B2050">
        <w:rPr>
          <w:color w:val="000000" w:themeColor="text1"/>
          <w:sz w:val="24"/>
          <w:szCs w:val="24"/>
        </w:rPr>
        <w:t>Norodahl</w:t>
      </w:r>
      <w:proofErr w:type="spellEnd"/>
      <w:r w:rsidRPr="004B2050">
        <w:rPr>
          <w:color w:val="000000" w:themeColor="text1"/>
          <w:sz w:val="24"/>
          <w:szCs w:val="24"/>
        </w:rPr>
        <w:t xml:space="preserve"> and </w:t>
      </w:r>
      <w:r w:rsidR="004B2050" w:rsidRPr="004B2050">
        <w:rPr>
          <w:color w:val="000000" w:themeColor="text1"/>
          <w:sz w:val="24"/>
          <w:szCs w:val="24"/>
        </w:rPr>
        <w:t>Johannsson</w:t>
      </w:r>
      <w:r w:rsidR="00370E30" w:rsidRPr="004B2050">
        <w:rPr>
          <w:color w:val="000000" w:themeColor="text1"/>
          <w:sz w:val="24"/>
          <w:szCs w:val="24"/>
        </w:rPr>
        <w:t>,</w:t>
      </w:r>
      <w:r w:rsidRPr="004B2050">
        <w:rPr>
          <w:color w:val="000000" w:themeColor="text1"/>
          <w:sz w:val="24"/>
          <w:szCs w:val="24"/>
        </w:rPr>
        <w:t xml:space="preserve"> 2013). </w:t>
      </w:r>
      <w:r w:rsidRPr="000859BC">
        <w:rPr>
          <w:sz w:val="24"/>
          <w:szCs w:val="24"/>
        </w:rPr>
        <w:t>This emphasis on outdoors has happened for a long time in Iceland</w:t>
      </w:r>
      <w:r w:rsidR="00370E30">
        <w:rPr>
          <w:sz w:val="24"/>
          <w:szCs w:val="24"/>
        </w:rPr>
        <w:t>,</w:t>
      </w:r>
      <w:r w:rsidRPr="000859BC">
        <w:rPr>
          <w:sz w:val="24"/>
          <w:szCs w:val="24"/>
        </w:rPr>
        <w:t xml:space="preserve"> for </w:t>
      </w:r>
      <w:r w:rsidR="00370E30">
        <w:rPr>
          <w:sz w:val="24"/>
          <w:szCs w:val="24"/>
        </w:rPr>
        <w:t>children</w:t>
      </w:r>
      <w:r w:rsidRPr="000859BC">
        <w:rPr>
          <w:sz w:val="24"/>
          <w:szCs w:val="24"/>
        </w:rPr>
        <w:t xml:space="preserve"> age</w:t>
      </w:r>
      <w:r w:rsidR="00370E30">
        <w:rPr>
          <w:sz w:val="24"/>
          <w:szCs w:val="24"/>
        </w:rPr>
        <w:t>s</w:t>
      </w:r>
      <w:r w:rsidRPr="000859BC">
        <w:rPr>
          <w:sz w:val="24"/>
          <w:szCs w:val="24"/>
        </w:rPr>
        <w:t xml:space="preserve"> </w:t>
      </w:r>
      <w:r w:rsidR="00370E30">
        <w:rPr>
          <w:sz w:val="24"/>
          <w:szCs w:val="24"/>
        </w:rPr>
        <w:t>one to six, where</w:t>
      </w:r>
      <w:r w:rsidRPr="000859BC">
        <w:rPr>
          <w:sz w:val="24"/>
          <w:szCs w:val="24"/>
        </w:rPr>
        <w:t xml:space="preserve"> they play outside </w:t>
      </w:r>
      <w:r w:rsidR="00370E30">
        <w:rPr>
          <w:sz w:val="24"/>
          <w:szCs w:val="24"/>
        </w:rPr>
        <w:t>daily.</w:t>
      </w:r>
      <w:r w:rsidRPr="000859BC">
        <w:rPr>
          <w:sz w:val="24"/>
          <w:szCs w:val="24"/>
        </w:rPr>
        <w:t xml:space="preserve"> </w:t>
      </w:r>
      <w:r w:rsidR="00370E30">
        <w:rPr>
          <w:sz w:val="24"/>
          <w:szCs w:val="24"/>
        </w:rPr>
        <w:t>I</w:t>
      </w:r>
      <w:r w:rsidRPr="000859BC">
        <w:rPr>
          <w:sz w:val="24"/>
          <w:szCs w:val="24"/>
        </w:rPr>
        <w:t xml:space="preserve">n schools for </w:t>
      </w:r>
      <w:r w:rsidR="00370E30">
        <w:rPr>
          <w:sz w:val="24"/>
          <w:szCs w:val="24"/>
        </w:rPr>
        <w:t>children ages</w:t>
      </w:r>
      <w:r w:rsidRPr="000859BC">
        <w:rPr>
          <w:sz w:val="24"/>
          <w:szCs w:val="24"/>
        </w:rPr>
        <w:t xml:space="preserve"> six to </w:t>
      </w:r>
      <w:r w:rsidR="00370E30">
        <w:rPr>
          <w:sz w:val="24"/>
          <w:szCs w:val="24"/>
        </w:rPr>
        <w:t>sixteen,</w:t>
      </w:r>
      <w:r w:rsidRPr="000859BC">
        <w:rPr>
          <w:sz w:val="24"/>
          <w:szCs w:val="24"/>
        </w:rPr>
        <w:t xml:space="preserve"> they only get to play out</w:t>
      </w:r>
      <w:r w:rsidR="00370E30">
        <w:rPr>
          <w:sz w:val="24"/>
          <w:szCs w:val="24"/>
        </w:rPr>
        <w:t>side</w:t>
      </w:r>
      <w:r w:rsidRPr="000859BC">
        <w:rPr>
          <w:sz w:val="24"/>
          <w:szCs w:val="24"/>
        </w:rPr>
        <w:t xml:space="preserve"> with </w:t>
      </w:r>
      <w:r w:rsidR="00370E30">
        <w:rPr>
          <w:sz w:val="24"/>
          <w:szCs w:val="24"/>
        </w:rPr>
        <w:t>friends</w:t>
      </w:r>
      <w:r w:rsidRPr="000859BC">
        <w:rPr>
          <w:sz w:val="24"/>
          <w:szCs w:val="24"/>
        </w:rPr>
        <w:t xml:space="preserve"> when it</w:t>
      </w:r>
      <w:r w:rsidR="00370E30">
        <w:rPr>
          <w:sz w:val="24"/>
          <w:szCs w:val="24"/>
        </w:rPr>
        <w:t>’</w:t>
      </w:r>
      <w:r w:rsidRPr="000859BC">
        <w:rPr>
          <w:sz w:val="24"/>
          <w:szCs w:val="24"/>
        </w:rPr>
        <w:t>s playtime. We know</w:t>
      </w:r>
      <w:r w:rsidR="00370E30">
        <w:rPr>
          <w:sz w:val="24"/>
          <w:szCs w:val="24"/>
        </w:rPr>
        <w:t xml:space="preserve"> little</w:t>
      </w:r>
      <w:r w:rsidRPr="000859BC">
        <w:rPr>
          <w:sz w:val="24"/>
          <w:szCs w:val="24"/>
        </w:rPr>
        <w:t xml:space="preserve"> about what teachers do out</w:t>
      </w:r>
      <w:r w:rsidR="00370E30">
        <w:rPr>
          <w:sz w:val="24"/>
          <w:szCs w:val="24"/>
        </w:rPr>
        <w:t>doors</w:t>
      </w:r>
      <w:r w:rsidRPr="000859BC">
        <w:rPr>
          <w:sz w:val="24"/>
          <w:szCs w:val="24"/>
        </w:rPr>
        <w:t xml:space="preserve"> to help learning</w:t>
      </w:r>
      <w:r w:rsidR="00370E30">
        <w:rPr>
          <w:sz w:val="24"/>
          <w:szCs w:val="24"/>
        </w:rPr>
        <w:t>,</w:t>
      </w:r>
      <w:r w:rsidRPr="000859BC">
        <w:rPr>
          <w:sz w:val="24"/>
          <w:szCs w:val="24"/>
        </w:rPr>
        <w:t xml:space="preserve"> but I think it is probably </w:t>
      </w:r>
      <w:r w:rsidR="00370E30">
        <w:rPr>
          <w:sz w:val="24"/>
          <w:szCs w:val="24"/>
        </w:rPr>
        <w:t>going to</w:t>
      </w:r>
      <w:r w:rsidRPr="000859BC">
        <w:rPr>
          <w:sz w:val="24"/>
          <w:szCs w:val="24"/>
        </w:rPr>
        <w:t xml:space="preserve"> be really different depending on</w:t>
      </w:r>
      <w:r w:rsidR="00370E30">
        <w:rPr>
          <w:sz w:val="24"/>
          <w:szCs w:val="24"/>
        </w:rPr>
        <w:t xml:space="preserve"> which</w:t>
      </w:r>
      <w:r w:rsidRPr="000859BC">
        <w:rPr>
          <w:sz w:val="24"/>
          <w:szCs w:val="24"/>
        </w:rPr>
        <w:t xml:space="preserve"> teacher you </w:t>
      </w:r>
      <w:r w:rsidR="00370E30">
        <w:rPr>
          <w:sz w:val="24"/>
          <w:szCs w:val="24"/>
        </w:rPr>
        <w:t>have in</w:t>
      </w:r>
      <w:r w:rsidRPr="000859BC">
        <w:rPr>
          <w:sz w:val="24"/>
          <w:szCs w:val="24"/>
        </w:rPr>
        <w:t xml:space="preserve"> school.</w:t>
      </w:r>
      <w:r w:rsidR="00370E30">
        <w:rPr>
          <w:sz w:val="24"/>
          <w:szCs w:val="24"/>
        </w:rPr>
        <w:t xml:space="preserve"> However,</w:t>
      </w:r>
      <w:r w:rsidRPr="000859BC">
        <w:rPr>
          <w:sz w:val="24"/>
          <w:szCs w:val="24"/>
        </w:rPr>
        <w:t xml:space="preserve"> there are signs in Iceland that teachers are using </w:t>
      </w:r>
      <w:r w:rsidR="00BA1387">
        <w:rPr>
          <w:sz w:val="24"/>
          <w:szCs w:val="24"/>
        </w:rPr>
        <w:t xml:space="preserve">the </w:t>
      </w:r>
      <w:r w:rsidRPr="000859BC">
        <w:rPr>
          <w:sz w:val="24"/>
          <w:szCs w:val="24"/>
        </w:rPr>
        <w:t>out</w:t>
      </w:r>
      <w:r w:rsidR="00BA1387">
        <w:rPr>
          <w:sz w:val="24"/>
          <w:szCs w:val="24"/>
        </w:rPr>
        <w:t>doors</w:t>
      </w:r>
      <w:r w:rsidRPr="000859BC">
        <w:rPr>
          <w:sz w:val="24"/>
          <w:szCs w:val="24"/>
        </w:rPr>
        <w:t xml:space="preserve"> more</w:t>
      </w:r>
      <w:r w:rsidR="00BA1387">
        <w:rPr>
          <w:sz w:val="24"/>
          <w:szCs w:val="24"/>
        </w:rPr>
        <w:t xml:space="preserve"> </w:t>
      </w:r>
      <w:r w:rsidRPr="000859BC">
        <w:rPr>
          <w:sz w:val="24"/>
          <w:szCs w:val="24"/>
        </w:rPr>
        <w:t>than</w:t>
      </w:r>
      <w:r w:rsidR="00BA1387">
        <w:rPr>
          <w:sz w:val="24"/>
          <w:szCs w:val="24"/>
        </w:rPr>
        <w:t xml:space="preserve"> previously. I</w:t>
      </w:r>
      <w:r w:rsidRPr="000859BC">
        <w:rPr>
          <w:sz w:val="24"/>
          <w:szCs w:val="24"/>
        </w:rPr>
        <w:t xml:space="preserve">n </w:t>
      </w:r>
      <w:r w:rsidR="00BA1387" w:rsidRPr="000859BC">
        <w:rPr>
          <w:sz w:val="24"/>
          <w:szCs w:val="24"/>
        </w:rPr>
        <w:t>Reykjavik</w:t>
      </w:r>
      <w:r w:rsidR="00BA1387">
        <w:rPr>
          <w:sz w:val="24"/>
          <w:szCs w:val="24"/>
        </w:rPr>
        <w:t>,</w:t>
      </w:r>
      <w:r w:rsidRPr="000859BC">
        <w:rPr>
          <w:sz w:val="24"/>
          <w:szCs w:val="24"/>
        </w:rPr>
        <w:t xml:space="preserve"> the capital</w:t>
      </w:r>
      <w:r w:rsidR="00BA1387">
        <w:rPr>
          <w:sz w:val="24"/>
          <w:szCs w:val="24"/>
        </w:rPr>
        <w:t>,</w:t>
      </w:r>
      <w:r w:rsidRPr="000859BC">
        <w:rPr>
          <w:sz w:val="24"/>
          <w:szCs w:val="24"/>
        </w:rPr>
        <w:t xml:space="preserve"> seventy </w:t>
      </w:r>
      <w:r w:rsidR="00BA1387">
        <w:rPr>
          <w:sz w:val="24"/>
          <w:szCs w:val="24"/>
        </w:rPr>
        <w:t>per cent</w:t>
      </w:r>
      <w:r w:rsidRPr="000859BC">
        <w:rPr>
          <w:sz w:val="24"/>
          <w:szCs w:val="24"/>
        </w:rPr>
        <w:t xml:space="preserve"> of schools s</w:t>
      </w:r>
      <w:r w:rsidR="00BA1387">
        <w:rPr>
          <w:sz w:val="24"/>
          <w:szCs w:val="24"/>
        </w:rPr>
        <w:t>uggest</w:t>
      </w:r>
      <w:r w:rsidRPr="000859BC">
        <w:rPr>
          <w:sz w:val="24"/>
          <w:szCs w:val="24"/>
        </w:rPr>
        <w:t xml:space="preserve"> that they </w:t>
      </w:r>
      <w:r w:rsidR="005E15BC">
        <w:rPr>
          <w:sz w:val="24"/>
          <w:szCs w:val="24"/>
        </w:rPr>
        <w:t xml:space="preserve">often </w:t>
      </w:r>
      <w:r w:rsidR="00BA1387">
        <w:rPr>
          <w:sz w:val="24"/>
          <w:szCs w:val="24"/>
        </w:rPr>
        <w:t xml:space="preserve">participate in </w:t>
      </w:r>
      <w:r w:rsidRPr="000859BC">
        <w:rPr>
          <w:sz w:val="24"/>
          <w:szCs w:val="24"/>
        </w:rPr>
        <w:t>out</w:t>
      </w:r>
      <w:r w:rsidR="00BA1387">
        <w:rPr>
          <w:sz w:val="24"/>
          <w:szCs w:val="24"/>
        </w:rPr>
        <w:t>door</w:t>
      </w:r>
      <w:r w:rsidRPr="000859BC">
        <w:rPr>
          <w:sz w:val="24"/>
          <w:szCs w:val="24"/>
        </w:rPr>
        <w:t xml:space="preserve"> education</w:t>
      </w:r>
      <w:r w:rsidR="00BA1387">
        <w:rPr>
          <w:sz w:val="24"/>
          <w:szCs w:val="24"/>
        </w:rPr>
        <w:t xml:space="preserve"> </w:t>
      </w:r>
      <w:r w:rsidRPr="000859BC">
        <w:rPr>
          <w:sz w:val="24"/>
          <w:szCs w:val="24"/>
        </w:rPr>
        <w:t>(</w:t>
      </w:r>
      <w:proofErr w:type="spellStart"/>
      <w:r w:rsidRPr="000859BC">
        <w:rPr>
          <w:sz w:val="24"/>
          <w:szCs w:val="24"/>
        </w:rPr>
        <w:t>Oladottir</w:t>
      </w:r>
      <w:proofErr w:type="spellEnd"/>
      <w:r w:rsidRPr="000859BC">
        <w:rPr>
          <w:sz w:val="24"/>
          <w:szCs w:val="24"/>
        </w:rPr>
        <w:t>,</w:t>
      </w:r>
      <w:r w:rsidR="007B29D8">
        <w:rPr>
          <w:sz w:val="24"/>
          <w:szCs w:val="24"/>
        </w:rPr>
        <w:t xml:space="preserve"> </w:t>
      </w:r>
      <w:r w:rsidRPr="000859BC">
        <w:rPr>
          <w:sz w:val="24"/>
          <w:szCs w:val="24"/>
        </w:rPr>
        <w:t>2008)</w:t>
      </w:r>
      <w:r w:rsidR="00BA1387">
        <w:rPr>
          <w:sz w:val="24"/>
          <w:szCs w:val="24"/>
        </w:rPr>
        <w:t>.</w:t>
      </w:r>
    </w:p>
    <w:p w:rsidR="004B2050" w:rsidRDefault="004B2050" w:rsidP="00D86047">
      <w:pPr>
        <w:rPr>
          <w:sz w:val="24"/>
          <w:szCs w:val="24"/>
        </w:rPr>
      </w:pPr>
      <w:proofErr w:type="spellStart"/>
      <w:r w:rsidRPr="004B2050">
        <w:rPr>
          <w:sz w:val="24"/>
          <w:szCs w:val="24"/>
        </w:rPr>
        <w:t>Norðdahl</w:t>
      </w:r>
      <w:proofErr w:type="spellEnd"/>
      <w:r w:rsidRPr="004B2050">
        <w:rPr>
          <w:sz w:val="24"/>
          <w:szCs w:val="24"/>
        </w:rPr>
        <w:t xml:space="preserve">, K. and </w:t>
      </w:r>
      <w:proofErr w:type="spellStart"/>
      <w:r w:rsidRPr="004B2050">
        <w:rPr>
          <w:sz w:val="24"/>
          <w:szCs w:val="24"/>
        </w:rPr>
        <w:t>Jóhannesson</w:t>
      </w:r>
      <w:proofErr w:type="spellEnd"/>
      <w:r w:rsidRPr="004B2050">
        <w:rPr>
          <w:sz w:val="24"/>
          <w:szCs w:val="24"/>
        </w:rPr>
        <w:t xml:space="preserve">, I., 2014. ‘Let's go outside’: Icelandic teachers' views of using the outdoors. </w:t>
      </w:r>
      <w:r w:rsidRPr="005E15BC">
        <w:rPr>
          <w:i/>
          <w:sz w:val="24"/>
          <w:szCs w:val="24"/>
        </w:rPr>
        <w:t>Education</w:t>
      </w:r>
      <w:r w:rsidRPr="004B2050">
        <w:rPr>
          <w:sz w:val="24"/>
          <w:szCs w:val="24"/>
        </w:rPr>
        <w:t xml:space="preserve"> 3-13, 44(4), pp.391-406.</w:t>
      </w:r>
      <w:r>
        <w:rPr>
          <w:sz w:val="24"/>
          <w:szCs w:val="24"/>
        </w:rPr>
        <w:t xml:space="preserve"> </w:t>
      </w:r>
    </w:p>
    <w:p w:rsidR="00A01C60" w:rsidRPr="00A01C60" w:rsidRDefault="00D86047" w:rsidP="00A01C60">
      <w:pPr>
        <w:rPr>
          <w:sz w:val="24"/>
          <w:szCs w:val="24"/>
          <w:u w:val="single"/>
        </w:rPr>
      </w:pPr>
      <w:r w:rsidRPr="00D86047">
        <w:rPr>
          <w:sz w:val="24"/>
          <w:szCs w:val="24"/>
          <w:u w:val="single"/>
        </w:rPr>
        <w:lastRenderedPageBreak/>
        <w:t>Part 2</w:t>
      </w:r>
      <w:r w:rsidR="00846F33">
        <w:rPr>
          <w:sz w:val="24"/>
          <w:szCs w:val="24"/>
          <w:u w:val="single"/>
        </w:rPr>
        <w:t>a</w:t>
      </w:r>
      <w:r w:rsidR="00A01C60" w:rsidRPr="00A01C60">
        <w:rPr>
          <w:sz w:val="24"/>
          <w:szCs w:val="24"/>
          <w:u w:val="single"/>
        </w:rPr>
        <w:t>– Re-write a passage of text with appropriate citations and references</w:t>
      </w:r>
    </w:p>
    <w:p w:rsidR="00AD6A0D" w:rsidRPr="00D86047" w:rsidRDefault="00A01C60" w:rsidP="00A01C60">
      <w:pPr>
        <w:rPr>
          <w:sz w:val="24"/>
          <w:szCs w:val="24"/>
          <w:u w:val="single"/>
        </w:rPr>
      </w:pPr>
      <w:r w:rsidRPr="00A01C60">
        <w:rPr>
          <w:sz w:val="24"/>
          <w:szCs w:val="24"/>
          <w:u w:val="single"/>
        </w:rPr>
        <w:t>– 200 Words</w:t>
      </w:r>
      <w:r>
        <w:rPr>
          <w:sz w:val="24"/>
          <w:szCs w:val="24"/>
          <w:u w:val="single"/>
        </w:rPr>
        <w:t>.</w:t>
      </w:r>
      <w:bookmarkStart w:id="0" w:name="_GoBack"/>
      <w:bookmarkEnd w:id="0"/>
      <w:r w:rsidRPr="00A01C60">
        <w:rPr>
          <w:sz w:val="24"/>
          <w:szCs w:val="24"/>
          <w:u w:val="single"/>
        </w:rPr>
        <w:cr/>
      </w:r>
    </w:p>
    <w:p w:rsidR="00AD6A0D" w:rsidRPr="00AD6A0D" w:rsidRDefault="00AD6A0D" w:rsidP="00D86047">
      <w:pPr>
        <w:rPr>
          <w:sz w:val="24"/>
          <w:szCs w:val="24"/>
        </w:rPr>
      </w:pPr>
      <w:r w:rsidRPr="00AD6A0D">
        <w:rPr>
          <w:sz w:val="24"/>
          <w:szCs w:val="24"/>
        </w:rPr>
        <w:t xml:space="preserve">This essay </w:t>
      </w:r>
      <w:r>
        <w:rPr>
          <w:sz w:val="24"/>
          <w:szCs w:val="24"/>
        </w:rPr>
        <w:t>is</w:t>
      </w:r>
      <w:r w:rsidRPr="00AD6A0D">
        <w:rPr>
          <w:sz w:val="24"/>
          <w:szCs w:val="24"/>
        </w:rPr>
        <w:t xml:space="preserve"> about </w:t>
      </w:r>
      <w:r>
        <w:rPr>
          <w:sz w:val="24"/>
          <w:szCs w:val="24"/>
        </w:rPr>
        <w:t>F</w:t>
      </w:r>
      <w:r w:rsidRPr="00AD6A0D">
        <w:rPr>
          <w:sz w:val="24"/>
          <w:szCs w:val="24"/>
        </w:rPr>
        <w:t xml:space="preserve">orest </w:t>
      </w:r>
      <w:r>
        <w:rPr>
          <w:sz w:val="24"/>
          <w:szCs w:val="24"/>
        </w:rPr>
        <w:t>S</w:t>
      </w:r>
      <w:r w:rsidRPr="00AD6A0D">
        <w:rPr>
          <w:sz w:val="24"/>
          <w:szCs w:val="24"/>
        </w:rPr>
        <w:t>chools. A definition of</w:t>
      </w:r>
      <w:r>
        <w:rPr>
          <w:sz w:val="24"/>
          <w:szCs w:val="24"/>
        </w:rPr>
        <w:t xml:space="preserve"> a</w:t>
      </w:r>
      <w:r w:rsidRPr="00AD6A0D">
        <w:rPr>
          <w:sz w:val="24"/>
          <w:szCs w:val="24"/>
        </w:rPr>
        <w:t xml:space="preserve"> </w:t>
      </w:r>
      <w:r w:rsidR="00DF3701">
        <w:rPr>
          <w:sz w:val="24"/>
          <w:szCs w:val="24"/>
        </w:rPr>
        <w:t>‘</w:t>
      </w:r>
      <w:r w:rsidRPr="00AD6A0D">
        <w:rPr>
          <w:sz w:val="24"/>
          <w:szCs w:val="24"/>
        </w:rPr>
        <w:t>Forest School</w:t>
      </w:r>
      <w:r w:rsidR="00DF3701">
        <w:rPr>
          <w:sz w:val="24"/>
          <w:szCs w:val="24"/>
        </w:rPr>
        <w:t>’</w:t>
      </w:r>
      <w:r w:rsidRPr="00AD6A0D">
        <w:rPr>
          <w:sz w:val="24"/>
          <w:szCs w:val="24"/>
        </w:rPr>
        <w:t xml:space="preserve"> has been</w:t>
      </w:r>
      <w:r w:rsidR="0009231F">
        <w:rPr>
          <w:sz w:val="24"/>
          <w:szCs w:val="24"/>
        </w:rPr>
        <w:t xml:space="preserve"> </w:t>
      </w:r>
      <w:r w:rsidRPr="00AD6A0D">
        <w:rPr>
          <w:sz w:val="24"/>
          <w:szCs w:val="24"/>
        </w:rPr>
        <w:t>made by the Forest School Network</w:t>
      </w:r>
      <w:r w:rsidR="00DF3701">
        <w:rPr>
          <w:sz w:val="24"/>
          <w:szCs w:val="24"/>
        </w:rPr>
        <w:t>. I</w:t>
      </w:r>
      <w:r w:rsidRPr="00AD6A0D">
        <w:rPr>
          <w:sz w:val="24"/>
          <w:szCs w:val="24"/>
        </w:rPr>
        <w:t xml:space="preserve">t says </w:t>
      </w:r>
      <w:r w:rsidR="00DF3701">
        <w:rPr>
          <w:sz w:val="24"/>
          <w:szCs w:val="24"/>
        </w:rPr>
        <w:t>“</w:t>
      </w:r>
      <w:r w:rsidRPr="00AD6A0D">
        <w:rPr>
          <w:sz w:val="24"/>
          <w:szCs w:val="24"/>
        </w:rPr>
        <w:t>it is an inspirational process</w:t>
      </w:r>
      <w:r w:rsidR="0009231F">
        <w:rPr>
          <w:sz w:val="24"/>
          <w:szCs w:val="24"/>
        </w:rPr>
        <w:t xml:space="preserve"> </w:t>
      </w:r>
      <w:r w:rsidRPr="00AD6A0D">
        <w:rPr>
          <w:sz w:val="24"/>
          <w:szCs w:val="24"/>
        </w:rPr>
        <w:t xml:space="preserve">that offers children, young people and </w:t>
      </w:r>
      <w:r w:rsidR="00DF3701" w:rsidRPr="00AD6A0D">
        <w:rPr>
          <w:sz w:val="24"/>
          <w:szCs w:val="24"/>
        </w:rPr>
        <w:t>adult</w:t>
      </w:r>
      <w:r w:rsidR="00DF3701">
        <w:rPr>
          <w:sz w:val="24"/>
          <w:szCs w:val="24"/>
        </w:rPr>
        <w:t xml:space="preserve">s’ </w:t>
      </w:r>
      <w:r w:rsidRPr="00AD6A0D">
        <w:rPr>
          <w:sz w:val="24"/>
          <w:szCs w:val="24"/>
        </w:rPr>
        <w:t>regular opportunities to achieve</w:t>
      </w:r>
      <w:r w:rsidR="00DF3701">
        <w:rPr>
          <w:sz w:val="24"/>
          <w:szCs w:val="24"/>
        </w:rPr>
        <w:t>,</w:t>
      </w:r>
      <w:r w:rsidR="0009231F">
        <w:rPr>
          <w:sz w:val="24"/>
          <w:szCs w:val="24"/>
        </w:rPr>
        <w:t xml:space="preserve"> </w:t>
      </w:r>
      <w:r w:rsidRPr="00AD6A0D">
        <w:rPr>
          <w:sz w:val="24"/>
          <w:szCs w:val="24"/>
        </w:rPr>
        <w:t>develop confidence</w:t>
      </w:r>
      <w:r w:rsidR="00DF3701">
        <w:rPr>
          <w:sz w:val="24"/>
          <w:szCs w:val="24"/>
        </w:rPr>
        <w:t>, and</w:t>
      </w:r>
      <w:r w:rsidRPr="00AD6A0D">
        <w:rPr>
          <w:sz w:val="24"/>
          <w:szCs w:val="24"/>
        </w:rPr>
        <w:t xml:space="preserve"> </w:t>
      </w:r>
      <w:r w:rsidR="00DF3701" w:rsidRPr="00AD6A0D">
        <w:rPr>
          <w:sz w:val="24"/>
          <w:szCs w:val="24"/>
        </w:rPr>
        <w:t>self-esteem</w:t>
      </w:r>
      <w:r w:rsidRPr="00AD6A0D">
        <w:rPr>
          <w:sz w:val="24"/>
          <w:szCs w:val="24"/>
        </w:rPr>
        <w:t xml:space="preserve"> th</w:t>
      </w:r>
      <w:r w:rsidR="00DF3701">
        <w:rPr>
          <w:sz w:val="24"/>
          <w:szCs w:val="24"/>
        </w:rPr>
        <w:t>r</w:t>
      </w:r>
      <w:r w:rsidRPr="00AD6A0D">
        <w:rPr>
          <w:sz w:val="24"/>
          <w:szCs w:val="24"/>
        </w:rPr>
        <w:t>ough hands on learning</w:t>
      </w:r>
      <w:r w:rsidR="0009231F">
        <w:rPr>
          <w:sz w:val="24"/>
          <w:szCs w:val="24"/>
        </w:rPr>
        <w:t xml:space="preserve"> </w:t>
      </w:r>
      <w:r w:rsidRPr="00AD6A0D">
        <w:rPr>
          <w:sz w:val="24"/>
          <w:szCs w:val="24"/>
        </w:rPr>
        <w:t xml:space="preserve">experiences in a woodland environment” </w:t>
      </w:r>
      <w:r w:rsidR="00DF3701">
        <w:rPr>
          <w:sz w:val="24"/>
          <w:szCs w:val="24"/>
        </w:rPr>
        <w:t>(</w:t>
      </w:r>
      <w:r w:rsidRPr="00AD6A0D">
        <w:rPr>
          <w:sz w:val="24"/>
          <w:szCs w:val="24"/>
        </w:rPr>
        <w:t>Murray and O’Brien 2006</w:t>
      </w:r>
      <w:r w:rsidR="00DF3701">
        <w:rPr>
          <w:sz w:val="24"/>
          <w:szCs w:val="24"/>
        </w:rPr>
        <w:t>)</w:t>
      </w:r>
      <w:r w:rsidRPr="00AD6A0D">
        <w:rPr>
          <w:sz w:val="24"/>
          <w:szCs w:val="24"/>
        </w:rPr>
        <w:t>. People</w:t>
      </w:r>
      <w:r w:rsidR="0009231F">
        <w:rPr>
          <w:sz w:val="24"/>
          <w:szCs w:val="24"/>
        </w:rPr>
        <w:t xml:space="preserve"> </w:t>
      </w:r>
      <w:r w:rsidRPr="00AD6A0D">
        <w:rPr>
          <w:sz w:val="24"/>
          <w:szCs w:val="24"/>
        </w:rPr>
        <w:t xml:space="preserve">are worried that </w:t>
      </w:r>
      <w:r w:rsidR="003F05E6">
        <w:rPr>
          <w:sz w:val="24"/>
          <w:szCs w:val="24"/>
        </w:rPr>
        <w:t xml:space="preserve">young children </w:t>
      </w:r>
      <w:r w:rsidRPr="00AD6A0D">
        <w:rPr>
          <w:sz w:val="24"/>
          <w:szCs w:val="24"/>
        </w:rPr>
        <w:t xml:space="preserve">in school don’t go to </w:t>
      </w:r>
      <w:r w:rsidR="00DF3701">
        <w:rPr>
          <w:sz w:val="24"/>
          <w:szCs w:val="24"/>
        </w:rPr>
        <w:t>w</w:t>
      </w:r>
      <w:r w:rsidRPr="00AD6A0D">
        <w:rPr>
          <w:sz w:val="24"/>
          <w:szCs w:val="24"/>
        </w:rPr>
        <w:t>oodlands</w:t>
      </w:r>
      <w:r w:rsidR="0009231F">
        <w:rPr>
          <w:sz w:val="24"/>
          <w:szCs w:val="24"/>
        </w:rPr>
        <w:t xml:space="preserve"> </w:t>
      </w:r>
      <w:r w:rsidRPr="00AD6A0D">
        <w:rPr>
          <w:sz w:val="24"/>
          <w:szCs w:val="24"/>
        </w:rPr>
        <w:t>and green places</w:t>
      </w:r>
      <w:r w:rsidR="00DF3701">
        <w:rPr>
          <w:sz w:val="24"/>
          <w:szCs w:val="24"/>
        </w:rPr>
        <w:t>,</w:t>
      </w:r>
      <w:r w:rsidRPr="00AD6A0D">
        <w:rPr>
          <w:sz w:val="24"/>
          <w:szCs w:val="24"/>
        </w:rPr>
        <w:t xml:space="preserve"> like </w:t>
      </w:r>
      <w:r w:rsidR="00DF3701" w:rsidRPr="00AD6A0D">
        <w:rPr>
          <w:sz w:val="24"/>
          <w:szCs w:val="24"/>
        </w:rPr>
        <w:t>their</w:t>
      </w:r>
      <w:r w:rsidRPr="00AD6A0D">
        <w:rPr>
          <w:sz w:val="24"/>
          <w:szCs w:val="24"/>
        </w:rPr>
        <w:t xml:space="preserve"> parents did because they are </w:t>
      </w:r>
      <w:r w:rsidR="00DF3701" w:rsidRPr="00AD6A0D">
        <w:rPr>
          <w:sz w:val="24"/>
          <w:szCs w:val="24"/>
        </w:rPr>
        <w:t>too</w:t>
      </w:r>
      <w:r w:rsidRPr="00AD6A0D">
        <w:rPr>
          <w:sz w:val="24"/>
          <w:szCs w:val="24"/>
        </w:rPr>
        <w:t xml:space="preserve"> worried that</w:t>
      </w:r>
      <w:r w:rsidR="0009231F">
        <w:rPr>
          <w:sz w:val="24"/>
          <w:szCs w:val="24"/>
        </w:rPr>
        <w:t xml:space="preserve"> </w:t>
      </w:r>
      <w:r w:rsidRPr="00AD6A0D">
        <w:rPr>
          <w:sz w:val="24"/>
          <w:szCs w:val="24"/>
        </w:rPr>
        <w:t xml:space="preserve">something will happen </w:t>
      </w:r>
      <w:r w:rsidR="00DF3701">
        <w:rPr>
          <w:sz w:val="24"/>
          <w:szCs w:val="24"/>
        </w:rPr>
        <w:t>to</w:t>
      </w:r>
      <w:r w:rsidRPr="00AD6A0D">
        <w:rPr>
          <w:sz w:val="24"/>
          <w:szCs w:val="24"/>
        </w:rPr>
        <w:t xml:space="preserve"> them</w:t>
      </w:r>
      <w:r w:rsidR="00DF3701">
        <w:rPr>
          <w:sz w:val="24"/>
          <w:szCs w:val="24"/>
        </w:rPr>
        <w:t>.</w:t>
      </w:r>
      <w:r w:rsidRPr="00AD6A0D">
        <w:rPr>
          <w:sz w:val="24"/>
          <w:szCs w:val="24"/>
        </w:rPr>
        <w:t xml:space="preserve"> </w:t>
      </w:r>
      <w:r w:rsidR="00DF3701" w:rsidRPr="00DF3701">
        <w:rPr>
          <w:sz w:val="24"/>
          <w:szCs w:val="24"/>
        </w:rPr>
        <w:t>O’Brien and Murray</w:t>
      </w:r>
      <w:r w:rsidRPr="00AD6A0D">
        <w:rPr>
          <w:sz w:val="24"/>
          <w:szCs w:val="24"/>
        </w:rPr>
        <w:t xml:space="preserve"> </w:t>
      </w:r>
      <w:r w:rsidR="00DF3701">
        <w:rPr>
          <w:sz w:val="24"/>
          <w:szCs w:val="24"/>
        </w:rPr>
        <w:t>(2006) believe children</w:t>
      </w:r>
      <w:r w:rsidRPr="00AD6A0D">
        <w:rPr>
          <w:sz w:val="24"/>
          <w:szCs w:val="24"/>
        </w:rPr>
        <w:t xml:space="preserve"> can do </w:t>
      </w:r>
      <w:r w:rsidR="00DF3701">
        <w:rPr>
          <w:sz w:val="24"/>
          <w:szCs w:val="24"/>
        </w:rPr>
        <w:t>several activities</w:t>
      </w:r>
      <w:r w:rsidRPr="00AD6A0D">
        <w:rPr>
          <w:sz w:val="24"/>
          <w:szCs w:val="24"/>
        </w:rPr>
        <w:t xml:space="preserve"> indoors now</w:t>
      </w:r>
      <w:r w:rsidR="00DF3701">
        <w:rPr>
          <w:sz w:val="24"/>
          <w:szCs w:val="24"/>
        </w:rPr>
        <w:t>.</w:t>
      </w:r>
      <w:r w:rsidRPr="00AD6A0D">
        <w:rPr>
          <w:sz w:val="24"/>
          <w:szCs w:val="24"/>
        </w:rPr>
        <w:t xml:space="preserve"> </w:t>
      </w:r>
      <w:r w:rsidR="003F05E6">
        <w:rPr>
          <w:sz w:val="24"/>
          <w:szCs w:val="24"/>
        </w:rPr>
        <w:t>However, t</w:t>
      </w:r>
      <w:r w:rsidRPr="00AD6A0D">
        <w:rPr>
          <w:sz w:val="24"/>
          <w:szCs w:val="24"/>
        </w:rPr>
        <w:t xml:space="preserve">here is also research </w:t>
      </w:r>
      <w:r w:rsidR="003F05E6">
        <w:rPr>
          <w:sz w:val="24"/>
          <w:szCs w:val="24"/>
        </w:rPr>
        <w:t>which</w:t>
      </w:r>
      <w:r w:rsidRPr="00AD6A0D">
        <w:rPr>
          <w:sz w:val="24"/>
          <w:szCs w:val="24"/>
        </w:rPr>
        <w:t xml:space="preserve"> tells us</w:t>
      </w:r>
      <w:r w:rsidR="003F05E6">
        <w:rPr>
          <w:sz w:val="24"/>
          <w:szCs w:val="24"/>
        </w:rPr>
        <w:t xml:space="preserve"> that</w:t>
      </w:r>
      <w:r w:rsidR="0009231F">
        <w:rPr>
          <w:sz w:val="24"/>
          <w:szCs w:val="24"/>
        </w:rPr>
        <w:t xml:space="preserve"> </w:t>
      </w:r>
      <w:r w:rsidRPr="00AD6A0D">
        <w:rPr>
          <w:sz w:val="24"/>
          <w:szCs w:val="24"/>
        </w:rPr>
        <w:t xml:space="preserve">if they don’t </w:t>
      </w:r>
      <w:r w:rsidR="003F05E6">
        <w:rPr>
          <w:sz w:val="24"/>
          <w:szCs w:val="24"/>
        </w:rPr>
        <w:t xml:space="preserve">have the experiences </w:t>
      </w:r>
      <w:r w:rsidRPr="00AD6A0D">
        <w:rPr>
          <w:sz w:val="24"/>
          <w:szCs w:val="24"/>
        </w:rPr>
        <w:t>when they are young</w:t>
      </w:r>
      <w:r w:rsidR="003F05E6">
        <w:rPr>
          <w:sz w:val="24"/>
          <w:szCs w:val="24"/>
        </w:rPr>
        <w:t>,</w:t>
      </w:r>
      <w:r w:rsidRPr="00AD6A0D">
        <w:rPr>
          <w:sz w:val="24"/>
          <w:szCs w:val="24"/>
        </w:rPr>
        <w:t xml:space="preserve"> then they </w:t>
      </w:r>
      <w:r w:rsidR="003F05E6" w:rsidRPr="00AD6A0D">
        <w:rPr>
          <w:sz w:val="24"/>
          <w:szCs w:val="24"/>
        </w:rPr>
        <w:t>won’t</w:t>
      </w:r>
      <w:r w:rsidRPr="00AD6A0D">
        <w:rPr>
          <w:sz w:val="24"/>
          <w:szCs w:val="24"/>
        </w:rPr>
        <w:t xml:space="preserve"> go when they are grown</w:t>
      </w:r>
      <w:r w:rsidR="0009231F">
        <w:rPr>
          <w:sz w:val="24"/>
          <w:szCs w:val="24"/>
        </w:rPr>
        <w:t xml:space="preserve"> </w:t>
      </w:r>
      <w:r w:rsidRPr="00AD6A0D">
        <w:rPr>
          <w:sz w:val="24"/>
          <w:szCs w:val="24"/>
        </w:rPr>
        <w:t>up either</w:t>
      </w:r>
      <w:r w:rsidR="003F05E6">
        <w:rPr>
          <w:sz w:val="24"/>
          <w:szCs w:val="24"/>
        </w:rPr>
        <w:t xml:space="preserve">. They </w:t>
      </w:r>
      <w:r w:rsidRPr="00AD6A0D">
        <w:rPr>
          <w:sz w:val="24"/>
          <w:szCs w:val="24"/>
        </w:rPr>
        <w:t>will miss out on physical and emotional benefits of access to</w:t>
      </w:r>
      <w:r w:rsidR="0009231F">
        <w:rPr>
          <w:sz w:val="24"/>
          <w:szCs w:val="24"/>
        </w:rPr>
        <w:t xml:space="preserve"> </w:t>
      </w:r>
      <w:r w:rsidRPr="00AD6A0D">
        <w:rPr>
          <w:sz w:val="24"/>
          <w:szCs w:val="24"/>
        </w:rPr>
        <w:t xml:space="preserve">nature </w:t>
      </w:r>
      <w:r w:rsidR="003F05E6">
        <w:rPr>
          <w:sz w:val="24"/>
          <w:szCs w:val="24"/>
        </w:rPr>
        <w:t>(</w:t>
      </w:r>
      <w:r w:rsidRPr="00AD6A0D">
        <w:rPr>
          <w:sz w:val="24"/>
          <w:szCs w:val="24"/>
        </w:rPr>
        <w:t>Thompson</w:t>
      </w:r>
      <w:r w:rsidR="00D86047">
        <w:rPr>
          <w:sz w:val="24"/>
          <w:szCs w:val="24"/>
        </w:rPr>
        <w:t xml:space="preserve"> et al., </w:t>
      </w:r>
      <w:r w:rsidRPr="00AD6A0D">
        <w:rPr>
          <w:sz w:val="24"/>
          <w:szCs w:val="24"/>
        </w:rPr>
        <w:t>2004</w:t>
      </w:r>
      <w:r w:rsidR="00D86047">
        <w:rPr>
          <w:sz w:val="24"/>
          <w:szCs w:val="24"/>
        </w:rPr>
        <w:t>)</w:t>
      </w:r>
      <w:r w:rsidRPr="00AD6A0D">
        <w:rPr>
          <w:sz w:val="24"/>
          <w:szCs w:val="24"/>
        </w:rPr>
        <w:t>. That’s</w:t>
      </w:r>
      <w:r w:rsidR="0009231F">
        <w:rPr>
          <w:sz w:val="24"/>
          <w:szCs w:val="24"/>
        </w:rPr>
        <w:t xml:space="preserve"> </w:t>
      </w:r>
      <w:r w:rsidRPr="00AD6A0D">
        <w:rPr>
          <w:sz w:val="24"/>
          <w:szCs w:val="24"/>
        </w:rPr>
        <w:t>because learning outdoors is very different to learning in a classroom</w:t>
      </w:r>
      <w:r w:rsidR="0009231F">
        <w:rPr>
          <w:sz w:val="24"/>
          <w:szCs w:val="24"/>
        </w:rPr>
        <w:t xml:space="preserve"> </w:t>
      </w:r>
      <w:r w:rsidRPr="00AD6A0D">
        <w:rPr>
          <w:sz w:val="24"/>
          <w:szCs w:val="24"/>
        </w:rPr>
        <w:t>environment</w:t>
      </w:r>
      <w:r w:rsidR="00D86047">
        <w:rPr>
          <w:sz w:val="24"/>
          <w:szCs w:val="24"/>
        </w:rPr>
        <w:t>.</w:t>
      </w:r>
      <w:r w:rsidRPr="00AD6A0D">
        <w:rPr>
          <w:sz w:val="24"/>
          <w:szCs w:val="24"/>
        </w:rPr>
        <w:t xml:space="preserve"> </w:t>
      </w:r>
      <w:r w:rsidR="00D86047">
        <w:rPr>
          <w:sz w:val="24"/>
          <w:szCs w:val="24"/>
        </w:rPr>
        <w:t>T</w:t>
      </w:r>
      <w:r w:rsidRPr="00AD6A0D">
        <w:rPr>
          <w:sz w:val="24"/>
          <w:szCs w:val="24"/>
        </w:rPr>
        <w:t xml:space="preserve">he </w:t>
      </w:r>
      <w:r w:rsidR="00D86047">
        <w:rPr>
          <w:sz w:val="24"/>
          <w:szCs w:val="24"/>
        </w:rPr>
        <w:t>W</w:t>
      </w:r>
      <w:r w:rsidRPr="00AD6A0D">
        <w:rPr>
          <w:sz w:val="24"/>
          <w:szCs w:val="24"/>
        </w:rPr>
        <w:t xml:space="preserve">elsh </w:t>
      </w:r>
      <w:r w:rsidR="00D86047">
        <w:rPr>
          <w:sz w:val="24"/>
          <w:szCs w:val="24"/>
        </w:rPr>
        <w:t>G</w:t>
      </w:r>
      <w:r w:rsidRPr="00AD6A0D">
        <w:rPr>
          <w:sz w:val="24"/>
          <w:szCs w:val="24"/>
        </w:rPr>
        <w:t xml:space="preserve">overnment are encouraging teachers to do </w:t>
      </w:r>
      <w:r w:rsidR="00D86047">
        <w:rPr>
          <w:sz w:val="24"/>
          <w:szCs w:val="24"/>
        </w:rPr>
        <w:t>F</w:t>
      </w:r>
      <w:r w:rsidRPr="00AD6A0D">
        <w:rPr>
          <w:sz w:val="24"/>
          <w:szCs w:val="24"/>
        </w:rPr>
        <w:t>orest</w:t>
      </w:r>
      <w:r w:rsidR="0009231F">
        <w:rPr>
          <w:sz w:val="24"/>
          <w:szCs w:val="24"/>
        </w:rPr>
        <w:t xml:space="preserve"> </w:t>
      </w:r>
      <w:r w:rsidRPr="00AD6A0D">
        <w:rPr>
          <w:sz w:val="24"/>
          <w:szCs w:val="24"/>
        </w:rPr>
        <w:t>school</w:t>
      </w:r>
      <w:r w:rsidR="00D86047">
        <w:rPr>
          <w:sz w:val="24"/>
          <w:szCs w:val="24"/>
        </w:rPr>
        <w:t>s</w:t>
      </w:r>
      <w:r w:rsidRPr="00AD6A0D">
        <w:rPr>
          <w:sz w:val="24"/>
          <w:szCs w:val="24"/>
        </w:rPr>
        <w:t xml:space="preserve"> in </w:t>
      </w:r>
      <w:r w:rsidR="00D86047" w:rsidRPr="00AD6A0D">
        <w:rPr>
          <w:sz w:val="24"/>
          <w:szCs w:val="24"/>
        </w:rPr>
        <w:t>their</w:t>
      </w:r>
      <w:r w:rsidRPr="00AD6A0D">
        <w:rPr>
          <w:sz w:val="24"/>
          <w:szCs w:val="24"/>
        </w:rPr>
        <w:t xml:space="preserve"> own schools now, especially in foundation phase.</w:t>
      </w:r>
    </w:p>
    <w:p w:rsidR="00D86047" w:rsidRDefault="00D86047" w:rsidP="00D86047">
      <w:pPr>
        <w:rPr>
          <w:sz w:val="24"/>
          <w:szCs w:val="24"/>
        </w:rPr>
      </w:pPr>
    </w:p>
    <w:p w:rsidR="00D86047" w:rsidRDefault="00D86047" w:rsidP="00D86047">
      <w:pPr>
        <w:rPr>
          <w:sz w:val="24"/>
          <w:szCs w:val="24"/>
        </w:rPr>
      </w:pPr>
    </w:p>
    <w:p w:rsidR="00846F33" w:rsidRDefault="00846F33" w:rsidP="00846F33">
      <w:pPr>
        <w:rPr>
          <w:sz w:val="24"/>
          <w:szCs w:val="24"/>
          <w:u w:val="single"/>
        </w:rPr>
      </w:pPr>
      <w:r>
        <w:rPr>
          <w:sz w:val="24"/>
          <w:szCs w:val="24"/>
          <w:u w:val="single"/>
        </w:rPr>
        <w:t xml:space="preserve">Part 2a - </w:t>
      </w:r>
      <w:r w:rsidR="00AD6A0D" w:rsidRPr="00D86047">
        <w:rPr>
          <w:sz w:val="24"/>
          <w:szCs w:val="24"/>
          <w:u w:val="single"/>
        </w:rPr>
        <w:t>Reference List</w:t>
      </w:r>
      <w:r>
        <w:rPr>
          <w:sz w:val="24"/>
          <w:szCs w:val="24"/>
          <w:u w:val="single"/>
        </w:rPr>
        <w:t xml:space="preserve"> </w:t>
      </w:r>
    </w:p>
    <w:p w:rsidR="003F4A87" w:rsidRPr="00846F33" w:rsidRDefault="00064A14" w:rsidP="00846F33">
      <w:pPr>
        <w:pStyle w:val="ListParagraph"/>
        <w:numPr>
          <w:ilvl w:val="0"/>
          <w:numId w:val="3"/>
        </w:numPr>
        <w:rPr>
          <w:sz w:val="24"/>
          <w:szCs w:val="24"/>
          <w:u w:val="single"/>
        </w:rPr>
      </w:pPr>
      <w:r w:rsidRPr="00846F33">
        <w:rPr>
          <w:sz w:val="24"/>
          <w:szCs w:val="24"/>
        </w:rPr>
        <w:t>O'</w:t>
      </w:r>
      <w:r w:rsidR="003F4A87" w:rsidRPr="00846F33">
        <w:rPr>
          <w:sz w:val="24"/>
          <w:szCs w:val="24"/>
        </w:rPr>
        <w:t>B</w:t>
      </w:r>
      <w:r w:rsidRPr="00846F33">
        <w:rPr>
          <w:sz w:val="24"/>
          <w:szCs w:val="24"/>
        </w:rPr>
        <w:t>rien, E. and Murray, R.</w:t>
      </w:r>
      <w:r w:rsidR="003F4A87" w:rsidRPr="00846F33">
        <w:rPr>
          <w:sz w:val="24"/>
          <w:szCs w:val="24"/>
        </w:rPr>
        <w:t xml:space="preserve"> (</w:t>
      </w:r>
      <w:r w:rsidRPr="00846F33">
        <w:rPr>
          <w:sz w:val="24"/>
          <w:szCs w:val="24"/>
        </w:rPr>
        <w:t>2006</w:t>
      </w:r>
      <w:r w:rsidR="003F4A87" w:rsidRPr="00846F33">
        <w:rPr>
          <w:sz w:val="24"/>
          <w:szCs w:val="24"/>
        </w:rPr>
        <w:t>)</w:t>
      </w:r>
      <w:r w:rsidRPr="00846F33">
        <w:rPr>
          <w:sz w:val="24"/>
          <w:szCs w:val="24"/>
        </w:rPr>
        <w:t xml:space="preserve">. </w:t>
      </w:r>
      <w:r w:rsidRPr="00846F33">
        <w:rPr>
          <w:i/>
          <w:sz w:val="24"/>
          <w:szCs w:val="24"/>
        </w:rPr>
        <w:t>A marvellous opportunity for children to learn: A participatory evaluation of Forest School in England and Wales</w:t>
      </w:r>
      <w:r w:rsidRPr="00846F33">
        <w:rPr>
          <w:sz w:val="24"/>
          <w:szCs w:val="24"/>
        </w:rPr>
        <w:t>. Farnham: Forest Research.</w:t>
      </w:r>
    </w:p>
    <w:p w:rsidR="003F4A87" w:rsidRPr="003F4A87" w:rsidRDefault="003F4A87" w:rsidP="003F4A87">
      <w:pPr>
        <w:pStyle w:val="ListParagraph"/>
        <w:ind w:left="1080"/>
        <w:rPr>
          <w:sz w:val="24"/>
          <w:szCs w:val="24"/>
        </w:rPr>
      </w:pPr>
    </w:p>
    <w:p w:rsidR="003F4A87" w:rsidRPr="003F4A87" w:rsidRDefault="00064A14" w:rsidP="003F4A87">
      <w:pPr>
        <w:pStyle w:val="ListParagraph"/>
        <w:numPr>
          <w:ilvl w:val="0"/>
          <w:numId w:val="2"/>
        </w:numPr>
        <w:rPr>
          <w:sz w:val="24"/>
          <w:szCs w:val="24"/>
        </w:rPr>
      </w:pPr>
      <w:r w:rsidRPr="003F4A87">
        <w:rPr>
          <w:sz w:val="24"/>
          <w:szCs w:val="24"/>
        </w:rPr>
        <w:t xml:space="preserve">Ward Thompson, C., Aspinall, P., Bell, S., </w:t>
      </w:r>
      <w:proofErr w:type="spellStart"/>
      <w:r w:rsidRPr="003F4A87">
        <w:rPr>
          <w:sz w:val="24"/>
          <w:szCs w:val="24"/>
        </w:rPr>
        <w:t>Wherrett</w:t>
      </w:r>
      <w:proofErr w:type="spellEnd"/>
      <w:r w:rsidRPr="003F4A87">
        <w:rPr>
          <w:sz w:val="24"/>
          <w:szCs w:val="24"/>
        </w:rPr>
        <w:t xml:space="preserve">, J. and </w:t>
      </w:r>
      <w:proofErr w:type="spellStart"/>
      <w:r w:rsidRPr="003F4A87">
        <w:rPr>
          <w:sz w:val="24"/>
          <w:szCs w:val="24"/>
        </w:rPr>
        <w:t>Travlou</w:t>
      </w:r>
      <w:proofErr w:type="spellEnd"/>
      <w:r w:rsidRPr="003F4A87">
        <w:rPr>
          <w:sz w:val="24"/>
          <w:szCs w:val="24"/>
        </w:rPr>
        <w:t>, P.</w:t>
      </w:r>
      <w:r w:rsidR="003F4A87" w:rsidRPr="003F4A87">
        <w:rPr>
          <w:sz w:val="24"/>
          <w:szCs w:val="24"/>
        </w:rPr>
        <w:t xml:space="preserve"> (</w:t>
      </w:r>
      <w:r w:rsidRPr="003F4A87">
        <w:rPr>
          <w:sz w:val="24"/>
          <w:szCs w:val="24"/>
        </w:rPr>
        <w:t>2004</w:t>
      </w:r>
      <w:r w:rsidR="003F4A87" w:rsidRPr="003F4A87">
        <w:rPr>
          <w:sz w:val="24"/>
          <w:szCs w:val="24"/>
        </w:rPr>
        <w:t>)</w:t>
      </w:r>
      <w:r w:rsidRPr="003F4A87">
        <w:rPr>
          <w:sz w:val="24"/>
          <w:szCs w:val="24"/>
        </w:rPr>
        <w:t xml:space="preserve">. </w:t>
      </w:r>
      <w:r w:rsidRPr="003F4A87">
        <w:rPr>
          <w:i/>
          <w:sz w:val="24"/>
          <w:szCs w:val="24"/>
        </w:rPr>
        <w:t>Open Space and Social Inclusion: Local woodland use in central Scotland.</w:t>
      </w:r>
      <w:r w:rsidRPr="003F4A87">
        <w:rPr>
          <w:sz w:val="24"/>
          <w:szCs w:val="24"/>
        </w:rPr>
        <w:t xml:space="preserve"> Edinburgh: Forestry Commission.</w:t>
      </w:r>
    </w:p>
    <w:p w:rsidR="003F4A87" w:rsidRPr="003F4A87" w:rsidRDefault="003F4A87" w:rsidP="003F4A87">
      <w:pPr>
        <w:pStyle w:val="ListParagraph"/>
        <w:ind w:left="1080"/>
        <w:rPr>
          <w:sz w:val="24"/>
          <w:szCs w:val="24"/>
        </w:rPr>
      </w:pPr>
    </w:p>
    <w:p w:rsidR="00064A14" w:rsidRDefault="00064A14" w:rsidP="008B59E2">
      <w:pPr>
        <w:pStyle w:val="ListParagraph"/>
        <w:numPr>
          <w:ilvl w:val="0"/>
          <w:numId w:val="2"/>
        </w:numPr>
        <w:rPr>
          <w:sz w:val="24"/>
          <w:szCs w:val="24"/>
        </w:rPr>
      </w:pPr>
      <w:r w:rsidRPr="008B59E2">
        <w:rPr>
          <w:sz w:val="24"/>
          <w:szCs w:val="24"/>
        </w:rPr>
        <w:t>Welsh Government</w:t>
      </w:r>
      <w:r w:rsidR="003F4A87">
        <w:rPr>
          <w:sz w:val="24"/>
          <w:szCs w:val="24"/>
        </w:rPr>
        <w:t xml:space="preserve"> (</w:t>
      </w:r>
      <w:r w:rsidRPr="008B59E2">
        <w:rPr>
          <w:sz w:val="24"/>
          <w:szCs w:val="24"/>
        </w:rPr>
        <w:t>20</w:t>
      </w:r>
      <w:r>
        <w:rPr>
          <w:sz w:val="24"/>
          <w:szCs w:val="24"/>
        </w:rPr>
        <w:t>09</w:t>
      </w:r>
      <w:r w:rsidR="003F4A87">
        <w:rPr>
          <w:sz w:val="24"/>
          <w:szCs w:val="24"/>
        </w:rPr>
        <w:t>)</w:t>
      </w:r>
      <w:r w:rsidRPr="008B59E2">
        <w:rPr>
          <w:sz w:val="24"/>
          <w:szCs w:val="24"/>
        </w:rPr>
        <w:t xml:space="preserve">. </w:t>
      </w:r>
      <w:r w:rsidRPr="003F4A87">
        <w:rPr>
          <w:i/>
          <w:sz w:val="24"/>
          <w:szCs w:val="24"/>
        </w:rPr>
        <w:t>Outdoor learning handbook</w:t>
      </w:r>
      <w:r w:rsidRPr="008B59E2">
        <w:rPr>
          <w:sz w:val="24"/>
          <w:szCs w:val="24"/>
        </w:rPr>
        <w:t>. Cardiff: WAG.</w:t>
      </w:r>
    </w:p>
    <w:p w:rsidR="00500171" w:rsidRDefault="00500171" w:rsidP="00500171">
      <w:pPr>
        <w:rPr>
          <w:sz w:val="24"/>
          <w:szCs w:val="24"/>
        </w:rPr>
      </w:pPr>
    </w:p>
    <w:p w:rsidR="001E5CE6" w:rsidRDefault="001E5CE6" w:rsidP="00500171">
      <w:pPr>
        <w:rPr>
          <w:sz w:val="24"/>
          <w:szCs w:val="24"/>
        </w:rPr>
      </w:pPr>
    </w:p>
    <w:p w:rsidR="003F4A87" w:rsidRDefault="003F4A87" w:rsidP="00500171">
      <w:pPr>
        <w:rPr>
          <w:i/>
          <w:sz w:val="24"/>
          <w:szCs w:val="24"/>
          <w:u w:val="single"/>
        </w:rPr>
      </w:pPr>
    </w:p>
    <w:p w:rsidR="003F4A87" w:rsidRDefault="003F4A87" w:rsidP="00500171">
      <w:pPr>
        <w:rPr>
          <w:i/>
          <w:sz w:val="24"/>
          <w:szCs w:val="24"/>
          <w:u w:val="single"/>
        </w:rPr>
      </w:pPr>
    </w:p>
    <w:p w:rsidR="003F4A87" w:rsidRDefault="003F4A87" w:rsidP="00500171">
      <w:pPr>
        <w:rPr>
          <w:i/>
          <w:sz w:val="24"/>
          <w:szCs w:val="24"/>
          <w:u w:val="single"/>
        </w:rPr>
      </w:pPr>
    </w:p>
    <w:p w:rsidR="003F4A87" w:rsidRDefault="003F4A87" w:rsidP="00500171">
      <w:pPr>
        <w:rPr>
          <w:i/>
          <w:sz w:val="24"/>
          <w:szCs w:val="24"/>
          <w:u w:val="single"/>
        </w:rPr>
      </w:pPr>
    </w:p>
    <w:p w:rsidR="003F4A87" w:rsidRDefault="003F4A87" w:rsidP="00500171">
      <w:pPr>
        <w:rPr>
          <w:i/>
          <w:sz w:val="24"/>
          <w:szCs w:val="24"/>
          <w:u w:val="single"/>
        </w:rPr>
      </w:pPr>
    </w:p>
    <w:p w:rsidR="00500171" w:rsidRPr="005E15BC" w:rsidRDefault="00500171" w:rsidP="00500171">
      <w:pPr>
        <w:rPr>
          <w:i/>
          <w:sz w:val="24"/>
          <w:szCs w:val="24"/>
        </w:rPr>
      </w:pPr>
      <w:r w:rsidRPr="005E15BC">
        <w:rPr>
          <w:i/>
          <w:sz w:val="24"/>
          <w:szCs w:val="24"/>
          <w:u w:val="single"/>
        </w:rPr>
        <w:t>Part 2b</w:t>
      </w:r>
      <w:r w:rsidRPr="005E15BC">
        <w:rPr>
          <w:i/>
          <w:sz w:val="24"/>
          <w:szCs w:val="24"/>
        </w:rPr>
        <w:t xml:space="preserve"> – Answer five questions on academic referencing – 600 Words</w:t>
      </w:r>
    </w:p>
    <w:p w:rsidR="00500171" w:rsidRPr="00500171" w:rsidRDefault="00500171" w:rsidP="00500171">
      <w:pPr>
        <w:rPr>
          <w:sz w:val="24"/>
          <w:szCs w:val="24"/>
        </w:rPr>
      </w:pPr>
      <w:r w:rsidRPr="00500171">
        <w:rPr>
          <w:sz w:val="24"/>
          <w:szCs w:val="24"/>
        </w:rPr>
        <w:t>Answer all questions below as fully as possible.</w:t>
      </w:r>
    </w:p>
    <w:p w:rsidR="0030461B" w:rsidRDefault="0030461B" w:rsidP="00500171">
      <w:pPr>
        <w:rPr>
          <w:sz w:val="24"/>
          <w:szCs w:val="24"/>
        </w:rPr>
      </w:pPr>
    </w:p>
    <w:p w:rsidR="00500171" w:rsidRDefault="00500171" w:rsidP="00500171">
      <w:pPr>
        <w:rPr>
          <w:sz w:val="24"/>
          <w:szCs w:val="24"/>
        </w:rPr>
      </w:pPr>
      <w:r w:rsidRPr="00500171">
        <w:rPr>
          <w:sz w:val="24"/>
          <w:szCs w:val="24"/>
        </w:rPr>
        <w:t>1. If you fail to acknowledge the source of your information in academic</w:t>
      </w:r>
      <w:r w:rsidR="005E15BC">
        <w:rPr>
          <w:sz w:val="24"/>
          <w:szCs w:val="24"/>
        </w:rPr>
        <w:t xml:space="preserve"> </w:t>
      </w:r>
      <w:r w:rsidRPr="00500171">
        <w:rPr>
          <w:sz w:val="24"/>
          <w:szCs w:val="24"/>
        </w:rPr>
        <w:t xml:space="preserve">writing, you could be accused of </w:t>
      </w:r>
      <w:r w:rsidR="002D4BF7">
        <w:rPr>
          <w:sz w:val="24"/>
          <w:szCs w:val="24"/>
        </w:rPr>
        <w:t>plagiarism</w:t>
      </w:r>
      <w:r w:rsidRPr="00500171">
        <w:rPr>
          <w:sz w:val="24"/>
          <w:szCs w:val="24"/>
        </w:rPr>
        <w:t>? Why is it important that</w:t>
      </w:r>
      <w:r w:rsidR="005E15BC">
        <w:rPr>
          <w:sz w:val="24"/>
          <w:szCs w:val="24"/>
        </w:rPr>
        <w:t xml:space="preserve"> </w:t>
      </w:r>
      <w:r w:rsidRPr="00500171">
        <w:rPr>
          <w:sz w:val="24"/>
          <w:szCs w:val="24"/>
        </w:rPr>
        <w:t>students avoid this?</w:t>
      </w:r>
    </w:p>
    <w:p w:rsidR="005E15BC" w:rsidRDefault="00C3744A" w:rsidP="00500171">
      <w:pPr>
        <w:rPr>
          <w:sz w:val="24"/>
          <w:szCs w:val="24"/>
        </w:rPr>
      </w:pPr>
      <w:r w:rsidRPr="00C3744A">
        <w:rPr>
          <w:i/>
          <w:sz w:val="24"/>
          <w:szCs w:val="24"/>
        </w:rPr>
        <w:t>Answer</w:t>
      </w:r>
      <w:r w:rsidRPr="00C3744A">
        <w:rPr>
          <w:sz w:val="24"/>
          <w:szCs w:val="24"/>
        </w:rPr>
        <w:t>:</w:t>
      </w:r>
      <w:r>
        <w:rPr>
          <w:sz w:val="24"/>
          <w:szCs w:val="24"/>
        </w:rPr>
        <w:t xml:space="preserve"> </w:t>
      </w:r>
    </w:p>
    <w:p w:rsidR="00C3744A" w:rsidRPr="00C3744A" w:rsidRDefault="00C3744A" w:rsidP="00500171">
      <w:pPr>
        <w:rPr>
          <w:sz w:val="24"/>
          <w:szCs w:val="24"/>
        </w:rPr>
      </w:pPr>
      <w:r>
        <w:rPr>
          <w:sz w:val="24"/>
          <w:szCs w:val="24"/>
        </w:rPr>
        <w:t xml:space="preserve">Students should avoid plagiarism at all costs because there are serious consequences for these actions. It is unethical to claim another person’s work as your own as you are stealing their ideas. </w:t>
      </w:r>
      <w:r w:rsidR="009D3B08">
        <w:rPr>
          <w:sz w:val="24"/>
          <w:szCs w:val="24"/>
        </w:rPr>
        <w:t>Some students plagiarise for many reasons, such as a fear of failing, desire to get a good grade or poor time management. P</w:t>
      </w:r>
      <w:r w:rsidRPr="00C3744A">
        <w:rPr>
          <w:sz w:val="24"/>
          <w:szCs w:val="24"/>
        </w:rPr>
        <w:t>lagiarism can seriously impact your academic career</w:t>
      </w:r>
      <w:r w:rsidR="009D3B08">
        <w:rPr>
          <w:sz w:val="24"/>
          <w:szCs w:val="24"/>
        </w:rPr>
        <w:t>, and vary by institution and severity. It affects standards of the University (University of Oxford, 2022)</w:t>
      </w:r>
      <w:r w:rsidR="00BE0B7A" w:rsidRPr="00BE0B7A">
        <w:t xml:space="preserve"> </w:t>
      </w:r>
      <w:r w:rsidR="009D3B08">
        <w:rPr>
          <w:sz w:val="24"/>
          <w:szCs w:val="24"/>
        </w:rPr>
        <w:t>and c</w:t>
      </w:r>
      <w:r w:rsidRPr="00C3744A">
        <w:rPr>
          <w:sz w:val="24"/>
          <w:szCs w:val="24"/>
        </w:rPr>
        <w:t>ommon consequences include: a lower grade, automatically failing a course, academic suspension or probation, or even expulsion</w:t>
      </w:r>
      <w:r w:rsidR="009D3B08">
        <w:rPr>
          <w:sz w:val="24"/>
          <w:szCs w:val="24"/>
        </w:rPr>
        <w:t xml:space="preserve"> (George, 2022)</w:t>
      </w:r>
      <w:r w:rsidR="003B337C">
        <w:rPr>
          <w:sz w:val="24"/>
          <w:szCs w:val="24"/>
        </w:rPr>
        <w:t>.</w:t>
      </w:r>
    </w:p>
    <w:p w:rsidR="00C3744A" w:rsidRPr="00C3744A" w:rsidRDefault="00C3744A" w:rsidP="00500171">
      <w:pPr>
        <w:rPr>
          <w:sz w:val="24"/>
          <w:szCs w:val="24"/>
        </w:rPr>
      </w:pPr>
    </w:p>
    <w:p w:rsidR="00500171" w:rsidRDefault="00500171" w:rsidP="00500171">
      <w:pPr>
        <w:rPr>
          <w:sz w:val="24"/>
          <w:szCs w:val="24"/>
        </w:rPr>
      </w:pPr>
      <w:r w:rsidRPr="00500171">
        <w:rPr>
          <w:sz w:val="24"/>
          <w:szCs w:val="24"/>
        </w:rPr>
        <w:t>2. You only have to reference when you use a direct quotation. Is this True</w:t>
      </w:r>
      <w:r w:rsidR="005E15BC">
        <w:rPr>
          <w:sz w:val="24"/>
          <w:szCs w:val="24"/>
        </w:rPr>
        <w:t xml:space="preserve"> </w:t>
      </w:r>
      <w:r w:rsidRPr="00500171">
        <w:rPr>
          <w:sz w:val="24"/>
          <w:szCs w:val="24"/>
        </w:rPr>
        <w:t>or False? Explain your answer.</w:t>
      </w:r>
    </w:p>
    <w:p w:rsidR="005E15BC" w:rsidRDefault="00BE0B7A" w:rsidP="00500171">
      <w:pPr>
        <w:rPr>
          <w:i/>
          <w:sz w:val="24"/>
          <w:szCs w:val="24"/>
        </w:rPr>
      </w:pPr>
      <w:r w:rsidRPr="00BE0B7A">
        <w:rPr>
          <w:i/>
          <w:sz w:val="24"/>
          <w:szCs w:val="24"/>
        </w:rPr>
        <w:t>Answer:</w:t>
      </w:r>
    </w:p>
    <w:p w:rsidR="00682F0D" w:rsidRDefault="00BE0B7A" w:rsidP="00500171">
      <w:pPr>
        <w:rPr>
          <w:sz w:val="24"/>
          <w:szCs w:val="24"/>
        </w:rPr>
      </w:pPr>
      <w:r>
        <w:rPr>
          <w:sz w:val="24"/>
          <w:szCs w:val="24"/>
        </w:rPr>
        <w:t xml:space="preserve">The above statement is false. </w:t>
      </w:r>
      <w:r w:rsidR="00C65A9F">
        <w:rPr>
          <w:sz w:val="24"/>
          <w:szCs w:val="24"/>
        </w:rPr>
        <w:t>Using any</w:t>
      </w:r>
      <w:r w:rsidRPr="00BE0B7A">
        <w:rPr>
          <w:sz w:val="24"/>
          <w:szCs w:val="24"/>
        </w:rPr>
        <w:t xml:space="preserve"> idea from someone else's work, for example from a journal article, textbook or website, the original author </w:t>
      </w:r>
      <w:r w:rsidR="00C65A9F">
        <w:rPr>
          <w:sz w:val="24"/>
          <w:szCs w:val="24"/>
        </w:rPr>
        <w:t xml:space="preserve">should be cited </w:t>
      </w:r>
      <w:r w:rsidRPr="00BE0B7A">
        <w:rPr>
          <w:sz w:val="24"/>
          <w:szCs w:val="24"/>
        </w:rPr>
        <w:t>to make</w:t>
      </w:r>
      <w:r w:rsidR="00C65A9F">
        <w:rPr>
          <w:sz w:val="24"/>
          <w:szCs w:val="24"/>
        </w:rPr>
        <w:t xml:space="preserve"> sure</w:t>
      </w:r>
      <w:r w:rsidRPr="00BE0B7A">
        <w:rPr>
          <w:sz w:val="24"/>
          <w:szCs w:val="24"/>
        </w:rPr>
        <w:t xml:space="preserve"> it </w:t>
      </w:r>
      <w:r w:rsidR="00C65A9F">
        <w:rPr>
          <w:sz w:val="24"/>
          <w:szCs w:val="24"/>
        </w:rPr>
        <w:t xml:space="preserve">is </w:t>
      </w:r>
      <w:r w:rsidRPr="00BE0B7A">
        <w:rPr>
          <w:sz w:val="24"/>
          <w:szCs w:val="24"/>
        </w:rPr>
        <w:t xml:space="preserve">clear where </w:t>
      </w:r>
      <w:r w:rsidR="00C65A9F">
        <w:rPr>
          <w:sz w:val="24"/>
          <w:szCs w:val="24"/>
        </w:rPr>
        <w:t>an</w:t>
      </w:r>
      <w:r w:rsidRPr="00BE0B7A">
        <w:rPr>
          <w:sz w:val="24"/>
          <w:szCs w:val="24"/>
        </w:rPr>
        <w:t xml:space="preserve"> idea came from. This</w:t>
      </w:r>
      <w:r w:rsidR="00C65A9F">
        <w:rPr>
          <w:sz w:val="24"/>
          <w:szCs w:val="24"/>
        </w:rPr>
        <w:t xml:space="preserve"> has to be done in any situation where work has included any</w:t>
      </w:r>
      <w:r w:rsidRPr="00BE0B7A">
        <w:rPr>
          <w:sz w:val="24"/>
          <w:szCs w:val="24"/>
        </w:rPr>
        <w:t xml:space="preserve"> paraphrased, summarised or directly quoted </w:t>
      </w:r>
      <w:r w:rsidR="00C65A9F">
        <w:rPr>
          <w:sz w:val="24"/>
          <w:szCs w:val="24"/>
        </w:rPr>
        <w:t xml:space="preserve">other authors </w:t>
      </w:r>
      <w:r w:rsidRPr="00BE0B7A">
        <w:rPr>
          <w:sz w:val="24"/>
          <w:szCs w:val="24"/>
        </w:rPr>
        <w:t>work</w:t>
      </w:r>
      <w:r>
        <w:rPr>
          <w:sz w:val="24"/>
          <w:szCs w:val="24"/>
        </w:rPr>
        <w:t xml:space="preserve"> (University of Leeds, 2022). </w:t>
      </w:r>
      <w:r w:rsidR="00C65A9F">
        <w:rPr>
          <w:sz w:val="24"/>
          <w:szCs w:val="24"/>
        </w:rPr>
        <w:t xml:space="preserve">It is necessary </w:t>
      </w:r>
      <w:r w:rsidR="00C65A9F" w:rsidRPr="00C65A9F">
        <w:rPr>
          <w:sz w:val="24"/>
          <w:szCs w:val="24"/>
        </w:rPr>
        <w:t>to include a brief citation in the text</w:t>
      </w:r>
      <w:r w:rsidR="00C65A9F">
        <w:rPr>
          <w:sz w:val="24"/>
          <w:szCs w:val="24"/>
        </w:rPr>
        <w:t>, where the source of the information must be clear and obvious</w:t>
      </w:r>
      <w:r w:rsidR="00A665E6">
        <w:rPr>
          <w:sz w:val="24"/>
          <w:szCs w:val="24"/>
        </w:rPr>
        <w:t>. A</w:t>
      </w:r>
      <w:r w:rsidR="00C65A9F" w:rsidRPr="00C65A9F">
        <w:rPr>
          <w:sz w:val="24"/>
          <w:szCs w:val="24"/>
        </w:rPr>
        <w:t xml:space="preserve"> full citation in your bibliography or reference lis</w:t>
      </w:r>
      <w:r w:rsidR="00C65A9F">
        <w:rPr>
          <w:sz w:val="24"/>
          <w:szCs w:val="24"/>
        </w:rPr>
        <w:t>t</w:t>
      </w:r>
      <w:r w:rsidR="00A665E6">
        <w:rPr>
          <w:sz w:val="24"/>
          <w:szCs w:val="24"/>
        </w:rPr>
        <w:t xml:space="preserve"> should then be included </w:t>
      </w:r>
      <w:r w:rsidR="00A665E6" w:rsidRPr="00A665E6">
        <w:rPr>
          <w:sz w:val="24"/>
          <w:szCs w:val="24"/>
        </w:rPr>
        <w:t xml:space="preserve">(University of Reading, 2022) </w:t>
      </w:r>
      <w:r w:rsidR="00A665E6">
        <w:rPr>
          <w:sz w:val="24"/>
          <w:szCs w:val="24"/>
        </w:rPr>
        <w:t xml:space="preserve">so that another person could look up that source of work if they wanted to find it. </w:t>
      </w:r>
    </w:p>
    <w:p w:rsidR="002D4BF7" w:rsidRDefault="002D4BF7" w:rsidP="00500171">
      <w:pPr>
        <w:rPr>
          <w:sz w:val="24"/>
          <w:szCs w:val="24"/>
        </w:rPr>
      </w:pPr>
    </w:p>
    <w:p w:rsidR="001E5CE6" w:rsidRDefault="001E5CE6" w:rsidP="00500171">
      <w:pPr>
        <w:rPr>
          <w:sz w:val="24"/>
          <w:szCs w:val="24"/>
        </w:rPr>
      </w:pPr>
    </w:p>
    <w:p w:rsidR="001E5CE6" w:rsidRDefault="001E5CE6" w:rsidP="00500171">
      <w:pPr>
        <w:rPr>
          <w:sz w:val="24"/>
          <w:szCs w:val="24"/>
        </w:rPr>
      </w:pPr>
    </w:p>
    <w:p w:rsidR="001E5CE6" w:rsidRDefault="001E5CE6" w:rsidP="00500171">
      <w:pPr>
        <w:rPr>
          <w:sz w:val="24"/>
          <w:szCs w:val="24"/>
        </w:rPr>
      </w:pPr>
    </w:p>
    <w:p w:rsidR="001E5CE6" w:rsidRDefault="001E5CE6" w:rsidP="00500171">
      <w:pPr>
        <w:rPr>
          <w:sz w:val="24"/>
          <w:szCs w:val="24"/>
        </w:rPr>
      </w:pPr>
    </w:p>
    <w:p w:rsidR="001E5CE6" w:rsidRDefault="001E5CE6" w:rsidP="00500171">
      <w:pPr>
        <w:rPr>
          <w:sz w:val="24"/>
          <w:szCs w:val="24"/>
        </w:rPr>
      </w:pPr>
    </w:p>
    <w:p w:rsidR="001E5CE6" w:rsidRDefault="001E5CE6" w:rsidP="00500171">
      <w:pPr>
        <w:rPr>
          <w:sz w:val="24"/>
          <w:szCs w:val="24"/>
        </w:rPr>
      </w:pPr>
    </w:p>
    <w:p w:rsidR="00500171" w:rsidRDefault="00500171" w:rsidP="00500171">
      <w:pPr>
        <w:rPr>
          <w:sz w:val="24"/>
          <w:szCs w:val="24"/>
        </w:rPr>
      </w:pPr>
      <w:r w:rsidRPr="00500171">
        <w:rPr>
          <w:sz w:val="24"/>
          <w:szCs w:val="24"/>
        </w:rPr>
        <w:t>3. Wikipedia is a good place to search for information for your academic</w:t>
      </w:r>
      <w:r w:rsidR="005E15BC">
        <w:rPr>
          <w:sz w:val="24"/>
          <w:szCs w:val="24"/>
        </w:rPr>
        <w:t xml:space="preserve"> </w:t>
      </w:r>
      <w:r w:rsidRPr="00500171">
        <w:rPr>
          <w:sz w:val="24"/>
          <w:szCs w:val="24"/>
        </w:rPr>
        <w:t>assignments. Explain, with reasons and supporting literature, whether you</w:t>
      </w:r>
      <w:r w:rsidR="005E15BC">
        <w:rPr>
          <w:sz w:val="24"/>
          <w:szCs w:val="24"/>
        </w:rPr>
        <w:t xml:space="preserve"> </w:t>
      </w:r>
      <w:r w:rsidRPr="00500171">
        <w:rPr>
          <w:sz w:val="24"/>
          <w:szCs w:val="24"/>
        </w:rPr>
        <w:t>believe this statement is true or false.</w:t>
      </w:r>
    </w:p>
    <w:p w:rsidR="005E15BC" w:rsidRDefault="008376B6" w:rsidP="00500171">
      <w:pPr>
        <w:rPr>
          <w:sz w:val="24"/>
          <w:szCs w:val="24"/>
        </w:rPr>
      </w:pPr>
      <w:r w:rsidRPr="008376B6">
        <w:rPr>
          <w:i/>
          <w:sz w:val="24"/>
          <w:szCs w:val="24"/>
        </w:rPr>
        <w:t>Answer</w:t>
      </w:r>
      <w:r w:rsidRPr="00821B21">
        <w:rPr>
          <w:sz w:val="24"/>
          <w:szCs w:val="24"/>
        </w:rPr>
        <w:t>:</w:t>
      </w:r>
      <w:r w:rsidR="00821B21" w:rsidRPr="00821B21">
        <w:rPr>
          <w:sz w:val="24"/>
          <w:szCs w:val="24"/>
        </w:rPr>
        <w:t xml:space="preserve"> </w:t>
      </w:r>
    </w:p>
    <w:p w:rsidR="00682F0D" w:rsidRDefault="00821B21" w:rsidP="00500171">
      <w:pPr>
        <w:rPr>
          <w:sz w:val="24"/>
          <w:szCs w:val="24"/>
        </w:rPr>
      </w:pPr>
      <w:r w:rsidRPr="00821B21">
        <w:rPr>
          <w:sz w:val="24"/>
          <w:szCs w:val="24"/>
        </w:rPr>
        <w:t>Wikipedia is not</w:t>
      </w:r>
      <w:r>
        <w:rPr>
          <w:sz w:val="24"/>
          <w:szCs w:val="24"/>
        </w:rPr>
        <w:t xml:space="preserve">, and has never been, seen as a reliable </w:t>
      </w:r>
      <w:r w:rsidRPr="00821B21">
        <w:rPr>
          <w:sz w:val="24"/>
          <w:szCs w:val="24"/>
        </w:rPr>
        <w:t>source for citations</w:t>
      </w:r>
      <w:r>
        <w:rPr>
          <w:sz w:val="24"/>
          <w:szCs w:val="24"/>
        </w:rPr>
        <w:t xml:space="preserve"> for students. When students search for Wikipedia,</w:t>
      </w:r>
      <w:r w:rsidRPr="00821B21">
        <w:rPr>
          <w:sz w:val="24"/>
          <w:szCs w:val="24"/>
        </w:rPr>
        <w:t xml:space="preserve"> it can be edited by anyone at any time, and any information it contains at a particular </w:t>
      </w:r>
      <w:r>
        <w:rPr>
          <w:sz w:val="24"/>
          <w:szCs w:val="24"/>
        </w:rPr>
        <w:t>point</w:t>
      </w:r>
      <w:r w:rsidRPr="00821B21">
        <w:rPr>
          <w:sz w:val="24"/>
          <w:szCs w:val="24"/>
        </w:rPr>
        <w:t xml:space="preserve"> could be </w:t>
      </w:r>
      <w:r>
        <w:rPr>
          <w:sz w:val="24"/>
          <w:szCs w:val="24"/>
        </w:rPr>
        <w:t>malicious changes</w:t>
      </w:r>
      <w:r w:rsidRPr="00821B21">
        <w:rPr>
          <w:sz w:val="24"/>
          <w:szCs w:val="24"/>
        </w:rPr>
        <w:t>, a work in progress, or</w:t>
      </w:r>
      <w:r>
        <w:rPr>
          <w:sz w:val="24"/>
          <w:szCs w:val="24"/>
        </w:rPr>
        <w:t xml:space="preserve"> just</w:t>
      </w:r>
      <w:r w:rsidRPr="00821B21">
        <w:rPr>
          <w:sz w:val="24"/>
          <w:szCs w:val="24"/>
        </w:rPr>
        <w:t xml:space="preserve"> incorrect</w:t>
      </w:r>
      <w:r>
        <w:rPr>
          <w:sz w:val="24"/>
          <w:szCs w:val="24"/>
        </w:rPr>
        <w:t xml:space="preserve"> (Wikipedia, 2022)</w:t>
      </w:r>
      <w:r w:rsidR="002D4BF7">
        <w:rPr>
          <w:sz w:val="24"/>
          <w:szCs w:val="24"/>
        </w:rPr>
        <w:t xml:space="preserve">. </w:t>
      </w:r>
      <w:r w:rsidR="005F02DC">
        <w:rPr>
          <w:sz w:val="24"/>
          <w:szCs w:val="24"/>
        </w:rPr>
        <w:t xml:space="preserve">There are many reasons why Wikipedia is seen as a bad resource of finding key information. It could be useful as a starting point for ideas, however, only primary and secondary sources of academic work. The information on Wikipedia is poorly vetted, not peer reviewed and therefore would not be useful for scholarly work (Mercer, 2018). </w:t>
      </w:r>
    </w:p>
    <w:p w:rsidR="001E5CE6" w:rsidRDefault="001E5CE6" w:rsidP="00500171">
      <w:pPr>
        <w:rPr>
          <w:sz w:val="24"/>
          <w:szCs w:val="24"/>
        </w:rPr>
      </w:pPr>
    </w:p>
    <w:p w:rsidR="001E5CE6" w:rsidRDefault="001E5CE6" w:rsidP="00500171">
      <w:pPr>
        <w:rPr>
          <w:sz w:val="24"/>
          <w:szCs w:val="24"/>
        </w:rPr>
      </w:pPr>
    </w:p>
    <w:p w:rsidR="00500171" w:rsidRDefault="00500171" w:rsidP="00500171">
      <w:pPr>
        <w:rPr>
          <w:sz w:val="24"/>
          <w:szCs w:val="24"/>
        </w:rPr>
      </w:pPr>
      <w:r w:rsidRPr="00500171">
        <w:rPr>
          <w:sz w:val="24"/>
          <w:szCs w:val="24"/>
        </w:rPr>
        <w:t>4. Write a set of instructions which could be included in a referencing guide</w:t>
      </w:r>
      <w:r w:rsidR="00BB01F2">
        <w:rPr>
          <w:sz w:val="24"/>
          <w:szCs w:val="24"/>
        </w:rPr>
        <w:t xml:space="preserve"> </w:t>
      </w:r>
      <w:r w:rsidRPr="00500171">
        <w:rPr>
          <w:sz w:val="24"/>
          <w:szCs w:val="24"/>
        </w:rPr>
        <w:t>which explains how to present a very long quotation.</w:t>
      </w:r>
    </w:p>
    <w:p w:rsidR="003F4A87" w:rsidRDefault="00682F0D" w:rsidP="00500171">
      <w:pPr>
        <w:rPr>
          <w:sz w:val="24"/>
          <w:szCs w:val="24"/>
        </w:rPr>
      </w:pPr>
      <w:r w:rsidRPr="00682F0D">
        <w:rPr>
          <w:i/>
          <w:sz w:val="24"/>
          <w:szCs w:val="24"/>
        </w:rPr>
        <w:t>Answer</w:t>
      </w:r>
      <w:r w:rsidRPr="00682F0D">
        <w:rPr>
          <w:sz w:val="24"/>
          <w:szCs w:val="24"/>
        </w:rPr>
        <w:t xml:space="preserve">: </w:t>
      </w:r>
    </w:p>
    <w:p w:rsidR="00847A69" w:rsidRDefault="00847A69" w:rsidP="00500171">
      <w:pPr>
        <w:rPr>
          <w:sz w:val="24"/>
          <w:szCs w:val="24"/>
        </w:rPr>
      </w:pPr>
      <w:r w:rsidRPr="00BB01F2">
        <w:rPr>
          <w:sz w:val="24"/>
          <w:szCs w:val="24"/>
          <w:u w:val="single"/>
        </w:rPr>
        <w:t>Instructions for referencing very long quotations</w:t>
      </w:r>
      <w:r>
        <w:rPr>
          <w:sz w:val="24"/>
          <w:szCs w:val="24"/>
        </w:rPr>
        <w:t xml:space="preserve">. </w:t>
      </w:r>
    </w:p>
    <w:p w:rsidR="00847A69" w:rsidRPr="00847A69" w:rsidRDefault="00847A69" w:rsidP="00847A69">
      <w:pPr>
        <w:pStyle w:val="ListParagraph"/>
        <w:numPr>
          <w:ilvl w:val="0"/>
          <w:numId w:val="2"/>
        </w:numPr>
        <w:rPr>
          <w:sz w:val="24"/>
          <w:szCs w:val="24"/>
        </w:rPr>
      </w:pPr>
      <w:r>
        <w:rPr>
          <w:sz w:val="24"/>
          <w:szCs w:val="24"/>
        </w:rPr>
        <w:t>En</w:t>
      </w:r>
      <w:r w:rsidRPr="00847A69">
        <w:rPr>
          <w:sz w:val="24"/>
          <w:szCs w:val="24"/>
        </w:rPr>
        <w:t xml:space="preserve">ter the quotation as a separate </w:t>
      </w:r>
      <w:r>
        <w:rPr>
          <w:sz w:val="24"/>
          <w:szCs w:val="24"/>
        </w:rPr>
        <w:t xml:space="preserve">block </w:t>
      </w:r>
      <w:r w:rsidRPr="00847A69">
        <w:rPr>
          <w:sz w:val="24"/>
          <w:szCs w:val="24"/>
        </w:rPr>
        <w:t>paragraph.</w:t>
      </w:r>
    </w:p>
    <w:p w:rsidR="00847A69" w:rsidRPr="00847A69" w:rsidRDefault="00847A69" w:rsidP="00847A69">
      <w:pPr>
        <w:pStyle w:val="ListParagraph"/>
        <w:numPr>
          <w:ilvl w:val="0"/>
          <w:numId w:val="2"/>
        </w:numPr>
        <w:rPr>
          <w:sz w:val="24"/>
          <w:szCs w:val="24"/>
        </w:rPr>
      </w:pPr>
      <w:r w:rsidRPr="00847A69">
        <w:rPr>
          <w:sz w:val="24"/>
          <w:szCs w:val="24"/>
        </w:rPr>
        <w:t>Indent the paragraph.</w:t>
      </w:r>
    </w:p>
    <w:p w:rsidR="00847A69" w:rsidRPr="00847A69" w:rsidRDefault="00847A69" w:rsidP="00847A69">
      <w:pPr>
        <w:pStyle w:val="ListParagraph"/>
        <w:numPr>
          <w:ilvl w:val="0"/>
          <w:numId w:val="2"/>
        </w:numPr>
        <w:rPr>
          <w:sz w:val="24"/>
          <w:szCs w:val="24"/>
        </w:rPr>
      </w:pPr>
      <w:r w:rsidRPr="00847A69">
        <w:rPr>
          <w:sz w:val="24"/>
          <w:szCs w:val="24"/>
        </w:rPr>
        <w:t>Do not use quotation marks.</w:t>
      </w:r>
    </w:p>
    <w:p w:rsidR="00682F0D" w:rsidRDefault="00847A69" w:rsidP="00847A69">
      <w:pPr>
        <w:pStyle w:val="ListParagraph"/>
        <w:numPr>
          <w:ilvl w:val="0"/>
          <w:numId w:val="2"/>
        </w:numPr>
        <w:rPr>
          <w:sz w:val="24"/>
          <w:szCs w:val="24"/>
        </w:rPr>
      </w:pPr>
      <w:r w:rsidRPr="00847A69">
        <w:rPr>
          <w:sz w:val="24"/>
          <w:szCs w:val="24"/>
        </w:rPr>
        <w:t>Leave a blank line above, and below the quotation</w:t>
      </w:r>
      <w:r w:rsidR="006F76E4">
        <w:rPr>
          <w:sz w:val="24"/>
          <w:szCs w:val="24"/>
        </w:rPr>
        <w:t xml:space="preserve"> (Wigan and Leigh College, 2022) </w:t>
      </w:r>
    </w:p>
    <w:p w:rsidR="006F76E4" w:rsidRDefault="00847A69" w:rsidP="00847A69">
      <w:pPr>
        <w:pStyle w:val="ListParagraph"/>
        <w:numPr>
          <w:ilvl w:val="0"/>
          <w:numId w:val="2"/>
        </w:numPr>
        <w:rPr>
          <w:sz w:val="24"/>
          <w:szCs w:val="24"/>
        </w:rPr>
      </w:pPr>
      <w:r>
        <w:rPr>
          <w:sz w:val="24"/>
          <w:szCs w:val="24"/>
        </w:rPr>
        <w:t xml:space="preserve">If the Authors name has been mentioned before in the text, then </w:t>
      </w:r>
      <w:r w:rsidR="006F76E4">
        <w:rPr>
          <w:sz w:val="24"/>
          <w:szCs w:val="24"/>
        </w:rPr>
        <w:t>their name</w:t>
      </w:r>
      <w:r>
        <w:rPr>
          <w:sz w:val="24"/>
          <w:szCs w:val="24"/>
        </w:rPr>
        <w:t>, publication date and exact page number of the block quote must appear</w:t>
      </w:r>
      <w:r w:rsidR="006F76E4">
        <w:rPr>
          <w:sz w:val="24"/>
          <w:szCs w:val="24"/>
        </w:rPr>
        <w:t xml:space="preserve"> as the in-cite reference.</w:t>
      </w:r>
    </w:p>
    <w:p w:rsidR="006F76E4" w:rsidRDefault="006F76E4" w:rsidP="00847A69">
      <w:pPr>
        <w:pStyle w:val="ListParagraph"/>
        <w:numPr>
          <w:ilvl w:val="0"/>
          <w:numId w:val="2"/>
        </w:numPr>
        <w:rPr>
          <w:sz w:val="24"/>
          <w:szCs w:val="24"/>
        </w:rPr>
      </w:pPr>
      <w:r>
        <w:rPr>
          <w:sz w:val="24"/>
          <w:szCs w:val="24"/>
        </w:rPr>
        <w:t xml:space="preserve">The full reference must appear in the bibliography or reference list. </w:t>
      </w:r>
    </w:p>
    <w:p w:rsidR="00847A69" w:rsidRDefault="006F76E4" w:rsidP="00847A69">
      <w:pPr>
        <w:pStyle w:val="ListParagraph"/>
        <w:numPr>
          <w:ilvl w:val="0"/>
          <w:numId w:val="2"/>
        </w:numPr>
        <w:rPr>
          <w:sz w:val="24"/>
          <w:szCs w:val="24"/>
        </w:rPr>
      </w:pPr>
      <w:r>
        <w:rPr>
          <w:sz w:val="24"/>
          <w:szCs w:val="24"/>
        </w:rPr>
        <w:t>If the authors are not named people, then the institution presenting the work would be identified as the reference author.</w:t>
      </w:r>
    </w:p>
    <w:p w:rsidR="002D4BF7" w:rsidRPr="00847A69" w:rsidRDefault="002D4BF7" w:rsidP="002D4BF7">
      <w:pPr>
        <w:pStyle w:val="ListParagraph"/>
        <w:ind w:left="1080"/>
        <w:rPr>
          <w:sz w:val="24"/>
          <w:szCs w:val="24"/>
        </w:rPr>
      </w:pPr>
    </w:p>
    <w:p w:rsidR="001E5CE6" w:rsidRDefault="001E5CE6" w:rsidP="00500171">
      <w:pPr>
        <w:rPr>
          <w:i/>
          <w:sz w:val="24"/>
          <w:szCs w:val="24"/>
        </w:rPr>
      </w:pPr>
    </w:p>
    <w:p w:rsidR="001E5CE6" w:rsidRDefault="001E5CE6" w:rsidP="00500171">
      <w:pPr>
        <w:rPr>
          <w:sz w:val="24"/>
          <w:szCs w:val="24"/>
        </w:rPr>
      </w:pPr>
    </w:p>
    <w:p w:rsidR="001E5CE6" w:rsidRDefault="001E5CE6" w:rsidP="00500171">
      <w:pPr>
        <w:rPr>
          <w:sz w:val="24"/>
          <w:szCs w:val="24"/>
        </w:rPr>
      </w:pPr>
    </w:p>
    <w:p w:rsidR="001E5CE6" w:rsidRDefault="001E5CE6" w:rsidP="00500171">
      <w:pPr>
        <w:rPr>
          <w:sz w:val="24"/>
          <w:szCs w:val="24"/>
        </w:rPr>
      </w:pPr>
    </w:p>
    <w:p w:rsidR="00500171" w:rsidRDefault="00500171" w:rsidP="00500171">
      <w:pPr>
        <w:rPr>
          <w:sz w:val="24"/>
          <w:szCs w:val="24"/>
        </w:rPr>
      </w:pPr>
      <w:r w:rsidRPr="00500171">
        <w:rPr>
          <w:sz w:val="24"/>
          <w:szCs w:val="24"/>
        </w:rPr>
        <w:t>5. Explain how you can begin to conduct research for an academic</w:t>
      </w:r>
      <w:r w:rsidR="00BB01F2">
        <w:rPr>
          <w:sz w:val="24"/>
          <w:szCs w:val="24"/>
        </w:rPr>
        <w:t xml:space="preserve"> </w:t>
      </w:r>
      <w:r w:rsidRPr="00500171">
        <w:rPr>
          <w:sz w:val="24"/>
          <w:szCs w:val="24"/>
        </w:rPr>
        <w:t>assignment. Identify five sources which would be acceptable for academic</w:t>
      </w:r>
      <w:r w:rsidR="00BB01F2">
        <w:rPr>
          <w:sz w:val="24"/>
          <w:szCs w:val="24"/>
        </w:rPr>
        <w:t xml:space="preserve"> </w:t>
      </w:r>
      <w:r w:rsidRPr="00500171">
        <w:rPr>
          <w:sz w:val="24"/>
          <w:szCs w:val="24"/>
        </w:rPr>
        <w:t>study.</w:t>
      </w:r>
    </w:p>
    <w:p w:rsidR="00BB01F2" w:rsidRDefault="00980B7B" w:rsidP="00500171">
      <w:pPr>
        <w:rPr>
          <w:i/>
          <w:sz w:val="24"/>
          <w:szCs w:val="24"/>
        </w:rPr>
      </w:pPr>
      <w:r w:rsidRPr="00980B7B">
        <w:rPr>
          <w:i/>
          <w:sz w:val="24"/>
          <w:szCs w:val="24"/>
        </w:rPr>
        <w:t xml:space="preserve">Answer: </w:t>
      </w:r>
    </w:p>
    <w:p w:rsidR="007572C9" w:rsidRDefault="00980B7B" w:rsidP="00500171">
      <w:pPr>
        <w:rPr>
          <w:sz w:val="24"/>
          <w:szCs w:val="24"/>
        </w:rPr>
      </w:pPr>
      <w:r>
        <w:rPr>
          <w:sz w:val="24"/>
          <w:szCs w:val="24"/>
        </w:rPr>
        <w:t>Note taking is part of the research process because it helps to process information and then to consider how to possible structure information for writing the assignment. This can help with making connections with other material and identifying how important different types of information are when writing an assignment. Doing this, allows your thoughts, ideas and evaluations to come together and create potentially new perspectives.</w:t>
      </w:r>
      <w:r w:rsidR="007572C9">
        <w:rPr>
          <w:sz w:val="24"/>
          <w:szCs w:val="24"/>
        </w:rPr>
        <w:t xml:space="preserve"> For example, using spider diagrams can help visualise connections between different information sources. </w:t>
      </w:r>
      <w:r>
        <w:rPr>
          <w:sz w:val="24"/>
          <w:szCs w:val="24"/>
        </w:rPr>
        <w:t xml:space="preserve">Making note of references as you go will prevent losing important detail when completing an assignment. Also, using a personal system to indicate particularly important parts to remember would be useful, for example, using an </w:t>
      </w:r>
      <w:r w:rsidR="007572C9">
        <w:rPr>
          <w:sz w:val="24"/>
          <w:szCs w:val="24"/>
        </w:rPr>
        <w:t>asterisk.</w:t>
      </w:r>
    </w:p>
    <w:p w:rsidR="007572C9" w:rsidRDefault="007572C9" w:rsidP="00500171">
      <w:pPr>
        <w:rPr>
          <w:sz w:val="24"/>
          <w:szCs w:val="24"/>
        </w:rPr>
      </w:pPr>
      <w:r>
        <w:rPr>
          <w:sz w:val="24"/>
          <w:szCs w:val="24"/>
        </w:rPr>
        <w:t xml:space="preserve">Five sources of information that would be suitable for academic study include: journals, websites, books, government documents and professional bodies. This information can often be found by using the internet, the library or visiting professional bodies. Choosing appropriate search engines, e.g. Google Scholar, and the correct search terms would benefit the reader in choosing appropriate evidence for use in academic assignments.  Journals </w:t>
      </w:r>
      <w:r w:rsidR="00C97DD7">
        <w:rPr>
          <w:sz w:val="24"/>
          <w:szCs w:val="24"/>
        </w:rPr>
        <w:t xml:space="preserve">and academic books </w:t>
      </w:r>
      <w:r>
        <w:rPr>
          <w:sz w:val="24"/>
          <w:szCs w:val="24"/>
        </w:rPr>
        <w:t xml:space="preserve">could be found online or in </w:t>
      </w:r>
      <w:r w:rsidR="00C97DD7">
        <w:rPr>
          <w:sz w:val="24"/>
          <w:szCs w:val="24"/>
        </w:rPr>
        <w:t>libraries,</w:t>
      </w:r>
      <w:r>
        <w:rPr>
          <w:sz w:val="24"/>
          <w:szCs w:val="24"/>
        </w:rPr>
        <w:t xml:space="preserve"> and</w:t>
      </w:r>
      <w:r w:rsidR="00C97DD7">
        <w:rPr>
          <w:sz w:val="24"/>
          <w:szCs w:val="24"/>
        </w:rPr>
        <w:t xml:space="preserve"> are evaluated by experts before they are published.</w:t>
      </w:r>
      <w:r>
        <w:rPr>
          <w:sz w:val="24"/>
          <w:szCs w:val="24"/>
        </w:rPr>
        <w:t xml:space="preserve"> </w:t>
      </w:r>
    </w:p>
    <w:p w:rsidR="00EF2AAD" w:rsidRDefault="00EF2AAD" w:rsidP="00EF2AAD">
      <w:pPr>
        <w:rPr>
          <w:sz w:val="24"/>
          <w:szCs w:val="24"/>
        </w:rPr>
      </w:pPr>
    </w:p>
    <w:p w:rsidR="003B337C" w:rsidRDefault="003B337C" w:rsidP="00EF2AAD">
      <w:pPr>
        <w:rPr>
          <w:sz w:val="24"/>
          <w:szCs w:val="24"/>
          <w:u w:val="single"/>
        </w:rPr>
      </w:pPr>
    </w:p>
    <w:p w:rsidR="003B337C" w:rsidRDefault="003B337C" w:rsidP="00EF2AAD">
      <w:pPr>
        <w:rPr>
          <w:sz w:val="24"/>
          <w:szCs w:val="24"/>
          <w:u w:val="single"/>
        </w:rPr>
      </w:pPr>
    </w:p>
    <w:p w:rsidR="003B337C" w:rsidRDefault="003B337C" w:rsidP="00EF2AAD">
      <w:pPr>
        <w:rPr>
          <w:sz w:val="24"/>
          <w:szCs w:val="24"/>
          <w:u w:val="single"/>
        </w:rPr>
      </w:pPr>
    </w:p>
    <w:p w:rsidR="003B337C" w:rsidRDefault="003B337C" w:rsidP="00EF2AAD">
      <w:pPr>
        <w:rPr>
          <w:sz w:val="24"/>
          <w:szCs w:val="24"/>
          <w:u w:val="single"/>
        </w:rPr>
      </w:pPr>
    </w:p>
    <w:p w:rsidR="003B337C" w:rsidRDefault="003B337C" w:rsidP="00EF2AAD">
      <w:pPr>
        <w:rPr>
          <w:sz w:val="24"/>
          <w:szCs w:val="24"/>
          <w:u w:val="single"/>
        </w:rPr>
      </w:pPr>
    </w:p>
    <w:p w:rsidR="003B337C" w:rsidRDefault="003B337C" w:rsidP="00EF2AAD">
      <w:pPr>
        <w:rPr>
          <w:sz w:val="24"/>
          <w:szCs w:val="24"/>
          <w:u w:val="single"/>
        </w:rPr>
      </w:pPr>
    </w:p>
    <w:p w:rsidR="001E5CE6" w:rsidRDefault="001E5CE6" w:rsidP="00EF2AAD">
      <w:pPr>
        <w:rPr>
          <w:sz w:val="24"/>
          <w:szCs w:val="24"/>
          <w:u w:val="single"/>
        </w:rPr>
      </w:pPr>
    </w:p>
    <w:p w:rsidR="001E5CE6" w:rsidRDefault="001E5CE6" w:rsidP="00EF2AAD">
      <w:pPr>
        <w:rPr>
          <w:sz w:val="24"/>
          <w:szCs w:val="24"/>
          <w:u w:val="single"/>
        </w:rPr>
      </w:pPr>
    </w:p>
    <w:p w:rsidR="001E5CE6" w:rsidRDefault="001E5CE6" w:rsidP="00EF2AAD">
      <w:pPr>
        <w:rPr>
          <w:sz w:val="24"/>
          <w:szCs w:val="24"/>
          <w:u w:val="single"/>
        </w:rPr>
      </w:pPr>
    </w:p>
    <w:p w:rsidR="001E5CE6" w:rsidRDefault="001E5CE6" w:rsidP="00EF2AAD">
      <w:pPr>
        <w:rPr>
          <w:sz w:val="24"/>
          <w:szCs w:val="24"/>
          <w:u w:val="single"/>
        </w:rPr>
      </w:pPr>
    </w:p>
    <w:p w:rsidR="001E5CE6" w:rsidRDefault="001E5CE6" w:rsidP="00EF2AAD">
      <w:pPr>
        <w:rPr>
          <w:sz w:val="24"/>
          <w:szCs w:val="24"/>
          <w:u w:val="single"/>
        </w:rPr>
      </w:pPr>
    </w:p>
    <w:p w:rsidR="003F4A87" w:rsidRDefault="003F4A87" w:rsidP="00EF2AAD">
      <w:pPr>
        <w:rPr>
          <w:sz w:val="24"/>
          <w:szCs w:val="24"/>
          <w:u w:val="single"/>
        </w:rPr>
      </w:pPr>
    </w:p>
    <w:p w:rsidR="00EF2AAD" w:rsidRDefault="00846F33" w:rsidP="00EF2AAD">
      <w:pPr>
        <w:rPr>
          <w:sz w:val="24"/>
          <w:szCs w:val="24"/>
          <w:u w:val="single"/>
        </w:rPr>
      </w:pPr>
      <w:r>
        <w:rPr>
          <w:sz w:val="24"/>
          <w:szCs w:val="24"/>
          <w:u w:val="single"/>
        </w:rPr>
        <w:t xml:space="preserve">Part 2b - </w:t>
      </w:r>
      <w:r w:rsidR="00E5477A" w:rsidRPr="00E5477A">
        <w:rPr>
          <w:sz w:val="24"/>
          <w:szCs w:val="24"/>
          <w:u w:val="single"/>
        </w:rPr>
        <w:t xml:space="preserve">Bibliography </w:t>
      </w:r>
      <w:r w:rsidR="00EF2AAD" w:rsidRPr="00E5477A">
        <w:rPr>
          <w:sz w:val="24"/>
          <w:szCs w:val="24"/>
          <w:u w:val="single"/>
        </w:rPr>
        <w:t xml:space="preserve"> </w:t>
      </w:r>
    </w:p>
    <w:p w:rsidR="001E5CE6" w:rsidRDefault="001E5CE6" w:rsidP="003B337C">
      <w:pPr>
        <w:pStyle w:val="ListParagraph"/>
        <w:numPr>
          <w:ilvl w:val="0"/>
          <w:numId w:val="2"/>
        </w:numPr>
        <w:rPr>
          <w:sz w:val="24"/>
          <w:szCs w:val="24"/>
        </w:rPr>
      </w:pPr>
      <w:r w:rsidRPr="003B337C">
        <w:rPr>
          <w:sz w:val="24"/>
          <w:szCs w:val="24"/>
        </w:rPr>
        <w:t xml:space="preserve">George, T. (2022) </w:t>
      </w:r>
      <w:r w:rsidRPr="00783640">
        <w:rPr>
          <w:i/>
          <w:sz w:val="24"/>
          <w:szCs w:val="24"/>
        </w:rPr>
        <w:t>Consequences of mild, moderate</w:t>
      </w:r>
      <w:r w:rsidR="00BB01F2">
        <w:rPr>
          <w:i/>
          <w:sz w:val="24"/>
          <w:szCs w:val="24"/>
        </w:rPr>
        <w:t xml:space="preserve"> and</w:t>
      </w:r>
      <w:r w:rsidRPr="00783640">
        <w:rPr>
          <w:i/>
          <w:sz w:val="24"/>
          <w:szCs w:val="24"/>
        </w:rPr>
        <w:t xml:space="preserve"> severe plagiarism</w:t>
      </w:r>
      <w:r w:rsidRPr="003B337C">
        <w:rPr>
          <w:sz w:val="24"/>
          <w:szCs w:val="24"/>
        </w:rPr>
        <w:t xml:space="preserve">, </w:t>
      </w:r>
      <w:proofErr w:type="spellStart"/>
      <w:r w:rsidRPr="003B337C">
        <w:rPr>
          <w:sz w:val="24"/>
          <w:szCs w:val="24"/>
        </w:rPr>
        <w:t>Scribbr</w:t>
      </w:r>
      <w:proofErr w:type="spellEnd"/>
      <w:r w:rsidRPr="003B337C">
        <w:rPr>
          <w:sz w:val="24"/>
          <w:szCs w:val="24"/>
        </w:rPr>
        <w:t>. Available at: https://www.scribbr.com/plagiarism/consequences-of-plagiarism/ (Accessed: October 22, 2022).</w:t>
      </w:r>
      <w:r>
        <w:rPr>
          <w:sz w:val="24"/>
          <w:szCs w:val="24"/>
        </w:rPr>
        <w:t xml:space="preserve"> </w:t>
      </w:r>
    </w:p>
    <w:p w:rsidR="00BB01F2" w:rsidRDefault="00BB01F2" w:rsidP="00BB01F2">
      <w:pPr>
        <w:pStyle w:val="ListParagraph"/>
        <w:ind w:left="1080"/>
        <w:rPr>
          <w:sz w:val="24"/>
          <w:szCs w:val="24"/>
        </w:rPr>
      </w:pPr>
    </w:p>
    <w:p w:rsidR="00BB01F2" w:rsidRPr="00BB01F2" w:rsidRDefault="001E5CE6" w:rsidP="00BB01F2">
      <w:pPr>
        <w:pStyle w:val="ListParagraph"/>
        <w:numPr>
          <w:ilvl w:val="0"/>
          <w:numId w:val="2"/>
        </w:numPr>
        <w:rPr>
          <w:sz w:val="24"/>
          <w:szCs w:val="24"/>
        </w:rPr>
      </w:pPr>
      <w:r w:rsidRPr="00BB01F2">
        <w:rPr>
          <w:sz w:val="24"/>
          <w:szCs w:val="24"/>
        </w:rPr>
        <w:t xml:space="preserve">Library (2017) </w:t>
      </w:r>
      <w:r w:rsidRPr="00BB01F2">
        <w:rPr>
          <w:i/>
          <w:sz w:val="24"/>
          <w:szCs w:val="24"/>
        </w:rPr>
        <w:t>Referencing explained</w:t>
      </w:r>
      <w:r w:rsidRPr="00BB01F2">
        <w:rPr>
          <w:sz w:val="24"/>
          <w:szCs w:val="24"/>
        </w:rPr>
        <w:t xml:space="preserve">, Library.leeds.ac.uk. University of Leeds. Available at: https://library.leeds.ac.uk/info/1402/referencing/47/referencing_explained#:~:text=Whenever%20you%20use%20an%20idea,or%20directly%20quoted%20their%20work. (Accessed: October 22, 2022). </w:t>
      </w:r>
    </w:p>
    <w:p w:rsidR="00BB01F2" w:rsidRPr="00BB01F2" w:rsidRDefault="00BB01F2" w:rsidP="00BB01F2">
      <w:pPr>
        <w:pStyle w:val="ListParagraph"/>
        <w:ind w:left="1080"/>
        <w:rPr>
          <w:sz w:val="24"/>
          <w:szCs w:val="24"/>
        </w:rPr>
      </w:pPr>
    </w:p>
    <w:p w:rsidR="001E5CE6" w:rsidRDefault="001E5CE6" w:rsidP="003B337C">
      <w:pPr>
        <w:pStyle w:val="ListParagraph"/>
        <w:numPr>
          <w:ilvl w:val="0"/>
          <w:numId w:val="2"/>
        </w:numPr>
        <w:rPr>
          <w:sz w:val="24"/>
          <w:szCs w:val="24"/>
        </w:rPr>
      </w:pPr>
      <w:r w:rsidRPr="002D4BF7">
        <w:rPr>
          <w:sz w:val="24"/>
          <w:szCs w:val="24"/>
        </w:rPr>
        <w:t xml:space="preserve">Mercer, D.B. (2021) </w:t>
      </w:r>
      <w:r w:rsidRPr="00BB01F2">
        <w:rPr>
          <w:i/>
          <w:sz w:val="24"/>
          <w:szCs w:val="24"/>
        </w:rPr>
        <w:t>Why you cannot use Wikipedia as an academic source</w:t>
      </w:r>
      <w:r w:rsidRPr="002D4BF7">
        <w:rPr>
          <w:sz w:val="24"/>
          <w:szCs w:val="24"/>
        </w:rPr>
        <w:t>, Edge. Available at: https://apuedge.com/why-you-cannot-use-wikipedia-as-an-academic-source/ (Accessed: October 22, 2022).</w:t>
      </w:r>
      <w:r>
        <w:rPr>
          <w:sz w:val="24"/>
          <w:szCs w:val="24"/>
        </w:rPr>
        <w:t xml:space="preserve"> </w:t>
      </w:r>
    </w:p>
    <w:p w:rsidR="00BB01F2" w:rsidRDefault="00BB01F2" w:rsidP="00BB01F2">
      <w:pPr>
        <w:pStyle w:val="ListParagraph"/>
        <w:ind w:left="1080"/>
        <w:rPr>
          <w:sz w:val="24"/>
          <w:szCs w:val="24"/>
        </w:rPr>
      </w:pPr>
    </w:p>
    <w:p w:rsidR="00BB01F2" w:rsidRPr="00BB01F2" w:rsidRDefault="001E5CE6" w:rsidP="00BB01F2">
      <w:pPr>
        <w:pStyle w:val="ListParagraph"/>
        <w:numPr>
          <w:ilvl w:val="0"/>
          <w:numId w:val="2"/>
        </w:numPr>
        <w:rPr>
          <w:sz w:val="24"/>
          <w:szCs w:val="24"/>
        </w:rPr>
      </w:pPr>
      <w:r w:rsidRPr="00BB01F2">
        <w:rPr>
          <w:sz w:val="24"/>
          <w:szCs w:val="24"/>
        </w:rPr>
        <w:t xml:space="preserve">University of Oxford (2022) </w:t>
      </w:r>
      <w:r w:rsidRPr="00BB01F2">
        <w:rPr>
          <w:i/>
          <w:sz w:val="24"/>
          <w:szCs w:val="24"/>
        </w:rPr>
        <w:t>Plagiarism</w:t>
      </w:r>
      <w:r w:rsidRPr="00BB01F2">
        <w:rPr>
          <w:sz w:val="24"/>
          <w:szCs w:val="24"/>
        </w:rPr>
        <w:t xml:space="preserve">, www.ox.ac.uk. Available at: https://www.ox.ac.uk/students/academic/guidance/skills/plagiarism#:~:text=Passing%20off%20another's%20work%20as,of%20the%20degrees%20it%20issues (Accessed: October 22, 2022). </w:t>
      </w:r>
    </w:p>
    <w:p w:rsidR="00BB01F2" w:rsidRPr="00BB01F2" w:rsidRDefault="00BB01F2" w:rsidP="00BB01F2">
      <w:pPr>
        <w:pStyle w:val="ListParagraph"/>
        <w:ind w:left="1080"/>
        <w:rPr>
          <w:sz w:val="24"/>
          <w:szCs w:val="24"/>
        </w:rPr>
      </w:pPr>
    </w:p>
    <w:p w:rsidR="001E5CE6" w:rsidRDefault="001E5CE6" w:rsidP="003B337C">
      <w:pPr>
        <w:pStyle w:val="ListParagraph"/>
        <w:numPr>
          <w:ilvl w:val="0"/>
          <w:numId w:val="2"/>
        </w:numPr>
        <w:rPr>
          <w:sz w:val="24"/>
          <w:szCs w:val="24"/>
        </w:rPr>
      </w:pPr>
      <w:r>
        <w:rPr>
          <w:sz w:val="24"/>
          <w:szCs w:val="24"/>
        </w:rPr>
        <w:t xml:space="preserve">University of Reading (2022) </w:t>
      </w:r>
      <w:r w:rsidRPr="00BB01F2">
        <w:rPr>
          <w:i/>
          <w:sz w:val="24"/>
          <w:szCs w:val="24"/>
        </w:rPr>
        <w:t xml:space="preserve">Citing references: Using quotes </w:t>
      </w:r>
      <w:r w:rsidR="00BB01F2" w:rsidRPr="00BB01F2">
        <w:rPr>
          <w:i/>
          <w:sz w:val="24"/>
          <w:szCs w:val="24"/>
        </w:rPr>
        <w:t>and</w:t>
      </w:r>
      <w:r w:rsidRPr="00BB01F2">
        <w:rPr>
          <w:i/>
          <w:sz w:val="24"/>
          <w:szCs w:val="24"/>
        </w:rPr>
        <w:t xml:space="preserve"> paraphrases</w:t>
      </w:r>
      <w:r>
        <w:rPr>
          <w:sz w:val="24"/>
          <w:szCs w:val="24"/>
        </w:rPr>
        <w:t>.</w:t>
      </w:r>
      <w:r w:rsidRPr="003B337C">
        <w:rPr>
          <w:sz w:val="24"/>
          <w:szCs w:val="24"/>
        </w:rPr>
        <w:t xml:space="preserve">  LibGuides.reading.ac.uk. Available at: https://libguides.reading.ac.uk/citing-references/quotesandparaphrases#:~:text=Cite%20Them%20Right%20guide&amp;amp;text=This%20is%20the%20case%20whether,your%20bibliography%20or%20reference%20list (Accessed: October 22, 2022).</w:t>
      </w:r>
      <w:r>
        <w:rPr>
          <w:sz w:val="24"/>
          <w:szCs w:val="24"/>
        </w:rPr>
        <w:t xml:space="preserve"> </w:t>
      </w:r>
    </w:p>
    <w:p w:rsidR="00BB01F2" w:rsidRDefault="00BB01F2" w:rsidP="00BB01F2">
      <w:pPr>
        <w:pStyle w:val="ListParagraph"/>
        <w:ind w:left="1080"/>
        <w:rPr>
          <w:sz w:val="24"/>
          <w:szCs w:val="24"/>
        </w:rPr>
      </w:pPr>
    </w:p>
    <w:p w:rsidR="00BB01F2" w:rsidRDefault="001E5CE6" w:rsidP="00BB01F2">
      <w:pPr>
        <w:pStyle w:val="ListParagraph"/>
        <w:numPr>
          <w:ilvl w:val="0"/>
          <w:numId w:val="2"/>
        </w:numPr>
        <w:rPr>
          <w:sz w:val="24"/>
          <w:szCs w:val="24"/>
        </w:rPr>
      </w:pPr>
      <w:r w:rsidRPr="00BB01F2">
        <w:rPr>
          <w:sz w:val="24"/>
          <w:szCs w:val="24"/>
        </w:rPr>
        <w:t xml:space="preserve">Wigan and Leigh College (2022) </w:t>
      </w:r>
      <w:r w:rsidRPr="00BB01F2">
        <w:rPr>
          <w:i/>
          <w:sz w:val="24"/>
          <w:szCs w:val="24"/>
        </w:rPr>
        <w:t>Harvard referencing guide: Long quotations</w:t>
      </w:r>
      <w:r w:rsidRPr="00BB01F2">
        <w:rPr>
          <w:sz w:val="24"/>
          <w:szCs w:val="24"/>
        </w:rPr>
        <w:t>, Learning Resources. Available at: https://libguides.wigan-leigh.ac.uk/c.php?g=683009&amp;amp;p=4874285 (Accessed: October 22, 2022).</w:t>
      </w:r>
    </w:p>
    <w:p w:rsidR="00BB01F2" w:rsidRPr="00BB01F2" w:rsidRDefault="00BB01F2" w:rsidP="00BB01F2">
      <w:pPr>
        <w:rPr>
          <w:sz w:val="24"/>
          <w:szCs w:val="24"/>
        </w:rPr>
      </w:pPr>
    </w:p>
    <w:p w:rsidR="001E5CE6" w:rsidRDefault="001E5CE6" w:rsidP="003B337C">
      <w:pPr>
        <w:pStyle w:val="ListParagraph"/>
        <w:numPr>
          <w:ilvl w:val="0"/>
          <w:numId w:val="2"/>
        </w:numPr>
        <w:rPr>
          <w:sz w:val="24"/>
          <w:szCs w:val="24"/>
        </w:rPr>
      </w:pPr>
      <w:r w:rsidRPr="002D4BF7">
        <w:rPr>
          <w:sz w:val="24"/>
          <w:szCs w:val="24"/>
        </w:rPr>
        <w:t>Wikipedia</w:t>
      </w:r>
      <w:r w:rsidR="00BB01F2">
        <w:rPr>
          <w:sz w:val="24"/>
          <w:szCs w:val="24"/>
        </w:rPr>
        <w:t xml:space="preserve"> </w:t>
      </w:r>
      <w:r w:rsidR="00BB01F2" w:rsidRPr="00BB01F2">
        <w:rPr>
          <w:sz w:val="24"/>
          <w:szCs w:val="24"/>
        </w:rPr>
        <w:t>(2022)</w:t>
      </w:r>
      <w:r w:rsidRPr="002D4BF7">
        <w:rPr>
          <w:sz w:val="24"/>
          <w:szCs w:val="24"/>
        </w:rPr>
        <w:t xml:space="preserve"> </w:t>
      </w:r>
      <w:r w:rsidR="00BB01F2" w:rsidRPr="00BB01F2">
        <w:rPr>
          <w:i/>
          <w:sz w:val="24"/>
          <w:szCs w:val="24"/>
        </w:rPr>
        <w:t xml:space="preserve">Wikipedia </w:t>
      </w:r>
      <w:r w:rsidRPr="00BB01F2">
        <w:rPr>
          <w:i/>
          <w:sz w:val="24"/>
          <w:szCs w:val="24"/>
        </w:rPr>
        <w:t>is not a reliable source</w:t>
      </w:r>
      <w:r w:rsidRPr="002D4BF7">
        <w:rPr>
          <w:sz w:val="24"/>
          <w:szCs w:val="24"/>
        </w:rPr>
        <w:t>. Wikimedia Foundation. Available at: https://en.wikipedia.org/wiki/Wikipedia:Wikipedia_is_not_a_reliable_source#:~:text=Wikipedia%20is%20not%20a%20reliable%20source%20for%20citations%20elsewhere%20on,in%20progress%2C%20or%20simply%20incorrect. (Accessed: October 22, 2022).</w:t>
      </w:r>
    </w:p>
    <w:p w:rsidR="00FE0315" w:rsidRDefault="002E7BCE" w:rsidP="00FE0315">
      <w:pPr>
        <w:rPr>
          <w:sz w:val="24"/>
          <w:szCs w:val="24"/>
        </w:rPr>
      </w:pPr>
      <w:hyperlink r:id="rId8" w:history="1">
        <w:r w:rsidR="00FE0315" w:rsidRPr="005F39B4">
          <w:rPr>
            <w:rStyle w:val="Hyperlink"/>
            <w:sz w:val="24"/>
            <w:szCs w:val="24"/>
          </w:rPr>
          <w:t>https://assignment2bblog.blogspot.com/2022/10/part-2b-answer-five-questions-on.html</w:t>
        </w:r>
      </w:hyperlink>
      <w:r w:rsidR="00FE0315">
        <w:rPr>
          <w:sz w:val="24"/>
          <w:szCs w:val="24"/>
        </w:rPr>
        <w:t xml:space="preserve"> </w:t>
      </w:r>
    </w:p>
    <w:p w:rsidR="00CD6ED1" w:rsidRDefault="00CD6ED1" w:rsidP="00FE0315">
      <w:pPr>
        <w:rPr>
          <w:sz w:val="24"/>
          <w:szCs w:val="24"/>
        </w:rPr>
      </w:pPr>
    </w:p>
    <w:p w:rsidR="007F76A7" w:rsidRPr="001B49F2" w:rsidRDefault="007F76A7" w:rsidP="007F76A7">
      <w:pPr>
        <w:rPr>
          <w:i/>
          <w:sz w:val="24"/>
          <w:szCs w:val="24"/>
        </w:rPr>
      </w:pPr>
      <w:r w:rsidRPr="001B49F2">
        <w:rPr>
          <w:i/>
          <w:sz w:val="24"/>
          <w:szCs w:val="24"/>
        </w:rPr>
        <w:t xml:space="preserve">Part 3 – Write a critical response to an academic article – 1000 Words Using the journal article in </w:t>
      </w:r>
      <w:proofErr w:type="spellStart"/>
      <w:r w:rsidRPr="001B49F2">
        <w:rPr>
          <w:i/>
          <w:sz w:val="24"/>
          <w:szCs w:val="24"/>
        </w:rPr>
        <w:t>moodle</w:t>
      </w:r>
      <w:proofErr w:type="spellEnd"/>
      <w:r w:rsidRPr="001B49F2">
        <w:rPr>
          <w:i/>
          <w:sz w:val="24"/>
          <w:szCs w:val="24"/>
        </w:rPr>
        <w:t xml:space="preserve"> titled - Schooled to Fail? The Underachievement Debate in Wales</w:t>
      </w:r>
    </w:p>
    <w:p w:rsidR="00CD6ED1" w:rsidRPr="001B49F2" w:rsidRDefault="007F76A7" w:rsidP="007F76A7">
      <w:pPr>
        <w:rPr>
          <w:i/>
          <w:sz w:val="24"/>
          <w:szCs w:val="24"/>
        </w:rPr>
      </w:pPr>
      <w:r w:rsidRPr="001B49F2">
        <w:rPr>
          <w:i/>
          <w:sz w:val="24"/>
          <w:szCs w:val="24"/>
        </w:rPr>
        <w:t>Write a critical response to an article.</w:t>
      </w:r>
    </w:p>
    <w:p w:rsidR="000302EE" w:rsidRDefault="00AD2537" w:rsidP="007F76A7">
      <w:pPr>
        <w:rPr>
          <w:sz w:val="24"/>
          <w:szCs w:val="24"/>
        </w:rPr>
      </w:pPr>
      <w:r>
        <w:rPr>
          <w:sz w:val="24"/>
          <w:szCs w:val="24"/>
        </w:rPr>
        <w:t xml:space="preserve">Smith </w:t>
      </w:r>
      <w:r w:rsidR="001B49F2">
        <w:rPr>
          <w:sz w:val="24"/>
          <w:szCs w:val="24"/>
        </w:rPr>
        <w:t>(</w:t>
      </w:r>
      <w:r>
        <w:rPr>
          <w:sz w:val="24"/>
          <w:szCs w:val="24"/>
        </w:rPr>
        <w:t>2005</w:t>
      </w:r>
      <w:r w:rsidR="001B49F2">
        <w:rPr>
          <w:sz w:val="24"/>
          <w:szCs w:val="24"/>
        </w:rPr>
        <w:t>)</w:t>
      </w:r>
      <w:r>
        <w:rPr>
          <w:sz w:val="24"/>
          <w:szCs w:val="24"/>
        </w:rPr>
        <w:t>, wrote about underachievement in school throughout Wales</w:t>
      </w:r>
      <w:r w:rsidR="000302EE">
        <w:rPr>
          <w:sz w:val="24"/>
          <w:szCs w:val="24"/>
        </w:rPr>
        <w:t>. H</w:t>
      </w:r>
      <w:r>
        <w:rPr>
          <w:sz w:val="24"/>
          <w:szCs w:val="24"/>
        </w:rPr>
        <w:t>er article title identifies</w:t>
      </w:r>
      <w:r w:rsidR="000302EE">
        <w:rPr>
          <w:sz w:val="24"/>
          <w:szCs w:val="24"/>
        </w:rPr>
        <w:t xml:space="preserve"> clearly the</w:t>
      </w:r>
      <w:r>
        <w:rPr>
          <w:sz w:val="24"/>
          <w:szCs w:val="24"/>
        </w:rPr>
        <w:t xml:space="preserve"> subject material</w:t>
      </w:r>
      <w:r w:rsidR="000302EE">
        <w:rPr>
          <w:sz w:val="24"/>
          <w:szCs w:val="24"/>
        </w:rPr>
        <w:t xml:space="preserve"> as </w:t>
      </w:r>
      <w:r>
        <w:rPr>
          <w:sz w:val="24"/>
          <w:szCs w:val="24"/>
        </w:rPr>
        <w:t>‘Schooled to Fail</w:t>
      </w:r>
      <w:r w:rsidR="000302EE">
        <w:rPr>
          <w:sz w:val="24"/>
          <w:szCs w:val="24"/>
        </w:rPr>
        <w:t xml:space="preserve">? The Underachievement Debate in Wales’. This compares underachievement between England and Wales, questioning whether the different curriculums in the countries contribute to </w:t>
      </w:r>
      <w:r w:rsidR="00AF622D">
        <w:rPr>
          <w:sz w:val="24"/>
          <w:szCs w:val="24"/>
        </w:rPr>
        <w:t>this, and</w:t>
      </w:r>
      <w:r w:rsidR="000302EE">
        <w:rPr>
          <w:sz w:val="24"/>
          <w:szCs w:val="24"/>
        </w:rPr>
        <w:t xml:space="preserve"> arguably</w:t>
      </w:r>
      <w:r w:rsidR="007A7CA6">
        <w:rPr>
          <w:sz w:val="24"/>
          <w:szCs w:val="24"/>
        </w:rPr>
        <w:t>,</w:t>
      </w:r>
      <w:r w:rsidR="000302EE">
        <w:rPr>
          <w:sz w:val="24"/>
          <w:szCs w:val="24"/>
        </w:rPr>
        <w:t xml:space="preserve"> </w:t>
      </w:r>
      <w:r w:rsidR="00AF622D">
        <w:rPr>
          <w:sz w:val="24"/>
          <w:szCs w:val="24"/>
        </w:rPr>
        <w:t>that outcomes</w:t>
      </w:r>
      <w:r w:rsidR="000302EE">
        <w:rPr>
          <w:sz w:val="24"/>
          <w:szCs w:val="24"/>
        </w:rPr>
        <w:t xml:space="preserve"> for education in Wales</w:t>
      </w:r>
      <w:r w:rsidR="007A7CA6">
        <w:rPr>
          <w:sz w:val="24"/>
          <w:szCs w:val="24"/>
        </w:rPr>
        <w:t xml:space="preserve"> are improving</w:t>
      </w:r>
      <w:r w:rsidR="000302EE">
        <w:rPr>
          <w:sz w:val="24"/>
          <w:szCs w:val="24"/>
        </w:rPr>
        <w:t xml:space="preserve">. </w:t>
      </w:r>
    </w:p>
    <w:p w:rsidR="00DA78E5" w:rsidRDefault="00DA78E5" w:rsidP="007F76A7">
      <w:pPr>
        <w:rPr>
          <w:sz w:val="24"/>
          <w:szCs w:val="24"/>
        </w:rPr>
      </w:pPr>
    </w:p>
    <w:p w:rsidR="00DA78E5" w:rsidRDefault="00DA78E5" w:rsidP="007F76A7">
      <w:pPr>
        <w:rPr>
          <w:sz w:val="24"/>
          <w:szCs w:val="24"/>
        </w:rPr>
      </w:pPr>
      <w:r>
        <w:rPr>
          <w:sz w:val="24"/>
          <w:szCs w:val="24"/>
        </w:rPr>
        <w:t xml:space="preserve">Comparing nations, needing education to compete on the global stage, there have been a number of </w:t>
      </w:r>
      <w:r w:rsidR="009534BA">
        <w:rPr>
          <w:sz w:val="24"/>
          <w:szCs w:val="24"/>
        </w:rPr>
        <w:t>large-scale</w:t>
      </w:r>
      <w:r>
        <w:rPr>
          <w:sz w:val="24"/>
          <w:szCs w:val="24"/>
        </w:rPr>
        <w:t xml:space="preserve"> international tests undertaken to assess the standards of educational achievement. </w:t>
      </w:r>
      <w:r w:rsidR="009534BA">
        <w:rPr>
          <w:sz w:val="24"/>
          <w:szCs w:val="24"/>
        </w:rPr>
        <w:t xml:space="preserve">Some commentators have claimed British schools have a disparity in maths performance compared to other European countries, which is unacceptable </w:t>
      </w:r>
      <w:r w:rsidR="009534BA" w:rsidRPr="009534BA">
        <w:rPr>
          <w:color w:val="00B050"/>
          <w:sz w:val="24"/>
          <w:szCs w:val="24"/>
        </w:rPr>
        <w:t>(</w:t>
      </w:r>
      <w:r w:rsidR="009534BA" w:rsidRPr="007A7CA6">
        <w:rPr>
          <w:sz w:val="24"/>
          <w:szCs w:val="24"/>
        </w:rPr>
        <w:t>Phillips, 1996</w:t>
      </w:r>
      <w:r w:rsidR="009534BA">
        <w:rPr>
          <w:sz w:val="24"/>
          <w:szCs w:val="24"/>
        </w:rPr>
        <w:t xml:space="preserve">). Also, students from black Caribbean backgrounds were statistically nearly three times more likely to be excluded from school than a white child (DfES, 2002), and 50% of school leavers did not achieve 5 ‘good’ GCSE passes (DfES, 2003). </w:t>
      </w:r>
      <w:r w:rsidR="006A7721">
        <w:rPr>
          <w:sz w:val="24"/>
          <w:szCs w:val="24"/>
        </w:rPr>
        <w:t xml:space="preserve">Arguably, UK students are the most assessed, but least likely to remain in education post-16, compared to European students. (Nuthall, 2001). </w:t>
      </w:r>
    </w:p>
    <w:p w:rsidR="00D74D8B" w:rsidRDefault="00D74D8B" w:rsidP="007F76A7">
      <w:pPr>
        <w:rPr>
          <w:sz w:val="24"/>
          <w:szCs w:val="24"/>
        </w:rPr>
      </w:pPr>
    </w:p>
    <w:p w:rsidR="006A7721" w:rsidRDefault="006A7721" w:rsidP="007F76A7">
      <w:pPr>
        <w:rPr>
          <w:sz w:val="24"/>
          <w:szCs w:val="24"/>
        </w:rPr>
      </w:pPr>
      <w:r>
        <w:rPr>
          <w:sz w:val="24"/>
          <w:szCs w:val="24"/>
        </w:rPr>
        <w:t xml:space="preserve">Smith (2005) argues that to achieve greater economic growth in Wales, education is important so that new industries can develop, particularly in the South Wales region. Wales as a country needs to adapt rapidly </w:t>
      </w:r>
      <w:r w:rsidR="007C5645">
        <w:rPr>
          <w:sz w:val="24"/>
          <w:szCs w:val="24"/>
        </w:rPr>
        <w:t xml:space="preserve">if it is to attract new investors and employment opportunities, as well as change its skills base. According to Reynolds and Farrell (1996), 10% of people perform well, but the less able underachieve. Despite improvement in more academic students, the international tests still indicate a long period of underachievement. However, the notion of underachievement is complex, for example, the definition and measurement of this. Frequently, schools are impacted by policy and performance, and students feel pressured to pass, and if they don’t achieve this, they believe they are failures. </w:t>
      </w:r>
      <w:r w:rsidR="00020089">
        <w:rPr>
          <w:sz w:val="24"/>
          <w:szCs w:val="24"/>
        </w:rPr>
        <w:t xml:space="preserve">The focus of the article looks at the two perspectives </w:t>
      </w:r>
      <w:r w:rsidR="00CF7BEF">
        <w:rPr>
          <w:sz w:val="24"/>
          <w:szCs w:val="24"/>
        </w:rPr>
        <w:t>of:</w:t>
      </w:r>
      <w:r w:rsidR="00020089">
        <w:rPr>
          <w:sz w:val="24"/>
          <w:szCs w:val="24"/>
        </w:rPr>
        <w:t xml:space="preserve"> comparing Wales/England regions and the trends in performance of welsh students at the end of their compulsory education. </w:t>
      </w:r>
    </w:p>
    <w:p w:rsidR="00D74D8B" w:rsidRDefault="00D74D8B" w:rsidP="007F76A7">
      <w:pPr>
        <w:rPr>
          <w:sz w:val="24"/>
          <w:szCs w:val="24"/>
        </w:rPr>
      </w:pPr>
    </w:p>
    <w:p w:rsidR="00D74D8B" w:rsidRDefault="00D74D8B" w:rsidP="007F76A7">
      <w:pPr>
        <w:rPr>
          <w:sz w:val="24"/>
          <w:szCs w:val="24"/>
        </w:rPr>
      </w:pPr>
    </w:p>
    <w:p w:rsidR="00D74D8B" w:rsidRDefault="00D74D8B" w:rsidP="007F76A7">
      <w:pPr>
        <w:rPr>
          <w:sz w:val="24"/>
          <w:szCs w:val="24"/>
        </w:rPr>
      </w:pPr>
    </w:p>
    <w:p w:rsidR="00D74D8B" w:rsidRDefault="00D74D8B" w:rsidP="007F76A7">
      <w:pPr>
        <w:rPr>
          <w:sz w:val="24"/>
          <w:szCs w:val="24"/>
        </w:rPr>
      </w:pPr>
    </w:p>
    <w:p w:rsidR="00D74D8B" w:rsidRDefault="00D74D8B" w:rsidP="007F76A7">
      <w:pPr>
        <w:rPr>
          <w:sz w:val="24"/>
          <w:szCs w:val="24"/>
        </w:rPr>
      </w:pPr>
    </w:p>
    <w:p w:rsidR="00465648" w:rsidRDefault="00E02F51" w:rsidP="007F76A7">
      <w:pPr>
        <w:rPr>
          <w:color w:val="000000" w:themeColor="text1"/>
          <w:sz w:val="24"/>
          <w:szCs w:val="24"/>
        </w:rPr>
      </w:pPr>
      <w:r>
        <w:rPr>
          <w:sz w:val="24"/>
          <w:szCs w:val="24"/>
        </w:rPr>
        <w:t xml:space="preserve">‘Wales versus the North East of England’ for comparative regions based on economic indicators, e.g. house prices, </w:t>
      </w:r>
      <w:r w:rsidR="00FB22FE">
        <w:rPr>
          <w:sz w:val="24"/>
          <w:szCs w:val="24"/>
        </w:rPr>
        <w:t>is used to persuade the reader that the comparisons are based on the same issues such as social and community disadvantage. However, Wales and England both have different Governments which will affect education funding</w:t>
      </w:r>
      <w:r w:rsidR="00D74D8B">
        <w:rPr>
          <w:sz w:val="24"/>
          <w:szCs w:val="24"/>
        </w:rPr>
        <w:t>,</w:t>
      </w:r>
      <w:r w:rsidR="00FB22FE">
        <w:rPr>
          <w:sz w:val="24"/>
          <w:szCs w:val="24"/>
        </w:rPr>
        <w:t xml:space="preserve"> delivery</w:t>
      </w:r>
      <w:r w:rsidR="00D74D8B">
        <w:rPr>
          <w:sz w:val="24"/>
          <w:szCs w:val="24"/>
        </w:rPr>
        <w:t xml:space="preserve"> and curriculum development</w:t>
      </w:r>
      <w:r w:rsidR="00FB22FE">
        <w:rPr>
          <w:sz w:val="24"/>
          <w:szCs w:val="24"/>
        </w:rPr>
        <w:t xml:space="preserve">. Also, company investment would be placed in areas where infrastructure supports links, such as transport. This is not well developed in Wales </w:t>
      </w:r>
      <w:r w:rsidR="00FB22FE" w:rsidRPr="00AD6746">
        <w:rPr>
          <w:color w:val="000000" w:themeColor="text1"/>
          <w:sz w:val="24"/>
          <w:szCs w:val="24"/>
        </w:rPr>
        <w:t>(</w:t>
      </w:r>
      <w:proofErr w:type="spellStart"/>
      <w:r w:rsidR="00AD6746" w:rsidRPr="00AD6746">
        <w:rPr>
          <w:color w:val="000000" w:themeColor="text1"/>
          <w:sz w:val="24"/>
          <w:szCs w:val="24"/>
        </w:rPr>
        <w:t>Cluub</w:t>
      </w:r>
      <w:proofErr w:type="spellEnd"/>
      <w:r w:rsidR="00AD6746" w:rsidRPr="00AD6746">
        <w:rPr>
          <w:color w:val="000000" w:themeColor="text1"/>
          <w:sz w:val="24"/>
          <w:szCs w:val="24"/>
        </w:rPr>
        <w:t>, 2021</w:t>
      </w:r>
      <w:r w:rsidR="00FB22FE" w:rsidRPr="00AD6746">
        <w:rPr>
          <w:color w:val="000000" w:themeColor="text1"/>
          <w:sz w:val="24"/>
          <w:szCs w:val="24"/>
        </w:rPr>
        <w:t xml:space="preserve">). </w:t>
      </w:r>
      <w:r w:rsidR="00FB22FE">
        <w:rPr>
          <w:color w:val="000000" w:themeColor="text1"/>
          <w:sz w:val="24"/>
          <w:szCs w:val="24"/>
        </w:rPr>
        <w:t>An economic comparison between England and Wales is not a fair comparison due to factors, such as population size</w:t>
      </w:r>
      <w:r w:rsidR="00D74D8B">
        <w:rPr>
          <w:color w:val="000000" w:themeColor="text1"/>
          <w:sz w:val="24"/>
          <w:szCs w:val="24"/>
        </w:rPr>
        <w:t xml:space="preserve">. Wales is around 3 million population size, whereas England is around 50 million population size, so clearly, these countries cannot be compared. On any comparative indicator of performance, Welsh educational performance could be varied and not get any closer to the reality for welsh schools. </w:t>
      </w:r>
      <w:r w:rsidR="00AE2526">
        <w:rPr>
          <w:color w:val="000000" w:themeColor="text1"/>
          <w:sz w:val="24"/>
          <w:szCs w:val="24"/>
        </w:rPr>
        <w:t xml:space="preserve">On the other hand, different curriculums have shown improvement in GCSE improvements of 15-year-old pupils from all schools. From looking at results from 1999-2000, the north east has improved but Wales has improved to a higher level. However, within Wales, there is a gender disparity that needs to be considered in the underachievement debate. </w:t>
      </w:r>
    </w:p>
    <w:p w:rsidR="00E02F51" w:rsidRDefault="0028558F" w:rsidP="007F76A7">
      <w:pPr>
        <w:rPr>
          <w:color w:val="000000" w:themeColor="text1"/>
          <w:sz w:val="24"/>
          <w:szCs w:val="24"/>
        </w:rPr>
      </w:pPr>
      <w:r>
        <w:rPr>
          <w:color w:val="000000" w:themeColor="text1"/>
          <w:sz w:val="24"/>
          <w:szCs w:val="24"/>
        </w:rPr>
        <w:t xml:space="preserve">Underachievement within the working class, according to </w:t>
      </w:r>
      <w:r w:rsidRPr="000B73A9">
        <w:rPr>
          <w:sz w:val="24"/>
          <w:szCs w:val="24"/>
        </w:rPr>
        <w:t>Arnot et al., (1998)</w:t>
      </w:r>
      <w:r>
        <w:rPr>
          <w:color w:val="000000" w:themeColor="text1"/>
          <w:sz w:val="24"/>
          <w:szCs w:val="24"/>
        </w:rPr>
        <w:t xml:space="preserve"> boys are underachieving more than girls and the reasons cited are wide ranging. They are from individual to societal issues, such as ideas of masculinity (</w:t>
      </w:r>
      <w:proofErr w:type="spellStart"/>
      <w:r>
        <w:rPr>
          <w:color w:val="000000" w:themeColor="text1"/>
          <w:sz w:val="24"/>
          <w:szCs w:val="24"/>
        </w:rPr>
        <w:t>Spendlove</w:t>
      </w:r>
      <w:proofErr w:type="spellEnd"/>
      <w:r>
        <w:rPr>
          <w:color w:val="000000" w:themeColor="text1"/>
          <w:sz w:val="24"/>
          <w:szCs w:val="24"/>
        </w:rPr>
        <w:t>, 2000) but others believe that the achievement gaps have remained very similar and that the gender argument relates to change school systems and assessment rather than boys generally failing (</w:t>
      </w:r>
      <w:proofErr w:type="spellStart"/>
      <w:r>
        <w:rPr>
          <w:color w:val="000000" w:themeColor="text1"/>
          <w:sz w:val="24"/>
          <w:szCs w:val="24"/>
        </w:rPr>
        <w:t>Gorard</w:t>
      </w:r>
      <w:proofErr w:type="spellEnd"/>
      <w:r>
        <w:rPr>
          <w:color w:val="000000" w:themeColor="text1"/>
          <w:sz w:val="24"/>
          <w:szCs w:val="24"/>
        </w:rPr>
        <w:t>, 2001)</w:t>
      </w:r>
      <w:r w:rsidR="004B552C">
        <w:rPr>
          <w:color w:val="000000" w:themeColor="text1"/>
          <w:sz w:val="24"/>
          <w:szCs w:val="24"/>
        </w:rPr>
        <w:t xml:space="preserve">. Within Wales, </w:t>
      </w:r>
      <w:r w:rsidR="00F74AEB">
        <w:rPr>
          <w:color w:val="000000" w:themeColor="text1"/>
          <w:sz w:val="24"/>
          <w:szCs w:val="24"/>
        </w:rPr>
        <w:t>three</w:t>
      </w:r>
      <w:r w:rsidR="004B552C">
        <w:rPr>
          <w:color w:val="000000" w:themeColor="text1"/>
          <w:sz w:val="24"/>
          <w:szCs w:val="24"/>
        </w:rPr>
        <w:t xml:space="preserve"> core subjects have been examined to assess whether the gender gap had widened over the </w:t>
      </w:r>
      <w:r w:rsidR="00F74AEB">
        <w:rPr>
          <w:color w:val="000000" w:themeColor="text1"/>
          <w:sz w:val="24"/>
          <w:szCs w:val="24"/>
        </w:rPr>
        <w:t xml:space="preserve">30 years. However, the findings from examinations shows that there has been some variation, but overall have remained similar. Where there have been variations of ‘the underachievement debate’, by the time they reach age 16, there is no convincing evidence that performance between boys and girls has widened. Various commentators have debated this issue for years, and depending on use of research findings, can be used to show different perspectives </w:t>
      </w:r>
      <w:r w:rsidR="00711297">
        <w:rPr>
          <w:color w:val="000000" w:themeColor="text1"/>
          <w:sz w:val="24"/>
          <w:szCs w:val="24"/>
        </w:rPr>
        <w:t xml:space="preserve">as to whether the gap in gender performance has changed. </w:t>
      </w:r>
      <w:r w:rsidR="00F74AEB">
        <w:rPr>
          <w:color w:val="000000" w:themeColor="text1"/>
          <w:sz w:val="24"/>
          <w:szCs w:val="24"/>
        </w:rPr>
        <w:t xml:space="preserve"> </w:t>
      </w:r>
    </w:p>
    <w:p w:rsidR="00934F1B" w:rsidRDefault="00934F1B" w:rsidP="007F76A7">
      <w:pPr>
        <w:rPr>
          <w:color w:val="000000" w:themeColor="text1"/>
          <w:sz w:val="24"/>
          <w:szCs w:val="24"/>
        </w:rPr>
      </w:pPr>
    </w:p>
    <w:p w:rsidR="00934F1B" w:rsidRDefault="00934F1B" w:rsidP="007F76A7">
      <w:pPr>
        <w:rPr>
          <w:color w:val="000000" w:themeColor="text1"/>
          <w:sz w:val="24"/>
          <w:szCs w:val="24"/>
        </w:rPr>
      </w:pPr>
      <w:r>
        <w:rPr>
          <w:color w:val="000000" w:themeColor="text1"/>
          <w:sz w:val="24"/>
          <w:szCs w:val="24"/>
        </w:rPr>
        <w:t>To conclude</w:t>
      </w:r>
      <w:r w:rsidR="0055732B">
        <w:rPr>
          <w:color w:val="000000" w:themeColor="text1"/>
          <w:sz w:val="24"/>
          <w:szCs w:val="24"/>
        </w:rPr>
        <w:t xml:space="preserve"> the article</w:t>
      </w:r>
      <w:r w:rsidR="00127B51">
        <w:rPr>
          <w:color w:val="000000" w:themeColor="text1"/>
          <w:sz w:val="24"/>
          <w:szCs w:val="24"/>
        </w:rPr>
        <w:t xml:space="preserve"> information</w:t>
      </w:r>
      <w:r w:rsidR="0055732B">
        <w:rPr>
          <w:color w:val="000000" w:themeColor="text1"/>
          <w:sz w:val="24"/>
          <w:szCs w:val="24"/>
        </w:rPr>
        <w:t xml:space="preserve">, it suggests that underachievement has had a big impact on the discussion of standards, and delivery of schooling in England and Wales. However, it’s not accurate to compare one nation to another, or by regions because it does not inform us accurately about education in our own country of Wales. The evidence seems to indicate that the education system in Wales is changing, moving away from the English Education System (Bloom, 2003) </w:t>
      </w:r>
      <w:r w:rsidR="009A2F3C">
        <w:rPr>
          <w:color w:val="000000" w:themeColor="text1"/>
          <w:sz w:val="24"/>
          <w:szCs w:val="24"/>
        </w:rPr>
        <w:t>because Welsh students have shown to have improved over the years. Several reasons could influence student’s success, such as: ‘connectedness’ between each other, good practise in schools and inspections, with a greater sense of community.</w:t>
      </w:r>
    </w:p>
    <w:p w:rsidR="00127B51" w:rsidRDefault="00127B51" w:rsidP="007F76A7">
      <w:pPr>
        <w:rPr>
          <w:color w:val="000000" w:themeColor="text1"/>
          <w:sz w:val="24"/>
          <w:szCs w:val="24"/>
        </w:rPr>
      </w:pPr>
    </w:p>
    <w:p w:rsidR="009A2F3C" w:rsidRPr="00127B51" w:rsidRDefault="00127B51" w:rsidP="007F76A7">
      <w:pPr>
        <w:rPr>
          <w:color w:val="000000" w:themeColor="text1"/>
          <w:sz w:val="24"/>
          <w:szCs w:val="24"/>
          <w:u w:val="single"/>
        </w:rPr>
      </w:pPr>
      <w:r w:rsidRPr="00127B51">
        <w:rPr>
          <w:color w:val="000000" w:themeColor="text1"/>
          <w:sz w:val="24"/>
          <w:szCs w:val="24"/>
          <w:u w:val="single"/>
        </w:rPr>
        <w:t>Critique of article</w:t>
      </w:r>
    </w:p>
    <w:p w:rsidR="00E42022" w:rsidRDefault="008B5A33" w:rsidP="007F76A7">
      <w:pPr>
        <w:rPr>
          <w:color w:val="000000" w:themeColor="text1"/>
          <w:sz w:val="24"/>
          <w:szCs w:val="24"/>
        </w:rPr>
      </w:pPr>
      <w:r>
        <w:rPr>
          <w:color w:val="000000" w:themeColor="text1"/>
          <w:sz w:val="24"/>
          <w:szCs w:val="24"/>
        </w:rPr>
        <w:t xml:space="preserve">Throughout reading this article, </w:t>
      </w:r>
      <w:r w:rsidR="00A80B0C">
        <w:rPr>
          <w:color w:val="000000" w:themeColor="text1"/>
          <w:sz w:val="24"/>
          <w:szCs w:val="24"/>
        </w:rPr>
        <w:t xml:space="preserve">the </w:t>
      </w:r>
      <w:r>
        <w:rPr>
          <w:color w:val="000000" w:themeColor="text1"/>
          <w:sz w:val="24"/>
          <w:szCs w:val="24"/>
        </w:rPr>
        <w:t xml:space="preserve">structure </w:t>
      </w:r>
      <w:r w:rsidR="0008333B">
        <w:rPr>
          <w:color w:val="000000" w:themeColor="text1"/>
          <w:sz w:val="24"/>
          <w:szCs w:val="24"/>
        </w:rPr>
        <w:t xml:space="preserve">was </w:t>
      </w:r>
      <w:r w:rsidR="004D0EE3">
        <w:rPr>
          <w:color w:val="000000" w:themeColor="text1"/>
          <w:sz w:val="24"/>
          <w:szCs w:val="24"/>
        </w:rPr>
        <w:t>difficult</w:t>
      </w:r>
      <w:r>
        <w:rPr>
          <w:color w:val="000000" w:themeColor="text1"/>
          <w:sz w:val="24"/>
          <w:szCs w:val="24"/>
        </w:rPr>
        <w:t xml:space="preserve"> to follow. I los</w:t>
      </w:r>
      <w:r w:rsidR="004D0EE3">
        <w:rPr>
          <w:color w:val="000000" w:themeColor="text1"/>
          <w:sz w:val="24"/>
          <w:szCs w:val="24"/>
        </w:rPr>
        <w:t>t</w:t>
      </w:r>
      <w:r>
        <w:rPr>
          <w:color w:val="000000" w:themeColor="text1"/>
          <w:sz w:val="24"/>
          <w:szCs w:val="24"/>
        </w:rPr>
        <w:t xml:space="preserve"> track </w:t>
      </w:r>
      <w:r w:rsidR="004D0EE3">
        <w:rPr>
          <w:color w:val="000000" w:themeColor="text1"/>
          <w:sz w:val="24"/>
          <w:szCs w:val="24"/>
        </w:rPr>
        <w:t xml:space="preserve">reading </w:t>
      </w:r>
      <w:r>
        <w:rPr>
          <w:color w:val="000000" w:themeColor="text1"/>
          <w:sz w:val="24"/>
          <w:szCs w:val="24"/>
        </w:rPr>
        <w:t>sentence</w:t>
      </w:r>
      <w:r w:rsidR="004D0EE3">
        <w:rPr>
          <w:color w:val="000000" w:themeColor="text1"/>
          <w:sz w:val="24"/>
          <w:szCs w:val="24"/>
        </w:rPr>
        <w:t>s</w:t>
      </w:r>
      <w:r>
        <w:rPr>
          <w:color w:val="000000" w:themeColor="text1"/>
          <w:sz w:val="24"/>
          <w:szCs w:val="24"/>
        </w:rPr>
        <w:t xml:space="preserve">, due to the large blocks of writing on almost every page. The paragraphs needed to have gaps, to allow information </w:t>
      </w:r>
      <w:r w:rsidR="0020783C">
        <w:rPr>
          <w:color w:val="000000" w:themeColor="text1"/>
          <w:sz w:val="24"/>
          <w:szCs w:val="24"/>
        </w:rPr>
        <w:t xml:space="preserve">to be read </w:t>
      </w:r>
      <w:r>
        <w:rPr>
          <w:color w:val="000000" w:themeColor="text1"/>
          <w:sz w:val="24"/>
          <w:szCs w:val="24"/>
        </w:rPr>
        <w:t>accurately</w:t>
      </w:r>
      <w:r w:rsidR="002F5ECA">
        <w:rPr>
          <w:color w:val="000000" w:themeColor="text1"/>
          <w:sz w:val="24"/>
          <w:szCs w:val="24"/>
        </w:rPr>
        <w:t>, and make the reading</w:t>
      </w:r>
      <w:r w:rsidR="004D0EE3">
        <w:rPr>
          <w:color w:val="000000" w:themeColor="text1"/>
          <w:sz w:val="24"/>
          <w:szCs w:val="24"/>
        </w:rPr>
        <w:t xml:space="preserve"> </w:t>
      </w:r>
      <w:r w:rsidR="002F5ECA">
        <w:rPr>
          <w:color w:val="000000" w:themeColor="text1"/>
          <w:sz w:val="24"/>
          <w:szCs w:val="24"/>
        </w:rPr>
        <w:t>more convenient</w:t>
      </w:r>
      <w:r w:rsidR="004D0EE3">
        <w:rPr>
          <w:color w:val="000000" w:themeColor="text1"/>
          <w:sz w:val="24"/>
          <w:szCs w:val="24"/>
        </w:rPr>
        <w:t xml:space="preserve"> and accessible</w:t>
      </w:r>
      <w:r w:rsidR="002F5ECA">
        <w:rPr>
          <w:color w:val="000000" w:themeColor="text1"/>
          <w:sz w:val="24"/>
          <w:szCs w:val="24"/>
        </w:rPr>
        <w:t xml:space="preserve"> to the reader. Putting a gap between paragraphs </w:t>
      </w:r>
      <w:r w:rsidR="00FB683F">
        <w:rPr>
          <w:color w:val="000000" w:themeColor="text1"/>
          <w:sz w:val="24"/>
          <w:szCs w:val="24"/>
        </w:rPr>
        <w:t xml:space="preserve">would </w:t>
      </w:r>
      <w:r w:rsidR="002F5ECA">
        <w:rPr>
          <w:color w:val="000000" w:themeColor="text1"/>
          <w:sz w:val="24"/>
          <w:szCs w:val="24"/>
        </w:rPr>
        <w:t xml:space="preserve">give emphasis of a “fresh idea” and attractive appearance, </w:t>
      </w:r>
      <w:r w:rsidR="00127B51">
        <w:rPr>
          <w:color w:val="000000" w:themeColor="text1"/>
          <w:sz w:val="24"/>
          <w:szCs w:val="24"/>
        </w:rPr>
        <w:t>demonstrat</w:t>
      </w:r>
      <w:r w:rsidR="00FB683F">
        <w:rPr>
          <w:color w:val="000000" w:themeColor="text1"/>
          <w:sz w:val="24"/>
          <w:szCs w:val="24"/>
        </w:rPr>
        <w:t>ing</w:t>
      </w:r>
      <w:r w:rsidR="00127B51">
        <w:rPr>
          <w:color w:val="000000" w:themeColor="text1"/>
          <w:sz w:val="24"/>
          <w:szCs w:val="24"/>
        </w:rPr>
        <w:t xml:space="preserve"> paragraphs should be developing from the previous reading.</w:t>
      </w:r>
      <w:r w:rsidR="0008333B">
        <w:rPr>
          <w:color w:val="000000" w:themeColor="text1"/>
          <w:sz w:val="24"/>
          <w:szCs w:val="24"/>
        </w:rPr>
        <w:t xml:space="preserve"> </w:t>
      </w:r>
      <w:r w:rsidR="00127B51">
        <w:rPr>
          <w:color w:val="000000" w:themeColor="text1"/>
          <w:sz w:val="24"/>
          <w:szCs w:val="24"/>
        </w:rPr>
        <w:t xml:space="preserve"> Good paragraphs are usually around 250 words, and they provide and framework of ideas for the reader</w:t>
      </w:r>
      <w:r w:rsidR="00E42022">
        <w:rPr>
          <w:color w:val="000000" w:themeColor="text1"/>
          <w:sz w:val="24"/>
          <w:szCs w:val="24"/>
        </w:rPr>
        <w:t xml:space="preserve"> (University of Newcastle, 2022)</w:t>
      </w:r>
      <w:r w:rsidR="00073800">
        <w:rPr>
          <w:color w:val="000000" w:themeColor="text1"/>
          <w:sz w:val="24"/>
          <w:szCs w:val="24"/>
        </w:rPr>
        <w:t xml:space="preserve">. The font and text size were hard to </w:t>
      </w:r>
      <w:r w:rsidR="00E42022">
        <w:rPr>
          <w:color w:val="000000" w:themeColor="text1"/>
          <w:sz w:val="24"/>
          <w:szCs w:val="24"/>
        </w:rPr>
        <w:t>read, and</w:t>
      </w:r>
      <w:r w:rsidR="00073800">
        <w:rPr>
          <w:color w:val="000000" w:themeColor="text1"/>
          <w:sz w:val="24"/>
          <w:szCs w:val="24"/>
        </w:rPr>
        <w:t xml:space="preserve"> all of these issues would be especially difficult for people with additional needs, such as dyslexia </w:t>
      </w:r>
      <w:r w:rsidR="00E42022">
        <w:rPr>
          <w:color w:val="000000" w:themeColor="text1"/>
          <w:sz w:val="24"/>
          <w:szCs w:val="24"/>
        </w:rPr>
        <w:t>(British Dyslexia Association, 2022)</w:t>
      </w:r>
    </w:p>
    <w:p w:rsidR="00073800" w:rsidRDefault="0020783C" w:rsidP="007F76A7">
      <w:pPr>
        <w:rPr>
          <w:color w:val="000000" w:themeColor="text1"/>
          <w:sz w:val="24"/>
          <w:szCs w:val="24"/>
        </w:rPr>
      </w:pPr>
      <w:r>
        <w:rPr>
          <w:color w:val="000000" w:themeColor="text1"/>
          <w:sz w:val="24"/>
          <w:szCs w:val="24"/>
        </w:rPr>
        <w:t xml:space="preserve">The article language was aimed at academic readers, and had a formal objective style. The author used secondary data, which would have been considered valid and reliable, because the information was often from government sources. However, some articles were from opinion papers who were debating the issues. </w:t>
      </w:r>
      <w:r w:rsidR="00C03BF0">
        <w:rPr>
          <w:color w:val="000000" w:themeColor="text1"/>
          <w:sz w:val="24"/>
          <w:szCs w:val="24"/>
        </w:rPr>
        <w:t>Within the</w:t>
      </w:r>
      <w:r>
        <w:rPr>
          <w:color w:val="000000" w:themeColor="text1"/>
          <w:sz w:val="24"/>
          <w:szCs w:val="24"/>
        </w:rPr>
        <w:t xml:space="preserve"> article</w:t>
      </w:r>
      <w:r w:rsidR="00C03BF0">
        <w:rPr>
          <w:color w:val="000000" w:themeColor="text1"/>
          <w:sz w:val="24"/>
          <w:szCs w:val="24"/>
        </w:rPr>
        <w:t>, it</w:t>
      </w:r>
      <w:r>
        <w:rPr>
          <w:color w:val="000000" w:themeColor="text1"/>
          <w:sz w:val="24"/>
          <w:szCs w:val="24"/>
        </w:rPr>
        <w:t xml:space="preserve"> stated “to examine educational achievement from an international perspective” (Smith, 2005), but most evidence related to England, rather than another country in the EU. </w:t>
      </w:r>
      <w:r w:rsidR="001B49F2">
        <w:rPr>
          <w:color w:val="000000" w:themeColor="text1"/>
          <w:sz w:val="24"/>
          <w:szCs w:val="24"/>
        </w:rPr>
        <w:t>It was informative regarding education attainment in Wales in 2005, but this would now be considered a</w:t>
      </w:r>
      <w:r w:rsidR="00C03BF0">
        <w:rPr>
          <w:color w:val="000000" w:themeColor="text1"/>
          <w:sz w:val="24"/>
          <w:szCs w:val="24"/>
        </w:rPr>
        <w:t>n</w:t>
      </w:r>
      <w:r w:rsidR="001B49F2">
        <w:rPr>
          <w:color w:val="000000" w:themeColor="text1"/>
          <w:sz w:val="24"/>
          <w:szCs w:val="24"/>
        </w:rPr>
        <w:t xml:space="preserve"> old source of information and unless a classic reference, should only focus on information mainly in the last 5 years. </w:t>
      </w:r>
    </w:p>
    <w:p w:rsidR="001B49F2" w:rsidRDefault="001B49F2" w:rsidP="007F76A7">
      <w:pPr>
        <w:rPr>
          <w:color w:val="000000" w:themeColor="text1"/>
          <w:sz w:val="24"/>
          <w:szCs w:val="24"/>
          <w:u w:val="single"/>
        </w:rPr>
      </w:pPr>
      <w:r w:rsidRPr="001B49F2">
        <w:rPr>
          <w:color w:val="000000" w:themeColor="text1"/>
          <w:sz w:val="24"/>
          <w:szCs w:val="24"/>
          <w:u w:val="single"/>
        </w:rPr>
        <w:t xml:space="preserve">Recommendations </w:t>
      </w:r>
    </w:p>
    <w:p w:rsidR="001B49F2" w:rsidRPr="001B49F2" w:rsidRDefault="001B49F2" w:rsidP="001B49F2">
      <w:pPr>
        <w:pStyle w:val="ListParagraph"/>
        <w:numPr>
          <w:ilvl w:val="0"/>
          <w:numId w:val="2"/>
        </w:numPr>
        <w:rPr>
          <w:color w:val="000000" w:themeColor="text1"/>
          <w:sz w:val="24"/>
          <w:szCs w:val="24"/>
        </w:rPr>
      </w:pPr>
      <w:r w:rsidRPr="0008333B">
        <w:rPr>
          <w:i/>
          <w:color w:val="000000" w:themeColor="text1"/>
          <w:sz w:val="24"/>
          <w:szCs w:val="24"/>
        </w:rPr>
        <w:t>Headings and structure</w:t>
      </w:r>
      <w:r w:rsidRPr="001B49F2">
        <w:rPr>
          <w:color w:val="000000" w:themeColor="text1"/>
          <w:sz w:val="24"/>
          <w:szCs w:val="24"/>
        </w:rPr>
        <w:t xml:space="preserve">: </w:t>
      </w:r>
      <w:r>
        <w:rPr>
          <w:color w:val="000000" w:themeColor="text1"/>
          <w:sz w:val="24"/>
          <w:szCs w:val="24"/>
        </w:rPr>
        <w:t xml:space="preserve">Use a font size that is 20% bigger for headings and if required for emphasis, use bold; add extra space between paragraphs </w:t>
      </w:r>
    </w:p>
    <w:p w:rsidR="001B49F2" w:rsidRDefault="001B49F2" w:rsidP="001B49F2">
      <w:pPr>
        <w:pStyle w:val="ListParagraph"/>
        <w:numPr>
          <w:ilvl w:val="0"/>
          <w:numId w:val="2"/>
        </w:numPr>
        <w:rPr>
          <w:color w:val="000000" w:themeColor="text1"/>
          <w:sz w:val="24"/>
          <w:szCs w:val="24"/>
        </w:rPr>
      </w:pPr>
      <w:r w:rsidRPr="0008333B">
        <w:rPr>
          <w:i/>
          <w:color w:val="000000" w:themeColor="text1"/>
          <w:sz w:val="24"/>
          <w:szCs w:val="24"/>
        </w:rPr>
        <w:t>Colour</w:t>
      </w:r>
      <w:r>
        <w:rPr>
          <w:color w:val="000000" w:themeColor="text1"/>
          <w:sz w:val="24"/>
          <w:szCs w:val="24"/>
        </w:rPr>
        <w:t>: Use dark text on a light (not white) background.</w:t>
      </w:r>
    </w:p>
    <w:p w:rsidR="001B49F2" w:rsidRDefault="001B49F2" w:rsidP="001B49F2">
      <w:pPr>
        <w:pStyle w:val="ListParagraph"/>
        <w:numPr>
          <w:ilvl w:val="0"/>
          <w:numId w:val="2"/>
        </w:numPr>
        <w:rPr>
          <w:color w:val="000000" w:themeColor="text1"/>
          <w:sz w:val="24"/>
          <w:szCs w:val="24"/>
        </w:rPr>
      </w:pPr>
      <w:r w:rsidRPr="0008333B">
        <w:rPr>
          <w:i/>
          <w:color w:val="000000" w:themeColor="text1"/>
          <w:sz w:val="24"/>
          <w:szCs w:val="24"/>
        </w:rPr>
        <w:t>Layout:</w:t>
      </w:r>
      <w:r>
        <w:rPr>
          <w:color w:val="000000" w:themeColor="text1"/>
          <w:sz w:val="24"/>
          <w:szCs w:val="24"/>
        </w:rPr>
        <w:t xml:space="preserve"> </w:t>
      </w:r>
      <w:r w:rsidR="0008333B">
        <w:rPr>
          <w:color w:val="000000" w:themeColor="text1"/>
          <w:sz w:val="24"/>
          <w:szCs w:val="24"/>
        </w:rPr>
        <w:t>Use colour in charts/tables/pictures for visual learning</w:t>
      </w:r>
      <w:r>
        <w:rPr>
          <w:color w:val="000000" w:themeColor="text1"/>
          <w:sz w:val="24"/>
          <w:szCs w:val="24"/>
        </w:rPr>
        <w:t>.</w:t>
      </w:r>
    </w:p>
    <w:p w:rsidR="001B49F2" w:rsidRPr="001B49F2" w:rsidRDefault="001B49F2" w:rsidP="001B49F2">
      <w:pPr>
        <w:pStyle w:val="ListParagraph"/>
        <w:numPr>
          <w:ilvl w:val="0"/>
          <w:numId w:val="2"/>
        </w:numPr>
        <w:rPr>
          <w:color w:val="000000" w:themeColor="text1"/>
          <w:sz w:val="24"/>
          <w:szCs w:val="24"/>
        </w:rPr>
      </w:pPr>
      <w:r w:rsidRPr="0008333B">
        <w:rPr>
          <w:i/>
          <w:color w:val="000000" w:themeColor="text1"/>
          <w:sz w:val="24"/>
          <w:szCs w:val="24"/>
        </w:rPr>
        <w:t>Writing style</w:t>
      </w:r>
      <w:r>
        <w:rPr>
          <w:color w:val="000000" w:themeColor="text1"/>
          <w:sz w:val="24"/>
          <w:szCs w:val="24"/>
        </w:rPr>
        <w:t>: Consider using bullet points and numbering.</w:t>
      </w:r>
      <w:r w:rsidR="0008333B">
        <w:rPr>
          <w:color w:val="000000" w:themeColor="text1"/>
          <w:sz w:val="24"/>
          <w:szCs w:val="24"/>
        </w:rPr>
        <w:t xml:space="preserve"> Demonstrate content consistently applies to the stated aim on the article.</w:t>
      </w:r>
    </w:p>
    <w:p w:rsidR="009A2F3C" w:rsidRPr="00FB22FE" w:rsidRDefault="009A2F3C" w:rsidP="007F76A7">
      <w:pPr>
        <w:rPr>
          <w:color w:val="000000" w:themeColor="text1"/>
          <w:sz w:val="24"/>
          <w:szCs w:val="24"/>
        </w:rPr>
      </w:pPr>
    </w:p>
    <w:p w:rsidR="00D37625" w:rsidRDefault="00D37625" w:rsidP="000302EE">
      <w:pPr>
        <w:rPr>
          <w:b/>
          <w:color w:val="FBD4B4" w:themeColor="accent6" w:themeTint="66"/>
          <w:sz w:val="24"/>
          <w:szCs w:val="24"/>
        </w:rPr>
      </w:pPr>
    </w:p>
    <w:p w:rsidR="00890B20" w:rsidRDefault="00890B20" w:rsidP="000302EE">
      <w:pPr>
        <w:rPr>
          <w:sz w:val="24"/>
          <w:szCs w:val="24"/>
        </w:rPr>
      </w:pPr>
    </w:p>
    <w:p w:rsidR="00890B20" w:rsidRDefault="00890B20" w:rsidP="000302EE">
      <w:pPr>
        <w:rPr>
          <w:sz w:val="24"/>
          <w:szCs w:val="24"/>
        </w:rPr>
      </w:pPr>
    </w:p>
    <w:p w:rsidR="00890B20" w:rsidRDefault="00890B20" w:rsidP="000302EE">
      <w:pPr>
        <w:rPr>
          <w:sz w:val="24"/>
          <w:szCs w:val="24"/>
        </w:rPr>
      </w:pPr>
    </w:p>
    <w:p w:rsidR="00890B20" w:rsidRDefault="00890B20" w:rsidP="000302EE">
      <w:pPr>
        <w:rPr>
          <w:sz w:val="24"/>
          <w:szCs w:val="24"/>
        </w:rPr>
      </w:pPr>
    </w:p>
    <w:p w:rsidR="00890B20" w:rsidRDefault="00890B20" w:rsidP="000302EE">
      <w:pPr>
        <w:rPr>
          <w:sz w:val="24"/>
          <w:szCs w:val="24"/>
        </w:rPr>
      </w:pPr>
    </w:p>
    <w:p w:rsidR="00E42022" w:rsidRDefault="00E42022" w:rsidP="000302EE">
      <w:pPr>
        <w:rPr>
          <w:sz w:val="24"/>
          <w:szCs w:val="24"/>
          <w:u w:val="single"/>
        </w:rPr>
      </w:pPr>
    </w:p>
    <w:p w:rsidR="00890B20" w:rsidRDefault="00846F33" w:rsidP="000302EE">
      <w:pPr>
        <w:rPr>
          <w:sz w:val="24"/>
          <w:szCs w:val="24"/>
          <w:u w:val="single"/>
        </w:rPr>
      </w:pPr>
      <w:r>
        <w:rPr>
          <w:sz w:val="24"/>
          <w:szCs w:val="24"/>
          <w:u w:val="single"/>
        </w:rPr>
        <w:t xml:space="preserve">Part 3 - </w:t>
      </w:r>
      <w:r w:rsidR="00890B20" w:rsidRPr="00890B20">
        <w:rPr>
          <w:sz w:val="24"/>
          <w:szCs w:val="24"/>
          <w:u w:val="single"/>
        </w:rPr>
        <w:t>Bibliography</w:t>
      </w:r>
    </w:p>
    <w:p w:rsidR="00AF622D" w:rsidRDefault="00AF622D" w:rsidP="00EB4CF2">
      <w:pPr>
        <w:pStyle w:val="ListParagraph"/>
        <w:numPr>
          <w:ilvl w:val="0"/>
          <w:numId w:val="2"/>
        </w:numPr>
        <w:rPr>
          <w:sz w:val="24"/>
          <w:szCs w:val="24"/>
        </w:rPr>
      </w:pPr>
      <w:r w:rsidRPr="00EB4CF2">
        <w:rPr>
          <w:sz w:val="24"/>
          <w:szCs w:val="24"/>
        </w:rPr>
        <w:t xml:space="preserve">Arnot, M. et al. (1998) </w:t>
      </w:r>
      <w:r w:rsidRPr="00070276">
        <w:rPr>
          <w:i/>
          <w:sz w:val="24"/>
          <w:szCs w:val="24"/>
        </w:rPr>
        <w:t>Recent Research on Gender and Educational Performance</w:t>
      </w:r>
      <w:r w:rsidRPr="00EB4CF2">
        <w:rPr>
          <w:sz w:val="24"/>
          <w:szCs w:val="24"/>
        </w:rPr>
        <w:t>. publication. London: The Stationary Office, OFSTED.</w:t>
      </w:r>
    </w:p>
    <w:p w:rsidR="00070276" w:rsidRPr="00EB4CF2" w:rsidRDefault="00070276" w:rsidP="00070276">
      <w:pPr>
        <w:pStyle w:val="ListParagraph"/>
        <w:ind w:left="1080"/>
        <w:rPr>
          <w:sz w:val="24"/>
          <w:szCs w:val="24"/>
        </w:rPr>
      </w:pPr>
    </w:p>
    <w:p w:rsidR="00070276" w:rsidRDefault="00AF622D" w:rsidP="00070276">
      <w:pPr>
        <w:pStyle w:val="ListParagraph"/>
        <w:numPr>
          <w:ilvl w:val="0"/>
          <w:numId w:val="2"/>
        </w:numPr>
        <w:rPr>
          <w:sz w:val="24"/>
          <w:szCs w:val="24"/>
        </w:rPr>
      </w:pPr>
      <w:r w:rsidRPr="00EB4CF2">
        <w:rPr>
          <w:sz w:val="24"/>
          <w:szCs w:val="24"/>
        </w:rPr>
        <w:t xml:space="preserve">British Dyslexia Association (2022) </w:t>
      </w:r>
      <w:r w:rsidRPr="00070276">
        <w:rPr>
          <w:i/>
          <w:sz w:val="24"/>
          <w:szCs w:val="24"/>
        </w:rPr>
        <w:t>Dyslexia friendly style guide</w:t>
      </w:r>
      <w:r w:rsidRPr="00EB4CF2">
        <w:rPr>
          <w:sz w:val="24"/>
          <w:szCs w:val="24"/>
        </w:rPr>
        <w:t xml:space="preserve">, British Dyslexia Association. Available at: https://www.bdadyslexia.org.uk/advice/employers/creating-a-dyslexia-friendly-workplace/dyslexia-friendly-style-guide#:~:text=Font%20size%20should%20be%2012,excessive%20it%20can%20reduce%20readability. (Accessed: October 25, 2022). </w:t>
      </w:r>
    </w:p>
    <w:p w:rsidR="00070276" w:rsidRPr="00070276" w:rsidRDefault="00070276" w:rsidP="00070276">
      <w:pPr>
        <w:pStyle w:val="ListParagraph"/>
        <w:ind w:left="1080"/>
        <w:rPr>
          <w:sz w:val="24"/>
          <w:szCs w:val="24"/>
        </w:rPr>
      </w:pPr>
    </w:p>
    <w:p w:rsidR="00AF622D" w:rsidRDefault="00AF622D" w:rsidP="00EB4CF2">
      <w:pPr>
        <w:pStyle w:val="ListParagraph"/>
        <w:numPr>
          <w:ilvl w:val="0"/>
          <w:numId w:val="2"/>
        </w:numPr>
        <w:rPr>
          <w:sz w:val="24"/>
          <w:szCs w:val="24"/>
        </w:rPr>
      </w:pPr>
      <w:proofErr w:type="spellStart"/>
      <w:r w:rsidRPr="00EB4CF2">
        <w:rPr>
          <w:sz w:val="24"/>
          <w:szCs w:val="24"/>
        </w:rPr>
        <w:t>Clubb</w:t>
      </w:r>
      <w:proofErr w:type="spellEnd"/>
      <w:r w:rsidRPr="00EB4CF2">
        <w:rPr>
          <w:sz w:val="24"/>
          <w:szCs w:val="24"/>
        </w:rPr>
        <w:t xml:space="preserve">, D. (2021) </w:t>
      </w:r>
      <w:r w:rsidRPr="00070276">
        <w:rPr>
          <w:i/>
          <w:sz w:val="24"/>
          <w:szCs w:val="24"/>
        </w:rPr>
        <w:t>Why Wales' New Infrastructure Strategy is worth getting excited about</w:t>
      </w:r>
      <w:r w:rsidR="00070276">
        <w:rPr>
          <w:i/>
          <w:sz w:val="24"/>
          <w:szCs w:val="24"/>
        </w:rPr>
        <w:t>.</w:t>
      </w:r>
      <w:r w:rsidRPr="00EB4CF2">
        <w:rPr>
          <w:sz w:val="24"/>
          <w:szCs w:val="24"/>
        </w:rPr>
        <w:t xml:space="preserve"> Nation</w:t>
      </w:r>
      <w:r w:rsidR="00070276">
        <w:rPr>
          <w:sz w:val="24"/>
          <w:szCs w:val="24"/>
        </w:rPr>
        <w:t xml:space="preserve"> </w:t>
      </w:r>
      <w:r w:rsidRPr="00EB4CF2">
        <w:rPr>
          <w:sz w:val="24"/>
          <w:szCs w:val="24"/>
        </w:rPr>
        <w:t xml:space="preserve">Cymru. Available at: https://nation.cymru/opinion/why-wales-new-infrastructure-strategy-is-worth-getting-excited-about/ (Accessed: October 25, 2022). </w:t>
      </w:r>
    </w:p>
    <w:p w:rsidR="00070276" w:rsidRPr="00EB4CF2" w:rsidRDefault="00070276" w:rsidP="00070276">
      <w:pPr>
        <w:pStyle w:val="ListParagraph"/>
        <w:ind w:left="1080"/>
        <w:rPr>
          <w:sz w:val="24"/>
          <w:szCs w:val="24"/>
        </w:rPr>
      </w:pPr>
    </w:p>
    <w:p w:rsidR="00070276" w:rsidRPr="00FB683F" w:rsidRDefault="00AF622D" w:rsidP="00070276">
      <w:pPr>
        <w:pStyle w:val="ListParagraph"/>
        <w:numPr>
          <w:ilvl w:val="0"/>
          <w:numId w:val="2"/>
        </w:numPr>
        <w:rPr>
          <w:sz w:val="24"/>
          <w:szCs w:val="24"/>
        </w:rPr>
      </w:pPr>
      <w:proofErr w:type="spellStart"/>
      <w:r w:rsidRPr="00FB683F">
        <w:rPr>
          <w:sz w:val="24"/>
          <w:szCs w:val="24"/>
        </w:rPr>
        <w:t>Gorard</w:t>
      </w:r>
      <w:proofErr w:type="spellEnd"/>
      <w:r w:rsidRPr="00FB683F">
        <w:rPr>
          <w:sz w:val="24"/>
          <w:szCs w:val="24"/>
        </w:rPr>
        <w:t xml:space="preserve">, S. (2001). </w:t>
      </w:r>
      <w:r w:rsidRPr="00FB683F">
        <w:rPr>
          <w:i/>
          <w:sz w:val="24"/>
          <w:szCs w:val="24"/>
        </w:rPr>
        <w:t>'An alternative account of ‘boys' underachievement’ at school</w:t>
      </w:r>
      <w:r w:rsidR="00070276" w:rsidRPr="00FB683F">
        <w:rPr>
          <w:i/>
          <w:sz w:val="24"/>
          <w:szCs w:val="24"/>
        </w:rPr>
        <w:t>.</w:t>
      </w:r>
      <w:r w:rsidRPr="00FB683F">
        <w:rPr>
          <w:i/>
          <w:sz w:val="24"/>
          <w:szCs w:val="24"/>
        </w:rPr>
        <w:t>'</w:t>
      </w:r>
      <w:r w:rsidRPr="00FB683F">
        <w:rPr>
          <w:sz w:val="24"/>
          <w:szCs w:val="24"/>
        </w:rPr>
        <w:t xml:space="preserve"> Welsh Journal of Education, 10(2), pp. 4–14.</w:t>
      </w:r>
    </w:p>
    <w:p w:rsidR="00070276" w:rsidRPr="00EB4CF2" w:rsidRDefault="00070276" w:rsidP="00070276">
      <w:pPr>
        <w:pStyle w:val="ListParagraph"/>
        <w:ind w:left="1080"/>
        <w:rPr>
          <w:sz w:val="24"/>
          <w:szCs w:val="24"/>
        </w:rPr>
      </w:pPr>
    </w:p>
    <w:p w:rsidR="00AF622D" w:rsidRDefault="00AF622D" w:rsidP="00EB4CF2">
      <w:pPr>
        <w:pStyle w:val="ListParagraph"/>
        <w:numPr>
          <w:ilvl w:val="0"/>
          <w:numId w:val="2"/>
        </w:numPr>
        <w:rPr>
          <w:sz w:val="24"/>
          <w:szCs w:val="24"/>
        </w:rPr>
      </w:pPr>
      <w:r w:rsidRPr="00AF622D">
        <w:rPr>
          <w:sz w:val="24"/>
          <w:szCs w:val="24"/>
        </w:rPr>
        <w:t xml:space="preserve">Phillips, M. (1996) </w:t>
      </w:r>
      <w:r w:rsidRPr="00070276">
        <w:rPr>
          <w:i/>
          <w:sz w:val="24"/>
          <w:szCs w:val="24"/>
        </w:rPr>
        <w:t>All must have prizes</w:t>
      </w:r>
      <w:r w:rsidRPr="00AF622D">
        <w:rPr>
          <w:sz w:val="24"/>
          <w:szCs w:val="24"/>
        </w:rPr>
        <w:t>. London: Little, Brown and Co.</w:t>
      </w:r>
    </w:p>
    <w:p w:rsidR="00070276" w:rsidRDefault="00070276" w:rsidP="00070276">
      <w:pPr>
        <w:pStyle w:val="ListParagraph"/>
        <w:ind w:left="1080"/>
        <w:rPr>
          <w:sz w:val="24"/>
          <w:szCs w:val="24"/>
        </w:rPr>
      </w:pPr>
    </w:p>
    <w:p w:rsidR="00070276" w:rsidRPr="00FB683F" w:rsidRDefault="00AF622D" w:rsidP="00070276">
      <w:pPr>
        <w:pStyle w:val="ListParagraph"/>
        <w:numPr>
          <w:ilvl w:val="0"/>
          <w:numId w:val="2"/>
        </w:numPr>
        <w:rPr>
          <w:sz w:val="24"/>
          <w:szCs w:val="24"/>
        </w:rPr>
      </w:pPr>
      <w:r w:rsidRPr="00FB683F">
        <w:rPr>
          <w:sz w:val="24"/>
          <w:szCs w:val="24"/>
        </w:rPr>
        <w:t xml:space="preserve">Reynolds, D. and Farrell, S. (1996) </w:t>
      </w:r>
      <w:r w:rsidRPr="00FB683F">
        <w:rPr>
          <w:i/>
          <w:sz w:val="24"/>
          <w:szCs w:val="24"/>
        </w:rPr>
        <w:t>World Apart? A Review of international Surveys of Achievement involving England</w:t>
      </w:r>
      <w:r w:rsidRPr="00FB683F">
        <w:rPr>
          <w:sz w:val="24"/>
          <w:szCs w:val="24"/>
        </w:rPr>
        <w:t>. London: HMSO.</w:t>
      </w:r>
    </w:p>
    <w:p w:rsidR="00070276" w:rsidRPr="00EB4CF2" w:rsidRDefault="00070276" w:rsidP="00070276">
      <w:pPr>
        <w:pStyle w:val="ListParagraph"/>
        <w:ind w:left="1080"/>
        <w:rPr>
          <w:sz w:val="24"/>
          <w:szCs w:val="24"/>
        </w:rPr>
      </w:pPr>
    </w:p>
    <w:p w:rsidR="00070276" w:rsidRDefault="00AF622D" w:rsidP="00EB4CF2">
      <w:pPr>
        <w:pStyle w:val="ListParagraph"/>
        <w:numPr>
          <w:ilvl w:val="0"/>
          <w:numId w:val="2"/>
        </w:numPr>
        <w:rPr>
          <w:sz w:val="24"/>
          <w:szCs w:val="24"/>
        </w:rPr>
      </w:pPr>
      <w:r w:rsidRPr="00EB4CF2">
        <w:rPr>
          <w:sz w:val="24"/>
          <w:szCs w:val="24"/>
        </w:rPr>
        <w:t>Smith, E</w:t>
      </w:r>
      <w:r w:rsidR="00070276">
        <w:rPr>
          <w:sz w:val="24"/>
          <w:szCs w:val="24"/>
        </w:rPr>
        <w:t>.</w:t>
      </w:r>
      <w:r w:rsidRPr="00EB4CF2">
        <w:rPr>
          <w:sz w:val="24"/>
          <w:szCs w:val="24"/>
        </w:rPr>
        <w:t xml:space="preserve"> (2005) </w:t>
      </w:r>
      <w:r w:rsidRPr="00FB683F">
        <w:rPr>
          <w:sz w:val="24"/>
          <w:szCs w:val="24"/>
        </w:rPr>
        <w:t xml:space="preserve">"Schooled to Fail? The </w:t>
      </w:r>
      <w:r w:rsidR="0031541F" w:rsidRPr="00FB683F">
        <w:rPr>
          <w:sz w:val="24"/>
          <w:szCs w:val="24"/>
        </w:rPr>
        <w:t>U</w:t>
      </w:r>
      <w:r w:rsidRPr="00FB683F">
        <w:rPr>
          <w:sz w:val="24"/>
          <w:szCs w:val="24"/>
        </w:rPr>
        <w:t xml:space="preserve">nderachievement </w:t>
      </w:r>
      <w:r w:rsidR="00070276" w:rsidRPr="00FB683F">
        <w:rPr>
          <w:sz w:val="24"/>
          <w:szCs w:val="24"/>
        </w:rPr>
        <w:t>D</w:t>
      </w:r>
      <w:r w:rsidRPr="00FB683F">
        <w:rPr>
          <w:sz w:val="24"/>
          <w:szCs w:val="24"/>
        </w:rPr>
        <w:t>ebate in Wales"</w:t>
      </w:r>
      <w:r w:rsidRPr="00EB4CF2">
        <w:rPr>
          <w:sz w:val="24"/>
          <w:szCs w:val="24"/>
        </w:rPr>
        <w:t xml:space="preserve">, </w:t>
      </w:r>
      <w:r w:rsidRPr="00070276">
        <w:rPr>
          <w:i/>
          <w:sz w:val="24"/>
          <w:szCs w:val="24"/>
        </w:rPr>
        <w:t xml:space="preserve">Welsh </w:t>
      </w:r>
      <w:r w:rsidR="00070276" w:rsidRPr="00070276">
        <w:rPr>
          <w:i/>
          <w:sz w:val="24"/>
          <w:szCs w:val="24"/>
        </w:rPr>
        <w:t>J</w:t>
      </w:r>
      <w:r w:rsidRPr="00070276">
        <w:rPr>
          <w:i/>
          <w:sz w:val="24"/>
          <w:szCs w:val="24"/>
        </w:rPr>
        <w:t xml:space="preserve">ournal of </w:t>
      </w:r>
      <w:r w:rsidR="00070276" w:rsidRPr="00070276">
        <w:rPr>
          <w:i/>
          <w:sz w:val="24"/>
          <w:szCs w:val="24"/>
        </w:rPr>
        <w:t>E</w:t>
      </w:r>
      <w:r w:rsidRPr="00070276">
        <w:rPr>
          <w:i/>
          <w:sz w:val="24"/>
          <w:szCs w:val="24"/>
        </w:rPr>
        <w:t>ducation</w:t>
      </w:r>
      <w:r w:rsidRPr="00EB4CF2">
        <w:rPr>
          <w:sz w:val="24"/>
          <w:szCs w:val="24"/>
        </w:rPr>
        <w:t>, 13</w:t>
      </w:r>
      <w:r w:rsidR="00070276">
        <w:rPr>
          <w:sz w:val="24"/>
          <w:szCs w:val="24"/>
        </w:rPr>
        <w:t>(</w:t>
      </w:r>
      <w:r w:rsidRPr="00EB4CF2">
        <w:rPr>
          <w:sz w:val="24"/>
          <w:szCs w:val="24"/>
        </w:rPr>
        <w:t>2</w:t>
      </w:r>
      <w:r w:rsidR="00070276">
        <w:rPr>
          <w:sz w:val="24"/>
          <w:szCs w:val="24"/>
        </w:rPr>
        <w:t>)</w:t>
      </w:r>
      <w:r w:rsidRPr="00EB4CF2">
        <w:rPr>
          <w:sz w:val="24"/>
          <w:szCs w:val="24"/>
        </w:rPr>
        <w:t>,</w:t>
      </w:r>
      <w:r w:rsidR="00070276">
        <w:rPr>
          <w:sz w:val="24"/>
          <w:szCs w:val="24"/>
        </w:rPr>
        <w:t xml:space="preserve"> </w:t>
      </w:r>
      <w:r w:rsidRPr="00EB4CF2">
        <w:rPr>
          <w:sz w:val="24"/>
          <w:szCs w:val="24"/>
        </w:rPr>
        <w:t>pp.84-102</w:t>
      </w:r>
      <w:r w:rsidR="00070276">
        <w:rPr>
          <w:sz w:val="24"/>
          <w:szCs w:val="24"/>
        </w:rPr>
        <w:t>.</w:t>
      </w:r>
      <w:r w:rsidRPr="00EB4CF2">
        <w:rPr>
          <w:sz w:val="24"/>
          <w:szCs w:val="24"/>
        </w:rPr>
        <w:cr/>
      </w:r>
    </w:p>
    <w:p w:rsidR="00AF622D" w:rsidRDefault="00AF622D" w:rsidP="00EB4CF2">
      <w:pPr>
        <w:pStyle w:val="ListParagraph"/>
        <w:numPr>
          <w:ilvl w:val="0"/>
          <w:numId w:val="2"/>
        </w:numPr>
        <w:rPr>
          <w:sz w:val="24"/>
          <w:szCs w:val="24"/>
        </w:rPr>
      </w:pPr>
      <w:r w:rsidRPr="00EB4CF2">
        <w:rPr>
          <w:sz w:val="24"/>
          <w:szCs w:val="24"/>
        </w:rPr>
        <w:t xml:space="preserve">University of Newcastle (2022) </w:t>
      </w:r>
      <w:r w:rsidRPr="00FB683F">
        <w:rPr>
          <w:i/>
          <w:sz w:val="24"/>
          <w:szCs w:val="24"/>
        </w:rPr>
        <w:t>Writing strong paragraphs: Paragraph structure</w:t>
      </w:r>
      <w:r w:rsidRPr="00EB4CF2">
        <w:rPr>
          <w:sz w:val="24"/>
          <w:szCs w:val="24"/>
        </w:rPr>
        <w:t xml:space="preserve">, </w:t>
      </w:r>
      <w:proofErr w:type="spellStart"/>
      <w:r w:rsidRPr="00EB4CF2">
        <w:rPr>
          <w:sz w:val="24"/>
          <w:szCs w:val="24"/>
        </w:rPr>
        <w:t>LibGuides</w:t>
      </w:r>
      <w:proofErr w:type="spellEnd"/>
      <w:r w:rsidRPr="00EB4CF2">
        <w:rPr>
          <w:sz w:val="24"/>
          <w:szCs w:val="24"/>
        </w:rPr>
        <w:t>. Available at: https://libguides.newcastle.edu.au/writing-paragraphs/structure (Accessed: October 25, 2022).</w:t>
      </w:r>
    </w:p>
    <w:p w:rsidR="00FB683F" w:rsidRPr="00EB4CF2" w:rsidRDefault="00FB683F" w:rsidP="00FB683F">
      <w:pPr>
        <w:pStyle w:val="ListParagraph"/>
        <w:ind w:left="1080"/>
        <w:rPr>
          <w:sz w:val="24"/>
          <w:szCs w:val="24"/>
        </w:rPr>
      </w:pPr>
    </w:p>
    <w:p w:rsidR="00FB683F" w:rsidRPr="00FB683F" w:rsidRDefault="00AF622D" w:rsidP="00FB683F">
      <w:pPr>
        <w:pStyle w:val="ListParagraph"/>
        <w:numPr>
          <w:ilvl w:val="0"/>
          <w:numId w:val="2"/>
        </w:numPr>
        <w:rPr>
          <w:sz w:val="24"/>
          <w:szCs w:val="24"/>
        </w:rPr>
      </w:pPr>
      <w:proofErr w:type="spellStart"/>
      <w:r w:rsidRPr="00FB683F">
        <w:rPr>
          <w:sz w:val="24"/>
          <w:szCs w:val="24"/>
        </w:rPr>
        <w:t>Spendlove</w:t>
      </w:r>
      <w:proofErr w:type="spellEnd"/>
      <w:r w:rsidRPr="00FB683F">
        <w:rPr>
          <w:sz w:val="24"/>
          <w:szCs w:val="24"/>
        </w:rPr>
        <w:t xml:space="preserve">, D. (2000) “A better look at boys,” </w:t>
      </w:r>
      <w:r w:rsidRPr="00FB683F">
        <w:rPr>
          <w:i/>
          <w:sz w:val="24"/>
          <w:szCs w:val="24"/>
        </w:rPr>
        <w:t>Times Educational Supplement</w:t>
      </w:r>
      <w:r w:rsidRPr="00FB683F">
        <w:rPr>
          <w:sz w:val="24"/>
          <w:szCs w:val="24"/>
        </w:rPr>
        <w:t xml:space="preserve">, 8 September. </w:t>
      </w:r>
    </w:p>
    <w:p w:rsidR="00FB683F" w:rsidRPr="00EB4CF2" w:rsidRDefault="00FB683F" w:rsidP="00FB683F">
      <w:pPr>
        <w:pStyle w:val="ListParagraph"/>
        <w:ind w:left="1080"/>
        <w:rPr>
          <w:sz w:val="24"/>
          <w:szCs w:val="24"/>
        </w:rPr>
      </w:pPr>
    </w:p>
    <w:p w:rsidR="00AF622D" w:rsidRDefault="00AF622D" w:rsidP="00EB4CF2">
      <w:pPr>
        <w:pStyle w:val="ListParagraph"/>
        <w:numPr>
          <w:ilvl w:val="0"/>
          <w:numId w:val="2"/>
        </w:numPr>
        <w:rPr>
          <w:sz w:val="24"/>
          <w:szCs w:val="24"/>
        </w:rPr>
      </w:pPr>
      <w:r w:rsidRPr="00EB4CF2">
        <w:rPr>
          <w:sz w:val="24"/>
          <w:szCs w:val="24"/>
        </w:rPr>
        <w:t xml:space="preserve">University of Bolton (2022) </w:t>
      </w:r>
      <w:r w:rsidRPr="00FB683F">
        <w:rPr>
          <w:i/>
          <w:sz w:val="24"/>
          <w:szCs w:val="24"/>
        </w:rPr>
        <w:t>Critiquing a journal Article</w:t>
      </w:r>
      <w:r w:rsidRPr="00EB4CF2">
        <w:rPr>
          <w:sz w:val="24"/>
          <w:szCs w:val="24"/>
        </w:rPr>
        <w:t xml:space="preserve"> - University of Bolton, Bolton.ac.uk. Available at: </w:t>
      </w:r>
      <w:r w:rsidRPr="00FB683F">
        <w:rPr>
          <w:sz w:val="24"/>
          <w:szCs w:val="24"/>
        </w:rPr>
        <w:t>https://www.bolton.ac.uk/leaponline/Documents/LEAP-Printables/Critiquing-a-Journal-Article.pdf</w:t>
      </w:r>
      <w:r w:rsidRPr="00EB4CF2">
        <w:rPr>
          <w:sz w:val="24"/>
          <w:szCs w:val="24"/>
        </w:rPr>
        <w:t xml:space="preserve"> (Accessed: October 25, 2022).</w:t>
      </w:r>
    </w:p>
    <w:sectPr w:rsidR="00AF622D">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7BCE" w:rsidRDefault="002E7BCE" w:rsidP="0030461B">
      <w:pPr>
        <w:spacing w:after="0" w:line="240" w:lineRule="auto"/>
      </w:pPr>
      <w:r>
        <w:separator/>
      </w:r>
    </w:p>
  </w:endnote>
  <w:endnote w:type="continuationSeparator" w:id="0">
    <w:p w:rsidR="002E7BCE" w:rsidRDefault="002E7BCE" w:rsidP="00304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8782927"/>
      <w:docPartObj>
        <w:docPartGallery w:val="Page Numbers (Bottom of Page)"/>
        <w:docPartUnique/>
      </w:docPartObj>
    </w:sdtPr>
    <w:sdtEndPr>
      <w:rPr>
        <w:noProof/>
      </w:rPr>
    </w:sdtEndPr>
    <w:sdtContent>
      <w:p w:rsidR="008B5A33" w:rsidRDefault="008B5A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B5A33" w:rsidRDefault="008B5A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7BCE" w:rsidRDefault="002E7BCE" w:rsidP="0030461B">
      <w:pPr>
        <w:spacing w:after="0" w:line="240" w:lineRule="auto"/>
      </w:pPr>
      <w:r>
        <w:separator/>
      </w:r>
    </w:p>
  </w:footnote>
  <w:footnote w:type="continuationSeparator" w:id="0">
    <w:p w:rsidR="002E7BCE" w:rsidRDefault="002E7BCE" w:rsidP="00304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DC7C8D"/>
    <w:multiLevelType w:val="hybridMultilevel"/>
    <w:tmpl w:val="77081142"/>
    <w:lvl w:ilvl="0" w:tplc="3B603220">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27377F3"/>
    <w:multiLevelType w:val="hybridMultilevel"/>
    <w:tmpl w:val="CB1A1BD2"/>
    <w:lvl w:ilvl="0" w:tplc="A3DCA3F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816585"/>
    <w:multiLevelType w:val="hybridMultilevel"/>
    <w:tmpl w:val="20E085FA"/>
    <w:lvl w:ilvl="0" w:tplc="D3E2009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9BC"/>
    <w:rsid w:val="00000A62"/>
    <w:rsid w:val="00013369"/>
    <w:rsid w:val="00020089"/>
    <w:rsid w:val="000302EE"/>
    <w:rsid w:val="00064A14"/>
    <w:rsid w:val="00070276"/>
    <w:rsid w:val="00073800"/>
    <w:rsid w:val="0008333B"/>
    <w:rsid w:val="000859BC"/>
    <w:rsid w:val="0009231F"/>
    <w:rsid w:val="000B73A9"/>
    <w:rsid w:val="00127B51"/>
    <w:rsid w:val="00157594"/>
    <w:rsid w:val="001B49F2"/>
    <w:rsid w:val="001E5CE6"/>
    <w:rsid w:val="0020783C"/>
    <w:rsid w:val="0023281D"/>
    <w:rsid w:val="00242F6A"/>
    <w:rsid w:val="0025251C"/>
    <w:rsid w:val="0028558F"/>
    <w:rsid w:val="002D4BF7"/>
    <w:rsid w:val="002E7BCE"/>
    <w:rsid w:val="002F5ECA"/>
    <w:rsid w:val="0030461B"/>
    <w:rsid w:val="0031541F"/>
    <w:rsid w:val="003302EA"/>
    <w:rsid w:val="00370E30"/>
    <w:rsid w:val="003B337C"/>
    <w:rsid w:val="003D4B26"/>
    <w:rsid w:val="003F05E6"/>
    <w:rsid w:val="003F4A87"/>
    <w:rsid w:val="00465648"/>
    <w:rsid w:val="004B2050"/>
    <w:rsid w:val="004B552C"/>
    <w:rsid w:val="004D0EE3"/>
    <w:rsid w:val="00500171"/>
    <w:rsid w:val="00543D4A"/>
    <w:rsid w:val="0054413C"/>
    <w:rsid w:val="0055732B"/>
    <w:rsid w:val="00582FB7"/>
    <w:rsid w:val="005C4678"/>
    <w:rsid w:val="005C72F5"/>
    <w:rsid w:val="005D2701"/>
    <w:rsid w:val="005D6B95"/>
    <w:rsid w:val="005E15BC"/>
    <w:rsid w:val="005F02DC"/>
    <w:rsid w:val="0063157F"/>
    <w:rsid w:val="00682F0D"/>
    <w:rsid w:val="006A7721"/>
    <w:rsid w:val="006F76E4"/>
    <w:rsid w:val="00711297"/>
    <w:rsid w:val="007336E0"/>
    <w:rsid w:val="007572C9"/>
    <w:rsid w:val="00781F2E"/>
    <w:rsid w:val="00783640"/>
    <w:rsid w:val="007A2BD6"/>
    <w:rsid w:val="007A7CA6"/>
    <w:rsid w:val="007B29D8"/>
    <w:rsid w:val="007C5645"/>
    <w:rsid w:val="007D0F82"/>
    <w:rsid w:val="007F76A7"/>
    <w:rsid w:val="0081383B"/>
    <w:rsid w:val="00821B21"/>
    <w:rsid w:val="00823AB1"/>
    <w:rsid w:val="00826F47"/>
    <w:rsid w:val="008376B6"/>
    <w:rsid w:val="00846F33"/>
    <w:rsid w:val="00847A69"/>
    <w:rsid w:val="00887134"/>
    <w:rsid w:val="00890B20"/>
    <w:rsid w:val="008B062F"/>
    <w:rsid w:val="008B26D1"/>
    <w:rsid w:val="008B59E2"/>
    <w:rsid w:val="008B5A33"/>
    <w:rsid w:val="00934F1B"/>
    <w:rsid w:val="009534BA"/>
    <w:rsid w:val="0096635D"/>
    <w:rsid w:val="00980B7B"/>
    <w:rsid w:val="009A2F3C"/>
    <w:rsid w:val="009C1456"/>
    <w:rsid w:val="009D3B08"/>
    <w:rsid w:val="009E0890"/>
    <w:rsid w:val="009F47E2"/>
    <w:rsid w:val="00A01C60"/>
    <w:rsid w:val="00A3061A"/>
    <w:rsid w:val="00A37935"/>
    <w:rsid w:val="00A665E6"/>
    <w:rsid w:val="00A80B0C"/>
    <w:rsid w:val="00AC44C5"/>
    <w:rsid w:val="00AC7604"/>
    <w:rsid w:val="00AD2537"/>
    <w:rsid w:val="00AD6746"/>
    <w:rsid w:val="00AD6A0D"/>
    <w:rsid w:val="00AE2526"/>
    <w:rsid w:val="00AF622D"/>
    <w:rsid w:val="00BA1387"/>
    <w:rsid w:val="00BB01F2"/>
    <w:rsid w:val="00BE0B7A"/>
    <w:rsid w:val="00C03BF0"/>
    <w:rsid w:val="00C31DA6"/>
    <w:rsid w:val="00C3744A"/>
    <w:rsid w:val="00C65A9F"/>
    <w:rsid w:val="00C97DD7"/>
    <w:rsid w:val="00CD463C"/>
    <w:rsid w:val="00CD6ED1"/>
    <w:rsid w:val="00CF7BEF"/>
    <w:rsid w:val="00D22207"/>
    <w:rsid w:val="00D37625"/>
    <w:rsid w:val="00D4356F"/>
    <w:rsid w:val="00D74D8B"/>
    <w:rsid w:val="00D86047"/>
    <w:rsid w:val="00DA78E5"/>
    <w:rsid w:val="00DB6CA6"/>
    <w:rsid w:val="00DF3701"/>
    <w:rsid w:val="00E02F51"/>
    <w:rsid w:val="00E3210E"/>
    <w:rsid w:val="00E42022"/>
    <w:rsid w:val="00E5477A"/>
    <w:rsid w:val="00EB4CF2"/>
    <w:rsid w:val="00EF2AAD"/>
    <w:rsid w:val="00F0529F"/>
    <w:rsid w:val="00F74AEB"/>
    <w:rsid w:val="00FB22FE"/>
    <w:rsid w:val="00FB683F"/>
    <w:rsid w:val="00FE0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BEB16"/>
  <w15:chartTrackingRefBased/>
  <w15:docId w15:val="{21A51625-3FB8-461A-AB71-0FD7DF22E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9E2"/>
    <w:pPr>
      <w:ind w:left="720"/>
      <w:contextualSpacing/>
    </w:pPr>
  </w:style>
  <w:style w:type="character" w:styleId="Hyperlink">
    <w:name w:val="Hyperlink"/>
    <w:basedOn w:val="DefaultParagraphFont"/>
    <w:uiPriority w:val="99"/>
    <w:unhideWhenUsed/>
    <w:rsid w:val="009D3B08"/>
    <w:rPr>
      <w:color w:val="0000FF" w:themeColor="hyperlink"/>
      <w:u w:val="single"/>
    </w:rPr>
  </w:style>
  <w:style w:type="character" w:styleId="UnresolvedMention">
    <w:name w:val="Unresolved Mention"/>
    <w:basedOn w:val="DefaultParagraphFont"/>
    <w:uiPriority w:val="99"/>
    <w:semiHidden/>
    <w:unhideWhenUsed/>
    <w:rsid w:val="009D3B08"/>
    <w:rPr>
      <w:color w:val="605E5C"/>
      <w:shd w:val="clear" w:color="auto" w:fill="E1DFDD"/>
    </w:rPr>
  </w:style>
  <w:style w:type="paragraph" w:styleId="Header">
    <w:name w:val="header"/>
    <w:basedOn w:val="Normal"/>
    <w:link w:val="HeaderChar"/>
    <w:uiPriority w:val="99"/>
    <w:unhideWhenUsed/>
    <w:rsid w:val="003046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61B"/>
  </w:style>
  <w:style w:type="paragraph" w:styleId="Footer">
    <w:name w:val="footer"/>
    <w:basedOn w:val="Normal"/>
    <w:link w:val="FooterChar"/>
    <w:uiPriority w:val="99"/>
    <w:unhideWhenUsed/>
    <w:rsid w:val="003046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ignment2bblog.blogspot.com/2022/10/part-2b-answer-five-questions-on.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870D0-0FCE-4E88-BF77-3C3A3AC2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3083</Words>
  <Characters>17574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2</cp:revision>
  <dcterms:created xsi:type="dcterms:W3CDTF">2022-10-29T14:44:00Z</dcterms:created>
  <dcterms:modified xsi:type="dcterms:W3CDTF">2022-10-29T14:44:00Z</dcterms:modified>
</cp:coreProperties>
</file>