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F1821" w14:textId="77777777" w:rsidR="00115631" w:rsidRDefault="00203FE2" w:rsidP="00115631">
      <w:pPr>
        <w:spacing w:before="22"/>
        <w:ind w:left="7" w:right="23"/>
        <w:jc w:val="center"/>
        <w:rPr>
          <w:b/>
          <w:spacing w:val="-4"/>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A41D19D" w14:textId="3F366FE2" w:rsidR="002F233B" w:rsidRPr="00115631" w:rsidRDefault="00203FE2" w:rsidP="00115631">
      <w:pPr>
        <w:spacing w:before="22"/>
        <w:ind w:left="7" w:right="23"/>
        <w:jc w:val="center"/>
        <w:rPr>
          <w:b/>
          <w:bCs/>
          <w:szCs w:val="24"/>
        </w:rPr>
      </w:pPr>
      <w:r w:rsidRPr="00115631">
        <w:rPr>
          <w:b/>
          <w:szCs w:val="24"/>
        </w:rPr>
        <w:t>Wales</w:t>
      </w:r>
      <w:r w:rsidRPr="00115631">
        <w:rPr>
          <w:b/>
          <w:spacing w:val="-5"/>
          <w:szCs w:val="24"/>
        </w:rPr>
        <w:t xml:space="preserve"> </w:t>
      </w:r>
      <w:r w:rsidRPr="00115631">
        <w:rPr>
          <w:b/>
          <w:szCs w:val="24"/>
        </w:rPr>
        <w:t>Institute</w:t>
      </w:r>
      <w:r w:rsidRPr="00115631">
        <w:rPr>
          <w:b/>
          <w:spacing w:val="-3"/>
          <w:szCs w:val="24"/>
        </w:rPr>
        <w:t xml:space="preserve"> </w:t>
      </w:r>
      <w:r w:rsidRPr="00115631">
        <w:rPr>
          <w:b/>
          <w:szCs w:val="24"/>
        </w:rPr>
        <w:t>of</w:t>
      </w:r>
      <w:r w:rsidRPr="00115631">
        <w:rPr>
          <w:b/>
          <w:spacing w:val="-2"/>
          <w:szCs w:val="24"/>
        </w:rPr>
        <w:t xml:space="preserve"> </w:t>
      </w:r>
      <w:r w:rsidRPr="00115631">
        <w:rPr>
          <w:b/>
          <w:szCs w:val="24"/>
        </w:rPr>
        <w:t>Science</w:t>
      </w:r>
      <w:r w:rsidRPr="00115631">
        <w:rPr>
          <w:b/>
          <w:spacing w:val="-4"/>
          <w:szCs w:val="24"/>
        </w:rPr>
        <w:t xml:space="preserve"> </w:t>
      </w:r>
      <w:r w:rsidRPr="00115631">
        <w:rPr>
          <w:b/>
          <w:szCs w:val="24"/>
        </w:rPr>
        <w:t>&amp;</w:t>
      </w:r>
      <w:r w:rsidRPr="00115631">
        <w:rPr>
          <w:b/>
          <w:spacing w:val="-3"/>
          <w:szCs w:val="24"/>
        </w:rPr>
        <w:t xml:space="preserve"> </w:t>
      </w:r>
      <w:r w:rsidRPr="00115631">
        <w:rPr>
          <w:b/>
          <w:spacing w:val="-5"/>
          <w:szCs w:val="24"/>
        </w:rPr>
        <w:t>Art</w:t>
      </w:r>
    </w:p>
    <w:p w14:paraId="1A41D19E" w14:textId="77777777" w:rsidR="002F233B" w:rsidRDefault="002F233B">
      <w:pPr>
        <w:pStyle w:val="BodyText"/>
        <w:rPr>
          <w:b/>
          <w:sz w:val="20"/>
        </w:rPr>
      </w:pPr>
    </w:p>
    <w:p w14:paraId="1A41D19F" w14:textId="77777777" w:rsidR="002F233B" w:rsidRDefault="002F233B">
      <w:pPr>
        <w:pStyle w:val="BodyText"/>
        <w:rPr>
          <w:b/>
          <w:sz w:val="20"/>
        </w:rPr>
      </w:pPr>
    </w:p>
    <w:p w14:paraId="1A41D1A0" w14:textId="77777777" w:rsidR="002F233B" w:rsidRDefault="002F233B">
      <w:pPr>
        <w:pStyle w:val="BodyText"/>
        <w:rPr>
          <w:b/>
          <w:sz w:val="20"/>
        </w:rPr>
      </w:pPr>
    </w:p>
    <w:p w14:paraId="1A41D1A2" w14:textId="77777777" w:rsidR="002F233B" w:rsidRDefault="002F233B">
      <w:pPr>
        <w:pStyle w:val="BodyText"/>
        <w:rPr>
          <w:b/>
          <w:sz w:val="20"/>
        </w:rPr>
      </w:pPr>
    </w:p>
    <w:p w14:paraId="1A41D1A3" w14:textId="77777777" w:rsidR="002F233B" w:rsidRDefault="00203FE2">
      <w:pPr>
        <w:pStyle w:val="BodyText"/>
        <w:spacing w:before="142"/>
        <w:rPr>
          <w:b/>
          <w:sz w:val="20"/>
        </w:rPr>
      </w:pPr>
      <w:r>
        <w:rPr>
          <w:noProof/>
        </w:rPr>
        <w:drawing>
          <wp:anchor distT="0" distB="0" distL="0" distR="0" simplePos="0" relativeHeight="251657216"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1A41D1A8" w14:textId="77777777" w:rsidR="002F233B" w:rsidRDefault="002F233B">
      <w:pPr>
        <w:pStyle w:val="BodyText"/>
        <w:spacing w:before="199"/>
        <w:rPr>
          <w:b/>
        </w:rPr>
      </w:pPr>
    </w:p>
    <w:p w14:paraId="363454E4" w14:textId="30A2B04D" w:rsidR="00E84E45" w:rsidRPr="00E84E45" w:rsidRDefault="00E84E45" w:rsidP="00E84E45">
      <w:pPr>
        <w:ind w:right="23"/>
        <w:jc w:val="center"/>
        <w:rPr>
          <w:b/>
          <w:i/>
          <w:sz w:val="44"/>
        </w:rPr>
      </w:pPr>
      <w:r w:rsidRPr="00E84E45">
        <w:rPr>
          <w:b/>
          <w:i/>
          <w:sz w:val="44"/>
        </w:rPr>
        <w:t xml:space="preserve">Manufacture of Wind </w:t>
      </w:r>
      <w:r>
        <w:rPr>
          <w:b/>
          <w:i/>
          <w:sz w:val="44"/>
        </w:rPr>
        <w:t>T</w:t>
      </w:r>
      <w:r w:rsidRPr="00E84E45">
        <w:rPr>
          <w:b/>
          <w:i/>
          <w:sz w:val="44"/>
        </w:rPr>
        <w:t xml:space="preserve">urbine </w:t>
      </w:r>
    </w:p>
    <w:p w14:paraId="1A41D1A9" w14:textId="2ABFC2C2" w:rsidR="002F233B" w:rsidRDefault="00E84E45" w:rsidP="00E84E45">
      <w:pPr>
        <w:ind w:right="23"/>
        <w:jc w:val="center"/>
        <w:rPr>
          <w:b/>
          <w:i/>
          <w:sz w:val="44"/>
        </w:rPr>
      </w:pPr>
      <w:r>
        <w:rPr>
          <w:b/>
          <w:i/>
          <w:sz w:val="44"/>
        </w:rPr>
        <w:t>B</w:t>
      </w:r>
      <w:r w:rsidRPr="00E84E45">
        <w:rPr>
          <w:b/>
          <w:i/>
          <w:sz w:val="44"/>
        </w:rPr>
        <w:t xml:space="preserve">lade </w:t>
      </w:r>
    </w:p>
    <w:p w14:paraId="7729A49A" w14:textId="679BD1D8" w:rsidR="00115631" w:rsidRPr="00E84E45" w:rsidRDefault="00E84E45" w:rsidP="00115631">
      <w:pPr>
        <w:spacing w:before="429"/>
        <w:ind w:left="5" w:right="23"/>
        <w:jc w:val="center"/>
        <w:rPr>
          <w:b/>
          <w:i/>
          <w:spacing w:val="-4"/>
          <w:sz w:val="44"/>
          <w:szCs w:val="44"/>
        </w:rPr>
      </w:pPr>
      <w:r w:rsidRPr="00E84E45">
        <w:rPr>
          <w:b/>
          <w:i/>
          <w:spacing w:val="-4"/>
          <w:sz w:val="44"/>
          <w:szCs w:val="44"/>
        </w:rPr>
        <w:t>ACMA6000 Advanced Processes and Materials</w:t>
      </w:r>
    </w:p>
    <w:p w14:paraId="7BE8ABC1" w14:textId="77777777" w:rsidR="00115631" w:rsidRPr="00867266" w:rsidRDefault="00115631" w:rsidP="00115631">
      <w:pPr>
        <w:spacing w:before="429"/>
        <w:ind w:left="5" w:right="23"/>
        <w:jc w:val="center"/>
        <w:rPr>
          <w:i/>
          <w:sz w:val="32"/>
          <w:szCs w:val="32"/>
        </w:rPr>
      </w:pPr>
    </w:p>
    <w:p w14:paraId="1A41D1B6" w14:textId="5C49DFE5" w:rsidR="002F233B" w:rsidRPr="00867266" w:rsidRDefault="007771FD">
      <w:pPr>
        <w:pStyle w:val="BodyText"/>
        <w:ind w:left="6" w:right="23"/>
        <w:jc w:val="center"/>
        <w:rPr>
          <w:sz w:val="32"/>
          <w:szCs w:val="32"/>
        </w:rPr>
      </w:pPr>
      <w:r w:rsidRPr="00867266">
        <w:rPr>
          <w:sz w:val="32"/>
          <w:szCs w:val="32"/>
        </w:rPr>
        <w:t>Luke David Robert John</w:t>
      </w:r>
    </w:p>
    <w:p w14:paraId="6984AEE1" w14:textId="77777777" w:rsidR="007771FD" w:rsidRPr="00867266" w:rsidRDefault="007771FD" w:rsidP="007771FD">
      <w:pPr>
        <w:pStyle w:val="BodyText"/>
        <w:spacing w:before="162" w:line="381" w:lineRule="auto"/>
        <w:ind w:left="3063" w:right="3077"/>
        <w:jc w:val="center"/>
        <w:rPr>
          <w:sz w:val="32"/>
          <w:szCs w:val="32"/>
        </w:rPr>
      </w:pPr>
      <w:r w:rsidRPr="00867266">
        <w:rPr>
          <w:sz w:val="32"/>
          <w:szCs w:val="32"/>
        </w:rPr>
        <w:t>2320124</w:t>
      </w:r>
    </w:p>
    <w:p w14:paraId="1D02D273" w14:textId="5691E9CE" w:rsidR="00115631" w:rsidRPr="00867266" w:rsidRDefault="00E84E45" w:rsidP="007771FD">
      <w:pPr>
        <w:pStyle w:val="BodyText"/>
        <w:spacing w:before="162" w:line="381" w:lineRule="auto"/>
        <w:ind w:left="3063" w:right="3077"/>
        <w:jc w:val="center"/>
        <w:rPr>
          <w:sz w:val="32"/>
          <w:szCs w:val="32"/>
        </w:rPr>
      </w:pPr>
      <w:r w:rsidRPr="00867266">
        <w:rPr>
          <w:sz w:val="32"/>
          <w:szCs w:val="32"/>
        </w:rPr>
        <w:t>10</w:t>
      </w:r>
      <w:r w:rsidRPr="00867266">
        <w:rPr>
          <w:sz w:val="32"/>
          <w:szCs w:val="32"/>
          <w:vertAlign w:val="superscript"/>
        </w:rPr>
        <w:t>TH</w:t>
      </w:r>
      <w:r w:rsidRPr="00867266">
        <w:rPr>
          <w:sz w:val="32"/>
          <w:szCs w:val="32"/>
        </w:rPr>
        <w:t xml:space="preserve"> A</w:t>
      </w:r>
      <w:r w:rsidR="00144EA0">
        <w:rPr>
          <w:sz w:val="32"/>
          <w:szCs w:val="32"/>
        </w:rPr>
        <w:t>ugust</w:t>
      </w:r>
      <w:r w:rsidRPr="00867266">
        <w:rPr>
          <w:sz w:val="32"/>
          <w:szCs w:val="32"/>
        </w:rPr>
        <w:t xml:space="preserve"> 2026</w:t>
      </w:r>
    </w:p>
    <w:p w14:paraId="365BDC8A" w14:textId="6C64B03D" w:rsidR="00E84E45" w:rsidRPr="00867266" w:rsidRDefault="00E84E45" w:rsidP="007771FD">
      <w:pPr>
        <w:pStyle w:val="BodyText"/>
        <w:spacing w:before="162" w:line="381" w:lineRule="auto"/>
        <w:ind w:left="3063" w:right="3077"/>
        <w:jc w:val="center"/>
        <w:rPr>
          <w:sz w:val="32"/>
          <w:szCs w:val="32"/>
        </w:rPr>
      </w:pPr>
      <w:r w:rsidRPr="00867266">
        <w:rPr>
          <w:sz w:val="32"/>
          <w:szCs w:val="32"/>
        </w:rPr>
        <w:t>Word coun</w:t>
      </w:r>
      <w:r w:rsidR="00E95555">
        <w:rPr>
          <w:sz w:val="32"/>
          <w:szCs w:val="32"/>
        </w:rPr>
        <w:t>t: 3236</w:t>
      </w:r>
    </w:p>
    <w:p w14:paraId="38136154" w14:textId="77777777" w:rsidR="00E84E45" w:rsidRDefault="00E84E45" w:rsidP="007771FD">
      <w:pPr>
        <w:pStyle w:val="BodyText"/>
        <w:spacing w:before="162" w:line="381" w:lineRule="auto"/>
        <w:ind w:left="3063" w:right="3077"/>
        <w:jc w:val="center"/>
      </w:pPr>
    </w:p>
    <w:p w14:paraId="0C371BD0" w14:textId="5CBF95B7" w:rsidR="007C72D6" w:rsidRDefault="00115631" w:rsidP="007C72D6">
      <w:r>
        <w:br w:type="page"/>
      </w:r>
    </w:p>
    <w:p w14:paraId="1DE202AF" w14:textId="77777777" w:rsidR="00374944" w:rsidRDefault="00374944" w:rsidP="00374944">
      <w:pPr>
        <w:pStyle w:val="Heading1"/>
        <w:numPr>
          <w:ilvl w:val="0"/>
          <w:numId w:val="0"/>
        </w:numPr>
      </w:pPr>
      <w:bookmarkStart w:id="0" w:name="_Toc239796002"/>
      <w:r>
        <w:lastRenderedPageBreak/>
        <w:t>Abstract</w:t>
      </w:r>
      <w:bookmarkEnd w:id="0"/>
    </w:p>
    <w:p w14:paraId="52C6E1C7" w14:textId="5D7B0877" w:rsidR="00374944" w:rsidRDefault="00374944" w:rsidP="00374944">
      <w:r>
        <w:t>This report presents the preliminary design and manufacturing assessment of a wind turbine blade for a proposed three-turbine installation in Milford Haven, targeting an annual energy generation of 4,960 MWh. Aerodynamic design using simplified blade element momentum theory produced a blade length of 24,72</w:t>
      </w:r>
      <w:r w:rsidR="008225BB">
        <w:t xml:space="preserve"> m</w:t>
      </w:r>
      <w:r>
        <w:t xml:space="preserve"> with tapered NACA 44-series profiles. Material screening and a weighted decision matrix identified carbon fibre/</w:t>
      </w:r>
      <w:r w:rsidR="003707B7">
        <w:t>epoxy as the preferred material, achieving the highest score of 4.3 due to its low density, high strength, and fatigue</w:t>
      </w:r>
      <w:r>
        <w:t xml:space="preserve"> performance. LRTM was selected as the </w:t>
      </w:r>
      <w:r w:rsidR="003707B7">
        <w:t>preferred manufacturing process due to its dimensional control, reduced infusion time, lower defect formation, and reduced manufacturing waste compared with VARTM.</w:t>
      </w:r>
    </w:p>
    <w:p w14:paraId="55FAC3AE" w14:textId="77777777" w:rsidR="003707B7" w:rsidRDefault="003707B7" w:rsidP="00374944"/>
    <w:p w14:paraId="61CD664A" w14:textId="5E8855A9" w:rsidR="003707B7" w:rsidRDefault="003707B7" w:rsidP="00374944">
      <w:r>
        <w:t>Preliminary structural analysis identified bending as the dominant loading condition, with minimum factors of safety of 21 in bending and 339 in torsion. The design therefore demonstrated substantial structural capacity under the simplified loading considered. Further development is recommended to optimise the blade using a hollow internal structure, supported by FEA, fatigue, and extreme load analysis, aerodynamic refinement, and prototype testing before full-scale production.</w:t>
      </w:r>
    </w:p>
    <w:p w14:paraId="01A0008B" w14:textId="77777777" w:rsidR="00374944" w:rsidRDefault="00374944" w:rsidP="00374944"/>
    <w:p w14:paraId="79E133CF" w14:textId="57180AF2" w:rsidR="00B12337" w:rsidRDefault="007C72D6" w:rsidP="00374944">
      <w:r>
        <w:br w:type="page"/>
      </w:r>
    </w:p>
    <w:bookmarkStart w:id="1" w:name="_Toc239796003" w:displacedByCustomXml="next"/>
    <w:sdt>
      <w:sdtPr>
        <w:rPr>
          <w:rFonts w:ascii="Calibri" w:eastAsia="Calibri" w:hAnsi="Calibri" w:cs="Calibri"/>
          <w:b w:val="0"/>
          <w:sz w:val="22"/>
          <w:szCs w:val="22"/>
        </w:rPr>
        <w:id w:val="-2024090446"/>
        <w:docPartObj>
          <w:docPartGallery w:val="Table of Contents"/>
          <w:docPartUnique/>
        </w:docPartObj>
      </w:sdtPr>
      <w:sdtEndPr>
        <w:rPr>
          <w:rFonts w:ascii="Arial" w:eastAsiaTheme="minorHAnsi" w:hAnsi="Arial" w:cs="Arial"/>
          <w:bCs/>
          <w:noProof/>
          <w:sz w:val="24"/>
          <w:szCs w:val="28"/>
        </w:rPr>
      </w:sdtEndPr>
      <w:sdtContent>
        <w:p w14:paraId="6533F3CD" w14:textId="5C22F211" w:rsidR="00115631" w:rsidRPr="00F65677" w:rsidRDefault="00115631" w:rsidP="00032EE3">
          <w:pPr>
            <w:pStyle w:val="Heading1"/>
            <w:numPr>
              <w:ilvl w:val="0"/>
              <w:numId w:val="0"/>
            </w:numPr>
            <w:ind w:left="432" w:hanging="432"/>
            <w:rPr>
              <w:rFonts w:ascii="Arial" w:hAnsi="Arial" w:cs="Arial"/>
            </w:rPr>
          </w:pPr>
          <w:r w:rsidRPr="00867266">
            <w:rPr>
              <w:rFonts w:ascii="Arial" w:hAnsi="Arial" w:cs="Arial"/>
              <w:b w:val="0"/>
              <w:bCs/>
            </w:rPr>
            <w:t>Contents</w:t>
          </w:r>
          <w:bookmarkEnd w:id="1"/>
        </w:p>
        <w:p w14:paraId="01B74747" w14:textId="02CE8FD6" w:rsidR="003707B7" w:rsidRDefault="00115631">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r w:rsidRPr="00F65677">
            <w:rPr>
              <w:b/>
            </w:rPr>
            <w:fldChar w:fldCharType="begin"/>
          </w:r>
          <w:r w:rsidRPr="00F65677">
            <w:rPr>
              <w:b/>
            </w:rPr>
            <w:instrText xml:space="preserve"> TOC \o "1-3" \h \z \u </w:instrText>
          </w:r>
          <w:r w:rsidRPr="00F65677">
            <w:rPr>
              <w:b/>
            </w:rPr>
            <w:fldChar w:fldCharType="separate"/>
          </w:r>
          <w:hyperlink w:anchor="_Toc239796002" w:history="1">
            <w:r w:rsidR="003707B7" w:rsidRPr="00B62DD3">
              <w:rPr>
                <w:rStyle w:val="Hyperlink"/>
                <w:noProof/>
              </w:rPr>
              <w:t>Abstract</w:t>
            </w:r>
            <w:r w:rsidR="003707B7">
              <w:rPr>
                <w:noProof/>
                <w:webHidden/>
              </w:rPr>
              <w:tab/>
            </w:r>
            <w:r w:rsidR="003707B7">
              <w:rPr>
                <w:noProof/>
                <w:webHidden/>
              </w:rPr>
              <w:fldChar w:fldCharType="begin"/>
            </w:r>
            <w:r w:rsidR="003707B7">
              <w:rPr>
                <w:noProof/>
                <w:webHidden/>
              </w:rPr>
              <w:instrText xml:space="preserve"> PAGEREF _Toc239796002 \h </w:instrText>
            </w:r>
            <w:r w:rsidR="003707B7">
              <w:rPr>
                <w:noProof/>
                <w:webHidden/>
              </w:rPr>
            </w:r>
            <w:r w:rsidR="003707B7">
              <w:rPr>
                <w:noProof/>
                <w:webHidden/>
              </w:rPr>
              <w:fldChar w:fldCharType="separate"/>
            </w:r>
            <w:r w:rsidR="003707B7">
              <w:rPr>
                <w:noProof/>
                <w:webHidden/>
              </w:rPr>
              <w:t>1</w:t>
            </w:r>
            <w:r w:rsidR="003707B7">
              <w:rPr>
                <w:noProof/>
                <w:webHidden/>
              </w:rPr>
              <w:fldChar w:fldCharType="end"/>
            </w:r>
          </w:hyperlink>
        </w:p>
        <w:p w14:paraId="6F361E4C" w14:textId="053B23CE"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3" w:history="1">
            <w:r w:rsidRPr="00B62DD3">
              <w:rPr>
                <w:rStyle w:val="Hyperlink"/>
                <w:bCs/>
                <w:noProof/>
              </w:rPr>
              <w:t>Contents</w:t>
            </w:r>
            <w:r>
              <w:rPr>
                <w:noProof/>
                <w:webHidden/>
              </w:rPr>
              <w:tab/>
            </w:r>
            <w:r>
              <w:rPr>
                <w:noProof/>
                <w:webHidden/>
              </w:rPr>
              <w:fldChar w:fldCharType="begin"/>
            </w:r>
            <w:r>
              <w:rPr>
                <w:noProof/>
                <w:webHidden/>
              </w:rPr>
              <w:instrText xml:space="preserve"> PAGEREF _Toc239796003 \h </w:instrText>
            </w:r>
            <w:r>
              <w:rPr>
                <w:noProof/>
                <w:webHidden/>
              </w:rPr>
            </w:r>
            <w:r>
              <w:rPr>
                <w:noProof/>
                <w:webHidden/>
              </w:rPr>
              <w:fldChar w:fldCharType="separate"/>
            </w:r>
            <w:r>
              <w:rPr>
                <w:noProof/>
                <w:webHidden/>
              </w:rPr>
              <w:t>2</w:t>
            </w:r>
            <w:r>
              <w:rPr>
                <w:noProof/>
                <w:webHidden/>
              </w:rPr>
              <w:fldChar w:fldCharType="end"/>
            </w:r>
          </w:hyperlink>
        </w:p>
        <w:p w14:paraId="0A352999" w14:textId="5373CD02"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4" w:history="1">
            <w:r w:rsidRPr="00B62DD3">
              <w:rPr>
                <w:rStyle w:val="Hyperlink"/>
                <w:noProof/>
              </w:rPr>
              <w:t>Table of Figures</w:t>
            </w:r>
            <w:r>
              <w:rPr>
                <w:noProof/>
                <w:webHidden/>
              </w:rPr>
              <w:tab/>
            </w:r>
            <w:r>
              <w:rPr>
                <w:noProof/>
                <w:webHidden/>
              </w:rPr>
              <w:fldChar w:fldCharType="begin"/>
            </w:r>
            <w:r>
              <w:rPr>
                <w:noProof/>
                <w:webHidden/>
              </w:rPr>
              <w:instrText xml:space="preserve"> PAGEREF _Toc239796004 \h </w:instrText>
            </w:r>
            <w:r>
              <w:rPr>
                <w:noProof/>
                <w:webHidden/>
              </w:rPr>
            </w:r>
            <w:r>
              <w:rPr>
                <w:noProof/>
                <w:webHidden/>
              </w:rPr>
              <w:fldChar w:fldCharType="separate"/>
            </w:r>
            <w:r>
              <w:rPr>
                <w:noProof/>
                <w:webHidden/>
              </w:rPr>
              <w:t>4</w:t>
            </w:r>
            <w:r>
              <w:rPr>
                <w:noProof/>
                <w:webHidden/>
              </w:rPr>
              <w:fldChar w:fldCharType="end"/>
            </w:r>
          </w:hyperlink>
        </w:p>
        <w:p w14:paraId="348990D9" w14:textId="5C2274B5"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5" w:history="1">
            <w:r w:rsidRPr="00B62DD3">
              <w:rPr>
                <w:rStyle w:val="Hyperlink"/>
                <w:noProof/>
              </w:rPr>
              <w:t>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Introduction</w:t>
            </w:r>
            <w:r>
              <w:rPr>
                <w:noProof/>
                <w:webHidden/>
              </w:rPr>
              <w:tab/>
            </w:r>
            <w:r>
              <w:rPr>
                <w:noProof/>
                <w:webHidden/>
              </w:rPr>
              <w:fldChar w:fldCharType="begin"/>
            </w:r>
            <w:r>
              <w:rPr>
                <w:noProof/>
                <w:webHidden/>
              </w:rPr>
              <w:instrText xml:space="preserve"> PAGEREF _Toc239796005 \h </w:instrText>
            </w:r>
            <w:r>
              <w:rPr>
                <w:noProof/>
                <w:webHidden/>
              </w:rPr>
            </w:r>
            <w:r>
              <w:rPr>
                <w:noProof/>
                <w:webHidden/>
              </w:rPr>
              <w:fldChar w:fldCharType="separate"/>
            </w:r>
            <w:r>
              <w:rPr>
                <w:noProof/>
                <w:webHidden/>
              </w:rPr>
              <w:t>5</w:t>
            </w:r>
            <w:r>
              <w:rPr>
                <w:noProof/>
                <w:webHidden/>
              </w:rPr>
              <w:fldChar w:fldCharType="end"/>
            </w:r>
          </w:hyperlink>
        </w:p>
        <w:p w14:paraId="1C86AC80" w14:textId="39812B34"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6" w:history="1">
            <w:r w:rsidRPr="00B62DD3">
              <w:rPr>
                <w:rStyle w:val="Hyperlink"/>
                <w:noProof/>
              </w:rPr>
              <w:t>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Literature Review</w:t>
            </w:r>
            <w:r>
              <w:rPr>
                <w:noProof/>
                <w:webHidden/>
              </w:rPr>
              <w:tab/>
            </w:r>
            <w:r>
              <w:rPr>
                <w:noProof/>
                <w:webHidden/>
              </w:rPr>
              <w:fldChar w:fldCharType="begin"/>
            </w:r>
            <w:r>
              <w:rPr>
                <w:noProof/>
                <w:webHidden/>
              </w:rPr>
              <w:instrText xml:space="preserve"> PAGEREF _Toc239796006 \h </w:instrText>
            </w:r>
            <w:r>
              <w:rPr>
                <w:noProof/>
                <w:webHidden/>
              </w:rPr>
            </w:r>
            <w:r>
              <w:rPr>
                <w:noProof/>
                <w:webHidden/>
              </w:rPr>
              <w:fldChar w:fldCharType="separate"/>
            </w:r>
            <w:r>
              <w:rPr>
                <w:noProof/>
                <w:webHidden/>
              </w:rPr>
              <w:t>6</w:t>
            </w:r>
            <w:r>
              <w:rPr>
                <w:noProof/>
                <w:webHidden/>
              </w:rPr>
              <w:fldChar w:fldCharType="end"/>
            </w:r>
          </w:hyperlink>
        </w:p>
        <w:p w14:paraId="759471E7" w14:textId="189200F9"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7" w:history="1">
            <w:r w:rsidRPr="00B62DD3">
              <w:rPr>
                <w:rStyle w:val="Hyperlink"/>
                <w:noProof/>
              </w:rPr>
              <w:t>2.1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Environmental factors</w:t>
            </w:r>
            <w:r>
              <w:rPr>
                <w:noProof/>
                <w:webHidden/>
              </w:rPr>
              <w:tab/>
            </w:r>
            <w:r>
              <w:rPr>
                <w:noProof/>
                <w:webHidden/>
              </w:rPr>
              <w:fldChar w:fldCharType="begin"/>
            </w:r>
            <w:r>
              <w:rPr>
                <w:noProof/>
                <w:webHidden/>
              </w:rPr>
              <w:instrText xml:space="preserve"> PAGEREF _Toc239796007 \h </w:instrText>
            </w:r>
            <w:r>
              <w:rPr>
                <w:noProof/>
                <w:webHidden/>
              </w:rPr>
            </w:r>
            <w:r>
              <w:rPr>
                <w:noProof/>
                <w:webHidden/>
              </w:rPr>
              <w:fldChar w:fldCharType="separate"/>
            </w:r>
            <w:r>
              <w:rPr>
                <w:noProof/>
                <w:webHidden/>
              </w:rPr>
              <w:t>6</w:t>
            </w:r>
            <w:r>
              <w:rPr>
                <w:noProof/>
                <w:webHidden/>
              </w:rPr>
              <w:fldChar w:fldCharType="end"/>
            </w:r>
          </w:hyperlink>
        </w:p>
        <w:p w14:paraId="5AE2AF17" w14:textId="7ED42975"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8" w:history="1">
            <w:r w:rsidRPr="00B62DD3">
              <w:rPr>
                <w:rStyle w:val="Hyperlink"/>
                <w:noProof/>
              </w:rPr>
              <w:t>2.2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Materials</w:t>
            </w:r>
            <w:r>
              <w:rPr>
                <w:noProof/>
                <w:webHidden/>
              </w:rPr>
              <w:tab/>
            </w:r>
            <w:r>
              <w:rPr>
                <w:noProof/>
                <w:webHidden/>
              </w:rPr>
              <w:fldChar w:fldCharType="begin"/>
            </w:r>
            <w:r>
              <w:rPr>
                <w:noProof/>
                <w:webHidden/>
              </w:rPr>
              <w:instrText xml:space="preserve"> PAGEREF _Toc239796008 \h </w:instrText>
            </w:r>
            <w:r>
              <w:rPr>
                <w:noProof/>
                <w:webHidden/>
              </w:rPr>
            </w:r>
            <w:r>
              <w:rPr>
                <w:noProof/>
                <w:webHidden/>
              </w:rPr>
              <w:fldChar w:fldCharType="separate"/>
            </w:r>
            <w:r>
              <w:rPr>
                <w:noProof/>
                <w:webHidden/>
              </w:rPr>
              <w:t>7</w:t>
            </w:r>
            <w:r>
              <w:rPr>
                <w:noProof/>
                <w:webHidden/>
              </w:rPr>
              <w:fldChar w:fldCharType="end"/>
            </w:r>
          </w:hyperlink>
        </w:p>
        <w:p w14:paraId="4563EF14" w14:textId="495FE07C"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09" w:history="1">
            <w:r w:rsidRPr="00B62DD3">
              <w:rPr>
                <w:rStyle w:val="Hyperlink"/>
                <w:noProof/>
              </w:rPr>
              <w:t>2.3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Established Designs</w:t>
            </w:r>
            <w:r>
              <w:rPr>
                <w:noProof/>
                <w:webHidden/>
              </w:rPr>
              <w:tab/>
            </w:r>
            <w:r>
              <w:rPr>
                <w:noProof/>
                <w:webHidden/>
              </w:rPr>
              <w:fldChar w:fldCharType="begin"/>
            </w:r>
            <w:r>
              <w:rPr>
                <w:noProof/>
                <w:webHidden/>
              </w:rPr>
              <w:instrText xml:space="preserve"> PAGEREF _Toc239796009 \h </w:instrText>
            </w:r>
            <w:r>
              <w:rPr>
                <w:noProof/>
                <w:webHidden/>
              </w:rPr>
            </w:r>
            <w:r>
              <w:rPr>
                <w:noProof/>
                <w:webHidden/>
              </w:rPr>
              <w:fldChar w:fldCharType="separate"/>
            </w:r>
            <w:r>
              <w:rPr>
                <w:noProof/>
                <w:webHidden/>
              </w:rPr>
              <w:t>9</w:t>
            </w:r>
            <w:r>
              <w:rPr>
                <w:noProof/>
                <w:webHidden/>
              </w:rPr>
              <w:fldChar w:fldCharType="end"/>
            </w:r>
          </w:hyperlink>
        </w:p>
        <w:p w14:paraId="25D7B76C" w14:textId="270FEF8F"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0" w:history="1">
            <w:r w:rsidRPr="00B62DD3">
              <w:rPr>
                <w:rStyle w:val="Hyperlink"/>
                <w:noProof/>
              </w:rPr>
              <w:t>2.4</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Aerodynamic Profiles</w:t>
            </w:r>
            <w:r>
              <w:rPr>
                <w:noProof/>
                <w:webHidden/>
              </w:rPr>
              <w:tab/>
            </w:r>
            <w:r>
              <w:rPr>
                <w:noProof/>
                <w:webHidden/>
              </w:rPr>
              <w:fldChar w:fldCharType="begin"/>
            </w:r>
            <w:r>
              <w:rPr>
                <w:noProof/>
                <w:webHidden/>
              </w:rPr>
              <w:instrText xml:space="preserve"> PAGEREF _Toc239796010 \h </w:instrText>
            </w:r>
            <w:r>
              <w:rPr>
                <w:noProof/>
                <w:webHidden/>
              </w:rPr>
            </w:r>
            <w:r>
              <w:rPr>
                <w:noProof/>
                <w:webHidden/>
              </w:rPr>
              <w:fldChar w:fldCharType="separate"/>
            </w:r>
            <w:r>
              <w:rPr>
                <w:noProof/>
                <w:webHidden/>
              </w:rPr>
              <w:t>11</w:t>
            </w:r>
            <w:r>
              <w:rPr>
                <w:noProof/>
                <w:webHidden/>
              </w:rPr>
              <w:fldChar w:fldCharType="end"/>
            </w:r>
          </w:hyperlink>
        </w:p>
        <w:p w14:paraId="5FA465F3" w14:textId="48CEBAB7"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1" w:history="1">
            <w:r w:rsidRPr="00B62DD3">
              <w:rPr>
                <w:rStyle w:val="Hyperlink"/>
                <w:noProof/>
              </w:rPr>
              <w:t>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Design Specifications</w:t>
            </w:r>
            <w:r>
              <w:rPr>
                <w:noProof/>
                <w:webHidden/>
              </w:rPr>
              <w:tab/>
            </w:r>
            <w:r>
              <w:rPr>
                <w:noProof/>
                <w:webHidden/>
              </w:rPr>
              <w:fldChar w:fldCharType="begin"/>
            </w:r>
            <w:r>
              <w:rPr>
                <w:noProof/>
                <w:webHidden/>
              </w:rPr>
              <w:instrText xml:space="preserve"> PAGEREF _Toc239796011 \h </w:instrText>
            </w:r>
            <w:r>
              <w:rPr>
                <w:noProof/>
                <w:webHidden/>
              </w:rPr>
            </w:r>
            <w:r>
              <w:rPr>
                <w:noProof/>
                <w:webHidden/>
              </w:rPr>
              <w:fldChar w:fldCharType="separate"/>
            </w:r>
            <w:r>
              <w:rPr>
                <w:noProof/>
                <w:webHidden/>
              </w:rPr>
              <w:t>12</w:t>
            </w:r>
            <w:r>
              <w:rPr>
                <w:noProof/>
                <w:webHidden/>
              </w:rPr>
              <w:fldChar w:fldCharType="end"/>
            </w:r>
          </w:hyperlink>
        </w:p>
        <w:p w14:paraId="40E81290" w14:textId="041F43B0"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2" w:history="1">
            <w:r w:rsidRPr="00B62DD3">
              <w:rPr>
                <w:rStyle w:val="Hyperlink"/>
                <w:noProof/>
              </w:rPr>
              <w:t>3.1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Blade Length</w:t>
            </w:r>
            <w:r>
              <w:rPr>
                <w:noProof/>
                <w:webHidden/>
              </w:rPr>
              <w:tab/>
            </w:r>
            <w:r>
              <w:rPr>
                <w:noProof/>
                <w:webHidden/>
              </w:rPr>
              <w:fldChar w:fldCharType="begin"/>
            </w:r>
            <w:r>
              <w:rPr>
                <w:noProof/>
                <w:webHidden/>
              </w:rPr>
              <w:instrText xml:space="preserve"> PAGEREF _Toc239796012 \h </w:instrText>
            </w:r>
            <w:r>
              <w:rPr>
                <w:noProof/>
                <w:webHidden/>
              </w:rPr>
            </w:r>
            <w:r>
              <w:rPr>
                <w:noProof/>
                <w:webHidden/>
              </w:rPr>
              <w:fldChar w:fldCharType="separate"/>
            </w:r>
            <w:r>
              <w:rPr>
                <w:noProof/>
                <w:webHidden/>
              </w:rPr>
              <w:t>12</w:t>
            </w:r>
            <w:r>
              <w:rPr>
                <w:noProof/>
                <w:webHidden/>
              </w:rPr>
              <w:fldChar w:fldCharType="end"/>
            </w:r>
          </w:hyperlink>
        </w:p>
        <w:p w14:paraId="221CFEBF" w14:textId="1276BDF1"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3" w:history="1">
            <w:r w:rsidRPr="00B62DD3">
              <w:rPr>
                <w:rStyle w:val="Hyperlink"/>
                <w:noProof/>
              </w:rPr>
              <w:t>3.2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Chord Lengths Using Simplified Blade Element Momentum Theory</w:t>
            </w:r>
            <w:r>
              <w:rPr>
                <w:noProof/>
                <w:webHidden/>
              </w:rPr>
              <w:tab/>
            </w:r>
            <w:r>
              <w:rPr>
                <w:noProof/>
                <w:webHidden/>
              </w:rPr>
              <w:fldChar w:fldCharType="begin"/>
            </w:r>
            <w:r>
              <w:rPr>
                <w:noProof/>
                <w:webHidden/>
              </w:rPr>
              <w:instrText xml:space="preserve"> PAGEREF _Toc239796013 \h </w:instrText>
            </w:r>
            <w:r>
              <w:rPr>
                <w:noProof/>
                <w:webHidden/>
              </w:rPr>
            </w:r>
            <w:r>
              <w:rPr>
                <w:noProof/>
                <w:webHidden/>
              </w:rPr>
              <w:fldChar w:fldCharType="separate"/>
            </w:r>
            <w:r>
              <w:rPr>
                <w:noProof/>
                <w:webHidden/>
              </w:rPr>
              <w:t>13</w:t>
            </w:r>
            <w:r>
              <w:rPr>
                <w:noProof/>
                <w:webHidden/>
              </w:rPr>
              <w:fldChar w:fldCharType="end"/>
            </w:r>
          </w:hyperlink>
        </w:p>
        <w:p w14:paraId="4D65B675" w14:textId="69115381"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4" w:history="1">
            <w:r w:rsidRPr="00B62DD3">
              <w:rPr>
                <w:rStyle w:val="Hyperlink"/>
                <w:noProof/>
              </w:rPr>
              <w:t>3.3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Airfoil Geometry</w:t>
            </w:r>
            <w:r>
              <w:rPr>
                <w:noProof/>
                <w:webHidden/>
              </w:rPr>
              <w:tab/>
            </w:r>
            <w:r>
              <w:rPr>
                <w:noProof/>
                <w:webHidden/>
              </w:rPr>
              <w:fldChar w:fldCharType="begin"/>
            </w:r>
            <w:r>
              <w:rPr>
                <w:noProof/>
                <w:webHidden/>
              </w:rPr>
              <w:instrText xml:space="preserve"> PAGEREF _Toc239796014 \h </w:instrText>
            </w:r>
            <w:r>
              <w:rPr>
                <w:noProof/>
                <w:webHidden/>
              </w:rPr>
            </w:r>
            <w:r>
              <w:rPr>
                <w:noProof/>
                <w:webHidden/>
              </w:rPr>
              <w:fldChar w:fldCharType="separate"/>
            </w:r>
            <w:r>
              <w:rPr>
                <w:noProof/>
                <w:webHidden/>
              </w:rPr>
              <w:t>15</w:t>
            </w:r>
            <w:r>
              <w:rPr>
                <w:noProof/>
                <w:webHidden/>
              </w:rPr>
              <w:fldChar w:fldCharType="end"/>
            </w:r>
          </w:hyperlink>
        </w:p>
        <w:p w14:paraId="521594DF" w14:textId="735CA2C0"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5" w:history="1">
            <w:r w:rsidRPr="00B62DD3">
              <w:rPr>
                <w:rStyle w:val="Hyperlink"/>
                <w:noProof/>
              </w:rPr>
              <w:t>4</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Material Selection</w:t>
            </w:r>
            <w:r>
              <w:rPr>
                <w:noProof/>
                <w:webHidden/>
              </w:rPr>
              <w:tab/>
            </w:r>
            <w:r>
              <w:rPr>
                <w:noProof/>
                <w:webHidden/>
              </w:rPr>
              <w:fldChar w:fldCharType="begin"/>
            </w:r>
            <w:r>
              <w:rPr>
                <w:noProof/>
                <w:webHidden/>
              </w:rPr>
              <w:instrText xml:space="preserve"> PAGEREF _Toc239796015 \h </w:instrText>
            </w:r>
            <w:r>
              <w:rPr>
                <w:noProof/>
                <w:webHidden/>
              </w:rPr>
            </w:r>
            <w:r>
              <w:rPr>
                <w:noProof/>
                <w:webHidden/>
              </w:rPr>
              <w:fldChar w:fldCharType="separate"/>
            </w:r>
            <w:r>
              <w:rPr>
                <w:noProof/>
                <w:webHidden/>
              </w:rPr>
              <w:t>17</w:t>
            </w:r>
            <w:r>
              <w:rPr>
                <w:noProof/>
                <w:webHidden/>
              </w:rPr>
              <w:fldChar w:fldCharType="end"/>
            </w:r>
          </w:hyperlink>
        </w:p>
        <w:p w14:paraId="20FD1E35" w14:textId="7DA716C9"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6" w:history="1">
            <w:r w:rsidRPr="00B62DD3">
              <w:rPr>
                <w:rStyle w:val="Hyperlink"/>
                <w:noProof/>
              </w:rPr>
              <w:t>4.1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Material Selection Requirements</w:t>
            </w:r>
            <w:r>
              <w:rPr>
                <w:noProof/>
                <w:webHidden/>
              </w:rPr>
              <w:tab/>
            </w:r>
            <w:r>
              <w:rPr>
                <w:noProof/>
                <w:webHidden/>
              </w:rPr>
              <w:fldChar w:fldCharType="begin"/>
            </w:r>
            <w:r>
              <w:rPr>
                <w:noProof/>
                <w:webHidden/>
              </w:rPr>
              <w:instrText xml:space="preserve"> PAGEREF _Toc239796016 \h </w:instrText>
            </w:r>
            <w:r>
              <w:rPr>
                <w:noProof/>
                <w:webHidden/>
              </w:rPr>
            </w:r>
            <w:r>
              <w:rPr>
                <w:noProof/>
                <w:webHidden/>
              </w:rPr>
              <w:fldChar w:fldCharType="separate"/>
            </w:r>
            <w:r>
              <w:rPr>
                <w:noProof/>
                <w:webHidden/>
              </w:rPr>
              <w:t>17</w:t>
            </w:r>
            <w:r>
              <w:rPr>
                <w:noProof/>
                <w:webHidden/>
              </w:rPr>
              <w:fldChar w:fldCharType="end"/>
            </w:r>
          </w:hyperlink>
        </w:p>
        <w:p w14:paraId="297CA003" w14:textId="4EF5B7CD"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7" w:history="1">
            <w:r w:rsidRPr="00B62DD3">
              <w:rPr>
                <w:rStyle w:val="Hyperlink"/>
                <w:noProof/>
              </w:rPr>
              <w:t>4.2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Preliminary Material Screening</w:t>
            </w:r>
            <w:r>
              <w:rPr>
                <w:noProof/>
                <w:webHidden/>
              </w:rPr>
              <w:tab/>
            </w:r>
            <w:r>
              <w:rPr>
                <w:noProof/>
                <w:webHidden/>
              </w:rPr>
              <w:fldChar w:fldCharType="begin"/>
            </w:r>
            <w:r>
              <w:rPr>
                <w:noProof/>
                <w:webHidden/>
              </w:rPr>
              <w:instrText xml:space="preserve"> PAGEREF _Toc239796017 \h </w:instrText>
            </w:r>
            <w:r>
              <w:rPr>
                <w:noProof/>
                <w:webHidden/>
              </w:rPr>
            </w:r>
            <w:r>
              <w:rPr>
                <w:noProof/>
                <w:webHidden/>
              </w:rPr>
              <w:fldChar w:fldCharType="separate"/>
            </w:r>
            <w:r>
              <w:rPr>
                <w:noProof/>
                <w:webHidden/>
              </w:rPr>
              <w:t>18</w:t>
            </w:r>
            <w:r>
              <w:rPr>
                <w:noProof/>
                <w:webHidden/>
              </w:rPr>
              <w:fldChar w:fldCharType="end"/>
            </w:r>
          </w:hyperlink>
        </w:p>
        <w:p w14:paraId="2D1354E1" w14:textId="5FF43B01"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8" w:history="1">
            <w:r w:rsidRPr="00B62DD3">
              <w:rPr>
                <w:rStyle w:val="Hyperlink"/>
                <w:noProof/>
              </w:rPr>
              <w:t>4.3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Weighted Decision Matrix</w:t>
            </w:r>
            <w:r>
              <w:rPr>
                <w:noProof/>
                <w:webHidden/>
              </w:rPr>
              <w:tab/>
            </w:r>
            <w:r>
              <w:rPr>
                <w:noProof/>
                <w:webHidden/>
              </w:rPr>
              <w:fldChar w:fldCharType="begin"/>
            </w:r>
            <w:r>
              <w:rPr>
                <w:noProof/>
                <w:webHidden/>
              </w:rPr>
              <w:instrText xml:space="preserve"> PAGEREF _Toc239796018 \h </w:instrText>
            </w:r>
            <w:r>
              <w:rPr>
                <w:noProof/>
                <w:webHidden/>
              </w:rPr>
            </w:r>
            <w:r>
              <w:rPr>
                <w:noProof/>
                <w:webHidden/>
              </w:rPr>
              <w:fldChar w:fldCharType="separate"/>
            </w:r>
            <w:r>
              <w:rPr>
                <w:noProof/>
                <w:webHidden/>
              </w:rPr>
              <w:t>19</w:t>
            </w:r>
            <w:r>
              <w:rPr>
                <w:noProof/>
                <w:webHidden/>
              </w:rPr>
              <w:fldChar w:fldCharType="end"/>
            </w:r>
          </w:hyperlink>
        </w:p>
        <w:p w14:paraId="59AC01A5" w14:textId="08164FF4"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19" w:history="1">
            <w:r w:rsidRPr="00B62DD3">
              <w:rPr>
                <w:rStyle w:val="Hyperlink"/>
                <w:noProof/>
              </w:rPr>
              <w:t>4.4</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Material Selection</w:t>
            </w:r>
            <w:r>
              <w:rPr>
                <w:noProof/>
                <w:webHidden/>
              </w:rPr>
              <w:tab/>
            </w:r>
            <w:r>
              <w:rPr>
                <w:noProof/>
                <w:webHidden/>
              </w:rPr>
              <w:fldChar w:fldCharType="begin"/>
            </w:r>
            <w:r>
              <w:rPr>
                <w:noProof/>
                <w:webHidden/>
              </w:rPr>
              <w:instrText xml:space="preserve"> PAGEREF _Toc239796019 \h </w:instrText>
            </w:r>
            <w:r>
              <w:rPr>
                <w:noProof/>
                <w:webHidden/>
              </w:rPr>
            </w:r>
            <w:r>
              <w:rPr>
                <w:noProof/>
                <w:webHidden/>
              </w:rPr>
              <w:fldChar w:fldCharType="separate"/>
            </w:r>
            <w:r>
              <w:rPr>
                <w:noProof/>
                <w:webHidden/>
              </w:rPr>
              <w:t>21</w:t>
            </w:r>
            <w:r>
              <w:rPr>
                <w:noProof/>
                <w:webHidden/>
              </w:rPr>
              <w:fldChar w:fldCharType="end"/>
            </w:r>
          </w:hyperlink>
        </w:p>
        <w:p w14:paraId="36C802D7" w14:textId="10AF1703"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0" w:history="1">
            <w:r w:rsidRPr="00B62DD3">
              <w:rPr>
                <w:rStyle w:val="Hyperlink"/>
                <w:noProof/>
              </w:rPr>
              <w:t>5</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Manufacturing Routes</w:t>
            </w:r>
            <w:r>
              <w:rPr>
                <w:noProof/>
                <w:webHidden/>
              </w:rPr>
              <w:tab/>
            </w:r>
            <w:r>
              <w:rPr>
                <w:noProof/>
                <w:webHidden/>
              </w:rPr>
              <w:fldChar w:fldCharType="begin"/>
            </w:r>
            <w:r>
              <w:rPr>
                <w:noProof/>
                <w:webHidden/>
              </w:rPr>
              <w:instrText xml:space="preserve"> PAGEREF _Toc239796020 \h </w:instrText>
            </w:r>
            <w:r>
              <w:rPr>
                <w:noProof/>
                <w:webHidden/>
              </w:rPr>
            </w:r>
            <w:r>
              <w:rPr>
                <w:noProof/>
                <w:webHidden/>
              </w:rPr>
              <w:fldChar w:fldCharType="separate"/>
            </w:r>
            <w:r>
              <w:rPr>
                <w:noProof/>
                <w:webHidden/>
              </w:rPr>
              <w:t>22</w:t>
            </w:r>
            <w:r>
              <w:rPr>
                <w:noProof/>
                <w:webHidden/>
              </w:rPr>
              <w:fldChar w:fldCharType="end"/>
            </w:r>
          </w:hyperlink>
        </w:p>
        <w:p w14:paraId="3221BB29" w14:textId="687A4F6C"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1" w:history="1">
            <w:r w:rsidRPr="00B62DD3">
              <w:rPr>
                <w:rStyle w:val="Hyperlink"/>
                <w:noProof/>
              </w:rPr>
              <w:t>5.1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Manufacturing Requirements</w:t>
            </w:r>
            <w:r>
              <w:rPr>
                <w:noProof/>
                <w:webHidden/>
              </w:rPr>
              <w:tab/>
            </w:r>
            <w:r>
              <w:rPr>
                <w:noProof/>
                <w:webHidden/>
              </w:rPr>
              <w:fldChar w:fldCharType="begin"/>
            </w:r>
            <w:r>
              <w:rPr>
                <w:noProof/>
                <w:webHidden/>
              </w:rPr>
              <w:instrText xml:space="preserve"> PAGEREF _Toc239796021 \h </w:instrText>
            </w:r>
            <w:r>
              <w:rPr>
                <w:noProof/>
                <w:webHidden/>
              </w:rPr>
            </w:r>
            <w:r>
              <w:rPr>
                <w:noProof/>
                <w:webHidden/>
              </w:rPr>
              <w:fldChar w:fldCharType="separate"/>
            </w:r>
            <w:r>
              <w:rPr>
                <w:noProof/>
                <w:webHidden/>
              </w:rPr>
              <w:t>22</w:t>
            </w:r>
            <w:r>
              <w:rPr>
                <w:noProof/>
                <w:webHidden/>
              </w:rPr>
              <w:fldChar w:fldCharType="end"/>
            </w:r>
          </w:hyperlink>
        </w:p>
        <w:p w14:paraId="5315F18E" w14:textId="0F4351E8"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2" w:history="1">
            <w:r w:rsidRPr="00B62DD3">
              <w:rPr>
                <w:rStyle w:val="Hyperlink"/>
                <w:noProof/>
              </w:rPr>
              <w:t>5.2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Manufacturing Methods</w:t>
            </w:r>
            <w:r>
              <w:rPr>
                <w:noProof/>
                <w:webHidden/>
              </w:rPr>
              <w:tab/>
            </w:r>
            <w:r>
              <w:rPr>
                <w:noProof/>
                <w:webHidden/>
              </w:rPr>
              <w:fldChar w:fldCharType="begin"/>
            </w:r>
            <w:r>
              <w:rPr>
                <w:noProof/>
                <w:webHidden/>
              </w:rPr>
              <w:instrText xml:space="preserve"> PAGEREF _Toc239796022 \h </w:instrText>
            </w:r>
            <w:r>
              <w:rPr>
                <w:noProof/>
                <w:webHidden/>
              </w:rPr>
            </w:r>
            <w:r>
              <w:rPr>
                <w:noProof/>
                <w:webHidden/>
              </w:rPr>
              <w:fldChar w:fldCharType="separate"/>
            </w:r>
            <w:r>
              <w:rPr>
                <w:noProof/>
                <w:webHidden/>
              </w:rPr>
              <w:t>23</w:t>
            </w:r>
            <w:r>
              <w:rPr>
                <w:noProof/>
                <w:webHidden/>
              </w:rPr>
              <w:fldChar w:fldCharType="end"/>
            </w:r>
          </w:hyperlink>
        </w:p>
        <w:p w14:paraId="0BE0B060" w14:textId="37F54EDA" w:rsidR="003707B7" w:rsidRDefault="003707B7">
          <w:pPr>
            <w:pStyle w:val="TOC3"/>
            <w:tabs>
              <w:tab w:val="left" w:pos="144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3" w:history="1">
            <w:r w:rsidRPr="00B62DD3">
              <w:rPr>
                <w:rStyle w:val="Hyperlink"/>
                <w:noProof/>
              </w:rPr>
              <w:t>5.2.1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VARTM (VACUUM-Assisted Resin Transfer Moulding</w:t>
            </w:r>
            <w:r w:rsidR="008225BB">
              <w:rPr>
                <w:rStyle w:val="Hyperlink"/>
                <w:noProof/>
              </w:rPr>
              <w:t>)</w:t>
            </w:r>
            <w:r>
              <w:rPr>
                <w:noProof/>
                <w:webHidden/>
              </w:rPr>
              <w:tab/>
            </w:r>
            <w:r>
              <w:rPr>
                <w:noProof/>
                <w:webHidden/>
              </w:rPr>
              <w:fldChar w:fldCharType="begin"/>
            </w:r>
            <w:r>
              <w:rPr>
                <w:noProof/>
                <w:webHidden/>
              </w:rPr>
              <w:instrText xml:space="preserve"> PAGEREF _Toc239796023 \h </w:instrText>
            </w:r>
            <w:r>
              <w:rPr>
                <w:noProof/>
                <w:webHidden/>
              </w:rPr>
            </w:r>
            <w:r>
              <w:rPr>
                <w:noProof/>
                <w:webHidden/>
              </w:rPr>
              <w:fldChar w:fldCharType="separate"/>
            </w:r>
            <w:r>
              <w:rPr>
                <w:noProof/>
                <w:webHidden/>
              </w:rPr>
              <w:t>23</w:t>
            </w:r>
            <w:r>
              <w:rPr>
                <w:noProof/>
                <w:webHidden/>
              </w:rPr>
              <w:fldChar w:fldCharType="end"/>
            </w:r>
          </w:hyperlink>
        </w:p>
        <w:p w14:paraId="45DB19E8" w14:textId="130FCDEB" w:rsidR="003707B7" w:rsidRDefault="003707B7">
          <w:pPr>
            <w:pStyle w:val="TOC3"/>
            <w:tabs>
              <w:tab w:val="left" w:pos="144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4" w:history="1">
            <w:r w:rsidRPr="00B62DD3">
              <w:rPr>
                <w:rStyle w:val="Hyperlink"/>
                <w:noProof/>
              </w:rPr>
              <w:t>5.2.2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LRTM (Light Resin Transfer Moulding)</w:t>
            </w:r>
            <w:r>
              <w:rPr>
                <w:noProof/>
                <w:webHidden/>
              </w:rPr>
              <w:tab/>
            </w:r>
            <w:r>
              <w:rPr>
                <w:noProof/>
                <w:webHidden/>
              </w:rPr>
              <w:fldChar w:fldCharType="begin"/>
            </w:r>
            <w:r>
              <w:rPr>
                <w:noProof/>
                <w:webHidden/>
              </w:rPr>
              <w:instrText xml:space="preserve"> PAGEREF _Toc239796024 \h </w:instrText>
            </w:r>
            <w:r>
              <w:rPr>
                <w:noProof/>
                <w:webHidden/>
              </w:rPr>
            </w:r>
            <w:r>
              <w:rPr>
                <w:noProof/>
                <w:webHidden/>
              </w:rPr>
              <w:fldChar w:fldCharType="separate"/>
            </w:r>
            <w:r>
              <w:rPr>
                <w:noProof/>
                <w:webHidden/>
              </w:rPr>
              <w:t>23</w:t>
            </w:r>
            <w:r>
              <w:rPr>
                <w:noProof/>
                <w:webHidden/>
              </w:rPr>
              <w:fldChar w:fldCharType="end"/>
            </w:r>
          </w:hyperlink>
        </w:p>
        <w:p w14:paraId="017DBA9E" w14:textId="2DB62622"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5" w:history="1">
            <w:r w:rsidRPr="00B62DD3">
              <w:rPr>
                <w:rStyle w:val="Hyperlink"/>
                <w:noProof/>
              </w:rPr>
              <w:t>5.3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Final Selection</w:t>
            </w:r>
            <w:r>
              <w:rPr>
                <w:noProof/>
                <w:webHidden/>
              </w:rPr>
              <w:tab/>
            </w:r>
            <w:r>
              <w:rPr>
                <w:noProof/>
                <w:webHidden/>
              </w:rPr>
              <w:fldChar w:fldCharType="begin"/>
            </w:r>
            <w:r>
              <w:rPr>
                <w:noProof/>
                <w:webHidden/>
              </w:rPr>
              <w:instrText xml:space="preserve"> PAGEREF _Toc239796025 \h </w:instrText>
            </w:r>
            <w:r>
              <w:rPr>
                <w:noProof/>
                <w:webHidden/>
              </w:rPr>
            </w:r>
            <w:r>
              <w:rPr>
                <w:noProof/>
                <w:webHidden/>
              </w:rPr>
              <w:fldChar w:fldCharType="separate"/>
            </w:r>
            <w:r>
              <w:rPr>
                <w:noProof/>
                <w:webHidden/>
              </w:rPr>
              <w:t>24</w:t>
            </w:r>
            <w:r>
              <w:rPr>
                <w:noProof/>
                <w:webHidden/>
              </w:rPr>
              <w:fldChar w:fldCharType="end"/>
            </w:r>
          </w:hyperlink>
        </w:p>
        <w:p w14:paraId="4F6CF100" w14:textId="51D09265"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6" w:history="1">
            <w:r w:rsidRPr="00B62DD3">
              <w:rPr>
                <w:rStyle w:val="Hyperlink"/>
                <w:noProof/>
              </w:rPr>
              <w:t>6</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Cost Analysis</w:t>
            </w:r>
            <w:r>
              <w:rPr>
                <w:noProof/>
                <w:webHidden/>
              </w:rPr>
              <w:tab/>
            </w:r>
            <w:r>
              <w:rPr>
                <w:noProof/>
                <w:webHidden/>
              </w:rPr>
              <w:fldChar w:fldCharType="begin"/>
            </w:r>
            <w:r>
              <w:rPr>
                <w:noProof/>
                <w:webHidden/>
              </w:rPr>
              <w:instrText xml:space="preserve"> PAGEREF _Toc239796026 \h </w:instrText>
            </w:r>
            <w:r>
              <w:rPr>
                <w:noProof/>
                <w:webHidden/>
              </w:rPr>
            </w:r>
            <w:r>
              <w:rPr>
                <w:noProof/>
                <w:webHidden/>
              </w:rPr>
              <w:fldChar w:fldCharType="separate"/>
            </w:r>
            <w:r>
              <w:rPr>
                <w:noProof/>
                <w:webHidden/>
              </w:rPr>
              <w:t>25</w:t>
            </w:r>
            <w:r>
              <w:rPr>
                <w:noProof/>
                <w:webHidden/>
              </w:rPr>
              <w:fldChar w:fldCharType="end"/>
            </w:r>
          </w:hyperlink>
        </w:p>
        <w:p w14:paraId="21667049" w14:textId="448DA691"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7" w:history="1">
            <w:r w:rsidRPr="00B62DD3">
              <w:rPr>
                <w:rStyle w:val="Hyperlink"/>
                <w:noProof/>
              </w:rPr>
              <w:t>6.1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Estimated Raw Material Costs</w:t>
            </w:r>
            <w:r>
              <w:rPr>
                <w:noProof/>
                <w:webHidden/>
              </w:rPr>
              <w:tab/>
            </w:r>
            <w:r>
              <w:rPr>
                <w:noProof/>
                <w:webHidden/>
              </w:rPr>
              <w:fldChar w:fldCharType="begin"/>
            </w:r>
            <w:r>
              <w:rPr>
                <w:noProof/>
                <w:webHidden/>
              </w:rPr>
              <w:instrText xml:space="preserve"> PAGEREF _Toc239796027 \h </w:instrText>
            </w:r>
            <w:r>
              <w:rPr>
                <w:noProof/>
                <w:webHidden/>
              </w:rPr>
            </w:r>
            <w:r>
              <w:rPr>
                <w:noProof/>
                <w:webHidden/>
              </w:rPr>
              <w:fldChar w:fldCharType="separate"/>
            </w:r>
            <w:r>
              <w:rPr>
                <w:noProof/>
                <w:webHidden/>
              </w:rPr>
              <w:t>25</w:t>
            </w:r>
            <w:r>
              <w:rPr>
                <w:noProof/>
                <w:webHidden/>
              </w:rPr>
              <w:fldChar w:fldCharType="end"/>
            </w:r>
          </w:hyperlink>
        </w:p>
        <w:p w14:paraId="71EE52F2" w14:textId="593CD5D3"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8" w:history="1">
            <w:r w:rsidRPr="00B62DD3">
              <w:rPr>
                <w:rStyle w:val="Hyperlink"/>
                <w:noProof/>
              </w:rPr>
              <w:t>6.2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Manufacturing Costs.</w:t>
            </w:r>
            <w:r>
              <w:rPr>
                <w:noProof/>
                <w:webHidden/>
              </w:rPr>
              <w:tab/>
            </w:r>
            <w:r>
              <w:rPr>
                <w:noProof/>
                <w:webHidden/>
              </w:rPr>
              <w:fldChar w:fldCharType="begin"/>
            </w:r>
            <w:r>
              <w:rPr>
                <w:noProof/>
                <w:webHidden/>
              </w:rPr>
              <w:instrText xml:space="preserve"> PAGEREF _Toc239796028 \h </w:instrText>
            </w:r>
            <w:r>
              <w:rPr>
                <w:noProof/>
                <w:webHidden/>
              </w:rPr>
            </w:r>
            <w:r>
              <w:rPr>
                <w:noProof/>
                <w:webHidden/>
              </w:rPr>
              <w:fldChar w:fldCharType="separate"/>
            </w:r>
            <w:r>
              <w:rPr>
                <w:noProof/>
                <w:webHidden/>
              </w:rPr>
              <w:t>26</w:t>
            </w:r>
            <w:r>
              <w:rPr>
                <w:noProof/>
                <w:webHidden/>
              </w:rPr>
              <w:fldChar w:fldCharType="end"/>
            </w:r>
          </w:hyperlink>
        </w:p>
        <w:p w14:paraId="5EF0F11E" w14:textId="780A74BA"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29" w:history="1">
            <w:r w:rsidRPr="00B62DD3">
              <w:rPr>
                <w:rStyle w:val="Hyperlink"/>
                <w:noProof/>
              </w:rPr>
              <w:t>7</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Mechanical Properties Analysis</w:t>
            </w:r>
            <w:r>
              <w:rPr>
                <w:noProof/>
                <w:webHidden/>
              </w:rPr>
              <w:tab/>
            </w:r>
            <w:r>
              <w:rPr>
                <w:noProof/>
                <w:webHidden/>
              </w:rPr>
              <w:fldChar w:fldCharType="begin"/>
            </w:r>
            <w:r>
              <w:rPr>
                <w:noProof/>
                <w:webHidden/>
              </w:rPr>
              <w:instrText xml:space="preserve"> PAGEREF _Toc239796029 \h </w:instrText>
            </w:r>
            <w:r>
              <w:rPr>
                <w:noProof/>
                <w:webHidden/>
              </w:rPr>
            </w:r>
            <w:r>
              <w:rPr>
                <w:noProof/>
                <w:webHidden/>
              </w:rPr>
              <w:fldChar w:fldCharType="separate"/>
            </w:r>
            <w:r>
              <w:rPr>
                <w:noProof/>
                <w:webHidden/>
              </w:rPr>
              <w:t>27</w:t>
            </w:r>
            <w:r>
              <w:rPr>
                <w:noProof/>
                <w:webHidden/>
              </w:rPr>
              <w:fldChar w:fldCharType="end"/>
            </w:r>
          </w:hyperlink>
        </w:p>
        <w:p w14:paraId="5C5EF89E" w14:textId="0F1327F4"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0" w:history="1">
            <w:r w:rsidRPr="00B62DD3">
              <w:rPr>
                <w:rStyle w:val="Hyperlink"/>
                <w:noProof/>
              </w:rPr>
              <w:t>7.1</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Lift and Drag Force</w:t>
            </w:r>
            <w:r>
              <w:rPr>
                <w:noProof/>
                <w:webHidden/>
              </w:rPr>
              <w:tab/>
            </w:r>
            <w:r>
              <w:rPr>
                <w:noProof/>
                <w:webHidden/>
              </w:rPr>
              <w:fldChar w:fldCharType="begin"/>
            </w:r>
            <w:r>
              <w:rPr>
                <w:noProof/>
                <w:webHidden/>
              </w:rPr>
              <w:instrText xml:space="preserve"> PAGEREF _Toc239796030 \h </w:instrText>
            </w:r>
            <w:r>
              <w:rPr>
                <w:noProof/>
                <w:webHidden/>
              </w:rPr>
            </w:r>
            <w:r>
              <w:rPr>
                <w:noProof/>
                <w:webHidden/>
              </w:rPr>
              <w:fldChar w:fldCharType="separate"/>
            </w:r>
            <w:r>
              <w:rPr>
                <w:noProof/>
                <w:webHidden/>
              </w:rPr>
              <w:t>27</w:t>
            </w:r>
            <w:r>
              <w:rPr>
                <w:noProof/>
                <w:webHidden/>
              </w:rPr>
              <w:fldChar w:fldCharType="end"/>
            </w:r>
          </w:hyperlink>
        </w:p>
        <w:p w14:paraId="4274B4BE" w14:textId="5D42D652"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1" w:history="1">
            <w:r w:rsidRPr="00B62DD3">
              <w:rPr>
                <w:rStyle w:val="Hyperlink"/>
                <w:noProof/>
              </w:rPr>
              <w:t>7.2</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Bending and Torsional Stress</w:t>
            </w:r>
            <w:r>
              <w:rPr>
                <w:noProof/>
                <w:webHidden/>
              </w:rPr>
              <w:tab/>
            </w:r>
            <w:r>
              <w:rPr>
                <w:noProof/>
                <w:webHidden/>
              </w:rPr>
              <w:fldChar w:fldCharType="begin"/>
            </w:r>
            <w:r>
              <w:rPr>
                <w:noProof/>
                <w:webHidden/>
              </w:rPr>
              <w:instrText xml:space="preserve"> PAGEREF _Toc239796031 \h </w:instrText>
            </w:r>
            <w:r>
              <w:rPr>
                <w:noProof/>
                <w:webHidden/>
              </w:rPr>
            </w:r>
            <w:r>
              <w:rPr>
                <w:noProof/>
                <w:webHidden/>
              </w:rPr>
              <w:fldChar w:fldCharType="separate"/>
            </w:r>
            <w:r>
              <w:rPr>
                <w:noProof/>
                <w:webHidden/>
              </w:rPr>
              <w:t>28</w:t>
            </w:r>
            <w:r>
              <w:rPr>
                <w:noProof/>
                <w:webHidden/>
              </w:rPr>
              <w:fldChar w:fldCharType="end"/>
            </w:r>
          </w:hyperlink>
        </w:p>
        <w:p w14:paraId="1246B3B8" w14:textId="6D3249A7" w:rsidR="003707B7" w:rsidRDefault="003707B7">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2" w:history="1">
            <w:r w:rsidRPr="00B62DD3">
              <w:rPr>
                <w:rStyle w:val="Hyperlink"/>
                <w:noProof/>
              </w:rPr>
              <w:t>7.3</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Factor of Safety</w:t>
            </w:r>
            <w:r>
              <w:rPr>
                <w:noProof/>
                <w:webHidden/>
              </w:rPr>
              <w:tab/>
            </w:r>
            <w:r>
              <w:rPr>
                <w:noProof/>
                <w:webHidden/>
              </w:rPr>
              <w:fldChar w:fldCharType="begin"/>
            </w:r>
            <w:r>
              <w:rPr>
                <w:noProof/>
                <w:webHidden/>
              </w:rPr>
              <w:instrText xml:space="preserve"> PAGEREF _Toc239796032 \h </w:instrText>
            </w:r>
            <w:r>
              <w:rPr>
                <w:noProof/>
                <w:webHidden/>
              </w:rPr>
            </w:r>
            <w:r>
              <w:rPr>
                <w:noProof/>
                <w:webHidden/>
              </w:rPr>
              <w:fldChar w:fldCharType="separate"/>
            </w:r>
            <w:r>
              <w:rPr>
                <w:noProof/>
                <w:webHidden/>
              </w:rPr>
              <w:t>31</w:t>
            </w:r>
            <w:r>
              <w:rPr>
                <w:noProof/>
                <w:webHidden/>
              </w:rPr>
              <w:fldChar w:fldCharType="end"/>
            </w:r>
          </w:hyperlink>
        </w:p>
        <w:p w14:paraId="3D695364" w14:textId="6F51469F"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3" w:history="1">
            <w:r w:rsidRPr="00B62DD3">
              <w:rPr>
                <w:rStyle w:val="Hyperlink"/>
                <w:noProof/>
              </w:rPr>
              <w:t>8</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Comparative Analysis</w:t>
            </w:r>
            <w:r>
              <w:rPr>
                <w:noProof/>
                <w:webHidden/>
              </w:rPr>
              <w:tab/>
            </w:r>
            <w:r>
              <w:rPr>
                <w:noProof/>
                <w:webHidden/>
              </w:rPr>
              <w:fldChar w:fldCharType="begin"/>
            </w:r>
            <w:r>
              <w:rPr>
                <w:noProof/>
                <w:webHidden/>
              </w:rPr>
              <w:instrText xml:space="preserve"> PAGEREF _Toc239796033 \h </w:instrText>
            </w:r>
            <w:r>
              <w:rPr>
                <w:noProof/>
                <w:webHidden/>
              </w:rPr>
            </w:r>
            <w:r>
              <w:rPr>
                <w:noProof/>
                <w:webHidden/>
              </w:rPr>
              <w:fldChar w:fldCharType="separate"/>
            </w:r>
            <w:r>
              <w:rPr>
                <w:noProof/>
                <w:webHidden/>
              </w:rPr>
              <w:t>32</w:t>
            </w:r>
            <w:r>
              <w:rPr>
                <w:noProof/>
                <w:webHidden/>
              </w:rPr>
              <w:fldChar w:fldCharType="end"/>
            </w:r>
          </w:hyperlink>
        </w:p>
        <w:p w14:paraId="0CB0E9FD" w14:textId="0BBF47F8"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4" w:history="1">
            <w:r w:rsidRPr="00B62DD3">
              <w:rPr>
                <w:rStyle w:val="Hyperlink"/>
                <w:noProof/>
              </w:rPr>
              <w:t>9</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CAD Drawings</w:t>
            </w:r>
            <w:r>
              <w:rPr>
                <w:noProof/>
                <w:webHidden/>
              </w:rPr>
              <w:tab/>
            </w:r>
            <w:r>
              <w:rPr>
                <w:noProof/>
                <w:webHidden/>
              </w:rPr>
              <w:fldChar w:fldCharType="begin"/>
            </w:r>
            <w:r>
              <w:rPr>
                <w:noProof/>
                <w:webHidden/>
              </w:rPr>
              <w:instrText xml:space="preserve"> PAGEREF _Toc239796034 \h </w:instrText>
            </w:r>
            <w:r>
              <w:rPr>
                <w:noProof/>
                <w:webHidden/>
              </w:rPr>
            </w:r>
            <w:r>
              <w:rPr>
                <w:noProof/>
                <w:webHidden/>
              </w:rPr>
              <w:fldChar w:fldCharType="separate"/>
            </w:r>
            <w:r>
              <w:rPr>
                <w:noProof/>
                <w:webHidden/>
              </w:rPr>
              <w:t>33</w:t>
            </w:r>
            <w:r>
              <w:rPr>
                <w:noProof/>
                <w:webHidden/>
              </w:rPr>
              <w:fldChar w:fldCharType="end"/>
            </w:r>
          </w:hyperlink>
        </w:p>
        <w:p w14:paraId="7A0D4D66" w14:textId="4B06ED76"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5" w:history="1">
            <w:r w:rsidRPr="00B62DD3">
              <w:rPr>
                <w:rStyle w:val="Hyperlink"/>
                <w:noProof/>
              </w:rPr>
              <w:t>10</w:t>
            </w:r>
            <w:r>
              <w:rPr>
                <w:rFonts w:asciiTheme="minorHAnsi" w:eastAsiaTheme="minorEastAsia" w:hAnsiTheme="minorHAnsi" w:cstheme="minorBidi"/>
                <w:noProof/>
                <w:color w:val="auto"/>
                <w:spacing w:val="0"/>
                <w:kern w:val="2"/>
                <w:szCs w:val="24"/>
                <w:lang w:val="en-GB" w:eastAsia="en-GB"/>
                <w14:ligatures w14:val="standardContextual"/>
              </w:rPr>
              <w:tab/>
            </w:r>
            <w:r w:rsidRPr="00B62DD3">
              <w:rPr>
                <w:rStyle w:val="Hyperlink"/>
                <w:noProof/>
              </w:rPr>
              <w:t>Conclusion and Recommendations</w:t>
            </w:r>
            <w:r>
              <w:rPr>
                <w:noProof/>
                <w:webHidden/>
              </w:rPr>
              <w:tab/>
            </w:r>
            <w:r>
              <w:rPr>
                <w:noProof/>
                <w:webHidden/>
              </w:rPr>
              <w:fldChar w:fldCharType="begin"/>
            </w:r>
            <w:r>
              <w:rPr>
                <w:noProof/>
                <w:webHidden/>
              </w:rPr>
              <w:instrText xml:space="preserve"> PAGEREF _Toc239796035 \h </w:instrText>
            </w:r>
            <w:r>
              <w:rPr>
                <w:noProof/>
                <w:webHidden/>
              </w:rPr>
            </w:r>
            <w:r>
              <w:rPr>
                <w:noProof/>
                <w:webHidden/>
              </w:rPr>
              <w:fldChar w:fldCharType="separate"/>
            </w:r>
            <w:r>
              <w:rPr>
                <w:noProof/>
                <w:webHidden/>
              </w:rPr>
              <w:t>37</w:t>
            </w:r>
            <w:r>
              <w:rPr>
                <w:noProof/>
                <w:webHidden/>
              </w:rPr>
              <w:fldChar w:fldCharType="end"/>
            </w:r>
          </w:hyperlink>
        </w:p>
        <w:p w14:paraId="6B5F2EA0" w14:textId="5917290D"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6" w:history="1">
            <w:r w:rsidRPr="00B62DD3">
              <w:rPr>
                <w:rStyle w:val="Hyperlink"/>
                <w:noProof/>
              </w:rPr>
              <w:t>Bibliography</w:t>
            </w:r>
            <w:r>
              <w:rPr>
                <w:noProof/>
                <w:webHidden/>
              </w:rPr>
              <w:tab/>
            </w:r>
            <w:r>
              <w:rPr>
                <w:noProof/>
                <w:webHidden/>
              </w:rPr>
              <w:fldChar w:fldCharType="begin"/>
            </w:r>
            <w:r>
              <w:rPr>
                <w:noProof/>
                <w:webHidden/>
              </w:rPr>
              <w:instrText xml:space="preserve"> PAGEREF _Toc239796036 \h </w:instrText>
            </w:r>
            <w:r>
              <w:rPr>
                <w:noProof/>
                <w:webHidden/>
              </w:rPr>
            </w:r>
            <w:r>
              <w:rPr>
                <w:noProof/>
                <w:webHidden/>
              </w:rPr>
              <w:fldChar w:fldCharType="separate"/>
            </w:r>
            <w:r>
              <w:rPr>
                <w:noProof/>
                <w:webHidden/>
              </w:rPr>
              <w:t>38</w:t>
            </w:r>
            <w:r>
              <w:rPr>
                <w:noProof/>
                <w:webHidden/>
              </w:rPr>
              <w:fldChar w:fldCharType="end"/>
            </w:r>
          </w:hyperlink>
        </w:p>
        <w:p w14:paraId="3D8C919B" w14:textId="44EB56BC"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7" w:history="1">
            <w:r w:rsidRPr="00B62DD3">
              <w:rPr>
                <w:rStyle w:val="Hyperlink"/>
                <w:noProof/>
              </w:rPr>
              <w:t>Appendix A</w:t>
            </w:r>
            <w:r>
              <w:rPr>
                <w:noProof/>
                <w:webHidden/>
              </w:rPr>
              <w:tab/>
            </w:r>
            <w:r>
              <w:rPr>
                <w:noProof/>
                <w:webHidden/>
              </w:rPr>
              <w:fldChar w:fldCharType="begin"/>
            </w:r>
            <w:r>
              <w:rPr>
                <w:noProof/>
                <w:webHidden/>
              </w:rPr>
              <w:instrText xml:space="preserve"> PAGEREF _Toc239796037 \h </w:instrText>
            </w:r>
            <w:r>
              <w:rPr>
                <w:noProof/>
                <w:webHidden/>
              </w:rPr>
            </w:r>
            <w:r>
              <w:rPr>
                <w:noProof/>
                <w:webHidden/>
              </w:rPr>
              <w:fldChar w:fldCharType="separate"/>
            </w:r>
            <w:r>
              <w:rPr>
                <w:noProof/>
                <w:webHidden/>
              </w:rPr>
              <w:t>43</w:t>
            </w:r>
            <w:r>
              <w:rPr>
                <w:noProof/>
                <w:webHidden/>
              </w:rPr>
              <w:fldChar w:fldCharType="end"/>
            </w:r>
          </w:hyperlink>
        </w:p>
        <w:p w14:paraId="54BACD49" w14:textId="15BA1D89"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8" w:history="1">
            <w:r w:rsidRPr="00B62DD3">
              <w:rPr>
                <w:rStyle w:val="Hyperlink"/>
                <w:noProof/>
              </w:rPr>
              <w:t>Appendix B</w:t>
            </w:r>
            <w:r>
              <w:rPr>
                <w:noProof/>
                <w:webHidden/>
              </w:rPr>
              <w:tab/>
            </w:r>
            <w:r>
              <w:rPr>
                <w:noProof/>
                <w:webHidden/>
              </w:rPr>
              <w:fldChar w:fldCharType="begin"/>
            </w:r>
            <w:r>
              <w:rPr>
                <w:noProof/>
                <w:webHidden/>
              </w:rPr>
              <w:instrText xml:space="preserve"> PAGEREF _Toc239796038 \h </w:instrText>
            </w:r>
            <w:r>
              <w:rPr>
                <w:noProof/>
                <w:webHidden/>
              </w:rPr>
            </w:r>
            <w:r>
              <w:rPr>
                <w:noProof/>
                <w:webHidden/>
              </w:rPr>
              <w:fldChar w:fldCharType="separate"/>
            </w:r>
            <w:r>
              <w:rPr>
                <w:noProof/>
                <w:webHidden/>
              </w:rPr>
              <w:t>44</w:t>
            </w:r>
            <w:r>
              <w:rPr>
                <w:noProof/>
                <w:webHidden/>
              </w:rPr>
              <w:fldChar w:fldCharType="end"/>
            </w:r>
          </w:hyperlink>
        </w:p>
        <w:p w14:paraId="1D624B87" w14:textId="00268309"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39" w:history="1">
            <w:r w:rsidRPr="00B62DD3">
              <w:rPr>
                <w:rStyle w:val="Hyperlink"/>
                <w:noProof/>
              </w:rPr>
              <w:t>Appendix C</w:t>
            </w:r>
            <w:r>
              <w:rPr>
                <w:noProof/>
                <w:webHidden/>
              </w:rPr>
              <w:tab/>
            </w:r>
            <w:r>
              <w:rPr>
                <w:noProof/>
                <w:webHidden/>
              </w:rPr>
              <w:fldChar w:fldCharType="begin"/>
            </w:r>
            <w:r>
              <w:rPr>
                <w:noProof/>
                <w:webHidden/>
              </w:rPr>
              <w:instrText xml:space="preserve"> PAGEREF _Toc239796039 \h </w:instrText>
            </w:r>
            <w:r>
              <w:rPr>
                <w:noProof/>
                <w:webHidden/>
              </w:rPr>
            </w:r>
            <w:r>
              <w:rPr>
                <w:noProof/>
                <w:webHidden/>
              </w:rPr>
              <w:fldChar w:fldCharType="separate"/>
            </w:r>
            <w:r>
              <w:rPr>
                <w:noProof/>
                <w:webHidden/>
              </w:rPr>
              <w:t>48</w:t>
            </w:r>
            <w:r>
              <w:rPr>
                <w:noProof/>
                <w:webHidden/>
              </w:rPr>
              <w:fldChar w:fldCharType="end"/>
            </w:r>
          </w:hyperlink>
        </w:p>
        <w:p w14:paraId="5EF843FF" w14:textId="4DA99773"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0" w:history="1">
            <w:r w:rsidRPr="00B62DD3">
              <w:rPr>
                <w:rStyle w:val="Hyperlink"/>
                <w:noProof/>
              </w:rPr>
              <w:t>Appendix D</w:t>
            </w:r>
            <w:r>
              <w:rPr>
                <w:noProof/>
                <w:webHidden/>
              </w:rPr>
              <w:tab/>
            </w:r>
            <w:r>
              <w:rPr>
                <w:noProof/>
                <w:webHidden/>
              </w:rPr>
              <w:fldChar w:fldCharType="begin"/>
            </w:r>
            <w:r>
              <w:rPr>
                <w:noProof/>
                <w:webHidden/>
              </w:rPr>
              <w:instrText xml:space="preserve"> PAGEREF _Toc239796040 \h </w:instrText>
            </w:r>
            <w:r>
              <w:rPr>
                <w:noProof/>
                <w:webHidden/>
              </w:rPr>
            </w:r>
            <w:r>
              <w:rPr>
                <w:noProof/>
                <w:webHidden/>
              </w:rPr>
              <w:fldChar w:fldCharType="separate"/>
            </w:r>
            <w:r>
              <w:rPr>
                <w:noProof/>
                <w:webHidden/>
              </w:rPr>
              <w:t>50</w:t>
            </w:r>
            <w:r>
              <w:rPr>
                <w:noProof/>
                <w:webHidden/>
              </w:rPr>
              <w:fldChar w:fldCharType="end"/>
            </w:r>
          </w:hyperlink>
        </w:p>
        <w:p w14:paraId="75557230" w14:textId="44AA455F"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1" w:history="1">
            <w:r w:rsidRPr="00B62DD3">
              <w:rPr>
                <w:rStyle w:val="Hyperlink"/>
                <w:noProof/>
              </w:rPr>
              <w:t>Carbon Fibre Epoxy Resin</w:t>
            </w:r>
            <w:r>
              <w:rPr>
                <w:noProof/>
                <w:webHidden/>
              </w:rPr>
              <w:tab/>
            </w:r>
            <w:r>
              <w:rPr>
                <w:noProof/>
                <w:webHidden/>
              </w:rPr>
              <w:fldChar w:fldCharType="begin"/>
            </w:r>
            <w:r>
              <w:rPr>
                <w:noProof/>
                <w:webHidden/>
              </w:rPr>
              <w:instrText xml:space="preserve"> PAGEREF _Toc239796041 \h </w:instrText>
            </w:r>
            <w:r>
              <w:rPr>
                <w:noProof/>
                <w:webHidden/>
              </w:rPr>
            </w:r>
            <w:r>
              <w:rPr>
                <w:noProof/>
                <w:webHidden/>
              </w:rPr>
              <w:fldChar w:fldCharType="separate"/>
            </w:r>
            <w:r>
              <w:rPr>
                <w:noProof/>
                <w:webHidden/>
              </w:rPr>
              <w:t>50</w:t>
            </w:r>
            <w:r>
              <w:rPr>
                <w:noProof/>
                <w:webHidden/>
              </w:rPr>
              <w:fldChar w:fldCharType="end"/>
            </w:r>
          </w:hyperlink>
        </w:p>
        <w:p w14:paraId="6A0A927F" w14:textId="1274BDC4"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2" w:history="1">
            <w:r w:rsidRPr="00B62DD3">
              <w:rPr>
                <w:rStyle w:val="Hyperlink"/>
                <w:noProof/>
              </w:rPr>
              <w:t>E-Glass Polypropylene Resin</w:t>
            </w:r>
            <w:r>
              <w:rPr>
                <w:noProof/>
                <w:webHidden/>
              </w:rPr>
              <w:tab/>
            </w:r>
            <w:r>
              <w:rPr>
                <w:noProof/>
                <w:webHidden/>
              </w:rPr>
              <w:fldChar w:fldCharType="begin"/>
            </w:r>
            <w:r>
              <w:rPr>
                <w:noProof/>
                <w:webHidden/>
              </w:rPr>
              <w:instrText xml:space="preserve"> PAGEREF _Toc239796042 \h </w:instrText>
            </w:r>
            <w:r>
              <w:rPr>
                <w:noProof/>
                <w:webHidden/>
              </w:rPr>
            </w:r>
            <w:r>
              <w:rPr>
                <w:noProof/>
                <w:webHidden/>
              </w:rPr>
              <w:fldChar w:fldCharType="separate"/>
            </w:r>
            <w:r>
              <w:rPr>
                <w:noProof/>
                <w:webHidden/>
              </w:rPr>
              <w:t>51</w:t>
            </w:r>
            <w:r>
              <w:rPr>
                <w:noProof/>
                <w:webHidden/>
              </w:rPr>
              <w:fldChar w:fldCharType="end"/>
            </w:r>
          </w:hyperlink>
        </w:p>
        <w:p w14:paraId="32A3041B" w14:textId="6BFBA976"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3" w:history="1">
            <w:r w:rsidRPr="00B62DD3">
              <w:rPr>
                <w:rStyle w:val="Hyperlink"/>
                <w:noProof/>
              </w:rPr>
              <w:t>Aluminium</w:t>
            </w:r>
            <w:r>
              <w:rPr>
                <w:noProof/>
                <w:webHidden/>
              </w:rPr>
              <w:tab/>
            </w:r>
            <w:r>
              <w:rPr>
                <w:noProof/>
                <w:webHidden/>
              </w:rPr>
              <w:fldChar w:fldCharType="begin"/>
            </w:r>
            <w:r>
              <w:rPr>
                <w:noProof/>
                <w:webHidden/>
              </w:rPr>
              <w:instrText xml:space="preserve"> PAGEREF _Toc239796043 \h </w:instrText>
            </w:r>
            <w:r>
              <w:rPr>
                <w:noProof/>
                <w:webHidden/>
              </w:rPr>
            </w:r>
            <w:r>
              <w:rPr>
                <w:noProof/>
                <w:webHidden/>
              </w:rPr>
              <w:fldChar w:fldCharType="separate"/>
            </w:r>
            <w:r>
              <w:rPr>
                <w:noProof/>
                <w:webHidden/>
              </w:rPr>
              <w:t>53</w:t>
            </w:r>
            <w:r>
              <w:rPr>
                <w:noProof/>
                <w:webHidden/>
              </w:rPr>
              <w:fldChar w:fldCharType="end"/>
            </w:r>
          </w:hyperlink>
        </w:p>
        <w:p w14:paraId="32E13DDA" w14:textId="2D219895"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4" w:history="1">
            <w:r w:rsidRPr="00B62DD3">
              <w:rPr>
                <w:rStyle w:val="Hyperlink"/>
                <w:noProof/>
              </w:rPr>
              <w:t>S-Glass Epoxy Resin</w:t>
            </w:r>
            <w:r>
              <w:rPr>
                <w:noProof/>
                <w:webHidden/>
              </w:rPr>
              <w:tab/>
            </w:r>
            <w:r>
              <w:rPr>
                <w:noProof/>
                <w:webHidden/>
              </w:rPr>
              <w:fldChar w:fldCharType="begin"/>
            </w:r>
            <w:r>
              <w:rPr>
                <w:noProof/>
                <w:webHidden/>
              </w:rPr>
              <w:instrText xml:space="preserve"> PAGEREF _Toc239796044 \h </w:instrText>
            </w:r>
            <w:r>
              <w:rPr>
                <w:noProof/>
                <w:webHidden/>
              </w:rPr>
            </w:r>
            <w:r>
              <w:rPr>
                <w:noProof/>
                <w:webHidden/>
              </w:rPr>
              <w:fldChar w:fldCharType="separate"/>
            </w:r>
            <w:r>
              <w:rPr>
                <w:noProof/>
                <w:webHidden/>
              </w:rPr>
              <w:t>54</w:t>
            </w:r>
            <w:r>
              <w:rPr>
                <w:noProof/>
                <w:webHidden/>
              </w:rPr>
              <w:fldChar w:fldCharType="end"/>
            </w:r>
          </w:hyperlink>
        </w:p>
        <w:p w14:paraId="060E96F6" w14:textId="528DA04B"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5" w:history="1">
            <w:r w:rsidRPr="00B62DD3">
              <w:rPr>
                <w:rStyle w:val="Hyperlink"/>
                <w:noProof/>
              </w:rPr>
              <w:t>Appendix E</w:t>
            </w:r>
            <w:r>
              <w:rPr>
                <w:noProof/>
                <w:webHidden/>
              </w:rPr>
              <w:tab/>
            </w:r>
            <w:r>
              <w:rPr>
                <w:noProof/>
                <w:webHidden/>
              </w:rPr>
              <w:fldChar w:fldCharType="begin"/>
            </w:r>
            <w:r>
              <w:rPr>
                <w:noProof/>
                <w:webHidden/>
              </w:rPr>
              <w:instrText xml:space="preserve"> PAGEREF _Toc239796045 \h </w:instrText>
            </w:r>
            <w:r>
              <w:rPr>
                <w:noProof/>
                <w:webHidden/>
              </w:rPr>
            </w:r>
            <w:r>
              <w:rPr>
                <w:noProof/>
                <w:webHidden/>
              </w:rPr>
              <w:fldChar w:fldCharType="separate"/>
            </w:r>
            <w:r>
              <w:rPr>
                <w:noProof/>
                <w:webHidden/>
              </w:rPr>
              <w:t>56</w:t>
            </w:r>
            <w:r>
              <w:rPr>
                <w:noProof/>
                <w:webHidden/>
              </w:rPr>
              <w:fldChar w:fldCharType="end"/>
            </w:r>
          </w:hyperlink>
        </w:p>
        <w:p w14:paraId="78C208C5" w14:textId="47C38AB2" w:rsidR="003707B7" w:rsidRDefault="003707B7">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6" w:history="1">
            <w:r w:rsidRPr="00B62DD3">
              <w:rPr>
                <w:rStyle w:val="Hyperlink"/>
                <w:noProof/>
              </w:rPr>
              <w:t>Appendix F</w:t>
            </w:r>
            <w:r>
              <w:rPr>
                <w:noProof/>
                <w:webHidden/>
              </w:rPr>
              <w:tab/>
            </w:r>
            <w:r>
              <w:rPr>
                <w:noProof/>
                <w:webHidden/>
              </w:rPr>
              <w:fldChar w:fldCharType="begin"/>
            </w:r>
            <w:r>
              <w:rPr>
                <w:noProof/>
                <w:webHidden/>
              </w:rPr>
              <w:instrText xml:space="preserve"> PAGEREF _Toc239796046 \h </w:instrText>
            </w:r>
            <w:r>
              <w:rPr>
                <w:noProof/>
                <w:webHidden/>
              </w:rPr>
            </w:r>
            <w:r>
              <w:rPr>
                <w:noProof/>
                <w:webHidden/>
              </w:rPr>
              <w:fldChar w:fldCharType="separate"/>
            </w:r>
            <w:r>
              <w:rPr>
                <w:noProof/>
                <w:webHidden/>
              </w:rPr>
              <w:t>57</w:t>
            </w:r>
            <w:r>
              <w:rPr>
                <w:noProof/>
                <w:webHidden/>
              </w:rPr>
              <w:fldChar w:fldCharType="end"/>
            </w:r>
          </w:hyperlink>
        </w:p>
        <w:p w14:paraId="46D7709E" w14:textId="040254EF"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7" w:history="1">
            <w:r w:rsidRPr="00B62DD3">
              <w:rPr>
                <w:rStyle w:val="Hyperlink"/>
                <w:noProof/>
              </w:rPr>
              <w:t>Lift and Drag Force</w:t>
            </w:r>
            <w:r>
              <w:rPr>
                <w:noProof/>
                <w:webHidden/>
              </w:rPr>
              <w:tab/>
            </w:r>
            <w:r>
              <w:rPr>
                <w:noProof/>
                <w:webHidden/>
              </w:rPr>
              <w:fldChar w:fldCharType="begin"/>
            </w:r>
            <w:r>
              <w:rPr>
                <w:noProof/>
                <w:webHidden/>
              </w:rPr>
              <w:instrText xml:space="preserve"> PAGEREF _Toc239796047 \h </w:instrText>
            </w:r>
            <w:r>
              <w:rPr>
                <w:noProof/>
                <w:webHidden/>
              </w:rPr>
            </w:r>
            <w:r>
              <w:rPr>
                <w:noProof/>
                <w:webHidden/>
              </w:rPr>
              <w:fldChar w:fldCharType="separate"/>
            </w:r>
            <w:r>
              <w:rPr>
                <w:noProof/>
                <w:webHidden/>
              </w:rPr>
              <w:t>57</w:t>
            </w:r>
            <w:r>
              <w:rPr>
                <w:noProof/>
                <w:webHidden/>
              </w:rPr>
              <w:fldChar w:fldCharType="end"/>
            </w:r>
          </w:hyperlink>
        </w:p>
        <w:p w14:paraId="52082B66" w14:textId="378A5645" w:rsidR="003707B7" w:rsidRDefault="003707B7">
          <w:pPr>
            <w:pStyle w:val="TOC2"/>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6048" w:history="1">
            <w:r w:rsidRPr="00B62DD3">
              <w:rPr>
                <w:rStyle w:val="Hyperlink"/>
                <w:noProof/>
              </w:rPr>
              <w:t>Bending and Torsional Force</w:t>
            </w:r>
            <w:r>
              <w:rPr>
                <w:noProof/>
                <w:webHidden/>
              </w:rPr>
              <w:tab/>
            </w:r>
            <w:r>
              <w:rPr>
                <w:noProof/>
                <w:webHidden/>
              </w:rPr>
              <w:fldChar w:fldCharType="begin"/>
            </w:r>
            <w:r>
              <w:rPr>
                <w:noProof/>
                <w:webHidden/>
              </w:rPr>
              <w:instrText xml:space="preserve"> PAGEREF _Toc239796048 \h </w:instrText>
            </w:r>
            <w:r>
              <w:rPr>
                <w:noProof/>
                <w:webHidden/>
              </w:rPr>
            </w:r>
            <w:r>
              <w:rPr>
                <w:noProof/>
                <w:webHidden/>
              </w:rPr>
              <w:fldChar w:fldCharType="separate"/>
            </w:r>
            <w:r>
              <w:rPr>
                <w:noProof/>
                <w:webHidden/>
              </w:rPr>
              <w:t>58</w:t>
            </w:r>
            <w:r>
              <w:rPr>
                <w:noProof/>
                <w:webHidden/>
              </w:rPr>
              <w:fldChar w:fldCharType="end"/>
            </w:r>
          </w:hyperlink>
        </w:p>
        <w:p w14:paraId="2DDB4E7D" w14:textId="1E75C545" w:rsidR="007771FD" w:rsidRDefault="00115631" w:rsidP="00115631">
          <w:pPr>
            <w:rPr>
              <w:b/>
              <w:bCs/>
              <w:noProof/>
            </w:rPr>
          </w:pPr>
          <w:r w:rsidRPr="00F65677">
            <w:rPr>
              <w:b/>
              <w:noProof/>
            </w:rPr>
            <w:fldChar w:fldCharType="end"/>
          </w:r>
        </w:p>
      </w:sdtContent>
    </w:sdt>
    <w:p w14:paraId="19C705D6" w14:textId="77777777" w:rsidR="00115631" w:rsidRDefault="00115631" w:rsidP="00115631">
      <w:pPr>
        <w:rPr>
          <w:b/>
          <w:bCs/>
          <w:noProof/>
        </w:rPr>
      </w:pPr>
    </w:p>
    <w:p w14:paraId="31AFD8E4" w14:textId="77777777" w:rsidR="00115631" w:rsidRDefault="00115631" w:rsidP="00115631">
      <w:pPr>
        <w:rPr>
          <w:b/>
          <w:bCs/>
          <w:noProof/>
        </w:rPr>
      </w:pPr>
    </w:p>
    <w:p w14:paraId="11B4EEB2" w14:textId="77777777" w:rsidR="00481F47" w:rsidRDefault="00481F47">
      <w:pPr>
        <w:rPr>
          <w:b/>
          <w:bCs/>
          <w:noProof/>
        </w:rPr>
      </w:pPr>
      <w:r>
        <w:rPr>
          <w:b/>
          <w:noProof/>
        </w:rPr>
        <w:br w:type="page"/>
      </w:r>
    </w:p>
    <w:p w14:paraId="1C55317E" w14:textId="738C42E0" w:rsidR="00E95555" w:rsidRDefault="00E95555" w:rsidP="00E95555">
      <w:pPr>
        <w:pStyle w:val="Heading1"/>
        <w:numPr>
          <w:ilvl w:val="0"/>
          <w:numId w:val="0"/>
        </w:numPr>
        <w:ind w:left="432" w:hanging="432"/>
      </w:pPr>
      <w:bookmarkStart w:id="2" w:name="_Toc239796004"/>
      <w:r>
        <w:lastRenderedPageBreak/>
        <w:t>Table of Figures</w:t>
      </w:r>
      <w:bookmarkEnd w:id="2"/>
    </w:p>
    <w:p w14:paraId="73DC2884" w14:textId="0F4D1CC4"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r>
        <w:fldChar w:fldCharType="begin"/>
      </w:r>
      <w:r>
        <w:instrText xml:space="preserve"> TOC \h \z \c "Figure" </w:instrText>
      </w:r>
      <w:r>
        <w:fldChar w:fldCharType="separate"/>
      </w:r>
      <w:hyperlink w:anchor="_Toc239794310" w:history="1">
        <w:r w:rsidRPr="00F52FCB">
          <w:rPr>
            <w:rStyle w:val="Hyperlink"/>
            <w:noProof/>
          </w:rPr>
          <w:t>Figure 1 Density Vs Youngs Modulus (S, 2024)</w:t>
        </w:r>
        <w:r>
          <w:rPr>
            <w:noProof/>
            <w:webHidden/>
          </w:rPr>
          <w:tab/>
        </w:r>
        <w:r>
          <w:rPr>
            <w:noProof/>
            <w:webHidden/>
          </w:rPr>
          <w:fldChar w:fldCharType="begin"/>
        </w:r>
        <w:r>
          <w:rPr>
            <w:noProof/>
            <w:webHidden/>
          </w:rPr>
          <w:instrText xml:space="preserve"> PAGEREF _Toc239794310 \h </w:instrText>
        </w:r>
        <w:r>
          <w:rPr>
            <w:noProof/>
            <w:webHidden/>
          </w:rPr>
        </w:r>
        <w:r>
          <w:rPr>
            <w:noProof/>
            <w:webHidden/>
          </w:rPr>
          <w:fldChar w:fldCharType="separate"/>
        </w:r>
        <w:r>
          <w:rPr>
            <w:noProof/>
            <w:webHidden/>
          </w:rPr>
          <w:t>7</w:t>
        </w:r>
        <w:r>
          <w:rPr>
            <w:noProof/>
            <w:webHidden/>
          </w:rPr>
          <w:fldChar w:fldCharType="end"/>
        </w:r>
      </w:hyperlink>
    </w:p>
    <w:p w14:paraId="600B509A" w14:textId="02AFB892"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1" w:history="1">
        <w:r w:rsidRPr="00F52FCB">
          <w:rPr>
            <w:rStyle w:val="Hyperlink"/>
            <w:noProof/>
          </w:rPr>
          <w:t>Figure 2 Table of Properties (S, 2024)</w:t>
        </w:r>
        <w:r>
          <w:rPr>
            <w:noProof/>
            <w:webHidden/>
          </w:rPr>
          <w:tab/>
        </w:r>
        <w:r>
          <w:rPr>
            <w:noProof/>
            <w:webHidden/>
          </w:rPr>
          <w:fldChar w:fldCharType="begin"/>
        </w:r>
        <w:r>
          <w:rPr>
            <w:noProof/>
            <w:webHidden/>
          </w:rPr>
          <w:instrText xml:space="preserve"> PAGEREF _Toc239794311 \h </w:instrText>
        </w:r>
        <w:r>
          <w:rPr>
            <w:noProof/>
            <w:webHidden/>
          </w:rPr>
        </w:r>
        <w:r>
          <w:rPr>
            <w:noProof/>
            <w:webHidden/>
          </w:rPr>
          <w:fldChar w:fldCharType="separate"/>
        </w:r>
        <w:r>
          <w:rPr>
            <w:noProof/>
            <w:webHidden/>
          </w:rPr>
          <w:t>8</w:t>
        </w:r>
        <w:r>
          <w:rPr>
            <w:noProof/>
            <w:webHidden/>
          </w:rPr>
          <w:fldChar w:fldCharType="end"/>
        </w:r>
      </w:hyperlink>
    </w:p>
    <w:p w14:paraId="2D201F81" w14:textId="390D2365"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2" w:history="1">
        <w:r w:rsidRPr="00F52FCB">
          <w:rPr>
            <w:rStyle w:val="Hyperlink"/>
            <w:noProof/>
          </w:rPr>
          <w:t>Figure 3 Chord Lengths on a NREL 5MW HWAT (Dicker and Kosasih, 2014)</w:t>
        </w:r>
        <w:r>
          <w:rPr>
            <w:noProof/>
            <w:webHidden/>
          </w:rPr>
          <w:tab/>
        </w:r>
        <w:r>
          <w:rPr>
            <w:noProof/>
            <w:webHidden/>
          </w:rPr>
          <w:fldChar w:fldCharType="begin"/>
        </w:r>
        <w:r>
          <w:rPr>
            <w:noProof/>
            <w:webHidden/>
          </w:rPr>
          <w:instrText xml:space="preserve"> PAGEREF _Toc239794312 \h </w:instrText>
        </w:r>
        <w:r>
          <w:rPr>
            <w:noProof/>
            <w:webHidden/>
          </w:rPr>
        </w:r>
        <w:r>
          <w:rPr>
            <w:noProof/>
            <w:webHidden/>
          </w:rPr>
          <w:fldChar w:fldCharType="separate"/>
        </w:r>
        <w:r>
          <w:rPr>
            <w:noProof/>
            <w:webHidden/>
          </w:rPr>
          <w:t>10</w:t>
        </w:r>
        <w:r>
          <w:rPr>
            <w:noProof/>
            <w:webHidden/>
          </w:rPr>
          <w:fldChar w:fldCharType="end"/>
        </w:r>
      </w:hyperlink>
    </w:p>
    <w:p w14:paraId="44655F7F" w14:textId="33A51F11"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3" w:history="1">
        <w:r w:rsidRPr="00F52FCB">
          <w:rPr>
            <w:rStyle w:val="Hyperlink"/>
            <w:noProof/>
          </w:rPr>
          <w:t>Figure 4 Power Coefficient vs TSR in Wind Turbines (Roozbahani et al., 2018)</w:t>
        </w:r>
        <w:r>
          <w:rPr>
            <w:noProof/>
            <w:webHidden/>
          </w:rPr>
          <w:tab/>
        </w:r>
        <w:r>
          <w:rPr>
            <w:noProof/>
            <w:webHidden/>
          </w:rPr>
          <w:fldChar w:fldCharType="begin"/>
        </w:r>
        <w:r>
          <w:rPr>
            <w:noProof/>
            <w:webHidden/>
          </w:rPr>
          <w:instrText xml:space="preserve"> PAGEREF _Toc239794313 \h </w:instrText>
        </w:r>
        <w:r>
          <w:rPr>
            <w:noProof/>
            <w:webHidden/>
          </w:rPr>
        </w:r>
        <w:r>
          <w:rPr>
            <w:noProof/>
            <w:webHidden/>
          </w:rPr>
          <w:fldChar w:fldCharType="separate"/>
        </w:r>
        <w:r>
          <w:rPr>
            <w:noProof/>
            <w:webHidden/>
          </w:rPr>
          <w:t>10</w:t>
        </w:r>
        <w:r>
          <w:rPr>
            <w:noProof/>
            <w:webHidden/>
          </w:rPr>
          <w:fldChar w:fldCharType="end"/>
        </w:r>
      </w:hyperlink>
    </w:p>
    <w:p w14:paraId="000D577E" w14:textId="4CA86344"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4" w:history="1">
        <w:r w:rsidRPr="00F52FCB">
          <w:rPr>
            <w:rStyle w:val="Hyperlink"/>
            <w:noProof/>
          </w:rPr>
          <w:t>Figure 5 Formula Results</w:t>
        </w:r>
        <w:r>
          <w:rPr>
            <w:noProof/>
            <w:webHidden/>
          </w:rPr>
          <w:tab/>
        </w:r>
        <w:r>
          <w:rPr>
            <w:noProof/>
            <w:webHidden/>
          </w:rPr>
          <w:fldChar w:fldCharType="begin"/>
        </w:r>
        <w:r>
          <w:rPr>
            <w:noProof/>
            <w:webHidden/>
          </w:rPr>
          <w:instrText xml:space="preserve"> PAGEREF _Toc239794314 \h </w:instrText>
        </w:r>
        <w:r>
          <w:rPr>
            <w:noProof/>
            <w:webHidden/>
          </w:rPr>
        </w:r>
        <w:r>
          <w:rPr>
            <w:noProof/>
            <w:webHidden/>
          </w:rPr>
          <w:fldChar w:fldCharType="separate"/>
        </w:r>
        <w:r>
          <w:rPr>
            <w:noProof/>
            <w:webHidden/>
          </w:rPr>
          <w:t>14</w:t>
        </w:r>
        <w:r>
          <w:rPr>
            <w:noProof/>
            <w:webHidden/>
          </w:rPr>
          <w:fldChar w:fldCharType="end"/>
        </w:r>
      </w:hyperlink>
    </w:p>
    <w:p w14:paraId="1AE233C6" w14:textId="3BA24AAB"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5" w:history="1">
        <w:r w:rsidRPr="00F52FCB">
          <w:rPr>
            <w:rStyle w:val="Hyperlink"/>
            <w:noProof/>
          </w:rPr>
          <w:t>Figure 6 Results for Local Radius 0.6 with NACA Profile 4408</w:t>
        </w:r>
        <w:r>
          <w:rPr>
            <w:noProof/>
            <w:webHidden/>
          </w:rPr>
          <w:tab/>
        </w:r>
        <w:r>
          <w:rPr>
            <w:noProof/>
            <w:webHidden/>
          </w:rPr>
          <w:fldChar w:fldCharType="begin"/>
        </w:r>
        <w:r>
          <w:rPr>
            <w:noProof/>
            <w:webHidden/>
          </w:rPr>
          <w:instrText xml:space="preserve"> PAGEREF _Toc239794315 \h </w:instrText>
        </w:r>
        <w:r>
          <w:rPr>
            <w:noProof/>
            <w:webHidden/>
          </w:rPr>
        </w:r>
        <w:r>
          <w:rPr>
            <w:noProof/>
            <w:webHidden/>
          </w:rPr>
          <w:fldChar w:fldCharType="separate"/>
        </w:r>
        <w:r>
          <w:rPr>
            <w:noProof/>
            <w:webHidden/>
          </w:rPr>
          <w:t>15</w:t>
        </w:r>
        <w:r>
          <w:rPr>
            <w:noProof/>
            <w:webHidden/>
          </w:rPr>
          <w:fldChar w:fldCharType="end"/>
        </w:r>
      </w:hyperlink>
    </w:p>
    <w:p w14:paraId="72E8F2D8" w14:textId="0871AF8F"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6" w:history="1">
        <w:r w:rsidRPr="00F52FCB">
          <w:rPr>
            <w:rStyle w:val="Hyperlink"/>
            <w:noProof/>
          </w:rPr>
          <w:t>Figure 7 Scatter Graph for Local Radius 0.6 NACA Profile 4408</w:t>
        </w:r>
        <w:r>
          <w:rPr>
            <w:noProof/>
            <w:webHidden/>
          </w:rPr>
          <w:tab/>
        </w:r>
        <w:r>
          <w:rPr>
            <w:noProof/>
            <w:webHidden/>
          </w:rPr>
          <w:fldChar w:fldCharType="begin"/>
        </w:r>
        <w:r>
          <w:rPr>
            <w:noProof/>
            <w:webHidden/>
          </w:rPr>
          <w:instrText xml:space="preserve"> PAGEREF _Toc239794316 \h </w:instrText>
        </w:r>
        <w:r>
          <w:rPr>
            <w:noProof/>
            <w:webHidden/>
          </w:rPr>
        </w:r>
        <w:r>
          <w:rPr>
            <w:noProof/>
            <w:webHidden/>
          </w:rPr>
          <w:fldChar w:fldCharType="separate"/>
        </w:r>
        <w:r>
          <w:rPr>
            <w:noProof/>
            <w:webHidden/>
          </w:rPr>
          <w:t>16</w:t>
        </w:r>
        <w:r>
          <w:rPr>
            <w:noProof/>
            <w:webHidden/>
          </w:rPr>
          <w:fldChar w:fldCharType="end"/>
        </w:r>
      </w:hyperlink>
    </w:p>
    <w:p w14:paraId="6DB92D9F" w14:textId="279F4E1E"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7" w:history="1">
        <w:r w:rsidRPr="00F52FCB">
          <w:rPr>
            <w:rStyle w:val="Hyperlink"/>
            <w:noProof/>
          </w:rPr>
          <w:t>Figure 8 SolidWorks Local Radius 0.4 NACA Profile 4410</w:t>
        </w:r>
        <w:r>
          <w:rPr>
            <w:noProof/>
            <w:webHidden/>
          </w:rPr>
          <w:tab/>
        </w:r>
        <w:r>
          <w:rPr>
            <w:noProof/>
            <w:webHidden/>
          </w:rPr>
          <w:fldChar w:fldCharType="begin"/>
        </w:r>
        <w:r>
          <w:rPr>
            <w:noProof/>
            <w:webHidden/>
          </w:rPr>
          <w:instrText xml:space="preserve"> PAGEREF _Toc239794317 \h </w:instrText>
        </w:r>
        <w:r>
          <w:rPr>
            <w:noProof/>
            <w:webHidden/>
          </w:rPr>
        </w:r>
        <w:r>
          <w:rPr>
            <w:noProof/>
            <w:webHidden/>
          </w:rPr>
          <w:fldChar w:fldCharType="separate"/>
        </w:r>
        <w:r>
          <w:rPr>
            <w:noProof/>
            <w:webHidden/>
          </w:rPr>
          <w:t>16</w:t>
        </w:r>
        <w:r>
          <w:rPr>
            <w:noProof/>
            <w:webHidden/>
          </w:rPr>
          <w:fldChar w:fldCharType="end"/>
        </w:r>
      </w:hyperlink>
    </w:p>
    <w:p w14:paraId="74180EFD" w14:textId="6A760544"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8" w:history="1">
        <w:r w:rsidRPr="00F52FCB">
          <w:rPr>
            <w:rStyle w:val="Hyperlink"/>
            <w:noProof/>
          </w:rPr>
          <w:t>Figure 9 Granta Graph of materials</w:t>
        </w:r>
        <w:r>
          <w:rPr>
            <w:noProof/>
            <w:webHidden/>
          </w:rPr>
          <w:tab/>
        </w:r>
        <w:r>
          <w:rPr>
            <w:noProof/>
            <w:webHidden/>
          </w:rPr>
          <w:fldChar w:fldCharType="begin"/>
        </w:r>
        <w:r>
          <w:rPr>
            <w:noProof/>
            <w:webHidden/>
          </w:rPr>
          <w:instrText xml:space="preserve"> PAGEREF _Toc239794318 \h </w:instrText>
        </w:r>
        <w:r>
          <w:rPr>
            <w:noProof/>
            <w:webHidden/>
          </w:rPr>
        </w:r>
        <w:r>
          <w:rPr>
            <w:noProof/>
            <w:webHidden/>
          </w:rPr>
          <w:fldChar w:fldCharType="separate"/>
        </w:r>
        <w:r>
          <w:rPr>
            <w:noProof/>
            <w:webHidden/>
          </w:rPr>
          <w:t>19</w:t>
        </w:r>
        <w:r>
          <w:rPr>
            <w:noProof/>
            <w:webHidden/>
          </w:rPr>
          <w:fldChar w:fldCharType="end"/>
        </w:r>
      </w:hyperlink>
    </w:p>
    <w:p w14:paraId="5A040535" w14:textId="551749F9"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19" w:history="1">
        <w:r w:rsidRPr="00F52FCB">
          <w:rPr>
            <w:rStyle w:val="Hyperlink"/>
            <w:noProof/>
          </w:rPr>
          <w:t>Figure 10 Weighted Decision Matrix</w:t>
        </w:r>
        <w:r>
          <w:rPr>
            <w:noProof/>
            <w:webHidden/>
          </w:rPr>
          <w:tab/>
        </w:r>
        <w:r>
          <w:rPr>
            <w:noProof/>
            <w:webHidden/>
          </w:rPr>
          <w:fldChar w:fldCharType="begin"/>
        </w:r>
        <w:r>
          <w:rPr>
            <w:noProof/>
            <w:webHidden/>
          </w:rPr>
          <w:instrText xml:space="preserve"> PAGEREF _Toc239794319 \h </w:instrText>
        </w:r>
        <w:r>
          <w:rPr>
            <w:noProof/>
            <w:webHidden/>
          </w:rPr>
        </w:r>
        <w:r>
          <w:rPr>
            <w:noProof/>
            <w:webHidden/>
          </w:rPr>
          <w:fldChar w:fldCharType="separate"/>
        </w:r>
        <w:r>
          <w:rPr>
            <w:noProof/>
            <w:webHidden/>
          </w:rPr>
          <w:t>20</w:t>
        </w:r>
        <w:r>
          <w:rPr>
            <w:noProof/>
            <w:webHidden/>
          </w:rPr>
          <w:fldChar w:fldCharType="end"/>
        </w:r>
      </w:hyperlink>
    </w:p>
    <w:p w14:paraId="6748A17C" w14:textId="665BC109"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0" w:history="1">
        <w:r w:rsidRPr="00F52FCB">
          <w:rPr>
            <w:rStyle w:val="Hyperlink"/>
            <w:noProof/>
          </w:rPr>
          <w:t>Figure 11 Raw Material Costs for Blade</w:t>
        </w:r>
        <w:r>
          <w:rPr>
            <w:noProof/>
            <w:webHidden/>
          </w:rPr>
          <w:tab/>
        </w:r>
        <w:r>
          <w:rPr>
            <w:noProof/>
            <w:webHidden/>
          </w:rPr>
          <w:fldChar w:fldCharType="begin"/>
        </w:r>
        <w:r>
          <w:rPr>
            <w:noProof/>
            <w:webHidden/>
          </w:rPr>
          <w:instrText xml:space="preserve"> PAGEREF _Toc239794320 \h </w:instrText>
        </w:r>
        <w:r>
          <w:rPr>
            <w:noProof/>
            <w:webHidden/>
          </w:rPr>
        </w:r>
        <w:r>
          <w:rPr>
            <w:noProof/>
            <w:webHidden/>
          </w:rPr>
          <w:fldChar w:fldCharType="separate"/>
        </w:r>
        <w:r>
          <w:rPr>
            <w:noProof/>
            <w:webHidden/>
          </w:rPr>
          <w:t>25</w:t>
        </w:r>
        <w:r>
          <w:rPr>
            <w:noProof/>
            <w:webHidden/>
          </w:rPr>
          <w:fldChar w:fldCharType="end"/>
        </w:r>
      </w:hyperlink>
    </w:p>
    <w:p w14:paraId="68680D14" w14:textId="2AF0532F"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1" w:history="1">
        <w:r w:rsidRPr="00F52FCB">
          <w:rPr>
            <w:rStyle w:val="Hyperlink"/>
            <w:noProof/>
          </w:rPr>
          <w:t>Figure 12 Cost Comparison Table (Hutchinson, Schubel and Warrior, 2011)</w:t>
        </w:r>
        <w:r>
          <w:rPr>
            <w:noProof/>
            <w:webHidden/>
          </w:rPr>
          <w:tab/>
        </w:r>
        <w:r>
          <w:rPr>
            <w:noProof/>
            <w:webHidden/>
          </w:rPr>
          <w:fldChar w:fldCharType="begin"/>
        </w:r>
        <w:r>
          <w:rPr>
            <w:noProof/>
            <w:webHidden/>
          </w:rPr>
          <w:instrText xml:space="preserve"> PAGEREF _Toc239794321 \h </w:instrText>
        </w:r>
        <w:r>
          <w:rPr>
            <w:noProof/>
            <w:webHidden/>
          </w:rPr>
        </w:r>
        <w:r>
          <w:rPr>
            <w:noProof/>
            <w:webHidden/>
          </w:rPr>
          <w:fldChar w:fldCharType="separate"/>
        </w:r>
        <w:r>
          <w:rPr>
            <w:noProof/>
            <w:webHidden/>
          </w:rPr>
          <w:t>26</w:t>
        </w:r>
        <w:r>
          <w:rPr>
            <w:noProof/>
            <w:webHidden/>
          </w:rPr>
          <w:fldChar w:fldCharType="end"/>
        </w:r>
      </w:hyperlink>
    </w:p>
    <w:p w14:paraId="7ACA9BD8" w14:textId="72125187"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2" w:history="1">
        <w:r w:rsidRPr="00F52FCB">
          <w:rPr>
            <w:rStyle w:val="Hyperlink"/>
            <w:noProof/>
          </w:rPr>
          <w:t>Figure 13 Results for Lift and Drag Force</w:t>
        </w:r>
        <w:r>
          <w:rPr>
            <w:noProof/>
            <w:webHidden/>
          </w:rPr>
          <w:tab/>
        </w:r>
        <w:r>
          <w:rPr>
            <w:noProof/>
            <w:webHidden/>
          </w:rPr>
          <w:fldChar w:fldCharType="begin"/>
        </w:r>
        <w:r>
          <w:rPr>
            <w:noProof/>
            <w:webHidden/>
          </w:rPr>
          <w:instrText xml:space="preserve"> PAGEREF _Toc239794322 \h </w:instrText>
        </w:r>
        <w:r>
          <w:rPr>
            <w:noProof/>
            <w:webHidden/>
          </w:rPr>
        </w:r>
        <w:r>
          <w:rPr>
            <w:noProof/>
            <w:webHidden/>
          </w:rPr>
          <w:fldChar w:fldCharType="separate"/>
        </w:r>
        <w:r>
          <w:rPr>
            <w:noProof/>
            <w:webHidden/>
          </w:rPr>
          <w:t>27</w:t>
        </w:r>
        <w:r>
          <w:rPr>
            <w:noProof/>
            <w:webHidden/>
          </w:rPr>
          <w:fldChar w:fldCharType="end"/>
        </w:r>
      </w:hyperlink>
    </w:p>
    <w:p w14:paraId="49C996AB" w14:textId="68925C38"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3" w:history="1">
        <w:r w:rsidRPr="00F52FCB">
          <w:rPr>
            <w:rStyle w:val="Hyperlink"/>
            <w:noProof/>
          </w:rPr>
          <w:t>Figure 14 NACA 4412 Second Moment of Area and y max Workings</w:t>
        </w:r>
        <w:r>
          <w:rPr>
            <w:noProof/>
            <w:webHidden/>
          </w:rPr>
          <w:tab/>
        </w:r>
        <w:r>
          <w:rPr>
            <w:noProof/>
            <w:webHidden/>
          </w:rPr>
          <w:fldChar w:fldCharType="begin"/>
        </w:r>
        <w:r>
          <w:rPr>
            <w:noProof/>
            <w:webHidden/>
          </w:rPr>
          <w:instrText xml:space="preserve"> PAGEREF _Toc239794323 \h </w:instrText>
        </w:r>
        <w:r>
          <w:rPr>
            <w:noProof/>
            <w:webHidden/>
          </w:rPr>
        </w:r>
        <w:r>
          <w:rPr>
            <w:noProof/>
            <w:webHidden/>
          </w:rPr>
          <w:fldChar w:fldCharType="separate"/>
        </w:r>
        <w:r>
          <w:rPr>
            <w:noProof/>
            <w:webHidden/>
          </w:rPr>
          <w:t>28</w:t>
        </w:r>
        <w:r>
          <w:rPr>
            <w:noProof/>
            <w:webHidden/>
          </w:rPr>
          <w:fldChar w:fldCharType="end"/>
        </w:r>
      </w:hyperlink>
    </w:p>
    <w:p w14:paraId="55A5F8DC" w14:textId="6A508B25"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4" w:history="1">
        <w:r w:rsidRPr="00F52FCB">
          <w:rPr>
            <w:rStyle w:val="Hyperlink"/>
            <w:noProof/>
          </w:rPr>
          <w:t>Figure 15 Bending Stress Results</w:t>
        </w:r>
        <w:r>
          <w:rPr>
            <w:noProof/>
            <w:webHidden/>
          </w:rPr>
          <w:tab/>
        </w:r>
        <w:r>
          <w:rPr>
            <w:noProof/>
            <w:webHidden/>
          </w:rPr>
          <w:fldChar w:fldCharType="begin"/>
        </w:r>
        <w:r>
          <w:rPr>
            <w:noProof/>
            <w:webHidden/>
          </w:rPr>
          <w:instrText xml:space="preserve"> PAGEREF _Toc239794324 \h </w:instrText>
        </w:r>
        <w:r>
          <w:rPr>
            <w:noProof/>
            <w:webHidden/>
          </w:rPr>
        </w:r>
        <w:r>
          <w:rPr>
            <w:noProof/>
            <w:webHidden/>
          </w:rPr>
          <w:fldChar w:fldCharType="separate"/>
        </w:r>
        <w:r>
          <w:rPr>
            <w:noProof/>
            <w:webHidden/>
          </w:rPr>
          <w:t>29</w:t>
        </w:r>
        <w:r>
          <w:rPr>
            <w:noProof/>
            <w:webHidden/>
          </w:rPr>
          <w:fldChar w:fldCharType="end"/>
        </w:r>
      </w:hyperlink>
    </w:p>
    <w:p w14:paraId="5B48E87C" w14:textId="515B476C"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5" w:history="1">
        <w:r w:rsidRPr="00F52FCB">
          <w:rPr>
            <w:rStyle w:val="Hyperlink"/>
            <w:noProof/>
          </w:rPr>
          <w:t>Figure 16 aerodynamic torque</w:t>
        </w:r>
        <w:r>
          <w:rPr>
            <w:noProof/>
            <w:webHidden/>
          </w:rPr>
          <w:tab/>
        </w:r>
        <w:r>
          <w:rPr>
            <w:noProof/>
            <w:webHidden/>
          </w:rPr>
          <w:fldChar w:fldCharType="begin"/>
        </w:r>
        <w:r>
          <w:rPr>
            <w:noProof/>
            <w:webHidden/>
          </w:rPr>
          <w:instrText xml:space="preserve"> PAGEREF _Toc239794325 \h </w:instrText>
        </w:r>
        <w:r>
          <w:rPr>
            <w:noProof/>
            <w:webHidden/>
          </w:rPr>
        </w:r>
        <w:r>
          <w:rPr>
            <w:noProof/>
            <w:webHidden/>
          </w:rPr>
          <w:fldChar w:fldCharType="separate"/>
        </w:r>
        <w:r>
          <w:rPr>
            <w:noProof/>
            <w:webHidden/>
          </w:rPr>
          <w:t>30</w:t>
        </w:r>
        <w:r>
          <w:rPr>
            <w:noProof/>
            <w:webHidden/>
          </w:rPr>
          <w:fldChar w:fldCharType="end"/>
        </w:r>
      </w:hyperlink>
    </w:p>
    <w:p w14:paraId="170BD1B7" w14:textId="01104E31"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6" w:history="1">
        <w:r w:rsidRPr="00F52FCB">
          <w:rPr>
            <w:rStyle w:val="Hyperlink"/>
            <w:noProof/>
          </w:rPr>
          <w:t>Figure 17 Saint-Venant torsion stress Results</w:t>
        </w:r>
        <w:r>
          <w:rPr>
            <w:noProof/>
            <w:webHidden/>
          </w:rPr>
          <w:tab/>
        </w:r>
        <w:r>
          <w:rPr>
            <w:noProof/>
            <w:webHidden/>
          </w:rPr>
          <w:fldChar w:fldCharType="begin"/>
        </w:r>
        <w:r>
          <w:rPr>
            <w:noProof/>
            <w:webHidden/>
          </w:rPr>
          <w:instrText xml:space="preserve"> PAGEREF _Toc239794326 \h </w:instrText>
        </w:r>
        <w:r>
          <w:rPr>
            <w:noProof/>
            <w:webHidden/>
          </w:rPr>
        </w:r>
        <w:r>
          <w:rPr>
            <w:noProof/>
            <w:webHidden/>
          </w:rPr>
          <w:fldChar w:fldCharType="separate"/>
        </w:r>
        <w:r>
          <w:rPr>
            <w:noProof/>
            <w:webHidden/>
          </w:rPr>
          <w:t>30</w:t>
        </w:r>
        <w:r>
          <w:rPr>
            <w:noProof/>
            <w:webHidden/>
          </w:rPr>
          <w:fldChar w:fldCharType="end"/>
        </w:r>
      </w:hyperlink>
    </w:p>
    <w:p w14:paraId="3B7905D7" w14:textId="7A792894"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7" w:history="1">
        <w:r w:rsidRPr="00F52FCB">
          <w:rPr>
            <w:rStyle w:val="Hyperlink"/>
            <w:noProof/>
          </w:rPr>
          <w:t>Figure 18 Torsional and Bending FoS for Carbon Fibre</w:t>
        </w:r>
        <w:r>
          <w:rPr>
            <w:noProof/>
            <w:webHidden/>
          </w:rPr>
          <w:tab/>
        </w:r>
        <w:r>
          <w:rPr>
            <w:noProof/>
            <w:webHidden/>
          </w:rPr>
          <w:fldChar w:fldCharType="begin"/>
        </w:r>
        <w:r>
          <w:rPr>
            <w:noProof/>
            <w:webHidden/>
          </w:rPr>
          <w:instrText xml:space="preserve"> PAGEREF _Toc239794327 \h </w:instrText>
        </w:r>
        <w:r>
          <w:rPr>
            <w:noProof/>
            <w:webHidden/>
          </w:rPr>
        </w:r>
        <w:r>
          <w:rPr>
            <w:noProof/>
            <w:webHidden/>
          </w:rPr>
          <w:fldChar w:fldCharType="separate"/>
        </w:r>
        <w:r>
          <w:rPr>
            <w:noProof/>
            <w:webHidden/>
          </w:rPr>
          <w:t>31</w:t>
        </w:r>
        <w:r>
          <w:rPr>
            <w:noProof/>
            <w:webHidden/>
          </w:rPr>
          <w:fldChar w:fldCharType="end"/>
        </w:r>
      </w:hyperlink>
    </w:p>
    <w:p w14:paraId="2CE1D0F7" w14:textId="2155D39B"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8" w:history="1">
        <w:r w:rsidRPr="00F52FCB">
          <w:rPr>
            <w:rStyle w:val="Hyperlink"/>
            <w:noProof/>
          </w:rPr>
          <w:t>Figure 19 Blade 3D Model</w:t>
        </w:r>
        <w:r>
          <w:rPr>
            <w:noProof/>
            <w:webHidden/>
          </w:rPr>
          <w:tab/>
        </w:r>
        <w:r>
          <w:rPr>
            <w:noProof/>
            <w:webHidden/>
          </w:rPr>
          <w:fldChar w:fldCharType="begin"/>
        </w:r>
        <w:r>
          <w:rPr>
            <w:noProof/>
            <w:webHidden/>
          </w:rPr>
          <w:instrText xml:space="preserve"> PAGEREF _Toc239794328 \h </w:instrText>
        </w:r>
        <w:r>
          <w:rPr>
            <w:noProof/>
            <w:webHidden/>
          </w:rPr>
        </w:r>
        <w:r>
          <w:rPr>
            <w:noProof/>
            <w:webHidden/>
          </w:rPr>
          <w:fldChar w:fldCharType="separate"/>
        </w:r>
        <w:r>
          <w:rPr>
            <w:noProof/>
            <w:webHidden/>
          </w:rPr>
          <w:t>33</w:t>
        </w:r>
        <w:r>
          <w:rPr>
            <w:noProof/>
            <w:webHidden/>
          </w:rPr>
          <w:fldChar w:fldCharType="end"/>
        </w:r>
      </w:hyperlink>
    </w:p>
    <w:p w14:paraId="6E1A4E9F" w14:textId="42FFCFA6"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29" w:history="1">
        <w:r w:rsidRPr="00F52FCB">
          <w:rPr>
            <w:rStyle w:val="Hyperlink"/>
            <w:noProof/>
          </w:rPr>
          <w:t>Figure 20 Section 0.2 and Root Dimensions</w:t>
        </w:r>
        <w:r>
          <w:rPr>
            <w:noProof/>
            <w:webHidden/>
          </w:rPr>
          <w:tab/>
        </w:r>
        <w:r>
          <w:rPr>
            <w:noProof/>
            <w:webHidden/>
          </w:rPr>
          <w:fldChar w:fldCharType="begin"/>
        </w:r>
        <w:r>
          <w:rPr>
            <w:noProof/>
            <w:webHidden/>
          </w:rPr>
          <w:instrText xml:space="preserve"> PAGEREF _Toc239794329 \h </w:instrText>
        </w:r>
        <w:r>
          <w:rPr>
            <w:noProof/>
            <w:webHidden/>
          </w:rPr>
        </w:r>
        <w:r>
          <w:rPr>
            <w:noProof/>
            <w:webHidden/>
          </w:rPr>
          <w:fldChar w:fldCharType="separate"/>
        </w:r>
        <w:r>
          <w:rPr>
            <w:noProof/>
            <w:webHidden/>
          </w:rPr>
          <w:t>34</w:t>
        </w:r>
        <w:r>
          <w:rPr>
            <w:noProof/>
            <w:webHidden/>
          </w:rPr>
          <w:fldChar w:fldCharType="end"/>
        </w:r>
      </w:hyperlink>
    </w:p>
    <w:p w14:paraId="02472120" w14:textId="77EA434D"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30" w:history="1">
        <w:r w:rsidRPr="00F52FCB">
          <w:rPr>
            <w:rStyle w:val="Hyperlink"/>
            <w:noProof/>
          </w:rPr>
          <w:t>Figure 21 Section 0.4 Dimensions</w:t>
        </w:r>
        <w:r>
          <w:rPr>
            <w:noProof/>
            <w:webHidden/>
          </w:rPr>
          <w:tab/>
        </w:r>
        <w:r>
          <w:rPr>
            <w:noProof/>
            <w:webHidden/>
          </w:rPr>
          <w:fldChar w:fldCharType="begin"/>
        </w:r>
        <w:r>
          <w:rPr>
            <w:noProof/>
            <w:webHidden/>
          </w:rPr>
          <w:instrText xml:space="preserve"> PAGEREF _Toc239794330 \h </w:instrText>
        </w:r>
        <w:r>
          <w:rPr>
            <w:noProof/>
            <w:webHidden/>
          </w:rPr>
        </w:r>
        <w:r>
          <w:rPr>
            <w:noProof/>
            <w:webHidden/>
          </w:rPr>
          <w:fldChar w:fldCharType="separate"/>
        </w:r>
        <w:r>
          <w:rPr>
            <w:noProof/>
            <w:webHidden/>
          </w:rPr>
          <w:t>34</w:t>
        </w:r>
        <w:r>
          <w:rPr>
            <w:noProof/>
            <w:webHidden/>
          </w:rPr>
          <w:fldChar w:fldCharType="end"/>
        </w:r>
      </w:hyperlink>
    </w:p>
    <w:p w14:paraId="7DCE89BC" w14:textId="2E8ED0B8"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31" w:history="1">
        <w:r w:rsidRPr="00F52FCB">
          <w:rPr>
            <w:rStyle w:val="Hyperlink"/>
            <w:noProof/>
          </w:rPr>
          <w:t>Figure 22 Section 0.6 Dimensions</w:t>
        </w:r>
        <w:r>
          <w:rPr>
            <w:noProof/>
            <w:webHidden/>
          </w:rPr>
          <w:tab/>
        </w:r>
        <w:r>
          <w:rPr>
            <w:noProof/>
            <w:webHidden/>
          </w:rPr>
          <w:fldChar w:fldCharType="begin"/>
        </w:r>
        <w:r>
          <w:rPr>
            <w:noProof/>
            <w:webHidden/>
          </w:rPr>
          <w:instrText xml:space="preserve"> PAGEREF _Toc239794331 \h </w:instrText>
        </w:r>
        <w:r>
          <w:rPr>
            <w:noProof/>
            <w:webHidden/>
          </w:rPr>
        </w:r>
        <w:r>
          <w:rPr>
            <w:noProof/>
            <w:webHidden/>
          </w:rPr>
          <w:fldChar w:fldCharType="separate"/>
        </w:r>
        <w:r>
          <w:rPr>
            <w:noProof/>
            <w:webHidden/>
          </w:rPr>
          <w:t>35</w:t>
        </w:r>
        <w:r>
          <w:rPr>
            <w:noProof/>
            <w:webHidden/>
          </w:rPr>
          <w:fldChar w:fldCharType="end"/>
        </w:r>
      </w:hyperlink>
    </w:p>
    <w:p w14:paraId="7786EB94" w14:textId="21D84D91"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32" w:history="1">
        <w:r w:rsidRPr="00F52FCB">
          <w:rPr>
            <w:rStyle w:val="Hyperlink"/>
            <w:noProof/>
          </w:rPr>
          <w:t>Figure 23 Section 0.8 Dimensions</w:t>
        </w:r>
        <w:r>
          <w:rPr>
            <w:noProof/>
            <w:webHidden/>
          </w:rPr>
          <w:tab/>
        </w:r>
        <w:r>
          <w:rPr>
            <w:noProof/>
            <w:webHidden/>
          </w:rPr>
          <w:fldChar w:fldCharType="begin"/>
        </w:r>
        <w:r>
          <w:rPr>
            <w:noProof/>
            <w:webHidden/>
          </w:rPr>
          <w:instrText xml:space="preserve"> PAGEREF _Toc239794332 \h </w:instrText>
        </w:r>
        <w:r>
          <w:rPr>
            <w:noProof/>
            <w:webHidden/>
          </w:rPr>
        </w:r>
        <w:r>
          <w:rPr>
            <w:noProof/>
            <w:webHidden/>
          </w:rPr>
          <w:fldChar w:fldCharType="separate"/>
        </w:r>
        <w:r>
          <w:rPr>
            <w:noProof/>
            <w:webHidden/>
          </w:rPr>
          <w:t>35</w:t>
        </w:r>
        <w:r>
          <w:rPr>
            <w:noProof/>
            <w:webHidden/>
          </w:rPr>
          <w:fldChar w:fldCharType="end"/>
        </w:r>
      </w:hyperlink>
    </w:p>
    <w:p w14:paraId="0E088E78" w14:textId="4A314DDB"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33" w:history="1">
        <w:r w:rsidRPr="00F52FCB">
          <w:rPr>
            <w:rStyle w:val="Hyperlink"/>
            <w:noProof/>
          </w:rPr>
          <w:t>Figure 24 Section 1 Dimensions</w:t>
        </w:r>
        <w:r>
          <w:rPr>
            <w:noProof/>
            <w:webHidden/>
          </w:rPr>
          <w:tab/>
        </w:r>
        <w:r>
          <w:rPr>
            <w:noProof/>
            <w:webHidden/>
          </w:rPr>
          <w:fldChar w:fldCharType="begin"/>
        </w:r>
        <w:r>
          <w:rPr>
            <w:noProof/>
            <w:webHidden/>
          </w:rPr>
          <w:instrText xml:space="preserve"> PAGEREF _Toc239794333 \h </w:instrText>
        </w:r>
        <w:r>
          <w:rPr>
            <w:noProof/>
            <w:webHidden/>
          </w:rPr>
        </w:r>
        <w:r>
          <w:rPr>
            <w:noProof/>
            <w:webHidden/>
          </w:rPr>
          <w:fldChar w:fldCharType="separate"/>
        </w:r>
        <w:r>
          <w:rPr>
            <w:noProof/>
            <w:webHidden/>
          </w:rPr>
          <w:t>36</w:t>
        </w:r>
        <w:r>
          <w:rPr>
            <w:noProof/>
            <w:webHidden/>
          </w:rPr>
          <w:fldChar w:fldCharType="end"/>
        </w:r>
      </w:hyperlink>
    </w:p>
    <w:p w14:paraId="794E5540" w14:textId="5CB7B950" w:rsidR="00E95555" w:rsidRDefault="00E95555">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9794334" w:history="1">
        <w:r w:rsidRPr="00F52FCB">
          <w:rPr>
            <w:rStyle w:val="Hyperlink"/>
            <w:noProof/>
          </w:rPr>
          <w:t>Figure 25 Complete Blade Drawing</w:t>
        </w:r>
        <w:r>
          <w:rPr>
            <w:noProof/>
            <w:webHidden/>
          </w:rPr>
          <w:tab/>
        </w:r>
        <w:r>
          <w:rPr>
            <w:noProof/>
            <w:webHidden/>
          </w:rPr>
          <w:fldChar w:fldCharType="begin"/>
        </w:r>
        <w:r>
          <w:rPr>
            <w:noProof/>
            <w:webHidden/>
          </w:rPr>
          <w:instrText xml:space="preserve"> PAGEREF _Toc239794334 \h </w:instrText>
        </w:r>
        <w:r>
          <w:rPr>
            <w:noProof/>
            <w:webHidden/>
          </w:rPr>
        </w:r>
        <w:r>
          <w:rPr>
            <w:noProof/>
            <w:webHidden/>
          </w:rPr>
          <w:fldChar w:fldCharType="separate"/>
        </w:r>
        <w:r>
          <w:rPr>
            <w:noProof/>
            <w:webHidden/>
          </w:rPr>
          <w:t>36</w:t>
        </w:r>
        <w:r>
          <w:rPr>
            <w:noProof/>
            <w:webHidden/>
          </w:rPr>
          <w:fldChar w:fldCharType="end"/>
        </w:r>
      </w:hyperlink>
    </w:p>
    <w:p w14:paraId="3A34BDE9" w14:textId="4D297947" w:rsidR="00481F47" w:rsidRPr="00481F47" w:rsidRDefault="00E95555" w:rsidP="00481F47">
      <w:r>
        <w:fldChar w:fldCharType="end"/>
      </w:r>
    </w:p>
    <w:p w14:paraId="721F4C04" w14:textId="28C9E333" w:rsidR="00115631" w:rsidRDefault="00481F47" w:rsidP="007C72D6">
      <w:pPr>
        <w:pStyle w:val="TableofFigures"/>
        <w:tabs>
          <w:tab w:val="right" w:leader="dot" w:pos="9240"/>
        </w:tabs>
        <w:rPr>
          <w:b/>
          <w:bCs/>
          <w:noProof/>
        </w:rPr>
      </w:pPr>
      <w:r>
        <w:rPr>
          <w:b/>
          <w:bCs/>
          <w:noProof/>
        </w:rPr>
        <w:fldChar w:fldCharType="begin"/>
      </w:r>
      <w:r>
        <w:rPr>
          <w:b/>
          <w:noProof/>
        </w:rPr>
        <w:instrText xml:space="preserve"> TOC \h \z \c "Figure" </w:instrText>
      </w:r>
      <w:r>
        <w:rPr>
          <w:b/>
          <w:bCs/>
          <w:noProof/>
        </w:rPr>
        <w:fldChar w:fldCharType="separate"/>
      </w:r>
      <w:r>
        <w:rPr>
          <w:b/>
          <w:bCs/>
          <w:noProof/>
        </w:rPr>
        <w:fldChar w:fldCharType="end"/>
      </w:r>
      <w:r w:rsidR="00115631">
        <w:rPr>
          <w:b/>
          <w:noProof/>
        </w:rPr>
        <w:br w:type="page"/>
      </w:r>
    </w:p>
    <w:p w14:paraId="1A5B3C28" w14:textId="1E84C58A" w:rsidR="00B22CC1" w:rsidRPr="00F65677" w:rsidRDefault="00867266" w:rsidP="00B22CC1">
      <w:pPr>
        <w:pStyle w:val="Heading1"/>
      </w:pPr>
      <w:bookmarkStart w:id="3" w:name="_Toc239796005"/>
      <w:r w:rsidRPr="00F65677">
        <w:rPr>
          <w:rFonts w:ascii="Arial" w:hAnsi="Arial" w:cs="Arial"/>
        </w:rPr>
        <w:lastRenderedPageBreak/>
        <w:t>I</w:t>
      </w:r>
      <w:r w:rsidR="00B22CC1" w:rsidRPr="00F65677">
        <w:rPr>
          <w:rFonts w:ascii="Arial" w:hAnsi="Arial" w:cs="Arial"/>
        </w:rPr>
        <w:t>ntroduction</w:t>
      </w:r>
      <w:bookmarkEnd w:id="3"/>
      <w:r w:rsidR="00B22CC1" w:rsidRPr="00F65677">
        <w:rPr>
          <w:rFonts w:ascii="Arial" w:hAnsi="Arial" w:cs="Arial"/>
        </w:rPr>
        <w:t xml:space="preserve">   </w:t>
      </w:r>
    </w:p>
    <w:p w14:paraId="28EB45B2" w14:textId="4C92C443" w:rsidR="00B22CC1" w:rsidRDefault="00E97862" w:rsidP="00B22CC1">
      <w:r>
        <w:t xml:space="preserve">This report presents the preliminary design of a next-generation wind turbine blade for a client proposing to build a 100,000 </w:t>
      </w:r>
      <m:oMath>
        <m:sSup>
          <m:sSupPr>
            <m:ctrlPr>
              <w:rPr>
                <w:rFonts w:ascii="Cambria Math" w:hAnsi="Cambria Math"/>
                <w:i/>
              </w:rPr>
            </m:ctrlPr>
          </m:sSupPr>
          <m:e>
            <m:r>
              <w:rPr>
                <w:rFonts w:ascii="Cambria Math" w:hAnsi="Cambria Math"/>
              </w:rPr>
              <m:t>ft</m:t>
            </m:r>
          </m:e>
          <m:sup>
            <m:r>
              <w:rPr>
                <w:rFonts w:ascii="Cambria Math" w:hAnsi="Cambria Math"/>
              </w:rPr>
              <m:t>2</m:t>
            </m:r>
          </m:sup>
        </m:sSup>
      </m:oMath>
      <w:r>
        <w:rPr>
          <w:rFonts w:eastAsiaTheme="minorEastAsia"/>
        </w:rPr>
        <w:t xml:space="preserve"> cold storage and distribution facility in Milford Haven. On the plot, the client has the facility to build three turbines to offset the energy required for refrigeration, lighting and auxiliary equipment. Based on the energy </w:t>
      </w:r>
      <w:r w:rsidR="008004BC">
        <w:rPr>
          <w:rFonts w:eastAsiaTheme="minorEastAsia"/>
        </w:rPr>
        <w:t xml:space="preserve">requirements of the client's comparable facility of 110,000 </w:t>
      </w:r>
      <m:oMath>
        <m:sSup>
          <m:sSupPr>
            <m:ctrlPr>
              <w:rPr>
                <w:rFonts w:ascii="Cambria Math" w:eastAsiaTheme="minorEastAsia" w:hAnsi="Cambria Math"/>
                <w:i/>
              </w:rPr>
            </m:ctrlPr>
          </m:sSupPr>
          <m:e>
            <m:r>
              <w:rPr>
                <w:rFonts w:ascii="Cambria Math" w:eastAsiaTheme="minorEastAsia" w:hAnsi="Cambria Math"/>
              </w:rPr>
              <m:t>ft</m:t>
            </m:r>
          </m:e>
          <m:sup>
            <m:r>
              <w:rPr>
                <w:rFonts w:ascii="Cambria Math" w:eastAsiaTheme="minorEastAsia" w:hAnsi="Cambria Math"/>
              </w:rPr>
              <m:t>2</m:t>
            </m:r>
          </m:sup>
        </m:sSup>
      </m:oMath>
      <w:r w:rsidR="008004BC">
        <w:rPr>
          <w:rFonts w:eastAsiaTheme="minorEastAsia"/>
        </w:rPr>
        <w:t xml:space="preserve"> which consumes 5,000 MWh annually </w:t>
      </w:r>
      <w:r w:rsidR="008004BC" w:rsidRPr="008004BC">
        <w:rPr>
          <w:rFonts w:eastAsiaTheme="minorEastAsia"/>
        </w:rPr>
        <w:t>(</w:t>
      </w:r>
      <w:proofErr w:type="spellStart"/>
      <w:r w:rsidR="008004BC" w:rsidRPr="008004BC">
        <w:rPr>
          <w:rFonts w:eastAsiaTheme="minorEastAsia"/>
        </w:rPr>
        <w:t>mypower</w:t>
      </w:r>
      <w:proofErr w:type="spellEnd"/>
      <w:r w:rsidR="008004BC" w:rsidRPr="008004BC">
        <w:rPr>
          <w:rFonts w:eastAsiaTheme="minorEastAsia"/>
        </w:rPr>
        <w:t>, 2026)</w:t>
      </w:r>
      <w:r w:rsidR="008004BC">
        <w:rPr>
          <w:rFonts w:eastAsiaTheme="minorEastAsia"/>
        </w:rPr>
        <w:t>, the electrical demand is estimated at</w:t>
      </w:r>
      <w:r>
        <w:rPr>
          <w:rFonts w:eastAsiaTheme="minorEastAsia"/>
        </w:rPr>
        <w:t xml:space="preserve"> 4,550 MW</w:t>
      </w:r>
      <w:r w:rsidR="008004BC">
        <w:rPr>
          <w:rFonts w:eastAsiaTheme="minorEastAsia"/>
        </w:rPr>
        <w:t>h;</w:t>
      </w:r>
      <w:r>
        <w:rPr>
          <w:rFonts w:eastAsiaTheme="minorEastAsia"/>
        </w:rPr>
        <w:t xml:space="preserve"> </w:t>
      </w:r>
      <w:r w:rsidR="008004BC">
        <w:rPr>
          <w:rFonts w:eastAsiaTheme="minorEastAsia"/>
        </w:rPr>
        <w:t>target generation is 4,960 MWh to account for fluctuations in wind and electricity demand.</w:t>
      </w:r>
      <w:r>
        <w:rPr>
          <w:rFonts w:eastAsiaTheme="minorEastAsia"/>
        </w:rPr>
        <w:t xml:space="preserve">   </w:t>
      </w:r>
    </w:p>
    <w:p w14:paraId="24158105" w14:textId="77777777" w:rsidR="00B22CC1" w:rsidRDefault="00B22CC1" w:rsidP="00B22CC1"/>
    <w:p w14:paraId="3CB1ED7E" w14:textId="20CC3244" w:rsidR="00F20B1D" w:rsidRDefault="00F20B1D" w:rsidP="00B22CC1">
      <w:r>
        <w:t xml:space="preserve">The blade will be designed to maximise aerodynamic efficiency while remaining lightweight, durable and low maintenance. Local wind conditions will determine the rotor dimensions; simplified BEM calculations will determine the blade geometry, and an appropriate blade profile will be selected. Material and manufacturing processes will be evaluated based on their mechanical performance, fatigue resistance, cost and manufacturability. This will be followed by aerodynamic and structural analysis to assess the final design </w:t>
      </w:r>
    </w:p>
    <w:p w14:paraId="4C63B341" w14:textId="77777777" w:rsidR="00F20B1D" w:rsidRDefault="00F20B1D" w:rsidP="00B22CC1"/>
    <w:p w14:paraId="468D480C" w14:textId="77777777" w:rsidR="00E97862" w:rsidRDefault="00E97862" w:rsidP="00B22CC1"/>
    <w:p w14:paraId="0CF575DB" w14:textId="77777777" w:rsidR="00E97862" w:rsidRDefault="00E97862" w:rsidP="00E97862"/>
    <w:p w14:paraId="6C001890" w14:textId="41D9664F" w:rsidR="00B22CC1" w:rsidRDefault="00B22CC1" w:rsidP="00B22CC1"/>
    <w:p w14:paraId="4C36C4FB" w14:textId="77777777" w:rsidR="00B22CC1" w:rsidRDefault="00B22CC1">
      <w:r>
        <w:br w:type="page"/>
      </w:r>
    </w:p>
    <w:p w14:paraId="304C9273" w14:textId="77777777" w:rsidR="00867266" w:rsidRPr="00867266" w:rsidRDefault="00867266" w:rsidP="00867266">
      <w:pPr>
        <w:pStyle w:val="Heading1"/>
      </w:pPr>
      <w:bookmarkStart w:id="4" w:name="_Toc239796006"/>
      <w:r>
        <w:rPr>
          <w:rFonts w:ascii="Arial" w:hAnsi="Arial" w:cs="Arial"/>
        </w:rPr>
        <w:lastRenderedPageBreak/>
        <w:t>Literature Review</w:t>
      </w:r>
      <w:bookmarkEnd w:id="4"/>
    </w:p>
    <w:p w14:paraId="30983D0B" w14:textId="77777777" w:rsidR="00867266" w:rsidRDefault="00867266" w:rsidP="00867266"/>
    <w:p w14:paraId="3EA803AD" w14:textId="77777777" w:rsidR="00867266" w:rsidRDefault="00867266" w:rsidP="00867266">
      <w:pPr>
        <w:pStyle w:val="Heading2"/>
      </w:pPr>
      <w:bookmarkStart w:id="5" w:name="_Toc239796007"/>
      <w:r>
        <w:t>Environmental factors</w:t>
      </w:r>
      <w:bookmarkEnd w:id="5"/>
      <w:r>
        <w:t xml:space="preserve"> </w:t>
      </w:r>
    </w:p>
    <w:p w14:paraId="34B91F0B" w14:textId="7489BF89" w:rsidR="00653BC4" w:rsidRDefault="00867266" w:rsidP="00867266">
      <w:r>
        <w:t>Environmental conditions directly affect the efficiency, performance, and service life of wind turbine blades.</w:t>
      </w:r>
      <w:r w:rsidR="00B71C9A">
        <w:t xml:space="preserve"> Atmospheric turbulence and wind shear can dramatically increase fatigue loading on blades by inducing cyclic stresses that </w:t>
      </w:r>
      <w:r w:rsidR="00350A24">
        <w:t>shorten their service life</w:t>
      </w:r>
      <w:r w:rsidR="00B71C9A">
        <w:t xml:space="preserve"> </w:t>
      </w:r>
      <w:r w:rsidR="00350A24" w:rsidRPr="00350A24">
        <w:t>(Lee et al., 2012)</w:t>
      </w:r>
      <w:r w:rsidR="00350A24">
        <w:t>. Surface roughness can also increase blade fatigue loading while reducing aerodynamic efficiency and overall performance.</w:t>
      </w:r>
      <w:r w:rsidR="00CA1608">
        <w:t xml:space="preserve"> This can be caused by rain/hail erosion, salt spray in coastal or offshore applications and surface contamination from dust and sand </w:t>
      </w:r>
      <w:r w:rsidR="00CA1608" w:rsidRPr="00CA1608">
        <w:t>(Keegan, Nash and Stack, 2013)</w:t>
      </w:r>
      <w:r w:rsidR="00CA1608">
        <w:t>.</w:t>
      </w:r>
      <w:r w:rsidR="00653BC4">
        <w:t xml:space="preserve"> As modern wind turbines </w:t>
      </w:r>
      <w:r w:rsidR="008C6FE1">
        <w:t>grow larger, environmental conditions become more influential because of</w:t>
      </w:r>
      <w:r w:rsidR="00653BC4">
        <w:t xml:space="preserve"> higher tip speeds and larger rotor diameters. Consequently, blade designers must carefully consider the turbine's environment to ensure long-term efficacy, reliability, and cost-effective operation.</w:t>
      </w:r>
    </w:p>
    <w:p w14:paraId="1E5DD287" w14:textId="1062420A" w:rsidR="00653BC4" w:rsidRDefault="00B24723" w:rsidP="00867266">
      <w:r>
        <w:br w:type="page"/>
      </w:r>
    </w:p>
    <w:p w14:paraId="00ED8AD5" w14:textId="77777777" w:rsidR="00653BC4" w:rsidRDefault="00653BC4" w:rsidP="00653BC4">
      <w:pPr>
        <w:pStyle w:val="Heading2"/>
      </w:pPr>
      <w:bookmarkStart w:id="6" w:name="_Toc239796008"/>
      <w:r>
        <w:lastRenderedPageBreak/>
        <w:t>Materials</w:t>
      </w:r>
      <w:bookmarkEnd w:id="6"/>
      <w:r>
        <w:t xml:space="preserve"> </w:t>
      </w:r>
    </w:p>
    <w:p w14:paraId="7EF555A3" w14:textId="17D3F78D" w:rsidR="00CA1608" w:rsidRDefault="005F440F" w:rsidP="00653BC4">
      <w:r>
        <w:t xml:space="preserve">Material selection for the wind turbine blade directly affects structural performance, fatigue life, manufacturing cost, and energy generation, making it critical to blade design. Three main materials are used: metals, composites and ceramics </w:t>
      </w:r>
      <w:r w:rsidRPr="005F440F">
        <w:t>(Mishnaevsky et al., 2017)</w:t>
      </w:r>
      <w:r>
        <w:t xml:space="preserve">. Metals such as steel and </w:t>
      </w:r>
      <w:r w:rsidR="00391CCC">
        <w:t>aluminium</w:t>
      </w:r>
      <w:r>
        <w:t xml:space="preserve"> offer </w:t>
      </w:r>
      <w:r w:rsidR="00391CCC">
        <w:t>high</w:t>
      </w:r>
      <w:r>
        <w:t xml:space="preserve"> strength</w:t>
      </w:r>
      <w:r w:rsidR="00391CCC">
        <w:t xml:space="preserve"> and established manufacturing methods. </w:t>
      </w:r>
      <w:r w:rsidR="00C84473">
        <w:t>Their</w:t>
      </w:r>
      <w:r w:rsidR="00391CCC">
        <w:t xml:space="preserve"> higher density</w:t>
      </w:r>
      <w:r w:rsidR="00881E1F">
        <w:t>, shown in Figure 1,</w:t>
      </w:r>
      <w:r w:rsidR="00391CCC">
        <w:t xml:space="preserve"> results in greater gravitational loading and reduced efficiency </w:t>
      </w:r>
      <w:r w:rsidR="00391CCC" w:rsidRPr="00391CCC">
        <w:t>(Mashat and Kabir, 2024)</w:t>
      </w:r>
      <w:r w:rsidR="00391CCC">
        <w:t xml:space="preserve">. Advanced ceramics such as silicon carbide and zirconia offer </w:t>
      </w:r>
      <w:r w:rsidR="002C41CC">
        <w:t xml:space="preserve">exceptional </w:t>
      </w:r>
      <w:r w:rsidR="00391CCC">
        <w:t xml:space="preserve">hardness, wear resistance and thermal </w:t>
      </w:r>
      <w:r w:rsidR="002C41CC">
        <w:t xml:space="preserve">stability. </w:t>
      </w:r>
      <w:r w:rsidR="00784F27">
        <w:t>Because of their brittleness and low fracture toughness, as shown in Figure 2, they are unsuitable for primary blades because they are prone to failure under</w:t>
      </w:r>
      <w:r w:rsidR="002C41CC">
        <w:t xml:space="preserve"> cyclic loading </w:t>
      </w:r>
      <w:r w:rsidR="002C41CC" w:rsidRPr="002C41CC">
        <w:t>(Nixon-Pearson et al., 2022)</w:t>
      </w:r>
      <w:r w:rsidR="002C41CC">
        <w:t xml:space="preserve">. Polymer composites such as glass </w:t>
      </w:r>
      <w:r w:rsidR="00CA5973">
        <w:t xml:space="preserve">fibre-reinforced polymer (GFRP) and carbon fibre-reinforced polymer (CFRP) are the preferred and </w:t>
      </w:r>
      <w:proofErr w:type="gramStart"/>
      <w:r w:rsidR="00CA5973">
        <w:t>most</w:t>
      </w:r>
      <w:r w:rsidR="002C41CC">
        <w:t xml:space="preserve"> commonly used</w:t>
      </w:r>
      <w:proofErr w:type="gramEnd"/>
      <w:r w:rsidR="002C41CC">
        <w:t xml:space="preserve"> in modern wind turbine blades.</w:t>
      </w:r>
      <w:r w:rsidR="00CA5973">
        <w:t xml:space="preserve"> This is due to their combination of low weight, high strength and high fatigue resistance </w:t>
      </w:r>
      <w:r w:rsidR="00CA5973" w:rsidRPr="00CA5973">
        <w:t>(Brøndsted, Lilholt and Lystrup, 2005)</w:t>
      </w:r>
      <w:r w:rsidR="00CA5973">
        <w:t>.</w:t>
      </w:r>
      <w:r w:rsidR="00CC0382">
        <w:t xml:space="preserve"> </w:t>
      </w:r>
    </w:p>
    <w:p w14:paraId="0C5C70D2" w14:textId="7600276C" w:rsidR="00867266" w:rsidRPr="00867266" w:rsidRDefault="00350A24" w:rsidP="00867266">
      <w:r>
        <w:t xml:space="preserve">    </w:t>
      </w:r>
      <w:r w:rsidR="00B71C9A">
        <w:t xml:space="preserve">   </w:t>
      </w:r>
      <w:r w:rsidR="00867266">
        <w:t xml:space="preserve">   </w:t>
      </w:r>
    </w:p>
    <w:p w14:paraId="21404B7B" w14:textId="2FD6A66A" w:rsidR="00CC0382" w:rsidRDefault="00CC0382" w:rsidP="00B24723">
      <w:r w:rsidRPr="00CC0382">
        <w:rPr>
          <w:noProof/>
        </w:rPr>
        <w:drawing>
          <wp:inline distT="0" distB="0" distL="0" distR="0" wp14:anchorId="4C024514" wp14:editId="08E0B66C">
            <wp:extent cx="5873750" cy="4526280"/>
            <wp:effectExtent l="0" t="0" r="0" b="7620"/>
            <wp:docPr id="32887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78002" name=""/>
                    <pic:cNvPicPr/>
                  </pic:nvPicPr>
                  <pic:blipFill>
                    <a:blip r:embed="rId12"/>
                    <a:stretch>
                      <a:fillRect/>
                    </a:stretch>
                  </pic:blipFill>
                  <pic:spPr>
                    <a:xfrm>
                      <a:off x="0" y="0"/>
                      <a:ext cx="5873750" cy="4526280"/>
                    </a:xfrm>
                    <a:prstGeom prst="rect">
                      <a:avLst/>
                    </a:prstGeom>
                  </pic:spPr>
                </pic:pic>
              </a:graphicData>
            </a:graphic>
          </wp:inline>
        </w:drawing>
      </w:r>
    </w:p>
    <w:p w14:paraId="13A0644B" w14:textId="56AF6F69" w:rsidR="008E46CB" w:rsidRPr="008E46CB" w:rsidRDefault="00CC0382" w:rsidP="00B24723">
      <w:pPr>
        <w:pStyle w:val="Caption"/>
        <w:jc w:val="center"/>
      </w:pPr>
      <w:bookmarkStart w:id="7" w:name="_Toc239794310"/>
      <w:r>
        <w:t xml:space="preserve">Figure </w:t>
      </w:r>
      <w:fldSimple w:instr=" SEQ Figure \* ARABIC ">
        <w:r w:rsidR="00D860BA">
          <w:rPr>
            <w:noProof/>
          </w:rPr>
          <w:t>1</w:t>
        </w:r>
      </w:fldSimple>
      <w:r>
        <w:t xml:space="preserve"> Density </w:t>
      </w:r>
      <w:r w:rsidR="008225BB">
        <w:t>vs Young's</w:t>
      </w:r>
      <w:r>
        <w:t xml:space="preserve"> Modulus </w:t>
      </w:r>
      <w:r w:rsidRPr="00CC0382">
        <w:t>(S, 2024</w:t>
      </w:r>
      <w:r w:rsidR="00B24723">
        <w:t>)</w:t>
      </w:r>
      <w:bookmarkEnd w:id="7"/>
    </w:p>
    <w:p w14:paraId="109A34B8" w14:textId="77777777" w:rsidR="00881E1F" w:rsidRDefault="00881E1F" w:rsidP="00881E1F">
      <w:pPr>
        <w:keepNext/>
      </w:pPr>
      <w:r w:rsidRPr="00881E1F">
        <w:rPr>
          <w:noProof/>
        </w:rPr>
        <w:lastRenderedPageBreak/>
        <w:drawing>
          <wp:inline distT="0" distB="0" distL="0" distR="0" wp14:anchorId="7DDB545E" wp14:editId="44EEF66C">
            <wp:extent cx="5873750" cy="2617470"/>
            <wp:effectExtent l="0" t="0" r="0" b="0"/>
            <wp:docPr id="548133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33724" name=""/>
                    <pic:cNvPicPr/>
                  </pic:nvPicPr>
                  <pic:blipFill>
                    <a:blip r:embed="rId13"/>
                    <a:stretch>
                      <a:fillRect/>
                    </a:stretch>
                  </pic:blipFill>
                  <pic:spPr>
                    <a:xfrm>
                      <a:off x="0" y="0"/>
                      <a:ext cx="5873750" cy="2617470"/>
                    </a:xfrm>
                    <a:prstGeom prst="rect">
                      <a:avLst/>
                    </a:prstGeom>
                  </pic:spPr>
                </pic:pic>
              </a:graphicData>
            </a:graphic>
          </wp:inline>
        </w:drawing>
      </w:r>
    </w:p>
    <w:p w14:paraId="7C46002D" w14:textId="49657E01" w:rsidR="00CC0382" w:rsidRPr="00CC0382" w:rsidRDefault="00881E1F" w:rsidP="00881E1F">
      <w:pPr>
        <w:pStyle w:val="Caption"/>
        <w:jc w:val="center"/>
      </w:pPr>
      <w:bookmarkStart w:id="8" w:name="_Toc239794311"/>
      <w:r>
        <w:t xml:space="preserve">Figure </w:t>
      </w:r>
      <w:fldSimple w:instr=" SEQ Figure \* ARABIC ">
        <w:r w:rsidR="00D860BA">
          <w:rPr>
            <w:noProof/>
          </w:rPr>
          <w:t>2</w:t>
        </w:r>
      </w:fldSimple>
      <w:r>
        <w:t xml:space="preserve"> Table of Properties </w:t>
      </w:r>
      <w:r w:rsidRPr="00881E1F">
        <w:t>(S, 2024)</w:t>
      </w:r>
      <w:bookmarkEnd w:id="8"/>
      <w:r>
        <w:t xml:space="preserve"> </w:t>
      </w:r>
    </w:p>
    <w:p w14:paraId="0F29CE39" w14:textId="07B1583A" w:rsidR="00B22CC1" w:rsidRDefault="00CC0382" w:rsidP="00B22CC1">
      <w:r>
        <w:t xml:space="preserve"> </w:t>
      </w:r>
    </w:p>
    <w:p w14:paraId="1AB5A4A6" w14:textId="72D38877" w:rsidR="00B22CC1" w:rsidRDefault="00B24723" w:rsidP="00B22CC1">
      <w:r>
        <w:br w:type="page"/>
      </w:r>
    </w:p>
    <w:p w14:paraId="7DF28BAF" w14:textId="126F9D0B" w:rsidR="00B22CC1" w:rsidRDefault="00225D85" w:rsidP="00225D85">
      <w:pPr>
        <w:pStyle w:val="Heading2"/>
      </w:pPr>
      <w:r>
        <w:lastRenderedPageBreak/>
        <w:t xml:space="preserve"> </w:t>
      </w:r>
      <w:bookmarkStart w:id="9" w:name="_Toc239796009"/>
      <w:r>
        <w:t xml:space="preserve">Established </w:t>
      </w:r>
      <w:r w:rsidR="006F6A6D">
        <w:t>Designs</w:t>
      </w:r>
      <w:bookmarkEnd w:id="9"/>
    </w:p>
    <w:p w14:paraId="5E54E683" w14:textId="07956FCB" w:rsidR="008E46CB" w:rsidRDefault="004A487A" w:rsidP="00225D85">
      <w:r>
        <w:t xml:space="preserve">Modern HAWT design is influenced by structural loading, aerodynamic </w:t>
      </w:r>
      <w:r w:rsidR="00B86B90">
        <w:t>efficiency,</w:t>
      </w:r>
      <w:r>
        <w:t xml:space="preserve"> and energy capture. Power available from the wind increases with rotor swept area, making rotor diameter a key design parameter.</w:t>
      </w:r>
      <w:r w:rsidR="00781542">
        <w:t xml:space="preserve"> Onshore turbines are typically</w:t>
      </w:r>
      <w:r w:rsidR="005306E4">
        <w:t xml:space="preserve"> </w:t>
      </w:r>
      <w:r>
        <w:t>40- 170 m</w:t>
      </w:r>
      <w:r w:rsidR="00781542">
        <w:t xml:space="preserve">, while offshore turbines </w:t>
      </w:r>
      <w:r>
        <w:t>can exceed</w:t>
      </w:r>
      <w:r w:rsidR="00781542">
        <w:t xml:space="preserve"> 200 m </w:t>
      </w:r>
      <w:r w:rsidR="00781542" w:rsidRPr="00781542">
        <w:t>(Bradley, 2026)</w:t>
      </w:r>
      <w:r w:rsidR="00781542">
        <w:t>.</w:t>
      </w:r>
      <w:r>
        <w:t xml:space="preserve"> Blades taper from a large root chord toward the tip, as shown</w:t>
      </w:r>
      <w:r w:rsidR="002B5443">
        <w:t xml:space="preserve"> in Figure 3</w:t>
      </w:r>
      <w:r w:rsidR="008E46CB">
        <w:t xml:space="preserve">. </w:t>
      </w:r>
      <w:r>
        <w:t xml:space="preserve">Accommodating changes in rotational velocity and structural loading </w:t>
      </w:r>
      <w:r w:rsidR="002B5443" w:rsidRPr="002B5443">
        <w:t>(Dicker and Kosasih, 2014)</w:t>
      </w:r>
      <w:r w:rsidR="002B5443">
        <w:t xml:space="preserve">. </w:t>
      </w:r>
      <w:r w:rsidR="008C6FE1">
        <w:t>Tip speed ratio (TSR) is</w:t>
      </w:r>
      <w:r w:rsidR="00FD015E">
        <w:t xml:space="preserve"> defined as the ratio of the blade tip speed to the free-stream wind speed. For a three-blade HAWT</w:t>
      </w:r>
      <w:r w:rsidR="00150C25">
        <w:t xml:space="preserve">, a </w:t>
      </w:r>
      <w:r w:rsidR="008C6FE1">
        <w:t>TSR</w:t>
      </w:r>
      <w:r w:rsidR="00150C25">
        <w:t xml:space="preserve"> between 6 and 8 is usually the most efficient, as shown in Figure 4</w:t>
      </w:r>
      <w:r w:rsidR="00FD015E">
        <w:t>.</w:t>
      </w:r>
      <w:r w:rsidR="00150C25">
        <w:t xml:space="preserve"> If the TSR </w:t>
      </w:r>
      <w:r w:rsidR="00157299">
        <w:t>is too low, energy production drops sharply; if it is</w:t>
      </w:r>
      <w:r w:rsidR="00150C25">
        <w:t xml:space="preserve"> above these levels, drag losses, noise, and centrifugal stresses increase </w:t>
      </w:r>
      <w:r w:rsidR="00150C25" w:rsidRPr="00150C25">
        <w:t>(Ragheb, 2014)</w:t>
      </w:r>
      <w:r w:rsidR="00150C25">
        <w:t>.</w:t>
      </w:r>
      <w:r w:rsidR="00DB5ECF">
        <w:t xml:space="preserve"> Figure 4 also shows the power coefficient, which represents the turbine's ability to convert wind kinetic power into useful mechanical power. The theoretical max is defined by the Betz limit of 59.3% of the available wind energy. Most modern wind turbines achieve a power coefficient of approximately 0.4-0.5 (Widiyanto, Sasongko Pramonohadi,</w:t>
      </w:r>
      <w:r w:rsidR="00DB5ECF" w:rsidRPr="00DB5ECF">
        <w:t xml:space="preserve"> and Mohammad Kholid Ridwan, 2021)</w:t>
      </w:r>
      <w:r w:rsidR="00DB5ECF">
        <w:t>.</w:t>
      </w:r>
      <w:r w:rsidR="00892B1F">
        <w:t xml:space="preserve"> </w:t>
      </w:r>
      <w:r w:rsidR="00A75097">
        <w:t xml:space="preserve">The industry standard for designing turbine blades is to use Blade Element Momentum Theory (BEM). This is the most widely used method for designing and analysing HWAT blades </w:t>
      </w:r>
      <w:r w:rsidR="00A75097" w:rsidRPr="00A75097">
        <w:t>(Hansen, 2015)</w:t>
      </w:r>
      <w:r w:rsidR="00A75097">
        <w:t>.</w:t>
      </w:r>
    </w:p>
    <w:p w14:paraId="20F8CEC1" w14:textId="77777777" w:rsidR="008E46CB" w:rsidRDefault="008E46CB" w:rsidP="00225D85"/>
    <w:p w14:paraId="4480EA4E" w14:textId="77777777" w:rsidR="008E46CB" w:rsidRDefault="008E46CB" w:rsidP="008E46CB">
      <w:pPr>
        <w:keepNext/>
      </w:pPr>
      <w:r w:rsidRPr="008E46CB">
        <w:rPr>
          <w:noProof/>
        </w:rPr>
        <w:lastRenderedPageBreak/>
        <w:drawing>
          <wp:inline distT="0" distB="0" distL="0" distR="0" wp14:anchorId="7E3E850F" wp14:editId="3F838C4E">
            <wp:extent cx="5744377" cy="3734321"/>
            <wp:effectExtent l="0" t="0" r="8890" b="0"/>
            <wp:docPr id="1753302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302812" name=""/>
                    <pic:cNvPicPr/>
                  </pic:nvPicPr>
                  <pic:blipFill>
                    <a:blip r:embed="rId14"/>
                    <a:stretch>
                      <a:fillRect/>
                    </a:stretch>
                  </pic:blipFill>
                  <pic:spPr>
                    <a:xfrm>
                      <a:off x="0" y="0"/>
                      <a:ext cx="5744377" cy="3734321"/>
                    </a:xfrm>
                    <a:prstGeom prst="rect">
                      <a:avLst/>
                    </a:prstGeom>
                  </pic:spPr>
                </pic:pic>
              </a:graphicData>
            </a:graphic>
          </wp:inline>
        </w:drawing>
      </w:r>
      <w:r w:rsidR="00781542">
        <w:t xml:space="preserve">  </w:t>
      </w:r>
      <w:r w:rsidR="00E56045">
        <w:t xml:space="preserve"> </w:t>
      </w:r>
    </w:p>
    <w:p w14:paraId="20A99BB0" w14:textId="35CA9BE9" w:rsidR="008E46CB" w:rsidRDefault="008E46CB" w:rsidP="008E46CB">
      <w:pPr>
        <w:pStyle w:val="Caption"/>
      </w:pPr>
      <w:bookmarkStart w:id="10" w:name="_Toc239794312"/>
      <w:r>
        <w:t xml:space="preserve">Figure </w:t>
      </w:r>
      <w:fldSimple w:instr=" SEQ Figure \* ARABIC ">
        <w:r w:rsidR="00D860BA">
          <w:rPr>
            <w:noProof/>
          </w:rPr>
          <w:t>3</w:t>
        </w:r>
      </w:fldSimple>
      <w:r>
        <w:t xml:space="preserve"> Chord Lengths on a NREL 5MW HWAT </w:t>
      </w:r>
      <w:r w:rsidRPr="008E46CB">
        <w:t>(Dicker and Kosasih, 2014)</w:t>
      </w:r>
      <w:bookmarkEnd w:id="10"/>
    </w:p>
    <w:p w14:paraId="0BF12A2E" w14:textId="77777777" w:rsidR="00FD015E" w:rsidRDefault="00FD015E" w:rsidP="00FD015E"/>
    <w:p w14:paraId="14B66BC3" w14:textId="77777777" w:rsidR="00FD015E" w:rsidRDefault="00FD015E" w:rsidP="00FD015E">
      <w:pPr>
        <w:keepNext/>
      </w:pPr>
      <w:r w:rsidRPr="00FD015E">
        <w:rPr>
          <w:noProof/>
        </w:rPr>
        <w:drawing>
          <wp:inline distT="0" distB="0" distL="0" distR="0" wp14:anchorId="5EBA5DED" wp14:editId="1BC9F99F">
            <wp:extent cx="5873750" cy="4411980"/>
            <wp:effectExtent l="0" t="0" r="0" b="7620"/>
            <wp:docPr id="1106634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34006" name=""/>
                    <pic:cNvPicPr/>
                  </pic:nvPicPr>
                  <pic:blipFill>
                    <a:blip r:embed="rId15"/>
                    <a:stretch>
                      <a:fillRect/>
                    </a:stretch>
                  </pic:blipFill>
                  <pic:spPr>
                    <a:xfrm>
                      <a:off x="0" y="0"/>
                      <a:ext cx="5873750" cy="4411980"/>
                    </a:xfrm>
                    <a:prstGeom prst="rect">
                      <a:avLst/>
                    </a:prstGeom>
                  </pic:spPr>
                </pic:pic>
              </a:graphicData>
            </a:graphic>
          </wp:inline>
        </w:drawing>
      </w:r>
    </w:p>
    <w:p w14:paraId="49F3942D" w14:textId="4B43A8AE" w:rsidR="006E7535" w:rsidRDefault="00FD015E" w:rsidP="00DB5ECF">
      <w:pPr>
        <w:pStyle w:val="Caption"/>
      </w:pPr>
      <w:bookmarkStart w:id="11" w:name="_Toc239794313"/>
      <w:r>
        <w:t xml:space="preserve">Figure </w:t>
      </w:r>
      <w:fldSimple w:instr=" SEQ Figure \* ARABIC ">
        <w:r w:rsidR="00D860BA">
          <w:rPr>
            <w:noProof/>
          </w:rPr>
          <w:t>4</w:t>
        </w:r>
      </w:fldSimple>
      <w:r>
        <w:t xml:space="preserve"> Power Coefficient vs TSR in Wind Turbines </w:t>
      </w:r>
      <w:r w:rsidR="00150C25" w:rsidRPr="00150C25">
        <w:t>(Roozbahani et al., 2018)</w:t>
      </w:r>
      <w:bookmarkEnd w:id="11"/>
      <w:r w:rsidR="003A694A">
        <w:br w:type="page"/>
      </w:r>
    </w:p>
    <w:p w14:paraId="02B4786F" w14:textId="77777777" w:rsidR="006E7535" w:rsidRDefault="006E7535" w:rsidP="006E7535">
      <w:pPr>
        <w:pStyle w:val="Heading2"/>
      </w:pPr>
      <w:bookmarkStart w:id="12" w:name="_Toc239796010"/>
      <w:r>
        <w:lastRenderedPageBreak/>
        <w:t>Aerodynamic Profiles</w:t>
      </w:r>
      <w:bookmarkEnd w:id="12"/>
      <w:r>
        <w:t xml:space="preserve"> </w:t>
      </w:r>
    </w:p>
    <w:p w14:paraId="0D7AB7C2" w14:textId="60BF2FDD" w:rsidR="00225D85" w:rsidRDefault="003C0866" w:rsidP="006E7535">
      <w:r>
        <w:t xml:space="preserve">The aerodynamic profile is one of the most important parts of wind turbine design, as it directly influences the lift and drag generated and the aerodynamic efficiency of the blades. </w:t>
      </w:r>
      <w:r w:rsidR="00D5314B">
        <w:t>The lift-to-drag</w:t>
      </w:r>
      <w:r w:rsidR="00771B86">
        <w:t xml:space="preserve"> ratio is </w:t>
      </w:r>
      <w:r w:rsidR="00B86B90">
        <w:t>a key performance indicator:</w:t>
      </w:r>
      <w:r w:rsidR="00771B86">
        <w:t xml:space="preserve"> lift acts perpendicular to the airflow and </w:t>
      </w:r>
      <w:r w:rsidR="00C84473">
        <w:t>drives</w:t>
      </w:r>
      <w:r w:rsidR="00771B86">
        <w:t xml:space="preserve"> rotation, while drag acts parallel to the airflow and opposes rotation. Consequently, airfoils with higher lift</w:t>
      </w:r>
      <w:r w:rsidR="00723615">
        <w:t>-</w:t>
      </w:r>
      <w:r w:rsidR="00771B86">
        <w:t>to</w:t>
      </w:r>
      <w:r w:rsidR="00723615">
        <w:t>-</w:t>
      </w:r>
      <w:r w:rsidR="00771B86">
        <w:t xml:space="preserve">drag ratios increase </w:t>
      </w:r>
      <w:r w:rsidR="00723615">
        <w:t xml:space="preserve">turbine efficiency and power generation (Timmer and Bak, 2023, pp. </w:t>
      </w:r>
      <w:r w:rsidR="00723615" w:rsidRPr="00723615">
        <w:t>129–167)</w:t>
      </w:r>
      <w:r w:rsidR="00723615">
        <w:t>.</w:t>
      </w:r>
      <w:r w:rsidR="00AC0C9E">
        <w:t xml:space="preserve"> </w:t>
      </w:r>
      <w:r w:rsidR="00D5314B">
        <w:t>Many standard airfoils for wind turbines are available</w:t>
      </w:r>
      <w:r w:rsidR="00AC0C9E">
        <w:t>, such as NACA</w:t>
      </w:r>
      <w:r w:rsidR="00482B96">
        <w:t xml:space="preserve"> (National Advisory Committee for Aeronautics)</w:t>
      </w:r>
      <w:r w:rsidR="00AC0C9E">
        <w:t>, DU</w:t>
      </w:r>
      <w:r w:rsidR="00482B96">
        <w:t xml:space="preserve"> (Delft University)</w:t>
      </w:r>
      <w:r w:rsidR="00AC0C9E">
        <w:t>, and FFA</w:t>
      </w:r>
      <w:r w:rsidR="00482B96">
        <w:t xml:space="preserve"> (Swedish Aeronautical Research Institute). </w:t>
      </w:r>
      <w:r w:rsidR="00B86B90">
        <w:t xml:space="preserve">These </w:t>
      </w:r>
      <w:proofErr w:type="spellStart"/>
      <w:r w:rsidR="00B86B90">
        <w:t>organisations</w:t>
      </w:r>
      <w:proofErr w:type="spellEnd"/>
      <w:r w:rsidR="00B86B90">
        <w:t xml:space="preserve"> assign numbers</w:t>
      </w:r>
      <w:r w:rsidR="00482B96">
        <w:t xml:space="preserve"> to</w:t>
      </w:r>
      <w:r w:rsidR="003A694A">
        <w:t xml:space="preserve"> different</w:t>
      </w:r>
      <w:r w:rsidR="00482B96">
        <w:t xml:space="preserve"> airfoil designs. One example is the NACA 4412</w:t>
      </w:r>
      <w:r w:rsidR="003A694A">
        <w:t xml:space="preserve">; the numbers denote a maximum </w:t>
      </w:r>
      <w:proofErr w:type="gramStart"/>
      <w:r w:rsidR="003A694A">
        <w:t>camber</w:t>
      </w:r>
      <w:proofErr w:type="gramEnd"/>
      <w:r w:rsidR="003A694A">
        <w:t xml:space="preserve"> of 4%</w:t>
      </w:r>
      <w:r w:rsidR="00B96D70">
        <w:t xml:space="preserve"> located at 40% of the chord, and a maximum thickness equal to </w:t>
      </w:r>
      <w:r w:rsidR="003A694A">
        <w:t xml:space="preserve">12% of the chord length. This design </w:t>
      </w:r>
      <w:r w:rsidR="00993A48">
        <w:t>provides high lift generation, a good lift-to-drag ratio, delayed stall characteristics,</w:t>
      </w:r>
      <w:r w:rsidR="003A694A">
        <w:t xml:space="preserve"> and stable aerodynamic performance </w:t>
      </w:r>
      <w:r w:rsidR="003A694A" w:rsidRPr="003A694A">
        <w:t>(Kale and Varma, 2014)</w:t>
      </w:r>
      <w:r w:rsidR="003A694A">
        <w:t>.</w:t>
      </w:r>
      <w:r w:rsidR="000403BE">
        <w:t xml:space="preserve"> An investigation of this profile has shown that</w:t>
      </w:r>
      <w:r w:rsidR="004C2816">
        <w:t>, under ideal conditions with a TSR of 7, the blade power coefficient can reach 0.56 but is usually around 0.43</w:t>
      </w:r>
      <w:r w:rsidR="000403BE">
        <w:t xml:space="preserve"> (Widiyanto, Sasongko,</w:t>
      </w:r>
      <w:r w:rsidR="000403BE" w:rsidRPr="000403BE">
        <w:t xml:space="preserve"> Pramonohadi and Mohammad Kholid Ridwan, 2021)</w:t>
      </w:r>
      <w:r w:rsidR="000403BE">
        <w:t>.</w:t>
      </w:r>
      <w:r w:rsidR="003A694A">
        <w:t xml:space="preserve"> </w:t>
      </w:r>
      <w:r w:rsidR="00B96D70">
        <w:t xml:space="preserve">The </w:t>
      </w:r>
      <w:r w:rsidR="003A694A">
        <w:t xml:space="preserve">NACA 63 </w:t>
      </w:r>
      <w:r w:rsidR="00B96D70">
        <w:t>series</w:t>
      </w:r>
      <w:r w:rsidR="003A694A">
        <w:t xml:space="preserve"> </w:t>
      </w:r>
      <w:proofErr w:type="gramStart"/>
      <w:r w:rsidR="00B96D70">
        <w:t>offers</w:t>
      </w:r>
      <w:proofErr w:type="gramEnd"/>
      <w:r w:rsidR="00B96D70">
        <w:t xml:space="preserve"> lower drag and a more laminar flow across the blade than the previously mentioned 4-digit series, but it is more susceptible to surface contamination and performance degradation (N Manikandan and B Stalin, 2013). </w:t>
      </w:r>
    </w:p>
    <w:p w14:paraId="707923DF" w14:textId="77777777" w:rsidR="00B22CC1" w:rsidRDefault="00B22CC1" w:rsidP="00B22CC1"/>
    <w:p w14:paraId="35803B14" w14:textId="77777777" w:rsidR="00B22CC1" w:rsidRDefault="00B22CC1" w:rsidP="00B22CC1"/>
    <w:p w14:paraId="6CEB8F48" w14:textId="59B7E31C" w:rsidR="00F65677" w:rsidRDefault="00B22CC1" w:rsidP="00B22CC1">
      <w:r>
        <w:t xml:space="preserve">   </w:t>
      </w:r>
    </w:p>
    <w:p w14:paraId="2DBD7ED8" w14:textId="10E72B8C" w:rsidR="001C0A93" w:rsidRDefault="001C0A93">
      <w:r>
        <w:br w:type="page"/>
      </w:r>
    </w:p>
    <w:p w14:paraId="0F7E54E8" w14:textId="4D0A54E8" w:rsidR="00B22CC1" w:rsidRDefault="001C0A93" w:rsidP="001C0A93">
      <w:pPr>
        <w:pStyle w:val="Heading1"/>
        <w:rPr>
          <w:rFonts w:ascii="Arial" w:hAnsi="Arial" w:cs="Arial"/>
        </w:rPr>
      </w:pPr>
      <w:bookmarkStart w:id="13" w:name="_Toc239796011"/>
      <w:r w:rsidRPr="001C0A93">
        <w:rPr>
          <w:rFonts w:ascii="Arial" w:hAnsi="Arial" w:cs="Arial"/>
        </w:rPr>
        <w:lastRenderedPageBreak/>
        <w:t>Design Specifications</w:t>
      </w:r>
      <w:bookmarkEnd w:id="13"/>
    </w:p>
    <w:p w14:paraId="741985DE" w14:textId="4A2972AC" w:rsidR="001C0A93" w:rsidRDefault="00A75097" w:rsidP="00A75097">
      <w:pPr>
        <w:pStyle w:val="Heading2"/>
      </w:pPr>
      <w:bookmarkStart w:id="14" w:name="_Toc239796012"/>
      <w:r>
        <w:t>Blade Length</w:t>
      </w:r>
      <w:bookmarkEnd w:id="14"/>
    </w:p>
    <w:p w14:paraId="325F45D7" w14:textId="4D27240D" w:rsidR="00A75097" w:rsidRDefault="00A75097" w:rsidP="00A75097">
      <w:pPr>
        <w:pStyle w:val="ListParagraph"/>
        <w:numPr>
          <w:ilvl w:val="0"/>
          <w:numId w:val="14"/>
        </w:numPr>
      </w:pPr>
      <w:r>
        <w:t xml:space="preserve">Required </w:t>
      </w:r>
      <w:r w:rsidR="008225BB">
        <w:t>annual energy</w:t>
      </w:r>
      <w:r w:rsidR="00164D54">
        <w:t>:</w:t>
      </w:r>
      <w:r>
        <w:t xml:space="preserve"> 4960 MW</w:t>
      </w:r>
      <w:r w:rsidR="008225BB">
        <w:t>h</w:t>
      </w:r>
      <w:r>
        <w:t>/year (P)</w:t>
      </w:r>
    </w:p>
    <w:p w14:paraId="14B88DC9" w14:textId="5F7CD54B" w:rsidR="00A75097" w:rsidRDefault="00A75097" w:rsidP="00A75097">
      <w:pPr>
        <w:pStyle w:val="ListParagraph"/>
        <w:numPr>
          <w:ilvl w:val="0"/>
          <w:numId w:val="14"/>
        </w:numPr>
      </w:pPr>
      <w:r>
        <w:t>Average wind speed of Milford Haven</w:t>
      </w:r>
      <w:r w:rsidR="00164D54">
        <w:t>:</w:t>
      </w:r>
      <w:r>
        <w:t xml:space="preserve"> 7.2 m/s </w:t>
      </w:r>
      <w:r w:rsidRPr="00A75097">
        <w:t>(Met Office, 2022)</w:t>
      </w:r>
      <w:r>
        <w:t xml:space="preserve"> (v)</w:t>
      </w:r>
    </w:p>
    <w:p w14:paraId="6BD69C4F" w14:textId="00FD7895" w:rsidR="00A75097" w:rsidRPr="00A75097" w:rsidRDefault="00A75097" w:rsidP="00A75097">
      <w:pPr>
        <w:pStyle w:val="ListParagraph"/>
        <w:numPr>
          <w:ilvl w:val="0"/>
          <w:numId w:val="14"/>
        </w:numPr>
      </w:pPr>
      <w:r>
        <w:t>Air density</w:t>
      </w:r>
      <w:r w:rsidR="00164D54">
        <w:t>:</w:t>
      </w:r>
      <w:r>
        <w:t xml:space="preserve"> 1.225 kg/</w:t>
      </w:r>
      <m:oMath>
        <m:sSup>
          <m:sSupPr>
            <m:ctrlPr>
              <w:rPr>
                <w:rFonts w:ascii="Cambria Math" w:hAnsi="Cambria Math"/>
                <w:i/>
              </w:rPr>
            </m:ctrlPr>
          </m:sSupPr>
          <m:e>
            <m:r>
              <w:rPr>
                <w:rFonts w:ascii="Cambria Math" w:hAnsi="Cambria Math"/>
              </w:rPr>
              <m:t>m</m:t>
            </m:r>
          </m:e>
          <m:sup>
            <m:r>
              <w:rPr>
                <w:rFonts w:ascii="Cambria Math" w:hAnsi="Cambria Math"/>
              </w:rPr>
              <m:t>3</m:t>
            </m:r>
          </m:sup>
        </m:sSup>
      </m:oMath>
      <w:r>
        <w:rPr>
          <w:rFonts w:eastAsiaTheme="minorEastAsia"/>
        </w:rPr>
        <w:t xml:space="preserve"> (ρ)</w:t>
      </w:r>
    </w:p>
    <w:p w14:paraId="6261B646" w14:textId="0E8FC3E0" w:rsidR="00A75097" w:rsidRPr="00A75097" w:rsidRDefault="00A75097" w:rsidP="00A75097">
      <w:pPr>
        <w:pStyle w:val="ListParagraph"/>
        <w:numPr>
          <w:ilvl w:val="0"/>
          <w:numId w:val="14"/>
        </w:numPr>
      </w:pPr>
      <w:r w:rsidRPr="00A75097">
        <w:rPr>
          <w:rFonts w:eastAsiaTheme="minorEastAsia"/>
        </w:rPr>
        <w:t>Power Coefficient</w:t>
      </w:r>
      <w:r w:rsidR="00164D54">
        <w:rPr>
          <w:rFonts w:eastAsiaTheme="minorEastAsia"/>
        </w:rPr>
        <w:t>:</w:t>
      </w:r>
      <w:r w:rsidRPr="00A75097">
        <w:rPr>
          <w:rFonts w:eastAsiaTheme="minorEastAsia"/>
        </w:rPr>
        <w:t xml:space="preserve"> 0.43</w:t>
      </w:r>
      <w:r w:rsidR="00164D54">
        <w:rPr>
          <w:rFonts w:eastAsiaTheme="minorEastAsia"/>
        </w:rPr>
        <w:t>,</w:t>
      </w:r>
      <w:r w:rsidRPr="00A75097">
        <w:rPr>
          <w:rFonts w:eastAsiaTheme="minorEastAsia"/>
        </w:rPr>
        <w:t xml:space="preserve"> as mentioned in section </w:t>
      </w:r>
      <w:r w:rsidR="00DD555F">
        <w:rPr>
          <w:rFonts w:eastAsiaTheme="minorEastAsia"/>
        </w:rPr>
        <w:t>2</w:t>
      </w:r>
      <w:r w:rsidRPr="00A75097">
        <w:rPr>
          <w:rFonts w:eastAsiaTheme="minorEastAsia"/>
        </w:rPr>
        <w:t>.4</w:t>
      </w:r>
      <w:r>
        <w:rPr>
          <w:rFonts w:eastAsiaTheme="minorEastAsia"/>
        </w:rPr>
        <w:t xml:space="preserve"> (Cp) </w:t>
      </w:r>
    </w:p>
    <w:p w14:paraId="6DF9268C" w14:textId="77777777" w:rsidR="00A75097" w:rsidRDefault="00A75097" w:rsidP="00A75097"/>
    <w:p w14:paraId="5A313D03" w14:textId="414E5F3F" w:rsidR="00A75097" w:rsidRDefault="00993A48" w:rsidP="003322B0">
      <w:pPr>
        <w:jc w:val="center"/>
      </w:pPr>
      <w:r>
        <w:t>Power</w:t>
      </w:r>
      <w:r w:rsidR="00A75097">
        <w:t xml:space="preserve"> production is split between 3 turbines.</w:t>
      </w:r>
    </w:p>
    <w:p w14:paraId="7806D911" w14:textId="6DA6CEE5" w:rsidR="00A75097" w:rsidRPr="00A75097" w:rsidRDefault="00A75097" w:rsidP="003322B0">
      <w:pPr>
        <w:jc w:val="center"/>
        <w:rPr>
          <w:rFonts w:eastAsiaTheme="minorEastAsia"/>
        </w:rPr>
      </w:pPr>
      <m:oMathPara>
        <m:oMath>
          <m:r>
            <w:rPr>
              <w:rFonts w:ascii="Cambria Math" w:hAnsi="Cambria Math"/>
            </w:rPr>
            <m:t>P=</m:t>
          </m:r>
          <m:f>
            <m:fPr>
              <m:ctrlPr>
                <w:rPr>
                  <w:rFonts w:ascii="Cambria Math" w:hAnsi="Cambria Math"/>
                  <w:i/>
                </w:rPr>
              </m:ctrlPr>
            </m:fPr>
            <m:num>
              <m:r>
                <w:rPr>
                  <w:rFonts w:ascii="Cambria Math" w:hAnsi="Cambria Math"/>
                </w:rPr>
                <m:t>4960×</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3</m:t>
              </m:r>
            </m:den>
          </m:f>
          <m:r>
            <w:rPr>
              <w:rFonts w:ascii="Cambria Math" w:hAnsi="Cambria Math"/>
            </w:rPr>
            <m:t xml:space="preserve"> =1653×</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22ACFB49" w14:textId="77777777" w:rsidR="00A75097" w:rsidRDefault="00A75097" w:rsidP="003322B0">
      <w:pPr>
        <w:jc w:val="center"/>
        <w:rPr>
          <w:rFonts w:eastAsiaTheme="minorEastAsia"/>
        </w:rPr>
      </w:pPr>
    </w:p>
    <w:p w14:paraId="053369CC" w14:textId="77777777" w:rsidR="00A75097" w:rsidRDefault="00A75097" w:rsidP="003322B0">
      <w:pPr>
        <w:jc w:val="center"/>
        <w:rPr>
          <w:rFonts w:eastAsiaTheme="minorEastAsia"/>
        </w:rPr>
      </w:pPr>
      <w:r>
        <w:rPr>
          <w:rFonts w:eastAsiaTheme="minorEastAsia"/>
        </w:rPr>
        <w:t>Then, to work out the daily production per turbine</w:t>
      </w:r>
    </w:p>
    <w:p w14:paraId="2DC43CA4" w14:textId="46D83A1D" w:rsidR="00A75097" w:rsidRDefault="00000000" w:rsidP="003322B0">
      <w:pPr>
        <w:jc w:val="center"/>
      </w:pPr>
      <m:oMathPara>
        <m:oMath>
          <m:f>
            <m:fPr>
              <m:ctrlPr>
                <w:rPr>
                  <w:rFonts w:ascii="Cambria Math" w:eastAsiaTheme="minorEastAsia" w:hAnsi="Cambria Math"/>
                  <w:i/>
                </w:rPr>
              </m:ctrlPr>
            </m:fPr>
            <m:num>
              <m:r>
                <w:rPr>
                  <w:rFonts w:ascii="Cambria Math" w:eastAsiaTheme="minorEastAsia" w:hAnsi="Cambria Math"/>
                </w:rPr>
                <m:t>1653×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(365×24)</m:t>
              </m:r>
            </m:den>
          </m:f>
          <m:r>
            <w:rPr>
              <w:rFonts w:ascii="Cambria Math" w:eastAsiaTheme="minorEastAsia" w:hAnsi="Cambria Math"/>
            </w:rPr>
            <m:t>=188698.63 W</m:t>
          </m:r>
        </m:oMath>
      </m:oMathPara>
    </w:p>
    <w:p w14:paraId="2E2F4AB4" w14:textId="77777777" w:rsidR="00A75097" w:rsidRDefault="00A75097" w:rsidP="003322B0">
      <w:pPr>
        <w:jc w:val="center"/>
      </w:pPr>
    </w:p>
    <w:p w14:paraId="60D5BC1F" w14:textId="77777777" w:rsidR="00A75097" w:rsidRDefault="00A75097" w:rsidP="003322B0">
      <w:pPr>
        <w:jc w:val="center"/>
      </w:pPr>
      <w:r>
        <w:t xml:space="preserve">To work out the swept area </w:t>
      </w:r>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×ρ×A×</m:t>
        </m:r>
        <m:sSup>
          <m:sSupPr>
            <m:ctrlPr>
              <w:rPr>
                <w:rFonts w:ascii="Cambria Math" w:hAnsi="Cambria Math"/>
                <w:i/>
              </w:rPr>
            </m:ctrlPr>
          </m:sSupPr>
          <m:e>
            <m:r>
              <w:rPr>
                <w:rFonts w:ascii="Cambria Math" w:hAnsi="Cambria Math"/>
              </w:rPr>
              <m:t>V</m:t>
            </m:r>
          </m:e>
          <m:sup>
            <m:r>
              <w:rPr>
                <w:rFonts w:ascii="Cambria Math" w:hAnsi="Cambria Math"/>
              </w:rPr>
              <m:t>3</m:t>
            </m:r>
          </m:sup>
        </m:sSup>
        <m:r>
          <w:rPr>
            <w:rFonts w:ascii="Cambria Math" w:hAnsi="Cambria Math"/>
          </w:rPr>
          <m:t>×Cp</m:t>
        </m:r>
      </m:oMath>
      <w:r>
        <w:t xml:space="preserve"> must be rearranged to</w:t>
      </w:r>
    </w:p>
    <w:p w14:paraId="32C44F41" w14:textId="5C77FFDE" w:rsidR="00A75097" w:rsidRDefault="00A75097" w:rsidP="003322B0">
      <w:pPr>
        <w:jc w:val="center"/>
        <w:rPr>
          <w:rFonts w:eastAsiaTheme="minorEastAsia"/>
        </w:rPr>
      </w:pPr>
      <m:oMathPara>
        <m:oMath>
          <m:r>
            <w:rPr>
              <w:rFonts w:ascii="Cambria Math" w:hAnsi="Cambria Math"/>
            </w:rPr>
            <m:t>A=</m:t>
          </m:r>
          <m:f>
            <m:fPr>
              <m:ctrlPr>
                <w:rPr>
                  <w:rFonts w:ascii="Cambria Math" w:hAnsi="Cambria Math"/>
                  <w:i/>
                </w:rPr>
              </m:ctrlPr>
            </m:fPr>
            <m:num>
              <m:r>
                <w:rPr>
                  <w:rFonts w:ascii="Cambria Math" w:hAnsi="Cambria Math"/>
                </w:rPr>
                <m:t>2×P</m:t>
              </m:r>
            </m:num>
            <m:den>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3</m:t>
                  </m:r>
                </m:sup>
              </m:sSup>
              <m:r>
                <w:rPr>
                  <w:rFonts w:ascii="Cambria Math" w:hAnsi="Cambria Math"/>
                </w:rPr>
                <m:t>×Cp</m:t>
              </m:r>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2×188698.63</m:t>
              </m:r>
            </m:num>
            <m:den>
              <m:r>
                <w:rPr>
                  <w:rFonts w:ascii="Cambria Math" w:eastAsiaTheme="minorEastAsia" w:hAnsi="Cambria Math"/>
                </w:rPr>
                <m:t>1.225×</m:t>
              </m:r>
              <m:sSup>
                <m:sSupPr>
                  <m:ctrlPr>
                    <w:rPr>
                      <w:rFonts w:ascii="Cambria Math" w:eastAsiaTheme="minorEastAsia" w:hAnsi="Cambria Math"/>
                      <w:i/>
                    </w:rPr>
                  </m:ctrlPr>
                </m:sSupPr>
                <m:e>
                  <m:r>
                    <w:rPr>
                      <w:rFonts w:ascii="Cambria Math" w:eastAsiaTheme="minorEastAsia" w:hAnsi="Cambria Math"/>
                    </w:rPr>
                    <m:t>7.2</m:t>
                  </m:r>
                </m:e>
                <m:sup>
                  <m:r>
                    <w:rPr>
                      <w:rFonts w:ascii="Cambria Math" w:eastAsiaTheme="minorEastAsia" w:hAnsi="Cambria Math"/>
                    </w:rPr>
                    <m:t>3</m:t>
                  </m:r>
                </m:sup>
              </m:sSup>
              <m:r>
                <w:rPr>
                  <w:rFonts w:ascii="Cambria Math" w:eastAsiaTheme="minorEastAsia" w:hAnsi="Cambria Math"/>
                </w:rPr>
                <m:t>×0.43</m:t>
              </m:r>
            </m:den>
          </m:f>
          <m:r>
            <w:rPr>
              <w:rFonts w:ascii="Cambria Math" w:eastAsiaTheme="minorEastAsia" w:hAnsi="Cambria Math"/>
            </w:rPr>
            <m:t xml:space="preserve">=1919.54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055AD689" w14:textId="77777777" w:rsidR="00A75097" w:rsidRDefault="00A75097" w:rsidP="003322B0">
      <w:pPr>
        <w:jc w:val="center"/>
        <w:rPr>
          <w:rFonts w:eastAsiaTheme="minorEastAsia"/>
        </w:rPr>
      </w:pPr>
    </w:p>
    <w:p w14:paraId="057B7B7D" w14:textId="5A908727" w:rsidR="00A75097" w:rsidRPr="00A75097" w:rsidRDefault="00A75097" w:rsidP="003322B0">
      <w:pPr>
        <w:jc w:val="center"/>
        <w:rPr>
          <w:rFonts w:eastAsiaTheme="minorEastAsia"/>
        </w:rPr>
      </w:pPr>
      <w:r>
        <w:rPr>
          <w:rFonts w:eastAsiaTheme="minorEastAsia"/>
        </w:rPr>
        <w:t xml:space="preserve">Using </w:t>
      </w:r>
      <m:oMath>
        <m:r>
          <w:rPr>
            <w:rFonts w:ascii="Cambria Math" w:eastAsiaTheme="minorEastAsia" w:hAnsi="Cambria Math"/>
          </w:rPr>
          <m:t>A=π</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w:r>
        <w:rPr>
          <w:rFonts w:eastAsiaTheme="minorEastAsia"/>
        </w:rPr>
        <w:t xml:space="preserve"> The radius can be found by </w:t>
      </w:r>
      <m:oMath>
        <m:r>
          <w:rPr>
            <w:rFonts w:ascii="Cambria Math" w:eastAsiaTheme="minorEastAsia" w:hAnsi="Cambria Math"/>
          </w:rPr>
          <m:t>R=</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π</m:t>
                </m:r>
              </m:den>
            </m:f>
            <m:r>
              <w:rPr>
                <w:rFonts w:ascii="Cambria Math" w:eastAsiaTheme="minorEastAsia" w:hAnsi="Cambria Math"/>
              </w:rPr>
              <m:t xml:space="preserve"> </m:t>
            </m:r>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1919.54</m:t>
                </m:r>
              </m:num>
              <m:den>
                <m:r>
                  <w:rPr>
                    <w:rFonts w:ascii="Cambria Math" w:eastAsiaTheme="minorEastAsia" w:hAnsi="Cambria Math"/>
                  </w:rPr>
                  <m:t>π</m:t>
                </m:r>
              </m:den>
            </m:f>
          </m:e>
        </m:rad>
        <m:r>
          <w:rPr>
            <w:rFonts w:ascii="Cambria Math" w:eastAsiaTheme="minorEastAsia" w:hAnsi="Cambria Math"/>
          </w:rPr>
          <m:t>=24.72M</m:t>
        </m:r>
      </m:oMath>
    </w:p>
    <w:p w14:paraId="0017344A" w14:textId="5301AA1C" w:rsidR="00A75097" w:rsidRDefault="00A75097" w:rsidP="003322B0">
      <w:pPr>
        <w:jc w:val="center"/>
        <w:rPr>
          <w:rFonts w:eastAsiaTheme="minorEastAsia"/>
        </w:rPr>
      </w:pPr>
      <w:r>
        <w:rPr>
          <w:rFonts w:eastAsiaTheme="minorEastAsia"/>
        </w:rPr>
        <w:t xml:space="preserve">The total blade length is </w:t>
      </w:r>
      <w:r w:rsidR="001C77BE">
        <w:rPr>
          <w:rFonts w:eastAsiaTheme="minorEastAsia"/>
        </w:rPr>
        <w:t>24.72 m</w:t>
      </w:r>
    </w:p>
    <w:p w14:paraId="6C4875D2" w14:textId="77777777" w:rsidR="00A75097" w:rsidRDefault="00A75097" w:rsidP="003322B0">
      <w:pPr>
        <w:jc w:val="center"/>
        <w:rPr>
          <w:rFonts w:eastAsiaTheme="minorEastAsia"/>
        </w:rPr>
      </w:pPr>
    </w:p>
    <w:p w14:paraId="6095FCF4" w14:textId="7515FBF2" w:rsidR="00A75097" w:rsidRDefault="00A75097" w:rsidP="003322B0">
      <w:pPr>
        <w:jc w:val="center"/>
        <w:rPr>
          <w:rFonts w:eastAsiaTheme="minorEastAsia"/>
        </w:rPr>
      </w:pPr>
      <w:r>
        <w:rPr>
          <w:rFonts w:eastAsiaTheme="minorEastAsia"/>
        </w:rPr>
        <w:br w:type="page"/>
      </w:r>
    </w:p>
    <w:p w14:paraId="68D041D2" w14:textId="77777777" w:rsidR="00AB1221" w:rsidRDefault="00A75097" w:rsidP="00A75097">
      <w:pPr>
        <w:pStyle w:val="Heading2"/>
      </w:pPr>
      <w:bookmarkStart w:id="15" w:name="_Toc239796013"/>
      <w:r>
        <w:lastRenderedPageBreak/>
        <w:t>Chord Lengths Using</w:t>
      </w:r>
      <w:r w:rsidR="003322B0">
        <w:t xml:space="preserve"> Simplified</w:t>
      </w:r>
      <w:r>
        <w:t xml:space="preserve"> Blade Element Momentum Theory</w:t>
      </w:r>
      <w:bookmarkEnd w:id="15"/>
      <w:r>
        <w:t xml:space="preserve"> </w:t>
      </w:r>
    </w:p>
    <w:p w14:paraId="676F74EA" w14:textId="1A23C7D3" w:rsidR="00A75097" w:rsidRDefault="00AB1221" w:rsidP="00AB1221">
      <w:r>
        <w:t xml:space="preserve">BEM theory was used to calculate </w:t>
      </w:r>
      <w:r w:rsidR="00F0615A">
        <w:t xml:space="preserve">the chord lengths, as it is the most established method for aerodynamic design </w:t>
      </w:r>
      <w:r w:rsidR="00F0615A" w:rsidRPr="00F0615A">
        <w:t>(Hansen, 2015)</w:t>
      </w:r>
      <w:r w:rsidR="00F0615A">
        <w:t>.</w:t>
      </w:r>
      <w:r w:rsidR="00A75097">
        <w:t xml:space="preserve"> </w:t>
      </w:r>
    </w:p>
    <w:p w14:paraId="56645054" w14:textId="77777777" w:rsidR="00732786" w:rsidRDefault="00732786" w:rsidP="00AB1221"/>
    <w:p w14:paraId="3F8D14F5" w14:textId="757338FE" w:rsidR="00A75097" w:rsidRDefault="001C77BE" w:rsidP="00A75097">
      <w:pPr>
        <w:pStyle w:val="ListParagraph"/>
        <w:numPr>
          <w:ilvl w:val="0"/>
          <w:numId w:val="15"/>
        </w:numPr>
      </w:pPr>
      <w:r>
        <w:t>Turbine</w:t>
      </w:r>
      <w:r w:rsidR="00A75097">
        <w:t xml:space="preserve"> radius</w:t>
      </w:r>
      <w:r>
        <w:t>:</w:t>
      </w:r>
      <w:r w:rsidR="00A75097">
        <w:t xml:space="preserve"> 24.72 </w:t>
      </w:r>
      <w:r w:rsidR="008225BB">
        <w:t>m</w:t>
      </w:r>
      <w:r w:rsidR="00A75097">
        <w:t xml:space="preserve"> (R)</w:t>
      </w:r>
    </w:p>
    <w:p w14:paraId="03F16B3B" w14:textId="33380774" w:rsidR="00A75097" w:rsidRPr="00A75097" w:rsidRDefault="00A75097" w:rsidP="00A75097">
      <w:pPr>
        <w:pStyle w:val="ListParagraph"/>
        <w:numPr>
          <w:ilvl w:val="0"/>
          <w:numId w:val="15"/>
        </w:numPr>
        <w:rPr>
          <w:rFonts w:eastAsiaTheme="minorEastAsia"/>
        </w:rPr>
      </w:pPr>
      <w:r>
        <w:t>TSR</w:t>
      </w:r>
      <w:r w:rsidR="001C77BE">
        <w:t>:</w:t>
      </w:r>
      <w:r>
        <w:t xml:space="preserve"> 7</w:t>
      </w:r>
      <w:r w:rsidR="001C77BE">
        <w:t>,</w:t>
      </w:r>
      <w:r>
        <w:t xml:space="preserve"> as mentioned in </w:t>
      </w:r>
      <w:r w:rsidR="00F20959">
        <w:t>Section</w:t>
      </w:r>
      <w:r>
        <w:t xml:space="preserve"> </w:t>
      </w:r>
      <w:r w:rsidR="001C77BE">
        <w:t>2</w:t>
      </w:r>
      <w:r>
        <w:t>.3 (</w:t>
      </w:r>
      <m:oMath>
        <m:r>
          <w:rPr>
            <w:rFonts w:ascii="Cambria Math" w:hAnsi="Cambria Math"/>
          </w:rPr>
          <m:t>λ)</m:t>
        </m:r>
      </m:oMath>
    </w:p>
    <w:p w14:paraId="0E817910" w14:textId="126E54A8" w:rsidR="00A75097" w:rsidRPr="00A75097" w:rsidRDefault="00A75097" w:rsidP="00A75097">
      <w:pPr>
        <w:pStyle w:val="ListParagraph"/>
        <w:numPr>
          <w:ilvl w:val="0"/>
          <w:numId w:val="15"/>
        </w:numPr>
        <w:rPr>
          <w:rFonts w:eastAsiaTheme="minorEastAsia"/>
        </w:rPr>
      </w:pPr>
      <w:r>
        <w:t>Number of blades</w:t>
      </w:r>
      <w:r w:rsidR="001C77BE">
        <w:t>:</w:t>
      </w:r>
      <w:r>
        <w:t xml:space="preserve"> 3 (N)</w:t>
      </w:r>
    </w:p>
    <w:p w14:paraId="79F16EBB" w14:textId="2DB275BE" w:rsidR="00A75097" w:rsidRPr="005306E4" w:rsidRDefault="00A75097" w:rsidP="00A75097">
      <w:pPr>
        <w:pStyle w:val="ListParagraph"/>
        <w:numPr>
          <w:ilvl w:val="0"/>
          <w:numId w:val="15"/>
        </w:numPr>
        <w:rPr>
          <w:rFonts w:eastAsiaTheme="minorEastAsia"/>
        </w:rPr>
      </w:pPr>
      <w:r>
        <w:t>Lift coefficient</w:t>
      </w:r>
      <w:r w:rsidR="001C77BE">
        <w:t>:</w:t>
      </w:r>
      <w:r>
        <w:t xml:space="preserve"> 1.2 (Cl) </w:t>
      </w:r>
      <w:r w:rsidRPr="00A75097">
        <w:t>(Kale and Varma, 2014)</w:t>
      </w:r>
    </w:p>
    <w:p w14:paraId="3DF0E18A" w14:textId="2C1E1B9E" w:rsidR="005306E4" w:rsidRPr="00A75097" w:rsidRDefault="00875385" w:rsidP="00A75097">
      <w:pPr>
        <w:pStyle w:val="ListParagraph"/>
        <w:numPr>
          <w:ilvl w:val="0"/>
          <w:numId w:val="15"/>
        </w:numPr>
        <w:rPr>
          <w:rFonts w:eastAsiaTheme="minorEastAsia"/>
        </w:rPr>
      </w:pPr>
      <w:r>
        <w:rPr>
          <w:rFonts w:eastAsiaTheme="minorEastAsia"/>
        </w:rPr>
        <w:t>Designed a</w:t>
      </w:r>
      <w:r w:rsidR="005306E4">
        <w:rPr>
          <w:rFonts w:eastAsiaTheme="minorEastAsia"/>
        </w:rPr>
        <w:t>ngle of attack</w:t>
      </w:r>
      <w:r w:rsidR="001C77BE">
        <w:rPr>
          <w:rFonts w:eastAsiaTheme="minorEastAsia"/>
        </w:rPr>
        <w:t>:</w:t>
      </w:r>
      <w:r w:rsidR="005306E4">
        <w:rPr>
          <w:rFonts w:eastAsiaTheme="minorEastAsia"/>
        </w:rPr>
        <w:t xml:space="preserve"> </w:t>
      </w:r>
      <w:r>
        <w:rPr>
          <w:rFonts w:eastAsiaTheme="minorEastAsia"/>
        </w:rPr>
        <w:t>7.5</w:t>
      </w:r>
      <m:oMath>
        <m:r>
          <w:rPr>
            <w:rFonts w:ascii="Cambria Math" w:eastAsiaTheme="minorEastAsia" w:hAnsi="Cambria Math"/>
          </w:rPr>
          <m:t>°</m:t>
        </m:r>
      </m:oMath>
      <w:r w:rsidR="005306E4">
        <w:rPr>
          <w:rFonts w:eastAsiaTheme="minorEastAsia"/>
        </w:rPr>
        <w:t xml:space="preserve"> (</w:t>
      </w:r>
      <m:oMath>
        <m:r>
          <w:rPr>
            <w:rFonts w:ascii="Cambria Math" w:eastAsiaTheme="minorEastAsia" w:hAnsi="Cambria Math"/>
          </w:rPr>
          <m:t xml:space="preserve">α) </m:t>
        </m:r>
      </m:oMath>
      <w:r w:rsidRPr="00875385">
        <w:rPr>
          <w:rFonts w:eastAsiaTheme="minorEastAsia"/>
        </w:rPr>
        <w:t>(Kale and Varma, 2014)</w:t>
      </w:r>
    </w:p>
    <w:p w14:paraId="23159ADB" w14:textId="325BC328" w:rsidR="00A75097" w:rsidRDefault="00A75097" w:rsidP="00A75097">
      <w:pPr>
        <w:pStyle w:val="ListParagraph"/>
        <w:numPr>
          <w:ilvl w:val="0"/>
          <w:numId w:val="15"/>
        </w:numPr>
        <w:rPr>
          <w:rFonts w:eastAsiaTheme="minorEastAsia"/>
        </w:rPr>
      </w:pPr>
      <w:r>
        <w:t>Local radial</w:t>
      </w:r>
      <w:r w:rsidR="001C77BE">
        <w:t>:</w:t>
      </w:r>
      <w:r>
        <w:t xml:space="preserve"> 0.2, 0.4, 0.6, 0.8, 1.0 (</w:t>
      </w:r>
      <m:oMath>
        <m:f>
          <m:fPr>
            <m:ctrlPr>
              <w:rPr>
                <w:rFonts w:ascii="Cambria Math" w:hAnsi="Cambria Math"/>
                <w:i/>
              </w:rPr>
            </m:ctrlPr>
          </m:fPr>
          <m:num>
            <m:r>
              <w:rPr>
                <w:rFonts w:ascii="Cambria Math" w:hAnsi="Cambria Math"/>
              </w:rPr>
              <m:t>r</m:t>
            </m:r>
          </m:num>
          <m:den>
            <m:r>
              <w:rPr>
                <w:rFonts w:ascii="Cambria Math" w:hAnsi="Cambria Math"/>
              </w:rPr>
              <m:t>R</m:t>
            </m:r>
          </m:den>
        </m:f>
        <m:r>
          <w:rPr>
            <w:rFonts w:ascii="Cambria Math" w:hAnsi="Cambria Math"/>
          </w:rPr>
          <m:t>)</m:t>
        </m:r>
      </m:oMath>
      <w:r>
        <w:rPr>
          <w:rFonts w:eastAsiaTheme="minorEastAsia"/>
        </w:rPr>
        <w:t xml:space="preserve"> </w:t>
      </w:r>
    </w:p>
    <w:p w14:paraId="7AD02E52" w14:textId="055A93CD" w:rsidR="003322B0" w:rsidRDefault="003322B0" w:rsidP="00A75097">
      <w:pPr>
        <w:pStyle w:val="ListParagraph"/>
        <w:numPr>
          <w:ilvl w:val="0"/>
          <w:numId w:val="15"/>
        </w:numPr>
        <w:rPr>
          <w:rFonts w:eastAsiaTheme="minorEastAsia"/>
        </w:rPr>
      </w:pPr>
      <w:r>
        <w:rPr>
          <w:rFonts w:eastAsiaTheme="minorEastAsia"/>
        </w:rPr>
        <w:t>Axial induction factor</w:t>
      </w:r>
      <w:r w:rsidR="001C77BE">
        <w:rPr>
          <w:rFonts w:eastAsiaTheme="minorEastAsia"/>
        </w:rPr>
        <w:t>:</w:t>
      </w:r>
      <w:r>
        <w:rPr>
          <w:rFonts w:eastAsiaTheme="minorEastAsia"/>
        </w:rPr>
        <w:t xml:space="preserve"> 1/3 from Betz limit (a) </w:t>
      </w:r>
      <w:r w:rsidRPr="003322B0">
        <w:rPr>
          <w:rFonts w:eastAsiaTheme="minorEastAsia"/>
        </w:rPr>
        <w:t>(Hansen, 2015)</w:t>
      </w:r>
    </w:p>
    <w:p w14:paraId="6FB42843" w14:textId="7EE4D0C6" w:rsidR="003322B0" w:rsidRDefault="003322B0" w:rsidP="00A75097">
      <w:pPr>
        <w:pStyle w:val="ListParagraph"/>
        <w:numPr>
          <w:ilvl w:val="0"/>
          <w:numId w:val="15"/>
        </w:numPr>
        <w:rPr>
          <w:rFonts w:eastAsiaTheme="minorEastAsia"/>
        </w:rPr>
      </w:pPr>
      <w:r>
        <w:rPr>
          <w:rFonts w:eastAsiaTheme="minorEastAsia"/>
        </w:rPr>
        <w:t>Drag</w:t>
      </w:r>
      <w:r w:rsidR="001C77BE">
        <w:rPr>
          <w:rFonts w:eastAsiaTheme="minorEastAsia"/>
        </w:rPr>
        <w:t>:</w:t>
      </w:r>
      <w:r>
        <w:rPr>
          <w:rFonts w:eastAsiaTheme="minorEastAsia"/>
        </w:rPr>
        <w:t xml:space="preserve"> 0 (Cd) </w:t>
      </w:r>
      <w:r w:rsidRPr="003322B0">
        <w:rPr>
          <w:rFonts w:eastAsiaTheme="minorEastAsia"/>
        </w:rPr>
        <w:t>(Hansen, 2015)</w:t>
      </w:r>
    </w:p>
    <w:p w14:paraId="1EE8DBA9" w14:textId="2B2A29B4" w:rsidR="003322B0" w:rsidRDefault="003322B0" w:rsidP="00A75097">
      <w:pPr>
        <w:pStyle w:val="ListParagraph"/>
        <w:numPr>
          <w:ilvl w:val="0"/>
          <w:numId w:val="15"/>
        </w:numPr>
        <w:rPr>
          <w:rFonts w:eastAsiaTheme="minorEastAsia"/>
        </w:rPr>
      </w:pPr>
      <w:r>
        <w:rPr>
          <w:rFonts w:eastAsiaTheme="minorEastAsia"/>
        </w:rPr>
        <w:t>Wake rotation</w:t>
      </w:r>
      <w:r w:rsidR="001C77BE">
        <w:rPr>
          <w:rFonts w:eastAsiaTheme="minorEastAsia"/>
        </w:rPr>
        <w:t>:</w:t>
      </w:r>
      <w:r>
        <w:rPr>
          <w:rFonts w:eastAsiaTheme="minorEastAsia"/>
        </w:rPr>
        <w:t xml:space="preserve"> 0 (a’) </w:t>
      </w:r>
      <w:r w:rsidRPr="003322B0">
        <w:rPr>
          <w:rFonts w:eastAsiaTheme="minorEastAsia"/>
        </w:rPr>
        <w:t>(Hansen, 2015)</w:t>
      </w:r>
      <w:r>
        <w:rPr>
          <w:rFonts w:eastAsiaTheme="minorEastAsia"/>
        </w:rPr>
        <w:t xml:space="preserve"> </w:t>
      </w:r>
    </w:p>
    <w:p w14:paraId="07041A61" w14:textId="5FD20DD1" w:rsidR="003322B0" w:rsidRPr="003322B0" w:rsidRDefault="003322B0" w:rsidP="003322B0">
      <w:pPr>
        <w:rPr>
          <w:rFonts w:eastAsiaTheme="minorEastAsia"/>
        </w:rPr>
      </w:pPr>
      <w:r>
        <w:rPr>
          <w:rFonts w:eastAsiaTheme="minorEastAsia"/>
        </w:rPr>
        <w:t xml:space="preserve">The last three values have been simplified. This is common practice in initial design stages to simplify the workings </w:t>
      </w:r>
      <w:r w:rsidRPr="003322B0">
        <w:rPr>
          <w:rFonts w:eastAsiaTheme="minorEastAsia"/>
        </w:rPr>
        <w:t>(Hansen, 2015)</w:t>
      </w:r>
      <w:r>
        <w:rPr>
          <w:rFonts w:eastAsiaTheme="minorEastAsia"/>
        </w:rPr>
        <w:t xml:space="preserve"> </w:t>
      </w:r>
      <w:r w:rsidRPr="003322B0">
        <w:rPr>
          <w:rFonts w:eastAsiaTheme="minorEastAsia"/>
        </w:rPr>
        <w:t xml:space="preserve">  </w:t>
      </w:r>
    </w:p>
    <w:p w14:paraId="4078D470" w14:textId="77777777" w:rsidR="00A75097" w:rsidRDefault="00A75097" w:rsidP="00A75097"/>
    <w:p w14:paraId="4C6E9FD8" w14:textId="284A4365" w:rsidR="00A75097" w:rsidRDefault="00A75097" w:rsidP="003322B0">
      <w:pPr>
        <w:jc w:val="center"/>
      </w:pPr>
      <w:r>
        <w:t xml:space="preserve">To work out the chord length, the blade </w:t>
      </w:r>
      <w:r w:rsidR="00E84944">
        <w:t xml:space="preserve">was </w:t>
      </w:r>
      <w:r>
        <w:t>split into 5 equal sections, otherwise known as</w:t>
      </w:r>
      <w:r w:rsidR="003322B0">
        <w:t xml:space="preserve"> the local</w:t>
      </w:r>
      <w:r>
        <w:t xml:space="preserve"> </w:t>
      </w:r>
      <w:r w:rsidR="003322B0">
        <w:t>radius</w:t>
      </w:r>
      <w:r>
        <w:t>. To work out the local radius for 0.2</w:t>
      </w:r>
    </w:p>
    <w:p w14:paraId="0E3B6AE2" w14:textId="2D598FDA" w:rsidR="00A75097" w:rsidRDefault="00000000" w:rsidP="003322B0">
      <w:pPr>
        <w:jc w:val="center"/>
        <w:rPr>
          <w:rFonts w:eastAsiaTheme="minorEastAsia"/>
        </w:rPr>
      </w:pPr>
      <m:oMath>
        <m:f>
          <m:fPr>
            <m:ctrlPr>
              <w:rPr>
                <w:rFonts w:ascii="Cambria Math" w:hAnsi="Cambria Math"/>
                <w:i/>
              </w:rPr>
            </m:ctrlPr>
          </m:fPr>
          <m:num>
            <m:r>
              <w:rPr>
                <w:rFonts w:ascii="Cambria Math" w:hAnsi="Cambria Math"/>
              </w:rPr>
              <m:t>r</m:t>
            </m:r>
          </m:num>
          <m:den>
            <m:r>
              <w:rPr>
                <w:rFonts w:ascii="Cambria Math" w:hAnsi="Cambria Math"/>
              </w:rPr>
              <m:t>R</m:t>
            </m:r>
          </m:den>
        </m:f>
        <m:r>
          <w:rPr>
            <w:rFonts w:ascii="Cambria Math" w:hAnsi="Cambria Math"/>
          </w:rPr>
          <m:t xml:space="preserve"> ≈ r×R ≈ r=0.2×24.72=4.94 M</m:t>
        </m:r>
      </m:oMath>
      <w:r w:rsidR="00A75097">
        <w:t>.</w:t>
      </w:r>
    </w:p>
    <w:p w14:paraId="12FA38B5" w14:textId="77777777" w:rsidR="003322B0" w:rsidRDefault="003322B0" w:rsidP="00A75097">
      <w:pPr>
        <w:rPr>
          <w:rFonts w:eastAsiaTheme="minorEastAsia"/>
        </w:rPr>
      </w:pPr>
    </w:p>
    <w:p w14:paraId="4A498319" w14:textId="77777777" w:rsidR="003322B0" w:rsidRDefault="003322B0" w:rsidP="003322B0">
      <w:pPr>
        <w:jc w:val="center"/>
      </w:pPr>
      <w:r>
        <w:t>Local TSR for 0.2</w:t>
      </w:r>
    </w:p>
    <w:p w14:paraId="363CAC46" w14:textId="6B9909CA" w:rsidR="003322B0" w:rsidRPr="003322B0" w:rsidRDefault="00000000" w:rsidP="003322B0">
      <w:pPr>
        <w:jc w:val="center"/>
        <w:rPr>
          <w:rFonts w:eastAsiaTheme="minorEastAsia"/>
        </w:rPr>
      </w:pPr>
      <m:oMathPara>
        <m:oMath>
          <m:sSub>
            <m:sSubPr>
              <m:ctrlPr>
                <w:rPr>
                  <w:rFonts w:ascii="Cambria Math" w:hAnsi="Cambria Math"/>
                  <w:i/>
                </w:rPr>
              </m:ctrlPr>
            </m:sSubPr>
            <m:e>
              <m:r>
                <w:rPr>
                  <w:rFonts w:ascii="Cambria Math" w:hAnsi="Cambria Math"/>
                </w:rPr>
                <m:t>λ</m:t>
              </m:r>
            </m:e>
            <m:sub>
              <m:r>
                <w:rPr>
                  <w:rFonts w:ascii="Cambria Math" w:hAnsi="Cambria Math"/>
                </w:rPr>
                <m:t>r</m:t>
              </m:r>
            </m:sub>
          </m:sSub>
          <m:r>
            <w:rPr>
              <w:rFonts w:ascii="Cambria Math" w:hAnsi="Cambria Math"/>
            </w:rPr>
            <m:t>=λ×</m:t>
          </m:r>
          <m:f>
            <m:fPr>
              <m:ctrlPr>
                <w:rPr>
                  <w:rFonts w:ascii="Cambria Math" w:hAnsi="Cambria Math"/>
                  <w:i/>
                </w:rPr>
              </m:ctrlPr>
            </m:fPr>
            <m:num>
              <m:r>
                <w:rPr>
                  <w:rFonts w:ascii="Cambria Math" w:hAnsi="Cambria Math"/>
                </w:rPr>
                <m:t>r</m:t>
              </m:r>
            </m:num>
            <m:den>
              <m:r>
                <w:rPr>
                  <w:rFonts w:ascii="Cambria Math" w:hAnsi="Cambria Math"/>
                </w:rPr>
                <m:t>R</m:t>
              </m:r>
            </m:den>
          </m:f>
          <m:r>
            <w:rPr>
              <w:rFonts w:ascii="Cambria Math" w:hAnsi="Cambria Math"/>
            </w:rPr>
            <m:t xml:space="preserve"> ≈ 7×0.2=1.4</m:t>
          </m:r>
        </m:oMath>
      </m:oMathPara>
    </w:p>
    <w:p w14:paraId="48812758" w14:textId="77777777" w:rsidR="003322B0" w:rsidRDefault="003322B0" w:rsidP="003322B0">
      <w:pPr>
        <w:jc w:val="center"/>
        <w:rPr>
          <w:rFonts w:eastAsiaTheme="minorEastAsia"/>
        </w:rPr>
      </w:pPr>
    </w:p>
    <w:p w14:paraId="01BCA374" w14:textId="411703C1" w:rsidR="003322B0" w:rsidRDefault="003322B0" w:rsidP="003322B0">
      <w:pPr>
        <w:jc w:val="center"/>
        <w:rPr>
          <w:rFonts w:eastAsiaTheme="minorEastAsia"/>
        </w:rPr>
      </w:pPr>
      <w:r>
        <w:rPr>
          <w:rFonts w:eastAsiaTheme="minorEastAsia"/>
        </w:rPr>
        <w:t xml:space="preserve">Calculate the flow angle for 0.2 using the formula from </w:t>
      </w:r>
      <w:r w:rsidRPr="003322B0">
        <w:rPr>
          <w:rFonts w:eastAsiaTheme="minorEastAsia"/>
        </w:rPr>
        <w:t>Hansen (2015)</w:t>
      </w:r>
    </w:p>
    <w:p w14:paraId="5D0834E4" w14:textId="5815BE21" w:rsidR="003322B0" w:rsidRDefault="003322B0" w:rsidP="003322B0">
      <w:pPr>
        <w:jc w:val="center"/>
        <w:rPr>
          <w:rFonts w:eastAsiaTheme="minorEastAsia"/>
        </w:rPr>
      </w:pPr>
      <m:oMath>
        <m:r>
          <w:rPr>
            <w:rFonts w:ascii="Cambria Math" w:eastAsiaTheme="minorEastAsia" w:hAnsi="Cambria Math"/>
          </w:rPr>
          <m:t>tan ∅=</m:t>
        </m:r>
        <m:f>
          <m:fPr>
            <m:ctrlPr>
              <w:rPr>
                <w:rFonts w:ascii="Cambria Math" w:eastAsiaTheme="minorEastAsia" w:hAnsi="Cambria Math"/>
                <w:i/>
              </w:rPr>
            </m:ctrlPr>
          </m:fPr>
          <m:num>
            <m:r>
              <w:rPr>
                <w:rFonts w:ascii="Cambria Math" w:eastAsiaTheme="minorEastAsia" w:hAnsi="Cambria Math"/>
              </w:rPr>
              <m:t>1-a</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m:t>
                </m:r>
              </m:sup>
            </m:sSup>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r</m:t>
                </m:r>
              </m:sub>
            </m:sSub>
          </m:den>
        </m:f>
        <m:r>
          <w:rPr>
            <w:rFonts w:ascii="Cambria Math" w:eastAsiaTheme="minorEastAsia" w:hAnsi="Cambria Math"/>
          </w:rPr>
          <m:t xml:space="preserve"> ≈ ∅=</m:t>
        </m:r>
        <m:sSup>
          <m:sSupPr>
            <m:ctrlPr>
              <w:rPr>
                <w:rFonts w:ascii="Cambria Math" w:eastAsiaTheme="minorEastAsia" w:hAnsi="Cambria Math"/>
                <w:i/>
              </w:rPr>
            </m:ctrlPr>
          </m:sSupPr>
          <m:e>
            <m:r>
              <w:rPr>
                <w:rFonts w:ascii="Cambria Math" w:eastAsiaTheme="minorEastAsia" w:hAnsi="Cambria Math"/>
              </w:rPr>
              <m:t>tan</m:t>
            </m:r>
          </m:e>
          <m:sup>
            <m:r>
              <w:rPr>
                <w:rFonts w:ascii="Cambria Math" w:eastAsiaTheme="minorEastAsia" w:hAnsi="Cambria Math"/>
              </w:rPr>
              <m:t>-1</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1-a</m:t>
            </m:r>
          </m:num>
          <m:den>
            <m:d>
              <m:dPr>
                <m:ctrlPr>
                  <w:rPr>
                    <w:rFonts w:ascii="Cambria Math" w:eastAsiaTheme="minorEastAsia" w:hAnsi="Cambria Math"/>
                    <w:i/>
                  </w:rPr>
                </m:ctrlPr>
              </m:dPr>
              <m:e>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m:t>
                    </m:r>
                  </m:sup>
                </m:sSup>
              </m:e>
            </m:d>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 xml:space="preserve">r </m:t>
                </m:r>
              </m:sub>
            </m:sSub>
          </m:den>
        </m:f>
      </m:oMath>
      <w:r w:rsidR="006B04A5">
        <w:rPr>
          <w:rFonts w:eastAsiaTheme="minorEastAsia"/>
        </w:rPr>
        <w:t>)</w:t>
      </w:r>
    </w:p>
    <w:p w14:paraId="32C7A840" w14:textId="0C824AAD" w:rsidR="003322B0" w:rsidRDefault="008466BA" w:rsidP="003322B0">
      <w:pPr>
        <w:jc w:val="center"/>
        <w:rPr>
          <w:rFonts w:eastAsiaTheme="minorEastAsia"/>
        </w:rPr>
      </w:pP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tan</m:t>
            </m:r>
          </m:e>
          <m:sup>
            <m:r>
              <w:rPr>
                <w:rFonts w:ascii="Cambria Math" w:eastAsiaTheme="minorEastAsia" w:hAnsi="Cambria Math"/>
              </w:rPr>
              <m:t>-1</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num>
          <m:den>
            <m:d>
              <m:dPr>
                <m:ctrlPr>
                  <w:rPr>
                    <w:rFonts w:ascii="Cambria Math" w:eastAsiaTheme="minorEastAsia" w:hAnsi="Cambria Math"/>
                    <w:i/>
                  </w:rPr>
                </m:ctrlPr>
              </m:dPr>
              <m:e>
                <m:r>
                  <w:rPr>
                    <w:rFonts w:ascii="Cambria Math" w:eastAsiaTheme="minorEastAsia" w:hAnsi="Cambria Math"/>
                  </w:rPr>
                  <m:t>1+0</m:t>
                </m:r>
              </m:e>
            </m:d>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r</m:t>
                </m:r>
              </m:sub>
            </m:sSub>
          </m:den>
        </m:f>
        <m:r>
          <w:rPr>
            <w:rFonts w:ascii="Cambria Math" w:eastAsiaTheme="minorEastAsia" w:hAnsi="Cambria Math"/>
          </w:rPr>
          <m:t xml:space="preserve">) ≈  </m:t>
        </m:r>
        <m:sSup>
          <m:sSupPr>
            <m:ctrlPr>
              <w:rPr>
                <w:rFonts w:ascii="Cambria Math" w:eastAsiaTheme="minorEastAsia" w:hAnsi="Cambria Math"/>
                <w:i/>
              </w:rPr>
            </m:ctrlPr>
          </m:sSupPr>
          <m:e>
            <m:r>
              <w:rPr>
                <w:rFonts w:ascii="Cambria Math" w:eastAsiaTheme="minorEastAsia" w:hAnsi="Cambria Math"/>
              </w:rPr>
              <m:t>tan</m:t>
            </m:r>
          </m:e>
          <m:sup>
            <m:r>
              <w:rPr>
                <w:rFonts w:ascii="Cambria Math" w:eastAsiaTheme="minorEastAsia" w:hAnsi="Cambria Math"/>
              </w:rPr>
              <m:t>-1</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r</m:t>
                </m:r>
              </m:sub>
            </m:sSub>
          </m:den>
        </m:f>
        <m:r>
          <w:rPr>
            <w:rFonts w:ascii="Cambria Math" w:eastAsiaTheme="minorEastAsia" w:hAnsi="Cambria Math"/>
          </w:rPr>
          <m:t>)</m:t>
        </m:r>
      </m:oMath>
      <w:r w:rsidR="003322B0">
        <w:rPr>
          <w:rFonts w:eastAsiaTheme="minorEastAsia"/>
        </w:rPr>
        <w:t xml:space="preserve"> </w:t>
      </w:r>
    </w:p>
    <w:p w14:paraId="28EE5C00" w14:textId="7933109F" w:rsidR="003322B0" w:rsidRPr="003322B0" w:rsidRDefault="008466BA" w:rsidP="003322B0">
      <w:pPr>
        <w:jc w:val="center"/>
        <w:rPr>
          <w:rFonts w:eastAsiaTheme="minorEastAsia"/>
        </w:rPr>
      </w:pPr>
      <m:oMathPara>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tan</m:t>
              </m:r>
            </m:e>
            <m:sup>
              <m:r>
                <w:rPr>
                  <w:rFonts w:ascii="Cambria Math" w:eastAsiaTheme="minorEastAsia" w:hAnsi="Cambria Math"/>
                </w:rPr>
                <m:t>-1</m:t>
              </m:r>
            </m:sup>
          </m:sSup>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3×1.4</m:t>
                  </m:r>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25.46</m:t>
              </m:r>
            </m:e>
            <m:sup>
              <m:r>
                <w:rPr>
                  <w:rFonts w:ascii="Cambria Math" w:eastAsiaTheme="minorEastAsia" w:hAnsi="Cambria Math"/>
                </w:rPr>
                <m:t>°</m:t>
              </m:r>
            </m:sup>
          </m:sSup>
        </m:oMath>
      </m:oMathPara>
    </w:p>
    <w:p w14:paraId="5FDE736E" w14:textId="77777777" w:rsidR="003322B0" w:rsidRDefault="003322B0" w:rsidP="003322B0">
      <w:pPr>
        <w:jc w:val="center"/>
        <w:rPr>
          <w:rFonts w:eastAsiaTheme="minorEastAsia"/>
        </w:rPr>
      </w:pPr>
    </w:p>
    <w:p w14:paraId="4B0F4B44" w14:textId="2B42040A" w:rsidR="003322B0" w:rsidRDefault="003322B0" w:rsidP="003322B0">
      <w:pPr>
        <w:jc w:val="center"/>
        <w:rPr>
          <w:rFonts w:eastAsiaTheme="minorEastAsia"/>
        </w:rPr>
      </w:pPr>
      <w:r>
        <w:rPr>
          <w:rFonts w:eastAsiaTheme="minorEastAsia"/>
        </w:rPr>
        <w:lastRenderedPageBreak/>
        <w:t xml:space="preserve">Calculate the force coefficient for 0.2 using the formula described by </w:t>
      </w:r>
      <w:r w:rsidRPr="003322B0">
        <w:rPr>
          <w:rFonts w:eastAsiaTheme="minorEastAsia"/>
        </w:rPr>
        <w:t>Hansen (2015)</w:t>
      </w:r>
      <w:r>
        <w:rPr>
          <w:rFonts w:eastAsiaTheme="minorEastAsia"/>
        </w:rPr>
        <w:t xml:space="preserve"> </w:t>
      </w:r>
    </w:p>
    <w:p w14:paraId="1F175E18" w14:textId="7320CB41" w:rsidR="003322B0" w:rsidRDefault="003322B0" w:rsidP="003322B0">
      <w:pPr>
        <w:jc w:val="center"/>
        <w:rPr>
          <w:rFonts w:eastAsiaTheme="minorEastAsia"/>
        </w:rPr>
      </w:pPr>
      <m:oMath>
        <m:r>
          <w:rPr>
            <w:rFonts w:ascii="Cambria Math" w:eastAsiaTheme="minorEastAsia" w:hAnsi="Cambria Math"/>
          </w:rPr>
          <m:t>Cn=Clcos∅+Cdsin∅</m:t>
        </m:r>
      </m:oMath>
      <w:r>
        <w:rPr>
          <w:rFonts w:eastAsiaTheme="minorEastAsia"/>
        </w:rPr>
        <w:t xml:space="preserve"> </w:t>
      </w:r>
    </w:p>
    <w:p w14:paraId="597C905C" w14:textId="24A49E66" w:rsidR="003322B0" w:rsidRPr="003322B0" w:rsidRDefault="003322B0" w:rsidP="003322B0">
      <w:pPr>
        <w:jc w:val="center"/>
        <w:rPr>
          <w:rFonts w:eastAsiaTheme="minorEastAsia"/>
        </w:rPr>
      </w:pPr>
      <m:oMathPara>
        <m:oMath>
          <m:r>
            <w:rPr>
              <w:rFonts w:ascii="Cambria Math" w:eastAsiaTheme="minorEastAsia" w:hAnsi="Cambria Math"/>
            </w:rPr>
            <m:t>Cn=1.2×</m:t>
          </m:r>
          <m:func>
            <m:funcPr>
              <m:ctrlPr>
                <w:rPr>
                  <w:rFonts w:ascii="Cambria Math" w:eastAsiaTheme="minorEastAsia" w:hAnsi="Cambria Math"/>
                </w:rPr>
              </m:ctrlPr>
            </m:funcPr>
            <m:fName>
              <m:r>
                <m:rPr>
                  <m:sty m:val="p"/>
                </m:rPr>
                <w:rPr>
                  <w:rFonts w:ascii="Cambria Math" w:eastAsiaTheme="minorEastAsia" w:hAnsi="Cambria Math"/>
                </w:rPr>
                <m:t>cos</m:t>
              </m:r>
            </m:fName>
            <m:e>
              <m:d>
                <m:dPr>
                  <m:ctrlPr>
                    <w:rPr>
                      <w:rFonts w:ascii="Cambria Math" w:eastAsiaTheme="minorEastAsia" w:hAnsi="Cambria Math"/>
                      <w:i/>
                    </w:rPr>
                  </m:ctrlPr>
                </m:dPr>
                <m:e>
                  <m:r>
                    <w:rPr>
                      <w:rFonts w:ascii="Cambria Math" w:eastAsiaTheme="minorEastAsia" w:hAnsi="Cambria Math"/>
                    </w:rPr>
                    <m:t>25.46</m:t>
                  </m:r>
                </m:e>
              </m:d>
            </m:e>
          </m:func>
          <m:r>
            <w:rPr>
              <w:rFonts w:ascii="Cambria Math" w:eastAsiaTheme="minorEastAsia" w:hAnsi="Cambria Math"/>
            </w:rPr>
            <m:t>+0×</m:t>
          </m:r>
          <m:func>
            <m:funcPr>
              <m:ctrlPr>
                <w:rPr>
                  <w:rFonts w:ascii="Cambria Math" w:eastAsiaTheme="minorEastAsia" w:hAnsi="Cambria Math"/>
                  <w:i/>
                </w:rPr>
              </m:ctrlPr>
            </m:funcPr>
            <m:fName>
              <m:r>
                <m:rPr>
                  <m:sty m:val="p"/>
                </m:rPr>
                <w:rPr>
                  <w:rFonts w:ascii="Cambria Math" w:eastAsiaTheme="minorEastAsia" w:hAnsi="Cambria Math"/>
                </w:rPr>
                <m:t>sin</m:t>
              </m:r>
            </m:fName>
            <m:e>
              <m:d>
                <m:dPr>
                  <m:ctrlPr>
                    <w:rPr>
                      <w:rFonts w:ascii="Cambria Math" w:eastAsiaTheme="minorEastAsia" w:hAnsi="Cambria Math"/>
                      <w:i/>
                    </w:rPr>
                  </m:ctrlPr>
                </m:dPr>
                <m:e>
                  <m:r>
                    <w:rPr>
                      <w:rFonts w:ascii="Cambria Math" w:eastAsiaTheme="minorEastAsia" w:hAnsi="Cambria Math"/>
                    </w:rPr>
                    <m:t>25.46</m:t>
                  </m:r>
                </m:e>
              </m:d>
            </m:e>
          </m:func>
          <m:r>
            <w:rPr>
              <w:rFonts w:ascii="Cambria Math" w:eastAsiaTheme="minorEastAsia" w:hAnsi="Cambria Math"/>
            </w:rPr>
            <m:t>=1.083</m:t>
          </m:r>
        </m:oMath>
      </m:oMathPara>
    </w:p>
    <w:p w14:paraId="6283C5D0" w14:textId="77777777" w:rsidR="003322B0" w:rsidRDefault="003322B0" w:rsidP="003322B0">
      <w:pPr>
        <w:jc w:val="center"/>
        <w:rPr>
          <w:rFonts w:eastAsiaTheme="minorEastAsia"/>
        </w:rPr>
      </w:pPr>
    </w:p>
    <w:p w14:paraId="2EE5D89A" w14:textId="77777777" w:rsidR="003322B0" w:rsidRDefault="003322B0" w:rsidP="003322B0">
      <w:pPr>
        <w:jc w:val="center"/>
        <w:rPr>
          <w:rFonts w:eastAsiaTheme="minorEastAsia"/>
        </w:rPr>
      </w:pPr>
    </w:p>
    <w:p w14:paraId="77857F7D" w14:textId="77777777" w:rsidR="003322B0" w:rsidRDefault="003322B0" w:rsidP="003322B0">
      <w:pPr>
        <w:jc w:val="center"/>
        <w:rPr>
          <w:rFonts w:eastAsiaTheme="minorEastAsia"/>
        </w:rPr>
      </w:pPr>
    </w:p>
    <w:p w14:paraId="53EF941F" w14:textId="77777777" w:rsidR="003322B0" w:rsidRDefault="003322B0" w:rsidP="003322B0">
      <w:pPr>
        <w:jc w:val="center"/>
        <w:rPr>
          <w:rFonts w:eastAsiaTheme="minorEastAsia"/>
        </w:rPr>
      </w:pPr>
    </w:p>
    <w:p w14:paraId="34C34E5B" w14:textId="0B3A6B57" w:rsidR="003322B0" w:rsidRDefault="001C77BE" w:rsidP="003322B0">
      <w:pPr>
        <w:jc w:val="center"/>
        <w:rPr>
          <w:rFonts w:eastAsiaTheme="minorEastAsia"/>
        </w:rPr>
      </w:pPr>
      <w:r>
        <w:rPr>
          <w:rFonts w:eastAsiaTheme="minorEastAsia"/>
        </w:rPr>
        <w:t>Rearrange</w:t>
      </w:r>
      <w:r w:rsidR="003322B0">
        <w:rPr>
          <w:rFonts w:eastAsiaTheme="minorEastAsia"/>
        </w:rPr>
        <w:t xml:space="preserve"> the axial induction equation described by </w:t>
      </w:r>
      <w:r w:rsidR="003322B0" w:rsidRPr="003322B0">
        <w:rPr>
          <w:rFonts w:eastAsiaTheme="minorEastAsia"/>
        </w:rPr>
        <w:t>Hansen (2015)</w:t>
      </w:r>
      <w:r w:rsidR="003322B0">
        <w:rPr>
          <w:rFonts w:eastAsiaTheme="minorEastAsia"/>
        </w:rPr>
        <w:t xml:space="preserve"> to find solidity</w:t>
      </w:r>
    </w:p>
    <w:p w14:paraId="24818842" w14:textId="17C49790" w:rsidR="003322B0" w:rsidRDefault="003322B0" w:rsidP="003322B0">
      <w:pPr>
        <w:jc w:val="center"/>
        <w:rPr>
          <w:rFonts w:eastAsiaTheme="minorEastAsia"/>
        </w:rPr>
      </w:pPr>
      <m:oMathPara>
        <m:oMath>
          <m:r>
            <w:rPr>
              <w:rFonts w:ascii="Cambria Math" w:eastAsiaTheme="minorEastAsia" w:hAnsi="Cambria Math"/>
            </w:rPr>
            <m:t>a=</m:t>
          </m:r>
          <m:f>
            <m:fPr>
              <m:ctrlPr>
                <w:rPr>
                  <w:rFonts w:ascii="Cambria Math" w:eastAsiaTheme="minorEastAsia" w:hAnsi="Cambria Math"/>
                  <w:i/>
                </w:rPr>
              </m:ctrlPr>
            </m:fPr>
            <m:num>
              <m:r>
                <w:rPr>
                  <w:rFonts w:ascii="Cambria Math" w:eastAsiaTheme="minorEastAsia" w:hAnsi="Cambria Math"/>
                </w:rPr>
                <m:t>1</m:t>
              </m:r>
            </m:num>
            <m:den>
              <m:f>
                <m:fPr>
                  <m:ctrlPr>
                    <w:rPr>
                      <w:rFonts w:ascii="Cambria Math" w:eastAsiaTheme="minorEastAsia" w:hAnsi="Cambria Math"/>
                      <w:i/>
                    </w:rPr>
                  </m:ctrlPr>
                </m:fPr>
                <m:num>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sin</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σCn</m:t>
                  </m:r>
                </m:den>
              </m:f>
              <m:r>
                <w:rPr>
                  <w:rFonts w:ascii="Cambria Math" w:eastAsiaTheme="minorEastAsia" w:hAnsi="Cambria Math"/>
                </w:rPr>
                <m:t>+1</m:t>
              </m:r>
            </m:den>
          </m:f>
          <m:r>
            <w:rPr>
              <w:rFonts w:ascii="Cambria Math" w:eastAsiaTheme="minorEastAsia" w:hAnsi="Cambria Math"/>
            </w:rPr>
            <m:t xml:space="preserve"> ~ σ=</m:t>
          </m:r>
          <m:f>
            <m:fPr>
              <m:ctrlPr>
                <w:rPr>
                  <w:rFonts w:ascii="Cambria Math" w:eastAsiaTheme="minorEastAsia" w:hAnsi="Cambria Math"/>
                  <w:i/>
                </w:rPr>
              </m:ctrlPr>
            </m:fPr>
            <m:num>
              <m:r>
                <w:rPr>
                  <w:rFonts w:ascii="Cambria Math" w:eastAsiaTheme="minorEastAsia" w:hAnsi="Cambria Math"/>
                </w:rPr>
                <m:t>4a</m:t>
              </m:r>
              <m:sSup>
                <m:sSupPr>
                  <m:ctrlPr>
                    <w:rPr>
                      <w:rFonts w:ascii="Cambria Math" w:eastAsiaTheme="minorEastAsia" w:hAnsi="Cambria Math"/>
                      <w:i/>
                    </w:rPr>
                  </m:ctrlPr>
                </m:sSupPr>
                <m:e>
                  <m:r>
                    <w:rPr>
                      <w:rFonts w:ascii="Cambria Math" w:eastAsiaTheme="minorEastAsia" w:hAnsi="Cambria Math"/>
                    </w:rPr>
                    <m:t>sin</m:t>
                  </m:r>
                </m:e>
                <m:sup>
                  <m:r>
                    <w:rPr>
                      <w:rFonts w:ascii="Cambria Math" w:eastAsiaTheme="minorEastAsia" w:hAnsi="Cambria Math"/>
                    </w:rPr>
                    <m:t>2</m:t>
                  </m:r>
                </m:sup>
              </m:sSup>
              <m:r>
                <w:rPr>
                  <w:rFonts w:ascii="Cambria Math" w:eastAsiaTheme="minorEastAsia" w:hAnsi="Cambria Math"/>
                </w:rPr>
                <m:t>∅</m:t>
              </m:r>
            </m:num>
            <m:den>
              <m:d>
                <m:dPr>
                  <m:ctrlPr>
                    <w:rPr>
                      <w:rFonts w:ascii="Cambria Math" w:eastAsiaTheme="minorEastAsia" w:hAnsi="Cambria Math"/>
                      <w:i/>
                    </w:rPr>
                  </m:ctrlPr>
                </m:dPr>
                <m:e>
                  <m:r>
                    <w:rPr>
                      <w:rFonts w:ascii="Cambria Math" w:eastAsiaTheme="minorEastAsia" w:hAnsi="Cambria Math"/>
                    </w:rPr>
                    <m:t>1-a</m:t>
                  </m:r>
                </m:e>
              </m:d>
              <m:r>
                <w:rPr>
                  <w:rFonts w:ascii="Cambria Math" w:eastAsiaTheme="minorEastAsia" w:hAnsi="Cambria Math"/>
                </w:rPr>
                <m:t>Cn</m:t>
              </m:r>
            </m:den>
          </m:f>
        </m:oMath>
      </m:oMathPara>
    </w:p>
    <w:p w14:paraId="38D9B140" w14:textId="28564D2E" w:rsidR="003322B0" w:rsidRDefault="003322B0" w:rsidP="003322B0">
      <w:pPr>
        <w:jc w:val="center"/>
        <w:rPr>
          <w:rFonts w:eastAsiaTheme="minorEastAsia"/>
        </w:rPr>
      </w:pPr>
      <m:oMathPara>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4×</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×sin</m:t>
                  </m:r>
                </m:e>
                <m:sup>
                  <m:r>
                    <w:rPr>
                      <w:rFonts w:ascii="Cambria Math" w:eastAsiaTheme="minorEastAsia" w:hAnsi="Cambria Math"/>
                    </w:rPr>
                    <m:t>2</m:t>
                  </m:r>
                </m:sup>
              </m:sSup>
              <m:r>
                <w:rPr>
                  <w:rFonts w:ascii="Cambria Math" w:eastAsiaTheme="minorEastAsia" w:hAnsi="Cambria Math"/>
                </w:rPr>
                <m:t>(25.46)</m:t>
              </m:r>
            </m:num>
            <m:den>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)×1.083</m:t>
              </m:r>
            </m:den>
          </m:f>
          <m:r>
            <w:rPr>
              <w:rFonts w:ascii="Cambria Math" w:eastAsiaTheme="minorEastAsia" w:hAnsi="Cambria Math"/>
            </w:rPr>
            <m:t>=0.341</m:t>
          </m:r>
        </m:oMath>
      </m:oMathPara>
    </w:p>
    <w:p w14:paraId="3934B23A" w14:textId="77777777" w:rsidR="003322B0" w:rsidRDefault="003322B0" w:rsidP="003322B0">
      <w:pPr>
        <w:jc w:val="center"/>
        <w:rPr>
          <w:rFonts w:eastAsiaTheme="minorEastAsia"/>
        </w:rPr>
      </w:pPr>
    </w:p>
    <w:p w14:paraId="27962DB7" w14:textId="63F0C137" w:rsidR="003322B0" w:rsidRDefault="003322B0" w:rsidP="003322B0">
      <w:pPr>
        <w:jc w:val="center"/>
        <w:rPr>
          <w:rFonts w:eastAsiaTheme="minorEastAsia"/>
        </w:rPr>
      </w:pPr>
      <w:r>
        <w:rPr>
          <w:rFonts w:eastAsiaTheme="minorEastAsia"/>
        </w:rPr>
        <w:t xml:space="preserve">Rearrange the local solidity definition described by </w:t>
      </w:r>
      <w:r w:rsidRPr="003322B0">
        <w:rPr>
          <w:rFonts w:eastAsiaTheme="minorEastAsia"/>
        </w:rPr>
        <w:t>Hansen (2015)</w:t>
      </w:r>
      <w:r>
        <w:rPr>
          <w:rFonts w:eastAsiaTheme="minorEastAsia"/>
        </w:rPr>
        <w:t xml:space="preserve"> to find the local chord for 0.2</w:t>
      </w:r>
    </w:p>
    <w:p w14:paraId="11D22CCB" w14:textId="61586918" w:rsidR="003322B0" w:rsidRDefault="003322B0" w:rsidP="003322B0">
      <w:pPr>
        <w:jc w:val="center"/>
        <w:rPr>
          <w:rFonts w:eastAsiaTheme="minorEastAsia"/>
        </w:rPr>
      </w:pPr>
      <m:oMathPara>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Bc</m:t>
              </m:r>
            </m:num>
            <m:den>
              <m:r>
                <w:rPr>
                  <w:rFonts w:ascii="Cambria Math" w:eastAsiaTheme="minorEastAsia" w:hAnsi="Cambria Math"/>
                </w:rPr>
                <m:t>2πr</m:t>
              </m:r>
            </m:den>
          </m:f>
          <m:r>
            <w:rPr>
              <w:rFonts w:ascii="Cambria Math" w:eastAsiaTheme="minorEastAsia" w:hAnsi="Cambria Math"/>
            </w:rPr>
            <m:t xml:space="preserve"> ~ c=</m:t>
          </m:r>
          <m:f>
            <m:fPr>
              <m:ctrlPr>
                <w:rPr>
                  <w:rFonts w:ascii="Cambria Math" w:eastAsiaTheme="minorEastAsia" w:hAnsi="Cambria Math"/>
                  <w:i/>
                </w:rPr>
              </m:ctrlPr>
            </m:fPr>
            <m:num>
              <m:r>
                <w:rPr>
                  <w:rFonts w:ascii="Cambria Math" w:eastAsiaTheme="minorEastAsia" w:hAnsi="Cambria Math"/>
                </w:rPr>
                <m:t>2πrσ</m:t>
              </m:r>
            </m:num>
            <m:den>
              <m:r>
                <w:rPr>
                  <w:rFonts w:ascii="Cambria Math" w:eastAsiaTheme="minorEastAsia" w:hAnsi="Cambria Math"/>
                </w:rPr>
                <m:t>B</m:t>
              </m:r>
            </m:den>
          </m:f>
        </m:oMath>
      </m:oMathPara>
    </w:p>
    <w:p w14:paraId="4D224ACC" w14:textId="77777777" w:rsidR="003322B0" w:rsidRPr="006E04C0" w:rsidRDefault="003322B0" w:rsidP="003322B0">
      <w:pPr>
        <w:jc w:val="cente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2×π×4.94×0.341</m:t>
              </m:r>
            </m:num>
            <m:den>
              <m:r>
                <w:rPr>
                  <w:rFonts w:ascii="Cambria Math" w:eastAsiaTheme="minorEastAsia" w:hAnsi="Cambria Math"/>
                </w:rPr>
                <m:t>3</m:t>
              </m:r>
            </m:den>
          </m:f>
          <m:r>
            <w:rPr>
              <w:rFonts w:ascii="Cambria Math" w:eastAsiaTheme="minorEastAsia" w:hAnsi="Cambria Math"/>
            </w:rPr>
            <m:t xml:space="preserve">=3.53 M </m:t>
          </m:r>
        </m:oMath>
      </m:oMathPara>
    </w:p>
    <w:p w14:paraId="4742A818" w14:textId="77777777" w:rsidR="006E04C0" w:rsidRDefault="006E04C0" w:rsidP="003322B0">
      <w:pPr>
        <w:jc w:val="center"/>
        <w:rPr>
          <w:rFonts w:eastAsiaTheme="minorEastAsia"/>
        </w:rPr>
      </w:pPr>
    </w:p>
    <w:p w14:paraId="7F89F0AB" w14:textId="5C620C12" w:rsidR="006E04C0" w:rsidRPr="006E04C0" w:rsidRDefault="006E04C0" w:rsidP="006E04C0">
      <w:pPr>
        <w:jc w:val="center"/>
        <w:rPr>
          <w:rFonts w:eastAsiaTheme="minorEastAsia"/>
        </w:rPr>
      </w:pPr>
      <w:r w:rsidRPr="006E04C0">
        <w:rPr>
          <w:rFonts w:eastAsiaTheme="minorEastAsia"/>
        </w:rPr>
        <w:t>The blade</w:t>
      </w:r>
      <w:r>
        <w:rPr>
          <w:rFonts w:eastAsiaTheme="minorEastAsia"/>
        </w:rPr>
        <w:t xml:space="preserve"> twist</w:t>
      </w:r>
      <w:r w:rsidRPr="006E04C0">
        <w:rPr>
          <w:rFonts w:eastAsiaTheme="minorEastAsia"/>
        </w:rPr>
        <w:t xml:space="preserve"> can be calculated using</w:t>
      </w:r>
    </w:p>
    <w:p w14:paraId="69E2D98A" w14:textId="6850181E" w:rsidR="006E04C0" w:rsidRPr="006E04C0" w:rsidRDefault="008466BA" w:rsidP="006E04C0">
      <w:pPr>
        <w:jc w:val="center"/>
        <w:rPr>
          <w:rFonts w:eastAsiaTheme="minorEastAsia"/>
        </w:rPr>
      </w:pPr>
      <m:oMathPara>
        <m:oMath>
          <m:r>
            <w:rPr>
              <w:rFonts w:ascii="Cambria Math" w:eastAsiaTheme="minorEastAsia" w:hAnsi="Cambria Math"/>
            </w:rPr>
            <m:t>β=∅-α</m:t>
          </m:r>
        </m:oMath>
      </m:oMathPara>
    </w:p>
    <w:p w14:paraId="3EC06211" w14:textId="17F25047" w:rsidR="006E04C0" w:rsidRPr="006E04C0" w:rsidRDefault="006E04C0" w:rsidP="006E04C0">
      <w:pPr>
        <w:jc w:val="center"/>
        <w:rPr>
          <w:rFonts w:eastAsiaTheme="minorEastAsia"/>
        </w:rPr>
      </w:pPr>
      <w:r w:rsidRPr="006E04C0">
        <w:rPr>
          <w:rFonts w:eastAsiaTheme="minorEastAsia"/>
        </w:rPr>
        <w:t>For local radial 0.2</w:t>
      </w:r>
      <w:r w:rsidR="001C77BE">
        <w:rPr>
          <w:rFonts w:eastAsiaTheme="minorEastAsia"/>
        </w:rPr>
        <w:t>,</w:t>
      </w:r>
      <w:r w:rsidRPr="006E04C0">
        <w:rPr>
          <w:rFonts w:eastAsiaTheme="minorEastAsia"/>
        </w:rPr>
        <w:t xml:space="preserve"> this would be</w:t>
      </w:r>
    </w:p>
    <w:p w14:paraId="2ED41DDB" w14:textId="78422E92" w:rsidR="006E04C0" w:rsidRDefault="006E04C0" w:rsidP="006E04C0">
      <w:pPr>
        <w:jc w:val="center"/>
        <w:rPr>
          <w:rFonts w:eastAsiaTheme="minorEastAsia"/>
        </w:rPr>
      </w:pPr>
      <w:r w:rsidRPr="006E04C0">
        <w:rPr>
          <w:rFonts w:eastAsiaTheme="minorEastAsia"/>
        </w:rPr>
        <w:t>25.46</w:t>
      </w:r>
      <w:r w:rsidR="004A5D7E">
        <w:rPr>
          <w:rFonts w:eastAsiaTheme="minorEastAsia"/>
        </w:rPr>
        <w:t xml:space="preserve"> </w:t>
      </w:r>
      <w:r w:rsidRPr="006E04C0">
        <w:rPr>
          <w:rFonts w:eastAsiaTheme="minorEastAsia"/>
        </w:rPr>
        <w:t>-</w:t>
      </w:r>
      <w:r w:rsidR="004A5D7E">
        <w:rPr>
          <w:rFonts w:eastAsiaTheme="minorEastAsia"/>
        </w:rPr>
        <w:t xml:space="preserve"> </w:t>
      </w:r>
      <w:r w:rsidRPr="006E04C0">
        <w:rPr>
          <w:rFonts w:eastAsiaTheme="minorEastAsia"/>
        </w:rPr>
        <w:t>7.5</w:t>
      </w:r>
      <w:r w:rsidR="004A5D7E">
        <w:rPr>
          <w:rFonts w:eastAsiaTheme="minorEastAsia"/>
        </w:rPr>
        <w:t xml:space="preserve"> </w:t>
      </w:r>
      <w:r w:rsidRPr="006E04C0">
        <w:rPr>
          <w:rFonts w:eastAsiaTheme="minorEastAsia"/>
        </w:rPr>
        <w:t>=</w:t>
      </w:r>
      <w:r w:rsidR="004A5D7E">
        <w:rPr>
          <w:rFonts w:eastAsiaTheme="minorEastAsia"/>
        </w:rPr>
        <w:t xml:space="preserve"> </w:t>
      </w:r>
      <w:r w:rsidRPr="006E04C0">
        <w:rPr>
          <w:rFonts w:eastAsiaTheme="minorEastAsia"/>
        </w:rPr>
        <w:t>17.96°</w:t>
      </w:r>
    </w:p>
    <w:p w14:paraId="7F5CD8C7" w14:textId="77777777" w:rsidR="006E04C0" w:rsidRDefault="006E04C0" w:rsidP="003322B0">
      <w:pPr>
        <w:jc w:val="center"/>
        <w:rPr>
          <w:rFonts w:eastAsiaTheme="minorEastAsia"/>
        </w:rPr>
      </w:pPr>
    </w:p>
    <w:p w14:paraId="213C4AC5" w14:textId="029299C8" w:rsidR="003322B0" w:rsidRDefault="003322B0" w:rsidP="003322B0">
      <w:pPr>
        <w:jc w:val="center"/>
        <w:rPr>
          <w:rFonts w:eastAsiaTheme="minorEastAsia"/>
        </w:rPr>
      </w:pPr>
      <w:r>
        <w:rPr>
          <w:rFonts w:eastAsiaTheme="minorEastAsia"/>
        </w:rPr>
        <w:t xml:space="preserve"> </w:t>
      </w:r>
    </w:p>
    <w:p w14:paraId="657760EF" w14:textId="0F7743CC" w:rsidR="003322B0" w:rsidRDefault="003322B0" w:rsidP="003322B0">
      <w:pPr>
        <w:rPr>
          <w:rFonts w:eastAsiaTheme="minorEastAsia"/>
        </w:rPr>
      </w:pPr>
      <w:r>
        <w:rPr>
          <w:rFonts w:eastAsiaTheme="minorEastAsia"/>
        </w:rPr>
        <w:t>Figure 5</w:t>
      </w:r>
      <w:r w:rsidR="00032EE3">
        <w:rPr>
          <w:rFonts w:eastAsiaTheme="minorEastAsia"/>
        </w:rPr>
        <w:t xml:space="preserve"> shows the result for each radius </w:t>
      </w:r>
      <w:r w:rsidR="00E84944">
        <w:rPr>
          <w:rFonts w:eastAsiaTheme="minorEastAsia"/>
        </w:rPr>
        <w:t>position</w:t>
      </w:r>
      <w:r w:rsidR="00032EE3">
        <w:rPr>
          <w:rFonts w:eastAsiaTheme="minorEastAsia"/>
        </w:rPr>
        <w:t>.</w:t>
      </w:r>
      <w:r>
        <w:rPr>
          <w:rFonts w:eastAsiaTheme="minorEastAsia"/>
        </w:rPr>
        <w:t xml:space="preserve"> </w:t>
      </w:r>
    </w:p>
    <w:p w14:paraId="2C39080B" w14:textId="7CE6601F" w:rsidR="003322B0" w:rsidRDefault="006E04C0" w:rsidP="003322B0">
      <w:pPr>
        <w:keepNext/>
      </w:pPr>
      <w:r w:rsidRPr="006E04C0">
        <w:rPr>
          <w:noProof/>
        </w:rPr>
        <w:drawing>
          <wp:inline distT="0" distB="0" distL="0" distR="0" wp14:anchorId="2D028E75" wp14:editId="47271C50">
            <wp:extent cx="5873750" cy="838835"/>
            <wp:effectExtent l="0" t="0" r="0" b="0"/>
            <wp:docPr id="192212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2945" name=""/>
                    <pic:cNvPicPr/>
                  </pic:nvPicPr>
                  <pic:blipFill>
                    <a:blip r:embed="rId16"/>
                    <a:stretch>
                      <a:fillRect/>
                    </a:stretch>
                  </pic:blipFill>
                  <pic:spPr>
                    <a:xfrm>
                      <a:off x="0" y="0"/>
                      <a:ext cx="5873750" cy="838835"/>
                    </a:xfrm>
                    <a:prstGeom prst="rect">
                      <a:avLst/>
                    </a:prstGeom>
                  </pic:spPr>
                </pic:pic>
              </a:graphicData>
            </a:graphic>
          </wp:inline>
        </w:drawing>
      </w:r>
    </w:p>
    <w:p w14:paraId="22F6484B" w14:textId="0D5EDE8E" w:rsidR="003322B0" w:rsidRDefault="003322B0" w:rsidP="003322B0">
      <w:pPr>
        <w:pStyle w:val="Caption"/>
      </w:pPr>
      <w:bookmarkStart w:id="16" w:name="_Toc239794314"/>
      <w:r>
        <w:t xml:space="preserve">Figure </w:t>
      </w:r>
      <w:fldSimple w:instr=" SEQ Figure \* ARABIC ">
        <w:r w:rsidR="00D860BA">
          <w:rPr>
            <w:noProof/>
          </w:rPr>
          <w:t>5</w:t>
        </w:r>
      </w:fldSimple>
      <w:r>
        <w:t xml:space="preserve"> Formula Results</w:t>
      </w:r>
      <w:bookmarkEnd w:id="16"/>
    </w:p>
    <w:p w14:paraId="2D32CC8A" w14:textId="46EB8A74" w:rsidR="003322B0" w:rsidRDefault="003322B0" w:rsidP="00875385">
      <w:pPr>
        <w:jc w:val="right"/>
      </w:pPr>
      <w:r>
        <w:br w:type="page"/>
      </w:r>
    </w:p>
    <w:p w14:paraId="07178BD2" w14:textId="77777777" w:rsidR="00D5314B" w:rsidRDefault="00D5314B" w:rsidP="00D5314B">
      <w:pPr>
        <w:pStyle w:val="Heading2"/>
      </w:pPr>
      <w:bookmarkStart w:id="17" w:name="_Toc239796014"/>
      <w:r>
        <w:lastRenderedPageBreak/>
        <w:t>Airfoil Geometry</w:t>
      </w:r>
      <w:bookmarkEnd w:id="17"/>
    </w:p>
    <w:p w14:paraId="667FEE1C" w14:textId="11908924" w:rsidR="004831CB" w:rsidRDefault="00C161DC" w:rsidP="00D5314B">
      <w:r>
        <w:t xml:space="preserve">The NACA </w:t>
      </w:r>
      <w:r w:rsidR="00F32D28">
        <w:t>4-digit</w:t>
      </w:r>
      <w:r>
        <w:t xml:space="preserve"> series airfoil </w:t>
      </w:r>
      <w:r w:rsidR="00F32D28">
        <w:t>was selected for this project because it offers a good lift-to-drag ratio and is extensively documented</w:t>
      </w:r>
      <w:r w:rsidR="00BC02D0">
        <w:t xml:space="preserve"> and researched</w:t>
      </w:r>
      <w:r w:rsidR="00F32D28">
        <w:t xml:space="preserve">. </w:t>
      </w:r>
      <w:r w:rsidR="00BC02D0">
        <w:t xml:space="preserve">The blade profile starts with NACA 4412 and runs through 4410, 4408, 4406, to 4404 at the tip. This has been </w:t>
      </w:r>
      <w:r w:rsidR="003924FE">
        <w:t>done</w:t>
      </w:r>
      <w:r w:rsidR="00BC02D0">
        <w:t xml:space="preserve"> to maintain </w:t>
      </w:r>
      <w:r w:rsidR="007267D8">
        <w:t xml:space="preserve">a maximum </w:t>
      </w:r>
      <w:proofErr w:type="gramStart"/>
      <w:r w:rsidR="007267D8">
        <w:t>camber</w:t>
      </w:r>
      <w:proofErr w:type="gramEnd"/>
      <w:r w:rsidR="007267D8">
        <w:t xml:space="preserve"> of 4% of the chord</w:t>
      </w:r>
      <w:r w:rsidR="00BC02D0">
        <w:t xml:space="preserve"> at 40% </w:t>
      </w:r>
      <w:r w:rsidR="007267D8">
        <w:t>along the</w:t>
      </w:r>
      <w:r w:rsidR="00BC02D0">
        <w:t xml:space="preserve"> chord</w:t>
      </w:r>
      <w:r w:rsidR="003924FE">
        <w:t>.</w:t>
      </w:r>
      <w:r w:rsidR="00BC02D0">
        <w:t xml:space="preserve"> </w:t>
      </w:r>
      <w:r w:rsidR="003924FE">
        <w:t>While</w:t>
      </w:r>
      <w:r w:rsidR="00BC02D0">
        <w:t xml:space="preserve"> the thickness </w:t>
      </w:r>
      <w:r w:rsidR="003924FE">
        <w:t xml:space="preserve">at the root </w:t>
      </w:r>
      <w:r w:rsidR="007267D8">
        <w:t>provides strength, the progressive thinning toward the tip reduces</w:t>
      </w:r>
      <w:r w:rsidR="003924FE">
        <w:t xml:space="preserve"> profile drag </w:t>
      </w:r>
      <w:r w:rsidR="007267D8">
        <w:t>at higher local blade velocities</w:t>
      </w:r>
      <w:r w:rsidR="003924FE">
        <w:t>. This follows general wind-turbine design principles.</w:t>
      </w:r>
      <w:r w:rsidR="007267D8">
        <w:t xml:space="preserve"> The profile geometry was determined using the NACA 4-digit mean camber and thickness distribution equations</w:t>
      </w:r>
      <w:r w:rsidR="00134425">
        <w:t xml:space="preserve"> (see Appendix </w:t>
      </w:r>
      <w:r w:rsidR="007E1DDC">
        <w:t>A</w:t>
      </w:r>
      <w:r w:rsidR="00134425">
        <w:t xml:space="preserve"> for equations). </w:t>
      </w:r>
      <w:r w:rsidR="004831CB">
        <w:t xml:space="preserve"> </w:t>
      </w:r>
    </w:p>
    <w:p w14:paraId="777EFB23" w14:textId="77777777" w:rsidR="004831CB" w:rsidRDefault="004831CB" w:rsidP="00D5314B"/>
    <w:p w14:paraId="7072126F" w14:textId="6748C492" w:rsidR="003322B0" w:rsidRDefault="004831CB" w:rsidP="00A75097">
      <w:r>
        <w:t>Dimensionless coordinates were calculated in Microsoft Excel and scaled using the local chord lengths obtained with BEM.</w:t>
      </w:r>
      <w:r w:rsidR="00134425">
        <w:t xml:space="preserve"> This was carried out at each local radius using the relevant chord length and NACA 4-digit profile</w:t>
      </w:r>
      <w:r w:rsidR="00B11CA9">
        <w:t xml:space="preserve"> for 0.6; see Figure 6</w:t>
      </w:r>
      <w:r w:rsidR="00134425">
        <w:t>. From the results</w:t>
      </w:r>
      <w:r w:rsidR="00650C30">
        <w:t xml:space="preserve">, </w:t>
      </w:r>
      <w:r w:rsidR="00134425">
        <w:t xml:space="preserve">a scatter graph of the </w:t>
      </w:r>
      <w:r w:rsidR="00650C30">
        <w:t>profile could be produced for 0.6;</w:t>
      </w:r>
      <w:r w:rsidR="00B11CA9">
        <w:t xml:space="preserve"> see Figure 7</w:t>
      </w:r>
      <w:r w:rsidR="00650C30">
        <w:t xml:space="preserve"> (see Appendix </w:t>
      </w:r>
      <w:r w:rsidR="007E1DDC">
        <w:t>B</w:t>
      </w:r>
      <w:r w:rsidR="00650C30">
        <w:t xml:space="preserve"> for all other Excel sheets and graphs)</w:t>
      </w:r>
      <w:r w:rsidR="00B11CA9">
        <w:t>. The</w:t>
      </w:r>
      <w:r w:rsidR="00134425">
        <w:t xml:space="preserve"> upper and lower coordinates were then </w:t>
      </w:r>
      <w:r w:rsidR="001C77BE">
        <w:t>imported</w:t>
      </w:r>
      <w:r w:rsidR="00134425">
        <w:t xml:space="preserve"> into SolidWorks to produce the profile</w:t>
      </w:r>
      <w:r w:rsidR="003D2A59">
        <w:t>; see Figure 8. The profiles were lofted in SolidWorks in accordance with the calculated blade twist angle in Figure 5</w:t>
      </w:r>
      <w:r w:rsidR="008E52FD">
        <w:t xml:space="preserve"> (see Appendix </w:t>
      </w:r>
      <w:r w:rsidR="007E1DDC">
        <w:t>C</w:t>
      </w:r>
      <w:r w:rsidR="008E52FD">
        <w:t xml:space="preserve"> for</w:t>
      </w:r>
      <w:r w:rsidR="00650C30">
        <w:t xml:space="preserve"> all other</w:t>
      </w:r>
      <w:r w:rsidR="008E52FD">
        <w:t xml:space="preserve"> SolidWorks airfoil profiles)</w:t>
      </w:r>
      <w:r w:rsidR="00134425">
        <w:t xml:space="preserve">  </w:t>
      </w:r>
      <w:r>
        <w:t xml:space="preserve">  </w:t>
      </w:r>
    </w:p>
    <w:p w14:paraId="172BB86E" w14:textId="77777777" w:rsidR="008E52FD" w:rsidRDefault="008E52FD" w:rsidP="00A75097"/>
    <w:p w14:paraId="3FFE8942" w14:textId="77777777" w:rsidR="00B11CA9" w:rsidRDefault="00B11CA9" w:rsidP="00B11CA9">
      <w:pPr>
        <w:keepNext/>
      </w:pPr>
      <w:r w:rsidRPr="00B11CA9">
        <w:rPr>
          <w:noProof/>
        </w:rPr>
        <w:drawing>
          <wp:inline distT="0" distB="0" distL="0" distR="0" wp14:anchorId="5046C355" wp14:editId="1DDE912C">
            <wp:extent cx="5873750" cy="1428750"/>
            <wp:effectExtent l="0" t="0" r="0" b="0"/>
            <wp:docPr id="100639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96108" name=""/>
                    <pic:cNvPicPr/>
                  </pic:nvPicPr>
                  <pic:blipFill>
                    <a:blip r:embed="rId17"/>
                    <a:stretch>
                      <a:fillRect/>
                    </a:stretch>
                  </pic:blipFill>
                  <pic:spPr>
                    <a:xfrm>
                      <a:off x="0" y="0"/>
                      <a:ext cx="5873750" cy="1428750"/>
                    </a:xfrm>
                    <a:prstGeom prst="rect">
                      <a:avLst/>
                    </a:prstGeom>
                  </pic:spPr>
                </pic:pic>
              </a:graphicData>
            </a:graphic>
          </wp:inline>
        </w:drawing>
      </w:r>
    </w:p>
    <w:p w14:paraId="0C47298F" w14:textId="7208A1AF" w:rsidR="008E52FD" w:rsidRDefault="00B11CA9" w:rsidP="00B11CA9">
      <w:pPr>
        <w:pStyle w:val="Caption"/>
      </w:pPr>
      <w:bookmarkStart w:id="18" w:name="_Toc239794315"/>
      <w:r>
        <w:t xml:space="preserve">Figure </w:t>
      </w:r>
      <w:fldSimple w:instr=" SEQ Figure \* ARABIC ">
        <w:r w:rsidR="00D860BA">
          <w:rPr>
            <w:noProof/>
          </w:rPr>
          <w:t>6</w:t>
        </w:r>
      </w:fldSimple>
      <w:r>
        <w:t xml:space="preserve"> Results for Local Radius 0.6 with NACA Profile 4408</w:t>
      </w:r>
      <w:bookmarkEnd w:id="18"/>
    </w:p>
    <w:p w14:paraId="6C19E48C" w14:textId="77777777" w:rsidR="00B11CA9" w:rsidRDefault="00B11CA9" w:rsidP="00B11CA9"/>
    <w:p w14:paraId="4AEF5360" w14:textId="264E7275" w:rsidR="008E52FD" w:rsidRDefault="00650C30" w:rsidP="00650C30">
      <w:pPr>
        <w:keepNext/>
      </w:pPr>
      <w:r w:rsidRPr="00650C30">
        <w:rPr>
          <w:noProof/>
        </w:rPr>
        <w:lastRenderedPageBreak/>
        <w:drawing>
          <wp:inline distT="0" distB="0" distL="0" distR="0" wp14:anchorId="2A89B57E" wp14:editId="6D0CD428">
            <wp:extent cx="5873750" cy="3416300"/>
            <wp:effectExtent l="0" t="0" r="0" b="0"/>
            <wp:docPr id="646903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03412" name=""/>
                    <pic:cNvPicPr/>
                  </pic:nvPicPr>
                  <pic:blipFill>
                    <a:blip r:embed="rId18"/>
                    <a:stretch>
                      <a:fillRect/>
                    </a:stretch>
                  </pic:blipFill>
                  <pic:spPr>
                    <a:xfrm>
                      <a:off x="0" y="0"/>
                      <a:ext cx="5873750" cy="3416300"/>
                    </a:xfrm>
                    <a:prstGeom prst="rect">
                      <a:avLst/>
                    </a:prstGeom>
                  </pic:spPr>
                </pic:pic>
              </a:graphicData>
            </a:graphic>
          </wp:inline>
        </w:drawing>
      </w:r>
    </w:p>
    <w:p w14:paraId="73A6D3B8" w14:textId="1105B774" w:rsidR="008E52FD" w:rsidRDefault="00650C30" w:rsidP="00650C30">
      <w:pPr>
        <w:pStyle w:val="Caption"/>
      </w:pPr>
      <w:bookmarkStart w:id="19" w:name="_Toc239794316"/>
      <w:r>
        <w:t xml:space="preserve">Figure </w:t>
      </w:r>
      <w:fldSimple w:instr=" SEQ Figure \* ARABIC ">
        <w:r w:rsidR="00D860BA">
          <w:rPr>
            <w:noProof/>
          </w:rPr>
          <w:t>7</w:t>
        </w:r>
      </w:fldSimple>
      <w:r>
        <w:t xml:space="preserve"> Scatter Graph for Local Radius 0.6 NACA Profile 4408</w:t>
      </w:r>
      <w:bookmarkEnd w:id="19"/>
    </w:p>
    <w:p w14:paraId="60361493" w14:textId="77777777" w:rsidR="008E52FD" w:rsidRDefault="008E52FD" w:rsidP="00A75097"/>
    <w:p w14:paraId="5A061C75" w14:textId="77777777" w:rsidR="00DC05D8" w:rsidRDefault="00DC05D8" w:rsidP="00DC05D8">
      <w:pPr>
        <w:keepNext/>
      </w:pPr>
      <w:r w:rsidRPr="00DC05D8">
        <w:rPr>
          <w:noProof/>
        </w:rPr>
        <w:drawing>
          <wp:inline distT="0" distB="0" distL="0" distR="0" wp14:anchorId="3706A89C" wp14:editId="47AD33FC">
            <wp:extent cx="5873750" cy="2145665"/>
            <wp:effectExtent l="0" t="0" r="0" b="6985"/>
            <wp:docPr id="176250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04102" name=""/>
                    <pic:cNvPicPr/>
                  </pic:nvPicPr>
                  <pic:blipFill>
                    <a:blip r:embed="rId19"/>
                    <a:stretch>
                      <a:fillRect/>
                    </a:stretch>
                  </pic:blipFill>
                  <pic:spPr>
                    <a:xfrm>
                      <a:off x="0" y="0"/>
                      <a:ext cx="5873750" cy="2145665"/>
                    </a:xfrm>
                    <a:prstGeom prst="rect">
                      <a:avLst/>
                    </a:prstGeom>
                  </pic:spPr>
                </pic:pic>
              </a:graphicData>
            </a:graphic>
          </wp:inline>
        </w:drawing>
      </w:r>
    </w:p>
    <w:p w14:paraId="0A0ACE8C" w14:textId="4EE8F029" w:rsidR="008E52FD" w:rsidRDefault="00DC05D8" w:rsidP="00DC05D8">
      <w:pPr>
        <w:pStyle w:val="Caption"/>
      </w:pPr>
      <w:bookmarkStart w:id="20" w:name="_Toc239794317"/>
      <w:r>
        <w:t xml:space="preserve">Figure </w:t>
      </w:r>
      <w:fldSimple w:instr=" SEQ Figure \* ARABIC ">
        <w:r w:rsidR="00D860BA">
          <w:rPr>
            <w:noProof/>
          </w:rPr>
          <w:t>8</w:t>
        </w:r>
      </w:fldSimple>
      <w:r>
        <w:t xml:space="preserve"> SolidWorks Local Radius 0.4 NACA Profile 4410</w:t>
      </w:r>
      <w:bookmarkEnd w:id="20"/>
    </w:p>
    <w:p w14:paraId="07C6A5DF" w14:textId="77777777" w:rsidR="008E52FD" w:rsidRDefault="008E52FD" w:rsidP="00A75097"/>
    <w:p w14:paraId="3067E83B" w14:textId="77777777" w:rsidR="008E52FD" w:rsidRDefault="008E52FD" w:rsidP="00A75097"/>
    <w:p w14:paraId="78B75423" w14:textId="77777777" w:rsidR="008E52FD" w:rsidRDefault="008E52FD" w:rsidP="00A75097"/>
    <w:p w14:paraId="6EFFF0E6" w14:textId="77777777" w:rsidR="008E52FD" w:rsidRDefault="008E52FD" w:rsidP="00A75097"/>
    <w:p w14:paraId="2D98244E" w14:textId="77777777" w:rsidR="008E52FD" w:rsidRDefault="008E52FD" w:rsidP="00A75097"/>
    <w:p w14:paraId="0D912EED" w14:textId="77777777" w:rsidR="008E52FD" w:rsidRDefault="008E52FD" w:rsidP="00A75097"/>
    <w:p w14:paraId="4D39A143" w14:textId="77777777" w:rsidR="008E52FD" w:rsidRDefault="008E52FD" w:rsidP="00A75097"/>
    <w:p w14:paraId="257B71D5" w14:textId="77777777" w:rsidR="008E52FD" w:rsidRDefault="008E52FD" w:rsidP="00A75097"/>
    <w:p w14:paraId="7D34D3EE" w14:textId="77777777" w:rsidR="008E52FD" w:rsidRDefault="008E52FD" w:rsidP="00A75097"/>
    <w:p w14:paraId="6D9ED78A" w14:textId="5EC2C837" w:rsidR="008E52FD" w:rsidRDefault="00700145" w:rsidP="00C84473">
      <w:pPr>
        <w:pStyle w:val="Heading1"/>
      </w:pPr>
      <w:bookmarkStart w:id="21" w:name="_Toc239796015"/>
      <w:r>
        <w:lastRenderedPageBreak/>
        <w:t>Material Selection</w:t>
      </w:r>
      <w:bookmarkEnd w:id="21"/>
      <w:r>
        <w:t xml:space="preserve"> </w:t>
      </w:r>
    </w:p>
    <w:p w14:paraId="2857986A" w14:textId="78741A1B" w:rsidR="006D37EE" w:rsidRDefault="006D37EE" w:rsidP="006D37EE">
      <w:pPr>
        <w:pStyle w:val="Heading2"/>
      </w:pPr>
      <w:bookmarkStart w:id="22" w:name="_Toc239796016"/>
      <w:r>
        <w:t>Material Selection Requirements</w:t>
      </w:r>
      <w:bookmarkEnd w:id="22"/>
    </w:p>
    <w:p w14:paraId="52535EF4" w14:textId="5AC2F7FA" w:rsidR="00280315" w:rsidRDefault="00164D54" w:rsidP="00700145">
      <w:r>
        <w:t xml:space="preserve">Previous research established seven key criteria for </w:t>
      </w:r>
      <w:r w:rsidR="00280315">
        <w:t>wind turbine blade</w:t>
      </w:r>
      <w:r w:rsidR="006D37EE">
        <w:t>s</w:t>
      </w:r>
      <w:r w:rsidR="00280315">
        <w:t>.</w:t>
      </w:r>
    </w:p>
    <w:p w14:paraId="03A800FE" w14:textId="747A3B72" w:rsidR="00700145" w:rsidRDefault="00280315" w:rsidP="00280315">
      <w:pPr>
        <w:pStyle w:val="ListParagraph"/>
        <w:numPr>
          <w:ilvl w:val="0"/>
          <w:numId w:val="17"/>
        </w:numPr>
      </w:pPr>
      <w:r>
        <w:t>High fatigue strength</w:t>
      </w:r>
      <w:r w:rsidR="00784F27">
        <w:t xml:space="preserve">: as the blade will undergo repeated cyclic loading through its service life.  </w:t>
      </w:r>
      <w:r>
        <w:t xml:space="preserve"> </w:t>
      </w:r>
    </w:p>
    <w:p w14:paraId="64C946C9" w14:textId="4356412B" w:rsidR="00280315" w:rsidRDefault="00784F27" w:rsidP="00280315">
      <w:pPr>
        <w:pStyle w:val="ListParagraph"/>
        <w:numPr>
          <w:ilvl w:val="0"/>
          <w:numId w:val="17"/>
        </w:numPr>
      </w:pPr>
      <w:r>
        <w:t xml:space="preserve">Low density: to minimise </w:t>
      </w:r>
      <w:r w:rsidR="005268D4">
        <w:t xml:space="preserve">gravitational and centrifugal loading; lower density will also increase the efficiency of the turbine. </w:t>
      </w:r>
      <w:r>
        <w:t xml:space="preserve">  </w:t>
      </w:r>
    </w:p>
    <w:p w14:paraId="2569CE77" w14:textId="2F101CAB" w:rsidR="00784F27" w:rsidRDefault="00784F27" w:rsidP="00280315">
      <w:pPr>
        <w:pStyle w:val="ListParagraph"/>
        <w:numPr>
          <w:ilvl w:val="0"/>
          <w:numId w:val="17"/>
        </w:numPr>
      </w:pPr>
      <w:r>
        <w:t>High Young's modulus</w:t>
      </w:r>
      <w:r w:rsidR="005268D4">
        <w:t>:</w:t>
      </w:r>
      <w:r w:rsidR="00B811AA">
        <w:t xml:space="preserve"> to prevent the blade from flexing too far, which could affect aerodynamics, or worse, the blade could hit the mast.</w:t>
      </w:r>
      <w:r w:rsidR="005268D4">
        <w:t xml:space="preserve"> </w:t>
      </w:r>
    </w:p>
    <w:p w14:paraId="0063484A" w14:textId="69C0CAE8" w:rsidR="00784F27" w:rsidRDefault="00784F27" w:rsidP="00280315">
      <w:pPr>
        <w:pStyle w:val="ListParagraph"/>
        <w:numPr>
          <w:ilvl w:val="0"/>
          <w:numId w:val="17"/>
        </w:numPr>
      </w:pPr>
      <w:r>
        <w:t xml:space="preserve">High </w:t>
      </w:r>
      <w:r w:rsidR="00B811AA">
        <w:t>tensile strength</w:t>
      </w:r>
      <w:r w:rsidR="006D37EE">
        <w:t xml:space="preserve">: to prevent the blades from failing under tensile loads such as wind, gravity and rotation. </w:t>
      </w:r>
    </w:p>
    <w:p w14:paraId="132F84D4" w14:textId="62044D78" w:rsidR="00784F27" w:rsidRDefault="00784F27" w:rsidP="00280315">
      <w:pPr>
        <w:pStyle w:val="ListParagraph"/>
        <w:numPr>
          <w:ilvl w:val="0"/>
          <w:numId w:val="17"/>
        </w:numPr>
      </w:pPr>
      <w:r>
        <w:t>Low cost</w:t>
      </w:r>
      <w:r w:rsidR="006D37EE">
        <w:t xml:space="preserve">: </w:t>
      </w:r>
      <w:r w:rsidR="00164D54">
        <w:t xml:space="preserve">to </w:t>
      </w:r>
      <w:r w:rsidR="006D37EE">
        <w:t>keep the production costs down.</w:t>
      </w:r>
    </w:p>
    <w:p w14:paraId="1E601501" w14:textId="191A776B" w:rsidR="00784F27" w:rsidRDefault="00784F27" w:rsidP="00280315">
      <w:pPr>
        <w:pStyle w:val="ListParagraph"/>
        <w:numPr>
          <w:ilvl w:val="0"/>
          <w:numId w:val="17"/>
        </w:numPr>
      </w:pPr>
      <w:r>
        <w:t>Low environmental impact</w:t>
      </w:r>
      <w:r w:rsidR="006D37EE">
        <w:t xml:space="preserve">: </w:t>
      </w:r>
      <w:proofErr w:type="gramStart"/>
      <w:r w:rsidR="006D37EE">
        <w:t>to lower</w:t>
      </w:r>
      <w:proofErr w:type="gramEnd"/>
      <w:r w:rsidR="006D37EE">
        <w:t xml:space="preserve"> the carbon footprint and </w:t>
      </w:r>
      <w:proofErr w:type="gramStart"/>
      <w:r w:rsidR="006D37EE">
        <w:t>impact of</w:t>
      </w:r>
      <w:proofErr w:type="gramEnd"/>
      <w:r w:rsidR="006D37EE">
        <w:t xml:space="preserve"> the blades</w:t>
      </w:r>
      <w:r>
        <w:t xml:space="preserve"> </w:t>
      </w:r>
    </w:p>
    <w:p w14:paraId="5ED4123A" w14:textId="4542509B" w:rsidR="00784F27" w:rsidRDefault="006D37EE" w:rsidP="00280315">
      <w:pPr>
        <w:pStyle w:val="ListParagraph"/>
        <w:numPr>
          <w:ilvl w:val="0"/>
          <w:numId w:val="17"/>
        </w:numPr>
      </w:pPr>
      <w:r>
        <w:t xml:space="preserve">Manufacturability: to ensure the blades can be produced in that material, and the procedure </w:t>
      </w:r>
      <w:r w:rsidR="00F02BDB">
        <w:t>is not</w:t>
      </w:r>
      <w:r>
        <w:t xml:space="preserve"> too complex or expensive.</w:t>
      </w:r>
      <w:r w:rsidR="00784F27">
        <w:t xml:space="preserve"> </w:t>
      </w:r>
    </w:p>
    <w:p w14:paraId="7465FC9A" w14:textId="24BC113E" w:rsidR="006D37EE" w:rsidRDefault="006D37EE">
      <w:r>
        <w:br w:type="page"/>
      </w:r>
    </w:p>
    <w:p w14:paraId="10C193CE" w14:textId="77777777" w:rsidR="006D37EE" w:rsidRDefault="006D37EE" w:rsidP="006D37EE">
      <w:pPr>
        <w:pStyle w:val="Heading2"/>
      </w:pPr>
      <w:bookmarkStart w:id="23" w:name="_Toc239796017"/>
      <w:r>
        <w:lastRenderedPageBreak/>
        <w:t>Preliminary Material Screening</w:t>
      </w:r>
      <w:bookmarkEnd w:id="23"/>
    </w:p>
    <w:p w14:paraId="173A4B85" w14:textId="18BACF32" w:rsidR="00E82AF3" w:rsidRDefault="00D651CD" w:rsidP="00E82AF3">
      <w:r>
        <w:t>Previous research considered three classes of materials</w:t>
      </w:r>
      <w:r w:rsidR="00547CD0">
        <w:t>: aluminium, ceramics, and</w:t>
      </w:r>
      <w:r w:rsidR="00E82AF3">
        <w:t xml:space="preserve"> polymer</w:t>
      </w:r>
      <w:r w:rsidR="00547CD0">
        <w:t xml:space="preserve"> composites.</w:t>
      </w:r>
      <w:r w:rsidR="00E82AF3">
        <w:t xml:space="preserve"> While aluminium and composites were identified as potentially viable blade materials, ceramics were considered unsuitable for the primary blade structure. This is primarily due to their brittle behaviour, low </w:t>
      </w:r>
      <w:proofErr w:type="gramStart"/>
      <w:r w:rsidR="00E82AF3">
        <w:t>fracture</w:t>
      </w:r>
      <w:proofErr w:type="gramEnd"/>
      <w:r w:rsidR="00E82AF3">
        <w:t xml:space="preserve"> toughness and poor resistance to fatigue loading. These characteristics are undesirable for wind turbine blades, which are subject to repeated cyclic loading during operation. However</w:t>
      </w:r>
      <w:r w:rsidR="004E05AA">
        <w:t>, ceramics can be used as protective coatings on turbine blades due to their</w:t>
      </w:r>
      <w:r w:rsidR="00E82AF3">
        <w:t xml:space="preserve"> favourable surface properties </w:t>
      </w:r>
      <w:r w:rsidR="004E05AA" w:rsidRPr="004E05AA">
        <w:t>(Navarro Martínez, 2019)</w:t>
      </w:r>
      <w:r w:rsidR="004E05AA">
        <w:t>. Therefore, ceramics were eliminated during the preliminary screening stage and were not included in the subsequent weighted decision matrix.</w:t>
      </w:r>
      <w:r w:rsidR="00E82AF3">
        <w:t xml:space="preserve"> </w:t>
      </w:r>
    </w:p>
    <w:p w14:paraId="182777FB" w14:textId="3A0F7EE1" w:rsidR="004E05AA" w:rsidRDefault="00547CD0" w:rsidP="00E82AF3">
      <w:r>
        <w:t xml:space="preserve"> </w:t>
      </w:r>
    </w:p>
    <w:p w14:paraId="7F835267" w14:textId="77777777" w:rsidR="004E05AA" w:rsidRDefault="004E05AA">
      <w:r>
        <w:br w:type="page"/>
      </w:r>
    </w:p>
    <w:p w14:paraId="405939E9" w14:textId="008D63BD" w:rsidR="00784F27" w:rsidRDefault="004E05AA" w:rsidP="004E05AA">
      <w:pPr>
        <w:pStyle w:val="Heading2"/>
      </w:pPr>
      <w:bookmarkStart w:id="24" w:name="_Toc239796018"/>
      <w:r>
        <w:lastRenderedPageBreak/>
        <w:t>Weighted Decision Matrix</w:t>
      </w:r>
      <w:bookmarkEnd w:id="24"/>
      <w:r>
        <w:t xml:space="preserve"> </w:t>
      </w:r>
    </w:p>
    <w:p w14:paraId="3EC54134" w14:textId="2D717D11" w:rsidR="002C1239" w:rsidRDefault="00316D56" w:rsidP="004E05AA">
      <w:r>
        <w:t>Ansys Granta was used to identify suitable materials by plotting density against Young's modulus. Selection limits were applied to key material requirements, narrowing the candidates to four suitable materials for further analysis (Figure 9). Each material's data sheet was evaluated against the selected criteria, and its performance was scored from one (failure) to five (excellent)</w:t>
      </w:r>
      <w:r w:rsidR="009A1803">
        <w:t xml:space="preserve">; see Appendix </w:t>
      </w:r>
      <w:r w:rsidR="007E1DDC">
        <w:t>D</w:t>
      </w:r>
      <w:r w:rsidR="009A1803">
        <w:t xml:space="preserve"> for the data sheets</w:t>
      </w:r>
      <w:r>
        <w:t xml:space="preserve">.   </w:t>
      </w:r>
    </w:p>
    <w:p w14:paraId="28FD4805" w14:textId="77777777" w:rsidR="00316D56" w:rsidRDefault="00316D56" w:rsidP="004E05AA"/>
    <w:p w14:paraId="24BA9BAA" w14:textId="3E470600" w:rsidR="00B24723" w:rsidRDefault="00B24723" w:rsidP="004E05AA">
      <w:r>
        <w:t xml:space="preserve">Each criterion was </w:t>
      </w:r>
      <w:proofErr w:type="gramStart"/>
      <w:r>
        <w:t>weighted</w:t>
      </w:r>
      <w:proofErr w:type="gramEnd"/>
      <w:r>
        <w:t xml:space="preserve"> according to its importance to blade performance. Fatigue strength received the highest weight as wind turbine blades experience repeated cyclic loading throughout their operational life, with fatigue recognised as a major failure mechanism </w:t>
      </w:r>
      <w:r w:rsidRPr="00B24723">
        <w:t>(</w:t>
      </w:r>
      <w:proofErr w:type="spellStart"/>
      <w:r w:rsidRPr="00B24723">
        <w:t>Mishnaevsky</w:t>
      </w:r>
      <w:proofErr w:type="spellEnd"/>
      <w:r w:rsidRPr="00B24723">
        <w:t xml:space="preserve"> et al., 2017)</w:t>
      </w:r>
      <w:r>
        <w:t xml:space="preserve">. Manufacturability (ease of production), cost and environmental sustainability received lower, equal weightings as structural integrity and safety were prioritised (Figure 10).  </w:t>
      </w:r>
    </w:p>
    <w:p w14:paraId="4D0037B9" w14:textId="77777777" w:rsidR="00B24723" w:rsidRDefault="00B24723" w:rsidP="004E05AA"/>
    <w:p w14:paraId="13029B73" w14:textId="426D7B39" w:rsidR="00280315" w:rsidRDefault="00B24723" w:rsidP="00700145">
      <w:r>
        <w:t xml:space="preserve">Each score was multiplied by its criterion weighting, and the weighted scores were summed to produce an overall score used to rank the four candidate materials and </w:t>
      </w:r>
      <w:r w:rsidR="00B86B90">
        <w:t>select the best option</w:t>
      </w:r>
      <w:r>
        <w:t xml:space="preserve">. </w:t>
      </w:r>
    </w:p>
    <w:p w14:paraId="253D611C" w14:textId="77777777" w:rsidR="00B24723" w:rsidRDefault="00B24723" w:rsidP="00700145"/>
    <w:p w14:paraId="0FFC3DB0" w14:textId="77777777" w:rsidR="005655FD" w:rsidRDefault="005655FD" w:rsidP="005655FD">
      <w:pPr>
        <w:keepNext/>
      </w:pPr>
      <w:r w:rsidRPr="005655FD">
        <w:rPr>
          <w:noProof/>
        </w:rPr>
        <w:drawing>
          <wp:inline distT="0" distB="0" distL="0" distR="0" wp14:anchorId="4D7385FD" wp14:editId="0028CDB6">
            <wp:extent cx="5873750" cy="3282950"/>
            <wp:effectExtent l="0" t="0" r="0" b="0"/>
            <wp:docPr id="673393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93235" name=""/>
                    <pic:cNvPicPr/>
                  </pic:nvPicPr>
                  <pic:blipFill>
                    <a:blip r:embed="rId20"/>
                    <a:stretch>
                      <a:fillRect/>
                    </a:stretch>
                  </pic:blipFill>
                  <pic:spPr>
                    <a:xfrm>
                      <a:off x="0" y="0"/>
                      <a:ext cx="5873750" cy="3282950"/>
                    </a:xfrm>
                    <a:prstGeom prst="rect">
                      <a:avLst/>
                    </a:prstGeom>
                  </pic:spPr>
                </pic:pic>
              </a:graphicData>
            </a:graphic>
          </wp:inline>
        </w:drawing>
      </w:r>
    </w:p>
    <w:p w14:paraId="65C58B74" w14:textId="2A049D9B" w:rsidR="00280315" w:rsidRDefault="005655FD" w:rsidP="005655FD">
      <w:pPr>
        <w:pStyle w:val="Caption"/>
      </w:pPr>
      <w:bookmarkStart w:id="25" w:name="_Toc239794318"/>
      <w:r>
        <w:t xml:space="preserve">Figure </w:t>
      </w:r>
      <w:fldSimple w:instr=" SEQ Figure \* ARABIC ">
        <w:r w:rsidR="00D860BA">
          <w:rPr>
            <w:noProof/>
          </w:rPr>
          <w:t>9</w:t>
        </w:r>
      </w:fldSimple>
      <w:r>
        <w:t xml:space="preserve"> Granta Graph of materials</w:t>
      </w:r>
      <w:bookmarkEnd w:id="25"/>
    </w:p>
    <w:p w14:paraId="798E31CB" w14:textId="77777777" w:rsidR="00164D54" w:rsidRDefault="00164D54" w:rsidP="00700145"/>
    <w:p w14:paraId="27D022F2" w14:textId="77777777" w:rsidR="00164D54" w:rsidRDefault="00164D54" w:rsidP="00700145"/>
    <w:p w14:paraId="1B44F09E" w14:textId="22C51D83" w:rsidR="00280315" w:rsidRDefault="005D0777" w:rsidP="00280315">
      <w:pPr>
        <w:keepNext/>
      </w:pPr>
      <w:r w:rsidRPr="005D0777">
        <w:rPr>
          <w:noProof/>
        </w:rPr>
        <w:drawing>
          <wp:inline distT="0" distB="0" distL="0" distR="0" wp14:anchorId="7F0A00E7" wp14:editId="7E2CDE70">
            <wp:extent cx="5873750" cy="1428115"/>
            <wp:effectExtent l="0" t="0" r="0" b="635"/>
            <wp:docPr id="1400780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80590" name=""/>
                    <pic:cNvPicPr/>
                  </pic:nvPicPr>
                  <pic:blipFill>
                    <a:blip r:embed="rId21"/>
                    <a:stretch>
                      <a:fillRect/>
                    </a:stretch>
                  </pic:blipFill>
                  <pic:spPr>
                    <a:xfrm>
                      <a:off x="0" y="0"/>
                      <a:ext cx="5873750" cy="1428115"/>
                    </a:xfrm>
                    <a:prstGeom prst="rect">
                      <a:avLst/>
                    </a:prstGeom>
                  </pic:spPr>
                </pic:pic>
              </a:graphicData>
            </a:graphic>
          </wp:inline>
        </w:drawing>
      </w:r>
    </w:p>
    <w:p w14:paraId="6B660A47" w14:textId="3373159A" w:rsidR="00280315" w:rsidRDefault="00280315" w:rsidP="00280315">
      <w:pPr>
        <w:pStyle w:val="Caption"/>
      </w:pPr>
      <w:bookmarkStart w:id="26" w:name="_Toc239794319"/>
      <w:r>
        <w:t xml:space="preserve">Figure </w:t>
      </w:r>
      <w:fldSimple w:instr=" SEQ Figure \* ARABIC ">
        <w:r w:rsidR="00D860BA">
          <w:rPr>
            <w:noProof/>
          </w:rPr>
          <w:t>10</w:t>
        </w:r>
      </w:fldSimple>
      <w:r>
        <w:t xml:space="preserve"> Weighted Decision Matrix</w:t>
      </w:r>
      <w:bookmarkEnd w:id="26"/>
      <w:r>
        <w:t xml:space="preserve"> </w:t>
      </w:r>
    </w:p>
    <w:p w14:paraId="606E3356" w14:textId="77777777" w:rsidR="00B24723" w:rsidRDefault="00B24723"/>
    <w:p w14:paraId="3556BD18" w14:textId="24657006" w:rsidR="000506A5" w:rsidRDefault="000506A5">
      <w:r>
        <w:br w:type="page"/>
      </w:r>
    </w:p>
    <w:p w14:paraId="628763CE" w14:textId="7351BD2F" w:rsidR="008E52FD" w:rsidRDefault="000506A5" w:rsidP="000506A5">
      <w:pPr>
        <w:pStyle w:val="Heading2"/>
      </w:pPr>
      <w:bookmarkStart w:id="27" w:name="_Toc239796019"/>
      <w:r>
        <w:lastRenderedPageBreak/>
        <w:t>Material Selection</w:t>
      </w:r>
      <w:bookmarkEnd w:id="27"/>
    </w:p>
    <w:p w14:paraId="12811019" w14:textId="73E666D1" w:rsidR="008E52FD" w:rsidRDefault="00CD13D9" w:rsidP="00A75097">
      <w:r>
        <w:t>Carbon-fi</w:t>
      </w:r>
      <w:r w:rsidR="00F02BDB">
        <w:t>bre</w:t>
      </w:r>
      <w:r>
        <w:t xml:space="preserve"> /epoxy was selected as the preferred material, achieving the highest weighted score of 4.3. It performed strongly across the mechanical criteria, particularly fatigue strength</w:t>
      </w:r>
      <w:r w:rsidR="0032038E">
        <w:t>, which</w:t>
      </w:r>
      <w:r w:rsidR="00CE7CDF">
        <w:t>, at 10^7 cycles,</w:t>
      </w:r>
      <w:r w:rsidR="0032038E">
        <w:t xml:space="preserve"> is 815 – 1200 MPa</w:t>
      </w:r>
      <w:r>
        <w:t xml:space="preserve"> and </w:t>
      </w:r>
      <w:r w:rsidR="00CE7CDF">
        <w:t>tensile strength, which is 1480 – 1840 MPa</w:t>
      </w:r>
      <w:r>
        <w:t>. Its main disadvantages were</w:t>
      </w:r>
      <w:r w:rsidR="008225BB">
        <w:t xml:space="preserve"> limited recyclability</w:t>
      </w:r>
      <w:r>
        <w:t xml:space="preserve"> and relatively high cost. However, the mechanical advantages and safety they provided outweighed these limitations. S-glass was the closest alternative, scoring 3.55 but offering lower mechanical performance and a higher material cost, further supporting the selection of carbon</w:t>
      </w:r>
      <w:r w:rsidR="005D0777">
        <w:t>-fib</w:t>
      </w:r>
      <w:r w:rsidR="00BF3845">
        <w:t>re</w:t>
      </w:r>
      <w:r>
        <w:t xml:space="preserve">/epoxy.   </w:t>
      </w:r>
    </w:p>
    <w:p w14:paraId="3F6F2D95" w14:textId="77777777" w:rsidR="00D61601" w:rsidRDefault="00D61601" w:rsidP="00A75097"/>
    <w:p w14:paraId="26445D18" w14:textId="77777777" w:rsidR="00D61601" w:rsidRDefault="00D61601" w:rsidP="00A75097"/>
    <w:p w14:paraId="45445251" w14:textId="6916B953" w:rsidR="00D61601" w:rsidRDefault="00D61601">
      <w:r>
        <w:br w:type="page"/>
      </w:r>
    </w:p>
    <w:p w14:paraId="27D0A56E" w14:textId="74F353E5" w:rsidR="00D61601" w:rsidRDefault="00D61601" w:rsidP="00D61601">
      <w:pPr>
        <w:pStyle w:val="Heading1"/>
      </w:pPr>
      <w:bookmarkStart w:id="28" w:name="_Toc239796020"/>
      <w:r>
        <w:lastRenderedPageBreak/>
        <w:t>Manufacturing Routes</w:t>
      </w:r>
      <w:bookmarkEnd w:id="28"/>
      <w:r>
        <w:t xml:space="preserve"> </w:t>
      </w:r>
    </w:p>
    <w:p w14:paraId="62BFEDCD" w14:textId="76C317E3" w:rsidR="00D61601" w:rsidRDefault="002861F4" w:rsidP="002861F4">
      <w:pPr>
        <w:pStyle w:val="Heading2"/>
      </w:pPr>
      <w:bookmarkStart w:id="29" w:name="_Toc239796021"/>
      <w:r>
        <w:t>Manufacturing Requirements</w:t>
      </w:r>
      <w:bookmarkEnd w:id="29"/>
    </w:p>
    <w:p w14:paraId="5735AB2A" w14:textId="4AC26994" w:rsidR="00AB04F9" w:rsidRDefault="002861F4" w:rsidP="00A75097">
      <w:r>
        <w:t>The selected process must be capable of producing a blade at 24.72m from carbon-fi</w:t>
      </w:r>
      <w:r w:rsidR="00F02BDB">
        <w:t>bre</w:t>
      </w:r>
      <w:r>
        <w:t xml:space="preserve">/epoxy. The </w:t>
      </w:r>
      <w:r w:rsidR="00CF3216">
        <w:t xml:space="preserve">blade's tapering and twisting geometry </w:t>
      </w:r>
      <w:r>
        <w:t xml:space="preserve">must also be produced while </w:t>
      </w:r>
      <w:r w:rsidR="00CF3216">
        <w:t>maintaining dimensional accuracy, controlled fi</w:t>
      </w:r>
      <w:r w:rsidR="00F02BDB">
        <w:t>bre</w:t>
      </w:r>
      <w:r w:rsidR="00CF3216">
        <w:t xml:space="preserve"> alignment and consistent laminate thickness. High production quality is critical, as dry spots, voids and fi</w:t>
      </w:r>
      <w:r w:rsidR="00F02BDB">
        <w:t>bre</w:t>
      </w:r>
      <w:r w:rsidR="00CF3216">
        <w:t xml:space="preserve"> misalignment can reduce the material's mechanical and fatigue performance.</w:t>
      </w:r>
      <w:r w:rsidR="00AB04F9">
        <w:t xml:space="preserve"> Therefore, the process must provide repeatable quality and reliable resin impregnation. The chosen process needs to be scalable while ideally keeping production costs low </w:t>
      </w:r>
      <w:r w:rsidR="00AB04F9" w:rsidRPr="00AB04F9">
        <w:t>(</w:t>
      </w:r>
      <w:proofErr w:type="spellStart"/>
      <w:r w:rsidR="00AB04F9" w:rsidRPr="00AB04F9">
        <w:t>Mishnaevsky</w:t>
      </w:r>
      <w:proofErr w:type="spellEnd"/>
      <w:r w:rsidR="00AB04F9" w:rsidRPr="00AB04F9">
        <w:t xml:space="preserve"> et al., 2017)</w:t>
      </w:r>
      <w:r w:rsidR="00AB04F9">
        <w:t>.</w:t>
      </w:r>
    </w:p>
    <w:p w14:paraId="78ACB4C8" w14:textId="77777777" w:rsidR="00AB04F9" w:rsidRDefault="00AB04F9" w:rsidP="00A75097"/>
    <w:p w14:paraId="642BD74B" w14:textId="77777777" w:rsidR="00AB04F9" w:rsidRDefault="00AB04F9">
      <w:r>
        <w:br w:type="page"/>
      </w:r>
    </w:p>
    <w:p w14:paraId="6E65FF97" w14:textId="77777777" w:rsidR="00C828B5" w:rsidRDefault="00C828B5" w:rsidP="00AB04F9">
      <w:pPr>
        <w:pStyle w:val="Heading2"/>
      </w:pPr>
      <w:bookmarkStart w:id="30" w:name="_Toc239796022"/>
      <w:r>
        <w:lastRenderedPageBreak/>
        <w:t>Manufacturing Methods</w:t>
      </w:r>
      <w:bookmarkEnd w:id="30"/>
    </w:p>
    <w:p w14:paraId="0123D05E" w14:textId="4D37BD6D" w:rsidR="00C828B5" w:rsidRDefault="00285CA0" w:rsidP="00EA3EE0">
      <w:r>
        <w:t xml:space="preserve">The two processes selected for further investigation are VARTM and </w:t>
      </w:r>
      <w:r w:rsidR="00D10384">
        <w:t>L</w:t>
      </w:r>
      <w:r>
        <w:t>RTM because they belong to the liquid composite moulding family. This is relevant to carbon-fi</w:t>
      </w:r>
      <w:r w:rsidR="00F02BDB">
        <w:t>bre</w:t>
      </w:r>
      <w:r>
        <w:t>/epoxy</w:t>
      </w:r>
      <w:r w:rsidR="00B86B90">
        <w:t>, as dry reinforcement can form the blade geometry and then be</w:t>
      </w:r>
      <w:r>
        <w:t xml:space="preserve"> impregnated with resin </w:t>
      </w:r>
      <w:r w:rsidR="003B10A6" w:rsidRPr="003B10A6">
        <w:t>(Correia et al., 2019)</w:t>
      </w:r>
      <w:r w:rsidR="003B10A6">
        <w:t>.</w:t>
      </w:r>
      <w:r>
        <w:t xml:space="preserve">   </w:t>
      </w:r>
    </w:p>
    <w:p w14:paraId="5DAF546A" w14:textId="58DEE0E1" w:rsidR="003B10A6" w:rsidRDefault="00C828B5" w:rsidP="00C828B5">
      <w:pPr>
        <w:pStyle w:val="Heading3"/>
        <w:jc w:val="left"/>
      </w:pPr>
      <w:bookmarkStart w:id="31" w:name="_Toc239796023"/>
      <w:r>
        <w:t>V</w:t>
      </w:r>
      <w:r w:rsidR="003B10A6">
        <w:t xml:space="preserve">ARTM (VACUUM-Assisted Resin Transfer </w:t>
      </w:r>
      <w:proofErr w:type="spellStart"/>
      <w:r w:rsidR="003B10A6">
        <w:t>Moulding</w:t>
      </w:r>
      <w:bookmarkEnd w:id="31"/>
      <w:proofErr w:type="spellEnd"/>
      <w:r w:rsidR="008225BB">
        <w:t>)</w:t>
      </w:r>
    </w:p>
    <w:p w14:paraId="0B9DECEC" w14:textId="1C242D46" w:rsidR="00AE6AF9" w:rsidRDefault="003B10A6" w:rsidP="003B10A6">
      <w:r>
        <w:t>VARTM is widely used to manufacture turbine blades and is suitable for producing large composite structures</w:t>
      </w:r>
      <w:r w:rsidR="00A3767B">
        <w:t xml:space="preserve"> </w:t>
      </w:r>
      <w:r w:rsidR="00A3767B" w:rsidRPr="00A3767B">
        <w:t>(</w:t>
      </w:r>
      <w:proofErr w:type="spellStart"/>
      <w:r w:rsidR="00A3767B" w:rsidRPr="00A3767B">
        <w:t>Mishnaevsky</w:t>
      </w:r>
      <w:proofErr w:type="spellEnd"/>
      <w:r w:rsidR="00A3767B" w:rsidRPr="00A3767B">
        <w:t xml:space="preserve"> et al., 2017)</w:t>
      </w:r>
      <w:r>
        <w:t xml:space="preserve">. </w:t>
      </w:r>
      <w:r w:rsidR="00D65CFE">
        <w:t>Dry carbon fi</w:t>
      </w:r>
      <w:r w:rsidR="00F02BDB">
        <w:t>bre</w:t>
      </w:r>
      <w:r w:rsidR="00D65CFE">
        <w:t xml:space="preserve"> is positioned in a mould and sealed with a vacuum bag. A vacuum compacts the </w:t>
      </w:r>
      <w:proofErr w:type="spellStart"/>
      <w:r w:rsidR="00D65CFE">
        <w:t>fib</w:t>
      </w:r>
      <w:r w:rsidR="00F02BDB">
        <w:t>res</w:t>
      </w:r>
      <w:proofErr w:type="spellEnd"/>
      <w:r w:rsidR="00D65CFE">
        <w:t xml:space="preserve"> and draws low-viscosity epoxy through them before curing. </w:t>
      </w:r>
      <w:r w:rsidR="00D10384">
        <w:t>The process is suitable for the proposed</w:t>
      </w:r>
      <w:r w:rsidR="00D65CFE">
        <w:t xml:space="preserve"> blade</w:t>
      </w:r>
      <w:r w:rsidR="00D10384">
        <w:t xml:space="preserve"> because of its scalability and relatively low tooling requirements</w:t>
      </w:r>
      <w:r w:rsidR="00D65CFE">
        <w:t>. However, large component size makes resin flow control challenging</w:t>
      </w:r>
      <w:r w:rsidR="00AE6AF9">
        <w:t>;</w:t>
      </w:r>
      <w:r w:rsidR="00D65CFE">
        <w:t xml:space="preserve"> poor impregnation and dry spots can </w:t>
      </w:r>
      <w:r w:rsidR="00AE6AF9">
        <w:t>compromise structural performance. Therefore, resin inlet position, vacuum integrity and fib</w:t>
      </w:r>
      <w:r w:rsidR="00F02BDB">
        <w:t>re</w:t>
      </w:r>
      <w:r w:rsidR="00AE6AF9">
        <w:t xml:space="preserve"> positioning must be carefully controlled to achieve consistent quality</w:t>
      </w:r>
      <w:r w:rsidR="00A3767B">
        <w:t xml:space="preserve"> </w:t>
      </w:r>
      <w:r w:rsidR="00A3767B" w:rsidRPr="00A3767B">
        <w:t>(</w:t>
      </w:r>
      <w:proofErr w:type="spellStart"/>
      <w:r w:rsidR="00A3767B" w:rsidRPr="00A3767B">
        <w:t>Tamakuwala</w:t>
      </w:r>
      <w:proofErr w:type="spellEnd"/>
      <w:r w:rsidR="00A3767B" w:rsidRPr="00A3767B">
        <w:t>, 2020)</w:t>
      </w:r>
      <w:r w:rsidR="00A3767B">
        <w:t>.</w:t>
      </w:r>
      <w:r w:rsidR="00AE6AF9">
        <w:t xml:space="preserve"> </w:t>
      </w:r>
    </w:p>
    <w:p w14:paraId="6B258170" w14:textId="77777777" w:rsidR="00AE6AF9" w:rsidRDefault="00AE6AF9" w:rsidP="003B10A6"/>
    <w:p w14:paraId="4EC749BC" w14:textId="00FF4895" w:rsidR="00A3767B" w:rsidRDefault="00D10384" w:rsidP="00AE6AF9">
      <w:pPr>
        <w:pStyle w:val="Heading3"/>
        <w:jc w:val="left"/>
      </w:pPr>
      <w:bookmarkStart w:id="32" w:name="_Toc239796024"/>
      <w:r>
        <w:t>L</w:t>
      </w:r>
      <w:r w:rsidR="00AE6AF9">
        <w:t>R</w:t>
      </w:r>
      <w:r w:rsidR="00A3767B">
        <w:t>TM</w:t>
      </w:r>
      <w:r w:rsidR="00AE6AF9">
        <w:t xml:space="preserve"> (</w:t>
      </w:r>
      <w:r>
        <w:t xml:space="preserve">Light </w:t>
      </w:r>
      <w:r w:rsidR="00A3767B">
        <w:t>Resin Transfer Moulding)</w:t>
      </w:r>
      <w:bookmarkEnd w:id="32"/>
    </w:p>
    <w:p w14:paraId="3837079B" w14:textId="74D83552" w:rsidR="008E52FD" w:rsidRDefault="00DB61F5" w:rsidP="00A75097">
      <w:r>
        <w:t>LRTM</w:t>
      </w:r>
      <w:r w:rsidR="00A3767B">
        <w:t xml:space="preserve"> </w:t>
      </w:r>
      <w:r w:rsidR="00D10384">
        <w:t xml:space="preserve">uses </w:t>
      </w:r>
      <w:r>
        <w:t xml:space="preserve">a rigid lower mould and a semi-flexible upper mould supported by a frame. A vacuum closes and seals the </w:t>
      </w:r>
      <w:proofErr w:type="spellStart"/>
      <w:r>
        <w:t>mould</w:t>
      </w:r>
      <w:proofErr w:type="spellEnd"/>
      <w:r>
        <w:t xml:space="preserve"> cavity before </w:t>
      </w:r>
      <w:r w:rsidR="00B86B90">
        <w:t>introducing resin</w:t>
      </w:r>
      <w:r>
        <w:t>. For large wind-turbine blades, LRTM offers improved dimensional control and reduces the disposable consumables required by vacuum infusion. A study of a generic 40m blade shell found that LRTM could reduce infusion time by 25%</w:t>
      </w:r>
      <w:r w:rsidR="00674906">
        <w:t xml:space="preserve"> and </w:t>
      </w:r>
      <w:r>
        <w:t>resin wast</w:t>
      </w:r>
      <w:r w:rsidR="00674906">
        <w:t>age</w:t>
      </w:r>
      <w:r>
        <w:t xml:space="preserve"> by 3%, improve dimensional accuracy by 5.5% and provide a potential 3% cost saving compared with vacuum infusion. However, positioning and handling the large upper mould becomes increasingly challenging as blade size increases</w:t>
      </w:r>
      <w:r w:rsidR="00C04063">
        <w:t xml:space="preserve"> </w:t>
      </w:r>
      <w:r w:rsidR="00C04063" w:rsidRPr="00C04063">
        <w:t>(Hutchinson, Schubel and Warrior, 2011)</w:t>
      </w:r>
      <w:r w:rsidR="00C04063">
        <w:t xml:space="preserve">. </w:t>
      </w:r>
    </w:p>
    <w:p w14:paraId="281DC872" w14:textId="199F7ADC" w:rsidR="00C04063" w:rsidRDefault="00C04063">
      <w:r>
        <w:br w:type="page"/>
      </w:r>
    </w:p>
    <w:p w14:paraId="163909B0" w14:textId="41F03A1B" w:rsidR="00C04063" w:rsidRDefault="00C04063" w:rsidP="00C04063">
      <w:pPr>
        <w:pStyle w:val="Heading2"/>
      </w:pPr>
      <w:bookmarkStart w:id="33" w:name="_Toc239796025"/>
      <w:r>
        <w:lastRenderedPageBreak/>
        <w:t>Final Selection</w:t>
      </w:r>
      <w:bookmarkEnd w:id="33"/>
      <w:r>
        <w:t xml:space="preserve"> </w:t>
      </w:r>
    </w:p>
    <w:p w14:paraId="66E04827" w14:textId="13F40729" w:rsidR="008E52FD" w:rsidRDefault="00BB5D3E" w:rsidP="00A75097">
      <w:r>
        <w:t xml:space="preserve">LRTM was selected as the </w:t>
      </w:r>
      <w:r w:rsidR="000F7178">
        <w:t xml:space="preserve">preferred manufacturing process for the turbine blade. Compared to VARTM, LRTM offers a potential 25% reduction in infusion time, </w:t>
      </w:r>
      <w:r w:rsidR="00674906">
        <w:t xml:space="preserve">a 5.5% improvement in dimensional accuracy and a 0.9% reduction in internal void formation, contributing to an increase of less than 4% in mechanical performance over VARTM </w:t>
      </w:r>
      <w:r w:rsidR="000F7178" w:rsidRPr="000F7178">
        <w:t>(Hutchinson, Schubel and Warrior, 2011)</w:t>
      </w:r>
      <w:r w:rsidR="000F7178">
        <w:t xml:space="preserve">. LRTM can also reduce disposable manufacturing waste, such as vacuum bagging film, sealant tape, peel </w:t>
      </w:r>
      <w:proofErr w:type="gramStart"/>
      <w:r w:rsidR="000F7178">
        <w:t>ply</w:t>
      </w:r>
      <w:proofErr w:type="gramEnd"/>
      <w:r w:rsidR="000F7178">
        <w:t xml:space="preserve"> and infusion mesh. These benefits </w:t>
      </w:r>
      <w:r w:rsidR="00B86B90">
        <w:t>can reduce costs compared with</w:t>
      </w:r>
      <w:r w:rsidR="000F7178">
        <w:t xml:space="preserve"> VARTM. Although LRTM requires additional tooling and </w:t>
      </w:r>
      <w:r w:rsidR="00B86B90">
        <w:t>may pose challenges in</w:t>
      </w:r>
      <w:r w:rsidR="000F7178">
        <w:t xml:space="preserve"> positioning the upper mould, its improved manufacturing performance and reduced waste outweigh these disadvantage</w:t>
      </w:r>
      <w:r w:rsidR="00913B60">
        <w:t xml:space="preserve">s </w:t>
      </w:r>
      <w:r w:rsidR="00913B60" w:rsidRPr="00913B60">
        <w:t>(</w:t>
      </w:r>
      <w:proofErr w:type="spellStart"/>
      <w:r w:rsidR="00913B60" w:rsidRPr="00913B60">
        <w:t>Shanthar</w:t>
      </w:r>
      <w:proofErr w:type="spellEnd"/>
      <w:r w:rsidR="00913B60" w:rsidRPr="00913B60">
        <w:t xml:space="preserve"> et al., 2026)</w:t>
      </w:r>
      <w:r w:rsidR="00913B60">
        <w:t>.</w:t>
      </w:r>
    </w:p>
    <w:p w14:paraId="7D65E781" w14:textId="77777777" w:rsidR="00BB5D3E" w:rsidRDefault="00BB5D3E" w:rsidP="00A75097"/>
    <w:p w14:paraId="4B55C55E" w14:textId="473302E0" w:rsidR="00BB5D3E" w:rsidRDefault="00BB5D3E" w:rsidP="00A75097"/>
    <w:p w14:paraId="4C0B3ECF" w14:textId="715BB66A" w:rsidR="003D3BF2" w:rsidRDefault="003D3BF2">
      <w:r>
        <w:br w:type="page"/>
      </w:r>
    </w:p>
    <w:p w14:paraId="296782F1" w14:textId="77777777" w:rsidR="007103F1" w:rsidRDefault="003D3BF2" w:rsidP="007103F1">
      <w:pPr>
        <w:pStyle w:val="Heading1"/>
      </w:pPr>
      <w:bookmarkStart w:id="34" w:name="_Toc239796026"/>
      <w:r>
        <w:lastRenderedPageBreak/>
        <w:t>Cost Analysis</w:t>
      </w:r>
      <w:bookmarkEnd w:id="34"/>
    </w:p>
    <w:p w14:paraId="1150F375" w14:textId="2F2A315C" w:rsidR="00376A38" w:rsidRDefault="00376A38" w:rsidP="00376A38">
      <w:pPr>
        <w:pStyle w:val="Heading2"/>
      </w:pPr>
      <w:bookmarkStart w:id="35" w:name="_Toc239796027"/>
      <w:r>
        <w:t>Estimated Raw Material Costs</w:t>
      </w:r>
      <w:bookmarkEnd w:id="35"/>
    </w:p>
    <w:p w14:paraId="1446D10A" w14:textId="4FCF6F97" w:rsidR="00376A38" w:rsidRDefault="00376A38" w:rsidP="00376A38">
      <w:r w:rsidRPr="00376A38">
        <w:rPr>
          <w:noProof/>
        </w:rPr>
        <w:drawing>
          <wp:inline distT="0" distB="0" distL="0" distR="0" wp14:anchorId="1D52BCF1" wp14:editId="14E5D2AA">
            <wp:extent cx="5873750" cy="1256665"/>
            <wp:effectExtent l="0" t="0" r="0" b="635"/>
            <wp:docPr id="356495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95932" name=""/>
                    <pic:cNvPicPr/>
                  </pic:nvPicPr>
                  <pic:blipFill>
                    <a:blip r:embed="rId22"/>
                    <a:stretch>
                      <a:fillRect/>
                    </a:stretch>
                  </pic:blipFill>
                  <pic:spPr>
                    <a:xfrm>
                      <a:off x="0" y="0"/>
                      <a:ext cx="5873750" cy="1256665"/>
                    </a:xfrm>
                    <a:prstGeom prst="rect">
                      <a:avLst/>
                    </a:prstGeom>
                  </pic:spPr>
                </pic:pic>
              </a:graphicData>
            </a:graphic>
          </wp:inline>
        </w:drawing>
      </w:r>
    </w:p>
    <w:p w14:paraId="7BCE1C35" w14:textId="4D7BE698" w:rsidR="00376A38" w:rsidRDefault="00376A38" w:rsidP="00376A38">
      <w:pPr>
        <w:pStyle w:val="Caption"/>
      </w:pPr>
      <w:bookmarkStart w:id="36" w:name="_Toc239794320"/>
      <w:r>
        <w:t xml:space="preserve">Figure </w:t>
      </w:r>
      <w:fldSimple w:instr=" SEQ Figure \* ARABIC ">
        <w:r w:rsidR="00D860BA">
          <w:rPr>
            <w:noProof/>
          </w:rPr>
          <w:t>11</w:t>
        </w:r>
      </w:fldSimple>
      <w:r>
        <w:t xml:space="preserve"> Raw Material Costs </w:t>
      </w:r>
      <w:r w:rsidR="00DD3E52">
        <w:t>for</w:t>
      </w:r>
      <w:r>
        <w:t xml:space="preserve"> Blade</w:t>
      </w:r>
      <w:bookmarkEnd w:id="36"/>
      <w:r>
        <w:t xml:space="preserve"> </w:t>
      </w:r>
    </w:p>
    <w:p w14:paraId="3B2204CD" w14:textId="3AF0C7A2" w:rsidR="00376A38" w:rsidRDefault="00376A38" w:rsidP="00376A38">
      <w:r>
        <w:t xml:space="preserve">For preliminary cost evaluation, the blade was </w:t>
      </w:r>
      <w:r w:rsidR="00503E10">
        <w:t xml:space="preserve">considered hollow with a uniform shell thickness of 33 mm, based on the </w:t>
      </w:r>
      <w:r w:rsidR="00503E10" w:rsidRPr="00503E10">
        <w:t xml:space="preserve">Khan and </w:t>
      </w:r>
      <w:proofErr w:type="spellStart"/>
      <w:r w:rsidR="00503E10" w:rsidRPr="00503E10">
        <w:t>Tüfekci</w:t>
      </w:r>
      <w:proofErr w:type="spellEnd"/>
      <w:r w:rsidR="00503E10" w:rsidRPr="00503E10">
        <w:t xml:space="preserve"> </w:t>
      </w:r>
      <w:r w:rsidR="00503E10">
        <w:t>(</w:t>
      </w:r>
      <w:r w:rsidR="00503E10" w:rsidRPr="00503E10">
        <w:t>2025)</w:t>
      </w:r>
      <w:r w:rsidR="00503E10">
        <w:t xml:space="preserve"> paper. Material values </w:t>
      </w:r>
      <w:r w:rsidR="00F849B8">
        <w:t xml:space="preserve">are in the data sheets in Appendix </w:t>
      </w:r>
      <w:r w:rsidR="007D5BB6">
        <w:t>E</w:t>
      </w:r>
      <w:r w:rsidR="00F849B8">
        <w:t xml:space="preserve">; the calculations </w:t>
      </w:r>
      <w:r w:rsidR="00503E10">
        <w:t>are in Appendix E.</w:t>
      </w:r>
      <w:r>
        <w:t xml:space="preserve"> </w:t>
      </w:r>
    </w:p>
    <w:p w14:paraId="6980C037" w14:textId="77777777" w:rsidR="00F849B8" w:rsidRDefault="00F849B8" w:rsidP="00376A38"/>
    <w:p w14:paraId="39554B19" w14:textId="182EC4E4" w:rsidR="00F849B8" w:rsidRDefault="00F849B8">
      <w:r>
        <w:br w:type="page"/>
      </w:r>
    </w:p>
    <w:p w14:paraId="55442B41" w14:textId="5B52321C" w:rsidR="00F849B8" w:rsidRDefault="00EA3EE0" w:rsidP="00EA3EE0">
      <w:pPr>
        <w:pStyle w:val="Heading2"/>
      </w:pPr>
      <w:bookmarkStart w:id="37" w:name="_Toc239796028"/>
      <w:r>
        <w:lastRenderedPageBreak/>
        <w:t>Manufacturing Costs</w:t>
      </w:r>
      <w:bookmarkEnd w:id="37"/>
    </w:p>
    <w:p w14:paraId="68A564E4" w14:textId="497BE4C2" w:rsidR="00AD1F01" w:rsidRDefault="00EA3EE0" w:rsidP="00EA3EE0">
      <w:r>
        <w:t xml:space="preserve">Manufacturing costs </w:t>
      </w:r>
      <w:r w:rsidR="00AD1F01">
        <w:t>for VARTM and LRTM were considered and discussed in Section</w:t>
      </w:r>
      <w:r>
        <w:t xml:space="preserve"> 5.</w:t>
      </w:r>
      <w:r w:rsidR="00AD1F01">
        <w:t xml:space="preserve"> The initial outlay </w:t>
      </w:r>
      <w:r w:rsidR="00C52CA3">
        <w:t xml:space="preserve">for VARTM was lower; the extra cost of producing the second </w:t>
      </w:r>
      <w:proofErr w:type="spellStart"/>
      <w:r w:rsidR="00C52CA3">
        <w:t>mould</w:t>
      </w:r>
      <w:proofErr w:type="spellEnd"/>
      <w:r w:rsidR="00C52CA3">
        <w:t xml:space="preserve"> for LRTM would likely become economically competitive as production volume increased, given</w:t>
      </w:r>
      <w:r w:rsidR="00AD1F01">
        <w:t xml:space="preserve"> the savings this process offers.</w:t>
      </w:r>
      <w:r w:rsidR="00675935">
        <w:t xml:space="preserve"> </w:t>
      </w:r>
    </w:p>
    <w:p w14:paraId="466B3B3F" w14:textId="77777777" w:rsidR="00675935" w:rsidRDefault="00675935" w:rsidP="00EA3EE0"/>
    <w:p w14:paraId="77DB9B5B" w14:textId="77777777" w:rsidR="00AF71B6" w:rsidRDefault="00AF71B6" w:rsidP="00AF71B6">
      <w:pPr>
        <w:keepNext/>
      </w:pPr>
      <w:r w:rsidRPr="00AF71B6">
        <w:rPr>
          <w:noProof/>
        </w:rPr>
        <w:drawing>
          <wp:inline distT="0" distB="0" distL="0" distR="0" wp14:anchorId="475F85BE" wp14:editId="63EB5A1D">
            <wp:extent cx="5873750" cy="2620645"/>
            <wp:effectExtent l="0" t="0" r="0" b="8255"/>
            <wp:docPr id="40177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73477" name=""/>
                    <pic:cNvPicPr/>
                  </pic:nvPicPr>
                  <pic:blipFill>
                    <a:blip r:embed="rId23"/>
                    <a:stretch>
                      <a:fillRect/>
                    </a:stretch>
                  </pic:blipFill>
                  <pic:spPr>
                    <a:xfrm>
                      <a:off x="0" y="0"/>
                      <a:ext cx="5873750" cy="2620645"/>
                    </a:xfrm>
                    <a:prstGeom prst="rect">
                      <a:avLst/>
                    </a:prstGeom>
                  </pic:spPr>
                </pic:pic>
              </a:graphicData>
            </a:graphic>
          </wp:inline>
        </w:drawing>
      </w:r>
    </w:p>
    <w:p w14:paraId="5956C934" w14:textId="361A39A9" w:rsidR="00AD1F01" w:rsidRDefault="00AF71B6" w:rsidP="00AF71B6">
      <w:pPr>
        <w:pStyle w:val="Caption"/>
      </w:pPr>
      <w:bookmarkStart w:id="38" w:name="_Toc239794321"/>
      <w:r>
        <w:t xml:space="preserve">Figure </w:t>
      </w:r>
      <w:fldSimple w:instr=" SEQ Figure \* ARABIC ">
        <w:r w:rsidR="00D860BA">
          <w:rPr>
            <w:noProof/>
          </w:rPr>
          <w:t>12</w:t>
        </w:r>
      </w:fldSimple>
      <w:r>
        <w:t xml:space="preserve"> Cost Comparison Table </w:t>
      </w:r>
      <w:r w:rsidRPr="00AF71B6">
        <w:t>(Hutchinson, Schubel and Warrior, 2011)</w:t>
      </w:r>
      <w:bookmarkEnd w:id="38"/>
    </w:p>
    <w:p w14:paraId="22890665" w14:textId="77777777" w:rsidR="008E52FD" w:rsidRDefault="008E52FD" w:rsidP="00A75097"/>
    <w:p w14:paraId="5624262B" w14:textId="4C7AD062" w:rsidR="00DC0267" w:rsidRDefault="00DC0267" w:rsidP="00A75097">
      <w:r>
        <w:t>LRTM has</w:t>
      </w:r>
      <w:r w:rsidR="00AF71B6">
        <w:t xml:space="preserve"> a much higher outlay due to the second flexible mould</w:t>
      </w:r>
      <w:r>
        <w:t xml:space="preserve">, even though it can potentially become economically viable over time. This higher cost is far outweighed by the performance benefits it offers. This is due to reduced defects and, subsequently, less time spent finding and repairing them. It offers improved dimensional </w:t>
      </w:r>
      <w:r w:rsidR="004518A6">
        <w:t>stability</w:t>
      </w:r>
      <w:r>
        <w:t xml:space="preserve"> and a </w:t>
      </w:r>
      <w:r w:rsidR="004518A6">
        <w:t>&lt;</w:t>
      </w:r>
      <w:r>
        <w:t xml:space="preserve">4% improvement in mechanical performance </w:t>
      </w:r>
      <w:r w:rsidRPr="00DC0267">
        <w:t>(Hutchinson, Schubel and Warrior, 2011)</w:t>
      </w:r>
      <w:r>
        <w:t xml:space="preserve">.    </w:t>
      </w:r>
    </w:p>
    <w:p w14:paraId="1896007C" w14:textId="77777777" w:rsidR="00BC3B4C" w:rsidRDefault="00BC3B4C"/>
    <w:p w14:paraId="2A1E7E60" w14:textId="77777777" w:rsidR="00BC3B4C" w:rsidRDefault="00BC3B4C"/>
    <w:p w14:paraId="10F29172" w14:textId="77777777" w:rsidR="00BC3B4C" w:rsidRDefault="00BC3B4C"/>
    <w:p w14:paraId="76845737" w14:textId="77777777" w:rsidR="00BC3B4C" w:rsidRDefault="00BC3B4C"/>
    <w:p w14:paraId="453C6526" w14:textId="77777777" w:rsidR="00BC3B4C" w:rsidRDefault="00BC3B4C"/>
    <w:p w14:paraId="7D724F47" w14:textId="77777777" w:rsidR="00BC3B4C" w:rsidRDefault="00BC3B4C">
      <w:r>
        <w:br w:type="page"/>
      </w:r>
    </w:p>
    <w:p w14:paraId="7DE2F0CF" w14:textId="4C6FA0C8" w:rsidR="00DC0267" w:rsidRDefault="00C878A6" w:rsidP="00915ACF">
      <w:pPr>
        <w:pStyle w:val="Heading1"/>
      </w:pPr>
      <w:bookmarkStart w:id="39" w:name="_Toc239796029"/>
      <w:r>
        <w:lastRenderedPageBreak/>
        <w:t>Mechanical Properties Analysis</w:t>
      </w:r>
      <w:bookmarkEnd w:id="39"/>
    </w:p>
    <w:p w14:paraId="203773FA" w14:textId="1C162E14" w:rsidR="00C878A6" w:rsidRDefault="00C878A6" w:rsidP="00C878A6">
      <w:pPr>
        <w:pStyle w:val="Heading2"/>
      </w:pPr>
      <w:bookmarkStart w:id="40" w:name="_Toc239796030"/>
      <w:r>
        <w:t>Lift and Drag Force</w:t>
      </w:r>
      <w:bookmarkEnd w:id="40"/>
    </w:p>
    <w:p w14:paraId="37811F24" w14:textId="0CD1E733" w:rsidR="0094016A" w:rsidRDefault="00881991" w:rsidP="00A75097">
      <w:pPr>
        <w:rPr>
          <w:rFonts w:eastAsiaTheme="minorEastAsia"/>
        </w:rPr>
      </w:pPr>
      <w:r>
        <w:t>Aerodynamic loading was calculated using the Section 3 design parameters and BEM theory. Relevant velocity was determined from the axial and tangential velocity components, which were used to calculate sectional lift and drag. As drag was neglected during the simplified BEM design,</w:t>
      </w:r>
      <w:r w:rsidR="00125AB4">
        <w:t xml:space="preserve"> for preliminary load analysis, a consistent</w:t>
      </w:r>
      <w:r w:rsidR="00674906">
        <w:t xml:space="preserve"> drag coefficient</w:t>
      </w:r>
      <w:r>
        <w:t xml:space="preserve">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Pr>
          <w:rFonts w:eastAsiaTheme="minorEastAsia"/>
        </w:rPr>
        <w:t xml:space="preserve"> of 0.01 was adopted from published NACA 4412 data at comparable operating conditions </w:t>
      </w:r>
      <w:r w:rsidRPr="00881991">
        <w:rPr>
          <w:rFonts w:eastAsiaTheme="minorEastAsia"/>
        </w:rPr>
        <w:t>(Abbott Aerospace, 2016)</w:t>
      </w:r>
      <w:r>
        <w:rPr>
          <w:rFonts w:eastAsiaTheme="minorEastAsia"/>
        </w:rPr>
        <w:t>.</w:t>
      </w:r>
      <w:r w:rsidR="0094016A">
        <w:rPr>
          <w:rFonts w:eastAsiaTheme="minorEastAsia"/>
        </w:rPr>
        <w:t xml:space="preserve"> </w:t>
      </w:r>
      <w:r w:rsidR="00E95555">
        <w:rPr>
          <w:rFonts w:eastAsiaTheme="minorEastAsia"/>
        </w:rPr>
        <w:t>The formulas used for lift and drag force are below</w:t>
      </w:r>
      <w:r w:rsidR="0094016A">
        <w:rPr>
          <w:rFonts w:eastAsiaTheme="minorEastAsia"/>
        </w:rPr>
        <w:t xml:space="preserve">. The results are shown in Figure 13. </w:t>
      </w:r>
    </w:p>
    <w:p w14:paraId="2BA2B013" w14:textId="77777777" w:rsidR="0094016A" w:rsidRDefault="0094016A" w:rsidP="00A75097">
      <w:pPr>
        <w:rPr>
          <w:rFonts w:eastAsiaTheme="minorEastAsia"/>
        </w:rPr>
      </w:pPr>
    </w:p>
    <w:p w14:paraId="4C7ACC22" w14:textId="65D3CC8B" w:rsidR="008E52FD" w:rsidRDefault="0094016A" w:rsidP="00A75097">
      <w:pPr>
        <w:rPr>
          <w:rFonts w:eastAsiaTheme="minorEastAsia"/>
        </w:rPr>
      </w:pPr>
      <w:r>
        <w:rPr>
          <w:rFonts w:eastAsiaTheme="minorEastAsia"/>
        </w:rPr>
        <w:t xml:space="preserve">Lift Force </w:t>
      </w:r>
      <m:oMath>
        <m:r>
          <w:rPr>
            <w:rFonts w:ascii="Cambria Math" w:eastAsiaTheme="minorEastAsia" w:hAnsi="Cambria Math"/>
          </w:rPr>
          <m:t>∆L=</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p>
          <m:sSupPr>
            <m:ctrlPr>
              <w:rPr>
                <w:rFonts w:ascii="Cambria Math" w:eastAsiaTheme="minorEastAsia" w:hAnsi="Cambria Math"/>
                <w:i/>
              </w:rPr>
            </m:ctrlPr>
          </m:sSupPr>
          <m:e>
            <m:r>
              <w:rPr>
                <w:rFonts w:ascii="Cambria Math" w:eastAsiaTheme="minorEastAsia" w:hAnsi="Cambria Math"/>
              </w:rPr>
              <m:t>W</m:t>
            </m:r>
          </m:e>
          <m:sup>
            <m:r>
              <w:rPr>
                <w:rFonts w:ascii="Cambria Math" w:eastAsiaTheme="minorEastAsia" w:hAnsi="Cambria Math"/>
              </w:rPr>
              <m:t>2</m:t>
            </m:r>
          </m:sup>
        </m:sSup>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l</m:t>
            </m:r>
          </m:sub>
        </m:sSub>
        <m:r>
          <w:rPr>
            <w:rFonts w:ascii="Cambria Math" w:eastAsiaTheme="minorEastAsia" w:hAnsi="Cambria Math"/>
          </w:rPr>
          <m:t>∆r</m:t>
        </m:r>
      </m:oMath>
      <w:r w:rsidR="00881991">
        <w:rPr>
          <w:rFonts w:eastAsiaTheme="minorEastAsia"/>
        </w:rPr>
        <w:t xml:space="preserve"> </w:t>
      </w:r>
      <w:r w:rsidR="00C56297" w:rsidRPr="00C56297">
        <w:rPr>
          <w:rFonts w:eastAsiaTheme="minorEastAsia"/>
        </w:rPr>
        <w:t>(Hansen, 2015)</w:t>
      </w:r>
    </w:p>
    <w:p w14:paraId="1A5F346F" w14:textId="59B2DCF7" w:rsidR="0094016A" w:rsidRDefault="0094016A" w:rsidP="00A75097">
      <w:pPr>
        <w:rPr>
          <w:rFonts w:eastAsiaTheme="minorEastAsia"/>
        </w:rPr>
      </w:pPr>
      <w:r>
        <w:rPr>
          <w:rFonts w:eastAsiaTheme="minorEastAsia"/>
        </w:rPr>
        <w:t xml:space="preserve">Drag Force </w:t>
      </w:r>
      <m:oMath>
        <m:r>
          <w:rPr>
            <w:rFonts w:ascii="Cambria Math" w:eastAsiaTheme="minorEastAsia" w:hAnsi="Cambria Math"/>
          </w:rPr>
          <m:t>∆L=</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p>
          <m:sSupPr>
            <m:ctrlPr>
              <w:rPr>
                <w:rFonts w:ascii="Cambria Math" w:eastAsiaTheme="minorEastAsia" w:hAnsi="Cambria Math"/>
                <w:i/>
              </w:rPr>
            </m:ctrlPr>
          </m:sSupPr>
          <m:e>
            <m:r>
              <w:rPr>
                <w:rFonts w:ascii="Cambria Math" w:eastAsiaTheme="minorEastAsia" w:hAnsi="Cambria Math"/>
              </w:rPr>
              <m:t>W</m:t>
            </m:r>
          </m:e>
          <m:sup>
            <m:r>
              <w:rPr>
                <w:rFonts w:ascii="Cambria Math" w:eastAsiaTheme="minorEastAsia" w:hAnsi="Cambria Math"/>
              </w:rPr>
              <m:t>2</m:t>
            </m:r>
          </m:sup>
        </m:sSup>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l</m:t>
            </m:r>
          </m:sub>
        </m:sSub>
        <m:r>
          <w:rPr>
            <w:rFonts w:ascii="Cambria Math" w:eastAsiaTheme="minorEastAsia" w:hAnsi="Cambria Math"/>
          </w:rPr>
          <m:t>∆r</m:t>
        </m:r>
      </m:oMath>
      <w:r w:rsidR="00C56297">
        <w:rPr>
          <w:rFonts w:eastAsiaTheme="minorEastAsia"/>
        </w:rPr>
        <w:t xml:space="preserve"> </w:t>
      </w:r>
      <w:r w:rsidR="00C56297" w:rsidRPr="00C56297">
        <w:rPr>
          <w:rFonts w:eastAsiaTheme="minorEastAsia"/>
        </w:rPr>
        <w:t>(Hansen, 2015)</w:t>
      </w:r>
    </w:p>
    <w:p w14:paraId="19484842" w14:textId="29CBF547" w:rsidR="0094016A" w:rsidRDefault="0094016A" w:rsidP="00A75097">
      <w:pPr>
        <w:rPr>
          <w:rFonts w:eastAsiaTheme="minorEastAsia"/>
        </w:rPr>
      </w:pPr>
      <w:r>
        <w:rPr>
          <w:rFonts w:eastAsiaTheme="minorEastAsia"/>
        </w:rPr>
        <w:t>Supporting calculations are provided in Appendix F.</w:t>
      </w:r>
    </w:p>
    <w:p w14:paraId="597228A8" w14:textId="77777777" w:rsidR="0094016A" w:rsidRDefault="0094016A" w:rsidP="00A75097">
      <w:pPr>
        <w:rPr>
          <w:rFonts w:eastAsiaTheme="minorEastAsia"/>
        </w:rPr>
      </w:pPr>
    </w:p>
    <w:p w14:paraId="2DCB44BC" w14:textId="77777777" w:rsidR="0094016A" w:rsidRDefault="0094016A" w:rsidP="0094016A">
      <w:pPr>
        <w:keepNext/>
      </w:pPr>
      <w:r w:rsidRPr="0094016A">
        <w:rPr>
          <w:noProof/>
        </w:rPr>
        <w:drawing>
          <wp:inline distT="0" distB="0" distL="0" distR="0" wp14:anchorId="399CAB89" wp14:editId="1B4D52DF">
            <wp:extent cx="5873750" cy="2279650"/>
            <wp:effectExtent l="0" t="0" r="0" b="6350"/>
            <wp:docPr id="251134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34574" name=""/>
                    <pic:cNvPicPr/>
                  </pic:nvPicPr>
                  <pic:blipFill>
                    <a:blip r:embed="rId24"/>
                    <a:stretch>
                      <a:fillRect/>
                    </a:stretch>
                  </pic:blipFill>
                  <pic:spPr>
                    <a:xfrm>
                      <a:off x="0" y="0"/>
                      <a:ext cx="5873750" cy="2279650"/>
                    </a:xfrm>
                    <a:prstGeom prst="rect">
                      <a:avLst/>
                    </a:prstGeom>
                  </pic:spPr>
                </pic:pic>
              </a:graphicData>
            </a:graphic>
          </wp:inline>
        </w:drawing>
      </w:r>
    </w:p>
    <w:p w14:paraId="768D585F" w14:textId="7020D48F" w:rsidR="0094016A" w:rsidRDefault="0094016A" w:rsidP="0094016A">
      <w:pPr>
        <w:pStyle w:val="Caption"/>
      </w:pPr>
      <w:bookmarkStart w:id="41" w:name="_Toc239794322"/>
      <w:r>
        <w:t xml:space="preserve">Figure </w:t>
      </w:r>
      <w:fldSimple w:instr=" SEQ Figure \* ARABIC ">
        <w:r w:rsidR="00D860BA">
          <w:rPr>
            <w:noProof/>
          </w:rPr>
          <w:t>13</w:t>
        </w:r>
      </w:fldSimple>
      <w:r>
        <w:t xml:space="preserve"> Results for Lift and Drag Force</w:t>
      </w:r>
      <w:bookmarkEnd w:id="41"/>
    </w:p>
    <w:p w14:paraId="1D40BD1F" w14:textId="77777777" w:rsidR="00881991" w:rsidRDefault="00881991" w:rsidP="00A75097"/>
    <w:p w14:paraId="4001D9BF" w14:textId="1889B342" w:rsidR="00AF5B6F" w:rsidRDefault="00AF5B6F">
      <w:r>
        <w:br w:type="page"/>
      </w:r>
    </w:p>
    <w:p w14:paraId="75AEAD6F" w14:textId="25D50E18" w:rsidR="008E52FD" w:rsidRDefault="00DD3E52" w:rsidP="00DD3E52">
      <w:pPr>
        <w:pStyle w:val="Heading2"/>
      </w:pPr>
      <w:bookmarkStart w:id="42" w:name="_Toc239796031"/>
      <w:r>
        <w:lastRenderedPageBreak/>
        <w:t>Bending and Torsional Stress</w:t>
      </w:r>
      <w:bookmarkEnd w:id="42"/>
    </w:p>
    <w:p w14:paraId="0061AD50" w14:textId="1F1C5BEF" w:rsidR="00DD3E52" w:rsidRDefault="00DD3E52" w:rsidP="00DD3E52">
      <w:r>
        <w:t xml:space="preserve">To work out the bending stress on the blade while retaining the NACA 44 </w:t>
      </w:r>
      <w:r w:rsidR="000D7B87">
        <w:t>profiles,</w:t>
      </w:r>
      <w:r>
        <w:t xml:space="preserve"> the polygon method was used</w:t>
      </w:r>
      <w:r w:rsidR="008010D4">
        <w:t xml:space="preserve"> </w:t>
      </w:r>
      <w:r w:rsidR="008010D4" w:rsidRPr="008010D4">
        <w:t>(Godwin, 1980).</w:t>
      </w:r>
      <w:r w:rsidR="000C3A9E">
        <w:t xml:space="preserve"> To find y max, the greatest perpendicular distance from the neutral axis to the outer surface was found. The centroid, the </w:t>
      </w:r>
      <w:r w:rsidR="007F2BAD">
        <w:t>second moment of area, and y max</w:t>
      </w:r>
      <w:r>
        <w:t xml:space="preserve"> were determined numerically from the coordinates</w:t>
      </w:r>
      <w:r w:rsidR="000D7B87">
        <w:t xml:space="preserve"> obtained</w:t>
      </w:r>
      <w:r>
        <w:t xml:space="preserve"> </w:t>
      </w:r>
      <w:r w:rsidR="000D7B87">
        <w:t>in Section 3.3</w:t>
      </w:r>
      <w:r w:rsidR="008010D4">
        <w:t xml:space="preserve"> using Excel</w:t>
      </w:r>
      <w:r w:rsidR="007F2BAD">
        <w:t>, as shown in Figure 14</w:t>
      </w:r>
      <w:r w:rsidR="008010D4">
        <w:t xml:space="preserve">. Formulas and </w:t>
      </w:r>
      <w:r w:rsidR="007F2BAD">
        <w:t>other Excel sheets</w:t>
      </w:r>
      <w:r w:rsidR="008010D4">
        <w:t xml:space="preserve"> are </w:t>
      </w:r>
      <w:r w:rsidR="007F2BAD">
        <w:t>shown</w:t>
      </w:r>
      <w:r w:rsidR="008010D4">
        <w:t xml:space="preserve"> in Appendix F</w:t>
      </w:r>
      <w:r w:rsidR="007F2BAD">
        <w:t>.</w:t>
      </w:r>
    </w:p>
    <w:p w14:paraId="49FF606D" w14:textId="09BE9001" w:rsidR="008010D4" w:rsidRDefault="007F2BAD" w:rsidP="008010D4">
      <w:pPr>
        <w:keepNext/>
      </w:pPr>
      <w:r w:rsidRPr="007F2BAD">
        <w:rPr>
          <w:noProof/>
        </w:rPr>
        <w:drawing>
          <wp:inline distT="0" distB="0" distL="0" distR="0" wp14:anchorId="6EA72F4E" wp14:editId="4074B92A">
            <wp:extent cx="5873750" cy="2394585"/>
            <wp:effectExtent l="0" t="0" r="0" b="5715"/>
            <wp:docPr id="99499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90578" name=""/>
                    <pic:cNvPicPr/>
                  </pic:nvPicPr>
                  <pic:blipFill>
                    <a:blip r:embed="rId25"/>
                    <a:stretch>
                      <a:fillRect/>
                    </a:stretch>
                  </pic:blipFill>
                  <pic:spPr>
                    <a:xfrm>
                      <a:off x="0" y="0"/>
                      <a:ext cx="5873750" cy="2394585"/>
                    </a:xfrm>
                    <a:prstGeom prst="rect">
                      <a:avLst/>
                    </a:prstGeom>
                  </pic:spPr>
                </pic:pic>
              </a:graphicData>
            </a:graphic>
          </wp:inline>
        </w:drawing>
      </w:r>
    </w:p>
    <w:p w14:paraId="1861534B" w14:textId="4EA14CDD" w:rsidR="00DD3E52" w:rsidRDefault="008010D4" w:rsidP="008010D4">
      <w:pPr>
        <w:pStyle w:val="Caption"/>
      </w:pPr>
      <w:bookmarkStart w:id="43" w:name="_Toc239794323"/>
      <w:r>
        <w:t xml:space="preserve">Figure </w:t>
      </w:r>
      <w:fldSimple w:instr=" SEQ Figure \* ARABIC ">
        <w:r w:rsidR="00D860BA">
          <w:rPr>
            <w:noProof/>
          </w:rPr>
          <w:t>14</w:t>
        </w:r>
      </w:fldSimple>
      <w:r>
        <w:t xml:space="preserve"> NACA 4412 Second Moment of Area</w:t>
      </w:r>
      <w:r w:rsidR="007F2BAD">
        <w:t xml:space="preserve"> and y max</w:t>
      </w:r>
      <w:r>
        <w:t xml:space="preserve"> Workings</w:t>
      </w:r>
      <w:bookmarkEnd w:id="43"/>
      <w:r>
        <w:t xml:space="preserve"> </w:t>
      </w:r>
    </w:p>
    <w:p w14:paraId="30418340" w14:textId="77777777" w:rsidR="00DD3E52" w:rsidRDefault="00DD3E52" w:rsidP="00DD3E52"/>
    <w:p w14:paraId="05A93BB7" w14:textId="61961BD9" w:rsidR="00340425" w:rsidRDefault="008010D4" w:rsidP="00DD3E52">
      <w:r>
        <w:t>As the lift force was calculat</w:t>
      </w:r>
      <w:r w:rsidR="00340425">
        <w:t>ed as an element across each section, the bending moment (M) for each r/R section was calculated from the midpoint</w:t>
      </w:r>
      <w:r w:rsidR="003C3EB6">
        <w:t xml:space="preserve"> of the elements</w:t>
      </w:r>
      <w:r w:rsidR="00340425">
        <w:t xml:space="preserve"> on either side of the section.  </w:t>
      </w:r>
    </w:p>
    <w:p w14:paraId="56232F49" w14:textId="77777777" w:rsidR="00340425" w:rsidRDefault="00340425" w:rsidP="00DD3E52"/>
    <w:p w14:paraId="1948DA69" w14:textId="660FFAD1" w:rsidR="00DD3E52" w:rsidRDefault="00340425" w:rsidP="00DD3E52">
      <w:pPr>
        <w:rPr>
          <w:b/>
          <w:bCs/>
        </w:rPr>
      </w:pPr>
      <w:r w:rsidRPr="00340425">
        <w:rPr>
          <w:b/>
          <w:bCs/>
        </w:rPr>
        <w:t>At r/R</w:t>
      </w:r>
      <w:r>
        <w:rPr>
          <w:b/>
          <w:bCs/>
        </w:rPr>
        <w:t xml:space="preserve"> =</w:t>
      </w:r>
      <w:r w:rsidRPr="00340425">
        <w:rPr>
          <w:b/>
          <w:bCs/>
        </w:rPr>
        <w:t xml:space="preserve"> 0.6 </w:t>
      </w:r>
    </w:p>
    <w:p w14:paraId="2B78A79A" w14:textId="64B7F77C" w:rsidR="00340425" w:rsidRDefault="00AE02CE" w:rsidP="00AE02CE">
      <w:pPr>
        <w:jc w:val="center"/>
      </w:pPr>
      <m:oMathPara>
        <m:oMath>
          <m:r>
            <w:rPr>
              <w:rFonts w:ascii="Cambria Math" w:hAnsi="Cambria Math"/>
            </w:rPr>
            <m:t>r=14.83</m:t>
          </m:r>
        </m:oMath>
      </m:oMathPara>
    </w:p>
    <w:p w14:paraId="4910DCED" w14:textId="5E2A7946" w:rsidR="003C3EB6" w:rsidRDefault="00340425" w:rsidP="00DD3E52">
      <w:r>
        <w:t>Element four</w:t>
      </w:r>
      <w:r w:rsidR="003C3EB6">
        <w:t>:</w:t>
      </w:r>
      <w:r>
        <w:t xml:space="preserve"> </w:t>
      </w:r>
    </w:p>
    <w:p w14:paraId="18AE9CBD" w14:textId="41C9AD7B" w:rsidR="00340425" w:rsidRDefault="00000000" w:rsidP="00AE02CE">
      <w:pPr>
        <w:jc w:val="cente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4</m:t>
              </m:r>
            </m:sub>
          </m:sSub>
          <m:r>
            <w:rPr>
              <w:rFonts w:ascii="Cambria Math" w:hAnsi="Cambria Math"/>
            </w:rPr>
            <m:t>=17.30-14.83=2.47 m</m:t>
          </m:r>
        </m:oMath>
      </m:oMathPara>
    </w:p>
    <w:p w14:paraId="21444AD0" w14:textId="27958121" w:rsidR="003C3EB6" w:rsidRPr="00AE02CE" w:rsidRDefault="00000000" w:rsidP="00AE02CE">
      <w:pPr>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4</m:t>
              </m:r>
            </m:sub>
          </m:sSub>
          <m:r>
            <w:rPr>
              <w:rFonts w:ascii="Cambria Math" w:eastAsiaTheme="minorEastAsia" w:hAnsi="Cambria Math"/>
            </w:rPr>
            <m:t>=5754.815×2.47=14214.39 N</m:t>
          </m:r>
        </m:oMath>
      </m:oMathPara>
    </w:p>
    <w:p w14:paraId="4365783D" w14:textId="77777777" w:rsidR="003C3EB6" w:rsidRDefault="003C3EB6" w:rsidP="00AE02CE">
      <w:pPr>
        <w:jc w:val="center"/>
        <w:rPr>
          <w:rFonts w:eastAsiaTheme="minorEastAsia"/>
        </w:rPr>
      </w:pPr>
    </w:p>
    <w:p w14:paraId="10CDBD83" w14:textId="6EE26430" w:rsidR="003C3EB6" w:rsidRDefault="003C3EB6" w:rsidP="00DD3E52">
      <w:pPr>
        <w:rPr>
          <w:rFonts w:eastAsiaTheme="minorEastAsia"/>
        </w:rPr>
      </w:pPr>
      <w:r>
        <w:rPr>
          <w:rFonts w:eastAsiaTheme="minorEastAsia"/>
        </w:rPr>
        <w:t xml:space="preserve">Element </w:t>
      </w:r>
      <w:r w:rsidR="00AE02CE">
        <w:rPr>
          <w:rFonts w:eastAsiaTheme="minorEastAsia"/>
        </w:rPr>
        <w:t>five</w:t>
      </w:r>
      <w:r>
        <w:rPr>
          <w:rFonts w:eastAsiaTheme="minorEastAsia"/>
        </w:rPr>
        <w:t>:</w:t>
      </w:r>
    </w:p>
    <w:p w14:paraId="0C23E139" w14:textId="204F748F" w:rsidR="003C3EB6" w:rsidRPr="00AE02CE" w:rsidRDefault="00000000" w:rsidP="00DD3E52">
      <w:pP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5</m:t>
              </m:r>
            </m:sub>
          </m:sSub>
          <m:r>
            <w:rPr>
              <w:rFonts w:ascii="Cambria Math" w:eastAsiaTheme="minorEastAsia" w:hAnsi="Cambria Math"/>
            </w:rPr>
            <m:t>=22.25-14.83=7.42 m</m:t>
          </m:r>
        </m:oMath>
      </m:oMathPara>
    </w:p>
    <w:p w14:paraId="15E85BB5" w14:textId="7DD6BD4C" w:rsidR="00E96EA5" w:rsidRPr="00AE02CE" w:rsidRDefault="00000000" w:rsidP="00DD3E52">
      <w:pP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5</m:t>
              </m:r>
            </m:sub>
          </m:sSub>
          <m:r>
            <w:rPr>
              <w:rFonts w:ascii="Cambria Math" w:eastAsiaTheme="minorEastAsia" w:hAnsi="Cambria Math"/>
            </w:rPr>
            <m:t>=7266.254×7.42=53915.60 N</m:t>
          </m:r>
        </m:oMath>
      </m:oMathPara>
    </w:p>
    <w:p w14:paraId="5BD3B164" w14:textId="2EC681A0" w:rsidR="003C3EB6" w:rsidRDefault="00E60B18" w:rsidP="00DD3E52">
      <w:r>
        <w:t>Then</w:t>
      </w:r>
      <w:r w:rsidR="003441AA">
        <w:t>.</w:t>
      </w:r>
    </w:p>
    <w:p w14:paraId="5238FBBC" w14:textId="59EB8801" w:rsidR="00E60B18" w:rsidRPr="00340425" w:rsidRDefault="00000000" w:rsidP="00DD3E52">
      <m:oMathPara>
        <m:oMath>
          <m:sSub>
            <m:sSubPr>
              <m:ctrlPr>
                <w:rPr>
                  <w:rFonts w:ascii="Cambria Math" w:hAnsi="Cambria Math"/>
                  <w:i/>
                </w:rPr>
              </m:ctrlPr>
            </m:sSubPr>
            <m:e>
              <m:r>
                <w:rPr>
                  <w:rFonts w:ascii="Cambria Math" w:hAnsi="Cambria Math"/>
                </w:rPr>
                <m:t>m</m:t>
              </m:r>
            </m:e>
            <m:sub>
              <m:r>
                <w:rPr>
                  <w:rFonts w:ascii="Cambria Math" w:hAnsi="Cambria Math"/>
                </w:rPr>
                <m:t>0. 6</m:t>
              </m:r>
            </m:sub>
          </m:sSub>
          <m:r>
            <w:rPr>
              <w:rFonts w:ascii="Cambria Math" w:hAnsi="Cambria Math"/>
            </w:rPr>
            <m:t>=14214.39+53915.60=68.13 kN</m:t>
          </m:r>
        </m:oMath>
      </m:oMathPara>
    </w:p>
    <w:p w14:paraId="257487E0" w14:textId="77777777" w:rsidR="008E52FD" w:rsidRDefault="008E52FD" w:rsidP="00A75097"/>
    <w:p w14:paraId="05706B03" w14:textId="5BA04045" w:rsidR="008E52FD" w:rsidRDefault="0057777F" w:rsidP="00A75097">
      <w:pPr>
        <w:rPr>
          <w:rFonts w:eastAsiaTheme="minorEastAsia"/>
        </w:rPr>
      </w:pPr>
      <w:r>
        <w:lastRenderedPageBreak/>
        <w:t xml:space="preserve">To </w:t>
      </w:r>
      <w:r w:rsidR="002047B9">
        <w:t>calculate</w:t>
      </w:r>
      <w:r>
        <w:t xml:space="preserve"> the </w:t>
      </w:r>
      <w:r w:rsidR="00537477">
        <w:t xml:space="preserve">bending stress, the formula </w:t>
      </w:r>
      <m:oMath>
        <m:r>
          <w:rPr>
            <w:rFonts w:ascii="Cambria Math" w:hAnsi="Cambria Math"/>
          </w:rPr>
          <m:t>σ=</m:t>
        </m:r>
        <m:f>
          <m:fPr>
            <m:ctrlPr>
              <w:rPr>
                <w:rFonts w:ascii="Cambria Math" w:hAnsi="Cambria Math"/>
                <w:i/>
              </w:rPr>
            </m:ctrlPr>
          </m:fPr>
          <m:num>
            <m:r>
              <w:rPr>
                <w:rFonts w:ascii="Cambria Math" w:hAnsi="Cambria Math"/>
              </w:rPr>
              <m:t>my</m:t>
            </m:r>
          </m:num>
          <m:den>
            <m:r>
              <w:rPr>
                <w:rFonts w:ascii="Cambria Math" w:hAnsi="Cambria Math"/>
              </w:rPr>
              <m:t>I</m:t>
            </m:r>
          </m:den>
        </m:f>
      </m:oMath>
      <w:r w:rsidR="00537477">
        <w:rPr>
          <w:rFonts w:eastAsiaTheme="minorEastAsia"/>
        </w:rPr>
        <w:t xml:space="preserve"> was used; </w:t>
      </w:r>
      <w:r w:rsidR="00D83770">
        <w:rPr>
          <w:rFonts w:eastAsiaTheme="minorEastAsia"/>
        </w:rPr>
        <w:t xml:space="preserve">the </w:t>
      </w:r>
      <w:r w:rsidR="00537477">
        <w:rPr>
          <w:rFonts w:eastAsiaTheme="minorEastAsia"/>
        </w:rPr>
        <w:t xml:space="preserve">results are shown in Figure 15.  </w:t>
      </w:r>
    </w:p>
    <w:p w14:paraId="2F3885C5" w14:textId="77777777" w:rsidR="002A32A0" w:rsidRDefault="002A32A0" w:rsidP="00A75097">
      <w:pPr>
        <w:rPr>
          <w:rFonts w:eastAsiaTheme="minorEastAsia"/>
        </w:rPr>
      </w:pPr>
    </w:p>
    <w:p w14:paraId="3C4E4A93" w14:textId="77777777" w:rsidR="002A32A0" w:rsidRDefault="002A32A0" w:rsidP="002A32A0">
      <w:pPr>
        <w:keepNext/>
      </w:pPr>
      <w:r w:rsidRPr="002A32A0">
        <w:rPr>
          <w:noProof/>
        </w:rPr>
        <w:drawing>
          <wp:inline distT="0" distB="0" distL="0" distR="0" wp14:anchorId="2B538A2E" wp14:editId="3EE8C7C0">
            <wp:extent cx="5496692" cy="1581371"/>
            <wp:effectExtent l="0" t="0" r="0" b="0"/>
            <wp:docPr id="25175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57995" name=""/>
                    <pic:cNvPicPr/>
                  </pic:nvPicPr>
                  <pic:blipFill>
                    <a:blip r:embed="rId26"/>
                    <a:stretch>
                      <a:fillRect/>
                    </a:stretch>
                  </pic:blipFill>
                  <pic:spPr>
                    <a:xfrm>
                      <a:off x="0" y="0"/>
                      <a:ext cx="5496692" cy="1581371"/>
                    </a:xfrm>
                    <a:prstGeom prst="rect">
                      <a:avLst/>
                    </a:prstGeom>
                  </pic:spPr>
                </pic:pic>
              </a:graphicData>
            </a:graphic>
          </wp:inline>
        </w:drawing>
      </w:r>
    </w:p>
    <w:p w14:paraId="488BE13A" w14:textId="2244F478" w:rsidR="002A32A0" w:rsidRDefault="002A32A0" w:rsidP="002A32A0">
      <w:pPr>
        <w:pStyle w:val="Caption"/>
      </w:pPr>
      <w:bookmarkStart w:id="44" w:name="_Toc239794324"/>
      <w:r>
        <w:t xml:space="preserve">Figure </w:t>
      </w:r>
      <w:fldSimple w:instr=" SEQ Figure \* ARABIC ">
        <w:r w:rsidR="00D860BA">
          <w:rPr>
            <w:noProof/>
          </w:rPr>
          <w:t>15</w:t>
        </w:r>
      </w:fldSimple>
      <w:r>
        <w:t xml:space="preserve"> Bending Stress Results</w:t>
      </w:r>
      <w:bookmarkEnd w:id="44"/>
    </w:p>
    <w:p w14:paraId="7DF57BA3" w14:textId="77777777" w:rsidR="008E52FD" w:rsidRDefault="008E52FD" w:rsidP="00A75097"/>
    <w:p w14:paraId="6B7E917B" w14:textId="5BFBB5E0" w:rsidR="008E52FD" w:rsidRDefault="000A1A8B" w:rsidP="00A75097">
      <w:r>
        <w:t>Simplified</w:t>
      </w:r>
      <w:r w:rsidR="00CB2355">
        <w:t xml:space="preserve"> preliminary</w:t>
      </w:r>
      <w:r>
        <w:t xml:space="preserve"> aerodynamic torque was calculated using </w:t>
      </w:r>
      <m:oMath>
        <m:r>
          <w:rPr>
            <w:rFonts w:ascii="Cambria Math" w:hAnsi="Cambria Math"/>
          </w:rPr>
          <m:t>T=Le</m:t>
        </m:r>
      </m:oMath>
      <w:r>
        <w:rPr>
          <w:rFonts w:eastAsiaTheme="minorEastAsia"/>
        </w:rPr>
        <w:t xml:space="preserve">, where </w:t>
      </w:r>
      <m:oMath>
        <m:r>
          <w:rPr>
            <w:rFonts w:ascii="Cambria Math" w:eastAsiaTheme="minorEastAsia" w:hAnsi="Cambria Math"/>
          </w:rPr>
          <m:t>e</m:t>
        </m:r>
      </m:oMath>
      <w:r>
        <w:rPr>
          <w:rFonts w:eastAsiaTheme="minorEastAsia"/>
        </w:rPr>
        <w:t xml:space="preserve"> is the offset between the aerodynamic </w:t>
      </w:r>
      <w:r w:rsidR="004779C8">
        <w:rPr>
          <w:rFonts w:eastAsiaTheme="minorEastAsia"/>
        </w:rPr>
        <w:t>centre</w:t>
      </w:r>
      <w:r>
        <w:rPr>
          <w:rFonts w:eastAsiaTheme="minorEastAsia"/>
        </w:rPr>
        <w:t xml:space="preserve"> and torsional axis. The aerodynamic </w:t>
      </w:r>
      <w:r w:rsidR="004779C8">
        <w:rPr>
          <w:rFonts w:eastAsiaTheme="minorEastAsia"/>
        </w:rPr>
        <w:t>centre</w:t>
      </w:r>
      <w:r>
        <w:rPr>
          <w:rFonts w:eastAsiaTheme="minorEastAsia"/>
        </w:rPr>
        <w:t xml:space="preserve"> was taken at 25% chord</w:t>
      </w:r>
      <w:r w:rsidR="004779C8">
        <w:rPr>
          <w:rFonts w:eastAsiaTheme="minorEastAsia"/>
        </w:rPr>
        <w:t xml:space="preserve">, consistent with conventional wind-turbine aerodynamic modelling </w:t>
      </w:r>
      <w:r w:rsidR="00304213" w:rsidRPr="00304213">
        <w:rPr>
          <w:rFonts w:eastAsiaTheme="minorEastAsia"/>
        </w:rPr>
        <w:t>(Hunsaker et al., 2019)</w:t>
      </w:r>
      <w:r w:rsidR="00304213">
        <w:rPr>
          <w:rFonts w:eastAsiaTheme="minorEastAsia"/>
        </w:rPr>
        <w:t xml:space="preserve">. The torsional axis was assumed at 30% chord, giving an eccentricity of </w:t>
      </w:r>
      <m:oMath>
        <m:r>
          <w:rPr>
            <w:rFonts w:ascii="Cambria Math" w:eastAsiaTheme="minorEastAsia" w:hAnsi="Cambria Math"/>
          </w:rPr>
          <m:t>e=0.05c</m:t>
        </m:r>
      </m:oMath>
      <w:r w:rsidR="001C563A">
        <w:rPr>
          <w:rFonts w:eastAsiaTheme="minorEastAsia"/>
        </w:rPr>
        <w:t xml:space="preserve"> </w:t>
      </w:r>
      <w:r w:rsidR="00F240CD">
        <w:rPr>
          <w:rFonts w:eastAsiaTheme="minorEastAsia"/>
        </w:rPr>
        <w:t>Results</w:t>
      </w:r>
      <w:r w:rsidR="001C563A">
        <w:rPr>
          <w:rFonts w:eastAsiaTheme="minorEastAsia"/>
        </w:rPr>
        <w:t xml:space="preserve"> are shown in Figure 16</w:t>
      </w:r>
      <w:r w:rsidR="00304213">
        <w:rPr>
          <w:rFonts w:eastAsiaTheme="minorEastAsia"/>
        </w:rPr>
        <w:t>. The solid airfoil was treated as a rectangular section, with maximum torsional shear stress calculated using the Saint-</w:t>
      </w:r>
      <w:proofErr w:type="spellStart"/>
      <w:r w:rsidR="00304213">
        <w:rPr>
          <w:rFonts w:eastAsiaTheme="minorEastAsia"/>
        </w:rPr>
        <w:t>Venant</w:t>
      </w:r>
      <w:proofErr w:type="spellEnd"/>
      <w:r w:rsidR="00304213">
        <w:rPr>
          <w:rFonts w:eastAsiaTheme="minorEastAsia"/>
        </w:rPr>
        <w:t xml:space="preserve"> rectangular torsion relationship</w:t>
      </w:r>
      <w:r w:rsidR="001C563A">
        <w:rPr>
          <w:rFonts w:eastAsiaTheme="minorEastAsia"/>
        </w:rPr>
        <w:t>; results are shown in Figure 17</w:t>
      </w:r>
      <w:r w:rsidR="00304213">
        <w:rPr>
          <w:rFonts w:eastAsiaTheme="minorEastAsia"/>
        </w:rPr>
        <w:t xml:space="preserve"> </w:t>
      </w:r>
      <w:r w:rsidR="00304213" w:rsidRPr="00304213">
        <w:rPr>
          <w:rFonts w:eastAsiaTheme="minorEastAsia"/>
        </w:rPr>
        <w:t>(</w:t>
      </w:r>
      <w:proofErr w:type="spellStart"/>
      <w:r w:rsidR="00304213" w:rsidRPr="00304213">
        <w:rPr>
          <w:rFonts w:eastAsiaTheme="minorEastAsia"/>
        </w:rPr>
        <w:t>Libary</w:t>
      </w:r>
      <w:proofErr w:type="spellEnd"/>
      <w:r w:rsidR="00304213" w:rsidRPr="00304213">
        <w:rPr>
          <w:rFonts w:eastAsiaTheme="minorEastAsia"/>
        </w:rPr>
        <w:t>, 2019)</w:t>
      </w:r>
      <w:r w:rsidR="00304213">
        <w:rPr>
          <w:rFonts w:eastAsiaTheme="minorEastAsia"/>
        </w:rPr>
        <w:t xml:space="preserve">.  </w:t>
      </w:r>
      <w:r>
        <w:rPr>
          <w:rFonts w:eastAsiaTheme="minorEastAsia"/>
        </w:rPr>
        <w:t xml:space="preserve"> </w:t>
      </w:r>
    </w:p>
    <w:p w14:paraId="02CD5527" w14:textId="77777777" w:rsidR="000A1A8B" w:rsidRDefault="000A1A8B" w:rsidP="00A75097"/>
    <w:p w14:paraId="7DEE88BC" w14:textId="081A65B9" w:rsidR="008E52FD" w:rsidRDefault="00CB2355" w:rsidP="00A75097">
      <w:r>
        <w:t>For chordwise offset</w:t>
      </w:r>
      <w:r w:rsidR="003441AA">
        <w:t>.</w:t>
      </w:r>
    </w:p>
    <w:p w14:paraId="72A42E35" w14:textId="0AD181AB" w:rsidR="00CB2355" w:rsidRPr="00CB2355" w:rsidRDefault="00CB2355" w:rsidP="00A75097">
      <w:pPr>
        <w:rPr>
          <w:rFonts w:eastAsiaTheme="minorEastAsia"/>
        </w:rPr>
      </w:pPr>
      <m:oMathPara>
        <m:oMath>
          <m:r>
            <w:rPr>
              <w:rFonts w:ascii="Cambria Math" w:hAnsi="Cambria Math"/>
            </w:rPr>
            <m:t>e=</m:t>
          </m:r>
          <m:sSub>
            <m:sSubPr>
              <m:ctrlPr>
                <w:rPr>
                  <w:rFonts w:ascii="Cambria Math" w:hAnsi="Cambria Math"/>
                  <w:i/>
                </w:rPr>
              </m:ctrlPr>
            </m:sSubPr>
            <m:e>
              <m:r>
                <w:rPr>
                  <w:rFonts w:ascii="Cambria Math" w:hAnsi="Cambria Math"/>
                </w:rPr>
                <m:t>x</m:t>
              </m:r>
            </m:e>
            <m:sub>
              <m:r>
                <w:rPr>
                  <w:rFonts w:ascii="Cambria Math" w:hAnsi="Cambria Math"/>
                </w:rPr>
                <m:t>structural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ac</m:t>
              </m:r>
            </m:sub>
          </m:sSub>
          <m:r>
            <w:rPr>
              <w:rFonts w:ascii="Cambria Math" w:hAnsi="Cambria Math"/>
            </w:rPr>
            <m:t>≈e=0.30-0.25</m:t>
          </m:r>
        </m:oMath>
      </m:oMathPara>
    </w:p>
    <w:p w14:paraId="26AFAFFC" w14:textId="40CAEB3E" w:rsidR="00CB2355" w:rsidRPr="00CB2355" w:rsidRDefault="00CB2355" w:rsidP="00A75097">
      <w:pPr>
        <w:rPr>
          <w:rFonts w:eastAsiaTheme="minorEastAsia"/>
        </w:rPr>
      </w:pPr>
      <m:oMathPara>
        <m:oMath>
          <m:r>
            <w:rPr>
              <w:rFonts w:ascii="Cambria Math" w:eastAsiaTheme="minorEastAsia" w:hAnsi="Cambria Math"/>
            </w:rPr>
            <m:t>e=0.05</m:t>
          </m:r>
        </m:oMath>
      </m:oMathPara>
    </w:p>
    <w:p w14:paraId="1A48A9C6" w14:textId="77BD2878" w:rsidR="00CB2355" w:rsidRDefault="00CB2355" w:rsidP="00A75097">
      <w:pPr>
        <w:rPr>
          <w:rFonts w:eastAsiaTheme="minorEastAsia"/>
        </w:rPr>
      </w:pPr>
      <w:r>
        <w:rPr>
          <w:rFonts w:eastAsiaTheme="minorEastAsia"/>
        </w:rPr>
        <w:t>For element r/R = 0.0-0.2</w:t>
      </w:r>
      <w:r w:rsidR="003441AA">
        <w:rPr>
          <w:rFonts w:eastAsiaTheme="minorEastAsia"/>
        </w:rPr>
        <w:t>.</w:t>
      </w:r>
    </w:p>
    <w:p w14:paraId="534AE834" w14:textId="77777777" w:rsidR="00E13894" w:rsidRPr="00E13894" w:rsidRDefault="00CB2355" w:rsidP="00E13894">
      <w:pPr>
        <w:jc w:val="center"/>
        <w:rPr>
          <w:rFonts w:eastAsiaTheme="minorEastAsia"/>
        </w:rPr>
      </w:pPr>
      <m:oMathPara>
        <m:oMath>
          <m:r>
            <w:rPr>
              <w:rFonts w:ascii="Cambria Math" w:eastAsiaTheme="minorEastAsia" w:hAnsi="Cambria Math"/>
            </w:rPr>
            <m:t>e=3.53×0.05</m:t>
          </m:r>
        </m:oMath>
      </m:oMathPara>
    </w:p>
    <w:p w14:paraId="50A92478" w14:textId="76EF7F51" w:rsidR="00E13894" w:rsidRDefault="00E13894" w:rsidP="00FE08B4">
      <w:pPr>
        <w:jc w:val="center"/>
        <w:rPr>
          <w:rFonts w:eastAsiaTheme="minorEastAsia"/>
        </w:rPr>
      </w:pPr>
      <m:oMathPara>
        <m:oMath>
          <m:r>
            <w:rPr>
              <w:rFonts w:ascii="Cambria Math" w:eastAsiaTheme="minorEastAsia" w:hAnsi="Cambria Math"/>
            </w:rPr>
            <m:t>e=0.1765 m</m:t>
          </m:r>
        </m:oMath>
      </m:oMathPara>
    </w:p>
    <w:p w14:paraId="2F321B12" w14:textId="77777777" w:rsidR="00E13894" w:rsidRPr="00E13894" w:rsidRDefault="00000000" w:rsidP="00E13894">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=1597.031×0.1765</m:t>
          </m:r>
        </m:oMath>
      </m:oMathPara>
    </w:p>
    <w:p w14:paraId="196CD7B5" w14:textId="15339634" w:rsidR="00E13894" w:rsidRPr="00E13894" w:rsidRDefault="00000000" w:rsidP="00E13894">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=281 Nm</m:t>
          </m:r>
        </m:oMath>
      </m:oMathPara>
    </w:p>
    <w:p w14:paraId="2A9337F3" w14:textId="77777777" w:rsidR="00FE08B4" w:rsidRDefault="00FE08B4" w:rsidP="00FE08B4">
      <w:pPr>
        <w:keepNext/>
        <w:jc w:val="center"/>
      </w:pPr>
      <w:r w:rsidRPr="00FE08B4">
        <w:rPr>
          <w:rFonts w:eastAsiaTheme="minorEastAsia"/>
          <w:noProof/>
        </w:rPr>
        <w:lastRenderedPageBreak/>
        <w:drawing>
          <wp:inline distT="0" distB="0" distL="0" distR="0" wp14:anchorId="18E7AB27" wp14:editId="064ED719">
            <wp:extent cx="5873750" cy="1315085"/>
            <wp:effectExtent l="0" t="0" r="0" b="0"/>
            <wp:docPr id="1344340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40589" name=""/>
                    <pic:cNvPicPr/>
                  </pic:nvPicPr>
                  <pic:blipFill>
                    <a:blip r:embed="rId27"/>
                    <a:stretch>
                      <a:fillRect/>
                    </a:stretch>
                  </pic:blipFill>
                  <pic:spPr>
                    <a:xfrm>
                      <a:off x="0" y="0"/>
                      <a:ext cx="5873750" cy="1315085"/>
                    </a:xfrm>
                    <a:prstGeom prst="rect">
                      <a:avLst/>
                    </a:prstGeom>
                  </pic:spPr>
                </pic:pic>
              </a:graphicData>
            </a:graphic>
          </wp:inline>
        </w:drawing>
      </w:r>
    </w:p>
    <w:p w14:paraId="7FFD46DC" w14:textId="23A1F342" w:rsidR="00E13894" w:rsidRPr="00E13894" w:rsidRDefault="00FE08B4" w:rsidP="00FE08B4">
      <w:pPr>
        <w:pStyle w:val="Caption"/>
        <w:rPr>
          <w:rFonts w:eastAsiaTheme="minorEastAsia"/>
          <w:i w:val="0"/>
        </w:rPr>
      </w:pPr>
      <w:bookmarkStart w:id="45" w:name="_Toc239794325"/>
      <w:r>
        <w:t xml:space="preserve">Figure </w:t>
      </w:r>
      <w:fldSimple w:instr=" SEQ Figure \* ARABIC ">
        <w:r w:rsidR="00D860BA">
          <w:rPr>
            <w:noProof/>
          </w:rPr>
          <w:t>16</w:t>
        </w:r>
      </w:fldSimple>
      <w:bookmarkEnd w:id="45"/>
      <w:r w:rsidR="008225BB">
        <w:t xml:space="preserve"> Aerodynamic Torque</w:t>
      </w:r>
    </w:p>
    <w:p w14:paraId="07FAE30B" w14:textId="30FFF085" w:rsidR="00E13894" w:rsidRDefault="003441AA" w:rsidP="003441AA">
      <w:pPr>
        <w:rPr>
          <w:rFonts w:eastAsiaTheme="minorEastAsia"/>
        </w:rPr>
      </w:pPr>
      <w:r>
        <w:rPr>
          <w:rFonts w:eastAsiaTheme="minorEastAsia"/>
        </w:rPr>
        <w:t xml:space="preserve">Calculate stress at the blade root using </w:t>
      </w:r>
      <w:r w:rsidR="000F3413">
        <w:rPr>
          <w:rFonts w:eastAsiaTheme="minorEastAsia"/>
        </w:rPr>
        <w:t>Saint-</w:t>
      </w:r>
      <w:proofErr w:type="spellStart"/>
      <w:r w:rsidR="000F3413">
        <w:rPr>
          <w:rFonts w:eastAsiaTheme="minorEastAsia"/>
        </w:rPr>
        <w:t>Venant</w:t>
      </w:r>
      <w:proofErr w:type="spellEnd"/>
      <w:r>
        <w:rPr>
          <w:rFonts w:eastAsiaTheme="minorEastAsia"/>
        </w:rPr>
        <w:t xml:space="preserve"> torsion theory.</w:t>
      </w:r>
    </w:p>
    <w:p w14:paraId="553243A9" w14:textId="77777777" w:rsidR="003441AA" w:rsidRPr="003441AA" w:rsidRDefault="00000000" w:rsidP="003441A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root</m:t>
              </m:r>
            </m:sub>
          </m:sSub>
          <m:r>
            <w:rPr>
              <w:rFonts w:ascii="Cambria Math" w:eastAsiaTheme="minorEastAsia" w:hAnsi="Cambria Math"/>
            </w:rPr>
            <m:t>=281+285+275+273+283</m:t>
          </m:r>
        </m:oMath>
      </m:oMathPara>
    </w:p>
    <w:p w14:paraId="6B4CDEEC" w14:textId="508295A2" w:rsidR="003441AA" w:rsidRPr="003441AA" w:rsidRDefault="00000000" w:rsidP="003441A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root</m:t>
              </m:r>
            </m:sub>
          </m:sSub>
          <m:r>
            <w:rPr>
              <w:rFonts w:ascii="Cambria Math" w:eastAsiaTheme="minorEastAsia" w:hAnsi="Cambria Math"/>
            </w:rPr>
            <m:t>=1397</m:t>
          </m:r>
        </m:oMath>
      </m:oMathPara>
    </w:p>
    <w:p w14:paraId="4A5CF4BB" w14:textId="5A7B7694" w:rsidR="003441AA" w:rsidRDefault="003441AA" w:rsidP="003441AA">
      <w:pPr>
        <w:rPr>
          <w:rFonts w:eastAsiaTheme="minorEastAsia"/>
        </w:rPr>
      </w:pPr>
      <w:r>
        <w:rPr>
          <w:rFonts w:eastAsiaTheme="minorEastAsia"/>
        </w:rPr>
        <w:t>For NACA 4412.</w:t>
      </w:r>
    </w:p>
    <w:p w14:paraId="2E3BC824" w14:textId="77777777" w:rsidR="00E10D49" w:rsidRPr="00E10D49" w:rsidRDefault="00E10D49" w:rsidP="003441AA">
      <w:pPr>
        <w:rPr>
          <w:rFonts w:eastAsiaTheme="minorEastAsia"/>
        </w:rPr>
      </w:pPr>
      <m:oMathPara>
        <m:oMath>
          <m:r>
            <w:rPr>
              <w:rFonts w:ascii="Cambria Math" w:eastAsiaTheme="minorEastAsia" w:hAnsi="Cambria Math"/>
            </w:rPr>
            <m:t xml:space="preserve">b=3.353 m </m:t>
          </m:r>
        </m:oMath>
      </m:oMathPara>
    </w:p>
    <w:p w14:paraId="65C9F369" w14:textId="38F1C5BD" w:rsidR="003441AA" w:rsidRPr="00E10D49" w:rsidRDefault="00E10D49" w:rsidP="003441AA">
      <w:pPr>
        <w:rPr>
          <w:rFonts w:eastAsiaTheme="minorEastAsia"/>
        </w:rPr>
      </w:pPr>
      <m:oMathPara>
        <m:oMath>
          <m:r>
            <w:rPr>
              <w:rFonts w:ascii="Cambria Math" w:eastAsiaTheme="minorEastAsia" w:hAnsi="Cambria Math"/>
            </w:rPr>
            <m:t>t=0.12c=0.4236 m</m:t>
          </m:r>
        </m:oMath>
      </m:oMathPara>
    </w:p>
    <w:p w14:paraId="4B3292D9" w14:textId="0850012C" w:rsidR="00E10D49" w:rsidRDefault="00E10D49" w:rsidP="003441AA">
      <w:pPr>
        <w:rPr>
          <w:rFonts w:eastAsiaTheme="minorEastAsia"/>
        </w:rPr>
      </w:pPr>
      <w:r>
        <w:rPr>
          <w:rFonts w:eastAsiaTheme="minorEastAsia"/>
        </w:rPr>
        <w:t xml:space="preserve">Aspect ratio. </w:t>
      </w:r>
    </w:p>
    <w:p w14:paraId="54CED803" w14:textId="53392BCB" w:rsidR="00E10D49" w:rsidRPr="00E10D49" w:rsidRDefault="00000000" w:rsidP="003441A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b</m:t>
              </m:r>
            </m:num>
            <m:den>
              <m:r>
                <w:rPr>
                  <w:rFonts w:ascii="Cambria Math" w:eastAsiaTheme="minorEastAsia" w:hAnsi="Cambria Math"/>
                </w:rPr>
                <m:t>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3.53</m:t>
              </m:r>
            </m:num>
            <m:den>
              <m:r>
                <w:rPr>
                  <w:rFonts w:ascii="Cambria Math" w:eastAsiaTheme="minorEastAsia" w:hAnsi="Cambria Math"/>
                </w:rPr>
                <m:t>0.4236</m:t>
              </m:r>
            </m:den>
          </m:f>
          <m:r>
            <w:rPr>
              <w:rFonts w:ascii="Cambria Math" w:eastAsiaTheme="minorEastAsia" w:hAnsi="Cambria Math"/>
            </w:rPr>
            <m:t>=8.33</m:t>
          </m:r>
        </m:oMath>
      </m:oMathPara>
    </w:p>
    <w:p w14:paraId="1FCD24D8" w14:textId="77777777" w:rsidR="00E10D49" w:rsidRDefault="00E10D49" w:rsidP="003441AA">
      <w:pPr>
        <w:rPr>
          <w:rFonts w:eastAsiaTheme="minorEastAsia"/>
        </w:rPr>
      </w:pPr>
    </w:p>
    <w:p w14:paraId="0650F077" w14:textId="134DD7F2" w:rsidR="00E10D49" w:rsidRDefault="00E10D49" w:rsidP="003441AA">
      <w:pPr>
        <w:rPr>
          <w:rFonts w:eastAsiaTheme="minorEastAsia"/>
        </w:rPr>
      </w:pPr>
      <w:r>
        <w:rPr>
          <w:rFonts w:eastAsiaTheme="minorEastAsia"/>
        </w:rPr>
        <w:t>Stress coefficient from published tables</w:t>
      </w:r>
      <w:r w:rsidR="007A5D90">
        <w:rPr>
          <w:rFonts w:eastAsiaTheme="minorEastAsia"/>
        </w:rPr>
        <w:t xml:space="preserve"> </w:t>
      </w:r>
      <w:r w:rsidR="007A5D90" w:rsidRPr="007A5D90">
        <w:rPr>
          <w:rFonts w:eastAsiaTheme="minorEastAsia"/>
        </w:rPr>
        <w:t>(Young and Richard Gordon Budynas, 2002)</w:t>
      </w:r>
      <w:r>
        <w:rPr>
          <w:rFonts w:eastAsiaTheme="minorEastAsia"/>
        </w:rPr>
        <w:t>.</w:t>
      </w:r>
    </w:p>
    <w:p w14:paraId="6826AC97" w14:textId="55075A41" w:rsidR="00E10D49" w:rsidRPr="00E10D49" w:rsidRDefault="00E10D49" w:rsidP="003441AA">
      <w:pPr>
        <w:rPr>
          <w:rFonts w:eastAsiaTheme="minorEastAsia"/>
        </w:rPr>
      </w:pPr>
      <m:oMathPara>
        <m:oMath>
          <m:r>
            <w:rPr>
              <w:rFonts w:ascii="Cambria Math" w:eastAsiaTheme="minorEastAsia" w:hAnsi="Cambria Math"/>
            </w:rPr>
            <m:t>α=0.308</m:t>
          </m:r>
        </m:oMath>
      </m:oMathPara>
    </w:p>
    <w:p w14:paraId="4945DF65" w14:textId="4750F83C" w:rsidR="00E10D49" w:rsidRDefault="00E10D49" w:rsidP="003441AA">
      <w:pPr>
        <w:rPr>
          <w:rFonts w:eastAsiaTheme="minorEastAsia"/>
        </w:rPr>
      </w:pPr>
      <w:r>
        <w:rPr>
          <w:rFonts w:eastAsiaTheme="minorEastAsia"/>
        </w:rPr>
        <w:t xml:space="preserve">Then. </w:t>
      </w:r>
    </w:p>
    <w:p w14:paraId="765BD52B" w14:textId="43BB500B" w:rsidR="00E10D49" w:rsidRPr="00E10D49" w:rsidRDefault="00000000" w:rsidP="003441A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τ</m:t>
              </m:r>
            </m:e>
            <m:sub>
              <m:r>
                <w:rPr>
                  <w:rFonts w:ascii="Cambria Math" w:eastAsiaTheme="minorEastAsia" w:hAnsi="Cambria Math"/>
                </w:rPr>
                <m:t>max</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αb</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1397</m:t>
              </m:r>
            </m:num>
            <m:den>
              <m:r>
                <w:rPr>
                  <w:rFonts w:ascii="Cambria Math" w:eastAsiaTheme="minorEastAsia" w:hAnsi="Cambria Math"/>
                </w:rPr>
                <m:t>0.308×3.53×</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0.4236</m:t>
                      </m:r>
                    </m:e>
                  </m:d>
                </m:e>
                <m:sup>
                  <m:r>
                    <w:rPr>
                      <w:rFonts w:ascii="Cambria Math" w:eastAsiaTheme="minorEastAsia" w:hAnsi="Cambria Math"/>
                    </w:rPr>
                    <m:t xml:space="preserve">2 </m:t>
                  </m:r>
                </m:sup>
              </m:sSup>
            </m:den>
          </m:f>
        </m:oMath>
      </m:oMathPara>
    </w:p>
    <w:p w14:paraId="3E6517DB" w14:textId="26CF361E" w:rsidR="00E10D49" w:rsidRPr="00E10D49" w:rsidRDefault="00000000" w:rsidP="003441A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τ</m:t>
              </m:r>
            </m:e>
            <m:sub>
              <m:r>
                <w:rPr>
                  <w:rFonts w:ascii="Cambria Math" w:eastAsiaTheme="minorEastAsia" w:hAnsi="Cambria Math"/>
                </w:rPr>
                <m:t>max</m:t>
              </m:r>
            </m:sub>
          </m:sSub>
          <m:r>
            <w:rPr>
              <w:rFonts w:ascii="Cambria Math" w:eastAsiaTheme="minorEastAsia" w:hAnsi="Cambria Math"/>
            </w:rPr>
            <m:t>=0.0072 Mpa</m:t>
          </m:r>
        </m:oMath>
      </m:oMathPara>
    </w:p>
    <w:p w14:paraId="7325DE8B" w14:textId="77777777" w:rsidR="00E10D49" w:rsidRPr="00E10D49" w:rsidRDefault="00E10D49" w:rsidP="003441AA">
      <w:pPr>
        <w:rPr>
          <w:rFonts w:eastAsiaTheme="minorEastAsia"/>
        </w:rPr>
      </w:pPr>
    </w:p>
    <w:p w14:paraId="07734E14" w14:textId="08732A90" w:rsidR="008E52FD" w:rsidRDefault="00FF4705" w:rsidP="00A75097">
      <w:r>
        <w:t>This is very small compared to bending stress, meaning bending stress is the primary stress in the simplified blade model.</w:t>
      </w:r>
    </w:p>
    <w:p w14:paraId="4B3C6989" w14:textId="77777777" w:rsidR="001C563A" w:rsidRDefault="001C563A"/>
    <w:p w14:paraId="40B01734" w14:textId="3E187238" w:rsidR="001C563A" w:rsidRDefault="008342CD" w:rsidP="001C563A">
      <w:pPr>
        <w:keepNext/>
      </w:pPr>
      <w:r w:rsidRPr="008342CD">
        <w:rPr>
          <w:noProof/>
        </w:rPr>
        <w:drawing>
          <wp:inline distT="0" distB="0" distL="0" distR="0" wp14:anchorId="4AE2B5E5" wp14:editId="24C00066">
            <wp:extent cx="5873750" cy="1142365"/>
            <wp:effectExtent l="0" t="0" r="0" b="635"/>
            <wp:docPr id="1497045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045633" name=""/>
                    <pic:cNvPicPr/>
                  </pic:nvPicPr>
                  <pic:blipFill>
                    <a:blip r:embed="rId28"/>
                    <a:stretch>
                      <a:fillRect/>
                    </a:stretch>
                  </pic:blipFill>
                  <pic:spPr>
                    <a:xfrm>
                      <a:off x="0" y="0"/>
                      <a:ext cx="5873750" cy="1142365"/>
                    </a:xfrm>
                    <a:prstGeom prst="rect">
                      <a:avLst/>
                    </a:prstGeom>
                  </pic:spPr>
                </pic:pic>
              </a:graphicData>
            </a:graphic>
          </wp:inline>
        </w:drawing>
      </w:r>
    </w:p>
    <w:p w14:paraId="3E76FB89" w14:textId="4195A957" w:rsidR="001C563A" w:rsidRDefault="001C563A" w:rsidP="001C563A">
      <w:pPr>
        <w:pStyle w:val="Caption"/>
      </w:pPr>
      <w:bookmarkStart w:id="46" w:name="_Toc239794326"/>
      <w:r>
        <w:t xml:space="preserve">Figure </w:t>
      </w:r>
      <w:fldSimple w:instr=" SEQ Figure \* ARABIC ">
        <w:r w:rsidR="00D860BA">
          <w:rPr>
            <w:noProof/>
          </w:rPr>
          <w:t>17</w:t>
        </w:r>
      </w:fldSimple>
      <w:r>
        <w:t xml:space="preserve"> Saint-</w:t>
      </w:r>
      <w:proofErr w:type="spellStart"/>
      <w:r>
        <w:t>Venant</w:t>
      </w:r>
      <w:proofErr w:type="spellEnd"/>
      <w:r>
        <w:t xml:space="preserve"> </w:t>
      </w:r>
      <w:r w:rsidR="008225BB">
        <w:t>T</w:t>
      </w:r>
      <w:r>
        <w:t xml:space="preserve">orsion </w:t>
      </w:r>
      <w:r w:rsidR="008225BB">
        <w:t>S</w:t>
      </w:r>
      <w:r>
        <w:t>tress Results</w:t>
      </w:r>
      <w:bookmarkEnd w:id="46"/>
    </w:p>
    <w:p w14:paraId="7252BC94" w14:textId="4E9EE47B" w:rsidR="00C52CA3" w:rsidRDefault="00C52CA3">
      <w:r>
        <w:br w:type="page"/>
      </w:r>
    </w:p>
    <w:p w14:paraId="391B01E1" w14:textId="61F8A657" w:rsidR="00151764" w:rsidRDefault="00151764" w:rsidP="00151764">
      <w:pPr>
        <w:pStyle w:val="Heading2"/>
      </w:pPr>
      <w:bookmarkStart w:id="47" w:name="_Toc239796032"/>
      <w:r>
        <w:lastRenderedPageBreak/>
        <w:t>Factor of Safety</w:t>
      </w:r>
      <w:bookmarkEnd w:id="47"/>
      <w:r>
        <w:t xml:space="preserve"> </w:t>
      </w:r>
    </w:p>
    <w:p w14:paraId="4225CDC5" w14:textId="508E4F58" w:rsidR="002D12B5" w:rsidRDefault="002D12B5" w:rsidP="00A75097">
      <w:r>
        <w:t>Bending stress safety factor</w:t>
      </w:r>
    </w:p>
    <w:p w14:paraId="1111CDDE" w14:textId="63D48569" w:rsidR="002D12B5" w:rsidRPr="002D12B5" w:rsidRDefault="002D12B5" w:rsidP="00A75097">
      <w:pPr>
        <w:rPr>
          <w:rFonts w:eastAsiaTheme="minorEastAsia"/>
        </w:rPr>
      </w:pPr>
      <m:oMathPara>
        <m:oMath>
          <m:r>
            <w:rPr>
              <w:rFonts w:ascii="Cambria Math" w:hAnsi="Cambria Math"/>
            </w:rPr>
            <m:t>FO</m:t>
          </m:r>
          <m:sSub>
            <m:sSubPr>
              <m:ctrlPr>
                <w:rPr>
                  <w:rFonts w:ascii="Cambria Math" w:hAnsi="Cambria Math"/>
                  <w:i/>
                </w:rPr>
              </m:ctrlPr>
            </m:sSubPr>
            <m:e>
              <m:r>
                <w:rPr>
                  <w:rFonts w:ascii="Cambria Math" w:hAnsi="Cambria Math"/>
                </w:rPr>
                <m:t>S</m:t>
              </m:r>
            </m:e>
            <m:sub>
              <m:r>
                <w:rPr>
                  <w:rFonts w:ascii="Cambria Math" w:hAnsi="Cambria Math"/>
                </w:rPr>
                <m:t>bending</m:t>
              </m:r>
            </m:sub>
          </m:sSub>
          <m:r>
            <w:rPr>
              <w:rFonts w:ascii="Cambria Math" w:hAnsi="Cambria Math"/>
            </w:rPr>
            <m:t>=</m:t>
          </m:r>
          <m:f>
            <m:fPr>
              <m:ctrlPr>
                <w:rPr>
                  <w:rFonts w:ascii="Cambria Math" w:hAnsi="Cambria Math"/>
                  <w:i/>
                </w:rPr>
              </m:ctrlPr>
            </m:fPr>
            <m:num>
              <m:r>
                <w:rPr>
                  <w:rFonts w:ascii="Cambria Math" w:hAnsi="Cambria Math"/>
                </w:rPr>
                <m:t>σyeild</m:t>
              </m:r>
            </m:num>
            <m:den>
              <m:r>
                <w:rPr>
                  <w:rFonts w:ascii="Cambria Math" w:hAnsi="Cambria Math"/>
                </w:rPr>
                <m:t>σbending</m:t>
              </m:r>
            </m:den>
          </m:f>
        </m:oMath>
      </m:oMathPara>
    </w:p>
    <w:p w14:paraId="45536624" w14:textId="191BAB7F" w:rsidR="002D12B5" w:rsidRDefault="002D12B5" w:rsidP="00A75097">
      <w:pPr>
        <w:rPr>
          <w:rFonts w:eastAsiaTheme="minorEastAsia"/>
        </w:rPr>
      </w:pPr>
      <w:r>
        <w:rPr>
          <w:rFonts w:eastAsiaTheme="minorEastAsia"/>
        </w:rPr>
        <w:t xml:space="preserve">Torsional stress safety factor </w:t>
      </w:r>
    </w:p>
    <w:p w14:paraId="63C491F3" w14:textId="1F11BCBF" w:rsidR="002D12B5" w:rsidRDefault="002D12B5" w:rsidP="00A75097">
      <m:oMathPara>
        <m:oMath>
          <m:r>
            <w:rPr>
              <w:rFonts w:ascii="Cambria Math" w:hAnsi="Cambria Math"/>
            </w:rPr>
            <m:t>FO</m:t>
          </m:r>
          <m:sSub>
            <m:sSubPr>
              <m:ctrlPr>
                <w:rPr>
                  <w:rFonts w:ascii="Cambria Math" w:hAnsi="Cambria Math"/>
                  <w:i/>
                </w:rPr>
              </m:ctrlPr>
            </m:sSubPr>
            <m:e>
              <m:r>
                <w:rPr>
                  <w:rFonts w:ascii="Cambria Math" w:hAnsi="Cambria Math"/>
                </w:rPr>
                <m:t>S</m:t>
              </m:r>
            </m:e>
            <m:sub>
              <m:r>
                <w:rPr>
                  <w:rFonts w:ascii="Cambria Math" w:hAnsi="Cambria Math"/>
                </w:rPr>
                <m:t xml:space="preserve">torsional </m:t>
              </m:r>
            </m:sub>
          </m:sSub>
          <m:r>
            <w:rPr>
              <w:rFonts w:ascii="Cambria Math" w:hAnsi="Cambria Math"/>
            </w:rPr>
            <m:t>=</m:t>
          </m:r>
          <m:f>
            <m:fPr>
              <m:ctrlPr>
                <w:rPr>
                  <w:rFonts w:ascii="Cambria Math" w:hAnsi="Cambria Math"/>
                  <w:i/>
                </w:rPr>
              </m:ctrlPr>
            </m:fPr>
            <m:num>
              <m:r>
                <w:rPr>
                  <w:rFonts w:ascii="Cambria Math" w:hAnsi="Cambria Math"/>
                </w:rPr>
                <m:t>σshear</m:t>
              </m:r>
            </m:num>
            <m:den>
              <m:r>
                <w:rPr>
                  <w:rFonts w:ascii="Cambria Math" w:hAnsi="Cambria Math"/>
                </w:rPr>
                <m:t>σtorsional</m:t>
              </m:r>
            </m:den>
          </m:f>
        </m:oMath>
      </m:oMathPara>
    </w:p>
    <w:p w14:paraId="493B49EE" w14:textId="77777777" w:rsidR="008E52FD" w:rsidRDefault="008E52FD" w:rsidP="00A75097"/>
    <w:p w14:paraId="6AD2DFDE" w14:textId="77777777" w:rsidR="008E52FD" w:rsidRDefault="008E52FD" w:rsidP="00A75097"/>
    <w:p w14:paraId="646B9956" w14:textId="21D19373" w:rsidR="00151764" w:rsidRDefault="004B7E0D" w:rsidP="00151764">
      <w:pPr>
        <w:keepNext/>
      </w:pPr>
      <w:r w:rsidRPr="004B7E0D">
        <w:rPr>
          <w:noProof/>
        </w:rPr>
        <w:drawing>
          <wp:inline distT="0" distB="0" distL="0" distR="0" wp14:anchorId="00126FA8" wp14:editId="4C556C90">
            <wp:extent cx="5873750" cy="1093470"/>
            <wp:effectExtent l="0" t="0" r="0" b="0"/>
            <wp:docPr id="145720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08370" name=""/>
                    <pic:cNvPicPr/>
                  </pic:nvPicPr>
                  <pic:blipFill>
                    <a:blip r:embed="rId29"/>
                    <a:stretch>
                      <a:fillRect/>
                    </a:stretch>
                  </pic:blipFill>
                  <pic:spPr>
                    <a:xfrm>
                      <a:off x="0" y="0"/>
                      <a:ext cx="5873750" cy="1093470"/>
                    </a:xfrm>
                    <a:prstGeom prst="rect">
                      <a:avLst/>
                    </a:prstGeom>
                  </pic:spPr>
                </pic:pic>
              </a:graphicData>
            </a:graphic>
          </wp:inline>
        </w:drawing>
      </w:r>
    </w:p>
    <w:p w14:paraId="44828A53" w14:textId="7D550F63" w:rsidR="008E52FD" w:rsidRDefault="00151764" w:rsidP="00151764">
      <w:pPr>
        <w:pStyle w:val="Caption"/>
      </w:pPr>
      <w:bookmarkStart w:id="48" w:name="_Toc239794327"/>
      <w:r>
        <w:t xml:space="preserve">Figure </w:t>
      </w:r>
      <w:fldSimple w:instr=" SEQ Figure \* ARABIC ">
        <w:r w:rsidR="00D860BA">
          <w:rPr>
            <w:noProof/>
          </w:rPr>
          <w:t>18</w:t>
        </w:r>
      </w:fldSimple>
      <w:r>
        <w:t xml:space="preserve"> Torsional and Bending FoS for Carbon Fibre</w:t>
      </w:r>
      <w:bookmarkEnd w:id="48"/>
    </w:p>
    <w:p w14:paraId="53B5AB29" w14:textId="77777777" w:rsidR="008E52FD" w:rsidRDefault="008E52FD" w:rsidP="00A75097"/>
    <w:p w14:paraId="2E4C1C61" w14:textId="25DEB36F" w:rsidR="00C32AC0" w:rsidRDefault="00151764" w:rsidP="00C32AC0">
      <w:r>
        <w:t>Figure 18 shows that the factor of safety for both bending and torsion for the carbon fibre blade is very high. The lowest FoS for bending is 21, and the lowest for torsion is 339. This gives the blade a</w:t>
      </w:r>
      <w:r w:rsidR="00C32AC0">
        <w:t xml:space="preserve"> substantial reserve </w:t>
      </w:r>
      <w:r w:rsidR="004518A6">
        <w:t>under the simplified loading conditions considered</w:t>
      </w:r>
      <w:r>
        <w:t>.</w:t>
      </w:r>
      <w:r w:rsidR="00C32AC0">
        <w:t xml:space="preserve"> This high FoS also suggests that the current solid section is overly conservative, supporting further optimisation to a hollow structural design to reduce mass and cost, subject to additional buckling, fatigue and deflection analysis. </w:t>
      </w:r>
    </w:p>
    <w:p w14:paraId="6FF268AA" w14:textId="77777777" w:rsidR="00C32AC0" w:rsidRDefault="00C32AC0" w:rsidP="00C32AC0"/>
    <w:p w14:paraId="1F57AD7B" w14:textId="77777777" w:rsidR="00C32AC0" w:rsidRDefault="00C32AC0" w:rsidP="00C32AC0"/>
    <w:p w14:paraId="03144AFC" w14:textId="77777777" w:rsidR="00C32AC0" w:rsidRDefault="00C32AC0" w:rsidP="00C32AC0"/>
    <w:p w14:paraId="177D22C2" w14:textId="77777777" w:rsidR="00C32AC0" w:rsidRDefault="00C32AC0" w:rsidP="00C32AC0"/>
    <w:p w14:paraId="5CFE706F" w14:textId="77777777" w:rsidR="00C32AC0" w:rsidRDefault="00C32AC0" w:rsidP="00C32AC0"/>
    <w:p w14:paraId="42F489EE" w14:textId="3C04FF7F" w:rsidR="00C32AC0" w:rsidRDefault="00C32AC0">
      <w:r>
        <w:br w:type="page"/>
      </w:r>
    </w:p>
    <w:p w14:paraId="26CA6CDA" w14:textId="21C1C761" w:rsidR="00C32AC0" w:rsidRDefault="00F31482" w:rsidP="00987812">
      <w:pPr>
        <w:pStyle w:val="Heading1"/>
      </w:pPr>
      <w:bookmarkStart w:id="49" w:name="_Toc239796033"/>
      <w:r>
        <w:lastRenderedPageBreak/>
        <w:t xml:space="preserve">Comparative </w:t>
      </w:r>
      <w:r w:rsidR="00D860BA">
        <w:t>Analysis</w:t>
      </w:r>
      <w:bookmarkEnd w:id="49"/>
    </w:p>
    <w:p w14:paraId="1A69B019" w14:textId="06DBD81C" w:rsidR="004469D7" w:rsidRDefault="004469D7" w:rsidP="004469D7">
      <w:pPr>
        <w:pStyle w:val="Caption"/>
        <w:keepNext/>
      </w:pPr>
      <w:r>
        <w:t xml:space="preserve">Table </w:t>
      </w:r>
      <w:fldSimple w:instr=" SEQ Table \* ARABIC ">
        <w:r>
          <w:rPr>
            <w:noProof/>
          </w:rPr>
          <w:t>1</w:t>
        </w:r>
      </w:fldSimple>
      <w:r>
        <w:t xml:space="preserve"> Comparative Analysis Table</w:t>
      </w:r>
    </w:p>
    <w:tbl>
      <w:tblPr>
        <w:tblStyle w:val="GridTable5Dark"/>
        <w:tblW w:w="10277" w:type="dxa"/>
        <w:tblInd w:w="-572" w:type="dxa"/>
        <w:tblLook w:val="04A0" w:firstRow="1" w:lastRow="0" w:firstColumn="1" w:lastColumn="0" w:noHBand="0" w:noVBand="1"/>
      </w:tblPr>
      <w:tblGrid>
        <w:gridCol w:w="2198"/>
        <w:gridCol w:w="2161"/>
        <w:gridCol w:w="2095"/>
        <w:gridCol w:w="2106"/>
        <w:gridCol w:w="1717"/>
      </w:tblGrid>
      <w:tr w:rsidR="00F31482" w14:paraId="041D1242" w14:textId="77777777" w:rsidTr="00AC6EC5">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2210" w:type="dxa"/>
          </w:tcPr>
          <w:p w14:paraId="271E2262" w14:textId="3D7A08CE" w:rsidR="00F31482" w:rsidRDefault="00974EE0" w:rsidP="00AC6EC5">
            <w:pPr>
              <w:jc w:val="center"/>
            </w:pPr>
            <w:r>
              <w:t>Criteria</w:t>
            </w:r>
          </w:p>
        </w:tc>
        <w:tc>
          <w:tcPr>
            <w:tcW w:w="2185" w:type="dxa"/>
          </w:tcPr>
          <w:p w14:paraId="4A19CCF6" w14:textId="1FD19E4F" w:rsidR="00F31482" w:rsidRDefault="00F31482" w:rsidP="00AC6EC5">
            <w:pPr>
              <w:jc w:val="center"/>
              <w:cnfStyle w:val="100000000000" w:firstRow="1" w:lastRow="0" w:firstColumn="0" w:lastColumn="0" w:oddVBand="0" w:evenVBand="0" w:oddHBand="0" w:evenHBand="0" w:firstRowFirstColumn="0" w:firstRowLastColumn="0" w:lastRowFirstColumn="0" w:lastRowLastColumn="0"/>
            </w:pPr>
            <w:r>
              <w:t>Carbon Fibre / Epoxy</w:t>
            </w:r>
          </w:p>
        </w:tc>
        <w:tc>
          <w:tcPr>
            <w:tcW w:w="2126" w:type="dxa"/>
          </w:tcPr>
          <w:p w14:paraId="5AD8DE85" w14:textId="474CE1AA" w:rsidR="00F31482" w:rsidRDefault="00F31482" w:rsidP="00AC6EC5">
            <w:pPr>
              <w:jc w:val="center"/>
              <w:cnfStyle w:val="100000000000" w:firstRow="1" w:lastRow="0" w:firstColumn="0" w:lastColumn="0" w:oddVBand="0" w:evenVBand="0" w:oddHBand="0" w:evenHBand="0" w:firstRowFirstColumn="0" w:firstRowLastColumn="0" w:lastRowFirstColumn="0" w:lastRowLastColumn="0"/>
            </w:pPr>
            <w:r>
              <w:t>S-Glass / Epoxy</w:t>
            </w:r>
          </w:p>
        </w:tc>
        <w:tc>
          <w:tcPr>
            <w:tcW w:w="2114" w:type="dxa"/>
          </w:tcPr>
          <w:p w14:paraId="4CDD7666" w14:textId="4512E48F" w:rsidR="00F31482" w:rsidRDefault="00F31482" w:rsidP="00AC6EC5">
            <w:pPr>
              <w:jc w:val="center"/>
              <w:cnfStyle w:val="100000000000" w:firstRow="1" w:lastRow="0" w:firstColumn="0" w:lastColumn="0" w:oddVBand="0" w:evenVBand="0" w:oddHBand="0" w:evenHBand="0" w:firstRowFirstColumn="0" w:firstRowLastColumn="0" w:lastRowFirstColumn="0" w:lastRowLastColumn="0"/>
            </w:pPr>
            <w:r>
              <w:t>E-Glass / Polypropylene</w:t>
            </w:r>
          </w:p>
        </w:tc>
        <w:tc>
          <w:tcPr>
            <w:tcW w:w="1642" w:type="dxa"/>
          </w:tcPr>
          <w:p w14:paraId="6713F7FA" w14:textId="291B9B9A" w:rsidR="00F31482" w:rsidRDefault="00F31482" w:rsidP="00AC6EC5">
            <w:pPr>
              <w:jc w:val="center"/>
              <w:cnfStyle w:val="100000000000" w:firstRow="1" w:lastRow="0" w:firstColumn="0" w:lastColumn="0" w:oddVBand="0" w:evenVBand="0" w:oddHBand="0" w:evenHBand="0" w:firstRowFirstColumn="0" w:firstRowLastColumn="0" w:lastRowFirstColumn="0" w:lastRowLastColumn="0"/>
            </w:pPr>
            <w:proofErr w:type="spellStart"/>
            <w:r>
              <w:t>Aluminium</w:t>
            </w:r>
            <w:proofErr w:type="spellEnd"/>
          </w:p>
        </w:tc>
      </w:tr>
      <w:tr w:rsidR="00F31482" w14:paraId="36118958"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6A5218AF" w14:textId="37BAB758" w:rsidR="00F31482" w:rsidRDefault="00AC6EC5" w:rsidP="00AC6EC5">
            <w:pPr>
              <w:jc w:val="center"/>
            </w:pPr>
            <w:r>
              <w:t>Strength to Weight</w:t>
            </w:r>
            <w:r w:rsidR="00934D10">
              <w:t xml:space="preserve"> (kN.m/kg)</w:t>
            </w:r>
          </w:p>
        </w:tc>
        <w:tc>
          <w:tcPr>
            <w:tcW w:w="2185" w:type="dxa"/>
          </w:tcPr>
          <w:p w14:paraId="6A89DFF1" w14:textId="0D9EF089" w:rsidR="00F31482" w:rsidRDefault="00934D10" w:rsidP="00E97EC2">
            <w:pPr>
              <w:jc w:val="center"/>
              <w:cnfStyle w:val="000000100000" w:firstRow="0" w:lastRow="0" w:firstColumn="0" w:lastColumn="0" w:oddVBand="0" w:evenVBand="0" w:oddHBand="1" w:evenHBand="0" w:firstRowFirstColumn="0" w:firstRowLastColumn="0" w:lastRowFirstColumn="0" w:lastRowLastColumn="0"/>
            </w:pPr>
            <w:r>
              <w:t>1180</w:t>
            </w:r>
          </w:p>
        </w:tc>
        <w:tc>
          <w:tcPr>
            <w:tcW w:w="2126" w:type="dxa"/>
          </w:tcPr>
          <w:p w14:paraId="46610FBF" w14:textId="61E01F55" w:rsidR="00F31482" w:rsidRDefault="00934D10" w:rsidP="00AC6EC5">
            <w:pPr>
              <w:jc w:val="center"/>
              <w:cnfStyle w:val="000000100000" w:firstRow="0" w:lastRow="0" w:firstColumn="0" w:lastColumn="0" w:oddVBand="0" w:evenVBand="0" w:oddHBand="1" w:evenHBand="0" w:firstRowFirstColumn="0" w:firstRowLastColumn="0" w:lastRowFirstColumn="0" w:lastRowLastColumn="0"/>
            </w:pPr>
            <w:r>
              <w:t>942</w:t>
            </w:r>
          </w:p>
        </w:tc>
        <w:tc>
          <w:tcPr>
            <w:tcW w:w="2114" w:type="dxa"/>
          </w:tcPr>
          <w:p w14:paraId="14A5DB25" w14:textId="7FBF4094" w:rsidR="00F31482" w:rsidRDefault="00934D10" w:rsidP="00AC6EC5">
            <w:pPr>
              <w:jc w:val="center"/>
              <w:cnfStyle w:val="000000100000" w:firstRow="0" w:lastRow="0" w:firstColumn="0" w:lastColumn="0" w:oddVBand="0" w:evenVBand="0" w:oddHBand="1" w:evenHBand="0" w:firstRowFirstColumn="0" w:firstRowLastColumn="0" w:lastRowFirstColumn="0" w:lastRowLastColumn="0"/>
            </w:pPr>
            <w:r>
              <w:t>419</w:t>
            </w:r>
          </w:p>
        </w:tc>
        <w:tc>
          <w:tcPr>
            <w:tcW w:w="1642" w:type="dxa"/>
          </w:tcPr>
          <w:p w14:paraId="39D4DC3B" w14:textId="63307187" w:rsidR="00F31482" w:rsidRDefault="00934D10" w:rsidP="00AC6EC5">
            <w:pPr>
              <w:jc w:val="center"/>
              <w:cnfStyle w:val="000000100000" w:firstRow="0" w:lastRow="0" w:firstColumn="0" w:lastColumn="0" w:oddVBand="0" w:evenVBand="0" w:oddHBand="1" w:evenHBand="0" w:firstRowFirstColumn="0" w:firstRowLastColumn="0" w:lastRowFirstColumn="0" w:lastRowLastColumn="0"/>
            </w:pPr>
            <w:r>
              <w:t>186</w:t>
            </w:r>
          </w:p>
        </w:tc>
      </w:tr>
      <w:tr w:rsidR="00F31482" w14:paraId="39AF6EC7" w14:textId="77777777" w:rsidTr="00AC6EC5">
        <w:trPr>
          <w:trHeight w:val="412"/>
        </w:trPr>
        <w:tc>
          <w:tcPr>
            <w:cnfStyle w:val="001000000000" w:firstRow="0" w:lastRow="0" w:firstColumn="1" w:lastColumn="0" w:oddVBand="0" w:evenVBand="0" w:oddHBand="0" w:evenHBand="0" w:firstRowFirstColumn="0" w:firstRowLastColumn="0" w:lastRowFirstColumn="0" w:lastRowLastColumn="0"/>
            <w:tcW w:w="2210" w:type="dxa"/>
          </w:tcPr>
          <w:p w14:paraId="59CEBA80" w14:textId="7F8AFC21" w:rsidR="00F31482" w:rsidRDefault="00AC6EC5" w:rsidP="00AC6EC5">
            <w:pPr>
              <w:jc w:val="center"/>
            </w:pPr>
            <w:r>
              <w:t>Fatigue Performance</w:t>
            </w:r>
            <w:r w:rsidR="00E97EC2">
              <w:t xml:space="preserve"> at 10^7 Cycles (MPa)</w:t>
            </w:r>
          </w:p>
        </w:tc>
        <w:tc>
          <w:tcPr>
            <w:tcW w:w="2185" w:type="dxa"/>
          </w:tcPr>
          <w:p w14:paraId="6AD5AFEB" w14:textId="0DC06186" w:rsidR="00F31482" w:rsidRDefault="00E97EC2" w:rsidP="00AC6EC5">
            <w:pPr>
              <w:jc w:val="center"/>
              <w:cnfStyle w:val="000000000000" w:firstRow="0" w:lastRow="0" w:firstColumn="0" w:lastColumn="0" w:oddVBand="0" w:evenVBand="0" w:oddHBand="0" w:evenHBand="0" w:firstRowFirstColumn="0" w:firstRowLastColumn="0" w:lastRowFirstColumn="0" w:lastRowLastColumn="0"/>
            </w:pPr>
            <w:r>
              <w:t>1260</w:t>
            </w:r>
          </w:p>
        </w:tc>
        <w:tc>
          <w:tcPr>
            <w:tcW w:w="2126" w:type="dxa"/>
          </w:tcPr>
          <w:p w14:paraId="22CAA809" w14:textId="5FEE9161" w:rsidR="00F31482" w:rsidRDefault="00E97EC2" w:rsidP="00AC6EC5">
            <w:pPr>
              <w:jc w:val="center"/>
              <w:cnfStyle w:val="000000000000" w:firstRow="0" w:lastRow="0" w:firstColumn="0" w:lastColumn="0" w:oddVBand="0" w:evenVBand="0" w:oddHBand="0" w:evenHBand="0" w:firstRowFirstColumn="0" w:firstRowLastColumn="0" w:lastRowFirstColumn="0" w:lastRowLastColumn="0"/>
            </w:pPr>
            <w:r>
              <w:t>527</w:t>
            </w:r>
          </w:p>
        </w:tc>
        <w:tc>
          <w:tcPr>
            <w:tcW w:w="2114" w:type="dxa"/>
          </w:tcPr>
          <w:p w14:paraId="539D16D8" w14:textId="01CFD635" w:rsidR="00F31482" w:rsidRDefault="00E97EC2" w:rsidP="00AC6EC5">
            <w:pPr>
              <w:jc w:val="center"/>
              <w:cnfStyle w:val="000000000000" w:firstRow="0" w:lastRow="0" w:firstColumn="0" w:lastColumn="0" w:oddVBand="0" w:evenVBand="0" w:oddHBand="0" w:evenHBand="0" w:firstRowFirstColumn="0" w:firstRowLastColumn="0" w:lastRowFirstColumn="0" w:lastRowLastColumn="0"/>
            </w:pPr>
            <w:r>
              <w:t>497</w:t>
            </w:r>
          </w:p>
        </w:tc>
        <w:tc>
          <w:tcPr>
            <w:tcW w:w="1642" w:type="dxa"/>
          </w:tcPr>
          <w:p w14:paraId="4C823170" w14:textId="20FF5D34" w:rsidR="00F31482" w:rsidRDefault="00E97EC2" w:rsidP="00AC6EC5">
            <w:pPr>
              <w:jc w:val="center"/>
              <w:cnfStyle w:val="000000000000" w:firstRow="0" w:lastRow="0" w:firstColumn="0" w:lastColumn="0" w:oddVBand="0" w:evenVBand="0" w:oddHBand="0" w:evenHBand="0" w:firstRowFirstColumn="0" w:firstRowLastColumn="0" w:lastRowFirstColumn="0" w:lastRowLastColumn="0"/>
            </w:pPr>
            <w:r>
              <w:t>220</w:t>
            </w:r>
          </w:p>
        </w:tc>
      </w:tr>
      <w:tr w:rsidR="00AC6EC5" w14:paraId="3D456879"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7A9E143C" w14:textId="70FFD528" w:rsidR="00AC6EC5" w:rsidRDefault="00AC6EC5" w:rsidP="00AC6EC5">
            <w:pPr>
              <w:jc w:val="center"/>
            </w:pPr>
            <w:r>
              <w:t>Density</w:t>
            </w:r>
            <w:r w:rsidR="00E97EC2">
              <w:t xml:space="preserve"> (</w:t>
            </w:r>
            <w:r w:rsidR="00934D10">
              <w:t>k</w:t>
            </w:r>
            <w:r w:rsidR="00E97EC2">
              <w:t>g/m^3)</w:t>
            </w:r>
          </w:p>
        </w:tc>
        <w:tc>
          <w:tcPr>
            <w:tcW w:w="2185" w:type="dxa"/>
          </w:tcPr>
          <w:p w14:paraId="1D7B411A" w14:textId="64694F7E" w:rsidR="00AC6EC5" w:rsidRDefault="00E97EC2" w:rsidP="00AC6EC5">
            <w:pPr>
              <w:jc w:val="center"/>
              <w:cnfStyle w:val="000000100000" w:firstRow="0" w:lastRow="0" w:firstColumn="0" w:lastColumn="0" w:oddVBand="0" w:evenVBand="0" w:oddHBand="1" w:evenHBand="0" w:firstRowFirstColumn="0" w:firstRowLastColumn="0" w:lastRowFirstColumn="0" w:lastRowLastColumn="0"/>
            </w:pPr>
            <w:r>
              <w:t>1580</w:t>
            </w:r>
          </w:p>
        </w:tc>
        <w:tc>
          <w:tcPr>
            <w:tcW w:w="2126" w:type="dxa"/>
          </w:tcPr>
          <w:p w14:paraId="1C7D4D4D" w14:textId="12E0739D" w:rsidR="00AC6EC5" w:rsidRDefault="00E97EC2" w:rsidP="00AC6EC5">
            <w:pPr>
              <w:jc w:val="center"/>
              <w:cnfStyle w:val="000000100000" w:firstRow="0" w:lastRow="0" w:firstColumn="0" w:lastColumn="0" w:oddVBand="0" w:evenVBand="0" w:oddHBand="1" w:evenHBand="0" w:firstRowFirstColumn="0" w:firstRowLastColumn="0" w:lastRowFirstColumn="0" w:lastRowLastColumn="0"/>
            </w:pPr>
            <w:r>
              <w:t>1970</w:t>
            </w:r>
          </w:p>
        </w:tc>
        <w:tc>
          <w:tcPr>
            <w:tcW w:w="2114" w:type="dxa"/>
          </w:tcPr>
          <w:p w14:paraId="0E0B480F" w14:textId="49149D1F" w:rsidR="00AC6EC5" w:rsidRDefault="00E97EC2" w:rsidP="00AC6EC5">
            <w:pPr>
              <w:jc w:val="center"/>
              <w:cnfStyle w:val="000000100000" w:firstRow="0" w:lastRow="0" w:firstColumn="0" w:lastColumn="0" w:oddVBand="0" w:evenVBand="0" w:oddHBand="1" w:evenHBand="0" w:firstRowFirstColumn="0" w:firstRowLastColumn="0" w:lastRowFirstColumn="0" w:lastRowLastColumn="0"/>
            </w:pPr>
            <w:r>
              <w:t>2100</w:t>
            </w:r>
          </w:p>
        </w:tc>
        <w:tc>
          <w:tcPr>
            <w:tcW w:w="1642" w:type="dxa"/>
          </w:tcPr>
          <w:p w14:paraId="61D82D0E" w14:textId="25150B8B" w:rsidR="00AC6EC5" w:rsidRDefault="00E97EC2" w:rsidP="00AC6EC5">
            <w:pPr>
              <w:jc w:val="center"/>
              <w:cnfStyle w:val="000000100000" w:firstRow="0" w:lastRow="0" w:firstColumn="0" w:lastColumn="0" w:oddVBand="0" w:evenVBand="0" w:oddHBand="1" w:evenHBand="0" w:firstRowFirstColumn="0" w:firstRowLastColumn="0" w:lastRowFirstColumn="0" w:lastRowLastColumn="0"/>
            </w:pPr>
            <w:r>
              <w:t>2610</w:t>
            </w:r>
          </w:p>
        </w:tc>
      </w:tr>
      <w:tr w:rsidR="00F31482" w14:paraId="0EE61AE3" w14:textId="77777777" w:rsidTr="00AC6EC5">
        <w:trPr>
          <w:trHeight w:val="394"/>
        </w:trPr>
        <w:tc>
          <w:tcPr>
            <w:cnfStyle w:val="001000000000" w:firstRow="0" w:lastRow="0" w:firstColumn="1" w:lastColumn="0" w:oddVBand="0" w:evenVBand="0" w:oddHBand="0" w:evenHBand="0" w:firstRowFirstColumn="0" w:firstRowLastColumn="0" w:lastRowFirstColumn="0" w:lastRowLastColumn="0"/>
            <w:tcW w:w="2210" w:type="dxa"/>
          </w:tcPr>
          <w:p w14:paraId="1A39A103" w14:textId="7801C898" w:rsidR="00F31482" w:rsidRDefault="00AC6EC5" w:rsidP="00AC6EC5">
            <w:pPr>
              <w:jc w:val="center"/>
            </w:pPr>
            <w:r>
              <w:t>Practicality for 24 m Blade</w:t>
            </w:r>
          </w:p>
        </w:tc>
        <w:tc>
          <w:tcPr>
            <w:tcW w:w="2185" w:type="dxa"/>
          </w:tcPr>
          <w:p w14:paraId="2FE2A5F7" w14:textId="618B02F9"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2126" w:type="dxa"/>
          </w:tcPr>
          <w:p w14:paraId="2505BF36" w14:textId="31C1C4D3"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2114" w:type="dxa"/>
          </w:tcPr>
          <w:p w14:paraId="68854338" w14:textId="06549C76"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1642" w:type="dxa"/>
          </w:tcPr>
          <w:p w14:paraId="5B70BBEB" w14:textId="5004AA0F"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Low</w:t>
            </w:r>
          </w:p>
        </w:tc>
      </w:tr>
      <w:tr w:rsidR="00F31482" w14:paraId="4D5E2481"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2CA23B40" w14:textId="7308854C" w:rsidR="00F31482" w:rsidRDefault="00AC6EC5" w:rsidP="00AC6EC5">
            <w:pPr>
              <w:jc w:val="center"/>
            </w:pPr>
            <w:r>
              <w:t>LRTM Compatibility</w:t>
            </w:r>
          </w:p>
        </w:tc>
        <w:tc>
          <w:tcPr>
            <w:tcW w:w="2185" w:type="dxa"/>
          </w:tcPr>
          <w:p w14:paraId="66C7D659" w14:textId="425739F2" w:rsidR="00F31482" w:rsidRDefault="00AC6EC5" w:rsidP="00AC6EC5">
            <w:pPr>
              <w:jc w:val="center"/>
              <w:cnfStyle w:val="000000100000" w:firstRow="0" w:lastRow="0" w:firstColumn="0" w:lastColumn="0" w:oddVBand="0" w:evenVBand="0" w:oddHBand="1" w:evenHBand="0" w:firstRowFirstColumn="0" w:firstRowLastColumn="0" w:lastRowFirstColumn="0" w:lastRowLastColumn="0"/>
            </w:pPr>
            <w:r>
              <w:t>Yes</w:t>
            </w:r>
          </w:p>
        </w:tc>
        <w:tc>
          <w:tcPr>
            <w:tcW w:w="2126" w:type="dxa"/>
          </w:tcPr>
          <w:p w14:paraId="1B76F4D8" w14:textId="2D19824E" w:rsidR="00F31482" w:rsidRDefault="00AC6EC5" w:rsidP="00AC6EC5">
            <w:pPr>
              <w:jc w:val="center"/>
              <w:cnfStyle w:val="000000100000" w:firstRow="0" w:lastRow="0" w:firstColumn="0" w:lastColumn="0" w:oddVBand="0" w:evenVBand="0" w:oddHBand="1" w:evenHBand="0" w:firstRowFirstColumn="0" w:firstRowLastColumn="0" w:lastRowFirstColumn="0" w:lastRowLastColumn="0"/>
            </w:pPr>
            <w:r>
              <w:t>Yes</w:t>
            </w:r>
          </w:p>
        </w:tc>
        <w:tc>
          <w:tcPr>
            <w:tcW w:w="2114" w:type="dxa"/>
          </w:tcPr>
          <w:p w14:paraId="3D9BB426" w14:textId="02596782" w:rsidR="00F31482" w:rsidRDefault="00BA55BD" w:rsidP="00AC6EC5">
            <w:pPr>
              <w:jc w:val="center"/>
              <w:cnfStyle w:val="000000100000" w:firstRow="0" w:lastRow="0" w:firstColumn="0" w:lastColumn="0" w:oddVBand="0" w:evenVBand="0" w:oddHBand="1" w:evenHBand="0" w:firstRowFirstColumn="0" w:firstRowLastColumn="0" w:lastRowFirstColumn="0" w:lastRowLastColumn="0"/>
            </w:pPr>
            <w:r>
              <w:t>No</w:t>
            </w:r>
          </w:p>
        </w:tc>
        <w:tc>
          <w:tcPr>
            <w:tcW w:w="1642" w:type="dxa"/>
          </w:tcPr>
          <w:p w14:paraId="195AD9B1" w14:textId="0628F3A9" w:rsidR="00F31482" w:rsidRDefault="00AC6EC5" w:rsidP="00AC6EC5">
            <w:pPr>
              <w:jc w:val="center"/>
              <w:cnfStyle w:val="000000100000" w:firstRow="0" w:lastRow="0" w:firstColumn="0" w:lastColumn="0" w:oddVBand="0" w:evenVBand="0" w:oddHBand="1" w:evenHBand="0" w:firstRowFirstColumn="0" w:firstRowLastColumn="0" w:lastRowFirstColumn="0" w:lastRowLastColumn="0"/>
            </w:pPr>
            <w:r>
              <w:t>No</w:t>
            </w:r>
          </w:p>
        </w:tc>
      </w:tr>
      <w:tr w:rsidR="00F31482" w14:paraId="54E8D679" w14:textId="77777777" w:rsidTr="00AC6EC5">
        <w:trPr>
          <w:trHeight w:val="412"/>
        </w:trPr>
        <w:tc>
          <w:tcPr>
            <w:cnfStyle w:val="001000000000" w:firstRow="0" w:lastRow="0" w:firstColumn="1" w:lastColumn="0" w:oddVBand="0" w:evenVBand="0" w:oddHBand="0" w:evenHBand="0" w:firstRowFirstColumn="0" w:firstRowLastColumn="0" w:lastRowFirstColumn="0" w:lastRowLastColumn="0"/>
            <w:tcW w:w="2210" w:type="dxa"/>
          </w:tcPr>
          <w:p w14:paraId="2FAB5476" w14:textId="4D1396E8" w:rsidR="00F31482" w:rsidRDefault="00AC6EC5" w:rsidP="00AC6EC5">
            <w:pPr>
              <w:jc w:val="center"/>
            </w:pPr>
            <w:r>
              <w:t>Manufacturing Scalability</w:t>
            </w:r>
          </w:p>
        </w:tc>
        <w:tc>
          <w:tcPr>
            <w:tcW w:w="2185" w:type="dxa"/>
          </w:tcPr>
          <w:p w14:paraId="5AD40669" w14:textId="60DC4B24"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2126" w:type="dxa"/>
          </w:tcPr>
          <w:p w14:paraId="1306D84B" w14:textId="5CD0B4BA"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2114" w:type="dxa"/>
          </w:tcPr>
          <w:p w14:paraId="08A4692D" w14:textId="15CC144B"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High</w:t>
            </w:r>
          </w:p>
        </w:tc>
        <w:tc>
          <w:tcPr>
            <w:tcW w:w="1642" w:type="dxa"/>
          </w:tcPr>
          <w:p w14:paraId="2663921B" w14:textId="1389E81B" w:rsidR="00F31482" w:rsidRDefault="00B4726A" w:rsidP="00AC6EC5">
            <w:pPr>
              <w:jc w:val="center"/>
              <w:cnfStyle w:val="000000000000" w:firstRow="0" w:lastRow="0" w:firstColumn="0" w:lastColumn="0" w:oddVBand="0" w:evenVBand="0" w:oddHBand="0" w:evenHBand="0" w:firstRowFirstColumn="0" w:firstRowLastColumn="0" w:lastRowFirstColumn="0" w:lastRowLastColumn="0"/>
            </w:pPr>
            <w:r>
              <w:t>More Difficult for this Geometry</w:t>
            </w:r>
          </w:p>
        </w:tc>
      </w:tr>
      <w:tr w:rsidR="00AC6EC5" w14:paraId="1B38DD9C"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267A2288" w14:textId="4E649A79" w:rsidR="00AC6EC5" w:rsidRDefault="00AC6EC5" w:rsidP="00AC6EC5">
            <w:pPr>
              <w:jc w:val="center"/>
            </w:pPr>
            <w:r>
              <w:t>Recyclability</w:t>
            </w:r>
          </w:p>
        </w:tc>
        <w:tc>
          <w:tcPr>
            <w:tcW w:w="2185" w:type="dxa"/>
          </w:tcPr>
          <w:p w14:paraId="368B958C" w14:textId="74BA7CE7" w:rsidR="00AC6EC5" w:rsidRDefault="00BA55BD" w:rsidP="00AC6EC5">
            <w:pPr>
              <w:jc w:val="center"/>
              <w:cnfStyle w:val="000000100000" w:firstRow="0" w:lastRow="0" w:firstColumn="0" w:lastColumn="0" w:oddVBand="0" w:evenVBand="0" w:oddHBand="1" w:evenHBand="0" w:firstRowFirstColumn="0" w:firstRowLastColumn="0" w:lastRowFirstColumn="0" w:lastRowLastColumn="0"/>
            </w:pPr>
            <w:r>
              <w:t>Limited</w:t>
            </w:r>
          </w:p>
        </w:tc>
        <w:tc>
          <w:tcPr>
            <w:tcW w:w="2126" w:type="dxa"/>
          </w:tcPr>
          <w:p w14:paraId="23F4E30B" w14:textId="120709B3" w:rsidR="00AC6EC5" w:rsidRDefault="00B4726A" w:rsidP="00AC6EC5">
            <w:pPr>
              <w:jc w:val="center"/>
              <w:cnfStyle w:val="000000100000" w:firstRow="0" w:lastRow="0" w:firstColumn="0" w:lastColumn="0" w:oddVBand="0" w:evenVBand="0" w:oddHBand="1" w:evenHBand="0" w:firstRowFirstColumn="0" w:firstRowLastColumn="0" w:lastRowFirstColumn="0" w:lastRowLastColumn="0"/>
            </w:pPr>
            <w:r>
              <w:t>Difficult</w:t>
            </w:r>
          </w:p>
        </w:tc>
        <w:tc>
          <w:tcPr>
            <w:tcW w:w="2114" w:type="dxa"/>
          </w:tcPr>
          <w:p w14:paraId="04B6E5E8" w14:textId="30C79E85" w:rsidR="00AC6EC5" w:rsidRDefault="00B4726A" w:rsidP="00B4726A">
            <w:pPr>
              <w:jc w:val="center"/>
              <w:cnfStyle w:val="000000100000" w:firstRow="0" w:lastRow="0" w:firstColumn="0" w:lastColumn="0" w:oddVBand="0" w:evenVBand="0" w:oddHBand="1" w:evenHBand="0" w:firstRowFirstColumn="0" w:firstRowLastColumn="0" w:lastRowFirstColumn="0" w:lastRowLastColumn="0"/>
            </w:pPr>
            <w:r>
              <w:t>Difficult</w:t>
            </w:r>
          </w:p>
        </w:tc>
        <w:tc>
          <w:tcPr>
            <w:tcW w:w="1642" w:type="dxa"/>
          </w:tcPr>
          <w:p w14:paraId="779E9EA3" w14:textId="501489F1" w:rsidR="00AC6EC5" w:rsidRDefault="00B4726A" w:rsidP="00AC6EC5">
            <w:pPr>
              <w:jc w:val="center"/>
              <w:cnfStyle w:val="000000100000" w:firstRow="0" w:lastRow="0" w:firstColumn="0" w:lastColumn="0" w:oddVBand="0" w:evenVBand="0" w:oddHBand="1" w:evenHBand="0" w:firstRowFirstColumn="0" w:firstRowLastColumn="0" w:lastRowFirstColumn="0" w:lastRowLastColumn="0"/>
            </w:pPr>
            <w:r>
              <w:t>Easily</w:t>
            </w:r>
          </w:p>
        </w:tc>
      </w:tr>
      <w:tr w:rsidR="00974EE0" w14:paraId="4599DA30" w14:textId="77777777" w:rsidTr="00AC6EC5">
        <w:trPr>
          <w:trHeight w:val="412"/>
        </w:trPr>
        <w:tc>
          <w:tcPr>
            <w:cnfStyle w:val="001000000000" w:firstRow="0" w:lastRow="0" w:firstColumn="1" w:lastColumn="0" w:oddVBand="0" w:evenVBand="0" w:oddHBand="0" w:evenHBand="0" w:firstRowFirstColumn="0" w:firstRowLastColumn="0" w:lastRowFirstColumn="0" w:lastRowLastColumn="0"/>
            <w:tcW w:w="2210" w:type="dxa"/>
          </w:tcPr>
          <w:p w14:paraId="29850A05" w14:textId="478C197D" w:rsidR="00974EE0" w:rsidRDefault="00AC6EC5" w:rsidP="00AC6EC5">
            <w:pPr>
              <w:jc w:val="center"/>
            </w:pPr>
            <w:r>
              <w:t>Material Costs</w:t>
            </w:r>
            <w:r w:rsidR="00E97EC2">
              <w:t xml:space="preserve"> (£/</w:t>
            </w:r>
            <w:r w:rsidR="00934D10">
              <w:t>k</w:t>
            </w:r>
            <w:r w:rsidR="00E97EC2">
              <w:t>g)</w:t>
            </w:r>
          </w:p>
        </w:tc>
        <w:tc>
          <w:tcPr>
            <w:tcW w:w="2185" w:type="dxa"/>
          </w:tcPr>
          <w:p w14:paraId="6FDE1B6F" w14:textId="228BEBFE" w:rsidR="00974EE0" w:rsidRDefault="009A12EB" w:rsidP="00AC6EC5">
            <w:pPr>
              <w:jc w:val="center"/>
              <w:cnfStyle w:val="000000000000" w:firstRow="0" w:lastRow="0" w:firstColumn="0" w:lastColumn="0" w:oddVBand="0" w:evenVBand="0" w:oddHBand="0" w:evenHBand="0" w:firstRowFirstColumn="0" w:firstRowLastColumn="0" w:lastRowFirstColumn="0" w:lastRowLastColumn="0"/>
            </w:pPr>
            <w:r>
              <w:t>17.10</w:t>
            </w:r>
          </w:p>
        </w:tc>
        <w:tc>
          <w:tcPr>
            <w:tcW w:w="2126" w:type="dxa"/>
          </w:tcPr>
          <w:p w14:paraId="36CF6550" w14:textId="7327732E" w:rsidR="00974EE0" w:rsidRDefault="009A12EB" w:rsidP="00AC6EC5">
            <w:pPr>
              <w:jc w:val="center"/>
              <w:cnfStyle w:val="000000000000" w:firstRow="0" w:lastRow="0" w:firstColumn="0" w:lastColumn="0" w:oddVBand="0" w:evenVBand="0" w:oddHBand="0" w:evenHBand="0" w:firstRowFirstColumn="0" w:firstRowLastColumn="0" w:lastRowFirstColumn="0" w:lastRowLastColumn="0"/>
            </w:pPr>
            <w:r>
              <w:t>23.40</w:t>
            </w:r>
          </w:p>
        </w:tc>
        <w:tc>
          <w:tcPr>
            <w:tcW w:w="2114" w:type="dxa"/>
          </w:tcPr>
          <w:p w14:paraId="4D6E8ECB" w14:textId="137FE4A1" w:rsidR="00974EE0" w:rsidRDefault="009A12EB" w:rsidP="00AC6EC5">
            <w:pPr>
              <w:jc w:val="center"/>
              <w:cnfStyle w:val="000000000000" w:firstRow="0" w:lastRow="0" w:firstColumn="0" w:lastColumn="0" w:oddVBand="0" w:evenVBand="0" w:oddHBand="0" w:evenHBand="0" w:firstRowFirstColumn="0" w:firstRowLastColumn="0" w:lastRowFirstColumn="0" w:lastRowLastColumn="0"/>
            </w:pPr>
            <w:r>
              <w:t>1.46</w:t>
            </w:r>
          </w:p>
        </w:tc>
        <w:tc>
          <w:tcPr>
            <w:tcW w:w="1642" w:type="dxa"/>
          </w:tcPr>
          <w:p w14:paraId="2568EEB2" w14:textId="02EC2A0F" w:rsidR="00974EE0" w:rsidRDefault="009A12EB" w:rsidP="00AC6EC5">
            <w:pPr>
              <w:jc w:val="center"/>
              <w:cnfStyle w:val="000000000000" w:firstRow="0" w:lastRow="0" w:firstColumn="0" w:lastColumn="0" w:oddVBand="0" w:evenVBand="0" w:oddHBand="0" w:evenHBand="0" w:firstRowFirstColumn="0" w:firstRowLastColumn="0" w:lastRowFirstColumn="0" w:lastRowLastColumn="0"/>
            </w:pPr>
            <w:r>
              <w:t>12.40</w:t>
            </w:r>
          </w:p>
        </w:tc>
      </w:tr>
      <w:tr w:rsidR="00974EE0" w14:paraId="2902DD49"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5F79B7A1" w14:textId="2201C6D1" w:rsidR="00974EE0" w:rsidRDefault="00AC6EC5" w:rsidP="00AC6EC5">
            <w:pPr>
              <w:jc w:val="center"/>
            </w:pPr>
            <w:r>
              <w:t>Manufacturing Defect</w:t>
            </w:r>
            <w:r w:rsidR="00B4726A">
              <w:t xml:space="preserve"> Risk</w:t>
            </w:r>
          </w:p>
        </w:tc>
        <w:tc>
          <w:tcPr>
            <w:tcW w:w="2185" w:type="dxa"/>
          </w:tcPr>
          <w:p w14:paraId="5B868B0E" w14:textId="1CB3F05D" w:rsidR="00974EE0" w:rsidRDefault="00B4726A" w:rsidP="00AC6EC5">
            <w:pPr>
              <w:jc w:val="center"/>
              <w:cnfStyle w:val="000000100000" w:firstRow="0" w:lastRow="0" w:firstColumn="0" w:lastColumn="0" w:oddVBand="0" w:evenVBand="0" w:oddHBand="1" w:evenHBand="0" w:firstRowFirstColumn="0" w:firstRowLastColumn="0" w:lastRowFirstColumn="0" w:lastRowLastColumn="0"/>
            </w:pPr>
            <w:r>
              <w:t>Moderate</w:t>
            </w:r>
          </w:p>
        </w:tc>
        <w:tc>
          <w:tcPr>
            <w:tcW w:w="2126" w:type="dxa"/>
          </w:tcPr>
          <w:p w14:paraId="539183AF" w14:textId="760D7AA6" w:rsidR="00974EE0" w:rsidRDefault="00B4726A" w:rsidP="00AC6EC5">
            <w:pPr>
              <w:jc w:val="center"/>
              <w:cnfStyle w:val="000000100000" w:firstRow="0" w:lastRow="0" w:firstColumn="0" w:lastColumn="0" w:oddVBand="0" w:evenVBand="0" w:oddHBand="1" w:evenHBand="0" w:firstRowFirstColumn="0" w:firstRowLastColumn="0" w:lastRowFirstColumn="0" w:lastRowLastColumn="0"/>
            </w:pPr>
            <w:r>
              <w:t>Moderate</w:t>
            </w:r>
          </w:p>
        </w:tc>
        <w:tc>
          <w:tcPr>
            <w:tcW w:w="2114" w:type="dxa"/>
          </w:tcPr>
          <w:p w14:paraId="1075A41F" w14:textId="23D3A57E" w:rsidR="00974EE0" w:rsidRDefault="00B4726A" w:rsidP="00AC6EC5">
            <w:pPr>
              <w:jc w:val="center"/>
              <w:cnfStyle w:val="000000100000" w:firstRow="0" w:lastRow="0" w:firstColumn="0" w:lastColumn="0" w:oddVBand="0" w:evenVBand="0" w:oddHBand="1" w:evenHBand="0" w:firstRowFirstColumn="0" w:firstRowLastColumn="0" w:lastRowFirstColumn="0" w:lastRowLastColumn="0"/>
            </w:pPr>
            <w:r>
              <w:t>Moderate</w:t>
            </w:r>
          </w:p>
        </w:tc>
        <w:tc>
          <w:tcPr>
            <w:tcW w:w="1642" w:type="dxa"/>
          </w:tcPr>
          <w:p w14:paraId="0C26010C" w14:textId="1289319D" w:rsidR="00974EE0" w:rsidRDefault="00B4726A" w:rsidP="00AC6EC5">
            <w:pPr>
              <w:jc w:val="center"/>
              <w:cnfStyle w:val="000000100000" w:firstRow="0" w:lastRow="0" w:firstColumn="0" w:lastColumn="0" w:oddVBand="0" w:evenVBand="0" w:oddHBand="1" w:evenHBand="0" w:firstRowFirstColumn="0" w:firstRowLastColumn="0" w:lastRowFirstColumn="0" w:lastRowLastColumn="0"/>
            </w:pPr>
            <w:r>
              <w:t>Moderate</w:t>
            </w:r>
          </w:p>
        </w:tc>
      </w:tr>
      <w:tr w:rsidR="00974EE0" w14:paraId="18E61385" w14:textId="77777777" w:rsidTr="00AC6EC5">
        <w:trPr>
          <w:trHeight w:val="412"/>
        </w:trPr>
        <w:tc>
          <w:tcPr>
            <w:cnfStyle w:val="001000000000" w:firstRow="0" w:lastRow="0" w:firstColumn="1" w:lastColumn="0" w:oddVBand="0" w:evenVBand="0" w:oddHBand="0" w:evenHBand="0" w:firstRowFirstColumn="0" w:firstRowLastColumn="0" w:lastRowFirstColumn="0" w:lastRowLastColumn="0"/>
            <w:tcW w:w="2210" w:type="dxa"/>
          </w:tcPr>
          <w:p w14:paraId="38691E7B" w14:textId="615D572C" w:rsidR="00974EE0" w:rsidRDefault="00AC6EC5" w:rsidP="00AC6EC5">
            <w:pPr>
              <w:jc w:val="center"/>
            </w:pPr>
            <w:r>
              <w:t>Main Advantage</w:t>
            </w:r>
          </w:p>
        </w:tc>
        <w:tc>
          <w:tcPr>
            <w:tcW w:w="2185" w:type="dxa"/>
          </w:tcPr>
          <w:p w14:paraId="33C32BC0" w14:textId="736BE3ED" w:rsidR="00974EE0" w:rsidRDefault="005A7A6B" w:rsidP="00AC6EC5">
            <w:pPr>
              <w:jc w:val="center"/>
              <w:cnfStyle w:val="000000000000" w:firstRow="0" w:lastRow="0" w:firstColumn="0" w:lastColumn="0" w:oddVBand="0" w:evenVBand="0" w:oddHBand="0" w:evenHBand="0" w:firstRowFirstColumn="0" w:firstRowLastColumn="0" w:lastRowFirstColumn="0" w:lastRowLastColumn="0"/>
            </w:pPr>
            <w:r>
              <w:t>Superior Mechanical Performance</w:t>
            </w:r>
          </w:p>
        </w:tc>
        <w:tc>
          <w:tcPr>
            <w:tcW w:w="2126" w:type="dxa"/>
          </w:tcPr>
          <w:p w14:paraId="61724123" w14:textId="6D28464B" w:rsidR="00974EE0" w:rsidRDefault="005A7A6B" w:rsidP="00AC6EC5">
            <w:pPr>
              <w:jc w:val="center"/>
              <w:cnfStyle w:val="000000000000" w:firstRow="0" w:lastRow="0" w:firstColumn="0" w:lastColumn="0" w:oddVBand="0" w:evenVBand="0" w:oddHBand="0" w:evenHBand="0" w:firstRowFirstColumn="0" w:firstRowLastColumn="0" w:lastRowFirstColumn="0" w:lastRowLastColumn="0"/>
            </w:pPr>
            <w:r>
              <w:t>Strong Composite Alternative</w:t>
            </w:r>
          </w:p>
        </w:tc>
        <w:tc>
          <w:tcPr>
            <w:tcW w:w="2114" w:type="dxa"/>
          </w:tcPr>
          <w:p w14:paraId="7739B421" w14:textId="32628984" w:rsidR="00974EE0" w:rsidRDefault="005A7A6B" w:rsidP="00AC6EC5">
            <w:pPr>
              <w:jc w:val="center"/>
              <w:cnfStyle w:val="000000000000" w:firstRow="0" w:lastRow="0" w:firstColumn="0" w:lastColumn="0" w:oddVBand="0" w:evenVBand="0" w:oddHBand="0" w:evenHBand="0" w:firstRowFirstColumn="0" w:firstRowLastColumn="0" w:lastRowFirstColumn="0" w:lastRowLastColumn="0"/>
            </w:pPr>
            <w:r>
              <w:t>Low-Cost Composite</w:t>
            </w:r>
          </w:p>
        </w:tc>
        <w:tc>
          <w:tcPr>
            <w:tcW w:w="1642" w:type="dxa"/>
          </w:tcPr>
          <w:p w14:paraId="7BC03CB6" w14:textId="2DAA615C" w:rsidR="00974EE0" w:rsidRDefault="004469D7" w:rsidP="00AC6EC5">
            <w:pPr>
              <w:jc w:val="center"/>
              <w:cnfStyle w:val="000000000000" w:firstRow="0" w:lastRow="0" w:firstColumn="0" w:lastColumn="0" w:oddVBand="0" w:evenVBand="0" w:oddHBand="0" w:evenHBand="0" w:firstRowFirstColumn="0" w:firstRowLastColumn="0" w:lastRowFirstColumn="0" w:lastRowLastColumn="0"/>
            </w:pPr>
            <w:r>
              <w:t>Recyclability</w:t>
            </w:r>
          </w:p>
        </w:tc>
      </w:tr>
      <w:tr w:rsidR="00974EE0" w14:paraId="6763876A" w14:textId="77777777" w:rsidTr="00AC6EC5">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210" w:type="dxa"/>
          </w:tcPr>
          <w:p w14:paraId="08FB3620" w14:textId="3FA58B50" w:rsidR="00974EE0" w:rsidRDefault="00AC6EC5" w:rsidP="00AC6EC5">
            <w:pPr>
              <w:jc w:val="center"/>
            </w:pPr>
            <w:r>
              <w:t>Main Disadvantage</w:t>
            </w:r>
          </w:p>
        </w:tc>
        <w:tc>
          <w:tcPr>
            <w:tcW w:w="2185" w:type="dxa"/>
          </w:tcPr>
          <w:p w14:paraId="2858268B" w14:textId="7E2FED47" w:rsidR="00974EE0" w:rsidRDefault="004469D7" w:rsidP="00AC6EC5">
            <w:pPr>
              <w:jc w:val="center"/>
              <w:cnfStyle w:val="000000100000" w:firstRow="0" w:lastRow="0" w:firstColumn="0" w:lastColumn="0" w:oddVBand="0" w:evenVBand="0" w:oddHBand="1" w:evenHBand="0" w:firstRowFirstColumn="0" w:firstRowLastColumn="0" w:lastRowFirstColumn="0" w:lastRowLastColumn="0"/>
            </w:pPr>
            <w:r>
              <w:t>Cost/End of Life</w:t>
            </w:r>
          </w:p>
        </w:tc>
        <w:tc>
          <w:tcPr>
            <w:tcW w:w="2126" w:type="dxa"/>
          </w:tcPr>
          <w:p w14:paraId="58CB6FD2" w14:textId="12A7D288" w:rsidR="00974EE0" w:rsidRDefault="004469D7" w:rsidP="00AC6EC5">
            <w:pPr>
              <w:jc w:val="center"/>
              <w:cnfStyle w:val="000000100000" w:firstRow="0" w:lastRow="0" w:firstColumn="0" w:lastColumn="0" w:oddVBand="0" w:evenVBand="0" w:oddHBand="1" w:evenHBand="0" w:firstRowFirstColumn="0" w:firstRowLastColumn="0" w:lastRowFirstColumn="0" w:lastRowLastColumn="0"/>
            </w:pPr>
            <w:r>
              <w:t>Cost</w:t>
            </w:r>
          </w:p>
        </w:tc>
        <w:tc>
          <w:tcPr>
            <w:tcW w:w="2114" w:type="dxa"/>
          </w:tcPr>
          <w:p w14:paraId="0F8DB684" w14:textId="2F2108F4" w:rsidR="00974EE0" w:rsidRDefault="004469D7" w:rsidP="00AC6EC5">
            <w:pPr>
              <w:jc w:val="center"/>
              <w:cnfStyle w:val="000000100000" w:firstRow="0" w:lastRow="0" w:firstColumn="0" w:lastColumn="0" w:oddVBand="0" w:evenVBand="0" w:oddHBand="1" w:evenHBand="0" w:firstRowFirstColumn="0" w:firstRowLastColumn="0" w:lastRowFirstColumn="0" w:lastRowLastColumn="0"/>
            </w:pPr>
            <w:r>
              <w:t>Lower Performance</w:t>
            </w:r>
          </w:p>
        </w:tc>
        <w:tc>
          <w:tcPr>
            <w:tcW w:w="1642" w:type="dxa"/>
          </w:tcPr>
          <w:p w14:paraId="4A9F96A8" w14:textId="7E5342FE" w:rsidR="00974EE0" w:rsidRDefault="004469D7" w:rsidP="00AC6EC5">
            <w:pPr>
              <w:jc w:val="center"/>
              <w:cnfStyle w:val="000000100000" w:firstRow="0" w:lastRow="0" w:firstColumn="0" w:lastColumn="0" w:oddVBand="0" w:evenVBand="0" w:oddHBand="1" w:evenHBand="0" w:firstRowFirstColumn="0" w:firstRowLastColumn="0" w:lastRowFirstColumn="0" w:lastRowLastColumn="0"/>
            </w:pPr>
            <w:r>
              <w:t>Mass/Fatigue Loading</w:t>
            </w:r>
          </w:p>
        </w:tc>
      </w:tr>
    </w:tbl>
    <w:p w14:paraId="3801AE8F" w14:textId="77777777" w:rsidR="00F31482" w:rsidRDefault="00F31482" w:rsidP="00F31482"/>
    <w:p w14:paraId="4AA38341" w14:textId="2E708F29" w:rsidR="004469D7" w:rsidRDefault="00BA55BD" w:rsidP="00C32AC0">
      <w:r>
        <w:t>The comparison table shows that carbon fibre/epoxy delivers the strongest overall performance for the blade design, offering the highest strength-to-weight ratio and fatigue performance while possessing the lowest density. Although its cost and limited recyclability are disadvantages, its mechanical performance, compatibility with LRTM and manufacturing scalability make it the preferred material.</w:t>
      </w:r>
      <w:r w:rsidR="00C25337">
        <w:t xml:space="preserve"> </w:t>
      </w:r>
      <w:r>
        <w:t xml:space="preserve"> </w:t>
      </w:r>
    </w:p>
    <w:p w14:paraId="0E5B79FB" w14:textId="77777777" w:rsidR="00C32AC0" w:rsidRDefault="00C32AC0" w:rsidP="00C32AC0"/>
    <w:p w14:paraId="0CAA5115" w14:textId="77777777" w:rsidR="00C32AC0" w:rsidRDefault="00C32AC0" w:rsidP="00C32AC0"/>
    <w:p w14:paraId="6A1639E4" w14:textId="77777777" w:rsidR="00C32AC0" w:rsidRDefault="00C32AC0" w:rsidP="00C32AC0"/>
    <w:p w14:paraId="328E0D72" w14:textId="77777777" w:rsidR="00C32AC0" w:rsidRDefault="00C32AC0" w:rsidP="00C32AC0"/>
    <w:p w14:paraId="2A359B6D" w14:textId="77777777" w:rsidR="00C32AC0" w:rsidRDefault="00C32AC0" w:rsidP="00C32AC0"/>
    <w:p w14:paraId="22EA4662" w14:textId="77777777" w:rsidR="00C32AC0" w:rsidRDefault="00C32AC0" w:rsidP="00C32AC0"/>
    <w:p w14:paraId="219B182D" w14:textId="2AAC3606" w:rsidR="00C32AC0" w:rsidRDefault="006D4062" w:rsidP="006D4062">
      <w:pPr>
        <w:pStyle w:val="Heading1"/>
      </w:pPr>
      <w:bookmarkStart w:id="50" w:name="_Toc239796034"/>
      <w:r>
        <w:lastRenderedPageBreak/>
        <w:t>CAD Drawings</w:t>
      </w:r>
      <w:bookmarkEnd w:id="50"/>
    </w:p>
    <w:p w14:paraId="67E02027" w14:textId="3B476E64" w:rsidR="006D4062" w:rsidRDefault="008B0357" w:rsidP="006D4062">
      <w:r>
        <w:t xml:space="preserve">Below are the CAD drawings for the proposed blade. Figure 19 shows the blade 3D model. Figures 20 through 24 show the dimensions of each blade section, including maximum camber, thickness, and their positions. Figure 25 shows the blade dimensions such as linear taper, section positions and overall length.   </w:t>
      </w:r>
    </w:p>
    <w:p w14:paraId="75FC37AB" w14:textId="77777777" w:rsidR="008B0357" w:rsidRDefault="008B0357" w:rsidP="006D4062"/>
    <w:p w14:paraId="2B069997" w14:textId="77777777" w:rsidR="002E6483" w:rsidRDefault="00BB237D" w:rsidP="002E6483">
      <w:pPr>
        <w:keepNext/>
      </w:pPr>
      <w:r w:rsidRPr="00BB237D">
        <w:rPr>
          <w:noProof/>
        </w:rPr>
        <w:drawing>
          <wp:inline distT="0" distB="0" distL="0" distR="0" wp14:anchorId="3D32039E" wp14:editId="32E383A4">
            <wp:extent cx="5873750" cy="3895725"/>
            <wp:effectExtent l="0" t="0" r="0" b="9525"/>
            <wp:docPr id="24883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34010" name=""/>
                    <pic:cNvPicPr/>
                  </pic:nvPicPr>
                  <pic:blipFill>
                    <a:blip r:embed="rId30"/>
                    <a:stretch>
                      <a:fillRect/>
                    </a:stretch>
                  </pic:blipFill>
                  <pic:spPr>
                    <a:xfrm>
                      <a:off x="0" y="0"/>
                      <a:ext cx="5873750" cy="3895725"/>
                    </a:xfrm>
                    <a:prstGeom prst="rect">
                      <a:avLst/>
                    </a:prstGeom>
                  </pic:spPr>
                </pic:pic>
              </a:graphicData>
            </a:graphic>
          </wp:inline>
        </w:drawing>
      </w:r>
    </w:p>
    <w:p w14:paraId="23126C33" w14:textId="75B682D0" w:rsidR="00C32AC0" w:rsidRDefault="002E6483" w:rsidP="002E6483">
      <w:pPr>
        <w:pStyle w:val="Caption"/>
      </w:pPr>
      <w:bookmarkStart w:id="51" w:name="_Toc239794328"/>
      <w:r>
        <w:t xml:space="preserve">Figure </w:t>
      </w:r>
      <w:fldSimple w:instr=" SEQ Figure \* ARABIC ">
        <w:r w:rsidR="00D860BA">
          <w:rPr>
            <w:noProof/>
          </w:rPr>
          <w:t>19</w:t>
        </w:r>
      </w:fldSimple>
      <w:r>
        <w:t xml:space="preserve"> Blade 3D Model</w:t>
      </w:r>
      <w:bookmarkEnd w:id="51"/>
    </w:p>
    <w:p w14:paraId="2BDDF558" w14:textId="77777777" w:rsidR="00BB237D" w:rsidRDefault="00BB237D" w:rsidP="00C32AC0"/>
    <w:p w14:paraId="62090D40" w14:textId="6FD6A984" w:rsidR="002E6483" w:rsidRDefault="004A7AD7" w:rsidP="002E6483">
      <w:pPr>
        <w:keepNext/>
      </w:pPr>
      <w:r w:rsidRPr="004A7AD7">
        <w:rPr>
          <w:noProof/>
        </w:rPr>
        <w:lastRenderedPageBreak/>
        <w:drawing>
          <wp:inline distT="0" distB="0" distL="0" distR="0" wp14:anchorId="19321CAD" wp14:editId="31E87AFD">
            <wp:extent cx="5873750" cy="3033395"/>
            <wp:effectExtent l="0" t="0" r="0" b="0"/>
            <wp:docPr id="170974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45268" name=""/>
                    <pic:cNvPicPr/>
                  </pic:nvPicPr>
                  <pic:blipFill>
                    <a:blip r:embed="rId31"/>
                    <a:stretch>
                      <a:fillRect/>
                    </a:stretch>
                  </pic:blipFill>
                  <pic:spPr>
                    <a:xfrm>
                      <a:off x="0" y="0"/>
                      <a:ext cx="5873750" cy="3033395"/>
                    </a:xfrm>
                    <a:prstGeom prst="rect">
                      <a:avLst/>
                    </a:prstGeom>
                  </pic:spPr>
                </pic:pic>
              </a:graphicData>
            </a:graphic>
          </wp:inline>
        </w:drawing>
      </w:r>
    </w:p>
    <w:p w14:paraId="6699ECDC" w14:textId="0D0E6E49" w:rsidR="00BB237D" w:rsidRDefault="002E6483" w:rsidP="002E6483">
      <w:pPr>
        <w:pStyle w:val="Caption"/>
      </w:pPr>
      <w:bookmarkStart w:id="52" w:name="_Toc239794329"/>
      <w:r>
        <w:t xml:space="preserve">Figure </w:t>
      </w:r>
      <w:fldSimple w:instr=" SEQ Figure \* ARABIC ">
        <w:r w:rsidR="00D860BA">
          <w:rPr>
            <w:noProof/>
          </w:rPr>
          <w:t>20</w:t>
        </w:r>
      </w:fldSimple>
      <w:r>
        <w:t xml:space="preserve"> Section 0.2 and Root Dimensions</w:t>
      </w:r>
      <w:bookmarkEnd w:id="52"/>
    </w:p>
    <w:p w14:paraId="4364C07A" w14:textId="77777777" w:rsidR="002E6483" w:rsidRDefault="002E6483" w:rsidP="002E6483"/>
    <w:p w14:paraId="228AD693" w14:textId="77777777" w:rsidR="002E6483" w:rsidRDefault="002E6483" w:rsidP="002E6483"/>
    <w:p w14:paraId="6C7AEAB8" w14:textId="1B91A455" w:rsidR="00D115AF" w:rsidRDefault="004A7AD7" w:rsidP="00D115AF">
      <w:pPr>
        <w:keepNext/>
      </w:pPr>
      <w:r w:rsidRPr="004A7AD7">
        <w:rPr>
          <w:noProof/>
        </w:rPr>
        <w:drawing>
          <wp:inline distT="0" distB="0" distL="0" distR="0" wp14:anchorId="3D5A166A" wp14:editId="7E03CDB3">
            <wp:extent cx="5873750" cy="2885440"/>
            <wp:effectExtent l="0" t="0" r="0" b="0"/>
            <wp:docPr id="1057945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45772" name=""/>
                    <pic:cNvPicPr/>
                  </pic:nvPicPr>
                  <pic:blipFill>
                    <a:blip r:embed="rId32"/>
                    <a:stretch>
                      <a:fillRect/>
                    </a:stretch>
                  </pic:blipFill>
                  <pic:spPr>
                    <a:xfrm>
                      <a:off x="0" y="0"/>
                      <a:ext cx="5873750" cy="2885440"/>
                    </a:xfrm>
                    <a:prstGeom prst="rect">
                      <a:avLst/>
                    </a:prstGeom>
                  </pic:spPr>
                </pic:pic>
              </a:graphicData>
            </a:graphic>
          </wp:inline>
        </w:drawing>
      </w:r>
    </w:p>
    <w:p w14:paraId="69AFA728" w14:textId="6757194E" w:rsidR="002E6483" w:rsidRDefault="00D115AF" w:rsidP="00D115AF">
      <w:pPr>
        <w:pStyle w:val="Caption"/>
      </w:pPr>
      <w:bookmarkStart w:id="53" w:name="_Toc239794330"/>
      <w:r>
        <w:t xml:space="preserve">Figure </w:t>
      </w:r>
      <w:fldSimple w:instr=" SEQ Figure \* ARABIC ">
        <w:r w:rsidR="00D860BA">
          <w:rPr>
            <w:noProof/>
          </w:rPr>
          <w:t>21</w:t>
        </w:r>
      </w:fldSimple>
      <w:r>
        <w:t xml:space="preserve"> Section 0.4 Dimensions</w:t>
      </w:r>
      <w:bookmarkEnd w:id="53"/>
    </w:p>
    <w:p w14:paraId="13EF484A" w14:textId="77777777" w:rsidR="004A7AD7" w:rsidRDefault="004A7AD7" w:rsidP="004A7AD7"/>
    <w:p w14:paraId="2ACD10CA" w14:textId="77777777" w:rsidR="00C97AA3" w:rsidRDefault="00C97AA3" w:rsidP="00C97AA3">
      <w:pPr>
        <w:keepNext/>
      </w:pPr>
      <w:r w:rsidRPr="00C97AA3">
        <w:rPr>
          <w:noProof/>
        </w:rPr>
        <w:lastRenderedPageBreak/>
        <w:drawing>
          <wp:inline distT="0" distB="0" distL="0" distR="0" wp14:anchorId="6E5496C9" wp14:editId="593B9320">
            <wp:extent cx="5873750" cy="3169285"/>
            <wp:effectExtent l="0" t="0" r="0" b="0"/>
            <wp:docPr id="812216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16532" name=""/>
                    <pic:cNvPicPr/>
                  </pic:nvPicPr>
                  <pic:blipFill>
                    <a:blip r:embed="rId33"/>
                    <a:stretch>
                      <a:fillRect/>
                    </a:stretch>
                  </pic:blipFill>
                  <pic:spPr>
                    <a:xfrm>
                      <a:off x="0" y="0"/>
                      <a:ext cx="5873750" cy="3169285"/>
                    </a:xfrm>
                    <a:prstGeom prst="rect">
                      <a:avLst/>
                    </a:prstGeom>
                  </pic:spPr>
                </pic:pic>
              </a:graphicData>
            </a:graphic>
          </wp:inline>
        </w:drawing>
      </w:r>
    </w:p>
    <w:p w14:paraId="005295A7" w14:textId="239A8050" w:rsidR="004A7AD7" w:rsidRDefault="00C97AA3" w:rsidP="00C97AA3">
      <w:pPr>
        <w:pStyle w:val="Caption"/>
      </w:pPr>
      <w:bookmarkStart w:id="54" w:name="_Toc239794331"/>
      <w:r>
        <w:t xml:space="preserve">Figure </w:t>
      </w:r>
      <w:fldSimple w:instr=" SEQ Figure \* ARABIC ">
        <w:r w:rsidR="00D860BA">
          <w:rPr>
            <w:noProof/>
          </w:rPr>
          <w:t>22</w:t>
        </w:r>
      </w:fldSimple>
      <w:r>
        <w:t xml:space="preserve"> Section 0.6 Dimensions</w:t>
      </w:r>
      <w:bookmarkEnd w:id="54"/>
      <w:r>
        <w:t xml:space="preserve"> </w:t>
      </w:r>
    </w:p>
    <w:p w14:paraId="10C4DFCC" w14:textId="77777777" w:rsidR="00C97AA3" w:rsidRDefault="00C97AA3" w:rsidP="00C97AA3"/>
    <w:p w14:paraId="7979284D" w14:textId="77777777" w:rsidR="00C97AA3" w:rsidRDefault="00C97AA3" w:rsidP="00C97AA3">
      <w:pPr>
        <w:keepNext/>
      </w:pPr>
      <w:r w:rsidRPr="00C97AA3">
        <w:rPr>
          <w:noProof/>
        </w:rPr>
        <w:drawing>
          <wp:inline distT="0" distB="0" distL="0" distR="0" wp14:anchorId="289205D6" wp14:editId="7858881C">
            <wp:extent cx="5873750" cy="2759710"/>
            <wp:effectExtent l="0" t="0" r="0" b="2540"/>
            <wp:docPr id="1464230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230668" name=""/>
                    <pic:cNvPicPr/>
                  </pic:nvPicPr>
                  <pic:blipFill>
                    <a:blip r:embed="rId34"/>
                    <a:stretch>
                      <a:fillRect/>
                    </a:stretch>
                  </pic:blipFill>
                  <pic:spPr>
                    <a:xfrm>
                      <a:off x="0" y="0"/>
                      <a:ext cx="5873750" cy="2759710"/>
                    </a:xfrm>
                    <a:prstGeom prst="rect">
                      <a:avLst/>
                    </a:prstGeom>
                  </pic:spPr>
                </pic:pic>
              </a:graphicData>
            </a:graphic>
          </wp:inline>
        </w:drawing>
      </w:r>
    </w:p>
    <w:p w14:paraId="4C68FBFB" w14:textId="730E0F95" w:rsidR="00C97AA3" w:rsidRDefault="00C97AA3" w:rsidP="00C97AA3">
      <w:pPr>
        <w:pStyle w:val="Caption"/>
      </w:pPr>
      <w:bookmarkStart w:id="55" w:name="_Toc239794332"/>
      <w:r>
        <w:t xml:space="preserve">Figure </w:t>
      </w:r>
      <w:fldSimple w:instr=" SEQ Figure \* ARABIC ">
        <w:r w:rsidR="00D860BA">
          <w:rPr>
            <w:noProof/>
          </w:rPr>
          <w:t>23</w:t>
        </w:r>
      </w:fldSimple>
      <w:r>
        <w:t xml:space="preserve"> Section 0.8 Dimensions</w:t>
      </w:r>
      <w:bookmarkEnd w:id="55"/>
    </w:p>
    <w:p w14:paraId="6DFB421B" w14:textId="77777777" w:rsidR="00C97AA3" w:rsidRDefault="00C97AA3" w:rsidP="00C97AA3"/>
    <w:p w14:paraId="3F9C52F1" w14:textId="77777777" w:rsidR="00C97AA3" w:rsidRDefault="00C97AA3" w:rsidP="00C97AA3">
      <w:pPr>
        <w:keepNext/>
      </w:pPr>
      <w:r w:rsidRPr="00C97AA3">
        <w:rPr>
          <w:noProof/>
        </w:rPr>
        <w:lastRenderedPageBreak/>
        <w:drawing>
          <wp:inline distT="0" distB="0" distL="0" distR="0" wp14:anchorId="42FF112B" wp14:editId="6D88A6A5">
            <wp:extent cx="5873750" cy="2603500"/>
            <wp:effectExtent l="0" t="0" r="0" b="6350"/>
            <wp:docPr id="158942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427917" name=""/>
                    <pic:cNvPicPr/>
                  </pic:nvPicPr>
                  <pic:blipFill>
                    <a:blip r:embed="rId35"/>
                    <a:stretch>
                      <a:fillRect/>
                    </a:stretch>
                  </pic:blipFill>
                  <pic:spPr>
                    <a:xfrm>
                      <a:off x="0" y="0"/>
                      <a:ext cx="5873750" cy="2603500"/>
                    </a:xfrm>
                    <a:prstGeom prst="rect">
                      <a:avLst/>
                    </a:prstGeom>
                  </pic:spPr>
                </pic:pic>
              </a:graphicData>
            </a:graphic>
          </wp:inline>
        </w:drawing>
      </w:r>
    </w:p>
    <w:p w14:paraId="1024318C" w14:textId="14B905DC" w:rsidR="00C97AA3" w:rsidRDefault="00C97AA3" w:rsidP="00C97AA3">
      <w:pPr>
        <w:pStyle w:val="Caption"/>
      </w:pPr>
      <w:bookmarkStart w:id="56" w:name="_Toc239794333"/>
      <w:r>
        <w:t xml:space="preserve">Figure </w:t>
      </w:r>
      <w:fldSimple w:instr=" SEQ Figure \* ARABIC ">
        <w:r w:rsidR="00D860BA">
          <w:rPr>
            <w:noProof/>
          </w:rPr>
          <w:t>24</w:t>
        </w:r>
      </w:fldSimple>
      <w:r>
        <w:t xml:space="preserve"> Section 1 Dimensions</w:t>
      </w:r>
      <w:bookmarkEnd w:id="56"/>
    </w:p>
    <w:p w14:paraId="03351D31" w14:textId="77777777" w:rsidR="00D860BA" w:rsidRDefault="00D860BA" w:rsidP="00D860BA"/>
    <w:p w14:paraId="2065CB66" w14:textId="77777777" w:rsidR="00D860BA" w:rsidRDefault="00D860BA" w:rsidP="00D860BA">
      <w:pPr>
        <w:keepNext/>
      </w:pPr>
      <w:r w:rsidRPr="00D860BA">
        <w:rPr>
          <w:noProof/>
        </w:rPr>
        <w:drawing>
          <wp:inline distT="0" distB="0" distL="0" distR="0" wp14:anchorId="19E58494" wp14:editId="65F892E7">
            <wp:extent cx="5873750" cy="4161155"/>
            <wp:effectExtent l="0" t="0" r="0" b="0"/>
            <wp:docPr id="208624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243812" name=""/>
                    <pic:cNvPicPr/>
                  </pic:nvPicPr>
                  <pic:blipFill>
                    <a:blip r:embed="rId36"/>
                    <a:stretch>
                      <a:fillRect/>
                    </a:stretch>
                  </pic:blipFill>
                  <pic:spPr>
                    <a:xfrm>
                      <a:off x="0" y="0"/>
                      <a:ext cx="5873750" cy="4161155"/>
                    </a:xfrm>
                    <a:prstGeom prst="rect">
                      <a:avLst/>
                    </a:prstGeom>
                  </pic:spPr>
                </pic:pic>
              </a:graphicData>
            </a:graphic>
          </wp:inline>
        </w:drawing>
      </w:r>
    </w:p>
    <w:p w14:paraId="46583969" w14:textId="5DAA3E0D" w:rsidR="00D860BA" w:rsidRPr="00D860BA" w:rsidRDefault="00D860BA" w:rsidP="00D860BA">
      <w:pPr>
        <w:pStyle w:val="Caption"/>
      </w:pPr>
      <w:bookmarkStart w:id="57" w:name="_Toc239794334"/>
      <w:r>
        <w:t xml:space="preserve">Figure </w:t>
      </w:r>
      <w:fldSimple w:instr=" SEQ Figure \* ARABIC ">
        <w:r>
          <w:rPr>
            <w:noProof/>
          </w:rPr>
          <w:t>25</w:t>
        </w:r>
      </w:fldSimple>
      <w:r>
        <w:t xml:space="preserve"> Complete Blade Drawing</w:t>
      </w:r>
      <w:bookmarkEnd w:id="57"/>
    </w:p>
    <w:p w14:paraId="0EE83822" w14:textId="77777777" w:rsidR="00BB237D" w:rsidRDefault="00BB237D" w:rsidP="00C32AC0"/>
    <w:p w14:paraId="0FC78BC1" w14:textId="77777777" w:rsidR="00D115AF" w:rsidRDefault="00D115AF" w:rsidP="00C32AC0"/>
    <w:p w14:paraId="32768534" w14:textId="77777777" w:rsidR="00C32AC0" w:rsidRDefault="00C32AC0" w:rsidP="00C32AC0"/>
    <w:p w14:paraId="5909BD97" w14:textId="77777777" w:rsidR="00C32AC0" w:rsidRDefault="00C32AC0" w:rsidP="00C32AC0"/>
    <w:p w14:paraId="5B6B8643" w14:textId="77777777" w:rsidR="00C32AC0" w:rsidRDefault="00C32AC0" w:rsidP="00C32AC0"/>
    <w:p w14:paraId="7AF007E1" w14:textId="1AA13CAF" w:rsidR="00C32AC0" w:rsidRDefault="00A6516F" w:rsidP="00A6516F">
      <w:pPr>
        <w:pStyle w:val="Heading1"/>
      </w:pPr>
      <w:bookmarkStart w:id="58" w:name="_Toc239796035"/>
      <w:r>
        <w:lastRenderedPageBreak/>
        <w:t>Conclusion and Recommendations</w:t>
      </w:r>
      <w:bookmarkEnd w:id="58"/>
    </w:p>
    <w:p w14:paraId="29DD870D" w14:textId="38AE0D50" w:rsidR="00081CC4" w:rsidRDefault="00A6516F" w:rsidP="00A6516F">
      <w:r>
        <w:t>The preliminary study has produced a viable blade design for the proposed three-turbine installation, with a 24.72 m blade designed to contribute towards the target annual generation of 4960 MWh. The final design utilises tapering NACA 44 series profiles with carbon fibre/ epoxy, which achieved the highest material selection score of 4.3</w:t>
      </w:r>
      <w:r w:rsidR="00081CC4">
        <w:t xml:space="preserve">; </w:t>
      </w:r>
      <w:r>
        <w:t xml:space="preserve">it provides the best combination of low density with high strength and </w:t>
      </w:r>
      <w:r w:rsidR="00081CC4">
        <w:t xml:space="preserve">fatigue performance. LRTM was selected to produce the blade due to its improved production performance and reduction in defects compared to VARTM. </w:t>
      </w:r>
    </w:p>
    <w:p w14:paraId="4630C350" w14:textId="77777777" w:rsidR="00081CC4" w:rsidRDefault="00081CC4" w:rsidP="00A6516F"/>
    <w:p w14:paraId="26A070F2" w14:textId="29ED722E" w:rsidR="00A6516F" w:rsidRDefault="00081CC4" w:rsidP="00A6516F">
      <w:r>
        <w:t>The structural analysis demonstrated that the blade can withstand the preliminary design loads</w:t>
      </w:r>
      <w:r w:rsidR="0013750C">
        <w:t xml:space="preserve">, with a minimum </w:t>
      </w:r>
      <w:proofErr w:type="spellStart"/>
      <w:r w:rsidR="0013750C">
        <w:t>FoS</w:t>
      </w:r>
      <w:proofErr w:type="spellEnd"/>
      <w:r w:rsidR="0013750C">
        <w:t xml:space="preserve"> of 21 in bending and 339 in torsion. These high values indicate that the simplified solid bla</w:t>
      </w:r>
      <w:r w:rsidR="003707B7">
        <w:t xml:space="preserve">de design is overly </w:t>
      </w:r>
      <w:r w:rsidR="00155BF7">
        <w:t>cautious</w:t>
      </w:r>
      <w:r w:rsidR="0013750C">
        <w:t xml:space="preserve"> and that further optimisation is possible, such as hollowing the blade as proposed in the cost analysis and strengthening it with an internal structure; this would save greatly on weight.    </w:t>
      </w:r>
      <w:r w:rsidR="00A6516F">
        <w:t xml:space="preserve">   </w:t>
      </w:r>
    </w:p>
    <w:p w14:paraId="622A7B26" w14:textId="77777777" w:rsidR="00A6516F" w:rsidRDefault="00A6516F" w:rsidP="00A6516F"/>
    <w:p w14:paraId="6F0D9B9B" w14:textId="09E76332" w:rsidR="00A6516F" w:rsidRDefault="0013750C" w:rsidP="00A6516F">
      <w:r>
        <w:t xml:space="preserve">It is recommended that further development focuses on a hollow internal structure to reduce mass and material used. Further analysis should include extreme wind loading, fatigue, deflection and buckling, followed by prototype manufacturing and testing </w:t>
      </w:r>
      <w:r w:rsidR="004500B1">
        <w:t>using FEA. The blade's aerodynamic profile could be further refined using CFD software and more advanced BEM calculations. Finally, scaled models can be produced to assess the production method and blade performance before full-scale production.</w:t>
      </w:r>
    </w:p>
    <w:p w14:paraId="36CFFD45" w14:textId="77777777" w:rsidR="00A6516F" w:rsidRDefault="00A6516F" w:rsidP="00A6516F"/>
    <w:p w14:paraId="6035DAD0" w14:textId="77777777" w:rsidR="00C32AC0" w:rsidRDefault="00C32AC0" w:rsidP="00C32AC0"/>
    <w:p w14:paraId="75DE52E8" w14:textId="77777777" w:rsidR="00C32AC0" w:rsidRDefault="00C32AC0" w:rsidP="00C32AC0"/>
    <w:p w14:paraId="6AFE0702" w14:textId="77777777" w:rsidR="00C32AC0" w:rsidRDefault="00C32AC0" w:rsidP="00C32AC0"/>
    <w:p w14:paraId="28D851AA" w14:textId="77777777" w:rsidR="00C32AC0" w:rsidRDefault="00C32AC0" w:rsidP="00C32AC0"/>
    <w:p w14:paraId="5B71317D" w14:textId="77777777" w:rsidR="00C32AC0" w:rsidRDefault="00C32AC0" w:rsidP="00C32AC0"/>
    <w:p w14:paraId="12805A00" w14:textId="77777777" w:rsidR="00C32AC0" w:rsidRDefault="00C32AC0" w:rsidP="00C32AC0"/>
    <w:p w14:paraId="43D6C4D7" w14:textId="77777777" w:rsidR="00C32AC0" w:rsidRDefault="00C32AC0" w:rsidP="00C32AC0"/>
    <w:p w14:paraId="3B21F2CD" w14:textId="77777777" w:rsidR="00C32AC0" w:rsidRDefault="00C32AC0" w:rsidP="00C32AC0"/>
    <w:p w14:paraId="7A579859" w14:textId="77777777" w:rsidR="00C32AC0" w:rsidRDefault="00C32AC0" w:rsidP="00C32AC0"/>
    <w:p w14:paraId="7C166ABA" w14:textId="77777777" w:rsidR="00C32AC0" w:rsidRDefault="00C32AC0" w:rsidP="00C32AC0"/>
    <w:p w14:paraId="17FBF1A5" w14:textId="332F4AB7" w:rsidR="00C32AC0" w:rsidRDefault="00627452" w:rsidP="00627452">
      <w:pPr>
        <w:pStyle w:val="Heading1"/>
        <w:numPr>
          <w:ilvl w:val="0"/>
          <w:numId w:val="0"/>
        </w:numPr>
        <w:ind w:left="432" w:hanging="432"/>
      </w:pPr>
      <w:bookmarkStart w:id="59" w:name="_Toc239796036"/>
      <w:r>
        <w:lastRenderedPageBreak/>
        <w:t>Bibliography</w:t>
      </w:r>
      <w:bookmarkEnd w:id="59"/>
      <w:r>
        <w:t xml:space="preserve"> </w:t>
      </w:r>
    </w:p>
    <w:p w14:paraId="6CCD4776"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Abbott Aerospace (2016). </w:t>
      </w:r>
      <w:r w:rsidRPr="00627452">
        <w:rPr>
          <w:rFonts w:ascii="Times New Roman" w:eastAsia="Times New Roman" w:hAnsi="Times New Roman" w:cs="Times New Roman"/>
          <w:i/>
          <w:iCs/>
          <w:color w:val="auto"/>
          <w:spacing w:val="0"/>
          <w:szCs w:val="24"/>
          <w:lang w:val="en-GB" w:eastAsia="en-GB"/>
        </w:rPr>
        <w:t>NACA-report-563 - Abbott Aerospace UK Ltd</w:t>
      </w:r>
      <w:r w:rsidRPr="00627452">
        <w:rPr>
          <w:rFonts w:ascii="Times New Roman" w:eastAsia="Times New Roman" w:hAnsi="Times New Roman" w:cs="Times New Roman"/>
          <w:color w:val="auto"/>
          <w:spacing w:val="0"/>
          <w:szCs w:val="24"/>
          <w:lang w:val="en-GB" w:eastAsia="en-GB"/>
        </w:rPr>
        <w:t>. [online] Abbott Aerospace UK Ltd. Available at: https://www.abbottaerospace.com/downloads/naca-report-563-calculated-and-measured-pressure-distributions-over-the-midspan-section-of-the-naca-4412-airfoil [Accessed 26 Aug. 2026].</w:t>
      </w:r>
    </w:p>
    <w:p w14:paraId="1A3B7799"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Bradley, A. (2026). </w:t>
      </w:r>
      <w:r w:rsidRPr="00627452">
        <w:rPr>
          <w:rFonts w:ascii="Times New Roman" w:eastAsia="Times New Roman" w:hAnsi="Times New Roman" w:cs="Times New Roman"/>
          <w:i/>
          <w:iCs/>
          <w:color w:val="auto"/>
          <w:spacing w:val="0"/>
          <w:szCs w:val="24"/>
          <w:lang w:val="en-GB" w:eastAsia="en-GB"/>
        </w:rPr>
        <w:t>China installs world’s largest floating wind turbine in deep water test — it generates enough energy to power 4,200 homes annually</w:t>
      </w:r>
      <w:r w:rsidRPr="00627452">
        <w:rPr>
          <w:rFonts w:ascii="Times New Roman" w:eastAsia="Times New Roman" w:hAnsi="Times New Roman" w:cs="Times New Roman"/>
          <w:color w:val="auto"/>
          <w:spacing w:val="0"/>
          <w:szCs w:val="24"/>
          <w:lang w:val="en-GB" w:eastAsia="en-GB"/>
        </w:rPr>
        <w:t>. [online] Live Science. Available at: https://www.livescience.com/technology/engineering/china-installs-worlds-largest-single-unit-floating-wind-turbine-in-deep-water-test-generates-power-4200-homes [Accessed 17 June 2026].</w:t>
      </w:r>
    </w:p>
    <w:p w14:paraId="7667FAA0"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Brøndsted, P., Lilholt, H. and Lystrup, A. (2005). COMPOSITE MATERIALS FOR WIND POWER TURBINE BLADES. </w:t>
      </w:r>
      <w:r w:rsidRPr="00627452">
        <w:rPr>
          <w:rFonts w:ascii="Times New Roman" w:eastAsia="Times New Roman" w:hAnsi="Times New Roman" w:cs="Times New Roman"/>
          <w:i/>
          <w:iCs/>
          <w:color w:val="auto"/>
          <w:spacing w:val="0"/>
          <w:szCs w:val="24"/>
          <w:lang w:val="en-GB" w:eastAsia="en-GB"/>
        </w:rPr>
        <w:t>Annual Review of Materials Research</w:t>
      </w:r>
      <w:r w:rsidRPr="00627452">
        <w:rPr>
          <w:rFonts w:ascii="Times New Roman" w:eastAsia="Times New Roman" w:hAnsi="Times New Roman" w:cs="Times New Roman"/>
          <w:color w:val="auto"/>
          <w:spacing w:val="0"/>
          <w:szCs w:val="24"/>
          <w:lang w:val="en-GB" w:eastAsia="en-GB"/>
        </w:rPr>
        <w:t xml:space="preserve">, [online] 35(1), pp.505–538. </w:t>
      </w:r>
      <w:proofErr w:type="gramStart"/>
      <w:r w:rsidRPr="00627452">
        <w:rPr>
          <w:rFonts w:ascii="Times New Roman" w:eastAsia="Times New Roman" w:hAnsi="Times New Roman" w:cs="Times New Roman"/>
          <w:color w:val="auto"/>
          <w:spacing w:val="0"/>
          <w:szCs w:val="24"/>
          <w:lang w:val="en-GB" w:eastAsia="en-GB"/>
        </w:rPr>
        <w:t>doi:10.1146/annurev.matsci</w:t>
      </w:r>
      <w:proofErr w:type="gramEnd"/>
      <w:r w:rsidRPr="00627452">
        <w:rPr>
          <w:rFonts w:ascii="Times New Roman" w:eastAsia="Times New Roman" w:hAnsi="Times New Roman" w:cs="Times New Roman"/>
          <w:color w:val="auto"/>
          <w:spacing w:val="0"/>
          <w:szCs w:val="24"/>
          <w:lang w:val="en-GB" w:eastAsia="en-GB"/>
        </w:rPr>
        <w:t>.35.100303.110641.</w:t>
      </w:r>
    </w:p>
    <w:p w14:paraId="0E06C85C"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Correia, N., Stepan </w:t>
      </w:r>
      <w:proofErr w:type="spellStart"/>
      <w:r w:rsidRPr="00627452">
        <w:rPr>
          <w:rFonts w:ascii="Times New Roman" w:eastAsia="Times New Roman" w:hAnsi="Times New Roman" w:cs="Times New Roman"/>
          <w:color w:val="auto"/>
          <w:spacing w:val="0"/>
          <w:szCs w:val="24"/>
          <w:lang w:val="en-GB" w:eastAsia="en-GB"/>
        </w:rPr>
        <w:t>Vladimirovitch</w:t>
      </w:r>
      <w:proofErr w:type="spellEnd"/>
      <w:r w:rsidRPr="00627452">
        <w:rPr>
          <w:rFonts w:ascii="Times New Roman" w:eastAsia="Times New Roman" w:hAnsi="Times New Roman" w:cs="Times New Roman"/>
          <w:color w:val="auto"/>
          <w:spacing w:val="0"/>
          <w:szCs w:val="24"/>
          <w:lang w:val="en-GB" w:eastAsia="en-GB"/>
        </w:rPr>
        <w:t xml:space="preserve"> Lomov, Simacek, P., Correia, N. and Advani, S.G. (2019). On the variability of permeability induced by reinforcement distortions and dual scale flow in liquid composite moulding: A review. </w:t>
      </w:r>
      <w:r w:rsidRPr="00627452">
        <w:rPr>
          <w:rFonts w:ascii="Times New Roman" w:eastAsia="Times New Roman" w:hAnsi="Times New Roman" w:cs="Times New Roman"/>
          <w:i/>
          <w:iCs/>
          <w:color w:val="auto"/>
          <w:spacing w:val="0"/>
          <w:szCs w:val="24"/>
          <w:lang w:val="en-GB" w:eastAsia="en-GB"/>
        </w:rPr>
        <w:t>Composites Part A-applied Science and Manufacturing</w:t>
      </w:r>
      <w:r w:rsidRPr="00627452">
        <w:rPr>
          <w:rFonts w:ascii="Times New Roman" w:eastAsia="Times New Roman" w:hAnsi="Times New Roman" w:cs="Times New Roman"/>
          <w:color w:val="auto"/>
          <w:spacing w:val="0"/>
          <w:szCs w:val="24"/>
          <w:lang w:val="en-GB" w:eastAsia="en-GB"/>
        </w:rPr>
        <w:t xml:space="preserve">, 120, pp.188–210. </w:t>
      </w:r>
      <w:proofErr w:type="gramStart"/>
      <w:r w:rsidRPr="00627452">
        <w:rPr>
          <w:rFonts w:ascii="Times New Roman" w:eastAsia="Times New Roman" w:hAnsi="Times New Roman" w:cs="Times New Roman"/>
          <w:color w:val="auto"/>
          <w:spacing w:val="0"/>
          <w:szCs w:val="24"/>
          <w:lang w:val="en-GB" w:eastAsia="en-GB"/>
        </w:rPr>
        <w:t>doi:10.1016/j.compositesa</w:t>
      </w:r>
      <w:proofErr w:type="gramEnd"/>
      <w:r w:rsidRPr="00627452">
        <w:rPr>
          <w:rFonts w:ascii="Times New Roman" w:eastAsia="Times New Roman" w:hAnsi="Times New Roman" w:cs="Times New Roman"/>
          <w:color w:val="auto"/>
          <w:spacing w:val="0"/>
          <w:szCs w:val="24"/>
          <w:lang w:val="en-GB" w:eastAsia="en-GB"/>
        </w:rPr>
        <w:t>.2019.03.004.</w:t>
      </w:r>
    </w:p>
    <w:p w14:paraId="35412B31"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Dicker, M. and Kosasih, B. (2014). Large Wind Turbine Structural Load Control: Trailing Edge Deformation Mechanism for Active Variable-Camber Blade. </w:t>
      </w:r>
      <w:r w:rsidRPr="00627452">
        <w:rPr>
          <w:rFonts w:ascii="Times New Roman" w:eastAsia="Times New Roman" w:hAnsi="Times New Roman" w:cs="Times New Roman"/>
          <w:i/>
          <w:iCs/>
          <w:color w:val="auto"/>
          <w:spacing w:val="0"/>
          <w:szCs w:val="24"/>
          <w:lang w:val="en-GB" w:eastAsia="en-GB"/>
        </w:rPr>
        <w:t>Wind Engineering</w:t>
      </w:r>
      <w:r w:rsidRPr="00627452">
        <w:rPr>
          <w:rFonts w:ascii="Times New Roman" w:eastAsia="Times New Roman" w:hAnsi="Times New Roman" w:cs="Times New Roman"/>
          <w:color w:val="auto"/>
          <w:spacing w:val="0"/>
          <w:szCs w:val="24"/>
          <w:lang w:val="en-GB" w:eastAsia="en-GB"/>
        </w:rPr>
        <w:t>, 38(4), pp.425–439. doi:10.1260/0309-524x.38.4.425.</w:t>
      </w:r>
    </w:p>
    <w:p w14:paraId="2022D25E"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Godwin, A.N. (1980). Simple calculation of moments of inertia for polygons. </w:t>
      </w:r>
      <w:r w:rsidRPr="00627452">
        <w:rPr>
          <w:rFonts w:ascii="Times New Roman" w:eastAsia="Times New Roman" w:hAnsi="Times New Roman" w:cs="Times New Roman"/>
          <w:i/>
          <w:iCs/>
          <w:color w:val="auto"/>
          <w:spacing w:val="0"/>
          <w:szCs w:val="24"/>
          <w:lang w:val="en-GB" w:eastAsia="en-GB"/>
        </w:rPr>
        <w:t>International Journal of Mathematical Education in Science and Technology</w:t>
      </w:r>
      <w:r w:rsidRPr="00627452">
        <w:rPr>
          <w:rFonts w:ascii="Times New Roman" w:eastAsia="Times New Roman" w:hAnsi="Times New Roman" w:cs="Times New Roman"/>
          <w:color w:val="auto"/>
          <w:spacing w:val="0"/>
          <w:szCs w:val="24"/>
          <w:lang w:val="en-GB" w:eastAsia="en-GB"/>
        </w:rPr>
        <w:t>, 11(4), pp.577–586. doi:10.1080/0020739800110414.</w:t>
      </w:r>
    </w:p>
    <w:p w14:paraId="72ED1246"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Hansen, M.O.L. (2015). </w:t>
      </w:r>
      <w:r w:rsidRPr="00627452">
        <w:rPr>
          <w:rFonts w:ascii="Times New Roman" w:eastAsia="Times New Roman" w:hAnsi="Times New Roman" w:cs="Times New Roman"/>
          <w:i/>
          <w:iCs/>
          <w:color w:val="auto"/>
          <w:spacing w:val="0"/>
          <w:szCs w:val="24"/>
          <w:lang w:val="en-GB" w:eastAsia="en-GB"/>
        </w:rPr>
        <w:t>Aerodynamics of wind turbines</w:t>
      </w:r>
      <w:r w:rsidRPr="00627452">
        <w:rPr>
          <w:rFonts w:ascii="Times New Roman" w:eastAsia="Times New Roman" w:hAnsi="Times New Roman" w:cs="Times New Roman"/>
          <w:color w:val="auto"/>
          <w:spacing w:val="0"/>
          <w:szCs w:val="24"/>
          <w:lang w:val="en-GB" w:eastAsia="en-GB"/>
        </w:rPr>
        <w:t>. New York, Ny: Routledge.</w:t>
      </w:r>
    </w:p>
    <w:p w14:paraId="0BE2F521"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Hunsaker, D.F., Pope, O. D, Taylor, J. D and Hodson, J. (2019). </w:t>
      </w:r>
      <w:r w:rsidRPr="00627452">
        <w:rPr>
          <w:rFonts w:ascii="Times New Roman" w:eastAsia="Times New Roman" w:hAnsi="Times New Roman" w:cs="Times New Roman"/>
          <w:i/>
          <w:iCs/>
          <w:color w:val="auto"/>
          <w:spacing w:val="0"/>
          <w:szCs w:val="24"/>
          <w:lang w:val="en-GB" w:eastAsia="en-GB"/>
        </w:rPr>
        <w:t xml:space="preserve">Aerodynamic </w:t>
      </w:r>
      <w:proofErr w:type="spellStart"/>
      <w:r w:rsidRPr="00627452">
        <w:rPr>
          <w:rFonts w:ascii="Times New Roman" w:eastAsia="Times New Roman" w:hAnsi="Times New Roman" w:cs="Times New Roman"/>
          <w:i/>
          <w:iCs/>
          <w:color w:val="auto"/>
          <w:spacing w:val="0"/>
          <w:szCs w:val="24"/>
          <w:lang w:val="en-GB" w:eastAsia="en-GB"/>
        </w:rPr>
        <w:t>Centers</w:t>
      </w:r>
      <w:proofErr w:type="spellEnd"/>
      <w:r w:rsidRPr="00627452">
        <w:rPr>
          <w:rFonts w:ascii="Times New Roman" w:eastAsia="Times New Roman" w:hAnsi="Times New Roman" w:cs="Times New Roman"/>
          <w:i/>
          <w:iCs/>
          <w:color w:val="auto"/>
          <w:spacing w:val="0"/>
          <w:szCs w:val="24"/>
          <w:lang w:val="en-GB" w:eastAsia="en-GB"/>
        </w:rPr>
        <w:t xml:space="preserve"> of Arbitrary </w:t>
      </w:r>
      <w:proofErr w:type="spellStart"/>
      <w:r w:rsidRPr="00627452">
        <w:rPr>
          <w:rFonts w:ascii="Times New Roman" w:eastAsia="Times New Roman" w:hAnsi="Times New Roman" w:cs="Times New Roman"/>
          <w:i/>
          <w:iCs/>
          <w:color w:val="auto"/>
          <w:spacing w:val="0"/>
          <w:szCs w:val="24"/>
          <w:lang w:val="en-GB" w:eastAsia="en-GB"/>
        </w:rPr>
        <w:t>Airfoils</w:t>
      </w:r>
      <w:proofErr w:type="spellEnd"/>
      <w:r w:rsidRPr="00627452">
        <w:rPr>
          <w:rFonts w:ascii="Times New Roman" w:eastAsia="Times New Roman" w:hAnsi="Times New Roman" w:cs="Times New Roman"/>
          <w:i/>
          <w:iCs/>
          <w:color w:val="auto"/>
          <w:spacing w:val="0"/>
          <w:szCs w:val="24"/>
          <w:lang w:val="en-GB" w:eastAsia="en-GB"/>
        </w:rPr>
        <w:t xml:space="preserve"> Below Stall</w:t>
      </w:r>
      <w:r w:rsidRPr="00627452">
        <w:rPr>
          <w:rFonts w:ascii="Times New Roman" w:eastAsia="Times New Roman" w:hAnsi="Times New Roman" w:cs="Times New Roman"/>
          <w:color w:val="auto"/>
          <w:spacing w:val="0"/>
          <w:szCs w:val="24"/>
          <w:lang w:val="en-GB" w:eastAsia="en-GB"/>
        </w:rPr>
        <w:t xml:space="preserve">. [online] </w:t>
      </w:r>
      <w:proofErr w:type="spellStart"/>
      <w:r w:rsidRPr="00627452">
        <w:rPr>
          <w:rFonts w:ascii="Times New Roman" w:eastAsia="Times New Roman" w:hAnsi="Times New Roman" w:cs="Times New Roman"/>
          <w:color w:val="auto"/>
          <w:spacing w:val="0"/>
          <w:szCs w:val="24"/>
          <w:lang w:val="en-GB" w:eastAsia="en-GB"/>
        </w:rPr>
        <w:t>DigitalCommons@USU</w:t>
      </w:r>
      <w:proofErr w:type="spellEnd"/>
      <w:r w:rsidRPr="00627452">
        <w:rPr>
          <w:rFonts w:ascii="Times New Roman" w:eastAsia="Times New Roman" w:hAnsi="Times New Roman" w:cs="Times New Roman"/>
          <w:color w:val="auto"/>
          <w:spacing w:val="0"/>
          <w:szCs w:val="24"/>
          <w:lang w:val="en-GB" w:eastAsia="en-GB"/>
        </w:rPr>
        <w:t>. Available at: https://digitalcommons.usu.edu/mae_stures/10/ [Accessed 1 Sept. 2026].</w:t>
      </w:r>
    </w:p>
    <w:p w14:paraId="1CE2A378"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lastRenderedPageBreak/>
        <w:t xml:space="preserve">Hutchinson, J.R., Schubel, P.J. and Warrior, N.A. (2011). A cost and performance comparison of LRTM and VI for the manufacture of </w:t>
      </w:r>
      <w:proofErr w:type="gramStart"/>
      <w:r w:rsidRPr="00627452">
        <w:rPr>
          <w:rFonts w:ascii="Times New Roman" w:eastAsia="Times New Roman" w:hAnsi="Times New Roman" w:cs="Times New Roman"/>
          <w:color w:val="auto"/>
          <w:spacing w:val="0"/>
          <w:szCs w:val="24"/>
          <w:lang w:val="en-GB" w:eastAsia="en-GB"/>
        </w:rPr>
        <w:t>large scale</w:t>
      </w:r>
      <w:proofErr w:type="gramEnd"/>
      <w:r w:rsidRPr="00627452">
        <w:rPr>
          <w:rFonts w:ascii="Times New Roman" w:eastAsia="Times New Roman" w:hAnsi="Times New Roman" w:cs="Times New Roman"/>
          <w:color w:val="auto"/>
          <w:spacing w:val="0"/>
          <w:szCs w:val="24"/>
          <w:lang w:val="en-GB" w:eastAsia="en-GB"/>
        </w:rPr>
        <w:t xml:space="preserve"> wind turbine blades. </w:t>
      </w:r>
      <w:r w:rsidRPr="00627452">
        <w:rPr>
          <w:rFonts w:ascii="Times New Roman" w:eastAsia="Times New Roman" w:hAnsi="Times New Roman" w:cs="Times New Roman"/>
          <w:i/>
          <w:iCs/>
          <w:color w:val="auto"/>
          <w:spacing w:val="0"/>
          <w:szCs w:val="24"/>
          <w:lang w:val="en-GB" w:eastAsia="en-GB"/>
        </w:rPr>
        <w:t>Renewable Energy</w:t>
      </w:r>
      <w:r w:rsidRPr="00627452">
        <w:rPr>
          <w:rFonts w:ascii="Times New Roman" w:eastAsia="Times New Roman" w:hAnsi="Times New Roman" w:cs="Times New Roman"/>
          <w:color w:val="auto"/>
          <w:spacing w:val="0"/>
          <w:szCs w:val="24"/>
          <w:lang w:val="en-GB" w:eastAsia="en-GB"/>
        </w:rPr>
        <w:t xml:space="preserve">, 36(2), pp.866–871. </w:t>
      </w:r>
      <w:proofErr w:type="gramStart"/>
      <w:r w:rsidRPr="00627452">
        <w:rPr>
          <w:rFonts w:ascii="Times New Roman" w:eastAsia="Times New Roman" w:hAnsi="Times New Roman" w:cs="Times New Roman"/>
          <w:color w:val="auto"/>
          <w:spacing w:val="0"/>
          <w:szCs w:val="24"/>
          <w:lang w:val="en-GB" w:eastAsia="en-GB"/>
        </w:rPr>
        <w:t>doi:10.1016/j.renene</w:t>
      </w:r>
      <w:proofErr w:type="gramEnd"/>
      <w:r w:rsidRPr="00627452">
        <w:rPr>
          <w:rFonts w:ascii="Times New Roman" w:eastAsia="Times New Roman" w:hAnsi="Times New Roman" w:cs="Times New Roman"/>
          <w:color w:val="auto"/>
          <w:spacing w:val="0"/>
          <w:szCs w:val="24"/>
          <w:lang w:val="en-GB" w:eastAsia="en-GB"/>
        </w:rPr>
        <w:t>.2010.07.025.</w:t>
      </w:r>
    </w:p>
    <w:p w14:paraId="3DA5FA13"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Kale, S.A. and Varma, R.N. (2014). Aerodynamic Design of a Horizontal Axis Micro Wind Turbine Blade Using NACA 4412 Profile. </w:t>
      </w:r>
      <w:r w:rsidRPr="00627452">
        <w:rPr>
          <w:rFonts w:ascii="Times New Roman" w:eastAsia="Times New Roman" w:hAnsi="Times New Roman" w:cs="Times New Roman"/>
          <w:i/>
          <w:iCs/>
          <w:color w:val="auto"/>
          <w:spacing w:val="0"/>
          <w:szCs w:val="24"/>
          <w:lang w:val="en-GB" w:eastAsia="en-GB"/>
        </w:rPr>
        <w:t>International Journal of Renewable Energy Research</w:t>
      </w:r>
      <w:r w:rsidRPr="00627452">
        <w:rPr>
          <w:rFonts w:ascii="Times New Roman" w:eastAsia="Times New Roman" w:hAnsi="Times New Roman" w:cs="Times New Roman"/>
          <w:color w:val="auto"/>
          <w:spacing w:val="0"/>
          <w:szCs w:val="24"/>
          <w:lang w:val="en-GB" w:eastAsia="en-GB"/>
        </w:rPr>
        <w:t>, 4(1), pp.69–72. doi:10.20508/ijrer.06222.</w:t>
      </w:r>
    </w:p>
    <w:p w14:paraId="23778FAF"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Keegan, M.H., Nash, D.H. and Stack, M.M. (2013). On erosion issues associated with the leading edge of wind turbine blades. </w:t>
      </w:r>
      <w:r w:rsidRPr="00627452">
        <w:rPr>
          <w:rFonts w:ascii="Times New Roman" w:eastAsia="Times New Roman" w:hAnsi="Times New Roman" w:cs="Times New Roman"/>
          <w:i/>
          <w:iCs/>
          <w:color w:val="auto"/>
          <w:spacing w:val="0"/>
          <w:szCs w:val="24"/>
          <w:lang w:val="en-GB" w:eastAsia="en-GB"/>
        </w:rPr>
        <w:t>Journal of Physics D: Applied Physics</w:t>
      </w:r>
      <w:r w:rsidRPr="00627452">
        <w:rPr>
          <w:rFonts w:ascii="Times New Roman" w:eastAsia="Times New Roman" w:hAnsi="Times New Roman" w:cs="Times New Roman"/>
          <w:color w:val="auto"/>
          <w:spacing w:val="0"/>
          <w:szCs w:val="24"/>
          <w:lang w:val="en-GB" w:eastAsia="en-GB"/>
        </w:rPr>
        <w:t>, 46(38), p.383001. doi:10.1088/0022-3727/46/38/383001.</w:t>
      </w:r>
    </w:p>
    <w:p w14:paraId="3CCFEBD0"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Khan, M.N.A. and </w:t>
      </w:r>
      <w:proofErr w:type="spellStart"/>
      <w:r w:rsidRPr="00627452">
        <w:rPr>
          <w:rFonts w:ascii="Times New Roman" w:eastAsia="Times New Roman" w:hAnsi="Times New Roman" w:cs="Times New Roman"/>
          <w:color w:val="auto"/>
          <w:spacing w:val="0"/>
          <w:szCs w:val="24"/>
          <w:lang w:val="en-GB" w:eastAsia="en-GB"/>
        </w:rPr>
        <w:t>Tüfekci</w:t>
      </w:r>
      <w:proofErr w:type="spellEnd"/>
      <w:r w:rsidRPr="00627452">
        <w:rPr>
          <w:rFonts w:ascii="Times New Roman" w:eastAsia="Times New Roman" w:hAnsi="Times New Roman" w:cs="Times New Roman"/>
          <w:color w:val="auto"/>
          <w:spacing w:val="0"/>
          <w:szCs w:val="24"/>
          <w:lang w:val="en-GB" w:eastAsia="en-GB"/>
        </w:rPr>
        <w:t xml:space="preserve">, M. (2025). Structural topology optimisation of a composite wind turbine blade under various constraints. </w:t>
      </w:r>
      <w:r w:rsidRPr="00627452">
        <w:rPr>
          <w:rFonts w:ascii="Times New Roman" w:eastAsia="Times New Roman" w:hAnsi="Times New Roman" w:cs="Times New Roman"/>
          <w:i/>
          <w:iCs/>
          <w:color w:val="auto"/>
          <w:spacing w:val="0"/>
          <w:szCs w:val="24"/>
          <w:lang w:val="en-GB" w:eastAsia="en-GB"/>
        </w:rPr>
        <w:t>Wind</w:t>
      </w:r>
      <w:r w:rsidRPr="00627452">
        <w:rPr>
          <w:rFonts w:ascii="Times New Roman" w:eastAsia="Times New Roman" w:hAnsi="Times New Roman" w:cs="Times New Roman"/>
          <w:color w:val="auto"/>
          <w:spacing w:val="0"/>
          <w:szCs w:val="24"/>
          <w:lang w:val="en-GB" w:eastAsia="en-GB"/>
        </w:rPr>
        <w:t>, 5(4), p.23. doi:10.3390/wind5040023.</w:t>
      </w:r>
    </w:p>
    <w:p w14:paraId="0F967018"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Lee, S., </w:t>
      </w:r>
      <w:proofErr w:type="spellStart"/>
      <w:r w:rsidRPr="00627452">
        <w:rPr>
          <w:rFonts w:ascii="Times New Roman" w:eastAsia="Times New Roman" w:hAnsi="Times New Roman" w:cs="Times New Roman"/>
          <w:color w:val="auto"/>
          <w:spacing w:val="0"/>
          <w:szCs w:val="24"/>
          <w:lang w:val="en-GB" w:eastAsia="en-GB"/>
        </w:rPr>
        <w:t>Churchfeild</w:t>
      </w:r>
      <w:proofErr w:type="spellEnd"/>
      <w:r w:rsidRPr="00627452">
        <w:rPr>
          <w:rFonts w:ascii="Times New Roman" w:eastAsia="Times New Roman" w:hAnsi="Times New Roman" w:cs="Times New Roman"/>
          <w:color w:val="auto"/>
          <w:spacing w:val="0"/>
          <w:szCs w:val="24"/>
          <w:lang w:val="en-GB" w:eastAsia="en-GB"/>
        </w:rPr>
        <w:t xml:space="preserve">, M., Moriarty, P., Jonkman, J. and </w:t>
      </w:r>
      <w:proofErr w:type="spellStart"/>
      <w:r w:rsidRPr="00627452">
        <w:rPr>
          <w:rFonts w:ascii="Times New Roman" w:eastAsia="Times New Roman" w:hAnsi="Times New Roman" w:cs="Times New Roman"/>
          <w:color w:val="auto"/>
          <w:spacing w:val="0"/>
          <w:szCs w:val="24"/>
          <w:lang w:val="en-GB" w:eastAsia="en-GB"/>
        </w:rPr>
        <w:t>Michalakes</w:t>
      </w:r>
      <w:proofErr w:type="spellEnd"/>
      <w:r w:rsidRPr="00627452">
        <w:rPr>
          <w:rFonts w:ascii="Times New Roman" w:eastAsia="Times New Roman" w:hAnsi="Times New Roman" w:cs="Times New Roman"/>
          <w:color w:val="auto"/>
          <w:spacing w:val="0"/>
          <w:szCs w:val="24"/>
          <w:lang w:val="en-GB" w:eastAsia="en-GB"/>
        </w:rPr>
        <w:t xml:space="preserve">, J. (2012). </w:t>
      </w:r>
      <w:r w:rsidRPr="00627452">
        <w:rPr>
          <w:rFonts w:ascii="Times New Roman" w:eastAsia="Times New Roman" w:hAnsi="Times New Roman" w:cs="Times New Roman"/>
          <w:i/>
          <w:iCs/>
          <w:color w:val="auto"/>
          <w:spacing w:val="0"/>
          <w:szCs w:val="24"/>
          <w:lang w:val="en-GB" w:eastAsia="en-GB"/>
        </w:rPr>
        <w:t>Atmospheric and Wake Turbulence Impacts on Wind Turbine Fatigue Loading</w:t>
      </w:r>
      <w:r w:rsidRPr="00627452">
        <w:rPr>
          <w:rFonts w:ascii="Times New Roman" w:eastAsia="Times New Roman" w:hAnsi="Times New Roman" w:cs="Times New Roman"/>
          <w:color w:val="auto"/>
          <w:spacing w:val="0"/>
          <w:szCs w:val="24"/>
          <w:lang w:val="en-GB" w:eastAsia="en-GB"/>
        </w:rPr>
        <w:t>. [online] Nlr.gov. Available at: https://docs.nlr.gov/docs/fy12osti/53567.pdf?utm [Accessed 6 June 2026].</w:t>
      </w:r>
    </w:p>
    <w:p w14:paraId="195700EB"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Libary</w:t>
      </w:r>
      <w:proofErr w:type="spellEnd"/>
      <w:r w:rsidRPr="00627452">
        <w:rPr>
          <w:rFonts w:ascii="Times New Roman" w:eastAsia="Times New Roman" w:hAnsi="Times New Roman" w:cs="Times New Roman"/>
          <w:color w:val="auto"/>
          <w:spacing w:val="0"/>
          <w:szCs w:val="24"/>
          <w:lang w:val="en-GB" w:eastAsia="en-GB"/>
        </w:rPr>
        <w:t xml:space="preserve">, E. (2019). </w:t>
      </w:r>
      <w:r w:rsidRPr="00627452">
        <w:rPr>
          <w:rFonts w:ascii="Times New Roman" w:eastAsia="Times New Roman" w:hAnsi="Times New Roman" w:cs="Times New Roman"/>
          <w:i/>
          <w:iCs/>
          <w:color w:val="auto"/>
          <w:spacing w:val="0"/>
          <w:szCs w:val="24"/>
          <w:lang w:val="en-GB" w:eastAsia="en-GB"/>
        </w:rPr>
        <w:t>Beam torsion | engineering library</w:t>
      </w:r>
      <w:r w:rsidRPr="00627452">
        <w:rPr>
          <w:rFonts w:ascii="Times New Roman" w:eastAsia="Times New Roman" w:hAnsi="Times New Roman" w:cs="Times New Roman"/>
          <w:color w:val="auto"/>
          <w:spacing w:val="0"/>
          <w:szCs w:val="24"/>
          <w:lang w:val="en-GB" w:eastAsia="en-GB"/>
        </w:rPr>
        <w:t>. [online] engineeringlibrary.org. Available at: https://engineeringlibrary.org/reference/beam-torsion-air-force-stress-manual [Accessed 1 Sept. 2026].</w:t>
      </w:r>
    </w:p>
    <w:p w14:paraId="39CAF3B0"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Mashat</w:t>
      </w:r>
      <w:proofErr w:type="spellEnd"/>
      <w:r w:rsidRPr="00627452">
        <w:rPr>
          <w:rFonts w:ascii="Times New Roman" w:eastAsia="Times New Roman" w:hAnsi="Times New Roman" w:cs="Times New Roman"/>
          <w:color w:val="auto"/>
          <w:spacing w:val="0"/>
          <w:szCs w:val="24"/>
          <w:lang w:val="en-GB" w:eastAsia="en-GB"/>
        </w:rPr>
        <w:t xml:space="preserve">, N.M. and Kabir, G. (2024). Selection of Wind Turbine Blade Material Using Intuitionistic Fuzzy TOPSIS Method. </w:t>
      </w:r>
      <w:r w:rsidRPr="00627452">
        <w:rPr>
          <w:rFonts w:ascii="Times New Roman" w:eastAsia="Times New Roman" w:hAnsi="Times New Roman" w:cs="Times New Roman"/>
          <w:i/>
          <w:iCs/>
          <w:color w:val="auto"/>
          <w:spacing w:val="0"/>
          <w:szCs w:val="24"/>
          <w:lang w:val="en-GB" w:eastAsia="en-GB"/>
        </w:rPr>
        <w:t>Engineering Proceedings</w:t>
      </w:r>
      <w:r w:rsidRPr="00627452">
        <w:rPr>
          <w:rFonts w:ascii="Times New Roman" w:eastAsia="Times New Roman" w:hAnsi="Times New Roman" w:cs="Times New Roman"/>
          <w:color w:val="auto"/>
          <w:spacing w:val="0"/>
          <w:szCs w:val="24"/>
          <w:lang w:val="en-GB" w:eastAsia="en-GB"/>
        </w:rPr>
        <w:t>, [online] 2(1), pp.14–14. doi:10.3390/engproc2024076014.</w:t>
      </w:r>
    </w:p>
    <w:p w14:paraId="39F3893E"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Met Office (2022). </w:t>
      </w:r>
      <w:r w:rsidRPr="00627452">
        <w:rPr>
          <w:rFonts w:ascii="Times New Roman" w:eastAsia="Times New Roman" w:hAnsi="Times New Roman" w:cs="Times New Roman"/>
          <w:i/>
          <w:iCs/>
          <w:color w:val="auto"/>
          <w:spacing w:val="0"/>
          <w:szCs w:val="24"/>
          <w:lang w:val="en-GB" w:eastAsia="en-GB"/>
        </w:rPr>
        <w:t>Milford Haven C.B. (Pembrokeshire) Location-specific long-term averages</w:t>
      </w:r>
      <w:r w:rsidRPr="00627452">
        <w:rPr>
          <w:rFonts w:ascii="Times New Roman" w:eastAsia="Times New Roman" w:hAnsi="Times New Roman" w:cs="Times New Roman"/>
          <w:color w:val="auto"/>
          <w:spacing w:val="0"/>
          <w:szCs w:val="24"/>
          <w:lang w:val="en-GB" w:eastAsia="en-GB"/>
        </w:rPr>
        <w:t>. [online] Met Office. Available at: https://www.metoffice.gov.uk/research/climate/maps-and-data/location-specific-long-term-averages/gchqhvphc [Accessed 6 July 2026].</w:t>
      </w:r>
    </w:p>
    <w:p w14:paraId="4EE4F55A"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Mishnaevsky, L., Branner, K., Petersen, H., </w:t>
      </w:r>
      <w:proofErr w:type="spellStart"/>
      <w:r w:rsidRPr="00627452">
        <w:rPr>
          <w:rFonts w:ascii="Times New Roman" w:eastAsia="Times New Roman" w:hAnsi="Times New Roman" w:cs="Times New Roman"/>
          <w:color w:val="auto"/>
          <w:spacing w:val="0"/>
          <w:szCs w:val="24"/>
          <w:lang w:val="en-GB" w:eastAsia="en-GB"/>
        </w:rPr>
        <w:t>Beauson</w:t>
      </w:r>
      <w:proofErr w:type="spellEnd"/>
      <w:r w:rsidRPr="00627452">
        <w:rPr>
          <w:rFonts w:ascii="Times New Roman" w:eastAsia="Times New Roman" w:hAnsi="Times New Roman" w:cs="Times New Roman"/>
          <w:color w:val="auto"/>
          <w:spacing w:val="0"/>
          <w:szCs w:val="24"/>
          <w:lang w:val="en-GB" w:eastAsia="en-GB"/>
        </w:rPr>
        <w:t xml:space="preserve">, J., McGugan, M. and Sørensen, B. (2017). Materials for Wind Turbine Blades: An Overview. </w:t>
      </w:r>
      <w:r w:rsidRPr="00627452">
        <w:rPr>
          <w:rFonts w:ascii="Times New Roman" w:eastAsia="Times New Roman" w:hAnsi="Times New Roman" w:cs="Times New Roman"/>
          <w:i/>
          <w:iCs/>
          <w:color w:val="auto"/>
          <w:spacing w:val="0"/>
          <w:szCs w:val="24"/>
          <w:lang w:val="en-GB" w:eastAsia="en-GB"/>
        </w:rPr>
        <w:t>Materials</w:t>
      </w:r>
      <w:r w:rsidRPr="00627452">
        <w:rPr>
          <w:rFonts w:ascii="Times New Roman" w:eastAsia="Times New Roman" w:hAnsi="Times New Roman" w:cs="Times New Roman"/>
          <w:color w:val="auto"/>
          <w:spacing w:val="0"/>
          <w:szCs w:val="24"/>
          <w:lang w:val="en-GB" w:eastAsia="en-GB"/>
        </w:rPr>
        <w:t>, 10(11), p.1285. doi:10.3390/ma10111285.</w:t>
      </w:r>
    </w:p>
    <w:p w14:paraId="40A551C4"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mypower</w:t>
      </w:r>
      <w:proofErr w:type="spellEnd"/>
      <w:r w:rsidRPr="00627452">
        <w:rPr>
          <w:rFonts w:ascii="Times New Roman" w:eastAsia="Times New Roman" w:hAnsi="Times New Roman" w:cs="Times New Roman"/>
          <w:color w:val="auto"/>
          <w:spacing w:val="0"/>
          <w:szCs w:val="24"/>
          <w:lang w:val="en-GB" w:eastAsia="en-GB"/>
        </w:rPr>
        <w:t xml:space="preserve"> (2026). </w:t>
      </w:r>
      <w:r w:rsidRPr="00627452">
        <w:rPr>
          <w:rFonts w:ascii="Times New Roman" w:eastAsia="Times New Roman" w:hAnsi="Times New Roman" w:cs="Times New Roman"/>
          <w:i/>
          <w:iCs/>
          <w:color w:val="auto"/>
          <w:spacing w:val="0"/>
          <w:szCs w:val="24"/>
          <w:lang w:val="en-GB" w:eastAsia="en-GB"/>
        </w:rPr>
        <w:t>Verifying your connection</w:t>
      </w:r>
      <w:r w:rsidRPr="00627452">
        <w:rPr>
          <w:rFonts w:ascii="Times New Roman" w:eastAsia="Times New Roman" w:hAnsi="Times New Roman" w:cs="Times New Roman"/>
          <w:color w:val="auto"/>
          <w:spacing w:val="0"/>
          <w:szCs w:val="24"/>
          <w:lang w:val="en-GB" w:eastAsia="en-GB"/>
        </w:rPr>
        <w:t>. [online] Mypoweruk.com. Available at: https://www.mypoweruk.com/case-studies/ibl-cold-stores [Accessed 7 Sept. 2026].</w:t>
      </w:r>
    </w:p>
    <w:p w14:paraId="213E9E67"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lastRenderedPageBreak/>
        <w:t xml:space="preserve">N Manikandan and B Stalin (2013). Design of Naca63215 </w:t>
      </w:r>
      <w:proofErr w:type="spellStart"/>
      <w:r w:rsidRPr="00627452">
        <w:rPr>
          <w:rFonts w:ascii="Times New Roman" w:eastAsia="Times New Roman" w:hAnsi="Times New Roman" w:cs="Times New Roman"/>
          <w:color w:val="auto"/>
          <w:spacing w:val="0"/>
          <w:szCs w:val="24"/>
          <w:lang w:val="en-GB" w:eastAsia="en-GB"/>
        </w:rPr>
        <w:t>Airfoil</w:t>
      </w:r>
      <w:proofErr w:type="spellEnd"/>
      <w:r w:rsidRPr="00627452">
        <w:rPr>
          <w:rFonts w:ascii="Times New Roman" w:eastAsia="Times New Roman" w:hAnsi="Times New Roman" w:cs="Times New Roman"/>
          <w:color w:val="auto"/>
          <w:spacing w:val="0"/>
          <w:szCs w:val="24"/>
          <w:lang w:val="en-GB" w:eastAsia="en-GB"/>
        </w:rPr>
        <w:t xml:space="preserve"> for a Wind Turbine. </w:t>
      </w:r>
      <w:r w:rsidRPr="00627452">
        <w:rPr>
          <w:rFonts w:ascii="Times New Roman" w:eastAsia="Times New Roman" w:hAnsi="Times New Roman" w:cs="Times New Roman"/>
          <w:i/>
          <w:iCs/>
          <w:color w:val="auto"/>
          <w:spacing w:val="0"/>
          <w:szCs w:val="24"/>
          <w:lang w:val="en-GB" w:eastAsia="en-GB"/>
        </w:rPr>
        <w:t>Journal of Mechanical and Civil Engineering</w:t>
      </w:r>
      <w:r w:rsidRPr="00627452">
        <w:rPr>
          <w:rFonts w:ascii="Times New Roman" w:eastAsia="Times New Roman" w:hAnsi="Times New Roman" w:cs="Times New Roman"/>
          <w:color w:val="auto"/>
          <w:spacing w:val="0"/>
          <w:szCs w:val="24"/>
          <w:lang w:val="en-GB" w:eastAsia="en-GB"/>
        </w:rPr>
        <w:t>, [online] 10(2), pp.18–26. Available at: https://www.researchgate.net/publication/319749127_Design_of_Naca63215_Airfoil_for_a_Wind_Turbine.</w:t>
      </w:r>
    </w:p>
    <w:p w14:paraId="7A4F92DB"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Navarro Martínez, J. (2019). DTU wind energy master of wind energy material choice and blade design. In: </w:t>
      </w:r>
      <w:r w:rsidRPr="00627452">
        <w:rPr>
          <w:rFonts w:ascii="Times New Roman" w:eastAsia="Times New Roman" w:hAnsi="Times New Roman" w:cs="Times New Roman"/>
          <w:i/>
          <w:iCs/>
          <w:color w:val="auto"/>
          <w:spacing w:val="0"/>
          <w:szCs w:val="24"/>
          <w:lang w:val="en-GB" w:eastAsia="en-GB"/>
        </w:rPr>
        <w:t>Technical University of Denmark</w:t>
      </w:r>
      <w:r w:rsidRPr="00627452">
        <w:rPr>
          <w:rFonts w:ascii="Times New Roman" w:eastAsia="Times New Roman" w:hAnsi="Times New Roman" w:cs="Times New Roman"/>
          <w:color w:val="auto"/>
          <w:spacing w:val="0"/>
          <w:szCs w:val="24"/>
          <w:lang w:val="en-GB" w:eastAsia="en-GB"/>
        </w:rPr>
        <w:t>. [online] Available at: https://backend.orbit.dtu.dk/ws/portalfiles/portal/241000267/Mart_nez_2019_Material_Choice_and_Blade_Design.pdf [Accessed 18 Aug. 2026].</w:t>
      </w:r>
    </w:p>
    <w:p w14:paraId="59C1D9A9"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Nixon-Pearson, O., Greaves, P., Mamalis, D. and Stevenson, L. (2022). </w:t>
      </w:r>
      <w:r w:rsidRPr="00627452">
        <w:rPr>
          <w:rFonts w:ascii="Times New Roman" w:eastAsia="Times New Roman" w:hAnsi="Times New Roman" w:cs="Times New Roman"/>
          <w:i/>
          <w:iCs/>
          <w:color w:val="auto"/>
          <w:spacing w:val="0"/>
          <w:szCs w:val="24"/>
          <w:lang w:val="en-GB" w:eastAsia="en-GB"/>
        </w:rPr>
        <w:t>Information Classification: CONTROLLED WP4 -D1.1. WIND TURBINE BLADES DESIGN AND MANUFACTURING, CURRENT STATE-OF-THE ART LITERATURE REVIEW Document Title WP4 -D1.1. WIND TURBINE BLADES DESIGN AND MANUFACTURING, CURRENT STATE-OF- THE ART LITERATURE REVIEW Document Reference Date of Issue</w:t>
      </w:r>
      <w:r w:rsidRPr="00627452">
        <w:rPr>
          <w:rFonts w:ascii="Times New Roman" w:eastAsia="Times New Roman" w:hAnsi="Times New Roman" w:cs="Times New Roman"/>
          <w:color w:val="auto"/>
          <w:spacing w:val="0"/>
          <w:szCs w:val="24"/>
          <w:lang w:val="en-GB" w:eastAsia="en-GB"/>
        </w:rPr>
        <w:t>. [online] Available at: https://cms.ore.catapult.org.uk/wp-content/uploads/2023/01/CFAR-OC-020-31032022-Wind-Turbine-Blades-Design-and-Manufacturing-Literature-ReviewFinal.pdf.</w:t>
      </w:r>
    </w:p>
    <w:p w14:paraId="7CC81D34"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Ragheb (2014). </w:t>
      </w:r>
      <w:r w:rsidRPr="00627452">
        <w:rPr>
          <w:rFonts w:ascii="Times New Roman" w:eastAsia="Times New Roman" w:hAnsi="Times New Roman" w:cs="Times New Roman"/>
          <w:i/>
          <w:iCs/>
          <w:color w:val="auto"/>
          <w:spacing w:val="0"/>
          <w:szCs w:val="24"/>
          <w:lang w:val="en-GB" w:eastAsia="en-GB"/>
        </w:rPr>
        <w:t>OPTIMAL ROTOR TIP SPEED RATIO</w:t>
      </w:r>
      <w:r w:rsidRPr="00627452">
        <w:rPr>
          <w:rFonts w:ascii="Times New Roman" w:eastAsia="Times New Roman" w:hAnsi="Times New Roman" w:cs="Times New Roman"/>
          <w:color w:val="auto"/>
          <w:spacing w:val="0"/>
          <w:szCs w:val="24"/>
          <w:lang w:val="en-GB" w:eastAsia="en-GB"/>
        </w:rPr>
        <w:t>. [online] Available at: https://users.wpi.edu/~cfurlong/me3320/DProject/Ragheb_OptTipSpeedRatio2014.pdf.</w:t>
      </w:r>
    </w:p>
    <w:p w14:paraId="24155AEA"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Roozbahani</w:t>
      </w:r>
      <w:proofErr w:type="spellEnd"/>
      <w:r w:rsidRPr="00627452">
        <w:rPr>
          <w:rFonts w:ascii="Times New Roman" w:eastAsia="Times New Roman" w:hAnsi="Times New Roman" w:cs="Times New Roman"/>
          <w:color w:val="auto"/>
          <w:spacing w:val="0"/>
          <w:szCs w:val="24"/>
          <w:lang w:val="en-GB" w:eastAsia="en-GB"/>
        </w:rPr>
        <w:t xml:space="preserve">, H., Chima, I.K., Aman, R. and </w:t>
      </w:r>
      <w:proofErr w:type="spellStart"/>
      <w:r w:rsidRPr="00627452">
        <w:rPr>
          <w:rFonts w:ascii="Times New Roman" w:eastAsia="Times New Roman" w:hAnsi="Times New Roman" w:cs="Times New Roman"/>
          <w:color w:val="auto"/>
          <w:spacing w:val="0"/>
          <w:szCs w:val="24"/>
          <w:lang w:val="en-GB" w:eastAsia="en-GB"/>
        </w:rPr>
        <w:t>Handroos</w:t>
      </w:r>
      <w:proofErr w:type="spellEnd"/>
      <w:r w:rsidRPr="00627452">
        <w:rPr>
          <w:rFonts w:ascii="Times New Roman" w:eastAsia="Times New Roman" w:hAnsi="Times New Roman" w:cs="Times New Roman"/>
          <w:color w:val="auto"/>
          <w:spacing w:val="0"/>
          <w:szCs w:val="24"/>
          <w:lang w:val="en-GB" w:eastAsia="en-GB"/>
        </w:rPr>
        <w:t xml:space="preserve">, H. (2018). Experimentation on Wind Powered Hydraulic Heating System. </w:t>
      </w:r>
      <w:r w:rsidRPr="00627452">
        <w:rPr>
          <w:rFonts w:ascii="Times New Roman" w:eastAsia="Times New Roman" w:hAnsi="Times New Roman" w:cs="Times New Roman"/>
          <w:i/>
          <w:iCs/>
          <w:color w:val="auto"/>
          <w:spacing w:val="0"/>
          <w:szCs w:val="24"/>
          <w:lang w:val="en-GB" w:eastAsia="en-GB"/>
        </w:rPr>
        <w:t>2018 Global Fluid Power Society PhD Symposium (GFPS)</w:t>
      </w:r>
      <w:r w:rsidRPr="00627452">
        <w:rPr>
          <w:rFonts w:ascii="Times New Roman" w:eastAsia="Times New Roman" w:hAnsi="Times New Roman" w:cs="Times New Roman"/>
          <w:color w:val="auto"/>
          <w:spacing w:val="0"/>
          <w:szCs w:val="24"/>
          <w:lang w:val="en-GB" w:eastAsia="en-GB"/>
        </w:rPr>
        <w:t>, [online] 2(1), pp.1–14. doi:10.1109/gfps.2018.8472396.</w:t>
      </w:r>
    </w:p>
    <w:p w14:paraId="624D82C5"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S, V.K. (2024). Performance Evaluation of Composite Materials for Wind Turbine Blade Design. </w:t>
      </w:r>
      <w:r w:rsidRPr="00627452">
        <w:rPr>
          <w:rFonts w:ascii="Times New Roman" w:eastAsia="Times New Roman" w:hAnsi="Times New Roman" w:cs="Times New Roman"/>
          <w:i/>
          <w:iCs/>
          <w:color w:val="auto"/>
          <w:spacing w:val="0"/>
          <w:szCs w:val="24"/>
          <w:lang w:val="en-GB" w:eastAsia="en-GB"/>
        </w:rPr>
        <w:t>International Journal for Research in Applied Science and Engineering Technology</w:t>
      </w:r>
      <w:r w:rsidRPr="00627452">
        <w:rPr>
          <w:rFonts w:ascii="Times New Roman" w:eastAsia="Times New Roman" w:hAnsi="Times New Roman" w:cs="Times New Roman"/>
          <w:color w:val="auto"/>
          <w:spacing w:val="0"/>
          <w:szCs w:val="24"/>
          <w:lang w:val="en-GB" w:eastAsia="en-GB"/>
        </w:rPr>
        <w:t>, 12(12), pp.889–900. doi:10.22214/ijraset.2024.65917.</w:t>
      </w:r>
    </w:p>
    <w:p w14:paraId="529EAF82"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Shanthar</w:t>
      </w:r>
      <w:proofErr w:type="spellEnd"/>
      <w:r w:rsidRPr="00627452">
        <w:rPr>
          <w:rFonts w:ascii="Times New Roman" w:eastAsia="Times New Roman" w:hAnsi="Times New Roman" w:cs="Times New Roman"/>
          <w:color w:val="auto"/>
          <w:spacing w:val="0"/>
          <w:szCs w:val="24"/>
          <w:lang w:val="en-GB" w:eastAsia="en-GB"/>
        </w:rPr>
        <w:t xml:space="preserve">, R., Prosser, R., Potluri, P., Abeykoon, C. and Advani, S.G. (2026). Modelling and simulation of the polymer resin flow through fibres during resin transfer moulding: A comprehensive review. </w:t>
      </w:r>
      <w:r w:rsidRPr="00627452">
        <w:rPr>
          <w:rFonts w:ascii="Times New Roman" w:eastAsia="Times New Roman" w:hAnsi="Times New Roman" w:cs="Times New Roman"/>
          <w:i/>
          <w:iCs/>
          <w:color w:val="auto"/>
          <w:spacing w:val="0"/>
          <w:szCs w:val="24"/>
          <w:lang w:val="en-GB" w:eastAsia="en-GB"/>
        </w:rPr>
        <w:t>Composites Part A: Applied Science and Manufacturing</w:t>
      </w:r>
      <w:r w:rsidRPr="00627452">
        <w:rPr>
          <w:rFonts w:ascii="Times New Roman" w:eastAsia="Times New Roman" w:hAnsi="Times New Roman" w:cs="Times New Roman"/>
          <w:color w:val="auto"/>
          <w:spacing w:val="0"/>
          <w:szCs w:val="24"/>
          <w:lang w:val="en-GB" w:eastAsia="en-GB"/>
        </w:rPr>
        <w:t xml:space="preserve">, 208, p.109839. </w:t>
      </w:r>
      <w:proofErr w:type="gramStart"/>
      <w:r w:rsidRPr="00627452">
        <w:rPr>
          <w:rFonts w:ascii="Times New Roman" w:eastAsia="Times New Roman" w:hAnsi="Times New Roman" w:cs="Times New Roman"/>
          <w:color w:val="auto"/>
          <w:spacing w:val="0"/>
          <w:szCs w:val="24"/>
          <w:lang w:val="en-GB" w:eastAsia="en-GB"/>
        </w:rPr>
        <w:t>doi:10.1016/j.compositesa</w:t>
      </w:r>
      <w:proofErr w:type="gramEnd"/>
      <w:r w:rsidRPr="00627452">
        <w:rPr>
          <w:rFonts w:ascii="Times New Roman" w:eastAsia="Times New Roman" w:hAnsi="Times New Roman" w:cs="Times New Roman"/>
          <w:color w:val="auto"/>
          <w:spacing w:val="0"/>
          <w:szCs w:val="24"/>
          <w:lang w:val="en-GB" w:eastAsia="en-GB"/>
        </w:rPr>
        <w:t>.2026.109839.</w:t>
      </w:r>
    </w:p>
    <w:p w14:paraId="2CBFF64E"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proofErr w:type="spellStart"/>
      <w:r w:rsidRPr="00627452">
        <w:rPr>
          <w:rFonts w:ascii="Times New Roman" w:eastAsia="Times New Roman" w:hAnsi="Times New Roman" w:cs="Times New Roman"/>
          <w:color w:val="auto"/>
          <w:spacing w:val="0"/>
          <w:szCs w:val="24"/>
          <w:lang w:val="en-GB" w:eastAsia="en-GB"/>
        </w:rPr>
        <w:t>Tamakuwala</w:t>
      </w:r>
      <w:proofErr w:type="spellEnd"/>
      <w:r w:rsidRPr="00627452">
        <w:rPr>
          <w:rFonts w:ascii="Times New Roman" w:eastAsia="Times New Roman" w:hAnsi="Times New Roman" w:cs="Times New Roman"/>
          <w:color w:val="auto"/>
          <w:spacing w:val="0"/>
          <w:szCs w:val="24"/>
          <w:lang w:val="en-GB" w:eastAsia="en-GB"/>
        </w:rPr>
        <w:t xml:space="preserve">, V.R. (2020). Manufacturing of </w:t>
      </w:r>
      <w:proofErr w:type="spellStart"/>
      <w:r w:rsidRPr="00627452">
        <w:rPr>
          <w:rFonts w:ascii="Times New Roman" w:eastAsia="Times New Roman" w:hAnsi="Times New Roman" w:cs="Times New Roman"/>
          <w:color w:val="auto"/>
          <w:spacing w:val="0"/>
          <w:szCs w:val="24"/>
          <w:lang w:val="en-GB" w:eastAsia="en-GB"/>
        </w:rPr>
        <w:t>fiber</w:t>
      </w:r>
      <w:proofErr w:type="spellEnd"/>
      <w:r w:rsidRPr="00627452">
        <w:rPr>
          <w:rFonts w:ascii="Times New Roman" w:eastAsia="Times New Roman" w:hAnsi="Times New Roman" w:cs="Times New Roman"/>
          <w:color w:val="auto"/>
          <w:spacing w:val="0"/>
          <w:szCs w:val="24"/>
          <w:lang w:val="en-GB" w:eastAsia="en-GB"/>
        </w:rPr>
        <w:t xml:space="preserve"> reinforced polymer by using VARTM process: A review. </w:t>
      </w:r>
      <w:r w:rsidRPr="00627452">
        <w:rPr>
          <w:rFonts w:ascii="Times New Roman" w:eastAsia="Times New Roman" w:hAnsi="Times New Roman" w:cs="Times New Roman"/>
          <w:i/>
          <w:iCs/>
          <w:color w:val="auto"/>
          <w:spacing w:val="0"/>
          <w:szCs w:val="24"/>
          <w:lang w:val="en-GB" w:eastAsia="en-GB"/>
        </w:rPr>
        <w:t>Materials Today: Proceedings</w:t>
      </w:r>
      <w:r w:rsidRPr="00627452">
        <w:rPr>
          <w:rFonts w:ascii="Times New Roman" w:eastAsia="Times New Roman" w:hAnsi="Times New Roman" w:cs="Times New Roman"/>
          <w:color w:val="auto"/>
          <w:spacing w:val="0"/>
          <w:szCs w:val="24"/>
          <w:lang w:val="en-GB" w:eastAsia="en-GB"/>
        </w:rPr>
        <w:t xml:space="preserve">, 44. </w:t>
      </w:r>
      <w:proofErr w:type="gramStart"/>
      <w:r w:rsidRPr="00627452">
        <w:rPr>
          <w:rFonts w:ascii="Times New Roman" w:eastAsia="Times New Roman" w:hAnsi="Times New Roman" w:cs="Times New Roman"/>
          <w:color w:val="auto"/>
          <w:spacing w:val="0"/>
          <w:szCs w:val="24"/>
          <w:lang w:val="en-GB" w:eastAsia="en-GB"/>
        </w:rPr>
        <w:t>doi:10.1016/j.matpr</w:t>
      </w:r>
      <w:proofErr w:type="gramEnd"/>
      <w:r w:rsidRPr="00627452">
        <w:rPr>
          <w:rFonts w:ascii="Times New Roman" w:eastAsia="Times New Roman" w:hAnsi="Times New Roman" w:cs="Times New Roman"/>
          <w:color w:val="auto"/>
          <w:spacing w:val="0"/>
          <w:szCs w:val="24"/>
          <w:lang w:val="en-GB" w:eastAsia="en-GB"/>
        </w:rPr>
        <w:t>.2020.11.102.</w:t>
      </w:r>
    </w:p>
    <w:p w14:paraId="5B58CD46"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lastRenderedPageBreak/>
        <w:t xml:space="preserve">Timmer, W.A. and Bak, C. (2023). </w:t>
      </w:r>
      <w:r w:rsidRPr="00627452">
        <w:rPr>
          <w:rFonts w:ascii="Times New Roman" w:eastAsia="Times New Roman" w:hAnsi="Times New Roman" w:cs="Times New Roman"/>
          <w:i/>
          <w:iCs/>
          <w:color w:val="auto"/>
          <w:spacing w:val="0"/>
          <w:szCs w:val="24"/>
          <w:lang w:val="en-GB" w:eastAsia="en-GB"/>
        </w:rPr>
        <w:t xml:space="preserve">Advances In Wind Turbine Blade Design </w:t>
      </w:r>
      <w:proofErr w:type="gramStart"/>
      <w:r w:rsidRPr="00627452">
        <w:rPr>
          <w:rFonts w:ascii="Times New Roman" w:eastAsia="Times New Roman" w:hAnsi="Times New Roman" w:cs="Times New Roman"/>
          <w:i/>
          <w:iCs/>
          <w:color w:val="auto"/>
          <w:spacing w:val="0"/>
          <w:szCs w:val="24"/>
          <w:lang w:val="en-GB" w:eastAsia="en-GB"/>
        </w:rPr>
        <w:t>And</w:t>
      </w:r>
      <w:proofErr w:type="gramEnd"/>
      <w:r w:rsidRPr="00627452">
        <w:rPr>
          <w:rFonts w:ascii="Times New Roman" w:eastAsia="Times New Roman" w:hAnsi="Times New Roman" w:cs="Times New Roman"/>
          <w:i/>
          <w:iCs/>
          <w:color w:val="auto"/>
          <w:spacing w:val="0"/>
          <w:szCs w:val="24"/>
          <w:lang w:val="en-GB" w:eastAsia="en-GB"/>
        </w:rPr>
        <w:t xml:space="preserve"> Materials.</w:t>
      </w:r>
      <w:r w:rsidRPr="00627452">
        <w:rPr>
          <w:rFonts w:ascii="Times New Roman" w:eastAsia="Times New Roman" w:hAnsi="Times New Roman" w:cs="Times New Roman"/>
          <w:color w:val="auto"/>
          <w:spacing w:val="0"/>
          <w:szCs w:val="24"/>
          <w:lang w:val="en-GB" w:eastAsia="en-GB"/>
        </w:rPr>
        <w:t xml:space="preserve"> 2nd </w:t>
      </w:r>
      <w:proofErr w:type="spellStart"/>
      <w:r w:rsidRPr="00627452">
        <w:rPr>
          <w:rFonts w:ascii="Times New Roman" w:eastAsia="Times New Roman" w:hAnsi="Times New Roman" w:cs="Times New Roman"/>
          <w:color w:val="auto"/>
          <w:spacing w:val="0"/>
          <w:szCs w:val="24"/>
          <w:lang w:val="en-GB" w:eastAsia="en-GB"/>
        </w:rPr>
        <w:t>edn</w:t>
      </w:r>
      <w:proofErr w:type="spellEnd"/>
      <w:r w:rsidRPr="00627452">
        <w:rPr>
          <w:rFonts w:ascii="Times New Roman" w:eastAsia="Times New Roman" w:hAnsi="Times New Roman" w:cs="Times New Roman"/>
          <w:color w:val="auto"/>
          <w:spacing w:val="0"/>
          <w:szCs w:val="24"/>
          <w:lang w:val="en-GB" w:eastAsia="en-GB"/>
        </w:rPr>
        <w:t>. S.L.: Woodhead, pp.129–167.</w:t>
      </w:r>
    </w:p>
    <w:p w14:paraId="78C7E672" w14:textId="77777777"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Widiyanto, S., </w:t>
      </w:r>
      <w:proofErr w:type="spellStart"/>
      <w:r w:rsidRPr="00627452">
        <w:rPr>
          <w:rFonts w:ascii="Times New Roman" w:eastAsia="Times New Roman" w:hAnsi="Times New Roman" w:cs="Times New Roman"/>
          <w:color w:val="auto"/>
          <w:spacing w:val="0"/>
          <w:szCs w:val="24"/>
          <w:lang w:val="en-GB" w:eastAsia="en-GB"/>
        </w:rPr>
        <w:t>Sasongko</w:t>
      </w:r>
      <w:proofErr w:type="spellEnd"/>
      <w:r w:rsidRPr="00627452">
        <w:rPr>
          <w:rFonts w:ascii="Times New Roman" w:eastAsia="Times New Roman" w:hAnsi="Times New Roman" w:cs="Times New Roman"/>
          <w:color w:val="auto"/>
          <w:spacing w:val="0"/>
          <w:szCs w:val="24"/>
          <w:lang w:val="en-GB" w:eastAsia="en-GB"/>
        </w:rPr>
        <w:t xml:space="preserve"> </w:t>
      </w:r>
      <w:proofErr w:type="spellStart"/>
      <w:r w:rsidRPr="00627452">
        <w:rPr>
          <w:rFonts w:ascii="Times New Roman" w:eastAsia="Times New Roman" w:hAnsi="Times New Roman" w:cs="Times New Roman"/>
          <w:color w:val="auto"/>
          <w:spacing w:val="0"/>
          <w:szCs w:val="24"/>
          <w:lang w:val="en-GB" w:eastAsia="en-GB"/>
        </w:rPr>
        <w:t>Pramonohadi</w:t>
      </w:r>
      <w:proofErr w:type="spellEnd"/>
      <w:r w:rsidRPr="00627452">
        <w:rPr>
          <w:rFonts w:ascii="Times New Roman" w:eastAsia="Times New Roman" w:hAnsi="Times New Roman" w:cs="Times New Roman"/>
          <w:color w:val="auto"/>
          <w:spacing w:val="0"/>
          <w:szCs w:val="24"/>
          <w:lang w:val="en-GB" w:eastAsia="en-GB"/>
        </w:rPr>
        <w:t xml:space="preserve"> and Mohammad </w:t>
      </w:r>
      <w:proofErr w:type="spellStart"/>
      <w:r w:rsidRPr="00627452">
        <w:rPr>
          <w:rFonts w:ascii="Times New Roman" w:eastAsia="Times New Roman" w:hAnsi="Times New Roman" w:cs="Times New Roman"/>
          <w:color w:val="auto"/>
          <w:spacing w:val="0"/>
          <w:szCs w:val="24"/>
          <w:lang w:val="en-GB" w:eastAsia="en-GB"/>
        </w:rPr>
        <w:t>Kholid</w:t>
      </w:r>
      <w:proofErr w:type="spellEnd"/>
      <w:r w:rsidRPr="00627452">
        <w:rPr>
          <w:rFonts w:ascii="Times New Roman" w:eastAsia="Times New Roman" w:hAnsi="Times New Roman" w:cs="Times New Roman"/>
          <w:color w:val="auto"/>
          <w:spacing w:val="0"/>
          <w:szCs w:val="24"/>
          <w:lang w:val="en-GB" w:eastAsia="en-GB"/>
        </w:rPr>
        <w:t xml:space="preserve"> Ridwan (2021). Performance Analysis of Small Horizontal Axis Wind Turbine with </w:t>
      </w:r>
      <w:proofErr w:type="spellStart"/>
      <w:r w:rsidRPr="00627452">
        <w:rPr>
          <w:rFonts w:ascii="Times New Roman" w:eastAsia="Times New Roman" w:hAnsi="Times New Roman" w:cs="Times New Roman"/>
          <w:color w:val="auto"/>
          <w:spacing w:val="0"/>
          <w:szCs w:val="24"/>
          <w:lang w:val="en-GB" w:eastAsia="en-GB"/>
        </w:rPr>
        <w:t>Airfoil</w:t>
      </w:r>
      <w:proofErr w:type="spellEnd"/>
      <w:r w:rsidRPr="00627452">
        <w:rPr>
          <w:rFonts w:ascii="Times New Roman" w:eastAsia="Times New Roman" w:hAnsi="Times New Roman" w:cs="Times New Roman"/>
          <w:color w:val="auto"/>
          <w:spacing w:val="0"/>
          <w:szCs w:val="24"/>
          <w:lang w:val="en-GB" w:eastAsia="en-GB"/>
        </w:rPr>
        <w:t xml:space="preserve"> NACA 4412. </w:t>
      </w:r>
      <w:r w:rsidRPr="00627452">
        <w:rPr>
          <w:rFonts w:ascii="Times New Roman" w:eastAsia="Times New Roman" w:hAnsi="Times New Roman" w:cs="Times New Roman"/>
          <w:i/>
          <w:iCs/>
          <w:color w:val="auto"/>
          <w:spacing w:val="0"/>
          <w:szCs w:val="24"/>
          <w:lang w:val="en-GB" w:eastAsia="en-GB"/>
        </w:rPr>
        <w:t>International Journal of Science, Technology &amp; Management</w:t>
      </w:r>
      <w:r w:rsidRPr="00627452">
        <w:rPr>
          <w:rFonts w:ascii="Times New Roman" w:eastAsia="Times New Roman" w:hAnsi="Times New Roman" w:cs="Times New Roman"/>
          <w:color w:val="auto"/>
          <w:spacing w:val="0"/>
          <w:szCs w:val="24"/>
          <w:lang w:val="en-GB" w:eastAsia="en-GB"/>
        </w:rPr>
        <w:t>, 2(1), pp.347–357. doi:10.46729/</w:t>
      </w:r>
      <w:proofErr w:type="gramStart"/>
      <w:r w:rsidRPr="00627452">
        <w:rPr>
          <w:rFonts w:ascii="Times New Roman" w:eastAsia="Times New Roman" w:hAnsi="Times New Roman" w:cs="Times New Roman"/>
          <w:color w:val="auto"/>
          <w:spacing w:val="0"/>
          <w:szCs w:val="24"/>
          <w:lang w:val="en-GB" w:eastAsia="en-GB"/>
        </w:rPr>
        <w:t>ijstm.v</w:t>
      </w:r>
      <w:proofErr w:type="gramEnd"/>
      <w:r w:rsidRPr="00627452">
        <w:rPr>
          <w:rFonts w:ascii="Times New Roman" w:eastAsia="Times New Roman" w:hAnsi="Times New Roman" w:cs="Times New Roman"/>
          <w:color w:val="auto"/>
          <w:spacing w:val="0"/>
          <w:szCs w:val="24"/>
          <w:lang w:val="en-GB" w:eastAsia="en-GB"/>
        </w:rPr>
        <w:t>2i1.165.</w:t>
      </w:r>
    </w:p>
    <w:p w14:paraId="27E09276" w14:textId="36BB09CE" w:rsidR="00627452" w:rsidRPr="00627452" w:rsidRDefault="00627452" w:rsidP="00627452">
      <w:pPr>
        <w:spacing w:after="240"/>
        <w:rPr>
          <w:rFonts w:ascii="Times New Roman" w:eastAsia="Times New Roman" w:hAnsi="Times New Roman" w:cs="Times New Roman"/>
          <w:color w:val="auto"/>
          <w:spacing w:val="0"/>
          <w:szCs w:val="24"/>
          <w:lang w:val="en-GB" w:eastAsia="en-GB"/>
        </w:rPr>
      </w:pPr>
      <w:r w:rsidRPr="00627452">
        <w:rPr>
          <w:rFonts w:ascii="Times New Roman" w:eastAsia="Times New Roman" w:hAnsi="Times New Roman" w:cs="Times New Roman"/>
          <w:color w:val="auto"/>
          <w:spacing w:val="0"/>
          <w:szCs w:val="24"/>
          <w:lang w:val="en-GB" w:eastAsia="en-GB"/>
        </w:rPr>
        <w:t xml:space="preserve">Young, W.C. and Richard Gordon Budynas (2002). </w:t>
      </w:r>
      <w:r w:rsidRPr="00627452">
        <w:rPr>
          <w:rFonts w:ascii="Times New Roman" w:eastAsia="Times New Roman" w:hAnsi="Times New Roman" w:cs="Times New Roman"/>
          <w:i/>
          <w:iCs/>
          <w:color w:val="auto"/>
          <w:spacing w:val="0"/>
          <w:szCs w:val="24"/>
          <w:lang w:val="en-GB" w:eastAsia="en-GB"/>
        </w:rPr>
        <w:t>Roark’s formulas for stress and strain</w:t>
      </w:r>
      <w:r w:rsidRPr="00627452">
        <w:rPr>
          <w:rFonts w:ascii="Times New Roman" w:eastAsia="Times New Roman" w:hAnsi="Times New Roman" w:cs="Times New Roman"/>
          <w:color w:val="auto"/>
          <w:spacing w:val="0"/>
          <w:szCs w:val="24"/>
          <w:lang w:val="en-GB" w:eastAsia="en-GB"/>
        </w:rPr>
        <w:t xml:space="preserve">. New York, Ny [U.A.] </w:t>
      </w:r>
      <w:proofErr w:type="spellStart"/>
      <w:r w:rsidRPr="00627452">
        <w:rPr>
          <w:rFonts w:ascii="Times New Roman" w:eastAsia="Times New Roman" w:hAnsi="Times New Roman" w:cs="Times New Roman"/>
          <w:color w:val="auto"/>
          <w:spacing w:val="0"/>
          <w:szCs w:val="24"/>
          <w:lang w:val="en-GB" w:eastAsia="en-GB"/>
        </w:rPr>
        <w:t>Mcgraw-Hill</w:t>
      </w:r>
      <w:proofErr w:type="spellEnd"/>
      <w:r w:rsidRPr="00627452">
        <w:rPr>
          <w:rFonts w:ascii="Times New Roman" w:eastAsia="Times New Roman" w:hAnsi="Times New Roman" w:cs="Times New Roman"/>
          <w:color w:val="auto"/>
          <w:spacing w:val="0"/>
          <w:szCs w:val="24"/>
          <w:lang w:val="en-GB" w:eastAsia="en-GB"/>
        </w:rPr>
        <w:t>.</w:t>
      </w:r>
    </w:p>
    <w:p w14:paraId="5DC98DA8" w14:textId="77777777" w:rsidR="00BB237D" w:rsidRDefault="00BB237D" w:rsidP="00C32AC0"/>
    <w:p w14:paraId="4445F120" w14:textId="77777777" w:rsidR="00BB237D" w:rsidRDefault="00BB237D" w:rsidP="00C32AC0"/>
    <w:p w14:paraId="1DAE7BF4" w14:textId="77777777" w:rsidR="00BB237D" w:rsidRDefault="00BB237D" w:rsidP="00C32AC0"/>
    <w:p w14:paraId="333AF0C6" w14:textId="77777777" w:rsidR="00BB237D" w:rsidRDefault="00BB237D" w:rsidP="00C32AC0"/>
    <w:p w14:paraId="14726805" w14:textId="77777777" w:rsidR="00BB237D" w:rsidRDefault="00BB237D" w:rsidP="00C32AC0"/>
    <w:p w14:paraId="0B3277B7" w14:textId="77777777" w:rsidR="00BB237D" w:rsidRDefault="00BB237D" w:rsidP="00C32AC0"/>
    <w:p w14:paraId="41E205CC" w14:textId="77777777" w:rsidR="00BB237D" w:rsidRDefault="00BB237D" w:rsidP="00C32AC0"/>
    <w:p w14:paraId="404D78F3" w14:textId="77777777" w:rsidR="00BB237D" w:rsidRDefault="00BB237D" w:rsidP="00C32AC0"/>
    <w:p w14:paraId="7196AA02" w14:textId="77777777" w:rsidR="00C32AC0" w:rsidRDefault="00C32AC0" w:rsidP="00C32AC0"/>
    <w:p w14:paraId="710C763F" w14:textId="77777777" w:rsidR="00627452" w:rsidRDefault="00627452" w:rsidP="00C32AC0"/>
    <w:p w14:paraId="42CAC662" w14:textId="77777777" w:rsidR="00627452" w:rsidRDefault="00627452" w:rsidP="00C32AC0"/>
    <w:p w14:paraId="6CA53DED" w14:textId="77777777" w:rsidR="00627452" w:rsidRDefault="00627452" w:rsidP="00C32AC0"/>
    <w:p w14:paraId="5BD3F354" w14:textId="77777777" w:rsidR="00627452" w:rsidRDefault="00627452" w:rsidP="00C32AC0"/>
    <w:p w14:paraId="369CDEE4" w14:textId="77777777" w:rsidR="00627452" w:rsidRDefault="00627452" w:rsidP="00C32AC0"/>
    <w:p w14:paraId="20421B1C" w14:textId="77777777" w:rsidR="00627452" w:rsidRDefault="00627452" w:rsidP="00C32AC0"/>
    <w:p w14:paraId="48BC54F9" w14:textId="77777777" w:rsidR="00627452" w:rsidRDefault="00627452" w:rsidP="00C32AC0"/>
    <w:p w14:paraId="36DA2616" w14:textId="77777777" w:rsidR="00627452" w:rsidRDefault="00627452" w:rsidP="00C32AC0"/>
    <w:p w14:paraId="25EA4FF2" w14:textId="77777777" w:rsidR="00627452" w:rsidRDefault="00627452" w:rsidP="00C32AC0"/>
    <w:p w14:paraId="10396ED8" w14:textId="77777777" w:rsidR="00627452" w:rsidRDefault="00627452" w:rsidP="00C32AC0"/>
    <w:p w14:paraId="33ABF965" w14:textId="77777777" w:rsidR="00627452" w:rsidRDefault="00627452" w:rsidP="00C32AC0"/>
    <w:p w14:paraId="32BCAD85" w14:textId="77777777" w:rsidR="00627452" w:rsidRDefault="00627452" w:rsidP="00C32AC0"/>
    <w:p w14:paraId="25B2C3BC" w14:textId="77777777" w:rsidR="00627452" w:rsidRDefault="00627452" w:rsidP="00C32AC0"/>
    <w:p w14:paraId="55D72538" w14:textId="77777777" w:rsidR="00627452" w:rsidRDefault="00627452" w:rsidP="00C32AC0"/>
    <w:p w14:paraId="7374C0CA" w14:textId="77777777" w:rsidR="00627452" w:rsidRDefault="00627452" w:rsidP="00C32AC0"/>
    <w:p w14:paraId="6E00BB7E" w14:textId="77777777" w:rsidR="00627452" w:rsidRDefault="00627452" w:rsidP="00C32AC0"/>
    <w:p w14:paraId="48D71023" w14:textId="77777777" w:rsidR="00627452" w:rsidRDefault="00627452" w:rsidP="00C32AC0"/>
    <w:p w14:paraId="31C605FE" w14:textId="77777777" w:rsidR="00627452" w:rsidRDefault="00627452" w:rsidP="00C32AC0"/>
    <w:p w14:paraId="08EAC214" w14:textId="77777777" w:rsidR="00627452" w:rsidRDefault="00627452" w:rsidP="00C32AC0"/>
    <w:p w14:paraId="078B0F66" w14:textId="77777777" w:rsidR="00627452" w:rsidRDefault="00627452" w:rsidP="00C32AC0"/>
    <w:p w14:paraId="508DE0C7" w14:textId="77777777" w:rsidR="00627452" w:rsidRDefault="00627452" w:rsidP="00C32AC0"/>
    <w:p w14:paraId="22C60C04" w14:textId="77777777" w:rsidR="00627452" w:rsidRDefault="00627452" w:rsidP="00C32AC0"/>
    <w:p w14:paraId="1CBC9BD7" w14:textId="77777777" w:rsidR="00627452" w:rsidRDefault="00627452" w:rsidP="00C32AC0"/>
    <w:p w14:paraId="2FCB80D4" w14:textId="77777777" w:rsidR="00627452" w:rsidRDefault="00627452" w:rsidP="00C32AC0"/>
    <w:p w14:paraId="3A2B864D" w14:textId="77777777" w:rsidR="00627452" w:rsidRDefault="00627452" w:rsidP="00C32AC0"/>
    <w:p w14:paraId="5744C7B8" w14:textId="77777777" w:rsidR="00627452" w:rsidRDefault="00627452" w:rsidP="00C32AC0"/>
    <w:p w14:paraId="7D996A89" w14:textId="77777777" w:rsidR="00627452" w:rsidRDefault="00627452" w:rsidP="00C32AC0"/>
    <w:p w14:paraId="4A8D51FE" w14:textId="77777777" w:rsidR="00627452" w:rsidRDefault="00627452" w:rsidP="00C32AC0"/>
    <w:p w14:paraId="43C25A34" w14:textId="77777777" w:rsidR="00627452" w:rsidRDefault="00627452" w:rsidP="00C32AC0"/>
    <w:p w14:paraId="4B88757F" w14:textId="77777777" w:rsidR="00627452" w:rsidRDefault="00627452" w:rsidP="00C32AC0"/>
    <w:p w14:paraId="154F05B5" w14:textId="77777777" w:rsidR="00627452" w:rsidRDefault="00627452" w:rsidP="00C32AC0"/>
    <w:p w14:paraId="69468A17" w14:textId="77777777" w:rsidR="00627452" w:rsidRDefault="00627452" w:rsidP="00C32AC0"/>
    <w:p w14:paraId="3E9D47B7" w14:textId="77777777" w:rsidR="00627452" w:rsidRDefault="00627452" w:rsidP="00C32AC0"/>
    <w:p w14:paraId="0362351D" w14:textId="77777777" w:rsidR="00627452" w:rsidRDefault="00627452" w:rsidP="00C32AC0"/>
    <w:p w14:paraId="2B346436" w14:textId="77777777" w:rsidR="00627452" w:rsidRDefault="00627452" w:rsidP="00C32AC0"/>
    <w:p w14:paraId="29DCF58F" w14:textId="77777777" w:rsidR="00627452" w:rsidRDefault="00627452" w:rsidP="00C32AC0"/>
    <w:p w14:paraId="01ADEF76" w14:textId="77777777" w:rsidR="00627452" w:rsidRDefault="00627452" w:rsidP="00C32AC0"/>
    <w:p w14:paraId="3B7497FF" w14:textId="77777777" w:rsidR="00627452" w:rsidRDefault="00627452" w:rsidP="00C32AC0"/>
    <w:p w14:paraId="1D673862" w14:textId="77777777" w:rsidR="00627452" w:rsidRDefault="00627452" w:rsidP="00C32AC0"/>
    <w:p w14:paraId="579E250C" w14:textId="77777777" w:rsidR="00627452" w:rsidRDefault="00627452" w:rsidP="00C32AC0"/>
    <w:p w14:paraId="36BEF55E" w14:textId="77777777" w:rsidR="00627452" w:rsidRDefault="00627452" w:rsidP="00C32AC0"/>
    <w:p w14:paraId="7D8F4896" w14:textId="77777777" w:rsidR="00627452" w:rsidRDefault="00627452" w:rsidP="00C32AC0"/>
    <w:p w14:paraId="37B9162F" w14:textId="77777777" w:rsidR="00627452" w:rsidRDefault="00627452" w:rsidP="00C32AC0"/>
    <w:p w14:paraId="61D26823" w14:textId="77777777" w:rsidR="00627452" w:rsidRDefault="00627452" w:rsidP="00C32AC0"/>
    <w:p w14:paraId="04EC67DA" w14:textId="77777777" w:rsidR="00627452" w:rsidRDefault="00627452" w:rsidP="00C32AC0"/>
    <w:p w14:paraId="5D710C18" w14:textId="77777777" w:rsidR="00627452" w:rsidRDefault="00627452" w:rsidP="00C32AC0"/>
    <w:p w14:paraId="262E543E" w14:textId="77777777" w:rsidR="00627452" w:rsidRDefault="00627452" w:rsidP="00C32AC0"/>
    <w:p w14:paraId="2DE3DE29" w14:textId="77777777" w:rsidR="00627452" w:rsidRDefault="00627452" w:rsidP="00C32AC0"/>
    <w:p w14:paraId="5965082D" w14:textId="77777777" w:rsidR="00627452" w:rsidRDefault="00627452" w:rsidP="00C32AC0"/>
    <w:p w14:paraId="35514231" w14:textId="63A908B9" w:rsidR="008E52FD" w:rsidRDefault="008E52FD" w:rsidP="00C32AC0">
      <w:bookmarkStart w:id="60" w:name="_Toc239796037"/>
      <w:r w:rsidRPr="00C32AC0">
        <w:rPr>
          <w:rStyle w:val="Heading1Char"/>
        </w:rPr>
        <w:lastRenderedPageBreak/>
        <w:t xml:space="preserve">Appendix </w:t>
      </w:r>
      <w:r w:rsidR="00987812">
        <w:rPr>
          <w:rStyle w:val="Heading1Char"/>
        </w:rPr>
        <w:t>A</w:t>
      </w:r>
      <w:bookmarkEnd w:id="60"/>
      <w:r>
        <w:t xml:space="preserve"> </w:t>
      </w:r>
    </w:p>
    <w:p w14:paraId="1E63FC24" w14:textId="2D6D212D" w:rsidR="00537BBE" w:rsidRPr="00537BBE" w:rsidRDefault="00537BBE" w:rsidP="00537BBE">
      <m:oMath>
        <m:r>
          <w:rPr>
            <w:rFonts w:ascii="Cambria Math" w:hAnsi="Cambria Math"/>
          </w:rPr>
          <m:t>p</m:t>
        </m:r>
      </m:oMath>
      <w:r>
        <w:rPr>
          <w:rFonts w:eastAsiaTheme="minorEastAsia"/>
        </w:rPr>
        <w:t xml:space="preserve"> – position of maximum camber for each profile; this is 40% of the chord length.</w:t>
      </w:r>
    </w:p>
    <w:p w14:paraId="32CE7B21" w14:textId="128D48EC" w:rsidR="00537BBE" w:rsidRDefault="00537BBE" w:rsidP="00537BBE">
      <w:pPr>
        <w:rPr>
          <w:rFonts w:eastAsiaTheme="minorEastAsia"/>
        </w:rPr>
      </w:pPr>
      <m:oMath>
        <m:r>
          <w:rPr>
            <w:rFonts w:ascii="Cambria Math" w:hAnsi="Cambria Math"/>
          </w:rPr>
          <m:t>m</m:t>
        </m:r>
      </m:oMath>
      <w:r>
        <w:rPr>
          <w:rFonts w:eastAsiaTheme="minorEastAsia"/>
        </w:rPr>
        <w:t xml:space="preserve"> – maximum camber for each profile; this is 4% of the chord length.</w:t>
      </w:r>
    </w:p>
    <w:p w14:paraId="5161A600" w14:textId="77777777" w:rsidR="00527BE3" w:rsidRDefault="00527BE3" w:rsidP="00537BBE">
      <w:pPr>
        <w:rPr>
          <w:rFonts w:eastAsiaTheme="minorEastAsia"/>
        </w:rPr>
      </w:pPr>
      <m:oMath>
        <m:r>
          <w:rPr>
            <w:rFonts w:ascii="Cambria Math" w:eastAsiaTheme="minorEastAsia" w:hAnsi="Cambria Math"/>
          </w:rPr>
          <m:t>t</m:t>
        </m:r>
      </m:oMath>
      <w:r>
        <w:rPr>
          <w:rFonts w:eastAsiaTheme="minorEastAsia"/>
        </w:rPr>
        <w:t xml:space="preserve"> – maximum thickness as a fraction of the chord (last two digits of the profile number)</w:t>
      </w:r>
    </w:p>
    <w:p w14:paraId="712F760E" w14:textId="302688FA" w:rsidR="00537BBE" w:rsidRDefault="00537BBE" w:rsidP="00537BBE">
      <w:pPr>
        <w:rPr>
          <w:rFonts w:eastAsiaTheme="minorEastAsia"/>
        </w:rPr>
      </w:pPr>
      <w:r>
        <w:t>The chord length for each local radius was divided into 10 sections (</w:t>
      </w:r>
      <m:oMath>
        <m:f>
          <m:fPr>
            <m:ctrlPr>
              <w:rPr>
                <w:rFonts w:ascii="Cambria Math" w:hAnsi="Cambria Math"/>
                <w:i/>
              </w:rPr>
            </m:ctrlPr>
          </m:fPr>
          <m:num>
            <m:r>
              <w:rPr>
                <w:rFonts w:ascii="Cambria Math" w:hAnsi="Cambria Math"/>
              </w:rPr>
              <m:t>x</m:t>
            </m:r>
          </m:num>
          <m:den>
            <m:r>
              <w:rPr>
                <w:rFonts w:ascii="Cambria Math" w:hAnsi="Cambria Math"/>
              </w:rPr>
              <m:t>c</m:t>
            </m:r>
          </m:den>
        </m:f>
      </m:oMath>
      <w:r>
        <w:rPr>
          <w:rFonts w:eastAsiaTheme="minorEastAsia"/>
        </w:rPr>
        <w:t xml:space="preserve">). </w:t>
      </w:r>
    </w:p>
    <w:p w14:paraId="317D4FCB" w14:textId="77777777" w:rsidR="00527BE3" w:rsidRDefault="00527BE3" w:rsidP="00537BBE">
      <w:pPr>
        <w:rPr>
          <w:rFonts w:eastAsiaTheme="minorEastAsia"/>
        </w:rPr>
      </w:pPr>
    </w:p>
    <w:p w14:paraId="319694CB" w14:textId="044EE8FB" w:rsidR="00527BE3" w:rsidRDefault="00527BE3" w:rsidP="00537BBE">
      <w:pPr>
        <w:rPr>
          <w:rFonts w:eastAsiaTheme="minorEastAsia"/>
        </w:rPr>
      </w:pPr>
      <w:r>
        <w:rPr>
          <w:rFonts w:eastAsiaTheme="minorEastAsia"/>
        </w:rPr>
        <w:t>The mean camber line equations:</w:t>
      </w:r>
    </w:p>
    <w:p w14:paraId="461D0170" w14:textId="01344065" w:rsidR="00527BE3" w:rsidRDefault="00527BE3" w:rsidP="00751181">
      <w:pPr>
        <w:jc w:val="center"/>
        <w:rPr>
          <w:rFonts w:eastAsiaTheme="minorEastAsia"/>
        </w:rPr>
      </w:pPr>
      <m:oMath>
        <m:r>
          <w:rPr>
            <w:rFonts w:ascii="Cambria Math" w:eastAsiaTheme="minorEastAsia" w:hAnsi="Cambria Math"/>
          </w:rPr>
          <m:t>yc=</m:t>
        </m:r>
        <m:f>
          <m:fPr>
            <m:ctrlPr>
              <w:rPr>
                <w:rFonts w:ascii="Cambria Math" w:eastAsiaTheme="minorEastAsia" w:hAnsi="Cambria Math"/>
                <w:i/>
              </w:rPr>
            </m:ctrlPr>
          </m:fPr>
          <m:num>
            <m:r>
              <w:rPr>
                <w:rFonts w:ascii="Cambria Math" w:eastAsiaTheme="minorEastAsia" w:hAnsi="Cambria Math"/>
              </w:rPr>
              <m:t>m</m:t>
            </m:r>
          </m:num>
          <m:den>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2</m:t>
                </m:r>
              </m:sup>
            </m:sSup>
          </m:den>
        </m:f>
        <m:d>
          <m:dPr>
            <m:ctrlPr>
              <w:rPr>
                <w:rFonts w:ascii="Cambria Math" w:eastAsiaTheme="minorEastAsia" w:hAnsi="Cambria Math"/>
                <w:i/>
              </w:rPr>
            </m:ctrlPr>
          </m:dPr>
          <m:e>
            <m:r>
              <w:rPr>
                <w:rFonts w:ascii="Cambria Math" w:eastAsiaTheme="minorEastAsia" w:hAnsi="Cambria Math"/>
              </w:rPr>
              <m:t>2p</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d>
              </m:e>
              <m:sup>
                <m:r>
                  <w:rPr>
                    <w:rFonts w:ascii="Cambria Math" w:eastAsiaTheme="minorEastAsia" w:hAnsi="Cambria Math"/>
                  </w:rPr>
                  <m:t>2</m:t>
                </m:r>
              </m:sup>
            </m:sSup>
          </m:e>
        </m:d>
      </m:oMath>
      <w:r w:rsidR="00751181">
        <w:rPr>
          <w:rFonts w:eastAsiaTheme="minorEastAsia"/>
        </w:rPr>
        <w:t xml:space="preserve"> For </w:t>
      </w:r>
      <m:oMath>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&lt;p</m:t>
        </m:r>
      </m:oMath>
    </w:p>
    <w:p w14:paraId="566B8892" w14:textId="77777777" w:rsidR="00751181" w:rsidRDefault="00751181" w:rsidP="00751181">
      <w:pPr>
        <w:jc w:val="center"/>
        <w:rPr>
          <w:rFonts w:eastAsiaTheme="minorEastAsia"/>
        </w:rPr>
      </w:pPr>
    </w:p>
    <w:p w14:paraId="53F326C6" w14:textId="5CF524D4" w:rsidR="00751181" w:rsidRDefault="00751181" w:rsidP="00751181">
      <w:pPr>
        <w:jc w:val="center"/>
        <w:rPr>
          <w:rFonts w:eastAsiaTheme="minorEastAsia"/>
        </w:rPr>
      </w:pPr>
      <m:oMath>
        <m:r>
          <w:rPr>
            <w:rFonts w:ascii="Cambria Math" w:eastAsiaTheme="minorEastAsia" w:hAnsi="Cambria Math"/>
          </w:rPr>
          <m:t>yc=</m:t>
        </m:r>
        <m:f>
          <m:fPr>
            <m:ctrlPr>
              <w:rPr>
                <w:rFonts w:ascii="Cambria Math" w:eastAsiaTheme="minorEastAsia" w:hAnsi="Cambria Math"/>
                <w:i/>
              </w:rPr>
            </m:ctrlPr>
          </m:fPr>
          <m:num>
            <m:r>
              <w:rPr>
                <w:rFonts w:ascii="Cambria Math" w:eastAsiaTheme="minorEastAsia" w:hAnsi="Cambria Math"/>
              </w:rPr>
              <m:t>m</m:t>
            </m:r>
          </m:num>
          <m:den>
            <m:sSup>
              <m:sSupPr>
                <m:ctrlPr>
                  <w:rPr>
                    <w:rFonts w:ascii="Cambria Math" w:eastAsiaTheme="minorEastAsia" w:hAnsi="Cambria Math"/>
                    <w:i/>
                  </w:rPr>
                </m:ctrlPr>
              </m:sSupPr>
              <m:e>
                <m:r>
                  <w:rPr>
                    <w:rFonts w:ascii="Cambria Math" w:eastAsiaTheme="minorEastAsia" w:hAnsi="Cambria Math"/>
                  </w:rPr>
                  <m:t>(1-p)</m:t>
                </m:r>
              </m:e>
              <m:sup>
                <m:r>
                  <w:rPr>
                    <w:rFonts w:ascii="Cambria Math" w:eastAsiaTheme="minorEastAsia" w:hAnsi="Cambria Math"/>
                  </w:rPr>
                  <m:t>2</m:t>
                </m:r>
              </m:sup>
            </m:sSup>
          </m:den>
        </m:f>
        <m:d>
          <m:dPr>
            <m:ctrlPr>
              <w:rPr>
                <w:rFonts w:ascii="Cambria Math" w:eastAsiaTheme="minorEastAsia" w:hAnsi="Cambria Math"/>
                <w:i/>
              </w:rPr>
            </m:ctrlPr>
          </m:dPr>
          <m:e>
            <m:d>
              <m:dPr>
                <m:ctrlPr>
                  <w:rPr>
                    <w:rFonts w:ascii="Cambria Math" w:eastAsiaTheme="minorEastAsia" w:hAnsi="Cambria Math"/>
                    <w:i/>
                  </w:rPr>
                </m:ctrlPr>
              </m:dPr>
              <m:e>
                <m:r>
                  <w:rPr>
                    <w:rFonts w:ascii="Cambria Math" w:eastAsiaTheme="minorEastAsia" w:hAnsi="Cambria Math"/>
                  </w:rPr>
                  <m:t>1-2p</m:t>
                </m:r>
              </m:e>
            </m:d>
            <m:r>
              <w:rPr>
                <w:rFonts w:ascii="Cambria Math" w:eastAsiaTheme="minorEastAsia" w:hAnsi="Cambria Math"/>
              </w:rPr>
              <m:t>+2p</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e>
                </m:d>
              </m:e>
              <m:sup>
                <m:r>
                  <w:rPr>
                    <w:rFonts w:ascii="Cambria Math" w:eastAsiaTheme="minorEastAsia" w:hAnsi="Cambria Math"/>
                  </w:rPr>
                  <m:t>2</m:t>
                </m:r>
              </m:sup>
            </m:sSup>
          </m:e>
        </m:d>
      </m:oMath>
      <w:r>
        <w:rPr>
          <w:rFonts w:eastAsiaTheme="minorEastAsia"/>
        </w:rPr>
        <w:t xml:space="preserve"> For </w:t>
      </w:r>
      <m:oMath>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c</m:t>
            </m:r>
          </m:den>
        </m:f>
        <m:r>
          <w:rPr>
            <w:rFonts w:ascii="Cambria Math" w:eastAsiaTheme="minorEastAsia" w:hAnsi="Cambria Math"/>
          </w:rPr>
          <m:t>&gt;p</m:t>
        </m:r>
      </m:oMath>
    </w:p>
    <w:p w14:paraId="5BDB3A0D" w14:textId="77777777" w:rsidR="00751181" w:rsidRPr="00527BE3" w:rsidRDefault="00751181" w:rsidP="00751181">
      <w:pPr>
        <w:jc w:val="center"/>
        <w:rPr>
          <w:rFonts w:eastAsiaTheme="minorEastAsia"/>
        </w:rPr>
      </w:pPr>
    </w:p>
    <w:p w14:paraId="51EB090C" w14:textId="4953EBE6" w:rsidR="008E52FD" w:rsidRDefault="00751181" w:rsidP="00A75097">
      <w:r>
        <w:t>Thickness distribution equation:</w:t>
      </w:r>
    </w:p>
    <w:p w14:paraId="6007E997" w14:textId="1176FFE8" w:rsidR="00751181" w:rsidRDefault="00751181" w:rsidP="00751181">
      <w:pPr>
        <w:jc w:val="center"/>
      </w:pPr>
      <m:oMathPara>
        <m:oMath>
          <m:r>
            <w:rPr>
              <w:rFonts w:ascii="Cambria Math" w:hAnsi="Cambria Math"/>
            </w:rPr>
            <m:t>yt=5t</m:t>
          </m:r>
          <m:d>
            <m:dPr>
              <m:ctrlPr>
                <w:rPr>
                  <w:rFonts w:ascii="Cambria Math" w:hAnsi="Cambria Math"/>
                  <w:i/>
                </w:rPr>
              </m:ctrlPr>
            </m:dPr>
            <m:e>
              <m:r>
                <w:rPr>
                  <w:rFonts w:ascii="Cambria Math" w:hAnsi="Cambria Math"/>
                </w:rPr>
                <m:t>0.2969</m:t>
              </m:r>
              <m:rad>
                <m:radPr>
                  <m:degHide m:val="1"/>
                  <m:ctrlPr>
                    <w:rPr>
                      <w:rFonts w:ascii="Cambria Math" w:hAnsi="Cambria Math"/>
                      <w:i/>
                    </w:rPr>
                  </m:ctrlPr>
                </m:radPr>
                <m:deg/>
                <m:e>
                  <m:f>
                    <m:fPr>
                      <m:ctrlPr>
                        <w:rPr>
                          <w:rFonts w:ascii="Cambria Math" w:hAnsi="Cambria Math"/>
                          <w:i/>
                        </w:rPr>
                      </m:ctrlPr>
                    </m:fPr>
                    <m:num>
                      <m:r>
                        <w:rPr>
                          <w:rFonts w:ascii="Cambria Math" w:hAnsi="Cambria Math"/>
                        </w:rPr>
                        <m:t>x</m:t>
                      </m:r>
                    </m:num>
                    <m:den>
                      <m:r>
                        <w:rPr>
                          <w:rFonts w:ascii="Cambria Math" w:hAnsi="Cambria Math"/>
                        </w:rPr>
                        <m:t>c</m:t>
                      </m:r>
                    </m:den>
                  </m:f>
                </m:e>
              </m:rad>
              <m:r>
                <w:rPr>
                  <w:rFonts w:ascii="Cambria Math" w:hAnsi="Cambria Math"/>
                </w:rPr>
                <m:t>-0.1260</m:t>
              </m:r>
              <m:f>
                <m:fPr>
                  <m:ctrlPr>
                    <w:rPr>
                      <w:rFonts w:ascii="Cambria Math" w:hAnsi="Cambria Math"/>
                      <w:i/>
                    </w:rPr>
                  </m:ctrlPr>
                </m:fPr>
                <m:num>
                  <m:r>
                    <w:rPr>
                      <w:rFonts w:ascii="Cambria Math" w:hAnsi="Cambria Math"/>
                    </w:rPr>
                    <m:t>x</m:t>
                  </m:r>
                </m:num>
                <m:den>
                  <m:r>
                    <w:rPr>
                      <w:rFonts w:ascii="Cambria Math" w:hAnsi="Cambria Math"/>
                    </w:rPr>
                    <m:t>c</m:t>
                  </m:r>
                </m:den>
              </m:f>
              <m:r>
                <w:rPr>
                  <w:rFonts w:ascii="Cambria Math" w:hAnsi="Cambria Math"/>
                </w:rPr>
                <m:t>-0.3516</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c</m:t>
                          </m:r>
                        </m:den>
                      </m:f>
                    </m:e>
                  </m:d>
                </m:e>
                <m:sup>
                  <m:r>
                    <w:rPr>
                      <w:rFonts w:ascii="Cambria Math" w:hAnsi="Cambria Math"/>
                    </w:rPr>
                    <m:t>2</m:t>
                  </m:r>
                </m:sup>
              </m:sSup>
              <m:r>
                <w:rPr>
                  <w:rFonts w:ascii="Cambria Math" w:hAnsi="Cambria Math"/>
                </w:rPr>
                <m:t>+0.2843</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c</m:t>
                          </m:r>
                        </m:den>
                      </m:f>
                    </m:e>
                  </m:d>
                </m:e>
                <m:sup>
                  <m:r>
                    <w:rPr>
                      <w:rFonts w:ascii="Cambria Math" w:hAnsi="Cambria Math"/>
                    </w:rPr>
                    <m:t>3</m:t>
                  </m:r>
                </m:sup>
              </m:sSup>
              <m:r>
                <w:rPr>
                  <w:rFonts w:ascii="Cambria Math" w:hAnsi="Cambria Math"/>
                </w:rPr>
                <m:t>-0.1015</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c</m:t>
                          </m:r>
                        </m:den>
                      </m:f>
                    </m:e>
                  </m:d>
                </m:e>
                <m:sup>
                  <m:r>
                    <w:rPr>
                      <w:rFonts w:ascii="Cambria Math" w:hAnsi="Cambria Math"/>
                    </w:rPr>
                    <m:t>4</m:t>
                  </m:r>
                </m:sup>
              </m:sSup>
            </m:e>
          </m:d>
        </m:oMath>
      </m:oMathPara>
    </w:p>
    <w:p w14:paraId="2C3F3DEC" w14:textId="77777777" w:rsidR="008E52FD" w:rsidRDefault="008E52FD" w:rsidP="00A75097"/>
    <w:p w14:paraId="2865E08D" w14:textId="77777777" w:rsidR="006C5DEB" w:rsidRDefault="006C5DEB" w:rsidP="00A75097"/>
    <w:p w14:paraId="0EE6D36C" w14:textId="77777777" w:rsidR="006C5DEB" w:rsidRDefault="006C5DEB" w:rsidP="00A75097"/>
    <w:p w14:paraId="46A82EA3" w14:textId="77777777" w:rsidR="006C5DEB" w:rsidRDefault="006C5DEB" w:rsidP="00A75097"/>
    <w:p w14:paraId="7511E02C" w14:textId="77777777" w:rsidR="006C5DEB" w:rsidRDefault="006C5DEB" w:rsidP="00A75097"/>
    <w:p w14:paraId="1326097C" w14:textId="77777777" w:rsidR="006C5DEB" w:rsidRDefault="006C5DEB" w:rsidP="00A75097"/>
    <w:p w14:paraId="724AD5D6" w14:textId="77777777" w:rsidR="006C5DEB" w:rsidRDefault="006C5DEB" w:rsidP="00A75097"/>
    <w:p w14:paraId="0F414075" w14:textId="77777777" w:rsidR="006C5DEB" w:rsidRDefault="006C5DEB" w:rsidP="00A75097"/>
    <w:p w14:paraId="5B761ACF" w14:textId="77777777" w:rsidR="006C5DEB" w:rsidRDefault="006C5DEB" w:rsidP="00A75097"/>
    <w:p w14:paraId="634FA673" w14:textId="77777777" w:rsidR="006C5DEB" w:rsidRDefault="006C5DEB" w:rsidP="00A75097"/>
    <w:p w14:paraId="119FE406" w14:textId="77777777" w:rsidR="006C5DEB" w:rsidRDefault="006C5DEB" w:rsidP="00A75097"/>
    <w:p w14:paraId="740EF328" w14:textId="77777777" w:rsidR="006C5DEB" w:rsidRDefault="006C5DEB" w:rsidP="00A75097"/>
    <w:p w14:paraId="38295794" w14:textId="2511ACA6" w:rsidR="006C5DEB" w:rsidRDefault="006C5DEB">
      <w:r>
        <w:br w:type="page"/>
      </w:r>
    </w:p>
    <w:p w14:paraId="321914A7" w14:textId="68A36876" w:rsidR="006C5DEB" w:rsidRDefault="006C5DEB" w:rsidP="006C5DEB">
      <w:pPr>
        <w:pStyle w:val="Heading1"/>
        <w:numPr>
          <w:ilvl w:val="0"/>
          <w:numId w:val="0"/>
        </w:numPr>
        <w:ind w:left="432" w:hanging="432"/>
      </w:pPr>
      <w:bookmarkStart w:id="61" w:name="_Toc239796038"/>
      <w:r>
        <w:lastRenderedPageBreak/>
        <w:t xml:space="preserve">Appendix </w:t>
      </w:r>
      <w:r w:rsidR="00987812">
        <w:t>B</w:t>
      </w:r>
      <w:bookmarkEnd w:id="61"/>
    </w:p>
    <w:p w14:paraId="65233EDA" w14:textId="77777777" w:rsidR="006C5DEB" w:rsidRDefault="006C5DEB" w:rsidP="006C5DEB">
      <w:r>
        <w:t>Columns with (M) have been scaled to meters using the chord length. These scaled values were used to create the upper and lower coordinates.</w:t>
      </w:r>
    </w:p>
    <w:p w14:paraId="6FBAFC6B" w14:textId="77777777" w:rsidR="006C5DEB" w:rsidRDefault="006C5DEB" w:rsidP="006C5DEB"/>
    <w:p w14:paraId="55DEDB7D" w14:textId="77777777" w:rsidR="001451DF" w:rsidRDefault="006C5DEB" w:rsidP="001451DF">
      <w:pPr>
        <w:keepNext/>
      </w:pPr>
      <w:r>
        <w:t xml:space="preserve"> </w:t>
      </w:r>
      <w:r w:rsidRPr="006C5DEB">
        <w:rPr>
          <w:noProof/>
        </w:rPr>
        <w:drawing>
          <wp:inline distT="0" distB="0" distL="0" distR="0" wp14:anchorId="54578975" wp14:editId="03932A8D">
            <wp:extent cx="5873750" cy="1428750"/>
            <wp:effectExtent l="0" t="0" r="0" b="0"/>
            <wp:docPr id="1611917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17522" name=""/>
                    <pic:cNvPicPr/>
                  </pic:nvPicPr>
                  <pic:blipFill>
                    <a:blip r:embed="rId37"/>
                    <a:stretch>
                      <a:fillRect/>
                    </a:stretch>
                  </pic:blipFill>
                  <pic:spPr>
                    <a:xfrm>
                      <a:off x="0" y="0"/>
                      <a:ext cx="5873750" cy="1428750"/>
                    </a:xfrm>
                    <a:prstGeom prst="rect">
                      <a:avLst/>
                    </a:prstGeom>
                  </pic:spPr>
                </pic:pic>
              </a:graphicData>
            </a:graphic>
          </wp:inline>
        </w:drawing>
      </w:r>
      <w:r>
        <w:t xml:space="preserve"> </w:t>
      </w:r>
    </w:p>
    <w:p w14:paraId="197DC052" w14:textId="73FD43B3" w:rsidR="006C5DEB" w:rsidRDefault="001451DF" w:rsidP="001451DF">
      <w:pPr>
        <w:pStyle w:val="Caption"/>
      </w:pPr>
      <w:r>
        <w:t xml:space="preserve">Figure </w:t>
      </w:r>
      <w:r w:rsidR="00987812">
        <w:t>B</w:t>
      </w:r>
      <w:r>
        <w:t xml:space="preserve"> </w:t>
      </w:r>
      <w:fldSimple w:instr=" SEQ Figure_B \* ARABIC ">
        <w:r w:rsidR="003D2A59">
          <w:rPr>
            <w:noProof/>
          </w:rPr>
          <w:t>1</w:t>
        </w:r>
      </w:fldSimple>
      <w:r>
        <w:t xml:space="preserve"> Results for Local Radius 0.2 with NACA Profile 4412</w:t>
      </w:r>
    </w:p>
    <w:p w14:paraId="5F9F0D17" w14:textId="77777777" w:rsidR="003D2A59" w:rsidRDefault="003D2A59" w:rsidP="003D2A59"/>
    <w:p w14:paraId="0F4C1AA2" w14:textId="77777777" w:rsidR="003D2A59" w:rsidRDefault="003D2A59" w:rsidP="003D2A59"/>
    <w:p w14:paraId="0BA52F0E" w14:textId="77777777" w:rsidR="003D2A59" w:rsidRPr="003D2A59" w:rsidRDefault="003D2A59" w:rsidP="003D2A59"/>
    <w:p w14:paraId="2D112DDE" w14:textId="77777777" w:rsidR="001451DF" w:rsidRDefault="001451DF" w:rsidP="001451DF"/>
    <w:p w14:paraId="6E6A9BEF" w14:textId="77777777" w:rsidR="001451DF" w:rsidRDefault="001451DF" w:rsidP="001451DF">
      <w:pPr>
        <w:keepNext/>
      </w:pPr>
      <w:r w:rsidRPr="001451DF">
        <w:rPr>
          <w:noProof/>
        </w:rPr>
        <w:drawing>
          <wp:inline distT="0" distB="0" distL="0" distR="0" wp14:anchorId="7C5532E2" wp14:editId="082F7EB0">
            <wp:extent cx="5873750" cy="3408680"/>
            <wp:effectExtent l="0" t="0" r="0" b="1270"/>
            <wp:docPr id="538086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86929" name=""/>
                    <pic:cNvPicPr/>
                  </pic:nvPicPr>
                  <pic:blipFill>
                    <a:blip r:embed="rId38"/>
                    <a:stretch>
                      <a:fillRect/>
                    </a:stretch>
                  </pic:blipFill>
                  <pic:spPr>
                    <a:xfrm>
                      <a:off x="0" y="0"/>
                      <a:ext cx="5873750" cy="3408680"/>
                    </a:xfrm>
                    <a:prstGeom prst="rect">
                      <a:avLst/>
                    </a:prstGeom>
                  </pic:spPr>
                </pic:pic>
              </a:graphicData>
            </a:graphic>
          </wp:inline>
        </w:drawing>
      </w:r>
    </w:p>
    <w:p w14:paraId="73FECB20" w14:textId="4B5210F3" w:rsidR="001451DF" w:rsidRDefault="001451DF" w:rsidP="001451DF">
      <w:pPr>
        <w:pStyle w:val="Caption"/>
      </w:pPr>
      <w:r>
        <w:t xml:space="preserve">Figure </w:t>
      </w:r>
      <w:r w:rsidR="00987812">
        <w:t>B</w:t>
      </w:r>
      <w:r>
        <w:t xml:space="preserve"> </w:t>
      </w:r>
      <w:fldSimple w:instr=" SEQ Figure_B \* ARABIC ">
        <w:r w:rsidR="003D2A59">
          <w:rPr>
            <w:noProof/>
          </w:rPr>
          <w:t>2</w:t>
        </w:r>
      </w:fldSimple>
      <w:r>
        <w:t xml:space="preserve"> Scatter Graph for Local Radius 0.2 with NACA Profile 4412</w:t>
      </w:r>
    </w:p>
    <w:p w14:paraId="4F339491" w14:textId="77777777" w:rsidR="001451DF" w:rsidRDefault="001451DF" w:rsidP="001451DF"/>
    <w:p w14:paraId="1DCA7FDC" w14:textId="77777777" w:rsidR="001451DF" w:rsidRDefault="001451DF" w:rsidP="001451DF">
      <w:pPr>
        <w:keepNext/>
      </w:pPr>
      <w:r w:rsidRPr="001451DF">
        <w:rPr>
          <w:noProof/>
        </w:rPr>
        <w:lastRenderedPageBreak/>
        <w:drawing>
          <wp:inline distT="0" distB="0" distL="0" distR="0" wp14:anchorId="7EAABF62" wp14:editId="61EDB1E8">
            <wp:extent cx="5873750" cy="1404620"/>
            <wp:effectExtent l="0" t="0" r="0" b="5080"/>
            <wp:docPr id="52135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53965" name=""/>
                    <pic:cNvPicPr/>
                  </pic:nvPicPr>
                  <pic:blipFill>
                    <a:blip r:embed="rId39"/>
                    <a:stretch>
                      <a:fillRect/>
                    </a:stretch>
                  </pic:blipFill>
                  <pic:spPr>
                    <a:xfrm>
                      <a:off x="0" y="0"/>
                      <a:ext cx="5873750" cy="1404620"/>
                    </a:xfrm>
                    <a:prstGeom prst="rect">
                      <a:avLst/>
                    </a:prstGeom>
                  </pic:spPr>
                </pic:pic>
              </a:graphicData>
            </a:graphic>
          </wp:inline>
        </w:drawing>
      </w:r>
    </w:p>
    <w:p w14:paraId="4851C12D" w14:textId="5D1D6254" w:rsidR="001451DF" w:rsidRDefault="001451DF" w:rsidP="001451DF">
      <w:pPr>
        <w:pStyle w:val="Caption"/>
      </w:pPr>
      <w:r>
        <w:t>Figure</w:t>
      </w:r>
      <w:r w:rsidR="00987812">
        <w:t xml:space="preserve"> B</w:t>
      </w:r>
      <w:r>
        <w:t xml:space="preserve"> </w:t>
      </w:r>
      <w:fldSimple w:instr=" SEQ Figure_B \* ARABIC ">
        <w:r w:rsidR="003D2A59">
          <w:rPr>
            <w:noProof/>
          </w:rPr>
          <w:t>3</w:t>
        </w:r>
      </w:fldSimple>
      <w:r>
        <w:t xml:space="preserve"> Results for Local Radius 0.4 with NACA </w:t>
      </w:r>
      <w:r w:rsidR="0057777F">
        <w:t>Profile 4410</w:t>
      </w:r>
    </w:p>
    <w:p w14:paraId="1D3F60A0" w14:textId="77777777" w:rsidR="003D2A59" w:rsidRDefault="003D2A59" w:rsidP="003D2A59"/>
    <w:p w14:paraId="4AAD1445" w14:textId="77777777" w:rsidR="003D2A59" w:rsidRDefault="003D2A59" w:rsidP="003D2A59"/>
    <w:p w14:paraId="3BA95FD4" w14:textId="77777777" w:rsidR="003D2A59" w:rsidRPr="003D2A59" w:rsidRDefault="003D2A59" w:rsidP="003D2A59"/>
    <w:p w14:paraId="453CFE51" w14:textId="77777777" w:rsidR="001451DF" w:rsidRDefault="001451DF" w:rsidP="001451DF"/>
    <w:p w14:paraId="2B16515B" w14:textId="77777777" w:rsidR="001451DF" w:rsidRDefault="001451DF" w:rsidP="001451DF">
      <w:pPr>
        <w:keepNext/>
      </w:pPr>
      <w:r w:rsidRPr="001451DF">
        <w:rPr>
          <w:noProof/>
        </w:rPr>
        <w:drawing>
          <wp:inline distT="0" distB="0" distL="0" distR="0" wp14:anchorId="73F90182" wp14:editId="2F1FB759">
            <wp:extent cx="5873750" cy="3397250"/>
            <wp:effectExtent l="0" t="0" r="0" b="0"/>
            <wp:docPr id="142587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77996" name=""/>
                    <pic:cNvPicPr/>
                  </pic:nvPicPr>
                  <pic:blipFill>
                    <a:blip r:embed="rId40"/>
                    <a:stretch>
                      <a:fillRect/>
                    </a:stretch>
                  </pic:blipFill>
                  <pic:spPr>
                    <a:xfrm>
                      <a:off x="0" y="0"/>
                      <a:ext cx="5873750" cy="3397250"/>
                    </a:xfrm>
                    <a:prstGeom prst="rect">
                      <a:avLst/>
                    </a:prstGeom>
                  </pic:spPr>
                </pic:pic>
              </a:graphicData>
            </a:graphic>
          </wp:inline>
        </w:drawing>
      </w:r>
    </w:p>
    <w:p w14:paraId="0D704CE8" w14:textId="2D3FA2E4" w:rsidR="001451DF" w:rsidRDefault="001451DF" w:rsidP="001451DF">
      <w:pPr>
        <w:pStyle w:val="Caption"/>
      </w:pPr>
      <w:r>
        <w:t xml:space="preserve">Figure </w:t>
      </w:r>
      <w:r w:rsidR="00987812">
        <w:t>B</w:t>
      </w:r>
      <w:r>
        <w:t xml:space="preserve"> </w:t>
      </w:r>
      <w:fldSimple w:instr=" SEQ Figure_B \* ARABIC ">
        <w:r w:rsidR="003D2A59">
          <w:rPr>
            <w:noProof/>
          </w:rPr>
          <w:t>4</w:t>
        </w:r>
      </w:fldSimple>
      <w:r>
        <w:t xml:space="preserve"> Scatter Graph for Local Radius 0.4 with NACA Profile 4410</w:t>
      </w:r>
    </w:p>
    <w:p w14:paraId="1883CC03" w14:textId="77777777" w:rsidR="001451DF" w:rsidRDefault="001451DF" w:rsidP="001451DF"/>
    <w:p w14:paraId="34B3CD6D" w14:textId="77777777" w:rsidR="003D2A59" w:rsidRDefault="003D2A59" w:rsidP="001451DF"/>
    <w:p w14:paraId="5873ADAF" w14:textId="77777777" w:rsidR="003D2A59" w:rsidRDefault="003D2A59" w:rsidP="001451DF"/>
    <w:p w14:paraId="3189F1BC" w14:textId="77777777" w:rsidR="003D2A59" w:rsidRDefault="003D2A59" w:rsidP="001451DF"/>
    <w:p w14:paraId="16F0E73D" w14:textId="77777777" w:rsidR="003D2A59" w:rsidRDefault="003D2A59" w:rsidP="001451DF"/>
    <w:p w14:paraId="6AE78842" w14:textId="77777777" w:rsidR="003D2A59" w:rsidRDefault="003D2A59" w:rsidP="001451DF"/>
    <w:p w14:paraId="2D1E2D1A" w14:textId="77777777" w:rsidR="003D2A59" w:rsidRDefault="003D2A59" w:rsidP="001451DF"/>
    <w:p w14:paraId="6EE0A577" w14:textId="77777777" w:rsidR="001451DF" w:rsidRDefault="001451DF" w:rsidP="001451DF">
      <w:pPr>
        <w:keepNext/>
      </w:pPr>
      <w:r w:rsidRPr="001451DF">
        <w:rPr>
          <w:noProof/>
        </w:rPr>
        <w:lastRenderedPageBreak/>
        <w:drawing>
          <wp:inline distT="0" distB="0" distL="0" distR="0" wp14:anchorId="11FCD11A" wp14:editId="38A9FE12">
            <wp:extent cx="5873750" cy="1420495"/>
            <wp:effectExtent l="0" t="0" r="0" b="8255"/>
            <wp:docPr id="157498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87475" name=""/>
                    <pic:cNvPicPr/>
                  </pic:nvPicPr>
                  <pic:blipFill>
                    <a:blip r:embed="rId41"/>
                    <a:stretch>
                      <a:fillRect/>
                    </a:stretch>
                  </pic:blipFill>
                  <pic:spPr>
                    <a:xfrm>
                      <a:off x="0" y="0"/>
                      <a:ext cx="5873750" cy="1420495"/>
                    </a:xfrm>
                    <a:prstGeom prst="rect">
                      <a:avLst/>
                    </a:prstGeom>
                  </pic:spPr>
                </pic:pic>
              </a:graphicData>
            </a:graphic>
          </wp:inline>
        </w:drawing>
      </w:r>
    </w:p>
    <w:p w14:paraId="24B879EF" w14:textId="36EDCEDD" w:rsidR="001451DF" w:rsidRDefault="001451DF" w:rsidP="001451DF">
      <w:pPr>
        <w:pStyle w:val="Caption"/>
      </w:pPr>
      <w:r>
        <w:t xml:space="preserve">Figure </w:t>
      </w:r>
      <w:r w:rsidR="00987812">
        <w:t>B</w:t>
      </w:r>
      <w:r>
        <w:t xml:space="preserve"> </w:t>
      </w:r>
      <w:fldSimple w:instr=" SEQ Figure_B \* ARABIC ">
        <w:r w:rsidR="003D2A59">
          <w:rPr>
            <w:noProof/>
          </w:rPr>
          <w:t>5</w:t>
        </w:r>
      </w:fldSimple>
      <w:r>
        <w:t xml:space="preserve"> Results for Local Radius 0.8 with NACA Profile 4406</w:t>
      </w:r>
    </w:p>
    <w:p w14:paraId="2F69889F" w14:textId="77777777" w:rsidR="003D2A59" w:rsidRDefault="003D2A59" w:rsidP="003D2A59"/>
    <w:p w14:paraId="01D9241C" w14:textId="77777777" w:rsidR="003D2A59" w:rsidRDefault="003D2A59" w:rsidP="003D2A59"/>
    <w:p w14:paraId="0E614920" w14:textId="77777777" w:rsidR="003D2A59" w:rsidRPr="003D2A59" w:rsidRDefault="003D2A59" w:rsidP="003D2A59"/>
    <w:p w14:paraId="75BA2805" w14:textId="77777777" w:rsidR="001451DF" w:rsidRDefault="001451DF" w:rsidP="001451DF">
      <w:pPr>
        <w:keepNext/>
      </w:pPr>
      <w:r w:rsidRPr="001451DF">
        <w:rPr>
          <w:noProof/>
        </w:rPr>
        <w:drawing>
          <wp:inline distT="0" distB="0" distL="0" distR="0" wp14:anchorId="6390C74B" wp14:editId="24745D50">
            <wp:extent cx="5873750" cy="3416300"/>
            <wp:effectExtent l="0" t="0" r="0" b="0"/>
            <wp:docPr id="406877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77627" name=""/>
                    <pic:cNvPicPr/>
                  </pic:nvPicPr>
                  <pic:blipFill>
                    <a:blip r:embed="rId42"/>
                    <a:stretch>
                      <a:fillRect/>
                    </a:stretch>
                  </pic:blipFill>
                  <pic:spPr>
                    <a:xfrm>
                      <a:off x="0" y="0"/>
                      <a:ext cx="5873750" cy="3416300"/>
                    </a:xfrm>
                    <a:prstGeom prst="rect">
                      <a:avLst/>
                    </a:prstGeom>
                  </pic:spPr>
                </pic:pic>
              </a:graphicData>
            </a:graphic>
          </wp:inline>
        </w:drawing>
      </w:r>
    </w:p>
    <w:p w14:paraId="0F01C275" w14:textId="293F2BBF" w:rsidR="001451DF" w:rsidRDefault="001451DF" w:rsidP="001451DF">
      <w:pPr>
        <w:pStyle w:val="Caption"/>
      </w:pPr>
      <w:r>
        <w:t xml:space="preserve">Figure </w:t>
      </w:r>
      <w:r w:rsidR="00987812">
        <w:t>B</w:t>
      </w:r>
      <w:r>
        <w:t xml:space="preserve"> </w:t>
      </w:r>
      <w:fldSimple w:instr=" SEQ Figure_B \* ARABIC ">
        <w:r w:rsidR="003D2A59">
          <w:rPr>
            <w:noProof/>
          </w:rPr>
          <w:t>6</w:t>
        </w:r>
      </w:fldSimple>
      <w:r>
        <w:t xml:space="preserve"> Scatter Graph for Local Radius 0.8 WITH NACA Profile 4406</w:t>
      </w:r>
    </w:p>
    <w:p w14:paraId="4B4667F3" w14:textId="77777777" w:rsidR="003D2A59" w:rsidRDefault="003D2A59" w:rsidP="003D2A59"/>
    <w:p w14:paraId="3A1E9B09" w14:textId="77777777" w:rsidR="003D2A59" w:rsidRDefault="003D2A59" w:rsidP="003D2A59"/>
    <w:p w14:paraId="69ACC491" w14:textId="77777777" w:rsidR="003D2A59" w:rsidRDefault="003D2A59" w:rsidP="003D2A59"/>
    <w:p w14:paraId="5D4F5B9A" w14:textId="77777777" w:rsidR="003D2A59" w:rsidRDefault="003D2A59" w:rsidP="003D2A59"/>
    <w:p w14:paraId="0D3961CC" w14:textId="77777777" w:rsidR="003D2A59" w:rsidRDefault="003D2A59" w:rsidP="003D2A59"/>
    <w:p w14:paraId="01B85DB5" w14:textId="77777777" w:rsidR="003D2A59" w:rsidRDefault="003D2A59" w:rsidP="003D2A59"/>
    <w:p w14:paraId="38A2F3A1" w14:textId="77777777" w:rsidR="003D2A59" w:rsidRDefault="003D2A59" w:rsidP="003D2A59"/>
    <w:p w14:paraId="06A2E933" w14:textId="77777777" w:rsidR="003D2A59" w:rsidRDefault="003D2A59" w:rsidP="003D2A59"/>
    <w:p w14:paraId="4B436BF4" w14:textId="77777777" w:rsidR="003D2A59" w:rsidRDefault="003D2A59" w:rsidP="003D2A59"/>
    <w:p w14:paraId="077D05AD" w14:textId="77777777" w:rsidR="003D2A59" w:rsidRDefault="003D2A59" w:rsidP="003D2A59"/>
    <w:p w14:paraId="419CB0EF" w14:textId="77777777" w:rsidR="003D2A59" w:rsidRDefault="003D2A59" w:rsidP="003D2A59">
      <w:pPr>
        <w:keepNext/>
      </w:pPr>
      <w:r w:rsidRPr="003D2A59">
        <w:rPr>
          <w:noProof/>
        </w:rPr>
        <w:lastRenderedPageBreak/>
        <w:drawing>
          <wp:inline distT="0" distB="0" distL="0" distR="0" wp14:anchorId="7D9067C6" wp14:editId="1539DD6A">
            <wp:extent cx="5873750" cy="1405890"/>
            <wp:effectExtent l="0" t="0" r="0" b="3810"/>
            <wp:docPr id="1615542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42403" name=""/>
                    <pic:cNvPicPr/>
                  </pic:nvPicPr>
                  <pic:blipFill>
                    <a:blip r:embed="rId43"/>
                    <a:stretch>
                      <a:fillRect/>
                    </a:stretch>
                  </pic:blipFill>
                  <pic:spPr>
                    <a:xfrm>
                      <a:off x="0" y="0"/>
                      <a:ext cx="5873750" cy="1405890"/>
                    </a:xfrm>
                    <a:prstGeom prst="rect">
                      <a:avLst/>
                    </a:prstGeom>
                  </pic:spPr>
                </pic:pic>
              </a:graphicData>
            </a:graphic>
          </wp:inline>
        </w:drawing>
      </w:r>
    </w:p>
    <w:p w14:paraId="1AD8648E" w14:textId="130FA0DD" w:rsidR="003D2A59" w:rsidRDefault="003D2A59" w:rsidP="003D2A59">
      <w:pPr>
        <w:pStyle w:val="Caption"/>
      </w:pPr>
      <w:r>
        <w:t xml:space="preserve">Figure </w:t>
      </w:r>
      <w:r w:rsidR="00987812">
        <w:t>B</w:t>
      </w:r>
      <w:r>
        <w:t xml:space="preserve"> </w:t>
      </w:r>
      <w:fldSimple w:instr=" SEQ Figure_B \* ARABIC ">
        <w:r>
          <w:rPr>
            <w:noProof/>
          </w:rPr>
          <w:t>7</w:t>
        </w:r>
      </w:fldSimple>
      <w:r>
        <w:t xml:space="preserve"> Results for Local Radius 1 with NACA Profile 4404</w:t>
      </w:r>
    </w:p>
    <w:p w14:paraId="66B47778" w14:textId="77777777" w:rsidR="003D2A59" w:rsidRDefault="003D2A59" w:rsidP="003D2A59"/>
    <w:p w14:paraId="346C621D" w14:textId="77777777" w:rsidR="003D2A59" w:rsidRDefault="003D2A59" w:rsidP="003D2A59"/>
    <w:p w14:paraId="48535AE5" w14:textId="77777777" w:rsidR="003D2A59" w:rsidRDefault="003D2A59" w:rsidP="003D2A59"/>
    <w:p w14:paraId="720F2940" w14:textId="77777777" w:rsidR="003D2A59" w:rsidRDefault="003D2A59" w:rsidP="003D2A59"/>
    <w:p w14:paraId="4C9DB7B0" w14:textId="77777777" w:rsidR="003D2A59" w:rsidRDefault="003D2A59" w:rsidP="003D2A59">
      <w:pPr>
        <w:keepNext/>
      </w:pPr>
      <w:r w:rsidRPr="003D2A59">
        <w:rPr>
          <w:noProof/>
        </w:rPr>
        <w:drawing>
          <wp:inline distT="0" distB="0" distL="0" distR="0" wp14:anchorId="78BFA4AC" wp14:editId="394DAC67">
            <wp:extent cx="5873750" cy="3418840"/>
            <wp:effectExtent l="0" t="0" r="0" b="0"/>
            <wp:docPr id="106262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24213" name=""/>
                    <pic:cNvPicPr/>
                  </pic:nvPicPr>
                  <pic:blipFill>
                    <a:blip r:embed="rId44"/>
                    <a:stretch>
                      <a:fillRect/>
                    </a:stretch>
                  </pic:blipFill>
                  <pic:spPr>
                    <a:xfrm>
                      <a:off x="0" y="0"/>
                      <a:ext cx="5873750" cy="3418840"/>
                    </a:xfrm>
                    <a:prstGeom prst="rect">
                      <a:avLst/>
                    </a:prstGeom>
                  </pic:spPr>
                </pic:pic>
              </a:graphicData>
            </a:graphic>
          </wp:inline>
        </w:drawing>
      </w:r>
    </w:p>
    <w:p w14:paraId="22C6C171" w14:textId="03380CF0" w:rsidR="003D2A59" w:rsidRDefault="003D2A59" w:rsidP="003D2A59">
      <w:pPr>
        <w:pStyle w:val="Caption"/>
      </w:pPr>
      <w:r>
        <w:t xml:space="preserve">Figure </w:t>
      </w:r>
      <w:r w:rsidR="00987812">
        <w:t>B</w:t>
      </w:r>
      <w:r>
        <w:t xml:space="preserve"> </w:t>
      </w:r>
      <w:fldSimple w:instr=" SEQ Figure_B \* ARABIC ">
        <w:r>
          <w:rPr>
            <w:noProof/>
          </w:rPr>
          <w:t>8</w:t>
        </w:r>
      </w:fldSimple>
      <w:r>
        <w:t xml:space="preserve"> Scatter Graph for Local Radius 1 with NACA 4404</w:t>
      </w:r>
    </w:p>
    <w:p w14:paraId="7113886C" w14:textId="77777777" w:rsidR="00DC05D8" w:rsidRDefault="00DC05D8" w:rsidP="00DC05D8"/>
    <w:p w14:paraId="7552B6B9" w14:textId="77777777" w:rsidR="00DC05D8" w:rsidRDefault="00DC05D8" w:rsidP="00DC05D8"/>
    <w:p w14:paraId="7E13F8A6" w14:textId="5F36E7A6" w:rsidR="00DC05D8" w:rsidRDefault="00DC05D8">
      <w:r>
        <w:br w:type="page"/>
      </w:r>
    </w:p>
    <w:p w14:paraId="5861AD89" w14:textId="36C4FF6F" w:rsidR="00DC05D8" w:rsidRDefault="00DC05D8" w:rsidP="00DC05D8">
      <w:pPr>
        <w:pStyle w:val="Heading1"/>
        <w:numPr>
          <w:ilvl w:val="0"/>
          <w:numId w:val="0"/>
        </w:numPr>
        <w:ind w:left="432" w:hanging="432"/>
      </w:pPr>
      <w:bookmarkStart w:id="62" w:name="_Toc239796039"/>
      <w:r>
        <w:lastRenderedPageBreak/>
        <w:t xml:space="preserve">Appendix </w:t>
      </w:r>
      <w:r w:rsidR="00987812">
        <w:t>C</w:t>
      </w:r>
      <w:bookmarkEnd w:id="62"/>
    </w:p>
    <w:p w14:paraId="1FE64560" w14:textId="77777777" w:rsidR="00DC05D8" w:rsidRDefault="00DC05D8" w:rsidP="00DC05D8">
      <w:r>
        <w:t xml:space="preserve">Lofted NACA profiles produced using Curve through XYZ points tool. The upper and lower coordinates were inserted into a table in SolidWorks, and a </w:t>
      </w:r>
      <w:proofErr w:type="spellStart"/>
      <w:r>
        <w:t>Sline</w:t>
      </w:r>
      <w:proofErr w:type="spellEnd"/>
      <w:r>
        <w:t xml:space="preserve"> of the profile was produced.</w:t>
      </w:r>
    </w:p>
    <w:p w14:paraId="03ACF9F2" w14:textId="77777777" w:rsidR="00DC05D8" w:rsidRDefault="00DC05D8" w:rsidP="00DC05D8"/>
    <w:p w14:paraId="3BDB30FC" w14:textId="77777777" w:rsidR="001303B7" w:rsidRDefault="001303B7" w:rsidP="001303B7">
      <w:pPr>
        <w:keepNext/>
      </w:pPr>
      <w:r w:rsidRPr="001303B7">
        <w:rPr>
          <w:noProof/>
        </w:rPr>
        <w:drawing>
          <wp:inline distT="0" distB="0" distL="0" distR="0" wp14:anchorId="0FA2EF5E" wp14:editId="30DB59AB">
            <wp:extent cx="5873750" cy="3330575"/>
            <wp:effectExtent l="0" t="0" r="0" b="3175"/>
            <wp:docPr id="134946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62299" name=""/>
                    <pic:cNvPicPr/>
                  </pic:nvPicPr>
                  <pic:blipFill>
                    <a:blip r:embed="rId45"/>
                    <a:stretch>
                      <a:fillRect/>
                    </a:stretch>
                  </pic:blipFill>
                  <pic:spPr>
                    <a:xfrm>
                      <a:off x="0" y="0"/>
                      <a:ext cx="5873750" cy="3330575"/>
                    </a:xfrm>
                    <a:prstGeom prst="rect">
                      <a:avLst/>
                    </a:prstGeom>
                  </pic:spPr>
                </pic:pic>
              </a:graphicData>
            </a:graphic>
          </wp:inline>
        </w:drawing>
      </w:r>
    </w:p>
    <w:p w14:paraId="6095BEAC" w14:textId="63BA5373" w:rsidR="001303B7" w:rsidRDefault="001303B7" w:rsidP="001303B7">
      <w:pPr>
        <w:pStyle w:val="Caption"/>
      </w:pPr>
      <w:r>
        <w:t xml:space="preserve">Figure </w:t>
      </w:r>
      <w:r w:rsidR="00987812">
        <w:t>C</w:t>
      </w:r>
      <w:r>
        <w:t xml:space="preserve"> </w:t>
      </w:r>
      <w:fldSimple w:instr=" SEQ Figure_C \* ARABIC ">
        <w:r>
          <w:rPr>
            <w:noProof/>
          </w:rPr>
          <w:t>1</w:t>
        </w:r>
      </w:fldSimple>
      <w:r>
        <w:t xml:space="preserve"> SolidWorks Local Radius 0.2 NACA Profile 4412</w:t>
      </w:r>
    </w:p>
    <w:p w14:paraId="55AA4897" w14:textId="77777777" w:rsidR="001303B7" w:rsidRDefault="001303B7" w:rsidP="001303B7"/>
    <w:p w14:paraId="7BAF9AA8" w14:textId="77777777" w:rsidR="001303B7" w:rsidRDefault="001303B7" w:rsidP="001303B7">
      <w:pPr>
        <w:keepNext/>
      </w:pPr>
      <w:r w:rsidRPr="001303B7">
        <w:rPr>
          <w:noProof/>
        </w:rPr>
        <w:drawing>
          <wp:inline distT="0" distB="0" distL="0" distR="0" wp14:anchorId="100D667D" wp14:editId="43572CFA">
            <wp:extent cx="5873750" cy="2432050"/>
            <wp:effectExtent l="0" t="0" r="0" b="6350"/>
            <wp:docPr id="12258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9952" name=""/>
                    <pic:cNvPicPr/>
                  </pic:nvPicPr>
                  <pic:blipFill>
                    <a:blip r:embed="rId46"/>
                    <a:stretch>
                      <a:fillRect/>
                    </a:stretch>
                  </pic:blipFill>
                  <pic:spPr>
                    <a:xfrm>
                      <a:off x="0" y="0"/>
                      <a:ext cx="5873750" cy="2432050"/>
                    </a:xfrm>
                    <a:prstGeom prst="rect">
                      <a:avLst/>
                    </a:prstGeom>
                  </pic:spPr>
                </pic:pic>
              </a:graphicData>
            </a:graphic>
          </wp:inline>
        </w:drawing>
      </w:r>
    </w:p>
    <w:p w14:paraId="6FA7B9D0" w14:textId="7051433D" w:rsidR="001303B7" w:rsidRDefault="001303B7" w:rsidP="001303B7">
      <w:pPr>
        <w:pStyle w:val="Caption"/>
      </w:pPr>
      <w:r>
        <w:t xml:space="preserve">Figure </w:t>
      </w:r>
      <w:r w:rsidR="00987812">
        <w:t>C</w:t>
      </w:r>
      <w:r>
        <w:t xml:space="preserve"> </w:t>
      </w:r>
      <w:fldSimple w:instr=" SEQ Figure_C \* ARABIC ">
        <w:r>
          <w:rPr>
            <w:noProof/>
          </w:rPr>
          <w:t>2</w:t>
        </w:r>
      </w:fldSimple>
      <w:r>
        <w:t xml:space="preserve"> SolidWorks Local Radius 0.6 NACA Profile 4408</w:t>
      </w:r>
    </w:p>
    <w:p w14:paraId="2000D576" w14:textId="77777777" w:rsidR="001303B7" w:rsidRDefault="001303B7" w:rsidP="001303B7"/>
    <w:p w14:paraId="28A63D48" w14:textId="77777777" w:rsidR="001303B7" w:rsidRDefault="001303B7" w:rsidP="001303B7">
      <w:pPr>
        <w:keepNext/>
      </w:pPr>
      <w:r w:rsidRPr="001303B7">
        <w:rPr>
          <w:noProof/>
        </w:rPr>
        <w:lastRenderedPageBreak/>
        <w:drawing>
          <wp:inline distT="0" distB="0" distL="0" distR="0" wp14:anchorId="2F742869" wp14:editId="79B81482">
            <wp:extent cx="5873750" cy="2179320"/>
            <wp:effectExtent l="0" t="0" r="0" b="0"/>
            <wp:docPr id="281146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46020" name=""/>
                    <pic:cNvPicPr/>
                  </pic:nvPicPr>
                  <pic:blipFill>
                    <a:blip r:embed="rId47"/>
                    <a:stretch>
                      <a:fillRect/>
                    </a:stretch>
                  </pic:blipFill>
                  <pic:spPr>
                    <a:xfrm>
                      <a:off x="0" y="0"/>
                      <a:ext cx="5873750" cy="2179320"/>
                    </a:xfrm>
                    <a:prstGeom prst="rect">
                      <a:avLst/>
                    </a:prstGeom>
                  </pic:spPr>
                </pic:pic>
              </a:graphicData>
            </a:graphic>
          </wp:inline>
        </w:drawing>
      </w:r>
    </w:p>
    <w:p w14:paraId="2166CF55" w14:textId="0780C0DB" w:rsidR="001303B7" w:rsidRDefault="001303B7" w:rsidP="001303B7">
      <w:pPr>
        <w:pStyle w:val="Caption"/>
      </w:pPr>
      <w:r>
        <w:t xml:space="preserve">Figure </w:t>
      </w:r>
      <w:r w:rsidR="00987812">
        <w:t>C</w:t>
      </w:r>
      <w:r>
        <w:t xml:space="preserve"> </w:t>
      </w:r>
      <w:fldSimple w:instr=" SEQ Figure_C \* ARABIC ">
        <w:r>
          <w:rPr>
            <w:noProof/>
          </w:rPr>
          <w:t>3</w:t>
        </w:r>
      </w:fldSimple>
      <w:r>
        <w:t xml:space="preserve"> SolidWorks Local Radius 0.8 NACA Profile 4406</w:t>
      </w:r>
    </w:p>
    <w:p w14:paraId="7C85B373" w14:textId="77777777" w:rsidR="001303B7" w:rsidRDefault="001303B7" w:rsidP="001303B7"/>
    <w:p w14:paraId="19C06280" w14:textId="77777777" w:rsidR="001303B7" w:rsidRDefault="001303B7" w:rsidP="001303B7">
      <w:pPr>
        <w:keepNext/>
      </w:pPr>
      <w:r w:rsidRPr="001303B7">
        <w:rPr>
          <w:noProof/>
        </w:rPr>
        <w:drawing>
          <wp:inline distT="0" distB="0" distL="0" distR="0" wp14:anchorId="711B33B3" wp14:editId="3EE17752">
            <wp:extent cx="5873750" cy="2486025"/>
            <wp:effectExtent l="0" t="0" r="0" b="9525"/>
            <wp:docPr id="1049011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11900" name=""/>
                    <pic:cNvPicPr/>
                  </pic:nvPicPr>
                  <pic:blipFill>
                    <a:blip r:embed="rId48"/>
                    <a:stretch>
                      <a:fillRect/>
                    </a:stretch>
                  </pic:blipFill>
                  <pic:spPr>
                    <a:xfrm>
                      <a:off x="0" y="0"/>
                      <a:ext cx="5873750" cy="2486025"/>
                    </a:xfrm>
                    <a:prstGeom prst="rect">
                      <a:avLst/>
                    </a:prstGeom>
                  </pic:spPr>
                </pic:pic>
              </a:graphicData>
            </a:graphic>
          </wp:inline>
        </w:drawing>
      </w:r>
    </w:p>
    <w:p w14:paraId="77167FB0" w14:textId="4E403AF7" w:rsidR="001303B7" w:rsidRPr="001303B7" w:rsidRDefault="001303B7" w:rsidP="001303B7">
      <w:pPr>
        <w:pStyle w:val="Caption"/>
      </w:pPr>
      <w:r>
        <w:t xml:space="preserve">Figure </w:t>
      </w:r>
      <w:r w:rsidR="00987812">
        <w:t>C</w:t>
      </w:r>
      <w:r>
        <w:t xml:space="preserve"> </w:t>
      </w:r>
      <w:fldSimple w:instr=" SEQ Figure_C \* ARABIC ">
        <w:r>
          <w:rPr>
            <w:noProof/>
          </w:rPr>
          <w:t>4</w:t>
        </w:r>
      </w:fldSimple>
      <w:r>
        <w:t xml:space="preserve"> SolidWorks Local Radius 1 NACA Profile 4404</w:t>
      </w:r>
    </w:p>
    <w:p w14:paraId="01244308" w14:textId="6000398F" w:rsidR="00DC05D8" w:rsidRDefault="00DC05D8" w:rsidP="00DC05D8">
      <w:r>
        <w:t xml:space="preserve"> </w:t>
      </w:r>
    </w:p>
    <w:p w14:paraId="6F285561" w14:textId="77777777" w:rsidR="009A1803" w:rsidRDefault="009A1803" w:rsidP="00DC05D8"/>
    <w:p w14:paraId="7FEC44BB" w14:textId="2615C36E" w:rsidR="009A1803" w:rsidRDefault="009A1803">
      <w:r>
        <w:br w:type="page"/>
      </w:r>
    </w:p>
    <w:p w14:paraId="6749EF76" w14:textId="03F20DDE" w:rsidR="009A1803" w:rsidRDefault="009A1803" w:rsidP="009A1803">
      <w:pPr>
        <w:pStyle w:val="Heading1"/>
        <w:numPr>
          <w:ilvl w:val="0"/>
          <w:numId w:val="0"/>
        </w:numPr>
        <w:ind w:left="432" w:hanging="432"/>
      </w:pPr>
      <w:bookmarkStart w:id="63" w:name="_Toc239796040"/>
      <w:r>
        <w:lastRenderedPageBreak/>
        <w:t xml:space="preserve">Appendix </w:t>
      </w:r>
      <w:r w:rsidR="00987812">
        <w:t>D</w:t>
      </w:r>
      <w:bookmarkEnd w:id="63"/>
      <w:r>
        <w:t xml:space="preserve"> </w:t>
      </w:r>
    </w:p>
    <w:p w14:paraId="1B75AA65" w14:textId="39819DDA" w:rsidR="009A1803" w:rsidRDefault="009A1803" w:rsidP="009A1803">
      <w:pPr>
        <w:pStyle w:val="Heading2"/>
        <w:numPr>
          <w:ilvl w:val="0"/>
          <w:numId w:val="0"/>
        </w:numPr>
        <w:ind w:left="576" w:hanging="576"/>
      </w:pPr>
      <w:bookmarkStart w:id="64" w:name="_Toc239796041"/>
      <w:r>
        <w:t>Carbon Fibre Epoxy Resin</w:t>
      </w:r>
      <w:bookmarkEnd w:id="64"/>
      <w:r>
        <w:t xml:space="preserve">   </w:t>
      </w:r>
    </w:p>
    <w:p w14:paraId="2476D882" w14:textId="77777777" w:rsidR="009A1803" w:rsidRDefault="009A1803" w:rsidP="009A1803">
      <w:pPr>
        <w:keepNext/>
      </w:pPr>
      <w:r>
        <w:rPr>
          <w:noProof/>
        </w:rPr>
        <w:drawing>
          <wp:inline distT="0" distB="0" distL="0" distR="0" wp14:anchorId="06B01AF5" wp14:editId="2D06CF85">
            <wp:extent cx="5731510" cy="5339715"/>
            <wp:effectExtent l="0" t="0" r="2540" b="0"/>
            <wp:docPr id="198483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30593" name="Picture 1"/>
                    <pic:cNvPicPr>
                      <a:picLocks noChangeAspect="1"/>
                    </pic:cNvPicPr>
                  </pic:nvPicPr>
                  <pic:blipFill>
                    <a:blip r:embed="rId49"/>
                    <a:stretch>
                      <a:fillRect/>
                    </a:stretch>
                  </pic:blipFill>
                  <pic:spPr>
                    <a:xfrm>
                      <a:off x="0" y="0"/>
                      <a:ext cx="5731510" cy="5339715"/>
                    </a:xfrm>
                    <a:prstGeom prst="rect">
                      <a:avLst/>
                    </a:prstGeom>
                  </pic:spPr>
                </pic:pic>
              </a:graphicData>
            </a:graphic>
          </wp:inline>
        </w:drawing>
      </w:r>
    </w:p>
    <w:p w14:paraId="62C95EDA" w14:textId="2CA3C88C" w:rsidR="009A1803" w:rsidRDefault="009A1803" w:rsidP="009A1803">
      <w:pPr>
        <w:pStyle w:val="Caption"/>
      </w:pPr>
      <w:r>
        <w:t xml:space="preserve">Figure </w:t>
      </w:r>
      <w:r w:rsidR="00987812">
        <w:t>D</w:t>
      </w:r>
      <w:r>
        <w:t xml:space="preserve"> </w:t>
      </w:r>
      <w:fldSimple w:instr=" SEQ Figure_D \* ARABIC ">
        <w:r w:rsidR="000506A5">
          <w:rPr>
            <w:noProof/>
          </w:rPr>
          <w:t>1</w:t>
        </w:r>
      </w:fldSimple>
      <w:r>
        <w:t xml:space="preserve"> Carbon Fibre Data Sheet 1</w:t>
      </w:r>
    </w:p>
    <w:p w14:paraId="5470D822" w14:textId="77777777" w:rsidR="009A1803" w:rsidRDefault="009A1803" w:rsidP="009A1803">
      <w:pPr>
        <w:keepNext/>
      </w:pPr>
      <w:r>
        <w:rPr>
          <w:noProof/>
        </w:rPr>
        <w:drawing>
          <wp:inline distT="0" distB="0" distL="0" distR="0" wp14:anchorId="28F476A4" wp14:editId="45783636">
            <wp:extent cx="5731510" cy="2406650"/>
            <wp:effectExtent l="0" t="0" r="2540" b="0"/>
            <wp:docPr id="1161536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36591" name="Picture 1"/>
                    <pic:cNvPicPr>
                      <a:picLocks noChangeAspect="1"/>
                    </pic:cNvPicPr>
                  </pic:nvPicPr>
                  <pic:blipFill>
                    <a:blip r:embed="rId50"/>
                    <a:stretch>
                      <a:fillRect/>
                    </a:stretch>
                  </pic:blipFill>
                  <pic:spPr>
                    <a:xfrm>
                      <a:off x="0" y="0"/>
                      <a:ext cx="5731510" cy="2406650"/>
                    </a:xfrm>
                    <a:prstGeom prst="rect">
                      <a:avLst/>
                    </a:prstGeom>
                  </pic:spPr>
                </pic:pic>
              </a:graphicData>
            </a:graphic>
          </wp:inline>
        </w:drawing>
      </w:r>
    </w:p>
    <w:p w14:paraId="72C43670" w14:textId="446DA8EC" w:rsidR="009A1803" w:rsidRDefault="009A1803" w:rsidP="009A1803">
      <w:pPr>
        <w:pStyle w:val="Caption"/>
      </w:pPr>
      <w:r>
        <w:t xml:space="preserve">Figure </w:t>
      </w:r>
      <w:r w:rsidR="00987812">
        <w:t>D</w:t>
      </w:r>
      <w:r>
        <w:t xml:space="preserve"> </w:t>
      </w:r>
      <w:fldSimple w:instr=" SEQ Figure_D \* ARABIC ">
        <w:r w:rsidR="000506A5">
          <w:rPr>
            <w:noProof/>
          </w:rPr>
          <w:t>2</w:t>
        </w:r>
      </w:fldSimple>
      <w:r>
        <w:t xml:space="preserve"> Carbon Fibre Data Sheet 2</w:t>
      </w:r>
    </w:p>
    <w:p w14:paraId="01AFB0D9" w14:textId="77777777" w:rsidR="009A1803" w:rsidRDefault="009A1803" w:rsidP="009A1803">
      <w:pPr>
        <w:keepNext/>
      </w:pPr>
      <w:r>
        <w:rPr>
          <w:noProof/>
        </w:rPr>
        <w:lastRenderedPageBreak/>
        <w:drawing>
          <wp:inline distT="0" distB="0" distL="0" distR="0" wp14:anchorId="1C05440A" wp14:editId="110FFDE4">
            <wp:extent cx="5731510" cy="1794510"/>
            <wp:effectExtent l="0" t="0" r="2540" b="0"/>
            <wp:docPr id="107330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01100" name="Picture 1"/>
                    <pic:cNvPicPr>
                      <a:picLocks noChangeAspect="1"/>
                    </pic:cNvPicPr>
                  </pic:nvPicPr>
                  <pic:blipFill>
                    <a:blip r:embed="rId51"/>
                    <a:stretch>
                      <a:fillRect/>
                    </a:stretch>
                  </pic:blipFill>
                  <pic:spPr>
                    <a:xfrm>
                      <a:off x="0" y="0"/>
                      <a:ext cx="5731510" cy="1794510"/>
                    </a:xfrm>
                    <a:prstGeom prst="rect">
                      <a:avLst/>
                    </a:prstGeom>
                  </pic:spPr>
                </pic:pic>
              </a:graphicData>
            </a:graphic>
          </wp:inline>
        </w:drawing>
      </w:r>
    </w:p>
    <w:p w14:paraId="53D4283E" w14:textId="7A1C8721" w:rsidR="009A1803" w:rsidRDefault="009A1803" w:rsidP="009A1803">
      <w:pPr>
        <w:pStyle w:val="Caption"/>
      </w:pPr>
      <w:r>
        <w:t xml:space="preserve">Figure </w:t>
      </w:r>
      <w:r w:rsidR="00987812">
        <w:t>D</w:t>
      </w:r>
      <w:r>
        <w:t xml:space="preserve"> </w:t>
      </w:r>
      <w:fldSimple w:instr=" SEQ Figure_D \* ARABIC ">
        <w:r w:rsidR="000506A5">
          <w:rPr>
            <w:noProof/>
          </w:rPr>
          <w:t>3</w:t>
        </w:r>
      </w:fldSimple>
      <w:r>
        <w:t xml:space="preserve"> Carbon Fibre Data Sheet 3</w:t>
      </w:r>
    </w:p>
    <w:p w14:paraId="1E7C03AB" w14:textId="77777777" w:rsidR="009A1803" w:rsidRDefault="009A1803" w:rsidP="009A1803"/>
    <w:p w14:paraId="1DC779D2" w14:textId="5C0FAB93" w:rsidR="009A1803" w:rsidRDefault="009A1803" w:rsidP="009A1803">
      <w:pPr>
        <w:pStyle w:val="Heading2"/>
        <w:numPr>
          <w:ilvl w:val="0"/>
          <w:numId w:val="0"/>
        </w:numPr>
        <w:ind w:left="576" w:hanging="576"/>
      </w:pPr>
      <w:bookmarkStart w:id="65" w:name="_Toc239796042"/>
      <w:r>
        <w:t>E-Glass Polypropylene Resin</w:t>
      </w:r>
      <w:bookmarkEnd w:id="65"/>
      <w:r>
        <w:t xml:space="preserve"> </w:t>
      </w:r>
    </w:p>
    <w:p w14:paraId="2FDA6190" w14:textId="77777777" w:rsidR="009A1803" w:rsidRDefault="009A1803" w:rsidP="009A1803">
      <w:pPr>
        <w:keepNext/>
      </w:pPr>
      <w:r>
        <w:rPr>
          <w:noProof/>
        </w:rPr>
        <w:drawing>
          <wp:inline distT="0" distB="0" distL="0" distR="0" wp14:anchorId="12EFF351" wp14:editId="1A5619C8">
            <wp:extent cx="5731510" cy="5154295"/>
            <wp:effectExtent l="0" t="0" r="2540" b="8255"/>
            <wp:docPr id="90357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72314" name="Picture 1"/>
                    <pic:cNvPicPr>
                      <a:picLocks noChangeAspect="1"/>
                    </pic:cNvPicPr>
                  </pic:nvPicPr>
                  <pic:blipFill>
                    <a:blip r:embed="rId52"/>
                    <a:stretch>
                      <a:fillRect/>
                    </a:stretch>
                  </pic:blipFill>
                  <pic:spPr>
                    <a:xfrm>
                      <a:off x="0" y="0"/>
                      <a:ext cx="5731510" cy="5154295"/>
                    </a:xfrm>
                    <a:prstGeom prst="rect">
                      <a:avLst/>
                    </a:prstGeom>
                  </pic:spPr>
                </pic:pic>
              </a:graphicData>
            </a:graphic>
          </wp:inline>
        </w:drawing>
      </w:r>
    </w:p>
    <w:p w14:paraId="54CBD26E" w14:textId="7FB5487C" w:rsidR="009A1803" w:rsidRDefault="009A1803" w:rsidP="009A1803">
      <w:pPr>
        <w:pStyle w:val="Caption"/>
      </w:pPr>
      <w:r>
        <w:t xml:space="preserve">Figure </w:t>
      </w:r>
      <w:r w:rsidR="00987812">
        <w:t>D</w:t>
      </w:r>
      <w:r>
        <w:t xml:space="preserve"> </w:t>
      </w:r>
      <w:fldSimple w:instr=" SEQ Figure_D \* ARABIC ">
        <w:r w:rsidR="000506A5">
          <w:rPr>
            <w:noProof/>
          </w:rPr>
          <w:t>4</w:t>
        </w:r>
      </w:fldSimple>
      <w:r>
        <w:t xml:space="preserve"> E-Glass Data Sheet 1</w:t>
      </w:r>
    </w:p>
    <w:p w14:paraId="505F40FE" w14:textId="77777777" w:rsidR="009A1803" w:rsidRDefault="009A1803" w:rsidP="009A1803">
      <w:pPr>
        <w:keepNext/>
      </w:pPr>
      <w:r>
        <w:rPr>
          <w:noProof/>
        </w:rPr>
        <w:lastRenderedPageBreak/>
        <w:drawing>
          <wp:inline distT="0" distB="0" distL="0" distR="0" wp14:anchorId="4718C565" wp14:editId="1C597BED">
            <wp:extent cx="5731510" cy="2289175"/>
            <wp:effectExtent l="0" t="0" r="2540" b="0"/>
            <wp:docPr id="707261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61013" name="Picture 1"/>
                    <pic:cNvPicPr>
                      <a:picLocks noChangeAspect="1"/>
                    </pic:cNvPicPr>
                  </pic:nvPicPr>
                  <pic:blipFill>
                    <a:blip r:embed="rId53"/>
                    <a:stretch>
                      <a:fillRect/>
                    </a:stretch>
                  </pic:blipFill>
                  <pic:spPr>
                    <a:xfrm>
                      <a:off x="0" y="0"/>
                      <a:ext cx="5731510" cy="2289175"/>
                    </a:xfrm>
                    <a:prstGeom prst="rect">
                      <a:avLst/>
                    </a:prstGeom>
                  </pic:spPr>
                </pic:pic>
              </a:graphicData>
            </a:graphic>
          </wp:inline>
        </w:drawing>
      </w:r>
    </w:p>
    <w:p w14:paraId="1348181B" w14:textId="56107A97" w:rsidR="009A1803" w:rsidRDefault="009A1803" w:rsidP="009A1803">
      <w:pPr>
        <w:pStyle w:val="Caption"/>
      </w:pPr>
      <w:r>
        <w:t xml:space="preserve">Figure </w:t>
      </w:r>
      <w:r w:rsidR="00987812">
        <w:t>D</w:t>
      </w:r>
      <w:r>
        <w:t xml:space="preserve"> </w:t>
      </w:r>
      <w:fldSimple w:instr=" SEQ Figure_D \* ARABIC ">
        <w:r w:rsidR="000506A5">
          <w:rPr>
            <w:noProof/>
          </w:rPr>
          <w:t>5</w:t>
        </w:r>
      </w:fldSimple>
      <w:r>
        <w:t xml:space="preserve"> E-Glass Data Sheet 2</w:t>
      </w:r>
    </w:p>
    <w:p w14:paraId="136856C5" w14:textId="77777777" w:rsidR="009A1803" w:rsidRDefault="009A1803" w:rsidP="009A1803">
      <w:pPr>
        <w:keepNext/>
      </w:pPr>
      <w:r>
        <w:rPr>
          <w:noProof/>
        </w:rPr>
        <w:drawing>
          <wp:inline distT="0" distB="0" distL="0" distR="0" wp14:anchorId="61C6B3A1" wp14:editId="1EE60C58">
            <wp:extent cx="5731510" cy="2172970"/>
            <wp:effectExtent l="0" t="0" r="2540" b="0"/>
            <wp:docPr id="134052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20304" name="Picture 1"/>
                    <pic:cNvPicPr>
                      <a:picLocks noChangeAspect="1"/>
                    </pic:cNvPicPr>
                  </pic:nvPicPr>
                  <pic:blipFill>
                    <a:blip r:embed="rId54"/>
                    <a:stretch>
                      <a:fillRect/>
                    </a:stretch>
                  </pic:blipFill>
                  <pic:spPr>
                    <a:xfrm>
                      <a:off x="0" y="0"/>
                      <a:ext cx="5731510" cy="2172970"/>
                    </a:xfrm>
                    <a:prstGeom prst="rect">
                      <a:avLst/>
                    </a:prstGeom>
                  </pic:spPr>
                </pic:pic>
              </a:graphicData>
            </a:graphic>
          </wp:inline>
        </w:drawing>
      </w:r>
    </w:p>
    <w:p w14:paraId="079A6FF2" w14:textId="2AFEF7D2" w:rsidR="009A1803" w:rsidRDefault="009A1803" w:rsidP="009A1803">
      <w:pPr>
        <w:pStyle w:val="Caption"/>
      </w:pPr>
      <w:r>
        <w:t xml:space="preserve">Figure </w:t>
      </w:r>
      <w:r w:rsidR="00987812">
        <w:t>D</w:t>
      </w:r>
      <w:r>
        <w:t xml:space="preserve"> </w:t>
      </w:r>
      <w:fldSimple w:instr=" SEQ Figure_D \* ARABIC ">
        <w:r w:rsidR="000506A5">
          <w:rPr>
            <w:noProof/>
          </w:rPr>
          <w:t>6</w:t>
        </w:r>
      </w:fldSimple>
      <w:r>
        <w:t xml:space="preserve"> E-Glass Data Sheet 3</w:t>
      </w:r>
    </w:p>
    <w:p w14:paraId="07CFC416" w14:textId="77777777" w:rsidR="009A1803" w:rsidRDefault="009A1803" w:rsidP="009A1803"/>
    <w:p w14:paraId="1201EFBE" w14:textId="77777777" w:rsidR="009A1803" w:rsidRDefault="009A1803" w:rsidP="009A1803"/>
    <w:p w14:paraId="78E4F40A" w14:textId="77777777" w:rsidR="009A1803" w:rsidRDefault="009A1803" w:rsidP="009A1803"/>
    <w:p w14:paraId="12DFC0C6" w14:textId="77777777" w:rsidR="009A1803" w:rsidRDefault="009A1803" w:rsidP="009A1803"/>
    <w:p w14:paraId="05D7E3A9" w14:textId="77777777" w:rsidR="009A1803" w:rsidRDefault="009A1803" w:rsidP="009A1803"/>
    <w:p w14:paraId="708DC19E" w14:textId="77777777" w:rsidR="009A1803" w:rsidRDefault="009A1803" w:rsidP="009A1803"/>
    <w:p w14:paraId="6A483D3B" w14:textId="77777777" w:rsidR="009A1803" w:rsidRDefault="009A1803" w:rsidP="009A1803"/>
    <w:p w14:paraId="78B1368D" w14:textId="77777777" w:rsidR="009A1803" w:rsidRDefault="009A1803" w:rsidP="009A1803"/>
    <w:p w14:paraId="6765219F" w14:textId="77777777" w:rsidR="009A1803" w:rsidRDefault="009A1803" w:rsidP="009A1803"/>
    <w:p w14:paraId="62D1261F" w14:textId="77777777" w:rsidR="009A1803" w:rsidRDefault="009A1803" w:rsidP="009A1803"/>
    <w:p w14:paraId="637F051F" w14:textId="77777777" w:rsidR="009A1803" w:rsidRDefault="009A1803" w:rsidP="009A1803"/>
    <w:p w14:paraId="2E9FAE58" w14:textId="77777777" w:rsidR="009A1803" w:rsidRDefault="009A1803" w:rsidP="009A1803"/>
    <w:p w14:paraId="20D2A520" w14:textId="77777777" w:rsidR="009A1803" w:rsidRDefault="009A1803" w:rsidP="009A1803"/>
    <w:p w14:paraId="6F65F100" w14:textId="77777777" w:rsidR="009A1803" w:rsidRDefault="009A1803" w:rsidP="009A1803"/>
    <w:p w14:paraId="63944EC7" w14:textId="77777777" w:rsidR="009A1803" w:rsidRDefault="009A1803" w:rsidP="009A1803"/>
    <w:p w14:paraId="33828614" w14:textId="42727DB4" w:rsidR="009A1803" w:rsidRDefault="000506A5" w:rsidP="000506A5">
      <w:pPr>
        <w:pStyle w:val="Heading2"/>
        <w:numPr>
          <w:ilvl w:val="0"/>
          <w:numId w:val="0"/>
        </w:numPr>
        <w:ind w:left="576" w:hanging="576"/>
      </w:pPr>
      <w:bookmarkStart w:id="66" w:name="_Toc239796043"/>
      <w:proofErr w:type="spellStart"/>
      <w:r>
        <w:lastRenderedPageBreak/>
        <w:t>Aluminium</w:t>
      </w:r>
      <w:bookmarkEnd w:id="66"/>
      <w:proofErr w:type="spellEnd"/>
      <w:r>
        <w:t xml:space="preserve"> </w:t>
      </w:r>
    </w:p>
    <w:p w14:paraId="3471BAB2" w14:textId="77777777" w:rsidR="000506A5" w:rsidRDefault="000506A5" w:rsidP="000506A5">
      <w:pPr>
        <w:keepNext/>
      </w:pPr>
      <w:r>
        <w:rPr>
          <w:noProof/>
        </w:rPr>
        <w:drawing>
          <wp:inline distT="0" distB="0" distL="0" distR="0" wp14:anchorId="7B10EBD5" wp14:editId="53345765">
            <wp:extent cx="5731510" cy="1967230"/>
            <wp:effectExtent l="0" t="0" r="2540" b="0"/>
            <wp:docPr id="127902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27030" name="Picture 1"/>
                    <pic:cNvPicPr>
                      <a:picLocks noChangeAspect="1"/>
                    </pic:cNvPicPr>
                  </pic:nvPicPr>
                  <pic:blipFill>
                    <a:blip r:embed="rId55"/>
                    <a:stretch>
                      <a:fillRect/>
                    </a:stretch>
                  </pic:blipFill>
                  <pic:spPr>
                    <a:xfrm>
                      <a:off x="0" y="0"/>
                      <a:ext cx="5731510" cy="1967230"/>
                    </a:xfrm>
                    <a:prstGeom prst="rect">
                      <a:avLst/>
                    </a:prstGeom>
                  </pic:spPr>
                </pic:pic>
              </a:graphicData>
            </a:graphic>
          </wp:inline>
        </w:drawing>
      </w:r>
    </w:p>
    <w:p w14:paraId="592048A5" w14:textId="20B7225D" w:rsidR="000506A5" w:rsidRDefault="000506A5" w:rsidP="000506A5">
      <w:pPr>
        <w:pStyle w:val="Caption"/>
      </w:pPr>
      <w:r>
        <w:t xml:space="preserve">Figure </w:t>
      </w:r>
      <w:r w:rsidR="00987812">
        <w:t>D</w:t>
      </w:r>
      <w:r>
        <w:t xml:space="preserve"> </w:t>
      </w:r>
      <w:fldSimple w:instr=" SEQ Figure_D \* ARABIC ">
        <w:r>
          <w:rPr>
            <w:noProof/>
          </w:rPr>
          <w:t>7</w:t>
        </w:r>
      </w:fldSimple>
      <w:r>
        <w:t xml:space="preserve"> </w:t>
      </w:r>
      <w:proofErr w:type="spellStart"/>
      <w:r>
        <w:t>Aluminium</w:t>
      </w:r>
      <w:proofErr w:type="spellEnd"/>
      <w:r>
        <w:t xml:space="preserve"> Data Sheet 1</w:t>
      </w:r>
    </w:p>
    <w:p w14:paraId="777C4681" w14:textId="77777777" w:rsidR="000506A5" w:rsidRDefault="000506A5" w:rsidP="000506A5">
      <w:pPr>
        <w:keepNext/>
      </w:pPr>
      <w:r>
        <w:rPr>
          <w:noProof/>
        </w:rPr>
        <w:drawing>
          <wp:inline distT="0" distB="0" distL="0" distR="0" wp14:anchorId="720B6510" wp14:editId="3A31136B">
            <wp:extent cx="5731510" cy="3259455"/>
            <wp:effectExtent l="0" t="0" r="2540" b="0"/>
            <wp:docPr id="1453714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14828" name="Picture 1"/>
                    <pic:cNvPicPr>
                      <a:picLocks noChangeAspect="1"/>
                    </pic:cNvPicPr>
                  </pic:nvPicPr>
                  <pic:blipFill>
                    <a:blip r:embed="rId56"/>
                    <a:stretch>
                      <a:fillRect/>
                    </a:stretch>
                  </pic:blipFill>
                  <pic:spPr>
                    <a:xfrm>
                      <a:off x="0" y="0"/>
                      <a:ext cx="5731510" cy="3259455"/>
                    </a:xfrm>
                    <a:prstGeom prst="rect">
                      <a:avLst/>
                    </a:prstGeom>
                  </pic:spPr>
                </pic:pic>
              </a:graphicData>
            </a:graphic>
          </wp:inline>
        </w:drawing>
      </w:r>
    </w:p>
    <w:p w14:paraId="46D42A2D" w14:textId="787DD841" w:rsidR="000506A5" w:rsidRDefault="000506A5" w:rsidP="000506A5">
      <w:pPr>
        <w:pStyle w:val="Caption"/>
      </w:pPr>
      <w:r>
        <w:t xml:space="preserve">Figure D </w:t>
      </w:r>
      <w:fldSimple w:instr=" SEQ Figure_D \* ARABIC ">
        <w:r>
          <w:rPr>
            <w:noProof/>
          </w:rPr>
          <w:t>8</w:t>
        </w:r>
      </w:fldSimple>
      <w:r>
        <w:t xml:space="preserve"> </w:t>
      </w:r>
      <w:proofErr w:type="spellStart"/>
      <w:r>
        <w:t>Aluminium</w:t>
      </w:r>
      <w:proofErr w:type="spellEnd"/>
      <w:r>
        <w:t xml:space="preserve"> Data Sheet 2</w:t>
      </w:r>
    </w:p>
    <w:p w14:paraId="2057FBA7" w14:textId="77777777" w:rsidR="000506A5" w:rsidRDefault="000506A5" w:rsidP="000506A5">
      <w:pPr>
        <w:keepNext/>
      </w:pPr>
      <w:r>
        <w:rPr>
          <w:noProof/>
        </w:rPr>
        <w:drawing>
          <wp:inline distT="0" distB="0" distL="0" distR="0" wp14:anchorId="4DA1FA94" wp14:editId="5A16CB71">
            <wp:extent cx="5731510" cy="2289175"/>
            <wp:effectExtent l="0" t="0" r="2540" b="0"/>
            <wp:docPr id="53493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35250" name="Picture 1"/>
                    <pic:cNvPicPr>
                      <a:picLocks noChangeAspect="1"/>
                    </pic:cNvPicPr>
                  </pic:nvPicPr>
                  <pic:blipFill>
                    <a:blip r:embed="rId57"/>
                    <a:stretch>
                      <a:fillRect/>
                    </a:stretch>
                  </pic:blipFill>
                  <pic:spPr>
                    <a:xfrm>
                      <a:off x="0" y="0"/>
                      <a:ext cx="5731510" cy="2289175"/>
                    </a:xfrm>
                    <a:prstGeom prst="rect">
                      <a:avLst/>
                    </a:prstGeom>
                  </pic:spPr>
                </pic:pic>
              </a:graphicData>
            </a:graphic>
          </wp:inline>
        </w:drawing>
      </w:r>
    </w:p>
    <w:p w14:paraId="2406CF77" w14:textId="556FFB4E" w:rsidR="000506A5" w:rsidRDefault="000506A5" w:rsidP="000506A5">
      <w:pPr>
        <w:pStyle w:val="Caption"/>
      </w:pPr>
      <w:r>
        <w:t xml:space="preserve">Figure </w:t>
      </w:r>
      <w:r w:rsidR="00987812">
        <w:t>D</w:t>
      </w:r>
      <w:r>
        <w:t xml:space="preserve"> </w:t>
      </w:r>
      <w:fldSimple w:instr=" SEQ Figure_D \* ARABIC ">
        <w:r>
          <w:rPr>
            <w:noProof/>
          </w:rPr>
          <w:t>9</w:t>
        </w:r>
      </w:fldSimple>
      <w:r>
        <w:t xml:space="preserve"> </w:t>
      </w:r>
      <w:proofErr w:type="spellStart"/>
      <w:r>
        <w:t>Aluminium</w:t>
      </w:r>
      <w:proofErr w:type="spellEnd"/>
      <w:r>
        <w:t xml:space="preserve"> Data Sheet 3</w:t>
      </w:r>
    </w:p>
    <w:p w14:paraId="24CA35A7" w14:textId="77777777" w:rsidR="000506A5" w:rsidRDefault="000506A5" w:rsidP="000506A5">
      <w:pPr>
        <w:keepNext/>
      </w:pPr>
      <w:r>
        <w:rPr>
          <w:noProof/>
        </w:rPr>
        <w:lastRenderedPageBreak/>
        <w:drawing>
          <wp:inline distT="0" distB="0" distL="0" distR="0" wp14:anchorId="5A60AA3E" wp14:editId="496FE3F7">
            <wp:extent cx="5731510" cy="1809115"/>
            <wp:effectExtent l="0" t="0" r="2540" b="635"/>
            <wp:docPr id="1687784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84015" name="Picture 1"/>
                    <pic:cNvPicPr>
                      <a:picLocks noChangeAspect="1"/>
                    </pic:cNvPicPr>
                  </pic:nvPicPr>
                  <pic:blipFill>
                    <a:blip r:embed="rId58"/>
                    <a:stretch>
                      <a:fillRect/>
                    </a:stretch>
                  </pic:blipFill>
                  <pic:spPr>
                    <a:xfrm>
                      <a:off x="0" y="0"/>
                      <a:ext cx="5731510" cy="1809115"/>
                    </a:xfrm>
                    <a:prstGeom prst="rect">
                      <a:avLst/>
                    </a:prstGeom>
                  </pic:spPr>
                </pic:pic>
              </a:graphicData>
            </a:graphic>
          </wp:inline>
        </w:drawing>
      </w:r>
    </w:p>
    <w:p w14:paraId="06DFBED7" w14:textId="1FEF585C" w:rsidR="000506A5" w:rsidRDefault="000506A5" w:rsidP="000506A5">
      <w:pPr>
        <w:pStyle w:val="Caption"/>
      </w:pPr>
      <w:r>
        <w:t xml:space="preserve">Figure </w:t>
      </w:r>
      <w:r w:rsidR="00987812">
        <w:t>D</w:t>
      </w:r>
      <w:r>
        <w:t xml:space="preserve"> </w:t>
      </w:r>
      <w:fldSimple w:instr=" SEQ Figure_D \* ARABIC ">
        <w:r>
          <w:rPr>
            <w:noProof/>
          </w:rPr>
          <w:t>10</w:t>
        </w:r>
      </w:fldSimple>
      <w:r>
        <w:t xml:space="preserve"> </w:t>
      </w:r>
      <w:proofErr w:type="spellStart"/>
      <w:r>
        <w:t>Aluminium</w:t>
      </w:r>
      <w:proofErr w:type="spellEnd"/>
      <w:r>
        <w:t xml:space="preserve"> Data Sheet 4</w:t>
      </w:r>
    </w:p>
    <w:p w14:paraId="74D589F6" w14:textId="77777777" w:rsidR="000506A5" w:rsidRDefault="000506A5" w:rsidP="000506A5"/>
    <w:p w14:paraId="77D67B15" w14:textId="3AB74336" w:rsidR="000506A5" w:rsidRDefault="000506A5" w:rsidP="000506A5">
      <w:pPr>
        <w:pStyle w:val="Heading2"/>
        <w:numPr>
          <w:ilvl w:val="0"/>
          <w:numId w:val="0"/>
        </w:numPr>
        <w:ind w:left="576" w:hanging="576"/>
      </w:pPr>
      <w:bookmarkStart w:id="67" w:name="_Toc239796044"/>
      <w:r>
        <w:t>S-Glass Epoxy Resin</w:t>
      </w:r>
      <w:bookmarkEnd w:id="67"/>
      <w:r>
        <w:t xml:space="preserve"> </w:t>
      </w:r>
    </w:p>
    <w:p w14:paraId="4546C868" w14:textId="77777777" w:rsidR="000506A5" w:rsidRDefault="000506A5" w:rsidP="000506A5">
      <w:pPr>
        <w:keepNext/>
      </w:pPr>
      <w:r>
        <w:rPr>
          <w:noProof/>
        </w:rPr>
        <w:drawing>
          <wp:inline distT="0" distB="0" distL="0" distR="0" wp14:anchorId="49655662" wp14:editId="4FAFD29B">
            <wp:extent cx="5731510" cy="4991735"/>
            <wp:effectExtent l="0" t="0" r="2540" b="0"/>
            <wp:docPr id="64331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16632" name="Picture 1"/>
                    <pic:cNvPicPr>
                      <a:picLocks noChangeAspect="1"/>
                    </pic:cNvPicPr>
                  </pic:nvPicPr>
                  <pic:blipFill>
                    <a:blip r:embed="rId59"/>
                    <a:stretch>
                      <a:fillRect/>
                    </a:stretch>
                  </pic:blipFill>
                  <pic:spPr>
                    <a:xfrm>
                      <a:off x="0" y="0"/>
                      <a:ext cx="5731510" cy="4991735"/>
                    </a:xfrm>
                    <a:prstGeom prst="rect">
                      <a:avLst/>
                    </a:prstGeom>
                  </pic:spPr>
                </pic:pic>
              </a:graphicData>
            </a:graphic>
          </wp:inline>
        </w:drawing>
      </w:r>
    </w:p>
    <w:p w14:paraId="1B10BBE9" w14:textId="0C1F8402" w:rsidR="000506A5" w:rsidRDefault="000506A5" w:rsidP="000506A5">
      <w:pPr>
        <w:pStyle w:val="Caption"/>
      </w:pPr>
      <w:r>
        <w:t xml:space="preserve">Figure </w:t>
      </w:r>
      <w:r w:rsidR="00987812">
        <w:t>D</w:t>
      </w:r>
      <w:r>
        <w:t xml:space="preserve"> </w:t>
      </w:r>
      <w:fldSimple w:instr=" SEQ Figure_D \* ARABIC ">
        <w:r>
          <w:rPr>
            <w:noProof/>
          </w:rPr>
          <w:t>11</w:t>
        </w:r>
      </w:fldSimple>
      <w:r>
        <w:t xml:space="preserve"> S-Glass Data Sheet 1</w:t>
      </w:r>
    </w:p>
    <w:p w14:paraId="2BF864D1" w14:textId="77777777" w:rsidR="000506A5" w:rsidRDefault="000506A5" w:rsidP="000506A5">
      <w:pPr>
        <w:keepNext/>
      </w:pPr>
      <w:r>
        <w:rPr>
          <w:noProof/>
        </w:rPr>
        <w:lastRenderedPageBreak/>
        <w:drawing>
          <wp:inline distT="0" distB="0" distL="0" distR="0" wp14:anchorId="2A0EE232" wp14:editId="18084EA4">
            <wp:extent cx="5731510" cy="2372995"/>
            <wp:effectExtent l="0" t="0" r="2540" b="8255"/>
            <wp:docPr id="404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6752" name="Picture 1"/>
                    <pic:cNvPicPr>
                      <a:picLocks noChangeAspect="1"/>
                    </pic:cNvPicPr>
                  </pic:nvPicPr>
                  <pic:blipFill>
                    <a:blip r:embed="rId60"/>
                    <a:stretch>
                      <a:fillRect/>
                    </a:stretch>
                  </pic:blipFill>
                  <pic:spPr>
                    <a:xfrm>
                      <a:off x="0" y="0"/>
                      <a:ext cx="5731510" cy="2372995"/>
                    </a:xfrm>
                    <a:prstGeom prst="rect">
                      <a:avLst/>
                    </a:prstGeom>
                  </pic:spPr>
                </pic:pic>
              </a:graphicData>
            </a:graphic>
          </wp:inline>
        </w:drawing>
      </w:r>
    </w:p>
    <w:p w14:paraId="6884BC82" w14:textId="42543434" w:rsidR="000506A5" w:rsidRDefault="000506A5" w:rsidP="000506A5">
      <w:pPr>
        <w:pStyle w:val="Caption"/>
      </w:pPr>
      <w:r>
        <w:t xml:space="preserve">Figure </w:t>
      </w:r>
      <w:r w:rsidR="00987812">
        <w:t>D</w:t>
      </w:r>
      <w:r>
        <w:t xml:space="preserve"> </w:t>
      </w:r>
      <w:fldSimple w:instr=" SEQ Figure_D \* ARABIC ">
        <w:r>
          <w:rPr>
            <w:noProof/>
          </w:rPr>
          <w:t>12</w:t>
        </w:r>
      </w:fldSimple>
      <w:r>
        <w:t xml:space="preserve"> S-Glass Data Sheet 2</w:t>
      </w:r>
    </w:p>
    <w:p w14:paraId="63F8348F" w14:textId="77777777" w:rsidR="000506A5" w:rsidRDefault="000506A5" w:rsidP="000506A5">
      <w:pPr>
        <w:keepNext/>
      </w:pPr>
      <w:r>
        <w:rPr>
          <w:noProof/>
        </w:rPr>
        <w:drawing>
          <wp:inline distT="0" distB="0" distL="0" distR="0" wp14:anchorId="382ED4E1" wp14:editId="77A99B32">
            <wp:extent cx="5731510" cy="2159000"/>
            <wp:effectExtent l="0" t="0" r="2540" b="0"/>
            <wp:docPr id="173627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77239" name="Picture 1"/>
                    <pic:cNvPicPr>
                      <a:picLocks noChangeAspect="1"/>
                    </pic:cNvPicPr>
                  </pic:nvPicPr>
                  <pic:blipFill>
                    <a:blip r:embed="rId61"/>
                    <a:stretch>
                      <a:fillRect/>
                    </a:stretch>
                  </pic:blipFill>
                  <pic:spPr>
                    <a:xfrm>
                      <a:off x="0" y="0"/>
                      <a:ext cx="5731510" cy="2159000"/>
                    </a:xfrm>
                    <a:prstGeom prst="rect">
                      <a:avLst/>
                    </a:prstGeom>
                  </pic:spPr>
                </pic:pic>
              </a:graphicData>
            </a:graphic>
          </wp:inline>
        </w:drawing>
      </w:r>
    </w:p>
    <w:p w14:paraId="0A986F5A" w14:textId="2FC9D620" w:rsidR="000506A5" w:rsidRDefault="000506A5" w:rsidP="000506A5">
      <w:pPr>
        <w:pStyle w:val="Caption"/>
      </w:pPr>
      <w:r>
        <w:t xml:space="preserve">Figure </w:t>
      </w:r>
      <w:r w:rsidR="00987812">
        <w:t>D</w:t>
      </w:r>
      <w:r>
        <w:t xml:space="preserve"> </w:t>
      </w:r>
      <w:fldSimple w:instr=" SEQ Figure_D \* ARABIC ">
        <w:r>
          <w:rPr>
            <w:noProof/>
          </w:rPr>
          <w:t>13</w:t>
        </w:r>
      </w:fldSimple>
      <w:r>
        <w:t xml:space="preserve"> S-Glass Data Sheet 3</w:t>
      </w:r>
    </w:p>
    <w:p w14:paraId="7E190616" w14:textId="77777777" w:rsidR="003D3BF2" w:rsidRDefault="003D3BF2" w:rsidP="003D3BF2"/>
    <w:p w14:paraId="519D936D" w14:textId="252D9BC2" w:rsidR="003D3BF2" w:rsidRDefault="003D3BF2">
      <w:r>
        <w:br w:type="page"/>
      </w:r>
    </w:p>
    <w:p w14:paraId="61BD2F2D" w14:textId="61BC57DA" w:rsidR="003D3BF2" w:rsidRDefault="003D3BF2" w:rsidP="003D3BF2">
      <w:pPr>
        <w:pStyle w:val="Heading1"/>
        <w:numPr>
          <w:ilvl w:val="0"/>
          <w:numId w:val="0"/>
        </w:numPr>
        <w:ind w:left="432" w:hanging="432"/>
      </w:pPr>
      <w:bookmarkStart w:id="68" w:name="_Toc239796045"/>
      <w:r>
        <w:lastRenderedPageBreak/>
        <w:t xml:space="preserve">Appendix </w:t>
      </w:r>
      <w:r w:rsidR="007E1DDC">
        <w:t>E</w:t>
      </w:r>
      <w:bookmarkEnd w:id="68"/>
    </w:p>
    <w:p w14:paraId="5612EA2F" w14:textId="6A682492" w:rsidR="003D3BF2" w:rsidRDefault="00503E10" w:rsidP="003D3BF2">
      <w:r>
        <w:t>The area of the blade given by SolidWorks</w:t>
      </w:r>
      <w:r w:rsidR="00CE107C">
        <w:t xml:space="preserve"> in Figure E</w:t>
      </w:r>
      <w:r>
        <w:t xml:space="preserve"> is 101463062.182 square </w:t>
      </w:r>
      <w:r w:rsidR="00CE107C">
        <w:t>millimetres</w:t>
      </w:r>
      <w:r>
        <w:t>.</w:t>
      </w:r>
    </w:p>
    <w:p w14:paraId="377AAB93" w14:textId="32C1F71A" w:rsidR="00503E10" w:rsidRPr="00CE107C" w:rsidRDefault="00503E10" w:rsidP="003D3BF2">
      <w:pPr>
        <w:rPr>
          <w:rFonts w:eastAsiaTheme="minorEastAsia"/>
        </w:rPr>
      </w:pPr>
      <m:oMathPara>
        <m:oMath>
          <m:r>
            <w:rPr>
              <w:rFonts w:ascii="Cambria Math" w:hAnsi="Cambria Math"/>
            </w:rPr>
            <m:t xml:space="preserve">101463062.182×1000000=101.4631 </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6EE1D8CC" w14:textId="733ABD84" w:rsidR="00CE107C" w:rsidRDefault="00CE107C" w:rsidP="003D3BF2">
      <w:pPr>
        <w:rPr>
          <w:rFonts w:eastAsiaTheme="minorEastAsia"/>
        </w:rPr>
      </w:pPr>
      <w:r>
        <w:rPr>
          <w:rFonts w:eastAsiaTheme="minorEastAsia"/>
        </w:rPr>
        <w:t xml:space="preserve">The thickness of the shell = 33mm </w:t>
      </w:r>
    </w:p>
    <w:p w14:paraId="2B1F76A1" w14:textId="090639A5" w:rsidR="00CE107C" w:rsidRPr="00CE107C" w:rsidRDefault="00CE107C" w:rsidP="003D3BF2">
      <w:pPr>
        <w:rPr>
          <w:rFonts w:eastAsiaTheme="minorEastAsia"/>
        </w:rPr>
      </w:pPr>
      <m:oMathPara>
        <m:oMath>
          <m:r>
            <w:rPr>
              <w:rFonts w:ascii="Cambria Math" w:hAnsi="Cambria Math"/>
            </w:rPr>
            <m:t xml:space="preserve">101.4631×0.033=3.3483 </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0AC6B4AD" w14:textId="77777777" w:rsidR="00CE107C" w:rsidRDefault="00CE107C" w:rsidP="003D3BF2">
      <w:pPr>
        <w:rPr>
          <w:rFonts w:eastAsiaTheme="minorEastAsia"/>
        </w:rPr>
      </w:pPr>
      <w:r>
        <w:rPr>
          <w:rFonts w:eastAsiaTheme="minorEastAsia"/>
        </w:rPr>
        <w:t>Density multiplied by volume gives mass; then the raw material cost can be calculated. For Carbon-fibre/epoxy.</w:t>
      </w:r>
    </w:p>
    <w:p w14:paraId="55E81A35" w14:textId="59034EFC" w:rsidR="00BC74B2" w:rsidRDefault="00BC74B2" w:rsidP="003D3BF2">
      <w:pPr>
        <w:rPr>
          <w:rFonts w:eastAsiaTheme="minorEastAsia"/>
        </w:rPr>
      </w:pPr>
      <m:oMath>
        <m:r>
          <w:rPr>
            <w:rFonts w:ascii="Cambria Math" w:eastAsiaTheme="minorEastAsia" w:hAnsi="Cambria Math"/>
          </w:rPr>
          <m:t>1580×3.3483=5290.341 kg</m:t>
        </m:r>
      </m:oMath>
      <w:r w:rsidR="00CE107C">
        <w:rPr>
          <w:rFonts w:eastAsiaTheme="minorEastAsia"/>
        </w:rPr>
        <w:t xml:space="preserve">  </w:t>
      </w:r>
    </w:p>
    <w:p w14:paraId="0A227ECA" w14:textId="77777777" w:rsidR="00BC74B2" w:rsidRDefault="00BC74B2" w:rsidP="003D3BF2">
      <w:pPr>
        <w:rPr>
          <w:rFonts w:eastAsiaTheme="minorEastAsia"/>
        </w:rPr>
      </w:pPr>
    </w:p>
    <w:p w14:paraId="6B3D905F" w14:textId="4D323AF5" w:rsidR="00BC74B2" w:rsidRDefault="00BC74B2" w:rsidP="003D3BF2">
      <w:pPr>
        <w:rPr>
          <w:rFonts w:eastAsiaTheme="minorEastAsia"/>
        </w:rPr>
      </w:pPr>
      <w:r>
        <w:rPr>
          <w:rFonts w:eastAsiaTheme="minorEastAsia"/>
        </w:rPr>
        <w:t xml:space="preserve">Cost  </w:t>
      </w:r>
    </w:p>
    <w:p w14:paraId="4FFDDC90" w14:textId="7A9C2A82" w:rsidR="00BC74B2" w:rsidRPr="00BC74B2" w:rsidRDefault="00BC74B2" w:rsidP="003D3BF2">
      <m:oMathPara>
        <m:oMathParaPr>
          <m:jc m:val="left"/>
        </m:oMathParaPr>
        <m:oMath>
          <m:r>
            <w:rPr>
              <w:rFonts w:ascii="Cambria Math" w:hAnsi="Cambria Math"/>
            </w:rPr>
            <m:t>5290.341×17.1=£90464.37</m:t>
          </m:r>
        </m:oMath>
      </m:oMathPara>
    </w:p>
    <w:p w14:paraId="71730A22" w14:textId="77777777" w:rsidR="003D3BF2" w:rsidRDefault="003D3BF2" w:rsidP="003D3BF2"/>
    <w:p w14:paraId="2B37EFAD" w14:textId="77777777" w:rsidR="00CE107C" w:rsidRDefault="003D3BF2" w:rsidP="00CE107C">
      <w:pPr>
        <w:keepNext/>
      </w:pPr>
      <w:r w:rsidRPr="003D3BF2">
        <w:rPr>
          <w:noProof/>
        </w:rPr>
        <w:drawing>
          <wp:inline distT="0" distB="0" distL="0" distR="0" wp14:anchorId="6B3E540B" wp14:editId="0AF3C086">
            <wp:extent cx="2554944" cy="3524166"/>
            <wp:effectExtent l="0" t="0" r="0" b="635"/>
            <wp:docPr id="1651813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13539" name=""/>
                    <pic:cNvPicPr/>
                  </pic:nvPicPr>
                  <pic:blipFill>
                    <a:blip r:embed="rId62"/>
                    <a:stretch>
                      <a:fillRect/>
                    </a:stretch>
                  </pic:blipFill>
                  <pic:spPr>
                    <a:xfrm>
                      <a:off x="0" y="0"/>
                      <a:ext cx="2563901" cy="3536521"/>
                    </a:xfrm>
                    <a:prstGeom prst="rect">
                      <a:avLst/>
                    </a:prstGeom>
                  </pic:spPr>
                </pic:pic>
              </a:graphicData>
            </a:graphic>
          </wp:inline>
        </w:drawing>
      </w:r>
    </w:p>
    <w:p w14:paraId="1378FF45" w14:textId="50D62DB8" w:rsidR="003D3BF2" w:rsidRDefault="00CE107C" w:rsidP="00CE107C">
      <w:pPr>
        <w:pStyle w:val="Caption"/>
      </w:pPr>
      <w:r>
        <w:t xml:space="preserve">Figure E </w:t>
      </w:r>
      <w:fldSimple w:instr=" SEQ Figure_E \* ARABIC ">
        <w:r w:rsidR="00F85B9F">
          <w:rPr>
            <w:noProof/>
          </w:rPr>
          <w:t>1</w:t>
        </w:r>
      </w:fldSimple>
      <w:r>
        <w:t xml:space="preserve"> </w:t>
      </w:r>
      <w:r w:rsidR="0094016A">
        <w:t>SolidWorks mass</w:t>
      </w:r>
      <w:r>
        <w:t xml:space="preserve"> properties </w:t>
      </w:r>
    </w:p>
    <w:p w14:paraId="293F8F3F" w14:textId="77777777" w:rsidR="0094016A" w:rsidRDefault="0094016A" w:rsidP="0094016A"/>
    <w:p w14:paraId="403C6B50" w14:textId="68EDBC58" w:rsidR="0094016A" w:rsidRDefault="0094016A">
      <w:r>
        <w:br w:type="page"/>
      </w:r>
    </w:p>
    <w:p w14:paraId="035F6579" w14:textId="6F903E02" w:rsidR="0094016A" w:rsidRDefault="0094016A" w:rsidP="0094016A">
      <w:pPr>
        <w:pStyle w:val="Heading1"/>
        <w:numPr>
          <w:ilvl w:val="0"/>
          <w:numId w:val="0"/>
        </w:numPr>
        <w:ind w:left="432" w:hanging="432"/>
      </w:pPr>
      <w:bookmarkStart w:id="69" w:name="_Toc239796046"/>
      <w:r>
        <w:lastRenderedPageBreak/>
        <w:t xml:space="preserve">Appendix </w:t>
      </w:r>
      <w:r w:rsidR="007E1DDC">
        <w:t>F</w:t>
      </w:r>
      <w:bookmarkEnd w:id="69"/>
    </w:p>
    <w:p w14:paraId="29EB854D" w14:textId="63D51F5C" w:rsidR="0094016A" w:rsidRDefault="001E7DDD" w:rsidP="001E7DDD">
      <w:pPr>
        <w:pStyle w:val="Heading2"/>
        <w:numPr>
          <w:ilvl w:val="0"/>
          <w:numId w:val="0"/>
        </w:numPr>
        <w:ind w:left="576" w:hanging="576"/>
      </w:pPr>
      <w:bookmarkStart w:id="70" w:name="_Toc239796047"/>
      <w:r>
        <w:t>Lift and Drag Force</w:t>
      </w:r>
      <w:bookmarkEnd w:id="70"/>
      <w:r>
        <w:t xml:space="preserve"> </w:t>
      </w:r>
    </w:p>
    <w:p w14:paraId="25833FF8" w14:textId="46BD819D" w:rsidR="0094016A" w:rsidRPr="00AF5B6F" w:rsidRDefault="00C56297" w:rsidP="0094016A">
      <w:pPr>
        <w:rPr>
          <w:b/>
          <w:bCs/>
        </w:rPr>
      </w:pPr>
      <w:r w:rsidRPr="00AF5B6F">
        <w:rPr>
          <w:b/>
          <w:bCs/>
        </w:rPr>
        <w:t xml:space="preserve">Rotor angular velocity formula </w:t>
      </w:r>
    </w:p>
    <w:p w14:paraId="0E761A04" w14:textId="6633ECAC" w:rsidR="00C56297" w:rsidRDefault="00C56297" w:rsidP="0094016A">
      <w:pPr>
        <w:rPr>
          <w:rFonts w:eastAsiaTheme="minorEastAsia"/>
        </w:rPr>
      </w:pPr>
      <m:oMath>
        <m:r>
          <m:rPr>
            <m:sty m:val="p"/>
          </m:rPr>
          <w:rPr>
            <w:rFonts w:ascii="Cambria Math" w:hAnsi="Cambria Math"/>
          </w:rPr>
          <m:t>Ω</m:t>
        </m:r>
        <m:r>
          <w:rPr>
            <w:rFonts w:ascii="Cambria Math" w:hAnsi="Cambria Math"/>
          </w:rPr>
          <m:t>=</m:t>
        </m:r>
        <m:f>
          <m:fPr>
            <m:ctrlPr>
              <w:rPr>
                <w:rFonts w:ascii="Cambria Math" w:hAnsi="Cambria Math"/>
                <w:i/>
              </w:rPr>
            </m:ctrlPr>
          </m:fPr>
          <m:num>
            <m:r>
              <w:rPr>
                <w:rFonts w:ascii="Cambria Math" w:hAnsi="Cambria Math"/>
              </w:rPr>
              <m:t>λv</m:t>
            </m:r>
          </m:num>
          <m:den>
            <m:r>
              <w:rPr>
                <w:rFonts w:ascii="Cambria Math" w:hAnsi="Cambria Math"/>
              </w:rPr>
              <m:t>R</m:t>
            </m:r>
          </m:den>
        </m:f>
        <m:r>
          <w:rPr>
            <w:rFonts w:ascii="Cambria Math" w:hAnsi="Cambria Math"/>
          </w:rPr>
          <m:t>≈</m:t>
        </m:r>
        <m:f>
          <m:fPr>
            <m:ctrlPr>
              <w:rPr>
                <w:rFonts w:ascii="Cambria Math" w:hAnsi="Cambria Math"/>
                <w:i/>
              </w:rPr>
            </m:ctrlPr>
          </m:fPr>
          <m:num>
            <m:r>
              <w:rPr>
                <w:rFonts w:ascii="Cambria Math" w:hAnsi="Cambria Math"/>
              </w:rPr>
              <m:t>7×7.2</m:t>
            </m:r>
          </m:num>
          <m:den>
            <m:r>
              <w:rPr>
                <w:rFonts w:ascii="Cambria Math" w:hAnsi="Cambria Math"/>
              </w:rPr>
              <m:t>24.72</m:t>
            </m:r>
          </m:den>
        </m:f>
        <m:r>
          <w:rPr>
            <w:rFonts w:ascii="Cambria Math" w:hAnsi="Cambria Math"/>
          </w:rPr>
          <m:t>=2.039 Rad/s</m:t>
        </m:r>
      </m:oMath>
      <w:r>
        <w:rPr>
          <w:rFonts w:eastAsiaTheme="minorEastAsia"/>
        </w:rPr>
        <w:t xml:space="preserve">  </w:t>
      </w:r>
      <w:r w:rsidRPr="00C56297">
        <w:rPr>
          <w:rFonts w:eastAsiaTheme="minorEastAsia"/>
        </w:rPr>
        <w:t>(Hansen, 2015)</w:t>
      </w:r>
    </w:p>
    <w:p w14:paraId="0116B5A5" w14:textId="77777777" w:rsidR="00C56297" w:rsidRDefault="00C56297" w:rsidP="0094016A">
      <w:pPr>
        <w:rPr>
          <w:rFonts w:eastAsiaTheme="minorEastAsia"/>
        </w:rPr>
      </w:pPr>
    </w:p>
    <w:p w14:paraId="30E53EB3" w14:textId="6D7A8339" w:rsidR="00C56297" w:rsidRPr="00AF5B6F" w:rsidRDefault="00C56297" w:rsidP="0094016A">
      <w:pPr>
        <w:rPr>
          <w:rFonts w:eastAsiaTheme="minorEastAsia"/>
          <w:b/>
          <w:bCs/>
        </w:rPr>
      </w:pPr>
      <w:r w:rsidRPr="00AF5B6F">
        <w:rPr>
          <w:rFonts w:eastAsiaTheme="minorEastAsia"/>
          <w:b/>
          <w:bCs/>
        </w:rPr>
        <w:t xml:space="preserve">Relative Wind Velocity formula </w:t>
      </w:r>
    </w:p>
    <w:p w14:paraId="47E58AB9" w14:textId="768C228A" w:rsidR="00C56297" w:rsidRPr="00C56297" w:rsidRDefault="00C56297" w:rsidP="0094016A">
      <w:pPr>
        <w:rPr>
          <w:rFonts w:eastAsiaTheme="minorEastAsia"/>
        </w:rPr>
      </w:pPr>
      <m:oMath>
        <m:r>
          <w:rPr>
            <w:rFonts w:ascii="Cambria Math" w:hAnsi="Cambria Math"/>
          </w:rPr>
          <m:t>W=</m:t>
        </m:r>
        <m:rad>
          <m:radPr>
            <m:degHide m:val="1"/>
            <m:ctrlPr>
              <w:rPr>
                <w:rFonts w:ascii="Cambria Math" w:hAnsi="Cambria Math"/>
                <w:i/>
              </w:rPr>
            </m:ctrlPr>
          </m:radPr>
          <m:deg/>
          <m:e>
            <m:sSup>
              <m:sSupPr>
                <m:ctrlPr>
                  <w:rPr>
                    <w:rFonts w:ascii="Cambria Math" w:hAnsi="Cambria Math"/>
                    <w:i/>
                  </w:rPr>
                </m:ctrlPr>
              </m:sSupPr>
              <m:e>
                <m:d>
                  <m:dPr>
                    <m:begChr m:val="["/>
                    <m:endChr m:val="]"/>
                    <m:ctrlPr>
                      <w:rPr>
                        <w:rFonts w:ascii="Cambria Math" w:hAnsi="Cambria Math"/>
                        <w:i/>
                      </w:rPr>
                    </m:ctrlPr>
                  </m:dPr>
                  <m:e>
                    <m:r>
                      <w:rPr>
                        <w:rFonts w:ascii="Cambria Math" w:hAnsi="Cambria Math"/>
                      </w:rPr>
                      <m:t>V(1-a)</m:t>
                    </m:r>
                  </m:e>
                </m:d>
              </m:e>
              <m:sup>
                <m:r>
                  <w:rPr>
                    <w:rFonts w:ascii="Cambria Math" w:hAnsi="Cambria Math"/>
                  </w:rPr>
                  <m:t>2</m:t>
                </m:r>
              </m:sup>
            </m:sSup>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m:rPr>
                        <m:sty m:val="p"/>
                      </m:rPr>
                      <w:rPr>
                        <w:rFonts w:ascii="Cambria Math" w:hAnsi="Cambria Math"/>
                      </w:rPr>
                      <m:t>Ω</m:t>
                    </m:r>
                    <m:r>
                      <w:rPr>
                        <w:rFonts w:ascii="Cambria Math" w:hAnsi="Cambria Math"/>
                      </w:rPr>
                      <m:t>r(1+</m:t>
                    </m:r>
                    <m:acc>
                      <m:accPr>
                        <m:chr m:val="́"/>
                        <m:ctrlPr>
                          <w:rPr>
                            <w:rFonts w:ascii="Cambria Math" w:hAnsi="Cambria Math"/>
                            <w:i/>
                          </w:rPr>
                        </m:ctrlPr>
                      </m:accPr>
                      <m:e>
                        <m:r>
                          <w:rPr>
                            <w:rFonts w:ascii="Cambria Math" w:hAnsi="Cambria Math"/>
                          </w:rPr>
                          <m:t>a</m:t>
                        </m:r>
                      </m:e>
                    </m:acc>
                    <m:r>
                      <w:rPr>
                        <w:rFonts w:ascii="Cambria Math" w:hAnsi="Cambria Math"/>
                      </w:rPr>
                      <m:t>)</m:t>
                    </m:r>
                  </m:e>
                </m:d>
              </m:e>
              <m:sup>
                <m:r>
                  <w:rPr>
                    <w:rFonts w:ascii="Cambria Math" w:hAnsi="Cambria Math"/>
                  </w:rPr>
                  <m:t>2</m:t>
                </m:r>
              </m:sup>
            </m:sSup>
          </m:e>
        </m:rad>
      </m:oMath>
      <w:r w:rsidR="00AF5B6F">
        <w:rPr>
          <w:rFonts w:eastAsiaTheme="minorEastAsia"/>
        </w:rPr>
        <w:t xml:space="preserve"> </w:t>
      </w:r>
      <w:r w:rsidR="00AF5B6F" w:rsidRPr="00AF5B6F">
        <w:rPr>
          <w:rFonts w:eastAsiaTheme="minorEastAsia"/>
        </w:rPr>
        <w:t>(Hansen, 2015)</w:t>
      </w:r>
    </w:p>
    <w:p w14:paraId="498549FE" w14:textId="3886A9B0" w:rsidR="00C56297" w:rsidRDefault="00C56297" w:rsidP="0094016A">
      <w:pPr>
        <w:rPr>
          <w:rFonts w:eastAsiaTheme="minorEastAsia"/>
        </w:rPr>
      </w:pPr>
      <w:r>
        <w:rPr>
          <w:rFonts w:eastAsiaTheme="minorEastAsia"/>
        </w:rPr>
        <w:t>For example, at section 0.4</w:t>
      </w:r>
      <w:r w:rsidR="00AF5B6F">
        <w:rPr>
          <w:rFonts w:eastAsiaTheme="minorEastAsia"/>
        </w:rPr>
        <w:t>.</w:t>
      </w:r>
    </w:p>
    <w:p w14:paraId="1CAB6427" w14:textId="7E6FB57D" w:rsidR="00C56297" w:rsidRDefault="00C56297" w:rsidP="0094016A">
      <w:pPr>
        <w:rPr>
          <w:rFonts w:eastAsiaTheme="minorEastAsia"/>
        </w:rPr>
      </w:pPr>
      <m:oMath>
        <m:r>
          <w:rPr>
            <w:rFonts w:ascii="Cambria Math" w:hAnsi="Cambria Math"/>
          </w:rPr>
          <m:t xml:space="preserve">W= </m:t>
        </m:r>
        <m:rad>
          <m:radPr>
            <m:degHide m:val="1"/>
            <m:ctrlPr>
              <w:rPr>
                <w:rFonts w:ascii="Cambria Math" w:hAnsi="Cambria Math"/>
                <w:i/>
              </w:rPr>
            </m:ctrlPr>
          </m:radPr>
          <m:deg/>
          <m:e>
            <m:sSup>
              <m:sSupPr>
                <m:ctrlPr>
                  <w:rPr>
                    <w:rFonts w:ascii="Cambria Math" w:hAnsi="Cambria Math"/>
                    <w:i/>
                  </w:rPr>
                </m:ctrlPr>
              </m:sSupPr>
              <m:e>
                <m:d>
                  <m:dPr>
                    <m:begChr m:val="["/>
                    <m:endChr m:val="]"/>
                    <m:ctrlPr>
                      <w:rPr>
                        <w:rFonts w:ascii="Cambria Math" w:hAnsi="Cambria Math"/>
                        <w:i/>
                      </w:rPr>
                    </m:ctrlPr>
                  </m:dPr>
                  <m:e>
                    <m:r>
                      <w:rPr>
                        <w:rFonts w:ascii="Cambria Math" w:hAnsi="Cambria Math"/>
                      </w:rPr>
                      <m:t>7.2×(1-</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m:t>
                    </m:r>
                  </m:e>
                </m:d>
              </m:e>
              <m:sup>
                <m:r>
                  <w:rPr>
                    <w:rFonts w:ascii="Cambria Math" w:hAnsi="Cambria Math"/>
                  </w:rPr>
                  <m:t>2</m:t>
                </m:r>
              </m:sup>
            </m:sSup>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2.039×4.944(1+0)</m:t>
                    </m:r>
                  </m:e>
                </m:d>
              </m:e>
              <m:sup>
                <m:r>
                  <w:rPr>
                    <w:rFonts w:ascii="Cambria Math" w:hAnsi="Cambria Math"/>
                  </w:rPr>
                  <m:t>2</m:t>
                </m:r>
              </m:sup>
            </m:sSup>
            <m:r>
              <w:rPr>
                <w:rFonts w:ascii="Cambria Math" w:hAnsi="Cambria Math"/>
              </w:rPr>
              <m:t>=20.729 m/s</m:t>
            </m:r>
          </m:e>
        </m:rad>
      </m:oMath>
      <w:r w:rsidR="00445E59">
        <w:rPr>
          <w:rFonts w:eastAsiaTheme="minorEastAsia"/>
        </w:rPr>
        <w:t xml:space="preserve"> </w:t>
      </w:r>
      <w:r w:rsidR="00AF5B6F" w:rsidRPr="00AF5B6F">
        <w:rPr>
          <w:rFonts w:eastAsiaTheme="minorEastAsia"/>
        </w:rPr>
        <w:t>(Hansen, 2015)</w:t>
      </w:r>
    </w:p>
    <w:p w14:paraId="1507D9BB" w14:textId="6B8A2BCC" w:rsidR="00445E59" w:rsidRDefault="00445E59" w:rsidP="0094016A">
      <w:pPr>
        <w:rPr>
          <w:rFonts w:eastAsiaTheme="minorEastAsia"/>
        </w:rPr>
      </w:pPr>
    </w:p>
    <w:p w14:paraId="7785FF39" w14:textId="0958630B" w:rsidR="00AF5B6F" w:rsidRDefault="00AF5B6F" w:rsidP="0094016A">
      <w:pPr>
        <w:rPr>
          <w:rFonts w:eastAsiaTheme="minorEastAsia"/>
          <w:b/>
          <w:bCs/>
        </w:rPr>
      </w:pPr>
      <w:r w:rsidRPr="00AF5B6F">
        <w:rPr>
          <w:rFonts w:eastAsiaTheme="minorEastAsia"/>
          <w:b/>
          <w:bCs/>
        </w:rPr>
        <w:t xml:space="preserve">Width of blade element </w:t>
      </w:r>
    </w:p>
    <w:p w14:paraId="73AE684A" w14:textId="4460C86F" w:rsidR="00AF5B6F" w:rsidRPr="00AF5B6F" w:rsidRDefault="00AF5B6F" w:rsidP="0094016A">
      <w:pPr>
        <w:rPr>
          <w:rFonts w:eastAsiaTheme="minorEastAsia"/>
        </w:rPr>
      </w:pPr>
      <m:oMath>
        <m:r>
          <w:rPr>
            <w:rFonts w:ascii="Cambria Math" w:hAnsi="Cambria Math"/>
          </w:rPr>
          <m:t>∆r=</m:t>
        </m:r>
        <m:f>
          <m:fPr>
            <m:ctrlPr>
              <w:rPr>
                <w:rFonts w:ascii="Cambria Math" w:hAnsi="Cambria Math"/>
                <w:i/>
              </w:rPr>
            </m:ctrlPr>
          </m:fPr>
          <m:num>
            <m:r>
              <w:rPr>
                <w:rFonts w:ascii="Cambria Math" w:hAnsi="Cambria Math"/>
              </w:rPr>
              <m:t>24.72</m:t>
            </m:r>
          </m:num>
          <m:den>
            <m:r>
              <w:rPr>
                <w:rFonts w:ascii="Cambria Math" w:hAnsi="Cambria Math"/>
              </w:rPr>
              <m:t>5</m:t>
            </m:r>
          </m:den>
        </m:f>
        <m:r>
          <w:rPr>
            <w:rFonts w:ascii="Cambria Math" w:eastAsiaTheme="minorEastAsia" w:hAnsi="Cambria Math"/>
          </w:rPr>
          <m:t>=4.944 M</m:t>
        </m:r>
      </m:oMath>
      <w:r>
        <w:rPr>
          <w:rFonts w:eastAsiaTheme="minorEastAsia"/>
        </w:rPr>
        <w:t xml:space="preserve"> </w:t>
      </w:r>
      <w:r w:rsidRPr="00AF5B6F">
        <w:rPr>
          <w:rFonts w:eastAsiaTheme="minorEastAsia"/>
        </w:rPr>
        <w:t>(Hansen, 2015)</w:t>
      </w:r>
    </w:p>
    <w:p w14:paraId="77FC234F" w14:textId="58726B2E" w:rsidR="00AF5B6F" w:rsidRDefault="00AF5B6F" w:rsidP="0094016A">
      <w:pPr>
        <w:rPr>
          <w:rFonts w:eastAsiaTheme="minorEastAsia"/>
        </w:rPr>
      </w:pPr>
      <w:r>
        <w:rPr>
          <w:rFonts w:eastAsiaTheme="minorEastAsia"/>
        </w:rPr>
        <w:t>This is used to convert lift and drag results from N/M to N.</w:t>
      </w:r>
    </w:p>
    <w:p w14:paraId="31F883DE" w14:textId="03695422" w:rsidR="00662875" w:rsidRDefault="00662875">
      <w:pPr>
        <w:rPr>
          <w:rFonts w:eastAsiaTheme="minorEastAsia"/>
        </w:rPr>
      </w:pPr>
      <w:r>
        <w:rPr>
          <w:rFonts w:eastAsiaTheme="minorEastAsia"/>
        </w:rPr>
        <w:br w:type="page"/>
      </w:r>
    </w:p>
    <w:p w14:paraId="7ACD53DF" w14:textId="77777777" w:rsidR="00AF5B6F" w:rsidRDefault="00AF5B6F" w:rsidP="0094016A">
      <w:pPr>
        <w:rPr>
          <w:rFonts w:eastAsiaTheme="minorEastAsia"/>
        </w:rPr>
      </w:pPr>
    </w:p>
    <w:p w14:paraId="446D7BA8" w14:textId="3BC7D49C" w:rsidR="001E7DDD" w:rsidRDefault="001E7DDD" w:rsidP="001E7DDD">
      <w:pPr>
        <w:pStyle w:val="Heading2"/>
        <w:numPr>
          <w:ilvl w:val="0"/>
          <w:numId w:val="0"/>
        </w:numPr>
        <w:ind w:left="576" w:hanging="576"/>
      </w:pPr>
      <w:bookmarkStart w:id="71" w:name="_Toc239796048"/>
      <w:r>
        <w:t>Bending and Torsional Force</w:t>
      </w:r>
      <w:bookmarkEnd w:id="71"/>
      <w:r>
        <w:t xml:space="preserve"> </w:t>
      </w:r>
    </w:p>
    <w:p w14:paraId="3F446B2F" w14:textId="77777777" w:rsidR="001E7DDD" w:rsidRDefault="001E7DDD" w:rsidP="001E7DDD">
      <w:r>
        <w:t xml:space="preserve">The second moment of area was calculated using polygon method formulas in Excel sheets for each blade section. </w:t>
      </w:r>
    </w:p>
    <w:p w14:paraId="66F93C35" w14:textId="77777777" w:rsidR="001E7DDD" w:rsidRDefault="001E7DDD" w:rsidP="001E7DDD"/>
    <w:p w14:paraId="1CB02B1D" w14:textId="7C27B6C3" w:rsidR="001E7DDD" w:rsidRDefault="001E7DDD" w:rsidP="001E7DDD">
      <w:r>
        <w:t>K is used to connect each point to the last</w:t>
      </w:r>
      <w:r w:rsidR="00662875">
        <w:t>.</w:t>
      </w:r>
      <w:r>
        <w:t xml:space="preserve"> </w:t>
      </w:r>
    </w:p>
    <w:p w14:paraId="7A2406B5" w14:textId="79F268FF" w:rsidR="001E7DDD" w:rsidRDefault="001E7DDD" w:rsidP="009A6C3C">
      <w:pPr>
        <w:jc w:val="center"/>
      </w:pPr>
      <m:oMath>
        <m:r>
          <w:rPr>
            <w:rFonts w:ascii="Cambria Math" w:hAnsi="Cambria Math"/>
          </w:rPr>
          <m:t>K=x</m:t>
        </m:r>
        <m:sSub>
          <m:sSubPr>
            <m:ctrlPr>
              <w:rPr>
                <w:rFonts w:ascii="Cambria Math" w:hAnsi="Cambria Math"/>
                <w:i/>
              </w:rPr>
            </m:ctrlPr>
          </m:sSubPr>
          <m:e>
            <m:r>
              <w:rPr>
                <w:rFonts w:ascii="Cambria Math" w:hAnsi="Cambria Math"/>
              </w:rPr>
              <m:t>y</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y</m:t>
        </m:r>
      </m:oMath>
      <w:r w:rsidR="00E0502D">
        <w:rPr>
          <w:rFonts w:eastAsiaTheme="minorEastAsia"/>
        </w:rPr>
        <w:t xml:space="preserve"> </w:t>
      </w:r>
      <w:r w:rsidR="00E0502D" w:rsidRPr="00E0502D">
        <w:rPr>
          <w:rFonts w:eastAsiaTheme="minorEastAsia"/>
        </w:rPr>
        <w:t>(Godwin, 1980)</w:t>
      </w:r>
    </w:p>
    <w:p w14:paraId="70D660C5" w14:textId="77777777" w:rsidR="008D6027" w:rsidRDefault="008D6027" w:rsidP="001E7DDD"/>
    <w:p w14:paraId="27DC6B38" w14:textId="022FBB0E" w:rsidR="008D6027" w:rsidRDefault="008D6027" w:rsidP="001E7DDD">
      <w:r>
        <w:t>Then the area is calculated</w:t>
      </w:r>
      <w:r w:rsidR="00662875">
        <w:t>.</w:t>
      </w:r>
    </w:p>
    <w:p w14:paraId="617D8174" w14:textId="02E618C6" w:rsidR="009A6C3C" w:rsidRDefault="008D6027" w:rsidP="009A6C3C">
      <w:pPr>
        <w:jc w:val="center"/>
      </w:pPr>
      <m:oMath>
        <m:r>
          <w:rPr>
            <w:rFonts w:ascii="Cambria Math" w:hAnsi="Cambria Math"/>
          </w:rPr>
          <m:t>A=</m:t>
        </m:r>
        <m:f>
          <m:fPr>
            <m:ctrlPr>
              <w:rPr>
                <w:rFonts w:ascii="Cambria Math" w:hAnsi="Cambria Math"/>
                <w:i/>
              </w:rPr>
            </m:ctrlPr>
          </m:fPr>
          <m:num>
            <m:r>
              <w:rPr>
                <w:rFonts w:ascii="Cambria Math" w:hAnsi="Cambria Math"/>
              </w:rPr>
              <m:t>1</m:t>
            </m:r>
          </m:num>
          <m:den>
            <m:r>
              <w:rPr>
                <w:rFonts w:ascii="Cambria Math" w:hAnsi="Cambria Math"/>
              </w:rPr>
              <m:t>2</m:t>
            </m:r>
          </m:den>
        </m:f>
        <m:nary>
          <m:naryPr>
            <m:chr m:val="∑"/>
            <m:limLoc m:val="undOvr"/>
            <m:subHide m:val="1"/>
            <m:supHide m:val="1"/>
            <m:ctrlPr>
              <w:rPr>
                <w:rFonts w:ascii="Cambria Math" w:hAnsi="Cambria Math"/>
              </w:rPr>
            </m:ctrlPr>
          </m:naryPr>
          <m:sub/>
          <m:sup/>
          <m:e>
            <m:r>
              <w:rPr>
                <w:rFonts w:ascii="Cambria Math" w:hAnsi="Cambria Math"/>
              </w:rPr>
              <m:t>K</m:t>
            </m:r>
          </m:e>
        </m:nary>
      </m:oMath>
      <w:r w:rsidR="00E0502D">
        <w:rPr>
          <w:rFonts w:eastAsiaTheme="minorEastAsia"/>
        </w:rPr>
        <w:t xml:space="preserve"> </w:t>
      </w:r>
      <w:r w:rsidR="00E0502D" w:rsidRPr="00E0502D">
        <w:rPr>
          <w:rFonts w:eastAsiaTheme="minorEastAsia"/>
        </w:rPr>
        <w:t>(Godwin, 1980)</w:t>
      </w:r>
    </w:p>
    <w:p w14:paraId="69856F80" w14:textId="77777777" w:rsidR="009A6C3C" w:rsidRDefault="009A6C3C" w:rsidP="001E7DDD"/>
    <w:p w14:paraId="581D1BD4" w14:textId="71A280AF" w:rsidR="001E7DDD" w:rsidRDefault="009A6C3C" w:rsidP="001E7DDD">
      <w:r>
        <w:t>Vertical location of the centroid formula</w:t>
      </w:r>
      <w:r w:rsidR="00662875">
        <w:t>.</w:t>
      </w:r>
    </w:p>
    <w:p w14:paraId="4D067583" w14:textId="57FB1962" w:rsidR="009A6C3C" w:rsidRPr="009A6C3C" w:rsidRDefault="00000000" w:rsidP="00E0502D">
      <w:pPr>
        <w:jc w:val="center"/>
        <w:rPr>
          <w:rFonts w:eastAsiaTheme="minorEastAsia"/>
        </w:rPr>
      </w:pPr>
      <m:oMath>
        <m:bar>
          <m:barPr>
            <m:pos m:val="top"/>
            <m:ctrlPr>
              <w:rPr>
                <w:rFonts w:ascii="Cambria Math" w:hAnsi="Cambria Math"/>
                <w:i/>
              </w:rPr>
            </m:ctrlPr>
          </m:barPr>
          <m:e>
            <m:r>
              <w:rPr>
                <w:rFonts w:ascii="Cambria Math" w:hAnsi="Cambria Math"/>
              </w:rPr>
              <m:t>y</m:t>
            </m:r>
          </m:e>
        </m:ba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6A</m:t>
            </m:r>
          </m:den>
        </m:f>
        <m:nary>
          <m:naryPr>
            <m:chr m:val="∑"/>
            <m:limLoc m:val="undOvr"/>
            <m:subHide m:val="1"/>
            <m:supHide m:val="1"/>
            <m:ctrlPr>
              <w:rPr>
                <w:rFonts w:ascii="Cambria Math" w:hAnsi="Cambria Math"/>
              </w:rPr>
            </m:ctrlPr>
          </m:naryPr>
          <m:sub/>
          <m:sup/>
          <m:e>
            <m:d>
              <m:dPr>
                <m:ctrlPr>
                  <w:rPr>
                    <w:rFonts w:ascii="Cambria Math" w:hAnsi="Cambria Math"/>
                    <w:i/>
                  </w:rPr>
                </m:ctrlPr>
              </m:dPr>
              <m:e>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+1</m:t>
                    </m:r>
                  </m:sub>
                </m:sSub>
              </m:e>
            </m:d>
            <m:r>
              <w:rPr>
                <w:rFonts w:ascii="Cambria Math" w:hAnsi="Cambria Math"/>
              </w:rPr>
              <m:t>K</m:t>
            </m:r>
          </m:e>
        </m:nary>
      </m:oMath>
      <w:r w:rsidR="00E0502D">
        <w:rPr>
          <w:rFonts w:eastAsiaTheme="minorEastAsia"/>
        </w:rPr>
        <w:t xml:space="preserve"> </w:t>
      </w:r>
      <w:r w:rsidR="00E0502D" w:rsidRPr="00E0502D">
        <w:rPr>
          <w:rFonts w:eastAsiaTheme="minorEastAsia"/>
        </w:rPr>
        <w:t>(Godwin, 1980)</w:t>
      </w:r>
    </w:p>
    <w:p w14:paraId="6DCAE683" w14:textId="77777777" w:rsidR="009A6C3C" w:rsidRDefault="009A6C3C" w:rsidP="001E7DDD">
      <w:pPr>
        <w:rPr>
          <w:rFonts w:eastAsiaTheme="minorEastAsia"/>
        </w:rPr>
      </w:pPr>
    </w:p>
    <w:p w14:paraId="651A1252" w14:textId="5C9F984C" w:rsidR="009A6C3C" w:rsidRDefault="009A6C3C" w:rsidP="001E7DDD">
      <w:pPr>
        <w:rPr>
          <w:rFonts w:eastAsiaTheme="minorEastAsia"/>
        </w:rPr>
      </w:pPr>
      <w:r>
        <w:rPr>
          <w:rFonts w:eastAsiaTheme="minorEastAsia"/>
        </w:rPr>
        <w:t>Second moment of area about the original x-axis formula</w:t>
      </w:r>
      <w:r w:rsidR="00662875">
        <w:rPr>
          <w:rFonts w:eastAsiaTheme="minorEastAsia"/>
        </w:rPr>
        <w:t>.</w:t>
      </w:r>
    </w:p>
    <w:p w14:paraId="11E9A4D6" w14:textId="3F7EE973" w:rsidR="009A6C3C" w:rsidRPr="00662875" w:rsidRDefault="00000000" w:rsidP="009A6C3C">
      <w:pPr>
        <w:jc w:val="center"/>
        <w:rPr>
          <w:rFonts w:eastAsiaTheme="minorEastAsia"/>
        </w:rPr>
      </w:pPr>
      <m:oMath>
        <m:sSub>
          <m:sSubPr>
            <m:ctrlPr>
              <w:rPr>
                <w:rFonts w:ascii="Cambria Math" w:hAnsi="Cambria Math"/>
                <w:i/>
              </w:rPr>
            </m:ctrlPr>
          </m:sSubPr>
          <m:e>
            <m:r>
              <w:rPr>
                <w:rFonts w:ascii="Cambria Math" w:hAnsi="Cambria Math"/>
              </w:rPr>
              <m:t>I</m:t>
            </m:r>
          </m:e>
          <m:sub>
            <m:r>
              <w:rPr>
                <w:rFonts w:ascii="Cambria Math" w:hAnsi="Cambria Math"/>
              </w:rPr>
              <m:t>x,0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12</m:t>
            </m:r>
          </m:den>
        </m:f>
        <m:nary>
          <m:naryPr>
            <m:chr m:val="∑"/>
            <m:limLoc m:val="undOvr"/>
            <m:subHide m:val="1"/>
            <m:supHide m:val="1"/>
            <m:ctrlPr>
              <w:rPr>
                <w:rFonts w:ascii="Cambria Math" w:hAnsi="Cambria Math"/>
                <w:i/>
              </w:rPr>
            </m:ctrlPr>
          </m:naryPr>
          <m:sub/>
          <m:sup/>
          <m:e>
            <m:d>
              <m:dPr>
                <m:ctrlPr>
                  <w:rPr>
                    <w:rFonts w:ascii="Cambria Math" w:hAnsi="Cambria Math"/>
                    <w:i/>
                  </w:rPr>
                </m:ctrlPr>
              </m:dPr>
              <m:e>
                <m:sSup>
                  <m:sSupPr>
                    <m:ctrlPr>
                      <w:rPr>
                        <w:rFonts w:ascii="Cambria Math" w:hAnsi="Cambria Math"/>
                        <w:i/>
                      </w:rPr>
                    </m:ctrlPr>
                  </m:sSupPr>
                  <m:e>
                    <m:r>
                      <w:rPr>
                        <w:rFonts w:ascii="Cambria Math" w:hAnsi="Cambria Math"/>
                      </w:rPr>
                      <m:t>y</m:t>
                    </m:r>
                  </m:e>
                  <m:sup>
                    <m:r>
                      <w:rPr>
                        <w:rFonts w:ascii="Cambria Math" w:hAnsi="Cambria Math"/>
                      </w:rPr>
                      <m:t>2</m:t>
                    </m:r>
                  </m:sup>
                </m:sSup>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+1</m:t>
                    </m:r>
                  </m:sub>
                </m:sSub>
                <m:r>
                  <w:rPr>
                    <w:rFonts w:ascii="Cambria Math" w:hAnsi="Cambria Math"/>
                  </w:rPr>
                  <m:t>+</m:t>
                </m:r>
                <m:sSubSup>
                  <m:sSubSupPr>
                    <m:ctrlPr>
                      <w:rPr>
                        <w:rFonts w:ascii="Cambria Math" w:hAnsi="Cambria Math"/>
                        <w:i/>
                      </w:rPr>
                    </m:ctrlPr>
                  </m:sSubSupPr>
                  <m:e>
                    <m:r>
                      <w:rPr>
                        <w:rFonts w:ascii="Cambria Math" w:hAnsi="Cambria Math"/>
                      </w:rPr>
                      <m:t>y</m:t>
                    </m:r>
                  </m:e>
                  <m:sub>
                    <m:r>
                      <w:rPr>
                        <w:rFonts w:ascii="Cambria Math" w:hAnsi="Cambria Math"/>
                      </w:rPr>
                      <m:t>+1</m:t>
                    </m:r>
                  </m:sub>
                  <m:sup>
                    <m:r>
                      <w:rPr>
                        <w:rFonts w:ascii="Cambria Math" w:hAnsi="Cambria Math"/>
                      </w:rPr>
                      <m:t>2</m:t>
                    </m:r>
                  </m:sup>
                </m:sSubSup>
              </m:e>
            </m:d>
            <m:r>
              <w:rPr>
                <w:rFonts w:ascii="Cambria Math" w:hAnsi="Cambria Math"/>
              </w:rPr>
              <m:t>K</m:t>
            </m:r>
          </m:e>
        </m:nary>
      </m:oMath>
      <w:r w:rsidR="00E0502D">
        <w:rPr>
          <w:rFonts w:eastAsiaTheme="minorEastAsia"/>
        </w:rPr>
        <w:t xml:space="preserve"> </w:t>
      </w:r>
      <w:r w:rsidR="00E0502D" w:rsidRPr="00E0502D">
        <w:rPr>
          <w:rFonts w:eastAsiaTheme="minorEastAsia"/>
        </w:rPr>
        <w:t>(Godwin, 1980)</w:t>
      </w:r>
    </w:p>
    <w:p w14:paraId="4AFE146C" w14:textId="77777777" w:rsidR="00662875" w:rsidRDefault="00662875" w:rsidP="009A6C3C">
      <w:pPr>
        <w:jc w:val="center"/>
        <w:rPr>
          <w:rFonts w:eastAsiaTheme="minorEastAsia"/>
        </w:rPr>
      </w:pPr>
    </w:p>
    <w:p w14:paraId="277E34B4" w14:textId="571F08C0" w:rsidR="00662875" w:rsidRDefault="00662875" w:rsidP="00662875">
      <w:pPr>
        <w:rPr>
          <w:rFonts w:eastAsiaTheme="minorEastAsia"/>
        </w:rPr>
      </w:pPr>
      <w:r>
        <w:rPr>
          <w:rFonts w:eastAsiaTheme="minorEastAsia"/>
        </w:rPr>
        <w:t xml:space="preserve">Formula to move </w:t>
      </w: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x</m:t>
            </m:r>
          </m:sub>
        </m:sSub>
      </m:oMath>
      <w:r>
        <w:rPr>
          <w:rFonts w:eastAsiaTheme="minorEastAsia"/>
        </w:rPr>
        <w:t xml:space="preserve"> to the neutral axis. </w:t>
      </w:r>
    </w:p>
    <w:p w14:paraId="5555BF03" w14:textId="34B07749" w:rsidR="00662875" w:rsidRDefault="00000000" w:rsidP="00662875">
      <w:pPr>
        <w:jc w:val="center"/>
        <w:rPr>
          <w:rFonts w:eastAsiaTheme="minorEastAsia"/>
        </w:rPr>
      </w:pPr>
      <m:oMath>
        <m:sSub>
          <m:sSubPr>
            <m:ctrlPr>
              <w:rPr>
                <w:rFonts w:ascii="Cambria Math" w:hAnsi="Cambria Math"/>
                <w:i/>
              </w:rPr>
            </m:ctrlPr>
          </m:sSubPr>
          <m:e>
            <m:r>
              <w:rPr>
                <w:rFonts w:ascii="Cambria Math" w:hAnsi="Cambria Math"/>
              </w:rPr>
              <m:t>I</m:t>
            </m:r>
          </m:e>
          <m:sub>
            <m:r>
              <w:rPr>
                <w:rFonts w:ascii="Cambria Math" w:hAnsi="Cambria Math"/>
              </w:rPr>
              <m:t>x=</m:t>
            </m:r>
          </m:sub>
        </m:sSub>
        <m:sSub>
          <m:sSubPr>
            <m:ctrlPr>
              <w:rPr>
                <w:rFonts w:ascii="Cambria Math" w:hAnsi="Cambria Math"/>
                <w:i/>
              </w:rPr>
            </m:ctrlPr>
          </m:sSubPr>
          <m:e>
            <m:r>
              <w:rPr>
                <w:rFonts w:ascii="Cambria Math" w:hAnsi="Cambria Math"/>
              </w:rPr>
              <m:t>I</m:t>
            </m:r>
          </m:e>
          <m:sub>
            <m:r>
              <w:rPr>
                <w:rFonts w:ascii="Cambria Math" w:hAnsi="Cambria Math"/>
              </w:rPr>
              <m:t>x,0</m:t>
            </m:r>
          </m:sub>
        </m:sSub>
        <m:r>
          <w:rPr>
            <w:rFonts w:ascii="Cambria Math" w:hAnsi="Cambria Math"/>
          </w:rPr>
          <m:t>-A</m:t>
        </m:r>
        <m:sSup>
          <m:sSupPr>
            <m:ctrlPr>
              <w:rPr>
                <w:rFonts w:ascii="Cambria Math" w:hAnsi="Cambria Math"/>
                <w:i/>
              </w:rPr>
            </m:ctrlPr>
          </m:sSupPr>
          <m:e>
            <m:bar>
              <m:barPr>
                <m:pos m:val="top"/>
                <m:ctrlPr>
                  <w:rPr>
                    <w:rFonts w:ascii="Cambria Math" w:hAnsi="Cambria Math"/>
                    <w:i/>
                  </w:rPr>
                </m:ctrlPr>
              </m:barPr>
              <m:e>
                <m:r>
                  <w:rPr>
                    <w:rFonts w:ascii="Cambria Math" w:hAnsi="Cambria Math"/>
                  </w:rPr>
                  <m:t>y</m:t>
                </m:r>
              </m:e>
            </m:bar>
          </m:e>
          <m:sup>
            <m:r>
              <w:rPr>
                <w:rFonts w:ascii="Cambria Math" w:hAnsi="Cambria Math"/>
              </w:rPr>
              <m:t>2</m:t>
            </m:r>
          </m:sup>
        </m:sSup>
      </m:oMath>
      <w:r w:rsidR="00E0502D">
        <w:rPr>
          <w:rFonts w:eastAsiaTheme="minorEastAsia"/>
        </w:rPr>
        <w:t xml:space="preserve"> </w:t>
      </w:r>
      <w:r w:rsidR="00E0502D" w:rsidRPr="00E0502D">
        <w:rPr>
          <w:rFonts w:eastAsiaTheme="minorEastAsia"/>
        </w:rPr>
        <w:t>(Godwin, 1980)</w:t>
      </w:r>
    </w:p>
    <w:p w14:paraId="1C30AB7F" w14:textId="77777777" w:rsidR="007F2BAD" w:rsidRDefault="007F2BAD" w:rsidP="00662875">
      <w:pPr>
        <w:jc w:val="center"/>
        <w:rPr>
          <w:rFonts w:eastAsiaTheme="minorEastAsia"/>
        </w:rPr>
      </w:pPr>
    </w:p>
    <w:p w14:paraId="528917B2" w14:textId="40D03F42" w:rsidR="007F2BAD" w:rsidRDefault="007F2BAD" w:rsidP="007F2BAD">
      <w:pPr>
        <w:rPr>
          <w:rFonts w:eastAsiaTheme="minorEastAsia"/>
        </w:rPr>
      </w:pPr>
      <w:r>
        <w:rPr>
          <w:rFonts w:eastAsiaTheme="minorEastAsia"/>
        </w:rPr>
        <w:t>Formula to find y max</w:t>
      </w:r>
    </w:p>
    <w:p w14:paraId="4C421605" w14:textId="64A603AD" w:rsidR="000C3A9E" w:rsidRDefault="00000000" w:rsidP="007F2BA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upper</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top</m:t>
              </m:r>
            </m:sub>
          </m:sSub>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y</m:t>
              </m:r>
            </m:e>
          </m:acc>
        </m:oMath>
      </m:oMathPara>
    </w:p>
    <w:p w14:paraId="0AF8D6A9" w14:textId="4223201F" w:rsidR="000C3A9E" w:rsidRDefault="00000000" w:rsidP="007F2BA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lower</m:t>
              </m:r>
            </m:sub>
          </m:sSub>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y</m:t>
              </m:r>
            </m:e>
          </m:acc>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bottom</m:t>
              </m:r>
            </m:sub>
          </m:sSub>
        </m:oMath>
      </m:oMathPara>
    </w:p>
    <w:p w14:paraId="76A95646" w14:textId="04BF6147" w:rsidR="007F2BAD" w:rsidRDefault="00000000" w:rsidP="007F2BAD">
      <w:pPr>
        <w:jc w:val="center"/>
      </w:pPr>
      <m:oMath>
        <m:sSub>
          <m:sSubPr>
            <m:ctrlPr>
              <w:rPr>
                <w:rFonts w:ascii="Cambria Math" w:hAnsi="Cambria Math"/>
                <w:i/>
              </w:rPr>
            </m:ctrlPr>
          </m:sSubPr>
          <m:e>
            <m:r>
              <w:rPr>
                <w:rFonts w:ascii="Cambria Math" w:hAnsi="Cambria Math"/>
              </w:rPr>
              <m:t>y</m:t>
            </m:r>
          </m:e>
          <m:sub>
            <m:r>
              <w:rPr>
                <w:rFonts w:ascii="Cambria Math" w:hAnsi="Cambria Math"/>
              </w:rPr>
              <m:t>max</m:t>
            </m:r>
          </m:sub>
        </m:sSub>
        <m:r>
          <w:rPr>
            <w:rFonts w:ascii="Cambria Math" w:hAnsi="Cambria Math"/>
          </w:rPr>
          <m:t>=</m:t>
        </m:r>
        <m:r>
          <m:rPr>
            <m:sty m:val="p"/>
          </m:rPr>
          <w:rPr>
            <w:rFonts w:ascii="Cambria Math" w:hAnsi="Cambria Math"/>
          </w:rPr>
          <m:t>max⁡</m:t>
        </m:r>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top</m:t>
            </m:r>
          </m:sub>
        </m:sSub>
        <m:r>
          <w:rPr>
            <w:rFonts w:ascii="Cambria Math" w:hAnsi="Cambria Math"/>
          </w:rPr>
          <m:t>-</m:t>
        </m:r>
        <m:acc>
          <m:accPr>
            <m:chr m:val="̅"/>
            <m:ctrlPr>
              <w:rPr>
                <w:rFonts w:ascii="Cambria Math" w:hAnsi="Cambria Math"/>
                <w:i/>
              </w:rPr>
            </m:ctrlPr>
          </m:accPr>
          <m:e>
            <m:r>
              <w:rPr>
                <w:rFonts w:ascii="Cambria Math" w:hAnsi="Cambria Math"/>
              </w:rPr>
              <m:t>y</m:t>
            </m:r>
          </m:e>
        </m:acc>
        <m:r>
          <w:rPr>
            <w:rFonts w:ascii="Cambria Math" w:hAnsi="Cambria Math"/>
          </w:rPr>
          <m:t>,</m:t>
        </m:r>
        <m:acc>
          <m:accPr>
            <m:chr m:val="̅"/>
            <m:ctrlPr>
              <w:rPr>
                <w:rFonts w:ascii="Cambria Math" w:hAnsi="Cambria Math"/>
                <w:i/>
              </w:rPr>
            </m:ctrlPr>
          </m:accPr>
          <m:e>
            <m:r>
              <w:rPr>
                <w:rFonts w:ascii="Cambria Math" w:hAnsi="Cambria Math"/>
              </w:rPr>
              <m:t>y</m:t>
            </m:r>
          </m:e>
        </m:acc>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bottom</m:t>
            </m:r>
          </m:sub>
        </m:sSub>
        <m:r>
          <w:rPr>
            <w:rFonts w:ascii="Cambria Math" w:hAnsi="Cambria Math"/>
          </w:rPr>
          <m:t>)</m:t>
        </m:r>
      </m:oMath>
      <w:r w:rsidR="007F2BAD">
        <w:rPr>
          <w:rFonts w:eastAsiaTheme="minorEastAsia"/>
        </w:rPr>
        <w:t xml:space="preserve"> </w:t>
      </w:r>
    </w:p>
    <w:p w14:paraId="6A164270" w14:textId="77777777" w:rsidR="001E7DDD" w:rsidRDefault="001E7DDD" w:rsidP="001E7DDD"/>
    <w:p w14:paraId="4BE8C0DE" w14:textId="002258B4" w:rsidR="00F85B9F" w:rsidRDefault="00F85B9F" w:rsidP="00F85B9F">
      <w:pPr>
        <w:keepNext/>
      </w:pPr>
    </w:p>
    <w:p w14:paraId="6802674F" w14:textId="2D449FD3" w:rsidR="00F85B9F" w:rsidRDefault="0057777F" w:rsidP="00F85B9F">
      <w:pPr>
        <w:keepNext/>
      </w:pPr>
      <w:r w:rsidRPr="0057777F">
        <w:rPr>
          <w:noProof/>
        </w:rPr>
        <w:drawing>
          <wp:inline distT="0" distB="0" distL="0" distR="0" wp14:anchorId="3CB42DDB" wp14:editId="60D816AF">
            <wp:extent cx="5873750" cy="2403475"/>
            <wp:effectExtent l="0" t="0" r="0" b="0"/>
            <wp:docPr id="223021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21994" name=""/>
                    <pic:cNvPicPr/>
                  </pic:nvPicPr>
                  <pic:blipFill>
                    <a:blip r:embed="rId63"/>
                    <a:stretch>
                      <a:fillRect/>
                    </a:stretch>
                  </pic:blipFill>
                  <pic:spPr>
                    <a:xfrm>
                      <a:off x="0" y="0"/>
                      <a:ext cx="5873750" cy="2403475"/>
                    </a:xfrm>
                    <a:prstGeom prst="rect">
                      <a:avLst/>
                    </a:prstGeom>
                  </pic:spPr>
                </pic:pic>
              </a:graphicData>
            </a:graphic>
          </wp:inline>
        </w:drawing>
      </w:r>
    </w:p>
    <w:p w14:paraId="45F664E6" w14:textId="341B3B7A" w:rsidR="00AF5B6F" w:rsidRDefault="00F85B9F" w:rsidP="00F85B9F">
      <w:pPr>
        <w:pStyle w:val="Caption"/>
      </w:pPr>
      <w:r>
        <w:t xml:space="preserve">Figure F </w:t>
      </w:r>
      <w:r w:rsidR="008010D4">
        <w:t>1</w:t>
      </w:r>
      <w:r>
        <w:t xml:space="preserve"> NACA 4410 Second Moment of Area</w:t>
      </w:r>
      <w:r w:rsidR="0057777F">
        <w:t xml:space="preserve"> and y Max</w:t>
      </w:r>
      <w:r>
        <w:t xml:space="preserve"> Workings</w:t>
      </w:r>
    </w:p>
    <w:p w14:paraId="3DF9D643" w14:textId="77777777" w:rsidR="0003229B" w:rsidRDefault="0003229B" w:rsidP="0003229B"/>
    <w:p w14:paraId="11DA096D" w14:textId="03C454A7" w:rsidR="0003229B" w:rsidRDefault="0057777F" w:rsidP="0003229B">
      <w:pPr>
        <w:keepNext/>
      </w:pPr>
      <w:r w:rsidRPr="0057777F">
        <w:rPr>
          <w:noProof/>
        </w:rPr>
        <w:drawing>
          <wp:inline distT="0" distB="0" distL="0" distR="0" wp14:anchorId="1DF02D83" wp14:editId="5BE0A407">
            <wp:extent cx="5873750" cy="2414905"/>
            <wp:effectExtent l="0" t="0" r="0" b="4445"/>
            <wp:docPr id="176311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15833" name=""/>
                    <pic:cNvPicPr/>
                  </pic:nvPicPr>
                  <pic:blipFill>
                    <a:blip r:embed="rId64"/>
                    <a:stretch>
                      <a:fillRect/>
                    </a:stretch>
                  </pic:blipFill>
                  <pic:spPr>
                    <a:xfrm>
                      <a:off x="0" y="0"/>
                      <a:ext cx="5873750" cy="2414905"/>
                    </a:xfrm>
                    <a:prstGeom prst="rect">
                      <a:avLst/>
                    </a:prstGeom>
                  </pic:spPr>
                </pic:pic>
              </a:graphicData>
            </a:graphic>
          </wp:inline>
        </w:drawing>
      </w:r>
    </w:p>
    <w:p w14:paraId="1F328713" w14:textId="784EA948" w:rsidR="0003229B" w:rsidRDefault="0003229B" w:rsidP="0003229B">
      <w:pPr>
        <w:pStyle w:val="Caption"/>
      </w:pPr>
      <w:r>
        <w:t xml:space="preserve">Figure F </w:t>
      </w:r>
      <w:r w:rsidR="008010D4">
        <w:t>2</w:t>
      </w:r>
      <w:r>
        <w:t xml:space="preserve"> NACA 4408 Second Moment of Area</w:t>
      </w:r>
      <w:r w:rsidR="0057777F">
        <w:t xml:space="preserve"> and y Max</w:t>
      </w:r>
      <w:r>
        <w:t xml:space="preserve"> Workings</w:t>
      </w:r>
    </w:p>
    <w:p w14:paraId="0290C049" w14:textId="77777777" w:rsidR="0003229B" w:rsidRDefault="0003229B" w:rsidP="0003229B"/>
    <w:p w14:paraId="59D5DBCB" w14:textId="42478AB8" w:rsidR="0003229B" w:rsidRDefault="0057777F" w:rsidP="0003229B">
      <w:pPr>
        <w:keepNext/>
      </w:pPr>
      <w:r w:rsidRPr="0057777F">
        <w:rPr>
          <w:noProof/>
        </w:rPr>
        <w:drawing>
          <wp:inline distT="0" distB="0" distL="0" distR="0" wp14:anchorId="4DA187A4" wp14:editId="3520BF8E">
            <wp:extent cx="5873750" cy="2407285"/>
            <wp:effectExtent l="0" t="0" r="0" b="0"/>
            <wp:docPr id="912221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21695" name=""/>
                    <pic:cNvPicPr/>
                  </pic:nvPicPr>
                  <pic:blipFill>
                    <a:blip r:embed="rId65"/>
                    <a:stretch>
                      <a:fillRect/>
                    </a:stretch>
                  </pic:blipFill>
                  <pic:spPr>
                    <a:xfrm>
                      <a:off x="0" y="0"/>
                      <a:ext cx="5873750" cy="2407285"/>
                    </a:xfrm>
                    <a:prstGeom prst="rect">
                      <a:avLst/>
                    </a:prstGeom>
                  </pic:spPr>
                </pic:pic>
              </a:graphicData>
            </a:graphic>
          </wp:inline>
        </w:drawing>
      </w:r>
    </w:p>
    <w:p w14:paraId="15E664E0" w14:textId="6125D4EC" w:rsidR="0003229B" w:rsidRDefault="0003229B" w:rsidP="0003229B">
      <w:pPr>
        <w:pStyle w:val="Caption"/>
      </w:pPr>
      <w:r>
        <w:t xml:space="preserve">Figure F </w:t>
      </w:r>
      <w:r w:rsidR="008010D4">
        <w:t>3</w:t>
      </w:r>
      <w:r>
        <w:t xml:space="preserve"> NACA 4406 Second Moment of Area</w:t>
      </w:r>
      <w:r w:rsidR="0057777F">
        <w:t xml:space="preserve"> and y Max</w:t>
      </w:r>
      <w:r>
        <w:t xml:space="preserve"> Workings </w:t>
      </w:r>
    </w:p>
    <w:p w14:paraId="5EFEC203" w14:textId="77777777" w:rsidR="0003229B" w:rsidRDefault="0003229B" w:rsidP="0003229B"/>
    <w:p w14:paraId="63CAB5CF" w14:textId="4C28DCF0" w:rsidR="0003229B" w:rsidRDefault="0057777F" w:rsidP="0003229B">
      <w:pPr>
        <w:keepNext/>
      </w:pPr>
      <w:r w:rsidRPr="0057777F">
        <w:rPr>
          <w:noProof/>
        </w:rPr>
        <w:drawing>
          <wp:inline distT="0" distB="0" distL="0" distR="0" wp14:anchorId="56B0C8A4" wp14:editId="01789AFD">
            <wp:extent cx="5873750" cy="2418080"/>
            <wp:effectExtent l="0" t="0" r="0" b="1270"/>
            <wp:docPr id="1801781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81666" name=""/>
                    <pic:cNvPicPr/>
                  </pic:nvPicPr>
                  <pic:blipFill>
                    <a:blip r:embed="rId66"/>
                    <a:stretch>
                      <a:fillRect/>
                    </a:stretch>
                  </pic:blipFill>
                  <pic:spPr>
                    <a:xfrm>
                      <a:off x="0" y="0"/>
                      <a:ext cx="5873750" cy="2418080"/>
                    </a:xfrm>
                    <a:prstGeom prst="rect">
                      <a:avLst/>
                    </a:prstGeom>
                  </pic:spPr>
                </pic:pic>
              </a:graphicData>
            </a:graphic>
          </wp:inline>
        </w:drawing>
      </w:r>
    </w:p>
    <w:p w14:paraId="5214840E" w14:textId="374A4BEC" w:rsidR="0003229B" w:rsidRDefault="0003229B" w:rsidP="0003229B">
      <w:pPr>
        <w:pStyle w:val="Caption"/>
      </w:pPr>
      <w:r>
        <w:t xml:space="preserve">Figure F </w:t>
      </w:r>
      <w:r w:rsidR="008010D4">
        <w:t>4</w:t>
      </w:r>
      <w:r>
        <w:t xml:space="preserve"> NACA 4404 Second Moment of Area</w:t>
      </w:r>
      <w:r w:rsidR="0057777F">
        <w:t xml:space="preserve"> and y Max</w:t>
      </w:r>
      <w:r>
        <w:t xml:space="preserve"> Workings</w:t>
      </w:r>
    </w:p>
    <w:p w14:paraId="22DBA2D3" w14:textId="70D768B0" w:rsidR="0003229B" w:rsidRDefault="00E0502D" w:rsidP="0003229B">
      <w:r>
        <w:t xml:space="preserve">The </w:t>
      </w:r>
      <m:oMath>
        <m:r>
          <w:rPr>
            <w:rFonts w:ascii="Cambria Math" w:hAnsi="Cambria Math"/>
          </w:rPr>
          <m:t>Ix</m:t>
        </m:r>
      </m:oMath>
      <w:r>
        <w:t xml:space="preserve"> values are shown as negative because they are running anticlockwise in the </w:t>
      </w:r>
      <w:r w:rsidR="00E60B18">
        <w:t>stress</w:t>
      </w:r>
      <w:r w:rsidR="00544C62">
        <w:t xml:space="preserve"> formula;</w:t>
      </w:r>
      <w:r>
        <w:t xml:space="preserve"> they are treated as positive. </w:t>
      </w:r>
    </w:p>
    <w:p w14:paraId="2047A47D" w14:textId="77777777" w:rsidR="00544C62" w:rsidRDefault="00544C62" w:rsidP="0003229B"/>
    <w:p w14:paraId="575159A9" w14:textId="2A45D412" w:rsidR="00E60B18" w:rsidRDefault="00E60B18" w:rsidP="0003229B">
      <w:pPr>
        <w:rPr>
          <w:b/>
          <w:bCs/>
        </w:rPr>
      </w:pPr>
      <w:r w:rsidRPr="00E60B18">
        <w:rPr>
          <w:b/>
          <w:bCs/>
        </w:rPr>
        <w:t xml:space="preserve">Bending Moment Calculations </w:t>
      </w:r>
    </w:p>
    <w:p w14:paraId="239C8791" w14:textId="77777777" w:rsidR="00E60B18" w:rsidRDefault="00E60B18" w:rsidP="0003229B">
      <w:pPr>
        <w:rPr>
          <w:b/>
          <w:bCs/>
        </w:rPr>
      </w:pPr>
    </w:p>
    <w:p w14:paraId="5398E665" w14:textId="5A3CE509" w:rsidR="00E60B18" w:rsidRDefault="00AE02CE" w:rsidP="0003229B">
      <w:pPr>
        <w:rPr>
          <w:b/>
          <w:bCs/>
        </w:rPr>
      </w:pPr>
      <w:r>
        <w:rPr>
          <w:b/>
          <w:bCs/>
        </w:rPr>
        <w:t>AT r/R 1</w:t>
      </w:r>
    </w:p>
    <w:p w14:paraId="351F52AC" w14:textId="4A3442E1" w:rsidR="00AE02CE" w:rsidRDefault="00AE02CE" w:rsidP="0003229B">
      <w:r>
        <w:t>As r/R is a free tip, the bending moment is equal to zero</w:t>
      </w:r>
    </w:p>
    <w:p w14:paraId="5E25F805" w14:textId="77777777" w:rsidR="00AE02CE" w:rsidRDefault="00AE02CE" w:rsidP="0003229B"/>
    <w:p w14:paraId="71BC944B" w14:textId="37CA31D9" w:rsidR="00AE02CE" w:rsidRPr="00AE02CE" w:rsidRDefault="00AE02CE" w:rsidP="0003229B">
      <w:pPr>
        <w:rPr>
          <w:b/>
          <w:bCs/>
        </w:rPr>
      </w:pPr>
      <w:r w:rsidRPr="00AE02CE">
        <w:rPr>
          <w:b/>
          <w:bCs/>
        </w:rPr>
        <w:t>At r/R</w:t>
      </w:r>
      <w:r w:rsidR="003F0DC9">
        <w:rPr>
          <w:b/>
          <w:bCs/>
        </w:rPr>
        <w:t xml:space="preserve"> =</w:t>
      </w:r>
      <w:r w:rsidRPr="00AE02CE">
        <w:rPr>
          <w:b/>
          <w:bCs/>
        </w:rPr>
        <w:t xml:space="preserve"> 0.8</w:t>
      </w:r>
    </w:p>
    <w:p w14:paraId="62035DB7" w14:textId="77BCA96E" w:rsidR="00AE02CE" w:rsidRPr="00AE02CE" w:rsidRDefault="00AE02CE" w:rsidP="00AE02CE">
      <w:pPr>
        <w:jc w:val="center"/>
      </w:pPr>
      <m:oMathPara>
        <m:oMath>
          <m:r>
            <w:rPr>
              <w:rFonts w:ascii="Cambria Math" w:hAnsi="Cambria Math"/>
            </w:rPr>
            <m:t>r=19.78</m:t>
          </m:r>
        </m:oMath>
      </m:oMathPara>
    </w:p>
    <w:p w14:paraId="4DF027F6" w14:textId="53F2AF42" w:rsidR="003F0DC9" w:rsidRDefault="00AE02CE">
      <w:r>
        <w:t xml:space="preserve">Element </w:t>
      </w:r>
      <w:r w:rsidR="003F0DC9">
        <w:t>five:</w:t>
      </w:r>
    </w:p>
    <w:p w14:paraId="7732BF7E" w14:textId="77777777" w:rsidR="003F0DC9" w:rsidRDefault="003F0DC9" w:rsidP="003F0DC9">
      <w:pPr>
        <w:jc w:val="center"/>
        <w:rPr>
          <w:rFonts w:eastAsiaTheme="minorEastAsia"/>
        </w:rPr>
      </w:pPr>
      <m:oMathPara>
        <m:oMath>
          <m:r>
            <w:rPr>
              <w:rFonts w:ascii="Cambria Math" w:hAnsi="Cambria Math"/>
            </w:rPr>
            <m:t>d=22.25-19.78=2.47 m</m:t>
          </m:r>
        </m:oMath>
      </m:oMathPara>
    </w:p>
    <w:p w14:paraId="6F745045" w14:textId="7815B3E2" w:rsidR="003F0DC9" w:rsidRDefault="003F0DC9" w:rsidP="003F0DC9">
      <w:pPr>
        <w:rPr>
          <w:rFonts w:eastAsiaTheme="minorEastAsia"/>
        </w:rPr>
      </w:pPr>
      <w:r>
        <w:rPr>
          <w:rFonts w:eastAsiaTheme="minorEastAsia"/>
        </w:rPr>
        <w:t>Then</w:t>
      </w:r>
    </w:p>
    <w:p w14:paraId="56B2700E" w14:textId="77777777" w:rsidR="003F0DC9" w:rsidRDefault="00000000" w:rsidP="003F0DC9">
      <w:pPr>
        <w:jc w:val="cente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0.8</m:t>
              </m:r>
            </m:sub>
          </m:sSub>
          <m:r>
            <w:rPr>
              <w:rFonts w:ascii="Cambria Math" w:hAnsi="Cambria Math"/>
            </w:rPr>
            <m:t>=7266.254×2.47=</m:t>
          </m:r>
          <m:r>
            <w:rPr>
              <w:rFonts w:ascii="Cambria Math" w:eastAsiaTheme="minorEastAsia" w:hAnsi="Cambria Math"/>
            </w:rPr>
            <m:t>17.95 kN</m:t>
          </m:r>
        </m:oMath>
      </m:oMathPara>
    </w:p>
    <w:p w14:paraId="625A66AD" w14:textId="0A2A46FA" w:rsidR="003F0DC9" w:rsidRDefault="009F2B53" w:rsidP="009F2B53">
      <w:pPr>
        <w:rPr>
          <w:rFonts w:eastAsiaTheme="minorEastAsia"/>
        </w:rPr>
      </w:pPr>
      <w:r>
        <w:rPr>
          <w:rFonts w:eastAsiaTheme="minorEastAsia"/>
        </w:rPr>
        <w:br w:type="page"/>
      </w:r>
    </w:p>
    <w:p w14:paraId="792A53F5" w14:textId="77777777" w:rsidR="003F0DC9" w:rsidRPr="003F0DC9" w:rsidRDefault="003F0DC9" w:rsidP="003F0DC9">
      <w:pPr>
        <w:rPr>
          <w:rFonts w:eastAsiaTheme="minorEastAsia"/>
          <w:b/>
          <w:bCs/>
        </w:rPr>
      </w:pPr>
      <w:r w:rsidRPr="003F0DC9">
        <w:rPr>
          <w:rFonts w:eastAsiaTheme="minorEastAsia"/>
          <w:b/>
          <w:bCs/>
        </w:rPr>
        <w:lastRenderedPageBreak/>
        <w:t>At r/R = 0.4</w:t>
      </w:r>
    </w:p>
    <w:p w14:paraId="29A54EAF" w14:textId="77777777" w:rsidR="003F0DC9" w:rsidRPr="003F0DC9" w:rsidRDefault="003F0DC9" w:rsidP="003F0DC9">
      <w:pPr>
        <w:jc w:val="center"/>
        <w:rPr>
          <w:rFonts w:eastAsiaTheme="minorEastAsia"/>
        </w:rPr>
      </w:pPr>
      <m:oMathPara>
        <m:oMath>
          <m:r>
            <w:rPr>
              <w:rFonts w:ascii="Cambria Math" w:hAnsi="Cambria Math"/>
            </w:rPr>
            <m:t>r=9.89 m</m:t>
          </m:r>
        </m:oMath>
      </m:oMathPara>
    </w:p>
    <w:p w14:paraId="21E8F0D8" w14:textId="6D2FDA29" w:rsidR="003F0DC9" w:rsidRDefault="009F2B53" w:rsidP="003F0DC9">
      <w:r>
        <w:t>Elements</w:t>
      </w:r>
      <w:r w:rsidR="003F0DC9">
        <w:t xml:space="preserve"> three</w:t>
      </w:r>
      <w:r>
        <w:t>, four and five</w:t>
      </w:r>
      <w:r w:rsidR="003F0DC9">
        <w:t>:</w:t>
      </w:r>
    </w:p>
    <w:p w14:paraId="3934C7DA" w14:textId="77777777" w:rsidR="003F0DC9" w:rsidRPr="003F0DC9" w:rsidRDefault="00000000" w:rsidP="003F0DC9">
      <w:pPr>
        <w:jc w:val="cente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3</m:t>
              </m:r>
            </m:sub>
          </m:sSub>
          <m:r>
            <w:rPr>
              <w:rFonts w:ascii="Cambria Math" w:hAnsi="Cambria Math"/>
            </w:rPr>
            <m:t>=12.36-9.89=2.47 m</m:t>
          </m:r>
        </m:oMath>
      </m:oMathPara>
    </w:p>
    <w:p w14:paraId="6261785C" w14:textId="52E66E35" w:rsidR="009F2B53" w:rsidRDefault="00000000" w:rsidP="003F0DC9">
      <w:pPr>
        <w:jc w:val="cente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3</m:t>
              </m:r>
            </m:sub>
          </m:sSub>
          <m:r>
            <w:rPr>
              <w:rFonts w:ascii="Cambria Math" w:hAnsi="Cambria Math"/>
            </w:rPr>
            <m:t xml:space="preserve">=4326.082×2.47=10685.42 N </m:t>
          </m:r>
        </m:oMath>
      </m:oMathPara>
    </w:p>
    <w:p w14:paraId="2C177F45" w14:textId="77777777" w:rsidR="009F2B53" w:rsidRPr="009F2B53" w:rsidRDefault="00000000" w:rsidP="003F0DC9">
      <w:pPr>
        <w:jc w:val="cente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4</m:t>
              </m:r>
            </m:sub>
          </m:sSub>
          <m:r>
            <w:rPr>
              <w:rFonts w:ascii="Cambria Math" w:hAnsi="Cambria Math"/>
            </w:rPr>
            <m:t>=17.30-9.89=7.41 m</m:t>
          </m:r>
        </m:oMath>
      </m:oMathPara>
    </w:p>
    <w:p w14:paraId="21AAE091" w14:textId="77777777" w:rsidR="009F2B53" w:rsidRPr="009F2B53" w:rsidRDefault="00000000" w:rsidP="003F0DC9">
      <w:pPr>
        <w:jc w:val="cente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4</m:t>
              </m:r>
            </m:sub>
          </m:sSub>
          <m:r>
            <w:rPr>
              <w:rFonts w:ascii="Cambria Math" w:hAnsi="Cambria Math"/>
            </w:rPr>
            <m:t>=5754.815×7.41=42643.18 N</m:t>
          </m:r>
        </m:oMath>
      </m:oMathPara>
    </w:p>
    <w:p w14:paraId="4EA095E0" w14:textId="1E7E3E29" w:rsidR="009F2B53" w:rsidRPr="009F2B53" w:rsidRDefault="00000000" w:rsidP="003F0DC9">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5</m:t>
              </m:r>
            </m:sub>
          </m:sSub>
          <m:r>
            <w:rPr>
              <w:rFonts w:ascii="Cambria Math" w:eastAsiaTheme="minorEastAsia" w:hAnsi="Cambria Math"/>
            </w:rPr>
            <m:t>=22.25-9.89=12.36 m</m:t>
          </m:r>
        </m:oMath>
      </m:oMathPara>
    </w:p>
    <w:p w14:paraId="75C99A15" w14:textId="0B747DAE" w:rsidR="009F2B53" w:rsidRPr="009F2B53" w:rsidRDefault="00000000" w:rsidP="003F0DC9">
      <w:pPr>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5</m:t>
              </m:r>
            </m:sub>
          </m:sSub>
          <m:r>
            <w:rPr>
              <w:rFonts w:ascii="Cambria Math" w:eastAsiaTheme="minorEastAsia" w:hAnsi="Cambria Math"/>
            </w:rPr>
            <m:t>=7266.254×12.36=89810.9 N</m:t>
          </m:r>
        </m:oMath>
      </m:oMathPara>
    </w:p>
    <w:p w14:paraId="37A499B7" w14:textId="4B58F81D" w:rsidR="009F2B53" w:rsidRDefault="009F2B53" w:rsidP="009F2B53">
      <w:pPr>
        <w:rPr>
          <w:rFonts w:eastAsiaTheme="minorEastAsia"/>
        </w:rPr>
      </w:pPr>
      <w:r>
        <w:rPr>
          <w:rFonts w:eastAsiaTheme="minorEastAsia"/>
        </w:rPr>
        <w:t>Then</w:t>
      </w:r>
    </w:p>
    <w:p w14:paraId="4387C2A0" w14:textId="4F326AC8" w:rsidR="009F2B53" w:rsidRPr="006C53BC" w:rsidRDefault="00000000" w:rsidP="009F2B53">
      <w:pP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0.4</m:t>
              </m:r>
            </m:sub>
          </m:sSub>
          <m:r>
            <w:rPr>
              <w:rFonts w:ascii="Cambria Math" w:eastAsiaTheme="minorEastAsia" w:hAnsi="Cambria Math"/>
            </w:rPr>
            <m:t xml:space="preserve">=10685.42+42643.18+89810.9=143.14 kN </m:t>
          </m:r>
        </m:oMath>
      </m:oMathPara>
    </w:p>
    <w:p w14:paraId="58CFD7B2" w14:textId="77777777" w:rsidR="006C53BC" w:rsidRDefault="006C53BC" w:rsidP="009F2B53">
      <w:pPr>
        <w:rPr>
          <w:rFonts w:eastAsiaTheme="minorEastAsia"/>
        </w:rPr>
      </w:pPr>
    </w:p>
    <w:p w14:paraId="6DDD116D" w14:textId="66A86070" w:rsidR="006C53BC" w:rsidRDefault="006C53BC" w:rsidP="009F2B53">
      <w:pPr>
        <w:rPr>
          <w:rFonts w:eastAsiaTheme="minorEastAsia"/>
          <w:b/>
          <w:bCs/>
        </w:rPr>
      </w:pPr>
      <w:r w:rsidRPr="006C53BC">
        <w:rPr>
          <w:rFonts w:eastAsiaTheme="minorEastAsia"/>
          <w:b/>
          <w:bCs/>
        </w:rPr>
        <w:t>At r/R = 0.2</w:t>
      </w:r>
    </w:p>
    <w:p w14:paraId="670F43AA" w14:textId="78A0D195" w:rsidR="006C53BC" w:rsidRPr="006C53BC" w:rsidRDefault="006C53BC" w:rsidP="009F2B53">
      <w:pPr>
        <w:rPr>
          <w:rFonts w:eastAsiaTheme="minorEastAsia"/>
        </w:rPr>
      </w:pPr>
      <m:oMathPara>
        <m:oMathParaPr>
          <m:jc m:val="center"/>
        </m:oMathParaPr>
        <m:oMath>
          <m:r>
            <w:rPr>
              <w:rFonts w:ascii="Cambria Math" w:eastAsiaTheme="minorEastAsia" w:hAnsi="Cambria Math"/>
            </w:rPr>
            <m:t>r=4.94</m:t>
          </m:r>
        </m:oMath>
      </m:oMathPara>
    </w:p>
    <w:p w14:paraId="15B0235A" w14:textId="5EA2FB60" w:rsidR="006C53BC" w:rsidRDefault="006C53BC" w:rsidP="009F2B53">
      <w:pPr>
        <w:rPr>
          <w:rFonts w:eastAsiaTheme="minorEastAsia"/>
        </w:rPr>
      </w:pPr>
      <w:r>
        <w:rPr>
          <w:rFonts w:eastAsiaTheme="minorEastAsia"/>
        </w:rPr>
        <w:t xml:space="preserve">Elements two, three, four, </w:t>
      </w:r>
      <w:r w:rsidR="00913740">
        <w:rPr>
          <w:rFonts w:eastAsiaTheme="minorEastAsia"/>
        </w:rPr>
        <w:t xml:space="preserve">and </w:t>
      </w:r>
      <w:r>
        <w:rPr>
          <w:rFonts w:eastAsiaTheme="minorEastAsia"/>
        </w:rPr>
        <w:t>five</w:t>
      </w:r>
      <w:r w:rsidR="00913740">
        <w:rPr>
          <w:rFonts w:eastAsiaTheme="minorEastAsia"/>
        </w:rPr>
        <w:t xml:space="preserve"> summarised</w:t>
      </w:r>
      <w:r>
        <w:rPr>
          <w:rFonts w:eastAsiaTheme="minorEastAsia"/>
        </w:rPr>
        <w:t>:</w:t>
      </w:r>
    </w:p>
    <w:p w14:paraId="1E147EDA" w14:textId="05E9FC82" w:rsidR="00913740" w:rsidRDefault="00000000" w:rsidP="009F2B53">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0.2</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2982.331×2.47</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4326.082×7.41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5754.815×12.36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7266.254×17.30</m:t>
              </m:r>
            </m:e>
          </m:d>
          <m:r>
            <w:rPr>
              <w:rFonts w:ascii="Cambria Math" w:eastAsiaTheme="minorEastAsia" w:hAnsi="Cambria Math"/>
            </w:rPr>
            <m:t>=236.26 kN</m:t>
          </m:r>
        </m:oMath>
      </m:oMathPara>
    </w:p>
    <w:p w14:paraId="2F35D085" w14:textId="77777777" w:rsidR="00913740" w:rsidRDefault="00913740" w:rsidP="009F2B53">
      <w:pPr>
        <w:rPr>
          <w:rFonts w:eastAsiaTheme="minorEastAsia"/>
        </w:rPr>
      </w:pPr>
    </w:p>
    <w:p w14:paraId="26B9C2AF" w14:textId="284D2524" w:rsidR="00913740" w:rsidRDefault="007064A0" w:rsidP="009F2B53">
      <w:pPr>
        <w:rPr>
          <w:rFonts w:eastAsiaTheme="minorEastAsia"/>
          <w:b/>
          <w:bCs/>
        </w:rPr>
      </w:pPr>
      <w:r w:rsidRPr="007064A0">
        <w:rPr>
          <w:rFonts w:eastAsiaTheme="minorEastAsia"/>
          <w:b/>
          <w:bCs/>
        </w:rPr>
        <w:t>At r/R = 0.0 (root)</w:t>
      </w:r>
    </w:p>
    <w:p w14:paraId="554FF0F0" w14:textId="3AC378C9" w:rsidR="007064A0" w:rsidRPr="007064A0" w:rsidRDefault="007064A0" w:rsidP="009F2B53">
      <w:pPr>
        <w:rPr>
          <w:rFonts w:eastAsiaTheme="minorEastAsia"/>
        </w:rPr>
      </w:pPr>
      <m:oMathPara>
        <m:oMath>
          <m:r>
            <w:rPr>
              <w:rFonts w:ascii="Cambria Math" w:eastAsiaTheme="minorEastAsia" w:hAnsi="Cambria Math"/>
            </w:rPr>
            <m:t>r=0 m</m:t>
          </m:r>
        </m:oMath>
      </m:oMathPara>
    </w:p>
    <w:p w14:paraId="53EAADC5" w14:textId="735758CB" w:rsidR="007064A0" w:rsidRDefault="007064A0" w:rsidP="009F2B53">
      <w:pPr>
        <w:rPr>
          <w:rFonts w:eastAsiaTheme="minorEastAsia"/>
        </w:rPr>
      </w:pPr>
      <w:r>
        <w:rPr>
          <w:rFonts w:eastAsiaTheme="minorEastAsia"/>
        </w:rPr>
        <w:t>Elements one, two, three, four and five summarised:</w:t>
      </w:r>
    </w:p>
    <w:p w14:paraId="2B3985F4" w14:textId="24F1AF54" w:rsidR="007064A0" w:rsidRPr="00E169C2" w:rsidRDefault="00000000" w:rsidP="009F2B53">
      <w:pP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root</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1597.031×2.47</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2982.331×7.41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4326.082×12.36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5754.815×17.30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7266.254×22.24</m:t>
              </m:r>
            </m:e>
          </m:d>
          <m:r>
            <w:rPr>
              <w:rFonts w:ascii="Cambria Math" w:eastAsiaTheme="minorEastAsia" w:hAnsi="Cambria Math"/>
            </w:rPr>
            <m:t>=340.67 kN</m:t>
          </m:r>
        </m:oMath>
      </m:oMathPara>
    </w:p>
    <w:p w14:paraId="6128BD9A" w14:textId="77777777" w:rsidR="006C53BC" w:rsidRPr="006C53BC" w:rsidRDefault="006C53BC" w:rsidP="009F2B53">
      <w:pPr>
        <w:rPr>
          <w:rFonts w:eastAsiaTheme="minorEastAsia"/>
        </w:rPr>
      </w:pPr>
    </w:p>
    <w:p w14:paraId="3AAB9455" w14:textId="4A6BB927" w:rsidR="00544C62" w:rsidRPr="009F2B53" w:rsidRDefault="00544C62" w:rsidP="003F0DC9">
      <w:pPr>
        <w:jc w:val="center"/>
        <w:rPr>
          <w:rFonts w:eastAsiaTheme="minorEastAsia"/>
        </w:rPr>
      </w:pPr>
      <w:r>
        <w:br w:type="page"/>
      </w:r>
    </w:p>
    <w:p w14:paraId="6817DD7F" w14:textId="77777777" w:rsidR="00544C62" w:rsidRPr="0003229B" w:rsidRDefault="00544C62" w:rsidP="0003229B"/>
    <w:sectPr w:rsidR="00544C62" w:rsidRPr="0003229B" w:rsidSect="00A53DA4">
      <w:footerReference w:type="default" r:id="rId67"/>
      <w:pgSz w:w="11910" w:h="16840"/>
      <w:pgMar w:top="1400" w:right="1320" w:bottom="1200" w:left="1340" w:header="0" w:footer="100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1973A" w14:textId="77777777" w:rsidR="0067398A" w:rsidRDefault="0067398A">
      <w:r>
        <w:separator/>
      </w:r>
    </w:p>
  </w:endnote>
  <w:endnote w:type="continuationSeparator" w:id="0">
    <w:p w14:paraId="423BDD1C" w14:textId="77777777" w:rsidR="0067398A" w:rsidRDefault="006739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1D276" w14:textId="77777777" w:rsidR="002F233B" w:rsidRDefault="00203FE2">
    <w:pPr>
      <w:pStyle w:val="BodyText"/>
      <w:spacing w:line="14" w:lineRule="auto"/>
      <w:rPr>
        <w:sz w:val="20"/>
      </w:rPr>
    </w:pPr>
    <w:r>
      <w:rPr>
        <w:noProof/>
      </w:rPr>
      <mc:AlternateContent>
        <mc:Choice Requires="wps">
          <w:drawing>
            <wp:anchor distT="0" distB="0" distL="0" distR="0" simplePos="0" relativeHeight="251658240" behindDoc="1" locked="0" layoutInCell="1" allowOverlap="1" wp14:anchorId="1A41D277" wp14:editId="1A41D278">
              <wp:simplePos x="0" y="0"/>
              <wp:positionH relativeFrom="page">
                <wp:posOffset>6493002</wp:posOffset>
              </wp:positionH>
              <wp:positionV relativeFrom="page">
                <wp:posOffset>9917379</wp:posOffset>
              </wp:positionV>
              <wp:extent cx="2070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010" cy="165735"/>
                      </a:xfrm>
                      <a:prstGeom prst="rect">
                        <a:avLst/>
                      </a:prstGeom>
                    </wps:spPr>
                    <wps:txbx>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A41D277" id="_x0000_t202" coordsize="21600,21600" o:spt="202" path="m,l,21600r21600,l21600,xe">
              <v:stroke joinstyle="miter"/>
              <v:path gradientshapeok="t" o:connecttype="rect"/>
            </v:shapetype>
            <v:shape id="Textbox 1" o:spid="_x0000_s1026" type="#_x0000_t202" style="position:absolute;margin-left:511.25pt;margin-top:780.9pt;width:16.3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R8kwEAABoDAAAOAAAAZHJzL2Uyb0RvYy54bWysUsGO0zAQvSPxD5bv1GnR7qKo6WphBUJa&#10;AdLCB7iO3UTEHjPjNunfM3bTFsEN7WU8tsdv3nvj9f3kB3GwSD2ERi4XlRQ2GGj7sGvkj+8f37yT&#10;gpIOrR4g2EYeLcn7zetX6zHWdgUdDK1FwSCB6jE2sksp1kqR6azXtIBoA186QK8Tb3GnWtQjo/tB&#10;rarqVo2AbUQwlohPH0+XclPwnbMmfXWObBJDI5lbKhFL3OaoNmtd71DHrjczDf0fLLzuAze9QD3q&#10;pMUe+3+gfG8QCFxaGPAKnOuNLRpYzbL6S81zp6MtWtgciheb6OVgzZfDc/yGIk3vYeIBFhEUn8D8&#10;JPZGjZHquSZ7SjVxdRY6OfR5ZQmCH7K3x4ufdkrC8OGqumNRUhi+Wt7e3L29yX6r6+OIlD5Z8CIn&#10;jUQeVyGgD0+UTqXnkpnLqX0mkqbtxCU53UJ7ZA0jj7GR9Guv0UoxfA7sU575OcFzsj0nmIYPUH5G&#10;lhLgYZ/A9aXzFXfuzAMo3OfPkif8575UXb/05jcAAAD//wMAUEsDBBQABgAIAAAAIQA9pwzj4gAA&#10;AA8BAAAPAAAAZHJzL2Rvd25yZXYueG1sTI/BboMwEETvlfIP1kbqrbFBgiYUE0VVe6pUldBDjwY7&#10;gILXFDsJ/fsup/a2szuafZPvZzuwq5l871BCtBHADDZO99hK+KxeH7bAfFCo1eDQSPgxHvbF6i5X&#10;mXY3LM31GFpGIegzJaELYcw4901nrPIbNxqk28lNVgWSU8v1pG4UbgceC5Fyq3qkD50azXNnmvPx&#10;YiUcvrB86b/f64/yVPZVtRP4lp6lvF/PhydgwczhzwwLPqFDQUy1u6D2bCAt4jghL01JGlGLxSOS&#10;JAJWL7vt4w54kfP/PYpfAAAA//8DAFBLAQItABQABgAIAAAAIQC2gziS/gAAAOEBAAATAAAAAAAA&#10;AAAAAAAAAAAAAABbQ29udGVudF9UeXBlc10ueG1sUEsBAi0AFAAGAAgAAAAhADj9If/WAAAAlAEA&#10;AAsAAAAAAAAAAAAAAAAALwEAAF9yZWxzLy5yZWxzUEsBAi0AFAAGAAgAAAAhAKE0tHyTAQAAGgMA&#10;AA4AAAAAAAAAAAAAAAAALgIAAGRycy9lMm9Eb2MueG1sUEsBAi0AFAAGAAgAAAAhAD2nDOPiAAAA&#10;DwEAAA8AAAAAAAAAAAAAAAAA7QMAAGRycy9kb3ducmV2LnhtbFBLBQYAAAAABAAEAPMAAAD8BAAA&#10;AAA=&#10;" filled="f" stroked="f">
              <v:textbox inset="0,0,0,0">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7CC56" w14:textId="77777777" w:rsidR="0067398A" w:rsidRDefault="0067398A">
      <w:r>
        <w:separator/>
      </w:r>
    </w:p>
  </w:footnote>
  <w:footnote w:type="continuationSeparator" w:id="0">
    <w:p w14:paraId="4F3F9128" w14:textId="77777777" w:rsidR="0067398A" w:rsidRDefault="006739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D5D95"/>
    <w:multiLevelType w:val="hybridMultilevel"/>
    <w:tmpl w:val="CFF4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A30B7"/>
    <w:multiLevelType w:val="multilevel"/>
    <w:tmpl w:val="5F56E3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23672DF"/>
    <w:multiLevelType w:val="hybridMultilevel"/>
    <w:tmpl w:val="C5B08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C2E05"/>
    <w:multiLevelType w:val="hybridMultilevel"/>
    <w:tmpl w:val="09BE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C23C7D"/>
    <w:multiLevelType w:val="hybridMultilevel"/>
    <w:tmpl w:val="6C5EE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7142C"/>
    <w:multiLevelType w:val="hybridMultilevel"/>
    <w:tmpl w:val="24D2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F2E93"/>
    <w:multiLevelType w:val="hybridMultilevel"/>
    <w:tmpl w:val="EA6E2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8" w15:restartNumberingAfterBreak="0">
    <w:nsid w:val="27425A03"/>
    <w:multiLevelType w:val="hybridMultilevel"/>
    <w:tmpl w:val="641AC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287953"/>
    <w:multiLevelType w:val="hybridMultilevel"/>
    <w:tmpl w:val="B26A320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36146ECE"/>
    <w:multiLevelType w:val="hybridMultilevel"/>
    <w:tmpl w:val="4F24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B5468F"/>
    <w:multiLevelType w:val="hybridMultilevel"/>
    <w:tmpl w:val="1AEE8ECE"/>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2" w15:restartNumberingAfterBreak="0">
    <w:nsid w:val="44E83CAF"/>
    <w:multiLevelType w:val="hybridMultilevel"/>
    <w:tmpl w:val="B024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572A68"/>
    <w:multiLevelType w:val="hybridMultilevel"/>
    <w:tmpl w:val="1F9C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E644E9"/>
    <w:multiLevelType w:val="hybridMultilevel"/>
    <w:tmpl w:val="BBF88B28"/>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15" w15:restartNumberingAfterBreak="0">
    <w:nsid w:val="58D116E1"/>
    <w:multiLevelType w:val="hybridMultilevel"/>
    <w:tmpl w:val="AD680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num w:numId="1" w16cid:durableId="1609115179">
    <w:abstractNumId w:val="16"/>
  </w:num>
  <w:num w:numId="2" w16cid:durableId="942616893">
    <w:abstractNumId w:val="7"/>
  </w:num>
  <w:num w:numId="3" w16cid:durableId="1993872438">
    <w:abstractNumId w:val="1"/>
  </w:num>
  <w:num w:numId="4" w16cid:durableId="965895968">
    <w:abstractNumId w:val="3"/>
  </w:num>
  <w:num w:numId="5" w16cid:durableId="1603612872">
    <w:abstractNumId w:val="10"/>
  </w:num>
  <w:num w:numId="6" w16cid:durableId="274211779">
    <w:abstractNumId w:val="9"/>
  </w:num>
  <w:num w:numId="7" w16cid:durableId="1045064218">
    <w:abstractNumId w:val="8"/>
  </w:num>
  <w:num w:numId="8" w16cid:durableId="304510188">
    <w:abstractNumId w:val="15"/>
  </w:num>
  <w:num w:numId="9" w16cid:durableId="1207371371">
    <w:abstractNumId w:val="14"/>
  </w:num>
  <w:num w:numId="10" w16cid:durableId="1420061012">
    <w:abstractNumId w:val="2"/>
  </w:num>
  <w:num w:numId="11" w16cid:durableId="1812209369">
    <w:abstractNumId w:val="6"/>
  </w:num>
  <w:num w:numId="12" w16cid:durableId="1955209488">
    <w:abstractNumId w:val="5"/>
  </w:num>
  <w:num w:numId="13" w16cid:durableId="1969361030">
    <w:abstractNumId w:val="4"/>
  </w:num>
  <w:num w:numId="14" w16cid:durableId="1243179950">
    <w:abstractNumId w:val="13"/>
  </w:num>
  <w:num w:numId="15" w16cid:durableId="1309820732">
    <w:abstractNumId w:val="0"/>
  </w:num>
  <w:num w:numId="16" w16cid:durableId="1461262642">
    <w:abstractNumId w:val="12"/>
  </w:num>
  <w:num w:numId="17" w16cid:durableId="1814835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3B"/>
    <w:rsid w:val="000034FE"/>
    <w:rsid w:val="00011029"/>
    <w:rsid w:val="0002013A"/>
    <w:rsid w:val="000306A4"/>
    <w:rsid w:val="00031504"/>
    <w:rsid w:val="0003229B"/>
    <w:rsid w:val="00032EE3"/>
    <w:rsid w:val="000403BE"/>
    <w:rsid w:val="00044760"/>
    <w:rsid w:val="00044D73"/>
    <w:rsid w:val="00047A4A"/>
    <w:rsid w:val="000506A5"/>
    <w:rsid w:val="000521EF"/>
    <w:rsid w:val="0006379A"/>
    <w:rsid w:val="000775C0"/>
    <w:rsid w:val="00081CC4"/>
    <w:rsid w:val="00083FE7"/>
    <w:rsid w:val="00092A88"/>
    <w:rsid w:val="00094E02"/>
    <w:rsid w:val="000A164A"/>
    <w:rsid w:val="000A1A8B"/>
    <w:rsid w:val="000A406D"/>
    <w:rsid w:val="000A772E"/>
    <w:rsid w:val="000B33E2"/>
    <w:rsid w:val="000C3A9E"/>
    <w:rsid w:val="000D7B87"/>
    <w:rsid w:val="000E23AB"/>
    <w:rsid w:val="000E4C30"/>
    <w:rsid w:val="000F3413"/>
    <w:rsid w:val="000F3FBF"/>
    <w:rsid w:val="000F5BF5"/>
    <w:rsid w:val="000F7178"/>
    <w:rsid w:val="00100C48"/>
    <w:rsid w:val="00101262"/>
    <w:rsid w:val="001112B3"/>
    <w:rsid w:val="0011393C"/>
    <w:rsid w:val="00115631"/>
    <w:rsid w:val="00121E1E"/>
    <w:rsid w:val="001234E8"/>
    <w:rsid w:val="00125AB4"/>
    <w:rsid w:val="001303B7"/>
    <w:rsid w:val="00131A1E"/>
    <w:rsid w:val="00133428"/>
    <w:rsid w:val="00134425"/>
    <w:rsid w:val="00136BA7"/>
    <w:rsid w:val="0013750C"/>
    <w:rsid w:val="00144EA0"/>
    <w:rsid w:val="001451DF"/>
    <w:rsid w:val="001478C4"/>
    <w:rsid w:val="00150C25"/>
    <w:rsid w:val="00151764"/>
    <w:rsid w:val="00155BF7"/>
    <w:rsid w:val="00156621"/>
    <w:rsid w:val="00157299"/>
    <w:rsid w:val="00157429"/>
    <w:rsid w:val="00164D54"/>
    <w:rsid w:val="001739DF"/>
    <w:rsid w:val="00176689"/>
    <w:rsid w:val="00187B51"/>
    <w:rsid w:val="001900C4"/>
    <w:rsid w:val="001A28D7"/>
    <w:rsid w:val="001A4C08"/>
    <w:rsid w:val="001B327E"/>
    <w:rsid w:val="001C0A93"/>
    <w:rsid w:val="001C563A"/>
    <w:rsid w:val="001C77BE"/>
    <w:rsid w:val="001D5C4D"/>
    <w:rsid w:val="001E11DC"/>
    <w:rsid w:val="001E49C1"/>
    <w:rsid w:val="001E7DDD"/>
    <w:rsid w:val="001F0E59"/>
    <w:rsid w:val="001F749F"/>
    <w:rsid w:val="00200831"/>
    <w:rsid w:val="00203FE2"/>
    <w:rsid w:val="002047B9"/>
    <w:rsid w:val="002176AE"/>
    <w:rsid w:val="00222E60"/>
    <w:rsid w:val="00225D85"/>
    <w:rsid w:val="002362A8"/>
    <w:rsid w:val="00242F52"/>
    <w:rsid w:val="00245258"/>
    <w:rsid w:val="00253BA8"/>
    <w:rsid w:val="00270765"/>
    <w:rsid w:val="00280315"/>
    <w:rsid w:val="00280C90"/>
    <w:rsid w:val="00285CA0"/>
    <w:rsid w:val="002861F4"/>
    <w:rsid w:val="00290902"/>
    <w:rsid w:val="0029338A"/>
    <w:rsid w:val="0029343C"/>
    <w:rsid w:val="002A13EA"/>
    <w:rsid w:val="002A32A0"/>
    <w:rsid w:val="002A49E4"/>
    <w:rsid w:val="002B3A7F"/>
    <w:rsid w:val="002B5443"/>
    <w:rsid w:val="002C1239"/>
    <w:rsid w:val="002C41CC"/>
    <w:rsid w:val="002D12B5"/>
    <w:rsid w:val="002D284A"/>
    <w:rsid w:val="002D3672"/>
    <w:rsid w:val="002D557A"/>
    <w:rsid w:val="002E3754"/>
    <w:rsid w:val="002E6483"/>
    <w:rsid w:val="002F233B"/>
    <w:rsid w:val="002F43A1"/>
    <w:rsid w:val="002F7D64"/>
    <w:rsid w:val="00300BCD"/>
    <w:rsid w:val="00301DF9"/>
    <w:rsid w:val="0030337C"/>
    <w:rsid w:val="00304213"/>
    <w:rsid w:val="003104B4"/>
    <w:rsid w:val="00316D56"/>
    <w:rsid w:val="0032038E"/>
    <w:rsid w:val="0032422A"/>
    <w:rsid w:val="003275B4"/>
    <w:rsid w:val="003322B0"/>
    <w:rsid w:val="00340425"/>
    <w:rsid w:val="00340E3D"/>
    <w:rsid w:val="00343689"/>
    <w:rsid w:val="003441AA"/>
    <w:rsid w:val="00350A24"/>
    <w:rsid w:val="00351FE1"/>
    <w:rsid w:val="003628C5"/>
    <w:rsid w:val="003648EE"/>
    <w:rsid w:val="00367354"/>
    <w:rsid w:val="003707B7"/>
    <w:rsid w:val="00370814"/>
    <w:rsid w:val="00371DDE"/>
    <w:rsid w:val="00374944"/>
    <w:rsid w:val="003752EF"/>
    <w:rsid w:val="003755AA"/>
    <w:rsid w:val="00376A38"/>
    <w:rsid w:val="003849A7"/>
    <w:rsid w:val="00391CCC"/>
    <w:rsid w:val="003924FE"/>
    <w:rsid w:val="0039787E"/>
    <w:rsid w:val="003A3AC5"/>
    <w:rsid w:val="003A694A"/>
    <w:rsid w:val="003A7E5C"/>
    <w:rsid w:val="003B10A6"/>
    <w:rsid w:val="003B13EF"/>
    <w:rsid w:val="003B416F"/>
    <w:rsid w:val="003B5230"/>
    <w:rsid w:val="003B69A3"/>
    <w:rsid w:val="003C0866"/>
    <w:rsid w:val="003C3EB6"/>
    <w:rsid w:val="003D2A59"/>
    <w:rsid w:val="003D3BF2"/>
    <w:rsid w:val="003E2B4B"/>
    <w:rsid w:val="003F0DC9"/>
    <w:rsid w:val="003F4DD4"/>
    <w:rsid w:val="003F69F1"/>
    <w:rsid w:val="003F7887"/>
    <w:rsid w:val="0040095F"/>
    <w:rsid w:val="004104DD"/>
    <w:rsid w:val="004124DF"/>
    <w:rsid w:val="00445E59"/>
    <w:rsid w:val="00446564"/>
    <w:rsid w:val="004469D7"/>
    <w:rsid w:val="004471C5"/>
    <w:rsid w:val="004500B1"/>
    <w:rsid w:val="004518A6"/>
    <w:rsid w:val="004614AF"/>
    <w:rsid w:val="004712A5"/>
    <w:rsid w:val="004775E5"/>
    <w:rsid w:val="004779C8"/>
    <w:rsid w:val="00481F47"/>
    <w:rsid w:val="00482B96"/>
    <w:rsid w:val="004831CB"/>
    <w:rsid w:val="00485EA2"/>
    <w:rsid w:val="00486D6C"/>
    <w:rsid w:val="004A26A5"/>
    <w:rsid w:val="004A487A"/>
    <w:rsid w:val="004A5D7E"/>
    <w:rsid w:val="004A793A"/>
    <w:rsid w:val="004A7AD7"/>
    <w:rsid w:val="004B0807"/>
    <w:rsid w:val="004B407C"/>
    <w:rsid w:val="004B6638"/>
    <w:rsid w:val="004B7E0D"/>
    <w:rsid w:val="004C0C31"/>
    <w:rsid w:val="004C2816"/>
    <w:rsid w:val="004C2894"/>
    <w:rsid w:val="004D001E"/>
    <w:rsid w:val="004D2339"/>
    <w:rsid w:val="004D405C"/>
    <w:rsid w:val="004D46EE"/>
    <w:rsid w:val="004E05AA"/>
    <w:rsid w:val="004E1EFE"/>
    <w:rsid w:val="004F0F33"/>
    <w:rsid w:val="005017A6"/>
    <w:rsid w:val="00503934"/>
    <w:rsid w:val="00503E10"/>
    <w:rsid w:val="00504D6C"/>
    <w:rsid w:val="00510B7E"/>
    <w:rsid w:val="00517A16"/>
    <w:rsid w:val="0052520E"/>
    <w:rsid w:val="005268D4"/>
    <w:rsid w:val="00527BE3"/>
    <w:rsid w:val="005306E4"/>
    <w:rsid w:val="00537477"/>
    <w:rsid w:val="00537BBE"/>
    <w:rsid w:val="00544C62"/>
    <w:rsid w:val="0054655A"/>
    <w:rsid w:val="00547CD0"/>
    <w:rsid w:val="00554434"/>
    <w:rsid w:val="00556572"/>
    <w:rsid w:val="00563E06"/>
    <w:rsid w:val="005655FD"/>
    <w:rsid w:val="005676CE"/>
    <w:rsid w:val="00572D1D"/>
    <w:rsid w:val="0057777F"/>
    <w:rsid w:val="00581090"/>
    <w:rsid w:val="005822F8"/>
    <w:rsid w:val="00590A51"/>
    <w:rsid w:val="00596C2D"/>
    <w:rsid w:val="005A0EBE"/>
    <w:rsid w:val="005A2B65"/>
    <w:rsid w:val="005A516E"/>
    <w:rsid w:val="005A69D3"/>
    <w:rsid w:val="005A6DE5"/>
    <w:rsid w:val="005A7A6B"/>
    <w:rsid w:val="005B3A97"/>
    <w:rsid w:val="005C1A1B"/>
    <w:rsid w:val="005C325D"/>
    <w:rsid w:val="005D0777"/>
    <w:rsid w:val="005D57C1"/>
    <w:rsid w:val="005E1232"/>
    <w:rsid w:val="005E5A97"/>
    <w:rsid w:val="005E7BED"/>
    <w:rsid w:val="005F0FAD"/>
    <w:rsid w:val="005F10CB"/>
    <w:rsid w:val="005F440F"/>
    <w:rsid w:val="00605B3F"/>
    <w:rsid w:val="006137D0"/>
    <w:rsid w:val="006143E4"/>
    <w:rsid w:val="006222C9"/>
    <w:rsid w:val="00623461"/>
    <w:rsid w:val="00626F28"/>
    <w:rsid w:val="00627452"/>
    <w:rsid w:val="006350C2"/>
    <w:rsid w:val="006365B9"/>
    <w:rsid w:val="0063741F"/>
    <w:rsid w:val="006466F7"/>
    <w:rsid w:val="00650C30"/>
    <w:rsid w:val="00653BC4"/>
    <w:rsid w:val="00657537"/>
    <w:rsid w:val="00662875"/>
    <w:rsid w:val="00670D50"/>
    <w:rsid w:val="00672C0D"/>
    <w:rsid w:val="0067398A"/>
    <w:rsid w:val="00674906"/>
    <w:rsid w:val="00675935"/>
    <w:rsid w:val="00692695"/>
    <w:rsid w:val="00692F65"/>
    <w:rsid w:val="00696AB4"/>
    <w:rsid w:val="006A3518"/>
    <w:rsid w:val="006A606B"/>
    <w:rsid w:val="006B04A5"/>
    <w:rsid w:val="006B299F"/>
    <w:rsid w:val="006C25C0"/>
    <w:rsid w:val="006C53BC"/>
    <w:rsid w:val="006C5DEB"/>
    <w:rsid w:val="006D205B"/>
    <w:rsid w:val="006D37EE"/>
    <w:rsid w:val="006D4062"/>
    <w:rsid w:val="006E04C0"/>
    <w:rsid w:val="006E075E"/>
    <w:rsid w:val="006E4102"/>
    <w:rsid w:val="006E7535"/>
    <w:rsid w:val="006F31B8"/>
    <w:rsid w:val="006F497D"/>
    <w:rsid w:val="006F6A6D"/>
    <w:rsid w:val="00700145"/>
    <w:rsid w:val="00701B25"/>
    <w:rsid w:val="0070215E"/>
    <w:rsid w:val="007064A0"/>
    <w:rsid w:val="007103F1"/>
    <w:rsid w:val="00720B7E"/>
    <w:rsid w:val="00722E75"/>
    <w:rsid w:val="00723615"/>
    <w:rsid w:val="00725EB5"/>
    <w:rsid w:val="007267D8"/>
    <w:rsid w:val="00732786"/>
    <w:rsid w:val="00732EE3"/>
    <w:rsid w:val="0073345F"/>
    <w:rsid w:val="00735409"/>
    <w:rsid w:val="00740D5B"/>
    <w:rsid w:val="007435E5"/>
    <w:rsid w:val="00743B71"/>
    <w:rsid w:val="00751181"/>
    <w:rsid w:val="00771B86"/>
    <w:rsid w:val="007761CB"/>
    <w:rsid w:val="007771FD"/>
    <w:rsid w:val="00781542"/>
    <w:rsid w:val="00784F27"/>
    <w:rsid w:val="00787691"/>
    <w:rsid w:val="007909EA"/>
    <w:rsid w:val="00791F96"/>
    <w:rsid w:val="00795CEB"/>
    <w:rsid w:val="007A35A6"/>
    <w:rsid w:val="007A5D90"/>
    <w:rsid w:val="007C72D6"/>
    <w:rsid w:val="007D4C48"/>
    <w:rsid w:val="007D5BB6"/>
    <w:rsid w:val="007D714A"/>
    <w:rsid w:val="007E1DDC"/>
    <w:rsid w:val="007F2BAD"/>
    <w:rsid w:val="008004BC"/>
    <w:rsid w:val="008006B0"/>
    <w:rsid w:val="008010D4"/>
    <w:rsid w:val="008115D8"/>
    <w:rsid w:val="008139F3"/>
    <w:rsid w:val="0081420F"/>
    <w:rsid w:val="008204BC"/>
    <w:rsid w:val="008225BB"/>
    <w:rsid w:val="00823237"/>
    <w:rsid w:val="008243DC"/>
    <w:rsid w:val="00824BCB"/>
    <w:rsid w:val="00830892"/>
    <w:rsid w:val="008342CD"/>
    <w:rsid w:val="00846190"/>
    <w:rsid w:val="008466BA"/>
    <w:rsid w:val="008473C8"/>
    <w:rsid w:val="0085448A"/>
    <w:rsid w:val="00861A83"/>
    <w:rsid w:val="00867266"/>
    <w:rsid w:val="00875385"/>
    <w:rsid w:val="008763DF"/>
    <w:rsid w:val="00881991"/>
    <w:rsid w:val="00881E1F"/>
    <w:rsid w:val="00887DB6"/>
    <w:rsid w:val="00892B1F"/>
    <w:rsid w:val="008969AF"/>
    <w:rsid w:val="008A00F8"/>
    <w:rsid w:val="008A00FA"/>
    <w:rsid w:val="008A323E"/>
    <w:rsid w:val="008B0357"/>
    <w:rsid w:val="008C3C22"/>
    <w:rsid w:val="008C6FE1"/>
    <w:rsid w:val="008D06D9"/>
    <w:rsid w:val="008D1BC2"/>
    <w:rsid w:val="008D4F85"/>
    <w:rsid w:val="008D6027"/>
    <w:rsid w:val="008E46CB"/>
    <w:rsid w:val="008E52FD"/>
    <w:rsid w:val="00910CC9"/>
    <w:rsid w:val="00913740"/>
    <w:rsid w:val="00913B60"/>
    <w:rsid w:val="00915ACF"/>
    <w:rsid w:val="00916865"/>
    <w:rsid w:val="00917042"/>
    <w:rsid w:val="00923C01"/>
    <w:rsid w:val="00924583"/>
    <w:rsid w:val="00931B32"/>
    <w:rsid w:val="00934D10"/>
    <w:rsid w:val="0094016A"/>
    <w:rsid w:val="00950FC7"/>
    <w:rsid w:val="009624B3"/>
    <w:rsid w:val="00974EE0"/>
    <w:rsid w:val="00975298"/>
    <w:rsid w:val="00980130"/>
    <w:rsid w:val="0098415E"/>
    <w:rsid w:val="00987812"/>
    <w:rsid w:val="00990B74"/>
    <w:rsid w:val="00991647"/>
    <w:rsid w:val="00993A48"/>
    <w:rsid w:val="009A12EB"/>
    <w:rsid w:val="009A1803"/>
    <w:rsid w:val="009A24CE"/>
    <w:rsid w:val="009A2C27"/>
    <w:rsid w:val="009A381D"/>
    <w:rsid w:val="009A6C3C"/>
    <w:rsid w:val="009B4769"/>
    <w:rsid w:val="009C4E2F"/>
    <w:rsid w:val="009C5AD9"/>
    <w:rsid w:val="009E28A1"/>
    <w:rsid w:val="009F2B53"/>
    <w:rsid w:val="00A05246"/>
    <w:rsid w:val="00A25C21"/>
    <w:rsid w:val="00A26894"/>
    <w:rsid w:val="00A34509"/>
    <w:rsid w:val="00A35EA0"/>
    <w:rsid w:val="00A3767B"/>
    <w:rsid w:val="00A40EAE"/>
    <w:rsid w:val="00A53DA4"/>
    <w:rsid w:val="00A57847"/>
    <w:rsid w:val="00A6516F"/>
    <w:rsid w:val="00A715B4"/>
    <w:rsid w:val="00A75097"/>
    <w:rsid w:val="00A75BFA"/>
    <w:rsid w:val="00A93FD2"/>
    <w:rsid w:val="00AB04F9"/>
    <w:rsid w:val="00AB1221"/>
    <w:rsid w:val="00AC09DF"/>
    <w:rsid w:val="00AC0C9E"/>
    <w:rsid w:val="00AC1CB6"/>
    <w:rsid w:val="00AC3B58"/>
    <w:rsid w:val="00AC6EC5"/>
    <w:rsid w:val="00AD1F01"/>
    <w:rsid w:val="00AD6C0B"/>
    <w:rsid w:val="00AD73AE"/>
    <w:rsid w:val="00AE02CE"/>
    <w:rsid w:val="00AE058B"/>
    <w:rsid w:val="00AE177B"/>
    <w:rsid w:val="00AE2A6A"/>
    <w:rsid w:val="00AE6AF9"/>
    <w:rsid w:val="00AF5B6F"/>
    <w:rsid w:val="00AF706C"/>
    <w:rsid w:val="00AF71B6"/>
    <w:rsid w:val="00B02A13"/>
    <w:rsid w:val="00B11CA9"/>
    <w:rsid w:val="00B12337"/>
    <w:rsid w:val="00B137CF"/>
    <w:rsid w:val="00B22CC1"/>
    <w:rsid w:val="00B23EF8"/>
    <w:rsid w:val="00B24723"/>
    <w:rsid w:val="00B407DA"/>
    <w:rsid w:val="00B41E67"/>
    <w:rsid w:val="00B4726A"/>
    <w:rsid w:val="00B47A5C"/>
    <w:rsid w:val="00B6020F"/>
    <w:rsid w:val="00B64CB4"/>
    <w:rsid w:val="00B71C9A"/>
    <w:rsid w:val="00B77A07"/>
    <w:rsid w:val="00B80B8A"/>
    <w:rsid w:val="00B811AA"/>
    <w:rsid w:val="00B86B90"/>
    <w:rsid w:val="00B92B05"/>
    <w:rsid w:val="00B96D70"/>
    <w:rsid w:val="00B9758D"/>
    <w:rsid w:val="00BA2DFD"/>
    <w:rsid w:val="00BA55BD"/>
    <w:rsid w:val="00BA69A1"/>
    <w:rsid w:val="00BB237D"/>
    <w:rsid w:val="00BB2465"/>
    <w:rsid w:val="00BB445A"/>
    <w:rsid w:val="00BB5D3E"/>
    <w:rsid w:val="00BC02D0"/>
    <w:rsid w:val="00BC3B4C"/>
    <w:rsid w:val="00BC74B2"/>
    <w:rsid w:val="00BD7DB8"/>
    <w:rsid w:val="00BE53BC"/>
    <w:rsid w:val="00BF0027"/>
    <w:rsid w:val="00BF3845"/>
    <w:rsid w:val="00C02DC1"/>
    <w:rsid w:val="00C03048"/>
    <w:rsid w:val="00C04063"/>
    <w:rsid w:val="00C12135"/>
    <w:rsid w:val="00C161DC"/>
    <w:rsid w:val="00C16275"/>
    <w:rsid w:val="00C23C01"/>
    <w:rsid w:val="00C25337"/>
    <w:rsid w:val="00C269F9"/>
    <w:rsid w:val="00C3093B"/>
    <w:rsid w:val="00C32AC0"/>
    <w:rsid w:val="00C35372"/>
    <w:rsid w:val="00C35A14"/>
    <w:rsid w:val="00C40F58"/>
    <w:rsid w:val="00C50F02"/>
    <w:rsid w:val="00C51D1C"/>
    <w:rsid w:val="00C52CA3"/>
    <w:rsid w:val="00C56297"/>
    <w:rsid w:val="00C60434"/>
    <w:rsid w:val="00C66C91"/>
    <w:rsid w:val="00C67179"/>
    <w:rsid w:val="00C67B45"/>
    <w:rsid w:val="00C71381"/>
    <w:rsid w:val="00C71812"/>
    <w:rsid w:val="00C828B5"/>
    <w:rsid w:val="00C84473"/>
    <w:rsid w:val="00C878A6"/>
    <w:rsid w:val="00C87A77"/>
    <w:rsid w:val="00C916A3"/>
    <w:rsid w:val="00C930F5"/>
    <w:rsid w:val="00C94851"/>
    <w:rsid w:val="00C97AA3"/>
    <w:rsid w:val="00CA1608"/>
    <w:rsid w:val="00CA27F6"/>
    <w:rsid w:val="00CA5973"/>
    <w:rsid w:val="00CA7810"/>
    <w:rsid w:val="00CA7B5A"/>
    <w:rsid w:val="00CB2355"/>
    <w:rsid w:val="00CB23F3"/>
    <w:rsid w:val="00CC0382"/>
    <w:rsid w:val="00CC40CF"/>
    <w:rsid w:val="00CC4B36"/>
    <w:rsid w:val="00CC58BC"/>
    <w:rsid w:val="00CD0F0F"/>
    <w:rsid w:val="00CD13D9"/>
    <w:rsid w:val="00CD7CB1"/>
    <w:rsid w:val="00CE107C"/>
    <w:rsid w:val="00CE765A"/>
    <w:rsid w:val="00CE7CDF"/>
    <w:rsid w:val="00CF0A55"/>
    <w:rsid w:val="00CF3216"/>
    <w:rsid w:val="00D06920"/>
    <w:rsid w:val="00D10335"/>
    <w:rsid w:val="00D10384"/>
    <w:rsid w:val="00D115AF"/>
    <w:rsid w:val="00D145F3"/>
    <w:rsid w:val="00D151CA"/>
    <w:rsid w:val="00D17096"/>
    <w:rsid w:val="00D309E9"/>
    <w:rsid w:val="00D40AE4"/>
    <w:rsid w:val="00D44D48"/>
    <w:rsid w:val="00D50281"/>
    <w:rsid w:val="00D5314B"/>
    <w:rsid w:val="00D547F4"/>
    <w:rsid w:val="00D55C67"/>
    <w:rsid w:val="00D61485"/>
    <w:rsid w:val="00D61601"/>
    <w:rsid w:val="00D62B4C"/>
    <w:rsid w:val="00D642F8"/>
    <w:rsid w:val="00D651CD"/>
    <w:rsid w:val="00D653B3"/>
    <w:rsid w:val="00D65CFE"/>
    <w:rsid w:val="00D70E3B"/>
    <w:rsid w:val="00D721B3"/>
    <w:rsid w:val="00D723A3"/>
    <w:rsid w:val="00D81B8D"/>
    <w:rsid w:val="00D83770"/>
    <w:rsid w:val="00D85A34"/>
    <w:rsid w:val="00D85AA1"/>
    <w:rsid w:val="00D860BA"/>
    <w:rsid w:val="00D86195"/>
    <w:rsid w:val="00D90F36"/>
    <w:rsid w:val="00D9608D"/>
    <w:rsid w:val="00DA142D"/>
    <w:rsid w:val="00DA1891"/>
    <w:rsid w:val="00DB5ECF"/>
    <w:rsid w:val="00DB61F5"/>
    <w:rsid w:val="00DC0267"/>
    <w:rsid w:val="00DC05D8"/>
    <w:rsid w:val="00DD09BD"/>
    <w:rsid w:val="00DD3E52"/>
    <w:rsid w:val="00DD555F"/>
    <w:rsid w:val="00DF55F9"/>
    <w:rsid w:val="00DF63C2"/>
    <w:rsid w:val="00E01097"/>
    <w:rsid w:val="00E0502D"/>
    <w:rsid w:val="00E10D49"/>
    <w:rsid w:val="00E13894"/>
    <w:rsid w:val="00E158EF"/>
    <w:rsid w:val="00E169C2"/>
    <w:rsid w:val="00E200CC"/>
    <w:rsid w:val="00E24D58"/>
    <w:rsid w:val="00E41647"/>
    <w:rsid w:val="00E43D9E"/>
    <w:rsid w:val="00E5262E"/>
    <w:rsid w:val="00E555D5"/>
    <w:rsid w:val="00E56045"/>
    <w:rsid w:val="00E56A6A"/>
    <w:rsid w:val="00E57FA7"/>
    <w:rsid w:val="00E60B18"/>
    <w:rsid w:val="00E625CE"/>
    <w:rsid w:val="00E628B6"/>
    <w:rsid w:val="00E63805"/>
    <w:rsid w:val="00E64566"/>
    <w:rsid w:val="00E754E2"/>
    <w:rsid w:val="00E75DAC"/>
    <w:rsid w:val="00E82AF3"/>
    <w:rsid w:val="00E84944"/>
    <w:rsid w:val="00E84E45"/>
    <w:rsid w:val="00E95555"/>
    <w:rsid w:val="00E96EA5"/>
    <w:rsid w:val="00E97862"/>
    <w:rsid w:val="00E97EC2"/>
    <w:rsid w:val="00EA1449"/>
    <w:rsid w:val="00EA2B5A"/>
    <w:rsid w:val="00EA3EE0"/>
    <w:rsid w:val="00EC0316"/>
    <w:rsid w:val="00EC0CC0"/>
    <w:rsid w:val="00EC4710"/>
    <w:rsid w:val="00EC489F"/>
    <w:rsid w:val="00EC6CF5"/>
    <w:rsid w:val="00EF63D8"/>
    <w:rsid w:val="00F00A74"/>
    <w:rsid w:val="00F01C58"/>
    <w:rsid w:val="00F02BDB"/>
    <w:rsid w:val="00F04329"/>
    <w:rsid w:val="00F04BA5"/>
    <w:rsid w:val="00F0615A"/>
    <w:rsid w:val="00F119B7"/>
    <w:rsid w:val="00F17551"/>
    <w:rsid w:val="00F20959"/>
    <w:rsid w:val="00F20B1D"/>
    <w:rsid w:val="00F240CD"/>
    <w:rsid w:val="00F312C1"/>
    <w:rsid w:val="00F31482"/>
    <w:rsid w:val="00F32D28"/>
    <w:rsid w:val="00F418E6"/>
    <w:rsid w:val="00F43C67"/>
    <w:rsid w:val="00F65677"/>
    <w:rsid w:val="00F669F6"/>
    <w:rsid w:val="00F66ED2"/>
    <w:rsid w:val="00F72188"/>
    <w:rsid w:val="00F72343"/>
    <w:rsid w:val="00F8302C"/>
    <w:rsid w:val="00F849B8"/>
    <w:rsid w:val="00F85B9F"/>
    <w:rsid w:val="00F86073"/>
    <w:rsid w:val="00F86FDA"/>
    <w:rsid w:val="00F87883"/>
    <w:rsid w:val="00FA58C2"/>
    <w:rsid w:val="00FD015E"/>
    <w:rsid w:val="00FE08B4"/>
    <w:rsid w:val="00FF4705"/>
    <w:rsid w:val="00FF58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41D172"/>
  <w15:docId w15:val="{20A703BD-BB56-4540-A98C-44E5744D8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pacing w:val="5"/>
        <w:sz w:val="24"/>
        <w:szCs w:val="28"/>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CA3"/>
  </w:style>
  <w:style w:type="paragraph" w:styleId="Heading1">
    <w:name w:val="heading 1"/>
    <w:basedOn w:val="Normal"/>
    <w:link w:val="Heading1Char"/>
    <w:uiPriority w:val="9"/>
    <w:qFormat/>
    <w:rsid w:val="0052520E"/>
    <w:pPr>
      <w:numPr>
        <w:numId w:val="3"/>
      </w:numPr>
      <w:spacing w:before="22"/>
      <w:outlineLvl w:val="0"/>
    </w:pPr>
    <w:rPr>
      <w:rFonts w:asciiTheme="minorHAnsi" w:eastAsia="Calibri Light" w:hAnsiTheme="minorHAnsi" w:cs="Calibri Light"/>
      <w:b/>
      <w:sz w:val="32"/>
      <w:szCs w:val="32"/>
    </w:rPr>
  </w:style>
  <w:style w:type="paragraph" w:styleId="Heading2">
    <w:name w:val="heading 2"/>
    <w:basedOn w:val="Normal"/>
    <w:uiPriority w:val="9"/>
    <w:unhideWhenUsed/>
    <w:qFormat/>
    <w:pPr>
      <w:numPr>
        <w:ilvl w:val="1"/>
        <w:numId w:val="3"/>
      </w:numPr>
      <w:ind w:right="168"/>
      <w:outlineLvl w:val="1"/>
    </w:pPr>
    <w:rPr>
      <w:b/>
      <w:bCs/>
      <w:sz w:val="28"/>
    </w:rPr>
  </w:style>
  <w:style w:type="paragraph" w:styleId="Heading3">
    <w:name w:val="heading 3"/>
    <w:basedOn w:val="Normal"/>
    <w:uiPriority w:val="9"/>
    <w:unhideWhenUsed/>
    <w:qFormat/>
    <w:pPr>
      <w:numPr>
        <w:ilvl w:val="2"/>
        <w:numId w:val="3"/>
      </w:numPr>
      <w:spacing w:before="355"/>
      <w:ind w:right="23"/>
      <w:jc w:val="center"/>
      <w:outlineLvl w:val="2"/>
    </w:pPr>
    <w:rPr>
      <w:b/>
      <w:bCs/>
      <w:szCs w:val="24"/>
    </w:rPr>
  </w:style>
  <w:style w:type="paragraph" w:styleId="Heading4">
    <w:name w:val="heading 4"/>
    <w:basedOn w:val="Normal"/>
    <w:uiPriority w:val="9"/>
    <w:unhideWhenUsed/>
    <w:qFormat/>
    <w:pPr>
      <w:numPr>
        <w:ilvl w:val="3"/>
        <w:numId w:val="3"/>
      </w:numPr>
      <w:spacing w:before="135"/>
      <w:outlineLvl w:val="3"/>
    </w:pPr>
    <w:rPr>
      <w:b/>
      <w:bCs/>
    </w:rPr>
  </w:style>
  <w:style w:type="paragraph" w:styleId="Heading5">
    <w:name w:val="heading 5"/>
    <w:basedOn w:val="Normal"/>
    <w:next w:val="Normal"/>
    <w:link w:val="Heading5Char"/>
    <w:uiPriority w:val="9"/>
    <w:semiHidden/>
    <w:unhideWhenUsed/>
    <w:qFormat/>
    <w:rsid w:val="00A53DA4"/>
    <w:pPr>
      <w:keepNext/>
      <w:keepLines/>
      <w:numPr>
        <w:ilvl w:val="4"/>
        <w:numId w:val="3"/>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53DA4"/>
    <w:pPr>
      <w:keepNext/>
      <w:keepLines/>
      <w:numPr>
        <w:ilvl w:val="5"/>
        <w:numId w:val="3"/>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53DA4"/>
    <w:pPr>
      <w:keepNext/>
      <w:keepLines/>
      <w:numPr>
        <w:ilvl w:val="6"/>
        <w:numId w:val="3"/>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53DA4"/>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3DA4"/>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5"/>
      <w:ind w:left="539" w:hanging="439"/>
    </w:p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paragraph" w:styleId="TOCHeading">
    <w:name w:val="TOC Heading"/>
    <w:basedOn w:val="Heading1"/>
    <w:next w:val="Normal"/>
    <w:uiPriority w:val="39"/>
    <w:unhideWhenUsed/>
    <w:qFormat/>
    <w:rsid w:val="00115631"/>
    <w:pPr>
      <w:keepNext/>
      <w:keepLines/>
      <w:spacing w:before="240" w:line="259" w:lineRule="auto"/>
      <w:ind w:left="0" w:firstLine="0"/>
      <w:outlineLvl w:val="9"/>
    </w:pPr>
    <w:rPr>
      <w:rFonts w:asciiTheme="majorHAnsi" w:eastAsiaTheme="majorEastAsia" w:hAnsiTheme="majorHAnsi" w:cstheme="majorBidi"/>
      <w:b w:val="0"/>
      <w:color w:val="365F91" w:themeColor="accent1" w:themeShade="BF"/>
    </w:rPr>
  </w:style>
  <w:style w:type="paragraph" w:styleId="TOC3">
    <w:name w:val="toc 3"/>
    <w:basedOn w:val="Normal"/>
    <w:next w:val="Normal"/>
    <w:autoRedefine/>
    <w:uiPriority w:val="39"/>
    <w:unhideWhenUsed/>
    <w:rsid w:val="00115631"/>
    <w:pPr>
      <w:spacing w:after="100"/>
      <w:ind w:left="440"/>
    </w:pPr>
  </w:style>
  <w:style w:type="character" w:styleId="Hyperlink">
    <w:name w:val="Hyperlink"/>
    <w:basedOn w:val="DefaultParagraphFont"/>
    <w:uiPriority w:val="99"/>
    <w:unhideWhenUsed/>
    <w:rsid w:val="00115631"/>
    <w:rPr>
      <w:color w:val="0000FF" w:themeColor="hyperlink"/>
      <w:u w:val="single"/>
    </w:rPr>
  </w:style>
  <w:style w:type="character" w:customStyle="1" w:styleId="Heading5Char">
    <w:name w:val="Heading 5 Char"/>
    <w:basedOn w:val="DefaultParagraphFont"/>
    <w:link w:val="Heading5"/>
    <w:uiPriority w:val="9"/>
    <w:semiHidden/>
    <w:rsid w:val="00A53DA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53DA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53DA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53D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3DA4"/>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C12135"/>
    <w:pPr>
      <w:spacing w:after="100"/>
      <w:ind w:left="220"/>
    </w:pPr>
  </w:style>
  <w:style w:type="paragraph" w:styleId="Caption">
    <w:name w:val="caption"/>
    <w:basedOn w:val="Normal"/>
    <w:next w:val="Normal"/>
    <w:uiPriority w:val="35"/>
    <w:unhideWhenUsed/>
    <w:qFormat/>
    <w:rsid w:val="004C2894"/>
    <w:pPr>
      <w:spacing w:after="200" w:line="240" w:lineRule="auto"/>
    </w:pPr>
    <w:rPr>
      <w:i/>
      <w:iCs/>
      <w:color w:val="1F497D" w:themeColor="text2"/>
      <w:sz w:val="18"/>
      <w:szCs w:val="18"/>
    </w:rPr>
  </w:style>
  <w:style w:type="character" w:styleId="PlaceholderText">
    <w:name w:val="Placeholder Text"/>
    <w:basedOn w:val="DefaultParagraphFont"/>
    <w:uiPriority w:val="99"/>
    <w:semiHidden/>
    <w:rsid w:val="004C0C31"/>
    <w:rPr>
      <w:color w:val="666666"/>
    </w:rPr>
  </w:style>
  <w:style w:type="character" w:customStyle="1" w:styleId="Heading1Char">
    <w:name w:val="Heading 1 Char"/>
    <w:basedOn w:val="DefaultParagraphFont"/>
    <w:link w:val="Heading1"/>
    <w:uiPriority w:val="9"/>
    <w:rsid w:val="00D85A34"/>
    <w:rPr>
      <w:rFonts w:eastAsia="Calibri Light" w:cs="Calibri Light"/>
      <w:b/>
      <w:sz w:val="32"/>
      <w:szCs w:val="32"/>
    </w:rPr>
  </w:style>
  <w:style w:type="paragraph" w:styleId="Bibliography">
    <w:name w:val="Bibliography"/>
    <w:basedOn w:val="Normal"/>
    <w:next w:val="Normal"/>
    <w:uiPriority w:val="37"/>
    <w:unhideWhenUsed/>
    <w:rsid w:val="000E23AB"/>
  </w:style>
  <w:style w:type="paragraph" w:styleId="NormalWeb">
    <w:name w:val="Normal (Web)"/>
    <w:basedOn w:val="Normal"/>
    <w:uiPriority w:val="99"/>
    <w:semiHidden/>
    <w:unhideWhenUsed/>
    <w:rsid w:val="00EC6CF5"/>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TableofFigures">
    <w:name w:val="table of figures"/>
    <w:basedOn w:val="Normal"/>
    <w:next w:val="Normal"/>
    <w:uiPriority w:val="99"/>
    <w:unhideWhenUsed/>
    <w:rsid w:val="00481F47"/>
  </w:style>
  <w:style w:type="character" w:styleId="IntenseReference">
    <w:name w:val="Intense Reference"/>
    <w:basedOn w:val="DefaultParagraphFont"/>
    <w:uiPriority w:val="32"/>
    <w:qFormat/>
    <w:rsid w:val="007C72D6"/>
    <w:rPr>
      <w:b/>
      <w:bCs/>
      <w:smallCaps/>
      <w:color w:val="4F81BD" w:themeColor="accent1"/>
      <w:spacing w:val="5"/>
    </w:rPr>
  </w:style>
  <w:style w:type="table" w:styleId="TableGrid">
    <w:name w:val="Table Grid"/>
    <w:basedOn w:val="TableNormal"/>
    <w:uiPriority w:val="39"/>
    <w:rsid w:val="006759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F314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0338">
      <w:bodyDiv w:val="1"/>
      <w:marLeft w:val="0"/>
      <w:marRight w:val="0"/>
      <w:marTop w:val="0"/>
      <w:marBottom w:val="0"/>
      <w:divBdr>
        <w:top w:val="none" w:sz="0" w:space="0" w:color="auto"/>
        <w:left w:val="none" w:sz="0" w:space="0" w:color="auto"/>
        <w:bottom w:val="none" w:sz="0" w:space="0" w:color="auto"/>
        <w:right w:val="none" w:sz="0" w:space="0" w:color="auto"/>
      </w:divBdr>
    </w:div>
    <w:div w:id="272446350">
      <w:bodyDiv w:val="1"/>
      <w:marLeft w:val="0"/>
      <w:marRight w:val="0"/>
      <w:marTop w:val="0"/>
      <w:marBottom w:val="0"/>
      <w:divBdr>
        <w:top w:val="none" w:sz="0" w:space="0" w:color="auto"/>
        <w:left w:val="none" w:sz="0" w:space="0" w:color="auto"/>
        <w:bottom w:val="none" w:sz="0" w:space="0" w:color="auto"/>
        <w:right w:val="none" w:sz="0" w:space="0" w:color="auto"/>
      </w:divBdr>
    </w:div>
    <w:div w:id="347413625">
      <w:bodyDiv w:val="1"/>
      <w:marLeft w:val="0"/>
      <w:marRight w:val="0"/>
      <w:marTop w:val="0"/>
      <w:marBottom w:val="0"/>
      <w:divBdr>
        <w:top w:val="none" w:sz="0" w:space="0" w:color="auto"/>
        <w:left w:val="none" w:sz="0" w:space="0" w:color="auto"/>
        <w:bottom w:val="none" w:sz="0" w:space="0" w:color="auto"/>
        <w:right w:val="none" w:sz="0" w:space="0" w:color="auto"/>
      </w:divBdr>
    </w:div>
    <w:div w:id="595597329">
      <w:bodyDiv w:val="1"/>
      <w:marLeft w:val="0"/>
      <w:marRight w:val="0"/>
      <w:marTop w:val="0"/>
      <w:marBottom w:val="0"/>
      <w:divBdr>
        <w:top w:val="none" w:sz="0" w:space="0" w:color="auto"/>
        <w:left w:val="none" w:sz="0" w:space="0" w:color="auto"/>
        <w:bottom w:val="none" w:sz="0" w:space="0" w:color="auto"/>
        <w:right w:val="none" w:sz="0" w:space="0" w:color="auto"/>
      </w:divBdr>
      <w:divsChild>
        <w:div w:id="1259799243">
          <w:marLeft w:val="0"/>
          <w:marRight w:val="0"/>
          <w:marTop w:val="0"/>
          <w:marBottom w:val="0"/>
          <w:divBdr>
            <w:top w:val="none" w:sz="0" w:space="0" w:color="auto"/>
            <w:left w:val="none" w:sz="0" w:space="0" w:color="auto"/>
            <w:bottom w:val="none" w:sz="0" w:space="0" w:color="auto"/>
            <w:right w:val="none" w:sz="0" w:space="0" w:color="auto"/>
          </w:divBdr>
        </w:div>
      </w:divsChild>
    </w:div>
    <w:div w:id="595864592">
      <w:bodyDiv w:val="1"/>
      <w:marLeft w:val="0"/>
      <w:marRight w:val="0"/>
      <w:marTop w:val="0"/>
      <w:marBottom w:val="0"/>
      <w:divBdr>
        <w:top w:val="none" w:sz="0" w:space="0" w:color="auto"/>
        <w:left w:val="none" w:sz="0" w:space="0" w:color="auto"/>
        <w:bottom w:val="none" w:sz="0" w:space="0" w:color="auto"/>
        <w:right w:val="none" w:sz="0" w:space="0" w:color="auto"/>
      </w:divBdr>
    </w:div>
    <w:div w:id="669601862">
      <w:bodyDiv w:val="1"/>
      <w:marLeft w:val="0"/>
      <w:marRight w:val="0"/>
      <w:marTop w:val="0"/>
      <w:marBottom w:val="0"/>
      <w:divBdr>
        <w:top w:val="none" w:sz="0" w:space="0" w:color="auto"/>
        <w:left w:val="none" w:sz="0" w:space="0" w:color="auto"/>
        <w:bottom w:val="none" w:sz="0" w:space="0" w:color="auto"/>
        <w:right w:val="none" w:sz="0" w:space="0" w:color="auto"/>
      </w:divBdr>
    </w:div>
    <w:div w:id="753354125">
      <w:bodyDiv w:val="1"/>
      <w:marLeft w:val="0"/>
      <w:marRight w:val="0"/>
      <w:marTop w:val="0"/>
      <w:marBottom w:val="0"/>
      <w:divBdr>
        <w:top w:val="none" w:sz="0" w:space="0" w:color="auto"/>
        <w:left w:val="none" w:sz="0" w:space="0" w:color="auto"/>
        <w:bottom w:val="none" w:sz="0" w:space="0" w:color="auto"/>
        <w:right w:val="none" w:sz="0" w:space="0" w:color="auto"/>
      </w:divBdr>
    </w:div>
    <w:div w:id="958682485">
      <w:bodyDiv w:val="1"/>
      <w:marLeft w:val="0"/>
      <w:marRight w:val="0"/>
      <w:marTop w:val="0"/>
      <w:marBottom w:val="0"/>
      <w:divBdr>
        <w:top w:val="none" w:sz="0" w:space="0" w:color="auto"/>
        <w:left w:val="none" w:sz="0" w:space="0" w:color="auto"/>
        <w:bottom w:val="none" w:sz="0" w:space="0" w:color="auto"/>
        <w:right w:val="none" w:sz="0" w:space="0" w:color="auto"/>
      </w:divBdr>
    </w:div>
    <w:div w:id="1180466525">
      <w:bodyDiv w:val="1"/>
      <w:marLeft w:val="0"/>
      <w:marRight w:val="0"/>
      <w:marTop w:val="0"/>
      <w:marBottom w:val="0"/>
      <w:divBdr>
        <w:top w:val="none" w:sz="0" w:space="0" w:color="auto"/>
        <w:left w:val="none" w:sz="0" w:space="0" w:color="auto"/>
        <w:bottom w:val="none" w:sz="0" w:space="0" w:color="auto"/>
        <w:right w:val="none" w:sz="0" w:space="0" w:color="auto"/>
      </w:divBdr>
    </w:div>
    <w:div w:id="1279412500">
      <w:bodyDiv w:val="1"/>
      <w:marLeft w:val="0"/>
      <w:marRight w:val="0"/>
      <w:marTop w:val="0"/>
      <w:marBottom w:val="0"/>
      <w:divBdr>
        <w:top w:val="none" w:sz="0" w:space="0" w:color="auto"/>
        <w:left w:val="none" w:sz="0" w:space="0" w:color="auto"/>
        <w:bottom w:val="none" w:sz="0" w:space="0" w:color="auto"/>
        <w:right w:val="none" w:sz="0" w:space="0" w:color="auto"/>
      </w:divBdr>
    </w:div>
    <w:div w:id="1479881818">
      <w:bodyDiv w:val="1"/>
      <w:marLeft w:val="0"/>
      <w:marRight w:val="0"/>
      <w:marTop w:val="0"/>
      <w:marBottom w:val="0"/>
      <w:divBdr>
        <w:top w:val="none" w:sz="0" w:space="0" w:color="auto"/>
        <w:left w:val="none" w:sz="0" w:space="0" w:color="auto"/>
        <w:bottom w:val="none" w:sz="0" w:space="0" w:color="auto"/>
        <w:right w:val="none" w:sz="0" w:space="0" w:color="auto"/>
      </w:divBdr>
    </w:div>
    <w:div w:id="1610968638">
      <w:bodyDiv w:val="1"/>
      <w:marLeft w:val="0"/>
      <w:marRight w:val="0"/>
      <w:marTop w:val="0"/>
      <w:marBottom w:val="0"/>
      <w:divBdr>
        <w:top w:val="none" w:sz="0" w:space="0" w:color="auto"/>
        <w:left w:val="none" w:sz="0" w:space="0" w:color="auto"/>
        <w:bottom w:val="none" w:sz="0" w:space="0" w:color="auto"/>
        <w:right w:val="none" w:sz="0" w:space="0" w:color="auto"/>
      </w:divBdr>
    </w:div>
    <w:div w:id="1678658298">
      <w:bodyDiv w:val="1"/>
      <w:marLeft w:val="0"/>
      <w:marRight w:val="0"/>
      <w:marTop w:val="0"/>
      <w:marBottom w:val="0"/>
      <w:divBdr>
        <w:top w:val="none" w:sz="0" w:space="0" w:color="auto"/>
        <w:left w:val="none" w:sz="0" w:space="0" w:color="auto"/>
        <w:bottom w:val="none" w:sz="0" w:space="0" w:color="auto"/>
        <w:right w:val="none" w:sz="0" w:space="0" w:color="auto"/>
      </w:divBdr>
    </w:div>
    <w:div w:id="1828280952">
      <w:bodyDiv w:val="1"/>
      <w:marLeft w:val="0"/>
      <w:marRight w:val="0"/>
      <w:marTop w:val="0"/>
      <w:marBottom w:val="0"/>
      <w:divBdr>
        <w:top w:val="none" w:sz="0" w:space="0" w:color="auto"/>
        <w:left w:val="none" w:sz="0" w:space="0" w:color="auto"/>
        <w:bottom w:val="none" w:sz="0" w:space="0" w:color="auto"/>
        <w:right w:val="none" w:sz="0" w:space="0" w:color="auto"/>
      </w:divBdr>
    </w:div>
    <w:div w:id="18677876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BA04A9F90914E837C3D0C182A3BB1" ma:contentTypeVersion="1" ma:contentTypeDescription="Create a new document." ma:contentTypeScope="" ma:versionID="75aacd691507aba1f0c1157685b873d2">
  <xsd:schema xmlns:xsd="http://www.w3.org/2001/XMLSchema" xmlns:xs="http://www.w3.org/2001/XMLSchema" xmlns:p="http://schemas.microsoft.com/office/2006/metadata/properties" xmlns:ns2="2f242edb-7cc4-43e2-89dc-e47d42480397" targetNamespace="http://schemas.microsoft.com/office/2006/metadata/properties" ma:root="true" ma:fieldsID="ea71cc2b26fe5bcc1c6f06f622cfe0fc" ns2:_="">
    <xsd:import namespace="2f242edb-7cc4-43e2-89dc-e47d42480397"/>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242edb-7cc4-43e2-89dc-e47d4248039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Moe22</b:Tag>
    <b:SourceType>JournalArticle</b:SourceType>
    <b:Guid>{DFB1276B-935D-448F-9583-69AC53E882C6}</b:Guid>
    <b:Author>
      <b:Author>
        <b:NameList>
          <b:Person>
            <b:Last>Moeeni</b:Last>
            <b:First>H., Javadi,</b:First>
            <b:Middle>M. &amp; Raissi, S.</b:Middle>
          </b:Person>
        </b:NameList>
      </b:Author>
    </b:Author>
    <b:Title>Design for manufacturing: A sustainable approach to drive the design process from suitability to low cost.</b:Title>
    <b:JournalName>International Journal on Interactive Design and Manufacturing</b:JournalName>
    <b:Year>2022</b:Year>
    <b:Pages>1079–1088.</b:Pages>
    <b:Volume>16</b:Volume>
    <b:Issue>3</b:Issue>
    <b:RefOrder>1</b:RefOrder>
  </b:Source>
  <b:Source>
    <b:Tag>Ayd23</b:Tag>
    <b:SourceType>JournalArticle</b:SourceType>
    <b:Guid>{1B964943-9E9A-4A80-8689-6D66CB0577CE}</b:Guid>
    <b:Author>
      <b:Author>
        <b:NameList>
          <b:Person>
            <b:Last>Aydınlı</b:Last>
            <b:First>M.</b:First>
            <b:Middle>&amp; Özkaya, K.</b:Middle>
          </b:Person>
        </b:NameList>
      </b:Author>
    </b:Author>
    <b:Title>Design improvements by using the Design for Assembly (DFA) method in elevator production</b:Title>
    <b:JournalName>Politeknik Dergisi</b:JournalName>
    <b:Year>2023</b:Year>
    <b:Pages>377-385</b:Pages>
    <b:Volume>26</b:Volume>
    <b:Issue>1</b:Issue>
    <b:RefOrder>2</b:RefOrder>
  </b:Source>
  <b:Source>
    <b:Tag>ASS14</b:Tag>
    <b:SourceType>JournalArticle</b:SourceType>
    <b:Guid>{F17CD42B-7E67-4F24-8225-3FFD991180B3}</b:Guid>
    <b:Author>
      <b:Author>
        <b:NameList>
          <b:Person>
            <b:Last>Patil</b:Last>
            <b:First>A. S.</b:First>
            <b:Middle>Sathawane &amp; A. V.</b:Middle>
          </b:Person>
        </b:NameList>
      </b:Author>
    </b:Author>
    <b:Title>Analytical Study Of Engine Mount To Suit The Damping Requirements Of Engine</b:Title>
    <b:JournalName>International Journal of Latest Trends in Engineering and Technology (IJLTET)</b:JournalName>
    <b:Year>2014</b:Year>
    <b:Pages>7-10</b:Pages>
    <b:Volume>3</b:Volume>
    <b:Issue>3</b:Issue>
    <b:RefOrder>3</b:RefOrder>
  </b:Source>
  <b:Source>
    <b:Tag>Tom241</b:Tag>
    <b:SourceType>JournalArticle</b:SourceType>
    <b:Guid>{7FFCC744-BBE3-4F71-9166-87334D934CF4}</b:Guid>
    <b:Author>
      <b:Author>
        <b:NameList>
          <b:Person>
            <b:Last>Tomasz Trzepieciński</b:Last>
            <b:First>Sherwan</b:First>
            <b:Middle>Mohammed Najm</b:Middle>
          </b:Person>
        </b:NameList>
      </b:Author>
    </b:Author>
    <b:Title>Current Trends in Metallic Materials for Body Panels and Structural Members Used in the Automotive Industry</b:Title>
    <b:JournalName>Materials (MDPI)</b:JournalName>
    <b:Year>2024</b:Year>
    <b:Volume>17</b:Volume>
    <b:Issue>3</b:Issue>
    <b:RefOrder>4</b:RefOrder>
  </b:Source>
  <b:Source>
    <b:Tag>Wei22</b:Tag>
    <b:SourceType>JournalArticle</b:SourceType>
    <b:Guid>{B2593EC1-4CC7-4A77-B743-33F769734F6B}</b:Guid>
    <b:Author>
      <b:Author>
        <b:NameList>
          <b:Person>
            <b:Last>Liu</b:Last>
            <b:First>Wei</b:First>
            <b:Middle>Chen and Bai Yang and Ying</b:Middle>
          </b:Person>
        </b:NameList>
      </b:Author>
    </b:Author>
    <b:Title>An integrated QFD and FMEA approach to identify risky components of products</b:Title>
    <b:JournalName>Advanced Engineering Informatics</b:JournalName>
    <b:Year>2022</b:Year>
    <b:Pages>101808</b:Pages>
    <b:Volume>54</b:Volume>
    <b:RefOrder>5</b:RefOrder>
  </b:Source>
  <b:Source>
    <b:Tag>ODr02</b:Tag>
    <b:SourceType>JournalArticle</b:SourceType>
    <b:Guid>{3ECCC0DF-6D09-4E4B-BF46-648544D01160}</b:Guid>
    <b:Author>
      <b:Author>
        <b:NameList>
          <b:Person>
            <b:Last>O’Driscoll</b:Last>
            <b:First>C.M.</b:First>
          </b:Person>
        </b:NameList>
      </b:Author>
    </b:Author>
    <b:Title>Design for manufacture: the practice of designing products with manufacturing in mind, aiming to reduce manufacturing costs and improve ease of manufacture.</b:Title>
    <b:JournalName>Design for Manufacture</b:JournalName>
    <b:Year>2002</b:Year>
    <b:Pages>318-321</b:Pages>
    <b:Volume>122</b:Volume>
    <b:RefOrder>6</b:RefOrder>
  </b:Source>
  <b:Source>
    <b:Tag>Per99</b:Tag>
    <b:SourceType>JournalArticle</b:SourceType>
    <b:Guid>{BA7E60CE-85BB-4748-8350-3438D5B983E6}</b:Guid>
    <b:Author>
      <b:Author>
        <b:NameList>
          <b:Person>
            <b:Last>Perera</b:Last>
            <b:First>H.,</b:First>
            <b:Middle>Nagarur, N. and Tabucanon, M.T</b:Middle>
          </b:Person>
        </b:NameList>
      </b:Author>
    </b:Author>
    <b:Title>Component part standardisation: a way to reduce the life‑cycle costs of products</b:Title>
    <b:JournalName>International Journal of Production Economics</b:JournalName>
    <b:Year>1999</b:Year>
    <b:Pages>109-116</b:Pages>
    <b:Volume>61</b:Volume>
    <b:RefOrder>8</b:RefOrder>
  </b:Source>
  <b:Source>
    <b:Tag>Mon25</b:Tag>
    <b:SourceType>JournalArticle</b:SourceType>
    <b:Guid>{90A54F94-7739-439C-914D-C68099A985A2}</b:Guid>
    <b:Author>
      <b:Author>
        <b:NameList>
          <b:Person>
            <b:Last>Montazeri</b:Last>
            <b:First>S.,</b:First>
            <b:Middle>Odo, N., Naqvi, S.A.W. and Lei, Z</b:Middle>
          </b:Person>
        </b:NameList>
      </b:Author>
    </b:Author>
    <b:Title>Integrating Design for Manufacturing and Assembly Principles in Modular Home Construction</b:Title>
    <b:JournalName>A Comprehensive Framework for Enhanced Efficiency and Sustainability. Buildings</b:JournalName>
    <b:Year>2025</b:Year>
    <b:Pages>103-108</b:Pages>
    <b:Volume>15</b:Volume>
    <b:RefOrder>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ReferenceId xmlns="2f242edb-7cc4-43e2-89dc-e47d42480397" xsi:nil="true"/>
  </documentManagement>
</p:properties>
</file>

<file path=customXml/itemProps1.xml><?xml version="1.0" encoding="utf-8"?>
<ds:datastoreItem xmlns:ds="http://schemas.openxmlformats.org/officeDocument/2006/customXml" ds:itemID="{CABF7FDA-6B50-49FA-9B5F-854359A2D1D1}">
  <ds:schemaRefs>
    <ds:schemaRef ds:uri="http://schemas.microsoft.com/sharepoint/v3/contenttype/forms"/>
  </ds:schemaRefs>
</ds:datastoreItem>
</file>

<file path=customXml/itemProps2.xml><?xml version="1.0" encoding="utf-8"?>
<ds:datastoreItem xmlns:ds="http://schemas.openxmlformats.org/officeDocument/2006/customXml" ds:itemID="{7494C294-7C18-42C6-809A-9C87C0E1EE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242edb-7cc4-43e2-89dc-e47d424803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B77DA1-D147-48C2-A1A9-BC54F6D0F23C}">
  <ds:schemaRefs>
    <ds:schemaRef ds:uri="http://schemas.openxmlformats.org/officeDocument/2006/bibliography"/>
  </ds:schemaRefs>
</ds:datastoreItem>
</file>

<file path=customXml/itemProps4.xml><?xml version="1.0" encoding="utf-8"?>
<ds:datastoreItem xmlns:ds="http://schemas.openxmlformats.org/officeDocument/2006/customXml" ds:itemID="{77BBAFE9-88A3-4473-A4DD-C6B414BB7743}">
  <ds:schemaRefs>
    <ds:schemaRef ds:uri="http://schemas.microsoft.com/office/2006/metadata/properties"/>
    <ds:schemaRef ds:uri="http://schemas.microsoft.com/office/infopath/2007/PartnerControls"/>
    <ds:schemaRef ds:uri="2f242edb-7cc4-43e2-89dc-e47d42480397"/>
  </ds:schemaRefs>
</ds:datastoreItem>
</file>

<file path=docProps/app.xml><?xml version="1.0" encoding="utf-8"?>
<Properties xmlns="http://schemas.openxmlformats.org/officeDocument/2006/extended-properties" xmlns:vt="http://schemas.openxmlformats.org/officeDocument/2006/docPropsVTypes">
  <Template>Normal</Template>
  <TotalTime>68235</TotalTime>
  <Pages>63</Pages>
  <Words>7127</Words>
  <Characters>40627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John (2320124)</dc:creator>
  <cp:keywords/>
  <dc:description/>
  <cp:lastModifiedBy>Luke John (2320124)</cp:lastModifiedBy>
  <cp:revision>56</cp:revision>
  <dcterms:created xsi:type="dcterms:W3CDTF">2025-05-07T19:07:00Z</dcterms:created>
  <dcterms:modified xsi:type="dcterms:W3CDTF">2026-09-08T21:01:00Z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0x010100451BA04A9F90914E837C3D0C182A3BB1</vt:lpwstr>
  </property>
  <property fmtid="{D5CDD505-2E9C-101B-9397-08002B2CF9AE}" pid="7" name="GrammarlyDocumentId">
    <vt:lpwstr>43206f50-2758-4ca6-92e9-011457df0d2b</vt:lpwstr>
  </property>
  <property fmtid="{D5CDD505-2E9C-101B-9397-08002B2CF9AE}" pid="8" name="ReferenceId">
    <vt:lpwstr/>
  </property>
</Properties>
</file>