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42EAC" w14:textId="77777777" w:rsidR="0083244E" w:rsidRDefault="006C2AF5">
      <w:pPr>
        <w:spacing w:after="0" w:line="259" w:lineRule="auto"/>
        <w:ind w:left="0" w:firstLine="0"/>
      </w:pPr>
      <w:r>
        <w:rPr>
          <w:noProof/>
        </w:rPr>
        <w:drawing>
          <wp:inline distT="0" distB="0" distL="0" distR="0" wp14:anchorId="249FE10F" wp14:editId="2489B579">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6E5F33DB" w14:textId="77777777" w:rsidR="0083244E" w:rsidRDefault="006C2AF5">
      <w:pPr>
        <w:spacing w:after="0" w:line="259" w:lineRule="auto"/>
        <w:ind w:left="0" w:firstLine="0"/>
      </w:pPr>
      <w:r>
        <w:rPr>
          <w:rFonts w:ascii="Times New Roman" w:eastAsia="Times New Roman" w:hAnsi="Times New Roman" w:cs="Times New Roman"/>
        </w:rPr>
        <w:t xml:space="preserve"> </w:t>
      </w:r>
    </w:p>
    <w:p w14:paraId="55553B50" w14:textId="77777777" w:rsidR="0083244E" w:rsidRDefault="006C2AF5">
      <w:pPr>
        <w:spacing w:after="0" w:line="259" w:lineRule="auto"/>
        <w:ind w:left="0" w:firstLine="0"/>
      </w:pPr>
      <w:r>
        <w:rPr>
          <w:rFonts w:ascii="Times New Roman" w:eastAsia="Times New Roman" w:hAnsi="Times New Roman" w:cs="Times New Roman"/>
        </w:rPr>
        <w:t xml:space="preserve"> </w:t>
      </w:r>
    </w:p>
    <w:p w14:paraId="41D1557D" w14:textId="77777777" w:rsidR="0083244E" w:rsidRDefault="006C2AF5">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16C965B1" w14:textId="77777777" w:rsidR="0083244E" w:rsidRDefault="006C2AF5">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474F0381" w14:textId="77777777" w:rsidR="0083244E" w:rsidRDefault="006C2AF5">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3D463B4A" w14:textId="77777777" w:rsidR="0083244E" w:rsidRDefault="006C2AF5">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4A5D4E0A" w14:textId="77777777" w:rsidR="0083244E" w:rsidRDefault="006C2AF5">
      <w:pPr>
        <w:spacing w:after="0" w:line="259" w:lineRule="auto"/>
        <w:ind w:left="67" w:firstLine="0"/>
        <w:jc w:val="center"/>
      </w:pPr>
      <w:r>
        <w:rPr>
          <w:rFonts w:ascii="Times New Roman" w:eastAsia="Times New Roman" w:hAnsi="Times New Roman" w:cs="Times New Roman"/>
          <w:b/>
        </w:rPr>
        <w:t xml:space="preserve"> </w:t>
      </w:r>
    </w:p>
    <w:p w14:paraId="7887AC66" w14:textId="77777777" w:rsidR="0083244E" w:rsidRDefault="006C2AF5">
      <w:pPr>
        <w:spacing w:after="0" w:line="259" w:lineRule="auto"/>
        <w:ind w:left="20"/>
        <w:jc w:val="center"/>
      </w:pPr>
      <w:r>
        <w:rPr>
          <w:rFonts w:ascii="Times New Roman" w:eastAsia="Times New Roman" w:hAnsi="Times New Roman" w:cs="Times New Roman"/>
          <w:b/>
        </w:rPr>
        <w:t xml:space="preserve">MODULE CODE: LCBB4001 </w:t>
      </w:r>
    </w:p>
    <w:p w14:paraId="07EDABEF" w14:textId="77777777" w:rsidR="0083244E" w:rsidRDefault="006C2AF5">
      <w:pPr>
        <w:spacing w:after="0" w:line="259" w:lineRule="auto"/>
        <w:ind w:left="20"/>
        <w:jc w:val="center"/>
      </w:pPr>
      <w:r>
        <w:rPr>
          <w:rFonts w:ascii="Times New Roman" w:eastAsia="Times New Roman" w:hAnsi="Times New Roman" w:cs="Times New Roman"/>
          <w:b/>
        </w:rPr>
        <w:t xml:space="preserve">COD Y MODWL: LCBB4001 </w:t>
      </w:r>
    </w:p>
    <w:p w14:paraId="43E9B270" w14:textId="77777777" w:rsidR="0083244E" w:rsidRDefault="006C2AF5">
      <w:pPr>
        <w:spacing w:after="216" w:line="259" w:lineRule="auto"/>
        <w:ind w:left="20" w:right="4"/>
        <w:jc w:val="center"/>
      </w:pPr>
      <w:r>
        <w:rPr>
          <w:rFonts w:ascii="Times New Roman" w:eastAsia="Times New Roman" w:hAnsi="Times New Roman" w:cs="Times New Roman"/>
          <w:b/>
        </w:rPr>
        <w:t xml:space="preserve">ACCOUNTING FUNDAMENTALS </w:t>
      </w:r>
    </w:p>
    <w:p w14:paraId="776F3885" w14:textId="77777777" w:rsidR="0083244E" w:rsidRDefault="006C2AF5">
      <w:pPr>
        <w:spacing w:after="213" w:line="265" w:lineRule="auto"/>
        <w:ind w:left="10"/>
      </w:pPr>
      <w:r>
        <w:rPr>
          <w:rFonts w:ascii="Times New Roman" w:eastAsia="Times New Roman" w:hAnsi="Times New Roman" w:cs="Times New Roman"/>
          <w:b/>
        </w:rPr>
        <w:t xml:space="preserve">TIME:  9:00AM TO 4:00PM </w:t>
      </w:r>
    </w:p>
    <w:p w14:paraId="00D82B40" w14:textId="77777777" w:rsidR="0083244E" w:rsidRDefault="006C2AF5">
      <w:pPr>
        <w:spacing w:after="0" w:line="259" w:lineRule="auto"/>
        <w:ind w:left="0" w:firstLine="0"/>
      </w:pPr>
      <w:r>
        <w:rPr>
          <w:rFonts w:ascii="Times New Roman" w:eastAsia="Times New Roman" w:hAnsi="Times New Roman" w:cs="Times New Roman"/>
        </w:rPr>
        <w:t xml:space="preserve"> </w:t>
      </w:r>
    </w:p>
    <w:p w14:paraId="7FFFDD22" w14:textId="77777777" w:rsidR="0083244E" w:rsidRDefault="006C2AF5">
      <w:pPr>
        <w:spacing w:after="0" w:line="259" w:lineRule="auto"/>
        <w:ind w:left="0" w:firstLine="0"/>
      </w:pPr>
      <w:r>
        <w:rPr>
          <w:rFonts w:ascii="Times New Roman" w:eastAsia="Times New Roman" w:hAnsi="Times New Roman" w:cs="Times New Roman"/>
        </w:rPr>
        <w:t xml:space="preserve"> </w:t>
      </w:r>
    </w:p>
    <w:p w14:paraId="15D36BF9" w14:textId="77777777" w:rsidR="0083244E" w:rsidRDefault="006C2AF5">
      <w:pPr>
        <w:spacing w:after="0" w:line="259" w:lineRule="auto"/>
        <w:ind w:left="0" w:firstLine="0"/>
      </w:pPr>
      <w:r>
        <w:rPr>
          <w:rFonts w:ascii="Times New Roman" w:eastAsia="Times New Roman" w:hAnsi="Times New Roman" w:cs="Times New Roman"/>
        </w:rPr>
        <w:t xml:space="preserve"> </w:t>
      </w:r>
    </w:p>
    <w:p w14:paraId="6AE1EFD1" w14:textId="15C4BB5F" w:rsidR="0083244E" w:rsidRDefault="006C2AF5">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sidR="001C14BB">
        <w:rPr>
          <w:rFonts w:ascii="Times New Roman" w:eastAsia="Times New Roman" w:hAnsi="Times New Roman" w:cs="Times New Roman"/>
          <w:u w:val="single" w:color="000000"/>
        </w:rPr>
        <w:t>Plamen Petrov Pelov</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8BA2640" w14:textId="77777777" w:rsidR="0083244E" w:rsidRDefault="006C2AF5">
      <w:pPr>
        <w:spacing w:after="0" w:line="259" w:lineRule="auto"/>
        <w:ind w:left="0" w:firstLine="0"/>
      </w:pPr>
      <w:r>
        <w:rPr>
          <w:rFonts w:ascii="Times New Roman" w:eastAsia="Times New Roman" w:hAnsi="Times New Roman" w:cs="Times New Roman"/>
        </w:rPr>
        <w:t xml:space="preserve"> </w:t>
      </w:r>
    </w:p>
    <w:p w14:paraId="185A52DF" w14:textId="1C9C0DF8" w:rsidR="0083244E" w:rsidRDefault="006C2AF5">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sidR="001C14BB">
        <w:rPr>
          <w:rFonts w:ascii="Times New Roman" w:eastAsia="Times New Roman" w:hAnsi="Times New Roman" w:cs="Times New Roman"/>
          <w:u w:val="single" w:color="000000"/>
        </w:rPr>
        <w:t xml:space="preserve">          2024898</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5C2A04F5" w14:textId="77777777" w:rsidR="0083244E" w:rsidRDefault="006C2AF5">
      <w:pPr>
        <w:spacing w:after="0" w:line="259" w:lineRule="auto"/>
        <w:ind w:left="0" w:firstLine="0"/>
      </w:pPr>
      <w:r>
        <w:rPr>
          <w:rFonts w:ascii="Times New Roman" w:eastAsia="Times New Roman" w:hAnsi="Times New Roman" w:cs="Times New Roman"/>
        </w:rPr>
        <w:t xml:space="preserve"> </w:t>
      </w:r>
    </w:p>
    <w:p w14:paraId="530D23F0" w14:textId="7B551631" w:rsidR="0083244E" w:rsidRDefault="006C2AF5">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sidR="001C14BB">
        <w:rPr>
          <w:rFonts w:ascii="Times New Roman" w:eastAsia="Times New Roman" w:hAnsi="Times New Roman" w:cs="Times New Roman"/>
          <w:u w:val="single" w:color="000000"/>
        </w:rPr>
        <w:t xml:space="preserve"> 27/08/2021, 1</w:t>
      </w:r>
      <w:r w:rsidR="00FA14F3">
        <w:rPr>
          <w:rFonts w:ascii="Times New Roman" w:eastAsia="Times New Roman" w:hAnsi="Times New Roman" w:cs="Times New Roman"/>
          <w:u w:val="single" w:color="000000"/>
        </w:rPr>
        <w:t>1:00</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A288E79" w14:textId="77777777" w:rsidR="0083244E" w:rsidRDefault="006C2AF5">
      <w:pPr>
        <w:spacing w:after="0" w:line="238" w:lineRule="auto"/>
        <w:ind w:left="0" w:right="3137" w:firstLine="0"/>
      </w:pPr>
      <w:r>
        <w:rPr>
          <w:rFonts w:ascii="Times New Roman" w:eastAsia="Times New Roman" w:hAnsi="Times New Roman" w:cs="Times New Roman"/>
        </w:rPr>
        <w:t xml:space="preserve">                                                                                                   </w:t>
      </w:r>
    </w:p>
    <w:p w14:paraId="40EE7B18" w14:textId="77777777" w:rsidR="0083244E" w:rsidRDefault="006C2AF5">
      <w:pPr>
        <w:spacing w:after="160" w:line="259" w:lineRule="auto"/>
        <w:ind w:left="0" w:firstLine="0"/>
      </w:pPr>
      <w:r>
        <w:rPr>
          <w:rFonts w:ascii="Calibri" w:eastAsia="Calibri" w:hAnsi="Calibri" w:cs="Calibri"/>
          <w:sz w:val="22"/>
        </w:rPr>
        <w:t xml:space="preserve"> </w:t>
      </w:r>
    </w:p>
    <w:p w14:paraId="17F517F8" w14:textId="77777777" w:rsidR="0083244E" w:rsidRDefault="006C2AF5">
      <w:pPr>
        <w:spacing w:after="158" w:line="259" w:lineRule="auto"/>
        <w:ind w:left="0" w:firstLine="0"/>
      </w:pPr>
      <w:r>
        <w:rPr>
          <w:rFonts w:ascii="Calibri" w:eastAsia="Calibri" w:hAnsi="Calibri" w:cs="Calibri"/>
          <w:sz w:val="22"/>
        </w:rPr>
        <w:t xml:space="preserve"> </w:t>
      </w:r>
    </w:p>
    <w:p w14:paraId="30A54D2D" w14:textId="77777777" w:rsidR="0083244E" w:rsidRDefault="006C2AF5">
      <w:pPr>
        <w:spacing w:after="160" w:line="259" w:lineRule="auto"/>
        <w:ind w:left="0" w:firstLine="0"/>
      </w:pPr>
      <w:r>
        <w:rPr>
          <w:rFonts w:ascii="Calibri" w:eastAsia="Calibri" w:hAnsi="Calibri" w:cs="Calibri"/>
          <w:sz w:val="22"/>
        </w:rPr>
        <w:t xml:space="preserve"> </w:t>
      </w:r>
    </w:p>
    <w:p w14:paraId="508E8725" w14:textId="77777777" w:rsidR="0083244E" w:rsidRDefault="006C2AF5">
      <w:pPr>
        <w:spacing w:after="158" w:line="259" w:lineRule="auto"/>
        <w:ind w:left="0" w:firstLine="0"/>
      </w:pPr>
      <w:r>
        <w:rPr>
          <w:rFonts w:ascii="Calibri" w:eastAsia="Calibri" w:hAnsi="Calibri" w:cs="Calibri"/>
          <w:sz w:val="22"/>
        </w:rPr>
        <w:t xml:space="preserve"> </w:t>
      </w:r>
    </w:p>
    <w:p w14:paraId="06E38171" w14:textId="77777777" w:rsidR="0083244E" w:rsidRDefault="006C2AF5">
      <w:pPr>
        <w:spacing w:after="158" w:line="259" w:lineRule="auto"/>
        <w:ind w:left="0" w:firstLine="0"/>
      </w:pPr>
      <w:r>
        <w:rPr>
          <w:rFonts w:ascii="Calibri" w:eastAsia="Calibri" w:hAnsi="Calibri" w:cs="Calibri"/>
          <w:sz w:val="22"/>
        </w:rPr>
        <w:t xml:space="preserve"> </w:t>
      </w:r>
    </w:p>
    <w:p w14:paraId="60E98E36" w14:textId="77777777" w:rsidR="0083244E" w:rsidRDefault="006C2AF5">
      <w:pPr>
        <w:spacing w:after="160" w:line="259" w:lineRule="auto"/>
        <w:ind w:left="0" w:firstLine="0"/>
      </w:pPr>
      <w:r>
        <w:rPr>
          <w:rFonts w:ascii="Calibri" w:eastAsia="Calibri" w:hAnsi="Calibri" w:cs="Calibri"/>
          <w:sz w:val="22"/>
        </w:rPr>
        <w:t xml:space="preserve"> </w:t>
      </w:r>
    </w:p>
    <w:p w14:paraId="7B01965D" w14:textId="77777777" w:rsidR="0083244E" w:rsidRDefault="006C2AF5">
      <w:pPr>
        <w:spacing w:after="158" w:line="259" w:lineRule="auto"/>
        <w:ind w:left="0" w:firstLine="0"/>
      </w:pPr>
      <w:r>
        <w:rPr>
          <w:rFonts w:ascii="Calibri" w:eastAsia="Calibri" w:hAnsi="Calibri" w:cs="Calibri"/>
          <w:sz w:val="22"/>
        </w:rPr>
        <w:t xml:space="preserve"> </w:t>
      </w:r>
    </w:p>
    <w:p w14:paraId="06F26B72" w14:textId="77777777" w:rsidR="0083244E" w:rsidRDefault="006C2AF5">
      <w:pPr>
        <w:spacing w:after="160" w:line="259" w:lineRule="auto"/>
        <w:ind w:left="0" w:firstLine="0"/>
      </w:pPr>
      <w:r>
        <w:rPr>
          <w:rFonts w:ascii="Calibri" w:eastAsia="Calibri" w:hAnsi="Calibri" w:cs="Calibri"/>
          <w:sz w:val="22"/>
        </w:rPr>
        <w:t xml:space="preserve"> </w:t>
      </w:r>
    </w:p>
    <w:p w14:paraId="1D10990E" w14:textId="77777777" w:rsidR="0083244E" w:rsidRDefault="006C2AF5">
      <w:pPr>
        <w:spacing w:after="158" w:line="259" w:lineRule="auto"/>
        <w:ind w:left="0" w:firstLine="0"/>
      </w:pPr>
      <w:r>
        <w:rPr>
          <w:rFonts w:ascii="Calibri" w:eastAsia="Calibri" w:hAnsi="Calibri" w:cs="Calibri"/>
          <w:sz w:val="22"/>
        </w:rPr>
        <w:t xml:space="preserve"> </w:t>
      </w:r>
    </w:p>
    <w:p w14:paraId="20CC811C" w14:textId="77777777" w:rsidR="0083244E" w:rsidRDefault="006C2AF5">
      <w:pPr>
        <w:spacing w:after="158" w:line="259" w:lineRule="auto"/>
        <w:ind w:left="0" w:firstLine="0"/>
      </w:pPr>
      <w:r>
        <w:rPr>
          <w:rFonts w:ascii="Calibri" w:eastAsia="Calibri" w:hAnsi="Calibri" w:cs="Calibri"/>
          <w:sz w:val="22"/>
        </w:rPr>
        <w:t xml:space="preserve"> </w:t>
      </w:r>
    </w:p>
    <w:p w14:paraId="6081CC89" w14:textId="77777777" w:rsidR="0083244E" w:rsidRDefault="006C2AF5">
      <w:pPr>
        <w:spacing w:after="0" w:line="259" w:lineRule="auto"/>
        <w:ind w:left="0" w:firstLine="0"/>
      </w:pPr>
      <w:r>
        <w:rPr>
          <w:rFonts w:ascii="Calibri" w:eastAsia="Calibri" w:hAnsi="Calibri" w:cs="Calibri"/>
          <w:sz w:val="22"/>
        </w:rPr>
        <w:t xml:space="preserve"> </w:t>
      </w:r>
    </w:p>
    <w:p w14:paraId="6E909AE7" w14:textId="77777777" w:rsidR="0083244E" w:rsidRDefault="006C2AF5">
      <w:pPr>
        <w:spacing w:after="161" w:line="259" w:lineRule="auto"/>
        <w:ind w:left="715"/>
      </w:pPr>
      <w:r>
        <w:rPr>
          <w:b/>
        </w:rPr>
        <w:lastRenderedPageBreak/>
        <w:t xml:space="preserve">QUESTION 1 </w:t>
      </w:r>
    </w:p>
    <w:p w14:paraId="3C9388C7" w14:textId="77777777" w:rsidR="0083244E" w:rsidRDefault="006C2AF5">
      <w:pPr>
        <w:spacing w:after="160" w:line="259" w:lineRule="auto"/>
        <w:ind w:left="720" w:firstLine="0"/>
      </w:pPr>
      <w:r>
        <w:t xml:space="preserve"> </w:t>
      </w:r>
    </w:p>
    <w:p w14:paraId="02F313B0" w14:textId="77777777" w:rsidR="0083244E" w:rsidRDefault="006C2AF5">
      <w:pPr>
        <w:spacing w:after="168"/>
      </w:pPr>
      <w:r>
        <w:t xml:space="preserve">Kerrigan Ltd makes and sells product A. The current selling price is £11 and the total of variable costs per unit is £6. The fixed costs of production are £350,000 and the company currently sells 75,000 units. </w:t>
      </w:r>
    </w:p>
    <w:p w14:paraId="4246EECD" w14:textId="77777777" w:rsidR="0083244E" w:rsidRDefault="006C2AF5">
      <w:pPr>
        <w:spacing w:after="160" w:line="259" w:lineRule="auto"/>
        <w:ind w:left="720" w:firstLine="0"/>
      </w:pPr>
      <w:r>
        <w:t xml:space="preserve"> </w:t>
      </w:r>
    </w:p>
    <w:p w14:paraId="3643FA3A" w14:textId="77777777" w:rsidR="0083244E" w:rsidRDefault="006C2AF5">
      <w:pPr>
        <w:spacing w:after="161" w:line="259" w:lineRule="auto"/>
        <w:ind w:left="715"/>
      </w:pPr>
      <w:r>
        <w:rPr>
          <w:b/>
        </w:rPr>
        <w:t xml:space="preserve">Required: </w:t>
      </w:r>
    </w:p>
    <w:p w14:paraId="68E3660C" w14:textId="77777777" w:rsidR="0083244E" w:rsidRDefault="006C2AF5">
      <w:pPr>
        <w:spacing w:after="160" w:line="259" w:lineRule="auto"/>
        <w:ind w:left="720" w:firstLine="0"/>
      </w:pPr>
      <w:r>
        <w:t xml:space="preserve"> </w:t>
      </w:r>
    </w:p>
    <w:p w14:paraId="76CED889" w14:textId="77777777" w:rsidR="0083244E" w:rsidRDefault="006C2AF5">
      <w:pPr>
        <w:numPr>
          <w:ilvl w:val="0"/>
          <w:numId w:val="1"/>
        </w:numPr>
        <w:ind w:hanging="360"/>
      </w:pPr>
      <w:r>
        <w:t xml:space="preserve">Calculate the break-even point (in units and revenues) of product A for Kerrigan Ltd.   </w:t>
      </w:r>
      <w:r>
        <w:rPr>
          <w:b/>
        </w:rPr>
        <w:t xml:space="preserve">                                                                    [10 marks] </w:t>
      </w:r>
    </w:p>
    <w:p w14:paraId="7855FB79" w14:textId="77777777" w:rsidR="0083244E" w:rsidRDefault="006C2AF5">
      <w:pPr>
        <w:spacing w:after="158" w:line="259" w:lineRule="auto"/>
        <w:ind w:left="720" w:firstLine="0"/>
      </w:pPr>
      <w:r>
        <w:t xml:space="preserve"> </w:t>
      </w:r>
    </w:p>
    <w:p w14:paraId="159D4CF7" w14:textId="77777777" w:rsidR="0083244E" w:rsidRDefault="006C2AF5">
      <w:pPr>
        <w:numPr>
          <w:ilvl w:val="0"/>
          <w:numId w:val="1"/>
        </w:numPr>
        <w:ind w:hanging="360"/>
      </w:pPr>
      <w:r>
        <w:t xml:space="preserve">Calculate the profit made on sales of 75,000 units.           </w:t>
      </w:r>
      <w:r>
        <w:rPr>
          <w:b/>
        </w:rPr>
        <w:t>[10 marks]</w:t>
      </w:r>
      <w:r>
        <w:t xml:space="preserve"> </w:t>
      </w:r>
    </w:p>
    <w:p w14:paraId="4E9E6AE2" w14:textId="77777777" w:rsidR="0083244E" w:rsidRDefault="006C2AF5">
      <w:pPr>
        <w:spacing w:after="160" w:line="259" w:lineRule="auto"/>
        <w:ind w:left="720" w:firstLine="0"/>
      </w:pPr>
      <w:r>
        <w:t xml:space="preserve"> </w:t>
      </w:r>
    </w:p>
    <w:p w14:paraId="2E77410F" w14:textId="77777777" w:rsidR="0083244E" w:rsidRDefault="006C2AF5">
      <w:pPr>
        <w:spacing w:after="160" w:line="259" w:lineRule="auto"/>
        <w:ind w:left="720" w:firstLine="0"/>
      </w:pPr>
      <w:r>
        <w:t xml:space="preserve"> </w:t>
      </w:r>
    </w:p>
    <w:p w14:paraId="3007B7F0" w14:textId="77777777" w:rsidR="0083244E" w:rsidRDefault="006C2AF5">
      <w:pPr>
        <w:numPr>
          <w:ilvl w:val="0"/>
          <w:numId w:val="1"/>
        </w:numPr>
        <w:ind w:hanging="360"/>
      </w:pPr>
      <w:r>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w:t>
      </w:r>
    </w:p>
    <w:p w14:paraId="332843B6" w14:textId="77777777" w:rsidR="0083244E" w:rsidRDefault="006C2AF5">
      <w:pPr>
        <w:ind w:left="1582"/>
      </w:pPr>
      <w:r>
        <w:t xml:space="preserve">80,000 unites.  Calculate the new profit figure for the improved </w:t>
      </w:r>
    </w:p>
    <w:p w14:paraId="2ABA6892" w14:textId="77777777" w:rsidR="0083244E" w:rsidRDefault="006C2AF5">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4C4A7F82" w14:textId="77777777" w:rsidR="0083244E" w:rsidRDefault="006C2AF5">
      <w:pPr>
        <w:spacing w:after="160" w:line="259" w:lineRule="auto"/>
        <w:ind w:left="720" w:firstLine="0"/>
      </w:pPr>
      <w:r>
        <w:t xml:space="preserve"> </w:t>
      </w:r>
    </w:p>
    <w:p w14:paraId="610A693A" w14:textId="77777777" w:rsidR="0083244E" w:rsidRDefault="006C2AF5">
      <w:pPr>
        <w:numPr>
          <w:ilvl w:val="0"/>
          <w:numId w:val="1"/>
        </w:numPr>
        <w:ind w:hanging="360"/>
      </w:pPr>
      <w:r>
        <w:t xml:space="preserve">Discuss the limitations of break-even analysis.                    </w:t>
      </w:r>
      <w:r>
        <w:rPr>
          <w:b/>
        </w:rPr>
        <w:t>[15 marks]</w:t>
      </w:r>
      <w:r>
        <w:t xml:space="preserve"> </w:t>
      </w:r>
    </w:p>
    <w:p w14:paraId="6773CF74" w14:textId="77777777" w:rsidR="0083244E" w:rsidRDefault="006C2AF5">
      <w:pPr>
        <w:spacing w:after="158" w:line="259" w:lineRule="auto"/>
        <w:ind w:left="720" w:firstLine="0"/>
      </w:pPr>
      <w:r>
        <w:t xml:space="preserve"> </w:t>
      </w:r>
    </w:p>
    <w:p w14:paraId="60EA78DE" w14:textId="77777777" w:rsidR="0083244E" w:rsidRDefault="006C2AF5">
      <w:pPr>
        <w:spacing w:after="160" w:line="259" w:lineRule="auto"/>
        <w:ind w:left="0" w:firstLine="0"/>
      </w:pPr>
      <w:r>
        <w:rPr>
          <w:b/>
        </w:rPr>
        <w:t xml:space="preserve"> </w:t>
      </w:r>
    </w:p>
    <w:p w14:paraId="1E2BD3C9" w14:textId="77777777" w:rsidR="0083244E" w:rsidRDefault="006C2AF5">
      <w:pPr>
        <w:spacing w:after="161" w:line="259" w:lineRule="auto"/>
        <w:ind w:left="715"/>
      </w:pPr>
      <w:r>
        <w:rPr>
          <w:b/>
        </w:rPr>
        <w:t xml:space="preserve">QUESTION 2 </w:t>
      </w:r>
    </w:p>
    <w:p w14:paraId="12689885" w14:textId="77777777" w:rsidR="0083244E" w:rsidRDefault="006C2AF5">
      <w:pPr>
        <w:spacing w:after="160" w:line="259" w:lineRule="auto"/>
        <w:ind w:left="720" w:firstLine="0"/>
      </w:pPr>
      <w:r>
        <w:t xml:space="preserve"> </w:t>
      </w:r>
    </w:p>
    <w:p w14:paraId="51AFD944" w14:textId="77777777" w:rsidR="0083244E" w:rsidRDefault="006C2AF5">
      <w:pPr>
        <w:numPr>
          <w:ilvl w:val="0"/>
          <w:numId w:val="2"/>
        </w:numPr>
        <w:ind w:hanging="360"/>
      </w:pPr>
      <w:r>
        <w:t xml:space="preserve">Discuss the importance of management accounting, and how it differs from what financial accounting provides.                                                </w:t>
      </w:r>
    </w:p>
    <w:p w14:paraId="622EF352" w14:textId="77777777" w:rsidR="0083244E" w:rsidRDefault="006C2AF5">
      <w:pPr>
        <w:spacing w:after="0" w:line="259" w:lineRule="auto"/>
        <w:ind w:left="1582"/>
      </w:pPr>
      <w:r>
        <w:rPr>
          <w:b/>
        </w:rPr>
        <w:t xml:space="preserve">[25 marks] </w:t>
      </w:r>
    </w:p>
    <w:p w14:paraId="3E398707" w14:textId="77777777" w:rsidR="0083244E" w:rsidRDefault="006C2AF5">
      <w:pPr>
        <w:spacing w:after="158" w:line="259" w:lineRule="auto"/>
        <w:ind w:left="720" w:firstLine="0"/>
      </w:pPr>
      <w:r>
        <w:rPr>
          <w:b/>
        </w:rPr>
        <w:t xml:space="preserve"> </w:t>
      </w:r>
    </w:p>
    <w:p w14:paraId="3FFDE325" w14:textId="77777777" w:rsidR="0083244E" w:rsidRDefault="006C2AF5">
      <w:pPr>
        <w:numPr>
          <w:ilvl w:val="0"/>
          <w:numId w:val="2"/>
        </w:numPr>
        <w:ind w:hanging="360"/>
      </w:pPr>
      <w:r>
        <w:t xml:space="preserve">Discuss three techniques by which the management accountant can </w:t>
      </w:r>
    </w:p>
    <w:p w14:paraId="09FFE6D9" w14:textId="77777777" w:rsidR="0083244E" w:rsidRDefault="006C2AF5">
      <w:pPr>
        <w:ind w:left="1582"/>
      </w:pPr>
      <w:r>
        <w:t xml:space="preserve">achieve the objectives of management accounting.                                   </w:t>
      </w:r>
      <w:r>
        <w:rPr>
          <w:b/>
        </w:rPr>
        <w:t xml:space="preserve">[25 marks] </w:t>
      </w:r>
    </w:p>
    <w:p w14:paraId="3947D598" w14:textId="77777777" w:rsidR="0083244E" w:rsidRDefault="006C2AF5">
      <w:pPr>
        <w:spacing w:after="2" w:line="259" w:lineRule="auto"/>
        <w:ind w:left="720" w:firstLine="0"/>
      </w:pPr>
      <w:r>
        <w:rPr>
          <w:b/>
        </w:rPr>
        <w:t xml:space="preserve"> </w:t>
      </w:r>
    </w:p>
    <w:p w14:paraId="13D9FBFE" w14:textId="77777777" w:rsidR="0083244E" w:rsidRDefault="006C2AF5">
      <w:pPr>
        <w:spacing w:after="0" w:line="259" w:lineRule="auto"/>
        <w:ind w:left="720" w:firstLine="0"/>
      </w:pPr>
      <w:r>
        <w:rPr>
          <w:b/>
        </w:rPr>
        <w:t xml:space="preserve"> </w:t>
      </w:r>
    </w:p>
    <w:p w14:paraId="2CA4F599" w14:textId="77777777" w:rsidR="0083244E" w:rsidRDefault="006C2AF5">
      <w:pPr>
        <w:spacing w:after="0" w:line="259" w:lineRule="auto"/>
        <w:ind w:left="720" w:firstLine="0"/>
      </w:pPr>
      <w:r>
        <w:rPr>
          <w:b/>
        </w:rPr>
        <w:t xml:space="preserve"> </w:t>
      </w:r>
    </w:p>
    <w:p w14:paraId="4F6EBC82" w14:textId="77777777" w:rsidR="0083244E" w:rsidRDefault="006C2AF5">
      <w:pPr>
        <w:spacing w:after="158" w:line="259" w:lineRule="auto"/>
        <w:ind w:left="720" w:firstLine="0"/>
      </w:pPr>
      <w:r>
        <w:rPr>
          <w:b/>
        </w:rPr>
        <w:t xml:space="preserve"> </w:t>
      </w:r>
    </w:p>
    <w:p w14:paraId="0E020782" w14:textId="77777777" w:rsidR="001C14BB" w:rsidRPr="00BC1945" w:rsidRDefault="001C14BB" w:rsidP="001C14BB">
      <w:pPr>
        <w:rPr>
          <w:rFonts w:ascii="Times New Roman" w:hAnsi="Times New Roman" w:cs="Times New Roman"/>
          <w:b/>
          <w:sz w:val="28"/>
          <w:szCs w:val="28"/>
        </w:rPr>
      </w:pPr>
      <w:r w:rsidRPr="00BC1945">
        <w:rPr>
          <w:rFonts w:ascii="Times New Roman" w:hAnsi="Times New Roman" w:cs="Times New Roman"/>
          <w:b/>
          <w:sz w:val="28"/>
          <w:szCs w:val="28"/>
        </w:rPr>
        <w:lastRenderedPageBreak/>
        <w:t>Q no 1</w:t>
      </w:r>
    </w:p>
    <w:p w14:paraId="7EE6D1E7"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(a)</w:t>
      </w:r>
    </w:p>
    <w:p w14:paraId="780F764A"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Break-even point</w:t>
      </w:r>
    </w:p>
    <w:p w14:paraId="0439D9F7"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In units</w:t>
      </w:r>
    </w:p>
    <w:p w14:paraId="3A6B8D8E" w14:textId="77777777" w:rsidR="001C14BB" w:rsidRPr="00BC1945" w:rsidRDefault="001C14BB" w:rsidP="001C14BB">
      <w:pPr>
        <w:pStyle w:val="NormalWeb"/>
        <w:shd w:val="clear" w:color="auto" w:fill="FFFFFF"/>
        <w:spacing w:before="0" w:beforeAutospacing="0" w:after="240" w:afterAutospacing="0"/>
        <w:textAlignment w:val="baseline"/>
      </w:pPr>
      <w:r w:rsidRPr="00BC1945">
        <w:t>Break-even units = Total fixed cost / contribution margin per unit</w:t>
      </w:r>
    </w:p>
    <w:p w14:paraId="4B225C99" w14:textId="77777777" w:rsidR="001C14BB" w:rsidRPr="00BC1945" w:rsidRDefault="001C14BB" w:rsidP="001C14BB">
      <w:pPr>
        <w:pStyle w:val="NormalWeb"/>
        <w:shd w:val="clear" w:color="auto" w:fill="FFFFFF"/>
        <w:spacing w:before="0" w:beforeAutospacing="0" w:after="240" w:afterAutospacing="0"/>
        <w:textAlignment w:val="baseline"/>
      </w:pPr>
      <w:r w:rsidRPr="00BC1945">
        <w:t>= 350,000 / 11- 6</w:t>
      </w:r>
    </w:p>
    <w:p w14:paraId="00473586" w14:textId="77777777" w:rsidR="001C14BB" w:rsidRPr="00BC1945" w:rsidRDefault="001C14BB" w:rsidP="001C14BB">
      <w:pPr>
        <w:pStyle w:val="NormalWeb"/>
        <w:shd w:val="clear" w:color="auto" w:fill="FFFFFF"/>
        <w:spacing w:before="0" w:beforeAutospacing="0" w:after="240" w:afterAutospacing="0"/>
        <w:textAlignment w:val="baseline"/>
      </w:pPr>
      <w:r w:rsidRPr="00BC1945">
        <w:t>= 350,000 / 5</w:t>
      </w:r>
    </w:p>
    <w:p w14:paraId="46DD0449" w14:textId="77777777" w:rsidR="001C14BB" w:rsidRPr="00BC1945" w:rsidRDefault="001C14BB" w:rsidP="001C14BB">
      <w:pPr>
        <w:pStyle w:val="NormalWeb"/>
        <w:shd w:val="clear" w:color="auto" w:fill="FFFFFF"/>
        <w:spacing w:before="0" w:beforeAutospacing="0" w:after="240" w:afterAutospacing="0"/>
        <w:textAlignment w:val="baseline"/>
      </w:pPr>
      <w:r w:rsidRPr="00BC1945">
        <w:t>= 70, 000 units</w:t>
      </w:r>
    </w:p>
    <w:p w14:paraId="27FA3D9D" w14:textId="77777777" w:rsidR="001C14BB" w:rsidRPr="00BC1945" w:rsidRDefault="001C14BB" w:rsidP="001C14BB">
      <w:pPr>
        <w:pStyle w:val="NormalWeb"/>
        <w:shd w:val="clear" w:color="auto" w:fill="FFFFFF"/>
        <w:spacing w:before="0" w:beforeAutospacing="0" w:after="240" w:afterAutospacing="0"/>
        <w:textAlignment w:val="baseline"/>
      </w:pPr>
      <w:r w:rsidRPr="00BC1945">
        <w:t>Break-even Revenue = Break-even units * Selling price per unit</w:t>
      </w:r>
    </w:p>
    <w:p w14:paraId="461A70C6" w14:textId="77777777" w:rsidR="001C14BB" w:rsidRPr="00BC1945" w:rsidRDefault="001C14BB" w:rsidP="001C14BB">
      <w:pPr>
        <w:pStyle w:val="NormalWeb"/>
        <w:shd w:val="clear" w:color="auto" w:fill="FFFFFF"/>
        <w:spacing w:before="0" w:beforeAutospacing="0" w:after="240" w:afterAutospacing="0"/>
        <w:textAlignment w:val="baseline"/>
      </w:pPr>
      <w:r w:rsidRPr="00BC1945">
        <w:t>= 70,000*11= £ 770,000</w:t>
      </w:r>
    </w:p>
    <w:p w14:paraId="7F65335E"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(b)</w:t>
      </w:r>
    </w:p>
    <w:p w14:paraId="68709C60"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t xml:space="preserve"> </w:t>
      </w:r>
      <w:r w:rsidRPr="00BC1945">
        <w:rPr>
          <w:b/>
        </w:rPr>
        <w:t>Profit on 75,000 units</w:t>
      </w:r>
    </w:p>
    <w:p w14:paraId="432BF933" w14:textId="77777777" w:rsidR="001C14BB" w:rsidRPr="00BC1945" w:rsidRDefault="001C14BB" w:rsidP="001C14BB">
      <w:pPr>
        <w:pStyle w:val="NormalWeb"/>
        <w:shd w:val="clear" w:color="auto" w:fill="FFFFFF"/>
        <w:spacing w:before="0" w:beforeAutospacing="0" w:after="240" w:afterAutospacing="0"/>
        <w:textAlignment w:val="baseline"/>
      </w:pPr>
      <w:r w:rsidRPr="00BC1945">
        <w:t>Profit = Total contribution margin - Fixed cost</w:t>
      </w:r>
    </w:p>
    <w:p w14:paraId="0903E9B4" w14:textId="77777777" w:rsidR="001C14BB" w:rsidRPr="00BC1945" w:rsidRDefault="001C14BB" w:rsidP="001C14BB">
      <w:pPr>
        <w:pStyle w:val="NormalWeb"/>
        <w:shd w:val="clear" w:color="auto" w:fill="FFFFFF"/>
        <w:spacing w:before="0" w:beforeAutospacing="0" w:after="240" w:afterAutospacing="0"/>
        <w:textAlignment w:val="baseline"/>
      </w:pPr>
      <w:r w:rsidRPr="00BC1945">
        <w:t>= Contribution margin per unit * 75,000 - 350,0000</w:t>
      </w:r>
    </w:p>
    <w:p w14:paraId="76295F80" w14:textId="77777777" w:rsidR="001C14BB" w:rsidRPr="00BC1945" w:rsidRDefault="001C14BB" w:rsidP="001C14BB">
      <w:pPr>
        <w:pStyle w:val="NormalWeb"/>
        <w:shd w:val="clear" w:color="auto" w:fill="FFFFFF"/>
        <w:spacing w:before="0" w:beforeAutospacing="0" w:after="240" w:afterAutospacing="0"/>
        <w:textAlignment w:val="baseline"/>
      </w:pPr>
      <w:r w:rsidRPr="00BC1945">
        <w:t>= 5 *75,000 - 350,000</w:t>
      </w:r>
    </w:p>
    <w:p w14:paraId="2C41ABC9" w14:textId="77777777" w:rsidR="001C14BB" w:rsidRPr="00BC1945" w:rsidRDefault="001C14BB" w:rsidP="001C14BB">
      <w:pPr>
        <w:pStyle w:val="NormalWeb"/>
        <w:shd w:val="clear" w:color="auto" w:fill="FFFFFF"/>
        <w:spacing w:before="0" w:beforeAutospacing="0" w:after="240" w:afterAutospacing="0"/>
        <w:textAlignment w:val="baseline"/>
      </w:pPr>
      <w:r w:rsidRPr="00BC1945">
        <w:t>= 375,000 - 350,000</w:t>
      </w:r>
    </w:p>
    <w:p w14:paraId="6E680247" w14:textId="77777777" w:rsidR="001C14BB" w:rsidRPr="00BC1945" w:rsidRDefault="001C14BB" w:rsidP="001C14BB">
      <w:pPr>
        <w:pStyle w:val="NormalWeb"/>
        <w:shd w:val="clear" w:color="auto" w:fill="FFFFFF"/>
        <w:spacing w:before="0" w:beforeAutospacing="0" w:after="240" w:afterAutospacing="0"/>
        <w:textAlignment w:val="baseline"/>
      </w:pPr>
      <w:r w:rsidRPr="00BC1945">
        <w:t>= £ 25,000</w:t>
      </w:r>
    </w:p>
    <w:p w14:paraId="272C49D7"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(c)</w:t>
      </w:r>
    </w:p>
    <w:p w14:paraId="6919943F"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t xml:space="preserve"> </w:t>
      </w:r>
      <w:r w:rsidRPr="00BC1945">
        <w:rPr>
          <w:b/>
        </w:rPr>
        <w:t>New profit for the improved product</w:t>
      </w:r>
    </w:p>
    <w:p w14:paraId="1559183F"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(i)</w:t>
      </w:r>
    </w:p>
    <w:p w14:paraId="1603D6D2" w14:textId="77777777" w:rsidR="001C14BB" w:rsidRPr="00BC1945" w:rsidRDefault="001C14BB" w:rsidP="001C14BB">
      <w:pPr>
        <w:pStyle w:val="NormalWeb"/>
        <w:shd w:val="clear" w:color="auto" w:fill="FFFFFF"/>
        <w:spacing w:before="0" w:beforeAutospacing="0" w:after="240" w:afterAutospacing="0"/>
        <w:textAlignment w:val="baseline"/>
      </w:pPr>
      <w:r w:rsidRPr="00BC1945">
        <w:t xml:space="preserve"> Contribution margin per unit for the new product</w:t>
      </w:r>
    </w:p>
    <w:p w14:paraId="2C54F707" w14:textId="77777777" w:rsidR="001C14BB" w:rsidRPr="00BC1945" w:rsidRDefault="001C14BB" w:rsidP="001C14BB">
      <w:pPr>
        <w:pStyle w:val="NormalWeb"/>
        <w:shd w:val="clear" w:color="auto" w:fill="FFFFFF"/>
        <w:spacing w:before="0" w:beforeAutospacing="0" w:after="240" w:afterAutospacing="0"/>
        <w:textAlignment w:val="baseline"/>
      </w:pPr>
      <w:r w:rsidRPr="00BC1945">
        <w:t>= New selling price - existing variable cost - additional variable cost</w:t>
      </w:r>
    </w:p>
    <w:p w14:paraId="52959EFC" w14:textId="77777777" w:rsidR="001C14BB" w:rsidRPr="00BC1945" w:rsidRDefault="001C14BB" w:rsidP="001C14BB">
      <w:pPr>
        <w:pStyle w:val="NormalWeb"/>
        <w:shd w:val="clear" w:color="auto" w:fill="FFFFFF"/>
        <w:spacing w:before="0" w:beforeAutospacing="0" w:after="240" w:afterAutospacing="0"/>
        <w:textAlignment w:val="baseline"/>
      </w:pPr>
      <w:r w:rsidRPr="00BC1945">
        <w:t>= 13 - 6 - 1</w:t>
      </w:r>
    </w:p>
    <w:p w14:paraId="51010269" w14:textId="11C58F43" w:rsidR="001C14BB" w:rsidRDefault="001C14BB" w:rsidP="001C14BB">
      <w:pPr>
        <w:pStyle w:val="NormalWeb"/>
        <w:shd w:val="clear" w:color="auto" w:fill="FFFFFF"/>
        <w:spacing w:before="0" w:beforeAutospacing="0" w:after="240" w:afterAutospacing="0"/>
        <w:textAlignment w:val="baseline"/>
      </w:pPr>
      <w:r w:rsidRPr="00BC1945">
        <w:t>= £ 6 per unit</w:t>
      </w:r>
    </w:p>
    <w:p w14:paraId="6315BD54" w14:textId="540D1E00" w:rsidR="001C14BB" w:rsidRDefault="001C14BB" w:rsidP="001C14BB">
      <w:pPr>
        <w:pStyle w:val="NormalWeb"/>
        <w:shd w:val="clear" w:color="auto" w:fill="FFFFFF"/>
        <w:spacing w:before="0" w:beforeAutospacing="0" w:after="240" w:afterAutospacing="0"/>
        <w:textAlignment w:val="baseline"/>
      </w:pPr>
    </w:p>
    <w:p w14:paraId="19E1E19D" w14:textId="77777777" w:rsidR="001C14BB" w:rsidRDefault="001C14BB" w:rsidP="001C14BB">
      <w:pPr>
        <w:pStyle w:val="NormalWeb"/>
        <w:shd w:val="clear" w:color="auto" w:fill="FFFFFF"/>
        <w:spacing w:before="0" w:beforeAutospacing="0" w:after="240" w:afterAutospacing="0"/>
        <w:textAlignment w:val="baseline"/>
        <w:rPr>
          <w:b/>
        </w:rPr>
      </w:pPr>
    </w:p>
    <w:p w14:paraId="50AEDC78" w14:textId="77777777" w:rsidR="001C14BB" w:rsidRDefault="001C14BB" w:rsidP="001C14BB">
      <w:pPr>
        <w:pStyle w:val="NormalWeb"/>
        <w:shd w:val="clear" w:color="auto" w:fill="FFFFFF"/>
        <w:spacing w:before="0" w:beforeAutospacing="0" w:after="240" w:afterAutospacing="0"/>
        <w:textAlignment w:val="baseline"/>
        <w:rPr>
          <w:b/>
        </w:rPr>
      </w:pPr>
    </w:p>
    <w:p w14:paraId="66C8498B" w14:textId="0999145D"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lastRenderedPageBreak/>
        <w:t xml:space="preserve">ii) </w:t>
      </w:r>
    </w:p>
    <w:p w14:paraId="2CBA3EF3" w14:textId="77777777" w:rsidR="001C14BB" w:rsidRPr="00BC1945" w:rsidRDefault="001C14BB" w:rsidP="001C14BB">
      <w:pPr>
        <w:pStyle w:val="NormalWeb"/>
        <w:shd w:val="clear" w:color="auto" w:fill="FFFFFF"/>
        <w:spacing w:before="0" w:beforeAutospacing="0" w:after="240" w:afterAutospacing="0"/>
        <w:textAlignment w:val="baseline"/>
      </w:pPr>
      <w:r w:rsidRPr="00BC1945">
        <w:t>Total contribution margin for the new product = contribution margin per unit * expected units to be sold</w:t>
      </w:r>
    </w:p>
    <w:p w14:paraId="000DC7DF" w14:textId="77777777" w:rsidR="001C14BB" w:rsidRPr="00BC1945" w:rsidRDefault="001C14BB" w:rsidP="001C14BB">
      <w:pPr>
        <w:pStyle w:val="NormalWeb"/>
        <w:shd w:val="clear" w:color="auto" w:fill="FFFFFF"/>
        <w:spacing w:before="0" w:beforeAutospacing="0" w:after="240" w:afterAutospacing="0"/>
        <w:textAlignment w:val="baseline"/>
      </w:pPr>
      <w:r w:rsidRPr="00BC1945">
        <w:t>= 6 * 80,000</w:t>
      </w:r>
    </w:p>
    <w:p w14:paraId="2BB97674" w14:textId="77777777" w:rsidR="001C14BB" w:rsidRPr="00BC1945" w:rsidRDefault="001C14BB" w:rsidP="001C14BB">
      <w:pPr>
        <w:pStyle w:val="NormalWeb"/>
        <w:shd w:val="clear" w:color="auto" w:fill="FFFFFF"/>
        <w:spacing w:before="0" w:beforeAutospacing="0" w:after="240" w:afterAutospacing="0"/>
        <w:textAlignment w:val="baseline"/>
      </w:pPr>
      <w:r w:rsidRPr="00BC1945">
        <w:t>= 480,000</w:t>
      </w:r>
    </w:p>
    <w:p w14:paraId="0501FBB7"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iii)</w:t>
      </w:r>
    </w:p>
    <w:p w14:paraId="382245BE" w14:textId="77777777" w:rsidR="001C14BB" w:rsidRPr="00BC1945" w:rsidRDefault="001C14BB" w:rsidP="001C14BB">
      <w:pPr>
        <w:pStyle w:val="NormalWeb"/>
        <w:shd w:val="clear" w:color="auto" w:fill="FFFFFF"/>
        <w:spacing w:before="0" w:beforeAutospacing="0" w:after="240" w:afterAutospacing="0"/>
        <w:textAlignment w:val="baseline"/>
      </w:pPr>
      <w:r w:rsidRPr="00BC1945">
        <w:t xml:space="preserve"> Profit for the new product</w:t>
      </w:r>
    </w:p>
    <w:p w14:paraId="15DA4E96" w14:textId="77777777" w:rsidR="001C14BB" w:rsidRPr="00BC1945" w:rsidRDefault="001C14BB" w:rsidP="001C14BB">
      <w:pPr>
        <w:pStyle w:val="NormalWeb"/>
        <w:shd w:val="clear" w:color="auto" w:fill="FFFFFF"/>
        <w:spacing w:before="0" w:beforeAutospacing="0" w:after="240" w:afterAutospacing="0"/>
        <w:textAlignment w:val="baseline"/>
      </w:pPr>
      <w:r w:rsidRPr="00BC1945">
        <w:t>= total contribution margin - existing fixed cost - additional advertising expenses</w:t>
      </w:r>
    </w:p>
    <w:p w14:paraId="73058BAF" w14:textId="77777777" w:rsidR="001C14BB" w:rsidRPr="00BC1945" w:rsidRDefault="001C14BB" w:rsidP="001C14BB">
      <w:pPr>
        <w:pStyle w:val="NormalWeb"/>
        <w:shd w:val="clear" w:color="auto" w:fill="FFFFFF"/>
        <w:spacing w:before="0" w:beforeAutospacing="0" w:after="240" w:afterAutospacing="0"/>
        <w:textAlignment w:val="baseline"/>
      </w:pPr>
      <w:r w:rsidRPr="00BC1945">
        <w:t>= 480,000 - 350,000 - 10,000</w:t>
      </w:r>
    </w:p>
    <w:p w14:paraId="36CCA572" w14:textId="77777777" w:rsidR="001C14BB" w:rsidRPr="00BC1945" w:rsidRDefault="001C14BB" w:rsidP="001C14BB">
      <w:pPr>
        <w:pStyle w:val="NormalWeb"/>
        <w:shd w:val="clear" w:color="auto" w:fill="FFFFFF"/>
        <w:spacing w:before="0" w:beforeAutospacing="0" w:after="240" w:afterAutospacing="0"/>
        <w:textAlignment w:val="baseline"/>
      </w:pPr>
      <w:r w:rsidRPr="00BC1945">
        <w:t>= £ 120,000</w:t>
      </w:r>
    </w:p>
    <w:p w14:paraId="63F3DD67" w14:textId="77777777" w:rsidR="001C14BB" w:rsidRPr="00BC1945" w:rsidRDefault="001C14BB" w:rsidP="001C14BB">
      <w:pPr>
        <w:pStyle w:val="NormalWeb"/>
        <w:shd w:val="clear" w:color="auto" w:fill="FFFFFF"/>
        <w:spacing w:before="0" w:beforeAutospacing="0" w:after="240" w:afterAutospacing="0"/>
        <w:textAlignment w:val="baseline"/>
        <w:rPr>
          <w:b/>
        </w:rPr>
      </w:pPr>
      <w:r w:rsidRPr="00BC1945">
        <w:rPr>
          <w:b/>
        </w:rPr>
        <w:t>d)</w:t>
      </w:r>
    </w:p>
    <w:p w14:paraId="1D81B434" w14:textId="77777777" w:rsidR="001C14BB" w:rsidRDefault="001C14BB" w:rsidP="001C14BB">
      <w:pPr>
        <w:pStyle w:val="NormalWeb"/>
        <w:shd w:val="clear" w:color="auto" w:fill="FFFFFF"/>
        <w:spacing w:before="0" w:beforeAutospacing="0" w:after="240" w:afterAutospacing="0"/>
        <w:textAlignment w:val="baseline"/>
        <w:rPr>
          <w:b/>
        </w:rPr>
      </w:pPr>
      <w:r w:rsidRPr="00BC1945">
        <w:t xml:space="preserve"> </w:t>
      </w:r>
      <w:r w:rsidRPr="00BC1945">
        <w:rPr>
          <w:b/>
        </w:rPr>
        <w:t>Limitations of Break-even analysis:</w:t>
      </w:r>
    </w:p>
    <w:p w14:paraId="13EAE511"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It's tough to tell the difference between fixed and variable costs.</w:t>
      </w:r>
    </w:p>
    <w:p w14:paraId="35627D2A"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There are certain costs that are semi-variable. They aren't taken into account in the analysis.</w:t>
      </w:r>
    </w:p>
    <w:p w14:paraId="1E6892BF"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Sales revenue and variable costs do not grow in lockstep with the value of the product. They are less proportional at a higher level of production than they should be. This is due to trade discounts, bulk purchasing economies, concessions for bigger sales, and so on.</w:t>
      </w:r>
    </w:p>
    <w:p w14:paraId="2CD25EBD"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The problem of under or over-recovery cannot be resolved since variable overheads are appropriated on an expected basis.</w:t>
      </w:r>
    </w:p>
    <w:p w14:paraId="1D8938BA"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Fixing prices and comparing two jobs is impossible without taking fixed expenses into account.</w:t>
      </w:r>
    </w:p>
    <w:p w14:paraId="3451F6A9"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It ignores the time factor because all expenses change over time. As a result, there is no way to compare performance across two periods based on contribution</w:t>
      </w:r>
    </w:p>
    <w:p w14:paraId="477088FC"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If the amount of fixed expenses incurred by two firms differs, a contribution-based comparison of the two firms is likely to be misleading.</w:t>
      </w:r>
    </w:p>
    <w:p w14:paraId="43441259"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A firm may choose to place extra orders at a lower price based on the marginal cost concept, ignoring plant capacity. It may entail overtime work and the expansion of manufacturing capacity, both of which could raise production costs and cause changes in fixed expenses. Often, the company will lose money.</w:t>
      </w:r>
    </w:p>
    <w:p w14:paraId="1644C1B7" w14:textId="2580C244" w:rsidR="001C14BB" w:rsidRPr="00BC1945" w:rsidRDefault="001C14BB" w:rsidP="001C14BB">
      <w:pPr>
        <w:pStyle w:val="NormalWeb"/>
        <w:shd w:val="clear" w:color="auto" w:fill="FFFFFF"/>
        <w:spacing w:before="0" w:beforeAutospacing="0" w:after="240" w:afterAutospacing="0"/>
        <w:textAlignment w:val="baseline"/>
      </w:pPr>
      <w:r w:rsidRPr="0055728D">
        <w:rPr>
          <w:szCs w:val="28"/>
        </w:rPr>
        <w:t>Accepting an order at a lower price indiscriminately may have an impact on the local price market</w:t>
      </w:r>
    </w:p>
    <w:p w14:paraId="66429D78" w14:textId="799091E5" w:rsidR="0083244E" w:rsidRDefault="0083244E">
      <w:pPr>
        <w:spacing w:after="0" w:line="259" w:lineRule="auto"/>
        <w:ind w:left="10" w:firstLine="0"/>
        <w:jc w:val="center"/>
      </w:pPr>
    </w:p>
    <w:p w14:paraId="3A39F7BA" w14:textId="5CE16606" w:rsidR="001C14BB" w:rsidRDefault="001C14BB">
      <w:pPr>
        <w:spacing w:after="0" w:line="259" w:lineRule="auto"/>
        <w:ind w:left="10" w:firstLine="0"/>
        <w:jc w:val="center"/>
      </w:pPr>
    </w:p>
    <w:p w14:paraId="436816F8"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lastRenderedPageBreak/>
        <w:t>Closing stock will be undervalued in the final accounting if it is valued at marginal cost. Profits are repressed as a result, and the balance sheet is distorted.</w:t>
      </w:r>
    </w:p>
    <w:p w14:paraId="0B4608FB"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When it comes to cost control, marginal costing is ineffective when fixed costs outnumber variable costs.</w:t>
      </w:r>
    </w:p>
    <w:p w14:paraId="18D33358" w14:textId="77777777" w:rsidR="001C14BB" w:rsidRPr="0055728D" w:rsidRDefault="001C14BB" w:rsidP="001C14BB">
      <w:pPr>
        <w:pStyle w:val="ListParagraph"/>
        <w:numPr>
          <w:ilvl w:val="0"/>
          <w:numId w:val="3"/>
        </w:numPr>
        <w:rPr>
          <w:rFonts w:ascii="Times New Roman" w:hAnsi="Times New Roman" w:cs="Times New Roman"/>
          <w:sz w:val="24"/>
          <w:szCs w:val="28"/>
        </w:rPr>
      </w:pPr>
      <w:r w:rsidRPr="0055728D">
        <w:rPr>
          <w:rFonts w:ascii="Times New Roman" w:hAnsi="Times New Roman" w:cs="Times New Roman"/>
          <w:sz w:val="24"/>
          <w:szCs w:val="28"/>
        </w:rPr>
        <w:t>Because stock is devalued at marginal costs, the whole damage cannot be recovered from the insurance company in the event of a fire, making it inappropriate in industries such as shipbuilding. If fixed expenses are not taken into account while valuing work in progress, losses may occur every year until the contract is finished. It may result in income tax issues.</w:t>
      </w:r>
    </w:p>
    <w:p w14:paraId="7965663F" w14:textId="77777777" w:rsidR="001C14BB" w:rsidRPr="0055728D" w:rsidRDefault="001C14BB" w:rsidP="001C14BB">
      <w:pPr>
        <w:rPr>
          <w:rFonts w:ascii="Times New Roman" w:hAnsi="Times New Roman" w:cs="Times New Roman"/>
          <w:szCs w:val="28"/>
        </w:rPr>
      </w:pPr>
    </w:p>
    <w:p w14:paraId="42107054" w14:textId="77777777" w:rsidR="001C14BB" w:rsidRPr="00BC1945" w:rsidRDefault="001C14BB" w:rsidP="001C14BB">
      <w:pPr>
        <w:rPr>
          <w:rFonts w:ascii="Times New Roman" w:hAnsi="Times New Roman" w:cs="Times New Roman"/>
          <w:b/>
          <w:sz w:val="28"/>
          <w:szCs w:val="28"/>
        </w:rPr>
      </w:pPr>
      <w:r w:rsidRPr="00BC1945">
        <w:rPr>
          <w:rFonts w:ascii="Times New Roman" w:hAnsi="Times New Roman" w:cs="Times New Roman"/>
          <w:b/>
          <w:sz w:val="28"/>
          <w:szCs w:val="28"/>
        </w:rPr>
        <w:t>Q no 2</w:t>
      </w:r>
    </w:p>
    <w:p w14:paraId="0BB220A8" w14:textId="77777777" w:rsidR="001C14BB" w:rsidRPr="00BC1945" w:rsidRDefault="001C14BB" w:rsidP="001C14BB">
      <w:pPr>
        <w:rPr>
          <w:rFonts w:ascii="Times New Roman" w:hAnsi="Times New Roman" w:cs="Times New Roman"/>
          <w:b/>
          <w:sz w:val="28"/>
          <w:szCs w:val="28"/>
        </w:rPr>
      </w:pPr>
      <w:r w:rsidRPr="00BC1945">
        <w:rPr>
          <w:rFonts w:ascii="Times New Roman" w:hAnsi="Times New Roman" w:cs="Times New Roman"/>
          <w:b/>
          <w:sz w:val="28"/>
          <w:szCs w:val="28"/>
        </w:rPr>
        <w:t>(a)</w:t>
      </w:r>
    </w:p>
    <w:p w14:paraId="4B9B9436"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 xml:space="preserve">Management Accounting: </w:t>
      </w:r>
    </w:p>
    <w:p w14:paraId="2A91CAE3" w14:textId="3EDDA0ED" w:rsidR="001C14BB" w:rsidRPr="0055728D"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55728D">
        <w:rPr>
          <w:rFonts w:ascii="Times New Roman" w:hAnsi="Times New Roman" w:cs="Times New Roman"/>
          <w:szCs w:val="24"/>
        </w:rPr>
        <w:t>Management accounting is a method for preparing organization reports and records that give chiefs precise and advantageous budgetary and quantitative data to help them form a display of minute and long-term pull choices. It recognizes, measures, breaks down, deciphers, and transmits data to help an organization achieve its goals.</w:t>
      </w:r>
    </w:p>
    <w:p w14:paraId="36213631" w14:textId="77777777" w:rsidR="001C14BB" w:rsidRPr="0055728D" w:rsidRDefault="001C14BB" w:rsidP="001C14BB">
      <w:pPr>
        <w:rPr>
          <w:rFonts w:ascii="Times New Roman" w:hAnsi="Times New Roman" w:cs="Times New Roman"/>
          <w:szCs w:val="24"/>
        </w:rPr>
      </w:pPr>
      <w:r w:rsidRPr="0055728D">
        <w:rPr>
          <w:rFonts w:ascii="Times New Roman" w:hAnsi="Times New Roman" w:cs="Times New Roman"/>
          <w:szCs w:val="24"/>
        </w:rPr>
        <w:t>Budgetary bookkeeping gives way to management accounting. Unlike financial bookkeeping, which provides information to persons both inside and outside the organization, management bookkeeping is primarily used to help internal administrators with basic administration.</w:t>
      </w:r>
    </w:p>
    <w:p w14:paraId="3328B378"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Importance of Management Accounting:</w:t>
      </w:r>
    </w:p>
    <w:p w14:paraId="3B79C8E1" w14:textId="77777777" w:rsidR="001C14BB" w:rsidRDefault="001C14BB" w:rsidP="001C14BB">
      <w:pPr>
        <w:rPr>
          <w:rFonts w:ascii="Times New Roman" w:hAnsi="Times New Roman" w:cs="Times New Roman"/>
          <w:szCs w:val="24"/>
        </w:rPr>
      </w:pPr>
      <w:r w:rsidRPr="00BC1945">
        <w:rPr>
          <w:rFonts w:ascii="Times New Roman" w:hAnsi="Times New Roman" w:cs="Times New Roman"/>
          <w:szCs w:val="24"/>
        </w:rPr>
        <w:t xml:space="preserve"> Management accounting is exceptionally advantageous and consequently is being utilized broadly presently. The benefits are as follows: </w:t>
      </w:r>
    </w:p>
    <w:p w14:paraId="4A1C21C0" w14:textId="77777777" w:rsidR="001C14BB" w:rsidRPr="0055728D" w:rsidRDefault="001C14BB" w:rsidP="001C14BB">
      <w:pPr>
        <w:rPr>
          <w:rFonts w:ascii="Times New Roman" w:hAnsi="Times New Roman" w:cs="Times New Roman"/>
          <w:szCs w:val="24"/>
        </w:rPr>
      </w:pPr>
      <w:r w:rsidRPr="0055728D">
        <w:rPr>
          <w:rFonts w:ascii="Times New Roman" w:hAnsi="Times New Roman" w:cs="Times New Roman"/>
          <w:b/>
          <w:szCs w:val="24"/>
        </w:rPr>
        <w:t>Planning:</w:t>
      </w:r>
      <w:r w:rsidRPr="0055728D">
        <w:rPr>
          <w:rFonts w:ascii="Times New Roman" w:hAnsi="Times New Roman" w:cs="Times New Roman"/>
          <w:szCs w:val="24"/>
        </w:rPr>
        <w:t xml:space="preserve"> In management accounting, budgetary and non-financial data are presented to the administration at regular intervals, such as weekly or bimonthly. Figures, budgets, and an in-depth investigation are included in this introduction. As a result, it aids the administration in the coordination of commercial activity.</w:t>
      </w:r>
    </w:p>
    <w:p w14:paraId="34479D90" w14:textId="77777777" w:rsidR="001C14BB" w:rsidRPr="0055728D" w:rsidRDefault="001C14BB" w:rsidP="001C14BB">
      <w:pPr>
        <w:rPr>
          <w:rFonts w:ascii="Times New Roman" w:hAnsi="Times New Roman" w:cs="Times New Roman"/>
          <w:b/>
          <w:szCs w:val="24"/>
        </w:rPr>
      </w:pPr>
      <w:r>
        <w:rPr>
          <w:rFonts w:ascii="Times New Roman" w:hAnsi="Times New Roman" w:cs="Times New Roman"/>
          <w:b/>
          <w:szCs w:val="24"/>
        </w:rPr>
        <w:t>Making a decision:</w:t>
      </w:r>
    </w:p>
    <w:p w14:paraId="3A747CD9" w14:textId="018E5613" w:rsidR="001C14BB" w:rsidRPr="0055728D"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55728D">
        <w:rPr>
          <w:rFonts w:ascii="Times New Roman" w:hAnsi="Times New Roman" w:cs="Times New Roman"/>
          <w:szCs w:val="24"/>
        </w:rPr>
        <w:t>Because management accounting provides a variety of charts, data, and investigations, the administra</w:t>
      </w:r>
      <w:r w:rsidR="001C14BB">
        <w:rPr>
          <w:rFonts w:ascii="Times New Roman" w:hAnsi="Times New Roman" w:cs="Times New Roman"/>
          <w:szCs w:val="24"/>
        </w:rPr>
        <w:t>tion uses it to make decisions.</w:t>
      </w:r>
    </w:p>
    <w:p w14:paraId="21E65B03" w14:textId="77777777" w:rsidR="001C14BB" w:rsidRPr="0055728D" w:rsidRDefault="001C14BB" w:rsidP="001C14BB">
      <w:pPr>
        <w:rPr>
          <w:rFonts w:ascii="Times New Roman" w:hAnsi="Times New Roman" w:cs="Times New Roman"/>
          <w:b/>
          <w:szCs w:val="24"/>
        </w:rPr>
      </w:pPr>
      <w:r w:rsidRPr="0055728D">
        <w:rPr>
          <w:rFonts w:ascii="Times New Roman" w:hAnsi="Times New Roman" w:cs="Times New Roman"/>
          <w:b/>
          <w:szCs w:val="24"/>
        </w:rPr>
        <w:t>Detect early warning indications of a problem:</w:t>
      </w:r>
    </w:p>
    <w:p w14:paraId="7BB9F613" w14:textId="372A7884" w:rsidR="001C14BB" w:rsidRPr="0055728D"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55728D">
        <w:rPr>
          <w:rFonts w:ascii="Times New Roman" w:hAnsi="Times New Roman" w:cs="Times New Roman"/>
          <w:szCs w:val="24"/>
        </w:rPr>
        <w:t>Because the accounts are revealed at regular intervals, management can see if an item isn't performing properly. This will aid in early overcome of constraints and</w:t>
      </w:r>
      <w:r w:rsidR="001C14BB">
        <w:rPr>
          <w:rFonts w:ascii="Times New Roman" w:hAnsi="Times New Roman" w:cs="Times New Roman"/>
          <w:szCs w:val="24"/>
        </w:rPr>
        <w:t xml:space="preserve"> avoidance of future tragedies.</w:t>
      </w:r>
    </w:p>
    <w:p w14:paraId="2822432B" w14:textId="77777777" w:rsidR="001C14BB" w:rsidRPr="0055728D" w:rsidRDefault="001C14BB" w:rsidP="001C14BB">
      <w:pPr>
        <w:rPr>
          <w:rFonts w:ascii="Times New Roman" w:hAnsi="Times New Roman" w:cs="Times New Roman"/>
          <w:b/>
          <w:szCs w:val="24"/>
        </w:rPr>
      </w:pPr>
      <w:r w:rsidRPr="0055728D">
        <w:rPr>
          <w:rFonts w:ascii="Times New Roman" w:hAnsi="Times New Roman" w:cs="Times New Roman"/>
          <w:b/>
          <w:szCs w:val="24"/>
        </w:rPr>
        <w:t>M</w:t>
      </w:r>
      <w:r>
        <w:rPr>
          <w:rFonts w:ascii="Times New Roman" w:hAnsi="Times New Roman" w:cs="Times New Roman"/>
          <w:b/>
          <w:szCs w:val="24"/>
        </w:rPr>
        <w:t>anagement at a strategic level:</w:t>
      </w:r>
    </w:p>
    <w:p w14:paraId="4577A3A9" w14:textId="71C03E97" w:rsidR="001C14BB"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55728D">
        <w:rPr>
          <w:rFonts w:ascii="Times New Roman" w:hAnsi="Times New Roman" w:cs="Times New Roman"/>
          <w:szCs w:val="24"/>
        </w:rPr>
        <w:t>The management can make decisions on whether to proceed with an item or change the deal procedure based on the data displayed in management accounting. Because management accounting isn't governed by any laws, management can pick and choose which areas need additional inquiry, analysis, and proper drawing-up procedures.</w:t>
      </w:r>
    </w:p>
    <w:p w14:paraId="74173DE0" w14:textId="3AADB6E8" w:rsidR="001C14BB" w:rsidRDefault="001C14BB" w:rsidP="001C14BB">
      <w:pPr>
        <w:rPr>
          <w:rFonts w:ascii="Times New Roman" w:hAnsi="Times New Roman" w:cs="Times New Roman"/>
          <w:szCs w:val="24"/>
        </w:rPr>
      </w:pPr>
    </w:p>
    <w:p w14:paraId="354EB7ED" w14:textId="27F2CA2D" w:rsidR="001C14BB" w:rsidRDefault="001C14BB" w:rsidP="001C14BB">
      <w:pPr>
        <w:rPr>
          <w:rFonts w:ascii="Times New Roman" w:hAnsi="Times New Roman" w:cs="Times New Roman"/>
          <w:szCs w:val="24"/>
        </w:rPr>
      </w:pPr>
    </w:p>
    <w:p w14:paraId="2842FA57" w14:textId="77777777" w:rsidR="001C14BB" w:rsidRPr="00BC1945" w:rsidRDefault="001C14BB" w:rsidP="001C14BB">
      <w:pPr>
        <w:rPr>
          <w:rFonts w:ascii="Times New Roman" w:hAnsi="Times New Roman" w:cs="Times New Roman"/>
          <w:szCs w:val="24"/>
        </w:rPr>
      </w:pPr>
    </w:p>
    <w:p w14:paraId="36C0D71D" w14:textId="77777777" w:rsidR="001C14BB" w:rsidRDefault="001C14BB" w:rsidP="001C14BB">
      <w:pPr>
        <w:rPr>
          <w:rFonts w:ascii="Times New Roman" w:hAnsi="Times New Roman" w:cs="Times New Roman"/>
          <w:b/>
          <w:szCs w:val="24"/>
        </w:rPr>
      </w:pPr>
    </w:p>
    <w:p w14:paraId="64476F13" w14:textId="77777777" w:rsidR="001C14BB" w:rsidRPr="00BC1945" w:rsidRDefault="001C14BB" w:rsidP="001C14BB">
      <w:pPr>
        <w:rPr>
          <w:rFonts w:ascii="Times New Roman" w:hAnsi="Times New Roman" w:cs="Times New Roman"/>
          <w:b/>
          <w:sz w:val="28"/>
          <w:szCs w:val="28"/>
        </w:rPr>
      </w:pPr>
      <w:r w:rsidRPr="00BC1945">
        <w:rPr>
          <w:rFonts w:ascii="Times New Roman" w:hAnsi="Times New Roman" w:cs="Times New Roman"/>
          <w:b/>
          <w:sz w:val="28"/>
          <w:szCs w:val="28"/>
        </w:rPr>
        <w:lastRenderedPageBreak/>
        <w:t>(b)</w:t>
      </w:r>
    </w:p>
    <w:p w14:paraId="19CE5879" w14:textId="237D22BE"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Role of Difference between management accounting and financial accounting:</w:t>
      </w:r>
    </w:p>
    <w:tbl>
      <w:tblPr>
        <w:tblpPr w:leftFromText="180" w:rightFromText="180" w:horzAnchor="margin" w:tblpXSpec="center" w:tblpY="680"/>
        <w:tblW w:w="7500" w:type="dxa"/>
        <w:shd w:val="clear" w:color="auto" w:fill="FFFFFF"/>
        <w:tblCellMar>
          <w:left w:w="0" w:type="dxa"/>
          <w:right w:w="0" w:type="dxa"/>
        </w:tblCellMar>
        <w:tblLook w:val="04A0" w:firstRow="1" w:lastRow="0" w:firstColumn="1" w:lastColumn="0" w:noHBand="0" w:noVBand="1"/>
      </w:tblPr>
      <w:tblGrid>
        <w:gridCol w:w="3996"/>
        <w:gridCol w:w="3504"/>
      </w:tblGrid>
      <w:tr w:rsidR="001C14BB" w:rsidRPr="006A6C33" w14:paraId="7D2AE0EF" w14:textId="77777777" w:rsidTr="001C14BB">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1C24D7C6" w14:textId="77777777" w:rsidR="001C14BB" w:rsidRPr="006A6C33" w:rsidRDefault="001C14BB" w:rsidP="001C14BB">
            <w:pPr>
              <w:spacing w:after="0" w:line="240" w:lineRule="auto"/>
              <w:rPr>
                <w:rFonts w:ascii="Times New Roman" w:eastAsia="Times New Roman" w:hAnsi="Times New Roman" w:cs="Times New Roman"/>
                <w:b/>
                <w:szCs w:val="24"/>
              </w:rPr>
            </w:pPr>
            <w:r w:rsidRPr="006A6C33">
              <w:rPr>
                <w:rFonts w:ascii="Times New Roman" w:eastAsia="Times New Roman" w:hAnsi="Times New Roman" w:cs="Times New Roman"/>
                <w:b/>
                <w:szCs w:val="24"/>
              </w:rPr>
              <w:t>Financial Accounting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4C769B26" w14:textId="77777777" w:rsidR="001C14BB" w:rsidRPr="006A6C33" w:rsidRDefault="001C14BB" w:rsidP="001C14BB">
            <w:pPr>
              <w:spacing w:after="0" w:line="240" w:lineRule="auto"/>
              <w:rPr>
                <w:rFonts w:ascii="Times New Roman" w:eastAsia="Times New Roman" w:hAnsi="Times New Roman" w:cs="Times New Roman"/>
                <w:b/>
                <w:szCs w:val="24"/>
              </w:rPr>
            </w:pPr>
            <w:r w:rsidRPr="006A6C33">
              <w:rPr>
                <w:rFonts w:ascii="Times New Roman" w:eastAsia="Times New Roman" w:hAnsi="Times New Roman" w:cs="Times New Roman"/>
                <w:b/>
                <w:szCs w:val="24"/>
              </w:rPr>
              <w:t>Management Accounting</w:t>
            </w:r>
          </w:p>
        </w:tc>
      </w:tr>
      <w:tr w:rsidR="001C14BB" w:rsidRPr="006A6C33" w14:paraId="49E379AC" w14:textId="77777777" w:rsidTr="001C14BB">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710432BF"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There may be a legal requirement to comply with Financial accounting because it is required for the preparation of Money related Statements.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491BC864"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There is no such lawful prerequisite to comply with management accounting as the data is shared inside only.</w:t>
            </w:r>
          </w:p>
        </w:tc>
      </w:tr>
      <w:tr w:rsidR="001C14BB" w:rsidRPr="006A6C33" w14:paraId="3DBE7E46" w14:textId="77777777" w:rsidTr="001C14BB">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36BF910E"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It is an accounting system that makes a difference to supply money-related data to its partners and centers on the preparation and introduction of Budgetary statements.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6E2C8A31"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It gives data to supervisors of the organization which makes a difference them to oversee the trade effectively</w:t>
            </w:r>
          </w:p>
        </w:tc>
      </w:tr>
      <w:tr w:rsidR="001C14BB" w:rsidRPr="006A6C33" w14:paraId="3107412E" w14:textId="77777777" w:rsidTr="001C14BB">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4FFF22AA"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Both inner and outside parties depend on the information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09E1A86E"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Information and reports are required for inside purposes only</w:t>
            </w:r>
          </w:p>
        </w:tc>
      </w:tr>
      <w:tr w:rsidR="001C14BB" w:rsidRPr="006A6C33" w14:paraId="0CB18B3A" w14:textId="77777777" w:rsidTr="001C14BB">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7E5C448B"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There may be time constrain set by the accounting bodies which is ordinarily one year to get ready the Monetary Statements</w:t>
            </w:r>
            <w:r w:rsidRPr="006A6C33">
              <w:rPr>
                <w:rFonts w:ascii="Times New Roman" w:eastAsia="Times New Roman" w:hAnsi="Times New Roman" w:cs="Times New Roman"/>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vAlign w:val="bottom"/>
            <w:hideMark/>
          </w:tcPr>
          <w:p w14:paraId="34BE8999" w14:textId="77777777" w:rsidR="001C14BB" w:rsidRPr="006A6C33" w:rsidRDefault="001C14BB" w:rsidP="001C14BB">
            <w:pPr>
              <w:spacing w:after="0" w:line="240" w:lineRule="auto"/>
              <w:ind w:right="240"/>
              <w:textAlignment w:val="baseline"/>
              <w:rPr>
                <w:rFonts w:ascii="Times New Roman" w:eastAsia="Times New Roman" w:hAnsi="Times New Roman" w:cs="Times New Roman"/>
                <w:szCs w:val="24"/>
              </w:rPr>
            </w:pPr>
            <w:r w:rsidRPr="00BC1945">
              <w:rPr>
                <w:rFonts w:ascii="Times New Roman" w:eastAsia="Times New Roman" w:hAnsi="Times New Roman" w:cs="Times New Roman"/>
                <w:szCs w:val="24"/>
              </w:rPr>
              <w:t>• There is no such time constrain, reports are arranged as per the necessities of the inside management.</w:t>
            </w:r>
          </w:p>
        </w:tc>
      </w:tr>
    </w:tbl>
    <w:p w14:paraId="1236DEFB" w14:textId="77777777" w:rsidR="001C14BB" w:rsidRPr="00BC1945" w:rsidRDefault="001C14BB" w:rsidP="001C14BB">
      <w:pPr>
        <w:rPr>
          <w:rFonts w:ascii="Times New Roman" w:hAnsi="Times New Roman" w:cs="Times New Roman"/>
          <w:b/>
          <w:szCs w:val="24"/>
        </w:rPr>
      </w:pPr>
    </w:p>
    <w:p w14:paraId="63985677" w14:textId="66E46D71"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management accounting:</w:t>
      </w:r>
    </w:p>
    <w:p w14:paraId="6639F0F7" w14:textId="2718D5F3" w:rsidR="001C14BB" w:rsidRPr="00BC1945"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BC1945">
        <w:rPr>
          <w:rFonts w:ascii="Times New Roman" w:hAnsi="Times New Roman" w:cs="Times New Roman"/>
          <w:szCs w:val="24"/>
        </w:rPr>
        <w:t xml:space="preserve">The role of management accountants is as follows. </w:t>
      </w:r>
    </w:p>
    <w:p w14:paraId="7BFE3B06" w14:textId="51D3BB26" w:rsidR="001C14BB" w:rsidRPr="00BC1945" w:rsidRDefault="001C14BB" w:rsidP="001C14BB">
      <w:pPr>
        <w:rPr>
          <w:rFonts w:ascii="Times New Roman" w:hAnsi="Times New Roman" w:cs="Times New Roman"/>
          <w:szCs w:val="24"/>
        </w:rPr>
      </w:pPr>
      <w:r>
        <w:rPr>
          <w:rFonts w:ascii="Times New Roman" w:hAnsi="Times New Roman" w:cs="Times New Roman"/>
          <w:szCs w:val="24"/>
        </w:rPr>
        <w:t xml:space="preserve"> </w:t>
      </w:r>
      <w:r w:rsidRPr="00BC1945">
        <w:rPr>
          <w:rFonts w:ascii="Times New Roman" w:hAnsi="Times New Roman" w:cs="Times New Roman"/>
          <w:szCs w:val="24"/>
        </w:rPr>
        <w:t>Management Accountants give a wide run of fundamental monetary investigation administrations to organizations. They get ready, create and analyze monetary data so that</w:t>
      </w:r>
      <w:r>
        <w:rPr>
          <w:rFonts w:ascii="Times New Roman" w:hAnsi="Times New Roman" w:cs="Times New Roman"/>
          <w:szCs w:val="24"/>
        </w:rPr>
        <w:t xml:space="preserve"> </w:t>
      </w:r>
      <w:r w:rsidRPr="00BC1945">
        <w:rPr>
          <w:rFonts w:ascii="Times New Roman" w:hAnsi="Times New Roman" w:cs="Times New Roman"/>
          <w:szCs w:val="24"/>
        </w:rPr>
        <w:t xml:space="preserve">authority groups have solid figures on which to base their basic vital choices. Meaning your input will be driving the effective development and thriving of an organization. </w:t>
      </w:r>
    </w:p>
    <w:p w14:paraId="632B4F89" w14:textId="77777777" w:rsidR="001C14BB" w:rsidRPr="00BC1945" w:rsidRDefault="001C14BB" w:rsidP="001C14BB">
      <w:pPr>
        <w:rPr>
          <w:rFonts w:ascii="Times New Roman" w:hAnsi="Times New Roman" w:cs="Times New Roman"/>
          <w:szCs w:val="24"/>
        </w:rPr>
      </w:pPr>
      <w:r w:rsidRPr="00BC1945">
        <w:rPr>
          <w:rFonts w:ascii="Times New Roman" w:hAnsi="Times New Roman" w:cs="Times New Roman"/>
          <w:szCs w:val="24"/>
        </w:rPr>
        <w:t xml:space="preserve"> Management accounting may be a key part of the fund, with positions accessible in open hone, the corporate and open segments, budgetary administrations, and shared benefit organizations.</w:t>
      </w:r>
    </w:p>
    <w:p w14:paraId="2E204B8D" w14:textId="77777777" w:rsidR="00505E5C" w:rsidRDefault="00505E5C" w:rsidP="001C14BB">
      <w:pPr>
        <w:rPr>
          <w:rFonts w:ascii="Times New Roman" w:hAnsi="Times New Roman" w:cs="Times New Roman"/>
          <w:b/>
          <w:szCs w:val="24"/>
        </w:rPr>
      </w:pPr>
    </w:p>
    <w:p w14:paraId="0F972C70" w14:textId="52129664"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 xml:space="preserve">Responsibilities: </w:t>
      </w:r>
    </w:p>
    <w:p w14:paraId="35908D38"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 xml:space="preserve">Accumulate and analyze money related data for inside use </w:t>
      </w:r>
    </w:p>
    <w:p w14:paraId="05867098"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 xml:space="preserve"> Back budgeting and funding </w:t>
      </w:r>
    </w:p>
    <w:p w14:paraId="119A2321"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Help the company in overseeing its speculation portfolio</w:t>
      </w:r>
    </w:p>
    <w:p w14:paraId="61426D65"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 xml:space="preserve"> Accept obligation of bookkeeping procedures </w:t>
      </w:r>
    </w:p>
    <w:p w14:paraId="4C6BB5AD"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Assess the company’s execution utilizing key data</w:t>
      </w:r>
    </w:p>
    <w:p w14:paraId="5B257C99"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lastRenderedPageBreak/>
        <w:t xml:space="preserve"> Make figures to help commerce arranging and decision-making </w:t>
      </w:r>
    </w:p>
    <w:p w14:paraId="4829CFC0"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 xml:space="preserve">Conduct chance evaluation and advice on ways to play down the risk </w:t>
      </w:r>
    </w:p>
    <w:p w14:paraId="0713CE3F"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Prompt on issues and recommend improvements</w:t>
      </w:r>
    </w:p>
    <w:p w14:paraId="1DDC0408" w14:textId="77777777" w:rsidR="001C14BB" w:rsidRPr="00BC1945" w:rsidRDefault="001C14BB" w:rsidP="001C14BB">
      <w:pPr>
        <w:pStyle w:val="ListParagraph"/>
        <w:numPr>
          <w:ilvl w:val="0"/>
          <w:numId w:val="4"/>
        </w:numPr>
        <w:rPr>
          <w:rFonts w:ascii="Times New Roman" w:hAnsi="Times New Roman" w:cs="Times New Roman"/>
          <w:b/>
          <w:sz w:val="24"/>
          <w:szCs w:val="24"/>
        </w:rPr>
      </w:pPr>
      <w:r w:rsidRPr="00BC1945">
        <w:rPr>
          <w:rFonts w:ascii="Times New Roman" w:hAnsi="Times New Roman" w:cs="Times New Roman"/>
          <w:sz w:val="24"/>
          <w:szCs w:val="24"/>
        </w:rPr>
        <w:t>Oversee lower-level personnel</w:t>
      </w:r>
    </w:p>
    <w:p w14:paraId="1C9362C7"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 xml:space="preserve">Important tools and techniques utilized in management accounting: </w:t>
      </w:r>
    </w:p>
    <w:p w14:paraId="5D4124CA" w14:textId="64254EA1" w:rsidR="001C14BB" w:rsidRPr="00BC1945"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BC1945">
        <w:rPr>
          <w:rFonts w:ascii="Times New Roman" w:hAnsi="Times New Roman" w:cs="Times New Roman"/>
          <w:szCs w:val="24"/>
        </w:rPr>
        <w:t>Some of the critical instruments and methods are briefly clarified below.</w:t>
      </w:r>
    </w:p>
    <w:p w14:paraId="272D3193" w14:textId="66B9711F" w:rsidR="001C14BB" w:rsidRPr="00BC1945" w:rsidRDefault="001C14BB" w:rsidP="00505E5C">
      <w:pPr>
        <w:rPr>
          <w:rFonts w:ascii="Times New Roman" w:hAnsi="Times New Roman" w:cs="Times New Roman"/>
          <w:szCs w:val="24"/>
        </w:rPr>
      </w:pPr>
      <w:r w:rsidRPr="00BC1945">
        <w:rPr>
          <w:rFonts w:ascii="Times New Roman" w:hAnsi="Times New Roman" w:cs="Times New Roman"/>
          <w:szCs w:val="24"/>
        </w:rPr>
        <w:t xml:space="preserve"> </w:t>
      </w:r>
      <w:r w:rsidRPr="00BC1945">
        <w:rPr>
          <w:rFonts w:ascii="Times New Roman" w:hAnsi="Times New Roman" w:cs="Times New Roman"/>
          <w:b/>
          <w:szCs w:val="24"/>
        </w:rPr>
        <w:t>Budgetary Planning:</w:t>
      </w:r>
    </w:p>
    <w:p w14:paraId="0BD3A63A" w14:textId="13DB6E5B" w:rsidR="001C14BB"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55728D">
        <w:rPr>
          <w:rFonts w:ascii="Times New Roman" w:hAnsi="Times New Roman" w:cs="Times New Roman"/>
          <w:szCs w:val="24"/>
        </w:rPr>
        <w:t>The maximum of benefits is the primary goal of any trade organization. This goal is achieved by putting in place legal or solid financial arrangements. As a result, financial planning is regarded as the most important tool for achieving trade objectives.</w:t>
      </w:r>
    </w:p>
    <w:p w14:paraId="519CC008"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Financial Statement Analysis:</w:t>
      </w:r>
    </w:p>
    <w:p w14:paraId="057FDF42" w14:textId="6594CAAC" w:rsidR="001C14BB" w:rsidRDefault="001C14BB" w:rsidP="001C14BB">
      <w:pPr>
        <w:rPr>
          <w:rFonts w:ascii="Times New Roman" w:hAnsi="Times New Roman" w:cs="Times New Roman"/>
          <w:szCs w:val="24"/>
        </w:rPr>
      </w:pPr>
      <w:r>
        <w:rPr>
          <w:rFonts w:ascii="Times New Roman" w:hAnsi="Times New Roman" w:cs="Times New Roman"/>
          <w:szCs w:val="24"/>
        </w:rPr>
        <w:t xml:space="preserve">   </w:t>
      </w:r>
      <w:r w:rsidRPr="0055728D">
        <w:rPr>
          <w:rFonts w:ascii="Times New Roman" w:hAnsi="Times New Roman" w:cs="Times New Roman"/>
          <w:szCs w:val="24"/>
        </w:rPr>
        <w:t>The profit and loss statement, as well as the Adjustment Sheet, are crucial financial explanations. These articulations are examined for a specific time frame. This type of investigation is beneficial to the administration in determining the rate of development of trade problems. Comparative monetary explanations, common measure explanations, and proportion examination are used to conduct this investigation.</w:t>
      </w:r>
    </w:p>
    <w:p w14:paraId="15A48D1E"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Cost Accounting:</w:t>
      </w:r>
    </w:p>
    <w:p w14:paraId="64C67CD5" w14:textId="0714E1F6" w:rsidR="001C14BB" w:rsidRDefault="001C14BB" w:rsidP="001C14BB">
      <w:pPr>
        <w:rPr>
          <w:rFonts w:ascii="Times New Roman" w:hAnsi="Times New Roman" w:cs="Times New Roman"/>
          <w:szCs w:val="24"/>
        </w:rPr>
      </w:pPr>
      <w:r>
        <w:rPr>
          <w:rFonts w:ascii="Times New Roman" w:hAnsi="Times New Roman" w:cs="Times New Roman"/>
          <w:szCs w:val="24"/>
        </w:rPr>
        <w:t xml:space="preserve">  </w:t>
      </w:r>
      <w:r w:rsidRPr="0055728D">
        <w:rPr>
          <w:rFonts w:ascii="Times New Roman" w:hAnsi="Times New Roman" w:cs="Times New Roman"/>
          <w:szCs w:val="24"/>
        </w:rPr>
        <w:t>Cost accounting has taken a toll on information in terms of products, processes, departments, department shrewdness, and so on. This gathered data is compared to that which has been predetermined. This comparison of two costs allows the administration to determine the causes for the disparity in costs.</w:t>
      </w:r>
    </w:p>
    <w:p w14:paraId="2DAFD56A"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Fund Flow Analysis:</w:t>
      </w:r>
    </w:p>
    <w:p w14:paraId="4D9B1BC6" w14:textId="32F5C7C7" w:rsidR="001C14BB" w:rsidRDefault="001C14BB" w:rsidP="001C14BB">
      <w:pPr>
        <w:rPr>
          <w:rFonts w:ascii="Times New Roman" w:hAnsi="Times New Roman" w:cs="Times New Roman"/>
          <w:szCs w:val="24"/>
        </w:rPr>
      </w:pPr>
      <w:r>
        <w:rPr>
          <w:rFonts w:ascii="Times New Roman" w:hAnsi="Times New Roman" w:cs="Times New Roman"/>
          <w:szCs w:val="24"/>
        </w:rPr>
        <w:t xml:space="preserve">  </w:t>
      </w:r>
      <w:r w:rsidRPr="0055728D">
        <w:rPr>
          <w:rFonts w:ascii="Times New Roman" w:hAnsi="Times New Roman" w:cs="Times New Roman"/>
          <w:szCs w:val="24"/>
        </w:rPr>
        <w:t>The purpose of this study is to determine how reserves have changed throughout time. Furthermore, this assessment is quite useful in determining whether or not the support is properly used in a given year when compared to the previous year. The operation's working capital adjustments and reserves are also identified through this examination.</w:t>
      </w:r>
    </w:p>
    <w:p w14:paraId="528553B8"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 xml:space="preserve">Cash Flow Analysis: </w:t>
      </w:r>
    </w:p>
    <w:p w14:paraId="5FE99D0C" w14:textId="57895E61" w:rsidR="001C14BB"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55728D">
        <w:rPr>
          <w:rFonts w:ascii="Times New Roman" w:hAnsi="Times New Roman" w:cs="Times New Roman"/>
          <w:szCs w:val="24"/>
        </w:rPr>
        <w:t>This inquiry can reveal the evolution of money from one period to the next. Aside from that, find out the explanations for cash fluctuations and changes between two periods. It considers money derived from operations as well as the evolution of cash through time.</w:t>
      </w:r>
    </w:p>
    <w:p w14:paraId="203AC215"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Examples of corporate objectives of companies and how management accounting offers assistance in accomplishing those objectives:</w:t>
      </w:r>
    </w:p>
    <w:p w14:paraId="0934689D" w14:textId="77777777"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 xml:space="preserve">Setting Benefit Goals: </w:t>
      </w:r>
    </w:p>
    <w:p w14:paraId="3A9DFF5D" w14:textId="4BF687F4" w:rsidR="001C14BB" w:rsidRPr="00BC1945" w:rsidRDefault="001C14BB" w:rsidP="001C14BB">
      <w:pPr>
        <w:rPr>
          <w:rFonts w:ascii="Times New Roman" w:hAnsi="Times New Roman" w:cs="Times New Roman"/>
          <w:szCs w:val="24"/>
        </w:rPr>
      </w:pPr>
      <w:r w:rsidRPr="00BC1945">
        <w:rPr>
          <w:rFonts w:ascii="Times New Roman" w:hAnsi="Times New Roman" w:cs="Times New Roman"/>
          <w:szCs w:val="24"/>
        </w:rPr>
        <w:t xml:space="preserve"> </w:t>
      </w:r>
      <w:r w:rsidR="006C2AF5">
        <w:rPr>
          <w:rFonts w:ascii="Times New Roman" w:hAnsi="Times New Roman" w:cs="Times New Roman"/>
          <w:szCs w:val="24"/>
        </w:rPr>
        <w:t xml:space="preserve"> </w:t>
      </w:r>
      <w:r w:rsidRPr="00BC1945">
        <w:rPr>
          <w:rFonts w:ascii="Times New Roman" w:hAnsi="Times New Roman" w:cs="Times New Roman"/>
          <w:szCs w:val="24"/>
        </w:rPr>
        <w:t xml:space="preserve">Many senior trade pioneers are responsible to their financial specialists for the benefits and misfortunes that they bring about whereas they are at the rudder of commerce operations. They don't take off commerce choices to chance and require an awesome bargain of data to the monetary execution of their companies. </w:t>
      </w:r>
      <w:r>
        <w:rPr>
          <w:rFonts w:ascii="Times New Roman" w:hAnsi="Times New Roman" w:cs="Times New Roman"/>
          <w:szCs w:val="24"/>
        </w:rPr>
        <w:t xml:space="preserve">     </w:t>
      </w:r>
      <w:r w:rsidRPr="00BC1945">
        <w:rPr>
          <w:rFonts w:ascii="Times New Roman" w:hAnsi="Times New Roman" w:cs="Times New Roman"/>
          <w:szCs w:val="24"/>
        </w:rPr>
        <w:t xml:space="preserve">Administrative accountants can gather the proper sort of data, analyze the information and decipher it into the data that decision-makers got to build up long-range benefit objectives. For illustration, these bookkeepers have got to their companies’ monetary information over the undertaking and down to the trade unit level. The money-related data given to senior pioneers by administrative bookkeepers permits them to </w:t>
      </w:r>
      <w:r w:rsidRPr="00BC1945">
        <w:rPr>
          <w:rFonts w:ascii="Times New Roman" w:hAnsi="Times New Roman" w:cs="Times New Roman"/>
          <w:szCs w:val="24"/>
        </w:rPr>
        <w:lastRenderedPageBreak/>
        <w:t>reevaluate their products’ estimating procedures and evaluate their understandings among their dissemination channel accomplices to optimize benefits.</w:t>
      </w:r>
    </w:p>
    <w:p w14:paraId="30EE911C" w14:textId="77777777" w:rsidR="001C14BB" w:rsidRDefault="001C14BB" w:rsidP="001C14BB">
      <w:pPr>
        <w:rPr>
          <w:rFonts w:ascii="Times New Roman" w:hAnsi="Times New Roman" w:cs="Times New Roman"/>
          <w:b/>
          <w:szCs w:val="24"/>
        </w:rPr>
      </w:pPr>
    </w:p>
    <w:p w14:paraId="5A5A72B1" w14:textId="55797E49" w:rsidR="001C14BB" w:rsidRPr="00BC1945" w:rsidRDefault="001C14BB" w:rsidP="001C14BB">
      <w:pPr>
        <w:rPr>
          <w:rFonts w:ascii="Times New Roman" w:hAnsi="Times New Roman" w:cs="Times New Roman"/>
          <w:b/>
          <w:szCs w:val="24"/>
        </w:rPr>
      </w:pPr>
      <w:r w:rsidRPr="00BC1945">
        <w:rPr>
          <w:rFonts w:ascii="Times New Roman" w:hAnsi="Times New Roman" w:cs="Times New Roman"/>
          <w:b/>
          <w:szCs w:val="24"/>
        </w:rPr>
        <w:t>Creating Acquisition Strategy:</w:t>
      </w:r>
    </w:p>
    <w:p w14:paraId="3165BD38" w14:textId="77777777" w:rsidR="006C2AF5" w:rsidRDefault="001C14BB" w:rsidP="001C14BB">
      <w:pPr>
        <w:rPr>
          <w:rFonts w:ascii="Times New Roman" w:hAnsi="Times New Roman" w:cs="Times New Roman"/>
          <w:szCs w:val="24"/>
        </w:rPr>
      </w:pPr>
      <w:r w:rsidRPr="00BC1945">
        <w:rPr>
          <w:rFonts w:ascii="Times New Roman" w:hAnsi="Times New Roman" w:cs="Times New Roman"/>
          <w:szCs w:val="24"/>
        </w:rPr>
        <w:t xml:space="preserve"> </w:t>
      </w:r>
    </w:p>
    <w:p w14:paraId="5AEEDD52" w14:textId="7EC26A99" w:rsidR="001C14BB" w:rsidRPr="00BC1945" w:rsidRDefault="006C2AF5" w:rsidP="001C14BB">
      <w:pPr>
        <w:rPr>
          <w:rFonts w:ascii="Times New Roman" w:hAnsi="Times New Roman" w:cs="Times New Roman"/>
          <w:szCs w:val="24"/>
        </w:rPr>
      </w:pPr>
      <w:r>
        <w:rPr>
          <w:rFonts w:ascii="Times New Roman" w:hAnsi="Times New Roman" w:cs="Times New Roman"/>
          <w:szCs w:val="24"/>
        </w:rPr>
        <w:t xml:space="preserve">  </w:t>
      </w:r>
      <w:r w:rsidR="001C14BB" w:rsidRPr="00BC1945">
        <w:rPr>
          <w:rFonts w:ascii="Times New Roman" w:hAnsi="Times New Roman" w:cs="Times New Roman"/>
          <w:szCs w:val="24"/>
        </w:rPr>
        <w:t xml:space="preserve">While a company’s mission and vision articulations are the establishments for its operations and plans for solid development, it is the money-related data given by administrative bookkeepers that bolster the choices that offer assistance to the company to reach its high-level objectives. This money-related data is routinely utilized to form securing procedures. </w:t>
      </w:r>
      <w:r w:rsidR="001C14BB" w:rsidRPr="0055728D">
        <w:rPr>
          <w:rFonts w:ascii="Times New Roman" w:hAnsi="Times New Roman" w:cs="Times New Roman"/>
          <w:szCs w:val="24"/>
        </w:rPr>
        <w:t>Procurement processes are used to identify cost-cutting opportunities through mergers and divestitures, as well as to enhance esteem development for firm financial experts by selecting winning trade buys.</w:t>
      </w:r>
      <w:r w:rsidR="001C14BB">
        <w:rPr>
          <w:rFonts w:ascii="Times New Roman" w:hAnsi="Times New Roman" w:cs="Times New Roman"/>
          <w:szCs w:val="24"/>
        </w:rPr>
        <w:t xml:space="preserve"> </w:t>
      </w:r>
      <w:r w:rsidR="001C14BB" w:rsidRPr="00BC1945">
        <w:rPr>
          <w:rFonts w:ascii="Times New Roman" w:hAnsi="Times New Roman" w:cs="Times New Roman"/>
          <w:szCs w:val="24"/>
        </w:rPr>
        <w:t>For illustration, numerous businesses comprise of companies that surge the showcase with overabundance stock which drives down the costs for merchandise that are created. A procurement methodology of a company may be to buy a competing trade to enter an advertisement and to kill overabundance capacity issues through the union of fabricating endeavors. Sometimes recently corporate administrators choose to move forward on such a methodology, they would counsel administrative bookkeepers to decide in case the long-term comes about of their activities will deliver the specified execution changes.</w:t>
      </w:r>
    </w:p>
    <w:p w14:paraId="25E5CB6E" w14:textId="18AD77A5" w:rsidR="001C14BB" w:rsidRDefault="001C14BB" w:rsidP="001C14BB">
      <w:pPr>
        <w:spacing w:after="0" w:line="259" w:lineRule="auto"/>
      </w:pPr>
    </w:p>
    <w:p w14:paraId="2ED562B9" w14:textId="4B391093" w:rsidR="001C14BB" w:rsidRDefault="001C14BB">
      <w:pPr>
        <w:spacing w:after="0" w:line="259" w:lineRule="auto"/>
        <w:ind w:left="10" w:firstLine="0"/>
        <w:jc w:val="center"/>
      </w:pPr>
    </w:p>
    <w:p w14:paraId="673DA82C" w14:textId="436998D8" w:rsidR="001C14BB" w:rsidRDefault="001C14BB">
      <w:pPr>
        <w:spacing w:after="0" w:line="259" w:lineRule="auto"/>
        <w:ind w:left="10" w:firstLine="0"/>
        <w:jc w:val="center"/>
      </w:pPr>
    </w:p>
    <w:p w14:paraId="30BC28AB" w14:textId="77777777" w:rsidR="001C14BB" w:rsidRDefault="001C14BB">
      <w:pPr>
        <w:spacing w:after="0" w:line="259" w:lineRule="auto"/>
        <w:ind w:left="10" w:firstLine="0"/>
        <w:jc w:val="center"/>
      </w:pPr>
    </w:p>
    <w:sectPr w:rsidR="001C14BB">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45912"/>
    <w:multiLevelType w:val="hybridMultilevel"/>
    <w:tmpl w:val="A3B8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6D6F69"/>
    <w:multiLevelType w:val="hybridMultilevel"/>
    <w:tmpl w:val="C778D760"/>
    <w:lvl w:ilvl="0" w:tplc="3D1A89A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10482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1424D90">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C6A7FCA">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3AECE2">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DED2D0">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D069D4">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583A8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87E2AAC">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E174BE"/>
    <w:multiLevelType w:val="hybridMultilevel"/>
    <w:tmpl w:val="BE0C7162"/>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37004A20"/>
    <w:multiLevelType w:val="hybridMultilevel"/>
    <w:tmpl w:val="D50484B8"/>
    <w:lvl w:ilvl="0" w:tplc="F66883D8">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5A0A4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BFEDBEC">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549DEE">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1AE840">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2F2C5FE">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3836BA">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0EC9F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2F6624A">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44E"/>
    <w:rsid w:val="001C14BB"/>
    <w:rsid w:val="00505E5C"/>
    <w:rsid w:val="006C2AF5"/>
    <w:rsid w:val="0083244E"/>
    <w:rsid w:val="00FA1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F42DD"/>
  <w15:docId w15:val="{56C14DC2-C05C-4B07-9615-36B94CA4E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14BB"/>
    <w:pPr>
      <w:spacing w:before="100" w:beforeAutospacing="1" w:after="100" w:afterAutospacing="1" w:line="240" w:lineRule="auto"/>
      <w:ind w:left="0" w:firstLine="0"/>
    </w:pPr>
    <w:rPr>
      <w:rFonts w:ascii="Times New Roman" w:eastAsia="Times New Roman" w:hAnsi="Times New Roman" w:cs="Times New Roman"/>
      <w:color w:val="auto"/>
      <w:szCs w:val="24"/>
      <w:lang w:val="en-US" w:eastAsia="en-US"/>
    </w:rPr>
  </w:style>
  <w:style w:type="paragraph" w:styleId="ListParagraph">
    <w:name w:val="List Paragraph"/>
    <w:basedOn w:val="Normal"/>
    <w:uiPriority w:val="34"/>
    <w:qFormat/>
    <w:rsid w:val="001C14BB"/>
    <w:pPr>
      <w:spacing w:after="200" w:line="276" w:lineRule="auto"/>
      <w:ind w:left="720" w:firstLine="0"/>
      <w:contextualSpacing/>
    </w:pPr>
    <w:rPr>
      <w:rFonts w:asciiTheme="minorHAnsi" w:eastAsiaTheme="minorHAnsi" w:hAnsiTheme="minorHAnsi" w:cstheme="minorBidi"/>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1915</Words>
  <Characters>10917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pacomii899@gmail.com</cp:lastModifiedBy>
  <cp:revision>3</cp:revision>
  <dcterms:created xsi:type="dcterms:W3CDTF">2021-08-27T13:42:00Z</dcterms:created>
  <dcterms:modified xsi:type="dcterms:W3CDTF">2021-08-27T13:42:00Z</dcterms:modified>
</cp:coreProperties>
</file>