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6F27" w:rsidRDefault="00B86F27" w:rsidP="00B86F27">
      <w:pPr>
        <w:spacing w:after="160" w:line="259" w:lineRule="auto"/>
        <w:jc w:val="center"/>
        <w:rPr>
          <w:rFonts w:ascii="Verdana" w:hAnsi="Verdana"/>
          <w:b/>
          <w:caps/>
          <w:sz w:val="18"/>
          <w:szCs w:val="18"/>
        </w:rPr>
      </w:pP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t>Supporting Learning – Resources Not Courses</w:t>
      </w:r>
    </w:p>
    <w:p w:rsidR="00B86F27" w:rsidRDefault="00B86F27" w:rsidP="00B86F27">
      <w:pPr>
        <w:spacing w:after="160" w:line="259" w:lineRule="auto"/>
        <w:rPr>
          <w:rFonts w:ascii="Verdana" w:hAnsi="Verdana"/>
          <w:b/>
          <w:caps/>
          <w:sz w:val="18"/>
          <w:szCs w:val="18"/>
        </w:rPr>
      </w:pPr>
    </w:p>
    <w:p w:rsidR="00B86F27" w:rsidRDefault="00B86F27" w:rsidP="00B86F27">
      <w:pPr>
        <w:spacing w:after="160" w:line="259" w:lineRule="auto"/>
        <w:jc w:val="center"/>
        <w:rPr>
          <w:rFonts w:ascii="Verdana" w:hAnsi="Verdana"/>
          <w:b/>
          <w:caps/>
          <w:sz w:val="18"/>
          <w:szCs w:val="18"/>
        </w:rPr>
      </w:pPr>
      <w:r>
        <w:rPr>
          <w:noProof/>
          <w:lang w:eastAsia="en-GB"/>
        </w:rPr>
        <w:drawing>
          <wp:inline distT="0" distB="0" distL="0" distR="0" wp14:anchorId="753DF47F" wp14:editId="64D9AC6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B86F27" w:rsidRDefault="00B86F27" w:rsidP="00B86F27">
      <w:pPr>
        <w:spacing w:after="160" w:line="259" w:lineRule="auto"/>
        <w:rPr>
          <w:rFonts w:ascii="Verdana" w:hAnsi="Verdana"/>
          <w:b/>
          <w:caps/>
          <w:sz w:val="18"/>
          <w:szCs w:val="18"/>
        </w:rPr>
      </w:pPr>
    </w:p>
    <w:p w:rsidR="00B86F27" w:rsidRPr="002A1AD3" w:rsidRDefault="00B86F27" w:rsidP="00B86F27">
      <w:pPr>
        <w:spacing w:after="160" w:line="259" w:lineRule="auto"/>
        <w:jc w:val="center"/>
        <w:rPr>
          <w:rFonts w:ascii="Verdana" w:hAnsi="Verdana"/>
          <w:b/>
          <w:sz w:val="44"/>
        </w:rPr>
      </w:pPr>
      <w:r>
        <w:rPr>
          <w:rFonts w:ascii="Verdana" w:hAnsi="Verdana"/>
          <w:b/>
          <w:sz w:val="44"/>
        </w:rPr>
        <w:t>13</w:t>
      </w:r>
      <w:r w:rsidRPr="00B86F27">
        <w:rPr>
          <w:rFonts w:ascii="Verdana" w:hAnsi="Verdana"/>
          <w:b/>
          <w:sz w:val="44"/>
          <w:vertAlign w:val="superscript"/>
        </w:rPr>
        <w:t>th</w:t>
      </w:r>
      <w:r>
        <w:rPr>
          <w:rFonts w:ascii="Verdana" w:hAnsi="Verdana"/>
          <w:b/>
          <w:sz w:val="44"/>
        </w:rPr>
        <w:t xml:space="preserve"> May 2022</w:t>
      </w:r>
    </w:p>
    <w:p w:rsidR="00B86F27" w:rsidRDefault="00B86F27" w:rsidP="00B86F27">
      <w:pPr>
        <w:spacing w:after="160" w:line="259" w:lineRule="auto"/>
        <w:rPr>
          <w:rFonts w:ascii="Verdana" w:hAnsi="Verdana"/>
          <w:b/>
          <w:caps/>
          <w:sz w:val="18"/>
          <w:szCs w:val="18"/>
        </w:rPr>
      </w:pPr>
    </w:p>
    <w:p w:rsidR="00B86F27" w:rsidRDefault="00B86F27" w:rsidP="00B86F27">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supporting learning: </w:t>
      </w:r>
      <w:r w:rsidRPr="00B86F27">
        <w:rPr>
          <w:rFonts w:ascii="Verdana" w:hAnsi="Verdana"/>
          <w:b/>
          <w:caps/>
          <w:sz w:val="18"/>
          <w:szCs w:val="18"/>
        </w:rPr>
        <w:t>BMBM7017</w:t>
      </w:r>
    </w:p>
    <w:p w:rsidR="00B86F27" w:rsidRPr="00506074" w:rsidRDefault="00B86F27" w:rsidP="00B86F27">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rsidR="00B86F27" w:rsidRDefault="00B86F27" w:rsidP="00B86F27">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rsidR="00B20E62" w:rsidRDefault="00B20E62"/>
    <w:p w:rsidR="00BA2CD2" w:rsidRDefault="00BA2CD2"/>
    <w:p w:rsidR="00BA2CD2" w:rsidRDefault="00BA2CD2"/>
    <w:p w:rsidR="00BA2CD2" w:rsidRDefault="00BA2CD2"/>
    <w:p w:rsidR="00BA2CD2" w:rsidRDefault="00BA2CD2"/>
    <w:p w:rsidR="00BA2CD2" w:rsidRDefault="00BA2CD2"/>
    <w:p w:rsidR="00BA2CD2" w:rsidRDefault="00BA2CD2"/>
    <w:p w:rsidR="00BA2CD2" w:rsidRDefault="00BA2CD2"/>
    <w:sdt>
      <w:sdtPr>
        <w:id w:val="660272370"/>
        <w:docPartObj>
          <w:docPartGallery w:val="Table of Contents"/>
          <w:docPartUnique/>
        </w:docPartObj>
      </w:sdtPr>
      <w:sdtEndPr>
        <w:rPr>
          <w:rFonts w:ascii="Calibri" w:eastAsiaTheme="minorHAnsi" w:hAnsi="Calibri" w:cs="Calibri"/>
          <w:noProof/>
          <w:color w:val="auto"/>
          <w:sz w:val="22"/>
          <w:szCs w:val="22"/>
          <w:lang w:val="en-GB"/>
        </w:rPr>
      </w:sdtEndPr>
      <w:sdtContent>
        <w:p w:rsidR="00920801" w:rsidRDefault="00920801">
          <w:pPr>
            <w:pStyle w:val="TOCHeading"/>
          </w:pPr>
          <w:r>
            <w:t>Table of Contents</w:t>
          </w:r>
        </w:p>
        <w:p w:rsidR="00920801" w:rsidRDefault="00920801">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3378507" w:history="1">
            <w:r w:rsidRPr="004909B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_Toc103378507 \h </w:instrText>
            </w:r>
            <w:r>
              <w:rPr>
                <w:noProof/>
                <w:webHidden/>
              </w:rPr>
            </w:r>
            <w:r>
              <w:rPr>
                <w:noProof/>
                <w:webHidden/>
              </w:rPr>
              <w:fldChar w:fldCharType="separate"/>
            </w:r>
            <w:r>
              <w:rPr>
                <w:noProof/>
                <w:webHidden/>
              </w:rPr>
              <w:t>3</w:t>
            </w:r>
            <w:r>
              <w:rPr>
                <w:noProof/>
                <w:webHidden/>
              </w:rPr>
              <w:fldChar w:fldCharType="end"/>
            </w:r>
          </w:hyperlink>
        </w:p>
        <w:p w:rsidR="00920801" w:rsidRDefault="00920801">
          <w:pPr>
            <w:pStyle w:val="TOC1"/>
            <w:tabs>
              <w:tab w:val="right" w:leader="dot" w:pos="9010"/>
            </w:tabs>
            <w:rPr>
              <w:rFonts w:eastAsiaTheme="minorEastAsia" w:cstheme="minorBidi"/>
              <w:b w:val="0"/>
              <w:bCs w:val="0"/>
              <w:i w:val="0"/>
              <w:iCs w:val="0"/>
              <w:noProof/>
            </w:rPr>
          </w:pPr>
          <w:hyperlink w:anchor="_Toc103378508" w:history="1">
            <w:r w:rsidRPr="004909B4">
              <w:rPr>
                <w:rStyle w:val="Hyperlink"/>
                <w:rFonts w:ascii="Arial" w:hAnsi="Arial" w:cs="Arial"/>
                <w:noProof/>
              </w:rPr>
              <w:t>What is Learning and Development?</w:t>
            </w:r>
            <w:r>
              <w:rPr>
                <w:noProof/>
                <w:webHidden/>
              </w:rPr>
              <w:tab/>
            </w:r>
            <w:r>
              <w:rPr>
                <w:noProof/>
                <w:webHidden/>
              </w:rPr>
              <w:fldChar w:fldCharType="begin"/>
            </w:r>
            <w:r>
              <w:rPr>
                <w:noProof/>
                <w:webHidden/>
              </w:rPr>
              <w:instrText xml:space="preserve"> PAGEREF _Toc103378508 \h </w:instrText>
            </w:r>
            <w:r>
              <w:rPr>
                <w:noProof/>
                <w:webHidden/>
              </w:rPr>
            </w:r>
            <w:r>
              <w:rPr>
                <w:noProof/>
                <w:webHidden/>
              </w:rPr>
              <w:fldChar w:fldCharType="separate"/>
            </w:r>
            <w:r>
              <w:rPr>
                <w:noProof/>
                <w:webHidden/>
              </w:rPr>
              <w:t>4</w:t>
            </w:r>
            <w:r>
              <w:rPr>
                <w:noProof/>
                <w:webHidden/>
              </w:rPr>
              <w:fldChar w:fldCharType="end"/>
            </w:r>
          </w:hyperlink>
        </w:p>
        <w:p w:rsidR="00920801" w:rsidRDefault="00920801">
          <w:pPr>
            <w:pStyle w:val="TOC2"/>
            <w:tabs>
              <w:tab w:val="right" w:leader="dot" w:pos="9010"/>
            </w:tabs>
            <w:rPr>
              <w:rFonts w:eastAsiaTheme="minorEastAsia" w:cstheme="minorBidi"/>
              <w:b w:val="0"/>
              <w:bCs w:val="0"/>
              <w:noProof/>
              <w:sz w:val="24"/>
              <w:szCs w:val="24"/>
            </w:rPr>
          </w:pPr>
          <w:hyperlink w:anchor="_Toc103378509" w:history="1">
            <w:r w:rsidRPr="004909B4">
              <w:rPr>
                <w:rStyle w:val="Hyperlink"/>
                <w:rFonts w:ascii="Arial" w:hAnsi="Arial" w:cs="Arial"/>
                <w:noProof/>
              </w:rPr>
              <w:t>Gamification</w:t>
            </w:r>
            <w:r>
              <w:rPr>
                <w:noProof/>
                <w:webHidden/>
              </w:rPr>
              <w:tab/>
            </w:r>
            <w:r>
              <w:rPr>
                <w:noProof/>
                <w:webHidden/>
              </w:rPr>
              <w:fldChar w:fldCharType="begin"/>
            </w:r>
            <w:r>
              <w:rPr>
                <w:noProof/>
                <w:webHidden/>
              </w:rPr>
              <w:instrText xml:space="preserve"> PAGEREF _Toc103378509 \h </w:instrText>
            </w:r>
            <w:r>
              <w:rPr>
                <w:noProof/>
                <w:webHidden/>
              </w:rPr>
            </w:r>
            <w:r>
              <w:rPr>
                <w:noProof/>
                <w:webHidden/>
              </w:rPr>
              <w:fldChar w:fldCharType="separate"/>
            </w:r>
            <w:r>
              <w:rPr>
                <w:noProof/>
                <w:webHidden/>
              </w:rPr>
              <w:t>4</w:t>
            </w:r>
            <w:r>
              <w:rPr>
                <w:noProof/>
                <w:webHidden/>
              </w:rPr>
              <w:fldChar w:fldCharType="end"/>
            </w:r>
          </w:hyperlink>
        </w:p>
        <w:p w:rsidR="00920801" w:rsidRDefault="00920801">
          <w:pPr>
            <w:pStyle w:val="TOC1"/>
            <w:tabs>
              <w:tab w:val="right" w:leader="dot" w:pos="9010"/>
            </w:tabs>
            <w:rPr>
              <w:rFonts w:eastAsiaTheme="minorEastAsia" w:cstheme="minorBidi"/>
              <w:b w:val="0"/>
              <w:bCs w:val="0"/>
              <w:i w:val="0"/>
              <w:iCs w:val="0"/>
              <w:noProof/>
            </w:rPr>
          </w:pPr>
          <w:hyperlink w:anchor="_Toc103378510" w:history="1">
            <w:r w:rsidRPr="004909B4">
              <w:rPr>
                <w:rStyle w:val="Hyperlink"/>
                <w:rFonts w:ascii="Arial" w:hAnsi="Arial" w:cs="Arial"/>
                <w:noProof/>
              </w:rPr>
              <w:t>Artificial Intelligence (AI) &amp; Virtual Reality (VR)</w:t>
            </w:r>
            <w:r>
              <w:rPr>
                <w:noProof/>
                <w:webHidden/>
              </w:rPr>
              <w:tab/>
            </w:r>
            <w:r>
              <w:rPr>
                <w:noProof/>
                <w:webHidden/>
              </w:rPr>
              <w:fldChar w:fldCharType="begin"/>
            </w:r>
            <w:r>
              <w:rPr>
                <w:noProof/>
                <w:webHidden/>
              </w:rPr>
              <w:instrText xml:space="preserve"> PAGEREF _Toc103378510 \h </w:instrText>
            </w:r>
            <w:r>
              <w:rPr>
                <w:noProof/>
                <w:webHidden/>
              </w:rPr>
            </w:r>
            <w:r>
              <w:rPr>
                <w:noProof/>
                <w:webHidden/>
              </w:rPr>
              <w:fldChar w:fldCharType="separate"/>
            </w:r>
            <w:r>
              <w:rPr>
                <w:noProof/>
                <w:webHidden/>
              </w:rPr>
              <w:t>5</w:t>
            </w:r>
            <w:r>
              <w:rPr>
                <w:noProof/>
                <w:webHidden/>
              </w:rPr>
              <w:fldChar w:fldCharType="end"/>
            </w:r>
          </w:hyperlink>
        </w:p>
        <w:p w:rsidR="00920801" w:rsidRDefault="00920801">
          <w:pPr>
            <w:pStyle w:val="TOC1"/>
            <w:tabs>
              <w:tab w:val="right" w:leader="dot" w:pos="9010"/>
            </w:tabs>
            <w:rPr>
              <w:rFonts w:eastAsiaTheme="minorEastAsia" w:cstheme="minorBidi"/>
              <w:b w:val="0"/>
              <w:bCs w:val="0"/>
              <w:i w:val="0"/>
              <w:iCs w:val="0"/>
              <w:noProof/>
            </w:rPr>
          </w:pPr>
          <w:hyperlink w:anchor="_Toc103378511" w:history="1">
            <w:r w:rsidRPr="004909B4">
              <w:rPr>
                <w:rStyle w:val="Hyperlink"/>
                <w:rFonts w:ascii="Arial" w:hAnsi="Arial" w:cs="Arial"/>
                <w:noProof/>
              </w:rPr>
              <w:t>The External Environment</w:t>
            </w:r>
            <w:r>
              <w:rPr>
                <w:noProof/>
                <w:webHidden/>
              </w:rPr>
              <w:tab/>
            </w:r>
            <w:r>
              <w:rPr>
                <w:noProof/>
                <w:webHidden/>
              </w:rPr>
              <w:fldChar w:fldCharType="begin"/>
            </w:r>
            <w:r>
              <w:rPr>
                <w:noProof/>
                <w:webHidden/>
              </w:rPr>
              <w:instrText xml:space="preserve"> PAGEREF _Toc103378511 \h </w:instrText>
            </w:r>
            <w:r>
              <w:rPr>
                <w:noProof/>
                <w:webHidden/>
              </w:rPr>
            </w:r>
            <w:r>
              <w:rPr>
                <w:noProof/>
                <w:webHidden/>
              </w:rPr>
              <w:fldChar w:fldCharType="separate"/>
            </w:r>
            <w:r>
              <w:rPr>
                <w:noProof/>
                <w:webHidden/>
              </w:rPr>
              <w:t>6</w:t>
            </w:r>
            <w:r>
              <w:rPr>
                <w:noProof/>
                <w:webHidden/>
              </w:rPr>
              <w:fldChar w:fldCharType="end"/>
            </w:r>
          </w:hyperlink>
        </w:p>
        <w:p w:rsidR="00920801" w:rsidRDefault="00920801">
          <w:pPr>
            <w:pStyle w:val="TOC1"/>
            <w:tabs>
              <w:tab w:val="right" w:leader="dot" w:pos="9010"/>
            </w:tabs>
            <w:rPr>
              <w:rFonts w:eastAsiaTheme="minorEastAsia" w:cstheme="minorBidi"/>
              <w:b w:val="0"/>
              <w:bCs w:val="0"/>
              <w:i w:val="0"/>
              <w:iCs w:val="0"/>
              <w:noProof/>
            </w:rPr>
          </w:pPr>
          <w:hyperlink w:anchor="_Toc103378512" w:history="1">
            <w:r w:rsidRPr="004909B4">
              <w:rPr>
                <w:rStyle w:val="Hyperlink"/>
                <w:rFonts w:ascii="Arial" w:hAnsi="Arial" w:cs="Arial"/>
                <w:noProof/>
              </w:rPr>
              <w:t>The VUCA Environment and The Megatrends</w:t>
            </w:r>
            <w:r>
              <w:rPr>
                <w:noProof/>
                <w:webHidden/>
              </w:rPr>
              <w:tab/>
            </w:r>
            <w:r>
              <w:rPr>
                <w:noProof/>
                <w:webHidden/>
              </w:rPr>
              <w:fldChar w:fldCharType="begin"/>
            </w:r>
            <w:r>
              <w:rPr>
                <w:noProof/>
                <w:webHidden/>
              </w:rPr>
              <w:instrText xml:space="preserve"> PAGEREF _Toc103378512 \h </w:instrText>
            </w:r>
            <w:r>
              <w:rPr>
                <w:noProof/>
                <w:webHidden/>
              </w:rPr>
            </w:r>
            <w:r>
              <w:rPr>
                <w:noProof/>
                <w:webHidden/>
              </w:rPr>
              <w:fldChar w:fldCharType="separate"/>
            </w:r>
            <w:r>
              <w:rPr>
                <w:noProof/>
                <w:webHidden/>
              </w:rPr>
              <w:t>10</w:t>
            </w:r>
            <w:r>
              <w:rPr>
                <w:noProof/>
                <w:webHidden/>
              </w:rPr>
              <w:fldChar w:fldCharType="end"/>
            </w:r>
          </w:hyperlink>
        </w:p>
        <w:p w:rsidR="00920801" w:rsidRDefault="00920801">
          <w:pPr>
            <w:pStyle w:val="TOC1"/>
            <w:tabs>
              <w:tab w:val="right" w:leader="dot" w:pos="9010"/>
            </w:tabs>
            <w:rPr>
              <w:rFonts w:eastAsiaTheme="minorEastAsia" w:cstheme="minorBidi"/>
              <w:b w:val="0"/>
              <w:bCs w:val="0"/>
              <w:i w:val="0"/>
              <w:iCs w:val="0"/>
              <w:noProof/>
            </w:rPr>
          </w:pPr>
          <w:hyperlink w:anchor="_Toc103378513" w:history="1">
            <w:r w:rsidRPr="004909B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_Toc103378513 \h </w:instrText>
            </w:r>
            <w:r>
              <w:rPr>
                <w:noProof/>
                <w:webHidden/>
              </w:rPr>
            </w:r>
            <w:r>
              <w:rPr>
                <w:noProof/>
                <w:webHidden/>
              </w:rPr>
              <w:fldChar w:fldCharType="separate"/>
            </w:r>
            <w:r>
              <w:rPr>
                <w:noProof/>
                <w:webHidden/>
              </w:rPr>
              <w:t>14</w:t>
            </w:r>
            <w:r>
              <w:rPr>
                <w:noProof/>
                <w:webHidden/>
              </w:rPr>
              <w:fldChar w:fldCharType="end"/>
            </w:r>
          </w:hyperlink>
        </w:p>
        <w:p w:rsidR="00920801" w:rsidRDefault="00920801">
          <w:pPr>
            <w:pStyle w:val="TOC1"/>
            <w:tabs>
              <w:tab w:val="right" w:leader="dot" w:pos="9010"/>
            </w:tabs>
            <w:rPr>
              <w:rFonts w:eastAsiaTheme="minorEastAsia" w:cstheme="minorBidi"/>
              <w:b w:val="0"/>
              <w:bCs w:val="0"/>
              <w:i w:val="0"/>
              <w:iCs w:val="0"/>
              <w:noProof/>
            </w:rPr>
          </w:pPr>
          <w:hyperlink w:anchor="_Toc103378514" w:history="1">
            <w:r w:rsidRPr="004909B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_Toc103378514 \h </w:instrText>
            </w:r>
            <w:r>
              <w:rPr>
                <w:noProof/>
                <w:webHidden/>
              </w:rPr>
            </w:r>
            <w:r>
              <w:rPr>
                <w:noProof/>
                <w:webHidden/>
              </w:rPr>
              <w:fldChar w:fldCharType="separate"/>
            </w:r>
            <w:r>
              <w:rPr>
                <w:noProof/>
                <w:webHidden/>
              </w:rPr>
              <w:t>14</w:t>
            </w:r>
            <w:r>
              <w:rPr>
                <w:noProof/>
                <w:webHidden/>
              </w:rPr>
              <w:fldChar w:fldCharType="end"/>
            </w:r>
          </w:hyperlink>
        </w:p>
        <w:p w:rsidR="00920801" w:rsidRDefault="00920801">
          <w:pPr>
            <w:pStyle w:val="TOC1"/>
            <w:tabs>
              <w:tab w:val="right" w:leader="dot" w:pos="9010"/>
            </w:tabs>
            <w:rPr>
              <w:rFonts w:eastAsiaTheme="minorEastAsia" w:cstheme="minorBidi"/>
              <w:b w:val="0"/>
              <w:bCs w:val="0"/>
              <w:i w:val="0"/>
              <w:iCs w:val="0"/>
              <w:noProof/>
            </w:rPr>
          </w:pPr>
          <w:hyperlink w:anchor="_Toc103378515" w:history="1">
            <w:r w:rsidRPr="004909B4">
              <w:rPr>
                <w:rStyle w:val="Hyperlink"/>
                <w:noProof/>
              </w:rPr>
              <w:t>References</w:t>
            </w:r>
            <w:r>
              <w:rPr>
                <w:noProof/>
                <w:webHidden/>
              </w:rPr>
              <w:tab/>
            </w:r>
            <w:r>
              <w:rPr>
                <w:noProof/>
                <w:webHidden/>
              </w:rPr>
              <w:fldChar w:fldCharType="begin"/>
            </w:r>
            <w:r>
              <w:rPr>
                <w:noProof/>
                <w:webHidden/>
              </w:rPr>
              <w:instrText xml:space="preserve"> PAGEREF _Toc103378515 \h </w:instrText>
            </w:r>
            <w:r>
              <w:rPr>
                <w:noProof/>
                <w:webHidden/>
              </w:rPr>
            </w:r>
            <w:r>
              <w:rPr>
                <w:noProof/>
                <w:webHidden/>
              </w:rPr>
              <w:fldChar w:fldCharType="separate"/>
            </w:r>
            <w:r>
              <w:rPr>
                <w:noProof/>
                <w:webHidden/>
              </w:rPr>
              <w:t>16</w:t>
            </w:r>
            <w:r>
              <w:rPr>
                <w:noProof/>
                <w:webHidden/>
              </w:rPr>
              <w:fldChar w:fldCharType="end"/>
            </w:r>
          </w:hyperlink>
        </w:p>
        <w:p w:rsidR="00920801" w:rsidRDefault="00920801">
          <w:r>
            <w:rPr>
              <w:b/>
              <w:bCs/>
              <w:noProof/>
            </w:rPr>
            <w:fldChar w:fldCharType="end"/>
          </w:r>
        </w:p>
      </w:sdtContent>
    </w:sdt>
    <w:p w:rsidR="00BA2CD2" w:rsidRDefault="00BA2CD2"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920801" w:rsidRDefault="00920801" w:rsidP="00BA2CD2"/>
    <w:p w:rsidR="00BA2CD2" w:rsidRPr="00DF4D8A" w:rsidRDefault="00BA2CD2" w:rsidP="00BA2CD2">
      <w:pPr>
        <w:pStyle w:val="Heading1"/>
        <w:rPr>
          <w:rFonts w:ascii="Arial" w:hAnsi="Arial" w:cs="Arial"/>
        </w:rPr>
      </w:pPr>
      <w:bookmarkStart w:id="0" w:name="_Toc103378507"/>
      <w:r w:rsidRPr="00DF4D8A">
        <w:rPr>
          <w:rFonts w:ascii="Arial" w:hAnsi="Arial" w:cs="Arial"/>
        </w:rPr>
        <w:lastRenderedPageBreak/>
        <w:t>Introduction</w:t>
      </w:r>
      <w:bookmarkEnd w:id="0"/>
    </w:p>
    <w:p w:rsidR="00BA2CD2" w:rsidRPr="00DF4D8A" w:rsidRDefault="00111BEA" w:rsidP="00DB2470">
      <w:pPr>
        <w:spacing w:line="480" w:lineRule="auto"/>
        <w:rPr>
          <w:rFonts w:ascii="Arial" w:hAnsi="Arial" w:cs="Arial"/>
          <w:sz w:val="24"/>
          <w:szCs w:val="24"/>
        </w:rPr>
      </w:pPr>
      <w:r w:rsidRPr="00DF4D8A">
        <w:rPr>
          <w:rFonts w:ascii="Arial" w:hAnsi="Arial" w:cs="Arial"/>
          <w:sz w:val="24"/>
          <w:szCs w:val="24"/>
        </w:rPr>
        <w:t xml:space="preserve">This report </w:t>
      </w:r>
      <w:r w:rsidR="00AB05BB" w:rsidRPr="00DF4D8A">
        <w:rPr>
          <w:rFonts w:ascii="Arial" w:hAnsi="Arial" w:cs="Arial"/>
          <w:sz w:val="24"/>
          <w:szCs w:val="24"/>
        </w:rPr>
        <w:t xml:space="preserve">will identify a learning need that has arisen in FEI Foods Ltd due to a change in the external environment, while also analysing the factors that may cause disruption in the manufacturing sector. The report aims to address trends and technology within learning and development </w:t>
      </w:r>
      <w:r w:rsidR="00DB2470" w:rsidRPr="00DF4D8A">
        <w:rPr>
          <w:rFonts w:ascii="Arial" w:hAnsi="Arial" w:cs="Arial"/>
          <w:sz w:val="24"/>
          <w:szCs w:val="24"/>
        </w:rPr>
        <w:t>with regards to the appropriateness of them being used to create a learning resource.</w:t>
      </w:r>
      <w:r w:rsidR="00281AD4" w:rsidRPr="00DF4D8A">
        <w:rPr>
          <w:rFonts w:ascii="Arial" w:hAnsi="Arial" w:cs="Arial"/>
          <w:sz w:val="24"/>
          <w:szCs w:val="24"/>
        </w:rPr>
        <w:t xml:space="preserve"> It will discuss</w:t>
      </w:r>
      <w:r w:rsidR="008A4E7A" w:rsidRPr="00DF4D8A">
        <w:rPr>
          <w:rFonts w:ascii="Arial" w:hAnsi="Arial" w:cs="Arial"/>
          <w:sz w:val="24"/>
          <w:szCs w:val="24"/>
        </w:rPr>
        <w:t xml:space="preserve"> what</w:t>
      </w:r>
      <w:r w:rsidR="00281AD4" w:rsidRPr="00DF4D8A">
        <w:rPr>
          <w:rFonts w:ascii="Arial" w:hAnsi="Arial" w:cs="Arial"/>
          <w:sz w:val="24"/>
          <w:szCs w:val="24"/>
        </w:rPr>
        <w:t xml:space="preserve"> </w:t>
      </w:r>
      <w:r w:rsidR="002637F3" w:rsidRPr="00DF4D8A">
        <w:rPr>
          <w:rFonts w:ascii="Arial" w:hAnsi="Arial" w:cs="Arial"/>
          <w:sz w:val="24"/>
          <w:szCs w:val="24"/>
        </w:rPr>
        <w:t xml:space="preserve">the main trends that businesses need to monitor and adapt to </w:t>
      </w:r>
      <w:r w:rsidR="008A4E7A" w:rsidRPr="00DF4D8A">
        <w:rPr>
          <w:rFonts w:ascii="Arial" w:hAnsi="Arial" w:cs="Arial"/>
          <w:sz w:val="24"/>
          <w:szCs w:val="24"/>
        </w:rPr>
        <w:t xml:space="preserve">as well as looking at the external factors in the form of a PESTLE analysis. </w:t>
      </w:r>
      <w:r w:rsidR="00DB2470" w:rsidRPr="00DF4D8A">
        <w:rPr>
          <w:rFonts w:ascii="Arial" w:hAnsi="Arial" w:cs="Arial"/>
          <w:sz w:val="24"/>
          <w:szCs w:val="24"/>
        </w:rPr>
        <w:t xml:space="preserve">Recommendations will be provided relating to the design of a learning resource that will satisfy the needs that have been identified as well as outlining an action plan and evaluation. </w:t>
      </w:r>
    </w:p>
    <w:p w:rsidR="00DB2470" w:rsidRPr="00DF4D8A" w:rsidRDefault="00664F7F" w:rsidP="00DB2470">
      <w:pPr>
        <w:spacing w:line="480" w:lineRule="auto"/>
        <w:rPr>
          <w:rFonts w:ascii="Arial" w:hAnsi="Arial" w:cs="Arial"/>
          <w:sz w:val="24"/>
          <w:szCs w:val="24"/>
        </w:rPr>
      </w:pPr>
      <w:r w:rsidRPr="00DF4D8A">
        <w:rPr>
          <w:rFonts w:ascii="Arial" w:hAnsi="Arial" w:cs="Arial"/>
          <w:sz w:val="24"/>
          <w:szCs w:val="24"/>
        </w:rPr>
        <w:t xml:space="preserve">Within FEI Foods, it has been identified that there are a limited number of office employees that are familiar and comfortable with conducting a thorough investigation should the need arise. This means that should the employees who are comfortable with the process be away from site when an event takes place, the individual who is chosen to conduct the investigation may not do so to the </w:t>
      </w:r>
      <w:r w:rsidR="00612F2F" w:rsidRPr="00DF4D8A">
        <w:rPr>
          <w:rFonts w:ascii="Arial" w:hAnsi="Arial" w:cs="Arial"/>
          <w:sz w:val="24"/>
          <w:szCs w:val="24"/>
        </w:rPr>
        <w:t xml:space="preserve">standard </w:t>
      </w:r>
      <w:r w:rsidRPr="00DF4D8A">
        <w:rPr>
          <w:rFonts w:ascii="Arial" w:hAnsi="Arial" w:cs="Arial"/>
          <w:sz w:val="24"/>
          <w:szCs w:val="24"/>
        </w:rPr>
        <w:t>that is needed, putting the process and business at potential risk.</w:t>
      </w:r>
    </w:p>
    <w:p w:rsidR="00DB2470" w:rsidRPr="00DF4D8A" w:rsidRDefault="00664F7F" w:rsidP="00DB2470">
      <w:pPr>
        <w:spacing w:line="480" w:lineRule="auto"/>
        <w:rPr>
          <w:rFonts w:ascii="Arial" w:hAnsi="Arial" w:cs="Arial"/>
          <w:sz w:val="24"/>
          <w:szCs w:val="24"/>
        </w:rPr>
      </w:pPr>
      <w:r w:rsidRPr="00DF4D8A">
        <w:rPr>
          <w:rFonts w:ascii="Arial" w:hAnsi="Arial" w:cs="Arial"/>
          <w:sz w:val="24"/>
          <w:szCs w:val="24"/>
        </w:rPr>
        <w:t xml:space="preserve">It is vital that the investigation process is conducted thoroughly to ensure there are no loopholes and there is no risk to the business of any claims after the process has been completed. Having more employees trained in how to conduct a thorough investigation can </w:t>
      </w:r>
      <w:r w:rsidR="00612F2F" w:rsidRPr="00DF4D8A">
        <w:rPr>
          <w:rFonts w:ascii="Arial" w:hAnsi="Arial" w:cs="Arial"/>
          <w:sz w:val="24"/>
          <w:szCs w:val="24"/>
        </w:rPr>
        <w:t>be more efficient for the business as there are more individuals to share out the workload, saving time for the limited amount of employees trained in the process. It will also allow the management team to feel more at ease knowing that there are more employees that can conduct investigations to the standard that is required and therefore feel more confident that the process is being completed thoroughly and most importantly, fairly.</w:t>
      </w:r>
      <w:r w:rsidR="00E01AB9" w:rsidRPr="00DF4D8A">
        <w:rPr>
          <w:rFonts w:ascii="Arial" w:hAnsi="Arial" w:cs="Arial"/>
          <w:sz w:val="24"/>
          <w:szCs w:val="24"/>
        </w:rPr>
        <w:t xml:space="preserve"> Ensuring that there are more employees </w:t>
      </w:r>
      <w:r w:rsidR="005E1692" w:rsidRPr="00DF4D8A">
        <w:rPr>
          <w:rFonts w:ascii="Arial" w:hAnsi="Arial" w:cs="Arial"/>
          <w:sz w:val="24"/>
          <w:szCs w:val="24"/>
        </w:rPr>
        <w:lastRenderedPageBreak/>
        <w:t>equipped</w:t>
      </w:r>
      <w:r w:rsidR="00E01AB9" w:rsidRPr="00DF4D8A">
        <w:rPr>
          <w:rFonts w:ascii="Arial" w:hAnsi="Arial" w:cs="Arial"/>
          <w:sz w:val="24"/>
          <w:szCs w:val="24"/>
        </w:rPr>
        <w:t xml:space="preserve"> to deliver thorough investigations can also save the business money in the long term should any claims </w:t>
      </w:r>
      <w:r w:rsidR="005E1692" w:rsidRPr="00DF4D8A">
        <w:rPr>
          <w:rFonts w:ascii="Arial" w:hAnsi="Arial" w:cs="Arial"/>
          <w:sz w:val="24"/>
          <w:szCs w:val="24"/>
        </w:rPr>
        <w:t>be targeted at the business.</w:t>
      </w:r>
    </w:p>
    <w:p w:rsidR="00E44532" w:rsidRPr="00DF4D8A" w:rsidRDefault="00E44532" w:rsidP="008A4E7A">
      <w:pPr>
        <w:pStyle w:val="Heading1"/>
        <w:rPr>
          <w:rFonts w:ascii="Arial" w:hAnsi="Arial" w:cs="Arial"/>
        </w:rPr>
      </w:pPr>
      <w:bookmarkStart w:id="1" w:name="_Toc103378508"/>
      <w:r w:rsidRPr="00DF4D8A">
        <w:rPr>
          <w:rFonts w:ascii="Arial" w:hAnsi="Arial" w:cs="Arial"/>
        </w:rPr>
        <w:t>What is Learning and Development?</w:t>
      </w:r>
      <w:bookmarkEnd w:id="1"/>
    </w:p>
    <w:p w:rsidR="00E44532" w:rsidRPr="00DF4D8A" w:rsidRDefault="00E44532" w:rsidP="00314B83">
      <w:pPr>
        <w:spacing w:line="480" w:lineRule="auto"/>
        <w:jc w:val="center"/>
        <w:rPr>
          <w:rFonts w:ascii="Arial" w:hAnsi="Arial" w:cs="Arial"/>
          <w:sz w:val="24"/>
        </w:rPr>
      </w:pPr>
      <w:r w:rsidRPr="00DF4D8A">
        <w:rPr>
          <w:rFonts w:ascii="Arial" w:hAnsi="Arial" w:cs="Arial"/>
          <w:b/>
          <w:i/>
          <w:sz w:val="24"/>
        </w:rPr>
        <w:t xml:space="preserve">“Learning and development, a subset of HR, aims to improve group and individual performance by increasing and honing skills and knowledge” </w:t>
      </w:r>
      <w:r w:rsidRPr="00DF4D8A">
        <w:rPr>
          <w:rFonts w:ascii="Arial" w:hAnsi="Arial" w:cs="Arial"/>
          <w:sz w:val="24"/>
        </w:rPr>
        <w:t>(</w:t>
      </w:r>
      <w:proofErr w:type="spellStart"/>
      <w:r w:rsidRPr="00DF4D8A">
        <w:rPr>
          <w:rFonts w:ascii="Arial" w:hAnsi="Arial" w:cs="Arial"/>
          <w:sz w:val="24"/>
        </w:rPr>
        <w:t>HRZone</w:t>
      </w:r>
      <w:proofErr w:type="spellEnd"/>
      <w:r w:rsidRPr="00DF4D8A">
        <w:rPr>
          <w:rFonts w:ascii="Arial" w:hAnsi="Arial" w:cs="Arial"/>
          <w:sz w:val="24"/>
        </w:rPr>
        <w:t>, 2018).</w:t>
      </w:r>
    </w:p>
    <w:p w:rsidR="00E44532" w:rsidRPr="00DF4D8A" w:rsidRDefault="00E44532" w:rsidP="00314B83">
      <w:pPr>
        <w:spacing w:line="480" w:lineRule="auto"/>
        <w:rPr>
          <w:rFonts w:ascii="Arial" w:hAnsi="Arial" w:cs="Arial"/>
          <w:sz w:val="24"/>
        </w:rPr>
      </w:pPr>
      <w:r w:rsidRPr="00DF4D8A">
        <w:rPr>
          <w:rFonts w:ascii="Arial" w:hAnsi="Arial" w:cs="Arial"/>
          <w:sz w:val="24"/>
        </w:rPr>
        <w:t xml:space="preserve">Learning and Development </w:t>
      </w:r>
      <w:r w:rsidR="003C1651" w:rsidRPr="00DF4D8A">
        <w:rPr>
          <w:rFonts w:ascii="Arial" w:hAnsi="Arial" w:cs="Arial"/>
          <w:sz w:val="24"/>
        </w:rPr>
        <w:t xml:space="preserve">aims </w:t>
      </w:r>
      <w:r w:rsidRPr="00DF4D8A">
        <w:rPr>
          <w:rFonts w:ascii="Arial" w:hAnsi="Arial" w:cs="Arial"/>
          <w:sz w:val="24"/>
        </w:rPr>
        <w:t>to</w:t>
      </w:r>
      <w:r w:rsidR="003C1651" w:rsidRPr="00DF4D8A">
        <w:rPr>
          <w:rFonts w:ascii="Arial" w:hAnsi="Arial" w:cs="Arial"/>
          <w:sz w:val="24"/>
        </w:rPr>
        <w:t xml:space="preserve"> support employees by giving them confidence and helping them perform to the best of their ability. This is why it is key to a business as productivity and performance levels are likely to be higher. Businesses should aim to conduct Learning and Development (L&amp;D) sessions with employees to ensure they feel a valued member of the business and is again, likely to increase performance levels within the business (</w:t>
      </w:r>
      <w:proofErr w:type="spellStart"/>
      <w:r w:rsidR="003C1651" w:rsidRPr="00DF4D8A">
        <w:rPr>
          <w:rFonts w:ascii="Arial" w:hAnsi="Arial" w:cs="Arial"/>
          <w:sz w:val="24"/>
        </w:rPr>
        <w:t>Docebo</w:t>
      </w:r>
      <w:proofErr w:type="spellEnd"/>
      <w:r w:rsidR="003C1651" w:rsidRPr="00DF4D8A">
        <w:rPr>
          <w:rFonts w:ascii="Arial" w:hAnsi="Arial" w:cs="Arial"/>
          <w:sz w:val="24"/>
        </w:rPr>
        <w:t>, 2018).</w:t>
      </w:r>
    </w:p>
    <w:p w:rsidR="007C1699" w:rsidRPr="00DF4D8A" w:rsidRDefault="007C1699" w:rsidP="007C1699">
      <w:pPr>
        <w:spacing w:line="480" w:lineRule="auto"/>
        <w:rPr>
          <w:rFonts w:ascii="Arial" w:hAnsi="Arial" w:cs="Arial"/>
          <w:sz w:val="24"/>
        </w:rPr>
      </w:pPr>
      <w:r w:rsidRPr="00DF4D8A">
        <w:rPr>
          <w:rFonts w:ascii="Arial" w:hAnsi="Arial" w:cs="Arial"/>
          <w:sz w:val="24"/>
        </w:rPr>
        <w:t>Learning can be described as “</w:t>
      </w:r>
      <w:r w:rsidRPr="00DF4D8A">
        <w:rPr>
          <w:rFonts w:ascii="Arial" w:hAnsi="Arial" w:cs="Arial"/>
          <w:i/>
          <w:sz w:val="24"/>
        </w:rPr>
        <w:t>a change in attitudes, knowledge or skill. The change can be physical and overt, or it can be intellectual or attitudinal</w:t>
      </w:r>
      <w:r w:rsidRPr="00DF4D8A">
        <w:rPr>
          <w:rFonts w:ascii="Arial" w:hAnsi="Arial" w:cs="Arial"/>
          <w:sz w:val="24"/>
        </w:rPr>
        <w:t>” and can be incorporated in a number of different ways. (Reynolds et al.,1997).</w:t>
      </w:r>
    </w:p>
    <w:p w:rsidR="00D95A86" w:rsidRPr="00DF4D8A" w:rsidRDefault="00D95A86" w:rsidP="00D95A86">
      <w:pPr>
        <w:pStyle w:val="Heading2"/>
        <w:rPr>
          <w:rFonts w:ascii="Arial" w:hAnsi="Arial" w:cs="Arial"/>
        </w:rPr>
      </w:pPr>
      <w:bookmarkStart w:id="2" w:name="_Toc103378509"/>
      <w:r w:rsidRPr="00DF4D8A">
        <w:rPr>
          <w:rFonts w:ascii="Arial" w:hAnsi="Arial" w:cs="Arial"/>
        </w:rPr>
        <w:t>Gamification</w:t>
      </w:r>
      <w:bookmarkEnd w:id="2"/>
    </w:p>
    <w:p w:rsidR="00D95A86" w:rsidRPr="00DF4D8A" w:rsidRDefault="00D95A86" w:rsidP="00D95A86">
      <w:pPr>
        <w:spacing w:line="480" w:lineRule="auto"/>
        <w:jc w:val="center"/>
        <w:rPr>
          <w:rFonts w:ascii="Arial" w:hAnsi="Arial" w:cs="Arial"/>
          <w:b/>
          <w:color w:val="000000" w:themeColor="text1"/>
          <w:sz w:val="24"/>
        </w:rPr>
      </w:pPr>
      <w:r w:rsidRPr="00DF4D8A">
        <w:rPr>
          <w:rFonts w:ascii="Arial" w:hAnsi="Arial" w:cs="Arial"/>
          <w:b/>
          <w:i/>
          <w:color w:val="000000" w:themeColor="text1"/>
          <w:sz w:val="24"/>
        </w:rPr>
        <w:t>“Gamification is an approach where elements and principles of gaming are used to create a more effective and engaging learning experience. Gamification can be used effectively to help learners apply their learning on the job through real-life situations in a controlled environment</w:t>
      </w:r>
      <w:r w:rsidRPr="0007632C">
        <w:rPr>
          <w:rFonts w:ascii="Arial" w:hAnsi="Arial" w:cs="Arial"/>
          <w:b/>
          <w:i/>
          <w:color w:val="000000" w:themeColor="text1"/>
          <w:sz w:val="24"/>
        </w:rPr>
        <w:t xml:space="preserve">.” </w:t>
      </w:r>
      <w:r w:rsidRPr="0007632C">
        <w:rPr>
          <w:rFonts w:ascii="Arial" w:hAnsi="Arial" w:cs="Arial"/>
          <w:color w:val="000000" w:themeColor="text1"/>
          <w:sz w:val="24"/>
        </w:rPr>
        <w:t>(Pandey,</w:t>
      </w:r>
      <w:r w:rsidR="0007632C" w:rsidRPr="0007632C">
        <w:rPr>
          <w:rFonts w:ascii="Arial" w:hAnsi="Arial" w:cs="Arial"/>
          <w:color w:val="000000" w:themeColor="text1"/>
          <w:sz w:val="24"/>
        </w:rPr>
        <w:t>2020</w:t>
      </w:r>
      <w:r w:rsidRPr="0007632C">
        <w:rPr>
          <w:rFonts w:ascii="Arial" w:hAnsi="Arial" w:cs="Arial"/>
          <w:b/>
          <w:color w:val="000000" w:themeColor="text1"/>
          <w:sz w:val="24"/>
        </w:rPr>
        <w:t>)</w:t>
      </w:r>
    </w:p>
    <w:p w:rsidR="003F11A3" w:rsidRPr="008957E4" w:rsidRDefault="007132D3" w:rsidP="008957E4">
      <w:pPr>
        <w:spacing w:line="480" w:lineRule="auto"/>
        <w:rPr>
          <w:rFonts w:ascii="Arial" w:hAnsi="Arial" w:cs="Arial"/>
          <w:b/>
          <w:color w:val="FF0000"/>
          <w:sz w:val="24"/>
        </w:rPr>
      </w:pPr>
      <w:r w:rsidRPr="00DF4D8A">
        <w:rPr>
          <w:rFonts w:ascii="Arial" w:hAnsi="Arial" w:cs="Arial"/>
          <w:sz w:val="24"/>
        </w:rPr>
        <w:t xml:space="preserve">Gamification can be used to incorporate fun into training sessions so that the learners are engaged and motivated to learn throughout. By introducing gamification into the training sessions it can provide a number of benefits. For example, a better learning experience as the learner will have improved recall and retention of </w:t>
      </w:r>
      <w:r w:rsidRPr="00DF4D8A">
        <w:rPr>
          <w:rFonts w:ascii="Arial" w:hAnsi="Arial" w:cs="Arial"/>
          <w:sz w:val="24"/>
        </w:rPr>
        <w:lastRenderedPageBreak/>
        <w:t>information, leaners get instant feedback as to whether their decision making was good or not as well as the fact that gamification can be applied to nearly all learning needs (Pandey,</w:t>
      </w:r>
      <w:r w:rsidR="0007632C">
        <w:rPr>
          <w:rFonts w:ascii="Arial" w:hAnsi="Arial" w:cs="Arial"/>
          <w:sz w:val="24"/>
        </w:rPr>
        <w:t>2020)</w:t>
      </w:r>
    </w:p>
    <w:p w:rsidR="003F11A3" w:rsidRPr="00DF4D8A" w:rsidRDefault="003F11A3" w:rsidP="003F11A3">
      <w:pPr>
        <w:pStyle w:val="Heading1"/>
        <w:rPr>
          <w:rFonts w:ascii="Arial" w:hAnsi="Arial" w:cs="Arial"/>
        </w:rPr>
      </w:pPr>
      <w:bookmarkStart w:id="3" w:name="_Toc103378510"/>
      <w:r w:rsidRPr="00DF4D8A">
        <w:rPr>
          <w:rFonts w:ascii="Arial" w:hAnsi="Arial" w:cs="Arial"/>
        </w:rPr>
        <w:t>Artificial Intelligence (AI) &amp; Virtual Reality (VR)</w:t>
      </w:r>
      <w:bookmarkEnd w:id="3"/>
    </w:p>
    <w:p w:rsidR="0001732E" w:rsidRPr="00DF4D8A" w:rsidRDefault="0001732E" w:rsidP="0001732E">
      <w:pPr>
        <w:spacing w:line="480" w:lineRule="auto"/>
        <w:jc w:val="center"/>
        <w:rPr>
          <w:rFonts w:ascii="Arial" w:hAnsi="Arial" w:cs="Arial"/>
          <w:color w:val="000000" w:themeColor="text1"/>
          <w:sz w:val="24"/>
        </w:rPr>
      </w:pPr>
      <w:r w:rsidRPr="00DF4D8A">
        <w:rPr>
          <w:rFonts w:ascii="Arial" w:hAnsi="Arial" w:cs="Arial"/>
          <w:color w:val="000000" w:themeColor="text1"/>
          <w:sz w:val="24"/>
        </w:rPr>
        <w:t>“</w:t>
      </w:r>
      <w:r w:rsidRPr="00DF4D8A">
        <w:rPr>
          <w:rFonts w:ascii="Arial" w:hAnsi="Arial" w:cs="Arial"/>
          <w:i/>
          <w:color w:val="000000" w:themeColor="text1"/>
          <w:sz w:val="24"/>
        </w:rPr>
        <w:t>Artificial intelligence, or AI, is the field that studies the synthesis and analysis of computational agents that act intelligently.”</w:t>
      </w:r>
      <w:r w:rsidRPr="00DF4D8A">
        <w:rPr>
          <w:rFonts w:ascii="Arial" w:hAnsi="Arial" w:cs="Arial"/>
          <w:b/>
          <w:i/>
          <w:color w:val="000000" w:themeColor="text1"/>
          <w:sz w:val="24"/>
        </w:rPr>
        <w:t xml:space="preserve"> </w:t>
      </w:r>
      <w:r w:rsidRPr="00DF4D8A">
        <w:rPr>
          <w:rFonts w:ascii="Arial" w:hAnsi="Arial" w:cs="Arial"/>
          <w:color w:val="000000" w:themeColor="text1"/>
          <w:sz w:val="24"/>
        </w:rPr>
        <w:t>(Poole and Mackworth, 2017).</w:t>
      </w:r>
    </w:p>
    <w:p w:rsidR="00911527" w:rsidRPr="00DF4D8A" w:rsidRDefault="00911527" w:rsidP="0001732E">
      <w:pPr>
        <w:spacing w:line="480" w:lineRule="auto"/>
        <w:rPr>
          <w:rFonts w:ascii="Arial" w:hAnsi="Arial" w:cs="Arial"/>
          <w:color w:val="000000" w:themeColor="text1"/>
          <w:sz w:val="24"/>
        </w:rPr>
      </w:pPr>
      <w:r w:rsidRPr="00DF4D8A">
        <w:rPr>
          <w:rFonts w:ascii="Arial" w:hAnsi="Arial" w:cs="Arial"/>
          <w:color w:val="000000" w:themeColor="text1"/>
          <w:sz w:val="24"/>
        </w:rPr>
        <w:t>Developing skills and attributes is becoming more prominent and admired in the 21</w:t>
      </w:r>
      <w:r w:rsidRPr="00DF4D8A">
        <w:rPr>
          <w:rFonts w:ascii="Arial" w:hAnsi="Arial" w:cs="Arial"/>
          <w:color w:val="000000" w:themeColor="text1"/>
          <w:sz w:val="24"/>
          <w:vertAlign w:val="superscript"/>
        </w:rPr>
        <w:t>st</w:t>
      </w:r>
      <w:r w:rsidRPr="00DF4D8A">
        <w:rPr>
          <w:rFonts w:ascii="Arial" w:hAnsi="Arial" w:cs="Arial"/>
          <w:color w:val="000000" w:themeColor="text1"/>
          <w:sz w:val="24"/>
        </w:rPr>
        <w:t xml:space="preserve"> century based on the new technological developments in the form of artificial intelligence. The continuous efforts to develop and improve robots and machines is becoming a daunting subject as Robson (2018) makes the point that these robots and machinery are progressively getting stronger with every day that passes.</w:t>
      </w:r>
    </w:p>
    <w:p w:rsidR="00911527" w:rsidRPr="00DF4D8A" w:rsidRDefault="007C598C" w:rsidP="0001732E">
      <w:pPr>
        <w:spacing w:line="480" w:lineRule="auto"/>
        <w:rPr>
          <w:rFonts w:ascii="Arial" w:hAnsi="Arial" w:cs="Arial"/>
          <w:color w:val="000000" w:themeColor="text1"/>
          <w:sz w:val="24"/>
        </w:rPr>
      </w:pPr>
      <w:r w:rsidRPr="00DF4D8A">
        <w:rPr>
          <w:rFonts w:ascii="Arial" w:hAnsi="Arial" w:cs="Arial"/>
          <w:color w:val="000000" w:themeColor="text1"/>
          <w:sz w:val="24"/>
        </w:rPr>
        <w:t>Constant work to improve technology is contributing to the globe being more of a technologized environment, with it predominantly focusing on robots and machinery. With this in mind, it is clear that human jobs are likely to be at risk due to these huge advancements. Artificial intelligence such as robots are undergoing huge tests to see whether they have the capacity to replicate the skills and attitudes of a human with the intent to take over them at work. With that in mind, it can result in a number of employees being rotated into a varied role, whist the artificial intelligence continues to fulfil that person’s role (Mehta, 2019).</w:t>
      </w:r>
    </w:p>
    <w:p w:rsidR="00206294" w:rsidRPr="00DF4D8A" w:rsidRDefault="00206294" w:rsidP="0001732E">
      <w:pPr>
        <w:spacing w:line="480" w:lineRule="auto"/>
        <w:rPr>
          <w:rFonts w:ascii="Arial" w:hAnsi="Arial" w:cs="Arial"/>
          <w:color w:val="000000" w:themeColor="text1"/>
          <w:sz w:val="24"/>
        </w:rPr>
      </w:pPr>
      <w:r w:rsidRPr="00DF4D8A">
        <w:rPr>
          <w:rFonts w:ascii="Arial" w:hAnsi="Arial" w:cs="Arial"/>
          <w:color w:val="000000" w:themeColor="text1"/>
          <w:sz w:val="24"/>
        </w:rPr>
        <w:t>With AI also becoming more and more popular in the world of work, it is possible that human robots can carry out training sessions in the future leaving management carry on with their day to day roles and save the business the cost of running a number of training sessions.</w:t>
      </w:r>
    </w:p>
    <w:p w:rsidR="003F11A3" w:rsidRPr="00DF4D8A" w:rsidRDefault="003F11A3" w:rsidP="003B7856">
      <w:pPr>
        <w:spacing w:line="480" w:lineRule="auto"/>
        <w:jc w:val="center"/>
        <w:rPr>
          <w:rFonts w:ascii="Arial" w:hAnsi="Arial" w:cs="Arial"/>
          <w:color w:val="000000" w:themeColor="text1"/>
          <w:sz w:val="24"/>
        </w:rPr>
      </w:pPr>
      <w:r w:rsidRPr="00DF4D8A">
        <w:rPr>
          <w:rFonts w:ascii="Arial" w:hAnsi="Arial" w:cs="Arial"/>
          <w:b/>
          <w:color w:val="000000" w:themeColor="text1"/>
          <w:sz w:val="24"/>
        </w:rPr>
        <w:lastRenderedPageBreak/>
        <w:t>“</w:t>
      </w:r>
      <w:r w:rsidRPr="00DF4D8A">
        <w:rPr>
          <w:rFonts w:ascii="Arial" w:hAnsi="Arial" w:cs="Arial"/>
          <w:i/>
          <w:color w:val="000000" w:themeColor="text1"/>
          <w:sz w:val="24"/>
        </w:rPr>
        <w:t xml:space="preserve">Virtual Reality </w:t>
      </w:r>
      <w:r w:rsidR="003B7856" w:rsidRPr="00DF4D8A">
        <w:rPr>
          <w:rFonts w:ascii="Arial" w:hAnsi="Arial" w:cs="Arial"/>
          <w:i/>
          <w:color w:val="000000" w:themeColor="text1"/>
          <w:sz w:val="24"/>
        </w:rPr>
        <w:t xml:space="preserve">is a new medium brought about by technological advances in which much experimentation is taking place to find practical applications and more effectives ways to communicate” </w:t>
      </w:r>
      <w:r w:rsidR="003B7856" w:rsidRPr="00DF4D8A">
        <w:rPr>
          <w:rFonts w:ascii="Arial" w:hAnsi="Arial" w:cs="Arial"/>
          <w:color w:val="000000" w:themeColor="text1"/>
          <w:sz w:val="24"/>
        </w:rPr>
        <w:t>(Sherman &amp; Craig, 2018).</w:t>
      </w:r>
    </w:p>
    <w:p w:rsidR="003B7856" w:rsidRPr="00DF4D8A" w:rsidRDefault="003B7856" w:rsidP="003B7856">
      <w:pPr>
        <w:spacing w:line="480" w:lineRule="auto"/>
        <w:rPr>
          <w:rFonts w:ascii="Arial" w:hAnsi="Arial" w:cs="Arial"/>
          <w:color w:val="000000" w:themeColor="text1"/>
          <w:sz w:val="24"/>
        </w:rPr>
      </w:pPr>
      <w:r w:rsidRPr="00DF4D8A">
        <w:rPr>
          <w:rFonts w:ascii="Arial" w:hAnsi="Arial" w:cs="Arial"/>
          <w:color w:val="000000" w:themeColor="text1"/>
          <w:sz w:val="24"/>
        </w:rPr>
        <w:t xml:space="preserve">In an article from Deloitte, </w:t>
      </w:r>
      <w:proofErr w:type="spellStart"/>
      <w:r w:rsidRPr="00DF4D8A">
        <w:rPr>
          <w:rFonts w:ascii="Arial" w:hAnsi="Arial" w:cs="Arial"/>
          <w:color w:val="000000" w:themeColor="text1"/>
          <w:sz w:val="24"/>
        </w:rPr>
        <w:t>Budman</w:t>
      </w:r>
      <w:proofErr w:type="spellEnd"/>
      <w:r w:rsidRPr="00DF4D8A">
        <w:rPr>
          <w:rFonts w:ascii="Arial" w:hAnsi="Arial" w:cs="Arial"/>
          <w:color w:val="000000" w:themeColor="text1"/>
          <w:sz w:val="24"/>
        </w:rPr>
        <w:t xml:space="preserve"> et al </w:t>
      </w:r>
      <w:r w:rsidR="00475751" w:rsidRPr="00DF4D8A">
        <w:rPr>
          <w:rFonts w:ascii="Arial" w:hAnsi="Arial" w:cs="Arial"/>
          <w:color w:val="000000" w:themeColor="text1"/>
          <w:sz w:val="24"/>
        </w:rPr>
        <w:t xml:space="preserve">(2018) </w:t>
      </w:r>
      <w:r w:rsidRPr="00DF4D8A">
        <w:rPr>
          <w:rFonts w:ascii="Arial" w:hAnsi="Arial" w:cs="Arial"/>
          <w:color w:val="000000" w:themeColor="text1"/>
          <w:sz w:val="24"/>
        </w:rPr>
        <w:t xml:space="preserve">state that </w:t>
      </w:r>
      <w:r w:rsidR="00475751" w:rsidRPr="00DF4D8A">
        <w:rPr>
          <w:rFonts w:ascii="Arial" w:hAnsi="Arial" w:cs="Arial"/>
          <w:color w:val="000000" w:themeColor="text1"/>
          <w:sz w:val="24"/>
        </w:rPr>
        <w:t>“</w:t>
      </w:r>
      <w:r w:rsidR="00475751" w:rsidRPr="00DF4D8A">
        <w:rPr>
          <w:rFonts w:ascii="Arial" w:hAnsi="Arial" w:cs="Arial"/>
          <w:i/>
          <w:color w:val="000000" w:themeColor="text1"/>
          <w:sz w:val="24"/>
        </w:rPr>
        <w:t>The problem facing trainers is how to create the benefits of learning from experience without incurring the costs of facing rare or dangerous experiences”</w:t>
      </w:r>
      <w:r w:rsidR="00475751" w:rsidRPr="00DF4D8A">
        <w:rPr>
          <w:rFonts w:ascii="Arial" w:hAnsi="Arial" w:cs="Arial"/>
          <w:color w:val="000000" w:themeColor="text1"/>
          <w:sz w:val="24"/>
        </w:rPr>
        <w:t xml:space="preserve">. In relation to FEI Foods conducting a training session around investigations, VR is something that they could consider as its purpose is to present realistic situations through technology. For example, </w:t>
      </w:r>
      <w:r w:rsidR="000E2B38" w:rsidRPr="00DF4D8A">
        <w:rPr>
          <w:rFonts w:ascii="Arial" w:hAnsi="Arial" w:cs="Arial"/>
          <w:color w:val="000000" w:themeColor="text1"/>
          <w:sz w:val="24"/>
        </w:rPr>
        <w:t xml:space="preserve">an incident with an employee could be carried out through the use of VR in order for the learners to feel as though they are physically experiencing it without it being real. </w:t>
      </w:r>
    </w:p>
    <w:p w:rsidR="0001732E" w:rsidRPr="008957E4" w:rsidRDefault="003B7856" w:rsidP="0007632C">
      <w:pPr>
        <w:spacing w:line="480" w:lineRule="auto"/>
        <w:rPr>
          <w:rFonts w:ascii="Arial" w:hAnsi="Arial" w:cs="Arial"/>
          <w:color w:val="FF0000"/>
          <w:sz w:val="24"/>
        </w:rPr>
      </w:pPr>
      <w:r w:rsidRPr="00DF4D8A">
        <w:rPr>
          <w:rFonts w:ascii="Arial" w:hAnsi="Arial" w:cs="Arial"/>
          <w:color w:val="000000" w:themeColor="text1"/>
          <w:sz w:val="24"/>
        </w:rPr>
        <w:t>VR can be used to enhance training, but will need just as much prepping and planning as any other training programm</w:t>
      </w:r>
      <w:r w:rsidR="00475751" w:rsidRPr="00DF4D8A">
        <w:rPr>
          <w:rFonts w:ascii="Arial" w:hAnsi="Arial" w:cs="Arial"/>
          <w:color w:val="000000" w:themeColor="text1"/>
          <w:sz w:val="24"/>
        </w:rPr>
        <w:t>e, maintaining a focus on the business’ needs and how the learners will use the information they take in (</w:t>
      </w:r>
      <w:proofErr w:type="spellStart"/>
      <w:r w:rsidR="00475751" w:rsidRPr="00DF4D8A">
        <w:rPr>
          <w:rFonts w:ascii="Arial" w:hAnsi="Arial" w:cs="Arial"/>
          <w:color w:val="000000" w:themeColor="text1"/>
          <w:sz w:val="24"/>
        </w:rPr>
        <w:t>Budman</w:t>
      </w:r>
      <w:proofErr w:type="spellEnd"/>
      <w:r w:rsidR="00475751" w:rsidRPr="00DF4D8A">
        <w:rPr>
          <w:rFonts w:ascii="Arial" w:hAnsi="Arial" w:cs="Arial"/>
          <w:color w:val="000000" w:themeColor="text1"/>
          <w:sz w:val="24"/>
        </w:rPr>
        <w:t xml:space="preserve"> et al, 2018)</w:t>
      </w:r>
      <w:r w:rsidR="0007632C">
        <w:rPr>
          <w:rFonts w:ascii="Arial" w:hAnsi="Arial" w:cs="Arial"/>
          <w:color w:val="000000" w:themeColor="text1"/>
          <w:sz w:val="24"/>
        </w:rPr>
        <w:t>.</w:t>
      </w:r>
    </w:p>
    <w:p w:rsidR="004226EE" w:rsidRPr="00DF4D8A" w:rsidRDefault="00132DEE" w:rsidP="008A4E7A">
      <w:pPr>
        <w:pStyle w:val="Heading1"/>
        <w:rPr>
          <w:rFonts w:ascii="Arial" w:hAnsi="Arial" w:cs="Arial"/>
        </w:rPr>
      </w:pPr>
      <w:bookmarkStart w:id="4" w:name="_Toc103378511"/>
      <w:r w:rsidRPr="00DF4D8A">
        <w:rPr>
          <w:rFonts w:ascii="Arial" w:hAnsi="Arial" w:cs="Arial"/>
        </w:rPr>
        <w:t>The External Environment</w:t>
      </w:r>
      <w:bookmarkEnd w:id="4"/>
    </w:p>
    <w:p w:rsidR="00132DEE" w:rsidRPr="00DF4D8A" w:rsidRDefault="00B12DAE" w:rsidP="008957E4">
      <w:pPr>
        <w:spacing w:line="480" w:lineRule="auto"/>
        <w:rPr>
          <w:rFonts w:ascii="Arial" w:hAnsi="Arial" w:cs="Arial"/>
          <w:sz w:val="24"/>
        </w:rPr>
      </w:pPr>
      <w:r w:rsidRPr="00DF4D8A">
        <w:rPr>
          <w:rFonts w:ascii="Arial" w:hAnsi="Arial" w:cs="Arial"/>
          <w:sz w:val="24"/>
        </w:rPr>
        <w:t>Changes in the external environment effect the ways in which a business operates as well as impacting the employees who work there.</w:t>
      </w:r>
    </w:p>
    <w:p w:rsidR="00133A6E" w:rsidRPr="008957E4" w:rsidRDefault="00133A6E" w:rsidP="008957E4">
      <w:pPr>
        <w:spacing w:line="480" w:lineRule="auto"/>
        <w:rPr>
          <w:rFonts w:ascii="Arial" w:hAnsi="Arial" w:cs="Arial"/>
          <w:color w:val="000000" w:themeColor="text1"/>
          <w:sz w:val="24"/>
          <w:szCs w:val="24"/>
        </w:rPr>
      </w:pPr>
      <w:r w:rsidRPr="008957E4">
        <w:rPr>
          <w:rFonts w:ascii="Arial" w:eastAsia="Times New Roman" w:hAnsi="Arial" w:cs="Arial"/>
          <w:color w:val="000000" w:themeColor="text1"/>
          <w:sz w:val="24"/>
          <w:szCs w:val="24"/>
        </w:rPr>
        <w:t>One of the recent external factors likely to impact business operations is Brexit</w:t>
      </w:r>
      <w:r w:rsidR="0007400B" w:rsidRPr="008957E4">
        <w:rPr>
          <w:rFonts w:ascii="Arial" w:eastAsia="Times New Roman" w:hAnsi="Arial" w:cs="Arial"/>
          <w:color w:val="000000" w:themeColor="text1"/>
          <w:sz w:val="24"/>
          <w:szCs w:val="24"/>
        </w:rPr>
        <w:t xml:space="preserve">. In leaving the European Union, the UK has become “less competitive in the recruitment market” due to the barriers put in place when hiring staff from across Europe (Brown, 2018). </w:t>
      </w:r>
    </w:p>
    <w:p w:rsidR="0007400B" w:rsidRPr="008957E4" w:rsidRDefault="0007400B" w:rsidP="008957E4">
      <w:pPr>
        <w:spacing w:line="480" w:lineRule="auto"/>
        <w:rPr>
          <w:rFonts w:ascii="Arial" w:hAnsi="Arial" w:cs="Arial"/>
          <w:color w:val="000000" w:themeColor="text1"/>
          <w:sz w:val="24"/>
          <w:szCs w:val="24"/>
        </w:rPr>
      </w:pPr>
      <w:r w:rsidRPr="008957E4">
        <w:rPr>
          <w:rFonts w:ascii="Arial" w:eastAsia="Times New Roman" w:hAnsi="Arial" w:cs="Arial"/>
          <w:color w:val="000000" w:themeColor="text1"/>
          <w:sz w:val="24"/>
          <w:szCs w:val="24"/>
        </w:rPr>
        <w:t xml:space="preserve">This is something which has already become evident since the initial stages of Brexit, as the number of EU nationals opting to work in the UK steadily declining as </w:t>
      </w:r>
      <w:r w:rsidRPr="008957E4">
        <w:rPr>
          <w:rFonts w:ascii="Arial" w:eastAsia="Times New Roman" w:hAnsi="Arial" w:cs="Arial"/>
          <w:color w:val="000000" w:themeColor="text1"/>
          <w:sz w:val="24"/>
          <w:szCs w:val="24"/>
        </w:rPr>
        <w:lastRenderedPageBreak/>
        <w:t xml:space="preserve">“a large number of employees of UK-based businesses already making the shift to other EU countries” (European Springs, 2022) </w:t>
      </w:r>
    </w:p>
    <w:p w:rsidR="00B44D42" w:rsidRPr="008957E4" w:rsidRDefault="00B44D42" w:rsidP="008957E4">
      <w:pPr>
        <w:shd w:val="clear" w:color="auto" w:fill="FFFFFF"/>
        <w:autoSpaceDE/>
        <w:autoSpaceDN/>
        <w:adjustRightInd/>
        <w:spacing w:before="100" w:beforeAutospacing="1" w:after="100" w:afterAutospacing="1" w:line="480" w:lineRule="auto"/>
        <w:textAlignment w:val="baseline"/>
        <w:rPr>
          <w:rFonts w:ascii="Arial" w:eastAsia="Times New Roman" w:hAnsi="Arial" w:cs="Arial"/>
          <w:color w:val="000000" w:themeColor="text1"/>
          <w:sz w:val="24"/>
          <w:szCs w:val="24"/>
        </w:rPr>
      </w:pPr>
      <w:r w:rsidRPr="008957E4">
        <w:rPr>
          <w:rFonts w:ascii="Arial" w:eastAsia="Times New Roman" w:hAnsi="Arial" w:cs="Arial"/>
          <w:color w:val="000000" w:themeColor="text1"/>
          <w:sz w:val="24"/>
          <w:szCs w:val="24"/>
        </w:rPr>
        <w:t>The impact of h</w:t>
      </w:r>
      <w:r w:rsidR="0007400B" w:rsidRPr="008957E4">
        <w:rPr>
          <w:rFonts w:ascii="Arial" w:eastAsia="Times New Roman" w:hAnsi="Arial" w:cs="Arial"/>
          <w:color w:val="000000" w:themeColor="text1"/>
          <w:sz w:val="24"/>
          <w:szCs w:val="24"/>
        </w:rPr>
        <w:t xml:space="preserve">iring talent from across Europe </w:t>
      </w:r>
      <w:r w:rsidRPr="008957E4">
        <w:rPr>
          <w:rFonts w:ascii="Arial" w:eastAsia="Times New Roman" w:hAnsi="Arial" w:cs="Arial"/>
          <w:color w:val="000000" w:themeColor="text1"/>
          <w:sz w:val="24"/>
          <w:szCs w:val="24"/>
        </w:rPr>
        <w:t xml:space="preserve">on the manufacturing industry will also be felt by the introduction of a points-based immigration system, where new recruits will have to have an approved sponsor, be sufficiently skilled and reach minimum salary thresholds in order to be eligible for work in the UK – all of these barriers will add extra cost, both in terms of finance and resource, to the recruitment process (Robinson-Brady, 2020). </w:t>
      </w:r>
    </w:p>
    <w:p w:rsidR="004837E0" w:rsidRPr="008957E4" w:rsidRDefault="0007400B" w:rsidP="008957E4">
      <w:pPr>
        <w:shd w:val="clear" w:color="auto" w:fill="FFFFFF"/>
        <w:autoSpaceDE/>
        <w:autoSpaceDN/>
        <w:adjustRightInd/>
        <w:spacing w:before="100" w:beforeAutospacing="1" w:after="100" w:afterAutospacing="1" w:line="480" w:lineRule="auto"/>
        <w:textAlignment w:val="baseline"/>
        <w:rPr>
          <w:rFonts w:ascii="Arial" w:eastAsia="Times New Roman" w:hAnsi="Arial" w:cs="Arial"/>
          <w:color w:val="232323"/>
          <w:sz w:val="24"/>
          <w:szCs w:val="24"/>
        </w:rPr>
      </w:pPr>
      <w:r w:rsidRPr="008957E4">
        <w:rPr>
          <w:rFonts w:ascii="Arial" w:eastAsia="Times New Roman" w:hAnsi="Arial" w:cs="Arial"/>
          <w:color w:val="000000" w:themeColor="text1"/>
          <w:sz w:val="24"/>
          <w:szCs w:val="24"/>
        </w:rPr>
        <w:t>Being less competitive in the European recruitment market means that UK-based organisations are likely to need additional focus on not only hiring in a smaller pool of domestic applicants</w:t>
      </w:r>
      <w:r w:rsidR="00B44D42" w:rsidRPr="008957E4">
        <w:rPr>
          <w:rFonts w:ascii="Arial" w:eastAsia="Times New Roman" w:hAnsi="Arial" w:cs="Arial"/>
          <w:color w:val="000000" w:themeColor="text1"/>
          <w:sz w:val="24"/>
          <w:szCs w:val="24"/>
        </w:rPr>
        <w:t xml:space="preserve">. This smaller pool of applicants will make the job market more competitive, and likely force employers of low-skilled workers, such as those in the manufacturing industry, to introduce additional incentives to remain competitive within the market. Alternatively, there will be increased pressure on organisations to invest heavily in automation &amp; AI, replacing the need for low-skilled workers all together (Clarke Wilmott, 2020). </w:t>
      </w:r>
    </w:p>
    <w:p w:rsidR="00983722" w:rsidRPr="008957E4" w:rsidRDefault="00983722" w:rsidP="008957E4">
      <w:pPr>
        <w:spacing w:line="480" w:lineRule="auto"/>
        <w:rPr>
          <w:rFonts w:ascii="Arial" w:hAnsi="Arial" w:cs="Arial"/>
          <w:color w:val="000000" w:themeColor="text1"/>
          <w:spacing w:val="3"/>
          <w:sz w:val="24"/>
          <w:szCs w:val="24"/>
        </w:rPr>
      </w:pPr>
      <w:r w:rsidRPr="008957E4">
        <w:rPr>
          <w:rFonts w:ascii="Arial" w:hAnsi="Arial" w:cs="Arial"/>
          <w:color w:val="000000" w:themeColor="text1"/>
          <w:spacing w:val="3"/>
          <w:sz w:val="24"/>
          <w:szCs w:val="24"/>
        </w:rPr>
        <w:t xml:space="preserve">A turbulent economic climate is something which will always be considered as a threat to an organisation; learning and development is one facet of business operations which feels this impact. </w:t>
      </w:r>
    </w:p>
    <w:p w:rsidR="00D15BF4" w:rsidRPr="008957E4" w:rsidRDefault="00983722" w:rsidP="008957E4">
      <w:pPr>
        <w:spacing w:line="480" w:lineRule="auto"/>
        <w:rPr>
          <w:rFonts w:ascii="Arial" w:hAnsi="Arial" w:cs="Arial"/>
          <w:color w:val="000000" w:themeColor="text1"/>
          <w:sz w:val="24"/>
          <w:szCs w:val="24"/>
        </w:rPr>
      </w:pPr>
      <w:r w:rsidRPr="008957E4">
        <w:rPr>
          <w:rFonts w:ascii="Arial" w:hAnsi="Arial" w:cs="Arial"/>
          <w:color w:val="000000" w:themeColor="text1"/>
          <w:spacing w:val="3"/>
          <w:sz w:val="24"/>
          <w:szCs w:val="24"/>
        </w:rPr>
        <w:t xml:space="preserve">An obvious example of this is </w:t>
      </w:r>
      <w:r w:rsidR="00D15BF4" w:rsidRPr="008957E4">
        <w:rPr>
          <w:rFonts w:ascii="Arial" w:hAnsi="Arial" w:cs="Arial"/>
          <w:color w:val="000000" w:themeColor="text1"/>
          <w:spacing w:val="3"/>
          <w:sz w:val="24"/>
          <w:szCs w:val="24"/>
        </w:rPr>
        <w:t>the 2008 recession</w:t>
      </w:r>
      <w:r w:rsidRPr="008957E4">
        <w:rPr>
          <w:rFonts w:ascii="Arial" w:hAnsi="Arial" w:cs="Arial"/>
          <w:color w:val="000000" w:themeColor="text1"/>
          <w:spacing w:val="3"/>
          <w:sz w:val="24"/>
          <w:szCs w:val="24"/>
        </w:rPr>
        <w:t>, which</w:t>
      </w:r>
      <w:r w:rsidR="00D15BF4" w:rsidRPr="008957E4">
        <w:rPr>
          <w:rFonts w:ascii="Arial" w:hAnsi="Arial" w:cs="Arial"/>
          <w:color w:val="000000" w:themeColor="text1"/>
          <w:spacing w:val="3"/>
          <w:sz w:val="24"/>
          <w:szCs w:val="24"/>
        </w:rPr>
        <w:t xml:space="preserve"> </w:t>
      </w:r>
      <w:r w:rsidRPr="008957E4">
        <w:rPr>
          <w:rFonts w:ascii="Arial" w:hAnsi="Arial" w:cs="Arial"/>
          <w:color w:val="000000" w:themeColor="text1"/>
          <w:spacing w:val="3"/>
          <w:sz w:val="24"/>
          <w:szCs w:val="24"/>
        </w:rPr>
        <w:t>“</w:t>
      </w:r>
      <w:r w:rsidR="00D15BF4" w:rsidRPr="008957E4">
        <w:rPr>
          <w:rFonts w:ascii="Arial" w:hAnsi="Arial" w:cs="Arial"/>
          <w:color w:val="000000" w:themeColor="text1"/>
          <w:spacing w:val="3"/>
          <w:sz w:val="24"/>
          <w:szCs w:val="24"/>
        </w:rPr>
        <w:t>saw a substantial cut-back to learning and development spend</w:t>
      </w:r>
      <w:r w:rsidRPr="008957E4">
        <w:rPr>
          <w:rFonts w:ascii="Arial" w:hAnsi="Arial" w:cs="Arial"/>
          <w:color w:val="000000" w:themeColor="text1"/>
          <w:spacing w:val="3"/>
          <w:sz w:val="24"/>
          <w:szCs w:val="24"/>
        </w:rPr>
        <w:t>,</w:t>
      </w:r>
      <w:r w:rsidR="00D15BF4" w:rsidRPr="008957E4">
        <w:rPr>
          <w:rFonts w:ascii="Arial" w:hAnsi="Arial" w:cs="Arial"/>
          <w:color w:val="000000" w:themeColor="text1"/>
          <w:spacing w:val="3"/>
          <w:sz w:val="24"/>
          <w:szCs w:val="24"/>
        </w:rPr>
        <w:t xml:space="preserve"> with a Personnel Today survey in 2009 showing that 63% of respondents had reported a reduction in L&amp;D spend and a 24% reduction in training output</w:t>
      </w:r>
      <w:r w:rsidRPr="008957E4">
        <w:rPr>
          <w:rFonts w:ascii="Arial" w:hAnsi="Arial" w:cs="Arial"/>
          <w:color w:val="000000" w:themeColor="text1"/>
          <w:spacing w:val="3"/>
          <w:sz w:val="24"/>
          <w:szCs w:val="24"/>
        </w:rPr>
        <w:t xml:space="preserve">” (Maguire Training, 2022). </w:t>
      </w:r>
    </w:p>
    <w:p w:rsidR="007D4DBC" w:rsidRPr="00DF4D8A" w:rsidRDefault="007D4DBC" w:rsidP="008957E4">
      <w:pPr>
        <w:spacing w:line="480" w:lineRule="auto"/>
        <w:rPr>
          <w:rFonts w:ascii="Arial" w:hAnsi="Arial" w:cs="Arial"/>
        </w:rPr>
      </w:pPr>
      <w:r w:rsidRPr="008957E4">
        <w:rPr>
          <w:rFonts w:ascii="Arial" w:hAnsi="Arial" w:cs="Arial"/>
          <w:sz w:val="24"/>
          <w:szCs w:val="24"/>
        </w:rPr>
        <w:lastRenderedPageBreak/>
        <w:t>Another impact of economic turbulence on an organisation is the availability of highly skilled workers whom, during a period of crisis, are less likely to leave their current roles owing to the desire for job security desired during a recession. This is counterweighted by the inevitable increase in unemployment as businesses suffer redundancies to manage costs. “Low skilled workers in construction and industry experienced the sharpest decline in employment” in the great recession between 2008-2012 (</w:t>
      </w:r>
      <w:proofErr w:type="spellStart"/>
      <w:r w:rsidRPr="008957E4">
        <w:rPr>
          <w:rFonts w:ascii="Arial" w:hAnsi="Arial" w:cs="Arial"/>
          <w:sz w:val="24"/>
          <w:szCs w:val="24"/>
        </w:rPr>
        <w:t>Milevska</w:t>
      </w:r>
      <w:proofErr w:type="spellEnd"/>
      <w:r w:rsidRPr="008957E4">
        <w:rPr>
          <w:rFonts w:ascii="Arial" w:hAnsi="Arial" w:cs="Arial"/>
          <w:sz w:val="24"/>
          <w:szCs w:val="24"/>
        </w:rPr>
        <w:t xml:space="preserve">, 2014), outlining the impact this would likely have on the manufacturing industry. </w:t>
      </w:r>
    </w:p>
    <w:p w:rsidR="00FF0CED" w:rsidRPr="00DF4D8A" w:rsidRDefault="00483890" w:rsidP="00483890">
      <w:pPr>
        <w:spacing w:line="480" w:lineRule="auto"/>
        <w:rPr>
          <w:rFonts w:ascii="Arial" w:hAnsi="Arial" w:cs="Arial"/>
          <w:sz w:val="24"/>
        </w:rPr>
      </w:pPr>
      <w:r w:rsidRPr="00DF4D8A">
        <w:rPr>
          <w:rFonts w:ascii="Arial" w:hAnsi="Arial" w:cs="Arial"/>
          <w:sz w:val="24"/>
        </w:rPr>
        <w:t xml:space="preserve">With the world of work and learning and development becoming so important to a business and its workforce, the variation of generations within the workplace must be considered. </w:t>
      </w:r>
    </w:p>
    <w:p w:rsidR="00FF0CED" w:rsidRPr="00DF4D8A" w:rsidRDefault="00FF0CED" w:rsidP="00483890">
      <w:pPr>
        <w:spacing w:line="480" w:lineRule="auto"/>
        <w:rPr>
          <w:rFonts w:ascii="Arial" w:hAnsi="Arial" w:cs="Arial"/>
          <w:sz w:val="24"/>
        </w:rPr>
      </w:pPr>
      <w:r w:rsidRPr="00DF4D8A">
        <w:rPr>
          <w:rFonts w:ascii="Arial" w:hAnsi="Arial" w:cs="Arial"/>
          <w:sz w:val="24"/>
        </w:rPr>
        <w:t>“In the coming years, Gen Z will make up the most significant portion of active workers in the market. Every month, the manufacturing industry is losing workers to retirement. Without a shift toward attracting new, more youthful talent, the possibility of a quiet shop floor is all too real.” (</w:t>
      </w:r>
      <w:proofErr w:type="spellStart"/>
      <w:r w:rsidRPr="00DF4D8A">
        <w:rPr>
          <w:rFonts w:ascii="Arial" w:hAnsi="Arial" w:cs="Arial"/>
          <w:sz w:val="24"/>
        </w:rPr>
        <w:t>O’Rahilly</w:t>
      </w:r>
      <w:proofErr w:type="spellEnd"/>
      <w:r w:rsidRPr="00DF4D8A">
        <w:rPr>
          <w:rFonts w:ascii="Arial" w:hAnsi="Arial" w:cs="Arial"/>
          <w:sz w:val="24"/>
        </w:rPr>
        <w:t xml:space="preserve">, 2021) </w:t>
      </w:r>
    </w:p>
    <w:p w:rsidR="00FF0CED" w:rsidRPr="00DF4D8A" w:rsidRDefault="00FF0CED" w:rsidP="00483890">
      <w:pPr>
        <w:spacing w:line="480" w:lineRule="auto"/>
        <w:rPr>
          <w:rFonts w:ascii="Arial" w:hAnsi="Arial" w:cs="Arial"/>
          <w:sz w:val="24"/>
        </w:rPr>
      </w:pPr>
      <w:r w:rsidRPr="00DF4D8A">
        <w:rPr>
          <w:rFonts w:ascii="Arial" w:hAnsi="Arial" w:cs="Arial"/>
          <w:sz w:val="24"/>
        </w:rPr>
        <w:t>The shift to attracting Gen Z employees to an organisation is something which is likely to have a drastic impact on the way that organisations engage with potential new recruits, with an increased emphasis on social factors like diversity and inclusivity, while employee retention within a workforce made up of a significant proportion of younger employees is likely to require additional investment into meeting their workplace expectations. These include, but are not limited to, additional training, increased opportunity to develop and consistent methods of valuable feedback (</w:t>
      </w:r>
      <w:proofErr w:type="spellStart"/>
      <w:r w:rsidRPr="00DF4D8A">
        <w:rPr>
          <w:rFonts w:ascii="Arial" w:hAnsi="Arial" w:cs="Arial"/>
          <w:sz w:val="24"/>
        </w:rPr>
        <w:t>Yello</w:t>
      </w:r>
      <w:proofErr w:type="spellEnd"/>
      <w:r w:rsidRPr="00DF4D8A">
        <w:rPr>
          <w:rFonts w:ascii="Arial" w:hAnsi="Arial" w:cs="Arial"/>
          <w:sz w:val="24"/>
        </w:rPr>
        <w:t xml:space="preserve">, 2022). </w:t>
      </w:r>
    </w:p>
    <w:p w:rsidR="00B12DAE" w:rsidRPr="008957E4" w:rsidRDefault="00C420AD" w:rsidP="008957E4">
      <w:pPr>
        <w:spacing w:line="480" w:lineRule="auto"/>
        <w:rPr>
          <w:rFonts w:ascii="Arial" w:hAnsi="Arial" w:cs="Arial"/>
          <w:color w:val="000000" w:themeColor="text1"/>
          <w:sz w:val="24"/>
          <w:szCs w:val="24"/>
        </w:rPr>
      </w:pPr>
      <w:r w:rsidRPr="008957E4">
        <w:rPr>
          <w:rFonts w:ascii="Arial" w:hAnsi="Arial" w:cs="Arial"/>
          <w:color w:val="000000" w:themeColor="text1"/>
          <w:sz w:val="24"/>
          <w:szCs w:val="24"/>
        </w:rPr>
        <w:lastRenderedPageBreak/>
        <w:t>The manufacturing industry is one which has, and will continue to be impacted by the development and availability of new technologies in the coming years.</w:t>
      </w:r>
    </w:p>
    <w:p w:rsidR="00C420AD" w:rsidRPr="008957E4" w:rsidRDefault="00C420AD" w:rsidP="008957E4">
      <w:pPr>
        <w:spacing w:line="480" w:lineRule="auto"/>
        <w:rPr>
          <w:rFonts w:ascii="Arial" w:hAnsi="Arial" w:cs="Arial"/>
          <w:color w:val="000000" w:themeColor="text1"/>
          <w:sz w:val="24"/>
          <w:szCs w:val="24"/>
        </w:rPr>
      </w:pPr>
      <w:r w:rsidRPr="008957E4">
        <w:rPr>
          <w:rFonts w:ascii="Arial" w:hAnsi="Arial" w:cs="Arial"/>
          <w:color w:val="000000" w:themeColor="text1"/>
          <w:sz w:val="24"/>
          <w:szCs w:val="24"/>
        </w:rPr>
        <w:t>Chui (et al., 2017), make the point that “o</w:t>
      </w:r>
      <w:r w:rsidRPr="008957E4">
        <w:rPr>
          <w:rFonts w:ascii="Arial" w:hAnsi="Arial" w:cs="Arial"/>
          <w:color w:val="000000" w:themeColor="text1"/>
          <w:sz w:val="24"/>
          <w:szCs w:val="24"/>
        </w:rPr>
        <w:t>ver the past two decades, automation in</w:t>
      </w:r>
      <w:r w:rsidRPr="008957E4">
        <w:rPr>
          <w:rFonts w:ascii="Arial" w:hAnsi="Arial" w:cs="Arial"/>
          <w:color w:val="000000" w:themeColor="text1"/>
          <w:sz w:val="24"/>
          <w:szCs w:val="24"/>
        </w:rPr>
        <w:t xml:space="preserve"> </w:t>
      </w:r>
      <w:r w:rsidRPr="008957E4">
        <w:rPr>
          <w:rFonts w:ascii="Arial" w:hAnsi="Arial" w:cs="Arial"/>
          <w:color w:val="000000" w:themeColor="text1"/>
          <w:sz w:val="24"/>
          <w:szCs w:val="24"/>
        </w:rPr>
        <w:t>manufacturing has been transforming</w:t>
      </w:r>
      <w:r w:rsidRPr="008957E4">
        <w:rPr>
          <w:rFonts w:ascii="Arial" w:hAnsi="Arial" w:cs="Arial"/>
          <w:color w:val="000000" w:themeColor="text1"/>
          <w:sz w:val="24"/>
          <w:szCs w:val="24"/>
        </w:rPr>
        <w:t xml:space="preserve"> </w:t>
      </w:r>
      <w:r w:rsidRPr="008957E4">
        <w:rPr>
          <w:rFonts w:ascii="Arial" w:hAnsi="Arial" w:cs="Arial"/>
          <w:color w:val="000000" w:themeColor="text1"/>
          <w:sz w:val="24"/>
          <w:szCs w:val="24"/>
        </w:rPr>
        <w:t>factory floors, the nature of manufacturing</w:t>
      </w:r>
      <w:r w:rsidRPr="008957E4">
        <w:rPr>
          <w:rFonts w:ascii="Arial" w:hAnsi="Arial" w:cs="Arial"/>
          <w:color w:val="000000" w:themeColor="text1"/>
          <w:sz w:val="24"/>
          <w:szCs w:val="24"/>
        </w:rPr>
        <w:t xml:space="preserve"> </w:t>
      </w:r>
      <w:r w:rsidRPr="008957E4">
        <w:rPr>
          <w:rFonts w:ascii="Arial" w:hAnsi="Arial" w:cs="Arial"/>
          <w:color w:val="000000" w:themeColor="text1"/>
          <w:sz w:val="24"/>
          <w:szCs w:val="24"/>
        </w:rPr>
        <w:t>employment, and the economics of many</w:t>
      </w:r>
      <w:r w:rsidRPr="008957E4">
        <w:rPr>
          <w:rFonts w:ascii="Arial" w:hAnsi="Arial" w:cs="Arial"/>
          <w:color w:val="000000" w:themeColor="text1"/>
          <w:sz w:val="24"/>
          <w:szCs w:val="24"/>
        </w:rPr>
        <w:t xml:space="preserve"> </w:t>
      </w:r>
      <w:r w:rsidRPr="008957E4">
        <w:rPr>
          <w:rFonts w:ascii="Arial" w:hAnsi="Arial" w:cs="Arial"/>
          <w:color w:val="000000" w:themeColor="text1"/>
          <w:sz w:val="24"/>
          <w:szCs w:val="24"/>
        </w:rPr>
        <w:t>manufacturing</w:t>
      </w:r>
      <w:r w:rsidRPr="008957E4">
        <w:rPr>
          <w:rFonts w:ascii="Arial" w:hAnsi="Arial" w:cs="Arial"/>
          <w:color w:val="000000" w:themeColor="text1"/>
          <w:sz w:val="24"/>
          <w:szCs w:val="24"/>
        </w:rPr>
        <w:t xml:space="preserve"> </w:t>
      </w:r>
      <w:r w:rsidRPr="008957E4">
        <w:rPr>
          <w:rFonts w:ascii="Arial" w:hAnsi="Arial" w:cs="Arial"/>
          <w:color w:val="000000" w:themeColor="text1"/>
          <w:sz w:val="24"/>
          <w:szCs w:val="24"/>
        </w:rPr>
        <w:t>sectors</w:t>
      </w:r>
      <w:r w:rsidRPr="008957E4">
        <w:rPr>
          <w:rFonts w:ascii="Arial" w:hAnsi="Arial" w:cs="Arial"/>
          <w:color w:val="000000" w:themeColor="text1"/>
          <w:sz w:val="24"/>
          <w:szCs w:val="24"/>
        </w:rPr>
        <w:t>.”</w:t>
      </w:r>
    </w:p>
    <w:p w:rsidR="004837E0" w:rsidRPr="008957E4" w:rsidRDefault="00C420AD" w:rsidP="008957E4">
      <w:pPr>
        <w:spacing w:line="480" w:lineRule="auto"/>
        <w:rPr>
          <w:rFonts w:ascii="Arial" w:hAnsi="Arial" w:cs="Arial"/>
          <w:color w:val="000000" w:themeColor="text1"/>
          <w:sz w:val="24"/>
          <w:szCs w:val="24"/>
        </w:rPr>
      </w:pPr>
      <w:r w:rsidRPr="008957E4">
        <w:rPr>
          <w:rFonts w:ascii="Arial" w:hAnsi="Arial" w:cs="Arial"/>
          <w:color w:val="000000" w:themeColor="text1"/>
          <w:sz w:val="24"/>
          <w:szCs w:val="24"/>
        </w:rPr>
        <w:t xml:space="preserve">And while the rollout of automation has its benefits to manufacturers, there are also a number of factors to be cautious about. Perhaps the most prominent of these factors is this initial investment that comes with technology, which includes not only the </w:t>
      </w:r>
      <w:r w:rsidR="0042666E" w:rsidRPr="008957E4">
        <w:rPr>
          <w:rFonts w:ascii="Arial" w:hAnsi="Arial" w:cs="Arial"/>
          <w:color w:val="000000" w:themeColor="text1"/>
          <w:sz w:val="24"/>
          <w:szCs w:val="24"/>
        </w:rPr>
        <w:t xml:space="preserve">machinery itself but the implementation of procedures and training plans required to ensure that the technology runs efficiently (Laura, 2020). </w:t>
      </w:r>
    </w:p>
    <w:p w:rsidR="008957E4" w:rsidRDefault="00B12DAE" w:rsidP="00C3054E">
      <w:pPr>
        <w:spacing w:line="480" w:lineRule="auto"/>
        <w:rPr>
          <w:rFonts w:ascii="Arial" w:hAnsi="Arial" w:cs="Arial"/>
          <w:sz w:val="24"/>
        </w:rPr>
      </w:pPr>
      <w:r w:rsidRPr="00DF4D8A">
        <w:rPr>
          <w:rFonts w:ascii="Arial" w:hAnsi="Arial" w:cs="Arial"/>
          <w:sz w:val="24"/>
        </w:rPr>
        <w:t>COVID 19 has had a huge impact on FEI Foods Ltd as it is a food manufacturer</w:t>
      </w:r>
      <w:r w:rsidR="0083295D" w:rsidRPr="00DF4D8A">
        <w:rPr>
          <w:rFonts w:ascii="Arial" w:hAnsi="Arial" w:cs="Arial"/>
          <w:sz w:val="24"/>
        </w:rPr>
        <w:t>, meaning it has been fully functional throughout the whole pandemic</w:t>
      </w:r>
      <w:r w:rsidR="00DE7AB8" w:rsidRPr="00DF4D8A">
        <w:rPr>
          <w:rFonts w:ascii="Arial" w:hAnsi="Arial" w:cs="Arial"/>
          <w:sz w:val="24"/>
        </w:rPr>
        <w:t xml:space="preserve"> with all of its employees working throughout</w:t>
      </w:r>
      <w:r w:rsidR="0083295D" w:rsidRPr="00DF4D8A">
        <w:rPr>
          <w:rFonts w:ascii="Arial" w:hAnsi="Arial" w:cs="Arial"/>
          <w:sz w:val="24"/>
        </w:rPr>
        <w:t xml:space="preserve">. The business has had to implement a number of rules and regulations for its staff to follow in order to comply with Government guidelines. For example, FEI Foods has had to implement a social distancing rule where all employees must stay within a 2 metre distance from each other at all times to avoid contracting the coronavirus. </w:t>
      </w:r>
    </w:p>
    <w:p w:rsidR="004226EE" w:rsidRPr="008957E4" w:rsidRDefault="0083295D" w:rsidP="008957E4">
      <w:pPr>
        <w:spacing w:line="480" w:lineRule="auto"/>
        <w:rPr>
          <w:rFonts w:ascii="Arial" w:hAnsi="Arial" w:cs="Arial"/>
          <w:sz w:val="24"/>
        </w:rPr>
      </w:pPr>
      <w:r w:rsidRPr="00DF4D8A">
        <w:rPr>
          <w:rFonts w:ascii="Arial" w:hAnsi="Arial" w:cs="Arial"/>
          <w:sz w:val="24"/>
        </w:rPr>
        <w:t xml:space="preserve">By the business having this rule in place, it was seen to affect other aspects of the job very vastly. For example, by every employee having to maintain a 2 metre distance from other colleagues, it meant that any type of training session was cut back with a limited number of employees able to join in at a given time. This would result in it being less effective for the business as they would have to conduct more training sessions </w:t>
      </w:r>
      <w:r w:rsidR="00DE7AB8" w:rsidRPr="00DF4D8A">
        <w:rPr>
          <w:rFonts w:ascii="Arial" w:hAnsi="Arial" w:cs="Arial"/>
          <w:sz w:val="24"/>
        </w:rPr>
        <w:t xml:space="preserve">for what would have been just one session pre pandemic. Running more than one training session would be costing the business more money (if trainer </w:t>
      </w:r>
      <w:r w:rsidR="00DE7AB8" w:rsidRPr="00DF4D8A">
        <w:rPr>
          <w:rFonts w:ascii="Arial" w:hAnsi="Arial" w:cs="Arial"/>
          <w:sz w:val="24"/>
        </w:rPr>
        <w:lastRenderedPageBreak/>
        <w:t>was external|) as they would need to pay for more session, but would be more time costly for the employees of the business if the trainer was internal as employees would be away from their roles and departments for longer.</w:t>
      </w:r>
      <w:r w:rsidR="000E17AF" w:rsidRPr="00DF4D8A">
        <w:rPr>
          <w:rFonts w:ascii="Arial" w:hAnsi="Arial" w:cs="Arial"/>
          <w:sz w:val="24"/>
        </w:rPr>
        <w:t xml:space="preserve"> </w:t>
      </w:r>
    </w:p>
    <w:p w:rsidR="0042666E" w:rsidRPr="008957E4" w:rsidRDefault="0042666E" w:rsidP="008957E4">
      <w:pPr>
        <w:spacing w:line="480" w:lineRule="auto"/>
        <w:rPr>
          <w:rFonts w:ascii="Arial" w:hAnsi="Arial" w:cs="Arial"/>
          <w:color w:val="000000" w:themeColor="text1"/>
          <w:sz w:val="24"/>
          <w:szCs w:val="24"/>
        </w:rPr>
      </w:pPr>
      <w:r w:rsidRPr="008957E4">
        <w:rPr>
          <w:rFonts w:ascii="Arial" w:hAnsi="Arial" w:cs="Arial"/>
          <w:color w:val="000000" w:themeColor="text1"/>
          <w:sz w:val="24"/>
          <w:szCs w:val="24"/>
        </w:rPr>
        <w:t xml:space="preserve">Manufacturing is one of the industries likely to be hit hardest </w:t>
      </w:r>
      <w:r w:rsidR="00E06DC0" w:rsidRPr="008957E4">
        <w:rPr>
          <w:rFonts w:ascii="Arial" w:hAnsi="Arial" w:cs="Arial"/>
          <w:color w:val="000000" w:themeColor="text1"/>
          <w:sz w:val="24"/>
          <w:szCs w:val="24"/>
        </w:rPr>
        <w:t>b</w:t>
      </w:r>
      <w:r w:rsidRPr="008957E4">
        <w:rPr>
          <w:rFonts w:ascii="Arial" w:hAnsi="Arial" w:cs="Arial"/>
          <w:color w:val="000000" w:themeColor="text1"/>
          <w:sz w:val="24"/>
          <w:szCs w:val="24"/>
        </w:rPr>
        <w:t>y any new legislation brought in to protect the environment, due to the sheer scale at which good</w:t>
      </w:r>
      <w:r w:rsidR="00E06DC0" w:rsidRPr="008957E4">
        <w:rPr>
          <w:rFonts w:ascii="Arial" w:hAnsi="Arial" w:cs="Arial"/>
          <w:color w:val="000000" w:themeColor="text1"/>
          <w:sz w:val="24"/>
          <w:szCs w:val="24"/>
        </w:rPr>
        <w:t>s</w:t>
      </w:r>
      <w:r w:rsidRPr="008957E4">
        <w:rPr>
          <w:rFonts w:ascii="Arial" w:hAnsi="Arial" w:cs="Arial"/>
          <w:color w:val="000000" w:themeColor="text1"/>
          <w:sz w:val="24"/>
          <w:szCs w:val="24"/>
        </w:rPr>
        <w:t xml:space="preserve"> are produced and the constant battle to reduce production costs. </w:t>
      </w:r>
    </w:p>
    <w:p w:rsidR="0042666E" w:rsidRPr="008957E4" w:rsidRDefault="0042666E" w:rsidP="008957E4">
      <w:pPr>
        <w:spacing w:line="480" w:lineRule="auto"/>
        <w:rPr>
          <w:rFonts w:ascii="Arial" w:hAnsi="Arial" w:cs="Arial"/>
          <w:color w:val="000000" w:themeColor="text1"/>
          <w:sz w:val="24"/>
          <w:szCs w:val="24"/>
        </w:rPr>
      </w:pPr>
      <w:r w:rsidRPr="008957E4">
        <w:rPr>
          <w:rFonts w:ascii="Arial" w:hAnsi="Arial" w:cs="Arial"/>
          <w:color w:val="000000" w:themeColor="text1"/>
          <w:sz w:val="24"/>
          <w:szCs w:val="24"/>
        </w:rPr>
        <w:t>In Wales, a country ranked 3</w:t>
      </w:r>
      <w:r w:rsidRPr="008957E4">
        <w:rPr>
          <w:rFonts w:ascii="Arial" w:hAnsi="Arial" w:cs="Arial"/>
          <w:color w:val="000000" w:themeColor="text1"/>
          <w:sz w:val="24"/>
          <w:szCs w:val="24"/>
          <w:vertAlign w:val="superscript"/>
        </w:rPr>
        <w:t>rd</w:t>
      </w:r>
      <w:r w:rsidRPr="008957E4">
        <w:rPr>
          <w:rFonts w:ascii="Arial" w:hAnsi="Arial" w:cs="Arial"/>
          <w:color w:val="000000" w:themeColor="text1"/>
          <w:sz w:val="24"/>
          <w:szCs w:val="24"/>
        </w:rPr>
        <w:t xml:space="preserve"> in the World for its efforts in domestic recycling (ITV, 2021), </w:t>
      </w:r>
      <w:r w:rsidR="00E06DC0" w:rsidRPr="008957E4">
        <w:rPr>
          <w:rFonts w:ascii="Arial" w:hAnsi="Arial" w:cs="Arial"/>
          <w:color w:val="000000" w:themeColor="text1"/>
          <w:sz w:val="24"/>
          <w:szCs w:val="24"/>
        </w:rPr>
        <w:t>legislation is being implemented “ensuring companies responsible for the most commonly-littered items that scourge streets, communities and the countryside, cover the clean-up costs (</w:t>
      </w:r>
      <w:proofErr w:type="spellStart"/>
      <w:r w:rsidR="00E06DC0" w:rsidRPr="008957E4">
        <w:rPr>
          <w:rFonts w:ascii="Arial" w:hAnsi="Arial" w:cs="Arial"/>
          <w:color w:val="000000" w:themeColor="text1"/>
          <w:sz w:val="24"/>
          <w:szCs w:val="24"/>
        </w:rPr>
        <w:t>Gov.Wales</w:t>
      </w:r>
      <w:proofErr w:type="spellEnd"/>
      <w:r w:rsidR="00E06DC0" w:rsidRPr="008957E4">
        <w:rPr>
          <w:rFonts w:ascii="Arial" w:hAnsi="Arial" w:cs="Arial"/>
          <w:color w:val="000000" w:themeColor="text1"/>
          <w:sz w:val="24"/>
          <w:szCs w:val="24"/>
        </w:rPr>
        <w:t xml:space="preserve">, 2022). </w:t>
      </w:r>
    </w:p>
    <w:p w:rsidR="00E06DC0" w:rsidRPr="008957E4" w:rsidRDefault="00E06DC0" w:rsidP="008957E4">
      <w:pPr>
        <w:spacing w:line="480" w:lineRule="auto"/>
        <w:rPr>
          <w:rFonts w:ascii="Arial" w:hAnsi="Arial" w:cs="Arial"/>
          <w:color w:val="000000" w:themeColor="text1"/>
          <w:sz w:val="24"/>
          <w:szCs w:val="24"/>
        </w:rPr>
      </w:pPr>
      <w:r w:rsidRPr="008957E4">
        <w:rPr>
          <w:rFonts w:ascii="Arial" w:hAnsi="Arial" w:cs="Arial"/>
          <w:color w:val="000000" w:themeColor="text1"/>
          <w:sz w:val="24"/>
          <w:szCs w:val="24"/>
        </w:rPr>
        <w:t xml:space="preserve">By being threatened with fines for a lack of effort towards reducing their carbon footprint, organisations within the manufacturing industry will likely be required to increase outlay on sustainable packaging and materials in order to abide by new legislation, as well as be seen in a positive light further afield with 58% of consumers willing to pay “double the price for fully recyclable packaging” (Spark, 2022) </w:t>
      </w:r>
    </w:p>
    <w:p w:rsidR="008A4E7A" w:rsidRPr="00DF4D8A" w:rsidRDefault="00F8141B" w:rsidP="008A4E7A">
      <w:pPr>
        <w:pStyle w:val="Heading1"/>
        <w:rPr>
          <w:rFonts w:ascii="Arial" w:hAnsi="Arial" w:cs="Arial"/>
        </w:rPr>
      </w:pPr>
      <w:bookmarkStart w:id="5" w:name="_Toc103378512"/>
      <w:r w:rsidRPr="00DF4D8A">
        <w:rPr>
          <w:rFonts w:ascii="Arial" w:hAnsi="Arial" w:cs="Arial"/>
        </w:rPr>
        <w:t xml:space="preserve">The VUCA Environment and </w:t>
      </w:r>
      <w:r w:rsidR="00E44532" w:rsidRPr="00DF4D8A">
        <w:rPr>
          <w:rFonts w:ascii="Arial" w:hAnsi="Arial" w:cs="Arial"/>
        </w:rPr>
        <w:t>The Megatrends</w:t>
      </w:r>
      <w:bookmarkEnd w:id="5"/>
    </w:p>
    <w:p w:rsidR="0068605E" w:rsidRPr="00DF4D8A" w:rsidRDefault="00F8141B" w:rsidP="00F8141B">
      <w:pPr>
        <w:spacing w:line="480" w:lineRule="auto"/>
        <w:rPr>
          <w:rFonts w:ascii="Arial" w:hAnsi="Arial" w:cs="Arial"/>
          <w:color w:val="000000" w:themeColor="text1"/>
          <w:sz w:val="24"/>
        </w:rPr>
      </w:pPr>
      <w:r w:rsidRPr="00DF4D8A">
        <w:rPr>
          <w:rFonts w:ascii="Arial" w:hAnsi="Arial" w:cs="Arial"/>
          <w:color w:val="000000" w:themeColor="text1"/>
          <w:sz w:val="24"/>
        </w:rPr>
        <w:t xml:space="preserve">“VUCA is an acronym used by the American Military. It stands for Volatile, Uncertain, Complex and Ambiguous” (VUCA-WORLD, 2018). </w:t>
      </w:r>
      <w:r w:rsidR="0068605E" w:rsidRPr="00DF4D8A">
        <w:rPr>
          <w:rFonts w:ascii="Arial" w:hAnsi="Arial" w:cs="Arial"/>
          <w:color w:val="000000" w:themeColor="text1"/>
          <w:sz w:val="24"/>
        </w:rPr>
        <w:t xml:space="preserve">It is vital for all business across the globe to be aware of what the VUCA environment is and how it can </w:t>
      </w:r>
      <w:r w:rsidR="00C16F6D" w:rsidRPr="00DF4D8A">
        <w:rPr>
          <w:rFonts w:ascii="Arial" w:hAnsi="Arial" w:cs="Arial"/>
          <w:color w:val="000000" w:themeColor="text1"/>
          <w:sz w:val="24"/>
        </w:rPr>
        <w:t>affect them as the current working environment can be considered to be so complex.</w:t>
      </w:r>
    </w:p>
    <w:p w:rsidR="0068605E" w:rsidRPr="00DF4D8A" w:rsidRDefault="00C16F6D" w:rsidP="00F8141B">
      <w:pPr>
        <w:spacing w:line="480" w:lineRule="auto"/>
        <w:rPr>
          <w:rFonts w:ascii="Arial" w:hAnsi="Arial" w:cs="Arial"/>
          <w:color w:val="000000" w:themeColor="text1"/>
          <w:sz w:val="24"/>
        </w:rPr>
      </w:pPr>
      <w:r w:rsidRPr="00DF4D8A">
        <w:rPr>
          <w:rFonts w:ascii="Arial" w:hAnsi="Arial" w:cs="Arial"/>
          <w:color w:val="000000" w:themeColor="text1"/>
          <w:sz w:val="24"/>
        </w:rPr>
        <w:t xml:space="preserve">Figure 1 below illustrates the VUCA environment clearly. The word VUCA itself is an abbreviation and each letter of the word can be seen to be broken down into subcategories. The image shows ways of which people can react in specific, but rather complex situations while it is very simple to compare and relate them to a </w:t>
      </w:r>
      <w:r w:rsidRPr="00DF4D8A">
        <w:rPr>
          <w:rFonts w:ascii="Arial" w:hAnsi="Arial" w:cs="Arial"/>
          <w:color w:val="000000" w:themeColor="text1"/>
          <w:sz w:val="24"/>
        </w:rPr>
        <w:lastRenderedPageBreak/>
        <w:t>business. One example of this would be, should a business find itself to be within a volatile and complex industry, it is highly likely that the industry would be very unpredictable (</w:t>
      </w:r>
      <w:proofErr w:type="spellStart"/>
      <w:r w:rsidRPr="00DF4D8A">
        <w:rPr>
          <w:rFonts w:ascii="Arial" w:hAnsi="Arial" w:cs="Arial"/>
          <w:color w:val="000000" w:themeColor="text1"/>
          <w:sz w:val="24"/>
        </w:rPr>
        <w:t>Kraaijenbrink</w:t>
      </w:r>
      <w:proofErr w:type="spellEnd"/>
      <w:r w:rsidRPr="00DF4D8A">
        <w:rPr>
          <w:rFonts w:ascii="Arial" w:hAnsi="Arial" w:cs="Arial"/>
          <w:color w:val="000000" w:themeColor="text1"/>
          <w:sz w:val="24"/>
        </w:rPr>
        <w:t>, 2018).</w:t>
      </w:r>
    </w:p>
    <w:p w:rsidR="00F8141B" w:rsidRPr="00DF4D8A" w:rsidRDefault="00F8141B" w:rsidP="00F8141B">
      <w:pPr>
        <w:keepNext/>
        <w:spacing w:line="480" w:lineRule="auto"/>
        <w:rPr>
          <w:rFonts w:ascii="Arial" w:hAnsi="Arial" w:cs="Arial"/>
          <w:color w:val="5B9BD5" w:themeColor="accent5"/>
        </w:rPr>
      </w:pPr>
      <w:r w:rsidRPr="00DF4D8A">
        <w:rPr>
          <w:rFonts w:ascii="Arial" w:hAnsi="Arial" w:cs="Arial"/>
          <w:noProof/>
          <w:color w:val="5B9BD5" w:themeColor="accent5"/>
          <w:sz w:val="24"/>
          <w:lang w:eastAsia="en-GB"/>
        </w:rPr>
        <w:drawing>
          <wp:inline distT="0" distB="0" distL="0" distR="0" wp14:anchorId="248B48BD" wp14:editId="0E72394E">
            <wp:extent cx="5411972" cy="516357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7 at 11.08.39.png"/>
                    <pic:cNvPicPr/>
                  </pic:nvPicPr>
                  <pic:blipFill>
                    <a:blip r:embed="rId7">
                      <a:extLst>
                        <a:ext uri="{28A0092B-C50C-407E-A947-70E740481C1C}">
                          <a14:useLocalDpi xmlns:a14="http://schemas.microsoft.com/office/drawing/2010/main" val="0"/>
                        </a:ext>
                      </a:extLst>
                    </a:blip>
                    <a:stretch>
                      <a:fillRect/>
                    </a:stretch>
                  </pic:blipFill>
                  <pic:spPr>
                    <a:xfrm>
                      <a:off x="0" y="0"/>
                      <a:ext cx="5449823" cy="5199686"/>
                    </a:xfrm>
                    <a:prstGeom prst="rect">
                      <a:avLst/>
                    </a:prstGeom>
                  </pic:spPr>
                </pic:pic>
              </a:graphicData>
            </a:graphic>
          </wp:inline>
        </w:drawing>
      </w:r>
    </w:p>
    <w:p w:rsidR="00F8141B" w:rsidRPr="00DF4D8A" w:rsidRDefault="00F8141B" w:rsidP="00F8141B">
      <w:pPr>
        <w:pStyle w:val="Caption"/>
        <w:rPr>
          <w:rFonts w:ascii="Arial" w:hAnsi="Arial" w:cs="Arial"/>
          <w:color w:val="000000" w:themeColor="text1"/>
        </w:rPr>
      </w:pPr>
      <w:r w:rsidRPr="00DF4D8A">
        <w:rPr>
          <w:rFonts w:ascii="Arial" w:hAnsi="Arial" w:cs="Arial"/>
          <w:color w:val="000000" w:themeColor="text1"/>
        </w:rPr>
        <w:t xml:space="preserve">Figure </w:t>
      </w:r>
      <w:r w:rsidRPr="00DF4D8A">
        <w:rPr>
          <w:rFonts w:ascii="Arial" w:hAnsi="Arial" w:cs="Arial"/>
          <w:color w:val="000000" w:themeColor="text1"/>
        </w:rPr>
        <w:fldChar w:fldCharType="begin"/>
      </w:r>
      <w:r w:rsidRPr="00DF4D8A">
        <w:rPr>
          <w:rFonts w:ascii="Arial" w:hAnsi="Arial" w:cs="Arial"/>
          <w:color w:val="000000" w:themeColor="text1"/>
        </w:rPr>
        <w:instrText xml:space="preserve"> SEQ Figure \* ARABIC </w:instrText>
      </w:r>
      <w:r w:rsidRPr="00DF4D8A">
        <w:rPr>
          <w:rFonts w:ascii="Arial" w:hAnsi="Arial" w:cs="Arial"/>
          <w:color w:val="000000" w:themeColor="text1"/>
        </w:rPr>
        <w:fldChar w:fldCharType="separate"/>
      </w:r>
      <w:r w:rsidRPr="00DF4D8A">
        <w:rPr>
          <w:rFonts w:ascii="Arial" w:hAnsi="Arial" w:cs="Arial"/>
          <w:noProof/>
          <w:color w:val="000000" w:themeColor="text1"/>
        </w:rPr>
        <w:t>1</w:t>
      </w:r>
      <w:r w:rsidRPr="00DF4D8A">
        <w:rPr>
          <w:rFonts w:ascii="Arial" w:hAnsi="Arial" w:cs="Arial"/>
          <w:color w:val="000000" w:themeColor="text1"/>
        </w:rPr>
        <w:fldChar w:fldCharType="end"/>
      </w:r>
      <w:r w:rsidRPr="00DF4D8A">
        <w:rPr>
          <w:rFonts w:ascii="Arial" w:hAnsi="Arial" w:cs="Arial"/>
          <w:color w:val="000000" w:themeColor="text1"/>
        </w:rPr>
        <w:t>: The Meaning of VUCA (Mack et al., 2015)</w:t>
      </w:r>
    </w:p>
    <w:p w:rsidR="00F8141B" w:rsidRPr="00DF4D8A" w:rsidRDefault="00F8141B" w:rsidP="00F8141B">
      <w:pPr>
        <w:rPr>
          <w:rFonts w:ascii="Arial" w:hAnsi="Arial" w:cs="Arial"/>
          <w:color w:val="5B9BD5" w:themeColor="accent5"/>
        </w:rPr>
      </w:pPr>
    </w:p>
    <w:p w:rsidR="00202DF1" w:rsidRPr="00DF4D8A" w:rsidRDefault="00202DF1" w:rsidP="00F8141B">
      <w:pPr>
        <w:spacing w:line="480" w:lineRule="auto"/>
        <w:rPr>
          <w:rFonts w:ascii="Arial" w:hAnsi="Arial" w:cs="Arial"/>
          <w:color w:val="000000" w:themeColor="text1"/>
          <w:sz w:val="24"/>
        </w:rPr>
      </w:pPr>
      <w:r w:rsidRPr="00DF4D8A">
        <w:rPr>
          <w:rFonts w:ascii="Arial" w:hAnsi="Arial" w:cs="Arial"/>
          <w:color w:val="000000" w:themeColor="text1"/>
          <w:sz w:val="24"/>
        </w:rPr>
        <w:t>Volatility, uncertainty, complexity and ambiguity is seen to be on the increase within the world of work as we know it and businesses have the responsibility that they must take on and develop and new approach with regards to management to make sure the business endures encouraging results (VUCA – WORLD, 2018).</w:t>
      </w:r>
    </w:p>
    <w:p w:rsidR="00F8141B" w:rsidRPr="00DF4D8A" w:rsidRDefault="00202DF1" w:rsidP="00F473A9">
      <w:pPr>
        <w:spacing w:line="480" w:lineRule="auto"/>
        <w:rPr>
          <w:rFonts w:ascii="Arial" w:hAnsi="Arial" w:cs="Arial"/>
          <w:color w:val="000000" w:themeColor="text1"/>
          <w:sz w:val="24"/>
        </w:rPr>
      </w:pPr>
      <w:r w:rsidRPr="00DF4D8A">
        <w:rPr>
          <w:rFonts w:ascii="Arial" w:hAnsi="Arial" w:cs="Arial"/>
          <w:color w:val="000000" w:themeColor="text1"/>
          <w:sz w:val="24"/>
        </w:rPr>
        <w:lastRenderedPageBreak/>
        <w:t>The way in which people and businesses are operating is being dictated by the changes in the VUCA environment</w:t>
      </w:r>
      <w:r w:rsidR="00F473A9" w:rsidRPr="00DF4D8A">
        <w:rPr>
          <w:rFonts w:ascii="Arial" w:hAnsi="Arial" w:cs="Arial"/>
          <w:color w:val="000000" w:themeColor="text1"/>
          <w:sz w:val="24"/>
        </w:rPr>
        <w:t>. This is making it easier for leaders and managers to take different avenues and adapt to these constant changes.</w:t>
      </w:r>
    </w:p>
    <w:p w:rsidR="004573D8" w:rsidRPr="00DF4D8A" w:rsidRDefault="004573D8" w:rsidP="00314B83">
      <w:pPr>
        <w:spacing w:line="480" w:lineRule="auto"/>
        <w:jc w:val="center"/>
        <w:rPr>
          <w:rFonts w:ascii="Arial" w:hAnsi="Arial" w:cs="Arial"/>
          <w:color w:val="000000" w:themeColor="text1"/>
          <w:sz w:val="24"/>
        </w:rPr>
      </w:pPr>
      <w:r w:rsidRPr="00DF4D8A">
        <w:rPr>
          <w:rFonts w:ascii="Arial" w:hAnsi="Arial" w:cs="Arial"/>
          <w:b/>
          <w:color w:val="000000" w:themeColor="text1"/>
          <w:sz w:val="24"/>
        </w:rPr>
        <w:t>“A megatrend is a significant shift in environmental, economic and social conditions that will play out over the coming decades”</w:t>
      </w:r>
      <w:r w:rsidRPr="00DF4D8A">
        <w:rPr>
          <w:rFonts w:ascii="Arial" w:hAnsi="Arial" w:cs="Arial"/>
          <w:color w:val="000000" w:themeColor="text1"/>
          <w:sz w:val="24"/>
        </w:rPr>
        <w:t xml:space="preserve"> (</w:t>
      </w:r>
      <w:proofErr w:type="spellStart"/>
      <w:r w:rsidRPr="00DF4D8A">
        <w:rPr>
          <w:rFonts w:ascii="Arial" w:hAnsi="Arial" w:cs="Arial"/>
          <w:color w:val="000000" w:themeColor="text1"/>
          <w:sz w:val="24"/>
        </w:rPr>
        <w:t>Hajkowicz</w:t>
      </w:r>
      <w:proofErr w:type="spellEnd"/>
      <w:r w:rsidRPr="00DF4D8A">
        <w:rPr>
          <w:rFonts w:ascii="Arial" w:hAnsi="Arial" w:cs="Arial"/>
          <w:color w:val="000000" w:themeColor="text1"/>
          <w:sz w:val="24"/>
        </w:rPr>
        <w:t xml:space="preserve">, Cook &amp; </w:t>
      </w:r>
      <w:proofErr w:type="spellStart"/>
      <w:r w:rsidRPr="00DF4D8A">
        <w:rPr>
          <w:rFonts w:ascii="Arial" w:hAnsi="Arial" w:cs="Arial"/>
          <w:color w:val="000000" w:themeColor="text1"/>
          <w:sz w:val="24"/>
        </w:rPr>
        <w:t>Littleboy</w:t>
      </w:r>
      <w:proofErr w:type="spellEnd"/>
      <w:r w:rsidRPr="00DF4D8A">
        <w:rPr>
          <w:rFonts w:ascii="Arial" w:hAnsi="Arial" w:cs="Arial"/>
          <w:color w:val="000000" w:themeColor="text1"/>
          <w:sz w:val="24"/>
        </w:rPr>
        <w:t>, 2012).</w:t>
      </w:r>
    </w:p>
    <w:p w:rsidR="00785FDC" w:rsidRPr="00DF4D8A" w:rsidRDefault="00584A77" w:rsidP="00584A77">
      <w:pPr>
        <w:spacing w:line="480" w:lineRule="auto"/>
        <w:rPr>
          <w:rFonts w:ascii="Arial" w:hAnsi="Arial" w:cs="Arial"/>
          <w:color w:val="000000" w:themeColor="text1"/>
          <w:sz w:val="24"/>
        </w:rPr>
      </w:pPr>
      <w:r w:rsidRPr="00DF4D8A">
        <w:rPr>
          <w:rFonts w:ascii="Arial" w:hAnsi="Arial" w:cs="Arial"/>
          <w:color w:val="000000" w:themeColor="text1"/>
          <w:sz w:val="24"/>
        </w:rPr>
        <w:t>There are five main megatrends that are seen to be affecting all types of businesses all over the world. The megatrends are Globalisation, Mobility, Millennials, New Behaviours and Technology as mentioned in the video by Morgan (2016)</w:t>
      </w:r>
      <w:r w:rsidR="001A3EA4" w:rsidRPr="00DF4D8A">
        <w:rPr>
          <w:rFonts w:ascii="Arial" w:hAnsi="Arial" w:cs="Arial"/>
          <w:color w:val="000000" w:themeColor="text1"/>
          <w:sz w:val="24"/>
        </w:rPr>
        <w:t xml:space="preserve"> and effect business in a variety of ways.</w:t>
      </w:r>
    </w:p>
    <w:p w:rsidR="00483890" w:rsidRPr="008957E4" w:rsidRDefault="00483890" w:rsidP="008957E4">
      <w:pPr>
        <w:spacing w:line="480" w:lineRule="auto"/>
        <w:rPr>
          <w:rFonts w:ascii="Arial" w:hAnsi="Arial" w:cs="Arial"/>
          <w:color w:val="000000" w:themeColor="text1"/>
          <w:sz w:val="24"/>
          <w:szCs w:val="24"/>
        </w:rPr>
      </w:pPr>
      <w:r w:rsidRPr="00DF4D8A">
        <w:rPr>
          <w:rFonts w:ascii="Arial" w:hAnsi="Arial" w:cs="Arial"/>
          <w:color w:val="000000" w:themeColor="text1"/>
          <w:sz w:val="24"/>
          <w:szCs w:val="24"/>
        </w:rPr>
        <w:t xml:space="preserve">Globalisation can be defined as the “global integration of economies through trade and investment flows, as well as the production of goods and services in order to enhance international competitiveness.” According to Constantine </w:t>
      </w:r>
      <w:proofErr w:type="spellStart"/>
      <w:r w:rsidRPr="00DF4D8A">
        <w:rPr>
          <w:rFonts w:ascii="Arial" w:hAnsi="Arial" w:cs="Arial"/>
          <w:color w:val="000000" w:themeColor="text1"/>
          <w:sz w:val="24"/>
          <w:szCs w:val="24"/>
        </w:rPr>
        <w:t>Passaris</w:t>
      </w:r>
      <w:proofErr w:type="spellEnd"/>
      <w:r w:rsidRPr="00DF4D8A">
        <w:rPr>
          <w:rFonts w:ascii="Arial" w:hAnsi="Arial" w:cs="Arial"/>
          <w:color w:val="000000" w:themeColor="text1"/>
          <w:sz w:val="24"/>
          <w:szCs w:val="24"/>
        </w:rPr>
        <w:t xml:space="preserve"> (2006,</w:t>
      </w:r>
      <w:r w:rsidR="00B20E62" w:rsidRPr="00DF4D8A">
        <w:rPr>
          <w:rFonts w:ascii="Arial" w:hAnsi="Arial" w:cs="Arial"/>
          <w:color w:val="000000" w:themeColor="text1"/>
          <w:sz w:val="24"/>
          <w:szCs w:val="24"/>
        </w:rPr>
        <w:t xml:space="preserve"> p.6). Due to globalisation, foreign competitors are increasing the pressure and are emphasising the importance of ensuring the reduction of production costs as they and “are more likely to upgrade their product/service or acquire a new technology” compared to a business that is not under the same pressures from foreign competitors (</w:t>
      </w:r>
      <w:proofErr w:type="spellStart"/>
      <w:r w:rsidR="00B20E62" w:rsidRPr="00DF4D8A">
        <w:rPr>
          <w:rFonts w:ascii="Arial" w:hAnsi="Arial" w:cs="Arial"/>
          <w:color w:val="000000" w:themeColor="text1"/>
          <w:sz w:val="24"/>
          <w:szCs w:val="24"/>
        </w:rPr>
        <w:t>Gorodnichenko</w:t>
      </w:r>
      <w:proofErr w:type="spellEnd"/>
      <w:r w:rsidR="00B20E62" w:rsidRPr="00DF4D8A">
        <w:rPr>
          <w:rFonts w:ascii="Arial" w:hAnsi="Arial" w:cs="Arial"/>
          <w:color w:val="000000" w:themeColor="text1"/>
          <w:sz w:val="24"/>
          <w:szCs w:val="24"/>
        </w:rPr>
        <w:t xml:space="preserve"> et al., 2008, p.13)</w:t>
      </w:r>
      <w:r w:rsidR="006B4DE8" w:rsidRPr="00DF4D8A">
        <w:rPr>
          <w:rFonts w:ascii="Arial" w:hAnsi="Arial" w:cs="Arial"/>
          <w:color w:val="000000" w:themeColor="text1"/>
          <w:sz w:val="24"/>
          <w:szCs w:val="24"/>
        </w:rPr>
        <w:t xml:space="preserve">. With this in mind, FEI Foods may find that while focussing on trying to reduce production costs based on the pressures they are under, their standards may slip resulting in an increase in incidents </w:t>
      </w:r>
      <w:r w:rsidR="006B4DE8" w:rsidRPr="008957E4">
        <w:rPr>
          <w:rFonts w:ascii="Arial" w:hAnsi="Arial" w:cs="Arial"/>
          <w:color w:val="000000" w:themeColor="text1"/>
          <w:sz w:val="24"/>
          <w:szCs w:val="24"/>
        </w:rPr>
        <w:t>happening on the shop floor.</w:t>
      </w:r>
    </w:p>
    <w:p w:rsidR="008957E4" w:rsidRPr="008957E4" w:rsidRDefault="008957E4" w:rsidP="008957E4">
      <w:pPr>
        <w:pStyle w:val="p1"/>
        <w:spacing w:line="480" w:lineRule="auto"/>
        <w:rPr>
          <w:rFonts w:ascii="Arial" w:hAnsi="Arial" w:cs="Arial"/>
          <w:color w:val="000000" w:themeColor="text1"/>
          <w:sz w:val="24"/>
          <w:szCs w:val="24"/>
        </w:rPr>
      </w:pPr>
      <w:r w:rsidRPr="008957E4">
        <w:rPr>
          <w:rStyle w:val="s1"/>
          <w:rFonts w:ascii="Arial" w:hAnsi="Arial" w:cs="Arial"/>
          <w:color w:val="000000" w:themeColor="text1"/>
          <w:sz w:val="24"/>
          <w:szCs w:val="24"/>
        </w:rPr>
        <w:t xml:space="preserve">Mobility is another one of the megatrends and offers opportunity to and affects both a business and its employees. The megatrend mobility is said to benefit those who are seen to be more productive during the hours of before nine in the morning and </w:t>
      </w:r>
      <w:r w:rsidRPr="008957E4">
        <w:rPr>
          <w:rStyle w:val="s1"/>
          <w:rFonts w:ascii="Arial" w:hAnsi="Arial" w:cs="Arial"/>
          <w:color w:val="000000" w:themeColor="text1"/>
          <w:sz w:val="24"/>
          <w:szCs w:val="24"/>
        </w:rPr>
        <w:lastRenderedPageBreak/>
        <w:t>after five in the afternoon. In order for employees to develop a more positive work-life balance, it is a good opportunity for a business to introduce flexi -time not only for the employee, but for the business too. By doing this, the business is more likely to see and be rewarded with the huge results of more happy and satisfied employees. (</w:t>
      </w:r>
      <w:proofErr w:type="spellStart"/>
      <w:r w:rsidRPr="008957E4">
        <w:rPr>
          <w:rStyle w:val="s1"/>
          <w:rFonts w:ascii="Arial" w:hAnsi="Arial" w:cs="Arial"/>
          <w:color w:val="000000" w:themeColor="text1"/>
          <w:sz w:val="24"/>
          <w:szCs w:val="24"/>
        </w:rPr>
        <w:t>Yazdanifard</w:t>
      </w:r>
      <w:proofErr w:type="spellEnd"/>
      <w:r w:rsidRPr="008957E4">
        <w:rPr>
          <w:rStyle w:val="s1"/>
          <w:rFonts w:ascii="Arial" w:hAnsi="Arial" w:cs="Arial"/>
          <w:color w:val="000000" w:themeColor="text1"/>
          <w:sz w:val="24"/>
          <w:szCs w:val="24"/>
        </w:rPr>
        <w:t>, 2014).</w:t>
      </w:r>
    </w:p>
    <w:p w:rsidR="008957E4" w:rsidRPr="008957E4" w:rsidRDefault="008957E4" w:rsidP="008957E4">
      <w:pPr>
        <w:pStyle w:val="p2"/>
        <w:spacing w:line="480" w:lineRule="auto"/>
        <w:rPr>
          <w:rFonts w:ascii="Arial" w:hAnsi="Arial" w:cs="Arial"/>
          <w:color w:val="000000" w:themeColor="text1"/>
          <w:sz w:val="24"/>
          <w:szCs w:val="24"/>
        </w:rPr>
      </w:pPr>
    </w:p>
    <w:p w:rsidR="008957E4" w:rsidRPr="008957E4" w:rsidRDefault="008957E4" w:rsidP="008957E4">
      <w:pPr>
        <w:pStyle w:val="p1"/>
        <w:spacing w:line="480" w:lineRule="auto"/>
        <w:rPr>
          <w:rFonts w:ascii="Arial" w:hAnsi="Arial" w:cs="Arial"/>
          <w:color w:val="000000" w:themeColor="text1"/>
          <w:sz w:val="24"/>
          <w:szCs w:val="24"/>
        </w:rPr>
      </w:pPr>
      <w:r w:rsidRPr="008957E4">
        <w:rPr>
          <w:rStyle w:val="s1"/>
          <w:rFonts w:ascii="Arial" w:hAnsi="Arial" w:cs="Arial"/>
          <w:color w:val="000000" w:themeColor="text1"/>
          <w:sz w:val="24"/>
          <w:szCs w:val="24"/>
        </w:rPr>
        <w:t>Millennials can be defined as individuals who have been born within the years 1980 and 2000 (Rainer and Rainer, 2011). When these individuals are 18 and are classed as adults, the 21st century will be upon them. Millennials are now a huge part of many workforces across the globe meaning that businesses, it’s managers and leaders must look to adapt and potentially alter the methods they operate to cater to all of the workforce’s needs in the business. This is due to the fact that within a few years, 50% of workforces all over the world will be full of millennials (Morgan, 2016). With regards to learning and development, the younger generation is likely to help and support the other generations as they all try and learn the same way.</w:t>
      </w:r>
      <w:r w:rsidRPr="008957E4">
        <w:rPr>
          <w:rStyle w:val="apple-converted-space"/>
          <w:rFonts w:ascii="Arial" w:hAnsi="Arial" w:cs="Arial"/>
          <w:color w:val="000000" w:themeColor="text1"/>
          <w:sz w:val="24"/>
          <w:szCs w:val="24"/>
        </w:rPr>
        <w:t> </w:t>
      </w:r>
    </w:p>
    <w:p w:rsidR="008957E4" w:rsidRPr="008957E4" w:rsidRDefault="008957E4" w:rsidP="008957E4">
      <w:pPr>
        <w:pStyle w:val="p2"/>
        <w:spacing w:line="480" w:lineRule="auto"/>
        <w:rPr>
          <w:rFonts w:ascii="Arial" w:hAnsi="Arial" w:cs="Arial"/>
          <w:color w:val="000000" w:themeColor="text1"/>
          <w:sz w:val="24"/>
          <w:szCs w:val="24"/>
        </w:rPr>
      </w:pPr>
    </w:p>
    <w:p w:rsidR="008957E4" w:rsidRPr="00DF4D8A" w:rsidRDefault="008957E4" w:rsidP="008957E4">
      <w:pPr>
        <w:pStyle w:val="p1"/>
        <w:spacing w:line="480" w:lineRule="auto"/>
        <w:rPr>
          <w:rFonts w:ascii="Arial" w:hAnsi="Arial" w:cs="Arial"/>
          <w:color w:val="000000" w:themeColor="text1"/>
          <w:sz w:val="24"/>
          <w:szCs w:val="24"/>
        </w:rPr>
      </w:pPr>
      <w:r w:rsidRPr="008957E4">
        <w:rPr>
          <w:rStyle w:val="s1"/>
          <w:rFonts w:ascii="Arial" w:hAnsi="Arial" w:cs="Arial"/>
          <w:color w:val="000000" w:themeColor="text1"/>
          <w:sz w:val="24"/>
          <w:szCs w:val="24"/>
        </w:rPr>
        <w:t>Communication, sharing information as well as teaching and developing employees has been affected in all businesses worldwide based on new behaviours. It can encourage employees to channel their inner innovation while posting and sharing their ideas through the use of the many social media platforms that are available today (Morgan, 2016). These new behaviours can shape new ways of learning and development with networking being so popular on social media. For example, business can easily pick up new ways of training staff based on what other companies are doing in the country.</w:t>
      </w:r>
      <w:r w:rsidRPr="008957E4">
        <w:rPr>
          <w:rStyle w:val="apple-converted-space"/>
          <w:rFonts w:ascii="Arial" w:hAnsi="Arial" w:cs="Arial"/>
          <w:color w:val="000000" w:themeColor="text1"/>
          <w:sz w:val="24"/>
          <w:szCs w:val="24"/>
        </w:rPr>
        <w:t> </w:t>
      </w:r>
    </w:p>
    <w:p w:rsidR="0004046F" w:rsidRPr="00DF4D8A" w:rsidRDefault="0004046F" w:rsidP="00CA03AD">
      <w:pPr>
        <w:spacing w:line="480" w:lineRule="auto"/>
        <w:rPr>
          <w:rFonts w:ascii="Arial" w:hAnsi="Arial" w:cs="Arial"/>
          <w:color w:val="000000" w:themeColor="text1"/>
          <w:sz w:val="24"/>
        </w:rPr>
      </w:pPr>
      <w:r w:rsidRPr="00DF4D8A">
        <w:rPr>
          <w:rFonts w:ascii="Arial" w:hAnsi="Arial" w:cs="Arial"/>
          <w:color w:val="000000" w:themeColor="text1"/>
          <w:sz w:val="24"/>
        </w:rPr>
        <w:lastRenderedPageBreak/>
        <w:t xml:space="preserve">The 21st century is a time where large technological developments are taking place and it is key for all businesses worldwide </w:t>
      </w:r>
      <w:r w:rsidR="00386235" w:rsidRPr="00DF4D8A">
        <w:rPr>
          <w:rFonts w:ascii="Arial" w:hAnsi="Arial" w:cs="Arial"/>
          <w:color w:val="000000" w:themeColor="text1"/>
          <w:sz w:val="24"/>
        </w:rPr>
        <w:t>that they are</w:t>
      </w:r>
      <w:r w:rsidRPr="00DF4D8A">
        <w:rPr>
          <w:rFonts w:ascii="Arial" w:hAnsi="Arial" w:cs="Arial"/>
          <w:color w:val="000000" w:themeColor="text1"/>
          <w:sz w:val="24"/>
        </w:rPr>
        <w:t xml:space="preserve"> considering </w:t>
      </w:r>
      <w:r w:rsidR="00386235" w:rsidRPr="00DF4D8A">
        <w:rPr>
          <w:rFonts w:ascii="Arial" w:hAnsi="Arial" w:cs="Arial"/>
          <w:color w:val="000000" w:themeColor="text1"/>
          <w:sz w:val="24"/>
        </w:rPr>
        <w:t>and making the effort to improve their managers in order to adapt to the changes and challenges set by the large advancements in technology we have seen in the form of artificial intelligence (DeRosa, 2019)</w:t>
      </w:r>
    </w:p>
    <w:p w:rsidR="00CA03AD" w:rsidRPr="00DF4D8A" w:rsidRDefault="0004046F" w:rsidP="00584A77">
      <w:pPr>
        <w:spacing w:line="480" w:lineRule="auto"/>
        <w:rPr>
          <w:rFonts w:ascii="Arial" w:hAnsi="Arial" w:cs="Arial"/>
          <w:color w:val="000000" w:themeColor="text1"/>
          <w:sz w:val="24"/>
        </w:rPr>
      </w:pPr>
      <w:r w:rsidRPr="00DF4D8A">
        <w:rPr>
          <w:rFonts w:ascii="Arial" w:hAnsi="Arial" w:cs="Arial"/>
          <w:color w:val="000000" w:themeColor="text1"/>
          <w:sz w:val="24"/>
        </w:rPr>
        <w:t>As mentioned previously, the developments in robots and machinery can mean that in upcoming years robots can be carrying out the work of humans. With relation to FEI Foods, they could incorporate a human robot to carry out their training sessions, saving the business time and money in the long run. Yes the initial investment of the robot would be costly to the business, but it would save them from continuously sourcing externa</w:t>
      </w:r>
      <w:r w:rsidR="00386235" w:rsidRPr="00DF4D8A">
        <w:rPr>
          <w:rFonts w:ascii="Arial" w:hAnsi="Arial" w:cs="Arial"/>
          <w:color w:val="000000" w:themeColor="text1"/>
          <w:sz w:val="24"/>
        </w:rPr>
        <w:t>l</w:t>
      </w:r>
      <w:r w:rsidRPr="00DF4D8A">
        <w:rPr>
          <w:rFonts w:ascii="Arial" w:hAnsi="Arial" w:cs="Arial"/>
          <w:color w:val="000000" w:themeColor="text1"/>
          <w:sz w:val="24"/>
        </w:rPr>
        <w:t xml:space="preserve"> trainers to deliver sessions to the employees. </w:t>
      </w:r>
    </w:p>
    <w:p w:rsidR="00785FDC" w:rsidRPr="00DF4D8A" w:rsidRDefault="00785FDC" w:rsidP="00785FDC">
      <w:pPr>
        <w:pStyle w:val="Heading1"/>
        <w:rPr>
          <w:rFonts w:ascii="Arial" w:hAnsi="Arial" w:cs="Arial"/>
        </w:rPr>
      </w:pPr>
      <w:bookmarkStart w:id="6" w:name="_Toc103378513"/>
      <w:r w:rsidRPr="00DF4D8A">
        <w:rPr>
          <w:rFonts w:ascii="Arial" w:hAnsi="Arial" w:cs="Arial"/>
        </w:rPr>
        <w:t>Conclusion</w:t>
      </w:r>
      <w:bookmarkEnd w:id="6"/>
    </w:p>
    <w:p w:rsidR="00577ADC" w:rsidRPr="00DF4D8A" w:rsidRDefault="00577ADC" w:rsidP="00920801">
      <w:pPr>
        <w:spacing w:line="480" w:lineRule="auto"/>
        <w:rPr>
          <w:rFonts w:ascii="Arial" w:hAnsi="Arial" w:cs="Arial"/>
          <w:sz w:val="24"/>
        </w:rPr>
      </w:pPr>
      <w:r w:rsidRPr="00DF4D8A">
        <w:rPr>
          <w:rFonts w:ascii="Arial" w:hAnsi="Arial" w:cs="Arial"/>
          <w:sz w:val="24"/>
        </w:rPr>
        <w:t>In conclusion</w:t>
      </w:r>
      <w:r w:rsidR="00600691" w:rsidRPr="00DF4D8A">
        <w:rPr>
          <w:rFonts w:ascii="Arial" w:hAnsi="Arial" w:cs="Arial"/>
          <w:sz w:val="24"/>
        </w:rPr>
        <w:t xml:space="preserve">, it is clear that </w:t>
      </w:r>
      <w:r w:rsidR="00920801">
        <w:rPr>
          <w:rFonts w:ascii="Arial" w:hAnsi="Arial" w:cs="Arial"/>
          <w:sz w:val="24"/>
        </w:rPr>
        <w:t>Learning and development is key to all organisations and can be affected by all of the megatrends. FEI Foods will need to look at improving their learning and development for their employees to ensure that they are motivated and it caters to the needs of the whole workforce. Below are some recommendations for FEI Foods.</w:t>
      </w:r>
      <w:bookmarkStart w:id="7" w:name="_GoBack"/>
      <w:bookmarkEnd w:id="7"/>
    </w:p>
    <w:p w:rsidR="00577ADC" w:rsidRPr="00DF4D8A" w:rsidRDefault="00577ADC" w:rsidP="00577ADC">
      <w:pPr>
        <w:rPr>
          <w:rFonts w:ascii="Arial" w:hAnsi="Arial" w:cs="Arial"/>
        </w:rPr>
      </w:pPr>
    </w:p>
    <w:p w:rsidR="004573D8" w:rsidRPr="00DF4D8A" w:rsidRDefault="0066321D" w:rsidP="0066321D">
      <w:pPr>
        <w:pStyle w:val="Heading1"/>
        <w:rPr>
          <w:rFonts w:ascii="Arial" w:hAnsi="Arial" w:cs="Arial"/>
        </w:rPr>
      </w:pPr>
      <w:bookmarkStart w:id="8" w:name="_Toc103378514"/>
      <w:r w:rsidRPr="00DF4D8A">
        <w:rPr>
          <w:rFonts w:ascii="Arial" w:hAnsi="Arial" w:cs="Arial"/>
        </w:rPr>
        <w:t>Recommendations</w:t>
      </w:r>
      <w:bookmarkEnd w:id="8"/>
    </w:p>
    <w:p w:rsidR="00E1166E" w:rsidRPr="00DF4D8A" w:rsidRDefault="00785FDC" w:rsidP="00785FDC">
      <w:pPr>
        <w:spacing w:line="480" w:lineRule="auto"/>
        <w:rPr>
          <w:rFonts w:ascii="Arial" w:hAnsi="Arial" w:cs="Arial"/>
          <w:sz w:val="24"/>
        </w:rPr>
      </w:pPr>
      <w:r w:rsidRPr="00DF4D8A">
        <w:rPr>
          <w:rFonts w:ascii="Arial" w:hAnsi="Arial" w:cs="Arial"/>
          <w:sz w:val="24"/>
        </w:rPr>
        <w:t>As conducting thorough investigations has been identified as a large need at FEI Foods Ltd, it is recommended that they implement a dedicated session based on this. By doing this, it enables them the opportunity to train and educate more employees on the process while also conducting it at the same time, saving time and money for the business. This training session can be conducted in the largest meeting room</w:t>
      </w:r>
      <w:r w:rsidR="00E1166E" w:rsidRPr="00DF4D8A">
        <w:rPr>
          <w:rFonts w:ascii="Arial" w:hAnsi="Arial" w:cs="Arial"/>
          <w:sz w:val="24"/>
        </w:rPr>
        <w:t xml:space="preserve"> on site at FEI Foods and can hold a capacity of about 12 people. This </w:t>
      </w:r>
      <w:r w:rsidR="00E1166E" w:rsidRPr="00DF4D8A">
        <w:rPr>
          <w:rFonts w:ascii="Arial" w:hAnsi="Arial" w:cs="Arial"/>
          <w:sz w:val="24"/>
        </w:rPr>
        <w:lastRenderedPageBreak/>
        <w:t xml:space="preserve">enables the business to </w:t>
      </w:r>
      <w:r w:rsidRPr="00DF4D8A">
        <w:rPr>
          <w:rFonts w:ascii="Arial" w:hAnsi="Arial" w:cs="Arial"/>
          <w:sz w:val="24"/>
        </w:rPr>
        <w:t xml:space="preserve"> maximis</w:t>
      </w:r>
      <w:r w:rsidR="00E1166E" w:rsidRPr="00DF4D8A">
        <w:rPr>
          <w:rFonts w:ascii="Arial" w:hAnsi="Arial" w:cs="Arial"/>
          <w:sz w:val="24"/>
        </w:rPr>
        <w:t>e</w:t>
      </w:r>
      <w:r w:rsidRPr="00DF4D8A">
        <w:rPr>
          <w:rFonts w:ascii="Arial" w:hAnsi="Arial" w:cs="Arial"/>
          <w:sz w:val="24"/>
        </w:rPr>
        <w:t xml:space="preserve"> the number of learners, with the session being conducted for both office staff and members of the production management team (supervisors and shift managers). </w:t>
      </w:r>
      <w:r w:rsidR="00E1166E" w:rsidRPr="00DF4D8A">
        <w:rPr>
          <w:rFonts w:ascii="Arial" w:hAnsi="Arial" w:cs="Arial"/>
          <w:sz w:val="24"/>
        </w:rPr>
        <w:t>The deliverer of this particular training session will be a member of the HR team who are fully comfortable and competent in conducting thorough investigations. The session itself will be carried out via a presentation, using the large video conferencing screen in the meeting roo</w:t>
      </w:r>
      <w:r w:rsidR="00F73315" w:rsidRPr="00DF4D8A">
        <w:rPr>
          <w:rFonts w:ascii="Arial" w:hAnsi="Arial" w:cs="Arial"/>
          <w:sz w:val="24"/>
        </w:rPr>
        <w:t>m</w:t>
      </w:r>
      <w:r w:rsidR="00E1166E" w:rsidRPr="00DF4D8A">
        <w:rPr>
          <w:rFonts w:ascii="Arial" w:hAnsi="Arial" w:cs="Arial"/>
          <w:sz w:val="24"/>
        </w:rPr>
        <w:t xml:space="preserve">. The presentation itself will be giving an overview of the investigation </w:t>
      </w:r>
      <w:r w:rsidR="00F73315" w:rsidRPr="00DF4D8A">
        <w:rPr>
          <w:rFonts w:ascii="Arial" w:hAnsi="Arial" w:cs="Arial"/>
          <w:sz w:val="24"/>
        </w:rPr>
        <w:t xml:space="preserve">form </w:t>
      </w:r>
      <w:r w:rsidR="00E1166E" w:rsidRPr="00DF4D8A">
        <w:rPr>
          <w:rFonts w:ascii="Arial" w:hAnsi="Arial" w:cs="Arial"/>
          <w:sz w:val="24"/>
        </w:rPr>
        <w:t>and details on how to complete each section of the form before going onto what questions to ask when taking statements from the parties involved in the given incident</w:t>
      </w:r>
      <w:r w:rsidR="00F73315" w:rsidRPr="00DF4D8A">
        <w:rPr>
          <w:rFonts w:ascii="Arial" w:hAnsi="Arial" w:cs="Arial"/>
          <w:sz w:val="24"/>
        </w:rPr>
        <w:t xml:space="preserve">. The presentation will also cover the types of evidence that is needed to ensure the investigation is thorough and there are no loopholes. One the presentation is complete, the deliverer will ask if there are any questions from the learners before moving onto the role play activity to evaluate the learning. The learners will be split into groups with one of them acting as the alleged perpetrator. The others in the group will have details on the incident with them having to complete an investigation form and give details of what evidence they would gather in the event that this incident was to happen in their day to day work. </w:t>
      </w:r>
    </w:p>
    <w:p w:rsidR="00785FDC" w:rsidRPr="00DF4D8A" w:rsidRDefault="00785FDC" w:rsidP="00785FDC">
      <w:pPr>
        <w:spacing w:line="480" w:lineRule="auto"/>
        <w:rPr>
          <w:rFonts w:ascii="Arial" w:hAnsi="Arial" w:cs="Arial"/>
          <w:sz w:val="24"/>
        </w:rPr>
      </w:pPr>
      <w:r w:rsidRPr="00DF4D8A">
        <w:rPr>
          <w:rFonts w:ascii="Arial" w:hAnsi="Arial" w:cs="Arial"/>
          <w:sz w:val="24"/>
        </w:rPr>
        <w:t xml:space="preserve">The session can be conducted every six months, with it giving the opportunity for new starters to the business to be taken through this training, as well as providing a refresher for other employees who may need it. </w:t>
      </w:r>
      <w:r w:rsidR="00F73315" w:rsidRPr="00DF4D8A">
        <w:rPr>
          <w:rFonts w:ascii="Arial" w:hAnsi="Arial" w:cs="Arial"/>
          <w:sz w:val="24"/>
        </w:rPr>
        <w:t>One of the</w:t>
      </w:r>
      <w:r w:rsidRPr="00DF4D8A">
        <w:rPr>
          <w:rFonts w:ascii="Arial" w:hAnsi="Arial" w:cs="Arial"/>
          <w:sz w:val="24"/>
        </w:rPr>
        <w:t xml:space="preserve"> only cost</w:t>
      </w:r>
      <w:r w:rsidR="00F73315" w:rsidRPr="00DF4D8A">
        <w:rPr>
          <w:rFonts w:ascii="Arial" w:hAnsi="Arial" w:cs="Arial"/>
          <w:sz w:val="24"/>
        </w:rPr>
        <w:t>s</w:t>
      </w:r>
      <w:r w:rsidRPr="00DF4D8A">
        <w:rPr>
          <w:rFonts w:ascii="Arial" w:hAnsi="Arial" w:cs="Arial"/>
          <w:sz w:val="24"/>
        </w:rPr>
        <w:t xml:space="preserve"> of this learning resource </w:t>
      </w:r>
      <w:r w:rsidR="00EE7945" w:rsidRPr="00DF4D8A">
        <w:rPr>
          <w:rFonts w:ascii="Arial" w:hAnsi="Arial" w:cs="Arial"/>
          <w:sz w:val="24"/>
        </w:rPr>
        <w:t xml:space="preserve">to FEI Foods would be the cost of time, with employees taking time out of their day to day roles to carry out this training for the business. </w:t>
      </w:r>
      <w:r w:rsidR="00F73315" w:rsidRPr="00DF4D8A">
        <w:rPr>
          <w:rFonts w:ascii="Arial" w:hAnsi="Arial" w:cs="Arial"/>
          <w:sz w:val="24"/>
        </w:rPr>
        <w:t xml:space="preserve">The other cost would come from catering, should the business want to provide lunch for the learners. This is not essential as the training session will be taking place on site where all of the learners work daily. </w:t>
      </w:r>
    </w:p>
    <w:p w:rsidR="00785FDC" w:rsidRPr="008957E4" w:rsidRDefault="00132DEE" w:rsidP="008957E4">
      <w:pPr>
        <w:spacing w:line="480" w:lineRule="auto"/>
        <w:rPr>
          <w:rFonts w:ascii="Arial" w:hAnsi="Arial" w:cs="Arial"/>
          <w:sz w:val="24"/>
        </w:rPr>
      </w:pPr>
      <w:r w:rsidRPr="00DF4D8A">
        <w:rPr>
          <w:rFonts w:ascii="Arial" w:hAnsi="Arial" w:cs="Arial"/>
          <w:sz w:val="24"/>
        </w:rPr>
        <w:lastRenderedPageBreak/>
        <w:t>With regards to the evaluation of the learning resource created, it is important to</w:t>
      </w:r>
      <w:r w:rsidR="00237A24" w:rsidRPr="00DF4D8A">
        <w:rPr>
          <w:rFonts w:ascii="Arial" w:hAnsi="Arial" w:cs="Arial"/>
          <w:sz w:val="24"/>
        </w:rPr>
        <w:t xml:space="preserve"> note the timing of the evaluation. For example, for instant reactions on how effective the learning resource was, this can be assessed at the end of the session. However, the transfer of learning can be analysed over a longer term to fully assess the effectiveness of the learning resource (Stewart &amp; Cureton, 2014).</w:t>
      </w:r>
      <w:r w:rsidR="00F73315" w:rsidRPr="00DF4D8A">
        <w:rPr>
          <w:rFonts w:ascii="Arial" w:hAnsi="Arial" w:cs="Arial"/>
          <w:sz w:val="24"/>
        </w:rPr>
        <w:t xml:space="preserve"> As mentioned briefly, at the end of the presentation, the learners will be taking part in a role play activity that can help evaluate the effectiveness of the learning resource, as well as teaching the learners how to react when these incidents occur in their working week.</w:t>
      </w:r>
    </w:p>
    <w:p w:rsidR="00E44532" w:rsidRDefault="00E44532" w:rsidP="00DB794F">
      <w:pPr>
        <w:pStyle w:val="Heading1"/>
      </w:pPr>
      <w:bookmarkStart w:id="9" w:name="_Toc103378515"/>
      <w:r>
        <w:t>References</w:t>
      </w:r>
      <w:bookmarkEnd w:id="9"/>
    </w:p>
    <w:p w:rsidR="00F50689" w:rsidRPr="00F50689" w:rsidRDefault="00F50689" w:rsidP="00F50689">
      <w:pPr>
        <w:spacing w:line="240" w:lineRule="auto"/>
        <w:rPr>
          <w:rFonts w:ascii="Arial" w:hAnsi="Arial" w:cs="Arial"/>
        </w:rPr>
      </w:pPr>
      <w:r w:rsidRPr="00F50689">
        <w:rPr>
          <w:rFonts w:ascii="Arial" w:hAnsi="Arial" w:cs="Arial"/>
        </w:rPr>
        <w:t>Brown, K. (2018) “Post-Brexit: businesses must focus on L&amp;D” (Online) Available at:</w:t>
      </w:r>
      <w:r w:rsidRPr="00F50689">
        <w:t xml:space="preserve"> </w:t>
      </w:r>
      <w:hyperlink r:id="rId8" w:history="1">
        <w:r w:rsidRPr="00F50689">
          <w:rPr>
            <w:rStyle w:val="Hyperlink"/>
            <w:rFonts w:ascii="Arial" w:hAnsi="Arial" w:cs="Arial"/>
          </w:rPr>
          <w:t>https://www.trainingzone.co.uk/deliver/training/post-brexit-businesses-must-focus-on-ld</w:t>
        </w:r>
      </w:hyperlink>
      <w:r w:rsidRPr="00F50689">
        <w:rPr>
          <w:rFonts w:ascii="Arial" w:hAnsi="Arial" w:cs="Arial"/>
        </w:rPr>
        <w:t xml:space="preserve"> (Accessed: 12 May. 2022) </w:t>
      </w:r>
    </w:p>
    <w:p w:rsidR="00F50689" w:rsidRPr="00F50689" w:rsidRDefault="00F50689" w:rsidP="00F50689">
      <w:pPr>
        <w:spacing w:line="240" w:lineRule="auto"/>
        <w:rPr>
          <w:rFonts w:ascii="Arial" w:hAnsi="Arial" w:cs="Arial"/>
        </w:rPr>
      </w:pPr>
      <w:r w:rsidRPr="00F50689">
        <w:rPr>
          <w:rFonts w:ascii="Arial" w:hAnsi="Arial" w:cs="Arial"/>
        </w:rPr>
        <w:t xml:space="preserve">Chui, M., </w:t>
      </w:r>
      <w:proofErr w:type="spellStart"/>
      <w:r w:rsidRPr="00F50689">
        <w:rPr>
          <w:rFonts w:ascii="Arial" w:hAnsi="Arial" w:cs="Arial"/>
        </w:rPr>
        <w:t>Manyika</w:t>
      </w:r>
      <w:proofErr w:type="spellEnd"/>
      <w:r w:rsidRPr="00F50689">
        <w:rPr>
          <w:rFonts w:ascii="Arial" w:hAnsi="Arial" w:cs="Arial"/>
        </w:rPr>
        <w:t xml:space="preserve">, J., </w:t>
      </w:r>
      <w:proofErr w:type="spellStart"/>
      <w:r w:rsidRPr="00F50689">
        <w:rPr>
          <w:rFonts w:ascii="Arial" w:hAnsi="Arial" w:cs="Arial"/>
        </w:rPr>
        <w:t>Miremadi</w:t>
      </w:r>
      <w:proofErr w:type="spellEnd"/>
      <w:r w:rsidRPr="00F50689">
        <w:rPr>
          <w:rFonts w:ascii="Arial" w:hAnsi="Arial" w:cs="Arial"/>
        </w:rPr>
        <w:t>, M. &amp; George, K. (2017) “Human + machine: A new era of automation in manufacturing” [PDF]</w:t>
      </w:r>
    </w:p>
    <w:p w:rsidR="00F50689" w:rsidRPr="00F50689" w:rsidRDefault="00F50689" w:rsidP="00F50689">
      <w:pPr>
        <w:spacing w:line="240" w:lineRule="auto"/>
        <w:rPr>
          <w:rFonts w:ascii="Arial" w:eastAsia="Times New Roman" w:hAnsi="Arial" w:cs="Arial"/>
          <w:color w:val="000000" w:themeColor="text1"/>
        </w:rPr>
      </w:pPr>
      <w:r w:rsidRPr="00F50689">
        <w:rPr>
          <w:rFonts w:ascii="Arial" w:eastAsia="Times New Roman" w:hAnsi="Arial" w:cs="Arial"/>
          <w:color w:val="000000" w:themeColor="text1"/>
        </w:rPr>
        <w:t xml:space="preserve">Clarke Wilmott. (2020) “Employing low skilled workers post Brexit” (Online) Available at: </w:t>
      </w:r>
      <w:hyperlink r:id="rId9" w:history="1">
        <w:r w:rsidRPr="00F50689">
          <w:rPr>
            <w:rStyle w:val="Hyperlink"/>
            <w:rFonts w:ascii="Arial" w:eastAsia="Times New Roman" w:hAnsi="Arial" w:cs="Arial"/>
          </w:rPr>
          <w:t>https://www.clarkewillmott.com/news/employing-low-skilled-workers-post-brexit/</w:t>
        </w:r>
      </w:hyperlink>
      <w:r w:rsidRPr="00F50689">
        <w:rPr>
          <w:rFonts w:ascii="Arial" w:eastAsia="Times New Roman" w:hAnsi="Arial" w:cs="Arial"/>
          <w:color w:val="000000" w:themeColor="text1"/>
        </w:rPr>
        <w:t xml:space="preserve"> (Accessed: 12 May. 2022)</w:t>
      </w:r>
    </w:p>
    <w:p w:rsidR="00F50689" w:rsidRPr="00F50689" w:rsidRDefault="00F50689" w:rsidP="00F50689">
      <w:pPr>
        <w:autoSpaceDE/>
        <w:autoSpaceDN/>
        <w:adjustRightInd/>
        <w:spacing w:after="0" w:line="240" w:lineRule="auto"/>
        <w:rPr>
          <w:rFonts w:ascii="Arial" w:hAnsi="Arial" w:cs="Arial"/>
        </w:rPr>
      </w:pPr>
      <w:r w:rsidRPr="00F50689">
        <w:rPr>
          <w:rFonts w:ascii="Arial" w:hAnsi="Arial" w:cs="Arial"/>
        </w:rPr>
        <w:t>DeRosa, D. (2019) “</w:t>
      </w:r>
      <w:r w:rsidRPr="00F50689">
        <w:rPr>
          <w:rFonts w:ascii="Arial" w:hAnsi="Arial" w:cs="Arial"/>
          <w:i/>
        </w:rPr>
        <w:t>3 Ways Technology Has Affected Today’s Leaders”</w:t>
      </w:r>
      <w:r w:rsidRPr="00F50689">
        <w:rPr>
          <w:rFonts w:ascii="Arial" w:hAnsi="Arial" w:cs="Arial"/>
        </w:rPr>
        <w:t xml:space="preserve"> Available at: </w:t>
      </w:r>
      <w:hyperlink r:id="rId10" w:history="1">
        <w:r w:rsidRPr="00F50689">
          <w:rPr>
            <w:rStyle w:val="Hyperlink"/>
            <w:rFonts w:ascii="Arial" w:hAnsi="Arial" w:cs="Arial"/>
          </w:rPr>
          <w:t>https://www.business2community.com/leadership/3-ways-technology-has-affected-todays-leaders-02160570</w:t>
        </w:r>
      </w:hyperlink>
      <w:r w:rsidRPr="00F50689">
        <w:rPr>
          <w:rFonts w:ascii="Arial" w:hAnsi="Arial" w:cs="Arial"/>
        </w:rPr>
        <w:t xml:space="preserve"> (Accessed: 10 May. 2022)</w:t>
      </w:r>
    </w:p>
    <w:p w:rsidR="00F50689" w:rsidRDefault="00F50689" w:rsidP="00F50689">
      <w:pPr>
        <w:spacing w:line="240" w:lineRule="auto"/>
      </w:pPr>
    </w:p>
    <w:p w:rsidR="00E44532" w:rsidRDefault="00E44532" w:rsidP="00F50689">
      <w:pPr>
        <w:spacing w:line="240" w:lineRule="auto"/>
      </w:pPr>
      <w:proofErr w:type="spellStart"/>
      <w:r w:rsidRPr="00F50689">
        <w:t>Docebo</w:t>
      </w:r>
      <w:proofErr w:type="spellEnd"/>
      <w:r w:rsidRPr="00F50689">
        <w:t>. (2018) “</w:t>
      </w:r>
      <w:r w:rsidRPr="00F50689">
        <w:rPr>
          <w:i/>
        </w:rPr>
        <w:t>Why is Learning &amp; Development Important?”</w:t>
      </w:r>
      <w:r w:rsidRPr="00F50689">
        <w:t xml:space="preserve"> (Online) Available at: </w:t>
      </w:r>
      <w:hyperlink r:id="rId11" w:history="1">
        <w:r w:rsidRPr="00F50689">
          <w:rPr>
            <w:rStyle w:val="Hyperlink"/>
          </w:rPr>
          <w:t>https://www.docebo.com/blog/lea</w:t>
        </w:r>
        <w:r w:rsidRPr="00F50689">
          <w:rPr>
            <w:rStyle w:val="Hyperlink"/>
          </w:rPr>
          <w:t>r</w:t>
        </w:r>
        <w:r w:rsidRPr="00F50689">
          <w:rPr>
            <w:rStyle w:val="Hyperlink"/>
          </w:rPr>
          <w:t>ning-development-important/</w:t>
        </w:r>
      </w:hyperlink>
      <w:r w:rsidRPr="00F50689">
        <w:t xml:space="preserve"> (Accessed: 7 May. 2022)</w:t>
      </w:r>
    </w:p>
    <w:p w:rsidR="00F50689" w:rsidRPr="00F50689" w:rsidRDefault="00F50689" w:rsidP="00F50689">
      <w:pPr>
        <w:spacing w:line="240" w:lineRule="auto"/>
        <w:rPr>
          <w:rFonts w:ascii="Arial" w:hAnsi="Arial" w:cs="Arial"/>
        </w:rPr>
      </w:pPr>
      <w:r w:rsidRPr="00F50689">
        <w:rPr>
          <w:rFonts w:ascii="Arial" w:hAnsi="Arial" w:cs="Arial"/>
        </w:rPr>
        <w:t>European Springs. (2022) “</w:t>
      </w:r>
      <w:r w:rsidRPr="00F50689">
        <w:rPr>
          <w:rFonts w:ascii="Arial" w:hAnsi="Arial" w:cs="Arial"/>
          <w:i/>
        </w:rPr>
        <w:t>HOW MANUFACTURERS CAN OVERCOME THE BREXIT EFFECT</w:t>
      </w:r>
      <w:r w:rsidRPr="00F50689">
        <w:rPr>
          <w:rFonts w:ascii="Arial" w:hAnsi="Arial" w:cs="Arial"/>
        </w:rPr>
        <w:t xml:space="preserve">” (Online) Available at: </w:t>
      </w:r>
      <w:hyperlink r:id="rId12" w:history="1">
        <w:r w:rsidRPr="00F50689">
          <w:rPr>
            <w:rStyle w:val="Hyperlink"/>
            <w:rFonts w:ascii="Arial" w:hAnsi="Arial" w:cs="Arial"/>
          </w:rPr>
          <w:t>https://www.europeansprings.com/how-manufacturers-overcome-brexit-effect/</w:t>
        </w:r>
      </w:hyperlink>
      <w:r w:rsidRPr="00F50689">
        <w:rPr>
          <w:rFonts w:ascii="Arial" w:hAnsi="Arial" w:cs="Arial"/>
        </w:rPr>
        <w:t xml:space="preserve"> (Accessed: 12 May. 2022)</w:t>
      </w:r>
    </w:p>
    <w:p w:rsidR="00F50689" w:rsidRPr="00F50689" w:rsidRDefault="00F50689" w:rsidP="00F50689">
      <w:pPr>
        <w:autoSpaceDE/>
        <w:autoSpaceDN/>
        <w:adjustRightInd/>
        <w:spacing w:after="0" w:line="240" w:lineRule="auto"/>
        <w:rPr>
          <w:rFonts w:ascii="Arial" w:hAnsi="Arial" w:cs="Arial"/>
        </w:rPr>
      </w:pPr>
      <w:proofErr w:type="spellStart"/>
      <w:r w:rsidRPr="00F50689">
        <w:rPr>
          <w:rFonts w:ascii="Arial" w:hAnsi="Arial" w:cs="Arial"/>
        </w:rPr>
        <w:t>Gordonicheno</w:t>
      </w:r>
      <w:proofErr w:type="spellEnd"/>
      <w:r w:rsidRPr="00F50689">
        <w:rPr>
          <w:rFonts w:ascii="Arial" w:hAnsi="Arial" w:cs="Arial"/>
        </w:rPr>
        <w:t xml:space="preserve">, Y., </w:t>
      </w:r>
      <w:proofErr w:type="spellStart"/>
      <w:r w:rsidRPr="00F50689">
        <w:rPr>
          <w:rFonts w:ascii="Arial" w:hAnsi="Arial" w:cs="Arial"/>
        </w:rPr>
        <w:t>Svejnar</w:t>
      </w:r>
      <w:proofErr w:type="spellEnd"/>
      <w:r w:rsidRPr="00F50689">
        <w:rPr>
          <w:rFonts w:ascii="Arial" w:hAnsi="Arial" w:cs="Arial"/>
        </w:rPr>
        <w:t>, J. &amp; Terrell, K. (2008) “</w:t>
      </w:r>
      <w:r w:rsidRPr="00F50689">
        <w:rPr>
          <w:rFonts w:ascii="Arial" w:hAnsi="Arial" w:cs="Arial"/>
          <w:i/>
        </w:rPr>
        <w:t xml:space="preserve">Globalization and Innovation in Emerging Markets”  </w:t>
      </w:r>
      <w:r w:rsidRPr="00F50689">
        <w:rPr>
          <w:rFonts w:ascii="Arial" w:hAnsi="Arial" w:cs="Arial"/>
        </w:rPr>
        <w:t xml:space="preserve">(Online). Available at: </w:t>
      </w:r>
      <w:hyperlink r:id="rId13" w:history="1">
        <w:r w:rsidRPr="00F50689">
          <w:rPr>
            <w:rStyle w:val="Hyperlink"/>
            <w:rFonts w:ascii="Arial" w:hAnsi="Arial" w:cs="Arial"/>
          </w:rPr>
          <w:t>http://ftp.iza.org/dp3299.pdf</w:t>
        </w:r>
      </w:hyperlink>
      <w:r w:rsidRPr="00F50689">
        <w:rPr>
          <w:rFonts w:ascii="Arial" w:hAnsi="Arial" w:cs="Arial"/>
        </w:rPr>
        <w:t xml:space="preserve"> (Accessed: 11 Mar. 2020) </w:t>
      </w:r>
    </w:p>
    <w:p w:rsidR="00F50689" w:rsidRPr="00F50689" w:rsidRDefault="00F50689" w:rsidP="00F50689">
      <w:pPr>
        <w:autoSpaceDE/>
        <w:autoSpaceDN/>
        <w:adjustRightInd/>
        <w:spacing w:after="0" w:line="240" w:lineRule="auto"/>
        <w:rPr>
          <w:rFonts w:ascii="Arial" w:hAnsi="Arial" w:cs="Arial"/>
        </w:rPr>
      </w:pPr>
    </w:p>
    <w:p w:rsidR="00F50689" w:rsidRPr="00F50689" w:rsidRDefault="00F50689" w:rsidP="00F50689">
      <w:pPr>
        <w:spacing w:line="240" w:lineRule="auto"/>
        <w:rPr>
          <w:rFonts w:ascii="Arial" w:hAnsi="Arial" w:cs="Arial"/>
          <w:color w:val="000000" w:themeColor="text1"/>
        </w:rPr>
      </w:pPr>
      <w:proofErr w:type="spellStart"/>
      <w:r w:rsidRPr="00F50689">
        <w:rPr>
          <w:rFonts w:ascii="Arial" w:hAnsi="Arial" w:cs="Arial"/>
          <w:color w:val="000000" w:themeColor="text1"/>
        </w:rPr>
        <w:t>Gov.Wales</w:t>
      </w:r>
      <w:proofErr w:type="spellEnd"/>
      <w:r w:rsidRPr="00F50689">
        <w:rPr>
          <w:rFonts w:ascii="Arial" w:hAnsi="Arial" w:cs="Arial"/>
          <w:color w:val="000000" w:themeColor="text1"/>
        </w:rPr>
        <w:t>. (2022) “</w:t>
      </w:r>
      <w:r w:rsidRPr="00F50689">
        <w:rPr>
          <w:rFonts w:ascii="Arial" w:hAnsi="Arial" w:cs="Arial"/>
          <w:i/>
          <w:color w:val="000000" w:themeColor="text1"/>
        </w:rPr>
        <w:t>Landmark rule makes manufacturers responsible for waste created by their products</w:t>
      </w:r>
      <w:r w:rsidRPr="00F50689">
        <w:rPr>
          <w:rFonts w:ascii="Arial" w:hAnsi="Arial" w:cs="Arial"/>
          <w:color w:val="000000" w:themeColor="text1"/>
        </w:rPr>
        <w:t>” Available at:</w:t>
      </w:r>
      <w:r w:rsidRPr="00F50689">
        <w:t xml:space="preserve"> </w:t>
      </w:r>
      <w:hyperlink r:id="rId14" w:history="1">
        <w:r w:rsidRPr="00F50689">
          <w:rPr>
            <w:rStyle w:val="Hyperlink"/>
            <w:rFonts w:ascii="Arial" w:hAnsi="Arial" w:cs="Arial"/>
          </w:rPr>
          <w:t>https://gov.wales/landmark-rule-makes-manufacturers-responsible-waste-created-their-products</w:t>
        </w:r>
      </w:hyperlink>
      <w:r w:rsidRPr="00F50689">
        <w:rPr>
          <w:rFonts w:ascii="Arial" w:hAnsi="Arial" w:cs="Arial"/>
          <w:color w:val="000000" w:themeColor="text1"/>
        </w:rPr>
        <w:t xml:space="preserve"> (Accessed: 13 May. 2022)</w:t>
      </w:r>
    </w:p>
    <w:p w:rsidR="00F50689" w:rsidRPr="00F50689" w:rsidRDefault="00F50689" w:rsidP="00F50689">
      <w:pPr>
        <w:spacing w:line="240" w:lineRule="auto"/>
        <w:rPr>
          <w:rFonts w:ascii="Arial" w:hAnsi="Arial" w:cs="Arial"/>
          <w:lang w:val="en-US"/>
        </w:rPr>
      </w:pPr>
      <w:proofErr w:type="spellStart"/>
      <w:r w:rsidRPr="00F50689">
        <w:rPr>
          <w:rFonts w:ascii="Arial" w:hAnsi="Arial" w:cs="Arial"/>
          <w:lang w:val="en-US"/>
        </w:rPr>
        <w:t>Hajkowicz</w:t>
      </w:r>
      <w:proofErr w:type="spellEnd"/>
      <w:r w:rsidRPr="00F50689">
        <w:rPr>
          <w:rFonts w:ascii="Arial" w:hAnsi="Arial" w:cs="Arial"/>
          <w:lang w:val="en-US"/>
        </w:rPr>
        <w:t xml:space="preserve">, S., Cook, H. &amp; </w:t>
      </w:r>
      <w:proofErr w:type="spellStart"/>
      <w:r w:rsidRPr="00F50689">
        <w:rPr>
          <w:rFonts w:ascii="Arial" w:hAnsi="Arial" w:cs="Arial"/>
          <w:lang w:val="en-US"/>
        </w:rPr>
        <w:t>Littleboy</w:t>
      </w:r>
      <w:proofErr w:type="spellEnd"/>
      <w:r w:rsidRPr="00F50689">
        <w:rPr>
          <w:rFonts w:ascii="Arial" w:hAnsi="Arial" w:cs="Arial"/>
          <w:lang w:val="en-US"/>
        </w:rPr>
        <w:t>, A (2012) “Our Future World Global Megatrends that will Change the way we live. The 2012 Revision” The CSIRO, Australia.</w:t>
      </w:r>
    </w:p>
    <w:p w:rsidR="00E44532" w:rsidRPr="00F50689" w:rsidRDefault="00E44532" w:rsidP="00F50689">
      <w:pPr>
        <w:spacing w:line="240" w:lineRule="auto"/>
      </w:pPr>
      <w:proofErr w:type="spellStart"/>
      <w:r w:rsidRPr="00F50689">
        <w:t>HRZone</w:t>
      </w:r>
      <w:proofErr w:type="spellEnd"/>
      <w:r w:rsidRPr="00F50689">
        <w:t xml:space="preserve"> (2018) “</w:t>
      </w:r>
      <w:r w:rsidRPr="00F50689">
        <w:rPr>
          <w:i/>
        </w:rPr>
        <w:t xml:space="preserve">What is Learning and Development?” </w:t>
      </w:r>
      <w:r w:rsidRPr="00F50689">
        <w:t xml:space="preserve">(Online) Available at: </w:t>
      </w:r>
      <w:hyperlink r:id="rId15" w:history="1">
        <w:r w:rsidRPr="00F50689">
          <w:rPr>
            <w:rStyle w:val="Hyperlink"/>
          </w:rPr>
          <w:t>https://www.hrzone.com/hr-glossary/what-is-learning-and-developme</w:t>
        </w:r>
        <w:r w:rsidRPr="00F50689">
          <w:rPr>
            <w:rStyle w:val="Hyperlink"/>
          </w:rPr>
          <w:t>n</w:t>
        </w:r>
        <w:r w:rsidRPr="00F50689">
          <w:rPr>
            <w:rStyle w:val="Hyperlink"/>
          </w:rPr>
          <w:t>t</w:t>
        </w:r>
      </w:hyperlink>
      <w:r w:rsidRPr="00F50689">
        <w:t xml:space="preserve"> (Accessed: 7 May. 2022)</w:t>
      </w:r>
    </w:p>
    <w:p w:rsidR="00F50689" w:rsidRPr="00F50689" w:rsidRDefault="00F50689" w:rsidP="00F50689">
      <w:pPr>
        <w:spacing w:line="240" w:lineRule="auto"/>
        <w:rPr>
          <w:rFonts w:ascii="Arial" w:hAnsi="Arial" w:cs="Arial"/>
          <w:color w:val="000000" w:themeColor="text1"/>
        </w:rPr>
      </w:pPr>
      <w:r w:rsidRPr="00F50689">
        <w:rPr>
          <w:rFonts w:ascii="Arial" w:hAnsi="Arial" w:cs="Arial"/>
          <w:color w:val="000000" w:themeColor="text1"/>
        </w:rPr>
        <w:lastRenderedPageBreak/>
        <w:t>ITV. (2021) “</w:t>
      </w:r>
      <w:r w:rsidRPr="00F50689">
        <w:rPr>
          <w:rFonts w:ascii="Arial" w:hAnsi="Arial" w:cs="Arial"/>
          <w:i/>
          <w:color w:val="000000" w:themeColor="text1"/>
        </w:rPr>
        <w:t>How Wales could become the world's number one recycling country</w:t>
      </w:r>
      <w:r w:rsidRPr="00F50689">
        <w:rPr>
          <w:rFonts w:ascii="Arial" w:hAnsi="Arial" w:cs="Arial"/>
          <w:color w:val="000000" w:themeColor="text1"/>
        </w:rPr>
        <w:t>” (Online) Available at:</w:t>
      </w:r>
      <w:r w:rsidRPr="00F50689">
        <w:t xml:space="preserve"> </w:t>
      </w:r>
      <w:hyperlink r:id="rId16" w:history="1">
        <w:r w:rsidRPr="00F50689">
          <w:rPr>
            <w:rStyle w:val="Hyperlink"/>
            <w:rFonts w:ascii="Arial" w:hAnsi="Arial" w:cs="Arial"/>
          </w:rPr>
          <w:t>https://www.itv.com/news/wales/2021-03-02/how-wales-could-become-the-worlds-number-one-recycling-country</w:t>
        </w:r>
      </w:hyperlink>
      <w:r w:rsidRPr="00F50689">
        <w:rPr>
          <w:rFonts w:ascii="Arial" w:hAnsi="Arial" w:cs="Arial"/>
          <w:color w:val="000000" w:themeColor="text1"/>
        </w:rPr>
        <w:t xml:space="preserve"> (Accessed: 13 May. 2022)</w:t>
      </w:r>
    </w:p>
    <w:p w:rsidR="00F50689" w:rsidRDefault="00F50689" w:rsidP="00F50689">
      <w:pPr>
        <w:autoSpaceDE/>
        <w:autoSpaceDN/>
        <w:adjustRightInd/>
        <w:spacing w:after="0" w:line="240" w:lineRule="auto"/>
        <w:rPr>
          <w:rFonts w:ascii="Arial" w:eastAsia="Times New Roman" w:hAnsi="Arial" w:cs="Arial"/>
          <w:lang w:eastAsia="en-GB"/>
        </w:rPr>
      </w:pPr>
    </w:p>
    <w:p w:rsidR="00F50689" w:rsidRPr="00F50689" w:rsidRDefault="00F50689" w:rsidP="00F50689">
      <w:pPr>
        <w:spacing w:line="240" w:lineRule="auto"/>
        <w:rPr>
          <w:color w:val="000000" w:themeColor="text1"/>
        </w:rPr>
      </w:pPr>
      <w:proofErr w:type="spellStart"/>
      <w:r w:rsidRPr="00F50689">
        <w:rPr>
          <w:rFonts w:ascii="Arial" w:hAnsi="Arial" w:cs="Arial"/>
          <w:color w:val="000000" w:themeColor="text1"/>
        </w:rPr>
        <w:t>Kraaijenbrink</w:t>
      </w:r>
      <w:proofErr w:type="spellEnd"/>
      <w:r w:rsidRPr="00F50689">
        <w:rPr>
          <w:rFonts w:ascii="Arial" w:hAnsi="Arial" w:cs="Arial"/>
          <w:color w:val="000000" w:themeColor="text1"/>
        </w:rPr>
        <w:t>, J. (2018) “</w:t>
      </w:r>
      <w:r w:rsidRPr="00F50689">
        <w:rPr>
          <w:rFonts w:ascii="Arial" w:hAnsi="Arial" w:cs="Arial"/>
          <w:i/>
          <w:color w:val="000000" w:themeColor="text1"/>
        </w:rPr>
        <w:t xml:space="preserve">What Does VUCA Really Mean?” </w:t>
      </w:r>
      <w:r w:rsidRPr="00F50689">
        <w:rPr>
          <w:rFonts w:ascii="Arial" w:hAnsi="Arial" w:cs="Arial"/>
          <w:color w:val="000000" w:themeColor="text1"/>
        </w:rPr>
        <w:t>(Online) Available at:</w:t>
      </w:r>
      <w:r w:rsidRPr="00F50689">
        <w:rPr>
          <w:color w:val="000000" w:themeColor="text1"/>
        </w:rPr>
        <w:t xml:space="preserve"> </w:t>
      </w:r>
      <w:hyperlink r:id="rId17" w:history="1">
        <w:r w:rsidRPr="00F50689">
          <w:rPr>
            <w:rStyle w:val="Hyperlink"/>
            <w:rFonts w:ascii="Arial" w:hAnsi="Arial" w:cs="Arial"/>
            <w:color w:val="000000" w:themeColor="text1"/>
          </w:rPr>
          <w:t>https://www.forbes.com/sites/jeroenkraaijenbrink/2018/12/19/what-does-vuca-really-mean/?sh=4295a93417d6</w:t>
        </w:r>
      </w:hyperlink>
      <w:r w:rsidRPr="00F50689">
        <w:rPr>
          <w:rFonts w:ascii="Arial" w:hAnsi="Arial" w:cs="Arial"/>
          <w:color w:val="000000" w:themeColor="text1"/>
        </w:rPr>
        <w:t xml:space="preserve"> (Accessed: 9 May. 2022)</w:t>
      </w:r>
    </w:p>
    <w:p w:rsidR="00F50689" w:rsidRPr="00F50689" w:rsidRDefault="00F50689" w:rsidP="00F50689">
      <w:pPr>
        <w:spacing w:line="240" w:lineRule="auto"/>
        <w:rPr>
          <w:rFonts w:ascii="Arial" w:hAnsi="Arial" w:cs="Arial"/>
          <w:color w:val="000000" w:themeColor="text1"/>
        </w:rPr>
      </w:pPr>
      <w:r w:rsidRPr="00F50689">
        <w:rPr>
          <w:rFonts w:ascii="Arial" w:hAnsi="Arial" w:cs="Arial"/>
          <w:color w:val="000000" w:themeColor="text1"/>
        </w:rPr>
        <w:t xml:space="preserve">Laura. (2020) “HOW HAS AUTOMATION AFFECTED THE MANUFACTURING INDUSTRY?” (Online) Available at: </w:t>
      </w:r>
      <w:hyperlink r:id="rId18" w:history="1">
        <w:r w:rsidRPr="00F50689">
          <w:rPr>
            <w:rStyle w:val="Hyperlink"/>
            <w:rFonts w:ascii="Arial" w:hAnsi="Arial" w:cs="Arial"/>
            <w:color w:val="000000" w:themeColor="text1"/>
          </w:rPr>
          <w:t>https://mant</w:t>
        </w:r>
        <w:r w:rsidRPr="00F50689">
          <w:rPr>
            <w:rStyle w:val="Hyperlink"/>
            <w:rFonts w:ascii="Arial" w:hAnsi="Arial" w:cs="Arial"/>
            <w:color w:val="000000" w:themeColor="text1"/>
          </w:rPr>
          <w:t>e</w:t>
        </w:r>
        <w:r w:rsidRPr="00F50689">
          <w:rPr>
            <w:rStyle w:val="Hyperlink"/>
            <w:rFonts w:ascii="Arial" w:hAnsi="Arial" w:cs="Arial"/>
            <w:color w:val="000000" w:themeColor="text1"/>
          </w:rPr>
          <w:t>c.org/how-has-automation-affected-the-manufacturing-industry</w:t>
        </w:r>
      </w:hyperlink>
      <w:r w:rsidRPr="00F50689">
        <w:rPr>
          <w:rFonts w:ascii="Arial" w:hAnsi="Arial" w:cs="Arial"/>
          <w:color w:val="000000" w:themeColor="text1"/>
        </w:rPr>
        <w:t xml:space="preserve"> (Accessed: 13 May. 2022)</w:t>
      </w:r>
    </w:p>
    <w:p w:rsidR="00F50689" w:rsidRDefault="00F50689" w:rsidP="00F50689">
      <w:pPr>
        <w:autoSpaceDE/>
        <w:autoSpaceDN/>
        <w:adjustRightInd/>
        <w:spacing w:after="0" w:line="240" w:lineRule="auto"/>
        <w:rPr>
          <w:rFonts w:ascii="Arial" w:eastAsia="Times New Roman" w:hAnsi="Arial" w:cs="Arial"/>
          <w:lang w:eastAsia="en-GB"/>
        </w:rPr>
      </w:pPr>
    </w:p>
    <w:p w:rsidR="00F50689" w:rsidRDefault="00F50689" w:rsidP="00F50689">
      <w:pPr>
        <w:autoSpaceDE/>
        <w:autoSpaceDN/>
        <w:adjustRightInd/>
        <w:spacing w:after="0" w:line="240" w:lineRule="auto"/>
        <w:rPr>
          <w:rFonts w:ascii="Arial" w:eastAsia="Times New Roman" w:hAnsi="Arial" w:cs="Arial"/>
          <w:lang w:eastAsia="en-GB"/>
        </w:rPr>
      </w:pPr>
    </w:p>
    <w:p w:rsidR="00F50689" w:rsidRDefault="00F50689" w:rsidP="00F50689">
      <w:pPr>
        <w:autoSpaceDE/>
        <w:autoSpaceDN/>
        <w:adjustRightInd/>
        <w:spacing w:after="0" w:line="240" w:lineRule="auto"/>
        <w:rPr>
          <w:rFonts w:ascii="Arial" w:eastAsia="Times New Roman" w:hAnsi="Arial" w:cs="Arial"/>
          <w:lang w:eastAsia="en-GB"/>
        </w:rPr>
      </w:pPr>
    </w:p>
    <w:p w:rsidR="00F50689" w:rsidRDefault="00F50689" w:rsidP="00F50689">
      <w:pPr>
        <w:autoSpaceDE/>
        <w:autoSpaceDN/>
        <w:adjustRightInd/>
        <w:spacing w:after="0" w:line="240" w:lineRule="auto"/>
        <w:rPr>
          <w:rFonts w:ascii="Arial" w:eastAsia="Times New Roman" w:hAnsi="Arial" w:cs="Arial"/>
          <w:lang w:eastAsia="en-GB"/>
        </w:rPr>
      </w:pPr>
    </w:p>
    <w:p w:rsidR="00F50689" w:rsidRDefault="00F50689" w:rsidP="00F50689">
      <w:pPr>
        <w:autoSpaceDE/>
        <w:autoSpaceDN/>
        <w:adjustRightInd/>
        <w:spacing w:after="0" w:line="240" w:lineRule="auto"/>
        <w:rPr>
          <w:rFonts w:ascii="Arial" w:eastAsia="Times New Roman" w:hAnsi="Arial" w:cs="Arial"/>
          <w:lang w:eastAsia="en-GB"/>
        </w:rPr>
      </w:pPr>
    </w:p>
    <w:p w:rsidR="00DB794F" w:rsidRDefault="00DB794F" w:rsidP="00DB794F">
      <w:pPr>
        <w:autoSpaceDE/>
        <w:autoSpaceDN/>
        <w:adjustRightInd/>
        <w:spacing w:after="0" w:line="240" w:lineRule="auto"/>
        <w:rPr>
          <w:rFonts w:ascii="Arial" w:eastAsia="Times New Roman" w:hAnsi="Arial" w:cs="Arial"/>
          <w:color w:val="000000" w:themeColor="text1"/>
          <w:lang w:eastAsia="en-GB"/>
        </w:rPr>
      </w:pPr>
      <w:r w:rsidRPr="00F50689">
        <w:rPr>
          <w:rFonts w:ascii="Arial" w:eastAsia="Times New Roman" w:hAnsi="Arial" w:cs="Arial"/>
          <w:color w:val="000000" w:themeColor="text1"/>
          <w:lang w:eastAsia="en-GB"/>
        </w:rPr>
        <w:t xml:space="preserve">Mack, O., </w:t>
      </w:r>
      <w:proofErr w:type="spellStart"/>
      <w:r w:rsidRPr="00F50689">
        <w:rPr>
          <w:rFonts w:ascii="Arial" w:eastAsia="Times New Roman" w:hAnsi="Arial" w:cs="Arial"/>
          <w:color w:val="000000" w:themeColor="text1"/>
          <w:lang w:eastAsia="en-GB"/>
        </w:rPr>
        <w:t>Khare</w:t>
      </w:r>
      <w:proofErr w:type="spellEnd"/>
      <w:r w:rsidRPr="00F50689">
        <w:rPr>
          <w:rFonts w:ascii="Arial" w:eastAsia="Times New Roman" w:hAnsi="Arial" w:cs="Arial"/>
          <w:color w:val="000000" w:themeColor="text1"/>
          <w:lang w:eastAsia="en-GB"/>
        </w:rPr>
        <w:t xml:space="preserve">, A. &amp; </w:t>
      </w:r>
      <w:proofErr w:type="spellStart"/>
      <w:r w:rsidRPr="00F50689">
        <w:rPr>
          <w:rFonts w:ascii="Arial" w:eastAsia="Times New Roman" w:hAnsi="Arial" w:cs="Arial"/>
          <w:color w:val="000000" w:themeColor="text1"/>
          <w:lang w:eastAsia="en-GB"/>
        </w:rPr>
        <w:t>Krämer</w:t>
      </w:r>
      <w:proofErr w:type="spellEnd"/>
      <w:r w:rsidRPr="00F50689">
        <w:rPr>
          <w:rFonts w:ascii="Arial" w:eastAsia="Times New Roman" w:hAnsi="Arial" w:cs="Arial"/>
          <w:color w:val="000000" w:themeColor="text1"/>
          <w:lang w:eastAsia="en-GB"/>
        </w:rPr>
        <w:t>, A. (2015) “</w:t>
      </w:r>
      <w:r w:rsidRPr="00F50689">
        <w:rPr>
          <w:rFonts w:ascii="Arial" w:eastAsia="Times New Roman" w:hAnsi="Arial" w:cs="Arial"/>
          <w:i/>
          <w:color w:val="000000" w:themeColor="text1"/>
          <w:lang w:eastAsia="en-GB"/>
        </w:rPr>
        <w:t xml:space="preserve">Managing in a VUCA World” </w:t>
      </w:r>
      <w:r w:rsidRPr="00F50689">
        <w:rPr>
          <w:rFonts w:ascii="Arial" w:eastAsia="Times New Roman" w:hAnsi="Arial" w:cs="Arial"/>
          <w:color w:val="000000" w:themeColor="text1"/>
          <w:lang w:eastAsia="en-GB"/>
        </w:rPr>
        <w:t>New York: Springer.</w:t>
      </w:r>
    </w:p>
    <w:p w:rsidR="00DB794F" w:rsidRPr="00F50689" w:rsidRDefault="00DB794F" w:rsidP="00DB794F">
      <w:pPr>
        <w:autoSpaceDE/>
        <w:autoSpaceDN/>
        <w:adjustRightInd/>
        <w:spacing w:after="0" w:line="240" w:lineRule="auto"/>
        <w:rPr>
          <w:rFonts w:ascii="Arial" w:eastAsia="Times New Roman" w:hAnsi="Arial" w:cs="Arial"/>
          <w:color w:val="000000" w:themeColor="text1"/>
          <w:lang w:eastAsia="en-GB"/>
        </w:rPr>
      </w:pPr>
    </w:p>
    <w:p w:rsidR="00F50689" w:rsidRPr="00F50689" w:rsidRDefault="00F50689" w:rsidP="00F50689">
      <w:pPr>
        <w:spacing w:line="240" w:lineRule="auto"/>
        <w:rPr>
          <w:rFonts w:ascii="Arial" w:hAnsi="Arial" w:cs="Arial"/>
          <w:color w:val="000000" w:themeColor="text1"/>
        </w:rPr>
      </w:pPr>
      <w:r w:rsidRPr="00F50689">
        <w:rPr>
          <w:rFonts w:ascii="Arial" w:hAnsi="Arial" w:cs="Arial"/>
          <w:color w:val="000000" w:themeColor="text1"/>
          <w:spacing w:val="3"/>
        </w:rPr>
        <w:t>Maguire Training. (2022) “</w:t>
      </w:r>
      <w:r w:rsidRPr="00F50689">
        <w:rPr>
          <w:rFonts w:ascii="Arial" w:hAnsi="Arial" w:cs="Arial"/>
          <w:i/>
          <w:color w:val="000000" w:themeColor="text1"/>
          <w:spacing w:val="3"/>
        </w:rPr>
        <w:t>The role of learning and development in a Brexit climate</w:t>
      </w:r>
      <w:r w:rsidRPr="00F50689">
        <w:rPr>
          <w:rFonts w:ascii="Arial" w:hAnsi="Arial" w:cs="Arial"/>
          <w:color w:val="000000" w:themeColor="text1"/>
          <w:spacing w:val="3"/>
        </w:rPr>
        <w:t xml:space="preserve">” (Online) Available at: </w:t>
      </w:r>
      <w:hyperlink r:id="rId19" w:history="1">
        <w:r w:rsidRPr="00F50689">
          <w:rPr>
            <w:rStyle w:val="Hyperlink"/>
            <w:rFonts w:ascii="Arial" w:hAnsi="Arial" w:cs="Arial"/>
            <w:color w:val="000000" w:themeColor="text1"/>
          </w:rPr>
          <w:t>https://www.maguiretraining.co.uk/blog/the-role-of-learning-development-in-a-</w:t>
        </w:r>
        <w:r w:rsidRPr="00F50689">
          <w:rPr>
            <w:rStyle w:val="Hyperlink"/>
            <w:rFonts w:ascii="Arial" w:hAnsi="Arial" w:cs="Arial"/>
            <w:color w:val="000000" w:themeColor="text1"/>
          </w:rPr>
          <w:t>b</w:t>
        </w:r>
        <w:r w:rsidRPr="00F50689">
          <w:rPr>
            <w:rStyle w:val="Hyperlink"/>
            <w:rFonts w:ascii="Arial" w:hAnsi="Arial" w:cs="Arial"/>
            <w:color w:val="000000" w:themeColor="text1"/>
          </w:rPr>
          <w:t>rexit-climate/</w:t>
        </w:r>
      </w:hyperlink>
      <w:r w:rsidRPr="00F50689">
        <w:rPr>
          <w:rFonts w:ascii="Arial" w:hAnsi="Arial" w:cs="Arial"/>
          <w:color w:val="000000" w:themeColor="text1"/>
        </w:rPr>
        <w:t xml:space="preserve"> (Accessed: 12 May. 2022)</w:t>
      </w:r>
    </w:p>
    <w:p w:rsidR="00F50689" w:rsidRPr="00F50689" w:rsidRDefault="00F50689" w:rsidP="00F50689">
      <w:pPr>
        <w:autoSpaceDE/>
        <w:autoSpaceDN/>
        <w:adjustRightInd/>
        <w:spacing w:after="0" w:line="240" w:lineRule="auto"/>
        <w:rPr>
          <w:rFonts w:ascii="Arial" w:eastAsia="Times New Roman" w:hAnsi="Arial" w:cs="Arial"/>
          <w:color w:val="000000" w:themeColor="text1"/>
        </w:rPr>
      </w:pPr>
      <w:r w:rsidRPr="00F50689">
        <w:rPr>
          <w:rFonts w:ascii="Arial" w:hAnsi="Arial" w:cs="Arial"/>
          <w:color w:val="000000" w:themeColor="text1"/>
        </w:rPr>
        <w:t xml:space="preserve">Mehta, P. (2019) “The Alleged Threat Of AI Taking Away Human Jobs Is Not What We Think It Is” (Online) Available at: </w:t>
      </w:r>
      <w:hyperlink r:id="rId20" w:anchor="b840385384ed" w:history="1">
        <w:r w:rsidRPr="00F50689">
          <w:rPr>
            <w:rStyle w:val="Hyperlink"/>
            <w:rFonts w:ascii="Arial" w:eastAsia="Times New Roman" w:hAnsi="Arial" w:cs="Arial"/>
            <w:color w:val="000000" w:themeColor="text1"/>
          </w:rPr>
          <w:t>https://www.forbes.com/sites/forbestechcouncil/2019/01/17/the-alleged-threat-of-ai-taking-away-human-jobs-is-not-what-we-think-it-is/#b840385384ed</w:t>
        </w:r>
      </w:hyperlink>
      <w:r w:rsidRPr="00F50689">
        <w:rPr>
          <w:rFonts w:ascii="Arial" w:eastAsia="Times New Roman" w:hAnsi="Arial" w:cs="Arial"/>
          <w:color w:val="000000" w:themeColor="text1"/>
          <w:u w:val="single"/>
        </w:rPr>
        <w:t xml:space="preserve"> </w:t>
      </w:r>
      <w:r w:rsidRPr="00F50689">
        <w:rPr>
          <w:rFonts w:ascii="Arial" w:eastAsia="Times New Roman" w:hAnsi="Arial" w:cs="Arial"/>
          <w:color w:val="000000" w:themeColor="text1"/>
        </w:rPr>
        <w:t>(Accessed: 11 May. 2022)</w:t>
      </w:r>
    </w:p>
    <w:p w:rsidR="00F50689" w:rsidRDefault="00F50689" w:rsidP="00F50689">
      <w:pPr>
        <w:spacing w:line="240" w:lineRule="auto"/>
        <w:rPr>
          <w:rFonts w:ascii="Arial" w:hAnsi="Arial" w:cs="Arial"/>
          <w:color w:val="000000" w:themeColor="text1"/>
          <w:spacing w:val="3"/>
        </w:rPr>
      </w:pPr>
    </w:p>
    <w:p w:rsidR="00F50689" w:rsidRPr="00F50689" w:rsidRDefault="00F50689" w:rsidP="00F50689">
      <w:pPr>
        <w:spacing w:line="240" w:lineRule="auto"/>
        <w:rPr>
          <w:rFonts w:ascii="Arial" w:hAnsi="Arial" w:cs="Arial"/>
        </w:rPr>
      </w:pPr>
      <w:proofErr w:type="spellStart"/>
      <w:r w:rsidRPr="00F50689">
        <w:rPr>
          <w:rFonts w:ascii="Arial" w:hAnsi="Arial" w:cs="Arial"/>
        </w:rPr>
        <w:t>Milevska</w:t>
      </w:r>
      <w:proofErr w:type="spellEnd"/>
      <w:r w:rsidRPr="00F50689">
        <w:rPr>
          <w:rFonts w:ascii="Arial" w:hAnsi="Arial" w:cs="Arial"/>
        </w:rPr>
        <w:t>, T. (2014) “</w:t>
      </w:r>
      <w:r w:rsidRPr="00F50689">
        <w:rPr>
          <w:rFonts w:ascii="Arial" w:hAnsi="Arial" w:cs="Arial"/>
          <w:i/>
        </w:rPr>
        <w:t>Recession hit low-skilled workers hardest, data shows</w:t>
      </w:r>
      <w:r w:rsidRPr="00F50689">
        <w:rPr>
          <w:rFonts w:ascii="Arial" w:hAnsi="Arial" w:cs="Arial"/>
        </w:rPr>
        <w:t>” (Online) Available at:</w:t>
      </w:r>
      <w:r w:rsidRPr="00F50689">
        <w:t xml:space="preserve"> </w:t>
      </w:r>
      <w:hyperlink r:id="rId21" w:history="1">
        <w:r w:rsidRPr="00F50689">
          <w:rPr>
            <w:rStyle w:val="Hyperlink"/>
            <w:rFonts w:ascii="Arial" w:hAnsi="Arial" w:cs="Arial"/>
          </w:rPr>
          <w:t>https://www.euractiv.com/section/social-europe-jobs/news/recession-hit-low-skilled-workers-hardest-data-shows/</w:t>
        </w:r>
      </w:hyperlink>
      <w:r w:rsidRPr="00F50689">
        <w:rPr>
          <w:rFonts w:ascii="Arial" w:hAnsi="Arial" w:cs="Arial"/>
        </w:rPr>
        <w:t xml:space="preserve"> (Accessed: 12 May. 2022)</w:t>
      </w:r>
    </w:p>
    <w:p w:rsidR="00E44532" w:rsidRDefault="004B3710" w:rsidP="00DB794F">
      <w:pPr>
        <w:autoSpaceDE/>
        <w:autoSpaceDN/>
        <w:adjustRightInd/>
        <w:spacing w:after="0" w:line="240" w:lineRule="auto"/>
        <w:rPr>
          <w:rFonts w:ascii="Arial" w:eastAsia="Times New Roman" w:hAnsi="Arial" w:cs="Arial"/>
        </w:rPr>
      </w:pPr>
      <w:r w:rsidRPr="00F50689">
        <w:rPr>
          <w:rFonts w:ascii="Arial" w:eastAsia="Times New Roman" w:hAnsi="Arial" w:cs="Arial"/>
          <w:lang w:eastAsia="en-GB"/>
        </w:rPr>
        <w:t>Morgan, J. (2016) “</w:t>
      </w:r>
      <w:r w:rsidRPr="00F50689">
        <w:rPr>
          <w:rFonts w:ascii="Arial" w:eastAsia="Times New Roman" w:hAnsi="Arial" w:cs="Arial"/>
          <w:i/>
          <w:lang w:eastAsia="en-GB"/>
        </w:rPr>
        <w:t xml:space="preserve">The 5 trends Shaping the Future of Work” </w:t>
      </w:r>
      <w:r w:rsidR="00F8141B" w:rsidRPr="00F50689">
        <w:rPr>
          <w:rFonts w:ascii="Arial" w:eastAsia="Times New Roman" w:hAnsi="Arial" w:cs="Arial"/>
          <w:lang w:eastAsia="en-GB"/>
        </w:rPr>
        <w:t xml:space="preserve">(Online) </w:t>
      </w:r>
      <w:r w:rsidRPr="00F50689">
        <w:rPr>
          <w:rFonts w:ascii="Arial" w:eastAsia="Times New Roman" w:hAnsi="Arial" w:cs="Arial"/>
          <w:lang w:eastAsia="en-GB"/>
        </w:rPr>
        <w:t xml:space="preserve">Available at: </w:t>
      </w:r>
      <w:hyperlink r:id="rId22" w:history="1">
        <w:r w:rsidRPr="00F50689">
          <w:rPr>
            <w:rStyle w:val="Hyperlink"/>
            <w:rFonts w:ascii="Arial" w:eastAsia="Times New Roman" w:hAnsi="Arial" w:cs="Arial"/>
          </w:rPr>
          <w:t>https://www.youtu</w:t>
        </w:r>
        <w:r w:rsidRPr="00F50689">
          <w:rPr>
            <w:rStyle w:val="Hyperlink"/>
            <w:rFonts w:ascii="Arial" w:eastAsia="Times New Roman" w:hAnsi="Arial" w:cs="Arial"/>
          </w:rPr>
          <w:t>b</w:t>
        </w:r>
        <w:r w:rsidRPr="00F50689">
          <w:rPr>
            <w:rStyle w:val="Hyperlink"/>
            <w:rFonts w:ascii="Arial" w:eastAsia="Times New Roman" w:hAnsi="Arial" w:cs="Arial"/>
          </w:rPr>
          <w:t>e.com/watch?v=LrhmHbDLM8o&amp;feature=youtu.be</w:t>
        </w:r>
      </w:hyperlink>
      <w:r w:rsidRPr="00F50689">
        <w:rPr>
          <w:rFonts w:ascii="Arial" w:eastAsia="Times New Roman" w:hAnsi="Arial" w:cs="Arial"/>
        </w:rPr>
        <w:t xml:space="preserve"> (Accessed: 9 May. 2022)</w:t>
      </w:r>
    </w:p>
    <w:p w:rsidR="00DB794F" w:rsidRPr="00DB794F" w:rsidRDefault="00DB794F" w:rsidP="00DB794F">
      <w:pPr>
        <w:autoSpaceDE/>
        <w:autoSpaceDN/>
        <w:adjustRightInd/>
        <w:spacing w:after="0" w:line="240" w:lineRule="auto"/>
        <w:rPr>
          <w:rFonts w:ascii="Arial" w:eastAsia="Times New Roman" w:hAnsi="Arial" w:cs="Arial"/>
        </w:rPr>
      </w:pPr>
    </w:p>
    <w:p w:rsidR="00DB794F" w:rsidRPr="00F50689" w:rsidRDefault="00DB794F" w:rsidP="00DB794F">
      <w:pPr>
        <w:spacing w:line="240" w:lineRule="auto"/>
        <w:rPr>
          <w:rFonts w:ascii="Arial" w:hAnsi="Arial" w:cs="Arial"/>
        </w:rPr>
      </w:pPr>
      <w:proofErr w:type="spellStart"/>
      <w:r w:rsidRPr="00F50689">
        <w:rPr>
          <w:rFonts w:ascii="Arial" w:hAnsi="Arial" w:cs="Arial"/>
        </w:rPr>
        <w:t>O’Rahilly</w:t>
      </w:r>
      <w:proofErr w:type="spellEnd"/>
      <w:r w:rsidRPr="00F50689">
        <w:rPr>
          <w:rFonts w:ascii="Arial" w:hAnsi="Arial" w:cs="Arial"/>
        </w:rPr>
        <w:t>, P. (2021) “</w:t>
      </w:r>
      <w:r w:rsidRPr="00F50689">
        <w:rPr>
          <w:rFonts w:ascii="Arial" w:hAnsi="Arial" w:cs="Arial"/>
          <w:i/>
        </w:rPr>
        <w:t xml:space="preserve">Gen </w:t>
      </w:r>
      <w:proofErr w:type="spellStart"/>
      <w:r w:rsidRPr="00F50689">
        <w:rPr>
          <w:rFonts w:ascii="Arial" w:hAnsi="Arial" w:cs="Arial"/>
          <w:i/>
        </w:rPr>
        <w:t>Zers</w:t>
      </w:r>
      <w:proofErr w:type="spellEnd"/>
      <w:r w:rsidRPr="00F50689">
        <w:rPr>
          <w:rFonts w:ascii="Arial" w:hAnsi="Arial" w:cs="Arial"/>
          <w:i/>
        </w:rPr>
        <w:t>: The Future Of Manufacturing</w:t>
      </w:r>
      <w:r w:rsidRPr="00F50689">
        <w:rPr>
          <w:rFonts w:ascii="Arial" w:hAnsi="Arial" w:cs="Arial"/>
        </w:rPr>
        <w:t>” (Online) Available at:</w:t>
      </w:r>
      <w:r w:rsidRPr="00F50689">
        <w:t xml:space="preserve"> </w:t>
      </w:r>
      <w:hyperlink r:id="rId23" w:history="1">
        <w:r w:rsidRPr="00F50689">
          <w:rPr>
            <w:rStyle w:val="Hyperlink"/>
            <w:rFonts w:ascii="Arial" w:hAnsi="Arial" w:cs="Arial"/>
          </w:rPr>
          <w:t>https://www.forbes.com/sites/forbesbusinesscouncil/2021/10/06/gen-zers-the-future-of-manufacturing/?sh=6fc44a21631d</w:t>
        </w:r>
      </w:hyperlink>
      <w:r w:rsidRPr="00F50689">
        <w:rPr>
          <w:rFonts w:ascii="Arial" w:hAnsi="Arial" w:cs="Arial"/>
        </w:rPr>
        <w:t xml:space="preserve"> (Accessed: 13 May. 2022)</w:t>
      </w:r>
    </w:p>
    <w:p w:rsidR="00DB794F" w:rsidRPr="00F50689" w:rsidRDefault="00DB794F" w:rsidP="00DB794F">
      <w:pPr>
        <w:autoSpaceDE/>
        <w:autoSpaceDN/>
        <w:adjustRightInd/>
        <w:spacing w:after="0" w:line="240" w:lineRule="auto"/>
        <w:rPr>
          <w:rFonts w:ascii="Arial" w:hAnsi="Arial" w:cs="Arial"/>
        </w:rPr>
      </w:pPr>
      <w:proofErr w:type="spellStart"/>
      <w:r w:rsidRPr="00F50689">
        <w:rPr>
          <w:rFonts w:ascii="Arial" w:hAnsi="Arial" w:cs="Arial"/>
        </w:rPr>
        <w:t>Passaris</w:t>
      </w:r>
      <w:proofErr w:type="spellEnd"/>
      <w:r w:rsidRPr="00F50689">
        <w:rPr>
          <w:rFonts w:ascii="Arial" w:hAnsi="Arial" w:cs="Arial"/>
        </w:rPr>
        <w:t>, C. (2006) “</w:t>
      </w:r>
      <w:r w:rsidRPr="00F50689">
        <w:rPr>
          <w:rFonts w:ascii="Arial" w:hAnsi="Arial" w:cs="Arial"/>
          <w:i/>
        </w:rPr>
        <w:t xml:space="preserve">The  Business of Globalization and the Globalization of  Business.” </w:t>
      </w:r>
      <w:r w:rsidRPr="00F50689">
        <w:rPr>
          <w:rFonts w:ascii="Arial" w:hAnsi="Arial" w:cs="Arial"/>
        </w:rPr>
        <w:t>Journal of Comparative International Management. 9(1), pp.3-18.</w:t>
      </w:r>
    </w:p>
    <w:p w:rsidR="00F50689" w:rsidRDefault="00F50689" w:rsidP="00F50689">
      <w:pPr>
        <w:spacing w:line="240" w:lineRule="auto"/>
        <w:rPr>
          <w:rFonts w:ascii="Arial" w:hAnsi="Arial" w:cs="Arial"/>
        </w:rPr>
      </w:pPr>
    </w:p>
    <w:p w:rsidR="00F50689" w:rsidRDefault="00DB794F" w:rsidP="00F50689">
      <w:pPr>
        <w:spacing w:line="240" w:lineRule="auto"/>
        <w:rPr>
          <w:rFonts w:ascii="Arial" w:hAnsi="Arial" w:cs="Arial"/>
        </w:rPr>
      </w:pPr>
      <w:r w:rsidRPr="00F50689">
        <w:rPr>
          <w:rFonts w:ascii="Arial" w:hAnsi="Arial" w:cs="Arial"/>
        </w:rPr>
        <w:t>Poole, D &amp; Mackworth, A. (2017) “</w:t>
      </w:r>
      <w:r w:rsidRPr="00F50689">
        <w:rPr>
          <w:rFonts w:ascii="Arial" w:hAnsi="Arial" w:cs="Arial"/>
          <w:i/>
        </w:rPr>
        <w:t xml:space="preserve">Artificial Intelligence Foundations of Computational Agents” </w:t>
      </w:r>
      <w:r w:rsidRPr="00F50689">
        <w:rPr>
          <w:rFonts w:ascii="Arial" w:hAnsi="Arial" w:cs="Arial"/>
        </w:rPr>
        <w:t>Cambridge: Cambridge University Press.</w:t>
      </w:r>
    </w:p>
    <w:p w:rsidR="00F50689" w:rsidRPr="00DB794F" w:rsidRDefault="00DB794F" w:rsidP="00F50689">
      <w:pPr>
        <w:spacing w:line="240" w:lineRule="auto"/>
        <w:rPr>
          <w:rFonts w:ascii="Arial" w:hAnsi="Arial" w:cs="Arial"/>
          <w:color w:val="000000" w:themeColor="text1"/>
        </w:rPr>
      </w:pPr>
      <w:r w:rsidRPr="00F50689">
        <w:rPr>
          <w:rFonts w:ascii="Arial" w:hAnsi="Arial" w:cs="Arial"/>
          <w:color w:val="000000" w:themeColor="text1"/>
        </w:rPr>
        <w:t>Rainer, T. &amp; Rainer, J. (2011) “</w:t>
      </w:r>
      <w:r w:rsidRPr="00F50689">
        <w:rPr>
          <w:rFonts w:ascii="Arial" w:hAnsi="Arial" w:cs="Arial"/>
          <w:i/>
          <w:color w:val="000000" w:themeColor="text1"/>
        </w:rPr>
        <w:t>The Millennials: Connecting to America’s Largest Generation”</w:t>
      </w:r>
      <w:r w:rsidRPr="00F50689">
        <w:rPr>
          <w:rFonts w:ascii="Arial" w:hAnsi="Arial" w:cs="Arial"/>
          <w:color w:val="000000" w:themeColor="text1"/>
        </w:rPr>
        <w:t xml:space="preserve"> Tennessee: B&amp;H Publishing Group </w:t>
      </w:r>
    </w:p>
    <w:p w:rsidR="00F50689" w:rsidRDefault="00DB794F" w:rsidP="00F50689">
      <w:pPr>
        <w:spacing w:line="240" w:lineRule="auto"/>
        <w:rPr>
          <w:rFonts w:ascii="Arial" w:hAnsi="Arial" w:cs="Arial"/>
        </w:rPr>
      </w:pPr>
      <w:r w:rsidRPr="00F50689">
        <w:rPr>
          <w:rFonts w:ascii="Arial" w:hAnsi="Arial" w:cs="Arial"/>
        </w:rPr>
        <w:t>Reynolds, A., Sambrook, S. &amp; Stewart, J. (1997) “</w:t>
      </w:r>
      <w:r w:rsidRPr="00F50689">
        <w:rPr>
          <w:rFonts w:ascii="Arial" w:hAnsi="Arial" w:cs="Arial"/>
          <w:i/>
          <w:iCs/>
        </w:rPr>
        <w:t>Dictionary of HRD”</w:t>
      </w:r>
      <w:r w:rsidRPr="00F50689">
        <w:rPr>
          <w:rFonts w:ascii="Arial" w:hAnsi="Arial" w:cs="Arial"/>
        </w:rPr>
        <w:t>. Aldershot: Gower.</w:t>
      </w:r>
    </w:p>
    <w:p w:rsidR="00DB794F" w:rsidRPr="00DB794F" w:rsidRDefault="00DB794F" w:rsidP="00F50689">
      <w:pPr>
        <w:spacing w:line="240" w:lineRule="auto"/>
        <w:rPr>
          <w:rFonts w:ascii="Arial" w:eastAsia="Times New Roman" w:hAnsi="Arial" w:cs="Arial"/>
          <w:lang w:eastAsia="en-GB"/>
        </w:rPr>
      </w:pPr>
      <w:r w:rsidRPr="00F50689">
        <w:rPr>
          <w:rFonts w:ascii="Arial" w:eastAsia="Times New Roman" w:hAnsi="Arial" w:cs="Arial"/>
          <w:lang w:eastAsia="en-GB"/>
        </w:rPr>
        <w:t>Robson, J. (2018) “</w:t>
      </w:r>
      <w:r w:rsidRPr="00F50689">
        <w:rPr>
          <w:rFonts w:ascii="Arial" w:eastAsia="Times New Roman" w:hAnsi="Arial" w:cs="Arial"/>
          <w:i/>
          <w:lang w:eastAsia="en-GB"/>
        </w:rPr>
        <w:t xml:space="preserve">AI is already terrifying. And it’s getting stronger and faster every day” </w:t>
      </w:r>
      <w:r w:rsidRPr="00F50689">
        <w:rPr>
          <w:rFonts w:ascii="Arial" w:eastAsia="Times New Roman" w:hAnsi="Arial" w:cs="Arial"/>
          <w:lang w:eastAsia="en-GB"/>
        </w:rPr>
        <w:t xml:space="preserve">(Online) Available: </w:t>
      </w:r>
      <w:hyperlink r:id="rId24" w:history="1">
        <w:r w:rsidRPr="00F50689">
          <w:rPr>
            <w:rStyle w:val="Hyperlink"/>
            <w:rFonts w:ascii="Arial" w:eastAsia="Times New Roman" w:hAnsi="Arial" w:cs="Arial"/>
            <w:lang w:eastAsia="en-GB"/>
          </w:rPr>
          <w:t>https://nationalpost.com/opinion/john-robson-ai-is-already-terrifying-and-its-getting-stronger-and-faster-every-day</w:t>
        </w:r>
      </w:hyperlink>
      <w:r w:rsidRPr="00F50689">
        <w:rPr>
          <w:rFonts w:ascii="Arial" w:eastAsia="Times New Roman" w:hAnsi="Arial" w:cs="Arial"/>
          <w:lang w:eastAsia="en-GB"/>
        </w:rPr>
        <w:t xml:space="preserve"> (Accessed: 11 May. 2022)</w:t>
      </w:r>
    </w:p>
    <w:p w:rsidR="00DB794F" w:rsidRPr="00F50689" w:rsidRDefault="00DB794F" w:rsidP="00DB794F">
      <w:pPr>
        <w:spacing w:line="240" w:lineRule="auto"/>
        <w:rPr>
          <w:rFonts w:ascii="Arial" w:eastAsia="Times New Roman" w:hAnsi="Arial" w:cs="Arial"/>
          <w:color w:val="000000" w:themeColor="text1"/>
        </w:rPr>
      </w:pPr>
      <w:r w:rsidRPr="00F50689">
        <w:rPr>
          <w:rFonts w:ascii="Arial" w:eastAsia="Times New Roman" w:hAnsi="Arial" w:cs="Arial"/>
          <w:color w:val="000000" w:themeColor="text1"/>
        </w:rPr>
        <w:lastRenderedPageBreak/>
        <w:t>Robinson-Brady, E. (2020)”</w:t>
      </w:r>
      <w:r w:rsidRPr="00F50689">
        <w:t xml:space="preserve"> </w:t>
      </w:r>
      <w:r w:rsidRPr="00F50689">
        <w:rPr>
          <w:rFonts w:ascii="Arial" w:eastAsia="Times New Roman" w:hAnsi="Arial" w:cs="Arial"/>
          <w:color w:val="000000" w:themeColor="text1"/>
        </w:rPr>
        <w:t>Employing EU workers in the UK from January 2021” (Online) Available at:</w:t>
      </w:r>
      <w:r w:rsidRPr="00F50689">
        <w:rPr>
          <w:rFonts w:ascii="Arial" w:eastAsia="Times New Roman" w:hAnsi="Arial" w:cs="Arial"/>
          <w:color w:val="000000" w:themeColor="text1"/>
        </w:rPr>
        <w:t xml:space="preserve"> </w:t>
      </w:r>
      <w:hyperlink r:id="rId25" w:history="1">
        <w:r w:rsidRPr="00F50689">
          <w:rPr>
            <w:rStyle w:val="Hyperlink"/>
            <w:rFonts w:ascii="Arial" w:eastAsia="Times New Roman" w:hAnsi="Arial" w:cs="Arial"/>
          </w:rPr>
          <w:t>https://www.talbotslaw.co.uk/site/talbots_news/employing_eu_workers_from_january_2021</w:t>
        </w:r>
      </w:hyperlink>
      <w:r w:rsidRPr="00F50689">
        <w:rPr>
          <w:rFonts w:ascii="Arial" w:eastAsia="Times New Roman" w:hAnsi="Arial" w:cs="Arial"/>
          <w:color w:val="000000" w:themeColor="text1"/>
        </w:rPr>
        <w:t xml:space="preserve"> (Accessed: 12 May. 2022)</w:t>
      </w:r>
    </w:p>
    <w:p w:rsidR="00DB794F" w:rsidRDefault="00DB794F" w:rsidP="00DB794F">
      <w:pPr>
        <w:spacing w:line="240" w:lineRule="auto"/>
        <w:rPr>
          <w:rFonts w:ascii="Arial" w:hAnsi="Arial" w:cs="Arial"/>
        </w:rPr>
      </w:pPr>
      <w:r w:rsidRPr="00F50689">
        <w:rPr>
          <w:rFonts w:ascii="Arial" w:hAnsi="Arial" w:cs="Arial"/>
        </w:rPr>
        <w:t>Sherman, W. &amp; Craig, A. (2018) “</w:t>
      </w:r>
      <w:r w:rsidRPr="00F50689">
        <w:rPr>
          <w:rFonts w:ascii="Arial" w:hAnsi="Arial" w:cs="Arial"/>
          <w:i/>
        </w:rPr>
        <w:t xml:space="preserve">Understanding Virtual Reality: Interface, Application, and Design” </w:t>
      </w:r>
      <w:r w:rsidRPr="00F50689">
        <w:rPr>
          <w:rFonts w:ascii="Arial" w:hAnsi="Arial" w:cs="Arial"/>
        </w:rPr>
        <w:t>Elsevier Science : Amsterdam.</w:t>
      </w:r>
    </w:p>
    <w:p w:rsidR="00DB794F" w:rsidRPr="00F50689" w:rsidRDefault="00DB794F" w:rsidP="00DB794F">
      <w:pPr>
        <w:spacing w:line="240" w:lineRule="auto"/>
        <w:rPr>
          <w:rFonts w:ascii="Arial" w:hAnsi="Arial" w:cs="Arial"/>
        </w:rPr>
      </w:pPr>
      <w:r w:rsidRPr="00F50689">
        <w:rPr>
          <w:rFonts w:ascii="Arial" w:hAnsi="Arial" w:cs="Arial"/>
        </w:rPr>
        <w:t>Stewart, J. &amp; Cureton, P. (2014) “</w:t>
      </w:r>
      <w:r w:rsidRPr="00F50689">
        <w:rPr>
          <w:rFonts w:ascii="Arial" w:hAnsi="Arial" w:cs="Arial"/>
          <w:i/>
        </w:rPr>
        <w:t xml:space="preserve">Designing, Delivering and Evaluating L&amp;D” </w:t>
      </w:r>
      <w:r w:rsidRPr="00F50689">
        <w:rPr>
          <w:rFonts w:ascii="Arial" w:hAnsi="Arial" w:cs="Arial"/>
        </w:rPr>
        <w:t>Konan Page: London</w:t>
      </w:r>
    </w:p>
    <w:p w:rsidR="00DB794F" w:rsidRPr="00F50689" w:rsidRDefault="00DB794F" w:rsidP="00DB794F">
      <w:pPr>
        <w:spacing w:line="240" w:lineRule="auto"/>
        <w:rPr>
          <w:rFonts w:ascii="Arial" w:hAnsi="Arial" w:cs="Arial"/>
        </w:rPr>
      </w:pPr>
    </w:p>
    <w:p w:rsidR="00DB794F" w:rsidRPr="00F50689" w:rsidRDefault="00DB794F" w:rsidP="00DB794F">
      <w:pPr>
        <w:spacing w:line="240" w:lineRule="auto"/>
        <w:rPr>
          <w:rFonts w:ascii="Arial" w:hAnsi="Arial" w:cs="Arial"/>
          <w:i/>
          <w:color w:val="000000" w:themeColor="text1"/>
        </w:rPr>
      </w:pPr>
      <w:r w:rsidRPr="00F50689">
        <w:rPr>
          <w:rFonts w:ascii="Arial" w:hAnsi="Arial" w:cs="Arial"/>
          <w:color w:val="000000" w:themeColor="text1"/>
        </w:rPr>
        <w:t>Spark. (2022) “</w:t>
      </w:r>
      <w:r w:rsidRPr="00F50689">
        <w:rPr>
          <w:rFonts w:ascii="Arial" w:hAnsi="Arial" w:cs="Arial"/>
          <w:i/>
          <w:color w:val="000000" w:themeColor="text1"/>
        </w:rPr>
        <w:t>Sustainability vs value</w:t>
      </w:r>
      <w:r w:rsidRPr="00F50689">
        <w:rPr>
          <w:rFonts w:ascii="Arial" w:hAnsi="Arial" w:cs="Arial"/>
          <w:color w:val="000000" w:themeColor="text1"/>
        </w:rPr>
        <w:t>” (Online) Available at:</w:t>
      </w:r>
      <w:r w:rsidRPr="00F50689">
        <w:t xml:space="preserve"> </w:t>
      </w:r>
      <w:hyperlink r:id="rId26" w:history="1">
        <w:r w:rsidRPr="00F50689">
          <w:rPr>
            <w:rStyle w:val="Hyperlink"/>
            <w:rFonts w:ascii="Arial" w:hAnsi="Arial" w:cs="Arial"/>
          </w:rPr>
          <w:t>https://www.sparkmr.com/sustainability-the-first-to-lose-out-to-price/</w:t>
        </w:r>
      </w:hyperlink>
      <w:r w:rsidRPr="00F50689">
        <w:rPr>
          <w:rFonts w:ascii="Arial" w:hAnsi="Arial" w:cs="Arial"/>
          <w:color w:val="000000" w:themeColor="text1"/>
        </w:rPr>
        <w:t xml:space="preserve"> (Accessed: 13 May. 2022)</w:t>
      </w:r>
    </w:p>
    <w:p w:rsidR="00CF216D" w:rsidRPr="00F50689" w:rsidRDefault="00F8141B" w:rsidP="00F50689">
      <w:pPr>
        <w:spacing w:line="240" w:lineRule="auto"/>
        <w:rPr>
          <w:rFonts w:ascii="Arial" w:hAnsi="Arial" w:cs="Arial"/>
        </w:rPr>
      </w:pPr>
      <w:r w:rsidRPr="00F50689">
        <w:rPr>
          <w:rFonts w:ascii="Arial" w:hAnsi="Arial" w:cs="Arial"/>
        </w:rPr>
        <w:t xml:space="preserve">VUCA-WORLD. (2018) “V U C A World” (Online) Available at: </w:t>
      </w:r>
      <w:hyperlink r:id="rId27" w:history="1">
        <w:r w:rsidRPr="00F50689">
          <w:rPr>
            <w:rStyle w:val="Hyperlink"/>
            <w:rFonts w:ascii="Arial" w:hAnsi="Arial" w:cs="Arial"/>
          </w:rPr>
          <w:t>https://ww</w:t>
        </w:r>
        <w:r w:rsidRPr="00F50689">
          <w:rPr>
            <w:rStyle w:val="Hyperlink"/>
            <w:rFonts w:ascii="Arial" w:hAnsi="Arial" w:cs="Arial"/>
          </w:rPr>
          <w:t>w</w:t>
        </w:r>
        <w:r w:rsidRPr="00F50689">
          <w:rPr>
            <w:rStyle w:val="Hyperlink"/>
            <w:rFonts w:ascii="Arial" w:hAnsi="Arial" w:cs="Arial"/>
          </w:rPr>
          <w:t>.vuca-world.org/</w:t>
        </w:r>
      </w:hyperlink>
      <w:r w:rsidRPr="00F50689">
        <w:rPr>
          <w:rFonts w:ascii="Arial" w:hAnsi="Arial" w:cs="Arial"/>
        </w:rPr>
        <w:t xml:space="preserve"> (Accessed: 9 May. 2022)</w:t>
      </w:r>
    </w:p>
    <w:p w:rsidR="00C27493" w:rsidRPr="00F50689" w:rsidRDefault="00CA03AD" w:rsidP="00DB794F">
      <w:pPr>
        <w:autoSpaceDE/>
        <w:autoSpaceDN/>
        <w:adjustRightInd/>
        <w:spacing w:after="0" w:line="240" w:lineRule="auto"/>
        <w:rPr>
          <w:rFonts w:ascii="Arial" w:hAnsi="Arial" w:cs="Arial"/>
        </w:rPr>
      </w:pPr>
      <w:proofErr w:type="spellStart"/>
      <w:r w:rsidRPr="00F50689">
        <w:rPr>
          <w:rFonts w:ascii="Arial" w:hAnsi="Arial" w:cs="Arial"/>
        </w:rPr>
        <w:t>Yazdanifard</w:t>
      </w:r>
      <w:proofErr w:type="spellEnd"/>
      <w:r w:rsidRPr="00F50689">
        <w:rPr>
          <w:rFonts w:ascii="Arial" w:hAnsi="Arial" w:cs="Arial"/>
        </w:rPr>
        <w:t>, R. (2014) “</w:t>
      </w:r>
      <w:r w:rsidRPr="00F50689">
        <w:rPr>
          <w:rFonts w:ascii="Arial" w:hAnsi="Arial" w:cs="Arial"/>
          <w:i/>
        </w:rPr>
        <w:t xml:space="preserve">Impact of Flexible Working Hours on Work-Life Balance.” </w:t>
      </w:r>
      <w:r w:rsidRPr="00F50689">
        <w:rPr>
          <w:rFonts w:ascii="Arial" w:hAnsi="Arial" w:cs="Arial"/>
        </w:rPr>
        <w:t>American Journal of Industrial and Business Management. 4(1), pp.20-23.</w:t>
      </w:r>
    </w:p>
    <w:p w:rsidR="00DA16AE" w:rsidRPr="00F50689" w:rsidRDefault="00DA16AE" w:rsidP="00F50689">
      <w:pPr>
        <w:spacing w:line="240" w:lineRule="auto"/>
        <w:rPr>
          <w:rFonts w:ascii="Arial" w:hAnsi="Arial" w:cs="Arial"/>
          <w:i/>
        </w:rPr>
      </w:pPr>
    </w:p>
    <w:p w:rsidR="00DA16AE" w:rsidRPr="00F50689" w:rsidRDefault="00DA16AE" w:rsidP="00F50689">
      <w:pPr>
        <w:spacing w:line="240" w:lineRule="auto"/>
        <w:rPr>
          <w:rFonts w:ascii="Arial" w:hAnsi="Arial" w:cs="Arial"/>
        </w:rPr>
      </w:pPr>
      <w:proofErr w:type="spellStart"/>
      <w:r w:rsidRPr="00F50689">
        <w:rPr>
          <w:rFonts w:ascii="Arial" w:hAnsi="Arial" w:cs="Arial"/>
        </w:rPr>
        <w:t>Yello</w:t>
      </w:r>
      <w:proofErr w:type="spellEnd"/>
      <w:r w:rsidRPr="00F50689">
        <w:rPr>
          <w:rFonts w:ascii="Arial" w:hAnsi="Arial" w:cs="Arial"/>
        </w:rPr>
        <w:t>. (2022) “Everything You Need to Know About Recruiting Generation Z” (Online) Available at:</w:t>
      </w:r>
      <w:r w:rsidRPr="00F50689">
        <w:t xml:space="preserve"> </w:t>
      </w:r>
      <w:hyperlink r:id="rId28" w:history="1">
        <w:r w:rsidRPr="00F50689">
          <w:rPr>
            <w:rStyle w:val="Hyperlink"/>
            <w:rFonts w:ascii="Arial" w:hAnsi="Arial" w:cs="Arial"/>
          </w:rPr>
          <w:t>https://yello.co/blog/recruiting-generation-z/#:~:text=Called%20the%20most%20diverse%20and,not%20to%20accept%20an%20offer</w:t>
        </w:r>
      </w:hyperlink>
      <w:r w:rsidRPr="00F50689">
        <w:rPr>
          <w:rFonts w:ascii="Arial" w:hAnsi="Arial" w:cs="Arial"/>
        </w:rPr>
        <w:t xml:space="preserve"> (Accessed: 13 May. 2022) </w:t>
      </w:r>
    </w:p>
    <w:p w:rsidR="00731544" w:rsidRPr="00F50689" w:rsidRDefault="00731544" w:rsidP="00F50689">
      <w:pPr>
        <w:spacing w:line="240" w:lineRule="auto"/>
        <w:rPr>
          <w:rFonts w:ascii="Arial" w:hAnsi="Arial" w:cs="Arial"/>
        </w:rPr>
      </w:pPr>
    </w:p>
    <w:p w:rsidR="00716A43" w:rsidRPr="00716A43" w:rsidRDefault="00716A43" w:rsidP="00F50689">
      <w:pPr>
        <w:autoSpaceDE/>
        <w:autoSpaceDN/>
        <w:adjustRightInd/>
        <w:spacing w:after="0" w:line="240" w:lineRule="auto"/>
        <w:rPr>
          <w:rFonts w:ascii="Times New Roman" w:eastAsia="Times New Roman" w:hAnsi="Times New Roman" w:cs="Times New Roman"/>
        </w:rPr>
      </w:pPr>
    </w:p>
    <w:p w:rsidR="00716A43" w:rsidRPr="00F50689" w:rsidRDefault="00716A43" w:rsidP="00F50689">
      <w:pPr>
        <w:spacing w:line="240" w:lineRule="auto"/>
        <w:rPr>
          <w:rFonts w:ascii="Arial" w:hAnsi="Arial" w:cs="Arial"/>
        </w:rPr>
      </w:pPr>
    </w:p>
    <w:sectPr w:rsidR="00716A43" w:rsidRPr="00F50689"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8C527E"/>
    <w:multiLevelType w:val="hybridMultilevel"/>
    <w:tmpl w:val="FEB8A6D0"/>
    <w:lvl w:ilvl="0" w:tplc="E886160C">
      <w:start w:val="1"/>
      <w:numFmt w:val="bullet"/>
      <w:lvlText w:val=""/>
      <w:lvlJc w:val="left"/>
      <w:pPr>
        <w:tabs>
          <w:tab w:val="num" w:pos="720"/>
        </w:tabs>
        <w:ind w:left="720" w:hanging="360"/>
      </w:pPr>
      <w:rPr>
        <w:rFonts w:ascii="Wingdings" w:hAnsi="Wingdings" w:hint="default"/>
      </w:rPr>
    </w:lvl>
    <w:lvl w:ilvl="1" w:tplc="1C8A57D8" w:tentative="1">
      <w:start w:val="1"/>
      <w:numFmt w:val="bullet"/>
      <w:lvlText w:val=""/>
      <w:lvlJc w:val="left"/>
      <w:pPr>
        <w:tabs>
          <w:tab w:val="num" w:pos="1440"/>
        </w:tabs>
        <w:ind w:left="1440" w:hanging="360"/>
      </w:pPr>
      <w:rPr>
        <w:rFonts w:ascii="Wingdings" w:hAnsi="Wingdings" w:hint="default"/>
      </w:rPr>
    </w:lvl>
    <w:lvl w:ilvl="2" w:tplc="6B0282A2" w:tentative="1">
      <w:start w:val="1"/>
      <w:numFmt w:val="bullet"/>
      <w:lvlText w:val=""/>
      <w:lvlJc w:val="left"/>
      <w:pPr>
        <w:tabs>
          <w:tab w:val="num" w:pos="2160"/>
        </w:tabs>
        <w:ind w:left="2160" w:hanging="360"/>
      </w:pPr>
      <w:rPr>
        <w:rFonts w:ascii="Wingdings" w:hAnsi="Wingdings" w:hint="default"/>
      </w:rPr>
    </w:lvl>
    <w:lvl w:ilvl="3" w:tplc="170A2D46" w:tentative="1">
      <w:start w:val="1"/>
      <w:numFmt w:val="bullet"/>
      <w:lvlText w:val=""/>
      <w:lvlJc w:val="left"/>
      <w:pPr>
        <w:tabs>
          <w:tab w:val="num" w:pos="2880"/>
        </w:tabs>
        <w:ind w:left="2880" w:hanging="360"/>
      </w:pPr>
      <w:rPr>
        <w:rFonts w:ascii="Wingdings" w:hAnsi="Wingdings" w:hint="default"/>
      </w:rPr>
    </w:lvl>
    <w:lvl w:ilvl="4" w:tplc="2F6489EA" w:tentative="1">
      <w:start w:val="1"/>
      <w:numFmt w:val="bullet"/>
      <w:lvlText w:val=""/>
      <w:lvlJc w:val="left"/>
      <w:pPr>
        <w:tabs>
          <w:tab w:val="num" w:pos="3600"/>
        </w:tabs>
        <w:ind w:left="3600" w:hanging="360"/>
      </w:pPr>
      <w:rPr>
        <w:rFonts w:ascii="Wingdings" w:hAnsi="Wingdings" w:hint="default"/>
      </w:rPr>
    </w:lvl>
    <w:lvl w:ilvl="5" w:tplc="538A4912" w:tentative="1">
      <w:start w:val="1"/>
      <w:numFmt w:val="bullet"/>
      <w:lvlText w:val=""/>
      <w:lvlJc w:val="left"/>
      <w:pPr>
        <w:tabs>
          <w:tab w:val="num" w:pos="4320"/>
        </w:tabs>
        <w:ind w:left="4320" w:hanging="360"/>
      </w:pPr>
      <w:rPr>
        <w:rFonts w:ascii="Wingdings" w:hAnsi="Wingdings" w:hint="default"/>
      </w:rPr>
    </w:lvl>
    <w:lvl w:ilvl="6" w:tplc="8FE6FDCC" w:tentative="1">
      <w:start w:val="1"/>
      <w:numFmt w:val="bullet"/>
      <w:lvlText w:val=""/>
      <w:lvlJc w:val="left"/>
      <w:pPr>
        <w:tabs>
          <w:tab w:val="num" w:pos="5040"/>
        </w:tabs>
        <w:ind w:left="5040" w:hanging="360"/>
      </w:pPr>
      <w:rPr>
        <w:rFonts w:ascii="Wingdings" w:hAnsi="Wingdings" w:hint="default"/>
      </w:rPr>
    </w:lvl>
    <w:lvl w:ilvl="7" w:tplc="399EC6C4" w:tentative="1">
      <w:start w:val="1"/>
      <w:numFmt w:val="bullet"/>
      <w:lvlText w:val=""/>
      <w:lvlJc w:val="left"/>
      <w:pPr>
        <w:tabs>
          <w:tab w:val="num" w:pos="5760"/>
        </w:tabs>
        <w:ind w:left="5760" w:hanging="360"/>
      </w:pPr>
      <w:rPr>
        <w:rFonts w:ascii="Wingdings" w:hAnsi="Wingdings" w:hint="default"/>
      </w:rPr>
    </w:lvl>
    <w:lvl w:ilvl="8" w:tplc="DEE8FD0A"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F27"/>
    <w:rsid w:val="0001732E"/>
    <w:rsid w:val="0004046F"/>
    <w:rsid w:val="00055AF5"/>
    <w:rsid w:val="000662B0"/>
    <w:rsid w:val="0007400B"/>
    <w:rsid w:val="0007632C"/>
    <w:rsid w:val="000840E2"/>
    <w:rsid w:val="000E17AF"/>
    <w:rsid w:val="000E2B38"/>
    <w:rsid w:val="000F4571"/>
    <w:rsid w:val="00111BEA"/>
    <w:rsid w:val="00132DEE"/>
    <w:rsid w:val="00133A6E"/>
    <w:rsid w:val="001A3EA4"/>
    <w:rsid w:val="001E6AC2"/>
    <w:rsid w:val="00202DF1"/>
    <w:rsid w:val="00203399"/>
    <w:rsid w:val="00206294"/>
    <w:rsid w:val="00232887"/>
    <w:rsid w:val="00237A24"/>
    <w:rsid w:val="002637F3"/>
    <w:rsid w:val="00281AD4"/>
    <w:rsid w:val="002F077B"/>
    <w:rsid w:val="00314B83"/>
    <w:rsid w:val="00317640"/>
    <w:rsid w:val="00327968"/>
    <w:rsid w:val="00386235"/>
    <w:rsid w:val="003B7856"/>
    <w:rsid w:val="003C1651"/>
    <w:rsid w:val="003F11A3"/>
    <w:rsid w:val="004226EE"/>
    <w:rsid w:val="0042666E"/>
    <w:rsid w:val="004573D8"/>
    <w:rsid w:val="0046103F"/>
    <w:rsid w:val="00475751"/>
    <w:rsid w:val="004837E0"/>
    <w:rsid w:val="00483890"/>
    <w:rsid w:val="004B3710"/>
    <w:rsid w:val="004C3850"/>
    <w:rsid w:val="004D5489"/>
    <w:rsid w:val="004E3B89"/>
    <w:rsid w:val="004F4315"/>
    <w:rsid w:val="00556684"/>
    <w:rsid w:val="00577ADC"/>
    <w:rsid w:val="00584A77"/>
    <w:rsid w:val="005D14B0"/>
    <w:rsid w:val="005D4F9D"/>
    <w:rsid w:val="005E1692"/>
    <w:rsid w:val="00600691"/>
    <w:rsid w:val="00612F2F"/>
    <w:rsid w:val="006605E9"/>
    <w:rsid w:val="0066321D"/>
    <w:rsid w:val="00664F7F"/>
    <w:rsid w:val="0068605E"/>
    <w:rsid w:val="006B2067"/>
    <w:rsid w:val="006B4DE8"/>
    <w:rsid w:val="007132D3"/>
    <w:rsid w:val="00716A43"/>
    <w:rsid w:val="00721230"/>
    <w:rsid w:val="00731544"/>
    <w:rsid w:val="00785FDC"/>
    <w:rsid w:val="00792C6A"/>
    <w:rsid w:val="007C1699"/>
    <w:rsid w:val="007C598C"/>
    <w:rsid w:val="007D4DBC"/>
    <w:rsid w:val="0083295D"/>
    <w:rsid w:val="008957E4"/>
    <w:rsid w:val="008A4E7A"/>
    <w:rsid w:val="00911527"/>
    <w:rsid w:val="00920801"/>
    <w:rsid w:val="00923994"/>
    <w:rsid w:val="00983722"/>
    <w:rsid w:val="009D08B1"/>
    <w:rsid w:val="00A14380"/>
    <w:rsid w:val="00AB05BB"/>
    <w:rsid w:val="00AF0E5A"/>
    <w:rsid w:val="00B12DAE"/>
    <w:rsid w:val="00B20E62"/>
    <w:rsid w:val="00B44D42"/>
    <w:rsid w:val="00B86F27"/>
    <w:rsid w:val="00BA2CD2"/>
    <w:rsid w:val="00BB53A4"/>
    <w:rsid w:val="00BF23D9"/>
    <w:rsid w:val="00C16F6D"/>
    <w:rsid w:val="00C27493"/>
    <w:rsid w:val="00C3054E"/>
    <w:rsid w:val="00C420AD"/>
    <w:rsid w:val="00CA03AD"/>
    <w:rsid w:val="00CA404B"/>
    <w:rsid w:val="00CF216D"/>
    <w:rsid w:val="00D15BF4"/>
    <w:rsid w:val="00D8723A"/>
    <w:rsid w:val="00D95A86"/>
    <w:rsid w:val="00DA16AE"/>
    <w:rsid w:val="00DB2470"/>
    <w:rsid w:val="00DB794F"/>
    <w:rsid w:val="00DE7AB8"/>
    <w:rsid w:val="00DF4D8A"/>
    <w:rsid w:val="00E01AB9"/>
    <w:rsid w:val="00E06DC0"/>
    <w:rsid w:val="00E1166E"/>
    <w:rsid w:val="00E32628"/>
    <w:rsid w:val="00E44532"/>
    <w:rsid w:val="00E66DC3"/>
    <w:rsid w:val="00EA077B"/>
    <w:rsid w:val="00ED5874"/>
    <w:rsid w:val="00EE7945"/>
    <w:rsid w:val="00F4607A"/>
    <w:rsid w:val="00F473A9"/>
    <w:rsid w:val="00F50689"/>
    <w:rsid w:val="00F61D11"/>
    <w:rsid w:val="00F73315"/>
    <w:rsid w:val="00F8141B"/>
    <w:rsid w:val="00F952A9"/>
    <w:rsid w:val="00FA25D3"/>
    <w:rsid w:val="00FF0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2E182"/>
  <w15:chartTrackingRefBased/>
  <w15:docId w15:val="{9EF9ACF4-2066-F147-A324-31DEFF002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6F27"/>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BA2C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5A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CD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44532"/>
    <w:rPr>
      <w:color w:val="0563C1" w:themeColor="hyperlink"/>
      <w:u w:val="single"/>
    </w:rPr>
  </w:style>
  <w:style w:type="character" w:styleId="FollowedHyperlink">
    <w:name w:val="FollowedHyperlink"/>
    <w:basedOn w:val="DefaultParagraphFont"/>
    <w:uiPriority w:val="99"/>
    <w:semiHidden/>
    <w:unhideWhenUsed/>
    <w:rsid w:val="00E44532"/>
    <w:rPr>
      <w:color w:val="954F72" w:themeColor="followedHyperlink"/>
      <w:u w:val="single"/>
    </w:rPr>
  </w:style>
  <w:style w:type="paragraph" w:styleId="Caption">
    <w:name w:val="caption"/>
    <w:basedOn w:val="Normal"/>
    <w:next w:val="Normal"/>
    <w:uiPriority w:val="35"/>
    <w:unhideWhenUsed/>
    <w:qFormat/>
    <w:rsid w:val="00F8141B"/>
    <w:pPr>
      <w:spacing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8141B"/>
    <w:rPr>
      <w:color w:val="605E5C"/>
      <w:shd w:val="clear" w:color="auto" w:fill="E1DFDD"/>
    </w:rPr>
  </w:style>
  <w:style w:type="paragraph" w:styleId="NormalWeb">
    <w:name w:val="Normal (Web)"/>
    <w:basedOn w:val="Normal"/>
    <w:uiPriority w:val="99"/>
    <w:semiHidden/>
    <w:unhideWhenUsed/>
    <w:rsid w:val="00AF0E5A"/>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95A86"/>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8957E4"/>
    <w:pPr>
      <w:autoSpaceDE/>
      <w:autoSpaceDN/>
      <w:adjustRightInd/>
      <w:spacing w:after="0" w:line="240" w:lineRule="auto"/>
    </w:pPr>
    <w:rPr>
      <w:rFonts w:ascii=".AppleSystemUIFont" w:eastAsia="Times New Roman" w:hAnsi=".AppleSystemUIFont" w:cs="Times New Roman"/>
      <w:sz w:val="26"/>
      <w:szCs w:val="26"/>
    </w:rPr>
  </w:style>
  <w:style w:type="paragraph" w:customStyle="1" w:styleId="p2">
    <w:name w:val="p2"/>
    <w:basedOn w:val="Normal"/>
    <w:rsid w:val="008957E4"/>
    <w:pPr>
      <w:autoSpaceDE/>
      <w:autoSpaceDN/>
      <w:adjustRightInd/>
      <w:spacing w:after="0" w:line="240" w:lineRule="auto"/>
    </w:pPr>
    <w:rPr>
      <w:rFonts w:ascii=".AppleSystemUIFont" w:eastAsia="Times New Roman" w:hAnsi=".AppleSystemUIFont" w:cs="Times New Roman"/>
      <w:sz w:val="26"/>
      <w:szCs w:val="26"/>
    </w:rPr>
  </w:style>
  <w:style w:type="character" w:customStyle="1" w:styleId="s1">
    <w:name w:val="s1"/>
    <w:basedOn w:val="DefaultParagraphFont"/>
    <w:rsid w:val="008957E4"/>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957E4"/>
  </w:style>
  <w:style w:type="paragraph" w:styleId="TOCHeading">
    <w:name w:val="TOC Heading"/>
    <w:basedOn w:val="Heading1"/>
    <w:next w:val="Normal"/>
    <w:uiPriority w:val="39"/>
    <w:unhideWhenUsed/>
    <w:qFormat/>
    <w:rsid w:val="00920801"/>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920801"/>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920801"/>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920801"/>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920801"/>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920801"/>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920801"/>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920801"/>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920801"/>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920801"/>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9590">
      <w:bodyDiv w:val="1"/>
      <w:marLeft w:val="0"/>
      <w:marRight w:val="0"/>
      <w:marTop w:val="0"/>
      <w:marBottom w:val="0"/>
      <w:divBdr>
        <w:top w:val="none" w:sz="0" w:space="0" w:color="auto"/>
        <w:left w:val="none" w:sz="0" w:space="0" w:color="auto"/>
        <w:bottom w:val="none" w:sz="0" w:space="0" w:color="auto"/>
        <w:right w:val="none" w:sz="0" w:space="0" w:color="auto"/>
      </w:divBdr>
    </w:div>
    <w:div w:id="23749283">
      <w:bodyDiv w:val="1"/>
      <w:marLeft w:val="0"/>
      <w:marRight w:val="0"/>
      <w:marTop w:val="0"/>
      <w:marBottom w:val="0"/>
      <w:divBdr>
        <w:top w:val="none" w:sz="0" w:space="0" w:color="auto"/>
        <w:left w:val="none" w:sz="0" w:space="0" w:color="auto"/>
        <w:bottom w:val="none" w:sz="0" w:space="0" w:color="auto"/>
        <w:right w:val="none" w:sz="0" w:space="0" w:color="auto"/>
      </w:divBdr>
    </w:div>
    <w:div w:id="55445626">
      <w:bodyDiv w:val="1"/>
      <w:marLeft w:val="0"/>
      <w:marRight w:val="0"/>
      <w:marTop w:val="0"/>
      <w:marBottom w:val="0"/>
      <w:divBdr>
        <w:top w:val="none" w:sz="0" w:space="0" w:color="auto"/>
        <w:left w:val="none" w:sz="0" w:space="0" w:color="auto"/>
        <w:bottom w:val="none" w:sz="0" w:space="0" w:color="auto"/>
        <w:right w:val="none" w:sz="0" w:space="0" w:color="auto"/>
      </w:divBdr>
    </w:div>
    <w:div w:id="271131509">
      <w:bodyDiv w:val="1"/>
      <w:marLeft w:val="0"/>
      <w:marRight w:val="0"/>
      <w:marTop w:val="0"/>
      <w:marBottom w:val="0"/>
      <w:divBdr>
        <w:top w:val="none" w:sz="0" w:space="0" w:color="auto"/>
        <w:left w:val="none" w:sz="0" w:space="0" w:color="auto"/>
        <w:bottom w:val="none" w:sz="0" w:space="0" w:color="auto"/>
        <w:right w:val="none" w:sz="0" w:space="0" w:color="auto"/>
      </w:divBdr>
    </w:div>
    <w:div w:id="275018459">
      <w:bodyDiv w:val="1"/>
      <w:marLeft w:val="0"/>
      <w:marRight w:val="0"/>
      <w:marTop w:val="0"/>
      <w:marBottom w:val="0"/>
      <w:divBdr>
        <w:top w:val="none" w:sz="0" w:space="0" w:color="auto"/>
        <w:left w:val="none" w:sz="0" w:space="0" w:color="auto"/>
        <w:bottom w:val="none" w:sz="0" w:space="0" w:color="auto"/>
        <w:right w:val="none" w:sz="0" w:space="0" w:color="auto"/>
      </w:divBdr>
      <w:divsChild>
        <w:div w:id="1566408497">
          <w:marLeft w:val="0"/>
          <w:marRight w:val="0"/>
          <w:marTop w:val="0"/>
          <w:marBottom w:val="0"/>
          <w:divBdr>
            <w:top w:val="none" w:sz="0" w:space="0" w:color="auto"/>
            <w:left w:val="none" w:sz="0" w:space="0" w:color="auto"/>
            <w:bottom w:val="none" w:sz="0" w:space="0" w:color="auto"/>
            <w:right w:val="none" w:sz="0" w:space="0" w:color="auto"/>
          </w:divBdr>
        </w:div>
        <w:div w:id="484012370">
          <w:marLeft w:val="0"/>
          <w:marRight w:val="0"/>
          <w:marTop w:val="0"/>
          <w:marBottom w:val="0"/>
          <w:divBdr>
            <w:top w:val="none" w:sz="0" w:space="0" w:color="auto"/>
            <w:left w:val="none" w:sz="0" w:space="0" w:color="auto"/>
            <w:bottom w:val="none" w:sz="0" w:space="0" w:color="auto"/>
            <w:right w:val="none" w:sz="0" w:space="0" w:color="auto"/>
          </w:divBdr>
        </w:div>
      </w:divsChild>
    </w:div>
    <w:div w:id="389498564">
      <w:bodyDiv w:val="1"/>
      <w:marLeft w:val="0"/>
      <w:marRight w:val="0"/>
      <w:marTop w:val="0"/>
      <w:marBottom w:val="0"/>
      <w:divBdr>
        <w:top w:val="none" w:sz="0" w:space="0" w:color="auto"/>
        <w:left w:val="none" w:sz="0" w:space="0" w:color="auto"/>
        <w:bottom w:val="none" w:sz="0" w:space="0" w:color="auto"/>
        <w:right w:val="none" w:sz="0" w:space="0" w:color="auto"/>
      </w:divBdr>
    </w:div>
    <w:div w:id="409692000">
      <w:bodyDiv w:val="1"/>
      <w:marLeft w:val="0"/>
      <w:marRight w:val="0"/>
      <w:marTop w:val="0"/>
      <w:marBottom w:val="0"/>
      <w:divBdr>
        <w:top w:val="none" w:sz="0" w:space="0" w:color="auto"/>
        <w:left w:val="none" w:sz="0" w:space="0" w:color="auto"/>
        <w:bottom w:val="none" w:sz="0" w:space="0" w:color="auto"/>
        <w:right w:val="none" w:sz="0" w:space="0" w:color="auto"/>
      </w:divBdr>
    </w:div>
    <w:div w:id="435098481">
      <w:bodyDiv w:val="1"/>
      <w:marLeft w:val="0"/>
      <w:marRight w:val="0"/>
      <w:marTop w:val="0"/>
      <w:marBottom w:val="0"/>
      <w:divBdr>
        <w:top w:val="none" w:sz="0" w:space="0" w:color="auto"/>
        <w:left w:val="none" w:sz="0" w:space="0" w:color="auto"/>
        <w:bottom w:val="none" w:sz="0" w:space="0" w:color="auto"/>
        <w:right w:val="none" w:sz="0" w:space="0" w:color="auto"/>
      </w:divBdr>
    </w:div>
    <w:div w:id="595553415">
      <w:bodyDiv w:val="1"/>
      <w:marLeft w:val="0"/>
      <w:marRight w:val="0"/>
      <w:marTop w:val="0"/>
      <w:marBottom w:val="0"/>
      <w:divBdr>
        <w:top w:val="none" w:sz="0" w:space="0" w:color="auto"/>
        <w:left w:val="none" w:sz="0" w:space="0" w:color="auto"/>
        <w:bottom w:val="none" w:sz="0" w:space="0" w:color="auto"/>
        <w:right w:val="none" w:sz="0" w:space="0" w:color="auto"/>
      </w:divBdr>
    </w:div>
    <w:div w:id="637146696">
      <w:bodyDiv w:val="1"/>
      <w:marLeft w:val="0"/>
      <w:marRight w:val="0"/>
      <w:marTop w:val="0"/>
      <w:marBottom w:val="0"/>
      <w:divBdr>
        <w:top w:val="none" w:sz="0" w:space="0" w:color="auto"/>
        <w:left w:val="none" w:sz="0" w:space="0" w:color="auto"/>
        <w:bottom w:val="none" w:sz="0" w:space="0" w:color="auto"/>
        <w:right w:val="none" w:sz="0" w:space="0" w:color="auto"/>
      </w:divBdr>
    </w:div>
    <w:div w:id="654338891">
      <w:bodyDiv w:val="1"/>
      <w:marLeft w:val="0"/>
      <w:marRight w:val="0"/>
      <w:marTop w:val="0"/>
      <w:marBottom w:val="0"/>
      <w:divBdr>
        <w:top w:val="none" w:sz="0" w:space="0" w:color="auto"/>
        <w:left w:val="none" w:sz="0" w:space="0" w:color="auto"/>
        <w:bottom w:val="none" w:sz="0" w:space="0" w:color="auto"/>
        <w:right w:val="none" w:sz="0" w:space="0" w:color="auto"/>
      </w:divBdr>
    </w:div>
    <w:div w:id="665401063">
      <w:bodyDiv w:val="1"/>
      <w:marLeft w:val="0"/>
      <w:marRight w:val="0"/>
      <w:marTop w:val="0"/>
      <w:marBottom w:val="0"/>
      <w:divBdr>
        <w:top w:val="none" w:sz="0" w:space="0" w:color="auto"/>
        <w:left w:val="none" w:sz="0" w:space="0" w:color="auto"/>
        <w:bottom w:val="none" w:sz="0" w:space="0" w:color="auto"/>
        <w:right w:val="none" w:sz="0" w:space="0" w:color="auto"/>
      </w:divBdr>
    </w:div>
    <w:div w:id="762342687">
      <w:bodyDiv w:val="1"/>
      <w:marLeft w:val="0"/>
      <w:marRight w:val="0"/>
      <w:marTop w:val="0"/>
      <w:marBottom w:val="0"/>
      <w:divBdr>
        <w:top w:val="none" w:sz="0" w:space="0" w:color="auto"/>
        <w:left w:val="none" w:sz="0" w:space="0" w:color="auto"/>
        <w:bottom w:val="none" w:sz="0" w:space="0" w:color="auto"/>
        <w:right w:val="none" w:sz="0" w:space="0" w:color="auto"/>
      </w:divBdr>
    </w:div>
    <w:div w:id="820924718">
      <w:bodyDiv w:val="1"/>
      <w:marLeft w:val="0"/>
      <w:marRight w:val="0"/>
      <w:marTop w:val="0"/>
      <w:marBottom w:val="0"/>
      <w:divBdr>
        <w:top w:val="none" w:sz="0" w:space="0" w:color="auto"/>
        <w:left w:val="none" w:sz="0" w:space="0" w:color="auto"/>
        <w:bottom w:val="none" w:sz="0" w:space="0" w:color="auto"/>
        <w:right w:val="none" w:sz="0" w:space="0" w:color="auto"/>
      </w:divBdr>
      <w:divsChild>
        <w:div w:id="1227183476">
          <w:marLeft w:val="144"/>
          <w:marRight w:val="0"/>
          <w:marTop w:val="240"/>
          <w:marBottom w:val="40"/>
          <w:divBdr>
            <w:top w:val="none" w:sz="0" w:space="0" w:color="auto"/>
            <w:left w:val="none" w:sz="0" w:space="0" w:color="auto"/>
            <w:bottom w:val="none" w:sz="0" w:space="0" w:color="auto"/>
            <w:right w:val="none" w:sz="0" w:space="0" w:color="auto"/>
          </w:divBdr>
        </w:div>
        <w:div w:id="2064324968">
          <w:marLeft w:val="144"/>
          <w:marRight w:val="0"/>
          <w:marTop w:val="240"/>
          <w:marBottom w:val="40"/>
          <w:divBdr>
            <w:top w:val="none" w:sz="0" w:space="0" w:color="auto"/>
            <w:left w:val="none" w:sz="0" w:space="0" w:color="auto"/>
            <w:bottom w:val="none" w:sz="0" w:space="0" w:color="auto"/>
            <w:right w:val="none" w:sz="0" w:space="0" w:color="auto"/>
          </w:divBdr>
        </w:div>
        <w:div w:id="711270196">
          <w:marLeft w:val="144"/>
          <w:marRight w:val="0"/>
          <w:marTop w:val="240"/>
          <w:marBottom w:val="40"/>
          <w:divBdr>
            <w:top w:val="none" w:sz="0" w:space="0" w:color="auto"/>
            <w:left w:val="none" w:sz="0" w:space="0" w:color="auto"/>
            <w:bottom w:val="none" w:sz="0" w:space="0" w:color="auto"/>
            <w:right w:val="none" w:sz="0" w:space="0" w:color="auto"/>
          </w:divBdr>
        </w:div>
        <w:div w:id="1788155803">
          <w:marLeft w:val="144"/>
          <w:marRight w:val="0"/>
          <w:marTop w:val="240"/>
          <w:marBottom w:val="40"/>
          <w:divBdr>
            <w:top w:val="none" w:sz="0" w:space="0" w:color="auto"/>
            <w:left w:val="none" w:sz="0" w:space="0" w:color="auto"/>
            <w:bottom w:val="none" w:sz="0" w:space="0" w:color="auto"/>
            <w:right w:val="none" w:sz="0" w:space="0" w:color="auto"/>
          </w:divBdr>
        </w:div>
      </w:divsChild>
    </w:div>
    <w:div w:id="1005591353">
      <w:bodyDiv w:val="1"/>
      <w:marLeft w:val="0"/>
      <w:marRight w:val="0"/>
      <w:marTop w:val="0"/>
      <w:marBottom w:val="0"/>
      <w:divBdr>
        <w:top w:val="none" w:sz="0" w:space="0" w:color="auto"/>
        <w:left w:val="none" w:sz="0" w:space="0" w:color="auto"/>
        <w:bottom w:val="none" w:sz="0" w:space="0" w:color="auto"/>
        <w:right w:val="none" w:sz="0" w:space="0" w:color="auto"/>
      </w:divBdr>
    </w:div>
    <w:div w:id="1032074040">
      <w:bodyDiv w:val="1"/>
      <w:marLeft w:val="0"/>
      <w:marRight w:val="0"/>
      <w:marTop w:val="0"/>
      <w:marBottom w:val="0"/>
      <w:divBdr>
        <w:top w:val="none" w:sz="0" w:space="0" w:color="auto"/>
        <w:left w:val="none" w:sz="0" w:space="0" w:color="auto"/>
        <w:bottom w:val="none" w:sz="0" w:space="0" w:color="auto"/>
        <w:right w:val="none" w:sz="0" w:space="0" w:color="auto"/>
      </w:divBdr>
      <w:divsChild>
        <w:div w:id="1383477350">
          <w:marLeft w:val="0"/>
          <w:marRight w:val="0"/>
          <w:marTop w:val="0"/>
          <w:marBottom w:val="0"/>
          <w:divBdr>
            <w:top w:val="none" w:sz="0" w:space="0" w:color="auto"/>
            <w:left w:val="none" w:sz="0" w:space="0" w:color="auto"/>
            <w:bottom w:val="none" w:sz="0" w:space="0" w:color="auto"/>
            <w:right w:val="none" w:sz="0" w:space="0" w:color="auto"/>
          </w:divBdr>
          <w:divsChild>
            <w:div w:id="136675417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039234187">
      <w:bodyDiv w:val="1"/>
      <w:marLeft w:val="0"/>
      <w:marRight w:val="0"/>
      <w:marTop w:val="0"/>
      <w:marBottom w:val="0"/>
      <w:divBdr>
        <w:top w:val="none" w:sz="0" w:space="0" w:color="auto"/>
        <w:left w:val="none" w:sz="0" w:space="0" w:color="auto"/>
        <w:bottom w:val="none" w:sz="0" w:space="0" w:color="auto"/>
        <w:right w:val="none" w:sz="0" w:space="0" w:color="auto"/>
      </w:divBdr>
    </w:div>
    <w:div w:id="1051926698">
      <w:bodyDiv w:val="1"/>
      <w:marLeft w:val="0"/>
      <w:marRight w:val="0"/>
      <w:marTop w:val="0"/>
      <w:marBottom w:val="0"/>
      <w:divBdr>
        <w:top w:val="none" w:sz="0" w:space="0" w:color="auto"/>
        <w:left w:val="none" w:sz="0" w:space="0" w:color="auto"/>
        <w:bottom w:val="none" w:sz="0" w:space="0" w:color="auto"/>
        <w:right w:val="none" w:sz="0" w:space="0" w:color="auto"/>
      </w:divBdr>
    </w:div>
    <w:div w:id="1099370571">
      <w:bodyDiv w:val="1"/>
      <w:marLeft w:val="0"/>
      <w:marRight w:val="0"/>
      <w:marTop w:val="0"/>
      <w:marBottom w:val="0"/>
      <w:divBdr>
        <w:top w:val="none" w:sz="0" w:space="0" w:color="auto"/>
        <w:left w:val="none" w:sz="0" w:space="0" w:color="auto"/>
        <w:bottom w:val="none" w:sz="0" w:space="0" w:color="auto"/>
        <w:right w:val="none" w:sz="0" w:space="0" w:color="auto"/>
      </w:divBdr>
    </w:div>
    <w:div w:id="1197810649">
      <w:bodyDiv w:val="1"/>
      <w:marLeft w:val="0"/>
      <w:marRight w:val="0"/>
      <w:marTop w:val="0"/>
      <w:marBottom w:val="0"/>
      <w:divBdr>
        <w:top w:val="none" w:sz="0" w:space="0" w:color="auto"/>
        <w:left w:val="none" w:sz="0" w:space="0" w:color="auto"/>
        <w:bottom w:val="none" w:sz="0" w:space="0" w:color="auto"/>
        <w:right w:val="none" w:sz="0" w:space="0" w:color="auto"/>
      </w:divBdr>
    </w:div>
    <w:div w:id="1271863397">
      <w:bodyDiv w:val="1"/>
      <w:marLeft w:val="0"/>
      <w:marRight w:val="0"/>
      <w:marTop w:val="0"/>
      <w:marBottom w:val="0"/>
      <w:divBdr>
        <w:top w:val="none" w:sz="0" w:space="0" w:color="auto"/>
        <w:left w:val="none" w:sz="0" w:space="0" w:color="auto"/>
        <w:bottom w:val="none" w:sz="0" w:space="0" w:color="auto"/>
        <w:right w:val="none" w:sz="0" w:space="0" w:color="auto"/>
      </w:divBdr>
    </w:div>
    <w:div w:id="1276524884">
      <w:bodyDiv w:val="1"/>
      <w:marLeft w:val="0"/>
      <w:marRight w:val="0"/>
      <w:marTop w:val="0"/>
      <w:marBottom w:val="0"/>
      <w:divBdr>
        <w:top w:val="none" w:sz="0" w:space="0" w:color="auto"/>
        <w:left w:val="none" w:sz="0" w:space="0" w:color="auto"/>
        <w:bottom w:val="none" w:sz="0" w:space="0" w:color="auto"/>
        <w:right w:val="none" w:sz="0" w:space="0" w:color="auto"/>
      </w:divBdr>
    </w:div>
    <w:div w:id="1300300371">
      <w:bodyDiv w:val="1"/>
      <w:marLeft w:val="0"/>
      <w:marRight w:val="0"/>
      <w:marTop w:val="0"/>
      <w:marBottom w:val="0"/>
      <w:divBdr>
        <w:top w:val="none" w:sz="0" w:space="0" w:color="auto"/>
        <w:left w:val="none" w:sz="0" w:space="0" w:color="auto"/>
        <w:bottom w:val="none" w:sz="0" w:space="0" w:color="auto"/>
        <w:right w:val="none" w:sz="0" w:space="0" w:color="auto"/>
      </w:divBdr>
    </w:div>
    <w:div w:id="1311400167">
      <w:bodyDiv w:val="1"/>
      <w:marLeft w:val="0"/>
      <w:marRight w:val="0"/>
      <w:marTop w:val="0"/>
      <w:marBottom w:val="0"/>
      <w:divBdr>
        <w:top w:val="none" w:sz="0" w:space="0" w:color="auto"/>
        <w:left w:val="none" w:sz="0" w:space="0" w:color="auto"/>
        <w:bottom w:val="none" w:sz="0" w:space="0" w:color="auto"/>
        <w:right w:val="none" w:sz="0" w:space="0" w:color="auto"/>
      </w:divBdr>
    </w:div>
    <w:div w:id="1319650402">
      <w:bodyDiv w:val="1"/>
      <w:marLeft w:val="0"/>
      <w:marRight w:val="0"/>
      <w:marTop w:val="0"/>
      <w:marBottom w:val="0"/>
      <w:divBdr>
        <w:top w:val="none" w:sz="0" w:space="0" w:color="auto"/>
        <w:left w:val="none" w:sz="0" w:space="0" w:color="auto"/>
        <w:bottom w:val="none" w:sz="0" w:space="0" w:color="auto"/>
        <w:right w:val="none" w:sz="0" w:space="0" w:color="auto"/>
      </w:divBdr>
    </w:div>
    <w:div w:id="1333874907">
      <w:bodyDiv w:val="1"/>
      <w:marLeft w:val="0"/>
      <w:marRight w:val="0"/>
      <w:marTop w:val="0"/>
      <w:marBottom w:val="0"/>
      <w:divBdr>
        <w:top w:val="none" w:sz="0" w:space="0" w:color="auto"/>
        <w:left w:val="none" w:sz="0" w:space="0" w:color="auto"/>
        <w:bottom w:val="none" w:sz="0" w:space="0" w:color="auto"/>
        <w:right w:val="none" w:sz="0" w:space="0" w:color="auto"/>
      </w:divBdr>
    </w:div>
    <w:div w:id="1346713326">
      <w:bodyDiv w:val="1"/>
      <w:marLeft w:val="0"/>
      <w:marRight w:val="0"/>
      <w:marTop w:val="0"/>
      <w:marBottom w:val="0"/>
      <w:divBdr>
        <w:top w:val="none" w:sz="0" w:space="0" w:color="auto"/>
        <w:left w:val="none" w:sz="0" w:space="0" w:color="auto"/>
        <w:bottom w:val="none" w:sz="0" w:space="0" w:color="auto"/>
        <w:right w:val="none" w:sz="0" w:space="0" w:color="auto"/>
      </w:divBdr>
    </w:div>
    <w:div w:id="1643462723">
      <w:bodyDiv w:val="1"/>
      <w:marLeft w:val="0"/>
      <w:marRight w:val="0"/>
      <w:marTop w:val="0"/>
      <w:marBottom w:val="0"/>
      <w:divBdr>
        <w:top w:val="none" w:sz="0" w:space="0" w:color="auto"/>
        <w:left w:val="none" w:sz="0" w:space="0" w:color="auto"/>
        <w:bottom w:val="none" w:sz="0" w:space="0" w:color="auto"/>
        <w:right w:val="none" w:sz="0" w:space="0" w:color="auto"/>
      </w:divBdr>
    </w:div>
    <w:div w:id="1650819048">
      <w:bodyDiv w:val="1"/>
      <w:marLeft w:val="0"/>
      <w:marRight w:val="0"/>
      <w:marTop w:val="0"/>
      <w:marBottom w:val="0"/>
      <w:divBdr>
        <w:top w:val="none" w:sz="0" w:space="0" w:color="auto"/>
        <w:left w:val="none" w:sz="0" w:space="0" w:color="auto"/>
        <w:bottom w:val="none" w:sz="0" w:space="0" w:color="auto"/>
        <w:right w:val="none" w:sz="0" w:space="0" w:color="auto"/>
      </w:divBdr>
    </w:div>
    <w:div w:id="1879003280">
      <w:bodyDiv w:val="1"/>
      <w:marLeft w:val="0"/>
      <w:marRight w:val="0"/>
      <w:marTop w:val="0"/>
      <w:marBottom w:val="0"/>
      <w:divBdr>
        <w:top w:val="none" w:sz="0" w:space="0" w:color="auto"/>
        <w:left w:val="none" w:sz="0" w:space="0" w:color="auto"/>
        <w:bottom w:val="none" w:sz="0" w:space="0" w:color="auto"/>
        <w:right w:val="none" w:sz="0" w:space="0" w:color="auto"/>
      </w:divBdr>
    </w:div>
    <w:div w:id="1973553989">
      <w:bodyDiv w:val="1"/>
      <w:marLeft w:val="0"/>
      <w:marRight w:val="0"/>
      <w:marTop w:val="0"/>
      <w:marBottom w:val="0"/>
      <w:divBdr>
        <w:top w:val="none" w:sz="0" w:space="0" w:color="auto"/>
        <w:left w:val="none" w:sz="0" w:space="0" w:color="auto"/>
        <w:bottom w:val="none" w:sz="0" w:space="0" w:color="auto"/>
        <w:right w:val="none" w:sz="0" w:space="0" w:color="auto"/>
      </w:divBdr>
    </w:div>
    <w:div w:id="2047556094">
      <w:bodyDiv w:val="1"/>
      <w:marLeft w:val="0"/>
      <w:marRight w:val="0"/>
      <w:marTop w:val="0"/>
      <w:marBottom w:val="0"/>
      <w:divBdr>
        <w:top w:val="none" w:sz="0" w:space="0" w:color="auto"/>
        <w:left w:val="none" w:sz="0" w:space="0" w:color="auto"/>
        <w:bottom w:val="none" w:sz="0" w:space="0" w:color="auto"/>
        <w:right w:val="none" w:sz="0" w:space="0" w:color="auto"/>
      </w:divBdr>
    </w:div>
    <w:div w:id="206794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iningzone.co.uk/deliver/training/post-brexit-businesses-must-focus-on-ld" TargetMode="External"/><Relationship Id="rId13" Type="http://schemas.openxmlformats.org/officeDocument/2006/relationships/hyperlink" Target="http://ftp.iza.org/dp3299.pdf" TargetMode="External"/><Relationship Id="rId18" Type="http://schemas.openxmlformats.org/officeDocument/2006/relationships/hyperlink" Target="https://mantec.org/how-has-automation-affected-the-manufacturing-industry" TargetMode="External"/><Relationship Id="rId26" Type="http://schemas.openxmlformats.org/officeDocument/2006/relationships/hyperlink" Target="https://www.sparkmr.com/sustainability-the-first-to-lose-out-to-price/" TargetMode="External"/><Relationship Id="rId3" Type="http://schemas.openxmlformats.org/officeDocument/2006/relationships/styles" Target="styles.xml"/><Relationship Id="rId21" Type="http://schemas.openxmlformats.org/officeDocument/2006/relationships/hyperlink" Target="https://www.euractiv.com/section/social-europe-jobs/news/recession-hit-low-skilled-workers-hardest-data-shows/" TargetMode="External"/><Relationship Id="rId7" Type="http://schemas.openxmlformats.org/officeDocument/2006/relationships/image" Target="media/image2.png"/><Relationship Id="rId12" Type="http://schemas.openxmlformats.org/officeDocument/2006/relationships/hyperlink" Target="https://www.europeansprings.com/how-manufacturers-overcome-brexit-effect/" TargetMode="External"/><Relationship Id="rId17" Type="http://schemas.openxmlformats.org/officeDocument/2006/relationships/hyperlink" Target="https://www.forbes.com/sites/jeroenkraaijenbrink/2018/12/19/what-does-vuca-really-mean/?sh=4295a93417d6" TargetMode="External"/><Relationship Id="rId25" Type="http://schemas.openxmlformats.org/officeDocument/2006/relationships/hyperlink" Target="https://www.talbotslaw.co.uk/site/talbots_news/employing_eu_workers_from_january_2021" TargetMode="External"/><Relationship Id="rId2" Type="http://schemas.openxmlformats.org/officeDocument/2006/relationships/numbering" Target="numbering.xml"/><Relationship Id="rId16" Type="http://schemas.openxmlformats.org/officeDocument/2006/relationships/hyperlink" Target="https://www.itv.com/news/wales/2021-03-02/how-wales-could-become-the-worlds-number-one-recycling-country" TargetMode="External"/><Relationship Id="rId20" Type="http://schemas.openxmlformats.org/officeDocument/2006/relationships/hyperlink" Target="https://www.forbes.com/sites/forbestechcouncil/2019/01/17/the-alleged-threat-of-ai-taking-away-human-jobs-is-not-what-we-think-it-i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ocebo.com/blog/learning-development-important/" TargetMode="External"/><Relationship Id="rId24" Type="http://schemas.openxmlformats.org/officeDocument/2006/relationships/hyperlink" Target="https://nationalpost.com/opinion/john-robson-ai-is-already-terrifying-and-its-getting-stronger-and-faster-every-day" TargetMode="External"/><Relationship Id="rId5" Type="http://schemas.openxmlformats.org/officeDocument/2006/relationships/webSettings" Target="webSettings.xml"/><Relationship Id="rId15" Type="http://schemas.openxmlformats.org/officeDocument/2006/relationships/hyperlink" Target="https://www.hrzone.com/hr-glossary/what-is-learning-and-development" TargetMode="External"/><Relationship Id="rId23" Type="http://schemas.openxmlformats.org/officeDocument/2006/relationships/hyperlink" Target="https://www.forbes.com/sites/forbesbusinesscouncil/2021/10/06/gen-zers-the-future-of-manufacturing/?sh=6fc44a21631d" TargetMode="External"/><Relationship Id="rId28" Type="http://schemas.openxmlformats.org/officeDocument/2006/relationships/hyperlink" Target="https://yello.co/blog/recruiting-generation-z/#:~:text=Called%20the%20most%20diverse%20and,not%20to%20accept%20an%20offer" TargetMode="External"/><Relationship Id="rId10" Type="http://schemas.openxmlformats.org/officeDocument/2006/relationships/hyperlink" Target="https://www.business2community.com/leadership/3-ways-technology-has-affected-todays-leaders-02160570" TargetMode="External"/><Relationship Id="rId19" Type="http://schemas.openxmlformats.org/officeDocument/2006/relationships/hyperlink" Target="https://www.maguiretraining.co.uk/blog/the-role-of-learning-development-in-a-brexit-climate/" TargetMode="External"/><Relationship Id="rId4" Type="http://schemas.openxmlformats.org/officeDocument/2006/relationships/settings" Target="settings.xml"/><Relationship Id="rId9" Type="http://schemas.openxmlformats.org/officeDocument/2006/relationships/hyperlink" Target="https://www.clarkewillmott.com/news/employing-low-skilled-workers-post-brexit/" TargetMode="External"/><Relationship Id="rId14" Type="http://schemas.openxmlformats.org/officeDocument/2006/relationships/hyperlink" Target="https://gov.wales/landmark-rule-makes-manufacturers-responsible-waste-created-their-products" TargetMode="External"/><Relationship Id="rId22" Type="http://schemas.openxmlformats.org/officeDocument/2006/relationships/hyperlink" Target="https://www.youtube.com/watch?v=LrhmHbDLM8o&amp;feature=youtu.be" TargetMode="External"/><Relationship Id="rId27" Type="http://schemas.openxmlformats.org/officeDocument/2006/relationships/hyperlink" Target="https://www.vuca-world.or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F5588-79A5-FB45-846C-50E808E5F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564</TotalTime>
  <Pages>18</Pages>
  <Words>4662</Words>
  <Characters>26577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66</cp:revision>
  <dcterms:created xsi:type="dcterms:W3CDTF">2022-05-02T09:24:00Z</dcterms:created>
  <dcterms:modified xsi:type="dcterms:W3CDTF">2022-05-13T22:56:00Z</dcterms:modified>
</cp:coreProperties>
</file>