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78C4" w:rsidRDefault="005F1722">
      <w:pPr>
        <w:rPr>
          <w:rFonts w:ascii="Arial" w:hAnsi="Arial" w:cs="Arial"/>
          <w:b/>
          <w:sz w:val="24"/>
          <w:szCs w:val="24"/>
          <w:u w:val="single"/>
        </w:rPr>
      </w:pPr>
      <w:r w:rsidRPr="005F1722">
        <w:rPr>
          <w:rFonts w:ascii="Arial" w:hAnsi="Arial" w:cs="Arial"/>
          <w:b/>
          <w:sz w:val="24"/>
          <w:szCs w:val="24"/>
          <w:u w:val="single"/>
        </w:rPr>
        <w:t>Explanation</w:t>
      </w:r>
    </w:p>
    <w:p w:rsidR="005F1722" w:rsidRDefault="005F1722">
      <w:pPr>
        <w:rPr>
          <w:rFonts w:ascii="Arial" w:hAnsi="Arial" w:cs="Arial"/>
          <w:b/>
          <w:sz w:val="24"/>
          <w:szCs w:val="24"/>
          <w:u w:val="single"/>
        </w:rPr>
      </w:pPr>
      <w:r>
        <w:rPr>
          <w:rFonts w:ascii="Arial" w:hAnsi="Arial" w:cs="Arial"/>
          <w:b/>
          <w:sz w:val="24"/>
          <w:szCs w:val="24"/>
          <w:u w:val="single"/>
        </w:rPr>
        <w:t>introduction</w:t>
      </w:r>
    </w:p>
    <w:p w:rsidR="005F1722" w:rsidRDefault="005F1722">
      <w:pPr>
        <w:rPr>
          <w:rFonts w:ascii="Arial" w:hAnsi="Arial" w:cs="Arial"/>
          <w:sz w:val="24"/>
          <w:szCs w:val="24"/>
        </w:rPr>
      </w:pPr>
      <w:r>
        <w:rPr>
          <w:rFonts w:ascii="Arial" w:hAnsi="Arial" w:cs="Arial"/>
          <w:sz w:val="24"/>
          <w:szCs w:val="24"/>
        </w:rPr>
        <w:t>The importance of ESDGC in primary schools is</w:t>
      </w:r>
      <w:r w:rsidRPr="005F1722">
        <w:rPr>
          <w:rFonts w:ascii="Arial" w:hAnsi="Arial" w:cs="Arial"/>
          <w:color w:val="222222"/>
          <w:shd w:val="clear" w:color="auto" w:fill="FFFFFF"/>
        </w:rPr>
        <w:t xml:space="preserve"> </w:t>
      </w:r>
      <w:r w:rsidR="00F045EC">
        <w:rPr>
          <w:rFonts w:ascii="Arial" w:hAnsi="Arial" w:cs="Arial"/>
          <w:color w:val="222222"/>
          <w:shd w:val="clear" w:color="auto" w:fill="FFFFFF"/>
        </w:rPr>
        <w:t>(</w:t>
      </w:r>
      <w:r w:rsidRPr="005F1722">
        <w:rPr>
          <w:rFonts w:ascii="Arial" w:hAnsi="Arial" w:cs="Arial"/>
          <w:sz w:val="24"/>
          <w:szCs w:val="24"/>
        </w:rPr>
        <w:t>to equip people with the knowledge and skills to deal with the </w:t>
      </w:r>
      <w:r w:rsidRPr="005F1722">
        <w:rPr>
          <w:rFonts w:ascii="Arial" w:hAnsi="Arial" w:cs="Arial"/>
          <w:bCs/>
          <w:sz w:val="24"/>
          <w:szCs w:val="24"/>
        </w:rPr>
        <w:t>major</w:t>
      </w:r>
      <w:r w:rsidRPr="005F1722">
        <w:rPr>
          <w:rFonts w:ascii="Arial" w:hAnsi="Arial" w:cs="Arial"/>
          <w:sz w:val="24"/>
          <w:szCs w:val="24"/>
        </w:rPr>
        <w:t> challenges that face the world and its inhabitants, such as climate change, fuel and food shortages, biodiversity and species extinction, international wars, terrorism and poverty.</w:t>
      </w:r>
      <w:r w:rsidR="00F045EC">
        <w:rPr>
          <w:rFonts w:ascii="Arial" w:hAnsi="Arial" w:cs="Arial"/>
          <w:sz w:val="24"/>
          <w:szCs w:val="24"/>
        </w:rPr>
        <w:t>)</w:t>
      </w:r>
      <w:r>
        <w:rPr>
          <w:rFonts w:ascii="Arial" w:hAnsi="Arial" w:cs="Arial"/>
          <w:sz w:val="24"/>
          <w:szCs w:val="24"/>
        </w:rPr>
        <w:t xml:space="preserve"> My lesson plans encourage ESDGC themes by helping the children gain skills throughout each lesson, exploring issues and encouraging the children to make up their own minds. Appreciating their role in the in the school community. </w:t>
      </w:r>
    </w:p>
    <w:p w:rsidR="005F1722" w:rsidRDefault="005F1722">
      <w:pPr>
        <w:rPr>
          <w:rFonts w:ascii="Arial" w:hAnsi="Arial" w:cs="Arial"/>
          <w:b/>
          <w:sz w:val="24"/>
          <w:szCs w:val="24"/>
          <w:u w:val="single"/>
        </w:rPr>
      </w:pPr>
      <w:r w:rsidRPr="00F045EC">
        <w:rPr>
          <w:rFonts w:ascii="Arial" w:hAnsi="Arial" w:cs="Arial"/>
          <w:b/>
          <w:sz w:val="24"/>
          <w:szCs w:val="24"/>
          <w:u w:val="single"/>
        </w:rPr>
        <w:t xml:space="preserve">ESDGC in primary </w:t>
      </w:r>
      <w:r w:rsidR="00F045EC" w:rsidRPr="00F045EC">
        <w:rPr>
          <w:rFonts w:ascii="Arial" w:hAnsi="Arial" w:cs="Arial"/>
          <w:b/>
          <w:sz w:val="24"/>
          <w:szCs w:val="24"/>
          <w:u w:val="single"/>
        </w:rPr>
        <w:t>school</w:t>
      </w:r>
    </w:p>
    <w:p w:rsidR="00F63602" w:rsidRDefault="00E90655">
      <w:pPr>
        <w:rPr>
          <w:rFonts w:ascii="Arial" w:hAnsi="Arial" w:cs="Arial"/>
          <w:sz w:val="24"/>
          <w:szCs w:val="24"/>
        </w:rPr>
      </w:pPr>
      <w:r>
        <w:rPr>
          <w:rFonts w:ascii="Arial" w:hAnsi="Arial" w:cs="Arial"/>
          <w:sz w:val="24"/>
          <w:szCs w:val="24"/>
        </w:rPr>
        <w:t>(T</w:t>
      </w:r>
      <w:r w:rsidR="00F63602" w:rsidRPr="004D4BCA">
        <w:rPr>
          <w:rFonts w:ascii="Arial" w:hAnsi="Arial" w:cs="Arial"/>
          <w:sz w:val="24"/>
          <w:szCs w:val="24"/>
        </w:rPr>
        <w:t xml:space="preserve">he links between society, economy and environment and between our own lives and those of people throughout the </w:t>
      </w:r>
      <w:r w:rsidR="00D26C5B" w:rsidRPr="004D4BCA">
        <w:rPr>
          <w:rFonts w:ascii="Arial" w:hAnsi="Arial" w:cs="Arial"/>
          <w:sz w:val="24"/>
          <w:szCs w:val="24"/>
        </w:rPr>
        <w:t>world</w:t>
      </w:r>
      <w:r w:rsidR="00D26C5B">
        <w:rPr>
          <w:rFonts w:ascii="Arial" w:hAnsi="Arial" w:cs="Arial"/>
          <w:sz w:val="24"/>
          <w:szCs w:val="24"/>
        </w:rPr>
        <w:t>,</w:t>
      </w:r>
      <w:r w:rsidR="00D26C5B" w:rsidRPr="004D4BCA">
        <w:rPr>
          <w:rFonts w:ascii="Arial" w:hAnsi="Arial" w:cs="Arial"/>
          <w:sz w:val="24"/>
          <w:szCs w:val="24"/>
        </w:rPr>
        <w:t xml:space="preserve"> the</w:t>
      </w:r>
      <w:r w:rsidR="00F63602" w:rsidRPr="004D4BCA">
        <w:rPr>
          <w:rFonts w:ascii="Arial" w:hAnsi="Arial" w:cs="Arial"/>
          <w:sz w:val="24"/>
          <w:szCs w:val="24"/>
        </w:rPr>
        <w:t xml:space="preserve"> needs and rights of both present and future generations</w:t>
      </w:r>
      <w:r w:rsidR="00D26C5B">
        <w:rPr>
          <w:rFonts w:ascii="Arial" w:hAnsi="Arial" w:cs="Arial"/>
          <w:sz w:val="24"/>
          <w:szCs w:val="24"/>
        </w:rPr>
        <w:t>,</w:t>
      </w:r>
      <w:r w:rsidR="00F63602" w:rsidRPr="004D4BCA">
        <w:rPr>
          <w:rFonts w:ascii="Arial" w:hAnsi="Arial" w:cs="Arial"/>
          <w:sz w:val="24"/>
          <w:szCs w:val="24"/>
        </w:rPr>
        <w:t xml:space="preserve"> the relationships between power, resources and human </w:t>
      </w:r>
      <w:r w:rsidR="00EE3198" w:rsidRPr="004D4BCA">
        <w:rPr>
          <w:rFonts w:ascii="Arial" w:hAnsi="Arial" w:cs="Arial"/>
          <w:sz w:val="24"/>
          <w:szCs w:val="24"/>
        </w:rPr>
        <w:t>rights,</w:t>
      </w:r>
      <w:r w:rsidR="00D26C5B">
        <w:rPr>
          <w:rFonts w:ascii="Arial" w:hAnsi="Arial" w:cs="Arial"/>
          <w:sz w:val="24"/>
          <w:szCs w:val="24"/>
        </w:rPr>
        <w:t xml:space="preserve"> </w:t>
      </w:r>
      <w:r w:rsidR="00F63602" w:rsidRPr="004D4BCA">
        <w:rPr>
          <w:rFonts w:ascii="Arial" w:hAnsi="Arial" w:cs="Arial"/>
          <w:sz w:val="24"/>
          <w:szCs w:val="24"/>
        </w:rPr>
        <w:t>the local and global implications of everything we do and the actions that individuals and organisations can take in response to local and global issues</w:t>
      </w:r>
      <w:r>
        <w:rPr>
          <w:rFonts w:ascii="Arial" w:hAnsi="Arial" w:cs="Arial"/>
          <w:sz w:val="24"/>
          <w:szCs w:val="24"/>
        </w:rPr>
        <w:t>.)</w:t>
      </w:r>
      <w:r w:rsidR="00184C3C">
        <w:rPr>
          <w:rFonts w:ascii="Arial" w:hAnsi="Arial" w:cs="Arial"/>
          <w:sz w:val="24"/>
          <w:szCs w:val="24"/>
        </w:rPr>
        <w:t xml:space="preserve"> </w:t>
      </w:r>
    </w:p>
    <w:p w:rsidR="00184C3C" w:rsidRDefault="00184C3C">
      <w:pPr>
        <w:rPr>
          <w:rFonts w:ascii="Arial" w:hAnsi="Arial" w:cs="Arial"/>
          <w:sz w:val="24"/>
          <w:szCs w:val="24"/>
        </w:rPr>
      </w:pPr>
      <w:r>
        <w:rPr>
          <w:rFonts w:ascii="Arial" w:hAnsi="Arial" w:cs="Arial"/>
          <w:sz w:val="24"/>
          <w:szCs w:val="24"/>
        </w:rPr>
        <w:t xml:space="preserve">The historical background to ESDGC </w:t>
      </w:r>
    </w:p>
    <w:p w:rsidR="002629FF" w:rsidRDefault="002629FF">
      <w:pPr>
        <w:rPr>
          <w:rFonts w:ascii="Arial" w:hAnsi="Arial" w:cs="Arial"/>
          <w:sz w:val="24"/>
          <w:szCs w:val="24"/>
        </w:rPr>
      </w:pPr>
      <w:r>
        <w:rPr>
          <w:rFonts w:ascii="Arial" w:hAnsi="Arial" w:cs="Arial"/>
          <w:sz w:val="24"/>
          <w:szCs w:val="24"/>
        </w:rPr>
        <w:t xml:space="preserve">(ESDGC is important in primary schools because it </w:t>
      </w:r>
      <w:r w:rsidRPr="002629FF">
        <w:rPr>
          <w:rFonts w:ascii="Arial" w:hAnsi="Arial" w:cs="Arial"/>
          <w:sz w:val="24"/>
          <w:szCs w:val="24"/>
        </w:rPr>
        <w:t>draws on the skills, knowledge and values of many subjects in the curriculum. </w:t>
      </w:r>
      <w:r w:rsidRPr="002629FF">
        <w:rPr>
          <w:rFonts w:ascii="Arial" w:hAnsi="Arial" w:cs="Arial"/>
          <w:bCs/>
          <w:sz w:val="24"/>
          <w:szCs w:val="24"/>
        </w:rPr>
        <w:t>ESDGC</w:t>
      </w:r>
      <w:r w:rsidRPr="002629FF">
        <w:rPr>
          <w:rFonts w:ascii="Arial" w:hAnsi="Arial" w:cs="Arial"/>
          <w:sz w:val="24"/>
          <w:szCs w:val="24"/>
        </w:rPr>
        <w:t> also</w:t>
      </w:r>
      <w:r>
        <w:rPr>
          <w:rFonts w:ascii="Arial" w:hAnsi="Arial" w:cs="Arial"/>
          <w:sz w:val="24"/>
          <w:szCs w:val="24"/>
        </w:rPr>
        <w:t xml:space="preserve"> </w:t>
      </w:r>
      <w:r w:rsidRPr="002629FF">
        <w:rPr>
          <w:rFonts w:ascii="Arial" w:hAnsi="Arial" w:cs="Arial"/>
          <w:sz w:val="24"/>
          <w:szCs w:val="24"/>
        </w:rPr>
        <w:t>provides </w:t>
      </w:r>
      <w:r w:rsidRPr="002629FF">
        <w:rPr>
          <w:rFonts w:ascii="Arial" w:hAnsi="Arial" w:cs="Arial"/>
          <w:bCs/>
          <w:sz w:val="24"/>
          <w:szCs w:val="24"/>
        </w:rPr>
        <w:t>relevant</w:t>
      </w:r>
      <w:r w:rsidRPr="002629FF">
        <w:rPr>
          <w:rFonts w:ascii="Arial" w:hAnsi="Arial" w:cs="Arial"/>
          <w:sz w:val="24"/>
          <w:szCs w:val="24"/>
        </w:rPr>
        <w:t> examples for all subject areas to use. It complements the work on Developing Thinking across the curriculum and encourages learners to develop and re-assess their values from an informed position.</w:t>
      </w:r>
      <w:r>
        <w:rPr>
          <w:rFonts w:ascii="Arial" w:hAnsi="Arial" w:cs="Arial"/>
          <w:sz w:val="24"/>
          <w:szCs w:val="24"/>
        </w:rPr>
        <w:t>)</w:t>
      </w:r>
      <w:r w:rsidR="00C42899">
        <w:rPr>
          <w:rFonts w:ascii="Arial" w:hAnsi="Arial" w:cs="Arial"/>
          <w:sz w:val="24"/>
          <w:szCs w:val="24"/>
        </w:rPr>
        <w:t xml:space="preserve"> (</w:t>
      </w:r>
      <w:r w:rsidR="00C42899" w:rsidRPr="00C42899">
        <w:rPr>
          <w:rFonts w:ascii="Arial" w:hAnsi="Arial" w:cs="Arial"/>
          <w:sz w:val="24"/>
          <w:szCs w:val="24"/>
        </w:rPr>
        <w:t>ESDGC needs to be embedded into the curriculum and all aspects of school life, helping to create an ethos of responsibility on the local, national and global scale. Education for Sustainable Development helps our pupils to develop the knowledge and skills to make informed decisions about the way we live our lives, and to improve our quality of life whilst protecting the planet for future generations. Education for Global Citizenship enables our pupils to understand the values and skills to help us make decisions which promote an equitable and sustainable world.</w:t>
      </w:r>
      <w:r w:rsidR="00C42899">
        <w:rPr>
          <w:rFonts w:ascii="Arial" w:hAnsi="Arial" w:cs="Arial"/>
          <w:sz w:val="24"/>
          <w:szCs w:val="24"/>
        </w:rPr>
        <w:t>)</w:t>
      </w:r>
    </w:p>
    <w:p w:rsidR="00761BC9" w:rsidRDefault="00C42899">
      <w:pPr>
        <w:rPr>
          <w:rFonts w:ascii="Arial" w:hAnsi="Arial" w:cs="Arial"/>
          <w:sz w:val="24"/>
          <w:szCs w:val="24"/>
        </w:rPr>
      </w:pPr>
      <w:r>
        <w:rPr>
          <w:rFonts w:ascii="Arial" w:hAnsi="Arial" w:cs="Arial"/>
          <w:sz w:val="24"/>
          <w:szCs w:val="24"/>
        </w:rPr>
        <w:t>The seven</w:t>
      </w:r>
      <w:r w:rsidR="00761BC9">
        <w:rPr>
          <w:rFonts w:ascii="Arial" w:hAnsi="Arial" w:cs="Arial"/>
          <w:sz w:val="24"/>
          <w:szCs w:val="24"/>
        </w:rPr>
        <w:t xml:space="preserve"> ESDGC</w:t>
      </w:r>
      <w:r w:rsidR="00184C3C">
        <w:rPr>
          <w:rFonts w:ascii="Arial" w:hAnsi="Arial" w:cs="Arial"/>
          <w:sz w:val="24"/>
          <w:szCs w:val="24"/>
        </w:rPr>
        <w:t xml:space="preserve"> themes </w:t>
      </w:r>
      <w:r>
        <w:rPr>
          <w:rFonts w:ascii="Arial" w:hAnsi="Arial" w:cs="Arial"/>
          <w:sz w:val="24"/>
          <w:szCs w:val="24"/>
        </w:rPr>
        <w:t xml:space="preserve">are </w:t>
      </w:r>
    </w:p>
    <w:p w:rsidR="00761BC9" w:rsidRDefault="00C42899">
      <w:r>
        <w:rPr>
          <w:rFonts w:ascii="Arial" w:hAnsi="Arial" w:cs="Arial"/>
          <w:sz w:val="24"/>
          <w:szCs w:val="24"/>
        </w:rPr>
        <w:t>(</w:t>
      </w:r>
      <w:r w:rsidRPr="00C42899">
        <w:rPr>
          <w:rFonts w:ascii="Arial" w:hAnsi="Arial" w:cs="Arial"/>
          <w:b/>
          <w:sz w:val="24"/>
          <w:szCs w:val="24"/>
        </w:rPr>
        <w:t>Choices &amp; Decisions</w:t>
      </w:r>
      <w:r w:rsidRPr="00C42899">
        <w:rPr>
          <w:rFonts w:ascii="Arial" w:hAnsi="Arial" w:cs="Arial"/>
          <w:sz w:val="24"/>
          <w:szCs w:val="24"/>
        </w:rPr>
        <w:t xml:space="preserve"> </w:t>
      </w:r>
      <w:r w:rsidR="00761BC9">
        <w:rPr>
          <w:rFonts w:ascii="Arial" w:hAnsi="Arial" w:cs="Arial"/>
          <w:sz w:val="24"/>
          <w:szCs w:val="24"/>
        </w:rPr>
        <w:t>d</w:t>
      </w:r>
      <w:r w:rsidRPr="00C42899">
        <w:rPr>
          <w:rFonts w:ascii="Arial" w:hAnsi="Arial" w:cs="Arial"/>
          <w:sz w:val="24"/>
          <w:szCs w:val="24"/>
        </w:rPr>
        <w:t>emocratic and non-democratic decision making at different levels from a small group discussion at international agreements; how to participate in decision making at different levels; how to present a point of view; the interconnected consequences of making decisions; the role of governments; how to be a participant in civil society</w:t>
      </w:r>
      <w:r>
        <w:rPr>
          <w:rFonts w:ascii="Arial" w:hAnsi="Arial" w:cs="Arial"/>
          <w:sz w:val="24"/>
          <w:szCs w:val="24"/>
        </w:rPr>
        <w:t>.</w:t>
      </w:r>
      <w:r w:rsidR="00761BC9" w:rsidRPr="00761BC9">
        <w:t xml:space="preserve"> </w:t>
      </w:r>
    </w:p>
    <w:p w:rsidR="00761BC9" w:rsidRDefault="00761BC9">
      <w:r w:rsidRPr="00761BC9">
        <w:rPr>
          <w:rFonts w:ascii="Arial" w:hAnsi="Arial" w:cs="Arial"/>
          <w:b/>
          <w:sz w:val="24"/>
          <w:szCs w:val="24"/>
        </w:rPr>
        <w:t xml:space="preserve">Consumption &amp; Waste </w:t>
      </w:r>
      <w:r>
        <w:rPr>
          <w:rFonts w:ascii="Arial" w:hAnsi="Arial" w:cs="Arial"/>
          <w:sz w:val="24"/>
          <w:szCs w:val="24"/>
        </w:rPr>
        <w:t>r</w:t>
      </w:r>
      <w:r w:rsidRPr="00761BC9">
        <w:rPr>
          <w:rFonts w:ascii="Arial" w:hAnsi="Arial" w:cs="Arial"/>
          <w:sz w:val="24"/>
          <w:szCs w:val="24"/>
        </w:rPr>
        <w:t>enewable and non-renewable resources; energy, food and water; sustainable design and sustainable materials; the waste hierarchy; ecological footprint, carbon footprint; supply chains, transport; the rights of future generations to a quality of life; advertising; peer pressure; quality of life versus standard of living; reassessing values; resolving conflicts over resources.</w:t>
      </w:r>
      <w:r w:rsidRPr="00761BC9">
        <w:t xml:space="preserve"> </w:t>
      </w:r>
    </w:p>
    <w:p w:rsidR="00761BC9" w:rsidRDefault="00761BC9">
      <w:r w:rsidRPr="00761BC9">
        <w:rPr>
          <w:rFonts w:ascii="Arial" w:hAnsi="Arial" w:cs="Arial"/>
          <w:b/>
          <w:sz w:val="24"/>
          <w:szCs w:val="24"/>
        </w:rPr>
        <w:t>Health</w:t>
      </w:r>
      <w:r w:rsidRPr="00761BC9">
        <w:rPr>
          <w:rFonts w:ascii="Arial" w:hAnsi="Arial" w:cs="Arial"/>
          <w:sz w:val="24"/>
          <w:szCs w:val="24"/>
        </w:rPr>
        <w:t xml:space="preserve"> </w:t>
      </w:r>
      <w:r>
        <w:rPr>
          <w:rFonts w:ascii="Arial" w:hAnsi="Arial" w:cs="Arial"/>
          <w:sz w:val="24"/>
          <w:szCs w:val="24"/>
        </w:rPr>
        <w:t>t</w:t>
      </w:r>
      <w:r w:rsidRPr="00761BC9">
        <w:rPr>
          <w:rFonts w:ascii="Arial" w:hAnsi="Arial" w:cs="Arial"/>
          <w:sz w:val="24"/>
          <w:szCs w:val="24"/>
        </w:rPr>
        <w:t xml:space="preserve">he importance of caring for oneself and caring for others; the relationship between health and quality of life; nutrition and sources of food; the impact of drug </w:t>
      </w:r>
      <w:r w:rsidRPr="00761BC9">
        <w:rPr>
          <w:rFonts w:ascii="Arial" w:hAnsi="Arial" w:cs="Arial"/>
          <w:sz w:val="24"/>
          <w:szCs w:val="24"/>
        </w:rPr>
        <w:lastRenderedPageBreak/>
        <w:t>abuse on individuals and others; the value of different relationships including family, sexual and professional; the impact of the environment on health; the importance of access to clean water.</w:t>
      </w:r>
      <w:r w:rsidRPr="00761BC9">
        <w:t xml:space="preserve"> </w:t>
      </w:r>
    </w:p>
    <w:p w:rsidR="00184C3C" w:rsidRDefault="00761BC9">
      <w:pPr>
        <w:rPr>
          <w:rFonts w:ascii="Arial" w:hAnsi="Arial" w:cs="Arial"/>
          <w:sz w:val="24"/>
          <w:szCs w:val="24"/>
        </w:rPr>
      </w:pPr>
      <w:r w:rsidRPr="00761BC9">
        <w:rPr>
          <w:rFonts w:ascii="Arial" w:hAnsi="Arial" w:cs="Arial"/>
          <w:b/>
          <w:sz w:val="24"/>
          <w:szCs w:val="24"/>
        </w:rPr>
        <w:t xml:space="preserve">Identity &amp; Culture </w:t>
      </w:r>
      <w:r w:rsidRPr="00761BC9">
        <w:rPr>
          <w:rFonts w:ascii="Arial" w:hAnsi="Arial" w:cs="Arial"/>
          <w:sz w:val="24"/>
          <w:szCs w:val="24"/>
        </w:rPr>
        <w:t>Personal and regional histories; Welsh heritage and language; how identities and culture influence actions; what constitutes a community; the impact of other cultures on Wales; challenge stereotypes; recognise that people hold different values; recognise and challenge discrimination and prejudice in an appropriate way; peaceful resolution to differences</w:t>
      </w:r>
      <w:r>
        <w:rPr>
          <w:rFonts w:ascii="Arial" w:hAnsi="Arial" w:cs="Arial"/>
          <w:sz w:val="24"/>
          <w:szCs w:val="24"/>
        </w:rPr>
        <w:t>.</w:t>
      </w:r>
    </w:p>
    <w:p w:rsidR="00761BC9" w:rsidRDefault="00761BC9">
      <w:pPr>
        <w:rPr>
          <w:rFonts w:ascii="Arial" w:hAnsi="Arial" w:cs="Arial"/>
          <w:sz w:val="24"/>
          <w:szCs w:val="24"/>
        </w:rPr>
      </w:pPr>
      <w:r w:rsidRPr="00761BC9">
        <w:rPr>
          <w:rFonts w:ascii="Arial" w:hAnsi="Arial" w:cs="Arial"/>
          <w:b/>
          <w:sz w:val="24"/>
          <w:szCs w:val="24"/>
        </w:rPr>
        <w:t>Climate Change</w:t>
      </w:r>
      <w:r w:rsidRPr="00761BC9">
        <w:rPr>
          <w:rFonts w:ascii="Arial" w:hAnsi="Arial" w:cs="Arial"/>
          <w:sz w:val="24"/>
          <w:szCs w:val="24"/>
        </w:rPr>
        <w:t xml:space="preserve"> </w:t>
      </w:r>
      <w:r>
        <w:rPr>
          <w:rFonts w:ascii="Arial" w:hAnsi="Arial" w:cs="Arial"/>
          <w:sz w:val="24"/>
          <w:szCs w:val="24"/>
        </w:rPr>
        <w:t>t</w:t>
      </w:r>
      <w:r w:rsidRPr="00761BC9">
        <w:rPr>
          <w:rFonts w:ascii="Arial" w:hAnsi="Arial" w:cs="Arial"/>
          <w:sz w:val="24"/>
          <w:szCs w:val="24"/>
        </w:rPr>
        <w:t>he scientific evidence relating to climate change; the greenhouse effect; global warming; the causes of climate change; the potential impacts and uncertainty of predictions; the precautionary principle; preventative and adaptive responses; the impact of individual and collective actions; ways of bringing about change; the impact on future generations.</w:t>
      </w:r>
    </w:p>
    <w:p w:rsidR="00761BC9" w:rsidRDefault="00761BC9">
      <w:pPr>
        <w:rPr>
          <w:rFonts w:ascii="Arial" w:hAnsi="Arial" w:cs="Arial"/>
          <w:sz w:val="24"/>
          <w:szCs w:val="24"/>
        </w:rPr>
      </w:pPr>
      <w:r w:rsidRPr="00761BC9">
        <w:rPr>
          <w:rFonts w:ascii="Arial" w:hAnsi="Arial" w:cs="Arial"/>
          <w:b/>
          <w:sz w:val="24"/>
          <w:szCs w:val="24"/>
        </w:rPr>
        <w:t>Wealth &amp; Poverty</w:t>
      </w:r>
      <w:r w:rsidRPr="00761BC9">
        <w:rPr>
          <w:rFonts w:ascii="Arial" w:hAnsi="Arial" w:cs="Arial"/>
          <w:sz w:val="24"/>
          <w:szCs w:val="24"/>
        </w:rPr>
        <w:t xml:space="preserve"> </w:t>
      </w:r>
      <w:r>
        <w:rPr>
          <w:rFonts w:ascii="Arial" w:hAnsi="Arial" w:cs="Arial"/>
          <w:sz w:val="24"/>
          <w:szCs w:val="24"/>
        </w:rPr>
        <w:t>l</w:t>
      </w:r>
      <w:r w:rsidRPr="00761BC9">
        <w:rPr>
          <w:rFonts w:ascii="Arial" w:hAnsi="Arial" w:cs="Arial"/>
          <w:sz w:val="24"/>
          <w:szCs w:val="24"/>
        </w:rPr>
        <w:t>evels of wealth and poverty; the gap between rich and poor locally and globally; basic needs; quality of life; the interdependent causes and impacts of poverty; migration; how wealth is created; perceived and real value of goods, services and relationships; globalisation; Fairtrade, the right of future generations to access resources.</w:t>
      </w:r>
    </w:p>
    <w:p w:rsidR="00761BC9" w:rsidRDefault="00761BC9">
      <w:pPr>
        <w:rPr>
          <w:rFonts w:ascii="Arial" w:hAnsi="Arial" w:cs="Arial"/>
          <w:sz w:val="24"/>
          <w:szCs w:val="24"/>
        </w:rPr>
      </w:pPr>
      <w:r w:rsidRPr="00761BC9">
        <w:rPr>
          <w:rFonts w:ascii="Arial" w:hAnsi="Arial" w:cs="Arial"/>
          <w:b/>
          <w:sz w:val="24"/>
          <w:szCs w:val="24"/>
        </w:rPr>
        <w:t xml:space="preserve">The Natural Environment </w:t>
      </w:r>
      <w:r>
        <w:rPr>
          <w:rFonts w:ascii="Arial" w:hAnsi="Arial" w:cs="Arial"/>
          <w:sz w:val="24"/>
          <w:szCs w:val="24"/>
        </w:rPr>
        <w:t>b</w:t>
      </w:r>
      <w:r w:rsidRPr="00761BC9">
        <w:rPr>
          <w:rFonts w:ascii="Arial" w:hAnsi="Arial" w:cs="Arial"/>
          <w:sz w:val="24"/>
          <w:szCs w:val="24"/>
        </w:rPr>
        <w:t>iodiversity; endangered species; conservation and restoration of habitats; human dependence on ecosystems; the impact of human activity including conflicts on natural environments; gene banks and genetic modification; stewardship of resources and habitats; the role of natural environments in relation to quality of life.</w:t>
      </w:r>
      <w:r>
        <w:rPr>
          <w:rFonts w:ascii="Arial" w:hAnsi="Arial" w:cs="Arial"/>
          <w:sz w:val="24"/>
          <w:szCs w:val="24"/>
        </w:rPr>
        <w:t>)</w:t>
      </w:r>
    </w:p>
    <w:p w:rsidR="00184C3C" w:rsidRDefault="00184C3C">
      <w:pPr>
        <w:rPr>
          <w:rFonts w:ascii="Arial" w:hAnsi="Arial" w:cs="Arial"/>
          <w:b/>
          <w:sz w:val="24"/>
          <w:szCs w:val="24"/>
          <w:u w:val="single"/>
        </w:rPr>
      </w:pPr>
      <w:r w:rsidRPr="00184C3C">
        <w:rPr>
          <w:rFonts w:ascii="Arial" w:hAnsi="Arial" w:cs="Arial"/>
          <w:b/>
          <w:sz w:val="24"/>
          <w:szCs w:val="24"/>
          <w:u w:val="single"/>
        </w:rPr>
        <w:t>Explanation of your sources</w:t>
      </w:r>
    </w:p>
    <w:p w:rsidR="00524466" w:rsidRDefault="00747848">
      <w:pPr>
        <w:rPr>
          <w:rFonts w:ascii="Arial" w:hAnsi="Arial" w:cs="Arial"/>
          <w:sz w:val="24"/>
          <w:szCs w:val="24"/>
        </w:rPr>
      </w:pPr>
      <w:r>
        <w:rPr>
          <w:rFonts w:ascii="Arial" w:hAnsi="Arial" w:cs="Arial"/>
          <w:sz w:val="24"/>
          <w:szCs w:val="24"/>
        </w:rPr>
        <w:t xml:space="preserve">For </w:t>
      </w:r>
      <w:r w:rsidR="00D26C5B">
        <w:rPr>
          <w:rFonts w:ascii="Arial" w:hAnsi="Arial" w:cs="Arial"/>
          <w:sz w:val="24"/>
          <w:szCs w:val="24"/>
        </w:rPr>
        <w:t xml:space="preserve">foundation </w:t>
      </w:r>
      <w:r w:rsidR="00AF1F4E">
        <w:rPr>
          <w:rFonts w:ascii="Arial" w:hAnsi="Arial" w:cs="Arial"/>
          <w:sz w:val="24"/>
          <w:szCs w:val="24"/>
        </w:rPr>
        <w:t>P</w:t>
      </w:r>
      <w:r w:rsidR="00D26C5B">
        <w:rPr>
          <w:rFonts w:ascii="Arial" w:hAnsi="Arial" w:cs="Arial"/>
          <w:sz w:val="24"/>
          <w:szCs w:val="24"/>
        </w:rPr>
        <w:t>hase</w:t>
      </w:r>
      <w:r>
        <w:rPr>
          <w:rFonts w:ascii="Arial" w:hAnsi="Arial" w:cs="Arial"/>
          <w:sz w:val="24"/>
          <w:szCs w:val="24"/>
        </w:rPr>
        <w:t xml:space="preserve"> I chose to do</w:t>
      </w:r>
      <w:r w:rsidR="00D26C5B">
        <w:rPr>
          <w:rFonts w:ascii="Arial" w:hAnsi="Arial" w:cs="Arial"/>
          <w:sz w:val="24"/>
          <w:szCs w:val="24"/>
        </w:rPr>
        <w:t xml:space="preserve"> my lesson plans on</w:t>
      </w:r>
      <w:r>
        <w:rPr>
          <w:rFonts w:ascii="Arial" w:hAnsi="Arial" w:cs="Arial"/>
          <w:sz w:val="24"/>
          <w:szCs w:val="24"/>
        </w:rPr>
        <w:t xml:space="preserve"> Minibeast, </w:t>
      </w:r>
      <w:r w:rsidR="00D26C5B">
        <w:rPr>
          <w:rFonts w:ascii="Arial" w:hAnsi="Arial" w:cs="Arial"/>
          <w:sz w:val="24"/>
          <w:szCs w:val="24"/>
        </w:rPr>
        <w:t>P</w:t>
      </w:r>
      <w:r>
        <w:rPr>
          <w:rFonts w:ascii="Arial" w:hAnsi="Arial" w:cs="Arial"/>
          <w:sz w:val="24"/>
          <w:szCs w:val="24"/>
        </w:rPr>
        <w:t xml:space="preserve">rimary colours and the </w:t>
      </w:r>
      <w:r w:rsidR="00D26C5B">
        <w:rPr>
          <w:rFonts w:ascii="Arial" w:hAnsi="Arial" w:cs="Arial"/>
          <w:sz w:val="24"/>
          <w:szCs w:val="24"/>
        </w:rPr>
        <w:t>N</w:t>
      </w:r>
      <w:r>
        <w:rPr>
          <w:rFonts w:ascii="Arial" w:hAnsi="Arial" w:cs="Arial"/>
          <w:sz w:val="24"/>
          <w:szCs w:val="24"/>
        </w:rPr>
        <w:t>ativity</w:t>
      </w:r>
      <w:r w:rsidR="00D26C5B">
        <w:rPr>
          <w:rFonts w:ascii="Arial" w:hAnsi="Arial" w:cs="Arial"/>
          <w:sz w:val="24"/>
          <w:szCs w:val="24"/>
        </w:rPr>
        <w:t xml:space="preserve">. I chose to do these subjects as I think the promote the ESDGC themes and improves their thinking skills and </w:t>
      </w:r>
      <w:r w:rsidR="00CA743E">
        <w:rPr>
          <w:rFonts w:ascii="Arial" w:hAnsi="Arial" w:cs="Arial"/>
          <w:sz w:val="24"/>
          <w:szCs w:val="24"/>
        </w:rPr>
        <w:t>decision-making</w:t>
      </w:r>
      <w:r w:rsidR="00D26C5B">
        <w:rPr>
          <w:rFonts w:ascii="Arial" w:hAnsi="Arial" w:cs="Arial"/>
          <w:sz w:val="24"/>
          <w:szCs w:val="24"/>
        </w:rPr>
        <w:t xml:space="preserve"> skills. </w:t>
      </w:r>
      <w:r w:rsidR="00CA743E">
        <w:rPr>
          <w:rFonts w:ascii="Arial" w:hAnsi="Arial" w:cs="Arial"/>
          <w:sz w:val="24"/>
          <w:szCs w:val="24"/>
        </w:rPr>
        <w:t xml:space="preserve"> </w:t>
      </w:r>
    </w:p>
    <w:p w:rsidR="00184C3C" w:rsidRDefault="00CA743E">
      <w:pPr>
        <w:rPr>
          <w:rFonts w:ascii="Arial" w:hAnsi="Arial" w:cs="Arial"/>
          <w:sz w:val="24"/>
          <w:szCs w:val="24"/>
        </w:rPr>
      </w:pPr>
      <w:r>
        <w:rPr>
          <w:rFonts w:ascii="Arial" w:hAnsi="Arial" w:cs="Arial"/>
          <w:sz w:val="24"/>
          <w:szCs w:val="24"/>
        </w:rPr>
        <w:t xml:space="preserve">I chose to do the minibeast hunt with the children because it gives them the opportunity to be outdoors in a different environment to normal. This lesson allows the children to explore outside and links into the </w:t>
      </w:r>
      <w:r w:rsidR="001A7559">
        <w:rPr>
          <w:rFonts w:ascii="Arial" w:hAnsi="Arial" w:cs="Arial"/>
          <w:sz w:val="24"/>
          <w:szCs w:val="24"/>
        </w:rPr>
        <w:t>theme’s</w:t>
      </w:r>
      <w:r>
        <w:rPr>
          <w:rFonts w:ascii="Arial" w:hAnsi="Arial" w:cs="Arial"/>
          <w:sz w:val="24"/>
          <w:szCs w:val="24"/>
        </w:rPr>
        <w:t xml:space="preserve"> combustion and waste, the natural </w:t>
      </w:r>
      <w:r w:rsidR="001A7559">
        <w:rPr>
          <w:rFonts w:ascii="Arial" w:hAnsi="Arial" w:cs="Arial"/>
          <w:sz w:val="24"/>
          <w:szCs w:val="24"/>
        </w:rPr>
        <w:t>environment</w:t>
      </w:r>
      <w:r w:rsidR="00503CF3">
        <w:rPr>
          <w:rFonts w:ascii="Arial" w:hAnsi="Arial" w:cs="Arial"/>
          <w:sz w:val="24"/>
          <w:szCs w:val="24"/>
        </w:rPr>
        <w:t xml:space="preserve"> </w:t>
      </w:r>
      <w:r w:rsidR="008F0BD3">
        <w:rPr>
          <w:rFonts w:ascii="Arial" w:hAnsi="Arial" w:cs="Arial"/>
          <w:sz w:val="24"/>
          <w:szCs w:val="24"/>
        </w:rPr>
        <w:t>and</w:t>
      </w:r>
      <w:r w:rsidR="00503CF3">
        <w:rPr>
          <w:rFonts w:ascii="Arial" w:hAnsi="Arial" w:cs="Arial"/>
          <w:sz w:val="24"/>
          <w:szCs w:val="24"/>
        </w:rPr>
        <w:t xml:space="preserve"> climate change. </w:t>
      </w:r>
      <w:r w:rsidR="008F0BD3">
        <w:rPr>
          <w:rFonts w:ascii="Arial" w:hAnsi="Arial" w:cs="Arial"/>
          <w:sz w:val="24"/>
          <w:szCs w:val="24"/>
        </w:rPr>
        <w:t>The curriculum coverage for this lesson is scientific skills, understanding habitats and food chains</w:t>
      </w:r>
      <w:r w:rsidR="008E05DA">
        <w:rPr>
          <w:rFonts w:ascii="Arial" w:hAnsi="Arial" w:cs="Arial"/>
          <w:sz w:val="24"/>
          <w:szCs w:val="24"/>
        </w:rPr>
        <w:t>. This task covers knowledge and understanding, team working skills, physical development and communication. It covers literacy by allowing the children to write sentences to describe what they have seen and numeracy by counting the minibeast legs and doing the butterfly symmetry activity.</w:t>
      </w:r>
      <w:r w:rsidR="008F0BD3">
        <w:rPr>
          <w:rFonts w:ascii="Arial" w:hAnsi="Arial" w:cs="Arial"/>
          <w:sz w:val="24"/>
          <w:szCs w:val="24"/>
        </w:rPr>
        <w:t xml:space="preserve"> </w:t>
      </w:r>
      <w:r w:rsidR="00524466">
        <w:rPr>
          <w:rFonts w:ascii="Arial" w:hAnsi="Arial" w:cs="Arial"/>
          <w:sz w:val="24"/>
          <w:szCs w:val="24"/>
        </w:rPr>
        <w:t>ESDGC is being promoted in this lesson through natural environment and health.</w:t>
      </w:r>
      <w:r w:rsidR="00B53DFC">
        <w:rPr>
          <w:rFonts w:ascii="Arial" w:hAnsi="Arial" w:cs="Arial"/>
          <w:sz w:val="24"/>
          <w:szCs w:val="24"/>
        </w:rPr>
        <w:t xml:space="preserve"> I have also brought YCC into this lesson and thinking skills. </w:t>
      </w:r>
    </w:p>
    <w:p w:rsidR="008F0BD3" w:rsidRDefault="008F0BD3">
      <w:pPr>
        <w:rPr>
          <w:rFonts w:ascii="Arial" w:hAnsi="Arial" w:cs="Arial"/>
          <w:sz w:val="24"/>
          <w:szCs w:val="24"/>
        </w:rPr>
      </w:pPr>
      <w:r>
        <w:rPr>
          <w:rFonts w:ascii="Arial" w:hAnsi="Arial" w:cs="Arial"/>
          <w:sz w:val="24"/>
          <w:szCs w:val="24"/>
        </w:rPr>
        <w:t xml:space="preserve">The next lesson I chose to do Primary colours because it develops the children’s creative side and lets them express themselves in a different way. </w:t>
      </w:r>
      <w:r w:rsidR="00AF1F4E">
        <w:rPr>
          <w:rFonts w:ascii="Arial" w:hAnsi="Arial" w:cs="Arial"/>
          <w:sz w:val="24"/>
          <w:szCs w:val="24"/>
        </w:rPr>
        <w:t xml:space="preserve">In this lesson the children will </w:t>
      </w:r>
      <w:r w:rsidR="008E05DA">
        <w:rPr>
          <w:rFonts w:ascii="Arial" w:hAnsi="Arial" w:cs="Arial"/>
          <w:sz w:val="24"/>
          <w:szCs w:val="24"/>
        </w:rPr>
        <w:t xml:space="preserve">learn about the primary colours and secondary colours they will get the opportunity to mix paints and create new colours. To follow up this task the children will get the opportunity to paint by numbers to develop their numeracy skills. They </w:t>
      </w:r>
      <w:r w:rsidR="008E05DA">
        <w:rPr>
          <w:rFonts w:ascii="Arial" w:hAnsi="Arial" w:cs="Arial"/>
          <w:sz w:val="24"/>
          <w:szCs w:val="24"/>
        </w:rPr>
        <w:lastRenderedPageBreak/>
        <w:t xml:space="preserve">will finish the lesson by evaluating their partners work, this allows the children to peer mark each other’s work. This task covers creative development, personal and social development skills and communication skills. This lesson also links into literacy as the children will write short sentences describing what they have done and numeracy by painting by numbers. </w:t>
      </w:r>
      <w:r w:rsidR="00B53DFC">
        <w:rPr>
          <w:rFonts w:ascii="Arial" w:hAnsi="Arial" w:cs="Arial"/>
          <w:sz w:val="24"/>
          <w:szCs w:val="24"/>
        </w:rPr>
        <w:t xml:space="preserve">YCC is being promoted in this lesson by using the welsh colours </w:t>
      </w:r>
      <w:proofErr w:type="gramStart"/>
      <w:r w:rsidR="00B53DFC">
        <w:rPr>
          <w:rFonts w:ascii="Arial" w:hAnsi="Arial" w:cs="Arial"/>
          <w:sz w:val="24"/>
          <w:szCs w:val="24"/>
        </w:rPr>
        <w:t>and also</w:t>
      </w:r>
      <w:proofErr w:type="gramEnd"/>
      <w:r w:rsidR="00B53DFC">
        <w:rPr>
          <w:rFonts w:ascii="Arial" w:hAnsi="Arial" w:cs="Arial"/>
          <w:sz w:val="24"/>
          <w:szCs w:val="24"/>
        </w:rPr>
        <w:t xml:space="preserve"> thinking skills as this task allows the children to work independently. The</w:t>
      </w:r>
      <w:r w:rsidR="008E05DA">
        <w:rPr>
          <w:rFonts w:ascii="Arial" w:hAnsi="Arial" w:cs="Arial"/>
          <w:sz w:val="24"/>
          <w:szCs w:val="24"/>
        </w:rPr>
        <w:t xml:space="preserve"> ESDGC skills being promoted are Health and Choices and Decisions. </w:t>
      </w:r>
    </w:p>
    <w:p w:rsidR="00103637" w:rsidRDefault="00103637">
      <w:pPr>
        <w:rPr>
          <w:rFonts w:ascii="Arial" w:hAnsi="Arial" w:cs="Arial"/>
          <w:sz w:val="24"/>
          <w:szCs w:val="24"/>
        </w:rPr>
      </w:pPr>
      <w:r>
        <w:rPr>
          <w:rFonts w:ascii="Arial" w:hAnsi="Arial" w:cs="Arial"/>
          <w:sz w:val="24"/>
          <w:szCs w:val="24"/>
        </w:rPr>
        <w:t xml:space="preserve">The next lesson I chose to do on </w:t>
      </w:r>
      <w:r w:rsidR="00EE0496">
        <w:rPr>
          <w:rFonts w:ascii="Arial" w:hAnsi="Arial" w:cs="Arial"/>
          <w:sz w:val="24"/>
          <w:szCs w:val="24"/>
        </w:rPr>
        <w:t>The Nativity and the birth of Jesus.</w:t>
      </w:r>
      <w:r w:rsidR="002C1E49">
        <w:rPr>
          <w:rFonts w:ascii="Arial" w:hAnsi="Arial" w:cs="Arial"/>
          <w:sz w:val="24"/>
          <w:szCs w:val="24"/>
        </w:rPr>
        <w:t xml:space="preserve"> I chose to do this topic because I </w:t>
      </w:r>
      <w:r w:rsidR="00D8278F">
        <w:rPr>
          <w:rFonts w:ascii="Arial" w:hAnsi="Arial" w:cs="Arial"/>
          <w:sz w:val="24"/>
          <w:szCs w:val="24"/>
        </w:rPr>
        <w:t xml:space="preserve">believe it is a key part to the Foundation Phase and children highly benefit from learning it. During this lesson children will be split into different groups and be given a variety of tasks to complete. They will be given the opportunity to create characters and the scenery to react the nativity. This will show me who understands and who doesn’t. The children will develop creative skills, team work skills, physical development knowledge and understanding and communication skills. </w:t>
      </w:r>
      <w:r w:rsidR="00671910">
        <w:rPr>
          <w:rFonts w:ascii="Arial" w:hAnsi="Arial" w:cs="Arial"/>
          <w:sz w:val="24"/>
          <w:szCs w:val="24"/>
        </w:rPr>
        <w:t>It covers numeracy by counting the equipment and developing 3D work. This lesson also develops literacy by reading the que cards and speaking clearly in front of the class</w:t>
      </w:r>
      <w:r w:rsidR="00524466">
        <w:rPr>
          <w:rFonts w:ascii="Arial" w:hAnsi="Arial" w:cs="Arial"/>
          <w:sz w:val="24"/>
          <w:szCs w:val="24"/>
        </w:rPr>
        <w:t>. The ESDGC themes are being promoted through health</w:t>
      </w:r>
      <w:r w:rsidR="00B53DFC">
        <w:rPr>
          <w:rFonts w:ascii="Arial" w:hAnsi="Arial" w:cs="Arial"/>
          <w:sz w:val="24"/>
          <w:szCs w:val="24"/>
        </w:rPr>
        <w:t xml:space="preserve"> in this lesson plan. YCC is being promoted though out this lesson by using Welsh phrases and commands to the children and developing thinking skills as they will have to work independently and as a group.</w:t>
      </w:r>
    </w:p>
    <w:p w:rsidR="005463EF" w:rsidRPr="00F63602" w:rsidRDefault="005463EF" w:rsidP="005463EF">
      <w:pPr>
        <w:rPr>
          <w:rFonts w:ascii="Arial" w:hAnsi="Arial" w:cs="Arial"/>
          <w:sz w:val="24"/>
          <w:szCs w:val="24"/>
        </w:rPr>
      </w:pPr>
      <w:r>
        <w:rPr>
          <w:rFonts w:ascii="Arial" w:hAnsi="Arial" w:cs="Arial"/>
          <w:sz w:val="24"/>
          <w:szCs w:val="24"/>
        </w:rPr>
        <w:t xml:space="preserve">For KS2 I chose to do my lesson plans on the Tudors, the Solar System and Map and coordinate skills. </w:t>
      </w:r>
    </w:p>
    <w:p w:rsidR="00524466" w:rsidRDefault="00524466">
      <w:pPr>
        <w:rPr>
          <w:rFonts w:ascii="Arial" w:hAnsi="Arial" w:cs="Arial"/>
          <w:sz w:val="24"/>
          <w:szCs w:val="24"/>
        </w:rPr>
      </w:pPr>
      <w:r>
        <w:rPr>
          <w:rFonts w:ascii="Arial" w:hAnsi="Arial" w:cs="Arial"/>
          <w:sz w:val="24"/>
          <w:szCs w:val="24"/>
        </w:rPr>
        <w:t xml:space="preserve">For my KS2 lesson plans the first one is on The Tudors </w:t>
      </w:r>
      <w:r w:rsidR="00B93E85">
        <w:rPr>
          <w:rFonts w:ascii="Arial" w:hAnsi="Arial" w:cs="Arial"/>
          <w:sz w:val="24"/>
          <w:szCs w:val="24"/>
        </w:rPr>
        <w:t xml:space="preserve">I have chose to do this topic because I think it very interesting, it promotes History as the curriculum coverage. Int this lesson children will be given the task to create a timeline on the main Tudors events in history. This lesson develops the children’s creative development skills, their personal and social development skills and their communication skills. This lesson plan will develop the children’s literacy skills throughout by writing up a paragraph about each event on the timeline. They will also develop their Numeracy skills by arranging dates on the timeline and putting them into chronological order. ESDGC themes are promoted in this lesson through Health, Identity and Culture and choices and decisions. </w:t>
      </w:r>
      <w:r w:rsidR="00B53DFC">
        <w:rPr>
          <w:rFonts w:ascii="Arial" w:hAnsi="Arial" w:cs="Arial"/>
          <w:sz w:val="24"/>
          <w:szCs w:val="24"/>
        </w:rPr>
        <w:t>YCC is being promoted by using welsh commands and phrases throughout the lesson and critical thinking will also be developed. The children will have the chance to problem solve when sorting out the dates into order.</w:t>
      </w:r>
    </w:p>
    <w:p w:rsidR="00B93E85" w:rsidRDefault="00B93E85">
      <w:pPr>
        <w:rPr>
          <w:rFonts w:ascii="Arial" w:hAnsi="Arial" w:cs="Arial"/>
          <w:sz w:val="24"/>
          <w:szCs w:val="24"/>
        </w:rPr>
      </w:pPr>
      <w:r>
        <w:rPr>
          <w:rFonts w:ascii="Arial" w:hAnsi="Arial" w:cs="Arial"/>
          <w:sz w:val="24"/>
          <w:szCs w:val="24"/>
        </w:rPr>
        <w:t>For my next lesson plan I have chosen to do the Solar System as it covers science and the wider curriculum. In this lesson the children will be given the task to work in groups and create papier Mache planets. They must also work in their groups to make a fun fact poster about the planets they have been given</w:t>
      </w:r>
      <w:r w:rsidR="0038443B">
        <w:rPr>
          <w:rFonts w:ascii="Arial" w:hAnsi="Arial" w:cs="Arial"/>
          <w:sz w:val="24"/>
          <w:szCs w:val="24"/>
        </w:rPr>
        <w:t>. This lesson develops the children’s literacy skills by researching information for the fun fact’s poster. It will also develop the children’s numeracy skills by counting the plan</w:t>
      </w:r>
      <w:r w:rsidR="00BB2A4D">
        <w:rPr>
          <w:rFonts w:ascii="Arial" w:hAnsi="Arial" w:cs="Arial"/>
          <w:sz w:val="24"/>
          <w:szCs w:val="24"/>
        </w:rPr>
        <w:t xml:space="preserve">ets and finding out how far away from the sun they are. This lesson promotes the ESDGC themes such as Identity and culture and choices and decisions. It develops thinking skills and ICT skills. </w:t>
      </w:r>
      <w:r w:rsidR="00B53DFC">
        <w:rPr>
          <w:rFonts w:ascii="Arial" w:hAnsi="Arial" w:cs="Arial"/>
          <w:sz w:val="24"/>
          <w:szCs w:val="24"/>
        </w:rPr>
        <w:t xml:space="preserve">YCC is promoted through this lesson by using the welsh colours to describe </w:t>
      </w:r>
      <w:r w:rsidR="00B53DFC">
        <w:rPr>
          <w:rFonts w:ascii="Arial" w:hAnsi="Arial" w:cs="Arial"/>
          <w:sz w:val="24"/>
          <w:szCs w:val="24"/>
        </w:rPr>
        <w:lastRenderedPageBreak/>
        <w:t xml:space="preserve">the planets </w:t>
      </w:r>
      <w:r w:rsidR="00201E5E">
        <w:rPr>
          <w:rFonts w:ascii="Arial" w:hAnsi="Arial" w:cs="Arial"/>
          <w:sz w:val="24"/>
          <w:szCs w:val="24"/>
        </w:rPr>
        <w:t>and</w:t>
      </w:r>
      <w:r w:rsidR="00B53DFC">
        <w:rPr>
          <w:rFonts w:ascii="Arial" w:hAnsi="Arial" w:cs="Arial"/>
          <w:sz w:val="24"/>
          <w:szCs w:val="24"/>
        </w:rPr>
        <w:t xml:space="preserve"> phrases to describe the lesson. Thinking is also being promoted by </w:t>
      </w:r>
      <w:r w:rsidR="00201E5E">
        <w:rPr>
          <w:rFonts w:ascii="Arial" w:hAnsi="Arial" w:cs="Arial"/>
          <w:sz w:val="24"/>
          <w:szCs w:val="24"/>
        </w:rPr>
        <w:t xml:space="preserve">the children using their own imitative to carry out the task independently. </w:t>
      </w:r>
    </w:p>
    <w:p w:rsidR="005463EF" w:rsidRDefault="00BB2A4D">
      <w:pPr>
        <w:rPr>
          <w:rFonts w:ascii="Arial" w:hAnsi="Arial" w:cs="Arial"/>
          <w:sz w:val="24"/>
          <w:szCs w:val="24"/>
        </w:rPr>
      </w:pPr>
      <w:r>
        <w:rPr>
          <w:rFonts w:ascii="Arial" w:hAnsi="Arial" w:cs="Arial"/>
          <w:sz w:val="24"/>
          <w:szCs w:val="24"/>
        </w:rPr>
        <w:t>My last lesson plan is on Map skills and coordinates. I chose to do these lesson plans because map reading is an essential life skill and is very important. This covers humanities. This lesson promotes curriculum coverage</w:t>
      </w:r>
      <w:r w:rsidR="00653124">
        <w:rPr>
          <w:rFonts w:ascii="Arial" w:hAnsi="Arial" w:cs="Arial"/>
          <w:sz w:val="24"/>
          <w:szCs w:val="24"/>
        </w:rPr>
        <w:t xml:space="preserve"> </w:t>
      </w:r>
      <w:r>
        <w:rPr>
          <w:rFonts w:ascii="Arial" w:hAnsi="Arial" w:cs="Arial"/>
          <w:sz w:val="24"/>
          <w:szCs w:val="24"/>
        </w:rPr>
        <w:t>knowledge and understanding, team work, communication and</w:t>
      </w:r>
      <w:r w:rsidR="00653124">
        <w:rPr>
          <w:rFonts w:ascii="Arial" w:hAnsi="Arial" w:cs="Arial"/>
          <w:sz w:val="24"/>
          <w:szCs w:val="24"/>
        </w:rPr>
        <w:t xml:space="preserve"> creative development. In this lesson I will promote literacy skills by using sentence structure and help the children write in the format of a letter. This lesson will also benefit the children’s numeracy skills by developing their knowledge on coordinates. This lesson will also develop the children’s thinking skills by plotting their maps and where to put each object. This lesson will promote the ESDGC theme by </w:t>
      </w:r>
      <w:r w:rsidR="005463EF">
        <w:rPr>
          <w:rFonts w:ascii="Arial" w:hAnsi="Arial" w:cs="Arial"/>
          <w:sz w:val="24"/>
          <w:szCs w:val="24"/>
        </w:rPr>
        <w:t xml:space="preserve">choices and decisions and identity and culture. </w:t>
      </w:r>
      <w:r w:rsidR="00201E5E">
        <w:rPr>
          <w:rFonts w:ascii="Arial" w:hAnsi="Arial" w:cs="Arial"/>
          <w:sz w:val="24"/>
          <w:szCs w:val="24"/>
        </w:rPr>
        <w:t>YCC is promoted by the children listening to phrases and commands.</w:t>
      </w:r>
    </w:p>
    <w:p w:rsidR="00201E5E" w:rsidRPr="00201E5E" w:rsidRDefault="00201E5E">
      <w:pPr>
        <w:rPr>
          <w:rFonts w:ascii="Arial" w:hAnsi="Arial" w:cs="Arial"/>
          <w:sz w:val="24"/>
          <w:szCs w:val="24"/>
        </w:rPr>
      </w:pPr>
    </w:p>
    <w:p w:rsidR="005463EF" w:rsidRPr="005463EF" w:rsidRDefault="005463EF">
      <w:pPr>
        <w:rPr>
          <w:rFonts w:ascii="Arial" w:hAnsi="Arial" w:cs="Arial"/>
          <w:b/>
          <w:sz w:val="24"/>
          <w:szCs w:val="24"/>
          <w:u w:val="single"/>
        </w:rPr>
      </w:pPr>
      <w:r w:rsidRPr="005463EF">
        <w:rPr>
          <w:rFonts w:ascii="Arial" w:hAnsi="Arial" w:cs="Arial"/>
          <w:b/>
          <w:sz w:val="24"/>
          <w:szCs w:val="24"/>
          <w:u w:val="single"/>
        </w:rPr>
        <w:t>Conclusion</w:t>
      </w:r>
    </w:p>
    <w:p w:rsidR="008A39DD" w:rsidRPr="00EE3198" w:rsidRDefault="005463EF">
      <w:pPr>
        <w:rPr>
          <w:rFonts w:ascii="Arial" w:hAnsi="Arial" w:cs="Arial"/>
          <w:sz w:val="24"/>
          <w:szCs w:val="24"/>
        </w:rPr>
      </w:pPr>
      <w:r>
        <w:rPr>
          <w:rFonts w:ascii="Arial" w:hAnsi="Arial" w:cs="Arial"/>
          <w:sz w:val="24"/>
          <w:szCs w:val="24"/>
        </w:rPr>
        <w:t>To conclude I think that ESDGC is important to teach because it develops children’s knowledge and skills for challenges they may face in the world</w:t>
      </w:r>
      <w:r w:rsidR="00EE3198">
        <w:rPr>
          <w:rFonts w:ascii="Arial" w:hAnsi="Arial" w:cs="Arial"/>
          <w:sz w:val="24"/>
          <w:szCs w:val="24"/>
        </w:rPr>
        <w:t xml:space="preserve"> such as</w:t>
      </w:r>
      <w:r w:rsidR="00EE3198" w:rsidRPr="00EE3198">
        <w:rPr>
          <w:rFonts w:ascii="Arial" w:hAnsi="Arial" w:cs="Arial"/>
          <w:sz w:val="24"/>
          <w:szCs w:val="24"/>
        </w:rPr>
        <w:t> fuel and food shortages, biodiversity and species extinction, international wars, terrorism and poverty.</w:t>
      </w:r>
      <w:r w:rsidR="00EE3198">
        <w:rPr>
          <w:rFonts w:ascii="Arial" w:hAnsi="Arial" w:cs="Arial"/>
          <w:sz w:val="24"/>
          <w:szCs w:val="24"/>
        </w:rPr>
        <w:t xml:space="preserve"> I have promoted human rights and </w:t>
      </w:r>
      <w:r w:rsidR="00201E5E">
        <w:rPr>
          <w:rFonts w:ascii="Arial" w:hAnsi="Arial" w:cs="Arial"/>
          <w:sz w:val="24"/>
          <w:szCs w:val="24"/>
        </w:rPr>
        <w:t>resources. The</w:t>
      </w:r>
      <w:r w:rsidR="00EE3198">
        <w:rPr>
          <w:rFonts w:ascii="Arial" w:hAnsi="Arial" w:cs="Arial"/>
          <w:sz w:val="24"/>
          <w:szCs w:val="24"/>
        </w:rPr>
        <w:t xml:space="preserve"> ideas I have discussed in my work will help children to develop these skills and increase their knowledge. In my lesson plans I have promoted at least one of the ESDGC themes and covered a range of the curriculum. I have also promoted literacy, numeracy, thinking, ICT and YCC.</w:t>
      </w:r>
      <w:r w:rsidR="00201E5E">
        <w:rPr>
          <w:rFonts w:ascii="Arial" w:hAnsi="Arial" w:cs="Arial"/>
          <w:sz w:val="24"/>
          <w:szCs w:val="24"/>
        </w:rPr>
        <w:t xml:space="preserve"> Overall ESDGC </w:t>
      </w:r>
      <w:bookmarkStart w:id="0" w:name="_GoBack"/>
      <w:bookmarkEnd w:id="0"/>
      <w:r w:rsidR="00201E5E">
        <w:rPr>
          <w:rFonts w:ascii="Arial" w:hAnsi="Arial" w:cs="Arial"/>
          <w:sz w:val="24"/>
          <w:szCs w:val="24"/>
        </w:rPr>
        <w:t>is essential to a child’s learning in the modern world.</w:t>
      </w:r>
    </w:p>
    <w:p w:rsidR="008A39DD" w:rsidRDefault="008A39DD">
      <w:pPr>
        <w:rPr>
          <w:rFonts w:ascii="Arial" w:hAnsi="Arial" w:cs="Arial"/>
          <w:b/>
          <w:sz w:val="24"/>
          <w:szCs w:val="24"/>
          <w:u w:val="single"/>
        </w:rPr>
      </w:pPr>
    </w:p>
    <w:p w:rsidR="00843C6A" w:rsidRPr="00843C6A" w:rsidRDefault="00F045EC">
      <w:pPr>
        <w:rPr>
          <w:rFonts w:ascii="Arial" w:hAnsi="Arial" w:cs="Arial"/>
          <w:b/>
          <w:sz w:val="24"/>
          <w:szCs w:val="24"/>
          <w:u w:val="single"/>
        </w:rPr>
      </w:pPr>
      <w:r>
        <w:rPr>
          <w:rFonts w:ascii="Arial" w:hAnsi="Arial" w:cs="Arial"/>
          <w:b/>
          <w:sz w:val="24"/>
          <w:szCs w:val="24"/>
          <w:u w:val="single"/>
        </w:rPr>
        <w:t xml:space="preserve">Reference </w:t>
      </w:r>
    </w:p>
    <w:p w:rsidR="00843C6A" w:rsidRPr="00843C6A" w:rsidRDefault="00843C6A" w:rsidP="00843C6A">
      <w:pPr>
        <w:pStyle w:val="ListParagraph"/>
        <w:numPr>
          <w:ilvl w:val="0"/>
          <w:numId w:val="1"/>
        </w:numPr>
        <w:rPr>
          <w:rFonts w:ascii="Arial" w:hAnsi="Arial" w:cs="Arial"/>
          <w:sz w:val="24"/>
          <w:szCs w:val="24"/>
        </w:rPr>
      </w:pPr>
      <w:r w:rsidRPr="00843C6A">
        <w:rPr>
          <w:rFonts w:ascii="Arial" w:hAnsi="Arial" w:cs="Arial"/>
          <w:sz w:val="24"/>
          <w:szCs w:val="24"/>
        </w:rPr>
        <w:t>Learning.gov.wales. (2008). [online] Available at: http://learning.gov.wales/docs/learningwales/publications/081204commonunderstschoolsen.pdf [Accessed 19 Nov. 2018].</w:t>
      </w:r>
    </w:p>
    <w:p w:rsidR="00843C6A" w:rsidRPr="00843C6A" w:rsidRDefault="00843C6A" w:rsidP="00843C6A">
      <w:pPr>
        <w:pStyle w:val="ListParagraph"/>
        <w:numPr>
          <w:ilvl w:val="0"/>
          <w:numId w:val="1"/>
        </w:numPr>
        <w:rPr>
          <w:rFonts w:ascii="Arial" w:hAnsi="Arial" w:cs="Arial"/>
          <w:sz w:val="24"/>
          <w:szCs w:val="24"/>
        </w:rPr>
      </w:pPr>
      <w:r w:rsidRPr="00843C6A">
        <w:rPr>
          <w:rFonts w:ascii="Arial" w:hAnsi="Arial" w:cs="Arial"/>
          <w:sz w:val="24"/>
          <w:szCs w:val="24"/>
        </w:rPr>
        <w:t>Learning.gov.wales. (2008). </w:t>
      </w:r>
      <w:r w:rsidRPr="00843C6A">
        <w:rPr>
          <w:rFonts w:ascii="Arial" w:hAnsi="Arial" w:cs="Arial"/>
          <w:i/>
          <w:iCs/>
          <w:sz w:val="24"/>
          <w:szCs w:val="24"/>
        </w:rPr>
        <w:t>Education for sustainable development and global citizenship</w:t>
      </w:r>
      <w:r w:rsidRPr="00843C6A">
        <w:rPr>
          <w:rFonts w:ascii="Arial" w:hAnsi="Arial" w:cs="Arial"/>
          <w:sz w:val="24"/>
          <w:szCs w:val="24"/>
        </w:rPr>
        <w:t>. [online] Available at: http://learning.gov.wales/docs/learningwales/publications/081204commonunderstschoolsen.pdf [Accessed 19 Nov. 2018].</w:t>
      </w:r>
    </w:p>
    <w:p w:rsidR="00843C6A" w:rsidRPr="00843C6A" w:rsidRDefault="00843C6A" w:rsidP="00843C6A">
      <w:pPr>
        <w:pStyle w:val="ListParagraph"/>
        <w:numPr>
          <w:ilvl w:val="0"/>
          <w:numId w:val="1"/>
        </w:numPr>
        <w:rPr>
          <w:rFonts w:ascii="Arial" w:hAnsi="Arial" w:cs="Arial"/>
          <w:sz w:val="24"/>
          <w:szCs w:val="24"/>
        </w:rPr>
      </w:pPr>
      <w:r w:rsidRPr="00843C6A">
        <w:rPr>
          <w:rFonts w:ascii="Arial" w:hAnsi="Arial" w:cs="Arial"/>
          <w:sz w:val="24"/>
          <w:szCs w:val="24"/>
        </w:rPr>
        <w:t>T2group.co.uk. (n.d.). [online] Available at: http://www.t2group.co.uk/download/brochure/The%20Seven%20Key%20Themes%20of%20ESDGC.pdf [Accessed 19 Nov. 2018].</w:t>
      </w:r>
    </w:p>
    <w:p w:rsidR="00843C6A" w:rsidRPr="00843C6A" w:rsidRDefault="00843C6A" w:rsidP="00843C6A">
      <w:pPr>
        <w:pStyle w:val="ListParagraph"/>
        <w:numPr>
          <w:ilvl w:val="0"/>
          <w:numId w:val="1"/>
        </w:numPr>
        <w:rPr>
          <w:rFonts w:ascii="Arial" w:hAnsi="Arial" w:cs="Arial"/>
          <w:sz w:val="24"/>
          <w:szCs w:val="24"/>
        </w:rPr>
      </w:pPr>
      <w:r w:rsidRPr="00843C6A">
        <w:rPr>
          <w:rFonts w:ascii="Arial" w:hAnsi="Arial" w:cs="Arial"/>
          <w:sz w:val="24"/>
          <w:szCs w:val="24"/>
        </w:rPr>
        <w:t>Tremainsprimary.org.uk. (2014). </w:t>
      </w:r>
      <w:r w:rsidRPr="00843C6A">
        <w:rPr>
          <w:rFonts w:ascii="Arial" w:hAnsi="Arial" w:cs="Arial"/>
          <w:i/>
          <w:iCs/>
          <w:sz w:val="24"/>
          <w:szCs w:val="24"/>
        </w:rPr>
        <w:t>Education for sustainable development and global citizenship</w:t>
      </w:r>
      <w:r w:rsidRPr="00843C6A">
        <w:rPr>
          <w:rFonts w:ascii="Arial" w:hAnsi="Arial" w:cs="Arial"/>
          <w:sz w:val="24"/>
          <w:szCs w:val="24"/>
        </w:rPr>
        <w:t>. [online] Available at: http://www.tremainsprimary.org.uk/wp-content/uploads/2016/10/ESDGC-Policy.pdf [Accessed 19 Nov. 2018].</w:t>
      </w:r>
    </w:p>
    <w:p w:rsidR="00C42899" w:rsidRPr="00F045EC" w:rsidRDefault="00C42899">
      <w:pPr>
        <w:rPr>
          <w:rFonts w:ascii="Arial" w:hAnsi="Arial" w:cs="Arial"/>
          <w:sz w:val="24"/>
          <w:szCs w:val="24"/>
        </w:rPr>
      </w:pPr>
    </w:p>
    <w:sectPr w:rsidR="00C42899" w:rsidRPr="00F045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AF33CA"/>
    <w:multiLevelType w:val="hybridMultilevel"/>
    <w:tmpl w:val="4094D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722"/>
    <w:rsid w:val="00103637"/>
    <w:rsid w:val="00184C3C"/>
    <w:rsid w:val="001A7559"/>
    <w:rsid w:val="00201E5E"/>
    <w:rsid w:val="002629FF"/>
    <w:rsid w:val="002C1E49"/>
    <w:rsid w:val="0038443B"/>
    <w:rsid w:val="00394931"/>
    <w:rsid w:val="004D4BCA"/>
    <w:rsid w:val="00503CF3"/>
    <w:rsid w:val="00524466"/>
    <w:rsid w:val="005463EF"/>
    <w:rsid w:val="00574C00"/>
    <w:rsid w:val="005F1722"/>
    <w:rsid w:val="00653124"/>
    <w:rsid w:val="00671910"/>
    <w:rsid w:val="006802C1"/>
    <w:rsid w:val="006D78C4"/>
    <w:rsid w:val="00747848"/>
    <w:rsid w:val="00761BC9"/>
    <w:rsid w:val="00843C6A"/>
    <w:rsid w:val="008A39DD"/>
    <w:rsid w:val="008E05DA"/>
    <w:rsid w:val="008F0BD3"/>
    <w:rsid w:val="00985F4C"/>
    <w:rsid w:val="00AF1F4E"/>
    <w:rsid w:val="00B20865"/>
    <w:rsid w:val="00B53DFC"/>
    <w:rsid w:val="00B93E85"/>
    <w:rsid w:val="00BB2A4D"/>
    <w:rsid w:val="00C22ECE"/>
    <w:rsid w:val="00C42899"/>
    <w:rsid w:val="00CA743E"/>
    <w:rsid w:val="00D26C5B"/>
    <w:rsid w:val="00D57039"/>
    <w:rsid w:val="00D8278F"/>
    <w:rsid w:val="00E90655"/>
    <w:rsid w:val="00EE0496"/>
    <w:rsid w:val="00EE3198"/>
    <w:rsid w:val="00F045EC"/>
    <w:rsid w:val="00F63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1BA4E"/>
  <w15:chartTrackingRefBased/>
  <w15:docId w15:val="{05B10CD6-0EF7-4F1D-AE55-8CB1CE2E5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C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593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1021</TotalTime>
  <Pages>4</Pages>
  <Words>1679</Words>
  <Characters>10245</Characters>
  <Application>Microsoft Office Word</Application>
  <DocSecurity>0</DocSecurity>
  <Lines>204</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amberphillips99@icloud.com</dc:creator>
  <cp:keywords/>
  <dc:description/>
  <cp:lastModifiedBy>User</cp:lastModifiedBy>
  <cp:revision>18</cp:revision>
  <dcterms:created xsi:type="dcterms:W3CDTF">2018-11-19T18:21:00Z</dcterms:created>
  <dcterms:modified xsi:type="dcterms:W3CDTF">2018-11-20T22:02:00Z</dcterms:modified>
</cp:coreProperties>
</file>