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5CAAF"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EAD830C"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Pr="005534BF" w:rsidRDefault="004468F8">
                            <w:pPr>
                              <w:spacing w:before="120" w:line="277" w:lineRule="auto"/>
                              <w:textDirection w:val="btLr"/>
                              <w:rPr>
                                <w:lang w:val="nl-NL"/>
                              </w:rPr>
                            </w:pPr>
                            <w:r w:rsidRPr="005534BF">
                              <w:rPr>
                                <w:color w:val="404040"/>
                                <w:sz w:val="36"/>
                                <w:lang w:val="nl-NL"/>
                              </w:rPr>
                              <w:t>Module Code: LCHS 4007</w:t>
                            </w:r>
                          </w:p>
                          <w:p w14:paraId="78CDBA4E" w14:textId="4F89BDFA" w:rsidR="00530E16" w:rsidRPr="00AB40E6" w:rsidRDefault="004468F8">
                            <w:pPr>
                              <w:spacing w:before="120" w:line="277" w:lineRule="auto"/>
                              <w:textDirection w:val="btLr"/>
                              <w:rPr>
                                <w:lang w:val="nl-NL"/>
                              </w:rPr>
                            </w:pPr>
                            <w:r w:rsidRPr="00AB40E6">
                              <w:rPr>
                                <w:color w:val="404040"/>
                                <w:sz w:val="36"/>
                                <w:lang w:val="nl-NL"/>
                              </w:rPr>
                              <w:t xml:space="preserve">Student name: </w:t>
                            </w:r>
                            <w:r w:rsidR="00AB40E6" w:rsidRPr="00AB40E6">
                              <w:rPr>
                                <w:color w:val="404040"/>
                                <w:sz w:val="36"/>
                                <w:lang w:val="nl-NL"/>
                              </w:rPr>
                              <w:t xml:space="preserve">Alla </w:t>
                            </w:r>
                            <w:proofErr w:type="spellStart"/>
                            <w:r w:rsidR="00AB40E6" w:rsidRPr="00AB40E6">
                              <w:rPr>
                                <w:color w:val="404040"/>
                                <w:sz w:val="36"/>
                                <w:lang w:val="nl-NL"/>
                              </w:rPr>
                              <w:t>Malen</w:t>
                            </w:r>
                            <w:r w:rsidR="00AB40E6">
                              <w:rPr>
                                <w:color w:val="404040"/>
                                <w:sz w:val="36"/>
                                <w:lang w:val="nl-NL"/>
                              </w:rPr>
                              <w:t>ka</w:t>
                            </w:r>
                            <w:proofErr w:type="spellEnd"/>
                          </w:p>
                          <w:p w14:paraId="07714B75" w14:textId="480F1722" w:rsidR="00530E16" w:rsidRPr="00AB40E6" w:rsidRDefault="004468F8">
                            <w:pPr>
                              <w:spacing w:before="120" w:line="277" w:lineRule="auto"/>
                              <w:textDirection w:val="btLr"/>
                              <w:rPr>
                                <w:lang w:val="nl-NL"/>
                              </w:rPr>
                            </w:pPr>
                            <w:r w:rsidRPr="00AB40E6">
                              <w:rPr>
                                <w:color w:val="404040"/>
                                <w:sz w:val="36"/>
                                <w:lang w:val="nl-NL"/>
                              </w:rPr>
                              <w:t>Student ID:</w:t>
                            </w:r>
                            <w:r w:rsidR="00AB40E6">
                              <w:rPr>
                                <w:color w:val="404040"/>
                                <w:sz w:val="36"/>
                                <w:lang w:val="nl-NL"/>
                              </w:rPr>
                              <w:t xml:space="preserve"> 2025427371</w:t>
                            </w:r>
                          </w:p>
                          <w:p w14:paraId="20688A91" w14:textId="08EC81C8" w:rsidR="00530E16" w:rsidRPr="005534BF" w:rsidRDefault="004468F8" w:rsidP="005534BF">
                            <w:pPr>
                              <w:spacing w:before="120" w:line="277" w:lineRule="auto"/>
                              <w:jc w:val="both"/>
                              <w:textDirection w:val="btLr"/>
                              <w:rPr>
                                <w:rFonts w:ascii="Arial" w:hAnsi="Arial" w:cs="Arial"/>
                                <w:sz w:val="28"/>
                                <w:szCs w:val="28"/>
                                <w:lang w:val="nl-NL"/>
                              </w:rPr>
                            </w:pPr>
                            <w:proofErr w:type="spellStart"/>
                            <w:r w:rsidRPr="00AB40E6">
                              <w:rPr>
                                <w:color w:val="404040"/>
                                <w:sz w:val="36"/>
                                <w:lang w:val="nl-NL"/>
                              </w:rPr>
                              <w:t>Lecturer’s</w:t>
                            </w:r>
                            <w:proofErr w:type="spellEnd"/>
                            <w:r w:rsidRPr="00AB40E6">
                              <w:rPr>
                                <w:color w:val="404040"/>
                                <w:sz w:val="36"/>
                                <w:lang w:val="nl-NL"/>
                              </w:rPr>
                              <w:t xml:space="preserve"> Name: </w:t>
                            </w:r>
                            <w:r w:rsidR="005534BF" w:rsidRPr="005534BF">
                              <w:rPr>
                                <w:color w:val="404040"/>
                                <w:sz w:val="36"/>
                                <w:lang w:val="nl-NL"/>
                              </w:rPr>
                              <w:t> </w:t>
                            </w:r>
                            <w:proofErr w:type="spellStart"/>
                            <w:r w:rsidR="005534BF" w:rsidRPr="00D00761">
                              <w:rPr>
                                <w:rFonts w:ascii="Arial" w:hAnsi="Arial" w:cs="Arial"/>
                                <w:color w:val="404040"/>
                                <w:sz w:val="32"/>
                                <w:szCs w:val="32"/>
                                <w:lang w:val="nl-NL"/>
                              </w:rPr>
                              <w:t>Kwame</w:t>
                            </w:r>
                            <w:proofErr w:type="spellEnd"/>
                            <w:r w:rsidR="005534BF" w:rsidRPr="00D00761">
                              <w:rPr>
                                <w:rFonts w:ascii="Arial" w:hAnsi="Arial" w:cs="Arial"/>
                                <w:color w:val="404040"/>
                                <w:sz w:val="32"/>
                                <w:szCs w:val="32"/>
                                <w:lang w:val="nl-NL"/>
                              </w:rPr>
                              <w:t xml:space="preserve"> </w:t>
                            </w:r>
                            <w:proofErr w:type="spellStart"/>
                            <w:r w:rsidR="005534BF" w:rsidRPr="00D00761">
                              <w:rPr>
                                <w:rFonts w:ascii="Arial" w:hAnsi="Arial" w:cs="Arial"/>
                                <w:color w:val="404040"/>
                                <w:sz w:val="32"/>
                                <w:szCs w:val="32"/>
                                <w:lang w:val="nl-NL"/>
                              </w:rPr>
                              <w:t>Assa-Agyei</w:t>
                            </w:r>
                            <w:proofErr w:type="spellEnd"/>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" filled="f" stroked="f">
                <v:textbox inset="0,0,0,0">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Pr="005534BF" w:rsidRDefault="004468F8">
                      <w:pPr>
                        <w:spacing w:before="120" w:line="277" w:lineRule="auto"/>
                        <w:textDirection w:val="btLr"/>
                        <w:rPr>
                          <w:lang w:val="nl-NL"/>
                        </w:rPr>
                      </w:pPr>
                      <w:r w:rsidRPr="005534BF">
                        <w:rPr>
                          <w:color w:val="404040"/>
                          <w:sz w:val="36"/>
                          <w:lang w:val="nl-NL"/>
                        </w:rPr>
                        <w:t>Module Code: LCHS 4007</w:t>
                      </w:r>
                    </w:p>
                    <w:p w14:paraId="78CDBA4E" w14:textId="4F89BDFA" w:rsidR="00530E16" w:rsidRPr="00AB40E6" w:rsidRDefault="004468F8">
                      <w:pPr>
                        <w:spacing w:before="120" w:line="277" w:lineRule="auto"/>
                        <w:textDirection w:val="btLr"/>
                        <w:rPr>
                          <w:lang w:val="nl-NL"/>
                        </w:rPr>
                      </w:pPr>
                      <w:r w:rsidRPr="00AB40E6">
                        <w:rPr>
                          <w:color w:val="404040"/>
                          <w:sz w:val="36"/>
                          <w:lang w:val="nl-NL"/>
                        </w:rPr>
                        <w:t xml:space="preserve">Student name: </w:t>
                      </w:r>
                      <w:r w:rsidR="00AB40E6" w:rsidRPr="00AB40E6">
                        <w:rPr>
                          <w:color w:val="404040"/>
                          <w:sz w:val="36"/>
                          <w:lang w:val="nl-NL"/>
                        </w:rPr>
                        <w:t xml:space="preserve">Alla </w:t>
                      </w:r>
                      <w:proofErr w:type="spellStart"/>
                      <w:r w:rsidR="00AB40E6" w:rsidRPr="00AB40E6">
                        <w:rPr>
                          <w:color w:val="404040"/>
                          <w:sz w:val="36"/>
                          <w:lang w:val="nl-NL"/>
                        </w:rPr>
                        <w:t>Malen</w:t>
                      </w:r>
                      <w:r w:rsidR="00AB40E6">
                        <w:rPr>
                          <w:color w:val="404040"/>
                          <w:sz w:val="36"/>
                          <w:lang w:val="nl-NL"/>
                        </w:rPr>
                        <w:t>ka</w:t>
                      </w:r>
                      <w:proofErr w:type="spellEnd"/>
                    </w:p>
                    <w:p w14:paraId="07714B75" w14:textId="480F1722" w:rsidR="00530E16" w:rsidRPr="00AB40E6" w:rsidRDefault="004468F8">
                      <w:pPr>
                        <w:spacing w:before="120" w:line="277" w:lineRule="auto"/>
                        <w:textDirection w:val="btLr"/>
                        <w:rPr>
                          <w:lang w:val="nl-NL"/>
                        </w:rPr>
                      </w:pPr>
                      <w:r w:rsidRPr="00AB40E6">
                        <w:rPr>
                          <w:color w:val="404040"/>
                          <w:sz w:val="36"/>
                          <w:lang w:val="nl-NL"/>
                        </w:rPr>
                        <w:t>Student ID:</w:t>
                      </w:r>
                      <w:r w:rsidR="00AB40E6">
                        <w:rPr>
                          <w:color w:val="404040"/>
                          <w:sz w:val="36"/>
                          <w:lang w:val="nl-NL"/>
                        </w:rPr>
                        <w:t xml:space="preserve"> 2025427371</w:t>
                      </w:r>
                    </w:p>
                    <w:p w14:paraId="20688A91" w14:textId="08EC81C8" w:rsidR="00530E16" w:rsidRPr="005534BF" w:rsidRDefault="004468F8" w:rsidP="005534BF">
                      <w:pPr>
                        <w:spacing w:before="120" w:line="277" w:lineRule="auto"/>
                        <w:jc w:val="both"/>
                        <w:textDirection w:val="btLr"/>
                        <w:rPr>
                          <w:rFonts w:ascii="Arial" w:hAnsi="Arial" w:cs="Arial"/>
                          <w:sz w:val="28"/>
                          <w:szCs w:val="28"/>
                          <w:lang w:val="nl-NL"/>
                        </w:rPr>
                      </w:pPr>
                      <w:proofErr w:type="spellStart"/>
                      <w:r w:rsidRPr="00AB40E6">
                        <w:rPr>
                          <w:color w:val="404040"/>
                          <w:sz w:val="36"/>
                          <w:lang w:val="nl-NL"/>
                        </w:rPr>
                        <w:t>Lecturer’s</w:t>
                      </w:r>
                      <w:proofErr w:type="spellEnd"/>
                      <w:r w:rsidRPr="00AB40E6">
                        <w:rPr>
                          <w:color w:val="404040"/>
                          <w:sz w:val="36"/>
                          <w:lang w:val="nl-NL"/>
                        </w:rPr>
                        <w:t xml:space="preserve"> Name: </w:t>
                      </w:r>
                      <w:r w:rsidR="005534BF" w:rsidRPr="005534BF">
                        <w:rPr>
                          <w:color w:val="404040"/>
                          <w:sz w:val="36"/>
                          <w:lang w:val="nl-NL"/>
                        </w:rPr>
                        <w:t> </w:t>
                      </w:r>
                      <w:proofErr w:type="spellStart"/>
                      <w:r w:rsidR="005534BF" w:rsidRPr="00D00761">
                        <w:rPr>
                          <w:rFonts w:ascii="Arial" w:hAnsi="Arial" w:cs="Arial"/>
                          <w:color w:val="404040"/>
                          <w:sz w:val="32"/>
                          <w:szCs w:val="32"/>
                          <w:lang w:val="nl-NL"/>
                        </w:rPr>
                        <w:t>Kwame</w:t>
                      </w:r>
                      <w:proofErr w:type="spellEnd"/>
                      <w:r w:rsidR="005534BF" w:rsidRPr="00D00761">
                        <w:rPr>
                          <w:rFonts w:ascii="Arial" w:hAnsi="Arial" w:cs="Arial"/>
                          <w:color w:val="404040"/>
                          <w:sz w:val="32"/>
                          <w:szCs w:val="32"/>
                          <w:lang w:val="nl-NL"/>
                        </w:rPr>
                        <w:t xml:space="preserve"> </w:t>
                      </w:r>
                      <w:proofErr w:type="spellStart"/>
                      <w:r w:rsidR="005534BF" w:rsidRPr="00D00761">
                        <w:rPr>
                          <w:rFonts w:ascii="Arial" w:hAnsi="Arial" w:cs="Arial"/>
                          <w:color w:val="404040"/>
                          <w:sz w:val="32"/>
                          <w:szCs w:val="32"/>
                          <w:lang w:val="nl-NL"/>
                        </w:rPr>
                        <w:t>Assa-Agyei</w:t>
                      </w:r>
                      <w:proofErr w:type="spellEnd"/>
                    </w:p>
                  </w:txbxContent>
                </v:textbox>
                <w10:wrap anchorx="page" anchory="page"/>
              </v:rect>
            </w:pict>
          </mc:Fallback>
        </mc:AlternateContent>
      </w:r>
      <w:r>
        <w:br w:type="page"/>
      </w:r>
    </w:p>
    <w:p w14:paraId="61895DA4" w14:textId="77777777" w:rsidR="00530E16" w:rsidRDefault="00530E16">
      <w:pPr>
        <w:rPr>
          <w:rFonts w:ascii="Arial" w:eastAsia="Arial" w:hAnsi="Arial" w:cs="Arial"/>
        </w:rPr>
      </w:pPr>
    </w:p>
    <w:p w14:paraId="6DDA4733"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4E17A8DB" w14:textId="4DC440D4" w:rsidR="00E23A90" w:rsidRDefault="004468F8">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w:instrText>
          </w:r>
          <w:r>
            <w:fldChar w:fldCharType="separate"/>
          </w:r>
          <w:hyperlink w:anchor="_Toc237254629" w:history="1">
            <w:r w:rsidR="00E23A90" w:rsidRPr="00A24CA8">
              <w:rPr>
                <w:rStyle w:val="Hyperlink"/>
                <w:noProof/>
              </w:rPr>
              <w:t>Section 1: Introducing the Research Paper and Topic Development</w:t>
            </w:r>
            <w:r w:rsidR="00E23A90">
              <w:rPr>
                <w:noProof/>
                <w:webHidden/>
              </w:rPr>
              <w:tab/>
            </w:r>
            <w:r w:rsidR="00E23A90">
              <w:rPr>
                <w:noProof/>
                <w:webHidden/>
              </w:rPr>
              <w:fldChar w:fldCharType="begin"/>
            </w:r>
            <w:r w:rsidR="00E23A90">
              <w:rPr>
                <w:noProof/>
                <w:webHidden/>
              </w:rPr>
              <w:instrText xml:space="preserve"> PAGEREF _Toc237254629 \h </w:instrText>
            </w:r>
            <w:r w:rsidR="00E23A90">
              <w:rPr>
                <w:noProof/>
                <w:webHidden/>
              </w:rPr>
            </w:r>
            <w:r w:rsidR="00E23A90">
              <w:rPr>
                <w:noProof/>
                <w:webHidden/>
              </w:rPr>
              <w:fldChar w:fldCharType="separate"/>
            </w:r>
            <w:r w:rsidR="00E23A90">
              <w:rPr>
                <w:noProof/>
                <w:webHidden/>
              </w:rPr>
              <w:t>2</w:t>
            </w:r>
            <w:r w:rsidR="00E23A90">
              <w:rPr>
                <w:noProof/>
                <w:webHidden/>
              </w:rPr>
              <w:fldChar w:fldCharType="end"/>
            </w:r>
          </w:hyperlink>
        </w:p>
        <w:p w14:paraId="7CB5B33F" w14:textId="4D9778EF" w:rsidR="00E23A90" w:rsidRDefault="00E23A90">
          <w:pPr>
            <w:pStyle w:val="TOC2"/>
            <w:tabs>
              <w:tab w:val="right" w:leader="dot" w:pos="9016"/>
            </w:tabs>
            <w:rPr>
              <w:rFonts w:asciiTheme="minorHAnsi" w:eastAsiaTheme="minorEastAsia" w:hAnsiTheme="minorHAnsi" w:cstheme="minorBidi"/>
              <w:noProof/>
              <w:kern w:val="2"/>
              <w14:ligatures w14:val="standardContextual"/>
            </w:rPr>
          </w:pPr>
          <w:hyperlink w:anchor="_Toc237254630" w:history="1">
            <w:r w:rsidRPr="00A24CA8">
              <w:rPr>
                <w:rStyle w:val="Hyperlink"/>
                <w:noProof/>
              </w:rPr>
              <w:t>1.1 Paper Details (Title, Author(s) and Year of Publication).</w:t>
            </w:r>
            <w:r>
              <w:rPr>
                <w:noProof/>
                <w:webHidden/>
              </w:rPr>
              <w:tab/>
            </w:r>
            <w:r>
              <w:rPr>
                <w:noProof/>
                <w:webHidden/>
              </w:rPr>
              <w:fldChar w:fldCharType="begin"/>
            </w:r>
            <w:r>
              <w:rPr>
                <w:noProof/>
                <w:webHidden/>
              </w:rPr>
              <w:instrText xml:space="preserve"> PAGEREF _Toc237254630 \h </w:instrText>
            </w:r>
            <w:r>
              <w:rPr>
                <w:noProof/>
                <w:webHidden/>
              </w:rPr>
            </w:r>
            <w:r>
              <w:rPr>
                <w:noProof/>
                <w:webHidden/>
              </w:rPr>
              <w:fldChar w:fldCharType="separate"/>
            </w:r>
            <w:r>
              <w:rPr>
                <w:noProof/>
                <w:webHidden/>
              </w:rPr>
              <w:t>2</w:t>
            </w:r>
            <w:r>
              <w:rPr>
                <w:noProof/>
                <w:webHidden/>
              </w:rPr>
              <w:fldChar w:fldCharType="end"/>
            </w:r>
          </w:hyperlink>
        </w:p>
        <w:p w14:paraId="61AA61FC" w14:textId="7F30276C" w:rsidR="00E23A90" w:rsidRDefault="00E23A90">
          <w:pPr>
            <w:pStyle w:val="TOC2"/>
            <w:tabs>
              <w:tab w:val="right" w:leader="dot" w:pos="9016"/>
            </w:tabs>
            <w:rPr>
              <w:rFonts w:asciiTheme="minorHAnsi" w:eastAsiaTheme="minorEastAsia" w:hAnsiTheme="minorHAnsi" w:cstheme="minorBidi"/>
              <w:noProof/>
              <w:kern w:val="2"/>
              <w14:ligatures w14:val="standardContextual"/>
            </w:rPr>
          </w:pPr>
          <w:hyperlink w:anchor="_Toc237254631" w:history="1">
            <w:r w:rsidRPr="00A24CA8">
              <w:rPr>
                <w:rStyle w:val="Hyperlink"/>
                <w:noProof/>
              </w:rPr>
              <w:t>1.2 Main Topic or Problem Explored in the Paper</w:t>
            </w:r>
            <w:r>
              <w:rPr>
                <w:noProof/>
                <w:webHidden/>
              </w:rPr>
              <w:tab/>
            </w:r>
            <w:r>
              <w:rPr>
                <w:noProof/>
                <w:webHidden/>
              </w:rPr>
              <w:fldChar w:fldCharType="begin"/>
            </w:r>
            <w:r>
              <w:rPr>
                <w:noProof/>
                <w:webHidden/>
              </w:rPr>
              <w:instrText xml:space="preserve"> PAGEREF _Toc237254631 \h </w:instrText>
            </w:r>
            <w:r>
              <w:rPr>
                <w:noProof/>
                <w:webHidden/>
              </w:rPr>
            </w:r>
            <w:r>
              <w:rPr>
                <w:noProof/>
                <w:webHidden/>
              </w:rPr>
              <w:fldChar w:fldCharType="separate"/>
            </w:r>
            <w:r>
              <w:rPr>
                <w:noProof/>
                <w:webHidden/>
              </w:rPr>
              <w:t>2</w:t>
            </w:r>
            <w:r>
              <w:rPr>
                <w:noProof/>
                <w:webHidden/>
              </w:rPr>
              <w:fldChar w:fldCharType="end"/>
            </w:r>
          </w:hyperlink>
        </w:p>
        <w:p w14:paraId="607DE22D" w14:textId="4CAD0809" w:rsidR="00E23A90" w:rsidRDefault="00E23A90">
          <w:pPr>
            <w:pStyle w:val="TOC2"/>
            <w:tabs>
              <w:tab w:val="right" w:leader="dot" w:pos="9016"/>
            </w:tabs>
            <w:rPr>
              <w:rFonts w:asciiTheme="minorHAnsi" w:eastAsiaTheme="minorEastAsia" w:hAnsiTheme="minorHAnsi" w:cstheme="minorBidi"/>
              <w:noProof/>
              <w:kern w:val="2"/>
              <w14:ligatures w14:val="standardContextual"/>
            </w:rPr>
          </w:pPr>
          <w:hyperlink w:anchor="_Toc237254632" w:history="1">
            <w:r w:rsidRPr="00A24CA8">
              <w:rPr>
                <w:rStyle w:val="Hyperlink"/>
                <w:noProof/>
              </w:rPr>
              <w:t>1.3 Who Is the Research About?</w:t>
            </w:r>
            <w:r>
              <w:rPr>
                <w:noProof/>
                <w:webHidden/>
              </w:rPr>
              <w:tab/>
            </w:r>
            <w:r>
              <w:rPr>
                <w:noProof/>
                <w:webHidden/>
              </w:rPr>
              <w:fldChar w:fldCharType="begin"/>
            </w:r>
            <w:r>
              <w:rPr>
                <w:noProof/>
                <w:webHidden/>
              </w:rPr>
              <w:instrText xml:space="preserve"> PAGEREF _Toc237254632 \h </w:instrText>
            </w:r>
            <w:r>
              <w:rPr>
                <w:noProof/>
                <w:webHidden/>
              </w:rPr>
            </w:r>
            <w:r>
              <w:rPr>
                <w:noProof/>
                <w:webHidden/>
              </w:rPr>
              <w:fldChar w:fldCharType="separate"/>
            </w:r>
            <w:r>
              <w:rPr>
                <w:noProof/>
                <w:webHidden/>
              </w:rPr>
              <w:t>2</w:t>
            </w:r>
            <w:r>
              <w:rPr>
                <w:noProof/>
                <w:webHidden/>
              </w:rPr>
              <w:fldChar w:fldCharType="end"/>
            </w:r>
          </w:hyperlink>
        </w:p>
        <w:p w14:paraId="585ACC30" w14:textId="788B7071" w:rsidR="00E23A90" w:rsidRDefault="00E23A90">
          <w:pPr>
            <w:pStyle w:val="TOC2"/>
            <w:tabs>
              <w:tab w:val="right" w:leader="dot" w:pos="9016"/>
            </w:tabs>
            <w:rPr>
              <w:rFonts w:asciiTheme="minorHAnsi" w:eastAsiaTheme="minorEastAsia" w:hAnsiTheme="minorHAnsi" w:cstheme="minorBidi"/>
              <w:noProof/>
              <w:kern w:val="2"/>
              <w14:ligatures w14:val="standardContextual"/>
            </w:rPr>
          </w:pPr>
          <w:hyperlink w:anchor="_Toc237254633" w:history="1">
            <w:r w:rsidRPr="00A24CA8">
              <w:rPr>
                <w:rStyle w:val="Hyperlink"/>
                <w:noProof/>
              </w:rPr>
              <w:t>1.4 Why Is This Topic Important in UK Health and Social Care?</w:t>
            </w:r>
            <w:r>
              <w:rPr>
                <w:noProof/>
                <w:webHidden/>
              </w:rPr>
              <w:tab/>
            </w:r>
            <w:r>
              <w:rPr>
                <w:noProof/>
                <w:webHidden/>
              </w:rPr>
              <w:fldChar w:fldCharType="begin"/>
            </w:r>
            <w:r>
              <w:rPr>
                <w:noProof/>
                <w:webHidden/>
              </w:rPr>
              <w:instrText xml:space="preserve"> PAGEREF _Toc237254633 \h </w:instrText>
            </w:r>
            <w:r>
              <w:rPr>
                <w:noProof/>
                <w:webHidden/>
              </w:rPr>
            </w:r>
            <w:r>
              <w:rPr>
                <w:noProof/>
                <w:webHidden/>
              </w:rPr>
              <w:fldChar w:fldCharType="separate"/>
            </w:r>
            <w:r>
              <w:rPr>
                <w:noProof/>
                <w:webHidden/>
              </w:rPr>
              <w:t>2</w:t>
            </w:r>
            <w:r>
              <w:rPr>
                <w:noProof/>
                <w:webHidden/>
              </w:rPr>
              <w:fldChar w:fldCharType="end"/>
            </w:r>
          </w:hyperlink>
        </w:p>
        <w:p w14:paraId="2E58203C" w14:textId="0A3CF929" w:rsidR="00E23A90" w:rsidRDefault="00E23A90">
          <w:pPr>
            <w:pStyle w:val="TOC1"/>
            <w:tabs>
              <w:tab w:val="right" w:leader="dot" w:pos="9016"/>
            </w:tabs>
            <w:rPr>
              <w:rFonts w:asciiTheme="minorHAnsi" w:eastAsiaTheme="minorEastAsia" w:hAnsiTheme="minorHAnsi" w:cstheme="minorBidi"/>
              <w:noProof/>
              <w:kern w:val="2"/>
              <w14:ligatures w14:val="standardContextual"/>
            </w:rPr>
          </w:pPr>
          <w:hyperlink w:anchor="_Toc237254634" w:history="1">
            <w:r w:rsidRPr="00A24CA8">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_Toc237254634 \h </w:instrText>
            </w:r>
            <w:r>
              <w:rPr>
                <w:noProof/>
                <w:webHidden/>
              </w:rPr>
            </w:r>
            <w:r>
              <w:rPr>
                <w:noProof/>
                <w:webHidden/>
              </w:rPr>
              <w:fldChar w:fldCharType="separate"/>
            </w:r>
            <w:r>
              <w:rPr>
                <w:noProof/>
                <w:webHidden/>
              </w:rPr>
              <w:t>3</w:t>
            </w:r>
            <w:r>
              <w:rPr>
                <w:noProof/>
                <w:webHidden/>
              </w:rPr>
              <w:fldChar w:fldCharType="end"/>
            </w:r>
          </w:hyperlink>
        </w:p>
        <w:p w14:paraId="05D96CA0" w14:textId="13FF8CEF" w:rsidR="00E23A90" w:rsidRDefault="00E23A90">
          <w:pPr>
            <w:pStyle w:val="TOC2"/>
            <w:tabs>
              <w:tab w:val="right" w:leader="dot" w:pos="9016"/>
            </w:tabs>
            <w:rPr>
              <w:rFonts w:asciiTheme="minorHAnsi" w:eastAsiaTheme="minorEastAsia" w:hAnsiTheme="minorHAnsi" w:cstheme="minorBidi"/>
              <w:noProof/>
              <w:kern w:val="2"/>
              <w14:ligatures w14:val="standardContextual"/>
            </w:rPr>
          </w:pPr>
          <w:hyperlink w:anchor="_Toc237254635" w:history="1">
            <w:r w:rsidRPr="00A24CA8">
              <w:rPr>
                <w:rStyle w:val="Hyperlink"/>
                <w:noProof/>
              </w:rPr>
              <w:t>2.1 Research Question(s) or Objectives</w:t>
            </w:r>
            <w:r>
              <w:rPr>
                <w:noProof/>
                <w:webHidden/>
              </w:rPr>
              <w:tab/>
            </w:r>
            <w:r>
              <w:rPr>
                <w:noProof/>
                <w:webHidden/>
              </w:rPr>
              <w:fldChar w:fldCharType="begin"/>
            </w:r>
            <w:r>
              <w:rPr>
                <w:noProof/>
                <w:webHidden/>
              </w:rPr>
              <w:instrText xml:space="preserve"> PAGEREF _Toc237254635 \h </w:instrText>
            </w:r>
            <w:r>
              <w:rPr>
                <w:noProof/>
                <w:webHidden/>
              </w:rPr>
            </w:r>
            <w:r>
              <w:rPr>
                <w:noProof/>
                <w:webHidden/>
              </w:rPr>
              <w:fldChar w:fldCharType="separate"/>
            </w:r>
            <w:r>
              <w:rPr>
                <w:noProof/>
                <w:webHidden/>
              </w:rPr>
              <w:t>3</w:t>
            </w:r>
            <w:r>
              <w:rPr>
                <w:noProof/>
                <w:webHidden/>
              </w:rPr>
              <w:fldChar w:fldCharType="end"/>
            </w:r>
          </w:hyperlink>
        </w:p>
        <w:p w14:paraId="0128ECE7" w14:textId="025C8F9F" w:rsidR="00E23A90" w:rsidRDefault="00E23A90">
          <w:pPr>
            <w:pStyle w:val="TOC1"/>
            <w:tabs>
              <w:tab w:val="right" w:leader="dot" w:pos="9016"/>
            </w:tabs>
            <w:rPr>
              <w:rFonts w:asciiTheme="minorHAnsi" w:eastAsiaTheme="minorEastAsia" w:hAnsiTheme="minorHAnsi" w:cstheme="minorBidi"/>
              <w:noProof/>
              <w:kern w:val="2"/>
              <w14:ligatures w14:val="standardContextual"/>
            </w:rPr>
          </w:pPr>
          <w:hyperlink w:anchor="_Toc237254636" w:history="1">
            <w:r w:rsidRPr="00A24CA8">
              <w:rPr>
                <w:rStyle w:val="Hyperlink"/>
                <w:noProof/>
              </w:rPr>
              <w:t>Section 3: Understanding the Research Methods</w:t>
            </w:r>
            <w:r>
              <w:rPr>
                <w:noProof/>
                <w:webHidden/>
              </w:rPr>
              <w:tab/>
            </w:r>
            <w:r>
              <w:rPr>
                <w:noProof/>
                <w:webHidden/>
              </w:rPr>
              <w:fldChar w:fldCharType="begin"/>
            </w:r>
            <w:r>
              <w:rPr>
                <w:noProof/>
                <w:webHidden/>
              </w:rPr>
              <w:instrText xml:space="preserve"> PAGEREF _Toc237254636 \h </w:instrText>
            </w:r>
            <w:r>
              <w:rPr>
                <w:noProof/>
                <w:webHidden/>
              </w:rPr>
            </w:r>
            <w:r>
              <w:rPr>
                <w:noProof/>
                <w:webHidden/>
              </w:rPr>
              <w:fldChar w:fldCharType="separate"/>
            </w:r>
            <w:r>
              <w:rPr>
                <w:noProof/>
                <w:webHidden/>
              </w:rPr>
              <w:t>3</w:t>
            </w:r>
            <w:r>
              <w:rPr>
                <w:noProof/>
                <w:webHidden/>
              </w:rPr>
              <w:fldChar w:fldCharType="end"/>
            </w:r>
          </w:hyperlink>
        </w:p>
        <w:p w14:paraId="1A1504EE" w14:textId="44A167F7" w:rsidR="00E23A90" w:rsidRDefault="00E23A90">
          <w:pPr>
            <w:pStyle w:val="TOC2"/>
            <w:tabs>
              <w:tab w:val="right" w:leader="dot" w:pos="9016"/>
            </w:tabs>
            <w:rPr>
              <w:rFonts w:asciiTheme="minorHAnsi" w:eastAsiaTheme="minorEastAsia" w:hAnsiTheme="minorHAnsi" w:cstheme="minorBidi"/>
              <w:noProof/>
              <w:kern w:val="2"/>
              <w14:ligatures w14:val="standardContextual"/>
            </w:rPr>
          </w:pPr>
          <w:hyperlink w:anchor="_Toc237254637" w:history="1">
            <w:r w:rsidRPr="00A24CA8">
              <w:rPr>
                <w:rStyle w:val="Hyperlink"/>
                <w:noProof/>
              </w:rPr>
              <w:t>Research approaches</w:t>
            </w:r>
            <w:r>
              <w:rPr>
                <w:noProof/>
                <w:webHidden/>
              </w:rPr>
              <w:tab/>
            </w:r>
            <w:r>
              <w:rPr>
                <w:noProof/>
                <w:webHidden/>
              </w:rPr>
              <w:fldChar w:fldCharType="begin"/>
            </w:r>
            <w:r>
              <w:rPr>
                <w:noProof/>
                <w:webHidden/>
              </w:rPr>
              <w:instrText xml:space="preserve"> PAGEREF _Toc237254637 \h </w:instrText>
            </w:r>
            <w:r>
              <w:rPr>
                <w:noProof/>
                <w:webHidden/>
              </w:rPr>
            </w:r>
            <w:r>
              <w:rPr>
                <w:noProof/>
                <w:webHidden/>
              </w:rPr>
              <w:fldChar w:fldCharType="separate"/>
            </w:r>
            <w:r>
              <w:rPr>
                <w:noProof/>
                <w:webHidden/>
              </w:rPr>
              <w:t>3</w:t>
            </w:r>
            <w:r>
              <w:rPr>
                <w:noProof/>
                <w:webHidden/>
              </w:rPr>
              <w:fldChar w:fldCharType="end"/>
            </w:r>
          </w:hyperlink>
        </w:p>
        <w:p w14:paraId="336ADBFB" w14:textId="46126EE3" w:rsidR="00E23A90" w:rsidRDefault="00E23A90">
          <w:pPr>
            <w:pStyle w:val="TOC2"/>
            <w:tabs>
              <w:tab w:val="right" w:leader="dot" w:pos="9016"/>
            </w:tabs>
            <w:rPr>
              <w:rFonts w:asciiTheme="minorHAnsi" w:eastAsiaTheme="minorEastAsia" w:hAnsiTheme="minorHAnsi" w:cstheme="minorBidi"/>
              <w:noProof/>
              <w:kern w:val="2"/>
              <w14:ligatures w14:val="standardContextual"/>
            </w:rPr>
          </w:pPr>
          <w:hyperlink w:anchor="_Toc237254638" w:history="1">
            <w:r w:rsidRPr="00A24CA8">
              <w:rPr>
                <w:rStyle w:val="Hyperlink"/>
                <w:noProof/>
              </w:rPr>
              <w:t>3.1 Overview of Quantitative, Qualitative, and Mixed-Methods Research</w:t>
            </w:r>
            <w:r>
              <w:rPr>
                <w:noProof/>
                <w:webHidden/>
              </w:rPr>
              <w:tab/>
            </w:r>
            <w:r>
              <w:rPr>
                <w:noProof/>
                <w:webHidden/>
              </w:rPr>
              <w:fldChar w:fldCharType="begin"/>
            </w:r>
            <w:r>
              <w:rPr>
                <w:noProof/>
                <w:webHidden/>
              </w:rPr>
              <w:instrText xml:space="preserve"> PAGEREF _Toc237254638 \h </w:instrText>
            </w:r>
            <w:r>
              <w:rPr>
                <w:noProof/>
                <w:webHidden/>
              </w:rPr>
            </w:r>
            <w:r>
              <w:rPr>
                <w:noProof/>
                <w:webHidden/>
              </w:rPr>
              <w:fldChar w:fldCharType="separate"/>
            </w:r>
            <w:r>
              <w:rPr>
                <w:noProof/>
                <w:webHidden/>
              </w:rPr>
              <w:t>4</w:t>
            </w:r>
            <w:r>
              <w:rPr>
                <w:noProof/>
                <w:webHidden/>
              </w:rPr>
              <w:fldChar w:fldCharType="end"/>
            </w:r>
          </w:hyperlink>
        </w:p>
        <w:p w14:paraId="2585F008" w14:textId="20519690" w:rsidR="00E23A90" w:rsidRDefault="00E23A90">
          <w:pPr>
            <w:pStyle w:val="TOC2"/>
            <w:tabs>
              <w:tab w:val="right" w:leader="dot" w:pos="9016"/>
            </w:tabs>
            <w:rPr>
              <w:rFonts w:asciiTheme="minorHAnsi" w:eastAsiaTheme="minorEastAsia" w:hAnsiTheme="minorHAnsi" w:cstheme="minorBidi"/>
              <w:noProof/>
              <w:kern w:val="2"/>
              <w14:ligatures w14:val="standardContextual"/>
            </w:rPr>
          </w:pPr>
          <w:hyperlink w:anchor="_Toc237254639" w:history="1">
            <w:r w:rsidRPr="00A24CA8">
              <w:rPr>
                <w:rStyle w:val="Hyperlink"/>
                <w:noProof/>
              </w:rPr>
              <w:t>3.2 Research Methodology Used in Your Chosen Paper and Why</w:t>
            </w:r>
            <w:r>
              <w:rPr>
                <w:noProof/>
                <w:webHidden/>
              </w:rPr>
              <w:tab/>
            </w:r>
            <w:r>
              <w:rPr>
                <w:noProof/>
                <w:webHidden/>
              </w:rPr>
              <w:fldChar w:fldCharType="begin"/>
            </w:r>
            <w:r>
              <w:rPr>
                <w:noProof/>
                <w:webHidden/>
              </w:rPr>
              <w:instrText xml:space="preserve"> PAGEREF _Toc237254639 \h </w:instrText>
            </w:r>
            <w:r>
              <w:rPr>
                <w:noProof/>
                <w:webHidden/>
              </w:rPr>
            </w:r>
            <w:r>
              <w:rPr>
                <w:noProof/>
                <w:webHidden/>
              </w:rPr>
              <w:fldChar w:fldCharType="separate"/>
            </w:r>
            <w:r>
              <w:rPr>
                <w:noProof/>
                <w:webHidden/>
              </w:rPr>
              <w:t>5</w:t>
            </w:r>
            <w:r>
              <w:rPr>
                <w:noProof/>
                <w:webHidden/>
              </w:rPr>
              <w:fldChar w:fldCharType="end"/>
            </w:r>
          </w:hyperlink>
        </w:p>
        <w:p w14:paraId="1E563BD0" w14:textId="1734372C" w:rsidR="00E23A90" w:rsidRDefault="00E23A90">
          <w:pPr>
            <w:pStyle w:val="TOC2"/>
            <w:tabs>
              <w:tab w:val="right" w:leader="dot" w:pos="9016"/>
            </w:tabs>
            <w:rPr>
              <w:rFonts w:asciiTheme="minorHAnsi" w:eastAsiaTheme="minorEastAsia" w:hAnsiTheme="minorHAnsi" w:cstheme="minorBidi"/>
              <w:noProof/>
              <w:kern w:val="2"/>
              <w14:ligatures w14:val="standardContextual"/>
            </w:rPr>
          </w:pPr>
          <w:hyperlink w:anchor="_Toc237254640" w:history="1">
            <w:r w:rsidRPr="00A24CA8">
              <w:rPr>
                <w:rStyle w:val="Hyperlink"/>
                <w:rFonts w:ascii="Arial" w:hAnsi="Arial" w:cs="Arial"/>
                <w:noProof/>
              </w:rPr>
              <w:t>3.3 Primary and Secondary Data: Definitions, Differences, and Application to Your Paper.</w:t>
            </w:r>
            <w:r>
              <w:rPr>
                <w:noProof/>
                <w:webHidden/>
              </w:rPr>
              <w:tab/>
            </w:r>
            <w:r>
              <w:rPr>
                <w:noProof/>
                <w:webHidden/>
              </w:rPr>
              <w:fldChar w:fldCharType="begin"/>
            </w:r>
            <w:r>
              <w:rPr>
                <w:noProof/>
                <w:webHidden/>
              </w:rPr>
              <w:instrText xml:space="preserve"> PAGEREF _Toc237254640 \h </w:instrText>
            </w:r>
            <w:r>
              <w:rPr>
                <w:noProof/>
                <w:webHidden/>
              </w:rPr>
            </w:r>
            <w:r>
              <w:rPr>
                <w:noProof/>
                <w:webHidden/>
              </w:rPr>
              <w:fldChar w:fldCharType="separate"/>
            </w:r>
            <w:r>
              <w:rPr>
                <w:noProof/>
                <w:webHidden/>
              </w:rPr>
              <w:t>5</w:t>
            </w:r>
            <w:r>
              <w:rPr>
                <w:noProof/>
                <w:webHidden/>
              </w:rPr>
              <w:fldChar w:fldCharType="end"/>
            </w:r>
          </w:hyperlink>
        </w:p>
        <w:p w14:paraId="6D414EAC" w14:textId="1E105532" w:rsidR="00E23A90" w:rsidRDefault="00E23A90">
          <w:pPr>
            <w:pStyle w:val="TOC1"/>
            <w:tabs>
              <w:tab w:val="right" w:leader="dot" w:pos="9016"/>
            </w:tabs>
            <w:rPr>
              <w:rFonts w:asciiTheme="minorHAnsi" w:eastAsiaTheme="minorEastAsia" w:hAnsiTheme="minorHAnsi" w:cstheme="minorBidi"/>
              <w:noProof/>
              <w:kern w:val="2"/>
              <w14:ligatures w14:val="standardContextual"/>
            </w:rPr>
          </w:pPr>
          <w:hyperlink w:anchor="_Toc237254641" w:history="1">
            <w:r w:rsidRPr="00A24CA8">
              <w:rPr>
                <w:rStyle w:val="Hyperlink"/>
                <w:noProof/>
              </w:rPr>
              <w:t>Section 4: Conclusion</w:t>
            </w:r>
            <w:r>
              <w:rPr>
                <w:noProof/>
                <w:webHidden/>
              </w:rPr>
              <w:tab/>
            </w:r>
            <w:r>
              <w:rPr>
                <w:noProof/>
                <w:webHidden/>
              </w:rPr>
              <w:fldChar w:fldCharType="begin"/>
            </w:r>
            <w:r>
              <w:rPr>
                <w:noProof/>
                <w:webHidden/>
              </w:rPr>
              <w:instrText xml:space="preserve"> PAGEREF _Toc237254641 \h </w:instrText>
            </w:r>
            <w:r>
              <w:rPr>
                <w:noProof/>
                <w:webHidden/>
              </w:rPr>
            </w:r>
            <w:r>
              <w:rPr>
                <w:noProof/>
                <w:webHidden/>
              </w:rPr>
              <w:fldChar w:fldCharType="separate"/>
            </w:r>
            <w:r>
              <w:rPr>
                <w:noProof/>
                <w:webHidden/>
              </w:rPr>
              <w:t>6</w:t>
            </w:r>
            <w:r>
              <w:rPr>
                <w:noProof/>
                <w:webHidden/>
              </w:rPr>
              <w:fldChar w:fldCharType="end"/>
            </w:r>
          </w:hyperlink>
        </w:p>
        <w:p w14:paraId="7D741634" w14:textId="04F333A7" w:rsidR="00E23A90" w:rsidRDefault="00E23A90">
          <w:pPr>
            <w:pStyle w:val="TOC1"/>
            <w:tabs>
              <w:tab w:val="right" w:leader="dot" w:pos="9016"/>
            </w:tabs>
            <w:rPr>
              <w:rFonts w:asciiTheme="minorHAnsi" w:eastAsiaTheme="minorEastAsia" w:hAnsiTheme="minorHAnsi" w:cstheme="minorBidi"/>
              <w:noProof/>
              <w:kern w:val="2"/>
              <w14:ligatures w14:val="standardContextual"/>
            </w:rPr>
          </w:pPr>
          <w:hyperlink w:anchor="_Toc237254642" w:history="1">
            <w:r w:rsidRPr="00A24CA8">
              <w:rPr>
                <w:rStyle w:val="Hyperlink"/>
                <w:noProof/>
              </w:rPr>
              <w:t>References</w:t>
            </w:r>
            <w:r>
              <w:rPr>
                <w:noProof/>
                <w:webHidden/>
              </w:rPr>
              <w:tab/>
            </w:r>
            <w:r>
              <w:rPr>
                <w:noProof/>
                <w:webHidden/>
              </w:rPr>
              <w:fldChar w:fldCharType="begin"/>
            </w:r>
            <w:r>
              <w:rPr>
                <w:noProof/>
                <w:webHidden/>
              </w:rPr>
              <w:instrText xml:space="preserve"> PAGEREF _Toc237254642 \h </w:instrText>
            </w:r>
            <w:r>
              <w:rPr>
                <w:noProof/>
                <w:webHidden/>
              </w:rPr>
            </w:r>
            <w:r>
              <w:rPr>
                <w:noProof/>
                <w:webHidden/>
              </w:rPr>
              <w:fldChar w:fldCharType="separate"/>
            </w:r>
            <w:r>
              <w:rPr>
                <w:noProof/>
                <w:webHidden/>
              </w:rPr>
              <w:t>7</w:t>
            </w:r>
            <w:r>
              <w:rPr>
                <w:noProof/>
                <w:webHidden/>
              </w:rPr>
              <w:fldChar w:fldCharType="end"/>
            </w:r>
          </w:hyperlink>
        </w:p>
        <w:p w14:paraId="28811C41" w14:textId="6984B8E8" w:rsidR="00530E16" w:rsidRPr="00CF650B" w:rsidRDefault="004468F8">
          <w:r>
            <w:fldChar w:fldCharType="end"/>
          </w:r>
        </w:p>
      </w:sdtContent>
    </w:sdt>
    <w:p w14:paraId="7C25BAE8" w14:textId="77777777" w:rsidR="00530E16" w:rsidRDefault="00530E16">
      <w:pPr>
        <w:rPr>
          <w:rFonts w:ascii="Arial" w:eastAsia="Arial" w:hAnsi="Arial" w:cs="Arial"/>
        </w:rPr>
      </w:pPr>
    </w:p>
    <w:p w14:paraId="4E80598E" w14:textId="77777777" w:rsidR="00530E16" w:rsidRDefault="00530E16">
      <w:pPr>
        <w:rPr>
          <w:rFonts w:ascii="Arial" w:eastAsia="Arial" w:hAnsi="Arial" w:cs="Arial"/>
        </w:rPr>
      </w:pPr>
    </w:p>
    <w:p w14:paraId="2CF87F6B" w14:textId="77777777" w:rsidR="00530E16" w:rsidRDefault="00530E16">
      <w:pPr>
        <w:rPr>
          <w:rFonts w:ascii="Arial" w:eastAsia="Arial" w:hAnsi="Arial" w:cs="Arial"/>
        </w:rPr>
      </w:pPr>
    </w:p>
    <w:p w14:paraId="543CF5C0" w14:textId="77777777" w:rsidR="00530E16" w:rsidRDefault="00530E16">
      <w:pPr>
        <w:rPr>
          <w:rFonts w:ascii="Arial" w:eastAsia="Arial" w:hAnsi="Arial" w:cs="Arial"/>
        </w:rPr>
      </w:pPr>
    </w:p>
    <w:p w14:paraId="41ACA456" w14:textId="77777777" w:rsidR="00530E16" w:rsidRDefault="00530E16">
      <w:pPr>
        <w:rPr>
          <w:rFonts w:ascii="Arial" w:eastAsia="Arial" w:hAnsi="Arial" w:cs="Arial"/>
        </w:rPr>
      </w:pPr>
    </w:p>
    <w:p w14:paraId="17294C10" w14:textId="77777777" w:rsidR="00530E16" w:rsidRDefault="00530E16">
      <w:pPr>
        <w:rPr>
          <w:rFonts w:ascii="Arial" w:eastAsia="Arial" w:hAnsi="Arial" w:cs="Arial"/>
        </w:rPr>
      </w:pPr>
    </w:p>
    <w:p w14:paraId="2657CCF8" w14:textId="77777777" w:rsidR="00530E16" w:rsidRDefault="00530E16">
      <w:pPr>
        <w:rPr>
          <w:rFonts w:ascii="Arial" w:eastAsia="Arial" w:hAnsi="Arial" w:cs="Arial"/>
        </w:rPr>
      </w:pPr>
    </w:p>
    <w:p w14:paraId="115F00B1" w14:textId="77777777" w:rsidR="00530E16" w:rsidRDefault="00530E16">
      <w:pPr>
        <w:rPr>
          <w:rFonts w:ascii="Arial" w:eastAsia="Arial" w:hAnsi="Arial" w:cs="Arial"/>
        </w:rPr>
      </w:pPr>
    </w:p>
    <w:p w14:paraId="04AA3B6E" w14:textId="77777777" w:rsidR="00530E16" w:rsidRDefault="00530E16">
      <w:pPr>
        <w:rPr>
          <w:rFonts w:ascii="Arial" w:eastAsia="Arial" w:hAnsi="Arial" w:cs="Arial"/>
        </w:rPr>
      </w:pPr>
    </w:p>
    <w:p w14:paraId="11B6961F" w14:textId="77777777" w:rsidR="00530E16" w:rsidRDefault="00530E16">
      <w:pPr>
        <w:rPr>
          <w:rFonts w:ascii="Arial" w:eastAsia="Arial" w:hAnsi="Arial" w:cs="Arial"/>
        </w:rPr>
      </w:pPr>
    </w:p>
    <w:p w14:paraId="24A9EEB7" w14:textId="77777777" w:rsidR="00530E16" w:rsidRDefault="00530E16">
      <w:pPr>
        <w:rPr>
          <w:rFonts w:ascii="Arial" w:eastAsia="Arial" w:hAnsi="Arial" w:cs="Arial"/>
        </w:rPr>
      </w:pPr>
    </w:p>
    <w:p w14:paraId="2637B8F3" w14:textId="77777777" w:rsidR="00530E16" w:rsidRDefault="00530E16">
      <w:pPr>
        <w:rPr>
          <w:rFonts w:ascii="Arial" w:eastAsia="Arial" w:hAnsi="Arial" w:cs="Arial"/>
        </w:rPr>
      </w:pPr>
    </w:p>
    <w:p w14:paraId="1B8FE014"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4EC5317F" w14:textId="20F6A7AA" w:rsidR="00530E16" w:rsidRDefault="00530E16">
      <w:pPr>
        <w:rPr>
          <w:rFonts w:ascii="Arial" w:eastAsia="Arial" w:hAnsi="Arial" w:cs="Arial"/>
        </w:rPr>
      </w:pPr>
    </w:p>
    <w:p w14:paraId="4503C221" w14:textId="77777777" w:rsidR="00530E16" w:rsidRPr="00E23A90" w:rsidRDefault="004468F8" w:rsidP="00E23A90">
      <w:pPr>
        <w:pStyle w:val="Heading1"/>
      </w:pPr>
      <w:bookmarkStart w:id="0" w:name="_Toc237254629"/>
      <w:r w:rsidRPr="00E23A90">
        <w:t>Section 1: Introducing the Research Paper and Topic Development</w:t>
      </w:r>
      <w:bookmarkEnd w:id="0"/>
    </w:p>
    <w:p w14:paraId="582BE987" w14:textId="77777777" w:rsidR="00F46228" w:rsidRPr="00F46228" w:rsidRDefault="00F46228" w:rsidP="00F46228"/>
    <w:p w14:paraId="742344BE" w14:textId="25911AC5" w:rsidR="008E3CF7" w:rsidRPr="00AB40E6" w:rsidRDefault="00AB40E6" w:rsidP="00E10231">
      <w:pPr>
        <w:spacing w:line="360" w:lineRule="auto"/>
        <w:jc w:val="both"/>
        <w:rPr>
          <w:rFonts w:ascii="Arial" w:eastAsia="Arial" w:hAnsi="Arial" w:cs="Arial"/>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Arial" w:hAnsi="Arial" w:cs="Arial"/>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Barriers and motivators to undertaking physical activity in adults over 70 yrs-A systematic.</w:t>
      </w:r>
      <w:r w:rsidR="00B94A92">
        <w:rPr>
          <w:rFonts w:ascii="Arial" w:eastAsia="Arial" w:hAnsi="Arial" w:cs="Arial"/>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8E16877" w14:textId="47DBB5F2" w:rsidR="00530E16" w:rsidRPr="008B585A" w:rsidRDefault="00210D5A" w:rsidP="00E23A90">
      <w:pPr>
        <w:pStyle w:val="Heading2"/>
      </w:pPr>
      <w:bookmarkStart w:id="1" w:name="_Toc237254630"/>
      <w:r w:rsidRPr="008B585A">
        <w:t>1.1 Paper</w:t>
      </w:r>
      <w:r w:rsidR="004468F8" w:rsidRPr="008B585A">
        <w:t xml:space="preserve"> Details (Title, Author(s) and Year of Publication)</w:t>
      </w:r>
      <w:r w:rsidR="008E3CF7" w:rsidRPr="008B585A">
        <w:t>.</w:t>
      </w:r>
      <w:bookmarkEnd w:id="1"/>
    </w:p>
    <w:p w14:paraId="16E6F447" w14:textId="77777777" w:rsidR="008E3CF7" w:rsidRPr="008B585A" w:rsidRDefault="008E3CF7" w:rsidP="009554A8">
      <w:pPr>
        <w:rPr>
          <w:rFonts w:ascii="Arial" w:hAnsi="Arial" w:cs="Arial"/>
          <w:sz w:val="28"/>
          <w:szCs w:val="28"/>
        </w:rPr>
      </w:pPr>
      <w:r w:rsidRPr="008B585A">
        <w:rPr>
          <w:rFonts w:ascii="Arial" w:hAnsi="Arial" w:cs="Arial"/>
          <w:sz w:val="28"/>
          <w:szCs w:val="28"/>
        </w:rPr>
        <w:t>This report examines a paper entitled Barriers and Motivators to Undertaking Physical Activity in Adults Over 70: A Systematic Review of the Quantitative Literature, written by Alixe H. M. Kilgour and colleagues, and published in 2024.</w:t>
      </w:r>
    </w:p>
    <w:p w14:paraId="30FB5D43" w14:textId="77777777" w:rsidR="004468F8" w:rsidRPr="008B585A" w:rsidRDefault="004468F8">
      <w:pPr>
        <w:spacing w:line="360" w:lineRule="auto"/>
        <w:jc w:val="both"/>
        <w:rPr>
          <w:rFonts w:ascii="Arial" w:eastAsia="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35A443" w14:textId="54191883" w:rsidR="00530E16" w:rsidRPr="008B585A" w:rsidRDefault="00E10231" w:rsidP="00E23A90">
      <w:pPr>
        <w:pStyle w:val="Heading2"/>
      </w:pPr>
      <w:bookmarkStart w:id="2" w:name="_Toc237254631"/>
      <w:r w:rsidRPr="008B585A">
        <w:t>1.2 Main</w:t>
      </w:r>
      <w:r w:rsidR="004468F8" w:rsidRPr="008B585A">
        <w:t xml:space="preserve"> Topic or Problem Explored in the Paper</w:t>
      </w:r>
      <w:bookmarkEnd w:id="2"/>
    </w:p>
    <w:p w14:paraId="7D6A6A70" w14:textId="70BE086D" w:rsidR="00394E7A" w:rsidRPr="008B585A" w:rsidRDefault="008E3CF7" w:rsidP="009554A8">
      <w:pPr>
        <w:rPr>
          <w:rFonts w:ascii="Arial" w:hAnsi="Arial" w:cs="Arial"/>
          <w:sz w:val="28"/>
          <w:szCs w:val="28"/>
        </w:rPr>
      </w:pPr>
      <w:r w:rsidRPr="008B585A">
        <w:rPr>
          <w:rFonts w:ascii="Arial" w:hAnsi="Arial" w:cs="Arial"/>
          <w:sz w:val="28"/>
          <w:szCs w:val="28"/>
        </w:rPr>
        <w:t>The paper is mainly about why many adults aged 70 and over do not take part in enough physical activity and what might encourage them to become more active. The researchers explored a health and social care problem in which older people may experience barriers such as poor health, fear of falling, low motivation, limited support and unsafe or unsuitable environments.</w:t>
      </w:r>
    </w:p>
    <w:p w14:paraId="00549502" w14:textId="77777777" w:rsidR="00394E7A" w:rsidRPr="008B585A" w:rsidRDefault="00394E7A" w:rsidP="009554A8">
      <w:pPr>
        <w:rPr>
          <w:rFonts w:ascii="Arial" w:hAnsi="Arial" w:cs="Arial"/>
          <w:sz w:val="28"/>
          <w:szCs w:val="28"/>
        </w:rPr>
      </w:pPr>
    </w:p>
    <w:p w14:paraId="7C70373C" w14:textId="7682506E" w:rsidR="00E46F18" w:rsidRPr="008B585A" w:rsidRDefault="00E10231" w:rsidP="00E23A90">
      <w:pPr>
        <w:pStyle w:val="Heading2"/>
      </w:pPr>
      <w:bookmarkStart w:id="3" w:name="_Toc237254632"/>
      <w:r w:rsidRPr="008B585A">
        <w:t>1.3 Who</w:t>
      </w:r>
      <w:r w:rsidR="004468F8" w:rsidRPr="008B585A">
        <w:t xml:space="preserve"> Is the Research About?</w:t>
      </w:r>
      <w:bookmarkEnd w:id="3"/>
    </w:p>
    <w:p w14:paraId="460AA517" w14:textId="77777777" w:rsidR="000574DA" w:rsidRPr="008B585A" w:rsidRDefault="00E46F18" w:rsidP="009554A8">
      <w:pPr>
        <w:rPr>
          <w:rFonts w:ascii="Arial" w:hAnsi="Arial" w:cs="Arial"/>
          <w:sz w:val="28"/>
          <w:szCs w:val="28"/>
        </w:rPr>
      </w:pPr>
      <w:r w:rsidRPr="008B585A">
        <w:rPr>
          <w:rFonts w:ascii="Arial" w:hAnsi="Arial" w:cs="Arial"/>
          <w:sz w:val="28"/>
          <w:szCs w:val="28"/>
        </w:rPr>
        <w:t>The researchers focused on adults aged 70 years and over who were living in the community. Across the studies, there were 26,961 participants aged between 70 and 101 years. Care-home residents and people selected because they had a specific condition, such as cognitive impairment, were excluded.</w:t>
      </w:r>
    </w:p>
    <w:p w14:paraId="3A47FBAD" w14:textId="77777777" w:rsidR="00E46F18" w:rsidRPr="00E46F18" w:rsidRDefault="00E46F18" w:rsidP="00E46F18"/>
    <w:p w14:paraId="06A36977" w14:textId="174ECD6F" w:rsidR="00530E16" w:rsidRPr="008B585A" w:rsidRDefault="00E10231" w:rsidP="00E23A90">
      <w:pPr>
        <w:pStyle w:val="Heading2"/>
      </w:pPr>
      <w:bookmarkStart w:id="4" w:name="_Toc237254633"/>
      <w:r w:rsidRPr="008B585A">
        <w:lastRenderedPageBreak/>
        <w:t>1.4 Why</w:t>
      </w:r>
      <w:r w:rsidR="004468F8" w:rsidRPr="008B585A">
        <w:t xml:space="preserve"> Is This Topic Important in UK Health and Social Care?</w:t>
      </w:r>
      <w:bookmarkEnd w:id="4"/>
    </w:p>
    <w:p w14:paraId="64DB0E61" w14:textId="2BDA2B85" w:rsidR="000574DA" w:rsidRDefault="000574DA" w:rsidP="008B585A">
      <w:pPr>
        <w:rPr>
          <w:rFonts w:ascii="Arial" w:eastAsia="Arial" w:hAnsi="Arial" w:cs="Arial"/>
          <w:sz w:val="28"/>
          <w:szCs w:val="28"/>
        </w:rPr>
      </w:pPr>
      <w:r w:rsidRPr="008B585A">
        <w:rPr>
          <w:rFonts w:ascii="Arial" w:eastAsia="Arial" w:hAnsi="Arial" w:cs="Arial"/>
          <w:sz w:val="28"/>
          <w:szCs w:val="28"/>
        </w:rPr>
        <w:t xml:space="preserve">This topic is important in the UK because the population is ageing and health and social care services must support more older adults who may have frailty, long-term illness, reduced mobility or a risk of falling. Regular physical activity can improve strength, balance, mental wellbeing and independence. </w:t>
      </w:r>
    </w:p>
    <w:p w14:paraId="2C52D63A" w14:textId="77777777" w:rsidR="00BB37A7" w:rsidRPr="008B585A" w:rsidRDefault="00BB37A7" w:rsidP="008B585A">
      <w:pPr>
        <w:rPr>
          <w:rFonts w:ascii="Arial" w:eastAsia="Arial" w:hAnsi="Arial" w:cs="Arial"/>
          <w:sz w:val="28"/>
          <w:szCs w:val="28"/>
        </w:rPr>
      </w:pPr>
    </w:p>
    <w:p w14:paraId="59E92CFD" w14:textId="3B3DA7DB" w:rsidR="00E10231" w:rsidRPr="00E23A90" w:rsidRDefault="004468F8" w:rsidP="00E23A90">
      <w:pPr>
        <w:pStyle w:val="Heading1"/>
      </w:pPr>
      <w:bookmarkStart w:id="5" w:name="_Toc237254634"/>
      <w:r w:rsidRPr="00E23A90">
        <w:t>Section 2: Understanding the Purpose and Research Question</w:t>
      </w:r>
      <w:bookmarkEnd w:id="5"/>
    </w:p>
    <w:p w14:paraId="2A7FD02F" w14:textId="77777777" w:rsidR="000574DA" w:rsidRPr="000574DA" w:rsidRDefault="000574DA" w:rsidP="000574DA"/>
    <w:p w14:paraId="4F34D1CD" w14:textId="18956714" w:rsidR="000574DA" w:rsidRDefault="000574DA" w:rsidP="008B585A">
      <w:r w:rsidRPr="008B585A">
        <w:rPr>
          <w:rFonts w:ascii="Arial" w:hAnsi="Arial" w:cs="Arial"/>
          <w:sz w:val="28"/>
          <w:szCs w:val="28"/>
        </w:rPr>
        <w:t>The researchers wanted to find out why adults aged 70 and over may not take part in physical activity and what encourages them to be active. They reviewed existing quantitative studies to identify the most common barriers and motivators. In particular, they explored whether factors such as poor health, reduced fitness, fear of falling, low motivation and unsuitable environments prevented older people from being a</w:t>
      </w:r>
      <w:r w:rsidR="00BB37A7">
        <w:rPr>
          <w:rFonts w:ascii="Arial" w:hAnsi="Arial" w:cs="Arial"/>
          <w:sz w:val="28"/>
          <w:szCs w:val="28"/>
        </w:rPr>
        <w:t>ctive.</w:t>
      </w:r>
    </w:p>
    <w:p w14:paraId="43A27DD1" w14:textId="71534E6E" w:rsidR="000574DA" w:rsidRPr="00BB37A7" w:rsidRDefault="000574DA" w:rsidP="00BB37A7"/>
    <w:p w14:paraId="6F7529E4" w14:textId="04CF172D" w:rsidR="004468F8" w:rsidRPr="00BB37A7" w:rsidRDefault="00210D5A" w:rsidP="00E23A90">
      <w:pPr>
        <w:pStyle w:val="Heading2"/>
      </w:pPr>
      <w:bookmarkStart w:id="6" w:name="_Toc237254635"/>
      <w:r w:rsidRPr="00BB37A7">
        <w:t>2.1 Research</w:t>
      </w:r>
      <w:r w:rsidR="004468F8" w:rsidRPr="00BB37A7">
        <w:t xml:space="preserve"> Question(s) or Objectives</w:t>
      </w:r>
      <w:bookmarkEnd w:id="6"/>
    </w:p>
    <w:p w14:paraId="456D6B84" w14:textId="77777777" w:rsidR="009E59FC" w:rsidRPr="00BB37A7" w:rsidRDefault="009E59FC" w:rsidP="009E59FC">
      <w:pPr>
        <w:rPr>
          <w:rFonts w:ascii="Arial" w:hAnsi="Arial" w:cs="Arial"/>
          <w:sz w:val="28"/>
          <w:szCs w:val="28"/>
        </w:rPr>
      </w:pPr>
    </w:p>
    <w:p w14:paraId="1E7FEED2" w14:textId="01E2F93D" w:rsidR="000574DA" w:rsidRPr="00BB37A7" w:rsidRDefault="000574DA" w:rsidP="00DC1314">
      <w:pPr>
        <w:rPr>
          <w:rFonts w:ascii="Arial" w:hAnsi="Arial" w:cs="Arial"/>
          <w:sz w:val="28"/>
          <w:szCs w:val="28"/>
        </w:rPr>
      </w:pPr>
      <w:r w:rsidRPr="00BB37A7">
        <w:rPr>
          <w:rFonts w:ascii="Arial" w:hAnsi="Arial" w:cs="Arial"/>
          <w:sz w:val="28"/>
          <w:szCs w:val="28"/>
        </w:rPr>
        <w:t>The main aim of the paper was to understand the factors that affect physical activity among adults aged 70 and over. The researchers wanted to identify the most common barriers that prevent older adults from being active and the main motivators</w:t>
      </w:r>
      <w:r w:rsidR="00BB37A7" w:rsidRPr="00BB37A7">
        <w:rPr>
          <w:rFonts w:ascii="Arial" w:hAnsi="Arial" w:cs="Arial"/>
          <w:sz w:val="28"/>
          <w:szCs w:val="28"/>
        </w:rPr>
        <w:t>.</w:t>
      </w:r>
    </w:p>
    <w:p w14:paraId="0F6882D7" w14:textId="14DDF0BE" w:rsidR="004468F8" w:rsidRPr="00E10231" w:rsidRDefault="004468F8">
      <w:pPr>
        <w:spacing w:line="360" w:lineRule="auto"/>
        <w:jc w:val="both"/>
        <w:rPr>
          <w:rFonts w:ascii="Arial" w:eastAsia="Arial" w:hAnsi="Arial" w:cs="Arial"/>
          <w:i/>
          <w:iCs/>
          <w:sz w:val="22"/>
          <w:szCs w:val="22"/>
        </w:rPr>
      </w:pPr>
    </w:p>
    <w:p w14:paraId="509E490E" w14:textId="63BC5E8D" w:rsidR="009E59FC" w:rsidRPr="00E23A90" w:rsidRDefault="004468F8" w:rsidP="00E23A90">
      <w:pPr>
        <w:pStyle w:val="Heading1"/>
      </w:pPr>
      <w:bookmarkStart w:id="7" w:name="_Toc237254636"/>
      <w:r w:rsidRPr="00E23A90">
        <w:t>Section 3: Understanding the Research Methods</w:t>
      </w:r>
      <w:bookmarkEnd w:id="7"/>
    </w:p>
    <w:p w14:paraId="63656D5C" w14:textId="77777777" w:rsidR="009E59FC" w:rsidRPr="009E59FC" w:rsidRDefault="009E59FC" w:rsidP="00E23A90">
      <w:pPr>
        <w:pStyle w:val="Heading2"/>
        <w:rPr>
          <w:rStyle w:val="Hyperlink"/>
          <w:rFonts w:ascii="Arial" w:eastAsia="Arial" w:hAnsi="Arial" w:cs="Arial"/>
          <w:i/>
          <w:iCs/>
          <w:sz w:val="22"/>
          <w:szCs w:val="22"/>
        </w:rPr>
      </w:pPr>
      <w:r w:rsidRPr="009E59FC">
        <w:fldChar w:fldCharType="begin"/>
      </w:r>
      <w:r w:rsidRPr="009E59FC">
        <w:instrText>HYPERLINK "https://pmc.ncbi.nlm.nih.gov/articles/PMC11036106/" \t "_blank"</w:instrText>
      </w:r>
      <w:r w:rsidRPr="009E59FC">
        <w:fldChar w:fldCharType="separate"/>
      </w:r>
    </w:p>
    <w:p w14:paraId="2A3C438B" w14:textId="4C84281B" w:rsidR="009E59FC" w:rsidRPr="00DC1314" w:rsidRDefault="009E59FC" w:rsidP="00E23A90">
      <w:pPr>
        <w:pStyle w:val="Heading2"/>
        <w:rPr>
          <w:sz w:val="28"/>
          <w:szCs w:val="28"/>
        </w:rPr>
      </w:pPr>
      <w:r w:rsidRPr="009E59FC">
        <w:fldChar w:fldCharType="end"/>
      </w:r>
      <w:bookmarkStart w:id="8" w:name="_Toc237254637"/>
      <w:r w:rsidRPr="00DC1314">
        <w:rPr>
          <w:sz w:val="28"/>
          <w:szCs w:val="28"/>
        </w:rPr>
        <w:t>Research approaches</w:t>
      </w:r>
      <w:bookmarkEnd w:id="8"/>
    </w:p>
    <w:p w14:paraId="64F7F9A5" w14:textId="77777777" w:rsidR="009E59FC" w:rsidRPr="00DC1314" w:rsidRDefault="009E59FC" w:rsidP="00DC1314">
      <w:pPr>
        <w:rPr>
          <w:rFonts w:ascii="Arial" w:hAnsi="Arial" w:cs="Arial"/>
          <w:sz w:val="28"/>
          <w:szCs w:val="28"/>
        </w:rPr>
      </w:pPr>
      <w:r w:rsidRPr="00DC1314">
        <w:rPr>
          <w:rFonts w:ascii="Arial" w:hAnsi="Arial" w:cs="Arial"/>
          <w:sz w:val="28"/>
          <w:szCs w:val="28"/>
        </w:rPr>
        <w:t xml:space="preserve">Health and social care research commonly uses three approaches: quantitative, qualitative and mixed methods. Each </w:t>
      </w:r>
      <w:r w:rsidRPr="00DC1314">
        <w:rPr>
          <w:rFonts w:ascii="Arial" w:hAnsi="Arial" w:cs="Arial"/>
          <w:sz w:val="28"/>
          <w:szCs w:val="28"/>
        </w:rPr>
        <w:lastRenderedPageBreak/>
        <w:t>approach collects different types of evidence and answers different kinds of research questions.</w:t>
      </w:r>
    </w:p>
    <w:p w14:paraId="18311A17" w14:textId="77777777" w:rsidR="009E59FC" w:rsidRPr="00DC1314" w:rsidRDefault="009E59FC" w:rsidP="00DC1314">
      <w:pPr>
        <w:rPr>
          <w:rFonts w:ascii="Arial" w:hAnsi="Arial" w:cs="Arial"/>
          <w:sz w:val="28"/>
          <w:szCs w:val="28"/>
        </w:rPr>
      </w:pPr>
      <w:r w:rsidRPr="00DC1314">
        <w:rPr>
          <w:rFonts w:ascii="Arial" w:hAnsi="Arial" w:cs="Arial"/>
          <w:sz w:val="28"/>
          <w:szCs w:val="28"/>
        </w:rPr>
        <w:t>Quantitative research</w:t>
      </w:r>
    </w:p>
    <w:p w14:paraId="7E91A6A5" w14:textId="4F642909" w:rsidR="009E59FC" w:rsidRPr="00DC1314" w:rsidRDefault="009E59FC" w:rsidP="00DC1314">
      <w:pPr>
        <w:rPr>
          <w:rFonts w:ascii="Arial" w:hAnsi="Arial" w:cs="Arial"/>
          <w:sz w:val="28"/>
          <w:szCs w:val="28"/>
        </w:rPr>
      </w:pPr>
      <w:r w:rsidRPr="00DC1314">
        <w:rPr>
          <w:rFonts w:ascii="Arial" w:hAnsi="Arial" w:cs="Arial"/>
          <w:sz w:val="28"/>
          <w:szCs w:val="28"/>
        </w:rPr>
        <w:t>Quantitative research collects numerical information that can be measured and analysed using statistics. It can examine how common an issue is, compare groups or test whether factors are related. Common quantitative designs include surveys, experiments, randomised controlled trials, cohort studies and cross-sectional studies.</w:t>
      </w:r>
    </w:p>
    <w:p w14:paraId="34B30659" w14:textId="77777777" w:rsidR="009E59FC" w:rsidRPr="00DC1314" w:rsidRDefault="009E59FC" w:rsidP="00DC1314">
      <w:pPr>
        <w:rPr>
          <w:rFonts w:ascii="Arial" w:hAnsi="Arial" w:cs="Arial"/>
          <w:sz w:val="28"/>
          <w:szCs w:val="28"/>
        </w:rPr>
      </w:pPr>
      <w:r w:rsidRPr="00DC1314">
        <w:rPr>
          <w:rFonts w:ascii="Arial" w:hAnsi="Arial" w:cs="Arial"/>
          <w:sz w:val="28"/>
          <w:szCs w:val="28"/>
        </w:rPr>
        <w:t>Qualitative research</w:t>
      </w:r>
    </w:p>
    <w:p w14:paraId="596D356B" w14:textId="68F2DAF5" w:rsidR="009E59FC" w:rsidRPr="00DC1314" w:rsidRDefault="009E59FC" w:rsidP="00DC1314">
      <w:pPr>
        <w:rPr>
          <w:rFonts w:ascii="Arial" w:hAnsi="Arial" w:cs="Arial"/>
          <w:sz w:val="28"/>
          <w:szCs w:val="28"/>
        </w:rPr>
      </w:pPr>
      <w:r w:rsidRPr="00DC1314">
        <w:rPr>
          <w:rFonts w:ascii="Arial" w:hAnsi="Arial" w:cs="Arial"/>
          <w:sz w:val="28"/>
          <w:szCs w:val="28"/>
        </w:rPr>
        <w:t>Qualitative research explores people's experiences, views, feelings and meanings. It normally collects information in words rather than numbers. Researchers may use individual interviews, focus groups, observations or open-ended questions.</w:t>
      </w:r>
    </w:p>
    <w:p w14:paraId="4DA73159" w14:textId="77777777" w:rsidR="009E59FC" w:rsidRPr="00DC1314" w:rsidRDefault="009E59FC" w:rsidP="00DC1314">
      <w:pPr>
        <w:rPr>
          <w:rFonts w:ascii="Arial" w:hAnsi="Arial" w:cs="Arial"/>
          <w:sz w:val="28"/>
          <w:szCs w:val="28"/>
        </w:rPr>
      </w:pPr>
      <w:r w:rsidRPr="00DC1314">
        <w:rPr>
          <w:rFonts w:ascii="Arial" w:hAnsi="Arial" w:cs="Arial"/>
          <w:sz w:val="28"/>
          <w:szCs w:val="28"/>
        </w:rPr>
        <w:t>Mixed-methods research</w:t>
      </w:r>
    </w:p>
    <w:p w14:paraId="1BE0E41C" w14:textId="6CE4C30C" w:rsidR="006B051E" w:rsidRDefault="009E59FC" w:rsidP="00DC1314">
      <w:pPr>
        <w:rPr>
          <w:rFonts w:ascii="Arial" w:hAnsi="Arial" w:cs="Arial"/>
          <w:sz w:val="28"/>
          <w:szCs w:val="28"/>
        </w:rPr>
      </w:pPr>
      <w:r w:rsidRPr="00DC1314">
        <w:rPr>
          <w:rFonts w:ascii="Arial" w:hAnsi="Arial" w:cs="Arial"/>
          <w:sz w:val="28"/>
          <w:szCs w:val="28"/>
        </w:rPr>
        <w:t xml:space="preserve">Mixed-methods research combines quantitative and qualitative approaches within one study or research project. </w:t>
      </w:r>
      <w:r w:rsidR="004B7241">
        <w:rPr>
          <w:rFonts w:ascii="Arial" w:hAnsi="Arial" w:cs="Arial"/>
          <w:sz w:val="28"/>
          <w:szCs w:val="28"/>
        </w:rPr>
        <w:t xml:space="preserve"> </w:t>
      </w:r>
    </w:p>
    <w:p w14:paraId="17F9681E" w14:textId="77777777" w:rsidR="00BB37A7" w:rsidRPr="00DC1314" w:rsidRDefault="00BB37A7" w:rsidP="00DC1314">
      <w:pPr>
        <w:rPr>
          <w:rFonts w:ascii="Arial" w:hAnsi="Arial" w:cs="Arial"/>
          <w:sz w:val="28"/>
          <w:szCs w:val="28"/>
        </w:rPr>
      </w:pPr>
    </w:p>
    <w:p w14:paraId="7C64E5FB" w14:textId="25122959" w:rsidR="004468F8" w:rsidRPr="00BB37A7" w:rsidRDefault="00E10231" w:rsidP="00E23A90">
      <w:pPr>
        <w:pStyle w:val="Heading2"/>
      </w:pPr>
      <w:bookmarkStart w:id="9" w:name="_Toc237254638"/>
      <w:r w:rsidRPr="00BB37A7">
        <w:t>3.1 Overview</w:t>
      </w:r>
      <w:r w:rsidR="004468F8" w:rsidRPr="00BB37A7">
        <w:t xml:space="preserve"> of Quantitative, Qualitative, and Mixed-Methods Research</w:t>
      </w:r>
      <w:bookmarkEnd w:id="9"/>
    </w:p>
    <w:p w14:paraId="271DBD3A" w14:textId="77777777" w:rsidR="009E59FC" w:rsidRPr="009E59FC" w:rsidRDefault="009E59FC" w:rsidP="009E59FC"/>
    <w:p w14:paraId="03FA7550" w14:textId="77777777" w:rsidR="009E59FC" w:rsidRPr="00DC1314" w:rsidRDefault="009E59FC" w:rsidP="00DC1314">
      <w:pPr>
        <w:rPr>
          <w:rFonts w:ascii="Arial" w:hAnsi="Arial" w:cs="Arial"/>
          <w:sz w:val="28"/>
          <w:szCs w:val="28"/>
        </w:rPr>
      </w:pPr>
      <w:r w:rsidRPr="00DC1314">
        <w:rPr>
          <w:rFonts w:ascii="Arial" w:hAnsi="Arial" w:cs="Arial"/>
          <w:sz w:val="28"/>
          <w:szCs w:val="28"/>
        </w:rPr>
        <w:t>Quantitative research</w:t>
      </w:r>
    </w:p>
    <w:p w14:paraId="70C486DA" w14:textId="01F3CF58" w:rsidR="009E59FC" w:rsidRPr="00DC1314" w:rsidRDefault="009E59FC" w:rsidP="00DC1314">
      <w:pPr>
        <w:rPr>
          <w:rFonts w:ascii="Arial" w:hAnsi="Arial" w:cs="Arial"/>
          <w:sz w:val="28"/>
          <w:szCs w:val="28"/>
        </w:rPr>
      </w:pPr>
      <w:r w:rsidRPr="00DC1314">
        <w:rPr>
          <w:rFonts w:ascii="Arial" w:hAnsi="Arial" w:cs="Arial"/>
          <w:sz w:val="28"/>
          <w:szCs w:val="28"/>
        </w:rPr>
        <w:t xml:space="preserve">Quantitative research uses numerical data to measure a problem, compare groups or examine relationships between different factors. Information is usually collected through structured methods, such as questionnaires with fixed answers, clinical measurements, experiments or patient records. </w:t>
      </w:r>
    </w:p>
    <w:p w14:paraId="3E765B32" w14:textId="77777777" w:rsidR="009E59FC" w:rsidRPr="00DC1314" w:rsidRDefault="009E59FC" w:rsidP="00DC1314">
      <w:pPr>
        <w:rPr>
          <w:rFonts w:ascii="Arial" w:hAnsi="Arial" w:cs="Arial"/>
          <w:sz w:val="28"/>
          <w:szCs w:val="28"/>
        </w:rPr>
      </w:pPr>
      <w:r w:rsidRPr="00DC1314">
        <w:rPr>
          <w:rFonts w:ascii="Arial" w:hAnsi="Arial" w:cs="Arial"/>
          <w:sz w:val="28"/>
          <w:szCs w:val="28"/>
        </w:rPr>
        <w:t>Qualitative research</w:t>
      </w:r>
    </w:p>
    <w:p w14:paraId="4877D935" w14:textId="46C1D9A5" w:rsidR="009E59FC" w:rsidRPr="00DC1314" w:rsidRDefault="009E59FC" w:rsidP="00DC1314">
      <w:pPr>
        <w:rPr>
          <w:rFonts w:ascii="Arial" w:hAnsi="Arial" w:cs="Arial"/>
          <w:sz w:val="28"/>
          <w:szCs w:val="28"/>
        </w:rPr>
      </w:pPr>
      <w:r w:rsidRPr="00DC1314">
        <w:rPr>
          <w:rFonts w:ascii="Arial" w:hAnsi="Arial" w:cs="Arial"/>
          <w:sz w:val="28"/>
          <w:szCs w:val="28"/>
        </w:rPr>
        <w:t xml:space="preserve">Qualitative research aims to understand people's experiences, opinions, feelings and reasons for behaving in particular ways. Data may be collected through interviews, focus groups, observations, diaries or open-ended questions. </w:t>
      </w:r>
    </w:p>
    <w:p w14:paraId="38D4995A" w14:textId="77777777" w:rsidR="009E59FC" w:rsidRPr="00DC1314" w:rsidRDefault="009E59FC" w:rsidP="00DC1314">
      <w:pPr>
        <w:rPr>
          <w:rFonts w:ascii="Arial" w:hAnsi="Arial" w:cs="Arial"/>
          <w:sz w:val="28"/>
          <w:szCs w:val="28"/>
        </w:rPr>
      </w:pPr>
      <w:r w:rsidRPr="00DC1314">
        <w:rPr>
          <w:rFonts w:ascii="Arial" w:hAnsi="Arial" w:cs="Arial"/>
          <w:sz w:val="28"/>
          <w:szCs w:val="28"/>
        </w:rPr>
        <w:lastRenderedPageBreak/>
        <w:t>Mixed-methods research</w:t>
      </w:r>
    </w:p>
    <w:p w14:paraId="01D97C90" w14:textId="4409E830" w:rsidR="009E59FC" w:rsidRPr="00DC1314" w:rsidRDefault="009E59FC" w:rsidP="00DC1314">
      <w:pPr>
        <w:rPr>
          <w:rFonts w:ascii="Arial" w:hAnsi="Arial" w:cs="Arial"/>
          <w:sz w:val="28"/>
          <w:szCs w:val="28"/>
        </w:rPr>
      </w:pPr>
      <w:r w:rsidRPr="00DC1314">
        <w:rPr>
          <w:rFonts w:ascii="Arial" w:hAnsi="Arial" w:cs="Arial"/>
          <w:sz w:val="28"/>
          <w:szCs w:val="28"/>
        </w:rPr>
        <w:t>Mixed-methods research combines quantitative and qualitative methods within one study. The researcher collects and analyses both numerical and word-based information and then brings the findings together</w:t>
      </w:r>
    </w:p>
    <w:p w14:paraId="67A9437E" w14:textId="4A59F5C3" w:rsidR="004468F8" w:rsidRPr="00D00761" w:rsidRDefault="004468F8" w:rsidP="00D1784C">
      <w:pPr>
        <w:rPr>
          <w:rFonts w:ascii="Arial" w:hAnsi="Arial" w:cs="Arial"/>
          <w:sz w:val="28"/>
          <w:szCs w:val="28"/>
        </w:rPr>
      </w:pPr>
    </w:p>
    <w:p w14:paraId="46345E09" w14:textId="77777777" w:rsidR="0012406C" w:rsidRPr="00D00761" w:rsidRDefault="00E10231" w:rsidP="00E23A90">
      <w:pPr>
        <w:pStyle w:val="Heading2"/>
      </w:pPr>
      <w:bookmarkStart w:id="10" w:name="_Toc237254639"/>
      <w:r w:rsidRPr="00D00761">
        <w:t>3.2 Research</w:t>
      </w:r>
      <w:r w:rsidR="004468F8" w:rsidRPr="00D00761">
        <w:t xml:space="preserve"> Methodology Used in Your Chosen Paper and Why</w:t>
      </w:r>
      <w:bookmarkEnd w:id="10"/>
    </w:p>
    <w:p w14:paraId="74104732" w14:textId="77777777" w:rsidR="0012406C" w:rsidRDefault="0012406C" w:rsidP="0012406C">
      <w:pPr>
        <w:pStyle w:val="Heading2"/>
        <w:jc w:val="both"/>
      </w:pPr>
    </w:p>
    <w:p w14:paraId="7128BF3C" w14:textId="3336D05F" w:rsidR="0012406C" w:rsidRPr="00DC1314" w:rsidRDefault="0012406C" w:rsidP="00DC1314">
      <w:pPr>
        <w:rPr>
          <w:rFonts w:ascii="Arial" w:hAnsi="Arial" w:cs="Arial"/>
          <w:sz w:val="28"/>
          <w:szCs w:val="28"/>
        </w:rPr>
      </w:pPr>
      <w:r w:rsidRPr="00DC1314">
        <w:rPr>
          <w:rFonts w:ascii="Arial" w:hAnsi="Arial" w:cs="Arial"/>
          <w:sz w:val="28"/>
          <w:szCs w:val="28"/>
        </w:rPr>
        <w:t>The chosen paper used a systematic review with qualitative synthesis. The researchers did not collect new data from participants. Instead, they searched academic databases for existing studies about physical activity in adults aged 70 years and over.</w:t>
      </w:r>
    </w:p>
    <w:p w14:paraId="433D4C9E" w14:textId="6E9DAC84" w:rsidR="0012406C" w:rsidRPr="00DC1314" w:rsidRDefault="0012406C" w:rsidP="00DC1314">
      <w:pPr>
        <w:rPr>
          <w:rFonts w:ascii="Arial" w:hAnsi="Arial" w:cs="Arial"/>
          <w:sz w:val="28"/>
          <w:szCs w:val="28"/>
        </w:rPr>
      </w:pPr>
      <w:r w:rsidRPr="00DC1314">
        <w:rPr>
          <w:rFonts w:ascii="Arial" w:hAnsi="Arial" w:cs="Arial"/>
          <w:sz w:val="28"/>
          <w:szCs w:val="28"/>
        </w:rPr>
        <w:t>The researchers selected studies that met their inclusion criteria. They then examined the findings from these studies.</w:t>
      </w:r>
    </w:p>
    <w:p w14:paraId="7A595356" w14:textId="5509B415" w:rsidR="0012406C" w:rsidRPr="00DC1314" w:rsidRDefault="0012406C" w:rsidP="00DC1314">
      <w:pPr>
        <w:rPr>
          <w:rFonts w:ascii="Arial" w:hAnsi="Arial" w:cs="Arial"/>
          <w:sz w:val="28"/>
          <w:szCs w:val="28"/>
        </w:rPr>
      </w:pPr>
      <w:r w:rsidRPr="00DC1314">
        <w:rPr>
          <w:rFonts w:ascii="Arial" w:hAnsi="Arial" w:cs="Arial"/>
          <w:sz w:val="28"/>
          <w:szCs w:val="28"/>
        </w:rPr>
        <w:t>This approach is mainly qualitative because the researchers focused on people’s experiences, views, barriers, and motivations. They organised these experiences into themes rather than carrying out a new experiment or relying mainly on numerical statistics.</w:t>
      </w:r>
    </w:p>
    <w:p w14:paraId="0D2F82BA" w14:textId="77777777" w:rsidR="0012406C" w:rsidRPr="00D1784C" w:rsidRDefault="0012406C" w:rsidP="00E23A90">
      <w:pPr>
        <w:pStyle w:val="Heading2"/>
      </w:pPr>
    </w:p>
    <w:p w14:paraId="5AEACD57" w14:textId="77777777" w:rsidR="00C4210A" w:rsidRPr="00D00761" w:rsidRDefault="004468F8" w:rsidP="00E23A90">
      <w:pPr>
        <w:pStyle w:val="Heading2"/>
        <w:rPr>
          <w:rFonts w:ascii="Arial" w:hAnsi="Arial" w:cs="Arial"/>
          <w:sz w:val="28"/>
          <w:szCs w:val="28"/>
        </w:rPr>
      </w:pPr>
      <w:bookmarkStart w:id="11" w:name="_Toc237254640"/>
      <w:r w:rsidRPr="00D00761">
        <w:rPr>
          <w:rFonts w:ascii="Arial" w:hAnsi="Arial" w:cs="Arial"/>
          <w:sz w:val="28"/>
          <w:szCs w:val="28"/>
        </w:rPr>
        <w:t>3.3 Primary and Secondary Data: Definitions, Differences, and Application to Your Paper</w:t>
      </w:r>
      <w:r w:rsidR="00C4210A" w:rsidRPr="00D00761">
        <w:rPr>
          <w:rFonts w:ascii="Arial" w:hAnsi="Arial" w:cs="Arial"/>
          <w:sz w:val="28"/>
          <w:szCs w:val="28"/>
        </w:rPr>
        <w:t>.</w:t>
      </w:r>
      <w:bookmarkEnd w:id="11"/>
    </w:p>
    <w:p w14:paraId="7B63E224" w14:textId="77777777" w:rsidR="00C4210A" w:rsidRDefault="00C4210A" w:rsidP="00C4210A">
      <w:pPr>
        <w:pStyle w:val="Heading2"/>
        <w:jc w:val="both"/>
      </w:pPr>
    </w:p>
    <w:p w14:paraId="6C509439" w14:textId="71277B97" w:rsidR="00C4210A" w:rsidRPr="00A05857" w:rsidRDefault="00C4210A" w:rsidP="00A05857">
      <w:pPr>
        <w:rPr>
          <w:rFonts w:ascii="Arial" w:hAnsi="Arial" w:cs="Arial"/>
          <w:sz w:val="28"/>
          <w:szCs w:val="28"/>
        </w:rPr>
      </w:pPr>
      <w:r w:rsidRPr="00A05857">
        <w:rPr>
          <w:rFonts w:ascii="Arial" w:eastAsia="Times New Roman" w:hAnsi="Arial" w:cs="Arial"/>
          <w:b/>
          <w:bCs/>
          <w:sz w:val="28"/>
          <w:szCs w:val="28"/>
        </w:rPr>
        <w:t xml:space="preserve"> </w:t>
      </w:r>
      <w:r w:rsidRPr="00A05857">
        <w:rPr>
          <w:rFonts w:ascii="Arial" w:hAnsi="Arial" w:cs="Arial"/>
          <w:b/>
          <w:bCs/>
          <w:sz w:val="28"/>
          <w:szCs w:val="28"/>
        </w:rPr>
        <w:t>Primary data</w:t>
      </w:r>
      <w:r w:rsidRPr="00A05857">
        <w:rPr>
          <w:rFonts w:ascii="Arial" w:hAnsi="Arial" w:cs="Arial"/>
          <w:sz w:val="28"/>
          <w:szCs w:val="28"/>
        </w:rPr>
        <w:t> is new information collected directly by researchers for their own study. It may be collected through questionnaires, interviews, observations, or experiments. </w:t>
      </w:r>
      <w:r w:rsidRPr="00A05857">
        <w:rPr>
          <w:rFonts w:ascii="Arial" w:hAnsi="Arial" w:cs="Arial"/>
          <w:b/>
          <w:bCs/>
          <w:sz w:val="28"/>
          <w:szCs w:val="28"/>
        </w:rPr>
        <w:t>Secondary data</w:t>
      </w:r>
      <w:r w:rsidRPr="00A05857">
        <w:rPr>
          <w:rFonts w:ascii="Arial" w:hAnsi="Arial" w:cs="Arial"/>
          <w:sz w:val="28"/>
          <w:szCs w:val="28"/>
        </w:rPr>
        <w:t> already exists because other researchers collected it previously. It can include published research articles, government reports, and statistics.</w:t>
      </w:r>
      <w:r w:rsidR="008B585A" w:rsidRPr="00A05857">
        <w:rPr>
          <w:rFonts w:ascii="Arial" w:hAnsi="Arial" w:cs="Arial"/>
          <w:sz w:val="28"/>
          <w:szCs w:val="28"/>
        </w:rPr>
        <w:t xml:space="preserve"> </w:t>
      </w:r>
    </w:p>
    <w:p w14:paraId="4B613079" w14:textId="0180E33E" w:rsidR="00C4210A" w:rsidRPr="00A05857" w:rsidRDefault="00C4210A" w:rsidP="00A05857">
      <w:pPr>
        <w:rPr>
          <w:rFonts w:ascii="Arial" w:hAnsi="Arial" w:cs="Arial"/>
          <w:sz w:val="28"/>
          <w:szCs w:val="28"/>
        </w:rPr>
      </w:pPr>
      <w:r w:rsidRPr="00A05857">
        <w:rPr>
          <w:rFonts w:ascii="Arial" w:hAnsi="Arial" w:cs="Arial"/>
          <w:sz w:val="28"/>
          <w:szCs w:val="28"/>
        </w:rPr>
        <w:t>The paper by Kilgour et al. used </w:t>
      </w:r>
      <w:r w:rsidRPr="00A05857">
        <w:rPr>
          <w:rFonts w:ascii="Arial" w:hAnsi="Arial" w:cs="Arial"/>
          <w:b/>
          <w:bCs/>
          <w:sz w:val="28"/>
          <w:szCs w:val="28"/>
        </w:rPr>
        <w:t>secondary data</w:t>
      </w:r>
      <w:r w:rsidRPr="00A05857">
        <w:rPr>
          <w:rFonts w:ascii="Arial" w:hAnsi="Arial" w:cs="Arial"/>
          <w:sz w:val="28"/>
          <w:szCs w:val="28"/>
        </w:rPr>
        <w:t> because it was a systematic review. The review authors did not recruit adults over 70 or collect new information from them. Instead, they searched six databases: ASSIA, CINAHL, Embase, Medline, PsycINFO, and Web of Science. They included existing quantitative studies, such as cross-</w:t>
      </w:r>
      <w:r w:rsidRPr="00A05857">
        <w:rPr>
          <w:rFonts w:ascii="Arial" w:hAnsi="Arial" w:cs="Arial"/>
          <w:sz w:val="28"/>
          <w:szCs w:val="28"/>
        </w:rPr>
        <w:lastRenderedPageBreak/>
        <w:t>sectional studies, cohort studies, and baseline data from randomised controlled trials. </w:t>
      </w:r>
      <w:hyperlink r:id="rId10" w:tgtFrame="_blank" w:history="1">
        <w:r w:rsidRPr="00A05857">
          <w:rPr>
            <w:rStyle w:val="Hyperlink"/>
            <w:rFonts w:ascii="Arial" w:hAnsi="Arial" w:cs="Arial"/>
            <w:color w:val="000000" w:themeColor="text1"/>
            <w:sz w:val="28"/>
            <w:szCs w:val="28"/>
          </w:rPr>
          <w:t>PMC</w:t>
        </w:r>
      </w:hyperlink>
    </w:p>
    <w:p w14:paraId="06F0F3A3" w14:textId="27B75D05" w:rsidR="006B051E" w:rsidRDefault="006B051E" w:rsidP="00A05857">
      <w:pPr>
        <w:rPr>
          <w:rFonts w:ascii="Arial" w:hAnsi="Arial" w:cs="Arial"/>
          <w:sz w:val="28"/>
          <w:szCs w:val="28"/>
        </w:rPr>
      </w:pPr>
    </w:p>
    <w:p w14:paraId="0181BA8C" w14:textId="77777777" w:rsidR="008B585A" w:rsidRDefault="008B585A" w:rsidP="00A05857">
      <w:pPr>
        <w:rPr>
          <w:rFonts w:ascii="Arial" w:hAnsi="Arial" w:cs="Arial"/>
          <w:sz w:val="28"/>
          <w:szCs w:val="28"/>
        </w:rPr>
      </w:pPr>
    </w:p>
    <w:p w14:paraId="5625A96E" w14:textId="1D577AB1" w:rsidR="00530E16" w:rsidRDefault="004468F8" w:rsidP="00E23A90">
      <w:pPr>
        <w:pStyle w:val="Heading1"/>
      </w:pPr>
      <w:bookmarkStart w:id="12" w:name="_Toc237254641"/>
      <w:r>
        <w:t>Section 4: Conclusion</w:t>
      </w:r>
      <w:bookmarkEnd w:id="12"/>
    </w:p>
    <w:p w14:paraId="4C646A41" w14:textId="77777777" w:rsidR="00DC1314" w:rsidRPr="00DC1314" w:rsidRDefault="00DC1314" w:rsidP="004B7241"/>
    <w:p w14:paraId="57375395" w14:textId="664D3377" w:rsidR="00C4210A" w:rsidRPr="00C4210A" w:rsidRDefault="00C4210A" w:rsidP="004B7241">
      <w:pPr>
        <w:rPr>
          <w:rFonts w:ascii="Arial" w:eastAsia="Arial" w:hAnsi="Arial" w:cs="Arial"/>
          <w:i/>
          <w:iCs/>
          <w:sz w:val="28"/>
          <w:szCs w:val="28"/>
        </w:rPr>
      </w:pPr>
      <w:r w:rsidRPr="00C4210A">
        <w:rPr>
          <w:rFonts w:ascii="Arial" w:eastAsia="Arial" w:hAnsi="Arial" w:cs="Arial"/>
          <w:i/>
          <w:iCs/>
          <w:sz w:val="28"/>
          <w:szCs w:val="28"/>
        </w:rPr>
        <w:t>This report examined the paper Barriers and Motivators to Undertaking Physical Activity in Adults Over 70: A Systematic Review of the Quantitative Literature. The paper aimed to identify factors that prevent or encourage adults aged 70 and over to participate in physical activity. Important barriers included poor health, fear of falling, lack of motivation, and unsuitable environments. Motivators included maintaining independence, improving health, enjoyment, and receiving social support.</w:t>
      </w:r>
    </w:p>
    <w:p w14:paraId="6E560BA9" w14:textId="7A584C22" w:rsidR="00C4210A" w:rsidRDefault="00C4210A" w:rsidP="004B7241">
      <w:pPr>
        <w:rPr>
          <w:rFonts w:ascii="Arial" w:eastAsia="Arial" w:hAnsi="Arial" w:cs="Arial"/>
          <w:i/>
          <w:iCs/>
          <w:sz w:val="28"/>
          <w:szCs w:val="28"/>
        </w:rPr>
      </w:pPr>
      <w:r w:rsidRPr="00C4210A">
        <w:rPr>
          <w:rFonts w:ascii="Arial" w:eastAsia="Arial" w:hAnsi="Arial" w:cs="Arial"/>
          <w:i/>
          <w:iCs/>
          <w:sz w:val="28"/>
          <w:szCs w:val="28"/>
        </w:rPr>
        <w:t xml:space="preserve">The review authors searched six academic databases and selected studies that met their criteria. They used a standard form to extract information about the participants, research designs, analysis methods, and findings. </w:t>
      </w:r>
    </w:p>
    <w:p w14:paraId="1283AC7C" w14:textId="77777777" w:rsidR="004B7241" w:rsidRDefault="004B7241" w:rsidP="00C4210A">
      <w:pPr>
        <w:spacing w:line="360" w:lineRule="auto"/>
        <w:jc w:val="both"/>
        <w:rPr>
          <w:rFonts w:ascii="Arial" w:eastAsia="Arial" w:hAnsi="Arial" w:cs="Arial"/>
          <w:i/>
          <w:iCs/>
          <w:sz w:val="28"/>
          <w:szCs w:val="28"/>
        </w:rPr>
      </w:pPr>
    </w:p>
    <w:p w14:paraId="2DC2B7E5" w14:textId="77777777" w:rsidR="004B7241" w:rsidRDefault="004B7241" w:rsidP="00C4210A">
      <w:pPr>
        <w:spacing w:line="360" w:lineRule="auto"/>
        <w:jc w:val="both"/>
        <w:rPr>
          <w:rFonts w:ascii="Arial" w:eastAsia="Arial" w:hAnsi="Arial" w:cs="Arial"/>
          <w:i/>
          <w:iCs/>
          <w:sz w:val="28"/>
          <w:szCs w:val="28"/>
        </w:rPr>
      </w:pPr>
    </w:p>
    <w:p w14:paraId="1DD4D8A8" w14:textId="77777777" w:rsidR="004B7241" w:rsidRDefault="004B7241" w:rsidP="00C4210A">
      <w:pPr>
        <w:spacing w:line="360" w:lineRule="auto"/>
        <w:jc w:val="both"/>
        <w:rPr>
          <w:rFonts w:ascii="Arial" w:eastAsia="Arial" w:hAnsi="Arial" w:cs="Arial"/>
          <w:i/>
          <w:iCs/>
          <w:sz w:val="28"/>
          <w:szCs w:val="28"/>
        </w:rPr>
      </w:pPr>
    </w:p>
    <w:p w14:paraId="454A6B33" w14:textId="77777777" w:rsidR="004B7241" w:rsidRDefault="004B7241" w:rsidP="00C4210A">
      <w:pPr>
        <w:spacing w:line="360" w:lineRule="auto"/>
        <w:jc w:val="both"/>
        <w:rPr>
          <w:rFonts w:ascii="Arial" w:eastAsia="Arial" w:hAnsi="Arial" w:cs="Arial"/>
          <w:i/>
          <w:iCs/>
          <w:sz w:val="28"/>
          <w:szCs w:val="28"/>
        </w:rPr>
      </w:pPr>
    </w:p>
    <w:p w14:paraId="5CF48EF4" w14:textId="77777777" w:rsidR="004B7241" w:rsidRDefault="004B7241" w:rsidP="00C4210A">
      <w:pPr>
        <w:spacing w:line="360" w:lineRule="auto"/>
        <w:jc w:val="both"/>
        <w:rPr>
          <w:rFonts w:ascii="Arial" w:eastAsia="Arial" w:hAnsi="Arial" w:cs="Arial"/>
          <w:i/>
          <w:iCs/>
          <w:sz w:val="28"/>
          <w:szCs w:val="28"/>
        </w:rPr>
      </w:pPr>
    </w:p>
    <w:p w14:paraId="7ABF2174" w14:textId="77777777" w:rsidR="004B7241" w:rsidRDefault="004B7241" w:rsidP="00C4210A">
      <w:pPr>
        <w:spacing w:line="360" w:lineRule="auto"/>
        <w:jc w:val="both"/>
        <w:rPr>
          <w:rFonts w:ascii="Arial" w:eastAsia="Arial" w:hAnsi="Arial" w:cs="Arial"/>
          <w:i/>
          <w:iCs/>
          <w:sz w:val="28"/>
          <w:szCs w:val="28"/>
        </w:rPr>
      </w:pPr>
    </w:p>
    <w:p w14:paraId="2F3F3FA0" w14:textId="77777777" w:rsidR="004B7241" w:rsidRDefault="004B7241" w:rsidP="00C4210A">
      <w:pPr>
        <w:spacing w:line="360" w:lineRule="auto"/>
        <w:jc w:val="both"/>
        <w:rPr>
          <w:rFonts w:ascii="Arial" w:eastAsia="Arial" w:hAnsi="Arial" w:cs="Arial"/>
          <w:i/>
          <w:iCs/>
          <w:sz w:val="28"/>
          <w:szCs w:val="28"/>
        </w:rPr>
      </w:pPr>
    </w:p>
    <w:p w14:paraId="6FA78D4E" w14:textId="77777777" w:rsidR="004B7241" w:rsidRPr="00C4210A" w:rsidRDefault="004B7241" w:rsidP="00C4210A">
      <w:pPr>
        <w:spacing w:line="360" w:lineRule="auto"/>
        <w:jc w:val="both"/>
        <w:rPr>
          <w:rFonts w:ascii="Arial" w:eastAsia="Arial" w:hAnsi="Arial" w:cs="Arial"/>
          <w:i/>
          <w:iCs/>
          <w:sz w:val="28"/>
          <w:szCs w:val="28"/>
        </w:rPr>
      </w:pPr>
    </w:p>
    <w:p w14:paraId="0E6F48E2" w14:textId="77777777" w:rsidR="008B585A" w:rsidRDefault="008B585A">
      <w:pPr>
        <w:pStyle w:val="Heading1"/>
      </w:pPr>
    </w:p>
    <w:p w14:paraId="363302DC" w14:textId="77777777" w:rsidR="00D1784C" w:rsidRDefault="00D1784C" w:rsidP="008B585A">
      <w:pPr>
        <w:pStyle w:val="Heading1"/>
      </w:pPr>
    </w:p>
    <w:p w14:paraId="47971E84" w14:textId="683E398F" w:rsidR="00DC1314" w:rsidRPr="00E23A90" w:rsidRDefault="004468F8" w:rsidP="00E23A90">
      <w:pPr>
        <w:pStyle w:val="Heading1"/>
      </w:pPr>
      <w:bookmarkStart w:id="13" w:name="_Toc237254642"/>
      <w:r w:rsidRPr="00E23A90">
        <w:t>References</w:t>
      </w:r>
      <w:bookmarkEnd w:id="13"/>
    </w:p>
    <w:p w14:paraId="1A473D3E" w14:textId="77777777" w:rsidR="008B585A" w:rsidRPr="008B585A" w:rsidRDefault="008B585A" w:rsidP="008B585A"/>
    <w:p w14:paraId="0B7A8C84" w14:textId="77777777" w:rsidR="00DC1314" w:rsidRPr="00DC1314" w:rsidRDefault="00DC1314" w:rsidP="00DC1314">
      <w:pPr>
        <w:rPr>
          <w:rFonts w:ascii="Arial" w:hAnsi="Arial" w:cs="Arial"/>
          <w:sz w:val="28"/>
          <w:szCs w:val="28"/>
        </w:rPr>
      </w:pPr>
      <w:r w:rsidRPr="00DC1314">
        <w:rPr>
          <w:rFonts w:ascii="Arial" w:hAnsi="Arial" w:cs="Arial"/>
          <w:sz w:val="28"/>
          <w:szCs w:val="28"/>
        </w:rPr>
        <w:t xml:space="preserve">Bauman, A.E., Reis, R.S., Sallis, J.F., Wells, J.C., Loos, R.J.F. and Martin, B.W. (2012) 'Correlates of physical activity: why are some people physically active and others not?', </w:t>
      </w:r>
      <w:r w:rsidRPr="00DC1314">
        <w:rPr>
          <w:rFonts w:ascii="Arial" w:hAnsi="Arial" w:cs="Arial"/>
          <w:i/>
          <w:iCs/>
          <w:sz w:val="28"/>
          <w:szCs w:val="28"/>
        </w:rPr>
        <w:t>The Lancet</w:t>
      </w:r>
      <w:r w:rsidRPr="00DC1314">
        <w:rPr>
          <w:rFonts w:ascii="Arial" w:hAnsi="Arial" w:cs="Arial"/>
          <w:sz w:val="28"/>
          <w:szCs w:val="28"/>
        </w:rPr>
        <w:t xml:space="preserve">, 380 (9838), pp. 258-271. Available at: </w:t>
      </w:r>
      <w:hyperlink r:id="rId11" w:tgtFrame="_blank" w:history="1">
        <w:r w:rsidRPr="00DC1314">
          <w:rPr>
            <w:rStyle w:val="Hyperlink"/>
            <w:rFonts w:ascii="Arial" w:hAnsi="Arial" w:cs="Arial"/>
            <w:sz w:val="28"/>
            <w:szCs w:val="28"/>
          </w:rPr>
          <w:t>doi.org</w:t>
        </w:r>
      </w:hyperlink>
      <w:r w:rsidRPr="00DC1314">
        <w:rPr>
          <w:rFonts w:ascii="Arial" w:hAnsi="Arial" w:cs="Arial"/>
          <w:sz w:val="28"/>
          <w:szCs w:val="28"/>
        </w:rPr>
        <w:t xml:space="preserve"> (Accessed: 9 August 2026).</w:t>
      </w:r>
    </w:p>
    <w:p w14:paraId="776D6044" w14:textId="77777777" w:rsidR="00DC1314" w:rsidRPr="00DC1314" w:rsidRDefault="00DC1314" w:rsidP="00DC1314">
      <w:pPr>
        <w:rPr>
          <w:rFonts w:ascii="Arial" w:hAnsi="Arial" w:cs="Arial"/>
          <w:sz w:val="28"/>
          <w:szCs w:val="28"/>
        </w:rPr>
      </w:pPr>
      <w:r w:rsidRPr="00DC1314">
        <w:rPr>
          <w:rFonts w:ascii="Arial" w:hAnsi="Arial" w:cs="Arial"/>
          <w:sz w:val="28"/>
          <w:szCs w:val="28"/>
        </w:rPr>
        <w:t xml:space="preserve">Franco, M.R., Tong, A., Howard, K., Sherrington, C., Ferreira, P.H., Pinto, R.Z. and Ferreira, M.L. (2015) 'Older people's perspectives on participation in physical activity: a systematic review and thematic synthesis of qualitative literature', </w:t>
      </w:r>
      <w:r w:rsidRPr="00DC1314">
        <w:rPr>
          <w:rFonts w:ascii="Arial" w:hAnsi="Arial" w:cs="Arial"/>
          <w:i/>
          <w:iCs/>
          <w:sz w:val="28"/>
          <w:szCs w:val="28"/>
        </w:rPr>
        <w:t>British Journal of Sports Medicine</w:t>
      </w:r>
      <w:r w:rsidRPr="00DC1314">
        <w:rPr>
          <w:rFonts w:ascii="Arial" w:hAnsi="Arial" w:cs="Arial"/>
          <w:sz w:val="28"/>
          <w:szCs w:val="28"/>
        </w:rPr>
        <w:t xml:space="preserve">, 49 (19), pp. 1268-1276. Available at: </w:t>
      </w:r>
      <w:hyperlink r:id="rId12" w:tgtFrame="_blank" w:history="1">
        <w:r w:rsidRPr="00DC1314">
          <w:rPr>
            <w:rStyle w:val="Hyperlink"/>
            <w:rFonts w:ascii="Arial" w:hAnsi="Arial" w:cs="Arial"/>
            <w:sz w:val="28"/>
            <w:szCs w:val="28"/>
          </w:rPr>
          <w:t>doi.org</w:t>
        </w:r>
      </w:hyperlink>
      <w:r w:rsidRPr="00DC1314">
        <w:rPr>
          <w:rFonts w:ascii="Arial" w:hAnsi="Arial" w:cs="Arial"/>
          <w:sz w:val="28"/>
          <w:szCs w:val="28"/>
        </w:rPr>
        <w:t xml:space="preserve"> (Accessed: 9 August 2026).</w:t>
      </w:r>
    </w:p>
    <w:p w14:paraId="3A13195F" w14:textId="77777777" w:rsidR="00DC1314" w:rsidRPr="00DC1314" w:rsidRDefault="00DC1314" w:rsidP="00DC1314">
      <w:pPr>
        <w:rPr>
          <w:rFonts w:ascii="Arial" w:hAnsi="Arial" w:cs="Arial"/>
          <w:sz w:val="28"/>
          <w:szCs w:val="28"/>
        </w:rPr>
      </w:pPr>
      <w:r w:rsidRPr="00DC1314">
        <w:rPr>
          <w:rFonts w:ascii="Arial" w:hAnsi="Arial" w:cs="Arial"/>
          <w:sz w:val="28"/>
          <w:szCs w:val="28"/>
        </w:rPr>
        <w:t xml:space="preserve">Kilgour, A.H.M., Rutherford, M., Higson, J., Meredith, S., Mitchell, J., Williamson, A., Lim, S. and </w:t>
      </w:r>
      <w:proofErr w:type="spellStart"/>
      <w:r w:rsidRPr="00DC1314">
        <w:rPr>
          <w:rFonts w:ascii="Arial" w:hAnsi="Arial" w:cs="Arial"/>
          <w:sz w:val="28"/>
          <w:szCs w:val="28"/>
        </w:rPr>
        <w:t>Shenkin</w:t>
      </w:r>
      <w:proofErr w:type="spellEnd"/>
      <w:r w:rsidRPr="00DC1314">
        <w:rPr>
          <w:rFonts w:ascii="Arial" w:hAnsi="Arial" w:cs="Arial"/>
          <w:sz w:val="28"/>
          <w:szCs w:val="28"/>
        </w:rPr>
        <w:t xml:space="preserve">, S.D. (2024) 'Barriers and motivators to undertaking physical activity in adults over 70 - a systematic review of the quantitative literature', </w:t>
      </w:r>
      <w:r w:rsidRPr="00DC1314">
        <w:rPr>
          <w:rFonts w:ascii="Arial" w:hAnsi="Arial" w:cs="Arial"/>
          <w:i/>
          <w:iCs/>
          <w:sz w:val="28"/>
          <w:szCs w:val="28"/>
        </w:rPr>
        <w:t>Age and Ageing</w:t>
      </w:r>
      <w:r w:rsidRPr="00DC1314">
        <w:rPr>
          <w:rFonts w:ascii="Arial" w:hAnsi="Arial" w:cs="Arial"/>
          <w:sz w:val="28"/>
          <w:szCs w:val="28"/>
        </w:rPr>
        <w:t xml:space="preserve">, 53 (4), article afae080. Available at: </w:t>
      </w:r>
      <w:hyperlink r:id="rId13" w:tgtFrame="_blank" w:history="1">
        <w:r w:rsidRPr="00DC1314">
          <w:rPr>
            <w:rStyle w:val="Hyperlink"/>
            <w:rFonts w:ascii="Arial" w:hAnsi="Arial" w:cs="Arial"/>
            <w:sz w:val="28"/>
            <w:szCs w:val="28"/>
          </w:rPr>
          <w:t>doi.org</w:t>
        </w:r>
      </w:hyperlink>
      <w:r w:rsidRPr="00DC1314">
        <w:rPr>
          <w:rFonts w:ascii="Arial" w:hAnsi="Arial" w:cs="Arial"/>
          <w:sz w:val="28"/>
          <w:szCs w:val="28"/>
        </w:rPr>
        <w:t xml:space="preserve"> (Accessed: 9 August 2026).</w:t>
      </w:r>
    </w:p>
    <w:p w14:paraId="09C13758" w14:textId="77777777" w:rsidR="00DC1314" w:rsidRPr="00DC1314" w:rsidRDefault="00DC1314" w:rsidP="00DC1314">
      <w:pPr>
        <w:rPr>
          <w:rFonts w:ascii="Arial" w:hAnsi="Arial" w:cs="Arial"/>
          <w:sz w:val="28"/>
          <w:szCs w:val="28"/>
        </w:rPr>
      </w:pPr>
      <w:r w:rsidRPr="00DC1314">
        <w:rPr>
          <w:rFonts w:ascii="Arial" w:hAnsi="Arial" w:cs="Arial"/>
          <w:sz w:val="28"/>
          <w:szCs w:val="28"/>
        </w:rPr>
        <w:t xml:space="preserve">McPhee, J.S., French, D.P., Jackson, D., </w:t>
      </w:r>
      <w:proofErr w:type="spellStart"/>
      <w:r w:rsidRPr="00DC1314">
        <w:rPr>
          <w:rFonts w:ascii="Arial" w:hAnsi="Arial" w:cs="Arial"/>
          <w:sz w:val="28"/>
          <w:szCs w:val="28"/>
        </w:rPr>
        <w:t>Nazroo</w:t>
      </w:r>
      <w:proofErr w:type="spellEnd"/>
      <w:r w:rsidRPr="00DC1314">
        <w:rPr>
          <w:rFonts w:ascii="Arial" w:hAnsi="Arial" w:cs="Arial"/>
          <w:sz w:val="28"/>
          <w:szCs w:val="28"/>
        </w:rPr>
        <w:t xml:space="preserve">, J., Pendleton, N. and </w:t>
      </w:r>
      <w:proofErr w:type="spellStart"/>
      <w:r w:rsidRPr="00DC1314">
        <w:rPr>
          <w:rFonts w:ascii="Arial" w:hAnsi="Arial" w:cs="Arial"/>
          <w:sz w:val="28"/>
          <w:szCs w:val="28"/>
        </w:rPr>
        <w:t>Degens</w:t>
      </w:r>
      <w:proofErr w:type="spellEnd"/>
      <w:r w:rsidRPr="00DC1314">
        <w:rPr>
          <w:rFonts w:ascii="Arial" w:hAnsi="Arial" w:cs="Arial"/>
          <w:sz w:val="28"/>
          <w:szCs w:val="28"/>
        </w:rPr>
        <w:t xml:space="preserve">, H. (2016) 'Physical activity in older age: perspectives for healthy ageing and frailty', </w:t>
      </w:r>
      <w:r w:rsidRPr="00DC1314">
        <w:rPr>
          <w:rFonts w:ascii="Arial" w:hAnsi="Arial" w:cs="Arial"/>
          <w:i/>
          <w:iCs/>
          <w:sz w:val="28"/>
          <w:szCs w:val="28"/>
        </w:rPr>
        <w:t>Biogerontology</w:t>
      </w:r>
      <w:r w:rsidRPr="00DC1314">
        <w:rPr>
          <w:rFonts w:ascii="Arial" w:hAnsi="Arial" w:cs="Arial"/>
          <w:sz w:val="28"/>
          <w:szCs w:val="28"/>
        </w:rPr>
        <w:t xml:space="preserve">, 17 (3), pp. 567-580. Available at: </w:t>
      </w:r>
      <w:hyperlink r:id="rId14" w:tgtFrame="_blank" w:history="1">
        <w:r w:rsidRPr="00DC1314">
          <w:rPr>
            <w:rStyle w:val="Hyperlink"/>
            <w:rFonts w:ascii="Arial" w:hAnsi="Arial" w:cs="Arial"/>
            <w:sz w:val="28"/>
            <w:szCs w:val="28"/>
          </w:rPr>
          <w:t>doi.org</w:t>
        </w:r>
      </w:hyperlink>
      <w:r w:rsidRPr="00DC1314">
        <w:rPr>
          <w:rFonts w:ascii="Arial" w:hAnsi="Arial" w:cs="Arial"/>
          <w:sz w:val="28"/>
          <w:szCs w:val="28"/>
        </w:rPr>
        <w:t xml:space="preserve"> (Accessed: 9 August 2026).</w:t>
      </w:r>
    </w:p>
    <w:p w14:paraId="5474D8AD" w14:textId="77777777" w:rsidR="00DC1314" w:rsidRPr="00DC1314" w:rsidRDefault="00DC1314" w:rsidP="00DC1314">
      <w:pPr>
        <w:rPr>
          <w:rFonts w:ascii="Arial" w:hAnsi="Arial" w:cs="Arial"/>
          <w:sz w:val="28"/>
          <w:szCs w:val="28"/>
        </w:rPr>
      </w:pPr>
      <w:r w:rsidRPr="00DC1314">
        <w:rPr>
          <w:rFonts w:ascii="Arial" w:hAnsi="Arial" w:cs="Arial"/>
          <w:sz w:val="28"/>
          <w:szCs w:val="28"/>
        </w:rPr>
        <w:t xml:space="preserve">Page, M.J., McKenzie, J.E., Bossuyt, P.M., </w:t>
      </w:r>
      <w:proofErr w:type="spellStart"/>
      <w:r w:rsidRPr="00DC1314">
        <w:rPr>
          <w:rFonts w:ascii="Arial" w:hAnsi="Arial" w:cs="Arial"/>
          <w:sz w:val="28"/>
          <w:szCs w:val="28"/>
        </w:rPr>
        <w:t>Boutron</w:t>
      </w:r>
      <w:proofErr w:type="spellEnd"/>
      <w:r w:rsidRPr="00DC1314">
        <w:rPr>
          <w:rFonts w:ascii="Arial" w:hAnsi="Arial" w:cs="Arial"/>
          <w:sz w:val="28"/>
          <w:szCs w:val="28"/>
        </w:rPr>
        <w:t xml:space="preserve">, I., Hoffmann, T.C., Mulrow, C.D. </w:t>
      </w:r>
      <w:r w:rsidRPr="00DC1314">
        <w:rPr>
          <w:rFonts w:ascii="Arial" w:hAnsi="Arial" w:cs="Arial"/>
          <w:i/>
          <w:iCs/>
          <w:sz w:val="28"/>
          <w:szCs w:val="28"/>
        </w:rPr>
        <w:t>et al.</w:t>
      </w:r>
      <w:r w:rsidRPr="00DC1314">
        <w:rPr>
          <w:rFonts w:ascii="Arial" w:hAnsi="Arial" w:cs="Arial"/>
          <w:sz w:val="28"/>
          <w:szCs w:val="28"/>
        </w:rPr>
        <w:t xml:space="preserve"> (2021) 'The PRISMA 2020 statement: an updated guideline for reporting systematic reviews', </w:t>
      </w:r>
      <w:r w:rsidRPr="00DC1314">
        <w:rPr>
          <w:rFonts w:ascii="Arial" w:hAnsi="Arial" w:cs="Arial"/>
          <w:i/>
          <w:iCs/>
          <w:sz w:val="28"/>
          <w:szCs w:val="28"/>
        </w:rPr>
        <w:t>BMJ</w:t>
      </w:r>
      <w:r w:rsidRPr="00DC1314">
        <w:rPr>
          <w:rFonts w:ascii="Arial" w:hAnsi="Arial" w:cs="Arial"/>
          <w:sz w:val="28"/>
          <w:szCs w:val="28"/>
        </w:rPr>
        <w:t xml:space="preserve">, 372, article n71. Available at: </w:t>
      </w:r>
      <w:hyperlink r:id="rId15" w:tgtFrame="_blank" w:history="1">
        <w:r w:rsidRPr="00DC1314">
          <w:rPr>
            <w:rStyle w:val="Hyperlink"/>
            <w:rFonts w:ascii="Arial" w:hAnsi="Arial" w:cs="Arial"/>
            <w:sz w:val="28"/>
            <w:szCs w:val="28"/>
          </w:rPr>
          <w:t>doi.org</w:t>
        </w:r>
      </w:hyperlink>
      <w:r w:rsidRPr="00DC1314">
        <w:rPr>
          <w:rFonts w:ascii="Arial" w:hAnsi="Arial" w:cs="Arial"/>
          <w:sz w:val="28"/>
          <w:szCs w:val="28"/>
        </w:rPr>
        <w:t xml:space="preserve"> (Accessed: 9 August 2026).</w:t>
      </w:r>
    </w:p>
    <w:p w14:paraId="21A9370C" w14:textId="77777777" w:rsidR="00DC1314" w:rsidRPr="00DC1314" w:rsidRDefault="00DC1314" w:rsidP="00DC1314">
      <w:pPr>
        <w:rPr>
          <w:rFonts w:ascii="Arial" w:hAnsi="Arial" w:cs="Arial"/>
          <w:sz w:val="28"/>
          <w:szCs w:val="28"/>
        </w:rPr>
      </w:pPr>
      <w:r w:rsidRPr="00DC1314">
        <w:rPr>
          <w:rFonts w:ascii="Arial" w:hAnsi="Arial" w:cs="Arial"/>
          <w:sz w:val="28"/>
          <w:szCs w:val="28"/>
        </w:rPr>
        <w:t xml:space="preserve">Popay, J., Roberts, H., Sowden, A., Petticrew, M., Britten, N., Arai, L., Roen, K. and Rodgers, M. (2006) </w:t>
      </w:r>
      <w:r w:rsidRPr="00DC1314">
        <w:rPr>
          <w:rFonts w:ascii="Arial" w:hAnsi="Arial" w:cs="Arial"/>
          <w:i/>
          <w:iCs/>
          <w:sz w:val="28"/>
          <w:szCs w:val="28"/>
        </w:rPr>
        <w:t>Guidance on the conduct of narrative synthesis in systematic reviews: a product from the ESRC Methods Programme</w:t>
      </w:r>
      <w:r w:rsidRPr="00DC1314">
        <w:rPr>
          <w:rFonts w:ascii="Arial" w:hAnsi="Arial" w:cs="Arial"/>
          <w:sz w:val="28"/>
          <w:szCs w:val="28"/>
        </w:rPr>
        <w:t xml:space="preserve">. Lancaster: Lancaster University. Available at: </w:t>
      </w:r>
      <w:hyperlink r:id="rId16" w:tgtFrame="_blank" w:history="1">
        <w:r w:rsidRPr="00DC1314">
          <w:rPr>
            <w:rStyle w:val="Hyperlink"/>
            <w:rFonts w:ascii="Arial" w:hAnsi="Arial" w:cs="Arial"/>
            <w:sz w:val="28"/>
            <w:szCs w:val="28"/>
          </w:rPr>
          <w:t>lancaster.ac.uk</w:t>
        </w:r>
      </w:hyperlink>
      <w:r w:rsidRPr="00DC1314">
        <w:rPr>
          <w:rFonts w:ascii="Arial" w:hAnsi="Arial" w:cs="Arial"/>
          <w:sz w:val="28"/>
          <w:szCs w:val="28"/>
        </w:rPr>
        <w:t xml:space="preserve"> (Accessed: 9 August 2026).</w:t>
      </w:r>
    </w:p>
    <w:p w14:paraId="73B184CC" w14:textId="660D778D" w:rsidR="00DC1314" w:rsidRPr="00DC1314" w:rsidRDefault="00DC1314" w:rsidP="00DC1314">
      <w:pPr>
        <w:rPr>
          <w:rFonts w:ascii="Arial" w:hAnsi="Arial" w:cs="Arial"/>
          <w:sz w:val="28"/>
          <w:szCs w:val="28"/>
        </w:rPr>
      </w:pPr>
    </w:p>
    <w:p w14:paraId="340535C7" w14:textId="77777777" w:rsidR="00DC1314" w:rsidRPr="00DC1314" w:rsidRDefault="00DC1314" w:rsidP="00DC1314"/>
    <w:p w14:paraId="07BC3492" w14:textId="77777777" w:rsidR="00DC1314" w:rsidRPr="00DC1314" w:rsidRDefault="00DC1314" w:rsidP="00DC1314">
      <w:pPr>
        <w:spacing w:line="360" w:lineRule="auto"/>
        <w:jc w:val="both"/>
        <w:rPr>
          <w:rFonts w:ascii="Arial" w:eastAsia="Arial" w:hAnsi="Arial" w:cs="Arial"/>
          <w:i/>
          <w:iCs/>
          <w:color w:val="FFFFFF" w:themeColor="background1"/>
          <w:sz w:val="28"/>
          <w:szCs w:val="28"/>
        </w:rPr>
      </w:pPr>
      <w:r w:rsidRPr="00DC1314">
        <w:rPr>
          <w:rFonts w:ascii="Arial" w:eastAsia="Arial" w:hAnsi="Arial" w:cs="Arial"/>
          <w:i/>
          <w:iCs/>
          <w:color w:val="FFFFFF" w:themeColor="background1"/>
          <w:sz w:val="28"/>
          <w:szCs w:val="28"/>
        </w:rPr>
        <w:t>The following sources are arranged alphabetically by the first author's surname and formatted in UWTSD Harvard style.</w:t>
      </w:r>
    </w:p>
    <w:p w14:paraId="5A39778A" w14:textId="77777777" w:rsidR="00DC1314" w:rsidRPr="00DC1314" w:rsidRDefault="00DC1314" w:rsidP="00DC1314">
      <w:pPr>
        <w:spacing w:line="360" w:lineRule="auto"/>
        <w:jc w:val="both"/>
        <w:rPr>
          <w:rFonts w:ascii="Arial" w:eastAsia="Arial" w:hAnsi="Arial" w:cs="Arial"/>
          <w:i/>
          <w:iCs/>
          <w:color w:val="FFFFFF" w:themeColor="background1"/>
          <w:sz w:val="28"/>
          <w:szCs w:val="28"/>
        </w:rPr>
      </w:pPr>
      <w:r w:rsidRPr="00DC1314">
        <w:rPr>
          <w:rFonts w:ascii="Arial" w:eastAsia="Arial" w:hAnsi="Arial" w:cs="Arial"/>
          <w:i/>
          <w:iCs/>
          <w:color w:val="FFFFFF" w:themeColor="background1"/>
          <w:sz w:val="28"/>
          <w:szCs w:val="28"/>
        </w:rPr>
        <w:t xml:space="preserve">Bauman, A.E., Reis, R.S., Sallis, J.F., Wells, J.C., Loos, R.J.F. and Martin, B.W. (2012) 'Correlates of physical activity: why are some people physically active and others not?', The Lancet, 380 (9838), pp. 258-271. Available at: </w:t>
      </w:r>
      <w:hyperlink r:id="rId17" w:tgtFrame="_blank" w:history="1">
        <w:r w:rsidRPr="00DC1314">
          <w:rPr>
            <w:rStyle w:val="Hyperlink"/>
            <w:rFonts w:ascii="Arial" w:eastAsia="Arial" w:hAnsi="Arial" w:cs="Arial"/>
            <w:i/>
            <w:iCs/>
            <w:color w:val="FFFFFF" w:themeColor="background1"/>
            <w:sz w:val="28"/>
            <w:szCs w:val="28"/>
          </w:rPr>
          <w:t>doi.org</w:t>
        </w:r>
      </w:hyperlink>
      <w:r w:rsidRPr="00DC1314">
        <w:rPr>
          <w:rFonts w:ascii="Arial" w:eastAsia="Arial" w:hAnsi="Arial" w:cs="Arial"/>
          <w:i/>
          <w:iCs/>
          <w:color w:val="FFFFFF" w:themeColor="background1"/>
          <w:sz w:val="28"/>
          <w:szCs w:val="28"/>
        </w:rPr>
        <w:t xml:space="preserve"> (Accessed: 9 August 2026).</w:t>
      </w:r>
    </w:p>
    <w:p w14:paraId="69ABD34E" w14:textId="77777777" w:rsidR="00DC1314" w:rsidRPr="00DC1314" w:rsidRDefault="00DC1314" w:rsidP="00DC1314">
      <w:pPr>
        <w:spacing w:line="360" w:lineRule="auto"/>
        <w:jc w:val="both"/>
        <w:rPr>
          <w:rFonts w:ascii="Arial" w:eastAsia="Arial" w:hAnsi="Arial" w:cs="Arial"/>
          <w:i/>
          <w:iCs/>
          <w:color w:val="FFFFFF" w:themeColor="background1"/>
          <w:sz w:val="28"/>
          <w:szCs w:val="28"/>
        </w:rPr>
      </w:pPr>
      <w:r w:rsidRPr="00DC1314">
        <w:rPr>
          <w:rFonts w:ascii="Arial" w:eastAsia="Arial" w:hAnsi="Arial" w:cs="Arial"/>
          <w:i/>
          <w:iCs/>
          <w:color w:val="FFFFFF" w:themeColor="background1"/>
          <w:sz w:val="28"/>
          <w:szCs w:val="28"/>
        </w:rPr>
        <w:t xml:space="preserve">Franco, M.R., Tong, A., Howard, K., Sherrington, C., Ferreira, P.H., Pinto, R.Z. and Ferreira, M.L. (2015) 'Older people's perspectives on participation in physical activity: a systematic review and thematic synthesis of qualitative literature', British Journal of Sports Medicine, 49 (19), pp. 1268-1276. Available at: </w:t>
      </w:r>
      <w:hyperlink r:id="rId18" w:tgtFrame="_blank" w:history="1">
        <w:r w:rsidRPr="00DC1314">
          <w:rPr>
            <w:rStyle w:val="Hyperlink"/>
            <w:rFonts w:ascii="Arial" w:eastAsia="Arial" w:hAnsi="Arial" w:cs="Arial"/>
            <w:i/>
            <w:iCs/>
            <w:color w:val="FFFFFF" w:themeColor="background1"/>
            <w:sz w:val="28"/>
            <w:szCs w:val="28"/>
          </w:rPr>
          <w:t>doi.org</w:t>
        </w:r>
      </w:hyperlink>
      <w:r w:rsidRPr="00DC1314">
        <w:rPr>
          <w:rFonts w:ascii="Arial" w:eastAsia="Arial" w:hAnsi="Arial" w:cs="Arial"/>
          <w:i/>
          <w:iCs/>
          <w:color w:val="FFFFFF" w:themeColor="background1"/>
          <w:sz w:val="28"/>
          <w:szCs w:val="28"/>
        </w:rPr>
        <w:t xml:space="preserve"> (Accessed: 9 August 2026).</w:t>
      </w:r>
    </w:p>
    <w:p w14:paraId="7FD63FEF" w14:textId="77777777" w:rsidR="00DC1314" w:rsidRPr="00DC1314" w:rsidRDefault="00DC1314" w:rsidP="00DC1314">
      <w:pPr>
        <w:spacing w:line="360" w:lineRule="auto"/>
        <w:jc w:val="both"/>
        <w:rPr>
          <w:rFonts w:ascii="Arial" w:eastAsia="Arial" w:hAnsi="Arial" w:cs="Arial"/>
          <w:i/>
          <w:iCs/>
          <w:color w:val="FFFFFF" w:themeColor="background1"/>
          <w:sz w:val="28"/>
          <w:szCs w:val="28"/>
        </w:rPr>
      </w:pPr>
      <w:r w:rsidRPr="00DC1314">
        <w:rPr>
          <w:rFonts w:ascii="Arial" w:eastAsia="Arial" w:hAnsi="Arial" w:cs="Arial"/>
          <w:i/>
          <w:iCs/>
          <w:color w:val="FFFFFF" w:themeColor="background1"/>
          <w:sz w:val="28"/>
          <w:szCs w:val="28"/>
        </w:rPr>
        <w:t xml:space="preserve">Kilgour, A.H.M., Rutherford, M., Higson, J., Meredith, S., Mitchell, J., Williamson, A., Lim, S. and </w:t>
      </w:r>
      <w:proofErr w:type="spellStart"/>
      <w:r w:rsidRPr="00DC1314">
        <w:rPr>
          <w:rFonts w:ascii="Arial" w:eastAsia="Arial" w:hAnsi="Arial" w:cs="Arial"/>
          <w:i/>
          <w:iCs/>
          <w:color w:val="FFFFFF" w:themeColor="background1"/>
          <w:sz w:val="28"/>
          <w:szCs w:val="28"/>
        </w:rPr>
        <w:t>Shenkin</w:t>
      </w:r>
      <w:proofErr w:type="spellEnd"/>
      <w:r w:rsidRPr="00DC1314">
        <w:rPr>
          <w:rFonts w:ascii="Arial" w:eastAsia="Arial" w:hAnsi="Arial" w:cs="Arial"/>
          <w:i/>
          <w:iCs/>
          <w:color w:val="FFFFFF" w:themeColor="background1"/>
          <w:sz w:val="28"/>
          <w:szCs w:val="28"/>
        </w:rPr>
        <w:t xml:space="preserve">, S.D. (2024) 'Barriers and motivators to undertaking physical activity in adults over 70 - a systematic review of the quantitative literature', Age and Ageing, 53 (4), article afae080. Available at: </w:t>
      </w:r>
      <w:hyperlink r:id="rId19" w:tgtFrame="_blank" w:history="1">
        <w:r w:rsidRPr="00DC1314">
          <w:rPr>
            <w:rStyle w:val="Hyperlink"/>
            <w:rFonts w:ascii="Arial" w:eastAsia="Arial" w:hAnsi="Arial" w:cs="Arial"/>
            <w:i/>
            <w:iCs/>
            <w:color w:val="FFFFFF" w:themeColor="background1"/>
            <w:sz w:val="28"/>
            <w:szCs w:val="28"/>
          </w:rPr>
          <w:t>doi.org</w:t>
        </w:r>
      </w:hyperlink>
      <w:r w:rsidRPr="00DC1314">
        <w:rPr>
          <w:rFonts w:ascii="Arial" w:eastAsia="Arial" w:hAnsi="Arial" w:cs="Arial"/>
          <w:i/>
          <w:iCs/>
          <w:color w:val="FFFFFF" w:themeColor="background1"/>
          <w:sz w:val="28"/>
          <w:szCs w:val="28"/>
        </w:rPr>
        <w:t xml:space="preserve"> (Accessed: 9 August 2026).</w:t>
      </w:r>
    </w:p>
    <w:p w14:paraId="595FA38B" w14:textId="77777777" w:rsidR="00DC1314" w:rsidRPr="00DC1314" w:rsidRDefault="00DC1314" w:rsidP="00DC1314">
      <w:pPr>
        <w:spacing w:line="360" w:lineRule="auto"/>
        <w:jc w:val="both"/>
        <w:rPr>
          <w:rFonts w:ascii="Arial" w:eastAsia="Arial" w:hAnsi="Arial" w:cs="Arial"/>
          <w:i/>
          <w:iCs/>
          <w:color w:val="FFFFFF" w:themeColor="background1"/>
          <w:sz w:val="28"/>
          <w:szCs w:val="28"/>
        </w:rPr>
      </w:pPr>
      <w:r w:rsidRPr="00DC1314">
        <w:rPr>
          <w:rFonts w:ascii="Arial" w:eastAsia="Arial" w:hAnsi="Arial" w:cs="Arial"/>
          <w:i/>
          <w:iCs/>
          <w:color w:val="FFFFFF" w:themeColor="background1"/>
          <w:sz w:val="28"/>
          <w:szCs w:val="28"/>
        </w:rPr>
        <w:t xml:space="preserve">McPhee, J.S., French, D.P., Jackson, D., </w:t>
      </w:r>
      <w:proofErr w:type="spellStart"/>
      <w:r w:rsidRPr="00DC1314">
        <w:rPr>
          <w:rFonts w:ascii="Arial" w:eastAsia="Arial" w:hAnsi="Arial" w:cs="Arial"/>
          <w:i/>
          <w:iCs/>
          <w:color w:val="FFFFFF" w:themeColor="background1"/>
          <w:sz w:val="28"/>
          <w:szCs w:val="28"/>
        </w:rPr>
        <w:t>Nazroo</w:t>
      </w:r>
      <w:proofErr w:type="spellEnd"/>
      <w:r w:rsidRPr="00DC1314">
        <w:rPr>
          <w:rFonts w:ascii="Arial" w:eastAsia="Arial" w:hAnsi="Arial" w:cs="Arial"/>
          <w:i/>
          <w:iCs/>
          <w:color w:val="FFFFFF" w:themeColor="background1"/>
          <w:sz w:val="28"/>
          <w:szCs w:val="28"/>
        </w:rPr>
        <w:t xml:space="preserve">, J., Pendleton, N. and </w:t>
      </w:r>
      <w:proofErr w:type="spellStart"/>
      <w:r w:rsidRPr="00DC1314">
        <w:rPr>
          <w:rFonts w:ascii="Arial" w:eastAsia="Arial" w:hAnsi="Arial" w:cs="Arial"/>
          <w:i/>
          <w:iCs/>
          <w:color w:val="FFFFFF" w:themeColor="background1"/>
          <w:sz w:val="28"/>
          <w:szCs w:val="28"/>
        </w:rPr>
        <w:t>Degens</w:t>
      </w:r>
      <w:proofErr w:type="spellEnd"/>
      <w:r w:rsidRPr="00DC1314">
        <w:rPr>
          <w:rFonts w:ascii="Arial" w:eastAsia="Arial" w:hAnsi="Arial" w:cs="Arial"/>
          <w:i/>
          <w:iCs/>
          <w:color w:val="FFFFFF" w:themeColor="background1"/>
          <w:sz w:val="28"/>
          <w:szCs w:val="28"/>
        </w:rPr>
        <w:t xml:space="preserve">, H. (2016) 'Physical activity in older age: perspectives for healthy ageing and frailty', Biogerontology, 17 (3), pp. 567-580. Available at: </w:t>
      </w:r>
      <w:hyperlink r:id="rId20" w:tgtFrame="_blank" w:history="1">
        <w:r w:rsidRPr="00DC1314">
          <w:rPr>
            <w:rStyle w:val="Hyperlink"/>
            <w:rFonts w:ascii="Arial" w:eastAsia="Arial" w:hAnsi="Arial" w:cs="Arial"/>
            <w:i/>
            <w:iCs/>
            <w:color w:val="FFFFFF" w:themeColor="background1"/>
            <w:sz w:val="28"/>
            <w:szCs w:val="28"/>
          </w:rPr>
          <w:t>doi.org</w:t>
        </w:r>
      </w:hyperlink>
      <w:r w:rsidRPr="00DC1314">
        <w:rPr>
          <w:rFonts w:ascii="Arial" w:eastAsia="Arial" w:hAnsi="Arial" w:cs="Arial"/>
          <w:i/>
          <w:iCs/>
          <w:color w:val="FFFFFF" w:themeColor="background1"/>
          <w:sz w:val="28"/>
          <w:szCs w:val="28"/>
        </w:rPr>
        <w:t xml:space="preserve"> (Accessed: 9 August 2026).</w:t>
      </w:r>
    </w:p>
    <w:p w14:paraId="4511DEBE" w14:textId="77777777" w:rsidR="00DC1314" w:rsidRPr="00DC1314" w:rsidRDefault="00DC1314" w:rsidP="00DC1314">
      <w:pPr>
        <w:spacing w:line="360" w:lineRule="auto"/>
        <w:jc w:val="both"/>
        <w:rPr>
          <w:rFonts w:ascii="Arial" w:eastAsia="Arial" w:hAnsi="Arial" w:cs="Arial"/>
          <w:i/>
          <w:iCs/>
          <w:color w:val="FFFFFF" w:themeColor="background1"/>
          <w:sz w:val="28"/>
          <w:szCs w:val="28"/>
        </w:rPr>
      </w:pPr>
      <w:r w:rsidRPr="00DC1314">
        <w:rPr>
          <w:rFonts w:ascii="Arial" w:eastAsia="Arial" w:hAnsi="Arial" w:cs="Arial"/>
          <w:i/>
          <w:iCs/>
          <w:color w:val="FFFFFF" w:themeColor="background1"/>
          <w:sz w:val="28"/>
          <w:szCs w:val="28"/>
        </w:rPr>
        <w:t xml:space="preserve">Page, M.J., McKenzie, J.E., Bossuyt, P.M., </w:t>
      </w:r>
      <w:proofErr w:type="spellStart"/>
      <w:r w:rsidRPr="00DC1314">
        <w:rPr>
          <w:rFonts w:ascii="Arial" w:eastAsia="Arial" w:hAnsi="Arial" w:cs="Arial"/>
          <w:i/>
          <w:iCs/>
          <w:color w:val="FFFFFF" w:themeColor="background1"/>
          <w:sz w:val="28"/>
          <w:szCs w:val="28"/>
        </w:rPr>
        <w:t>Boutron</w:t>
      </w:r>
      <w:proofErr w:type="spellEnd"/>
      <w:r w:rsidRPr="00DC1314">
        <w:rPr>
          <w:rFonts w:ascii="Arial" w:eastAsia="Arial" w:hAnsi="Arial" w:cs="Arial"/>
          <w:i/>
          <w:iCs/>
          <w:color w:val="FFFFFF" w:themeColor="background1"/>
          <w:sz w:val="28"/>
          <w:szCs w:val="28"/>
        </w:rPr>
        <w:t xml:space="preserve">, I., Hoffmann, T.C., Mulrow, C.D. et al. (2021) 'The PRISMA 2020 statement: an updated guideline for reporting systematic reviews', BMJ, 372, article n71. Available at: </w:t>
      </w:r>
      <w:hyperlink r:id="rId21" w:tgtFrame="_blank" w:history="1">
        <w:r w:rsidRPr="00DC1314">
          <w:rPr>
            <w:rStyle w:val="Hyperlink"/>
            <w:rFonts w:ascii="Arial" w:eastAsia="Arial" w:hAnsi="Arial" w:cs="Arial"/>
            <w:i/>
            <w:iCs/>
            <w:color w:val="FFFFFF" w:themeColor="background1"/>
            <w:sz w:val="28"/>
            <w:szCs w:val="28"/>
          </w:rPr>
          <w:t>doi.org</w:t>
        </w:r>
      </w:hyperlink>
      <w:r w:rsidRPr="00DC1314">
        <w:rPr>
          <w:rFonts w:ascii="Arial" w:eastAsia="Arial" w:hAnsi="Arial" w:cs="Arial"/>
          <w:i/>
          <w:iCs/>
          <w:color w:val="FFFFFF" w:themeColor="background1"/>
          <w:sz w:val="28"/>
          <w:szCs w:val="28"/>
        </w:rPr>
        <w:t xml:space="preserve"> (Accessed: 9 August 2026).</w:t>
      </w:r>
    </w:p>
    <w:p w14:paraId="599AF14B" w14:textId="77777777" w:rsidR="00DC1314" w:rsidRPr="00DC1314" w:rsidRDefault="00DC1314" w:rsidP="00DC1314">
      <w:pPr>
        <w:spacing w:line="360" w:lineRule="auto"/>
        <w:jc w:val="both"/>
        <w:rPr>
          <w:rFonts w:ascii="Arial" w:eastAsia="Arial" w:hAnsi="Arial" w:cs="Arial"/>
          <w:i/>
          <w:iCs/>
          <w:color w:val="FFFFFF" w:themeColor="background1"/>
          <w:sz w:val="28"/>
          <w:szCs w:val="28"/>
        </w:rPr>
      </w:pPr>
      <w:r w:rsidRPr="00DC1314">
        <w:rPr>
          <w:rFonts w:ascii="Arial" w:eastAsia="Arial" w:hAnsi="Arial" w:cs="Arial"/>
          <w:i/>
          <w:iCs/>
          <w:color w:val="FFFFFF" w:themeColor="background1"/>
          <w:sz w:val="28"/>
          <w:szCs w:val="28"/>
        </w:rPr>
        <w:lastRenderedPageBreak/>
        <w:t xml:space="preserve">Popay, J., Roberts, H., Sowden, A., Petticrew, M., Britten, N., Arai, L., Roen, K. and Rodgers, M. (2006) Guidance on the conduct of narrative synthesis in systematic reviews: a product from the ESRC Methods Programme. Lancaster: Lancaster University. Available at: </w:t>
      </w:r>
      <w:hyperlink r:id="rId22" w:tgtFrame="_blank" w:history="1">
        <w:r w:rsidRPr="00DC1314">
          <w:rPr>
            <w:rStyle w:val="Hyperlink"/>
            <w:rFonts w:ascii="Arial" w:eastAsia="Arial" w:hAnsi="Arial" w:cs="Arial"/>
            <w:i/>
            <w:iCs/>
            <w:color w:val="FFFFFF" w:themeColor="background1"/>
            <w:sz w:val="28"/>
            <w:szCs w:val="28"/>
          </w:rPr>
          <w:t>lancaster.ac.uk</w:t>
        </w:r>
      </w:hyperlink>
      <w:r w:rsidRPr="00DC1314">
        <w:rPr>
          <w:rFonts w:ascii="Arial" w:eastAsia="Arial" w:hAnsi="Arial" w:cs="Arial"/>
          <w:i/>
          <w:iCs/>
          <w:color w:val="FFFFFF" w:themeColor="background1"/>
          <w:sz w:val="28"/>
          <w:szCs w:val="28"/>
        </w:rPr>
        <w:t xml:space="preserve"> (Accessed: 9 August 2026).</w:t>
      </w:r>
    </w:p>
    <w:p w14:paraId="2827B505" w14:textId="77777777" w:rsidR="00DC1314" w:rsidRPr="00DC1314" w:rsidRDefault="00DC1314" w:rsidP="00DC1314">
      <w:pPr>
        <w:spacing w:line="360" w:lineRule="auto"/>
        <w:jc w:val="both"/>
        <w:rPr>
          <w:rFonts w:ascii="Arial" w:eastAsia="Arial" w:hAnsi="Arial" w:cs="Arial"/>
          <w:i/>
          <w:iCs/>
          <w:color w:val="FFFFFF" w:themeColor="background1"/>
          <w:sz w:val="28"/>
          <w:szCs w:val="28"/>
        </w:rPr>
      </w:pPr>
      <w:r w:rsidRPr="00DC1314">
        <w:rPr>
          <w:rFonts w:ascii="Arial" w:eastAsia="Arial" w:hAnsi="Arial" w:cs="Arial"/>
          <w:i/>
          <w:iCs/>
          <w:color w:val="FFFFFF" w:themeColor="background1"/>
          <w:sz w:val="28"/>
          <w:szCs w:val="28"/>
        </w:rPr>
        <w:t>Only sources actually cited within the report should remain in the final reference list. Therefore, each of these six sources should also have a matching in-text citation, such as (Kilgour et al., 2024).</w:t>
      </w:r>
    </w:p>
    <w:p w14:paraId="50167541" w14:textId="77777777" w:rsidR="00E10231" w:rsidRPr="00E10231" w:rsidRDefault="00E10231">
      <w:pPr>
        <w:spacing w:line="360" w:lineRule="auto"/>
        <w:jc w:val="both"/>
        <w:rPr>
          <w:rFonts w:ascii="Arial" w:eastAsia="Arial" w:hAnsi="Arial" w:cs="Arial"/>
          <w:i/>
          <w:iCs/>
          <w:color w:val="FF0000"/>
          <w:sz w:val="22"/>
          <w:szCs w:val="22"/>
        </w:rPr>
      </w:pPr>
    </w:p>
    <w:p w14:paraId="0296760F" w14:textId="77777777" w:rsidR="004468F8" w:rsidRDefault="004468F8">
      <w:pPr>
        <w:spacing w:line="360" w:lineRule="auto"/>
        <w:jc w:val="both"/>
        <w:rPr>
          <w:rFonts w:ascii="Arial" w:eastAsia="Arial" w:hAnsi="Arial" w:cs="Arial"/>
          <w:sz w:val="22"/>
          <w:szCs w:val="22"/>
        </w:rPr>
      </w:pPr>
    </w:p>
    <w:p w14:paraId="613BD4F8" w14:textId="77777777" w:rsidR="004468F8" w:rsidRDefault="004468F8">
      <w:pPr>
        <w:spacing w:line="360" w:lineRule="auto"/>
        <w:jc w:val="both"/>
        <w:rPr>
          <w:rFonts w:ascii="Arial" w:eastAsia="Arial" w:hAnsi="Arial" w:cs="Arial"/>
          <w:sz w:val="22"/>
          <w:szCs w:val="22"/>
        </w:rPr>
      </w:pPr>
    </w:p>
    <w:p w14:paraId="4F661ECA" w14:textId="77777777" w:rsidR="004468F8" w:rsidRDefault="004468F8">
      <w:pPr>
        <w:spacing w:line="360" w:lineRule="auto"/>
        <w:jc w:val="both"/>
        <w:rPr>
          <w:rFonts w:ascii="Arial" w:eastAsia="Arial" w:hAnsi="Arial" w:cs="Arial"/>
          <w:sz w:val="22"/>
          <w:szCs w:val="22"/>
        </w:rPr>
      </w:pPr>
    </w:p>
    <w:p w14:paraId="1BB7FD0F" w14:textId="77777777" w:rsidR="004468F8" w:rsidRDefault="004468F8">
      <w:pPr>
        <w:spacing w:line="360" w:lineRule="auto"/>
        <w:jc w:val="both"/>
        <w:rPr>
          <w:rFonts w:ascii="Arial" w:eastAsia="Arial" w:hAnsi="Arial" w:cs="Arial"/>
          <w:sz w:val="22"/>
          <w:szCs w:val="22"/>
        </w:rPr>
      </w:pPr>
    </w:p>
    <w:p w14:paraId="7C73DB79" w14:textId="77777777" w:rsidR="004468F8" w:rsidRDefault="004468F8">
      <w:pPr>
        <w:spacing w:line="360" w:lineRule="auto"/>
        <w:jc w:val="both"/>
        <w:rPr>
          <w:rFonts w:ascii="Arial" w:eastAsia="Arial" w:hAnsi="Arial" w:cs="Arial"/>
          <w:sz w:val="22"/>
          <w:szCs w:val="22"/>
        </w:rPr>
      </w:pPr>
    </w:p>
    <w:p w14:paraId="03B7A58D" w14:textId="77777777" w:rsidR="004468F8" w:rsidRDefault="004468F8">
      <w:pPr>
        <w:spacing w:line="360" w:lineRule="auto"/>
        <w:jc w:val="both"/>
        <w:rPr>
          <w:rFonts w:ascii="Arial" w:eastAsia="Arial" w:hAnsi="Arial" w:cs="Arial"/>
          <w:sz w:val="22"/>
          <w:szCs w:val="22"/>
        </w:rPr>
      </w:pPr>
    </w:p>
    <w:p w14:paraId="3756B79D" w14:textId="77777777" w:rsidR="004468F8" w:rsidRDefault="004468F8">
      <w:pPr>
        <w:spacing w:line="360" w:lineRule="auto"/>
        <w:jc w:val="both"/>
        <w:rPr>
          <w:rFonts w:ascii="Arial" w:eastAsia="Arial" w:hAnsi="Arial" w:cs="Arial"/>
          <w:sz w:val="22"/>
          <w:szCs w:val="22"/>
        </w:rPr>
      </w:pPr>
    </w:p>
    <w:p w14:paraId="14CECE04" w14:textId="77777777" w:rsidR="004468F8" w:rsidRDefault="004468F8">
      <w:pPr>
        <w:spacing w:line="360" w:lineRule="auto"/>
        <w:jc w:val="both"/>
        <w:rPr>
          <w:rFonts w:ascii="Arial" w:eastAsia="Arial" w:hAnsi="Arial" w:cs="Arial"/>
          <w:sz w:val="22"/>
          <w:szCs w:val="22"/>
        </w:rPr>
      </w:pPr>
    </w:p>
    <w:p w14:paraId="5CC229F8" w14:textId="77777777" w:rsidR="004468F8" w:rsidRDefault="004468F8">
      <w:pPr>
        <w:spacing w:line="360" w:lineRule="auto"/>
        <w:jc w:val="both"/>
        <w:rPr>
          <w:rFonts w:ascii="Arial" w:eastAsia="Arial" w:hAnsi="Arial" w:cs="Arial"/>
          <w:sz w:val="22"/>
          <w:szCs w:val="22"/>
        </w:rPr>
      </w:pPr>
    </w:p>
    <w:p w14:paraId="1FD109FA" w14:textId="77777777" w:rsidR="00530E16" w:rsidRDefault="00530E16">
      <w:pPr>
        <w:rPr>
          <w:rFonts w:ascii="Arial" w:eastAsia="Arial" w:hAnsi="Arial" w:cs="Arial"/>
        </w:rPr>
      </w:pPr>
    </w:p>
    <w:sectPr w:rsidR="00530E16" w:rsidSect="00722EFE">
      <w:footerReference w:type="first" r:id="rId23"/>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E1B1B" w14:textId="77777777" w:rsidR="008926B5" w:rsidRDefault="008926B5" w:rsidP="002A1842">
      <w:pPr>
        <w:spacing w:after="0" w:line="240" w:lineRule="auto"/>
      </w:pPr>
      <w:r>
        <w:separator/>
      </w:r>
    </w:p>
  </w:endnote>
  <w:endnote w:type="continuationSeparator" w:id="0">
    <w:p w14:paraId="0B9BFC00" w14:textId="77777777" w:rsidR="008926B5" w:rsidRDefault="008926B5"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1A126D83"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4FFFEC9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DD31F" w14:textId="77777777" w:rsidR="008926B5" w:rsidRDefault="008926B5" w:rsidP="002A1842">
      <w:pPr>
        <w:spacing w:after="0" w:line="240" w:lineRule="auto"/>
      </w:pPr>
      <w:r>
        <w:separator/>
      </w:r>
    </w:p>
  </w:footnote>
  <w:footnote w:type="continuationSeparator" w:id="0">
    <w:p w14:paraId="35E2CEB0" w14:textId="77777777" w:rsidR="008926B5" w:rsidRDefault="008926B5"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54902248">
    <w:abstractNumId w:val="3"/>
  </w:num>
  <w:num w:numId="2" w16cid:durableId="102119339">
    <w:abstractNumId w:val="2"/>
  </w:num>
  <w:num w:numId="3" w16cid:durableId="2027368305">
    <w:abstractNumId w:val="1"/>
  </w:num>
  <w:num w:numId="4" w16cid:durableId="1772167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574DA"/>
    <w:rsid w:val="0012406C"/>
    <w:rsid w:val="00172AD1"/>
    <w:rsid w:val="001813E7"/>
    <w:rsid w:val="00210D5A"/>
    <w:rsid w:val="002A1842"/>
    <w:rsid w:val="002A46BB"/>
    <w:rsid w:val="0036335C"/>
    <w:rsid w:val="00394E7A"/>
    <w:rsid w:val="003B30F7"/>
    <w:rsid w:val="0042396F"/>
    <w:rsid w:val="0042770A"/>
    <w:rsid w:val="004468F8"/>
    <w:rsid w:val="004B7241"/>
    <w:rsid w:val="004C1F4B"/>
    <w:rsid w:val="00516457"/>
    <w:rsid w:val="00530E16"/>
    <w:rsid w:val="005534BF"/>
    <w:rsid w:val="00630AAE"/>
    <w:rsid w:val="0064731C"/>
    <w:rsid w:val="006B051E"/>
    <w:rsid w:val="006E00F0"/>
    <w:rsid w:val="00722EFE"/>
    <w:rsid w:val="007A2630"/>
    <w:rsid w:val="007B3E25"/>
    <w:rsid w:val="008926B5"/>
    <w:rsid w:val="008B585A"/>
    <w:rsid w:val="008E3CF7"/>
    <w:rsid w:val="009554A8"/>
    <w:rsid w:val="009E59FC"/>
    <w:rsid w:val="00A05857"/>
    <w:rsid w:val="00A75B15"/>
    <w:rsid w:val="00AB40E6"/>
    <w:rsid w:val="00AE06EA"/>
    <w:rsid w:val="00B94A92"/>
    <w:rsid w:val="00BB37A7"/>
    <w:rsid w:val="00C4210A"/>
    <w:rsid w:val="00C87E2E"/>
    <w:rsid w:val="00CF650B"/>
    <w:rsid w:val="00D00761"/>
    <w:rsid w:val="00D1784C"/>
    <w:rsid w:val="00DC1314"/>
    <w:rsid w:val="00E10231"/>
    <w:rsid w:val="00E23A90"/>
    <w:rsid w:val="00E46F18"/>
    <w:rsid w:val="00E92BF9"/>
    <w:rsid w:val="00F46228"/>
    <w:rsid w:val="00F618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character" w:styleId="UnresolvedMention">
    <w:name w:val="Unresolved Mention"/>
    <w:basedOn w:val="DefaultParagraphFont"/>
    <w:uiPriority w:val="99"/>
    <w:semiHidden/>
    <w:unhideWhenUsed/>
    <w:rsid w:val="008E3CF7"/>
    <w:rPr>
      <w:color w:val="605E5C"/>
      <w:shd w:val="clear" w:color="auto" w:fill="E1DFDD"/>
    </w:rPr>
  </w:style>
  <w:style w:type="paragraph" w:styleId="NormalWeb">
    <w:name w:val="Normal (Web)"/>
    <w:basedOn w:val="Normal"/>
    <w:uiPriority w:val="99"/>
    <w:semiHidden/>
    <w:unhideWhenUsed/>
    <w:rsid w:val="0012406C"/>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93/ageing/afae080" TargetMode="External"/><Relationship Id="rId18" Type="http://schemas.openxmlformats.org/officeDocument/2006/relationships/hyperlink" Target="https://doi.org/10.1136/bjsports-2014-094015" TargetMode="External"/><Relationship Id="rId3" Type="http://schemas.openxmlformats.org/officeDocument/2006/relationships/numbering" Target="numbering.xml"/><Relationship Id="rId21" Type="http://schemas.openxmlformats.org/officeDocument/2006/relationships/hyperlink" Target="https://doi.org/10.1136/bmj.n71" TargetMode="External"/><Relationship Id="rId7" Type="http://schemas.openxmlformats.org/officeDocument/2006/relationships/footnotes" Target="footnotes.xml"/><Relationship Id="rId12" Type="http://schemas.openxmlformats.org/officeDocument/2006/relationships/hyperlink" Target="https://doi.org/10.1136/bjsports-2014-094015" TargetMode="External"/><Relationship Id="rId17" Type="http://schemas.openxmlformats.org/officeDocument/2006/relationships/hyperlink" Target="https://doi.org/10.1016/S0140-6736(12)60735-1"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ancaster.ac.uk/media/lancaster-university/content-assets/documents/fhm/dhr/chir/NSsynthesisguidanceVersion1-April2006.pdf" TargetMode="External"/><Relationship Id="rId20" Type="http://schemas.openxmlformats.org/officeDocument/2006/relationships/hyperlink" Target="https://doi.org/10.1007/s10522-016-9641-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16/S0140-6736(12)60735-1"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oi.org/10.1136/bmj.n71" TargetMode="External"/><Relationship Id="rId23" Type="http://schemas.openxmlformats.org/officeDocument/2006/relationships/footer" Target="footer2.xml"/><Relationship Id="rId10" Type="http://schemas.openxmlformats.org/officeDocument/2006/relationships/hyperlink" Target="https://pmc.ncbi.nlm.nih.gov/articles/PMC11036106" TargetMode="External"/><Relationship Id="rId19" Type="http://schemas.openxmlformats.org/officeDocument/2006/relationships/hyperlink" Target="https://doi.org/10.1093/ageing/afae080"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doi.org/10.1007/s10522-016-9641-0" TargetMode="External"/><Relationship Id="rId22" Type="http://schemas.openxmlformats.org/officeDocument/2006/relationships/hyperlink" Target="https://www.lancaster.ac.uk/media/lancaster-university/content-assets/documents/fhm/dhr/chir/NSsynthesisguidanceVersion1-April200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1984</Words>
  <Characters>11313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inna klimchuk</cp:lastModifiedBy>
  <cp:revision>2</cp:revision>
  <dcterms:created xsi:type="dcterms:W3CDTF">2026-08-10T10:45:00Z</dcterms:created>
  <dcterms:modified xsi:type="dcterms:W3CDTF">2026-08-10T10:45:00Z</dcterms:modified>
</cp:coreProperties>
</file>