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D5979A" w14:textId="77777777" w:rsidR="00116426" w:rsidRPr="00116426" w:rsidRDefault="00116426" w:rsidP="00116426"/>
    <w:p w14:paraId="0625F2AC" w14:textId="77777777" w:rsidR="00116426" w:rsidRPr="00116426" w:rsidRDefault="00116426" w:rsidP="00116426">
      <w:pPr>
        <w:rPr>
          <w:b/>
          <w:bCs/>
        </w:rPr>
      </w:pPr>
      <w:r w:rsidRPr="00116426">
        <w:rPr>
          <w:noProof/>
        </w:rPr>
        <w:drawing>
          <wp:inline distT="0" distB="0" distL="0" distR="0" wp14:anchorId="6FA5AFA1" wp14:editId="424F9FD6">
            <wp:extent cx="3345180" cy="1341120"/>
            <wp:effectExtent l="0" t="0" r="7620" b="0"/>
            <wp:docPr id="1782144274"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3345180" cy="1341120"/>
                    </a:xfrm>
                    <a:prstGeom prst="rect">
                      <a:avLst/>
                    </a:prstGeom>
                    <a:noFill/>
                    <a:ln>
                      <a:noFill/>
                    </a:ln>
                  </pic:spPr>
                </pic:pic>
              </a:graphicData>
            </a:graphic>
          </wp:inline>
        </w:drawing>
      </w:r>
    </w:p>
    <w:p w14:paraId="78DB708C" w14:textId="77777777" w:rsidR="00116426" w:rsidRPr="00116426" w:rsidRDefault="00116426" w:rsidP="00116426">
      <w:pPr>
        <w:rPr>
          <w:b/>
          <w:bCs/>
        </w:rPr>
      </w:pPr>
    </w:p>
    <w:p w14:paraId="15799051" w14:textId="77777777" w:rsidR="00116426" w:rsidRPr="00116426" w:rsidRDefault="00116426" w:rsidP="00116426">
      <w:pPr>
        <w:rPr>
          <w:b/>
          <w:bCs/>
        </w:rPr>
      </w:pPr>
    </w:p>
    <w:p w14:paraId="73A224CD" w14:textId="77777777" w:rsidR="00116426" w:rsidRPr="002007A9" w:rsidRDefault="00116426" w:rsidP="00832922">
      <w:pPr>
        <w:jc w:val="center"/>
        <w:rPr>
          <w:b/>
          <w:bCs/>
          <w:sz w:val="32"/>
          <w:szCs w:val="32"/>
        </w:rPr>
      </w:pPr>
      <w:r w:rsidRPr="002007A9">
        <w:rPr>
          <w:b/>
          <w:bCs/>
          <w:sz w:val="32"/>
          <w:szCs w:val="32"/>
        </w:rPr>
        <w:t>Digital Transformation in the Health and Care Professions (</w:t>
      </w:r>
      <w:bookmarkStart w:id="0" w:name="_Hlk212599928"/>
      <w:r w:rsidRPr="002007A9">
        <w:rPr>
          <w:b/>
          <w:bCs/>
          <w:sz w:val="32"/>
          <w:szCs w:val="32"/>
        </w:rPr>
        <w:t>BMHP6026)</w:t>
      </w:r>
      <w:bookmarkEnd w:id="0"/>
    </w:p>
    <w:p w14:paraId="2E6AC136" w14:textId="77777777" w:rsidR="00116426" w:rsidRPr="002007A9" w:rsidRDefault="00116426" w:rsidP="00832922">
      <w:pPr>
        <w:jc w:val="center"/>
        <w:rPr>
          <w:b/>
          <w:bCs/>
          <w:sz w:val="32"/>
          <w:szCs w:val="32"/>
        </w:rPr>
      </w:pPr>
    </w:p>
    <w:p w14:paraId="50830E75" w14:textId="77777777" w:rsidR="00116426" w:rsidRPr="002007A9" w:rsidRDefault="00116426" w:rsidP="00832922">
      <w:pPr>
        <w:jc w:val="center"/>
        <w:rPr>
          <w:sz w:val="32"/>
          <w:szCs w:val="32"/>
        </w:rPr>
      </w:pPr>
      <w:r w:rsidRPr="002007A9">
        <w:rPr>
          <w:b/>
          <w:bCs/>
          <w:sz w:val="32"/>
          <w:szCs w:val="32"/>
        </w:rPr>
        <w:t>Component 1: Written Report</w:t>
      </w:r>
    </w:p>
    <w:p w14:paraId="4ECE702D" w14:textId="77777777" w:rsidR="00116426" w:rsidRPr="002007A9" w:rsidRDefault="00116426" w:rsidP="00832922">
      <w:pPr>
        <w:jc w:val="center"/>
        <w:rPr>
          <w:sz w:val="32"/>
          <w:szCs w:val="32"/>
        </w:rPr>
      </w:pPr>
    </w:p>
    <w:p w14:paraId="60B247BC" w14:textId="77777777" w:rsidR="00116426" w:rsidRPr="002007A9" w:rsidRDefault="00116426" w:rsidP="00832922">
      <w:pPr>
        <w:jc w:val="center"/>
        <w:rPr>
          <w:sz w:val="32"/>
          <w:szCs w:val="32"/>
        </w:rPr>
      </w:pPr>
      <w:r w:rsidRPr="002007A9">
        <w:rPr>
          <w:b/>
          <w:bCs/>
          <w:sz w:val="32"/>
          <w:szCs w:val="32"/>
          <w:lang w:val="nl-NL"/>
        </w:rPr>
        <w:t>Student name</w:t>
      </w:r>
      <w:r w:rsidRPr="002007A9">
        <w:rPr>
          <w:sz w:val="32"/>
          <w:szCs w:val="32"/>
          <w:lang w:val="nl-NL"/>
        </w:rPr>
        <w:t>:</w:t>
      </w:r>
      <w:r w:rsidRPr="002007A9">
        <w:rPr>
          <w:sz w:val="32"/>
          <w:szCs w:val="32"/>
        </w:rPr>
        <w:t xml:space="preserve"> </w:t>
      </w:r>
      <w:r w:rsidRPr="002007A9">
        <w:rPr>
          <w:sz w:val="32"/>
          <w:szCs w:val="32"/>
          <w:lang w:val="nl-NL"/>
        </w:rPr>
        <w:t>DAJOU KATEKA</w:t>
      </w:r>
    </w:p>
    <w:p w14:paraId="3276EBE3" w14:textId="77777777" w:rsidR="00116426" w:rsidRPr="002007A9" w:rsidRDefault="00116426" w:rsidP="00832922">
      <w:pPr>
        <w:jc w:val="center"/>
        <w:rPr>
          <w:sz w:val="32"/>
          <w:szCs w:val="32"/>
        </w:rPr>
      </w:pPr>
      <w:r w:rsidRPr="002007A9">
        <w:rPr>
          <w:b/>
          <w:bCs/>
          <w:sz w:val="32"/>
          <w:szCs w:val="32"/>
          <w:lang w:val="nl-NL"/>
        </w:rPr>
        <w:t>Student ID</w:t>
      </w:r>
      <w:r w:rsidRPr="002007A9">
        <w:rPr>
          <w:sz w:val="32"/>
          <w:szCs w:val="32"/>
          <w:lang w:val="nl-NL"/>
        </w:rPr>
        <w:t>:</w:t>
      </w:r>
      <w:r w:rsidRPr="002007A9">
        <w:rPr>
          <w:sz w:val="32"/>
          <w:szCs w:val="32"/>
        </w:rPr>
        <w:t xml:space="preserve"> </w:t>
      </w:r>
      <w:r w:rsidRPr="002007A9">
        <w:rPr>
          <w:sz w:val="32"/>
          <w:szCs w:val="32"/>
          <w:lang w:val="nl-NL"/>
        </w:rPr>
        <w:t>2317142</w:t>
      </w:r>
    </w:p>
    <w:p w14:paraId="17442F38" w14:textId="77777777" w:rsidR="00116426" w:rsidRPr="002007A9" w:rsidRDefault="00116426" w:rsidP="00832922">
      <w:pPr>
        <w:jc w:val="center"/>
        <w:rPr>
          <w:sz w:val="32"/>
          <w:szCs w:val="32"/>
          <w:lang w:val="nl-NL"/>
        </w:rPr>
      </w:pPr>
    </w:p>
    <w:p w14:paraId="2DD44353" w14:textId="77777777" w:rsidR="00116426" w:rsidRPr="002007A9" w:rsidRDefault="00116426" w:rsidP="00832922">
      <w:pPr>
        <w:jc w:val="center"/>
        <w:rPr>
          <w:sz w:val="32"/>
          <w:szCs w:val="32"/>
        </w:rPr>
      </w:pPr>
      <w:r w:rsidRPr="002007A9">
        <w:rPr>
          <w:b/>
          <w:bCs/>
          <w:sz w:val="32"/>
          <w:szCs w:val="32"/>
        </w:rPr>
        <w:t>Module code</w:t>
      </w:r>
      <w:r w:rsidRPr="002007A9">
        <w:rPr>
          <w:sz w:val="32"/>
          <w:szCs w:val="32"/>
        </w:rPr>
        <w:t xml:space="preserve">: </w:t>
      </w:r>
      <w:r w:rsidRPr="002007A9">
        <w:rPr>
          <w:b/>
          <w:bCs/>
          <w:sz w:val="32"/>
          <w:szCs w:val="32"/>
        </w:rPr>
        <w:t>BMHP6026</w:t>
      </w:r>
    </w:p>
    <w:p w14:paraId="432781AC" w14:textId="77777777" w:rsidR="00116426" w:rsidRPr="002007A9" w:rsidRDefault="00116426" w:rsidP="00832922">
      <w:pPr>
        <w:jc w:val="center"/>
        <w:rPr>
          <w:b/>
          <w:bCs/>
          <w:sz w:val="32"/>
          <w:szCs w:val="32"/>
        </w:rPr>
      </w:pPr>
      <w:r w:rsidRPr="002007A9">
        <w:rPr>
          <w:b/>
          <w:bCs/>
          <w:sz w:val="32"/>
          <w:szCs w:val="32"/>
        </w:rPr>
        <w:t>Lecturer name</w:t>
      </w:r>
      <w:r w:rsidRPr="002007A9">
        <w:rPr>
          <w:sz w:val="32"/>
          <w:szCs w:val="32"/>
        </w:rPr>
        <w:t xml:space="preserve">: </w:t>
      </w:r>
      <w:r w:rsidRPr="002007A9">
        <w:rPr>
          <w:b/>
          <w:bCs/>
          <w:sz w:val="32"/>
          <w:szCs w:val="32"/>
        </w:rPr>
        <w:t>Shepherd Ziko</w:t>
      </w:r>
    </w:p>
    <w:p w14:paraId="5DA67801" w14:textId="77777777" w:rsidR="00116426" w:rsidRPr="00116426" w:rsidRDefault="00116426" w:rsidP="00116426"/>
    <w:p w14:paraId="56569401" w14:textId="77777777" w:rsidR="00116426" w:rsidRPr="00116426" w:rsidRDefault="00116426" w:rsidP="00116426"/>
    <w:p w14:paraId="5278DBCE" w14:textId="77777777" w:rsidR="00116426" w:rsidRPr="00116426" w:rsidRDefault="00116426" w:rsidP="00116426"/>
    <w:p w14:paraId="019547D4" w14:textId="77777777" w:rsidR="00116426" w:rsidRPr="00116426" w:rsidRDefault="00116426" w:rsidP="00116426"/>
    <w:p w14:paraId="0E23E8E4" w14:textId="77777777" w:rsidR="00116426" w:rsidRPr="00116426" w:rsidRDefault="00116426" w:rsidP="00116426"/>
    <w:p w14:paraId="12AA36C1" w14:textId="77777777" w:rsidR="00116426" w:rsidRPr="00116426" w:rsidRDefault="00116426" w:rsidP="00116426"/>
    <w:p w14:paraId="2703439F" w14:textId="77777777" w:rsidR="00116426" w:rsidRPr="00116426" w:rsidRDefault="00116426" w:rsidP="00116426">
      <w:r w:rsidRPr="00116426">
        <w:t>Submitted on 17</w:t>
      </w:r>
      <w:r w:rsidRPr="00116426">
        <w:rPr>
          <w:vertAlign w:val="superscript"/>
        </w:rPr>
        <w:t>th</w:t>
      </w:r>
      <w:r w:rsidRPr="00116426">
        <w:t xml:space="preserve"> November 2025</w:t>
      </w:r>
    </w:p>
    <w:p w14:paraId="4346011E" w14:textId="77777777" w:rsidR="00116426" w:rsidRPr="00116426" w:rsidRDefault="00116426" w:rsidP="00116426"/>
    <w:sdt>
      <w:sdtPr>
        <w:id w:val="1121106594"/>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06773EFA" w14:textId="2A051E54" w:rsidR="00D66631" w:rsidRDefault="00D66631">
          <w:pPr>
            <w:pStyle w:val="TOCHeading"/>
          </w:pPr>
          <w:r>
            <w:t>Table of Contents</w:t>
          </w:r>
        </w:p>
        <w:p w14:paraId="2EA58AEA" w14:textId="6697DB69" w:rsidR="00D66631" w:rsidRDefault="00D6663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4216024" w:history="1">
            <w:r w:rsidRPr="007063F1">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_Toc214216024 \h </w:instrText>
            </w:r>
            <w:r>
              <w:rPr>
                <w:noProof/>
                <w:webHidden/>
              </w:rPr>
            </w:r>
            <w:r>
              <w:rPr>
                <w:noProof/>
                <w:webHidden/>
              </w:rPr>
              <w:fldChar w:fldCharType="separate"/>
            </w:r>
            <w:r>
              <w:rPr>
                <w:noProof/>
                <w:webHidden/>
              </w:rPr>
              <w:t>3</w:t>
            </w:r>
            <w:r>
              <w:rPr>
                <w:noProof/>
                <w:webHidden/>
              </w:rPr>
              <w:fldChar w:fldCharType="end"/>
            </w:r>
          </w:hyperlink>
        </w:p>
        <w:p w14:paraId="1FCF122B" w14:textId="422982E2" w:rsidR="00D66631" w:rsidRDefault="00D66631">
          <w:pPr>
            <w:pStyle w:val="TOC2"/>
            <w:tabs>
              <w:tab w:val="right" w:leader="dot" w:pos="9016"/>
            </w:tabs>
            <w:rPr>
              <w:rFonts w:eastAsiaTheme="minorEastAsia"/>
              <w:noProof/>
              <w:lang w:eastAsia="en-GB"/>
            </w:rPr>
          </w:pPr>
          <w:hyperlink w:anchor="_Toc214216025" w:history="1">
            <w:r w:rsidRPr="007063F1">
              <w:rPr>
                <w:rStyle w:val="Hyperlink"/>
                <w:rFonts w:ascii="Arial" w:hAnsi="Arial" w:cs="Arial"/>
                <w:b/>
                <w:bCs/>
                <w:noProof/>
              </w:rPr>
              <w:t>wearable sensors may include:</w:t>
            </w:r>
            <w:r>
              <w:rPr>
                <w:noProof/>
                <w:webHidden/>
              </w:rPr>
              <w:tab/>
            </w:r>
            <w:r>
              <w:rPr>
                <w:noProof/>
                <w:webHidden/>
              </w:rPr>
              <w:fldChar w:fldCharType="begin"/>
            </w:r>
            <w:r>
              <w:rPr>
                <w:noProof/>
                <w:webHidden/>
              </w:rPr>
              <w:instrText xml:space="preserve"> PAGEREF _Toc214216025 \h </w:instrText>
            </w:r>
            <w:r>
              <w:rPr>
                <w:noProof/>
                <w:webHidden/>
              </w:rPr>
            </w:r>
            <w:r>
              <w:rPr>
                <w:noProof/>
                <w:webHidden/>
              </w:rPr>
              <w:fldChar w:fldCharType="separate"/>
            </w:r>
            <w:r>
              <w:rPr>
                <w:noProof/>
                <w:webHidden/>
              </w:rPr>
              <w:t>3</w:t>
            </w:r>
            <w:r>
              <w:rPr>
                <w:noProof/>
                <w:webHidden/>
              </w:rPr>
              <w:fldChar w:fldCharType="end"/>
            </w:r>
          </w:hyperlink>
        </w:p>
        <w:p w14:paraId="65F8C952" w14:textId="7E520E53" w:rsidR="00D66631" w:rsidRDefault="00D66631">
          <w:pPr>
            <w:pStyle w:val="TOC1"/>
            <w:tabs>
              <w:tab w:val="right" w:leader="dot" w:pos="9016"/>
            </w:tabs>
            <w:rPr>
              <w:rFonts w:eastAsiaTheme="minorEastAsia"/>
              <w:noProof/>
              <w:lang w:eastAsia="en-GB"/>
            </w:rPr>
          </w:pPr>
          <w:hyperlink w:anchor="_Toc214216026" w:history="1">
            <w:r w:rsidRPr="007063F1">
              <w:rPr>
                <w:rStyle w:val="Hyperlink"/>
                <w:rFonts w:ascii="Arial" w:hAnsi="Arial" w:cs="Arial"/>
                <w:b/>
                <w:bCs/>
                <w:noProof/>
              </w:rPr>
              <w:t>Impact on work force</w:t>
            </w:r>
            <w:r>
              <w:rPr>
                <w:noProof/>
                <w:webHidden/>
              </w:rPr>
              <w:tab/>
            </w:r>
            <w:r>
              <w:rPr>
                <w:noProof/>
                <w:webHidden/>
              </w:rPr>
              <w:fldChar w:fldCharType="begin"/>
            </w:r>
            <w:r>
              <w:rPr>
                <w:noProof/>
                <w:webHidden/>
              </w:rPr>
              <w:instrText xml:space="preserve"> PAGEREF _Toc214216026 \h </w:instrText>
            </w:r>
            <w:r>
              <w:rPr>
                <w:noProof/>
                <w:webHidden/>
              </w:rPr>
            </w:r>
            <w:r>
              <w:rPr>
                <w:noProof/>
                <w:webHidden/>
              </w:rPr>
              <w:fldChar w:fldCharType="separate"/>
            </w:r>
            <w:r>
              <w:rPr>
                <w:noProof/>
                <w:webHidden/>
              </w:rPr>
              <w:t>4</w:t>
            </w:r>
            <w:r>
              <w:rPr>
                <w:noProof/>
                <w:webHidden/>
              </w:rPr>
              <w:fldChar w:fldCharType="end"/>
            </w:r>
          </w:hyperlink>
        </w:p>
        <w:p w14:paraId="1450367E" w14:textId="6EE360FE" w:rsidR="00D66631" w:rsidRDefault="00D66631">
          <w:pPr>
            <w:pStyle w:val="TOC2"/>
            <w:tabs>
              <w:tab w:val="right" w:leader="dot" w:pos="9016"/>
            </w:tabs>
            <w:rPr>
              <w:rFonts w:eastAsiaTheme="minorEastAsia"/>
              <w:noProof/>
              <w:lang w:eastAsia="en-GB"/>
            </w:rPr>
          </w:pPr>
          <w:hyperlink w:anchor="_Toc214216027" w:history="1">
            <w:r w:rsidRPr="007063F1">
              <w:rPr>
                <w:rStyle w:val="Hyperlink"/>
                <w:rFonts w:ascii="Arial" w:hAnsi="Arial" w:cs="Arial"/>
                <w:b/>
                <w:bCs/>
                <w:noProof/>
              </w:rPr>
              <w:t>New roles and mixes skill</w:t>
            </w:r>
            <w:r>
              <w:rPr>
                <w:noProof/>
                <w:webHidden/>
              </w:rPr>
              <w:tab/>
            </w:r>
            <w:r>
              <w:rPr>
                <w:noProof/>
                <w:webHidden/>
              </w:rPr>
              <w:fldChar w:fldCharType="begin"/>
            </w:r>
            <w:r>
              <w:rPr>
                <w:noProof/>
                <w:webHidden/>
              </w:rPr>
              <w:instrText xml:space="preserve"> PAGEREF _Toc214216027 \h </w:instrText>
            </w:r>
            <w:r>
              <w:rPr>
                <w:noProof/>
                <w:webHidden/>
              </w:rPr>
            </w:r>
            <w:r>
              <w:rPr>
                <w:noProof/>
                <w:webHidden/>
              </w:rPr>
              <w:fldChar w:fldCharType="separate"/>
            </w:r>
            <w:r>
              <w:rPr>
                <w:noProof/>
                <w:webHidden/>
              </w:rPr>
              <w:t>4</w:t>
            </w:r>
            <w:r>
              <w:rPr>
                <w:noProof/>
                <w:webHidden/>
              </w:rPr>
              <w:fldChar w:fldCharType="end"/>
            </w:r>
          </w:hyperlink>
        </w:p>
        <w:p w14:paraId="6447423C" w14:textId="1D86C01C" w:rsidR="00D66631" w:rsidRDefault="00D66631">
          <w:pPr>
            <w:pStyle w:val="TOC2"/>
            <w:tabs>
              <w:tab w:val="right" w:leader="dot" w:pos="9016"/>
            </w:tabs>
            <w:rPr>
              <w:rFonts w:eastAsiaTheme="minorEastAsia"/>
              <w:noProof/>
              <w:lang w:eastAsia="en-GB"/>
            </w:rPr>
          </w:pPr>
          <w:hyperlink w:anchor="_Toc214216028" w:history="1">
            <w:r w:rsidRPr="007063F1">
              <w:rPr>
                <w:rStyle w:val="Hyperlink"/>
                <w:rFonts w:ascii="Arial" w:hAnsi="Arial" w:cs="Arial"/>
                <w:b/>
                <w:bCs/>
                <w:noProof/>
              </w:rPr>
              <w:t>Advantages and Challenges</w:t>
            </w:r>
            <w:r>
              <w:rPr>
                <w:noProof/>
                <w:webHidden/>
              </w:rPr>
              <w:tab/>
            </w:r>
            <w:r>
              <w:rPr>
                <w:noProof/>
                <w:webHidden/>
              </w:rPr>
              <w:fldChar w:fldCharType="begin"/>
            </w:r>
            <w:r>
              <w:rPr>
                <w:noProof/>
                <w:webHidden/>
              </w:rPr>
              <w:instrText xml:space="preserve"> PAGEREF _Toc214216028 \h </w:instrText>
            </w:r>
            <w:r>
              <w:rPr>
                <w:noProof/>
                <w:webHidden/>
              </w:rPr>
            </w:r>
            <w:r>
              <w:rPr>
                <w:noProof/>
                <w:webHidden/>
              </w:rPr>
              <w:fldChar w:fldCharType="separate"/>
            </w:r>
            <w:r>
              <w:rPr>
                <w:noProof/>
                <w:webHidden/>
              </w:rPr>
              <w:t>4</w:t>
            </w:r>
            <w:r>
              <w:rPr>
                <w:noProof/>
                <w:webHidden/>
              </w:rPr>
              <w:fldChar w:fldCharType="end"/>
            </w:r>
          </w:hyperlink>
        </w:p>
        <w:p w14:paraId="1CC4D60F" w14:textId="5EE1AB4F" w:rsidR="00D66631" w:rsidRDefault="00D66631">
          <w:pPr>
            <w:pStyle w:val="TOC1"/>
            <w:tabs>
              <w:tab w:val="right" w:leader="dot" w:pos="9016"/>
            </w:tabs>
            <w:rPr>
              <w:rFonts w:eastAsiaTheme="minorEastAsia"/>
              <w:noProof/>
              <w:lang w:eastAsia="en-GB"/>
            </w:rPr>
          </w:pPr>
          <w:hyperlink w:anchor="_Toc214216029" w:history="1">
            <w:r w:rsidRPr="007063F1">
              <w:rPr>
                <w:rStyle w:val="Hyperlink"/>
                <w:rFonts w:ascii="Arial" w:hAnsi="Arial" w:cs="Arial"/>
                <w:b/>
                <w:bCs/>
                <w:noProof/>
              </w:rPr>
              <w:t>Impact on service delivery</w:t>
            </w:r>
            <w:r>
              <w:rPr>
                <w:noProof/>
                <w:webHidden/>
              </w:rPr>
              <w:tab/>
            </w:r>
            <w:r>
              <w:rPr>
                <w:noProof/>
                <w:webHidden/>
              </w:rPr>
              <w:fldChar w:fldCharType="begin"/>
            </w:r>
            <w:r>
              <w:rPr>
                <w:noProof/>
                <w:webHidden/>
              </w:rPr>
              <w:instrText xml:space="preserve"> PAGEREF _Toc214216029 \h </w:instrText>
            </w:r>
            <w:r>
              <w:rPr>
                <w:noProof/>
                <w:webHidden/>
              </w:rPr>
            </w:r>
            <w:r>
              <w:rPr>
                <w:noProof/>
                <w:webHidden/>
              </w:rPr>
              <w:fldChar w:fldCharType="separate"/>
            </w:r>
            <w:r>
              <w:rPr>
                <w:noProof/>
                <w:webHidden/>
              </w:rPr>
              <w:t>5</w:t>
            </w:r>
            <w:r>
              <w:rPr>
                <w:noProof/>
                <w:webHidden/>
              </w:rPr>
              <w:fldChar w:fldCharType="end"/>
            </w:r>
          </w:hyperlink>
        </w:p>
        <w:p w14:paraId="4654C442" w14:textId="4E8D7CF3" w:rsidR="00D66631" w:rsidRDefault="00D66631">
          <w:pPr>
            <w:pStyle w:val="TOC2"/>
            <w:tabs>
              <w:tab w:val="right" w:leader="dot" w:pos="9016"/>
            </w:tabs>
            <w:rPr>
              <w:rFonts w:eastAsiaTheme="minorEastAsia"/>
              <w:noProof/>
              <w:lang w:eastAsia="en-GB"/>
            </w:rPr>
          </w:pPr>
          <w:hyperlink w:anchor="_Toc214216030" w:history="1">
            <w:r w:rsidRPr="007063F1">
              <w:rPr>
                <w:rStyle w:val="Hyperlink"/>
                <w:rFonts w:ascii="Arial" w:hAnsi="Arial" w:cs="Arial"/>
                <w:b/>
                <w:bCs/>
                <w:noProof/>
              </w:rPr>
              <w:t>Moving care closer to home</w:t>
            </w:r>
            <w:r>
              <w:rPr>
                <w:noProof/>
                <w:webHidden/>
              </w:rPr>
              <w:tab/>
            </w:r>
            <w:r>
              <w:rPr>
                <w:noProof/>
                <w:webHidden/>
              </w:rPr>
              <w:fldChar w:fldCharType="begin"/>
            </w:r>
            <w:r>
              <w:rPr>
                <w:noProof/>
                <w:webHidden/>
              </w:rPr>
              <w:instrText xml:space="preserve"> PAGEREF _Toc214216030 \h </w:instrText>
            </w:r>
            <w:r>
              <w:rPr>
                <w:noProof/>
                <w:webHidden/>
              </w:rPr>
            </w:r>
            <w:r>
              <w:rPr>
                <w:noProof/>
                <w:webHidden/>
              </w:rPr>
              <w:fldChar w:fldCharType="separate"/>
            </w:r>
            <w:r>
              <w:rPr>
                <w:noProof/>
                <w:webHidden/>
              </w:rPr>
              <w:t>5</w:t>
            </w:r>
            <w:r>
              <w:rPr>
                <w:noProof/>
                <w:webHidden/>
              </w:rPr>
              <w:fldChar w:fldCharType="end"/>
            </w:r>
          </w:hyperlink>
        </w:p>
        <w:p w14:paraId="3CF9E467" w14:textId="70BD0B8F" w:rsidR="00D66631" w:rsidRDefault="00D66631">
          <w:pPr>
            <w:pStyle w:val="TOC2"/>
            <w:tabs>
              <w:tab w:val="right" w:leader="dot" w:pos="9016"/>
            </w:tabs>
            <w:rPr>
              <w:rFonts w:eastAsiaTheme="minorEastAsia"/>
              <w:noProof/>
              <w:lang w:eastAsia="en-GB"/>
            </w:rPr>
          </w:pPr>
          <w:hyperlink w:anchor="_Toc214216031" w:history="1">
            <w:r w:rsidRPr="007063F1">
              <w:rPr>
                <w:rStyle w:val="Hyperlink"/>
                <w:rFonts w:ascii="Arial" w:hAnsi="Arial" w:cs="Arial"/>
                <w:b/>
                <w:bCs/>
                <w:noProof/>
              </w:rPr>
              <w:t>Policy and Ethical Considerations</w:t>
            </w:r>
            <w:r>
              <w:rPr>
                <w:noProof/>
                <w:webHidden/>
              </w:rPr>
              <w:tab/>
            </w:r>
            <w:r>
              <w:rPr>
                <w:noProof/>
                <w:webHidden/>
              </w:rPr>
              <w:fldChar w:fldCharType="begin"/>
            </w:r>
            <w:r>
              <w:rPr>
                <w:noProof/>
                <w:webHidden/>
              </w:rPr>
              <w:instrText xml:space="preserve"> PAGEREF _Toc214216031 \h </w:instrText>
            </w:r>
            <w:r>
              <w:rPr>
                <w:noProof/>
                <w:webHidden/>
              </w:rPr>
            </w:r>
            <w:r>
              <w:rPr>
                <w:noProof/>
                <w:webHidden/>
              </w:rPr>
              <w:fldChar w:fldCharType="separate"/>
            </w:r>
            <w:r>
              <w:rPr>
                <w:noProof/>
                <w:webHidden/>
              </w:rPr>
              <w:t>5</w:t>
            </w:r>
            <w:r>
              <w:rPr>
                <w:noProof/>
                <w:webHidden/>
              </w:rPr>
              <w:fldChar w:fldCharType="end"/>
            </w:r>
          </w:hyperlink>
        </w:p>
        <w:p w14:paraId="59BC27BF" w14:textId="5E249AF3" w:rsidR="00D66631" w:rsidRDefault="00D66631">
          <w:pPr>
            <w:pStyle w:val="TOC1"/>
            <w:tabs>
              <w:tab w:val="right" w:leader="dot" w:pos="9016"/>
            </w:tabs>
            <w:rPr>
              <w:rFonts w:eastAsiaTheme="minorEastAsia"/>
              <w:noProof/>
              <w:lang w:eastAsia="en-GB"/>
            </w:rPr>
          </w:pPr>
          <w:hyperlink w:anchor="_Toc214216032" w:history="1">
            <w:r w:rsidRPr="007063F1">
              <w:rPr>
                <w:rStyle w:val="Hyperlink"/>
                <w:rFonts w:ascii="Arial" w:hAnsi="Arial" w:cs="Arial"/>
                <w:b/>
                <w:bCs/>
                <w:noProof/>
              </w:rPr>
              <w:t>Impact on patients</w:t>
            </w:r>
            <w:r>
              <w:rPr>
                <w:noProof/>
                <w:webHidden/>
              </w:rPr>
              <w:tab/>
            </w:r>
            <w:r>
              <w:rPr>
                <w:noProof/>
                <w:webHidden/>
              </w:rPr>
              <w:fldChar w:fldCharType="begin"/>
            </w:r>
            <w:r>
              <w:rPr>
                <w:noProof/>
                <w:webHidden/>
              </w:rPr>
              <w:instrText xml:space="preserve"> PAGEREF _Toc214216032 \h </w:instrText>
            </w:r>
            <w:r>
              <w:rPr>
                <w:noProof/>
                <w:webHidden/>
              </w:rPr>
            </w:r>
            <w:r>
              <w:rPr>
                <w:noProof/>
                <w:webHidden/>
              </w:rPr>
              <w:fldChar w:fldCharType="separate"/>
            </w:r>
            <w:r>
              <w:rPr>
                <w:noProof/>
                <w:webHidden/>
              </w:rPr>
              <w:t>6</w:t>
            </w:r>
            <w:r>
              <w:rPr>
                <w:noProof/>
                <w:webHidden/>
              </w:rPr>
              <w:fldChar w:fldCharType="end"/>
            </w:r>
          </w:hyperlink>
        </w:p>
        <w:p w14:paraId="224DAC8B" w14:textId="24FEF1BC" w:rsidR="00D66631" w:rsidRDefault="00D66631">
          <w:pPr>
            <w:pStyle w:val="TOC2"/>
            <w:tabs>
              <w:tab w:val="right" w:leader="dot" w:pos="9016"/>
            </w:tabs>
            <w:rPr>
              <w:rFonts w:eastAsiaTheme="minorEastAsia"/>
              <w:noProof/>
              <w:lang w:eastAsia="en-GB"/>
            </w:rPr>
          </w:pPr>
          <w:hyperlink w:anchor="_Toc214216033" w:history="1">
            <w:r w:rsidRPr="007063F1">
              <w:rPr>
                <w:rStyle w:val="Hyperlink"/>
                <w:rFonts w:ascii="Arial" w:hAnsi="Arial" w:cs="Arial"/>
                <w:b/>
                <w:bCs/>
                <w:noProof/>
              </w:rPr>
              <w:t>Advantages</w:t>
            </w:r>
            <w:r>
              <w:rPr>
                <w:noProof/>
                <w:webHidden/>
              </w:rPr>
              <w:tab/>
            </w:r>
            <w:r>
              <w:rPr>
                <w:noProof/>
                <w:webHidden/>
              </w:rPr>
              <w:fldChar w:fldCharType="begin"/>
            </w:r>
            <w:r>
              <w:rPr>
                <w:noProof/>
                <w:webHidden/>
              </w:rPr>
              <w:instrText xml:space="preserve"> PAGEREF _Toc214216033 \h </w:instrText>
            </w:r>
            <w:r>
              <w:rPr>
                <w:noProof/>
                <w:webHidden/>
              </w:rPr>
            </w:r>
            <w:r>
              <w:rPr>
                <w:noProof/>
                <w:webHidden/>
              </w:rPr>
              <w:fldChar w:fldCharType="separate"/>
            </w:r>
            <w:r>
              <w:rPr>
                <w:noProof/>
                <w:webHidden/>
              </w:rPr>
              <w:t>6</w:t>
            </w:r>
            <w:r>
              <w:rPr>
                <w:noProof/>
                <w:webHidden/>
              </w:rPr>
              <w:fldChar w:fldCharType="end"/>
            </w:r>
          </w:hyperlink>
        </w:p>
        <w:p w14:paraId="18E12864" w14:textId="1D669768" w:rsidR="00D66631" w:rsidRDefault="00D66631">
          <w:pPr>
            <w:pStyle w:val="TOC2"/>
            <w:tabs>
              <w:tab w:val="right" w:leader="dot" w:pos="9016"/>
            </w:tabs>
            <w:rPr>
              <w:rFonts w:eastAsiaTheme="minorEastAsia"/>
              <w:noProof/>
              <w:lang w:eastAsia="en-GB"/>
            </w:rPr>
          </w:pPr>
          <w:hyperlink w:anchor="_Toc214216034" w:history="1">
            <w:r w:rsidRPr="007063F1">
              <w:rPr>
                <w:rStyle w:val="Hyperlink"/>
                <w:rFonts w:ascii="Arial" w:hAnsi="Arial" w:cs="Arial"/>
                <w:b/>
                <w:bCs/>
                <w:noProof/>
              </w:rPr>
              <w:t>Challenges</w:t>
            </w:r>
            <w:r>
              <w:rPr>
                <w:noProof/>
                <w:webHidden/>
              </w:rPr>
              <w:tab/>
            </w:r>
            <w:r>
              <w:rPr>
                <w:noProof/>
                <w:webHidden/>
              </w:rPr>
              <w:fldChar w:fldCharType="begin"/>
            </w:r>
            <w:r>
              <w:rPr>
                <w:noProof/>
                <w:webHidden/>
              </w:rPr>
              <w:instrText xml:space="preserve"> PAGEREF _Toc214216034 \h </w:instrText>
            </w:r>
            <w:r>
              <w:rPr>
                <w:noProof/>
                <w:webHidden/>
              </w:rPr>
            </w:r>
            <w:r>
              <w:rPr>
                <w:noProof/>
                <w:webHidden/>
              </w:rPr>
              <w:fldChar w:fldCharType="separate"/>
            </w:r>
            <w:r>
              <w:rPr>
                <w:noProof/>
                <w:webHidden/>
              </w:rPr>
              <w:t>7</w:t>
            </w:r>
            <w:r>
              <w:rPr>
                <w:noProof/>
                <w:webHidden/>
              </w:rPr>
              <w:fldChar w:fldCharType="end"/>
            </w:r>
          </w:hyperlink>
        </w:p>
        <w:p w14:paraId="10D73A48" w14:textId="24295EEB" w:rsidR="00D66631" w:rsidRDefault="00D66631">
          <w:pPr>
            <w:pStyle w:val="TOC2"/>
            <w:tabs>
              <w:tab w:val="right" w:leader="dot" w:pos="9016"/>
            </w:tabs>
            <w:rPr>
              <w:rFonts w:eastAsiaTheme="minorEastAsia"/>
              <w:noProof/>
              <w:lang w:eastAsia="en-GB"/>
            </w:rPr>
          </w:pPr>
          <w:hyperlink w:anchor="_Toc214216035" w:history="1">
            <w:r w:rsidRPr="007063F1">
              <w:rPr>
                <w:rStyle w:val="Hyperlink"/>
                <w:rFonts w:ascii="Arial" w:hAnsi="Arial" w:cs="Arial"/>
                <w:b/>
                <w:bCs/>
                <w:noProof/>
              </w:rPr>
              <w:t>Implications for Equity and Access</w:t>
            </w:r>
            <w:r>
              <w:rPr>
                <w:noProof/>
                <w:webHidden/>
              </w:rPr>
              <w:tab/>
            </w:r>
            <w:r>
              <w:rPr>
                <w:noProof/>
                <w:webHidden/>
              </w:rPr>
              <w:fldChar w:fldCharType="begin"/>
            </w:r>
            <w:r>
              <w:rPr>
                <w:noProof/>
                <w:webHidden/>
              </w:rPr>
              <w:instrText xml:space="preserve"> PAGEREF _Toc214216035 \h </w:instrText>
            </w:r>
            <w:r>
              <w:rPr>
                <w:noProof/>
                <w:webHidden/>
              </w:rPr>
            </w:r>
            <w:r>
              <w:rPr>
                <w:noProof/>
                <w:webHidden/>
              </w:rPr>
              <w:fldChar w:fldCharType="separate"/>
            </w:r>
            <w:r>
              <w:rPr>
                <w:noProof/>
                <w:webHidden/>
              </w:rPr>
              <w:t>7</w:t>
            </w:r>
            <w:r>
              <w:rPr>
                <w:noProof/>
                <w:webHidden/>
              </w:rPr>
              <w:fldChar w:fldCharType="end"/>
            </w:r>
          </w:hyperlink>
        </w:p>
        <w:p w14:paraId="2BE3873E" w14:textId="299C81B8" w:rsidR="00D66631" w:rsidRDefault="00D66631">
          <w:pPr>
            <w:pStyle w:val="TOC1"/>
            <w:tabs>
              <w:tab w:val="right" w:leader="dot" w:pos="9016"/>
            </w:tabs>
            <w:rPr>
              <w:rFonts w:eastAsiaTheme="minorEastAsia"/>
              <w:noProof/>
              <w:lang w:eastAsia="en-GB"/>
            </w:rPr>
          </w:pPr>
          <w:hyperlink w:anchor="_Toc214216036" w:history="1">
            <w:r w:rsidRPr="007063F1">
              <w:rPr>
                <w:rStyle w:val="Hyperlink"/>
                <w:rFonts w:ascii="Arial" w:hAnsi="Arial" w:cs="Arial"/>
                <w:b/>
                <w:bCs/>
                <w:noProof/>
              </w:rPr>
              <w:t>Impact on community</w:t>
            </w:r>
            <w:r>
              <w:rPr>
                <w:noProof/>
                <w:webHidden/>
              </w:rPr>
              <w:tab/>
            </w:r>
            <w:r>
              <w:rPr>
                <w:noProof/>
                <w:webHidden/>
              </w:rPr>
              <w:fldChar w:fldCharType="begin"/>
            </w:r>
            <w:r>
              <w:rPr>
                <w:noProof/>
                <w:webHidden/>
              </w:rPr>
              <w:instrText xml:space="preserve"> PAGEREF _Toc214216036 \h </w:instrText>
            </w:r>
            <w:r>
              <w:rPr>
                <w:noProof/>
                <w:webHidden/>
              </w:rPr>
            </w:r>
            <w:r>
              <w:rPr>
                <w:noProof/>
                <w:webHidden/>
              </w:rPr>
              <w:fldChar w:fldCharType="separate"/>
            </w:r>
            <w:r>
              <w:rPr>
                <w:noProof/>
                <w:webHidden/>
              </w:rPr>
              <w:t>7</w:t>
            </w:r>
            <w:r>
              <w:rPr>
                <w:noProof/>
                <w:webHidden/>
              </w:rPr>
              <w:fldChar w:fldCharType="end"/>
            </w:r>
          </w:hyperlink>
        </w:p>
        <w:p w14:paraId="52C81A02" w14:textId="6F10AF57" w:rsidR="00D66631" w:rsidRDefault="00D66631">
          <w:pPr>
            <w:pStyle w:val="TOC1"/>
            <w:tabs>
              <w:tab w:val="right" w:leader="dot" w:pos="9016"/>
            </w:tabs>
            <w:rPr>
              <w:rFonts w:eastAsiaTheme="minorEastAsia"/>
              <w:noProof/>
              <w:lang w:eastAsia="en-GB"/>
            </w:rPr>
          </w:pPr>
          <w:hyperlink w:anchor="_Toc214216037" w:history="1">
            <w:r w:rsidRPr="007063F1">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_Toc214216037 \h </w:instrText>
            </w:r>
            <w:r>
              <w:rPr>
                <w:noProof/>
                <w:webHidden/>
              </w:rPr>
            </w:r>
            <w:r>
              <w:rPr>
                <w:noProof/>
                <w:webHidden/>
              </w:rPr>
              <w:fldChar w:fldCharType="separate"/>
            </w:r>
            <w:r>
              <w:rPr>
                <w:noProof/>
                <w:webHidden/>
              </w:rPr>
              <w:t>9</w:t>
            </w:r>
            <w:r>
              <w:rPr>
                <w:noProof/>
                <w:webHidden/>
              </w:rPr>
              <w:fldChar w:fldCharType="end"/>
            </w:r>
          </w:hyperlink>
        </w:p>
        <w:p w14:paraId="619A9950" w14:textId="62E27562" w:rsidR="00D66631" w:rsidRDefault="00D66631">
          <w:pPr>
            <w:pStyle w:val="TOC1"/>
            <w:tabs>
              <w:tab w:val="right" w:leader="dot" w:pos="9016"/>
            </w:tabs>
            <w:rPr>
              <w:rFonts w:eastAsiaTheme="minorEastAsia"/>
              <w:noProof/>
              <w:lang w:eastAsia="en-GB"/>
            </w:rPr>
          </w:pPr>
          <w:hyperlink w:anchor="_Toc214216038" w:history="1">
            <w:r w:rsidRPr="007063F1">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_Toc214216038 \h </w:instrText>
            </w:r>
            <w:r>
              <w:rPr>
                <w:noProof/>
                <w:webHidden/>
              </w:rPr>
            </w:r>
            <w:r>
              <w:rPr>
                <w:noProof/>
                <w:webHidden/>
              </w:rPr>
              <w:fldChar w:fldCharType="separate"/>
            </w:r>
            <w:r>
              <w:rPr>
                <w:noProof/>
                <w:webHidden/>
              </w:rPr>
              <w:t>9</w:t>
            </w:r>
            <w:r>
              <w:rPr>
                <w:noProof/>
                <w:webHidden/>
              </w:rPr>
              <w:fldChar w:fldCharType="end"/>
            </w:r>
          </w:hyperlink>
        </w:p>
        <w:p w14:paraId="27B79F97" w14:textId="24BE0CFD" w:rsidR="00D66631" w:rsidRDefault="00D66631">
          <w:r>
            <w:rPr>
              <w:b/>
              <w:bCs/>
              <w:noProof/>
            </w:rPr>
            <w:fldChar w:fldCharType="end"/>
          </w:r>
        </w:p>
      </w:sdtContent>
    </w:sdt>
    <w:p w14:paraId="0625C139" w14:textId="77777777" w:rsidR="00116426" w:rsidRDefault="00116426"/>
    <w:p w14:paraId="4BDBC357" w14:textId="77777777" w:rsidR="00116426" w:rsidRDefault="00116426"/>
    <w:p w14:paraId="16C5F892" w14:textId="77777777" w:rsidR="00116426" w:rsidRDefault="00116426"/>
    <w:p w14:paraId="2D6630A4" w14:textId="77777777" w:rsidR="00116426" w:rsidRDefault="00116426"/>
    <w:p w14:paraId="6856542B" w14:textId="77777777" w:rsidR="00116426" w:rsidRDefault="00116426"/>
    <w:p w14:paraId="243C5A74" w14:textId="77777777" w:rsidR="00116426" w:rsidRDefault="00116426"/>
    <w:p w14:paraId="14DF403F" w14:textId="77777777" w:rsidR="00116426" w:rsidRDefault="00116426"/>
    <w:p w14:paraId="30046119" w14:textId="77777777" w:rsidR="00116426" w:rsidRDefault="00116426"/>
    <w:p w14:paraId="32DAA72B" w14:textId="77777777" w:rsidR="00116426" w:rsidRDefault="00116426"/>
    <w:p w14:paraId="4F8D8BF4" w14:textId="77777777" w:rsidR="00116426" w:rsidRDefault="00116426"/>
    <w:p w14:paraId="3FC11E2D" w14:textId="77777777" w:rsidR="00D66631" w:rsidRDefault="00D66631"/>
    <w:p w14:paraId="7DCEF6FF" w14:textId="77777777" w:rsidR="00116426" w:rsidRDefault="00116426"/>
    <w:p w14:paraId="256A60DE" w14:textId="49BB2FB9" w:rsidR="008135B8" w:rsidRPr="00B56BDC" w:rsidRDefault="00116426" w:rsidP="00B56BDC">
      <w:pPr>
        <w:pStyle w:val="Heading1"/>
        <w:spacing w:line="360" w:lineRule="auto"/>
        <w:rPr>
          <w:rFonts w:ascii="Arial" w:hAnsi="Arial" w:cs="Arial"/>
          <w:b/>
          <w:bCs/>
          <w:color w:val="000000" w:themeColor="text1"/>
          <w:sz w:val="22"/>
          <w:szCs w:val="22"/>
        </w:rPr>
      </w:pPr>
      <w:bookmarkStart w:id="1" w:name="_Toc214216024"/>
      <w:r w:rsidRPr="008135B8">
        <w:rPr>
          <w:rFonts w:ascii="Arial" w:hAnsi="Arial" w:cs="Arial"/>
          <w:b/>
          <w:bCs/>
          <w:color w:val="000000" w:themeColor="text1"/>
          <w:sz w:val="22"/>
          <w:szCs w:val="22"/>
        </w:rPr>
        <w:lastRenderedPageBreak/>
        <w:t>Introduction</w:t>
      </w:r>
      <w:bookmarkEnd w:id="1"/>
    </w:p>
    <w:p w14:paraId="21C7DCD1" w14:textId="6EFFE750" w:rsidR="002C40BA" w:rsidRPr="003D5FBD" w:rsidRDefault="00116426" w:rsidP="00B56BDC">
      <w:pPr>
        <w:spacing w:line="360" w:lineRule="auto"/>
        <w:rPr>
          <w:rFonts w:ascii="Arial" w:hAnsi="Arial" w:cs="Arial"/>
          <w:sz w:val="22"/>
          <w:szCs w:val="22"/>
        </w:rPr>
      </w:pPr>
      <w:r w:rsidRPr="003D5FBD">
        <w:rPr>
          <w:rFonts w:ascii="Arial" w:hAnsi="Arial" w:cs="Arial"/>
          <w:sz w:val="22"/>
          <w:szCs w:val="22"/>
        </w:rPr>
        <w:t xml:space="preserve">This report will examine </w:t>
      </w:r>
      <w:r w:rsidR="00CE00CF" w:rsidRPr="003D5FBD">
        <w:rPr>
          <w:rFonts w:ascii="Arial" w:hAnsi="Arial" w:cs="Arial"/>
          <w:sz w:val="22"/>
          <w:szCs w:val="22"/>
        </w:rPr>
        <w:t xml:space="preserve">the </w:t>
      </w:r>
      <w:r w:rsidR="00CA5768" w:rsidRPr="003D5FBD">
        <w:rPr>
          <w:rFonts w:ascii="Arial" w:hAnsi="Arial" w:cs="Arial"/>
          <w:sz w:val="22"/>
          <w:szCs w:val="22"/>
        </w:rPr>
        <w:t>impact</w:t>
      </w:r>
      <w:r w:rsidR="00CE00CF" w:rsidRPr="003D5FBD">
        <w:rPr>
          <w:rFonts w:ascii="Arial" w:hAnsi="Arial" w:cs="Arial"/>
          <w:sz w:val="22"/>
          <w:szCs w:val="22"/>
        </w:rPr>
        <w:t xml:space="preserve"> of </w:t>
      </w:r>
      <w:r w:rsidRPr="003D5FBD">
        <w:rPr>
          <w:rFonts w:ascii="Arial" w:hAnsi="Arial" w:cs="Arial"/>
          <w:sz w:val="22"/>
          <w:szCs w:val="22"/>
        </w:rPr>
        <w:t>technolog</w:t>
      </w:r>
      <w:r w:rsidR="00CE00CF" w:rsidRPr="003D5FBD">
        <w:rPr>
          <w:rFonts w:ascii="Arial" w:hAnsi="Arial" w:cs="Arial"/>
          <w:sz w:val="22"/>
          <w:szCs w:val="22"/>
        </w:rPr>
        <w:t>y</w:t>
      </w:r>
      <w:r w:rsidRPr="003D5FBD">
        <w:rPr>
          <w:rFonts w:ascii="Arial" w:hAnsi="Arial" w:cs="Arial"/>
          <w:sz w:val="22"/>
          <w:szCs w:val="22"/>
        </w:rPr>
        <w:t xml:space="preserve"> innovations </w:t>
      </w:r>
      <w:r w:rsidR="00494302" w:rsidRPr="003D5FBD">
        <w:rPr>
          <w:rFonts w:ascii="Arial" w:hAnsi="Arial" w:cs="Arial"/>
          <w:sz w:val="22"/>
          <w:szCs w:val="22"/>
        </w:rPr>
        <w:t xml:space="preserve">and </w:t>
      </w:r>
      <w:r w:rsidRPr="003D5FBD">
        <w:rPr>
          <w:rFonts w:ascii="Arial" w:hAnsi="Arial" w:cs="Arial"/>
          <w:sz w:val="22"/>
          <w:szCs w:val="22"/>
        </w:rPr>
        <w:t xml:space="preserve">on how people engage </w:t>
      </w:r>
      <w:r w:rsidR="00685B4A" w:rsidRPr="003D5FBD">
        <w:rPr>
          <w:rFonts w:ascii="Arial" w:hAnsi="Arial" w:cs="Arial"/>
          <w:sz w:val="22"/>
          <w:szCs w:val="22"/>
        </w:rPr>
        <w:t>with it in</w:t>
      </w:r>
      <w:r w:rsidRPr="003D5FBD">
        <w:rPr>
          <w:rFonts w:ascii="Arial" w:hAnsi="Arial" w:cs="Arial"/>
          <w:sz w:val="22"/>
          <w:szCs w:val="22"/>
        </w:rPr>
        <w:t xml:space="preserve"> healthcare systems. A major advancement in today's digital era is the introduction </w:t>
      </w:r>
      <w:r w:rsidR="00A25899" w:rsidRPr="003D5FBD">
        <w:rPr>
          <w:rFonts w:ascii="Arial" w:hAnsi="Arial" w:cs="Arial"/>
          <w:sz w:val="22"/>
          <w:szCs w:val="22"/>
        </w:rPr>
        <w:t xml:space="preserve">of </w:t>
      </w:r>
      <w:bookmarkStart w:id="2" w:name="_Hlk214072162"/>
      <w:r w:rsidR="00A25899" w:rsidRPr="003D5FBD">
        <w:rPr>
          <w:rFonts w:ascii="Arial" w:hAnsi="Arial" w:cs="Arial"/>
          <w:sz w:val="22"/>
          <w:szCs w:val="22"/>
        </w:rPr>
        <w:t>Smartphones</w:t>
      </w:r>
      <w:r w:rsidR="00C62ED3" w:rsidRPr="003D5FBD">
        <w:rPr>
          <w:rFonts w:ascii="Arial" w:hAnsi="Arial" w:cs="Arial"/>
          <w:sz w:val="22"/>
          <w:szCs w:val="22"/>
        </w:rPr>
        <w:t>, wearables and apps</w:t>
      </w:r>
      <w:r w:rsidR="00C62ED3" w:rsidRPr="003D5FBD">
        <w:rPr>
          <w:rFonts w:ascii="Arial" w:hAnsi="Arial" w:cs="Arial"/>
          <w:sz w:val="22"/>
          <w:szCs w:val="22"/>
        </w:rPr>
        <w:t xml:space="preserve"> </w:t>
      </w:r>
      <w:r w:rsidR="00673586" w:rsidRPr="003D5FBD">
        <w:rPr>
          <w:rFonts w:ascii="Arial" w:hAnsi="Arial" w:cs="Arial"/>
          <w:sz w:val="22"/>
          <w:szCs w:val="22"/>
        </w:rPr>
        <w:t>tools</w:t>
      </w:r>
      <w:bookmarkEnd w:id="2"/>
      <w:r w:rsidRPr="003D5FBD">
        <w:rPr>
          <w:rFonts w:ascii="Arial" w:hAnsi="Arial" w:cs="Arial"/>
          <w:sz w:val="22"/>
          <w:szCs w:val="22"/>
        </w:rPr>
        <w:t xml:space="preserve">, </w:t>
      </w:r>
      <w:r w:rsidR="003800E2" w:rsidRPr="003D5FBD">
        <w:rPr>
          <w:rFonts w:ascii="Arial" w:hAnsi="Arial" w:cs="Arial"/>
          <w:sz w:val="22"/>
          <w:szCs w:val="22"/>
        </w:rPr>
        <w:t xml:space="preserve">these tools </w:t>
      </w:r>
      <w:r w:rsidR="00AF76B7" w:rsidRPr="003D5FBD">
        <w:rPr>
          <w:rFonts w:ascii="Arial" w:hAnsi="Arial" w:cs="Arial"/>
          <w:sz w:val="22"/>
          <w:szCs w:val="22"/>
        </w:rPr>
        <w:t>enable</w:t>
      </w:r>
      <w:r w:rsidRPr="003D5FBD">
        <w:rPr>
          <w:rFonts w:ascii="Arial" w:hAnsi="Arial" w:cs="Arial"/>
          <w:sz w:val="22"/>
          <w:szCs w:val="22"/>
        </w:rPr>
        <w:t xml:space="preserve"> patients </w:t>
      </w:r>
      <w:r w:rsidR="00E90B96" w:rsidRPr="003D5FBD">
        <w:rPr>
          <w:rFonts w:ascii="Arial" w:hAnsi="Arial" w:cs="Arial"/>
          <w:sz w:val="22"/>
          <w:szCs w:val="22"/>
        </w:rPr>
        <w:t>or service user</w:t>
      </w:r>
      <w:r w:rsidR="00ED6646" w:rsidRPr="003D5FBD">
        <w:rPr>
          <w:rFonts w:ascii="Arial" w:hAnsi="Arial" w:cs="Arial"/>
          <w:sz w:val="22"/>
          <w:szCs w:val="22"/>
        </w:rPr>
        <w:t xml:space="preserve"> </w:t>
      </w:r>
      <w:r w:rsidRPr="003D5FBD">
        <w:rPr>
          <w:rFonts w:ascii="Arial" w:hAnsi="Arial" w:cs="Arial"/>
          <w:sz w:val="22"/>
          <w:szCs w:val="22"/>
        </w:rPr>
        <w:t xml:space="preserve">to track and assess their health conditions outside of standard healthcare facilities. These tools are becoming more significant for early detection, ongoing monitoring, and </w:t>
      </w:r>
      <w:r w:rsidR="00607F84" w:rsidRPr="003D5FBD">
        <w:rPr>
          <w:rFonts w:ascii="Arial" w:hAnsi="Arial" w:cs="Arial"/>
          <w:sz w:val="22"/>
          <w:szCs w:val="22"/>
        </w:rPr>
        <w:t>tailored</w:t>
      </w:r>
      <w:r w:rsidRPr="003D5FBD">
        <w:rPr>
          <w:rFonts w:ascii="Arial" w:hAnsi="Arial" w:cs="Arial"/>
          <w:sz w:val="22"/>
          <w:szCs w:val="22"/>
        </w:rPr>
        <w:t xml:space="preserve"> care. They are important for easing the demand on healthcare services and helping people take charge of their own health. This </w:t>
      </w:r>
      <w:r w:rsidR="005E7833" w:rsidRPr="003D5FBD">
        <w:rPr>
          <w:rFonts w:ascii="Arial" w:hAnsi="Arial" w:cs="Arial"/>
          <w:sz w:val="22"/>
          <w:szCs w:val="22"/>
        </w:rPr>
        <w:t>report</w:t>
      </w:r>
      <w:r w:rsidR="00CE7A91" w:rsidRPr="003D5FBD">
        <w:rPr>
          <w:rFonts w:ascii="Arial" w:hAnsi="Arial" w:cs="Arial"/>
          <w:sz w:val="22"/>
          <w:szCs w:val="22"/>
        </w:rPr>
        <w:t xml:space="preserve"> will also</w:t>
      </w:r>
      <w:r w:rsidRPr="003D5FBD">
        <w:rPr>
          <w:rFonts w:ascii="Arial" w:hAnsi="Arial" w:cs="Arial"/>
          <w:sz w:val="22"/>
          <w:szCs w:val="22"/>
        </w:rPr>
        <w:t xml:space="preserve"> </w:t>
      </w:r>
      <w:r w:rsidR="00AF76B7" w:rsidRPr="003D5FBD">
        <w:rPr>
          <w:rFonts w:ascii="Arial" w:hAnsi="Arial" w:cs="Arial"/>
          <w:sz w:val="22"/>
          <w:szCs w:val="22"/>
        </w:rPr>
        <w:t>describe</w:t>
      </w:r>
      <w:r w:rsidRPr="003D5FBD">
        <w:rPr>
          <w:rFonts w:ascii="Arial" w:hAnsi="Arial" w:cs="Arial"/>
          <w:sz w:val="22"/>
          <w:szCs w:val="22"/>
        </w:rPr>
        <w:t xml:space="preserve"> </w:t>
      </w:r>
      <w:r w:rsidR="003D53E3" w:rsidRPr="003D5FBD">
        <w:rPr>
          <w:rFonts w:ascii="Arial" w:hAnsi="Arial" w:cs="Arial"/>
          <w:sz w:val="22"/>
          <w:szCs w:val="22"/>
        </w:rPr>
        <w:t>Smartphones, wearables and apps tools</w:t>
      </w:r>
      <w:r w:rsidRPr="003D5FBD">
        <w:rPr>
          <w:rFonts w:ascii="Arial" w:hAnsi="Arial" w:cs="Arial"/>
          <w:sz w:val="22"/>
          <w:szCs w:val="22"/>
        </w:rPr>
        <w:t xml:space="preserve"> their main uses</w:t>
      </w:r>
      <w:r w:rsidR="0061026E" w:rsidRPr="003D5FBD">
        <w:rPr>
          <w:rFonts w:ascii="Arial" w:hAnsi="Arial" w:cs="Arial"/>
          <w:sz w:val="22"/>
          <w:szCs w:val="22"/>
        </w:rPr>
        <w:t>,</w:t>
      </w:r>
      <w:r w:rsidR="00892FDF" w:rsidRPr="003D5FBD">
        <w:rPr>
          <w:rFonts w:ascii="Arial" w:hAnsi="Arial" w:cs="Arial"/>
          <w:sz w:val="22"/>
          <w:szCs w:val="22"/>
        </w:rPr>
        <w:t xml:space="preserve"> </w:t>
      </w:r>
      <w:r w:rsidR="00C92E14" w:rsidRPr="003D5FBD">
        <w:rPr>
          <w:rFonts w:ascii="Arial" w:hAnsi="Arial" w:cs="Arial"/>
          <w:sz w:val="22"/>
          <w:szCs w:val="22"/>
        </w:rPr>
        <w:t xml:space="preserve">their </w:t>
      </w:r>
      <w:r w:rsidRPr="003D5FBD">
        <w:rPr>
          <w:rFonts w:ascii="Arial" w:hAnsi="Arial" w:cs="Arial"/>
          <w:sz w:val="22"/>
          <w:szCs w:val="22"/>
        </w:rPr>
        <w:t>advantages,</w:t>
      </w:r>
      <w:r w:rsidR="003800F4" w:rsidRPr="003D5FBD">
        <w:rPr>
          <w:rFonts w:ascii="Arial" w:hAnsi="Arial" w:cs="Arial"/>
          <w:sz w:val="22"/>
          <w:szCs w:val="22"/>
        </w:rPr>
        <w:t xml:space="preserve"> </w:t>
      </w:r>
      <w:r w:rsidRPr="003D5FBD">
        <w:rPr>
          <w:rFonts w:ascii="Arial" w:hAnsi="Arial" w:cs="Arial"/>
          <w:sz w:val="22"/>
          <w:szCs w:val="22"/>
        </w:rPr>
        <w:t>the challenges they face, and their overall impact on healthcare delivery.</w:t>
      </w:r>
    </w:p>
    <w:p w14:paraId="0FCCA478" w14:textId="1AE04D9D" w:rsidR="00E3617C" w:rsidRPr="003D5FBD" w:rsidRDefault="00DE78E2" w:rsidP="00B56BDC">
      <w:pPr>
        <w:spacing w:line="360" w:lineRule="auto"/>
        <w:rPr>
          <w:rFonts w:ascii="Arial" w:hAnsi="Arial" w:cs="Arial"/>
          <w:sz w:val="22"/>
          <w:szCs w:val="22"/>
        </w:rPr>
      </w:pPr>
      <w:bookmarkStart w:id="3" w:name="_Hlk214065725"/>
      <w:r>
        <w:rPr>
          <w:rFonts w:ascii="Arial" w:hAnsi="Arial" w:cs="Arial"/>
          <w:sz w:val="22"/>
          <w:szCs w:val="22"/>
        </w:rPr>
        <w:t xml:space="preserve">According to </w:t>
      </w:r>
      <w:r w:rsidR="00E3617C" w:rsidRPr="003D5FBD">
        <w:rPr>
          <w:rFonts w:ascii="Arial" w:hAnsi="Arial" w:cs="Arial"/>
          <w:sz w:val="22"/>
          <w:szCs w:val="22"/>
        </w:rPr>
        <w:t xml:space="preserve">NHS England (2022) </w:t>
      </w:r>
      <w:bookmarkEnd w:id="3"/>
      <w:r w:rsidR="00E3617C" w:rsidRPr="003D5FBD">
        <w:rPr>
          <w:rFonts w:ascii="Arial" w:hAnsi="Arial" w:cs="Arial"/>
          <w:sz w:val="22"/>
          <w:szCs w:val="22"/>
        </w:rPr>
        <w:t>that</w:t>
      </w:r>
      <w:r>
        <w:rPr>
          <w:rFonts w:ascii="Arial" w:hAnsi="Arial" w:cs="Arial"/>
          <w:sz w:val="22"/>
          <w:szCs w:val="22"/>
        </w:rPr>
        <w:t>,</w:t>
      </w:r>
      <w:r w:rsidR="00E3617C" w:rsidRPr="003D5FBD">
        <w:rPr>
          <w:rFonts w:ascii="Arial" w:hAnsi="Arial" w:cs="Arial"/>
          <w:sz w:val="22"/>
          <w:szCs w:val="22"/>
        </w:rPr>
        <w:t xml:space="preserve"> </w:t>
      </w:r>
      <w:r w:rsidR="005A57F1" w:rsidRPr="003D5FBD">
        <w:rPr>
          <w:rFonts w:ascii="Arial" w:hAnsi="Arial" w:cs="Arial"/>
          <w:sz w:val="22"/>
          <w:szCs w:val="22"/>
        </w:rPr>
        <w:t>Smartphones, wearables and apps</w:t>
      </w:r>
      <w:r w:rsidR="005A57F1" w:rsidRPr="003D5FBD">
        <w:rPr>
          <w:rFonts w:ascii="Arial" w:hAnsi="Arial" w:cs="Arial"/>
          <w:sz w:val="22"/>
          <w:szCs w:val="22"/>
        </w:rPr>
        <w:t xml:space="preserve"> </w:t>
      </w:r>
      <w:r w:rsidR="00E3617C" w:rsidRPr="003D5FBD">
        <w:rPr>
          <w:rFonts w:ascii="Arial" w:hAnsi="Arial" w:cs="Arial"/>
          <w:sz w:val="22"/>
          <w:szCs w:val="22"/>
        </w:rPr>
        <w:t xml:space="preserve">are devices and technologies that enable individuals or healthcare professionals to conduct health assessments, monitoring, and diagnostic tests away from clinical environments. These tools aid in the early identification of health issues, enable individuals to manage their own health, and promote care that is more accessible within the </w:t>
      </w:r>
      <w:r w:rsidR="008570E4" w:rsidRPr="003D5FBD">
        <w:rPr>
          <w:rFonts w:ascii="Arial" w:hAnsi="Arial" w:cs="Arial"/>
          <w:sz w:val="22"/>
          <w:szCs w:val="22"/>
        </w:rPr>
        <w:t>community (</w:t>
      </w:r>
      <w:r w:rsidR="008570E4" w:rsidRPr="003D5FBD">
        <w:rPr>
          <w:rFonts w:ascii="Arial" w:hAnsi="Arial" w:cs="Arial"/>
          <w:sz w:val="22"/>
          <w:szCs w:val="22"/>
        </w:rPr>
        <w:t>NHS England (2022)</w:t>
      </w:r>
      <w:r w:rsidR="00643BB9" w:rsidRPr="003D5FBD">
        <w:rPr>
          <w:rFonts w:ascii="Arial" w:hAnsi="Arial" w:cs="Arial"/>
          <w:sz w:val="22"/>
          <w:szCs w:val="22"/>
        </w:rPr>
        <w:t>.</w:t>
      </w:r>
    </w:p>
    <w:p w14:paraId="5E3C335E" w14:textId="73FFA9DC" w:rsidR="003C7BF0" w:rsidRPr="003D5FBD" w:rsidRDefault="003C7BF0" w:rsidP="00B56BDC">
      <w:pPr>
        <w:spacing w:line="360" w:lineRule="auto"/>
        <w:rPr>
          <w:rFonts w:ascii="Arial" w:hAnsi="Arial" w:cs="Arial"/>
          <w:sz w:val="22"/>
          <w:szCs w:val="22"/>
        </w:rPr>
      </w:pPr>
      <w:r w:rsidRPr="003D5FBD">
        <w:rPr>
          <w:rFonts w:ascii="Arial" w:hAnsi="Arial" w:cs="Arial"/>
          <w:sz w:val="22"/>
          <w:szCs w:val="22"/>
        </w:rPr>
        <w:t xml:space="preserve">This report primarily discusses </w:t>
      </w:r>
      <w:r w:rsidR="008B3AA8" w:rsidRPr="003D5FBD">
        <w:rPr>
          <w:rFonts w:ascii="Arial" w:hAnsi="Arial" w:cs="Arial"/>
          <w:sz w:val="22"/>
          <w:szCs w:val="22"/>
        </w:rPr>
        <w:t xml:space="preserve">about </w:t>
      </w:r>
      <w:r w:rsidR="00544475" w:rsidRPr="003D5FBD">
        <w:rPr>
          <w:rFonts w:ascii="Arial" w:hAnsi="Arial" w:cs="Arial"/>
          <w:sz w:val="22"/>
          <w:szCs w:val="22"/>
        </w:rPr>
        <w:t>wearable sensors</w:t>
      </w:r>
      <w:r w:rsidR="00544475" w:rsidRPr="003D5FBD">
        <w:rPr>
          <w:rFonts w:ascii="Arial" w:hAnsi="Arial" w:cs="Arial"/>
          <w:sz w:val="22"/>
          <w:szCs w:val="22"/>
        </w:rPr>
        <w:t xml:space="preserve"> </w:t>
      </w:r>
      <w:r w:rsidR="00020DAE" w:rsidRPr="003D5FBD">
        <w:rPr>
          <w:rFonts w:ascii="Arial" w:hAnsi="Arial" w:cs="Arial"/>
          <w:sz w:val="22"/>
          <w:szCs w:val="22"/>
        </w:rPr>
        <w:t>Like</w:t>
      </w:r>
      <w:r w:rsidR="00381073" w:rsidRPr="003D5FBD">
        <w:rPr>
          <w:rFonts w:ascii="Arial" w:hAnsi="Arial" w:cs="Arial"/>
          <w:sz w:val="22"/>
          <w:szCs w:val="22"/>
        </w:rPr>
        <w:t xml:space="preserve"> </w:t>
      </w:r>
      <w:r w:rsidRPr="003D5FBD">
        <w:rPr>
          <w:rFonts w:ascii="Arial" w:hAnsi="Arial" w:cs="Arial"/>
          <w:sz w:val="22"/>
          <w:szCs w:val="22"/>
        </w:rPr>
        <w:t>smartwatches</w:t>
      </w:r>
      <w:r w:rsidR="00270F19" w:rsidRPr="003D5FBD">
        <w:rPr>
          <w:rFonts w:ascii="Arial" w:hAnsi="Arial" w:cs="Arial"/>
          <w:sz w:val="22"/>
          <w:szCs w:val="22"/>
        </w:rPr>
        <w:t xml:space="preserve"> or smart</w:t>
      </w:r>
      <w:r w:rsidR="00913EDC" w:rsidRPr="003D5FBD">
        <w:rPr>
          <w:rFonts w:ascii="Arial" w:hAnsi="Arial" w:cs="Arial"/>
          <w:sz w:val="22"/>
          <w:szCs w:val="22"/>
        </w:rPr>
        <w:t>phone</w:t>
      </w:r>
      <w:r w:rsidRPr="003D5FBD">
        <w:rPr>
          <w:rFonts w:ascii="Arial" w:hAnsi="Arial" w:cs="Arial"/>
          <w:sz w:val="22"/>
          <w:szCs w:val="22"/>
        </w:rPr>
        <w:t>, which I use daily as a health reminder for myself</w:t>
      </w:r>
      <w:r w:rsidR="006867E9" w:rsidRPr="003D5FBD">
        <w:rPr>
          <w:rFonts w:ascii="Arial" w:hAnsi="Arial" w:cs="Arial"/>
          <w:sz w:val="22"/>
          <w:szCs w:val="22"/>
        </w:rPr>
        <w:t>.</w:t>
      </w:r>
    </w:p>
    <w:p w14:paraId="6130590E" w14:textId="267B8BF0" w:rsidR="00BC69FE" w:rsidRPr="00285619" w:rsidRDefault="00551107" w:rsidP="00B56BDC">
      <w:pPr>
        <w:pStyle w:val="Heading2"/>
        <w:spacing w:line="360" w:lineRule="auto"/>
        <w:rPr>
          <w:rFonts w:ascii="Arial" w:hAnsi="Arial" w:cs="Arial"/>
          <w:b/>
          <w:bCs/>
          <w:color w:val="000000" w:themeColor="text1"/>
          <w:sz w:val="22"/>
          <w:szCs w:val="22"/>
        </w:rPr>
      </w:pPr>
      <w:bookmarkStart w:id="4" w:name="_Toc214216025"/>
      <w:r w:rsidRPr="0092452C">
        <w:rPr>
          <w:rFonts w:ascii="Arial" w:hAnsi="Arial" w:cs="Arial"/>
          <w:b/>
          <w:bCs/>
          <w:color w:val="000000" w:themeColor="text1"/>
          <w:sz w:val="22"/>
          <w:szCs w:val="22"/>
        </w:rPr>
        <w:t>w</w:t>
      </w:r>
      <w:r w:rsidRPr="0092452C">
        <w:rPr>
          <w:rFonts w:ascii="Arial" w:hAnsi="Arial" w:cs="Arial"/>
          <w:b/>
          <w:bCs/>
          <w:color w:val="000000" w:themeColor="text1"/>
          <w:sz w:val="22"/>
          <w:szCs w:val="22"/>
        </w:rPr>
        <w:t>earable sensors</w:t>
      </w:r>
      <w:r w:rsidRPr="0092452C">
        <w:rPr>
          <w:rFonts w:ascii="Arial" w:hAnsi="Arial" w:cs="Arial"/>
          <w:b/>
          <w:bCs/>
          <w:color w:val="000000" w:themeColor="text1"/>
          <w:sz w:val="22"/>
          <w:szCs w:val="22"/>
        </w:rPr>
        <w:t xml:space="preserve"> </w:t>
      </w:r>
      <w:r w:rsidR="00247237" w:rsidRPr="0092452C">
        <w:rPr>
          <w:rFonts w:ascii="Arial" w:hAnsi="Arial" w:cs="Arial"/>
          <w:b/>
          <w:bCs/>
          <w:color w:val="000000" w:themeColor="text1"/>
          <w:sz w:val="22"/>
          <w:szCs w:val="22"/>
        </w:rPr>
        <w:t xml:space="preserve">may </w:t>
      </w:r>
      <w:r w:rsidR="00BC69FE" w:rsidRPr="0092452C">
        <w:rPr>
          <w:rFonts w:ascii="Arial" w:hAnsi="Arial" w:cs="Arial"/>
          <w:b/>
          <w:bCs/>
          <w:color w:val="000000" w:themeColor="text1"/>
          <w:sz w:val="22"/>
          <w:szCs w:val="22"/>
        </w:rPr>
        <w:t>include:</w:t>
      </w:r>
      <w:bookmarkEnd w:id="4"/>
    </w:p>
    <w:p w14:paraId="4288DE48" w14:textId="60B32C65" w:rsidR="00BC69FE" w:rsidRPr="003D5FBD" w:rsidRDefault="00BC69FE" w:rsidP="00B56BDC">
      <w:pPr>
        <w:spacing w:line="360" w:lineRule="auto"/>
        <w:rPr>
          <w:rFonts w:ascii="Arial" w:hAnsi="Arial" w:cs="Arial"/>
          <w:sz w:val="22"/>
          <w:szCs w:val="22"/>
        </w:rPr>
      </w:pPr>
      <w:r w:rsidRPr="003D5FBD">
        <w:rPr>
          <w:rFonts w:ascii="Arial" w:hAnsi="Arial" w:cs="Arial"/>
          <w:sz w:val="22"/>
          <w:szCs w:val="22"/>
        </w:rPr>
        <w:t>Smartwatches with health</w:t>
      </w:r>
      <w:r w:rsidR="00DF47D1" w:rsidRPr="003D5FBD">
        <w:rPr>
          <w:rFonts w:ascii="Arial" w:hAnsi="Arial" w:cs="Arial"/>
          <w:sz w:val="22"/>
          <w:szCs w:val="22"/>
        </w:rPr>
        <w:t>care</w:t>
      </w:r>
      <w:r w:rsidRPr="003D5FBD">
        <w:rPr>
          <w:rFonts w:ascii="Arial" w:hAnsi="Arial" w:cs="Arial"/>
          <w:sz w:val="22"/>
          <w:szCs w:val="22"/>
        </w:rPr>
        <w:t xml:space="preserve"> sensors</w:t>
      </w:r>
      <w:r w:rsidR="00E0138B" w:rsidRPr="003D5FBD">
        <w:rPr>
          <w:rFonts w:ascii="Arial" w:hAnsi="Arial" w:cs="Arial"/>
          <w:sz w:val="22"/>
          <w:szCs w:val="22"/>
        </w:rPr>
        <w:t xml:space="preserve"> </w:t>
      </w:r>
      <w:r w:rsidR="00FF071D" w:rsidRPr="003D5FBD">
        <w:rPr>
          <w:rFonts w:ascii="Arial" w:hAnsi="Arial" w:cs="Arial"/>
          <w:sz w:val="22"/>
          <w:szCs w:val="22"/>
        </w:rPr>
        <w:t>which</w:t>
      </w:r>
      <w:r w:rsidR="00E0138B" w:rsidRPr="003D5FBD">
        <w:rPr>
          <w:rFonts w:ascii="Arial" w:hAnsi="Arial" w:cs="Arial"/>
          <w:sz w:val="22"/>
          <w:szCs w:val="22"/>
        </w:rPr>
        <w:t xml:space="preserve"> are </w:t>
      </w:r>
      <w:r w:rsidR="00FF071D" w:rsidRPr="003D5FBD">
        <w:rPr>
          <w:rFonts w:ascii="Arial" w:hAnsi="Arial" w:cs="Arial"/>
          <w:sz w:val="22"/>
          <w:szCs w:val="22"/>
        </w:rPr>
        <w:t>synchronise with a smartphone</w:t>
      </w:r>
      <w:r w:rsidRPr="003D5FBD">
        <w:rPr>
          <w:rFonts w:ascii="Arial" w:hAnsi="Arial" w:cs="Arial"/>
          <w:sz w:val="22"/>
          <w:szCs w:val="22"/>
        </w:rPr>
        <w:t xml:space="preserve"> (such as Apple Watch, Samsung Galaxy Watch, Fitbit)  </w:t>
      </w:r>
    </w:p>
    <w:p w14:paraId="6650D09C" w14:textId="4C0D3D83" w:rsidR="00BC69FE" w:rsidRPr="003D5FBD" w:rsidRDefault="00BC69FE" w:rsidP="00B56BDC">
      <w:pPr>
        <w:spacing w:line="360" w:lineRule="auto"/>
        <w:rPr>
          <w:rFonts w:ascii="Arial" w:hAnsi="Arial" w:cs="Arial"/>
          <w:sz w:val="22"/>
          <w:szCs w:val="22"/>
        </w:rPr>
      </w:pPr>
      <w:r w:rsidRPr="003D5FBD">
        <w:rPr>
          <w:rFonts w:ascii="Arial" w:hAnsi="Arial" w:cs="Arial"/>
          <w:sz w:val="22"/>
          <w:szCs w:val="22"/>
        </w:rPr>
        <w:t xml:space="preserve">Smartwatches like the Apple Watch serve as </w:t>
      </w:r>
      <w:r w:rsidR="004E14B9" w:rsidRPr="003D5FBD">
        <w:rPr>
          <w:rFonts w:ascii="Arial" w:hAnsi="Arial" w:cs="Arial"/>
          <w:sz w:val="22"/>
          <w:szCs w:val="22"/>
        </w:rPr>
        <w:t xml:space="preserve">diagnostic </w:t>
      </w:r>
      <w:r w:rsidRPr="003D5FBD">
        <w:rPr>
          <w:rFonts w:ascii="Arial" w:hAnsi="Arial" w:cs="Arial"/>
          <w:sz w:val="22"/>
          <w:szCs w:val="22"/>
        </w:rPr>
        <w:t xml:space="preserve">tools by enabling users to:  </w:t>
      </w:r>
    </w:p>
    <w:p w14:paraId="455FD7D9" w14:textId="0E9AE484" w:rsidR="00BC69FE" w:rsidRPr="003D5FBD" w:rsidRDefault="00BC69FE" w:rsidP="00B56BDC">
      <w:pPr>
        <w:pStyle w:val="ListParagraph"/>
        <w:numPr>
          <w:ilvl w:val="0"/>
          <w:numId w:val="12"/>
        </w:numPr>
        <w:spacing w:line="360" w:lineRule="auto"/>
        <w:rPr>
          <w:rFonts w:ascii="Arial" w:hAnsi="Arial" w:cs="Arial"/>
          <w:sz w:val="22"/>
          <w:szCs w:val="22"/>
        </w:rPr>
      </w:pPr>
      <w:r w:rsidRPr="003D5FBD">
        <w:rPr>
          <w:rFonts w:ascii="Arial" w:hAnsi="Arial" w:cs="Arial"/>
          <w:sz w:val="22"/>
          <w:szCs w:val="22"/>
        </w:rPr>
        <w:t xml:space="preserve">Conduct an ECG (electrocardiogram)  </w:t>
      </w:r>
    </w:p>
    <w:p w14:paraId="08E87E3F" w14:textId="385BE6C5" w:rsidR="00BC69FE" w:rsidRPr="003D5FBD" w:rsidRDefault="00BC69FE" w:rsidP="00B56BDC">
      <w:pPr>
        <w:pStyle w:val="ListParagraph"/>
        <w:numPr>
          <w:ilvl w:val="0"/>
          <w:numId w:val="12"/>
        </w:numPr>
        <w:spacing w:line="360" w:lineRule="auto"/>
        <w:rPr>
          <w:rFonts w:ascii="Arial" w:hAnsi="Arial" w:cs="Arial"/>
          <w:sz w:val="22"/>
          <w:szCs w:val="22"/>
        </w:rPr>
      </w:pPr>
      <w:r w:rsidRPr="003D5FBD">
        <w:rPr>
          <w:rFonts w:ascii="Arial" w:hAnsi="Arial" w:cs="Arial"/>
          <w:sz w:val="22"/>
          <w:szCs w:val="22"/>
        </w:rPr>
        <w:t xml:space="preserve">Monitor heart rhythm for irregularities (such as detecting atrial fibrillation)  </w:t>
      </w:r>
    </w:p>
    <w:p w14:paraId="5A3FE544" w14:textId="73B6614D" w:rsidR="00BC69FE" w:rsidRPr="003D5FBD" w:rsidRDefault="00BC69FE" w:rsidP="00B56BDC">
      <w:pPr>
        <w:pStyle w:val="ListParagraph"/>
        <w:numPr>
          <w:ilvl w:val="0"/>
          <w:numId w:val="12"/>
        </w:numPr>
        <w:spacing w:line="360" w:lineRule="auto"/>
        <w:rPr>
          <w:rFonts w:ascii="Arial" w:hAnsi="Arial" w:cs="Arial"/>
          <w:sz w:val="22"/>
          <w:szCs w:val="22"/>
        </w:rPr>
      </w:pPr>
      <w:r w:rsidRPr="003D5FBD">
        <w:rPr>
          <w:rFonts w:ascii="Arial" w:hAnsi="Arial" w:cs="Arial"/>
          <w:sz w:val="22"/>
          <w:szCs w:val="22"/>
        </w:rPr>
        <w:t xml:space="preserve">Measure blood oxygen levels  </w:t>
      </w:r>
    </w:p>
    <w:p w14:paraId="604B4C40" w14:textId="15CAB849" w:rsidR="00BC69FE" w:rsidRPr="003D5FBD" w:rsidRDefault="00BC69FE" w:rsidP="00B56BDC">
      <w:pPr>
        <w:pStyle w:val="ListParagraph"/>
        <w:numPr>
          <w:ilvl w:val="0"/>
          <w:numId w:val="12"/>
        </w:numPr>
        <w:spacing w:line="360" w:lineRule="auto"/>
        <w:rPr>
          <w:rFonts w:ascii="Arial" w:hAnsi="Arial" w:cs="Arial"/>
          <w:sz w:val="22"/>
          <w:szCs w:val="22"/>
        </w:rPr>
      </w:pPr>
      <w:r w:rsidRPr="003D5FBD">
        <w:rPr>
          <w:rFonts w:ascii="Arial" w:hAnsi="Arial" w:cs="Arial"/>
          <w:sz w:val="22"/>
          <w:szCs w:val="22"/>
        </w:rPr>
        <w:t xml:space="preserve">Track sleep patterns  </w:t>
      </w:r>
    </w:p>
    <w:p w14:paraId="43B91854" w14:textId="02B5DA8C" w:rsidR="00BC69FE" w:rsidRPr="003D5FBD" w:rsidRDefault="00BC69FE" w:rsidP="00B56BDC">
      <w:pPr>
        <w:pStyle w:val="ListParagraph"/>
        <w:numPr>
          <w:ilvl w:val="0"/>
          <w:numId w:val="12"/>
        </w:numPr>
        <w:spacing w:line="360" w:lineRule="auto"/>
        <w:rPr>
          <w:rFonts w:ascii="Arial" w:hAnsi="Arial" w:cs="Arial"/>
          <w:sz w:val="22"/>
          <w:szCs w:val="22"/>
        </w:rPr>
      </w:pPr>
      <w:r w:rsidRPr="003D5FBD">
        <w:rPr>
          <w:rFonts w:ascii="Arial" w:hAnsi="Arial" w:cs="Arial"/>
          <w:sz w:val="22"/>
          <w:szCs w:val="22"/>
        </w:rPr>
        <w:t xml:space="preserve">Detect falls and send emergency notifications  </w:t>
      </w:r>
    </w:p>
    <w:p w14:paraId="7534DA87" w14:textId="21BA66A6" w:rsidR="00BC69FE" w:rsidRPr="003D5FBD" w:rsidRDefault="00BC69FE" w:rsidP="00B56BDC">
      <w:pPr>
        <w:pStyle w:val="ListParagraph"/>
        <w:numPr>
          <w:ilvl w:val="0"/>
          <w:numId w:val="12"/>
        </w:numPr>
        <w:spacing w:line="360" w:lineRule="auto"/>
        <w:rPr>
          <w:rFonts w:ascii="Arial" w:hAnsi="Arial" w:cs="Arial"/>
          <w:sz w:val="22"/>
          <w:szCs w:val="22"/>
        </w:rPr>
      </w:pPr>
      <w:r w:rsidRPr="003D5FBD">
        <w:rPr>
          <w:rFonts w:ascii="Arial" w:hAnsi="Arial" w:cs="Arial"/>
          <w:sz w:val="22"/>
          <w:szCs w:val="22"/>
        </w:rPr>
        <w:t>Monitor physical activity and exercise intensity</w:t>
      </w:r>
      <w:r w:rsidR="00226818" w:rsidRPr="003D5FBD">
        <w:rPr>
          <w:rFonts w:ascii="Arial" w:hAnsi="Arial" w:cs="Arial"/>
          <w:sz w:val="22"/>
          <w:szCs w:val="22"/>
        </w:rPr>
        <w:t xml:space="preserve"> (</w:t>
      </w:r>
      <w:r w:rsidR="00226818" w:rsidRPr="003D5FBD">
        <w:rPr>
          <w:rFonts w:ascii="Arial" w:hAnsi="Arial" w:cs="Arial"/>
          <w:sz w:val="22"/>
          <w:szCs w:val="22"/>
        </w:rPr>
        <w:t>Apple</w:t>
      </w:r>
      <w:r w:rsidR="00226818" w:rsidRPr="003D5FBD">
        <w:rPr>
          <w:rFonts w:ascii="Arial" w:hAnsi="Arial" w:cs="Arial"/>
          <w:sz w:val="22"/>
          <w:szCs w:val="22"/>
        </w:rPr>
        <w:t xml:space="preserve">, </w:t>
      </w:r>
      <w:r w:rsidR="00226818" w:rsidRPr="003D5FBD">
        <w:rPr>
          <w:rFonts w:ascii="Arial" w:hAnsi="Arial" w:cs="Arial"/>
          <w:sz w:val="22"/>
          <w:szCs w:val="22"/>
        </w:rPr>
        <w:t>2023)</w:t>
      </w:r>
    </w:p>
    <w:p w14:paraId="610A9695" w14:textId="4ADC27CF" w:rsidR="00226818" w:rsidRPr="003D5FBD" w:rsidRDefault="00BC69FE" w:rsidP="00B56BDC">
      <w:pPr>
        <w:spacing w:line="360" w:lineRule="auto"/>
        <w:rPr>
          <w:rFonts w:ascii="Arial" w:hAnsi="Arial" w:cs="Arial"/>
          <w:sz w:val="22"/>
          <w:szCs w:val="22"/>
        </w:rPr>
      </w:pPr>
      <w:r w:rsidRPr="003D5FBD">
        <w:rPr>
          <w:rFonts w:ascii="Arial" w:hAnsi="Arial" w:cs="Arial"/>
          <w:sz w:val="22"/>
          <w:szCs w:val="22"/>
        </w:rPr>
        <w:t>These features offer ongoing, personali</w:t>
      </w:r>
      <w:r w:rsidR="00A42F15" w:rsidRPr="003D5FBD">
        <w:rPr>
          <w:rFonts w:ascii="Arial" w:hAnsi="Arial" w:cs="Arial"/>
          <w:sz w:val="22"/>
          <w:szCs w:val="22"/>
        </w:rPr>
        <w:t>s</w:t>
      </w:r>
      <w:r w:rsidRPr="003D5FBD">
        <w:rPr>
          <w:rFonts w:ascii="Arial" w:hAnsi="Arial" w:cs="Arial"/>
          <w:sz w:val="22"/>
          <w:szCs w:val="22"/>
        </w:rPr>
        <w:t>ed health information that would typically require clinical equipment.</w:t>
      </w:r>
      <w:r w:rsidR="0052242C" w:rsidRPr="003D5FBD">
        <w:rPr>
          <w:rFonts w:ascii="Arial" w:hAnsi="Arial" w:cs="Arial"/>
          <w:sz w:val="22"/>
          <w:szCs w:val="22"/>
        </w:rPr>
        <w:t xml:space="preserve"> Overall </w:t>
      </w:r>
      <w:r w:rsidR="0052242C" w:rsidRPr="003D5FBD">
        <w:rPr>
          <w:rFonts w:ascii="Arial" w:hAnsi="Arial" w:cs="Arial"/>
          <w:sz w:val="22"/>
          <w:szCs w:val="22"/>
        </w:rPr>
        <w:t xml:space="preserve">Smartphones, wearables and apps </w:t>
      </w:r>
      <w:r w:rsidR="00ED14B2" w:rsidRPr="003D5FBD">
        <w:rPr>
          <w:rFonts w:ascii="Arial" w:hAnsi="Arial" w:cs="Arial"/>
          <w:sz w:val="22"/>
          <w:szCs w:val="22"/>
        </w:rPr>
        <w:t>support national objectives</w:t>
      </w:r>
      <w:r w:rsidR="0052242C" w:rsidRPr="003D5FBD">
        <w:rPr>
          <w:rFonts w:ascii="Arial" w:hAnsi="Arial" w:cs="Arial"/>
          <w:sz w:val="22"/>
          <w:szCs w:val="22"/>
        </w:rPr>
        <w:t xml:space="preserve"> to modernise health and social care services.</w:t>
      </w:r>
    </w:p>
    <w:p w14:paraId="02AA7B23" w14:textId="40FCADD9" w:rsidR="00A24C9C" w:rsidRPr="000A18E8" w:rsidRDefault="00116426" w:rsidP="00B56BDC">
      <w:pPr>
        <w:pStyle w:val="Heading1"/>
        <w:spacing w:line="360" w:lineRule="auto"/>
        <w:rPr>
          <w:rFonts w:ascii="Arial" w:hAnsi="Arial" w:cs="Arial"/>
          <w:b/>
          <w:bCs/>
          <w:color w:val="000000" w:themeColor="text1"/>
          <w:sz w:val="22"/>
          <w:szCs w:val="22"/>
        </w:rPr>
      </w:pPr>
      <w:bookmarkStart w:id="5" w:name="_Toc214216026"/>
      <w:r w:rsidRPr="000A18E8">
        <w:rPr>
          <w:rFonts w:ascii="Arial" w:hAnsi="Arial" w:cs="Arial"/>
          <w:b/>
          <w:bCs/>
          <w:color w:val="000000" w:themeColor="text1"/>
          <w:sz w:val="22"/>
          <w:szCs w:val="22"/>
        </w:rPr>
        <w:lastRenderedPageBreak/>
        <w:t>Impact on work force</w:t>
      </w:r>
      <w:bookmarkEnd w:id="5"/>
    </w:p>
    <w:p w14:paraId="6827AB60" w14:textId="21DF8BE3" w:rsidR="008135B8" w:rsidRPr="00285619" w:rsidRDefault="00CB2E3B" w:rsidP="00285619">
      <w:pPr>
        <w:pStyle w:val="Heading2"/>
        <w:spacing w:line="360" w:lineRule="auto"/>
        <w:rPr>
          <w:rFonts w:ascii="Arial" w:hAnsi="Arial" w:cs="Arial"/>
          <w:b/>
          <w:bCs/>
          <w:color w:val="000000" w:themeColor="text1"/>
          <w:sz w:val="22"/>
          <w:szCs w:val="22"/>
        </w:rPr>
      </w:pPr>
      <w:bookmarkStart w:id="6" w:name="_Toc214216027"/>
      <w:r w:rsidRPr="006B37F5">
        <w:rPr>
          <w:rFonts w:ascii="Arial" w:hAnsi="Arial" w:cs="Arial"/>
          <w:b/>
          <w:bCs/>
          <w:color w:val="000000" w:themeColor="text1"/>
          <w:sz w:val="22"/>
          <w:szCs w:val="22"/>
        </w:rPr>
        <w:t>New roles and mixes</w:t>
      </w:r>
      <w:r w:rsidR="00DB168D" w:rsidRPr="006B37F5">
        <w:rPr>
          <w:rFonts w:ascii="Arial" w:hAnsi="Arial" w:cs="Arial"/>
          <w:b/>
          <w:bCs/>
          <w:color w:val="000000" w:themeColor="text1"/>
          <w:sz w:val="22"/>
          <w:szCs w:val="22"/>
        </w:rPr>
        <w:t xml:space="preserve"> </w:t>
      </w:r>
      <w:r w:rsidR="00DB168D" w:rsidRPr="006B37F5">
        <w:rPr>
          <w:rFonts w:ascii="Arial" w:hAnsi="Arial" w:cs="Arial"/>
          <w:b/>
          <w:bCs/>
          <w:color w:val="000000" w:themeColor="text1"/>
          <w:sz w:val="22"/>
          <w:szCs w:val="22"/>
        </w:rPr>
        <w:t>skill</w:t>
      </w:r>
      <w:bookmarkEnd w:id="6"/>
    </w:p>
    <w:p w14:paraId="2E058E07" w14:textId="5B0170B9" w:rsidR="00474454" w:rsidRPr="003D5FBD" w:rsidRDefault="00694BEC" w:rsidP="00B56BDC">
      <w:pPr>
        <w:spacing w:line="360" w:lineRule="auto"/>
        <w:rPr>
          <w:rFonts w:ascii="Arial" w:hAnsi="Arial" w:cs="Arial"/>
          <w:sz w:val="22"/>
          <w:szCs w:val="22"/>
        </w:rPr>
      </w:pPr>
      <w:r w:rsidRPr="003D5FBD">
        <w:rPr>
          <w:rFonts w:ascii="Arial" w:hAnsi="Arial" w:cs="Arial"/>
          <w:sz w:val="22"/>
          <w:szCs w:val="22"/>
        </w:rPr>
        <w:t xml:space="preserve">According to </w:t>
      </w:r>
      <w:r w:rsidR="00F86EAB" w:rsidRPr="003D5FBD">
        <w:rPr>
          <w:rFonts w:ascii="Arial" w:hAnsi="Arial" w:cs="Arial"/>
          <w:sz w:val="22"/>
          <w:szCs w:val="22"/>
        </w:rPr>
        <w:t>Greenhalgh, et al. (</w:t>
      </w:r>
      <w:r w:rsidRPr="003D5FBD">
        <w:rPr>
          <w:rFonts w:ascii="Arial" w:hAnsi="Arial" w:cs="Arial"/>
          <w:sz w:val="22"/>
          <w:szCs w:val="22"/>
        </w:rPr>
        <w:t>20</w:t>
      </w:r>
      <w:r w:rsidR="00DB168D" w:rsidRPr="003D5FBD">
        <w:rPr>
          <w:rFonts w:ascii="Arial" w:hAnsi="Arial" w:cs="Arial"/>
          <w:sz w:val="22"/>
          <w:szCs w:val="22"/>
        </w:rPr>
        <w:t xml:space="preserve">12) </w:t>
      </w:r>
      <w:r w:rsidR="00CB2E3B" w:rsidRPr="00CB2E3B">
        <w:rPr>
          <w:rFonts w:ascii="Arial" w:hAnsi="Arial" w:cs="Arial"/>
          <w:sz w:val="22"/>
          <w:szCs w:val="22"/>
        </w:rPr>
        <w:t>that, the introduction of</w:t>
      </w:r>
      <w:r w:rsidR="00542EC5" w:rsidRPr="003D5FBD">
        <w:rPr>
          <w:rFonts w:ascii="Arial" w:hAnsi="Arial" w:cs="Arial"/>
          <w:sz w:val="22"/>
          <w:szCs w:val="22"/>
        </w:rPr>
        <w:t xml:space="preserve"> </w:t>
      </w:r>
      <w:r w:rsidR="00542EC5" w:rsidRPr="00474454">
        <w:rPr>
          <w:rFonts w:ascii="Arial" w:hAnsi="Arial" w:cs="Arial"/>
          <w:sz w:val="22"/>
          <w:szCs w:val="22"/>
        </w:rPr>
        <w:t>Smartphones</w:t>
      </w:r>
      <w:r w:rsidR="00CB2E3B" w:rsidRPr="00CB2E3B">
        <w:rPr>
          <w:rFonts w:ascii="Arial" w:hAnsi="Arial" w:cs="Arial"/>
          <w:sz w:val="22"/>
          <w:szCs w:val="22"/>
        </w:rPr>
        <w:t xml:space="preserve"> or remote health tools influences the workf</w:t>
      </w:r>
      <w:r w:rsidR="00DB255D" w:rsidRPr="003D5FBD">
        <w:rPr>
          <w:rFonts w:ascii="Arial" w:hAnsi="Arial" w:cs="Arial"/>
          <w:sz w:val="22"/>
          <w:szCs w:val="22"/>
        </w:rPr>
        <w:t xml:space="preserve">orce </w:t>
      </w:r>
      <w:r w:rsidR="00CB2E3B" w:rsidRPr="00CB2E3B">
        <w:rPr>
          <w:rFonts w:ascii="Arial" w:hAnsi="Arial" w:cs="Arial"/>
          <w:sz w:val="22"/>
          <w:szCs w:val="22"/>
        </w:rPr>
        <w:t xml:space="preserve">of healthcare providers and changes the nature of their roles. NHS England (2024) reported that, there has been an increase in positions like virtual ward nurses, community diagnostics technicians, point-of-care testing operators, and remote monitoring coordinators. These positions involve operating diagnostic devices, interpreting data, utilising digital skills, and making decisions regarding clinical escalation (NHS England, 2024).  </w:t>
      </w:r>
    </w:p>
    <w:p w14:paraId="09B7AE70" w14:textId="4CCC9C5F" w:rsidR="00217D7B" w:rsidRPr="006B37F5" w:rsidRDefault="008211CA" w:rsidP="00B56BDC">
      <w:pPr>
        <w:pStyle w:val="Heading2"/>
        <w:spacing w:line="360" w:lineRule="auto"/>
        <w:rPr>
          <w:rFonts w:ascii="Arial" w:hAnsi="Arial" w:cs="Arial"/>
          <w:b/>
          <w:bCs/>
          <w:color w:val="000000" w:themeColor="text1"/>
          <w:sz w:val="22"/>
          <w:szCs w:val="22"/>
        </w:rPr>
      </w:pPr>
      <w:bookmarkStart w:id="7" w:name="_Hlk214209096"/>
      <w:bookmarkStart w:id="8" w:name="_Toc214216028"/>
      <w:r w:rsidRPr="006B37F5">
        <w:rPr>
          <w:rFonts w:ascii="Arial" w:hAnsi="Arial" w:cs="Arial"/>
          <w:b/>
          <w:bCs/>
          <w:color w:val="000000" w:themeColor="text1"/>
          <w:sz w:val="22"/>
          <w:szCs w:val="22"/>
        </w:rPr>
        <w:t>A</w:t>
      </w:r>
      <w:r w:rsidR="00621F8D" w:rsidRPr="006B37F5">
        <w:rPr>
          <w:rFonts w:ascii="Arial" w:hAnsi="Arial" w:cs="Arial"/>
          <w:b/>
          <w:bCs/>
          <w:color w:val="000000" w:themeColor="text1"/>
          <w:sz w:val="22"/>
          <w:szCs w:val="22"/>
        </w:rPr>
        <w:t>dvantages</w:t>
      </w:r>
      <w:r w:rsidR="00ED7DA5" w:rsidRPr="006B37F5">
        <w:rPr>
          <w:rFonts w:ascii="Arial" w:hAnsi="Arial" w:cs="Arial"/>
          <w:b/>
          <w:bCs/>
          <w:color w:val="000000" w:themeColor="text1"/>
          <w:sz w:val="22"/>
          <w:szCs w:val="22"/>
        </w:rPr>
        <w:t xml:space="preserve"> </w:t>
      </w:r>
      <w:bookmarkEnd w:id="7"/>
      <w:r w:rsidR="00ED7DA5" w:rsidRPr="006B37F5">
        <w:rPr>
          <w:rFonts w:ascii="Arial" w:hAnsi="Arial" w:cs="Arial"/>
          <w:b/>
          <w:bCs/>
          <w:color w:val="000000" w:themeColor="text1"/>
          <w:sz w:val="22"/>
          <w:szCs w:val="22"/>
        </w:rPr>
        <w:t xml:space="preserve">and </w:t>
      </w:r>
      <w:r w:rsidR="003D09F4" w:rsidRPr="006B37F5">
        <w:rPr>
          <w:rFonts w:ascii="Arial" w:hAnsi="Arial" w:cs="Arial"/>
          <w:b/>
          <w:bCs/>
          <w:color w:val="000000" w:themeColor="text1"/>
          <w:sz w:val="22"/>
          <w:szCs w:val="22"/>
        </w:rPr>
        <w:t>Challenges</w:t>
      </w:r>
      <w:bookmarkEnd w:id="8"/>
    </w:p>
    <w:p w14:paraId="6358D148" w14:textId="1EB96280" w:rsidR="00117F76" w:rsidRPr="003D5FBD" w:rsidRDefault="008211CA" w:rsidP="00B56BDC">
      <w:pPr>
        <w:spacing w:line="360" w:lineRule="auto"/>
        <w:rPr>
          <w:rFonts w:ascii="Arial" w:hAnsi="Arial" w:cs="Arial"/>
          <w:b/>
          <w:bCs/>
          <w:sz w:val="22"/>
          <w:szCs w:val="22"/>
        </w:rPr>
      </w:pPr>
      <w:r w:rsidRPr="003D5FBD">
        <w:rPr>
          <w:rFonts w:ascii="Arial" w:hAnsi="Arial" w:cs="Arial"/>
          <w:b/>
          <w:bCs/>
          <w:sz w:val="22"/>
          <w:szCs w:val="22"/>
        </w:rPr>
        <w:t>A</w:t>
      </w:r>
      <w:r w:rsidR="00117F76" w:rsidRPr="003D5FBD">
        <w:rPr>
          <w:rFonts w:ascii="Arial" w:hAnsi="Arial" w:cs="Arial"/>
          <w:b/>
          <w:bCs/>
          <w:sz w:val="22"/>
          <w:szCs w:val="22"/>
        </w:rPr>
        <w:t>dvantages</w:t>
      </w:r>
    </w:p>
    <w:p w14:paraId="66ABA918" w14:textId="57517132" w:rsidR="00217D7B" w:rsidRPr="003D5FBD" w:rsidRDefault="00217D7B" w:rsidP="00B56BDC">
      <w:pPr>
        <w:pStyle w:val="ListParagraph"/>
        <w:numPr>
          <w:ilvl w:val="0"/>
          <w:numId w:val="15"/>
        </w:numPr>
        <w:spacing w:line="360" w:lineRule="auto"/>
        <w:rPr>
          <w:rFonts w:ascii="Arial" w:hAnsi="Arial" w:cs="Arial"/>
          <w:b/>
          <w:bCs/>
          <w:sz w:val="22"/>
          <w:szCs w:val="22"/>
        </w:rPr>
      </w:pPr>
      <w:r w:rsidRPr="003D5FBD">
        <w:rPr>
          <w:rFonts w:ascii="Arial" w:hAnsi="Arial" w:cs="Arial"/>
          <w:b/>
          <w:bCs/>
          <w:sz w:val="22"/>
          <w:szCs w:val="22"/>
        </w:rPr>
        <w:t>Increased Efficiency and Productivity</w:t>
      </w:r>
    </w:p>
    <w:p w14:paraId="2681EF07" w14:textId="1FE82155" w:rsidR="00A97102" w:rsidRPr="003D5FBD" w:rsidRDefault="00A97102" w:rsidP="00B56BDC">
      <w:pPr>
        <w:pStyle w:val="ListParagraph"/>
        <w:spacing w:line="360" w:lineRule="auto"/>
        <w:rPr>
          <w:rFonts w:ascii="Arial" w:hAnsi="Arial" w:cs="Arial"/>
          <w:sz w:val="22"/>
          <w:szCs w:val="22"/>
        </w:rPr>
      </w:pPr>
      <w:r w:rsidRPr="003D5FBD">
        <w:rPr>
          <w:rFonts w:ascii="Arial" w:hAnsi="Arial" w:cs="Arial"/>
          <w:sz w:val="22"/>
          <w:szCs w:val="22"/>
        </w:rPr>
        <w:t>Smartphones, wearable devices, and applications help lower administrative tasks, simplify documentation, and enhance the speed of accessing information.</w:t>
      </w:r>
    </w:p>
    <w:p w14:paraId="553A6514" w14:textId="155AB078" w:rsidR="00217D7B" w:rsidRPr="003D5FBD" w:rsidRDefault="00217D7B" w:rsidP="00B56BDC">
      <w:pPr>
        <w:pStyle w:val="ListParagraph"/>
        <w:numPr>
          <w:ilvl w:val="0"/>
          <w:numId w:val="15"/>
        </w:numPr>
        <w:spacing w:line="360" w:lineRule="auto"/>
        <w:rPr>
          <w:rFonts w:ascii="Arial" w:hAnsi="Arial" w:cs="Arial"/>
          <w:b/>
          <w:bCs/>
          <w:sz w:val="22"/>
          <w:szCs w:val="22"/>
        </w:rPr>
      </w:pPr>
      <w:r w:rsidRPr="003D5FBD">
        <w:rPr>
          <w:rFonts w:ascii="Arial" w:hAnsi="Arial" w:cs="Arial"/>
          <w:b/>
          <w:bCs/>
          <w:sz w:val="22"/>
          <w:szCs w:val="22"/>
        </w:rPr>
        <w:t>Improved Quality and Safety of Care</w:t>
      </w:r>
    </w:p>
    <w:p w14:paraId="7FE9F59E" w14:textId="77777777" w:rsidR="003B6A47" w:rsidRPr="003D5FBD" w:rsidRDefault="00217D7B" w:rsidP="00B56BDC">
      <w:pPr>
        <w:pStyle w:val="ListParagraph"/>
        <w:spacing w:line="360" w:lineRule="auto"/>
        <w:rPr>
          <w:rFonts w:ascii="Arial" w:hAnsi="Arial" w:cs="Arial"/>
          <w:sz w:val="22"/>
          <w:szCs w:val="22"/>
        </w:rPr>
      </w:pPr>
      <w:r w:rsidRPr="003D5FBD">
        <w:rPr>
          <w:rFonts w:ascii="Arial" w:hAnsi="Arial" w:cs="Arial"/>
          <w:sz w:val="22"/>
          <w:szCs w:val="22"/>
        </w:rPr>
        <w:t>Real-time data supports early intervention, reduces medication errors, and improves risk management.</w:t>
      </w:r>
    </w:p>
    <w:p w14:paraId="2F69DD57" w14:textId="40866BFF" w:rsidR="00217D7B" w:rsidRPr="003D5FBD" w:rsidRDefault="00217D7B" w:rsidP="00B56BDC">
      <w:pPr>
        <w:pStyle w:val="ListParagraph"/>
        <w:numPr>
          <w:ilvl w:val="0"/>
          <w:numId w:val="15"/>
        </w:numPr>
        <w:spacing w:line="360" w:lineRule="auto"/>
        <w:rPr>
          <w:rFonts w:ascii="Arial" w:hAnsi="Arial" w:cs="Arial"/>
          <w:sz w:val="22"/>
          <w:szCs w:val="22"/>
        </w:rPr>
      </w:pPr>
      <w:r w:rsidRPr="003D5FBD">
        <w:rPr>
          <w:rFonts w:ascii="Arial" w:hAnsi="Arial" w:cs="Arial"/>
          <w:b/>
          <w:bCs/>
          <w:sz w:val="22"/>
          <w:szCs w:val="22"/>
        </w:rPr>
        <w:t>Reduced Burnout and Workload Pressure</w:t>
      </w:r>
    </w:p>
    <w:p w14:paraId="6F86F3C3" w14:textId="0ADB1203" w:rsidR="002A3AD3" w:rsidRPr="003D5FBD" w:rsidRDefault="002A3AD3" w:rsidP="00B56BDC">
      <w:pPr>
        <w:pStyle w:val="ListParagraph"/>
        <w:spacing w:line="360" w:lineRule="auto"/>
        <w:rPr>
          <w:rFonts w:ascii="Arial" w:hAnsi="Arial" w:cs="Arial"/>
          <w:sz w:val="22"/>
          <w:szCs w:val="22"/>
        </w:rPr>
      </w:pPr>
      <w:r w:rsidRPr="003D5FBD">
        <w:rPr>
          <w:rFonts w:ascii="Arial" w:hAnsi="Arial" w:cs="Arial"/>
          <w:sz w:val="22"/>
          <w:szCs w:val="22"/>
        </w:rPr>
        <w:t>Remote monitoring and digital tools minimi</w:t>
      </w:r>
      <w:r w:rsidR="001E4DDD" w:rsidRPr="003D5FBD">
        <w:rPr>
          <w:rFonts w:ascii="Arial" w:hAnsi="Arial" w:cs="Arial"/>
          <w:sz w:val="22"/>
          <w:szCs w:val="22"/>
        </w:rPr>
        <w:t>s</w:t>
      </w:r>
      <w:r w:rsidRPr="003D5FBD">
        <w:rPr>
          <w:rFonts w:ascii="Arial" w:hAnsi="Arial" w:cs="Arial"/>
          <w:sz w:val="22"/>
          <w:szCs w:val="22"/>
        </w:rPr>
        <w:t>e unnecessary travel and manual work, which helps to ease the burden on overworked staff</w:t>
      </w:r>
      <w:r w:rsidR="001E4DDD" w:rsidRPr="003D5FBD">
        <w:rPr>
          <w:rFonts w:ascii="Arial" w:hAnsi="Arial" w:cs="Arial"/>
          <w:sz w:val="22"/>
          <w:szCs w:val="22"/>
        </w:rPr>
        <w:t xml:space="preserve"> </w:t>
      </w:r>
      <w:r w:rsidR="001E4DDD" w:rsidRPr="003D5FBD">
        <w:rPr>
          <w:rFonts w:ascii="Arial" w:hAnsi="Arial" w:cs="Arial"/>
          <w:sz w:val="22"/>
          <w:szCs w:val="22"/>
        </w:rPr>
        <w:t>(Nuffield Trust, 2021).</w:t>
      </w:r>
    </w:p>
    <w:p w14:paraId="0E5CBBA9" w14:textId="696FE38E" w:rsidR="00217D7B" w:rsidRPr="003D5FBD" w:rsidRDefault="00217D7B" w:rsidP="00B56BDC">
      <w:pPr>
        <w:pStyle w:val="ListParagraph"/>
        <w:numPr>
          <w:ilvl w:val="0"/>
          <w:numId w:val="15"/>
        </w:numPr>
        <w:spacing w:line="360" w:lineRule="auto"/>
        <w:rPr>
          <w:rFonts w:ascii="Arial" w:hAnsi="Arial" w:cs="Arial"/>
          <w:b/>
          <w:bCs/>
          <w:sz w:val="22"/>
          <w:szCs w:val="22"/>
        </w:rPr>
      </w:pPr>
      <w:r w:rsidRPr="003D5FBD">
        <w:rPr>
          <w:rFonts w:ascii="Arial" w:hAnsi="Arial" w:cs="Arial"/>
          <w:b/>
          <w:bCs/>
          <w:sz w:val="22"/>
          <w:szCs w:val="22"/>
        </w:rPr>
        <w:t>Greater Workforce Flexibility</w:t>
      </w:r>
    </w:p>
    <w:p w14:paraId="507C2FD3" w14:textId="77777777" w:rsidR="00FF0009" w:rsidRPr="003D5FBD" w:rsidRDefault="00867A0C" w:rsidP="00B56BDC">
      <w:pPr>
        <w:pStyle w:val="ListParagraph"/>
        <w:spacing w:line="360" w:lineRule="auto"/>
        <w:rPr>
          <w:rFonts w:ascii="Arial" w:hAnsi="Arial" w:cs="Arial"/>
          <w:sz w:val="22"/>
          <w:szCs w:val="22"/>
        </w:rPr>
      </w:pPr>
      <w:r w:rsidRPr="003D5FBD">
        <w:rPr>
          <w:rFonts w:ascii="Arial" w:hAnsi="Arial" w:cs="Arial"/>
          <w:sz w:val="22"/>
          <w:szCs w:val="22"/>
        </w:rPr>
        <w:t>Digital communication allows employees to collaborate from different locations, facilitating flexible and hybrid work options.</w:t>
      </w:r>
    </w:p>
    <w:p w14:paraId="70279DA8" w14:textId="47CE4D66" w:rsidR="00217D7B" w:rsidRPr="003D5FBD" w:rsidRDefault="00217D7B" w:rsidP="00B56BDC">
      <w:pPr>
        <w:spacing w:line="360" w:lineRule="auto"/>
        <w:rPr>
          <w:rFonts w:ascii="Arial" w:hAnsi="Arial" w:cs="Arial"/>
          <w:sz w:val="22"/>
          <w:szCs w:val="22"/>
        </w:rPr>
      </w:pPr>
      <w:r w:rsidRPr="003D5FBD">
        <w:rPr>
          <w:rFonts w:ascii="Arial" w:hAnsi="Arial" w:cs="Arial"/>
          <w:b/>
          <w:bCs/>
          <w:sz w:val="22"/>
          <w:szCs w:val="22"/>
        </w:rPr>
        <w:t>Challenges and Risks</w:t>
      </w:r>
    </w:p>
    <w:p w14:paraId="3AD82A52" w14:textId="18C931F8" w:rsidR="00217D7B" w:rsidRPr="003D5FBD" w:rsidRDefault="00217D7B" w:rsidP="00B56BDC">
      <w:pPr>
        <w:pStyle w:val="ListParagraph"/>
        <w:numPr>
          <w:ilvl w:val="0"/>
          <w:numId w:val="16"/>
        </w:numPr>
        <w:spacing w:line="360" w:lineRule="auto"/>
        <w:rPr>
          <w:rFonts w:ascii="Arial" w:hAnsi="Arial" w:cs="Arial"/>
          <w:b/>
          <w:bCs/>
          <w:sz w:val="22"/>
          <w:szCs w:val="22"/>
        </w:rPr>
      </w:pPr>
      <w:r w:rsidRPr="003D5FBD">
        <w:rPr>
          <w:rFonts w:ascii="Arial" w:hAnsi="Arial" w:cs="Arial"/>
          <w:b/>
          <w:bCs/>
          <w:sz w:val="22"/>
          <w:szCs w:val="22"/>
        </w:rPr>
        <w:t>Digital Literacy Barriers</w:t>
      </w:r>
    </w:p>
    <w:p w14:paraId="11DC6209" w14:textId="3BF0ED39" w:rsidR="00217D7B" w:rsidRPr="003D5FBD" w:rsidRDefault="00217D7B" w:rsidP="00B56BDC">
      <w:pPr>
        <w:pStyle w:val="ListParagraph"/>
        <w:spacing w:line="360" w:lineRule="auto"/>
        <w:rPr>
          <w:rFonts w:ascii="Arial" w:hAnsi="Arial" w:cs="Arial"/>
          <w:sz w:val="22"/>
          <w:szCs w:val="22"/>
        </w:rPr>
      </w:pPr>
      <w:r w:rsidRPr="003D5FBD">
        <w:rPr>
          <w:rFonts w:ascii="Arial" w:hAnsi="Arial" w:cs="Arial"/>
          <w:sz w:val="22"/>
          <w:szCs w:val="22"/>
        </w:rPr>
        <w:t>A significant proportion of the health and social care workforce lacks confidence in digital skills, especially older workers and those in social care (Skills for Care, 202</w:t>
      </w:r>
      <w:r w:rsidR="0030207E" w:rsidRPr="003D5FBD">
        <w:rPr>
          <w:rFonts w:ascii="Arial" w:hAnsi="Arial" w:cs="Arial"/>
          <w:sz w:val="22"/>
          <w:szCs w:val="22"/>
        </w:rPr>
        <w:t>5</w:t>
      </w:r>
      <w:r w:rsidRPr="003D5FBD">
        <w:rPr>
          <w:rFonts w:ascii="Arial" w:hAnsi="Arial" w:cs="Arial"/>
          <w:sz w:val="22"/>
          <w:szCs w:val="22"/>
        </w:rPr>
        <w:t>).</w:t>
      </w:r>
    </w:p>
    <w:p w14:paraId="4EA9A95E" w14:textId="3ADB6DE0" w:rsidR="00217D7B" w:rsidRPr="003D5FBD" w:rsidRDefault="00217D7B" w:rsidP="00B56BDC">
      <w:pPr>
        <w:pStyle w:val="ListParagraph"/>
        <w:numPr>
          <w:ilvl w:val="0"/>
          <w:numId w:val="16"/>
        </w:numPr>
        <w:spacing w:line="360" w:lineRule="auto"/>
        <w:rPr>
          <w:rFonts w:ascii="Arial" w:hAnsi="Arial" w:cs="Arial"/>
          <w:b/>
          <w:bCs/>
          <w:sz w:val="22"/>
          <w:szCs w:val="22"/>
        </w:rPr>
      </w:pPr>
      <w:r w:rsidRPr="003D5FBD">
        <w:rPr>
          <w:rFonts w:ascii="Arial" w:hAnsi="Arial" w:cs="Arial"/>
          <w:b/>
          <w:bCs/>
          <w:sz w:val="22"/>
          <w:szCs w:val="22"/>
        </w:rPr>
        <w:t>Increased Digital Workload</w:t>
      </w:r>
    </w:p>
    <w:p w14:paraId="3552A718" w14:textId="38DDBA6E" w:rsidR="004373A3" w:rsidRPr="003D5FBD" w:rsidRDefault="004373A3" w:rsidP="00B56BDC">
      <w:pPr>
        <w:pStyle w:val="ListParagraph"/>
        <w:spacing w:line="360" w:lineRule="auto"/>
        <w:rPr>
          <w:rFonts w:ascii="Arial" w:hAnsi="Arial" w:cs="Arial"/>
          <w:sz w:val="22"/>
          <w:szCs w:val="22"/>
        </w:rPr>
      </w:pPr>
      <w:r w:rsidRPr="003D5FBD">
        <w:rPr>
          <w:rFonts w:ascii="Arial" w:hAnsi="Arial" w:cs="Arial"/>
          <w:sz w:val="22"/>
          <w:szCs w:val="22"/>
        </w:rPr>
        <w:t>Tracking data from wearable devices and reacting to app notifications could raise the workload for staff unless there are sufficient personnel and adjustments to work processes.</w:t>
      </w:r>
      <w:r w:rsidR="00E55F03" w:rsidRPr="003D5FBD">
        <w:rPr>
          <w:rFonts w:ascii="Arial" w:hAnsi="Arial" w:cs="Arial"/>
          <w:sz w:val="22"/>
          <w:szCs w:val="22"/>
        </w:rPr>
        <w:t xml:space="preserve"> </w:t>
      </w:r>
    </w:p>
    <w:p w14:paraId="1044F604" w14:textId="3502DDF3" w:rsidR="00217D7B" w:rsidRPr="003D5FBD" w:rsidRDefault="00217D7B" w:rsidP="00B56BDC">
      <w:pPr>
        <w:pStyle w:val="ListParagraph"/>
        <w:numPr>
          <w:ilvl w:val="0"/>
          <w:numId w:val="16"/>
        </w:numPr>
        <w:spacing w:line="360" w:lineRule="auto"/>
        <w:rPr>
          <w:rFonts w:ascii="Arial" w:hAnsi="Arial" w:cs="Arial"/>
          <w:sz w:val="22"/>
          <w:szCs w:val="22"/>
        </w:rPr>
      </w:pPr>
      <w:r w:rsidRPr="003D5FBD">
        <w:rPr>
          <w:rFonts w:ascii="Arial" w:hAnsi="Arial" w:cs="Arial"/>
          <w:b/>
          <w:bCs/>
          <w:sz w:val="22"/>
          <w:szCs w:val="22"/>
        </w:rPr>
        <w:t>Information Governance and Privacy Concerns</w:t>
      </w:r>
    </w:p>
    <w:p w14:paraId="0A796169" w14:textId="52755A06" w:rsidR="00217D7B" w:rsidRPr="003D5FBD" w:rsidRDefault="00217D7B" w:rsidP="00B56BDC">
      <w:pPr>
        <w:pStyle w:val="ListParagraph"/>
        <w:spacing w:line="360" w:lineRule="auto"/>
        <w:rPr>
          <w:rFonts w:ascii="Arial" w:hAnsi="Arial" w:cs="Arial"/>
          <w:sz w:val="22"/>
          <w:szCs w:val="22"/>
        </w:rPr>
      </w:pPr>
      <w:r w:rsidRPr="003D5FBD">
        <w:rPr>
          <w:rFonts w:ascii="Arial" w:hAnsi="Arial" w:cs="Arial"/>
          <w:sz w:val="22"/>
          <w:szCs w:val="22"/>
        </w:rPr>
        <w:t>Using smartphones for clinical work raises risks around data protection and confidentiality. Clear policies and secure systems are required (NHS Digital, 2021).</w:t>
      </w:r>
    </w:p>
    <w:p w14:paraId="1864B465" w14:textId="77777777" w:rsidR="00A36BFC" w:rsidRPr="003D5FBD" w:rsidRDefault="00217D7B" w:rsidP="00B56BDC">
      <w:pPr>
        <w:pStyle w:val="ListParagraph"/>
        <w:numPr>
          <w:ilvl w:val="0"/>
          <w:numId w:val="16"/>
        </w:numPr>
        <w:spacing w:line="360" w:lineRule="auto"/>
        <w:rPr>
          <w:rFonts w:ascii="Arial" w:hAnsi="Arial" w:cs="Arial"/>
          <w:sz w:val="22"/>
          <w:szCs w:val="22"/>
        </w:rPr>
      </w:pPr>
      <w:r w:rsidRPr="003D5FBD">
        <w:rPr>
          <w:rFonts w:ascii="Arial" w:hAnsi="Arial" w:cs="Arial"/>
          <w:b/>
          <w:bCs/>
          <w:sz w:val="22"/>
          <w:szCs w:val="22"/>
        </w:rPr>
        <w:t>Resistance to Technological Change</w:t>
      </w:r>
    </w:p>
    <w:p w14:paraId="1F9C94FC" w14:textId="30503BC7" w:rsidR="00B402D4" w:rsidRPr="003D5FBD" w:rsidRDefault="004E2AA7" w:rsidP="00B56BDC">
      <w:pPr>
        <w:pStyle w:val="ListParagraph"/>
        <w:spacing w:line="360" w:lineRule="auto"/>
        <w:rPr>
          <w:rFonts w:ascii="Arial" w:hAnsi="Arial" w:cs="Arial"/>
          <w:sz w:val="22"/>
          <w:szCs w:val="22"/>
        </w:rPr>
      </w:pPr>
      <w:r w:rsidRPr="003D5FBD">
        <w:rPr>
          <w:rFonts w:ascii="Arial" w:hAnsi="Arial" w:cs="Arial"/>
          <w:sz w:val="22"/>
          <w:szCs w:val="22"/>
        </w:rPr>
        <w:lastRenderedPageBreak/>
        <w:t>Some employees are hesitant about adopting digital tools because they have concerns about reliability, the effect on their workload, or potential threats to their professional independence</w:t>
      </w:r>
      <w:r w:rsidR="00BC4D5D" w:rsidRPr="003D5FBD">
        <w:rPr>
          <w:rFonts w:ascii="Arial" w:hAnsi="Arial" w:cs="Arial"/>
          <w:sz w:val="22"/>
          <w:szCs w:val="22"/>
        </w:rPr>
        <w:t xml:space="preserve"> </w:t>
      </w:r>
      <w:r w:rsidR="00BC4D5D" w:rsidRPr="00BC4D5D">
        <w:rPr>
          <w:rFonts w:ascii="Arial" w:hAnsi="Arial" w:cs="Arial"/>
          <w:sz w:val="22"/>
          <w:szCs w:val="22"/>
        </w:rPr>
        <w:t>(NHS Digital, 2021).</w:t>
      </w:r>
    </w:p>
    <w:p w14:paraId="7D89A501" w14:textId="3C9F70DC" w:rsidR="00D66631" w:rsidRPr="00285619" w:rsidRDefault="000A6F70" w:rsidP="00285619">
      <w:pPr>
        <w:pStyle w:val="Heading1"/>
        <w:spacing w:line="360" w:lineRule="auto"/>
        <w:rPr>
          <w:rFonts w:ascii="Arial" w:hAnsi="Arial" w:cs="Arial"/>
          <w:b/>
          <w:bCs/>
          <w:color w:val="000000" w:themeColor="text1"/>
          <w:sz w:val="22"/>
          <w:szCs w:val="22"/>
        </w:rPr>
      </w:pPr>
      <w:bookmarkStart w:id="9" w:name="_Toc214216029"/>
      <w:r w:rsidRPr="006B37F5">
        <w:rPr>
          <w:rFonts w:ascii="Arial" w:hAnsi="Arial" w:cs="Arial"/>
          <w:b/>
          <w:bCs/>
          <w:color w:val="000000" w:themeColor="text1"/>
          <w:sz w:val="22"/>
          <w:szCs w:val="22"/>
        </w:rPr>
        <w:t>Impact on service delivery</w:t>
      </w:r>
      <w:bookmarkEnd w:id="9"/>
      <w:r w:rsidRPr="006B37F5">
        <w:rPr>
          <w:rFonts w:ascii="Arial" w:hAnsi="Arial" w:cs="Arial"/>
          <w:b/>
          <w:bCs/>
          <w:color w:val="000000" w:themeColor="text1"/>
          <w:sz w:val="22"/>
          <w:szCs w:val="22"/>
        </w:rPr>
        <w:t xml:space="preserve"> </w:t>
      </w:r>
    </w:p>
    <w:p w14:paraId="7CCE0528" w14:textId="77777777" w:rsidR="0017217D" w:rsidRPr="003D5FBD" w:rsidRDefault="000A6F70" w:rsidP="00B56BDC">
      <w:pPr>
        <w:spacing w:line="360" w:lineRule="auto"/>
        <w:rPr>
          <w:rFonts w:ascii="Arial" w:hAnsi="Arial" w:cs="Arial"/>
          <w:sz w:val="22"/>
          <w:szCs w:val="22"/>
        </w:rPr>
      </w:pPr>
      <w:r w:rsidRPr="003D5FBD">
        <w:rPr>
          <w:rFonts w:ascii="Arial" w:hAnsi="Arial" w:cs="Arial"/>
          <w:sz w:val="22"/>
          <w:szCs w:val="22"/>
        </w:rPr>
        <w:t>According to NHS (2023) that, digital technologies has significantly changed the daily routines of professionals in health and social care</w:t>
      </w:r>
      <w:r w:rsidR="005C0D9C" w:rsidRPr="003D5FBD">
        <w:rPr>
          <w:rFonts w:ascii="Arial" w:hAnsi="Arial" w:cs="Arial"/>
          <w:sz w:val="22"/>
          <w:szCs w:val="22"/>
        </w:rPr>
        <w:t>,</w:t>
      </w:r>
      <w:r w:rsidRPr="003D5FBD">
        <w:rPr>
          <w:rFonts w:ascii="Arial" w:hAnsi="Arial" w:cs="Arial"/>
          <w:sz w:val="22"/>
          <w:szCs w:val="22"/>
        </w:rPr>
        <w:t xml:space="preserve"> </w:t>
      </w:r>
      <w:r w:rsidR="009404BD" w:rsidRPr="003D5FBD">
        <w:rPr>
          <w:rFonts w:ascii="Arial" w:hAnsi="Arial" w:cs="Arial"/>
          <w:sz w:val="22"/>
          <w:szCs w:val="22"/>
        </w:rPr>
        <w:t>h</w:t>
      </w:r>
      <w:r w:rsidR="00D7237F" w:rsidRPr="003D5FBD">
        <w:rPr>
          <w:rFonts w:ascii="Arial" w:hAnsi="Arial" w:cs="Arial"/>
          <w:sz w:val="22"/>
          <w:szCs w:val="22"/>
        </w:rPr>
        <w:t>ealth</w:t>
      </w:r>
      <w:r w:rsidR="00B0706D" w:rsidRPr="003D5FBD">
        <w:rPr>
          <w:rFonts w:ascii="Arial" w:hAnsi="Arial" w:cs="Arial"/>
          <w:sz w:val="22"/>
          <w:szCs w:val="22"/>
        </w:rPr>
        <w:t>care</w:t>
      </w:r>
      <w:r w:rsidR="00E52E1A" w:rsidRPr="003D5FBD">
        <w:rPr>
          <w:rFonts w:ascii="Arial" w:hAnsi="Arial" w:cs="Arial"/>
          <w:sz w:val="22"/>
          <w:szCs w:val="22"/>
        </w:rPr>
        <w:t xml:space="preserve"> provider</w:t>
      </w:r>
      <w:r w:rsidRPr="003D5FBD">
        <w:rPr>
          <w:rFonts w:ascii="Arial" w:hAnsi="Arial" w:cs="Arial"/>
          <w:sz w:val="22"/>
          <w:szCs w:val="22"/>
        </w:rPr>
        <w:t xml:space="preserve"> can use smartphones and mobile applications to access patient</w:t>
      </w:r>
      <w:r w:rsidR="008B7730" w:rsidRPr="003D5FBD">
        <w:rPr>
          <w:rFonts w:ascii="Arial" w:hAnsi="Arial" w:cs="Arial"/>
          <w:sz w:val="22"/>
          <w:szCs w:val="22"/>
        </w:rPr>
        <w:t xml:space="preserve"> or service user</w:t>
      </w:r>
      <w:r w:rsidRPr="003D5FBD">
        <w:rPr>
          <w:rFonts w:ascii="Arial" w:hAnsi="Arial" w:cs="Arial"/>
          <w:sz w:val="22"/>
          <w:szCs w:val="22"/>
        </w:rPr>
        <w:t xml:space="preserve"> records</w:t>
      </w:r>
      <w:r w:rsidR="0053092C" w:rsidRPr="003D5FBD">
        <w:rPr>
          <w:rFonts w:ascii="Arial" w:hAnsi="Arial" w:cs="Arial"/>
          <w:sz w:val="22"/>
          <w:szCs w:val="22"/>
        </w:rPr>
        <w:t xml:space="preserve"> like </w:t>
      </w:r>
      <w:r w:rsidR="006C4222" w:rsidRPr="003D5FBD">
        <w:rPr>
          <w:rFonts w:ascii="Arial" w:hAnsi="Arial" w:cs="Arial"/>
          <w:sz w:val="22"/>
          <w:szCs w:val="22"/>
        </w:rPr>
        <w:t>NHS App</w:t>
      </w:r>
      <w:r w:rsidRPr="003D5FBD">
        <w:rPr>
          <w:rFonts w:ascii="Arial" w:hAnsi="Arial" w:cs="Arial"/>
          <w:sz w:val="22"/>
          <w:szCs w:val="22"/>
        </w:rPr>
        <w:t>, communicate securely, and monitor patients</w:t>
      </w:r>
      <w:r w:rsidR="00E52E1A" w:rsidRPr="003D5FBD">
        <w:rPr>
          <w:rFonts w:ascii="Arial" w:hAnsi="Arial" w:cs="Arial"/>
          <w:sz w:val="22"/>
          <w:szCs w:val="22"/>
        </w:rPr>
        <w:t xml:space="preserve"> or service</w:t>
      </w:r>
      <w:r w:rsidR="00B0706D" w:rsidRPr="003D5FBD">
        <w:rPr>
          <w:rFonts w:ascii="Arial" w:hAnsi="Arial" w:cs="Arial"/>
          <w:sz w:val="22"/>
          <w:szCs w:val="22"/>
        </w:rPr>
        <w:t xml:space="preserve"> user</w:t>
      </w:r>
      <w:r w:rsidRPr="003D5FBD">
        <w:rPr>
          <w:rFonts w:ascii="Arial" w:hAnsi="Arial" w:cs="Arial"/>
          <w:sz w:val="22"/>
          <w:szCs w:val="22"/>
        </w:rPr>
        <w:t xml:space="preserve"> from a distance</w:t>
      </w:r>
      <w:r w:rsidR="005417F5" w:rsidRPr="003D5FBD">
        <w:rPr>
          <w:rFonts w:ascii="Arial" w:hAnsi="Arial" w:cs="Arial"/>
          <w:sz w:val="22"/>
          <w:szCs w:val="22"/>
        </w:rPr>
        <w:t>,</w:t>
      </w:r>
      <w:r w:rsidR="0044326F" w:rsidRPr="003D5FBD">
        <w:rPr>
          <w:rFonts w:ascii="Arial" w:hAnsi="Arial" w:cs="Arial"/>
          <w:sz w:val="22"/>
          <w:szCs w:val="22"/>
        </w:rPr>
        <w:t xml:space="preserve"> t</w:t>
      </w:r>
      <w:r w:rsidRPr="003D5FBD">
        <w:rPr>
          <w:rFonts w:ascii="Arial" w:hAnsi="Arial" w:cs="Arial"/>
          <w:sz w:val="22"/>
          <w:szCs w:val="22"/>
        </w:rPr>
        <w:t>he integration of Electronic Health Records (EHR) in the NHS allows healthcare providers to access and modify patient information immediately, which minimi</w:t>
      </w:r>
      <w:r w:rsidR="0044326F" w:rsidRPr="003D5FBD">
        <w:rPr>
          <w:rFonts w:ascii="Arial" w:hAnsi="Arial" w:cs="Arial"/>
          <w:sz w:val="22"/>
          <w:szCs w:val="22"/>
        </w:rPr>
        <w:t>s</w:t>
      </w:r>
      <w:r w:rsidRPr="003D5FBD">
        <w:rPr>
          <w:rFonts w:ascii="Arial" w:hAnsi="Arial" w:cs="Arial"/>
          <w:sz w:val="22"/>
          <w:szCs w:val="22"/>
        </w:rPr>
        <w:t xml:space="preserve">es repetitive administrative tasks and enhances the continuity of care. </w:t>
      </w:r>
    </w:p>
    <w:p w14:paraId="7F4D6179" w14:textId="011D47A9" w:rsidR="00C00EDA" w:rsidRPr="003D5FBD" w:rsidRDefault="0059246A" w:rsidP="00B56BDC">
      <w:pPr>
        <w:spacing w:line="360" w:lineRule="auto"/>
        <w:rPr>
          <w:rFonts w:ascii="Arial" w:hAnsi="Arial" w:cs="Arial"/>
          <w:b/>
          <w:bCs/>
          <w:sz w:val="22"/>
          <w:szCs w:val="22"/>
        </w:rPr>
      </w:pPr>
      <w:bookmarkStart w:id="10" w:name="_Toc214216030"/>
      <w:r w:rsidRPr="0059246A">
        <w:rPr>
          <w:rStyle w:val="Heading2Char"/>
          <w:rFonts w:ascii="Arial" w:hAnsi="Arial" w:cs="Arial"/>
          <w:b/>
          <w:bCs/>
          <w:color w:val="000000" w:themeColor="text1"/>
          <w:sz w:val="22"/>
          <w:szCs w:val="22"/>
        </w:rPr>
        <w:t>Moving care closer to home</w:t>
      </w:r>
      <w:bookmarkEnd w:id="10"/>
    </w:p>
    <w:p w14:paraId="6F2A9E8E" w14:textId="77777777" w:rsidR="001855DE" w:rsidRPr="003D5FBD" w:rsidRDefault="00C00EDA" w:rsidP="00B56BDC">
      <w:pPr>
        <w:spacing w:line="360" w:lineRule="auto"/>
        <w:rPr>
          <w:rFonts w:ascii="Arial" w:hAnsi="Arial" w:cs="Arial"/>
          <w:sz w:val="22"/>
          <w:szCs w:val="22"/>
        </w:rPr>
      </w:pPr>
      <w:r w:rsidRPr="003D5FBD">
        <w:rPr>
          <w:rFonts w:ascii="Arial" w:hAnsi="Arial" w:cs="Arial"/>
          <w:sz w:val="22"/>
          <w:szCs w:val="22"/>
        </w:rPr>
        <w:t>NHS England (2024) states that a key effect of service delivery is the shift of clinical monitoring from hospitals</w:t>
      </w:r>
      <w:r w:rsidR="008E7F07" w:rsidRPr="003D5FBD">
        <w:rPr>
          <w:rFonts w:ascii="Arial" w:hAnsi="Arial" w:cs="Arial"/>
          <w:sz w:val="22"/>
          <w:szCs w:val="22"/>
        </w:rPr>
        <w:t>, nursing home</w:t>
      </w:r>
      <w:r w:rsidRPr="003D5FBD">
        <w:rPr>
          <w:rFonts w:ascii="Arial" w:hAnsi="Arial" w:cs="Arial"/>
          <w:sz w:val="22"/>
          <w:szCs w:val="22"/>
        </w:rPr>
        <w:t xml:space="preserve"> and clinics to individuals' homes</w:t>
      </w:r>
      <w:r w:rsidR="0019069A" w:rsidRPr="003D5FBD">
        <w:rPr>
          <w:rFonts w:ascii="Arial" w:hAnsi="Arial" w:cs="Arial"/>
          <w:sz w:val="22"/>
          <w:szCs w:val="22"/>
        </w:rPr>
        <w:t>,</w:t>
      </w:r>
      <w:r w:rsidR="00AF6C79" w:rsidRPr="003D5FBD">
        <w:rPr>
          <w:rFonts w:ascii="Arial" w:hAnsi="Arial" w:cs="Arial"/>
          <w:sz w:val="22"/>
          <w:szCs w:val="22"/>
        </w:rPr>
        <w:t xml:space="preserve"> v</w:t>
      </w:r>
      <w:r w:rsidRPr="003D5FBD">
        <w:rPr>
          <w:rFonts w:ascii="Arial" w:hAnsi="Arial" w:cs="Arial"/>
          <w:sz w:val="22"/>
          <w:szCs w:val="22"/>
        </w:rPr>
        <w:t xml:space="preserve">irtual wards and remote monitoring programs illustrate this concept. </w:t>
      </w:r>
    </w:p>
    <w:p w14:paraId="0628CC87" w14:textId="6C70064F" w:rsidR="00C00EDA" w:rsidRPr="003D5FBD" w:rsidRDefault="00725625" w:rsidP="00B56BDC">
      <w:pPr>
        <w:spacing w:line="360" w:lineRule="auto"/>
        <w:rPr>
          <w:rFonts w:ascii="Arial" w:hAnsi="Arial" w:cs="Arial"/>
          <w:sz w:val="22"/>
          <w:szCs w:val="22"/>
        </w:rPr>
      </w:pPr>
      <w:r w:rsidRPr="003D5FBD">
        <w:rPr>
          <w:rFonts w:ascii="Arial" w:hAnsi="Arial" w:cs="Arial"/>
          <w:sz w:val="22"/>
          <w:szCs w:val="22"/>
        </w:rPr>
        <w:t>“</w:t>
      </w:r>
      <w:r w:rsidR="006C3B1D" w:rsidRPr="003D5FBD">
        <w:rPr>
          <w:rFonts w:ascii="Arial" w:hAnsi="Arial" w:cs="Arial"/>
          <w:sz w:val="22"/>
          <w:szCs w:val="22"/>
        </w:rPr>
        <w:t xml:space="preserve">For </w:t>
      </w:r>
      <w:r w:rsidR="00387A79" w:rsidRPr="003D5FBD">
        <w:rPr>
          <w:rFonts w:ascii="Arial" w:hAnsi="Arial" w:cs="Arial"/>
          <w:sz w:val="22"/>
          <w:szCs w:val="22"/>
        </w:rPr>
        <w:t>example,</w:t>
      </w:r>
      <w:r w:rsidR="002C4D58" w:rsidRPr="003D5FBD">
        <w:rPr>
          <w:rFonts w:ascii="Arial" w:hAnsi="Arial" w:cs="Arial"/>
          <w:sz w:val="22"/>
          <w:szCs w:val="22"/>
        </w:rPr>
        <w:t xml:space="preserve"> p</w:t>
      </w:r>
      <w:r w:rsidR="00C00EDA" w:rsidRPr="003D5FBD">
        <w:rPr>
          <w:rFonts w:ascii="Arial" w:hAnsi="Arial" w:cs="Arial"/>
          <w:sz w:val="22"/>
          <w:szCs w:val="22"/>
        </w:rPr>
        <w:t>atients</w:t>
      </w:r>
      <w:r w:rsidR="002C4D58" w:rsidRPr="003D5FBD">
        <w:rPr>
          <w:rFonts w:ascii="Arial" w:hAnsi="Arial" w:cs="Arial"/>
          <w:sz w:val="22"/>
          <w:szCs w:val="22"/>
        </w:rPr>
        <w:t xml:space="preserve"> or service user</w:t>
      </w:r>
      <w:r w:rsidR="00C00EDA" w:rsidRPr="003D5FBD">
        <w:rPr>
          <w:rFonts w:ascii="Arial" w:hAnsi="Arial" w:cs="Arial"/>
          <w:sz w:val="22"/>
          <w:szCs w:val="22"/>
        </w:rPr>
        <w:t xml:space="preserve"> who would traditionally stay in hospitals or have regular clinic visits can now be monitored at home through a mix of home devices, smartphone applications, and </w:t>
      </w:r>
      <w:r w:rsidR="005C15BA" w:rsidRPr="003D5FBD">
        <w:rPr>
          <w:rFonts w:ascii="Arial" w:hAnsi="Arial" w:cs="Arial"/>
          <w:sz w:val="22"/>
          <w:szCs w:val="22"/>
        </w:rPr>
        <w:t>healthcare</w:t>
      </w:r>
      <w:r w:rsidR="00C00EDA" w:rsidRPr="003D5FBD">
        <w:rPr>
          <w:rFonts w:ascii="Arial" w:hAnsi="Arial" w:cs="Arial"/>
          <w:sz w:val="22"/>
          <w:szCs w:val="22"/>
        </w:rPr>
        <w:t xml:space="preserve"> dashboards</w:t>
      </w:r>
      <w:r w:rsidR="0030251B" w:rsidRPr="003D5FBD">
        <w:rPr>
          <w:rFonts w:ascii="Arial" w:hAnsi="Arial" w:cs="Arial"/>
          <w:sz w:val="22"/>
          <w:szCs w:val="22"/>
        </w:rPr>
        <w:t>”</w:t>
      </w:r>
      <w:r w:rsidR="00C00EDA" w:rsidRPr="003D5FBD">
        <w:rPr>
          <w:rFonts w:ascii="Arial" w:hAnsi="Arial" w:cs="Arial"/>
          <w:sz w:val="22"/>
          <w:szCs w:val="22"/>
        </w:rPr>
        <w:t>. This model enhances bed capacity, facilitates patient</w:t>
      </w:r>
      <w:r w:rsidR="003C437A" w:rsidRPr="003D5FBD">
        <w:rPr>
          <w:rFonts w:ascii="Arial" w:hAnsi="Arial" w:cs="Arial"/>
          <w:sz w:val="22"/>
          <w:szCs w:val="22"/>
        </w:rPr>
        <w:t xml:space="preserve"> or service user</w:t>
      </w:r>
      <w:r w:rsidR="00C00EDA" w:rsidRPr="003D5FBD">
        <w:rPr>
          <w:rFonts w:ascii="Arial" w:hAnsi="Arial" w:cs="Arial"/>
          <w:sz w:val="22"/>
          <w:szCs w:val="22"/>
        </w:rPr>
        <w:t xml:space="preserve"> flow in acute hospitals, and aids in discharge</w:t>
      </w:r>
      <w:r w:rsidR="007F74BC" w:rsidRPr="003D5FBD">
        <w:rPr>
          <w:rFonts w:ascii="Arial" w:hAnsi="Arial" w:cs="Arial"/>
          <w:sz w:val="22"/>
          <w:szCs w:val="22"/>
        </w:rPr>
        <w:t xml:space="preserve"> </w:t>
      </w:r>
      <w:r w:rsidR="00C00EDA" w:rsidRPr="003D5FBD">
        <w:rPr>
          <w:rFonts w:ascii="Arial" w:hAnsi="Arial" w:cs="Arial"/>
          <w:sz w:val="22"/>
          <w:szCs w:val="22"/>
        </w:rPr>
        <w:t>to</w:t>
      </w:r>
      <w:r w:rsidR="007F74BC" w:rsidRPr="003D5FBD">
        <w:rPr>
          <w:rFonts w:ascii="Arial" w:hAnsi="Arial" w:cs="Arial"/>
          <w:sz w:val="22"/>
          <w:szCs w:val="22"/>
        </w:rPr>
        <w:t xml:space="preserve"> </w:t>
      </w:r>
      <w:r w:rsidR="00C00EDA" w:rsidRPr="003D5FBD">
        <w:rPr>
          <w:rFonts w:ascii="Arial" w:hAnsi="Arial" w:cs="Arial"/>
          <w:sz w:val="22"/>
          <w:szCs w:val="22"/>
        </w:rPr>
        <w:t>assess processes</w:t>
      </w:r>
      <w:r w:rsidR="00377C1D" w:rsidRPr="003D5FBD">
        <w:rPr>
          <w:rFonts w:ascii="Arial" w:hAnsi="Arial" w:cs="Arial"/>
          <w:sz w:val="22"/>
          <w:szCs w:val="22"/>
        </w:rPr>
        <w:t xml:space="preserve"> </w:t>
      </w:r>
      <w:r w:rsidR="00886528" w:rsidRPr="003D5FBD">
        <w:rPr>
          <w:rFonts w:ascii="Arial" w:hAnsi="Arial" w:cs="Arial"/>
          <w:sz w:val="22"/>
          <w:szCs w:val="22"/>
        </w:rPr>
        <w:t>(NIHR Evidence, 2025).</w:t>
      </w:r>
    </w:p>
    <w:p w14:paraId="7D548848" w14:textId="79E50861" w:rsidR="00D66631" w:rsidRPr="00285619" w:rsidRDefault="003210E7" w:rsidP="00285619">
      <w:pPr>
        <w:pStyle w:val="Heading2"/>
        <w:spacing w:line="360" w:lineRule="auto"/>
        <w:rPr>
          <w:rFonts w:ascii="Arial" w:hAnsi="Arial" w:cs="Arial"/>
          <w:b/>
          <w:bCs/>
          <w:color w:val="000000" w:themeColor="text1"/>
          <w:sz w:val="22"/>
          <w:szCs w:val="22"/>
        </w:rPr>
      </w:pPr>
      <w:bookmarkStart w:id="11" w:name="_Toc214216031"/>
      <w:r w:rsidRPr="00A73D49">
        <w:rPr>
          <w:rFonts w:ascii="Arial" w:hAnsi="Arial" w:cs="Arial"/>
          <w:b/>
          <w:bCs/>
          <w:color w:val="000000" w:themeColor="text1"/>
          <w:sz w:val="22"/>
          <w:szCs w:val="22"/>
        </w:rPr>
        <w:t xml:space="preserve">Policy </w:t>
      </w:r>
      <w:bookmarkStart w:id="12" w:name="_Hlk214068234"/>
      <w:r w:rsidRPr="00A73D49">
        <w:rPr>
          <w:rFonts w:ascii="Arial" w:hAnsi="Arial" w:cs="Arial"/>
          <w:b/>
          <w:bCs/>
          <w:color w:val="000000" w:themeColor="text1"/>
          <w:sz w:val="22"/>
          <w:szCs w:val="22"/>
        </w:rPr>
        <w:t>and Ethical Considerations</w:t>
      </w:r>
      <w:bookmarkEnd w:id="11"/>
      <w:bookmarkEnd w:id="12"/>
    </w:p>
    <w:p w14:paraId="70CED8D1" w14:textId="72C0B637" w:rsidR="001E28F1" w:rsidRPr="003D5FBD" w:rsidRDefault="00A15461" w:rsidP="00B56BDC">
      <w:pPr>
        <w:spacing w:line="360" w:lineRule="auto"/>
        <w:rPr>
          <w:rFonts w:ascii="Arial" w:hAnsi="Arial" w:cs="Arial"/>
          <w:sz w:val="22"/>
          <w:szCs w:val="22"/>
        </w:rPr>
      </w:pPr>
      <w:r w:rsidRPr="003D5FBD">
        <w:rPr>
          <w:rFonts w:ascii="Arial" w:hAnsi="Arial" w:cs="Arial"/>
          <w:sz w:val="22"/>
          <w:szCs w:val="22"/>
        </w:rPr>
        <w:t xml:space="preserve">In </w:t>
      </w:r>
      <w:r w:rsidR="00C50C71" w:rsidRPr="003D5FBD">
        <w:rPr>
          <w:rFonts w:ascii="Arial" w:hAnsi="Arial" w:cs="Arial"/>
          <w:sz w:val="22"/>
          <w:szCs w:val="22"/>
        </w:rPr>
        <w:t>addition,</w:t>
      </w:r>
      <w:r w:rsidRPr="003D5FBD">
        <w:rPr>
          <w:rFonts w:ascii="Arial" w:hAnsi="Arial" w:cs="Arial"/>
          <w:sz w:val="22"/>
          <w:szCs w:val="22"/>
        </w:rPr>
        <w:t xml:space="preserve"> NHS Digital (2023) also stated that, </w:t>
      </w:r>
      <w:r w:rsidR="009D6039" w:rsidRPr="003D5FBD">
        <w:rPr>
          <w:rFonts w:ascii="Arial" w:hAnsi="Arial" w:cs="Arial"/>
          <w:sz w:val="22"/>
          <w:szCs w:val="22"/>
        </w:rPr>
        <w:t>for</w:t>
      </w:r>
      <w:r w:rsidRPr="003D5FBD">
        <w:rPr>
          <w:rFonts w:ascii="Arial" w:hAnsi="Arial" w:cs="Arial"/>
          <w:sz w:val="22"/>
          <w:szCs w:val="22"/>
        </w:rPr>
        <w:t xml:space="preserve"> service delivery </w:t>
      </w:r>
      <w:r w:rsidR="0089522A" w:rsidRPr="003D5FBD">
        <w:rPr>
          <w:rFonts w:ascii="Arial" w:hAnsi="Arial" w:cs="Arial"/>
          <w:sz w:val="22"/>
          <w:szCs w:val="22"/>
        </w:rPr>
        <w:t xml:space="preserve">to be </w:t>
      </w:r>
      <w:r w:rsidR="008D46FF" w:rsidRPr="003D5FBD">
        <w:rPr>
          <w:rFonts w:ascii="Arial" w:hAnsi="Arial" w:cs="Arial"/>
          <w:sz w:val="22"/>
          <w:szCs w:val="22"/>
        </w:rPr>
        <w:t>efficient</w:t>
      </w:r>
      <w:r w:rsidR="0089522A" w:rsidRPr="003D5FBD">
        <w:rPr>
          <w:rFonts w:ascii="Arial" w:hAnsi="Arial" w:cs="Arial"/>
          <w:sz w:val="22"/>
          <w:szCs w:val="22"/>
        </w:rPr>
        <w:t xml:space="preserve"> in </w:t>
      </w:r>
      <w:r w:rsidR="00D050FF" w:rsidRPr="003D5FBD">
        <w:rPr>
          <w:rFonts w:ascii="Arial" w:hAnsi="Arial" w:cs="Arial"/>
          <w:sz w:val="22"/>
          <w:szCs w:val="22"/>
        </w:rPr>
        <w:t>using those tools to collect Data</w:t>
      </w:r>
      <w:r w:rsidR="00642F0E" w:rsidRPr="003D5FBD">
        <w:rPr>
          <w:rFonts w:ascii="Arial" w:hAnsi="Arial" w:cs="Arial"/>
          <w:sz w:val="22"/>
          <w:szCs w:val="22"/>
        </w:rPr>
        <w:t>,</w:t>
      </w:r>
      <w:r w:rsidR="00D050FF" w:rsidRPr="003D5FBD">
        <w:rPr>
          <w:rFonts w:ascii="Arial" w:hAnsi="Arial" w:cs="Arial"/>
          <w:sz w:val="22"/>
          <w:szCs w:val="22"/>
        </w:rPr>
        <w:t xml:space="preserve"> </w:t>
      </w:r>
      <w:r w:rsidR="001F3592" w:rsidRPr="003D5FBD">
        <w:rPr>
          <w:rFonts w:ascii="Arial" w:hAnsi="Arial" w:cs="Arial"/>
          <w:sz w:val="22"/>
          <w:szCs w:val="22"/>
        </w:rPr>
        <w:t>healthcare provider</w:t>
      </w:r>
      <w:r w:rsidR="0052716D" w:rsidRPr="003D5FBD">
        <w:rPr>
          <w:rFonts w:ascii="Arial" w:hAnsi="Arial" w:cs="Arial"/>
          <w:sz w:val="22"/>
          <w:szCs w:val="22"/>
        </w:rPr>
        <w:t>s</w:t>
      </w:r>
      <w:r w:rsidR="001F3592" w:rsidRPr="003D5FBD">
        <w:rPr>
          <w:rFonts w:ascii="Arial" w:hAnsi="Arial" w:cs="Arial"/>
          <w:sz w:val="22"/>
          <w:szCs w:val="22"/>
        </w:rPr>
        <w:t xml:space="preserve"> </w:t>
      </w:r>
      <w:r w:rsidR="0052716D" w:rsidRPr="003D5FBD">
        <w:rPr>
          <w:rFonts w:ascii="Arial" w:hAnsi="Arial" w:cs="Arial"/>
          <w:sz w:val="22"/>
          <w:szCs w:val="22"/>
        </w:rPr>
        <w:t>need</w:t>
      </w:r>
      <w:r w:rsidR="001F3592" w:rsidRPr="003D5FBD">
        <w:rPr>
          <w:rFonts w:ascii="Arial" w:hAnsi="Arial" w:cs="Arial"/>
          <w:sz w:val="22"/>
          <w:szCs w:val="22"/>
        </w:rPr>
        <w:t xml:space="preserve"> to be aware of </w:t>
      </w:r>
      <w:r w:rsidR="008D46FF" w:rsidRPr="003D5FBD">
        <w:rPr>
          <w:rFonts w:ascii="Arial" w:hAnsi="Arial" w:cs="Arial"/>
          <w:sz w:val="22"/>
          <w:szCs w:val="22"/>
        </w:rPr>
        <w:t xml:space="preserve">policy </w:t>
      </w:r>
      <w:r w:rsidR="008D46FF" w:rsidRPr="003D5FBD">
        <w:rPr>
          <w:rFonts w:ascii="Arial" w:hAnsi="Arial" w:cs="Arial"/>
          <w:sz w:val="22"/>
          <w:szCs w:val="22"/>
        </w:rPr>
        <w:t>and Ethical Considerations</w:t>
      </w:r>
      <w:r w:rsidR="00210761" w:rsidRPr="003D5FBD">
        <w:rPr>
          <w:rFonts w:ascii="Arial" w:hAnsi="Arial" w:cs="Arial"/>
          <w:sz w:val="22"/>
          <w:szCs w:val="22"/>
        </w:rPr>
        <w:t xml:space="preserve"> to </w:t>
      </w:r>
      <w:r w:rsidR="00312A04" w:rsidRPr="003D5FBD">
        <w:rPr>
          <w:rFonts w:ascii="Arial" w:hAnsi="Arial" w:cs="Arial"/>
          <w:sz w:val="22"/>
          <w:szCs w:val="22"/>
        </w:rPr>
        <w:t>ensure</w:t>
      </w:r>
      <w:r w:rsidR="008D46FF" w:rsidRPr="003D5FBD">
        <w:rPr>
          <w:rFonts w:ascii="Arial" w:hAnsi="Arial" w:cs="Arial"/>
          <w:sz w:val="22"/>
          <w:szCs w:val="22"/>
        </w:rPr>
        <w:t xml:space="preserve"> </w:t>
      </w:r>
      <w:r w:rsidR="00210761" w:rsidRPr="003D5FBD">
        <w:rPr>
          <w:rFonts w:ascii="Arial" w:hAnsi="Arial" w:cs="Arial"/>
          <w:sz w:val="22"/>
          <w:szCs w:val="22"/>
        </w:rPr>
        <w:t xml:space="preserve">a </w:t>
      </w:r>
      <w:r w:rsidR="009C4317" w:rsidRPr="003D5FBD">
        <w:rPr>
          <w:rFonts w:ascii="Arial" w:hAnsi="Arial" w:cs="Arial"/>
          <w:sz w:val="22"/>
          <w:szCs w:val="22"/>
        </w:rPr>
        <w:t>trusted</w:t>
      </w:r>
      <w:r w:rsidR="008D46FF" w:rsidRPr="003D5FBD">
        <w:rPr>
          <w:rFonts w:ascii="Arial" w:hAnsi="Arial" w:cs="Arial"/>
          <w:sz w:val="22"/>
          <w:szCs w:val="22"/>
        </w:rPr>
        <w:t xml:space="preserve"> </w:t>
      </w:r>
      <w:r w:rsidR="00842F29" w:rsidRPr="003D5FBD">
        <w:rPr>
          <w:rFonts w:ascii="Arial" w:hAnsi="Arial" w:cs="Arial"/>
          <w:sz w:val="22"/>
          <w:szCs w:val="22"/>
        </w:rPr>
        <w:t xml:space="preserve">work </w:t>
      </w:r>
      <w:r w:rsidR="008D46FF" w:rsidRPr="003D5FBD">
        <w:rPr>
          <w:rFonts w:ascii="Arial" w:hAnsi="Arial" w:cs="Arial"/>
          <w:sz w:val="22"/>
          <w:szCs w:val="22"/>
        </w:rPr>
        <w:t>environment</w:t>
      </w:r>
      <w:r w:rsidR="003B7F39" w:rsidRPr="003D5FBD">
        <w:rPr>
          <w:rFonts w:ascii="Arial" w:hAnsi="Arial" w:cs="Arial"/>
          <w:sz w:val="22"/>
          <w:szCs w:val="22"/>
        </w:rPr>
        <w:t xml:space="preserve"> for the </w:t>
      </w:r>
      <w:bookmarkStart w:id="13" w:name="_Hlk214072729"/>
      <w:r w:rsidR="00A11F32" w:rsidRPr="003D5FBD">
        <w:rPr>
          <w:rFonts w:ascii="Arial" w:hAnsi="Arial" w:cs="Arial"/>
          <w:sz w:val="22"/>
          <w:szCs w:val="22"/>
        </w:rPr>
        <w:t xml:space="preserve">healthcare provider and </w:t>
      </w:r>
      <w:r w:rsidR="003B7F39" w:rsidRPr="003D5FBD">
        <w:rPr>
          <w:rFonts w:ascii="Arial" w:hAnsi="Arial" w:cs="Arial"/>
          <w:sz w:val="22"/>
          <w:szCs w:val="22"/>
        </w:rPr>
        <w:t>service user</w:t>
      </w:r>
      <w:bookmarkEnd w:id="13"/>
      <w:r w:rsidR="00295791" w:rsidRPr="003D5FBD">
        <w:rPr>
          <w:rFonts w:ascii="Arial" w:hAnsi="Arial" w:cs="Arial"/>
          <w:sz w:val="22"/>
          <w:szCs w:val="22"/>
        </w:rPr>
        <w:t>.</w:t>
      </w:r>
    </w:p>
    <w:p w14:paraId="00805D20" w14:textId="47C95530" w:rsidR="00295791" w:rsidRPr="003D5FBD" w:rsidRDefault="009B5CA5" w:rsidP="00B56BDC">
      <w:pPr>
        <w:spacing w:line="360" w:lineRule="auto"/>
        <w:rPr>
          <w:rFonts w:ascii="Arial" w:hAnsi="Arial" w:cs="Arial"/>
          <w:b/>
          <w:bCs/>
          <w:sz w:val="22"/>
          <w:szCs w:val="22"/>
        </w:rPr>
      </w:pPr>
      <w:r w:rsidRPr="003D5FBD">
        <w:rPr>
          <w:rFonts w:ascii="Arial" w:hAnsi="Arial" w:cs="Arial"/>
          <w:sz w:val="22"/>
          <w:szCs w:val="22"/>
        </w:rPr>
        <w:t>policy</w:t>
      </w:r>
    </w:p>
    <w:p w14:paraId="2D82ED6F" w14:textId="077A1045" w:rsidR="003210E7" w:rsidRPr="003D5FBD" w:rsidRDefault="003210E7" w:rsidP="00B56BDC">
      <w:pPr>
        <w:pStyle w:val="ListParagraph"/>
        <w:numPr>
          <w:ilvl w:val="0"/>
          <w:numId w:val="14"/>
        </w:numPr>
        <w:spacing w:line="360" w:lineRule="auto"/>
        <w:rPr>
          <w:rFonts w:ascii="Arial" w:hAnsi="Arial" w:cs="Arial"/>
          <w:sz w:val="22"/>
          <w:szCs w:val="22"/>
        </w:rPr>
      </w:pPr>
      <w:r w:rsidRPr="003D5FBD">
        <w:rPr>
          <w:rFonts w:ascii="Arial" w:hAnsi="Arial" w:cs="Arial"/>
          <w:sz w:val="22"/>
          <w:szCs w:val="22"/>
        </w:rPr>
        <w:t>NHSX and NHS Digital set data governance and innovation standards.</w:t>
      </w:r>
    </w:p>
    <w:p w14:paraId="12DB81E9" w14:textId="7BF83F99" w:rsidR="003210E7" w:rsidRPr="003D5FBD" w:rsidRDefault="003210E7" w:rsidP="00B56BDC">
      <w:pPr>
        <w:pStyle w:val="ListParagraph"/>
        <w:numPr>
          <w:ilvl w:val="0"/>
          <w:numId w:val="14"/>
        </w:numPr>
        <w:spacing w:line="360" w:lineRule="auto"/>
        <w:rPr>
          <w:rFonts w:ascii="Arial" w:hAnsi="Arial" w:cs="Arial"/>
          <w:sz w:val="22"/>
          <w:szCs w:val="22"/>
        </w:rPr>
      </w:pPr>
      <w:r w:rsidRPr="003D5FBD">
        <w:rPr>
          <w:rFonts w:ascii="Arial" w:hAnsi="Arial" w:cs="Arial"/>
          <w:sz w:val="22"/>
          <w:szCs w:val="22"/>
        </w:rPr>
        <w:t>GDPR and Data Protection Act (2018) require careful data handling.</w:t>
      </w:r>
    </w:p>
    <w:p w14:paraId="58D94E4B" w14:textId="4917E78C" w:rsidR="0059246A" w:rsidRPr="003D5FBD" w:rsidRDefault="003210E7" w:rsidP="00B56BDC">
      <w:pPr>
        <w:pStyle w:val="ListParagraph"/>
        <w:numPr>
          <w:ilvl w:val="0"/>
          <w:numId w:val="14"/>
        </w:numPr>
        <w:spacing w:line="360" w:lineRule="auto"/>
        <w:rPr>
          <w:rFonts w:ascii="Arial" w:hAnsi="Arial" w:cs="Arial"/>
          <w:sz w:val="22"/>
          <w:szCs w:val="22"/>
        </w:rPr>
      </w:pPr>
      <w:r w:rsidRPr="003D5FBD">
        <w:rPr>
          <w:rFonts w:ascii="Arial" w:hAnsi="Arial" w:cs="Arial"/>
          <w:sz w:val="22"/>
          <w:szCs w:val="22"/>
        </w:rPr>
        <w:t xml:space="preserve">Equity and inclusion: </w:t>
      </w:r>
      <w:r w:rsidR="00203336" w:rsidRPr="003D5FBD">
        <w:rPr>
          <w:rFonts w:ascii="Arial" w:hAnsi="Arial" w:cs="Arial"/>
          <w:sz w:val="22"/>
          <w:szCs w:val="22"/>
        </w:rPr>
        <w:t>Ensuring</w:t>
      </w:r>
      <w:r w:rsidR="008C12E1" w:rsidRPr="003D5FBD">
        <w:rPr>
          <w:rFonts w:ascii="Arial" w:hAnsi="Arial" w:cs="Arial"/>
          <w:sz w:val="22"/>
          <w:szCs w:val="22"/>
        </w:rPr>
        <w:t xml:space="preserve"> </w:t>
      </w:r>
      <w:r w:rsidR="008C12E1" w:rsidRPr="003D5FBD">
        <w:rPr>
          <w:rFonts w:ascii="Arial" w:hAnsi="Arial" w:cs="Arial"/>
          <w:sz w:val="22"/>
          <w:szCs w:val="22"/>
        </w:rPr>
        <w:t xml:space="preserve">healthcare provider and service user </w:t>
      </w:r>
      <w:r w:rsidRPr="003D5FBD">
        <w:rPr>
          <w:rFonts w:ascii="Arial" w:hAnsi="Arial" w:cs="Arial"/>
          <w:sz w:val="22"/>
          <w:szCs w:val="22"/>
        </w:rPr>
        <w:t>are not excluded by lack of access or skills</w:t>
      </w:r>
      <w:r w:rsidR="009A5ADA" w:rsidRPr="003D5FBD">
        <w:rPr>
          <w:rFonts w:ascii="Arial" w:hAnsi="Arial" w:cs="Arial"/>
          <w:sz w:val="22"/>
          <w:szCs w:val="22"/>
        </w:rPr>
        <w:t xml:space="preserve"> </w:t>
      </w:r>
      <w:r w:rsidR="009A5ADA" w:rsidRPr="003D5FBD">
        <w:rPr>
          <w:rFonts w:ascii="Arial" w:hAnsi="Arial" w:cs="Arial"/>
          <w:sz w:val="22"/>
          <w:szCs w:val="22"/>
        </w:rPr>
        <w:t>(NHS Digital, 2023).</w:t>
      </w:r>
    </w:p>
    <w:p w14:paraId="40935B6A" w14:textId="0F385D88" w:rsidR="00D66631" w:rsidRPr="00285619" w:rsidRDefault="00F618BC" w:rsidP="00285619">
      <w:pPr>
        <w:pStyle w:val="Heading1"/>
        <w:spacing w:line="360" w:lineRule="auto"/>
        <w:rPr>
          <w:rFonts w:ascii="Arial" w:hAnsi="Arial" w:cs="Arial"/>
          <w:b/>
          <w:bCs/>
          <w:color w:val="000000" w:themeColor="text1"/>
          <w:sz w:val="22"/>
          <w:szCs w:val="22"/>
        </w:rPr>
      </w:pPr>
      <w:bookmarkStart w:id="14" w:name="_Toc214216032"/>
      <w:r w:rsidRPr="00A73D49">
        <w:rPr>
          <w:rFonts w:ascii="Arial" w:hAnsi="Arial" w:cs="Arial"/>
          <w:b/>
          <w:bCs/>
          <w:color w:val="000000" w:themeColor="text1"/>
          <w:sz w:val="22"/>
          <w:szCs w:val="22"/>
        </w:rPr>
        <w:t>Impact on patients</w:t>
      </w:r>
      <w:bookmarkEnd w:id="14"/>
      <w:r w:rsidRPr="00A73D49">
        <w:rPr>
          <w:rFonts w:ascii="Arial" w:hAnsi="Arial" w:cs="Arial"/>
          <w:b/>
          <w:bCs/>
          <w:color w:val="000000" w:themeColor="text1"/>
          <w:sz w:val="22"/>
          <w:szCs w:val="22"/>
        </w:rPr>
        <w:t xml:space="preserve"> </w:t>
      </w:r>
    </w:p>
    <w:p w14:paraId="0A17D3EB" w14:textId="66A1CFF4" w:rsidR="00F63B64" w:rsidRPr="003D5FBD" w:rsidRDefault="003A04AC" w:rsidP="00B56BDC">
      <w:pPr>
        <w:spacing w:line="360" w:lineRule="auto"/>
        <w:rPr>
          <w:rFonts w:ascii="Arial" w:hAnsi="Arial" w:cs="Arial"/>
          <w:color w:val="000000" w:themeColor="text1"/>
          <w:sz w:val="22"/>
          <w:szCs w:val="22"/>
        </w:rPr>
      </w:pPr>
      <w:r w:rsidRPr="003D5FBD">
        <w:rPr>
          <w:rFonts w:ascii="Arial" w:hAnsi="Arial" w:cs="Arial"/>
          <w:color w:val="000000" w:themeColor="text1"/>
          <w:sz w:val="22"/>
          <w:szCs w:val="22"/>
        </w:rPr>
        <w:t xml:space="preserve">As </w:t>
      </w:r>
      <w:r w:rsidR="00F63B64" w:rsidRPr="003D5FBD">
        <w:rPr>
          <w:rFonts w:ascii="Arial" w:hAnsi="Arial" w:cs="Arial"/>
          <w:color w:val="000000" w:themeColor="text1"/>
          <w:sz w:val="22"/>
          <w:szCs w:val="22"/>
        </w:rPr>
        <w:t xml:space="preserve">this report mentioned above that </w:t>
      </w:r>
      <w:r w:rsidR="00E342A0" w:rsidRPr="003D5FBD">
        <w:rPr>
          <w:rFonts w:ascii="Arial" w:hAnsi="Arial" w:cs="Arial"/>
          <w:color w:val="000000" w:themeColor="text1"/>
          <w:sz w:val="22"/>
          <w:szCs w:val="22"/>
        </w:rPr>
        <w:t>Smartphones, wearables and apps tools</w:t>
      </w:r>
      <w:r w:rsidR="00F63B64" w:rsidRPr="003D5FBD">
        <w:rPr>
          <w:rFonts w:ascii="Arial" w:hAnsi="Arial" w:cs="Arial"/>
          <w:color w:val="000000" w:themeColor="text1"/>
          <w:sz w:val="22"/>
          <w:szCs w:val="22"/>
        </w:rPr>
        <w:t xml:space="preserve"> enable patients to monitor and manage their health outside clinical settings</w:t>
      </w:r>
    </w:p>
    <w:p w14:paraId="258854B7" w14:textId="4C4C635B" w:rsidR="00F618BC" w:rsidRPr="003D5FBD" w:rsidRDefault="004600AD" w:rsidP="00B56BDC">
      <w:pPr>
        <w:spacing w:line="360" w:lineRule="auto"/>
        <w:rPr>
          <w:rFonts w:ascii="Arial" w:hAnsi="Arial" w:cs="Arial"/>
          <w:sz w:val="22"/>
          <w:szCs w:val="22"/>
        </w:rPr>
      </w:pPr>
      <w:r w:rsidRPr="003D5FBD">
        <w:rPr>
          <w:rFonts w:ascii="Arial" w:hAnsi="Arial" w:cs="Arial"/>
          <w:sz w:val="22"/>
          <w:szCs w:val="22"/>
        </w:rPr>
        <w:lastRenderedPageBreak/>
        <w:t>Smartphones, wearables and apps tools</w:t>
      </w:r>
      <w:r w:rsidRPr="003D5FBD">
        <w:rPr>
          <w:rFonts w:ascii="Arial" w:hAnsi="Arial" w:cs="Arial"/>
          <w:sz w:val="22"/>
          <w:szCs w:val="22"/>
        </w:rPr>
        <w:t xml:space="preserve"> </w:t>
      </w:r>
      <w:r w:rsidR="00F618BC" w:rsidRPr="003D5FBD">
        <w:rPr>
          <w:rFonts w:ascii="Arial" w:hAnsi="Arial" w:cs="Arial"/>
          <w:sz w:val="22"/>
          <w:szCs w:val="22"/>
        </w:rPr>
        <w:t>offer several advantages</w:t>
      </w:r>
      <w:r w:rsidR="00AD6253" w:rsidRPr="003D5FBD">
        <w:rPr>
          <w:rFonts w:ascii="Arial" w:hAnsi="Arial" w:cs="Arial"/>
          <w:sz w:val="22"/>
          <w:szCs w:val="22"/>
        </w:rPr>
        <w:t xml:space="preserve"> </w:t>
      </w:r>
      <w:r w:rsidR="00A015E5" w:rsidRPr="003D5FBD">
        <w:rPr>
          <w:rFonts w:ascii="Arial" w:hAnsi="Arial" w:cs="Arial"/>
          <w:sz w:val="22"/>
          <w:szCs w:val="22"/>
        </w:rPr>
        <w:t>relating to the</w:t>
      </w:r>
      <w:r w:rsidR="00F618BC" w:rsidRPr="003D5FBD">
        <w:rPr>
          <w:rFonts w:ascii="Arial" w:hAnsi="Arial" w:cs="Arial"/>
          <w:sz w:val="22"/>
          <w:szCs w:val="22"/>
        </w:rPr>
        <w:t xml:space="preserve"> </w:t>
      </w:r>
      <w:r w:rsidR="008F71B6" w:rsidRPr="003D5FBD">
        <w:rPr>
          <w:rFonts w:ascii="Arial" w:hAnsi="Arial" w:cs="Arial"/>
          <w:sz w:val="22"/>
          <w:szCs w:val="22"/>
        </w:rPr>
        <w:t>patient</w:t>
      </w:r>
      <w:r w:rsidR="00D8222A" w:rsidRPr="003D5FBD">
        <w:rPr>
          <w:rFonts w:ascii="Arial" w:hAnsi="Arial" w:cs="Arial"/>
          <w:sz w:val="22"/>
          <w:szCs w:val="22"/>
        </w:rPr>
        <w:t xml:space="preserve"> or service user</w:t>
      </w:r>
      <w:r w:rsidR="008F71B6" w:rsidRPr="003D5FBD">
        <w:rPr>
          <w:rFonts w:ascii="Arial" w:hAnsi="Arial" w:cs="Arial"/>
          <w:sz w:val="22"/>
          <w:szCs w:val="22"/>
        </w:rPr>
        <w:t>’s</w:t>
      </w:r>
      <w:r w:rsidR="00A015E5" w:rsidRPr="003D5FBD">
        <w:rPr>
          <w:rFonts w:ascii="Arial" w:hAnsi="Arial" w:cs="Arial"/>
          <w:sz w:val="22"/>
          <w:szCs w:val="22"/>
        </w:rPr>
        <w:t xml:space="preserve"> perception</w:t>
      </w:r>
      <w:r w:rsidR="00F618BC" w:rsidRPr="003D5FBD">
        <w:rPr>
          <w:rFonts w:ascii="Arial" w:hAnsi="Arial" w:cs="Arial"/>
          <w:sz w:val="22"/>
          <w:szCs w:val="22"/>
        </w:rPr>
        <w:t xml:space="preserve"> and healthcare systems: </w:t>
      </w:r>
    </w:p>
    <w:p w14:paraId="194B9E6A" w14:textId="31E52C49" w:rsidR="00D66631" w:rsidRPr="00285619" w:rsidRDefault="000115F1" w:rsidP="00285619">
      <w:pPr>
        <w:pStyle w:val="Heading2"/>
        <w:spacing w:line="360" w:lineRule="auto"/>
        <w:rPr>
          <w:rFonts w:ascii="Arial" w:hAnsi="Arial" w:cs="Arial"/>
          <w:b/>
          <w:bCs/>
          <w:color w:val="000000" w:themeColor="text1"/>
          <w:sz w:val="22"/>
          <w:szCs w:val="22"/>
        </w:rPr>
      </w:pPr>
      <w:bookmarkStart w:id="15" w:name="_Toc214216033"/>
      <w:r w:rsidRPr="00A73D49">
        <w:rPr>
          <w:rFonts w:ascii="Arial" w:hAnsi="Arial" w:cs="Arial"/>
          <w:b/>
          <w:bCs/>
          <w:color w:val="000000" w:themeColor="text1"/>
          <w:sz w:val="22"/>
          <w:szCs w:val="22"/>
        </w:rPr>
        <w:t>A</w:t>
      </w:r>
      <w:r w:rsidRPr="00A73D49">
        <w:rPr>
          <w:rFonts w:ascii="Arial" w:hAnsi="Arial" w:cs="Arial"/>
          <w:b/>
          <w:bCs/>
          <w:color w:val="000000" w:themeColor="text1"/>
          <w:sz w:val="22"/>
          <w:szCs w:val="22"/>
        </w:rPr>
        <w:t>dvantages</w:t>
      </w:r>
      <w:bookmarkEnd w:id="15"/>
    </w:p>
    <w:p w14:paraId="54283319" w14:textId="77777777" w:rsidR="002F16E4" w:rsidRPr="003D5FBD" w:rsidRDefault="00F618BC" w:rsidP="00B56BDC">
      <w:pPr>
        <w:pStyle w:val="ListParagraph"/>
        <w:numPr>
          <w:ilvl w:val="0"/>
          <w:numId w:val="17"/>
        </w:numPr>
        <w:spacing w:line="360" w:lineRule="auto"/>
        <w:rPr>
          <w:rFonts w:ascii="Arial" w:hAnsi="Arial" w:cs="Arial"/>
          <w:sz w:val="22"/>
          <w:szCs w:val="22"/>
        </w:rPr>
      </w:pPr>
      <w:r w:rsidRPr="003D5FBD">
        <w:rPr>
          <w:rFonts w:ascii="Arial" w:hAnsi="Arial" w:cs="Arial"/>
          <w:b/>
          <w:bCs/>
          <w:sz w:val="22"/>
          <w:szCs w:val="22"/>
        </w:rPr>
        <w:t>Accessibility:</w:t>
      </w:r>
      <w:r w:rsidRPr="003D5FBD">
        <w:rPr>
          <w:rFonts w:ascii="Arial" w:hAnsi="Arial" w:cs="Arial"/>
          <w:sz w:val="22"/>
          <w:szCs w:val="22"/>
        </w:rPr>
        <w:t xml:space="preserve"> </w:t>
      </w:r>
    </w:p>
    <w:p w14:paraId="5CC72B32" w14:textId="179782AA" w:rsidR="00535AF2" w:rsidRPr="003D5FBD" w:rsidRDefault="00F618BC" w:rsidP="00B56BDC">
      <w:pPr>
        <w:pStyle w:val="ListParagraph"/>
        <w:spacing w:line="360" w:lineRule="auto"/>
        <w:rPr>
          <w:rFonts w:ascii="Arial" w:hAnsi="Arial" w:cs="Arial"/>
          <w:sz w:val="22"/>
          <w:szCs w:val="22"/>
        </w:rPr>
      </w:pPr>
      <w:r w:rsidRPr="003D5FBD">
        <w:rPr>
          <w:rFonts w:ascii="Arial" w:hAnsi="Arial" w:cs="Arial"/>
          <w:sz w:val="22"/>
          <w:szCs w:val="22"/>
        </w:rPr>
        <w:t>They decrease</w:t>
      </w:r>
      <w:r w:rsidR="002F16E4" w:rsidRPr="003D5FBD">
        <w:rPr>
          <w:rFonts w:ascii="Arial" w:hAnsi="Arial" w:cs="Arial"/>
          <w:sz w:val="22"/>
          <w:szCs w:val="22"/>
        </w:rPr>
        <w:t xml:space="preserve"> service</w:t>
      </w:r>
      <w:r w:rsidR="00EA0D1A" w:rsidRPr="003D5FBD">
        <w:rPr>
          <w:rFonts w:ascii="Arial" w:hAnsi="Arial" w:cs="Arial"/>
          <w:sz w:val="22"/>
          <w:szCs w:val="22"/>
        </w:rPr>
        <w:t xml:space="preserve"> user</w:t>
      </w:r>
      <w:r w:rsidRPr="003D5FBD">
        <w:rPr>
          <w:rFonts w:ascii="Arial" w:hAnsi="Arial" w:cs="Arial"/>
          <w:sz w:val="22"/>
          <w:szCs w:val="22"/>
        </w:rPr>
        <w:t xml:space="preserve"> the necessity for clinic visits, which is helpful for individuals in remote or under-resourced locations. </w:t>
      </w:r>
    </w:p>
    <w:p w14:paraId="1E4D9B76" w14:textId="77777777" w:rsidR="00676349" w:rsidRPr="003D5FBD" w:rsidRDefault="00F618BC" w:rsidP="00B56BDC">
      <w:pPr>
        <w:pStyle w:val="ListParagraph"/>
        <w:numPr>
          <w:ilvl w:val="0"/>
          <w:numId w:val="17"/>
        </w:numPr>
        <w:spacing w:line="360" w:lineRule="auto"/>
        <w:rPr>
          <w:rFonts w:ascii="Arial" w:hAnsi="Arial" w:cs="Arial"/>
          <w:sz w:val="22"/>
          <w:szCs w:val="22"/>
        </w:rPr>
      </w:pPr>
      <w:r w:rsidRPr="003D5FBD">
        <w:rPr>
          <w:rFonts w:ascii="Arial" w:hAnsi="Arial" w:cs="Arial"/>
          <w:b/>
          <w:bCs/>
          <w:sz w:val="22"/>
          <w:szCs w:val="22"/>
        </w:rPr>
        <w:t>Promotes consistent observation</w:t>
      </w:r>
      <w:r w:rsidRPr="003D5FBD">
        <w:rPr>
          <w:rFonts w:ascii="Arial" w:hAnsi="Arial" w:cs="Arial"/>
          <w:sz w:val="22"/>
          <w:szCs w:val="22"/>
        </w:rPr>
        <w:t xml:space="preserve">, </w:t>
      </w:r>
    </w:p>
    <w:p w14:paraId="72246A8E" w14:textId="24A663C1" w:rsidR="00535AF2" w:rsidRPr="003D5FBD" w:rsidRDefault="00F618BC" w:rsidP="00B56BDC">
      <w:pPr>
        <w:pStyle w:val="ListParagraph"/>
        <w:spacing w:line="360" w:lineRule="auto"/>
        <w:rPr>
          <w:rFonts w:ascii="Arial" w:hAnsi="Arial" w:cs="Arial"/>
          <w:sz w:val="22"/>
          <w:szCs w:val="22"/>
        </w:rPr>
      </w:pPr>
      <w:r w:rsidRPr="003D5FBD">
        <w:rPr>
          <w:rFonts w:ascii="Arial" w:hAnsi="Arial" w:cs="Arial"/>
          <w:sz w:val="22"/>
          <w:szCs w:val="22"/>
        </w:rPr>
        <w:t xml:space="preserve">allowing for the identification of issues before they become more serious. </w:t>
      </w:r>
    </w:p>
    <w:p w14:paraId="205BE63D" w14:textId="11F5B19A" w:rsidR="00535AF2" w:rsidRPr="003D5FBD" w:rsidRDefault="00F618BC" w:rsidP="00B56BDC">
      <w:pPr>
        <w:pStyle w:val="ListParagraph"/>
        <w:numPr>
          <w:ilvl w:val="0"/>
          <w:numId w:val="17"/>
        </w:numPr>
        <w:spacing w:line="360" w:lineRule="auto"/>
        <w:rPr>
          <w:rFonts w:ascii="Arial" w:hAnsi="Arial" w:cs="Arial"/>
          <w:sz w:val="22"/>
          <w:szCs w:val="22"/>
        </w:rPr>
      </w:pPr>
      <w:r w:rsidRPr="003D5FBD">
        <w:rPr>
          <w:rFonts w:ascii="Arial" w:hAnsi="Arial" w:cs="Arial"/>
          <w:b/>
          <w:bCs/>
          <w:sz w:val="22"/>
          <w:szCs w:val="22"/>
        </w:rPr>
        <w:t>Patient empowerment</w:t>
      </w:r>
      <w:r w:rsidRPr="003D5FBD">
        <w:rPr>
          <w:rFonts w:ascii="Arial" w:hAnsi="Arial" w:cs="Arial"/>
          <w:sz w:val="22"/>
          <w:szCs w:val="22"/>
        </w:rPr>
        <w:t xml:space="preserve"> encourages individuals to take control of their health and improves their understanding of health-related information</w:t>
      </w:r>
      <w:r w:rsidR="00210FFF" w:rsidRPr="003D5FBD">
        <w:rPr>
          <w:rFonts w:ascii="Arial" w:hAnsi="Arial" w:cs="Arial"/>
          <w:sz w:val="22"/>
          <w:szCs w:val="22"/>
        </w:rPr>
        <w:t xml:space="preserve"> </w:t>
      </w:r>
      <w:r w:rsidR="00221B91" w:rsidRPr="003D5FBD">
        <w:rPr>
          <w:rFonts w:ascii="Arial" w:hAnsi="Arial" w:cs="Arial"/>
          <w:sz w:val="22"/>
          <w:szCs w:val="22"/>
        </w:rPr>
        <w:t>like o</w:t>
      </w:r>
      <w:r w:rsidR="00221B91" w:rsidRPr="003D5FBD">
        <w:rPr>
          <w:rFonts w:ascii="Arial" w:hAnsi="Arial" w:cs="Arial"/>
          <w:sz w:val="22"/>
          <w:szCs w:val="22"/>
        </w:rPr>
        <w:t>nline appointment scheduling, virtual consultations, and electronic prescriptions</w:t>
      </w:r>
      <w:r w:rsidR="00B268CB" w:rsidRPr="003D5FBD">
        <w:rPr>
          <w:rFonts w:ascii="Arial" w:hAnsi="Arial" w:cs="Arial"/>
          <w:sz w:val="22"/>
          <w:szCs w:val="22"/>
        </w:rPr>
        <w:t xml:space="preserve"> </w:t>
      </w:r>
      <w:r w:rsidR="008A7D3D" w:rsidRPr="003D5FBD">
        <w:rPr>
          <w:rFonts w:ascii="Arial" w:hAnsi="Arial" w:cs="Arial"/>
          <w:sz w:val="22"/>
          <w:szCs w:val="22"/>
        </w:rPr>
        <w:t>(NHS England, 2024).</w:t>
      </w:r>
    </w:p>
    <w:p w14:paraId="651B92E1" w14:textId="61308BAE" w:rsidR="00EB3433" w:rsidRPr="003D5FBD" w:rsidRDefault="00EB3433" w:rsidP="00B56BDC">
      <w:pPr>
        <w:pStyle w:val="ListParagraph"/>
        <w:numPr>
          <w:ilvl w:val="0"/>
          <w:numId w:val="17"/>
        </w:numPr>
        <w:spacing w:line="360" w:lineRule="auto"/>
        <w:rPr>
          <w:rFonts w:ascii="Arial" w:hAnsi="Arial" w:cs="Arial"/>
          <w:b/>
          <w:bCs/>
          <w:sz w:val="22"/>
          <w:szCs w:val="22"/>
        </w:rPr>
      </w:pPr>
      <w:r w:rsidRPr="003D5FBD">
        <w:rPr>
          <w:rFonts w:ascii="Arial" w:hAnsi="Arial" w:cs="Arial"/>
          <w:b/>
          <w:bCs/>
          <w:sz w:val="22"/>
          <w:szCs w:val="22"/>
        </w:rPr>
        <w:t>Behaviour Change and Lifestyle Improvement</w:t>
      </w:r>
    </w:p>
    <w:p w14:paraId="1056AAB1" w14:textId="22E3E447" w:rsidR="00EB3433" w:rsidRPr="003D5FBD" w:rsidRDefault="00EB3433" w:rsidP="00B56BDC">
      <w:pPr>
        <w:pStyle w:val="ListParagraph"/>
        <w:spacing w:line="360" w:lineRule="auto"/>
        <w:rPr>
          <w:rFonts w:ascii="Arial" w:hAnsi="Arial" w:cs="Arial"/>
          <w:sz w:val="22"/>
          <w:szCs w:val="22"/>
        </w:rPr>
      </w:pPr>
      <w:r w:rsidRPr="003D5FBD">
        <w:rPr>
          <w:rFonts w:ascii="Arial" w:hAnsi="Arial" w:cs="Arial"/>
          <w:sz w:val="22"/>
          <w:szCs w:val="22"/>
        </w:rPr>
        <w:t>Apps encourage and monitor healthy behaviours such as physical activity, sleep and nutrition. Smartwatch-linked apps provide encouragement through reminders and progress tracking.</w:t>
      </w:r>
    </w:p>
    <w:p w14:paraId="6FB5DB3D" w14:textId="12F13757" w:rsidR="00EB3433" w:rsidRPr="003D5FBD" w:rsidRDefault="00EB3433" w:rsidP="00B56BDC">
      <w:pPr>
        <w:pStyle w:val="ListParagraph"/>
        <w:numPr>
          <w:ilvl w:val="0"/>
          <w:numId w:val="17"/>
        </w:numPr>
        <w:spacing w:line="360" w:lineRule="auto"/>
        <w:rPr>
          <w:rFonts w:ascii="Arial" w:hAnsi="Arial" w:cs="Arial"/>
          <w:sz w:val="22"/>
          <w:szCs w:val="22"/>
        </w:rPr>
      </w:pPr>
      <w:r w:rsidRPr="003D5FBD">
        <w:rPr>
          <w:rFonts w:ascii="Arial" w:hAnsi="Arial" w:cs="Arial"/>
          <w:b/>
          <w:bCs/>
          <w:sz w:val="22"/>
          <w:szCs w:val="22"/>
        </w:rPr>
        <w:t>Mental Health Support</w:t>
      </w:r>
    </w:p>
    <w:p w14:paraId="0E63DE03" w14:textId="2EA8AE1E" w:rsidR="00EB3433" w:rsidRPr="003D5FBD" w:rsidRDefault="00EB3433" w:rsidP="00B56BDC">
      <w:pPr>
        <w:pStyle w:val="ListParagraph"/>
        <w:spacing w:line="360" w:lineRule="auto"/>
        <w:rPr>
          <w:rFonts w:ascii="Arial" w:hAnsi="Arial" w:cs="Arial"/>
          <w:sz w:val="22"/>
          <w:szCs w:val="22"/>
        </w:rPr>
      </w:pPr>
      <w:r w:rsidRPr="003D5FBD">
        <w:rPr>
          <w:rFonts w:ascii="Arial" w:hAnsi="Arial" w:cs="Arial"/>
          <w:sz w:val="22"/>
          <w:szCs w:val="22"/>
        </w:rPr>
        <w:t>Mental health apps offering cognitive behavioural therapy (CBT), stress reduction tools and well-being assessments provide accessible support, reducing stigma and increasing service reach (NHS England, 2020).</w:t>
      </w:r>
    </w:p>
    <w:p w14:paraId="00A864F3" w14:textId="77777777" w:rsidR="00EA0D1A" w:rsidRPr="003D5FBD" w:rsidRDefault="00F618BC" w:rsidP="00B56BDC">
      <w:pPr>
        <w:pStyle w:val="ListParagraph"/>
        <w:numPr>
          <w:ilvl w:val="0"/>
          <w:numId w:val="17"/>
        </w:numPr>
        <w:spacing w:line="360" w:lineRule="auto"/>
        <w:rPr>
          <w:rFonts w:ascii="Arial" w:hAnsi="Arial" w:cs="Arial"/>
          <w:sz w:val="22"/>
          <w:szCs w:val="22"/>
        </w:rPr>
      </w:pPr>
      <w:r w:rsidRPr="003D5FBD">
        <w:rPr>
          <w:rFonts w:ascii="Arial" w:hAnsi="Arial" w:cs="Arial"/>
          <w:b/>
          <w:bCs/>
          <w:sz w:val="22"/>
          <w:szCs w:val="22"/>
        </w:rPr>
        <w:t>Cost savings</w:t>
      </w:r>
      <w:r w:rsidRPr="003D5FBD">
        <w:rPr>
          <w:rFonts w:ascii="Arial" w:hAnsi="Arial" w:cs="Arial"/>
          <w:sz w:val="22"/>
          <w:szCs w:val="22"/>
        </w:rPr>
        <w:t xml:space="preserve"> </w:t>
      </w:r>
    </w:p>
    <w:p w14:paraId="0C9AD4DB" w14:textId="2A7C612A" w:rsidR="00A07F84" w:rsidRPr="003D5FBD" w:rsidRDefault="00F618BC" w:rsidP="00B56BDC">
      <w:pPr>
        <w:pStyle w:val="ListParagraph"/>
        <w:spacing w:line="360" w:lineRule="auto"/>
        <w:rPr>
          <w:rFonts w:ascii="Arial" w:hAnsi="Arial" w:cs="Arial"/>
          <w:sz w:val="22"/>
          <w:szCs w:val="22"/>
        </w:rPr>
      </w:pPr>
      <w:r w:rsidRPr="003D5FBD">
        <w:rPr>
          <w:rFonts w:ascii="Arial" w:hAnsi="Arial" w:cs="Arial"/>
          <w:sz w:val="22"/>
          <w:szCs w:val="22"/>
        </w:rPr>
        <w:t>result from reduced need for laboratory tests and fewer hospital admissions</w:t>
      </w:r>
      <w:r w:rsidR="00B2713C" w:rsidRPr="003D5FBD">
        <w:rPr>
          <w:rFonts w:ascii="Arial" w:hAnsi="Arial" w:cs="Arial"/>
          <w:sz w:val="22"/>
          <w:szCs w:val="22"/>
        </w:rPr>
        <w:t xml:space="preserve"> like </w:t>
      </w:r>
      <w:r w:rsidR="00B2713C" w:rsidRPr="003D5FBD">
        <w:rPr>
          <w:rFonts w:ascii="Arial" w:hAnsi="Arial" w:cs="Arial"/>
          <w:sz w:val="22"/>
          <w:szCs w:val="22"/>
        </w:rPr>
        <w:t>minimise the need for travel and decrease waiting periods</w:t>
      </w:r>
      <w:r w:rsidR="00B2713C" w:rsidRPr="003D5FBD">
        <w:rPr>
          <w:rFonts w:ascii="Arial" w:hAnsi="Arial" w:cs="Arial"/>
          <w:sz w:val="22"/>
          <w:szCs w:val="22"/>
        </w:rPr>
        <w:t>.</w:t>
      </w:r>
    </w:p>
    <w:p w14:paraId="7F4E4DF6" w14:textId="0C3EEC7C" w:rsidR="00B4381B" w:rsidRPr="003D5FBD" w:rsidRDefault="00F618BC" w:rsidP="00B56BDC">
      <w:pPr>
        <w:pStyle w:val="ListParagraph"/>
        <w:spacing w:line="360" w:lineRule="auto"/>
        <w:rPr>
          <w:rFonts w:ascii="Arial" w:hAnsi="Arial" w:cs="Arial"/>
          <w:sz w:val="22"/>
          <w:szCs w:val="22"/>
        </w:rPr>
      </w:pPr>
      <w:r w:rsidRPr="003D5FBD">
        <w:rPr>
          <w:rFonts w:ascii="Arial" w:hAnsi="Arial" w:cs="Arial"/>
          <w:sz w:val="22"/>
          <w:szCs w:val="22"/>
        </w:rPr>
        <w:t xml:space="preserve">Many devices automatically connect with electronic health records, allowing </w:t>
      </w:r>
      <w:r w:rsidR="00DC65E0" w:rsidRPr="003D5FBD">
        <w:rPr>
          <w:rFonts w:ascii="Arial" w:hAnsi="Arial" w:cs="Arial"/>
          <w:sz w:val="22"/>
          <w:szCs w:val="22"/>
        </w:rPr>
        <w:t>healthcare provider</w:t>
      </w:r>
      <w:r w:rsidRPr="003D5FBD">
        <w:rPr>
          <w:rFonts w:ascii="Arial" w:hAnsi="Arial" w:cs="Arial"/>
          <w:sz w:val="22"/>
          <w:szCs w:val="22"/>
        </w:rPr>
        <w:t xml:space="preserve"> to monitor patients remotely. </w:t>
      </w:r>
    </w:p>
    <w:p w14:paraId="259958D3" w14:textId="77777777" w:rsidR="00254CA4" w:rsidRPr="003D5FBD" w:rsidRDefault="00254CA4" w:rsidP="00B56BDC">
      <w:pPr>
        <w:pStyle w:val="ListParagraph"/>
        <w:spacing w:line="360" w:lineRule="auto"/>
        <w:rPr>
          <w:rFonts w:ascii="Arial" w:hAnsi="Arial" w:cs="Arial"/>
          <w:sz w:val="22"/>
          <w:szCs w:val="22"/>
        </w:rPr>
      </w:pPr>
    </w:p>
    <w:p w14:paraId="57CBECC3" w14:textId="2BF404F0" w:rsidR="008B0A64" w:rsidRPr="003D5FBD" w:rsidRDefault="00914B77" w:rsidP="00B56BDC">
      <w:pPr>
        <w:pStyle w:val="ListParagraph"/>
        <w:spacing w:line="360" w:lineRule="auto"/>
        <w:rPr>
          <w:rFonts w:ascii="Arial" w:hAnsi="Arial" w:cs="Arial"/>
          <w:sz w:val="22"/>
          <w:szCs w:val="22"/>
        </w:rPr>
      </w:pPr>
      <w:r w:rsidRPr="003D5FBD">
        <w:rPr>
          <w:rFonts w:ascii="Arial" w:hAnsi="Arial" w:cs="Arial"/>
          <w:sz w:val="22"/>
          <w:szCs w:val="22"/>
        </w:rPr>
        <w:t>Additionally,</w:t>
      </w:r>
      <w:r w:rsidR="007A597B" w:rsidRPr="003D5FBD">
        <w:rPr>
          <w:rFonts w:ascii="Arial" w:hAnsi="Arial" w:cs="Arial"/>
          <w:sz w:val="22"/>
          <w:szCs w:val="22"/>
        </w:rPr>
        <w:t xml:space="preserve"> </w:t>
      </w:r>
      <w:r w:rsidR="0068561C" w:rsidRPr="003D5FBD">
        <w:rPr>
          <w:rFonts w:ascii="Arial" w:hAnsi="Arial" w:cs="Arial"/>
          <w:sz w:val="22"/>
          <w:szCs w:val="22"/>
        </w:rPr>
        <w:t>Research indicates that patients who use digital monitoring are more inclined to follow their treatment plans and express greater satisfaction</w:t>
      </w:r>
      <w:r w:rsidR="00646EFA" w:rsidRPr="003D5FBD">
        <w:rPr>
          <w:rFonts w:ascii="Arial" w:hAnsi="Arial" w:cs="Arial"/>
          <w:sz w:val="22"/>
          <w:szCs w:val="22"/>
        </w:rPr>
        <w:t xml:space="preserve"> </w:t>
      </w:r>
      <w:r w:rsidR="00646EFA" w:rsidRPr="003D5FBD">
        <w:rPr>
          <w:rFonts w:ascii="Arial" w:hAnsi="Arial" w:cs="Arial"/>
          <w:sz w:val="22"/>
          <w:szCs w:val="22"/>
        </w:rPr>
        <w:t xml:space="preserve">(Bitar and </w:t>
      </w:r>
      <w:proofErr w:type="spellStart"/>
      <w:r w:rsidR="00646EFA" w:rsidRPr="003D5FBD">
        <w:rPr>
          <w:rFonts w:ascii="Arial" w:hAnsi="Arial" w:cs="Arial"/>
          <w:sz w:val="22"/>
          <w:szCs w:val="22"/>
        </w:rPr>
        <w:t>Alismail</w:t>
      </w:r>
      <w:proofErr w:type="spellEnd"/>
      <w:r w:rsidR="00646EFA" w:rsidRPr="003D5FBD">
        <w:rPr>
          <w:rFonts w:ascii="Arial" w:hAnsi="Arial" w:cs="Arial"/>
          <w:sz w:val="22"/>
          <w:szCs w:val="22"/>
        </w:rPr>
        <w:t>, 2021)</w:t>
      </w:r>
      <w:r w:rsidR="003B0894" w:rsidRPr="003D5FBD">
        <w:rPr>
          <w:rFonts w:ascii="Arial" w:hAnsi="Arial" w:cs="Arial"/>
          <w:sz w:val="22"/>
          <w:szCs w:val="22"/>
        </w:rPr>
        <w:t>.</w:t>
      </w:r>
    </w:p>
    <w:p w14:paraId="4735E782" w14:textId="7AC5620E" w:rsidR="00D66631" w:rsidRPr="00285619" w:rsidRDefault="00273666" w:rsidP="00285619">
      <w:pPr>
        <w:pStyle w:val="Heading2"/>
        <w:spacing w:line="360" w:lineRule="auto"/>
        <w:rPr>
          <w:rFonts w:ascii="Arial" w:hAnsi="Arial" w:cs="Arial"/>
          <w:b/>
          <w:bCs/>
          <w:color w:val="000000" w:themeColor="text1"/>
          <w:sz w:val="22"/>
          <w:szCs w:val="22"/>
        </w:rPr>
      </w:pPr>
      <w:bookmarkStart w:id="16" w:name="_Toc214216034"/>
      <w:r w:rsidRPr="00A73D49">
        <w:rPr>
          <w:rFonts w:ascii="Arial" w:hAnsi="Arial" w:cs="Arial"/>
          <w:b/>
          <w:bCs/>
          <w:color w:val="000000" w:themeColor="text1"/>
          <w:sz w:val="22"/>
          <w:szCs w:val="22"/>
        </w:rPr>
        <w:t>Challenges</w:t>
      </w:r>
      <w:bookmarkEnd w:id="16"/>
    </w:p>
    <w:p w14:paraId="3B6C4E41" w14:textId="4CD87B22" w:rsidR="007E1DF5" w:rsidRPr="003D5FBD" w:rsidRDefault="000201AD" w:rsidP="00B56BDC">
      <w:pPr>
        <w:spacing w:line="360" w:lineRule="auto"/>
        <w:rPr>
          <w:rFonts w:ascii="Arial" w:hAnsi="Arial" w:cs="Arial"/>
          <w:sz w:val="22"/>
          <w:szCs w:val="22"/>
        </w:rPr>
      </w:pPr>
      <w:r w:rsidRPr="003D5FBD">
        <w:rPr>
          <w:rFonts w:ascii="Arial" w:hAnsi="Arial" w:cs="Arial"/>
          <w:sz w:val="22"/>
          <w:szCs w:val="22"/>
        </w:rPr>
        <w:t xml:space="preserve">There are difficulties, even with the advantages. </w:t>
      </w:r>
      <w:r w:rsidR="00133DAF" w:rsidRPr="003D5FBD">
        <w:rPr>
          <w:rFonts w:ascii="Arial" w:hAnsi="Arial" w:cs="Arial"/>
          <w:sz w:val="22"/>
          <w:szCs w:val="22"/>
        </w:rPr>
        <w:t xml:space="preserve"> According to </w:t>
      </w:r>
      <w:r w:rsidR="00133DAF" w:rsidRPr="003D5FBD">
        <w:rPr>
          <w:rFonts w:ascii="Arial" w:hAnsi="Arial" w:cs="Arial"/>
          <w:sz w:val="22"/>
          <w:szCs w:val="22"/>
        </w:rPr>
        <w:t xml:space="preserve">ONS </w:t>
      </w:r>
      <w:r w:rsidR="00133DAF" w:rsidRPr="003D5FBD">
        <w:rPr>
          <w:rFonts w:ascii="Arial" w:hAnsi="Arial" w:cs="Arial"/>
          <w:sz w:val="22"/>
          <w:szCs w:val="22"/>
        </w:rPr>
        <w:t>(</w:t>
      </w:r>
      <w:r w:rsidR="00133DAF" w:rsidRPr="003D5FBD">
        <w:rPr>
          <w:rFonts w:ascii="Arial" w:hAnsi="Arial" w:cs="Arial"/>
          <w:sz w:val="22"/>
          <w:szCs w:val="22"/>
        </w:rPr>
        <w:t>2022)</w:t>
      </w:r>
      <w:r w:rsidR="00133DAF" w:rsidRPr="003D5FBD">
        <w:rPr>
          <w:rFonts w:ascii="Arial" w:hAnsi="Arial" w:cs="Arial"/>
          <w:sz w:val="22"/>
          <w:szCs w:val="22"/>
        </w:rPr>
        <w:t xml:space="preserve"> that, d</w:t>
      </w:r>
      <w:r w:rsidRPr="003D5FBD">
        <w:rPr>
          <w:rFonts w:ascii="Arial" w:hAnsi="Arial" w:cs="Arial"/>
          <w:sz w:val="22"/>
          <w:szCs w:val="22"/>
        </w:rPr>
        <w:t>igital inequality continues to be a notable concern, as patients lacking smartphones, stable internet connections, or digital skills may miss out on the benefits o</w:t>
      </w:r>
      <w:r w:rsidR="003019AB" w:rsidRPr="003D5FBD">
        <w:rPr>
          <w:rFonts w:ascii="Arial" w:hAnsi="Arial" w:cs="Arial"/>
          <w:sz w:val="22"/>
          <w:szCs w:val="22"/>
        </w:rPr>
        <w:t>f</w:t>
      </w:r>
      <w:r w:rsidR="00B0319E" w:rsidRPr="003D5FBD">
        <w:rPr>
          <w:rFonts w:ascii="Arial" w:hAnsi="Arial" w:cs="Arial"/>
          <w:sz w:val="22"/>
          <w:szCs w:val="22"/>
        </w:rPr>
        <w:t xml:space="preserve"> </w:t>
      </w:r>
      <w:r w:rsidR="00B0319E" w:rsidRPr="003D5FBD">
        <w:rPr>
          <w:rFonts w:ascii="Arial" w:hAnsi="Arial" w:cs="Arial"/>
          <w:sz w:val="22"/>
          <w:szCs w:val="22"/>
        </w:rPr>
        <w:t>Smartphones, wearables and apps tools</w:t>
      </w:r>
      <w:r w:rsidR="000C7C0C" w:rsidRPr="003D5FBD">
        <w:rPr>
          <w:rFonts w:ascii="Arial" w:hAnsi="Arial" w:cs="Arial"/>
          <w:sz w:val="22"/>
          <w:szCs w:val="22"/>
        </w:rPr>
        <w:t>.</w:t>
      </w:r>
      <w:r w:rsidRPr="003D5FBD">
        <w:rPr>
          <w:rFonts w:ascii="Arial" w:hAnsi="Arial" w:cs="Arial"/>
          <w:sz w:val="22"/>
          <w:szCs w:val="22"/>
        </w:rPr>
        <w:t xml:space="preserve"> </w:t>
      </w:r>
      <w:r w:rsidR="00720884" w:rsidRPr="003D5FBD">
        <w:rPr>
          <w:rFonts w:ascii="Arial" w:hAnsi="Arial" w:cs="Arial"/>
          <w:sz w:val="22"/>
          <w:szCs w:val="22"/>
        </w:rPr>
        <w:t xml:space="preserve">NICE </w:t>
      </w:r>
      <w:r w:rsidR="00720884" w:rsidRPr="003D5FBD">
        <w:rPr>
          <w:rFonts w:ascii="Arial" w:hAnsi="Arial" w:cs="Arial"/>
          <w:sz w:val="22"/>
          <w:szCs w:val="22"/>
        </w:rPr>
        <w:t>(</w:t>
      </w:r>
      <w:r w:rsidR="00720884" w:rsidRPr="003D5FBD">
        <w:rPr>
          <w:rFonts w:ascii="Arial" w:hAnsi="Arial" w:cs="Arial"/>
          <w:sz w:val="22"/>
          <w:szCs w:val="22"/>
        </w:rPr>
        <w:t>2022</w:t>
      </w:r>
      <w:r w:rsidR="00720884" w:rsidRPr="003D5FBD">
        <w:rPr>
          <w:rFonts w:ascii="Arial" w:hAnsi="Arial" w:cs="Arial"/>
          <w:sz w:val="22"/>
          <w:szCs w:val="22"/>
        </w:rPr>
        <w:t>) stayed that,</w:t>
      </w:r>
      <w:r w:rsidRPr="003D5FBD">
        <w:rPr>
          <w:rFonts w:ascii="Arial" w:hAnsi="Arial" w:cs="Arial"/>
          <w:sz w:val="22"/>
          <w:szCs w:val="22"/>
        </w:rPr>
        <w:t xml:space="preserve"> </w:t>
      </w:r>
      <w:r w:rsidR="00720884" w:rsidRPr="003D5FBD">
        <w:rPr>
          <w:rFonts w:ascii="Arial" w:hAnsi="Arial" w:cs="Arial"/>
          <w:sz w:val="22"/>
          <w:szCs w:val="22"/>
        </w:rPr>
        <w:t>o</w:t>
      </w:r>
      <w:r w:rsidRPr="003D5FBD">
        <w:rPr>
          <w:rFonts w:ascii="Arial" w:hAnsi="Arial" w:cs="Arial"/>
          <w:sz w:val="22"/>
          <w:szCs w:val="22"/>
        </w:rPr>
        <w:t xml:space="preserve">lder adults, low-income families, and individuals with cognitive impairments may find it difficult to use digital devices, which could increase health disparities. </w:t>
      </w:r>
      <w:r w:rsidR="00697272" w:rsidRPr="003D5FBD">
        <w:rPr>
          <w:rFonts w:ascii="Arial" w:hAnsi="Arial" w:cs="Arial"/>
          <w:sz w:val="22"/>
          <w:szCs w:val="22"/>
        </w:rPr>
        <w:t xml:space="preserve">For </w:t>
      </w:r>
      <w:r w:rsidR="00821758" w:rsidRPr="003D5FBD">
        <w:rPr>
          <w:rFonts w:ascii="Arial" w:hAnsi="Arial" w:cs="Arial"/>
          <w:sz w:val="22"/>
          <w:szCs w:val="22"/>
        </w:rPr>
        <w:t>example,</w:t>
      </w:r>
      <w:r w:rsidR="00DF00FA" w:rsidRPr="003D5FBD">
        <w:rPr>
          <w:rFonts w:ascii="Arial" w:hAnsi="Arial" w:cs="Arial"/>
          <w:sz w:val="22"/>
          <w:szCs w:val="22"/>
        </w:rPr>
        <w:t xml:space="preserve"> they maybe</w:t>
      </w:r>
      <w:r w:rsidRPr="003D5FBD">
        <w:rPr>
          <w:rFonts w:ascii="Arial" w:hAnsi="Arial" w:cs="Arial"/>
          <w:sz w:val="22"/>
          <w:szCs w:val="22"/>
        </w:rPr>
        <w:t xml:space="preserve"> </w:t>
      </w:r>
      <w:r w:rsidR="00C43491" w:rsidRPr="003D5FBD">
        <w:rPr>
          <w:rFonts w:ascii="Arial" w:hAnsi="Arial" w:cs="Arial"/>
          <w:sz w:val="22"/>
          <w:szCs w:val="22"/>
        </w:rPr>
        <w:t>concern</w:t>
      </w:r>
      <w:r w:rsidRPr="003D5FBD">
        <w:rPr>
          <w:rFonts w:ascii="Arial" w:hAnsi="Arial" w:cs="Arial"/>
          <w:sz w:val="22"/>
          <w:szCs w:val="22"/>
        </w:rPr>
        <w:t xml:space="preserve"> regarding the accuracy and reliability of the data</w:t>
      </w:r>
      <w:r w:rsidR="00F87840" w:rsidRPr="003D5FBD">
        <w:rPr>
          <w:rFonts w:ascii="Arial" w:hAnsi="Arial" w:cs="Arial"/>
          <w:sz w:val="22"/>
          <w:szCs w:val="22"/>
        </w:rPr>
        <w:t>,</w:t>
      </w:r>
      <w:r w:rsidRPr="003D5FBD">
        <w:rPr>
          <w:rFonts w:ascii="Arial" w:hAnsi="Arial" w:cs="Arial"/>
          <w:sz w:val="22"/>
          <w:szCs w:val="22"/>
        </w:rPr>
        <w:t xml:space="preserve"> </w:t>
      </w:r>
      <w:r w:rsidR="00F87840" w:rsidRPr="003D5FBD">
        <w:rPr>
          <w:rFonts w:ascii="Arial" w:hAnsi="Arial" w:cs="Arial"/>
          <w:sz w:val="22"/>
          <w:szCs w:val="22"/>
        </w:rPr>
        <w:t>p</w:t>
      </w:r>
      <w:r w:rsidRPr="003D5FBD">
        <w:rPr>
          <w:rFonts w:ascii="Arial" w:hAnsi="Arial" w:cs="Arial"/>
          <w:sz w:val="22"/>
          <w:szCs w:val="22"/>
        </w:rPr>
        <w:t>atients</w:t>
      </w:r>
      <w:r w:rsidR="00B35D84" w:rsidRPr="003D5FBD">
        <w:rPr>
          <w:rFonts w:ascii="Arial" w:hAnsi="Arial" w:cs="Arial"/>
          <w:sz w:val="22"/>
          <w:szCs w:val="22"/>
        </w:rPr>
        <w:t xml:space="preserve"> or service</w:t>
      </w:r>
      <w:r w:rsidR="00697272" w:rsidRPr="003D5FBD">
        <w:rPr>
          <w:rFonts w:ascii="Arial" w:hAnsi="Arial" w:cs="Arial"/>
          <w:sz w:val="22"/>
          <w:szCs w:val="22"/>
        </w:rPr>
        <w:t xml:space="preserve"> user</w:t>
      </w:r>
      <w:r w:rsidRPr="003D5FBD">
        <w:rPr>
          <w:rFonts w:ascii="Arial" w:hAnsi="Arial" w:cs="Arial"/>
          <w:sz w:val="22"/>
          <w:szCs w:val="22"/>
        </w:rPr>
        <w:t xml:space="preserve"> might misunderstand the readings or depend </w:t>
      </w:r>
      <w:r w:rsidRPr="003D5FBD">
        <w:rPr>
          <w:rFonts w:ascii="Arial" w:hAnsi="Arial" w:cs="Arial"/>
          <w:sz w:val="22"/>
          <w:szCs w:val="22"/>
        </w:rPr>
        <w:lastRenderedPageBreak/>
        <w:t>too much on devices without consulting a healthcare professional. Errors or improper use of devices may lead to unnecessary worry or misleading comfort</w:t>
      </w:r>
      <w:r w:rsidR="00D53047" w:rsidRPr="003D5FBD">
        <w:rPr>
          <w:rFonts w:ascii="Arial" w:hAnsi="Arial" w:cs="Arial"/>
          <w:sz w:val="22"/>
          <w:szCs w:val="22"/>
        </w:rPr>
        <w:t>, a</w:t>
      </w:r>
      <w:r w:rsidRPr="003D5FBD">
        <w:rPr>
          <w:rFonts w:ascii="Arial" w:hAnsi="Arial" w:cs="Arial"/>
          <w:sz w:val="22"/>
          <w:szCs w:val="22"/>
        </w:rPr>
        <w:t xml:space="preserve">dditionally, concerns about privacy and data protection may discourage some patients from using wearable or connected </w:t>
      </w:r>
      <w:r w:rsidR="00D53047" w:rsidRPr="003D5FBD">
        <w:rPr>
          <w:rFonts w:ascii="Arial" w:hAnsi="Arial" w:cs="Arial"/>
          <w:sz w:val="22"/>
          <w:szCs w:val="22"/>
        </w:rPr>
        <w:t>devices (</w:t>
      </w:r>
      <w:r w:rsidR="00D53047" w:rsidRPr="003D5FBD">
        <w:rPr>
          <w:rFonts w:ascii="Arial" w:hAnsi="Arial" w:cs="Arial"/>
          <w:sz w:val="22"/>
          <w:szCs w:val="22"/>
        </w:rPr>
        <w:t>NICE, 2022).</w:t>
      </w:r>
    </w:p>
    <w:p w14:paraId="51189489" w14:textId="7F1ECFB6" w:rsidR="00D66631" w:rsidRPr="00285619" w:rsidRDefault="00A84219" w:rsidP="00285619">
      <w:pPr>
        <w:pStyle w:val="Heading2"/>
        <w:spacing w:line="360" w:lineRule="auto"/>
        <w:rPr>
          <w:rFonts w:ascii="Arial" w:hAnsi="Arial" w:cs="Arial"/>
          <w:b/>
          <w:bCs/>
          <w:color w:val="000000" w:themeColor="text1"/>
          <w:sz w:val="22"/>
          <w:szCs w:val="22"/>
        </w:rPr>
      </w:pPr>
      <w:bookmarkStart w:id="17" w:name="_Toc214216035"/>
      <w:r w:rsidRPr="00BE2B86">
        <w:rPr>
          <w:rFonts w:ascii="Arial" w:hAnsi="Arial" w:cs="Arial"/>
          <w:b/>
          <w:bCs/>
          <w:color w:val="000000" w:themeColor="text1"/>
          <w:sz w:val="22"/>
          <w:szCs w:val="22"/>
        </w:rPr>
        <w:t>Implications for Equity and Access</w:t>
      </w:r>
      <w:bookmarkEnd w:id="17"/>
    </w:p>
    <w:p w14:paraId="459488DB" w14:textId="77777777" w:rsidR="00A84219" w:rsidRPr="00A84219" w:rsidRDefault="00A84219" w:rsidP="00B56BDC">
      <w:pPr>
        <w:spacing w:line="360" w:lineRule="auto"/>
        <w:rPr>
          <w:rFonts w:ascii="Arial" w:hAnsi="Arial" w:cs="Arial"/>
          <w:sz w:val="22"/>
          <w:szCs w:val="22"/>
        </w:rPr>
      </w:pPr>
      <w:r w:rsidRPr="00A84219">
        <w:rPr>
          <w:rFonts w:ascii="Arial" w:hAnsi="Arial" w:cs="Arial"/>
          <w:sz w:val="22"/>
          <w:szCs w:val="22"/>
        </w:rPr>
        <w:t>Digital technologies can either reduce or worsen health inequalities.</w:t>
      </w:r>
    </w:p>
    <w:p w14:paraId="6E53072F" w14:textId="2D44ADF9" w:rsidR="00A84219" w:rsidRPr="003D5FBD" w:rsidRDefault="00A84219" w:rsidP="00B56BDC">
      <w:pPr>
        <w:pStyle w:val="ListParagraph"/>
        <w:numPr>
          <w:ilvl w:val="0"/>
          <w:numId w:val="17"/>
        </w:numPr>
        <w:spacing w:line="360" w:lineRule="auto"/>
        <w:rPr>
          <w:rFonts w:ascii="Arial" w:hAnsi="Arial" w:cs="Arial"/>
          <w:b/>
          <w:bCs/>
          <w:sz w:val="22"/>
          <w:szCs w:val="22"/>
        </w:rPr>
      </w:pPr>
      <w:r w:rsidRPr="003D5FBD">
        <w:rPr>
          <w:rFonts w:ascii="Arial" w:hAnsi="Arial" w:cs="Arial"/>
          <w:b/>
          <w:bCs/>
          <w:sz w:val="22"/>
          <w:szCs w:val="22"/>
        </w:rPr>
        <w:t>Potential to Improve Equity</w:t>
      </w:r>
    </w:p>
    <w:p w14:paraId="5A440EA9" w14:textId="77777777" w:rsidR="0015087B" w:rsidRPr="003D5FBD" w:rsidRDefault="00A84219" w:rsidP="00B56BDC">
      <w:pPr>
        <w:pStyle w:val="ListParagraph"/>
        <w:spacing w:line="360" w:lineRule="auto"/>
        <w:rPr>
          <w:rFonts w:ascii="Arial" w:hAnsi="Arial" w:cs="Arial"/>
          <w:sz w:val="22"/>
          <w:szCs w:val="22"/>
        </w:rPr>
      </w:pPr>
      <w:r w:rsidRPr="003D5FBD">
        <w:rPr>
          <w:rFonts w:ascii="Arial" w:hAnsi="Arial" w:cs="Arial"/>
          <w:sz w:val="22"/>
          <w:szCs w:val="22"/>
        </w:rPr>
        <w:t>Apps and smartphones can provide services to underserved communities, rural regions and housebound patients. Remote monitoring supports early intervention and reduces hospital visits.</w:t>
      </w:r>
    </w:p>
    <w:p w14:paraId="0AA5A9DC" w14:textId="3D434F40" w:rsidR="00A84219" w:rsidRPr="003D5FBD" w:rsidRDefault="00A84219" w:rsidP="00B56BDC">
      <w:pPr>
        <w:pStyle w:val="ListParagraph"/>
        <w:numPr>
          <w:ilvl w:val="0"/>
          <w:numId w:val="17"/>
        </w:numPr>
        <w:spacing w:line="360" w:lineRule="auto"/>
        <w:rPr>
          <w:rFonts w:ascii="Arial" w:hAnsi="Arial" w:cs="Arial"/>
          <w:sz w:val="22"/>
          <w:szCs w:val="22"/>
        </w:rPr>
      </w:pPr>
      <w:r w:rsidRPr="003D5FBD">
        <w:rPr>
          <w:rFonts w:ascii="Arial" w:hAnsi="Arial" w:cs="Arial"/>
          <w:b/>
          <w:bCs/>
          <w:sz w:val="22"/>
          <w:szCs w:val="22"/>
        </w:rPr>
        <w:t>Risk of Widening Inequalities</w:t>
      </w:r>
    </w:p>
    <w:p w14:paraId="10721B6B" w14:textId="0B2D4AD1" w:rsidR="00A84219" w:rsidRPr="003D5FBD" w:rsidRDefault="00A84219" w:rsidP="00B56BDC">
      <w:pPr>
        <w:pStyle w:val="ListParagraph"/>
        <w:spacing w:line="360" w:lineRule="auto"/>
        <w:rPr>
          <w:rFonts w:ascii="Arial" w:hAnsi="Arial" w:cs="Arial"/>
          <w:sz w:val="22"/>
          <w:szCs w:val="22"/>
        </w:rPr>
      </w:pPr>
      <w:r w:rsidRPr="003D5FBD">
        <w:rPr>
          <w:rFonts w:ascii="Arial" w:hAnsi="Arial" w:cs="Arial"/>
          <w:sz w:val="22"/>
          <w:szCs w:val="22"/>
        </w:rPr>
        <w:t>If digital literacy and access issues are not addressed, vulnerable groups may experience poorer care outcomes. The Marmot Review highlights that unequal access to resources</w:t>
      </w:r>
      <w:r w:rsidR="0015087B" w:rsidRPr="003D5FBD">
        <w:rPr>
          <w:rFonts w:ascii="Arial" w:hAnsi="Arial" w:cs="Arial"/>
          <w:sz w:val="22"/>
          <w:szCs w:val="22"/>
        </w:rPr>
        <w:t xml:space="preserve"> </w:t>
      </w:r>
      <w:r w:rsidRPr="003D5FBD">
        <w:rPr>
          <w:rFonts w:ascii="Arial" w:hAnsi="Arial" w:cs="Arial"/>
          <w:sz w:val="22"/>
          <w:szCs w:val="22"/>
        </w:rPr>
        <w:t>including technology</w:t>
      </w:r>
      <w:r w:rsidR="0015087B" w:rsidRPr="003D5FBD">
        <w:rPr>
          <w:rFonts w:ascii="Arial" w:hAnsi="Arial" w:cs="Arial"/>
          <w:sz w:val="22"/>
          <w:szCs w:val="22"/>
        </w:rPr>
        <w:t xml:space="preserve"> </w:t>
      </w:r>
      <w:r w:rsidRPr="003D5FBD">
        <w:rPr>
          <w:rFonts w:ascii="Arial" w:hAnsi="Arial" w:cs="Arial"/>
          <w:sz w:val="22"/>
          <w:szCs w:val="22"/>
        </w:rPr>
        <w:t>drives health inequality (Marmot, 2010).</w:t>
      </w:r>
    </w:p>
    <w:p w14:paraId="35658F94" w14:textId="26727CA0" w:rsidR="00146879" w:rsidRPr="003D5FBD" w:rsidRDefault="00A84219" w:rsidP="00B56BDC">
      <w:pPr>
        <w:spacing w:line="360" w:lineRule="auto"/>
        <w:rPr>
          <w:rFonts w:ascii="Arial" w:hAnsi="Arial" w:cs="Arial"/>
          <w:sz w:val="22"/>
          <w:szCs w:val="22"/>
        </w:rPr>
      </w:pPr>
      <w:r w:rsidRPr="003D5FBD">
        <w:rPr>
          <w:rFonts w:ascii="Arial" w:hAnsi="Arial" w:cs="Arial"/>
          <w:sz w:val="22"/>
          <w:szCs w:val="22"/>
        </w:rPr>
        <w:t>For digital care to be equitable, investment in digital inclusion, training and support is essential.</w:t>
      </w:r>
    </w:p>
    <w:p w14:paraId="29B61246" w14:textId="692DF72C" w:rsidR="00D66631" w:rsidRPr="00285619" w:rsidRDefault="008B0A64" w:rsidP="00285619">
      <w:pPr>
        <w:pStyle w:val="Heading1"/>
        <w:spacing w:line="360" w:lineRule="auto"/>
        <w:rPr>
          <w:rFonts w:ascii="Arial" w:hAnsi="Arial" w:cs="Arial"/>
          <w:b/>
          <w:bCs/>
          <w:color w:val="000000" w:themeColor="text1"/>
          <w:sz w:val="22"/>
          <w:szCs w:val="22"/>
        </w:rPr>
      </w:pPr>
      <w:bookmarkStart w:id="18" w:name="_Toc214216036"/>
      <w:r w:rsidRPr="00BE2B86">
        <w:rPr>
          <w:rFonts w:ascii="Arial" w:hAnsi="Arial" w:cs="Arial"/>
          <w:b/>
          <w:bCs/>
          <w:color w:val="000000" w:themeColor="text1"/>
          <w:sz w:val="22"/>
          <w:szCs w:val="22"/>
        </w:rPr>
        <w:t>Impact on community</w:t>
      </w:r>
      <w:bookmarkEnd w:id="18"/>
      <w:r w:rsidRPr="00BE2B86">
        <w:rPr>
          <w:rFonts w:ascii="Arial" w:hAnsi="Arial" w:cs="Arial"/>
          <w:b/>
          <w:bCs/>
          <w:color w:val="000000" w:themeColor="text1"/>
          <w:sz w:val="22"/>
          <w:szCs w:val="22"/>
        </w:rPr>
        <w:t xml:space="preserve"> </w:t>
      </w:r>
    </w:p>
    <w:p w14:paraId="65C6A1BF" w14:textId="4EE45B90" w:rsidR="008B0A64" w:rsidRPr="003D5FBD" w:rsidRDefault="000009F5" w:rsidP="00B56BDC">
      <w:pPr>
        <w:spacing w:line="360" w:lineRule="auto"/>
        <w:rPr>
          <w:rFonts w:ascii="Arial" w:hAnsi="Arial" w:cs="Arial"/>
          <w:color w:val="000000" w:themeColor="text1"/>
          <w:sz w:val="22"/>
          <w:szCs w:val="22"/>
        </w:rPr>
      </w:pPr>
      <w:r w:rsidRPr="003D5FBD">
        <w:rPr>
          <w:rFonts w:ascii="Arial" w:hAnsi="Arial" w:cs="Arial"/>
          <w:color w:val="000000" w:themeColor="text1"/>
          <w:sz w:val="22"/>
          <w:szCs w:val="22"/>
        </w:rPr>
        <w:t xml:space="preserve">Remote monitoring kits and advanced smartwatches are changing the way people in the United Kingdom access and engage with healthcare services. </w:t>
      </w:r>
      <w:r w:rsidR="003C5D33" w:rsidRPr="003D5FBD">
        <w:rPr>
          <w:rFonts w:ascii="Arial" w:hAnsi="Arial" w:cs="Arial"/>
          <w:color w:val="000000" w:themeColor="text1"/>
          <w:sz w:val="22"/>
          <w:szCs w:val="22"/>
        </w:rPr>
        <w:t>NHS England (2022)</w:t>
      </w:r>
      <w:r w:rsidR="00F545F0" w:rsidRPr="003D5FBD">
        <w:rPr>
          <w:rFonts w:ascii="Arial" w:hAnsi="Arial" w:cs="Arial"/>
          <w:color w:val="000000" w:themeColor="text1"/>
          <w:sz w:val="22"/>
          <w:szCs w:val="22"/>
        </w:rPr>
        <w:t xml:space="preserve"> stated that, t</w:t>
      </w:r>
      <w:r w:rsidRPr="003D5FBD">
        <w:rPr>
          <w:rFonts w:ascii="Arial" w:hAnsi="Arial" w:cs="Arial"/>
          <w:color w:val="000000" w:themeColor="text1"/>
          <w:sz w:val="22"/>
          <w:szCs w:val="22"/>
        </w:rPr>
        <w:t>hese technologies move healthcare from hospitals to homes and community areas, making health management more tailored, preventive, and easier to access.</w:t>
      </w:r>
    </w:p>
    <w:p w14:paraId="3B821150" w14:textId="40C00857" w:rsidR="005C7FF6" w:rsidRPr="003D5FBD" w:rsidRDefault="005C7FF6" w:rsidP="00B56BDC">
      <w:pPr>
        <w:spacing w:line="360" w:lineRule="auto"/>
        <w:rPr>
          <w:rFonts w:ascii="Arial" w:hAnsi="Arial" w:cs="Arial"/>
          <w:b/>
          <w:bCs/>
          <w:color w:val="000000" w:themeColor="text1"/>
          <w:sz w:val="22"/>
          <w:szCs w:val="22"/>
        </w:rPr>
      </w:pPr>
      <w:r w:rsidRPr="003D5FBD">
        <w:rPr>
          <w:rFonts w:ascii="Arial" w:hAnsi="Arial" w:cs="Arial"/>
          <w:b/>
          <w:bCs/>
          <w:color w:val="000000" w:themeColor="text1"/>
          <w:sz w:val="22"/>
          <w:szCs w:val="22"/>
        </w:rPr>
        <w:t>Enhanced Access to Healthcare</w:t>
      </w:r>
    </w:p>
    <w:p w14:paraId="0F58411B" w14:textId="2D43A6B4" w:rsidR="005C7FF6" w:rsidRPr="003D5FBD" w:rsidRDefault="005C7FF6" w:rsidP="00B56BDC">
      <w:pPr>
        <w:spacing w:line="360" w:lineRule="auto"/>
        <w:rPr>
          <w:rFonts w:ascii="Arial" w:hAnsi="Arial" w:cs="Arial"/>
          <w:color w:val="000000" w:themeColor="text1"/>
          <w:sz w:val="22"/>
          <w:szCs w:val="22"/>
        </w:rPr>
      </w:pPr>
      <w:r w:rsidRPr="003D5FBD">
        <w:rPr>
          <w:rFonts w:ascii="Arial" w:hAnsi="Arial" w:cs="Arial"/>
          <w:color w:val="000000" w:themeColor="text1"/>
          <w:sz w:val="22"/>
          <w:szCs w:val="22"/>
        </w:rPr>
        <w:t>A significant effect is the increased availability of health assessment and monitoring services, especially for groups that typically encounter barriers, including:</w:t>
      </w:r>
    </w:p>
    <w:p w14:paraId="47C65CA9" w14:textId="68314A8B" w:rsidR="005C7FF6" w:rsidRPr="003D5FBD" w:rsidRDefault="006012A5" w:rsidP="00B56BDC">
      <w:pPr>
        <w:pStyle w:val="ListParagraph"/>
        <w:numPr>
          <w:ilvl w:val="0"/>
          <w:numId w:val="5"/>
        </w:numPr>
        <w:spacing w:line="360" w:lineRule="auto"/>
        <w:rPr>
          <w:rFonts w:ascii="Arial" w:hAnsi="Arial" w:cs="Arial"/>
          <w:color w:val="000000" w:themeColor="text1"/>
          <w:sz w:val="22"/>
          <w:szCs w:val="22"/>
        </w:rPr>
      </w:pPr>
      <w:r w:rsidRPr="003D5FBD">
        <w:rPr>
          <w:rFonts w:ascii="Arial" w:hAnsi="Arial" w:cs="Arial"/>
          <w:color w:val="000000" w:themeColor="text1"/>
          <w:sz w:val="22"/>
          <w:szCs w:val="22"/>
        </w:rPr>
        <w:t>R</w:t>
      </w:r>
      <w:r w:rsidR="005C7FF6" w:rsidRPr="003D5FBD">
        <w:rPr>
          <w:rFonts w:ascii="Arial" w:hAnsi="Arial" w:cs="Arial"/>
          <w:color w:val="000000" w:themeColor="text1"/>
          <w:sz w:val="22"/>
          <w:szCs w:val="22"/>
        </w:rPr>
        <w:t>ural or remote communities</w:t>
      </w:r>
    </w:p>
    <w:p w14:paraId="1FDD8D8C" w14:textId="6178C2A4" w:rsidR="005C7FF6" w:rsidRPr="003D5FBD" w:rsidRDefault="006012A5" w:rsidP="00B56BDC">
      <w:pPr>
        <w:pStyle w:val="ListParagraph"/>
        <w:numPr>
          <w:ilvl w:val="0"/>
          <w:numId w:val="5"/>
        </w:numPr>
        <w:spacing w:line="360" w:lineRule="auto"/>
        <w:rPr>
          <w:rFonts w:ascii="Arial" w:hAnsi="Arial" w:cs="Arial"/>
          <w:color w:val="000000" w:themeColor="text1"/>
          <w:sz w:val="22"/>
          <w:szCs w:val="22"/>
        </w:rPr>
      </w:pPr>
      <w:r w:rsidRPr="003D5FBD">
        <w:rPr>
          <w:rFonts w:ascii="Arial" w:hAnsi="Arial" w:cs="Arial"/>
          <w:color w:val="000000" w:themeColor="text1"/>
          <w:sz w:val="22"/>
          <w:szCs w:val="22"/>
        </w:rPr>
        <w:t>I</w:t>
      </w:r>
      <w:r w:rsidR="005C7FF6" w:rsidRPr="003D5FBD">
        <w:rPr>
          <w:rFonts w:ascii="Arial" w:hAnsi="Arial" w:cs="Arial"/>
          <w:color w:val="000000" w:themeColor="text1"/>
          <w:sz w:val="22"/>
          <w:szCs w:val="22"/>
        </w:rPr>
        <w:t>ndividuals with mobility difficulties</w:t>
      </w:r>
    </w:p>
    <w:p w14:paraId="118BF8A6" w14:textId="75ED4303" w:rsidR="005C7FF6" w:rsidRPr="003D5FBD" w:rsidRDefault="006012A5" w:rsidP="00B56BDC">
      <w:pPr>
        <w:pStyle w:val="ListParagraph"/>
        <w:numPr>
          <w:ilvl w:val="0"/>
          <w:numId w:val="5"/>
        </w:numPr>
        <w:spacing w:line="360" w:lineRule="auto"/>
        <w:rPr>
          <w:rFonts w:ascii="Arial" w:hAnsi="Arial" w:cs="Arial"/>
          <w:color w:val="000000" w:themeColor="text1"/>
          <w:sz w:val="22"/>
          <w:szCs w:val="22"/>
        </w:rPr>
      </w:pPr>
      <w:r w:rsidRPr="003D5FBD">
        <w:rPr>
          <w:rFonts w:ascii="Arial" w:hAnsi="Arial" w:cs="Arial"/>
          <w:color w:val="000000" w:themeColor="text1"/>
          <w:sz w:val="22"/>
          <w:szCs w:val="22"/>
        </w:rPr>
        <w:t>D</w:t>
      </w:r>
      <w:r w:rsidR="005C7FF6" w:rsidRPr="003D5FBD">
        <w:rPr>
          <w:rFonts w:ascii="Arial" w:hAnsi="Arial" w:cs="Arial"/>
          <w:color w:val="000000" w:themeColor="text1"/>
          <w:sz w:val="22"/>
          <w:szCs w:val="22"/>
        </w:rPr>
        <w:t xml:space="preserve">isadvantaged </w:t>
      </w:r>
      <w:r w:rsidR="00A17C54" w:rsidRPr="003D5FBD">
        <w:rPr>
          <w:rFonts w:ascii="Arial" w:hAnsi="Arial" w:cs="Arial"/>
          <w:color w:val="000000" w:themeColor="text1"/>
          <w:sz w:val="22"/>
          <w:szCs w:val="22"/>
        </w:rPr>
        <w:t>neighbourhoods</w:t>
      </w:r>
      <w:r w:rsidR="005C7FF6" w:rsidRPr="003D5FBD">
        <w:rPr>
          <w:rFonts w:ascii="Arial" w:hAnsi="Arial" w:cs="Arial"/>
          <w:color w:val="000000" w:themeColor="text1"/>
          <w:sz w:val="22"/>
          <w:szCs w:val="22"/>
        </w:rPr>
        <w:t xml:space="preserve"> with limited transportation options</w:t>
      </w:r>
    </w:p>
    <w:p w14:paraId="27C93D9B" w14:textId="1E7FAC9C" w:rsidR="005C7FF6" w:rsidRPr="003D5FBD" w:rsidRDefault="006012A5" w:rsidP="00B56BDC">
      <w:pPr>
        <w:pStyle w:val="ListParagraph"/>
        <w:numPr>
          <w:ilvl w:val="0"/>
          <w:numId w:val="5"/>
        </w:numPr>
        <w:spacing w:line="360" w:lineRule="auto"/>
        <w:rPr>
          <w:rFonts w:ascii="Arial" w:hAnsi="Arial" w:cs="Arial"/>
          <w:color w:val="000000" w:themeColor="text1"/>
          <w:sz w:val="22"/>
          <w:szCs w:val="22"/>
        </w:rPr>
      </w:pPr>
      <w:r w:rsidRPr="003D5FBD">
        <w:rPr>
          <w:rFonts w:ascii="Arial" w:hAnsi="Arial" w:cs="Arial"/>
          <w:color w:val="000000" w:themeColor="text1"/>
          <w:sz w:val="22"/>
          <w:szCs w:val="22"/>
        </w:rPr>
        <w:t>E</w:t>
      </w:r>
      <w:r w:rsidR="005C7FF6" w:rsidRPr="003D5FBD">
        <w:rPr>
          <w:rFonts w:ascii="Arial" w:hAnsi="Arial" w:cs="Arial"/>
          <w:color w:val="000000" w:themeColor="text1"/>
          <w:sz w:val="22"/>
          <w:szCs w:val="22"/>
        </w:rPr>
        <w:t>lderly residents in care facilities or supported living arrangements</w:t>
      </w:r>
      <w:r w:rsidR="00903A10" w:rsidRPr="003D5FBD">
        <w:rPr>
          <w:rFonts w:ascii="Arial" w:hAnsi="Arial" w:cs="Arial"/>
          <w:color w:val="000000" w:themeColor="text1"/>
          <w:sz w:val="22"/>
          <w:szCs w:val="22"/>
        </w:rPr>
        <w:t xml:space="preserve"> (</w:t>
      </w:r>
      <w:r w:rsidR="00903A10" w:rsidRPr="003D5FBD">
        <w:rPr>
          <w:rFonts w:ascii="Arial" w:hAnsi="Arial" w:cs="Arial"/>
          <w:color w:val="000000" w:themeColor="text1"/>
          <w:sz w:val="22"/>
          <w:szCs w:val="22"/>
        </w:rPr>
        <w:t>NHS England</w:t>
      </w:r>
      <w:r w:rsidR="00261190" w:rsidRPr="003D5FBD">
        <w:rPr>
          <w:rFonts w:ascii="Arial" w:hAnsi="Arial" w:cs="Arial"/>
          <w:color w:val="000000" w:themeColor="text1"/>
          <w:sz w:val="22"/>
          <w:szCs w:val="22"/>
        </w:rPr>
        <w:t xml:space="preserve">, </w:t>
      </w:r>
      <w:r w:rsidR="00903A10" w:rsidRPr="003D5FBD">
        <w:rPr>
          <w:rFonts w:ascii="Arial" w:hAnsi="Arial" w:cs="Arial"/>
          <w:color w:val="000000" w:themeColor="text1"/>
          <w:sz w:val="22"/>
          <w:szCs w:val="22"/>
        </w:rPr>
        <w:t>2022)</w:t>
      </w:r>
      <w:r w:rsidR="00261190" w:rsidRPr="003D5FBD">
        <w:rPr>
          <w:rFonts w:ascii="Arial" w:hAnsi="Arial" w:cs="Arial"/>
          <w:color w:val="000000" w:themeColor="text1"/>
          <w:sz w:val="22"/>
          <w:szCs w:val="22"/>
        </w:rPr>
        <w:t>.</w:t>
      </w:r>
    </w:p>
    <w:p w14:paraId="120B5423" w14:textId="7D0F960D" w:rsidR="0000380A" w:rsidRPr="003D5FBD" w:rsidRDefault="00097805" w:rsidP="00B56BDC">
      <w:pPr>
        <w:spacing w:line="360" w:lineRule="auto"/>
        <w:rPr>
          <w:rFonts w:ascii="Arial" w:hAnsi="Arial" w:cs="Arial"/>
          <w:b/>
          <w:bCs/>
          <w:color w:val="000000" w:themeColor="text1"/>
          <w:sz w:val="22"/>
          <w:szCs w:val="22"/>
        </w:rPr>
      </w:pPr>
      <w:r w:rsidRPr="003D5FBD">
        <w:rPr>
          <w:rFonts w:ascii="Arial" w:hAnsi="Arial" w:cs="Arial"/>
          <w:b/>
          <w:bCs/>
          <w:color w:val="000000" w:themeColor="text1"/>
          <w:sz w:val="22"/>
          <w:szCs w:val="22"/>
        </w:rPr>
        <w:t>Reduction of Pressure on NHS and Community Services</w:t>
      </w:r>
      <w:r w:rsidR="00FB56D2" w:rsidRPr="003D5FBD">
        <w:rPr>
          <w:rFonts w:ascii="Arial" w:hAnsi="Arial" w:cs="Arial"/>
          <w:b/>
          <w:bCs/>
          <w:color w:val="000000" w:themeColor="text1"/>
          <w:sz w:val="22"/>
          <w:szCs w:val="22"/>
        </w:rPr>
        <w:t xml:space="preserve"> </w:t>
      </w:r>
    </w:p>
    <w:p w14:paraId="72491D80" w14:textId="064907A2" w:rsidR="003E1170" w:rsidRPr="003D5FBD" w:rsidRDefault="003E1170" w:rsidP="00B56BDC">
      <w:pPr>
        <w:spacing w:line="360" w:lineRule="auto"/>
        <w:rPr>
          <w:rFonts w:ascii="Arial" w:hAnsi="Arial" w:cs="Arial"/>
          <w:color w:val="000000" w:themeColor="text1"/>
          <w:sz w:val="22"/>
          <w:szCs w:val="22"/>
        </w:rPr>
      </w:pPr>
      <w:r w:rsidRPr="003D5FBD">
        <w:rPr>
          <w:rFonts w:ascii="Arial" w:hAnsi="Arial" w:cs="Arial"/>
          <w:color w:val="000000" w:themeColor="text1"/>
          <w:sz w:val="22"/>
          <w:szCs w:val="22"/>
        </w:rPr>
        <w:lastRenderedPageBreak/>
        <w:t xml:space="preserve">Reducing the demand on NHS and community services occurs when people </w:t>
      </w:r>
      <w:r w:rsidR="00AC60B4" w:rsidRPr="003D5FBD">
        <w:rPr>
          <w:rFonts w:ascii="Arial" w:hAnsi="Arial" w:cs="Arial"/>
          <w:color w:val="000000" w:themeColor="text1"/>
          <w:sz w:val="22"/>
          <w:szCs w:val="22"/>
        </w:rPr>
        <w:t>can</w:t>
      </w:r>
      <w:r w:rsidRPr="003D5FBD">
        <w:rPr>
          <w:rFonts w:ascii="Arial" w:hAnsi="Arial" w:cs="Arial"/>
          <w:color w:val="000000" w:themeColor="text1"/>
          <w:sz w:val="22"/>
          <w:szCs w:val="22"/>
        </w:rPr>
        <w:t xml:space="preserve"> monitor their own health at home, leading to fewer visits to general practitioners, emergency departments, and outpatient appointments. For communities, this indicates: </w:t>
      </w:r>
    </w:p>
    <w:p w14:paraId="1432B4F0" w14:textId="41B1AE4C" w:rsidR="003E1170" w:rsidRPr="003D5FBD" w:rsidRDefault="003E1170" w:rsidP="00B56BDC">
      <w:pPr>
        <w:pStyle w:val="ListParagraph"/>
        <w:numPr>
          <w:ilvl w:val="0"/>
          <w:numId w:val="6"/>
        </w:numPr>
        <w:spacing w:line="360" w:lineRule="auto"/>
        <w:rPr>
          <w:rFonts w:ascii="Arial" w:hAnsi="Arial" w:cs="Arial"/>
          <w:color w:val="000000" w:themeColor="text1"/>
          <w:sz w:val="22"/>
          <w:szCs w:val="22"/>
        </w:rPr>
      </w:pPr>
      <w:r w:rsidRPr="003D5FBD">
        <w:rPr>
          <w:rFonts w:ascii="Arial" w:hAnsi="Arial" w:cs="Arial"/>
          <w:color w:val="000000" w:themeColor="text1"/>
          <w:sz w:val="22"/>
          <w:szCs w:val="22"/>
        </w:rPr>
        <w:t>S</w:t>
      </w:r>
      <w:r w:rsidRPr="003D5FBD">
        <w:rPr>
          <w:rFonts w:ascii="Arial" w:hAnsi="Arial" w:cs="Arial"/>
          <w:color w:val="000000" w:themeColor="text1"/>
          <w:sz w:val="22"/>
          <w:szCs w:val="22"/>
        </w:rPr>
        <w:t xml:space="preserve">horter waiting periods </w:t>
      </w:r>
    </w:p>
    <w:p w14:paraId="78541BD9" w14:textId="686AD3A4" w:rsidR="003E1170" w:rsidRPr="003D5FBD" w:rsidRDefault="00550134" w:rsidP="00B56BDC">
      <w:pPr>
        <w:pStyle w:val="ListParagraph"/>
        <w:numPr>
          <w:ilvl w:val="0"/>
          <w:numId w:val="6"/>
        </w:numPr>
        <w:spacing w:line="360" w:lineRule="auto"/>
        <w:rPr>
          <w:rFonts w:ascii="Arial" w:hAnsi="Arial" w:cs="Arial"/>
          <w:color w:val="000000" w:themeColor="text1"/>
          <w:sz w:val="22"/>
          <w:szCs w:val="22"/>
        </w:rPr>
      </w:pPr>
      <w:r w:rsidRPr="003D5FBD">
        <w:rPr>
          <w:rFonts w:ascii="Arial" w:hAnsi="Arial" w:cs="Arial"/>
          <w:color w:val="000000" w:themeColor="text1"/>
          <w:sz w:val="22"/>
          <w:szCs w:val="22"/>
        </w:rPr>
        <w:t>B</w:t>
      </w:r>
      <w:r w:rsidR="003E1170" w:rsidRPr="003D5FBD">
        <w:rPr>
          <w:rFonts w:ascii="Arial" w:hAnsi="Arial" w:cs="Arial"/>
          <w:color w:val="000000" w:themeColor="text1"/>
          <w:sz w:val="22"/>
          <w:szCs w:val="22"/>
        </w:rPr>
        <w:t xml:space="preserve">etter access to appointments for individuals in greatest need </w:t>
      </w:r>
    </w:p>
    <w:p w14:paraId="4DBD4AAB" w14:textId="2D1E48A4" w:rsidR="003E1170" w:rsidRPr="003D5FBD" w:rsidRDefault="00550134" w:rsidP="00B56BDC">
      <w:pPr>
        <w:pStyle w:val="ListParagraph"/>
        <w:numPr>
          <w:ilvl w:val="0"/>
          <w:numId w:val="6"/>
        </w:numPr>
        <w:spacing w:line="360" w:lineRule="auto"/>
        <w:rPr>
          <w:rFonts w:ascii="Arial" w:hAnsi="Arial" w:cs="Arial"/>
          <w:color w:val="000000" w:themeColor="text1"/>
          <w:sz w:val="22"/>
          <w:szCs w:val="22"/>
        </w:rPr>
      </w:pPr>
      <w:r w:rsidRPr="003D5FBD">
        <w:rPr>
          <w:rFonts w:ascii="Arial" w:hAnsi="Arial" w:cs="Arial"/>
          <w:color w:val="000000" w:themeColor="text1"/>
          <w:sz w:val="22"/>
          <w:szCs w:val="22"/>
        </w:rPr>
        <w:t>F</w:t>
      </w:r>
      <w:r w:rsidR="003E1170" w:rsidRPr="003D5FBD">
        <w:rPr>
          <w:rFonts w:ascii="Arial" w:hAnsi="Arial" w:cs="Arial"/>
          <w:color w:val="000000" w:themeColor="text1"/>
          <w:sz w:val="22"/>
          <w:szCs w:val="22"/>
        </w:rPr>
        <w:t xml:space="preserve">ewer emergency admissions </w:t>
      </w:r>
    </w:p>
    <w:p w14:paraId="65BC492D" w14:textId="69E6F0DD" w:rsidR="006012A5" w:rsidRPr="003D5FBD" w:rsidRDefault="00550134" w:rsidP="00B56BDC">
      <w:pPr>
        <w:pStyle w:val="ListParagraph"/>
        <w:numPr>
          <w:ilvl w:val="0"/>
          <w:numId w:val="6"/>
        </w:numPr>
        <w:spacing w:line="360" w:lineRule="auto"/>
        <w:rPr>
          <w:rFonts w:ascii="Arial" w:hAnsi="Arial" w:cs="Arial"/>
          <w:color w:val="000000" w:themeColor="text1"/>
          <w:sz w:val="22"/>
          <w:szCs w:val="22"/>
        </w:rPr>
      </w:pPr>
      <w:r w:rsidRPr="003D5FBD">
        <w:rPr>
          <w:rFonts w:ascii="Arial" w:hAnsi="Arial" w:cs="Arial"/>
          <w:color w:val="000000" w:themeColor="text1"/>
          <w:sz w:val="22"/>
          <w:szCs w:val="22"/>
        </w:rPr>
        <w:t>A</w:t>
      </w:r>
      <w:r w:rsidR="003E1170" w:rsidRPr="003D5FBD">
        <w:rPr>
          <w:rFonts w:ascii="Arial" w:hAnsi="Arial" w:cs="Arial"/>
          <w:color w:val="000000" w:themeColor="text1"/>
          <w:sz w:val="22"/>
          <w:szCs w:val="22"/>
        </w:rPr>
        <w:t xml:space="preserve"> more effective use of NHS resources</w:t>
      </w:r>
    </w:p>
    <w:p w14:paraId="61E8AF49" w14:textId="75137DC7" w:rsidR="00775F57" w:rsidRPr="003D5FBD" w:rsidRDefault="001A61AA" w:rsidP="00B56BDC">
      <w:pPr>
        <w:spacing w:line="360" w:lineRule="auto"/>
        <w:rPr>
          <w:rFonts w:ascii="Arial" w:hAnsi="Arial" w:cs="Arial"/>
          <w:b/>
          <w:bCs/>
          <w:color w:val="000000" w:themeColor="text1"/>
          <w:sz w:val="22"/>
          <w:szCs w:val="22"/>
        </w:rPr>
      </w:pPr>
      <w:r w:rsidRPr="003D5FBD">
        <w:rPr>
          <w:rFonts w:ascii="Arial" w:hAnsi="Arial" w:cs="Arial"/>
          <w:b/>
          <w:bCs/>
          <w:color w:val="000000" w:themeColor="text1"/>
          <w:sz w:val="22"/>
          <w:szCs w:val="22"/>
        </w:rPr>
        <w:t>Empowerment and Health Literacy Within Communities</w:t>
      </w:r>
    </w:p>
    <w:p w14:paraId="465D548B" w14:textId="3120D9E7" w:rsidR="00860F3E" w:rsidRPr="003D5FBD" w:rsidRDefault="00860F3E" w:rsidP="00B56BDC">
      <w:pPr>
        <w:spacing w:line="360" w:lineRule="auto"/>
        <w:rPr>
          <w:rFonts w:ascii="Arial" w:hAnsi="Arial" w:cs="Arial"/>
          <w:color w:val="000000" w:themeColor="text1"/>
          <w:sz w:val="22"/>
          <w:szCs w:val="22"/>
        </w:rPr>
      </w:pPr>
      <w:r w:rsidRPr="003D5FBD">
        <w:rPr>
          <w:rFonts w:ascii="Arial" w:hAnsi="Arial" w:cs="Arial"/>
          <w:color w:val="000000" w:themeColor="text1"/>
          <w:sz w:val="22"/>
          <w:szCs w:val="22"/>
        </w:rPr>
        <w:t xml:space="preserve">Home diagnostic tools facilitate self-management and health education, enhancing health literacy within communities. When individuals track their own health measurements, they become more: </w:t>
      </w:r>
    </w:p>
    <w:p w14:paraId="0581236E" w14:textId="61F3D728" w:rsidR="00860F3E" w:rsidRPr="003D5FBD" w:rsidRDefault="006248FA" w:rsidP="00B56BDC">
      <w:pPr>
        <w:pStyle w:val="ListParagraph"/>
        <w:numPr>
          <w:ilvl w:val="0"/>
          <w:numId w:val="7"/>
        </w:numPr>
        <w:spacing w:line="360" w:lineRule="auto"/>
        <w:rPr>
          <w:rFonts w:ascii="Arial" w:hAnsi="Arial" w:cs="Arial"/>
          <w:color w:val="000000" w:themeColor="text1"/>
          <w:sz w:val="22"/>
          <w:szCs w:val="22"/>
        </w:rPr>
      </w:pPr>
      <w:r w:rsidRPr="003D5FBD">
        <w:rPr>
          <w:rFonts w:ascii="Arial" w:hAnsi="Arial" w:cs="Arial"/>
          <w:color w:val="000000" w:themeColor="text1"/>
          <w:sz w:val="22"/>
          <w:szCs w:val="22"/>
        </w:rPr>
        <w:t>A</w:t>
      </w:r>
      <w:r w:rsidR="00860F3E" w:rsidRPr="003D5FBD">
        <w:rPr>
          <w:rFonts w:ascii="Arial" w:hAnsi="Arial" w:cs="Arial"/>
          <w:color w:val="000000" w:themeColor="text1"/>
          <w:sz w:val="22"/>
          <w:szCs w:val="22"/>
        </w:rPr>
        <w:t xml:space="preserve">ware of their health requirements </w:t>
      </w:r>
    </w:p>
    <w:p w14:paraId="4638D8A6" w14:textId="093B37B4" w:rsidR="00860F3E" w:rsidRPr="003D5FBD" w:rsidRDefault="006248FA" w:rsidP="00B56BDC">
      <w:pPr>
        <w:pStyle w:val="ListParagraph"/>
        <w:numPr>
          <w:ilvl w:val="0"/>
          <w:numId w:val="7"/>
        </w:numPr>
        <w:spacing w:line="360" w:lineRule="auto"/>
        <w:rPr>
          <w:rFonts w:ascii="Arial" w:hAnsi="Arial" w:cs="Arial"/>
          <w:color w:val="000000" w:themeColor="text1"/>
          <w:sz w:val="22"/>
          <w:szCs w:val="22"/>
        </w:rPr>
      </w:pPr>
      <w:r w:rsidRPr="003D5FBD">
        <w:rPr>
          <w:rFonts w:ascii="Arial" w:hAnsi="Arial" w:cs="Arial"/>
          <w:color w:val="000000" w:themeColor="text1"/>
          <w:sz w:val="22"/>
          <w:szCs w:val="22"/>
        </w:rPr>
        <w:t>I</w:t>
      </w:r>
      <w:r w:rsidR="00860F3E" w:rsidRPr="003D5FBD">
        <w:rPr>
          <w:rFonts w:ascii="Arial" w:hAnsi="Arial" w:cs="Arial"/>
          <w:color w:val="000000" w:themeColor="text1"/>
          <w:sz w:val="22"/>
          <w:szCs w:val="22"/>
        </w:rPr>
        <w:t xml:space="preserve">nvolved in making lifestyle adjustments </w:t>
      </w:r>
    </w:p>
    <w:p w14:paraId="65BB5C8A" w14:textId="1662165E" w:rsidR="001A61AA" w:rsidRPr="003D5FBD" w:rsidRDefault="006248FA" w:rsidP="00B56BDC">
      <w:pPr>
        <w:pStyle w:val="ListParagraph"/>
        <w:numPr>
          <w:ilvl w:val="0"/>
          <w:numId w:val="7"/>
        </w:numPr>
        <w:spacing w:line="360" w:lineRule="auto"/>
        <w:rPr>
          <w:rFonts w:ascii="Arial" w:hAnsi="Arial" w:cs="Arial"/>
          <w:color w:val="000000" w:themeColor="text1"/>
          <w:sz w:val="22"/>
          <w:szCs w:val="22"/>
        </w:rPr>
      </w:pPr>
      <w:r w:rsidRPr="003D5FBD">
        <w:rPr>
          <w:rFonts w:ascii="Arial" w:hAnsi="Arial" w:cs="Arial"/>
          <w:color w:val="000000" w:themeColor="text1"/>
          <w:sz w:val="22"/>
          <w:szCs w:val="22"/>
        </w:rPr>
        <w:t>A</w:t>
      </w:r>
      <w:r w:rsidR="00860F3E" w:rsidRPr="003D5FBD">
        <w:rPr>
          <w:rFonts w:ascii="Arial" w:hAnsi="Arial" w:cs="Arial"/>
          <w:color w:val="000000" w:themeColor="text1"/>
          <w:sz w:val="22"/>
          <w:szCs w:val="22"/>
        </w:rPr>
        <w:t xml:space="preserve">ssured in handling chronic </w:t>
      </w:r>
      <w:r w:rsidR="00581FC4" w:rsidRPr="003D5FBD">
        <w:rPr>
          <w:rFonts w:ascii="Arial" w:hAnsi="Arial" w:cs="Arial"/>
          <w:color w:val="000000" w:themeColor="text1"/>
          <w:sz w:val="22"/>
          <w:szCs w:val="22"/>
        </w:rPr>
        <w:t>conditions (</w:t>
      </w:r>
      <w:r w:rsidR="009937D5" w:rsidRPr="003D5FBD">
        <w:rPr>
          <w:rFonts w:ascii="Arial" w:hAnsi="Arial" w:cs="Arial"/>
          <w:color w:val="000000" w:themeColor="text1"/>
          <w:sz w:val="22"/>
          <w:szCs w:val="22"/>
        </w:rPr>
        <w:t>Marmot et al., 20</w:t>
      </w:r>
      <w:r w:rsidR="0051680B" w:rsidRPr="003D5FBD">
        <w:rPr>
          <w:rFonts w:ascii="Arial" w:hAnsi="Arial" w:cs="Arial"/>
          <w:color w:val="000000" w:themeColor="text1"/>
          <w:sz w:val="22"/>
          <w:szCs w:val="22"/>
        </w:rPr>
        <w:t>1</w:t>
      </w:r>
      <w:r w:rsidR="003724AD" w:rsidRPr="003D5FBD">
        <w:rPr>
          <w:rFonts w:ascii="Arial" w:hAnsi="Arial" w:cs="Arial"/>
          <w:color w:val="000000" w:themeColor="text1"/>
          <w:sz w:val="22"/>
          <w:szCs w:val="22"/>
        </w:rPr>
        <w:t>2</w:t>
      </w:r>
      <w:r w:rsidR="009937D5" w:rsidRPr="003D5FBD">
        <w:rPr>
          <w:rFonts w:ascii="Arial" w:hAnsi="Arial" w:cs="Arial"/>
          <w:color w:val="000000" w:themeColor="text1"/>
          <w:sz w:val="22"/>
          <w:szCs w:val="22"/>
        </w:rPr>
        <w:t>)</w:t>
      </w:r>
      <w:r w:rsidR="005B6AE2" w:rsidRPr="003D5FBD">
        <w:rPr>
          <w:rFonts w:ascii="Arial" w:hAnsi="Arial" w:cs="Arial"/>
          <w:color w:val="000000" w:themeColor="text1"/>
          <w:sz w:val="22"/>
          <w:szCs w:val="22"/>
        </w:rPr>
        <w:t>.</w:t>
      </w:r>
    </w:p>
    <w:p w14:paraId="187D9590" w14:textId="607DEA10" w:rsidR="00963CC8" w:rsidRPr="003D5FBD" w:rsidRDefault="00963CC8" w:rsidP="00B56BDC">
      <w:pPr>
        <w:spacing w:line="360" w:lineRule="auto"/>
        <w:rPr>
          <w:rFonts w:ascii="Arial" w:hAnsi="Arial" w:cs="Arial"/>
          <w:b/>
          <w:bCs/>
          <w:color w:val="000000" w:themeColor="text1"/>
          <w:sz w:val="22"/>
          <w:szCs w:val="22"/>
        </w:rPr>
      </w:pPr>
      <w:r w:rsidRPr="003D5FBD">
        <w:rPr>
          <w:rFonts w:ascii="Arial" w:hAnsi="Arial" w:cs="Arial"/>
          <w:b/>
          <w:bCs/>
          <w:color w:val="000000" w:themeColor="text1"/>
          <w:sz w:val="22"/>
          <w:szCs w:val="22"/>
        </w:rPr>
        <w:t>Supporting Ageing and Vulnerable Communities</w:t>
      </w:r>
    </w:p>
    <w:p w14:paraId="2BF745B5" w14:textId="78CA0B72" w:rsidR="00963CC8" w:rsidRPr="003D5FBD" w:rsidRDefault="00963CC8" w:rsidP="00B56BDC">
      <w:pPr>
        <w:spacing w:line="360" w:lineRule="auto"/>
        <w:rPr>
          <w:rFonts w:ascii="Arial" w:hAnsi="Arial" w:cs="Arial"/>
          <w:color w:val="000000" w:themeColor="text1"/>
          <w:sz w:val="22"/>
          <w:szCs w:val="22"/>
        </w:rPr>
      </w:pPr>
      <w:r w:rsidRPr="003D5FBD">
        <w:rPr>
          <w:rFonts w:ascii="Arial" w:hAnsi="Arial" w:cs="Arial"/>
          <w:color w:val="000000" w:themeColor="text1"/>
          <w:sz w:val="22"/>
          <w:szCs w:val="22"/>
        </w:rPr>
        <w:t>The UK has an ageing population, with many older adults preferring to live independently. At-home and portable tools provide:</w:t>
      </w:r>
    </w:p>
    <w:p w14:paraId="75537F49" w14:textId="7E699401" w:rsidR="00963CC8" w:rsidRPr="003D5FBD" w:rsidRDefault="00DB6611" w:rsidP="00B56BDC">
      <w:pPr>
        <w:pStyle w:val="ListParagraph"/>
        <w:numPr>
          <w:ilvl w:val="0"/>
          <w:numId w:val="8"/>
        </w:numPr>
        <w:spacing w:line="360" w:lineRule="auto"/>
        <w:rPr>
          <w:rFonts w:ascii="Arial" w:hAnsi="Arial" w:cs="Arial"/>
          <w:color w:val="000000" w:themeColor="text1"/>
          <w:sz w:val="22"/>
          <w:szCs w:val="22"/>
        </w:rPr>
      </w:pPr>
      <w:r w:rsidRPr="003D5FBD">
        <w:rPr>
          <w:rFonts w:ascii="Arial" w:hAnsi="Arial" w:cs="Arial"/>
          <w:color w:val="000000" w:themeColor="text1"/>
          <w:sz w:val="22"/>
          <w:szCs w:val="22"/>
        </w:rPr>
        <w:t>C</w:t>
      </w:r>
      <w:r w:rsidR="00963CC8" w:rsidRPr="003D5FBD">
        <w:rPr>
          <w:rFonts w:ascii="Arial" w:hAnsi="Arial" w:cs="Arial"/>
          <w:color w:val="000000" w:themeColor="text1"/>
          <w:sz w:val="22"/>
          <w:szCs w:val="22"/>
        </w:rPr>
        <w:t>ontinuous monitoring</w:t>
      </w:r>
    </w:p>
    <w:p w14:paraId="02BB89C1" w14:textId="0138141E" w:rsidR="00963CC8" w:rsidRPr="003D5FBD" w:rsidRDefault="00DB6611" w:rsidP="00B56BDC">
      <w:pPr>
        <w:pStyle w:val="ListParagraph"/>
        <w:numPr>
          <w:ilvl w:val="0"/>
          <w:numId w:val="8"/>
        </w:numPr>
        <w:spacing w:line="360" w:lineRule="auto"/>
        <w:rPr>
          <w:rFonts w:ascii="Arial" w:hAnsi="Arial" w:cs="Arial"/>
          <w:color w:val="000000" w:themeColor="text1"/>
          <w:sz w:val="22"/>
          <w:szCs w:val="22"/>
        </w:rPr>
      </w:pPr>
      <w:r w:rsidRPr="003D5FBD">
        <w:rPr>
          <w:rFonts w:ascii="Arial" w:hAnsi="Arial" w:cs="Arial"/>
          <w:color w:val="000000" w:themeColor="text1"/>
          <w:sz w:val="22"/>
          <w:szCs w:val="22"/>
        </w:rPr>
        <w:t>F</w:t>
      </w:r>
      <w:r w:rsidR="00963CC8" w:rsidRPr="003D5FBD">
        <w:rPr>
          <w:rFonts w:ascii="Arial" w:hAnsi="Arial" w:cs="Arial"/>
          <w:color w:val="000000" w:themeColor="text1"/>
          <w:sz w:val="22"/>
          <w:szCs w:val="22"/>
        </w:rPr>
        <w:t>all detection</w:t>
      </w:r>
    </w:p>
    <w:p w14:paraId="76E0EACB" w14:textId="44F9B967" w:rsidR="00963CC8" w:rsidRPr="003D5FBD" w:rsidRDefault="00DB6611" w:rsidP="00B56BDC">
      <w:pPr>
        <w:pStyle w:val="ListParagraph"/>
        <w:numPr>
          <w:ilvl w:val="0"/>
          <w:numId w:val="8"/>
        </w:numPr>
        <w:spacing w:line="360" w:lineRule="auto"/>
        <w:rPr>
          <w:rFonts w:ascii="Arial" w:hAnsi="Arial" w:cs="Arial"/>
          <w:color w:val="000000" w:themeColor="text1"/>
          <w:sz w:val="22"/>
          <w:szCs w:val="22"/>
        </w:rPr>
      </w:pPr>
      <w:r w:rsidRPr="003D5FBD">
        <w:rPr>
          <w:rFonts w:ascii="Arial" w:hAnsi="Arial" w:cs="Arial"/>
          <w:color w:val="000000" w:themeColor="text1"/>
          <w:sz w:val="22"/>
          <w:szCs w:val="22"/>
        </w:rPr>
        <w:t>E</w:t>
      </w:r>
      <w:r w:rsidR="00963CC8" w:rsidRPr="003D5FBD">
        <w:rPr>
          <w:rFonts w:ascii="Arial" w:hAnsi="Arial" w:cs="Arial"/>
          <w:color w:val="000000" w:themeColor="text1"/>
          <w:sz w:val="22"/>
          <w:szCs w:val="22"/>
        </w:rPr>
        <w:t>arly warning signs of decline</w:t>
      </w:r>
    </w:p>
    <w:p w14:paraId="65F64C3A" w14:textId="6E02522B" w:rsidR="00963CC8" w:rsidRPr="003D5FBD" w:rsidRDefault="00DB6611" w:rsidP="00B56BDC">
      <w:pPr>
        <w:pStyle w:val="ListParagraph"/>
        <w:numPr>
          <w:ilvl w:val="0"/>
          <w:numId w:val="8"/>
        </w:numPr>
        <w:spacing w:line="360" w:lineRule="auto"/>
        <w:rPr>
          <w:rFonts w:ascii="Arial" w:hAnsi="Arial" w:cs="Arial"/>
          <w:color w:val="000000" w:themeColor="text1"/>
          <w:sz w:val="22"/>
          <w:szCs w:val="22"/>
        </w:rPr>
      </w:pPr>
      <w:r w:rsidRPr="003D5FBD">
        <w:rPr>
          <w:rFonts w:ascii="Arial" w:hAnsi="Arial" w:cs="Arial"/>
          <w:color w:val="000000" w:themeColor="text1"/>
          <w:sz w:val="22"/>
          <w:szCs w:val="22"/>
        </w:rPr>
        <w:t>R</w:t>
      </w:r>
      <w:r w:rsidR="00963CC8" w:rsidRPr="003D5FBD">
        <w:rPr>
          <w:rFonts w:ascii="Arial" w:hAnsi="Arial" w:cs="Arial"/>
          <w:color w:val="000000" w:themeColor="text1"/>
          <w:sz w:val="22"/>
          <w:szCs w:val="22"/>
        </w:rPr>
        <w:t xml:space="preserve">eassurance for families and </w:t>
      </w:r>
      <w:r w:rsidR="007F5D0A" w:rsidRPr="003D5FBD">
        <w:rPr>
          <w:rFonts w:ascii="Arial" w:hAnsi="Arial" w:cs="Arial"/>
          <w:color w:val="000000" w:themeColor="text1"/>
          <w:sz w:val="22"/>
          <w:szCs w:val="22"/>
        </w:rPr>
        <w:t>carers (</w:t>
      </w:r>
      <w:r w:rsidR="007F5D0A" w:rsidRPr="003D5FBD">
        <w:rPr>
          <w:rFonts w:ascii="Arial" w:hAnsi="Arial" w:cs="Arial"/>
          <w:color w:val="000000" w:themeColor="text1"/>
          <w:sz w:val="22"/>
          <w:szCs w:val="22"/>
        </w:rPr>
        <w:t>Marmot et al., 20</w:t>
      </w:r>
      <w:r w:rsidR="007F5D0A" w:rsidRPr="003D5FBD">
        <w:rPr>
          <w:rFonts w:ascii="Arial" w:hAnsi="Arial" w:cs="Arial"/>
          <w:color w:val="000000" w:themeColor="text1"/>
          <w:sz w:val="22"/>
          <w:szCs w:val="22"/>
        </w:rPr>
        <w:t>1</w:t>
      </w:r>
      <w:r w:rsidR="003724AD" w:rsidRPr="003D5FBD">
        <w:rPr>
          <w:rFonts w:ascii="Arial" w:hAnsi="Arial" w:cs="Arial"/>
          <w:color w:val="000000" w:themeColor="text1"/>
          <w:sz w:val="22"/>
          <w:szCs w:val="22"/>
        </w:rPr>
        <w:t>2</w:t>
      </w:r>
      <w:r w:rsidR="007F5D0A" w:rsidRPr="003D5FBD">
        <w:rPr>
          <w:rFonts w:ascii="Arial" w:hAnsi="Arial" w:cs="Arial"/>
          <w:color w:val="000000" w:themeColor="text1"/>
          <w:sz w:val="22"/>
          <w:szCs w:val="22"/>
        </w:rPr>
        <w:t>)</w:t>
      </w:r>
      <w:r w:rsidR="005E5A2C" w:rsidRPr="003D5FBD">
        <w:rPr>
          <w:rFonts w:ascii="Arial" w:hAnsi="Arial" w:cs="Arial"/>
          <w:color w:val="000000" w:themeColor="text1"/>
          <w:sz w:val="22"/>
          <w:szCs w:val="22"/>
        </w:rPr>
        <w:t>.</w:t>
      </w:r>
    </w:p>
    <w:p w14:paraId="25EA7293" w14:textId="3947B905" w:rsidR="00CD51AC" w:rsidRPr="003D5FBD" w:rsidRDefault="00963CC8" w:rsidP="00B56BDC">
      <w:pPr>
        <w:spacing w:line="360" w:lineRule="auto"/>
        <w:rPr>
          <w:rFonts w:ascii="Arial" w:hAnsi="Arial" w:cs="Arial"/>
          <w:color w:val="000000" w:themeColor="text1"/>
          <w:sz w:val="22"/>
          <w:szCs w:val="22"/>
        </w:rPr>
      </w:pPr>
      <w:r w:rsidRPr="003D5FBD">
        <w:rPr>
          <w:rFonts w:ascii="Arial" w:hAnsi="Arial" w:cs="Arial"/>
          <w:color w:val="000000" w:themeColor="text1"/>
          <w:sz w:val="22"/>
          <w:szCs w:val="22"/>
        </w:rPr>
        <w:t>Smart</w:t>
      </w:r>
      <w:r w:rsidR="00F4680F" w:rsidRPr="003D5FBD">
        <w:rPr>
          <w:rFonts w:ascii="Arial" w:hAnsi="Arial" w:cs="Arial"/>
          <w:color w:val="000000" w:themeColor="text1"/>
          <w:sz w:val="22"/>
          <w:szCs w:val="22"/>
        </w:rPr>
        <w:t>phone</w:t>
      </w:r>
      <w:r w:rsidRPr="003D5FBD">
        <w:rPr>
          <w:rFonts w:ascii="Arial" w:hAnsi="Arial" w:cs="Arial"/>
          <w:color w:val="000000" w:themeColor="text1"/>
          <w:sz w:val="22"/>
          <w:szCs w:val="22"/>
        </w:rPr>
        <w:t xml:space="preserve"> and emergency alert systems enhance independence and reduce social care pressures by keeping older adults safer at home.</w:t>
      </w:r>
    </w:p>
    <w:p w14:paraId="100887AC" w14:textId="1185DF24" w:rsidR="004C4300" w:rsidRPr="003D5FBD" w:rsidRDefault="004C4300" w:rsidP="00B56BDC">
      <w:pPr>
        <w:spacing w:line="360" w:lineRule="auto"/>
        <w:rPr>
          <w:rFonts w:ascii="Arial" w:hAnsi="Arial" w:cs="Arial"/>
          <w:b/>
          <w:bCs/>
          <w:color w:val="000000" w:themeColor="text1"/>
          <w:sz w:val="22"/>
          <w:szCs w:val="22"/>
        </w:rPr>
      </w:pPr>
      <w:r w:rsidRPr="003D5FBD">
        <w:rPr>
          <w:rFonts w:ascii="Arial" w:hAnsi="Arial" w:cs="Arial"/>
          <w:b/>
          <w:bCs/>
          <w:color w:val="000000" w:themeColor="text1"/>
          <w:sz w:val="22"/>
          <w:szCs w:val="22"/>
        </w:rPr>
        <w:t xml:space="preserve">Reducing Health Inequalities </w:t>
      </w:r>
    </w:p>
    <w:p w14:paraId="47FA947F" w14:textId="61FD274D" w:rsidR="004C4300" w:rsidRPr="003D5FBD" w:rsidRDefault="004C4300" w:rsidP="00B56BDC">
      <w:pPr>
        <w:spacing w:line="360" w:lineRule="auto"/>
        <w:rPr>
          <w:rFonts w:ascii="Arial" w:hAnsi="Arial" w:cs="Arial"/>
          <w:color w:val="000000" w:themeColor="text1"/>
          <w:sz w:val="22"/>
          <w:szCs w:val="22"/>
        </w:rPr>
      </w:pPr>
      <w:r w:rsidRPr="003D5FBD">
        <w:rPr>
          <w:rFonts w:ascii="Arial" w:hAnsi="Arial" w:cs="Arial"/>
          <w:color w:val="000000" w:themeColor="text1"/>
          <w:sz w:val="22"/>
          <w:szCs w:val="22"/>
        </w:rPr>
        <w:t>When implemented well, at-home and portable diagnostic tools can help reduce health inequalities by:</w:t>
      </w:r>
    </w:p>
    <w:p w14:paraId="2300B909" w14:textId="2228DB37" w:rsidR="004C4300" w:rsidRPr="003D5FBD" w:rsidRDefault="003001E7" w:rsidP="00B56BDC">
      <w:pPr>
        <w:pStyle w:val="ListParagraph"/>
        <w:numPr>
          <w:ilvl w:val="0"/>
          <w:numId w:val="9"/>
        </w:numPr>
        <w:spacing w:line="360" w:lineRule="auto"/>
        <w:rPr>
          <w:rFonts w:ascii="Arial" w:hAnsi="Arial" w:cs="Arial"/>
          <w:color w:val="000000" w:themeColor="text1"/>
          <w:sz w:val="22"/>
          <w:szCs w:val="22"/>
        </w:rPr>
      </w:pPr>
      <w:r w:rsidRPr="003D5FBD">
        <w:rPr>
          <w:rFonts w:ascii="Arial" w:hAnsi="Arial" w:cs="Arial"/>
          <w:color w:val="000000" w:themeColor="text1"/>
          <w:sz w:val="22"/>
          <w:szCs w:val="22"/>
        </w:rPr>
        <w:t>B</w:t>
      </w:r>
      <w:r w:rsidR="004C4300" w:rsidRPr="003D5FBD">
        <w:rPr>
          <w:rFonts w:ascii="Arial" w:hAnsi="Arial" w:cs="Arial"/>
          <w:color w:val="000000" w:themeColor="text1"/>
          <w:sz w:val="22"/>
          <w:szCs w:val="22"/>
        </w:rPr>
        <w:t>ringing services into underserved areas</w:t>
      </w:r>
    </w:p>
    <w:p w14:paraId="105A4C40" w14:textId="7D53A611" w:rsidR="004C4300" w:rsidRPr="003D5FBD" w:rsidRDefault="00752DAE" w:rsidP="00B56BDC">
      <w:pPr>
        <w:pStyle w:val="ListParagraph"/>
        <w:numPr>
          <w:ilvl w:val="0"/>
          <w:numId w:val="9"/>
        </w:numPr>
        <w:spacing w:line="360" w:lineRule="auto"/>
        <w:rPr>
          <w:rFonts w:ascii="Arial" w:hAnsi="Arial" w:cs="Arial"/>
          <w:color w:val="000000" w:themeColor="text1"/>
          <w:sz w:val="22"/>
          <w:szCs w:val="22"/>
        </w:rPr>
      </w:pPr>
      <w:r w:rsidRPr="003D5FBD">
        <w:rPr>
          <w:rFonts w:ascii="Arial" w:hAnsi="Arial" w:cs="Arial"/>
          <w:color w:val="000000" w:themeColor="text1"/>
          <w:sz w:val="22"/>
          <w:szCs w:val="22"/>
        </w:rPr>
        <w:t>S</w:t>
      </w:r>
      <w:r w:rsidR="004C4300" w:rsidRPr="003D5FBD">
        <w:rPr>
          <w:rFonts w:ascii="Arial" w:hAnsi="Arial" w:cs="Arial"/>
          <w:color w:val="000000" w:themeColor="text1"/>
          <w:sz w:val="22"/>
          <w:szCs w:val="22"/>
        </w:rPr>
        <w:t>upporting those who struggle to access appointments</w:t>
      </w:r>
    </w:p>
    <w:p w14:paraId="79081F2B" w14:textId="67096D18" w:rsidR="004C4300" w:rsidRPr="003D5FBD" w:rsidRDefault="00752DAE" w:rsidP="00B56BDC">
      <w:pPr>
        <w:pStyle w:val="ListParagraph"/>
        <w:numPr>
          <w:ilvl w:val="0"/>
          <w:numId w:val="9"/>
        </w:numPr>
        <w:spacing w:line="360" w:lineRule="auto"/>
        <w:rPr>
          <w:rFonts w:ascii="Arial" w:hAnsi="Arial" w:cs="Arial"/>
          <w:color w:val="000000" w:themeColor="text1"/>
          <w:sz w:val="22"/>
          <w:szCs w:val="22"/>
        </w:rPr>
      </w:pPr>
      <w:r w:rsidRPr="003D5FBD">
        <w:rPr>
          <w:rFonts w:ascii="Arial" w:hAnsi="Arial" w:cs="Arial"/>
          <w:color w:val="000000" w:themeColor="text1"/>
          <w:sz w:val="22"/>
          <w:szCs w:val="22"/>
        </w:rPr>
        <w:t>I</w:t>
      </w:r>
      <w:r w:rsidR="004C4300" w:rsidRPr="003D5FBD">
        <w:rPr>
          <w:rFonts w:ascii="Arial" w:hAnsi="Arial" w:cs="Arial"/>
          <w:color w:val="000000" w:themeColor="text1"/>
          <w:sz w:val="22"/>
          <w:szCs w:val="22"/>
        </w:rPr>
        <w:t>dentifying conditions earlier in high-risk groups</w:t>
      </w:r>
      <w:r w:rsidR="0080608B" w:rsidRPr="003D5FBD">
        <w:rPr>
          <w:rFonts w:ascii="Arial" w:hAnsi="Arial" w:cs="Arial"/>
          <w:color w:val="000000" w:themeColor="text1"/>
          <w:sz w:val="22"/>
          <w:szCs w:val="22"/>
        </w:rPr>
        <w:t xml:space="preserve"> </w:t>
      </w:r>
      <w:r w:rsidR="0080608B" w:rsidRPr="003D5FBD">
        <w:rPr>
          <w:rFonts w:ascii="Arial" w:hAnsi="Arial" w:cs="Arial"/>
          <w:color w:val="000000" w:themeColor="text1"/>
          <w:sz w:val="22"/>
          <w:szCs w:val="22"/>
        </w:rPr>
        <w:t>(King’s Fund, 2020)</w:t>
      </w:r>
      <w:r w:rsidR="0080608B" w:rsidRPr="003D5FBD">
        <w:rPr>
          <w:rFonts w:ascii="Arial" w:hAnsi="Arial" w:cs="Arial"/>
          <w:color w:val="000000" w:themeColor="text1"/>
          <w:sz w:val="22"/>
          <w:szCs w:val="22"/>
        </w:rPr>
        <w:t>.</w:t>
      </w:r>
    </w:p>
    <w:p w14:paraId="778B7F55" w14:textId="28C498A6" w:rsidR="004C4300" w:rsidRPr="003D5FBD" w:rsidRDefault="004C4300" w:rsidP="00B56BDC">
      <w:pPr>
        <w:spacing w:line="360" w:lineRule="auto"/>
        <w:rPr>
          <w:rFonts w:ascii="Arial" w:hAnsi="Arial" w:cs="Arial"/>
          <w:color w:val="000000" w:themeColor="text1"/>
          <w:sz w:val="22"/>
          <w:szCs w:val="22"/>
        </w:rPr>
      </w:pPr>
      <w:r w:rsidRPr="003D5FBD">
        <w:rPr>
          <w:rFonts w:ascii="Arial" w:hAnsi="Arial" w:cs="Arial"/>
          <w:color w:val="000000" w:themeColor="text1"/>
          <w:sz w:val="22"/>
          <w:szCs w:val="22"/>
        </w:rPr>
        <w:t>This aligns with the Marmot Fair Society, Healthy Lives principles of improving access and empowering disadvantaged populations.</w:t>
      </w:r>
    </w:p>
    <w:p w14:paraId="5ECD0271" w14:textId="24F7F92F" w:rsidR="004C4300" w:rsidRPr="003D5FBD" w:rsidRDefault="004C4300" w:rsidP="00B56BDC">
      <w:pPr>
        <w:spacing w:line="360" w:lineRule="auto"/>
        <w:rPr>
          <w:rFonts w:ascii="Arial" w:hAnsi="Arial" w:cs="Arial"/>
          <w:color w:val="000000" w:themeColor="text1"/>
          <w:sz w:val="22"/>
          <w:szCs w:val="22"/>
        </w:rPr>
      </w:pPr>
      <w:r w:rsidRPr="003D5FBD">
        <w:rPr>
          <w:rFonts w:ascii="Arial" w:hAnsi="Arial" w:cs="Arial"/>
          <w:color w:val="000000" w:themeColor="text1"/>
          <w:sz w:val="22"/>
          <w:szCs w:val="22"/>
        </w:rPr>
        <w:lastRenderedPageBreak/>
        <w:t>However, there is a risk of digital exclusion if communities lack:</w:t>
      </w:r>
    </w:p>
    <w:p w14:paraId="2AE7368F" w14:textId="05071C05" w:rsidR="004C4300" w:rsidRPr="003D5FBD" w:rsidRDefault="00752DAE" w:rsidP="00B56BDC">
      <w:pPr>
        <w:pStyle w:val="ListParagraph"/>
        <w:numPr>
          <w:ilvl w:val="0"/>
          <w:numId w:val="10"/>
        </w:numPr>
        <w:spacing w:line="360" w:lineRule="auto"/>
        <w:rPr>
          <w:rFonts w:ascii="Arial" w:hAnsi="Arial" w:cs="Arial"/>
          <w:color w:val="000000" w:themeColor="text1"/>
          <w:sz w:val="22"/>
          <w:szCs w:val="22"/>
        </w:rPr>
      </w:pPr>
      <w:r w:rsidRPr="003D5FBD">
        <w:rPr>
          <w:rFonts w:ascii="Arial" w:hAnsi="Arial" w:cs="Arial"/>
          <w:color w:val="000000" w:themeColor="text1"/>
          <w:sz w:val="22"/>
          <w:szCs w:val="22"/>
        </w:rPr>
        <w:t>D</w:t>
      </w:r>
      <w:r w:rsidR="004C4300" w:rsidRPr="003D5FBD">
        <w:rPr>
          <w:rFonts w:ascii="Arial" w:hAnsi="Arial" w:cs="Arial"/>
          <w:color w:val="000000" w:themeColor="text1"/>
          <w:sz w:val="22"/>
          <w:szCs w:val="22"/>
        </w:rPr>
        <w:t>igital skills</w:t>
      </w:r>
    </w:p>
    <w:p w14:paraId="36712C02" w14:textId="059276F9" w:rsidR="004C4300" w:rsidRPr="003D5FBD" w:rsidRDefault="004C4300" w:rsidP="00B56BDC">
      <w:pPr>
        <w:pStyle w:val="ListParagraph"/>
        <w:numPr>
          <w:ilvl w:val="0"/>
          <w:numId w:val="10"/>
        </w:numPr>
        <w:spacing w:line="360" w:lineRule="auto"/>
        <w:rPr>
          <w:rFonts w:ascii="Arial" w:hAnsi="Arial" w:cs="Arial"/>
          <w:color w:val="000000" w:themeColor="text1"/>
          <w:sz w:val="22"/>
          <w:szCs w:val="22"/>
        </w:rPr>
      </w:pPr>
      <w:r w:rsidRPr="003D5FBD">
        <w:rPr>
          <w:rFonts w:ascii="Arial" w:hAnsi="Arial" w:cs="Arial"/>
          <w:color w:val="000000" w:themeColor="text1"/>
          <w:sz w:val="22"/>
          <w:szCs w:val="22"/>
        </w:rPr>
        <w:t>I</w:t>
      </w:r>
      <w:r w:rsidRPr="003D5FBD">
        <w:rPr>
          <w:rFonts w:ascii="Arial" w:hAnsi="Arial" w:cs="Arial"/>
          <w:color w:val="000000" w:themeColor="text1"/>
          <w:sz w:val="22"/>
          <w:szCs w:val="22"/>
        </w:rPr>
        <w:t>nternet access</w:t>
      </w:r>
    </w:p>
    <w:p w14:paraId="020A872F" w14:textId="6DA078B9" w:rsidR="004C4300" w:rsidRPr="003D5FBD" w:rsidRDefault="004C4300" w:rsidP="00B56BDC">
      <w:pPr>
        <w:pStyle w:val="ListParagraph"/>
        <w:numPr>
          <w:ilvl w:val="0"/>
          <w:numId w:val="10"/>
        </w:numPr>
        <w:spacing w:line="360" w:lineRule="auto"/>
        <w:rPr>
          <w:rFonts w:ascii="Arial" w:hAnsi="Arial" w:cs="Arial"/>
          <w:color w:val="000000" w:themeColor="text1"/>
          <w:sz w:val="22"/>
          <w:szCs w:val="22"/>
        </w:rPr>
      </w:pPr>
      <w:r w:rsidRPr="003D5FBD">
        <w:rPr>
          <w:rFonts w:ascii="Arial" w:hAnsi="Arial" w:cs="Arial"/>
          <w:color w:val="000000" w:themeColor="text1"/>
          <w:sz w:val="22"/>
          <w:szCs w:val="22"/>
        </w:rPr>
        <w:t>M</w:t>
      </w:r>
      <w:r w:rsidRPr="003D5FBD">
        <w:rPr>
          <w:rFonts w:ascii="Arial" w:hAnsi="Arial" w:cs="Arial"/>
          <w:color w:val="000000" w:themeColor="text1"/>
          <w:sz w:val="22"/>
          <w:szCs w:val="22"/>
        </w:rPr>
        <w:t>oney to purchase devices</w:t>
      </w:r>
    </w:p>
    <w:p w14:paraId="77F55D74" w14:textId="5C1B7CD6" w:rsidR="004C4300" w:rsidRPr="003D5FBD" w:rsidRDefault="004C4300" w:rsidP="00B56BDC">
      <w:pPr>
        <w:pStyle w:val="ListParagraph"/>
        <w:numPr>
          <w:ilvl w:val="0"/>
          <w:numId w:val="10"/>
        </w:numPr>
        <w:spacing w:line="360" w:lineRule="auto"/>
        <w:rPr>
          <w:rFonts w:ascii="Arial" w:hAnsi="Arial" w:cs="Arial"/>
          <w:color w:val="000000" w:themeColor="text1"/>
          <w:sz w:val="22"/>
          <w:szCs w:val="22"/>
        </w:rPr>
      </w:pPr>
      <w:r w:rsidRPr="003D5FBD">
        <w:rPr>
          <w:rFonts w:ascii="Arial" w:hAnsi="Arial" w:cs="Arial"/>
          <w:color w:val="000000" w:themeColor="text1"/>
          <w:sz w:val="22"/>
          <w:szCs w:val="22"/>
        </w:rPr>
        <w:t>T</w:t>
      </w:r>
      <w:r w:rsidRPr="003D5FBD">
        <w:rPr>
          <w:rFonts w:ascii="Arial" w:hAnsi="Arial" w:cs="Arial"/>
          <w:color w:val="000000" w:themeColor="text1"/>
          <w:sz w:val="22"/>
          <w:szCs w:val="22"/>
        </w:rPr>
        <w:t>rust in technology</w:t>
      </w:r>
      <w:r w:rsidR="007224D6" w:rsidRPr="003D5FBD">
        <w:rPr>
          <w:rFonts w:ascii="Arial" w:hAnsi="Arial" w:cs="Arial"/>
          <w:color w:val="000000" w:themeColor="text1"/>
          <w:sz w:val="22"/>
          <w:szCs w:val="22"/>
        </w:rPr>
        <w:t xml:space="preserve"> </w:t>
      </w:r>
      <w:r w:rsidR="00E341CF" w:rsidRPr="003D5FBD">
        <w:rPr>
          <w:rFonts w:ascii="Arial" w:hAnsi="Arial" w:cs="Arial"/>
          <w:color w:val="000000" w:themeColor="text1"/>
          <w:sz w:val="22"/>
          <w:szCs w:val="22"/>
        </w:rPr>
        <w:t>(NHS Digital, 2023).</w:t>
      </w:r>
    </w:p>
    <w:p w14:paraId="0B239531" w14:textId="35C6C652" w:rsidR="00CD51AC" w:rsidRPr="003D5FBD" w:rsidRDefault="004C4300" w:rsidP="00B56BDC">
      <w:pPr>
        <w:spacing w:line="360" w:lineRule="auto"/>
        <w:rPr>
          <w:rFonts w:ascii="Arial" w:hAnsi="Arial" w:cs="Arial"/>
          <w:color w:val="000000" w:themeColor="text1"/>
          <w:sz w:val="22"/>
          <w:szCs w:val="22"/>
        </w:rPr>
      </w:pPr>
      <w:r w:rsidRPr="003D5FBD">
        <w:rPr>
          <w:rFonts w:ascii="Arial" w:hAnsi="Arial" w:cs="Arial"/>
          <w:color w:val="000000" w:themeColor="text1"/>
          <w:sz w:val="22"/>
          <w:szCs w:val="22"/>
        </w:rPr>
        <w:t xml:space="preserve">Without </w:t>
      </w:r>
      <w:bookmarkStart w:id="19" w:name="_Hlk214198720"/>
      <w:r w:rsidRPr="003D5FBD">
        <w:rPr>
          <w:rFonts w:ascii="Arial" w:hAnsi="Arial" w:cs="Arial"/>
          <w:color w:val="000000" w:themeColor="text1"/>
          <w:sz w:val="22"/>
          <w:szCs w:val="22"/>
        </w:rPr>
        <w:t xml:space="preserve">targeted </w:t>
      </w:r>
      <w:bookmarkEnd w:id="19"/>
      <w:r w:rsidRPr="003D5FBD">
        <w:rPr>
          <w:rFonts w:ascii="Arial" w:hAnsi="Arial" w:cs="Arial"/>
          <w:color w:val="000000" w:themeColor="text1"/>
          <w:sz w:val="22"/>
          <w:szCs w:val="22"/>
        </w:rPr>
        <w:t>support,</w:t>
      </w:r>
      <w:r w:rsidR="00B7394D" w:rsidRPr="003D5FBD">
        <w:rPr>
          <w:rFonts w:ascii="Arial" w:hAnsi="Arial" w:cs="Arial"/>
          <w:color w:val="000000" w:themeColor="text1"/>
          <w:sz w:val="22"/>
          <w:szCs w:val="22"/>
        </w:rPr>
        <w:t xml:space="preserve"> </w:t>
      </w:r>
      <w:r w:rsidR="00B7394D" w:rsidRPr="003D5FBD">
        <w:rPr>
          <w:rFonts w:ascii="Arial" w:hAnsi="Arial" w:cs="Arial"/>
          <w:color w:val="000000" w:themeColor="text1"/>
          <w:sz w:val="22"/>
          <w:szCs w:val="22"/>
        </w:rPr>
        <w:t>these tools might unintentionally increase</w:t>
      </w:r>
      <w:r w:rsidRPr="003D5FBD">
        <w:rPr>
          <w:rFonts w:ascii="Arial" w:hAnsi="Arial" w:cs="Arial"/>
          <w:color w:val="000000" w:themeColor="text1"/>
          <w:sz w:val="22"/>
          <w:szCs w:val="22"/>
        </w:rPr>
        <w:t>. Therefore, local strategies (digital literacy training, device loan programmes, community health hubs) are essential.</w:t>
      </w:r>
    </w:p>
    <w:p w14:paraId="7D3ACE68" w14:textId="0D988D65" w:rsidR="00414023" w:rsidRPr="003D5FBD" w:rsidRDefault="00414023" w:rsidP="00B56BDC">
      <w:pPr>
        <w:spacing w:line="360" w:lineRule="auto"/>
        <w:rPr>
          <w:rFonts w:ascii="Arial" w:hAnsi="Arial" w:cs="Arial"/>
          <w:b/>
          <w:bCs/>
          <w:color w:val="000000" w:themeColor="text1"/>
          <w:sz w:val="22"/>
          <w:szCs w:val="22"/>
        </w:rPr>
      </w:pPr>
      <w:r w:rsidRPr="003D5FBD">
        <w:rPr>
          <w:rFonts w:ascii="Arial" w:hAnsi="Arial" w:cs="Arial"/>
          <w:b/>
          <w:bCs/>
          <w:color w:val="000000" w:themeColor="text1"/>
          <w:sz w:val="22"/>
          <w:szCs w:val="22"/>
        </w:rPr>
        <w:t>Improved Collaboration Between Communities and Healthcare Services</w:t>
      </w:r>
    </w:p>
    <w:p w14:paraId="540D68D6" w14:textId="77777777" w:rsidR="00414023" w:rsidRPr="003D5FBD" w:rsidRDefault="00414023" w:rsidP="00B56BDC">
      <w:pPr>
        <w:spacing w:line="360" w:lineRule="auto"/>
        <w:rPr>
          <w:rFonts w:ascii="Arial" w:hAnsi="Arial" w:cs="Arial"/>
          <w:color w:val="000000" w:themeColor="text1"/>
          <w:sz w:val="22"/>
          <w:szCs w:val="22"/>
        </w:rPr>
      </w:pPr>
      <w:r w:rsidRPr="003D5FBD">
        <w:rPr>
          <w:rFonts w:ascii="Arial" w:hAnsi="Arial" w:cs="Arial"/>
          <w:color w:val="000000" w:themeColor="text1"/>
          <w:sz w:val="22"/>
          <w:szCs w:val="22"/>
        </w:rPr>
        <w:t>When individuals collect their own health data, communication with healthcare services becomes more collaborative. Communities benefit from:</w:t>
      </w:r>
    </w:p>
    <w:p w14:paraId="2B4278E6" w14:textId="6DF6EADC" w:rsidR="00414023" w:rsidRPr="003D5FBD" w:rsidRDefault="00FE2CFC" w:rsidP="00B56BDC">
      <w:pPr>
        <w:pStyle w:val="ListParagraph"/>
        <w:numPr>
          <w:ilvl w:val="0"/>
          <w:numId w:val="11"/>
        </w:numPr>
        <w:spacing w:line="360" w:lineRule="auto"/>
        <w:rPr>
          <w:rFonts w:ascii="Arial" w:hAnsi="Arial" w:cs="Arial"/>
          <w:color w:val="000000" w:themeColor="text1"/>
          <w:sz w:val="22"/>
          <w:szCs w:val="22"/>
        </w:rPr>
      </w:pPr>
      <w:r w:rsidRPr="003D5FBD">
        <w:rPr>
          <w:rFonts w:ascii="Arial" w:hAnsi="Arial" w:cs="Arial"/>
          <w:color w:val="000000" w:themeColor="text1"/>
          <w:sz w:val="22"/>
          <w:szCs w:val="22"/>
        </w:rPr>
        <w:t>S</w:t>
      </w:r>
      <w:r w:rsidR="00414023" w:rsidRPr="003D5FBD">
        <w:rPr>
          <w:rFonts w:ascii="Arial" w:hAnsi="Arial" w:cs="Arial"/>
          <w:color w:val="000000" w:themeColor="text1"/>
          <w:sz w:val="22"/>
          <w:szCs w:val="22"/>
        </w:rPr>
        <w:t>tronger integration between health services and everyday life</w:t>
      </w:r>
    </w:p>
    <w:p w14:paraId="1037DA9A" w14:textId="1657CD9D" w:rsidR="00414023" w:rsidRPr="003D5FBD" w:rsidRDefault="00FE2CFC" w:rsidP="00B56BDC">
      <w:pPr>
        <w:pStyle w:val="ListParagraph"/>
        <w:numPr>
          <w:ilvl w:val="0"/>
          <w:numId w:val="11"/>
        </w:numPr>
        <w:spacing w:line="360" w:lineRule="auto"/>
        <w:rPr>
          <w:rFonts w:ascii="Arial" w:hAnsi="Arial" w:cs="Arial"/>
          <w:color w:val="000000" w:themeColor="text1"/>
          <w:sz w:val="22"/>
          <w:szCs w:val="22"/>
        </w:rPr>
      </w:pPr>
      <w:r w:rsidRPr="003D5FBD">
        <w:rPr>
          <w:rFonts w:ascii="Arial" w:hAnsi="Arial" w:cs="Arial"/>
          <w:color w:val="000000" w:themeColor="text1"/>
          <w:sz w:val="22"/>
          <w:szCs w:val="22"/>
        </w:rPr>
        <w:t>P</w:t>
      </w:r>
      <w:r w:rsidR="00414023" w:rsidRPr="003D5FBD">
        <w:rPr>
          <w:rFonts w:ascii="Arial" w:hAnsi="Arial" w:cs="Arial"/>
          <w:color w:val="000000" w:themeColor="text1"/>
          <w:sz w:val="22"/>
          <w:szCs w:val="22"/>
        </w:rPr>
        <w:t>ersonalised health plans</w:t>
      </w:r>
    </w:p>
    <w:p w14:paraId="54FA0413" w14:textId="749210A0" w:rsidR="00217CD4" w:rsidRPr="003D5FBD" w:rsidRDefault="00FE2CFC" w:rsidP="00B56BDC">
      <w:pPr>
        <w:pStyle w:val="ListParagraph"/>
        <w:numPr>
          <w:ilvl w:val="0"/>
          <w:numId w:val="11"/>
        </w:numPr>
        <w:spacing w:line="360" w:lineRule="auto"/>
        <w:rPr>
          <w:rFonts w:ascii="Arial" w:hAnsi="Arial" w:cs="Arial"/>
          <w:color w:val="000000" w:themeColor="text1"/>
          <w:sz w:val="22"/>
          <w:szCs w:val="22"/>
        </w:rPr>
      </w:pPr>
      <w:r w:rsidRPr="003D5FBD">
        <w:rPr>
          <w:rFonts w:ascii="Arial" w:hAnsi="Arial" w:cs="Arial"/>
          <w:color w:val="000000" w:themeColor="text1"/>
          <w:sz w:val="22"/>
          <w:szCs w:val="22"/>
        </w:rPr>
        <w:t>R</w:t>
      </w:r>
      <w:r w:rsidR="00414023" w:rsidRPr="003D5FBD">
        <w:rPr>
          <w:rFonts w:ascii="Arial" w:hAnsi="Arial" w:cs="Arial"/>
          <w:color w:val="000000" w:themeColor="text1"/>
          <w:sz w:val="22"/>
          <w:szCs w:val="22"/>
        </w:rPr>
        <w:t>emote consultations informed by accurate home readings</w:t>
      </w:r>
      <w:r w:rsidR="00036D0C" w:rsidRPr="003D5FBD">
        <w:rPr>
          <w:rFonts w:ascii="Arial" w:hAnsi="Arial" w:cs="Arial"/>
          <w:sz w:val="22"/>
          <w:szCs w:val="22"/>
        </w:rPr>
        <w:t xml:space="preserve"> (</w:t>
      </w:r>
      <w:r w:rsidR="00036D0C" w:rsidRPr="003D5FBD">
        <w:rPr>
          <w:rFonts w:ascii="Arial" w:hAnsi="Arial" w:cs="Arial"/>
          <w:color w:val="000000" w:themeColor="text1"/>
          <w:sz w:val="22"/>
          <w:szCs w:val="22"/>
        </w:rPr>
        <w:t>NHS England (2022)</w:t>
      </w:r>
      <w:r w:rsidR="00616E27" w:rsidRPr="003D5FBD">
        <w:rPr>
          <w:rFonts w:ascii="Arial" w:hAnsi="Arial" w:cs="Arial"/>
          <w:color w:val="000000" w:themeColor="text1"/>
          <w:sz w:val="22"/>
          <w:szCs w:val="22"/>
        </w:rPr>
        <w:t>.</w:t>
      </w:r>
    </w:p>
    <w:p w14:paraId="01A0326B" w14:textId="1489E473" w:rsidR="00D66631" w:rsidRPr="00285619" w:rsidRDefault="008B0A64" w:rsidP="00285619">
      <w:pPr>
        <w:pStyle w:val="Heading1"/>
        <w:spacing w:line="360" w:lineRule="auto"/>
        <w:rPr>
          <w:rFonts w:ascii="Arial" w:hAnsi="Arial" w:cs="Arial"/>
          <w:b/>
          <w:bCs/>
          <w:color w:val="000000" w:themeColor="text1"/>
          <w:sz w:val="22"/>
          <w:szCs w:val="22"/>
        </w:rPr>
      </w:pPr>
      <w:bookmarkStart w:id="20" w:name="_Toc214216037"/>
      <w:r w:rsidRPr="009845A3">
        <w:rPr>
          <w:rFonts w:ascii="Arial" w:hAnsi="Arial" w:cs="Arial"/>
          <w:b/>
          <w:bCs/>
          <w:color w:val="000000" w:themeColor="text1"/>
          <w:sz w:val="22"/>
          <w:szCs w:val="22"/>
        </w:rPr>
        <w:t>Conclusion</w:t>
      </w:r>
      <w:bookmarkEnd w:id="20"/>
    </w:p>
    <w:p w14:paraId="792CD548" w14:textId="3B3DA274" w:rsidR="00AC1E16" w:rsidRPr="003D5FBD" w:rsidRDefault="00491F31" w:rsidP="00B56BDC">
      <w:pPr>
        <w:spacing w:line="360" w:lineRule="auto"/>
        <w:rPr>
          <w:rFonts w:ascii="Arial" w:hAnsi="Arial" w:cs="Arial"/>
          <w:sz w:val="22"/>
          <w:szCs w:val="22"/>
        </w:rPr>
      </w:pPr>
      <w:r w:rsidRPr="003D5FBD">
        <w:rPr>
          <w:rFonts w:ascii="Arial" w:hAnsi="Arial" w:cs="Arial"/>
          <w:sz w:val="22"/>
          <w:szCs w:val="22"/>
        </w:rPr>
        <w:t>Smartphones, wearables and apps tools</w:t>
      </w:r>
      <w:r w:rsidR="00241DAC" w:rsidRPr="003D5FBD">
        <w:rPr>
          <w:rFonts w:ascii="Arial" w:hAnsi="Arial" w:cs="Arial"/>
          <w:sz w:val="22"/>
          <w:szCs w:val="22"/>
        </w:rPr>
        <w:t xml:space="preserve"> have the potential to transform UK </w:t>
      </w:r>
      <w:r w:rsidR="00303B10" w:rsidRPr="003D5FBD">
        <w:rPr>
          <w:rFonts w:ascii="Arial" w:hAnsi="Arial" w:cs="Arial"/>
          <w:sz w:val="22"/>
          <w:szCs w:val="22"/>
        </w:rPr>
        <w:t>hea</w:t>
      </w:r>
      <w:r w:rsidR="00AB7161" w:rsidRPr="003D5FBD">
        <w:rPr>
          <w:rFonts w:ascii="Arial" w:hAnsi="Arial" w:cs="Arial"/>
          <w:sz w:val="22"/>
          <w:szCs w:val="22"/>
        </w:rPr>
        <w:t xml:space="preserve">lth </w:t>
      </w:r>
      <w:r w:rsidR="00241DAC" w:rsidRPr="003D5FBD">
        <w:rPr>
          <w:rFonts w:ascii="Arial" w:hAnsi="Arial" w:cs="Arial"/>
          <w:sz w:val="22"/>
          <w:szCs w:val="22"/>
        </w:rPr>
        <w:t>service delivery by shifting care closer to home, enabling earlier intervention, and increasing system capacity</w:t>
      </w:r>
      <w:r w:rsidR="00EE26A6" w:rsidRPr="003D5FBD">
        <w:rPr>
          <w:rFonts w:ascii="Arial" w:hAnsi="Arial" w:cs="Arial"/>
          <w:sz w:val="22"/>
          <w:szCs w:val="22"/>
        </w:rPr>
        <w:t xml:space="preserve">, </w:t>
      </w:r>
      <w:r w:rsidR="00E81131" w:rsidRPr="003D5FBD">
        <w:rPr>
          <w:rFonts w:ascii="Arial" w:hAnsi="Arial" w:cs="Arial"/>
          <w:sz w:val="22"/>
          <w:szCs w:val="22"/>
        </w:rPr>
        <w:t>they</w:t>
      </w:r>
      <w:r w:rsidR="00D02E4B" w:rsidRPr="003D5FBD">
        <w:rPr>
          <w:rFonts w:ascii="Arial" w:hAnsi="Arial" w:cs="Arial"/>
          <w:sz w:val="22"/>
          <w:szCs w:val="22"/>
        </w:rPr>
        <w:t xml:space="preserve"> improve accessibility, enhance early detection, support self-management, reduce hospital admissions, increase patient safety, and strengthen patient</w:t>
      </w:r>
      <w:r w:rsidR="00310B56" w:rsidRPr="003D5FBD">
        <w:rPr>
          <w:rFonts w:ascii="Arial" w:hAnsi="Arial" w:cs="Arial"/>
          <w:sz w:val="22"/>
          <w:szCs w:val="22"/>
        </w:rPr>
        <w:t xml:space="preserve">, </w:t>
      </w:r>
      <w:r w:rsidR="00310B56" w:rsidRPr="003D5FBD">
        <w:rPr>
          <w:rFonts w:ascii="Arial" w:hAnsi="Arial" w:cs="Arial"/>
          <w:sz w:val="22"/>
          <w:szCs w:val="22"/>
        </w:rPr>
        <w:t>service user and healthcare provider</w:t>
      </w:r>
      <w:r w:rsidR="00310B56" w:rsidRPr="003D5FBD">
        <w:rPr>
          <w:rFonts w:ascii="Arial" w:hAnsi="Arial" w:cs="Arial"/>
          <w:sz w:val="22"/>
          <w:szCs w:val="22"/>
        </w:rPr>
        <w:t xml:space="preserve"> </w:t>
      </w:r>
      <w:r w:rsidR="00D02E4B" w:rsidRPr="003D5FBD">
        <w:rPr>
          <w:rFonts w:ascii="Arial" w:hAnsi="Arial" w:cs="Arial"/>
          <w:sz w:val="22"/>
          <w:szCs w:val="22"/>
        </w:rPr>
        <w:t>relationships. For many patients</w:t>
      </w:r>
      <w:r w:rsidR="001A03A5" w:rsidRPr="003D5FBD">
        <w:rPr>
          <w:rFonts w:ascii="Arial" w:hAnsi="Arial" w:cs="Arial"/>
          <w:sz w:val="22"/>
          <w:szCs w:val="22"/>
        </w:rPr>
        <w:t xml:space="preserve"> or service u</w:t>
      </w:r>
      <w:r w:rsidR="00F87E44" w:rsidRPr="003D5FBD">
        <w:rPr>
          <w:rFonts w:ascii="Arial" w:hAnsi="Arial" w:cs="Arial"/>
          <w:sz w:val="22"/>
          <w:szCs w:val="22"/>
        </w:rPr>
        <w:t>sers</w:t>
      </w:r>
      <w:r w:rsidR="00D02E4B" w:rsidRPr="003D5FBD">
        <w:rPr>
          <w:rFonts w:ascii="Arial" w:hAnsi="Arial" w:cs="Arial"/>
          <w:sz w:val="22"/>
          <w:szCs w:val="22"/>
        </w:rPr>
        <w:t>, these tools offer greater autonomy, convenience, and control over their health</w:t>
      </w:r>
      <w:r w:rsidR="00D15A17" w:rsidRPr="003D5FBD">
        <w:rPr>
          <w:rFonts w:ascii="Arial" w:hAnsi="Arial" w:cs="Arial"/>
          <w:sz w:val="22"/>
          <w:szCs w:val="22"/>
        </w:rPr>
        <w:t xml:space="preserve"> </w:t>
      </w:r>
      <w:r w:rsidR="00D02E4B" w:rsidRPr="003D5FBD">
        <w:rPr>
          <w:rFonts w:ascii="Arial" w:hAnsi="Arial" w:cs="Arial"/>
          <w:sz w:val="22"/>
          <w:szCs w:val="22"/>
        </w:rPr>
        <w:t>fundamentally reshaping how care is delivered and experienced.</w:t>
      </w:r>
      <w:r w:rsidR="00291927" w:rsidRPr="003D5FBD">
        <w:rPr>
          <w:rFonts w:ascii="Arial" w:hAnsi="Arial" w:cs="Arial"/>
          <w:sz w:val="22"/>
          <w:szCs w:val="22"/>
        </w:rPr>
        <w:t xml:space="preserve"> </w:t>
      </w:r>
      <w:r w:rsidR="00D02E4B" w:rsidRPr="003D5FBD">
        <w:rPr>
          <w:rFonts w:ascii="Arial" w:hAnsi="Arial" w:cs="Arial"/>
          <w:sz w:val="22"/>
          <w:szCs w:val="22"/>
        </w:rPr>
        <w:t xml:space="preserve">However, digital inequality </w:t>
      </w:r>
      <w:r w:rsidR="002D1E0E" w:rsidRPr="003D5FBD">
        <w:rPr>
          <w:rFonts w:ascii="Arial" w:hAnsi="Arial" w:cs="Arial"/>
          <w:sz w:val="22"/>
          <w:szCs w:val="22"/>
        </w:rPr>
        <w:t>still</w:t>
      </w:r>
      <w:r w:rsidR="005A7DD7" w:rsidRPr="003D5FBD">
        <w:rPr>
          <w:rFonts w:ascii="Arial" w:hAnsi="Arial" w:cs="Arial"/>
          <w:sz w:val="22"/>
          <w:szCs w:val="22"/>
        </w:rPr>
        <w:t xml:space="preserve"> a</w:t>
      </w:r>
      <w:r w:rsidR="00D02E4B" w:rsidRPr="003D5FBD">
        <w:rPr>
          <w:rFonts w:ascii="Arial" w:hAnsi="Arial" w:cs="Arial"/>
          <w:sz w:val="22"/>
          <w:szCs w:val="22"/>
        </w:rPr>
        <w:t xml:space="preserve"> challenge and risks of misinterpretation remain significant concerns. To ensure equitable benefits for all patients</w:t>
      </w:r>
      <w:r w:rsidR="00080B40" w:rsidRPr="003D5FBD">
        <w:rPr>
          <w:rFonts w:ascii="Arial" w:hAnsi="Arial" w:cs="Arial"/>
          <w:sz w:val="22"/>
          <w:szCs w:val="22"/>
        </w:rPr>
        <w:t xml:space="preserve"> </w:t>
      </w:r>
      <w:r w:rsidR="00AC1E16" w:rsidRPr="003D5FBD">
        <w:rPr>
          <w:rFonts w:ascii="Arial" w:hAnsi="Arial" w:cs="Arial"/>
          <w:sz w:val="22"/>
          <w:szCs w:val="22"/>
        </w:rPr>
        <w:t>or service</w:t>
      </w:r>
      <w:r w:rsidR="00C34B6C" w:rsidRPr="003D5FBD">
        <w:rPr>
          <w:rFonts w:ascii="Arial" w:hAnsi="Arial" w:cs="Arial"/>
          <w:sz w:val="22"/>
          <w:szCs w:val="22"/>
        </w:rPr>
        <w:t xml:space="preserve"> user </w:t>
      </w:r>
      <w:r w:rsidR="00C04061" w:rsidRPr="003D5FBD">
        <w:rPr>
          <w:rFonts w:ascii="Arial" w:hAnsi="Arial" w:cs="Arial"/>
          <w:sz w:val="22"/>
          <w:szCs w:val="22"/>
        </w:rPr>
        <w:t xml:space="preserve">as </w:t>
      </w:r>
      <w:r w:rsidR="00A47B57" w:rsidRPr="003D5FBD">
        <w:rPr>
          <w:rFonts w:ascii="Arial" w:hAnsi="Arial" w:cs="Arial"/>
          <w:sz w:val="22"/>
          <w:szCs w:val="22"/>
        </w:rPr>
        <w:t>mentioned</w:t>
      </w:r>
      <w:r w:rsidR="00C04061" w:rsidRPr="003D5FBD">
        <w:rPr>
          <w:rFonts w:ascii="Arial" w:hAnsi="Arial" w:cs="Arial"/>
          <w:sz w:val="22"/>
          <w:szCs w:val="22"/>
        </w:rPr>
        <w:t xml:space="preserve"> in marmot</w:t>
      </w:r>
      <w:r w:rsidR="00E275FB" w:rsidRPr="003D5FBD">
        <w:rPr>
          <w:rFonts w:ascii="Arial" w:hAnsi="Arial" w:cs="Arial"/>
          <w:sz w:val="22"/>
          <w:szCs w:val="22"/>
        </w:rPr>
        <w:t xml:space="preserve"> </w:t>
      </w:r>
      <w:r w:rsidR="00E275FB" w:rsidRPr="003D5FBD">
        <w:rPr>
          <w:rFonts w:ascii="Arial" w:hAnsi="Arial" w:cs="Arial"/>
          <w:sz w:val="22"/>
          <w:szCs w:val="22"/>
        </w:rPr>
        <w:t xml:space="preserve">Fair society, healthy </w:t>
      </w:r>
      <w:r w:rsidR="00E81131" w:rsidRPr="003D5FBD">
        <w:rPr>
          <w:rFonts w:ascii="Arial" w:hAnsi="Arial" w:cs="Arial"/>
          <w:sz w:val="22"/>
          <w:szCs w:val="22"/>
        </w:rPr>
        <w:t>lives,</w:t>
      </w:r>
      <w:r w:rsidR="00D02E4B" w:rsidRPr="003D5FBD">
        <w:rPr>
          <w:rFonts w:ascii="Arial" w:hAnsi="Arial" w:cs="Arial"/>
          <w:sz w:val="22"/>
          <w:szCs w:val="22"/>
        </w:rPr>
        <w:t xml:space="preserve"> </w:t>
      </w:r>
      <w:r w:rsidR="003055DC" w:rsidRPr="003D5FBD">
        <w:rPr>
          <w:rFonts w:ascii="Arial" w:hAnsi="Arial" w:cs="Arial"/>
          <w:sz w:val="22"/>
          <w:szCs w:val="22"/>
        </w:rPr>
        <w:t>we need to focus o</w:t>
      </w:r>
      <w:r w:rsidR="005B5105" w:rsidRPr="003D5FBD">
        <w:rPr>
          <w:rFonts w:ascii="Arial" w:hAnsi="Arial" w:cs="Arial"/>
          <w:sz w:val="22"/>
          <w:szCs w:val="22"/>
        </w:rPr>
        <w:t>n</w:t>
      </w:r>
      <w:r w:rsidR="00D02E4B" w:rsidRPr="003D5FBD">
        <w:rPr>
          <w:rFonts w:ascii="Arial" w:hAnsi="Arial" w:cs="Arial"/>
          <w:sz w:val="22"/>
          <w:szCs w:val="22"/>
        </w:rPr>
        <w:t xml:space="preserve"> support</w:t>
      </w:r>
      <w:r w:rsidR="005B5105" w:rsidRPr="003D5FBD">
        <w:rPr>
          <w:rFonts w:ascii="Arial" w:hAnsi="Arial" w:cs="Arial"/>
          <w:sz w:val="22"/>
          <w:szCs w:val="22"/>
        </w:rPr>
        <w:t>ing</w:t>
      </w:r>
      <w:r w:rsidR="00D02E4B" w:rsidRPr="003D5FBD">
        <w:rPr>
          <w:rFonts w:ascii="Arial" w:hAnsi="Arial" w:cs="Arial"/>
          <w:sz w:val="22"/>
          <w:szCs w:val="22"/>
        </w:rPr>
        <w:t xml:space="preserve"> patient</w:t>
      </w:r>
      <w:r w:rsidR="00FF2F2A" w:rsidRPr="003D5FBD">
        <w:rPr>
          <w:rFonts w:ascii="Arial" w:hAnsi="Arial" w:cs="Arial"/>
          <w:sz w:val="22"/>
          <w:szCs w:val="22"/>
        </w:rPr>
        <w:t xml:space="preserve">, </w:t>
      </w:r>
      <w:bookmarkStart w:id="21" w:name="_Hlk214200582"/>
      <w:r w:rsidR="00FF2F2A" w:rsidRPr="003D5FBD">
        <w:rPr>
          <w:rFonts w:ascii="Arial" w:hAnsi="Arial" w:cs="Arial"/>
          <w:sz w:val="22"/>
          <w:szCs w:val="22"/>
        </w:rPr>
        <w:t>servi</w:t>
      </w:r>
      <w:r w:rsidR="00FA3F3B" w:rsidRPr="003D5FBD">
        <w:rPr>
          <w:rFonts w:ascii="Arial" w:hAnsi="Arial" w:cs="Arial"/>
          <w:sz w:val="22"/>
          <w:szCs w:val="22"/>
        </w:rPr>
        <w:t xml:space="preserve">ce user </w:t>
      </w:r>
      <w:bookmarkEnd w:id="21"/>
      <w:r w:rsidR="00FA3F3B" w:rsidRPr="003D5FBD">
        <w:rPr>
          <w:rFonts w:ascii="Arial" w:hAnsi="Arial" w:cs="Arial"/>
          <w:sz w:val="22"/>
          <w:szCs w:val="22"/>
        </w:rPr>
        <w:t>and healthcare provider</w:t>
      </w:r>
      <w:r w:rsidR="00D02E4B" w:rsidRPr="003D5FBD">
        <w:rPr>
          <w:rFonts w:ascii="Arial" w:hAnsi="Arial" w:cs="Arial"/>
          <w:sz w:val="22"/>
          <w:szCs w:val="22"/>
        </w:rPr>
        <w:t xml:space="preserve"> </w:t>
      </w:r>
      <w:r w:rsidR="005B5105" w:rsidRPr="003D5FBD">
        <w:rPr>
          <w:rFonts w:ascii="Arial" w:hAnsi="Arial" w:cs="Arial"/>
          <w:sz w:val="22"/>
          <w:szCs w:val="22"/>
        </w:rPr>
        <w:t>education,</w:t>
      </w:r>
      <w:r w:rsidR="00D47E66" w:rsidRPr="003D5FBD">
        <w:rPr>
          <w:rFonts w:ascii="Arial" w:hAnsi="Arial" w:cs="Arial"/>
          <w:sz w:val="22"/>
          <w:szCs w:val="22"/>
        </w:rPr>
        <w:t xml:space="preserve"> so</w:t>
      </w:r>
      <w:r w:rsidR="005B5105" w:rsidRPr="003D5FBD">
        <w:rPr>
          <w:rFonts w:ascii="Arial" w:hAnsi="Arial" w:cs="Arial"/>
          <w:sz w:val="22"/>
          <w:szCs w:val="22"/>
        </w:rPr>
        <w:t xml:space="preserve"> that</w:t>
      </w:r>
      <w:r w:rsidR="00B862F4" w:rsidRPr="003D5FBD">
        <w:rPr>
          <w:rFonts w:ascii="Arial" w:hAnsi="Arial" w:cs="Arial"/>
          <w:sz w:val="22"/>
          <w:szCs w:val="22"/>
        </w:rPr>
        <w:t xml:space="preserve"> we</w:t>
      </w:r>
      <w:r w:rsidR="009660DD" w:rsidRPr="003D5FBD">
        <w:rPr>
          <w:rFonts w:ascii="Arial" w:hAnsi="Arial" w:cs="Arial"/>
          <w:sz w:val="22"/>
          <w:szCs w:val="22"/>
        </w:rPr>
        <w:t xml:space="preserve"> can</w:t>
      </w:r>
      <w:r w:rsidR="00D02E4B" w:rsidRPr="003D5FBD">
        <w:rPr>
          <w:rFonts w:ascii="Arial" w:hAnsi="Arial" w:cs="Arial"/>
          <w:sz w:val="22"/>
          <w:szCs w:val="22"/>
        </w:rPr>
        <w:t xml:space="preserve"> </w:t>
      </w:r>
      <w:r w:rsidR="00D96A80" w:rsidRPr="003D5FBD">
        <w:rPr>
          <w:rFonts w:ascii="Arial" w:hAnsi="Arial" w:cs="Arial"/>
          <w:sz w:val="22"/>
          <w:szCs w:val="22"/>
        </w:rPr>
        <w:t xml:space="preserve">improve </w:t>
      </w:r>
      <w:r w:rsidR="00AC1E16" w:rsidRPr="003D5FBD">
        <w:rPr>
          <w:rFonts w:ascii="Arial" w:hAnsi="Arial" w:cs="Arial"/>
          <w:sz w:val="22"/>
          <w:szCs w:val="22"/>
        </w:rPr>
        <w:t>the results</w:t>
      </w:r>
      <w:r w:rsidR="00B862F4" w:rsidRPr="003D5FBD">
        <w:rPr>
          <w:rFonts w:ascii="Arial" w:hAnsi="Arial" w:cs="Arial"/>
          <w:sz w:val="22"/>
          <w:szCs w:val="22"/>
        </w:rPr>
        <w:t xml:space="preserve"> </w:t>
      </w:r>
      <w:r w:rsidR="00D96A80" w:rsidRPr="003D5FBD">
        <w:rPr>
          <w:rFonts w:ascii="Arial" w:hAnsi="Arial" w:cs="Arial"/>
          <w:sz w:val="22"/>
          <w:szCs w:val="22"/>
        </w:rPr>
        <w:t xml:space="preserve">of </w:t>
      </w:r>
      <w:r w:rsidR="004B7881" w:rsidRPr="003D5FBD">
        <w:rPr>
          <w:rFonts w:ascii="Arial" w:hAnsi="Arial" w:cs="Arial"/>
          <w:sz w:val="22"/>
          <w:szCs w:val="22"/>
        </w:rPr>
        <w:t>shaping the future of the health care in UK.</w:t>
      </w:r>
    </w:p>
    <w:p w14:paraId="0F5AD615" w14:textId="3704CEC3" w:rsidR="00D66631" w:rsidRPr="00285619" w:rsidRDefault="008B0A64" w:rsidP="00285619">
      <w:pPr>
        <w:pStyle w:val="Heading1"/>
        <w:spacing w:line="360" w:lineRule="auto"/>
        <w:rPr>
          <w:rFonts w:ascii="Arial" w:hAnsi="Arial" w:cs="Arial"/>
          <w:b/>
          <w:bCs/>
          <w:color w:val="000000" w:themeColor="text1"/>
          <w:sz w:val="22"/>
          <w:szCs w:val="22"/>
        </w:rPr>
      </w:pPr>
      <w:bookmarkStart w:id="22" w:name="_Toc214216038"/>
      <w:r w:rsidRPr="009845A3">
        <w:rPr>
          <w:rFonts w:ascii="Arial" w:hAnsi="Arial" w:cs="Arial"/>
          <w:b/>
          <w:bCs/>
          <w:color w:val="000000" w:themeColor="text1"/>
          <w:sz w:val="22"/>
          <w:szCs w:val="22"/>
        </w:rPr>
        <w:t>References</w:t>
      </w:r>
      <w:bookmarkEnd w:id="22"/>
    </w:p>
    <w:p w14:paraId="596C0365" w14:textId="43E9CBAE" w:rsidR="001E5AC2" w:rsidRPr="008135B8" w:rsidRDefault="000E0E49" w:rsidP="00B56BDC">
      <w:pPr>
        <w:spacing w:line="360" w:lineRule="auto"/>
        <w:rPr>
          <w:rFonts w:ascii="Arial" w:hAnsi="Arial" w:cs="Arial"/>
          <w:sz w:val="22"/>
          <w:szCs w:val="22"/>
        </w:rPr>
      </w:pPr>
      <w:r w:rsidRPr="008135B8">
        <w:rPr>
          <w:rFonts w:ascii="Arial" w:hAnsi="Arial" w:cs="Arial"/>
          <w:sz w:val="22"/>
          <w:szCs w:val="22"/>
        </w:rPr>
        <w:t xml:space="preserve">Apple (2023) </w:t>
      </w:r>
      <w:r w:rsidRPr="008135B8">
        <w:rPr>
          <w:rFonts w:ascii="Arial" w:hAnsi="Arial" w:cs="Arial"/>
          <w:i/>
          <w:iCs/>
          <w:sz w:val="22"/>
          <w:szCs w:val="22"/>
        </w:rPr>
        <w:t>Apple Watch and health: Clinical and research applications</w:t>
      </w:r>
      <w:r w:rsidR="00EC1121" w:rsidRPr="008135B8">
        <w:rPr>
          <w:rFonts w:ascii="Arial" w:hAnsi="Arial" w:cs="Arial"/>
          <w:sz w:val="22"/>
          <w:szCs w:val="22"/>
        </w:rPr>
        <w:t xml:space="preserve"> </w:t>
      </w:r>
      <w:r w:rsidRPr="008135B8">
        <w:rPr>
          <w:rFonts w:ascii="Arial" w:hAnsi="Arial" w:cs="Arial"/>
          <w:sz w:val="22"/>
          <w:szCs w:val="22"/>
        </w:rPr>
        <w:t xml:space="preserve">Available at: </w:t>
      </w:r>
      <w:hyperlink r:id="rId10" w:history="1">
        <w:r w:rsidRPr="008135B8">
          <w:rPr>
            <w:rStyle w:val="Hyperlink"/>
            <w:rFonts w:ascii="Arial" w:hAnsi="Arial" w:cs="Arial"/>
            <w:sz w:val="22"/>
            <w:szCs w:val="22"/>
          </w:rPr>
          <w:t>https://www.apple.com/healthcare</w:t>
        </w:r>
      </w:hyperlink>
      <w:r w:rsidRPr="008135B8">
        <w:rPr>
          <w:rFonts w:ascii="Arial" w:hAnsi="Arial" w:cs="Arial"/>
          <w:sz w:val="22"/>
          <w:szCs w:val="22"/>
        </w:rPr>
        <w:t xml:space="preserve"> </w:t>
      </w:r>
      <w:r w:rsidRPr="008135B8">
        <w:rPr>
          <w:rFonts w:ascii="Arial" w:hAnsi="Arial" w:cs="Arial"/>
          <w:sz w:val="22"/>
          <w:szCs w:val="22"/>
        </w:rPr>
        <w:t>(Accessed: 14 November 2025).</w:t>
      </w:r>
    </w:p>
    <w:p w14:paraId="4B331824" w14:textId="08BE6D6C" w:rsidR="00352773" w:rsidRPr="008135B8" w:rsidRDefault="00E533C9" w:rsidP="00B56BDC">
      <w:pPr>
        <w:spacing w:line="360" w:lineRule="auto"/>
        <w:rPr>
          <w:rFonts w:ascii="Arial" w:hAnsi="Arial" w:cs="Arial"/>
          <w:sz w:val="22"/>
          <w:szCs w:val="22"/>
        </w:rPr>
      </w:pPr>
      <w:r w:rsidRPr="008135B8">
        <w:rPr>
          <w:rFonts w:ascii="Arial" w:hAnsi="Arial" w:cs="Arial"/>
          <w:sz w:val="22"/>
          <w:szCs w:val="22"/>
        </w:rPr>
        <w:t xml:space="preserve">Bitar, H., &amp; </w:t>
      </w:r>
      <w:proofErr w:type="spellStart"/>
      <w:r w:rsidRPr="008135B8">
        <w:rPr>
          <w:rFonts w:ascii="Arial" w:hAnsi="Arial" w:cs="Arial"/>
          <w:sz w:val="22"/>
          <w:szCs w:val="22"/>
        </w:rPr>
        <w:t>Alismail</w:t>
      </w:r>
      <w:proofErr w:type="spellEnd"/>
      <w:r w:rsidRPr="008135B8">
        <w:rPr>
          <w:rFonts w:ascii="Arial" w:hAnsi="Arial" w:cs="Arial"/>
          <w:sz w:val="22"/>
          <w:szCs w:val="22"/>
        </w:rPr>
        <w:t xml:space="preserve">, S. (2021). The role of eHealth, telehealth, and telemedicine for chronic disease patients during COVID-19 pandemic: A rapid systematic review. Digital Health, 7, 20552076211009396. </w:t>
      </w:r>
      <w:hyperlink r:id="rId11" w:history="1">
        <w:r w:rsidRPr="008135B8">
          <w:rPr>
            <w:rStyle w:val="Hyperlink"/>
            <w:rFonts w:ascii="Arial" w:hAnsi="Arial" w:cs="Arial"/>
            <w:sz w:val="22"/>
            <w:szCs w:val="22"/>
          </w:rPr>
          <w:t>https://doi.org/10.1177/20552076211009396</w:t>
        </w:r>
      </w:hyperlink>
      <w:r w:rsidRPr="008135B8">
        <w:rPr>
          <w:rFonts w:ascii="Arial" w:hAnsi="Arial" w:cs="Arial"/>
          <w:sz w:val="22"/>
          <w:szCs w:val="22"/>
        </w:rPr>
        <w:t xml:space="preserve"> </w:t>
      </w:r>
    </w:p>
    <w:p w14:paraId="2A716511" w14:textId="1D501E33" w:rsidR="00AC3CD1" w:rsidRPr="008135B8" w:rsidRDefault="003E329F" w:rsidP="00B56BDC">
      <w:pPr>
        <w:spacing w:line="360" w:lineRule="auto"/>
        <w:rPr>
          <w:rFonts w:ascii="Arial" w:hAnsi="Arial" w:cs="Arial"/>
          <w:sz w:val="22"/>
          <w:szCs w:val="22"/>
        </w:rPr>
      </w:pPr>
      <w:r w:rsidRPr="008135B8">
        <w:rPr>
          <w:rFonts w:ascii="Arial" w:hAnsi="Arial" w:cs="Arial"/>
          <w:sz w:val="22"/>
          <w:szCs w:val="22"/>
        </w:rPr>
        <w:lastRenderedPageBreak/>
        <w:t xml:space="preserve">Greenhalgh, T., Shaw, S. E., Alvarez Nishio, A., Byng, R., Clarke, A., Dakin, F., Faulkner, S., Hemmings, N., Husain, L., Kalin, A., Ladds, E., Moore, L., Rosen, R., </w:t>
      </w:r>
      <w:proofErr w:type="spellStart"/>
      <w:r w:rsidRPr="008135B8">
        <w:rPr>
          <w:rFonts w:ascii="Arial" w:hAnsi="Arial" w:cs="Arial"/>
          <w:sz w:val="22"/>
          <w:szCs w:val="22"/>
        </w:rPr>
        <w:t>Rybczynska</w:t>
      </w:r>
      <w:proofErr w:type="spellEnd"/>
      <w:r w:rsidRPr="008135B8">
        <w:rPr>
          <w:rFonts w:ascii="Arial" w:hAnsi="Arial" w:cs="Arial"/>
          <w:sz w:val="22"/>
          <w:szCs w:val="22"/>
        </w:rPr>
        <w:t xml:space="preserve">-Bunt, S., </w:t>
      </w:r>
      <w:proofErr w:type="spellStart"/>
      <w:r w:rsidRPr="008135B8">
        <w:rPr>
          <w:rFonts w:ascii="Arial" w:hAnsi="Arial" w:cs="Arial"/>
          <w:sz w:val="22"/>
          <w:szCs w:val="22"/>
        </w:rPr>
        <w:t>Wherton</w:t>
      </w:r>
      <w:proofErr w:type="spellEnd"/>
      <w:r w:rsidRPr="008135B8">
        <w:rPr>
          <w:rFonts w:ascii="Arial" w:hAnsi="Arial" w:cs="Arial"/>
          <w:sz w:val="22"/>
          <w:szCs w:val="22"/>
        </w:rPr>
        <w:t xml:space="preserve">, J., &amp; Wieringa, S. (2022). Remote care in UK general practice: baseline data on 11 case studies. NIHR Open Research, 2, 47. </w:t>
      </w:r>
      <w:hyperlink r:id="rId12" w:history="1">
        <w:r w:rsidR="00AC3CD1" w:rsidRPr="008135B8">
          <w:rPr>
            <w:rStyle w:val="Hyperlink"/>
            <w:rFonts w:ascii="Arial" w:hAnsi="Arial" w:cs="Arial"/>
            <w:sz w:val="22"/>
            <w:szCs w:val="22"/>
          </w:rPr>
          <w:t>https://doi.org/10.3310/nihropenres.13290.2</w:t>
        </w:r>
      </w:hyperlink>
    </w:p>
    <w:p w14:paraId="23C035C7" w14:textId="796FB1CF" w:rsidR="00F910C8" w:rsidRPr="008135B8" w:rsidRDefault="00575690" w:rsidP="00B56BDC">
      <w:pPr>
        <w:spacing w:line="360" w:lineRule="auto"/>
        <w:rPr>
          <w:rFonts w:ascii="Arial" w:hAnsi="Arial" w:cs="Arial"/>
          <w:sz w:val="22"/>
          <w:szCs w:val="22"/>
        </w:rPr>
      </w:pPr>
      <w:r w:rsidRPr="008135B8">
        <w:rPr>
          <w:rFonts w:ascii="Arial" w:hAnsi="Arial" w:cs="Arial"/>
          <w:sz w:val="22"/>
          <w:szCs w:val="22"/>
        </w:rPr>
        <w:t xml:space="preserve">King’s Fund (2021) </w:t>
      </w:r>
      <w:r w:rsidRPr="008135B8">
        <w:rPr>
          <w:rFonts w:ascii="Arial" w:hAnsi="Arial" w:cs="Arial"/>
          <w:i/>
          <w:iCs/>
          <w:sz w:val="22"/>
          <w:szCs w:val="22"/>
        </w:rPr>
        <w:t>Shaping the future of digital technology in health and social care</w:t>
      </w:r>
      <w:r w:rsidRPr="008135B8">
        <w:rPr>
          <w:rFonts w:ascii="Arial" w:hAnsi="Arial" w:cs="Arial"/>
          <w:sz w:val="22"/>
          <w:szCs w:val="22"/>
        </w:rPr>
        <w:t xml:space="preserve"> Available at: </w:t>
      </w:r>
      <w:hyperlink r:id="rId13" w:history="1">
        <w:r w:rsidRPr="008135B8">
          <w:rPr>
            <w:rStyle w:val="Hyperlink"/>
            <w:rFonts w:ascii="Arial" w:hAnsi="Arial" w:cs="Arial"/>
            <w:sz w:val="22"/>
            <w:szCs w:val="22"/>
          </w:rPr>
          <w:t>https://www.kingsfund.org.uk/insight-and-analysis/reports/future-digital-technology-health-social-care</w:t>
        </w:r>
      </w:hyperlink>
      <w:r w:rsidRPr="008135B8">
        <w:rPr>
          <w:rFonts w:ascii="Arial" w:hAnsi="Arial" w:cs="Arial"/>
          <w:sz w:val="22"/>
          <w:szCs w:val="22"/>
        </w:rPr>
        <w:t xml:space="preserve"> </w:t>
      </w:r>
      <w:r w:rsidRPr="008135B8">
        <w:rPr>
          <w:rFonts w:ascii="Arial" w:hAnsi="Arial" w:cs="Arial"/>
          <w:sz w:val="22"/>
          <w:szCs w:val="22"/>
        </w:rPr>
        <w:t xml:space="preserve"> (Accessed:</w:t>
      </w:r>
      <w:r w:rsidR="00985C07" w:rsidRPr="008135B8">
        <w:rPr>
          <w:rFonts w:ascii="Arial" w:hAnsi="Arial" w:cs="Arial"/>
          <w:sz w:val="22"/>
          <w:szCs w:val="22"/>
        </w:rPr>
        <w:t>03</w:t>
      </w:r>
      <w:r w:rsidRPr="008135B8">
        <w:rPr>
          <w:rFonts w:ascii="Arial" w:hAnsi="Arial" w:cs="Arial"/>
          <w:sz w:val="22"/>
          <w:szCs w:val="22"/>
        </w:rPr>
        <w:t xml:space="preserve">  November 2025)</w:t>
      </w:r>
    </w:p>
    <w:p w14:paraId="0DD81CD9" w14:textId="77777777" w:rsidR="004641CF" w:rsidRPr="008135B8" w:rsidRDefault="008930B9" w:rsidP="00B56BDC">
      <w:pPr>
        <w:spacing w:line="360" w:lineRule="auto"/>
        <w:rPr>
          <w:rFonts w:ascii="Arial" w:hAnsi="Arial" w:cs="Arial"/>
          <w:sz w:val="22"/>
          <w:szCs w:val="22"/>
        </w:rPr>
      </w:pPr>
      <w:r w:rsidRPr="008135B8">
        <w:rPr>
          <w:rFonts w:ascii="Arial" w:hAnsi="Arial" w:cs="Arial"/>
          <w:sz w:val="22"/>
          <w:szCs w:val="22"/>
        </w:rPr>
        <w:t xml:space="preserve">Marmot, M., &amp; Bell, R. (2012). Fair society, healthy lives. Public Health (London), 126(supplement 1), S4–S10. </w:t>
      </w:r>
      <w:hyperlink r:id="rId14" w:history="1">
        <w:r w:rsidR="00500A7E" w:rsidRPr="008135B8">
          <w:rPr>
            <w:rStyle w:val="Hyperlink"/>
            <w:rFonts w:ascii="Arial" w:hAnsi="Arial" w:cs="Arial"/>
            <w:sz w:val="22"/>
            <w:szCs w:val="22"/>
          </w:rPr>
          <w:t>https://doi.org/10.1016/j.puhe.2012.05.014</w:t>
        </w:r>
      </w:hyperlink>
      <w:r w:rsidR="00500A7E" w:rsidRPr="008135B8">
        <w:rPr>
          <w:rFonts w:ascii="Arial" w:hAnsi="Arial" w:cs="Arial"/>
          <w:sz w:val="22"/>
          <w:szCs w:val="22"/>
        </w:rPr>
        <w:t xml:space="preserve"> </w:t>
      </w:r>
    </w:p>
    <w:p w14:paraId="10694BC9" w14:textId="01506E8F" w:rsidR="000A1D11" w:rsidRPr="008135B8" w:rsidRDefault="004641CF" w:rsidP="00B56BDC">
      <w:pPr>
        <w:spacing w:line="360" w:lineRule="auto"/>
        <w:rPr>
          <w:rFonts w:ascii="Arial" w:hAnsi="Arial" w:cs="Arial"/>
          <w:sz w:val="22"/>
          <w:szCs w:val="22"/>
        </w:rPr>
      </w:pPr>
      <w:r w:rsidRPr="008135B8">
        <w:rPr>
          <w:rFonts w:ascii="Arial" w:hAnsi="Arial" w:cs="Arial"/>
          <w:sz w:val="22"/>
          <w:szCs w:val="22"/>
        </w:rPr>
        <w:t xml:space="preserve">Marmot, M., &amp; Bell, R. (2010). Health Equity and Development: </w:t>
      </w:r>
      <w:r w:rsidR="000A1D11" w:rsidRPr="008135B8">
        <w:rPr>
          <w:rFonts w:ascii="Arial" w:hAnsi="Arial" w:cs="Arial"/>
          <w:sz w:val="22"/>
          <w:szCs w:val="22"/>
        </w:rPr>
        <w:t>The</w:t>
      </w:r>
      <w:r w:rsidRPr="008135B8">
        <w:rPr>
          <w:rFonts w:ascii="Arial" w:hAnsi="Arial" w:cs="Arial"/>
          <w:sz w:val="22"/>
          <w:szCs w:val="22"/>
        </w:rPr>
        <w:t xml:space="preserve"> Commission on Social Determinants of Health. European Review (Chichester, England), 18(1), 1–7. </w:t>
      </w:r>
      <w:hyperlink r:id="rId15" w:history="1">
        <w:r w:rsidR="000A1D11" w:rsidRPr="008135B8">
          <w:rPr>
            <w:rStyle w:val="Hyperlink"/>
            <w:rFonts w:ascii="Arial" w:hAnsi="Arial" w:cs="Arial"/>
            <w:sz w:val="22"/>
            <w:szCs w:val="22"/>
          </w:rPr>
          <w:t>https://doi.org/10.1017/S1062798709990081</w:t>
        </w:r>
      </w:hyperlink>
      <w:r w:rsidR="000A1D11" w:rsidRPr="008135B8">
        <w:rPr>
          <w:rFonts w:ascii="Arial" w:hAnsi="Arial" w:cs="Arial"/>
          <w:sz w:val="22"/>
          <w:szCs w:val="22"/>
        </w:rPr>
        <w:t xml:space="preserve"> </w:t>
      </w:r>
    </w:p>
    <w:p w14:paraId="178E48CB" w14:textId="7A8EF812" w:rsidR="00F910C8" w:rsidRPr="008135B8" w:rsidRDefault="00F910C8" w:rsidP="00B56BDC">
      <w:pPr>
        <w:spacing w:line="360" w:lineRule="auto"/>
        <w:rPr>
          <w:rFonts w:ascii="Arial" w:hAnsi="Arial" w:cs="Arial"/>
          <w:sz w:val="22"/>
          <w:szCs w:val="22"/>
        </w:rPr>
      </w:pPr>
      <w:r w:rsidRPr="008135B8">
        <w:rPr>
          <w:rFonts w:ascii="Arial" w:hAnsi="Arial" w:cs="Arial"/>
          <w:sz w:val="22"/>
          <w:szCs w:val="22"/>
        </w:rPr>
        <w:t xml:space="preserve">Mattison, G., </w:t>
      </w:r>
      <w:proofErr w:type="spellStart"/>
      <w:r w:rsidRPr="008135B8">
        <w:rPr>
          <w:rFonts w:ascii="Arial" w:hAnsi="Arial" w:cs="Arial"/>
          <w:sz w:val="22"/>
          <w:szCs w:val="22"/>
        </w:rPr>
        <w:t>Canfell</w:t>
      </w:r>
      <w:proofErr w:type="spellEnd"/>
      <w:r w:rsidRPr="008135B8">
        <w:rPr>
          <w:rFonts w:ascii="Arial" w:hAnsi="Arial" w:cs="Arial"/>
          <w:sz w:val="22"/>
          <w:szCs w:val="22"/>
        </w:rPr>
        <w:t xml:space="preserve">, O., Forrester, D., Dobbins, C., Smith, D., </w:t>
      </w:r>
      <w:proofErr w:type="spellStart"/>
      <w:r w:rsidRPr="008135B8">
        <w:rPr>
          <w:rFonts w:ascii="Arial" w:hAnsi="Arial" w:cs="Arial"/>
          <w:sz w:val="22"/>
          <w:szCs w:val="22"/>
        </w:rPr>
        <w:t>Töyräs</w:t>
      </w:r>
      <w:proofErr w:type="spellEnd"/>
      <w:r w:rsidRPr="008135B8">
        <w:rPr>
          <w:rFonts w:ascii="Arial" w:hAnsi="Arial" w:cs="Arial"/>
          <w:sz w:val="22"/>
          <w:szCs w:val="22"/>
        </w:rPr>
        <w:t xml:space="preserve">, J., &amp; Sullivan, C. (2022). The Influence of Wearables on Health Care Outcomes in Chronic Disease: Systematic Review. Journal of Medical Internet Research, 24(7), e36690. </w:t>
      </w:r>
      <w:hyperlink r:id="rId16" w:history="1">
        <w:r w:rsidRPr="008135B8">
          <w:rPr>
            <w:rStyle w:val="Hyperlink"/>
            <w:rFonts w:ascii="Arial" w:hAnsi="Arial" w:cs="Arial"/>
            <w:sz w:val="22"/>
            <w:szCs w:val="22"/>
          </w:rPr>
          <w:t>https://doi.org/10.2196/36690</w:t>
        </w:r>
      </w:hyperlink>
      <w:r w:rsidRPr="008135B8">
        <w:rPr>
          <w:rFonts w:ascii="Arial" w:hAnsi="Arial" w:cs="Arial"/>
          <w:sz w:val="22"/>
          <w:szCs w:val="22"/>
        </w:rPr>
        <w:t xml:space="preserve"> </w:t>
      </w:r>
    </w:p>
    <w:p w14:paraId="02D4462F" w14:textId="2BDE8812" w:rsidR="006B70D9" w:rsidRPr="008135B8" w:rsidRDefault="007B1097" w:rsidP="00B56BDC">
      <w:pPr>
        <w:spacing w:line="360" w:lineRule="auto"/>
        <w:rPr>
          <w:rFonts w:ascii="Arial" w:hAnsi="Arial" w:cs="Arial"/>
          <w:sz w:val="22"/>
          <w:szCs w:val="22"/>
        </w:rPr>
      </w:pPr>
      <w:r w:rsidRPr="008135B8">
        <w:rPr>
          <w:rFonts w:ascii="Arial" w:hAnsi="Arial" w:cs="Arial"/>
          <w:sz w:val="22"/>
          <w:szCs w:val="22"/>
        </w:rPr>
        <w:t xml:space="preserve">NHS England (2019) </w:t>
      </w:r>
      <w:r w:rsidRPr="008135B8">
        <w:rPr>
          <w:rFonts w:ascii="Arial" w:hAnsi="Arial" w:cs="Arial"/>
          <w:i/>
          <w:iCs/>
          <w:sz w:val="22"/>
          <w:szCs w:val="22"/>
        </w:rPr>
        <w:t>The NHS Long Term Plan</w:t>
      </w:r>
      <w:r w:rsidRPr="008135B8">
        <w:rPr>
          <w:rFonts w:ascii="Arial" w:hAnsi="Arial" w:cs="Arial"/>
          <w:sz w:val="22"/>
          <w:szCs w:val="22"/>
        </w:rPr>
        <w:t xml:space="preserve"> Available at: </w:t>
      </w:r>
      <w:hyperlink r:id="rId17" w:history="1">
        <w:r w:rsidRPr="008135B8">
          <w:rPr>
            <w:rStyle w:val="Hyperlink"/>
            <w:rFonts w:ascii="Arial" w:hAnsi="Arial" w:cs="Arial"/>
            <w:sz w:val="22"/>
            <w:szCs w:val="22"/>
          </w:rPr>
          <w:t>https://www.longtermplan.nhs.uk</w:t>
        </w:r>
      </w:hyperlink>
      <w:r w:rsidRPr="008135B8">
        <w:rPr>
          <w:rFonts w:ascii="Arial" w:hAnsi="Arial" w:cs="Arial"/>
          <w:sz w:val="22"/>
          <w:szCs w:val="22"/>
        </w:rPr>
        <w:t xml:space="preserve"> </w:t>
      </w:r>
      <w:r w:rsidRPr="008135B8">
        <w:rPr>
          <w:rFonts w:ascii="Arial" w:hAnsi="Arial" w:cs="Arial"/>
          <w:sz w:val="22"/>
          <w:szCs w:val="22"/>
        </w:rPr>
        <w:t xml:space="preserve">(Accessed: </w:t>
      </w:r>
      <w:r w:rsidRPr="008135B8">
        <w:rPr>
          <w:rFonts w:ascii="Arial" w:hAnsi="Arial" w:cs="Arial"/>
          <w:sz w:val="22"/>
          <w:szCs w:val="22"/>
        </w:rPr>
        <w:t>03</w:t>
      </w:r>
      <w:r w:rsidRPr="008135B8">
        <w:rPr>
          <w:rFonts w:ascii="Arial" w:hAnsi="Arial" w:cs="Arial"/>
          <w:sz w:val="22"/>
          <w:szCs w:val="22"/>
        </w:rPr>
        <w:t xml:space="preserve"> November 2025)</w:t>
      </w:r>
    </w:p>
    <w:p w14:paraId="0C7B90A3" w14:textId="13E7EAD6" w:rsidR="006B70D9" w:rsidRPr="008135B8" w:rsidRDefault="006B70D9" w:rsidP="00B56BDC">
      <w:pPr>
        <w:spacing w:line="360" w:lineRule="auto"/>
        <w:rPr>
          <w:rFonts w:ascii="Arial" w:hAnsi="Arial" w:cs="Arial"/>
          <w:sz w:val="22"/>
          <w:szCs w:val="22"/>
        </w:rPr>
      </w:pPr>
      <w:r w:rsidRPr="008135B8">
        <w:rPr>
          <w:rFonts w:ascii="Arial" w:hAnsi="Arial" w:cs="Arial"/>
          <w:sz w:val="22"/>
          <w:szCs w:val="22"/>
        </w:rPr>
        <w:t>NHS England (2023</w:t>
      </w:r>
      <w:r w:rsidRPr="008135B8">
        <w:rPr>
          <w:rFonts w:ascii="Arial" w:hAnsi="Arial" w:cs="Arial"/>
          <w:i/>
          <w:iCs/>
          <w:sz w:val="22"/>
          <w:szCs w:val="22"/>
        </w:rPr>
        <w:t>) Inclusive digital healthcare: a framework for NHS action on digital inclusion</w:t>
      </w:r>
      <w:r w:rsidRPr="008135B8">
        <w:rPr>
          <w:rFonts w:ascii="Arial" w:hAnsi="Arial" w:cs="Arial"/>
          <w:sz w:val="22"/>
          <w:szCs w:val="22"/>
        </w:rPr>
        <w:t xml:space="preserve"> Available at: </w:t>
      </w:r>
      <w:hyperlink r:id="rId18" w:history="1">
        <w:r w:rsidR="00125BA1" w:rsidRPr="008135B8">
          <w:rPr>
            <w:rStyle w:val="Hyperlink"/>
            <w:rFonts w:ascii="Arial" w:hAnsi="Arial" w:cs="Arial"/>
            <w:sz w:val="22"/>
            <w:szCs w:val="22"/>
          </w:rPr>
          <w:t>https://www.england.nhs.uk/long-read/inclusive-digital-healthcare-a-framework-for-nhs-action-on-digital-inclusion/</w:t>
        </w:r>
      </w:hyperlink>
      <w:r w:rsidR="00125BA1" w:rsidRPr="008135B8">
        <w:rPr>
          <w:rFonts w:ascii="Arial" w:hAnsi="Arial" w:cs="Arial"/>
          <w:sz w:val="22"/>
          <w:szCs w:val="22"/>
        </w:rPr>
        <w:t xml:space="preserve"> </w:t>
      </w:r>
      <w:r w:rsidRPr="008135B8">
        <w:rPr>
          <w:rFonts w:ascii="Arial" w:hAnsi="Arial" w:cs="Arial"/>
          <w:sz w:val="22"/>
          <w:szCs w:val="22"/>
        </w:rPr>
        <w:t>(Accessed: 3 November 2025).</w:t>
      </w:r>
    </w:p>
    <w:p w14:paraId="12A8E873" w14:textId="6F86169A" w:rsidR="00B37E29" w:rsidRPr="008135B8" w:rsidRDefault="00B37E29" w:rsidP="00B56BDC">
      <w:pPr>
        <w:spacing w:line="360" w:lineRule="auto"/>
        <w:rPr>
          <w:rFonts w:ascii="Arial" w:hAnsi="Arial" w:cs="Arial"/>
          <w:sz w:val="22"/>
          <w:szCs w:val="22"/>
        </w:rPr>
      </w:pPr>
      <w:bookmarkStart w:id="23" w:name="_Hlk214047211"/>
      <w:r w:rsidRPr="008135B8">
        <w:rPr>
          <w:rFonts w:ascii="Arial" w:hAnsi="Arial" w:cs="Arial"/>
          <w:sz w:val="22"/>
          <w:szCs w:val="22"/>
        </w:rPr>
        <w:t>NHS England (2022)</w:t>
      </w:r>
      <w:bookmarkEnd w:id="23"/>
      <w:r w:rsidRPr="008135B8">
        <w:rPr>
          <w:rFonts w:ascii="Arial" w:hAnsi="Arial" w:cs="Arial"/>
          <w:sz w:val="22"/>
          <w:szCs w:val="22"/>
        </w:rPr>
        <w:t xml:space="preserve"> </w:t>
      </w:r>
      <w:r w:rsidRPr="008135B8">
        <w:rPr>
          <w:rFonts w:ascii="Arial" w:hAnsi="Arial" w:cs="Arial"/>
          <w:i/>
          <w:iCs/>
          <w:sz w:val="22"/>
          <w:szCs w:val="22"/>
        </w:rPr>
        <w:t>Remote monitoring in health and social care</w:t>
      </w:r>
      <w:r w:rsidR="00A52490" w:rsidRPr="008135B8">
        <w:rPr>
          <w:rFonts w:ascii="Arial" w:hAnsi="Arial" w:cs="Arial"/>
          <w:i/>
          <w:iCs/>
          <w:sz w:val="22"/>
          <w:szCs w:val="22"/>
        </w:rPr>
        <w:t xml:space="preserve"> </w:t>
      </w:r>
      <w:r w:rsidRPr="008135B8">
        <w:rPr>
          <w:rFonts w:ascii="Arial" w:hAnsi="Arial" w:cs="Arial"/>
          <w:sz w:val="22"/>
          <w:szCs w:val="22"/>
        </w:rPr>
        <w:t xml:space="preserve">Available at: </w:t>
      </w:r>
      <w:hyperlink r:id="rId19" w:history="1">
        <w:r w:rsidR="00A52490" w:rsidRPr="008135B8">
          <w:rPr>
            <w:rStyle w:val="Hyperlink"/>
            <w:rFonts w:ascii="Arial" w:hAnsi="Arial" w:cs="Arial"/>
            <w:sz w:val="22"/>
            <w:szCs w:val="22"/>
          </w:rPr>
          <w:t>https://www.england.nhs.uk/digitaltechnology/</w:t>
        </w:r>
      </w:hyperlink>
      <w:r w:rsidR="00A52490" w:rsidRPr="008135B8">
        <w:rPr>
          <w:rFonts w:ascii="Arial" w:hAnsi="Arial" w:cs="Arial"/>
          <w:sz w:val="22"/>
          <w:szCs w:val="22"/>
        </w:rPr>
        <w:t xml:space="preserve"> </w:t>
      </w:r>
      <w:bookmarkStart w:id="24" w:name="_Hlk214059556"/>
      <w:r w:rsidRPr="008135B8">
        <w:rPr>
          <w:rFonts w:ascii="Arial" w:hAnsi="Arial" w:cs="Arial"/>
          <w:sz w:val="22"/>
          <w:szCs w:val="22"/>
        </w:rPr>
        <w:t>(Accessed: 12 November 2025)</w:t>
      </w:r>
    </w:p>
    <w:bookmarkEnd w:id="24"/>
    <w:p w14:paraId="366F3C55" w14:textId="3D7E2858" w:rsidR="004E23B9" w:rsidRPr="008135B8" w:rsidRDefault="00B15F57" w:rsidP="00B56BDC">
      <w:pPr>
        <w:spacing w:line="360" w:lineRule="auto"/>
        <w:rPr>
          <w:rFonts w:ascii="Arial" w:hAnsi="Arial" w:cs="Arial"/>
          <w:sz w:val="22"/>
          <w:szCs w:val="22"/>
        </w:rPr>
      </w:pPr>
      <w:r w:rsidRPr="008135B8">
        <w:rPr>
          <w:rFonts w:ascii="Arial" w:hAnsi="Arial" w:cs="Arial"/>
          <w:sz w:val="22"/>
          <w:szCs w:val="22"/>
        </w:rPr>
        <w:t xml:space="preserve">NHS England (2024) Virtual wards operational framework. Available at: </w:t>
      </w:r>
      <w:hyperlink r:id="rId20" w:history="1">
        <w:r w:rsidR="002E3F93" w:rsidRPr="008135B8">
          <w:rPr>
            <w:rStyle w:val="Hyperlink"/>
            <w:rFonts w:ascii="Arial" w:hAnsi="Arial" w:cs="Arial"/>
            <w:sz w:val="22"/>
            <w:szCs w:val="22"/>
          </w:rPr>
          <w:t>https://www.england.nhs.uk/long-read/virtual-wards-operational-framework/</w:t>
        </w:r>
      </w:hyperlink>
      <w:r w:rsidR="002E3F93" w:rsidRPr="008135B8">
        <w:rPr>
          <w:rFonts w:ascii="Arial" w:hAnsi="Arial" w:cs="Arial"/>
          <w:sz w:val="22"/>
          <w:szCs w:val="22"/>
        </w:rPr>
        <w:t xml:space="preserve"> </w:t>
      </w:r>
      <w:r w:rsidRPr="008135B8">
        <w:rPr>
          <w:rFonts w:ascii="Arial" w:hAnsi="Arial" w:cs="Arial"/>
          <w:sz w:val="22"/>
          <w:szCs w:val="22"/>
        </w:rPr>
        <w:t>(Accessed: 29 October 2025)</w:t>
      </w:r>
    </w:p>
    <w:p w14:paraId="1DE43CE2" w14:textId="3D53EB66" w:rsidR="002C0851" w:rsidRPr="008135B8" w:rsidRDefault="002C0851" w:rsidP="00B56BDC">
      <w:pPr>
        <w:spacing w:line="360" w:lineRule="auto"/>
        <w:rPr>
          <w:rFonts w:ascii="Arial" w:hAnsi="Arial" w:cs="Arial"/>
          <w:sz w:val="22"/>
          <w:szCs w:val="22"/>
        </w:rPr>
      </w:pPr>
      <w:r w:rsidRPr="008135B8">
        <w:rPr>
          <w:rFonts w:ascii="Arial" w:hAnsi="Arial" w:cs="Arial"/>
          <w:sz w:val="22"/>
          <w:szCs w:val="22"/>
        </w:rPr>
        <w:t xml:space="preserve">NICE (2022) </w:t>
      </w:r>
      <w:r w:rsidRPr="008135B8">
        <w:rPr>
          <w:rFonts w:ascii="Arial" w:hAnsi="Arial" w:cs="Arial"/>
          <w:i/>
          <w:iCs/>
          <w:sz w:val="22"/>
          <w:szCs w:val="22"/>
        </w:rPr>
        <w:t>Digital Health Technologies: Evidence Standards Framework</w:t>
      </w:r>
      <w:r w:rsidR="00895A3D" w:rsidRPr="008135B8">
        <w:rPr>
          <w:rFonts w:ascii="Arial" w:hAnsi="Arial" w:cs="Arial"/>
          <w:sz w:val="22"/>
          <w:szCs w:val="22"/>
        </w:rPr>
        <w:t xml:space="preserve"> </w:t>
      </w:r>
      <w:r w:rsidR="001E77C8" w:rsidRPr="008135B8">
        <w:rPr>
          <w:rFonts w:ascii="Arial" w:hAnsi="Arial" w:cs="Arial"/>
          <w:sz w:val="22"/>
          <w:szCs w:val="22"/>
        </w:rPr>
        <w:t>Available</w:t>
      </w:r>
      <w:r w:rsidR="00895A3D" w:rsidRPr="008135B8">
        <w:rPr>
          <w:rFonts w:ascii="Arial" w:hAnsi="Arial" w:cs="Arial"/>
          <w:sz w:val="22"/>
          <w:szCs w:val="22"/>
        </w:rPr>
        <w:t xml:space="preserve"> at</w:t>
      </w:r>
      <w:r w:rsidR="00E75444" w:rsidRPr="008135B8">
        <w:rPr>
          <w:rFonts w:ascii="Arial" w:hAnsi="Arial" w:cs="Arial"/>
          <w:sz w:val="22"/>
          <w:szCs w:val="22"/>
        </w:rPr>
        <w:t>:</w:t>
      </w:r>
      <w:r w:rsidRPr="008135B8">
        <w:rPr>
          <w:rFonts w:ascii="Arial" w:hAnsi="Arial" w:cs="Arial"/>
          <w:sz w:val="22"/>
          <w:szCs w:val="22"/>
        </w:rPr>
        <w:t xml:space="preserve"> </w:t>
      </w:r>
      <w:hyperlink r:id="rId21" w:history="1">
        <w:r w:rsidR="001E77C8" w:rsidRPr="008135B8">
          <w:rPr>
            <w:rStyle w:val="Hyperlink"/>
            <w:rFonts w:ascii="Arial" w:hAnsi="Arial" w:cs="Arial"/>
            <w:sz w:val="22"/>
            <w:szCs w:val="22"/>
          </w:rPr>
          <w:t>https://www.nice.org.uk/what-nice-does/digital-health/evidence-standards-framework-esf-for-digital-health-technologies</w:t>
        </w:r>
      </w:hyperlink>
      <w:r w:rsidR="001E77C8" w:rsidRPr="008135B8">
        <w:rPr>
          <w:rFonts w:ascii="Arial" w:hAnsi="Arial" w:cs="Arial"/>
          <w:sz w:val="22"/>
          <w:szCs w:val="22"/>
        </w:rPr>
        <w:t xml:space="preserve"> </w:t>
      </w:r>
      <w:r w:rsidR="001E77C8" w:rsidRPr="008135B8">
        <w:rPr>
          <w:rFonts w:ascii="Arial" w:hAnsi="Arial" w:cs="Arial"/>
          <w:sz w:val="22"/>
          <w:szCs w:val="22"/>
        </w:rPr>
        <w:t>(Accessed: 12 November 2025)</w:t>
      </w:r>
    </w:p>
    <w:p w14:paraId="3285302F" w14:textId="3B940D80" w:rsidR="00B832AB" w:rsidRPr="008135B8" w:rsidRDefault="00B832AB" w:rsidP="00B56BDC">
      <w:pPr>
        <w:spacing w:line="360" w:lineRule="auto"/>
        <w:rPr>
          <w:rFonts w:ascii="Arial" w:hAnsi="Arial" w:cs="Arial"/>
          <w:sz w:val="22"/>
          <w:szCs w:val="22"/>
        </w:rPr>
      </w:pPr>
      <w:r w:rsidRPr="008135B8">
        <w:rPr>
          <w:rFonts w:ascii="Arial" w:hAnsi="Arial" w:cs="Arial"/>
          <w:sz w:val="22"/>
          <w:szCs w:val="22"/>
        </w:rPr>
        <w:t xml:space="preserve">NIHR Evidence (2025) </w:t>
      </w:r>
      <w:r w:rsidRPr="008135B8">
        <w:rPr>
          <w:rFonts w:ascii="Arial" w:hAnsi="Arial" w:cs="Arial"/>
          <w:i/>
          <w:iCs/>
          <w:sz w:val="22"/>
          <w:szCs w:val="22"/>
        </w:rPr>
        <w:t>Hospital at home and virtual wards: what works?</w:t>
      </w:r>
      <w:r w:rsidRPr="008135B8">
        <w:rPr>
          <w:rFonts w:ascii="Arial" w:hAnsi="Arial" w:cs="Arial"/>
          <w:sz w:val="22"/>
          <w:szCs w:val="22"/>
        </w:rPr>
        <w:t xml:space="preserve"> Available at: </w:t>
      </w:r>
      <w:hyperlink r:id="rId22" w:history="1">
        <w:r w:rsidR="00B1078A" w:rsidRPr="008135B8">
          <w:rPr>
            <w:rStyle w:val="Hyperlink"/>
            <w:rFonts w:ascii="Arial" w:hAnsi="Arial" w:cs="Arial"/>
            <w:sz w:val="22"/>
            <w:szCs w:val="22"/>
          </w:rPr>
          <w:t>https://evidence.nihr.ac.uk/</w:t>
        </w:r>
      </w:hyperlink>
      <w:r w:rsidR="00B1078A" w:rsidRPr="008135B8">
        <w:rPr>
          <w:rFonts w:ascii="Arial" w:hAnsi="Arial" w:cs="Arial"/>
          <w:sz w:val="22"/>
          <w:szCs w:val="22"/>
        </w:rPr>
        <w:t xml:space="preserve"> </w:t>
      </w:r>
      <w:r w:rsidRPr="008135B8">
        <w:rPr>
          <w:rFonts w:ascii="Arial" w:hAnsi="Arial" w:cs="Arial"/>
          <w:sz w:val="22"/>
          <w:szCs w:val="22"/>
        </w:rPr>
        <w:t>(Accessed: 1</w:t>
      </w:r>
      <w:r w:rsidR="00B1078A" w:rsidRPr="008135B8">
        <w:rPr>
          <w:rFonts w:ascii="Arial" w:hAnsi="Arial" w:cs="Arial"/>
          <w:sz w:val="22"/>
          <w:szCs w:val="22"/>
        </w:rPr>
        <w:t>0</w:t>
      </w:r>
      <w:r w:rsidRPr="008135B8">
        <w:rPr>
          <w:rFonts w:ascii="Arial" w:hAnsi="Arial" w:cs="Arial"/>
          <w:sz w:val="22"/>
          <w:szCs w:val="22"/>
        </w:rPr>
        <w:t xml:space="preserve"> November 2025)</w:t>
      </w:r>
    </w:p>
    <w:p w14:paraId="70A31252" w14:textId="3347E22B" w:rsidR="00540E6D" w:rsidRPr="008135B8" w:rsidRDefault="00DB3355" w:rsidP="00B56BDC">
      <w:pPr>
        <w:spacing w:line="360" w:lineRule="auto"/>
        <w:rPr>
          <w:rFonts w:ascii="Arial" w:hAnsi="Arial" w:cs="Arial"/>
          <w:sz w:val="22"/>
          <w:szCs w:val="22"/>
        </w:rPr>
      </w:pPr>
      <w:r w:rsidRPr="008135B8">
        <w:rPr>
          <w:rFonts w:ascii="Arial" w:hAnsi="Arial" w:cs="Arial"/>
          <w:sz w:val="22"/>
          <w:szCs w:val="22"/>
        </w:rPr>
        <w:lastRenderedPageBreak/>
        <w:t xml:space="preserve">Nuffield Trust (2021) </w:t>
      </w:r>
      <w:r w:rsidRPr="008135B8">
        <w:rPr>
          <w:rFonts w:ascii="Arial" w:hAnsi="Arial" w:cs="Arial"/>
          <w:i/>
          <w:iCs/>
          <w:sz w:val="22"/>
          <w:szCs w:val="22"/>
        </w:rPr>
        <w:t>The digital shift in primary and community care</w:t>
      </w:r>
      <w:r w:rsidRPr="008135B8">
        <w:rPr>
          <w:rFonts w:ascii="Arial" w:hAnsi="Arial" w:cs="Arial"/>
          <w:i/>
          <w:iCs/>
          <w:sz w:val="22"/>
          <w:szCs w:val="22"/>
        </w:rPr>
        <w:t xml:space="preserve"> </w:t>
      </w:r>
      <w:r w:rsidR="00D8787D" w:rsidRPr="008135B8">
        <w:rPr>
          <w:rFonts w:ascii="Arial" w:hAnsi="Arial" w:cs="Arial"/>
          <w:sz w:val="22"/>
          <w:szCs w:val="22"/>
        </w:rPr>
        <w:t>Available</w:t>
      </w:r>
      <w:r w:rsidRPr="008135B8">
        <w:rPr>
          <w:rFonts w:ascii="Arial" w:hAnsi="Arial" w:cs="Arial"/>
          <w:sz w:val="22"/>
          <w:szCs w:val="22"/>
        </w:rPr>
        <w:t xml:space="preserve"> at</w:t>
      </w:r>
      <w:r w:rsidR="00D8787D" w:rsidRPr="008135B8">
        <w:rPr>
          <w:rFonts w:ascii="Arial" w:hAnsi="Arial" w:cs="Arial"/>
          <w:sz w:val="22"/>
          <w:szCs w:val="22"/>
        </w:rPr>
        <w:t>:</w:t>
      </w:r>
      <w:hyperlink r:id="rId23" w:history="1">
        <w:r w:rsidRPr="008135B8">
          <w:rPr>
            <w:rStyle w:val="Hyperlink"/>
            <w:rFonts w:ascii="Arial" w:hAnsi="Arial" w:cs="Arial"/>
            <w:sz w:val="22"/>
            <w:szCs w:val="22"/>
          </w:rPr>
          <w:t>https://www.nuffieldtrust.org.uk/research/digital-primary-care-improving-access-for-all-rapid-evidence-review</w:t>
        </w:r>
      </w:hyperlink>
      <w:r w:rsidRPr="008135B8">
        <w:rPr>
          <w:rFonts w:ascii="Arial" w:hAnsi="Arial" w:cs="Arial"/>
          <w:sz w:val="22"/>
          <w:szCs w:val="22"/>
        </w:rPr>
        <w:t xml:space="preserve"> </w:t>
      </w:r>
      <w:r w:rsidR="0081157C" w:rsidRPr="008135B8">
        <w:rPr>
          <w:rFonts w:ascii="Arial" w:hAnsi="Arial" w:cs="Arial"/>
          <w:sz w:val="22"/>
          <w:szCs w:val="22"/>
        </w:rPr>
        <w:t>(Accessed:03  November 2025)</w:t>
      </w:r>
    </w:p>
    <w:p w14:paraId="53919707" w14:textId="48D6167D" w:rsidR="00EF4834" w:rsidRPr="008135B8" w:rsidRDefault="00EF4834" w:rsidP="00B56BDC">
      <w:pPr>
        <w:spacing w:line="360" w:lineRule="auto"/>
        <w:rPr>
          <w:rFonts w:ascii="Arial" w:hAnsi="Arial" w:cs="Arial"/>
          <w:sz w:val="22"/>
          <w:szCs w:val="22"/>
        </w:rPr>
      </w:pPr>
      <w:r w:rsidRPr="008135B8">
        <w:rPr>
          <w:rFonts w:ascii="Arial" w:hAnsi="Arial" w:cs="Arial"/>
          <w:sz w:val="22"/>
          <w:szCs w:val="22"/>
        </w:rPr>
        <w:t xml:space="preserve">Office for National Statistics (ONS) (2022) </w:t>
      </w:r>
      <w:r w:rsidRPr="008135B8">
        <w:rPr>
          <w:rFonts w:ascii="Arial" w:hAnsi="Arial" w:cs="Arial"/>
          <w:i/>
          <w:iCs/>
          <w:sz w:val="22"/>
          <w:szCs w:val="22"/>
        </w:rPr>
        <w:t>Internet Access – Households and Individuals</w:t>
      </w:r>
      <w:r w:rsidRPr="008135B8">
        <w:rPr>
          <w:rFonts w:ascii="Arial" w:hAnsi="Arial" w:cs="Arial"/>
          <w:sz w:val="22"/>
          <w:szCs w:val="22"/>
        </w:rPr>
        <w:t xml:space="preserve"> Available at:</w:t>
      </w:r>
      <w:hyperlink r:id="rId24" w:history="1">
        <w:r w:rsidR="00CE35C3" w:rsidRPr="008135B8">
          <w:rPr>
            <w:rStyle w:val="Hyperlink"/>
            <w:rFonts w:ascii="Arial" w:hAnsi="Arial" w:cs="Arial"/>
            <w:sz w:val="22"/>
            <w:szCs w:val="22"/>
          </w:rPr>
          <w:t>https://www.ons.gov.uk/peoplepopulationandcommunity/householdcharacteristics/homeinternetandsocialmediausage/datasets/internetaccesshouseholdsandindividualsreferencetables</w:t>
        </w:r>
      </w:hyperlink>
      <w:r w:rsidRPr="008135B8">
        <w:rPr>
          <w:rFonts w:ascii="Arial" w:hAnsi="Arial" w:cs="Arial"/>
          <w:sz w:val="22"/>
          <w:szCs w:val="22"/>
        </w:rPr>
        <w:t xml:space="preserve"> (</w:t>
      </w:r>
      <w:r w:rsidR="0079719D" w:rsidRPr="008135B8">
        <w:rPr>
          <w:rFonts w:ascii="Arial" w:hAnsi="Arial" w:cs="Arial"/>
          <w:sz w:val="22"/>
          <w:szCs w:val="22"/>
        </w:rPr>
        <w:t xml:space="preserve">Accessed: </w:t>
      </w:r>
      <w:r w:rsidR="0079719D" w:rsidRPr="008135B8">
        <w:rPr>
          <w:rFonts w:ascii="Arial" w:hAnsi="Arial" w:cs="Arial"/>
          <w:sz w:val="22"/>
          <w:szCs w:val="22"/>
        </w:rPr>
        <w:t>04</w:t>
      </w:r>
      <w:r w:rsidR="0079719D" w:rsidRPr="008135B8">
        <w:rPr>
          <w:rFonts w:ascii="Arial" w:hAnsi="Arial" w:cs="Arial"/>
          <w:sz w:val="22"/>
          <w:szCs w:val="22"/>
        </w:rPr>
        <w:t xml:space="preserve"> November 2025)</w:t>
      </w:r>
    </w:p>
    <w:p w14:paraId="7DDE7F82" w14:textId="62F3F6C7" w:rsidR="005E1899" w:rsidRPr="008135B8" w:rsidRDefault="006812C4" w:rsidP="00B56BDC">
      <w:pPr>
        <w:spacing w:line="360" w:lineRule="auto"/>
        <w:rPr>
          <w:rFonts w:ascii="Arial" w:hAnsi="Arial" w:cs="Arial"/>
          <w:sz w:val="22"/>
          <w:szCs w:val="22"/>
        </w:rPr>
      </w:pPr>
      <w:r w:rsidRPr="008135B8">
        <w:rPr>
          <w:rFonts w:ascii="Arial" w:hAnsi="Arial" w:cs="Arial"/>
          <w:sz w:val="22"/>
          <w:szCs w:val="22"/>
        </w:rPr>
        <w:t>Skills for Care (202</w:t>
      </w:r>
      <w:r w:rsidR="001C08C7" w:rsidRPr="008135B8">
        <w:rPr>
          <w:rFonts w:ascii="Arial" w:hAnsi="Arial" w:cs="Arial"/>
          <w:sz w:val="22"/>
          <w:szCs w:val="22"/>
        </w:rPr>
        <w:t>5</w:t>
      </w:r>
      <w:r w:rsidRPr="008135B8">
        <w:rPr>
          <w:rFonts w:ascii="Arial" w:hAnsi="Arial" w:cs="Arial"/>
          <w:sz w:val="22"/>
          <w:szCs w:val="22"/>
        </w:rPr>
        <w:t xml:space="preserve">) </w:t>
      </w:r>
      <w:r w:rsidR="00070C8D" w:rsidRPr="008135B8">
        <w:rPr>
          <w:rFonts w:ascii="Arial" w:hAnsi="Arial" w:cs="Arial"/>
          <w:i/>
          <w:iCs/>
          <w:sz w:val="22"/>
          <w:szCs w:val="22"/>
        </w:rPr>
        <w:t>Digital technology in social care</w:t>
      </w:r>
      <w:r w:rsidR="00070C8D" w:rsidRPr="008135B8">
        <w:rPr>
          <w:rFonts w:ascii="Arial" w:hAnsi="Arial" w:cs="Arial"/>
          <w:sz w:val="22"/>
          <w:szCs w:val="22"/>
        </w:rPr>
        <w:t xml:space="preserve"> </w:t>
      </w:r>
      <w:r w:rsidR="00F43959" w:rsidRPr="008135B8">
        <w:rPr>
          <w:rFonts w:ascii="Arial" w:hAnsi="Arial" w:cs="Arial"/>
          <w:sz w:val="22"/>
          <w:szCs w:val="22"/>
        </w:rPr>
        <w:t>Available at:</w:t>
      </w:r>
      <w:hyperlink r:id="rId25" w:history="1">
        <w:r w:rsidR="00646498" w:rsidRPr="008135B8">
          <w:rPr>
            <w:rStyle w:val="Hyperlink"/>
            <w:rFonts w:ascii="Arial" w:hAnsi="Arial" w:cs="Arial"/>
            <w:sz w:val="22"/>
            <w:szCs w:val="22"/>
          </w:rPr>
          <w:t>https://www.skillsforcare.org.uk/Support-for-leaders-and-managers/Managing-a-service/Digital-technology-and-social-care/Digital-Skills-Framework.aspx</w:t>
        </w:r>
      </w:hyperlink>
      <w:r w:rsidR="00646498" w:rsidRPr="008135B8">
        <w:rPr>
          <w:rFonts w:ascii="Arial" w:hAnsi="Arial" w:cs="Arial"/>
          <w:sz w:val="22"/>
          <w:szCs w:val="22"/>
        </w:rPr>
        <w:t xml:space="preserve"> </w:t>
      </w:r>
      <w:r w:rsidR="001C08C7" w:rsidRPr="008135B8">
        <w:rPr>
          <w:rFonts w:ascii="Arial" w:hAnsi="Arial" w:cs="Arial"/>
          <w:sz w:val="22"/>
          <w:szCs w:val="22"/>
        </w:rPr>
        <w:t>(Accessed:03  November 2025)</w:t>
      </w:r>
    </w:p>
    <w:p w14:paraId="2FD7F6DB" w14:textId="31AA4BBD" w:rsidR="00E77C19" w:rsidRPr="008135B8" w:rsidRDefault="00F735C4" w:rsidP="00B56BDC">
      <w:pPr>
        <w:spacing w:line="360" w:lineRule="auto"/>
        <w:rPr>
          <w:rFonts w:ascii="Arial" w:hAnsi="Arial" w:cs="Arial"/>
          <w:sz w:val="22"/>
          <w:szCs w:val="22"/>
        </w:rPr>
      </w:pPr>
      <w:r w:rsidRPr="008135B8">
        <w:rPr>
          <w:rFonts w:ascii="Arial" w:hAnsi="Arial" w:cs="Arial"/>
          <w:sz w:val="22"/>
          <w:szCs w:val="22"/>
        </w:rPr>
        <w:t xml:space="preserve">World Health Organization (2020). </w:t>
      </w:r>
      <w:r w:rsidRPr="008135B8">
        <w:rPr>
          <w:rFonts w:ascii="Arial" w:hAnsi="Arial" w:cs="Arial"/>
          <w:i/>
          <w:iCs/>
          <w:sz w:val="22"/>
          <w:szCs w:val="22"/>
        </w:rPr>
        <w:t>Global strategy on digital health 2020–2025.</w:t>
      </w:r>
      <w:r w:rsidRPr="008135B8">
        <w:rPr>
          <w:rFonts w:ascii="Arial" w:hAnsi="Arial" w:cs="Arial"/>
          <w:sz w:val="22"/>
          <w:szCs w:val="22"/>
        </w:rPr>
        <w:t xml:space="preserve"> </w:t>
      </w:r>
      <w:r w:rsidRPr="008135B8">
        <w:rPr>
          <w:rFonts w:ascii="Arial" w:hAnsi="Arial" w:cs="Arial"/>
          <w:sz w:val="22"/>
          <w:szCs w:val="22"/>
        </w:rPr>
        <w:t>Available at:</w:t>
      </w:r>
      <w:r w:rsidR="00E77C19" w:rsidRPr="008135B8">
        <w:rPr>
          <w:rFonts w:ascii="Arial" w:hAnsi="Arial" w:cs="Arial"/>
          <w:sz w:val="22"/>
          <w:szCs w:val="22"/>
        </w:rPr>
        <w:t xml:space="preserve"> </w:t>
      </w:r>
      <w:hyperlink r:id="rId26" w:history="1">
        <w:r w:rsidR="00E77C19" w:rsidRPr="008135B8">
          <w:rPr>
            <w:rStyle w:val="Hyperlink"/>
            <w:rFonts w:ascii="Arial" w:hAnsi="Arial" w:cs="Arial"/>
            <w:sz w:val="22"/>
            <w:szCs w:val="22"/>
          </w:rPr>
          <w:t>https://www.who.int/publications/i/item/9789240020924</w:t>
        </w:r>
      </w:hyperlink>
      <w:r w:rsidR="000C7F4C" w:rsidRPr="008135B8">
        <w:rPr>
          <w:rFonts w:ascii="Arial" w:hAnsi="Arial" w:cs="Arial"/>
          <w:sz w:val="22"/>
          <w:szCs w:val="22"/>
        </w:rPr>
        <w:t xml:space="preserve"> </w:t>
      </w:r>
      <w:r w:rsidR="000C7F4C" w:rsidRPr="008135B8">
        <w:rPr>
          <w:rFonts w:ascii="Arial" w:hAnsi="Arial" w:cs="Arial"/>
          <w:sz w:val="22"/>
          <w:szCs w:val="22"/>
        </w:rPr>
        <w:t>(Accessed: 10 November 2025)</w:t>
      </w:r>
    </w:p>
    <w:p w14:paraId="64FE874D" w14:textId="77777777" w:rsidR="00E77C19" w:rsidRDefault="00E77C19" w:rsidP="00B56BDC">
      <w:pPr>
        <w:spacing w:line="360" w:lineRule="auto"/>
      </w:pPr>
    </w:p>
    <w:p w14:paraId="4246A283" w14:textId="77777777" w:rsidR="00E77C19" w:rsidRDefault="00E77C19" w:rsidP="00B56BDC">
      <w:pPr>
        <w:spacing w:line="360" w:lineRule="auto"/>
      </w:pPr>
    </w:p>
    <w:p w14:paraId="4B4D3B2A" w14:textId="10B0650B" w:rsidR="00E77C19" w:rsidRDefault="00E77C19" w:rsidP="00B56BDC">
      <w:pPr>
        <w:spacing w:line="360" w:lineRule="auto"/>
      </w:pPr>
    </w:p>
    <w:sectPr w:rsidR="00E77C19">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133D25" w14:textId="77777777" w:rsidR="003E7421" w:rsidRDefault="003E7421" w:rsidP="007B039E">
      <w:pPr>
        <w:spacing w:after="0" w:line="240" w:lineRule="auto"/>
      </w:pPr>
      <w:r>
        <w:separator/>
      </w:r>
    </w:p>
  </w:endnote>
  <w:endnote w:type="continuationSeparator" w:id="0">
    <w:p w14:paraId="55864AB7" w14:textId="77777777" w:rsidR="003E7421" w:rsidRDefault="003E7421" w:rsidP="007B03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09143937"/>
      <w:docPartObj>
        <w:docPartGallery w:val="Page Numbers (Bottom of Page)"/>
        <w:docPartUnique/>
      </w:docPartObj>
    </w:sdtPr>
    <w:sdtEndPr>
      <w:rPr>
        <w:noProof/>
      </w:rPr>
    </w:sdtEndPr>
    <w:sdtContent>
      <w:p w14:paraId="7AB8ACA3" w14:textId="4E29C178" w:rsidR="007B039E" w:rsidRDefault="007B039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A62754B" w14:textId="77777777" w:rsidR="007B039E" w:rsidRDefault="007B03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C7112C" w14:textId="77777777" w:rsidR="003E7421" w:rsidRDefault="003E7421" w:rsidP="007B039E">
      <w:pPr>
        <w:spacing w:after="0" w:line="240" w:lineRule="auto"/>
      </w:pPr>
      <w:r>
        <w:separator/>
      </w:r>
    </w:p>
  </w:footnote>
  <w:footnote w:type="continuationSeparator" w:id="0">
    <w:p w14:paraId="7A7915BC" w14:textId="77777777" w:rsidR="003E7421" w:rsidRDefault="003E7421" w:rsidP="007B039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8E3E2B"/>
    <w:multiLevelType w:val="multilevel"/>
    <w:tmpl w:val="6986AA1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44F3DEB"/>
    <w:multiLevelType w:val="hybridMultilevel"/>
    <w:tmpl w:val="54F6DF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9F0B19"/>
    <w:multiLevelType w:val="hybridMultilevel"/>
    <w:tmpl w:val="D3563B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741A08"/>
    <w:multiLevelType w:val="hybridMultilevel"/>
    <w:tmpl w:val="95B4A7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B1B06E2"/>
    <w:multiLevelType w:val="hybridMultilevel"/>
    <w:tmpl w:val="9928FC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B3C09CD"/>
    <w:multiLevelType w:val="hybridMultilevel"/>
    <w:tmpl w:val="79FE6A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D154ABE"/>
    <w:multiLevelType w:val="hybridMultilevel"/>
    <w:tmpl w:val="5D4A41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81E1522"/>
    <w:multiLevelType w:val="hybridMultilevel"/>
    <w:tmpl w:val="5AA294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E1B588E"/>
    <w:multiLevelType w:val="hybridMultilevel"/>
    <w:tmpl w:val="FC6ED4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4F81BE7"/>
    <w:multiLevelType w:val="multilevel"/>
    <w:tmpl w:val="503ED4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6C82CE5"/>
    <w:multiLevelType w:val="hybridMultilevel"/>
    <w:tmpl w:val="00807B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BBD4EA0"/>
    <w:multiLevelType w:val="hybridMultilevel"/>
    <w:tmpl w:val="487639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F095BD7"/>
    <w:multiLevelType w:val="hybridMultilevel"/>
    <w:tmpl w:val="4810F5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F425597"/>
    <w:multiLevelType w:val="multilevel"/>
    <w:tmpl w:val="6FFE07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0673409"/>
    <w:multiLevelType w:val="hybridMultilevel"/>
    <w:tmpl w:val="0A8ABC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046C69"/>
    <w:multiLevelType w:val="multilevel"/>
    <w:tmpl w:val="68D897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5721F8B"/>
    <w:multiLevelType w:val="hybridMultilevel"/>
    <w:tmpl w:val="8954F3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CC144FD"/>
    <w:multiLevelType w:val="hybridMultilevel"/>
    <w:tmpl w:val="E58CD0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98831697">
    <w:abstractNumId w:val="0"/>
  </w:num>
  <w:num w:numId="2" w16cid:durableId="1482186390">
    <w:abstractNumId w:val="13"/>
  </w:num>
  <w:num w:numId="3" w16cid:durableId="52047469">
    <w:abstractNumId w:val="15"/>
  </w:num>
  <w:num w:numId="4" w16cid:durableId="125439231">
    <w:abstractNumId w:val="9"/>
  </w:num>
  <w:num w:numId="5" w16cid:durableId="639843960">
    <w:abstractNumId w:val="11"/>
  </w:num>
  <w:num w:numId="6" w16cid:durableId="1802337909">
    <w:abstractNumId w:val="1"/>
  </w:num>
  <w:num w:numId="7" w16cid:durableId="1164737433">
    <w:abstractNumId w:val="16"/>
  </w:num>
  <w:num w:numId="8" w16cid:durableId="582757942">
    <w:abstractNumId w:val="5"/>
  </w:num>
  <w:num w:numId="9" w16cid:durableId="1396971689">
    <w:abstractNumId w:val="14"/>
  </w:num>
  <w:num w:numId="10" w16cid:durableId="1940410717">
    <w:abstractNumId w:val="2"/>
  </w:num>
  <w:num w:numId="11" w16cid:durableId="1587617198">
    <w:abstractNumId w:val="12"/>
  </w:num>
  <w:num w:numId="12" w16cid:durableId="441152252">
    <w:abstractNumId w:val="17"/>
  </w:num>
  <w:num w:numId="13" w16cid:durableId="992757805">
    <w:abstractNumId w:val="6"/>
  </w:num>
  <w:num w:numId="14" w16cid:durableId="889918096">
    <w:abstractNumId w:val="10"/>
  </w:num>
  <w:num w:numId="15" w16cid:durableId="915745214">
    <w:abstractNumId w:val="4"/>
  </w:num>
  <w:num w:numId="16" w16cid:durableId="1786581526">
    <w:abstractNumId w:val="3"/>
  </w:num>
  <w:num w:numId="17" w16cid:durableId="315885102">
    <w:abstractNumId w:val="8"/>
  </w:num>
  <w:num w:numId="18" w16cid:durableId="180102671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2"/>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6426"/>
    <w:rsid w:val="000009F5"/>
    <w:rsid w:val="000031AA"/>
    <w:rsid w:val="0000380A"/>
    <w:rsid w:val="00007801"/>
    <w:rsid w:val="000115F1"/>
    <w:rsid w:val="000201AD"/>
    <w:rsid w:val="00020DAE"/>
    <w:rsid w:val="00021371"/>
    <w:rsid w:val="00026BC9"/>
    <w:rsid w:val="00030B31"/>
    <w:rsid w:val="00036D0C"/>
    <w:rsid w:val="00051DC4"/>
    <w:rsid w:val="0006089F"/>
    <w:rsid w:val="0006381C"/>
    <w:rsid w:val="000655E7"/>
    <w:rsid w:val="00070C8D"/>
    <w:rsid w:val="00080B40"/>
    <w:rsid w:val="00097805"/>
    <w:rsid w:val="000A18E8"/>
    <w:rsid w:val="000A1D11"/>
    <w:rsid w:val="000A55C8"/>
    <w:rsid w:val="000A62F4"/>
    <w:rsid w:val="000A6F70"/>
    <w:rsid w:val="000B5F00"/>
    <w:rsid w:val="000C2FB9"/>
    <w:rsid w:val="000C7C0C"/>
    <w:rsid w:val="000C7F4C"/>
    <w:rsid w:val="000D253B"/>
    <w:rsid w:val="000D2F08"/>
    <w:rsid w:val="000D584D"/>
    <w:rsid w:val="000D6E3A"/>
    <w:rsid w:val="000E0E49"/>
    <w:rsid w:val="000F2A69"/>
    <w:rsid w:val="00111E74"/>
    <w:rsid w:val="00116426"/>
    <w:rsid w:val="00117F76"/>
    <w:rsid w:val="0012412A"/>
    <w:rsid w:val="00125BA1"/>
    <w:rsid w:val="001267BA"/>
    <w:rsid w:val="00126F57"/>
    <w:rsid w:val="00133DAF"/>
    <w:rsid w:val="0013545B"/>
    <w:rsid w:val="00144757"/>
    <w:rsid w:val="00146879"/>
    <w:rsid w:val="0015087B"/>
    <w:rsid w:val="00156E83"/>
    <w:rsid w:val="0017217D"/>
    <w:rsid w:val="0017354C"/>
    <w:rsid w:val="001849B8"/>
    <w:rsid w:val="001855DE"/>
    <w:rsid w:val="001901C7"/>
    <w:rsid w:val="0019069A"/>
    <w:rsid w:val="001A03A5"/>
    <w:rsid w:val="001A3564"/>
    <w:rsid w:val="001A4D31"/>
    <w:rsid w:val="001A61AA"/>
    <w:rsid w:val="001A65C7"/>
    <w:rsid w:val="001A77F0"/>
    <w:rsid w:val="001C08C7"/>
    <w:rsid w:val="001D0F99"/>
    <w:rsid w:val="001E28F1"/>
    <w:rsid w:val="001E4DDD"/>
    <w:rsid w:val="001E5AC2"/>
    <w:rsid w:val="001E77C8"/>
    <w:rsid w:val="001F3592"/>
    <w:rsid w:val="001F70DB"/>
    <w:rsid w:val="002007A9"/>
    <w:rsid w:val="00203336"/>
    <w:rsid w:val="00210761"/>
    <w:rsid w:val="00210FFF"/>
    <w:rsid w:val="0021278A"/>
    <w:rsid w:val="0021442E"/>
    <w:rsid w:val="00214DBD"/>
    <w:rsid w:val="00215D57"/>
    <w:rsid w:val="00217CD4"/>
    <w:rsid w:val="00217D7B"/>
    <w:rsid w:val="00220F71"/>
    <w:rsid w:val="00221B91"/>
    <w:rsid w:val="00226818"/>
    <w:rsid w:val="00227805"/>
    <w:rsid w:val="00241ADB"/>
    <w:rsid w:val="00241DAC"/>
    <w:rsid w:val="00247237"/>
    <w:rsid w:val="00253D8E"/>
    <w:rsid w:val="00254CA4"/>
    <w:rsid w:val="00261190"/>
    <w:rsid w:val="00261B7D"/>
    <w:rsid w:val="00267CEE"/>
    <w:rsid w:val="00270855"/>
    <w:rsid w:val="00270D54"/>
    <w:rsid w:val="00270F19"/>
    <w:rsid w:val="00273666"/>
    <w:rsid w:val="00285619"/>
    <w:rsid w:val="00291927"/>
    <w:rsid w:val="00295791"/>
    <w:rsid w:val="002A3AD3"/>
    <w:rsid w:val="002A5627"/>
    <w:rsid w:val="002A5ACD"/>
    <w:rsid w:val="002A7932"/>
    <w:rsid w:val="002B167B"/>
    <w:rsid w:val="002C0851"/>
    <w:rsid w:val="002C40BA"/>
    <w:rsid w:val="002C4D58"/>
    <w:rsid w:val="002D1E0E"/>
    <w:rsid w:val="002D5D39"/>
    <w:rsid w:val="002E1A2D"/>
    <w:rsid w:val="002E3F93"/>
    <w:rsid w:val="002F16E4"/>
    <w:rsid w:val="003001E7"/>
    <w:rsid w:val="003019AB"/>
    <w:rsid w:val="0030207E"/>
    <w:rsid w:val="0030251B"/>
    <w:rsid w:val="00302BC9"/>
    <w:rsid w:val="00303B10"/>
    <w:rsid w:val="0030439B"/>
    <w:rsid w:val="003055DC"/>
    <w:rsid w:val="00310B56"/>
    <w:rsid w:val="00312A04"/>
    <w:rsid w:val="003210E7"/>
    <w:rsid w:val="00325D52"/>
    <w:rsid w:val="00330C76"/>
    <w:rsid w:val="00352773"/>
    <w:rsid w:val="00353D0B"/>
    <w:rsid w:val="00356DAA"/>
    <w:rsid w:val="00357DF8"/>
    <w:rsid w:val="003619BB"/>
    <w:rsid w:val="003724AD"/>
    <w:rsid w:val="00377C1D"/>
    <w:rsid w:val="003800E2"/>
    <w:rsid w:val="003800F4"/>
    <w:rsid w:val="00381073"/>
    <w:rsid w:val="00384E2F"/>
    <w:rsid w:val="00387A79"/>
    <w:rsid w:val="003A04AC"/>
    <w:rsid w:val="003A6BCC"/>
    <w:rsid w:val="003B0894"/>
    <w:rsid w:val="003B6A47"/>
    <w:rsid w:val="003B7F39"/>
    <w:rsid w:val="003C437A"/>
    <w:rsid w:val="003C5D33"/>
    <w:rsid w:val="003C7BF0"/>
    <w:rsid w:val="003D09F4"/>
    <w:rsid w:val="003D53E3"/>
    <w:rsid w:val="003D5FBD"/>
    <w:rsid w:val="003E0E50"/>
    <w:rsid w:val="003E1170"/>
    <w:rsid w:val="003E329F"/>
    <w:rsid w:val="003E33D5"/>
    <w:rsid w:val="003E7421"/>
    <w:rsid w:val="003F18AB"/>
    <w:rsid w:val="003F2C7A"/>
    <w:rsid w:val="00400638"/>
    <w:rsid w:val="0040516C"/>
    <w:rsid w:val="00406E38"/>
    <w:rsid w:val="00414023"/>
    <w:rsid w:val="00414A89"/>
    <w:rsid w:val="00414AE3"/>
    <w:rsid w:val="0042248F"/>
    <w:rsid w:val="004311A2"/>
    <w:rsid w:val="00436FB1"/>
    <w:rsid w:val="004373A3"/>
    <w:rsid w:val="00440CEA"/>
    <w:rsid w:val="00442148"/>
    <w:rsid w:val="0044326F"/>
    <w:rsid w:val="0044342D"/>
    <w:rsid w:val="004600AD"/>
    <w:rsid w:val="004641CF"/>
    <w:rsid w:val="00474454"/>
    <w:rsid w:val="00474BDC"/>
    <w:rsid w:val="00481397"/>
    <w:rsid w:val="004826A2"/>
    <w:rsid w:val="00482770"/>
    <w:rsid w:val="00491F31"/>
    <w:rsid w:val="00492679"/>
    <w:rsid w:val="00493100"/>
    <w:rsid w:val="00494302"/>
    <w:rsid w:val="004A3798"/>
    <w:rsid w:val="004A72DA"/>
    <w:rsid w:val="004A77C2"/>
    <w:rsid w:val="004B7881"/>
    <w:rsid w:val="004C4300"/>
    <w:rsid w:val="004D1892"/>
    <w:rsid w:val="004E0D17"/>
    <w:rsid w:val="004E14B9"/>
    <w:rsid w:val="004E23B9"/>
    <w:rsid w:val="004E2AA7"/>
    <w:rsid w:val="004E4055"/>
    <w:rsid w:val="004F7B75"/>
    <w:rsid w:val="00500306"/>
    <w:rsid w:val="00500A7E"/>
    <w:rsid w:val="00501381"/>
    <w:rsid w:val="005119A2"/>
    <w:rsid w:val="00512C87"/>
    <w:rsid w:val="00513F82"/>
    <w:rsid w:val="0051680B"/>
    <w:rsid w:val="005179E8"/>
    <w:rsid w:val="0052065D"/>
    <w:rsid w:val="00521C5E"/>
    <w:rsid w:val="00521EA8"/>
    <w:rsid w:val="0052242C"/>
    <w:rsid w:val="0052366F"/>
    <w:rsid w:val="00525CF3"/>
    <w:rsid w:val="0052716D"/>
    <w:rsid w:val="0053092C"/>
    <w:rsid w:val="005359A5"/>
    <w:rsid w:val="00535AF2"/>
    <w:rsid w:val="00540E6D"/>
    <w:rsid w:val="005417F5"/>
    <w:rsid w:val="00542EC5"/>
    <w:rsid w:val="00544475"/>
    <w:rsid w:val="00550134"/>
    <w:rsid w:val="00551107"/>
    <w:rsid w:val="005546F3"/>
    <w:rsid w:val="00555A1E"/>
    <w:rsid w:val="00560FB7"/>
    <w:rsid w:val="00563242"/>
    <w:rsid w:val="00565AED"/>
    <w:rsid w:val="00566CCF"/>
    <w:rsid w:val="005702BE"/>
    <w:rsid w:val="00575690"/>
    <w:rsid w:val="00581FC4"/>
    <w:rsid w:val="00585C26"/>
    <w:rsid w:val="0059246A"/>
    <w:rsid w:val="0059612C"/>
    <w:rsid w:val="005A57F1"/>
    <w:rsid w:val="005A7DD7"/>
    <w:rsid w:val="005B5105"/>
    <w:rsid w:val="005B53E3"/>
    <w:rsid w:val="005B6AE2"/>
    <w:rsid w:val="005C0D9C"/>
    <w:rsid w:val="005C15BA"/>
    <w:rsid w:val="005C7FF6"/>
    <w:rsid w:val="005E0491"/>
    <w:rsid w:val="005E1899"/>
    <w:rsid w:val="005E332F"/>
    <w:rsid w:val="005E4E7B"/>
    <w:rsid w:val="005E5A2C"/>
    <w:rsid w:val="005E7833"/>
    <w:rsid w:val="005F0573"/>
    <w:rsid w:val="006012A5"/>
    <w:rsid w:val="00607F84"/>
    <w:rsid w:val="0061026E"/>
    <w:rsid w:val="00612C07"/>
    <w:rsid w:val="00616E27"/>
    <w:rsid w:val="00621F8D"/>
    <w:rsid w:val="006248FA"/>
    <w:rsid w:val="00642F0E"/>
    <w:rsid w:val="00643BB9"/>
    <w:rsid w:val="00646498"/>
    <w:rsid w:val="00646EFA"/>
    <w:rsid w:val="00653725"/>
    <w:rsid w:val="0066223C"/>
    <w:rsid w:val="00672C0A"/>
    <w:rsid w:val="00673586"/>
    <w:rsid w:val="00676349"/>
    <w:rsid w:val="006812C4"/>
    <w:rsid w:val="0068561C"/>
    <w:rsid w:val="00685B4A"/>
    <w:rsid w:val="006867E9"/>
    <w:rsid w:val="00694BEC"/>
    <w:rsid w:val="006968B7"/>
    <w:rsid w:val="00697272"/>
    <w:rsid w:val="006976EB"/>
    <w:rsid w:val="006A4BB6"/>
    <w:rsid w:val="006B0A7E"/>
    <w:rsid w:val="006B37F5"/>
    <w:rsid w:val="006B70D9"/>
    <w:rsid w:val="006C3B1D"/>
    <w:rsid w:val="006C4222"/>
    <w:rsid w:val="006C5724"/>
    <w:rsid w:val="006C619D"/>
    <w:rsid w:val="006C6954"/>
    <w:rsid w:val="006C6DC7"/>
    <w:rsid w:val="006D37B6"/>
    <w:rsid w:val="006E3238"/>
    <w:rsid w:val="00701153"/>
    <w:rsid w:val="00714411"/>
    <w:rsid w:val="00715E82"/>
    <w:rsid w:val="00715E9C"/>
    <w:rsid w:val="00720884"/>
    <w:rsid w:val="007213A3"/>
    <w:rsid w:val="007224D6"/>
    <w:rsid w:val="00725625"/>
    <w:rsid w:val="00734985"/>
    <w:rsid w:val="00742367"/>
    <w:rsid w:val="00747C97"/>
    <w:rsid w:val="00752DAE"/>
    <w:rsid w:val="0076131E"/>
    <w:rsid w:val="0077030A"/>
    <w:rsid w:val="00775F57"/>
    <w:rsid w:val="00791EE4"/>
    <w:rsid w:val="00793B5C"/>
    <w:rsid w:val="00793D44"/>
    <w:rsid w:val="00794027"/>
    <w:rsid w:val="0079719D"/>
    <w:rsid w:val="007A39CE"/>
    <w:rsid w:val="007A597B"/>
    <w:rsid w:val="007A7B79"/>
    <w:rsid w:val="007B039E"/>
    <w:rsid w:val="007B1097"/>
    <w:rsid w:val="007B133C"/>
    <w:rsid w:val="007B2259"/>
    <w:rsid w:val="007B7FA3"/>
    <w:rsid w:val="007C1703"/>
    <w:rsid w:val="007C7318"/>
    <w:rsid w:val="007D1C0E"/>
    <w:rsid w:val="007D2ED1"/>
    <w:rsid w:val="007D663C"/>
    <w:rsid w:val="007E1DF5"/>
    <w:rsid w:val="007E36FC"/>
    <w:rsid w:val="007F16B0"/>
    <w:rsid w:val="007F5D0A"/>
    <w:rsid w:val="007F74BC"/>
    <w:rsid w:val="00805804"/>
    <w:rsid w:val="0080608B"/>
    <w:rsid w:val="0081157C"/>
    <w:rsid w:val="008135B8"/>
    <w:rsid w:val="008157C5"/>
    <w:rsid w:val="008211CA"/>
    <w:rsid w:val="00821758"/>
    <w:rsid w:val="008219F4"/>
    <w:rsid w:val="00824F52"/>
    <w:rsid w:val="008309C4"/>
    <w:rsid w:val="00832922"/>
    <w:rsid w:val="008356E1"/>
    <w:rsid w:val="00842307"/>
    <w:rsid w:val="00842F29"/>
    <w:rsid w:val="00852428"/>
    <w:rsid w:val="008570E4"/>
    <w:rsid w:val="00860F3E"/>
    <w:rsid w:val="00867A0C"/>
    <w:rsid w:val="008710CC"/>
    <w:rsid w:val="00872C08"/>
    <w:rsid w:val="00886528"/>
    <w:rsid w:val="00892FDF"/>
    <w:rsid w:val="008930B9"/>
    <w:rsid w:val="0089522A"/>
    <w:rsid w:val="00895A3D"/>
    <w:rsid w:val="008A4EAF"/>
    <w:rsid w:val="008A7D3D"/>
    <w:rsid w:val="008B0A64"/>
    <w:rsid w:val="008B3AA8"/>
    <w:rsid w:val="008B6FB6"/>
    <w:rsid w:val="008B7730"/>
    <w:rsid w:val="008C12E1"/>
    <w:rsid w:val="008D3016"/>
    <w:rsid w:val="008D46FF"/>
    <w:rsid w:val="008E1F6C"/>
    <w:rsid w:val="008E7F07"/>
    <w:rsid w:val="008F6729"/>
    <w:rsid w:val="008F71B6"/>
    <w:rsid w:val="00902F4F"/>
    <w:rsid w:val="00903A10"/>
    <w:rsid w:val="00911A9A"/>
    <w:rsid w:val="00913EDC"/>
    <w:rsid w:val="00914B77"/>
    <w:rsid w:val="009168CA"/>
    <w:rsid w:val="0092130F"/>
    <w:rsid w:val="0092452C"/>
    <w:rsid w:val="009404BD"/>
    <w:rsid w:val="00961BAF"/>
    <w:rsid w:val="00963CC8"/>
    <w:rsid w:val="00963DD6"/>
    <w:rsid w:val="00965535"/>
    <w:rsid w:val="009660DD"/>
    <w:rsid w:val="00977F61"/>
    <w:rsid w:val="009810AA"/>
    <w:rsid w:val="009845A3"/>
    <w:rsid w:val="00985C07"/>
    <w:rsid w:val="00986D54"/>
    <w:rsid w:val="009937D5"/>
    <w:rsid w:val="009A4A80"/>
    <w:rsid w:val="009A4C0A"/>
    <w:rsid w:val="009A5ADA"/>
    <w:rsid w:val="009B5CA5"/>
    <w:rsid w:val="009C4317"/>
    <w:rsid w:val="009C509A"/>
    <w:rsid w:val="009D6039"/>
    <w:rsid w:val="009E23FC"/>
    <w:rsid w:val="009F3889"/>
    <w:rsid w:val="00A00E84"/>
    <w:rsid w:val="00A015E5"/>
    <w:rsid w:val="00A07F84"/>
    <w:rsid w:val="00A11F32"/>
    <w:rsid w:val="00A15461"/>
    <w:rsid w:val="00A17C54"/>
    <w:rsid w:val="00A24C9C"/>
    <w:rsid w:val="00A25899"/>
    <w:rsid w:val="00A36BFC"/>
    <w:rsid w:val="00A40F1C"/>
    <w:rsid w:val="00A42F15"/>
    <w:rsid w:val="00A43038"/>
    <w:rsid w:val="00A47B57"/>
    <w:rsid w:val="00A52490"/>
    <w:rsid w:val="00A56F43"/>
    <w:rsid w:val="00A60B92"/>
    <w:rsid w:val="00A73D49"/>
    <w:rsid w:val="00A772F2"/>
    <w:rsid w:val="00A84219"/>
    <w:rsid w:val="00A8586D"/>
    <w:rsid w:val="00A91E25"/>
    <w:rsid w:val="00A97102"/>
    <w:rsid w:val="00AB3044"/>
    <w:rsid w:val="00AB7161"/>
    <w:rsid w:val="00AC053B"/>
    <w:rsid w:val="00AC1E16"/>
    <w:rsid w:val="00AC3CD1"/>
    <w:rsid w:val="00AC60B4"/>
    <w:rsid w:val="00AD6253"/>
    <w:rsid w:val="00AE306C"/>
    <w:rsid w:val="00AF417F"/>
    <w:rsid w:val="00AF5D18"/>
    <w:rsid w:val="00AF6C79"/>
    <w:rsid w:val="00AF76B7"/>
    <w:rsid w:val="00B00CDC"/>
    <w:rsid w:val="00B0319E"/>
    <w:rsid w:val="00B0520E"/>
    <w:rsid w:val="00B0706D"/>
    <w:rsid w:val="00B1078A"/>
    <w:rsid w:val="00B15F57"/>
    <w:rsid w:val="00B21FEF"/>
    <w:rsid w:val="00B25724"/>
    <w:rsid w:val="00B268CB"/>
    <w:rsid w:val="00B2713C"/>
    <w:rsid w:val="00B312EB"/>
    <w:rsid w:val="00B32CA6"/>
    <w:rsid w:val="00B35D84"/>
    <w:rsid w:val="00B37E29"/>
    <w:rsid w:val="00B402D4"/>
    <w:rsid w:val="00B4381B"/>
    <w:rsid w:val="00B45274"/>
    <w:rsid w:val="00B4634F"/>
    <w:rsid w:val="00B56BDC"/>
    <w:rsid w:val="00B6196C"/>
    <w:rsid w:val="00B7394D"/>
    <w:rsid w:val="00B832AB"/>
    <w:rsid w:val="00B862F4"/>
    <w:rsid w:val="00B87417"/>
    <w:rsid w:val="00B93F29"/>
    <w:rsid w:val="00BA54E2"/>
    <w:rsid w:val="00BB607C"/>
    <w:rsid w:val="00BC4D5D"/>
    <w:rsid w:val="00BC69FE"/>
    <w:rsid w:val="00BC6E63"/>
    <w:rsid w:val="00BD61E9"/>
    <w:rsid w:val="00BE03D3"/>
    <w:rsid w:val="00BE2B86"/>
    <w:rsid w:val="00BF2121"/>
    <w:rsid w:val="00C00EDA"/>
    <w:rsid w:val="00C04061"/>
    <w:rsid w:val="00C0531C"/>
    <w:rsid w:val="00C15ABC"/>
    <w:rsid w:val="00C170A8"/>
    <w:rsid w:val="00C305A3"/>
    <w:rsid w:val="00C3476A"/>
    <w:rsid w:val="00C34B6C"/>
    <w:rsid w:val="00C43491"/>
    <w:rsid w:val="00C50C71"/>
    <w:rsid w:val="00C62ED3"/>
    <w:rsid w:val="00C6537E"/>
    <w:rsid w:val="00C66089"/>
    <w:rsid w:val="00C73464"/>
    <w:rsid w:val="00C75F24"/>
    <w:rsid w:val="00C77FD5"/>
    <w:rsid w:val="00C83D5A"/>
    <w:rsid w:val="00C867FA"/>
    <w:rsid w:val="00C92227"/>
    <w:rsid w:val="00C92E14"/>
    <w:rsid w:val="00CA5768"/>
    <w:rsid w:val="00CB2E3B"/>
    <w:rsid w:val="00CC103A"/>
    <w:rsid w:val="00CC699C"/>
    <w:rsid w:val="00CD51AC"/>
    <w:rsid w:val="00CD5400"/>
    <w:rsid w:val="00CE00CF"/>
    <w:rsid w:val="00CE35C3"/>
    <w:rsid w:val="00CE3A86"/>
    <w:rsid w:val="00CE5713"/>
    <w:rsid w:val="00CE7A91"/>
    <w:rsid w:val="00CF2242"/>
    <w:rsid w:val="00D02E4B"/>
    <w:rsid w:val="00D050FF"/>
    <w:rsid w:val="00D15A17"/>
    <w:rsid w:val="00D24605"/>
    <w:rsid w:val="00D4283A"/>
    <w:rsid w:val="00D47E66"/>
    <w:rsid w:val="00D53047"/>
    <w:rsid w:val="00D600B9"/>
    <w:rsid w:val="00D606BA"/>
    <w:rsid w:val="00D661AE"/>
    <w:rsid w:val="00D66631"/>
    <w:rsid w:val="00D6681B"/>
    <w:rsid w:val="00D67B93"/>
    <w:rsid w:val="00D71520"/>
    <w:rsid w:val="00D7237F"/>
    <w:rsid w:val="00D7261D"/>
    <w:rsid w:val="00D80F1C"/>
    <w:rsid w:val="00D81223"/>
    <w:rsid w:val="00D8222A"/>
    <w:rsid w:val="00D839A4"/>
    <w:rsid w:val="00D8787D"/>
    <w:rsid w:val="00D92E91"/>
    <w:rsid w:val="00D96A80"/>
    <w:rsid w:val="00DA064A"/>
    <w:rsid w:val="00DA5417"/>
    <w:rsid w:val="00DB168D"/>
    <w:rsid w:val="00DB255D"/>
    <w:rsid w:val="00DB2866"/>
    <w:rsid w:val="00DB3355"/>
    <w:rsid w:val="00DB6611"/>
    <w:rsid w:val="00DC1A8E"/>
    <w:rsid w:val="00DC27EF"/>
    <w:rsid w:val="00DC3DB5"/>
    <w:rsid w:val="00DC65E0"/>
    <w:rsid w:val="00DD249D"/>
    <w:rsid w:val="00DE76D6"/>
    <w:rsid w:val="00DE78E2"/>
    <w:rsid w:val="00DE78EA"/>
    <w:rsid w:val="00DF00FA"/>
    <w:rsid w:val="00DF3D17"/>
    <w:rsid w:val="00DF47D1"/>
    <w:rsid w:val="00DF77C5"/>
    <w:rsid w:val="00E0075D"/>
    <w:rsid w:val="00E0138B"/>
    <w:rsid w:val="00E01D3D"/>
    <w:rsid w:val="00E01EA4"/>
    <w:rsid w:val="00E0232F"/>
    <w:rsid w:val="00E14CCA"/>
    <w:rsid w:val="00E15537"/>
    <w:rsid w:val="00E275FB"/>
    <w:rsid w:val="00E30E27"/>
    <w:rsid w:val="00E30E7B"/>
    <w:rsid w:val="00E341CF"/>
    <w:rsid w:val="00E342A0"/>
    <w:rsid w:val="00E3617C"/>
    <w:rsid w:val="00E45B35"/>
    <w:rsid w:val="00E52E1A"/>
    <w:rsid w:val="00E533C9"/>
    <w:rsid w:val="00E542C7"/>
    <w:rsid w:val="00E55F03"/>
    <w:rsid w:val="00E70DEA"/>
    <w:rsid w:val="00E75444"/>
    <w:rsid w:val="00E77C19"/>
    <w:rsid w:val="00E81131"/>
    <w:rsid w:val="00E90B96"/>
    <w:rsid w:val="00E91211"/>
    <w:rsid w:val="00E9343F"/>
    <w:rsid w:val="00E9599C"/>
    <w:rsid w:val="00EA0D1A"/>
    <w:rsid w:val="00EA7E1B"/>
    <w:rsid w:val="00EB3433"/>
    <w:rsid w:val="00EB4EFF"/>
    <w:rsid w:val="00EC1121"/>
    <w:rsid w:val="00ED0ABD"/>
    <w:rsid w:val="00ED14B2"/>
    <w:rsid w:val="00ED6646"/>
    <w:rsid w:val="00ED7DA5"/>
    <w:rsid w:val="00EE26A6"/>
    <w:rsid w:val="00EF447A"/>
    <w:rsid w:val="00EF4834"/>
    <w:rsid w:val="00EF504D"/>
    <w:rsid w:val="00F0089A"/>
    <w:rsid w:val="00F02E30"/>
    <w:rsid w:val="00F04900"/>
    <w:rsid w:val="00F06B98"/>
    <w:rsid w:val="00F3432F"/>
    <w:rsid w:val="00F34BFE"/>
    <w:rsid w:val="00F37631"/>
    <w:rsid w:val="00F43959"/>
    <w:rsid w:val="00F4680F"/>
    <w:rsid w:val="00F468F5"/>
    <w:rsid w:val="00F545F0"/>
    <w:rsid w:val="00F618BC"/>
    <w:rsid w:val="00F61E48"/>
    <w:rsid w:val="00F6364F"/>
    <w:rsid w:val="00F63B64"/>
    <w:rsid w:val="00F72494"/>
    <w:rsid w:val="00F735C4"/>
    <w:rsid w:val="00F867AE"/>
    <w:rsid w:val="00F86EAB"/>
    <w:rsid w:val="00F87840"/>
    <w:rsid w:val="00F87E44"/>
    <w:rsid w:val="00F910C8"/>
    <w:rsid w:val="00F92FFD"/>
    <w:rsid w:val="00FA3F3B"/>
    <w:rsid w:val="00FB12F5"/>
    <w:rsid w:val="00FB3034"/>
    <w:rsid w:val="00FB55A1"/>
    <w:rsid w:val="00FB56D2"/>
    <w:rsid w:val="00FB6EC8"/>
    <w:rsid w:val="00FC4BAB"/>
    <w:rsid w:val="00FE2CFC"/>
    <w:rsid w:val="00FE49CB"/>
    <w:rsid w:val="00FE732F"/>
    <w:rsid w:val="00FE7598"/>
    <w:rsid w:val="00FF0009"/>
    <w:rsid w:val="00FF071D"/>
    <w:rsid w:val="00FF2F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BF8275"/>
  <w15:chartTrackingRefBased/>
  <w15:docId w15:val="{2D26C3C5-C99E-4A8F-A157-D8DC210DAC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17D7B"/>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unhideWhenUsed/>
    <w:qFormat/>
    <w:rsid w:val="00C867FA"/>
    <w:pPr>
      <w:keepNext/>
      <w:keepLines/>
      <w:spacing w:before="40" w:after="0"/>
      <w:outlineLvl w:val="1"/>
    </w:pPr>
    <w:rPr>
      <w:rFonts w:asciiTheme="majorHAnsi" w:eastAsiaTheme="majorEastAsia" w:hAnsiTheme="majorHAnsi" w:cstheme="majorBidi"/>
      <w:color w:val="0F4761" w:themeColor="accent1" w:themeShade="BF"/>
      <w:sz w:val="26"/>
      <w:szCs w:val="26"/>
    </w:rPr>
  </w:style>
  <w:style w:type="paragraph" w:styleId="Heading3">
    <w:name w:val="heading 3"/>
    <w:basedOn w:val="Normal"/>
    <w:next w:val="Normal"/>
    <w:link w:val="Heading3Char"/>
    <w:uiPriority w:val="9"/>
    <w:semiHidden/>
    <w:unhideWhenUsed/>
    <w:qFormat/>
    <w:rsid w:val="006C5724"/>
    <w:pPr>
      <w:keepNext/>
      <w:keepLines/>
      <w:spacing w:before="40" w:after="0"/>
      <w:outlineLvl w:val="2"/>
    </w:pPr>
    <w:rPr>
      <w:rFonts w:asciiTheme="majorHAnsi" w:eastAsiaTheme="majorEastAsia" w:hAnsiTheme="majorHAnsi" w:cstheme="majorBidi"/>
      <w:color w:val="0A2F40"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42148"/>
    <w:rPr>
      <w:color w:val="467886" w:themeColor="hyperlink"/>
      <w:u w:val="single"/>
    </w:rPr>
  </w:style>
  <w:style w:type="character" w:styleId="UnresolvedMention">
    <w:name w:val="Unresolved Mention"/>
    <w:basedOn w:val="DefaultParagraphFont"/>
    <w:uiPriority w:val="99"/>
    <w:semiHidden/>
    <w:unhideWhenUsed/>
    <w:rsid w:val="00442148"/>
    <w:rPr>
      <w:color w:val="605E5C"/>
      <w:shd w:val="clear" w:color="auto" w:fill="E1DFDD"/>
    </w:rPr>
  </w:style>
  <w:style w:type="character" w:customStyle="1" w:styleId="Heading2Char">
    <w:name w:val="Heading 2 Char"/>
    <w:basedOn w:val="DefaultParagraphFont"/>
    <w:link w:val="Heading2"/>
    <w:uiPriority w:val="9"/>
    <w:rsid w:val="00C867FA"/>
    <w:rPr>
      <w:rFonts w:asciiTheme="majorHAnsi" w:eastAsiaTheme="majorEastAsia" w:hAnsiTheme="majorHAnsi" w:cstheme="majorBidi"/>
      <w:color w:val="0F4761" w:themeColor="accent1" w:themeShade="BF"/>
      <w:sz w:val="26"/>
      <w:szCs w:val="26"/>
    </w:rPr>
  </w:style>
  <w:style w:type="character" w:customStyle="1" w:styleId="Heading3Char">
    <w:name w:val="Heading 3 Char"/>
    <w:basedOn w:val="DefaultParagraphFont"/>
    <w:link w:val="Heading3"/>
    <w:uiPriority w:val="9"/>
    <w:semiHidden/>
    <w:rsid w:val="006C5724"/>
    <w:rPr>
      <w:rFonts w:asciiTheme="majorHAnsi" w:eastAsiaTheme="majorEastAsia" w:hAnsiTheme="majorHAnsi" w:cstheme="majorBidi"/>
      <w:color w:val="0A2F40" w:themeColor="accent1" w:themeShade="7F"/>
    </w:rPr>
  </w:style>
  <w:style w:type="paragraph" w:styleId="ListParagraph">
    <w:name w:val="List Paragraph"/>
    <w:basedOn w:val="Normal"/>
    <w:uiPriority w:val="34"/>
    <w:qFormat/>
    <w:rsid w:val="006012A5"/>
    <w:pPr>
      <w:ind w:left="720"/>
      <w:contextualSpacing/>
    </w:pPr>
  </w:style>
  <w:style w:type="character" w:customStyle="1" w:styleId="Heading1Char">
    <w:name w:val="Heading 1 Char"/>
    <w:basedOn w:val="DefaultParagraphFont"/>
    <w:link w:val="Heading1"/>
    <w:uiPriority w:val="9"/>
    <w:rsid w:val="00217D7B"/>
    <w:rPr>
      <w:rFonts w:asciiTheme="majorHAnsi" w:eastAsiaTheme="majorEastAsia" w:hAnsiTheme="majorHAnsi" w:cstheme="majorBidi"/>
      <w:color w:val="0F4761" w:themeColor="accent1" w:themeShade="BF"/>
      <w:sz w:val="32"/>
      <w:szCs w:val="32"/>
    </w:rPr>
  </w:style>
  <w:style w:type="paragraph" w:styleId="Header">
    <w:name w:val="header"/>
    <w:basedOn w:val="Normal"/>
    <w:link w:val="HeaderChar"/>
    <w:uiPriority w:val="99"/>
    <w:unhideWhenUsed/>
    <w:rsid w:val="007B03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B039E"/>
  </w:style>
  <w:style w:type="paragraph" w:styleId="Footer">
    <w:name w:val="footer"/>
    <w:basedOn w:val="Normal"/>
    <w:link w:val="FooterChar"/>
    <w:uiPriority w:val="99"/>
    <w:unhideWhenUsed/>
    <w:rsid w:val="007B03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B039E"/>
  </w:style>
  <w:style w:type="paragraph" w:styleId="TOCHeading">
    <w:name w:val="TOC Heading"/>
    <w:basedOn w:val="Heading1"/>
    <w:next w:val="Normal"/>
    <w:uiPriority w:val="39"/>
    <w:unhideWhenUsed/>
    <w:qFormat/>
    <w:rsid w:val="00E91211"/>
    <w:pPr>
      <w:spacing w:line="259" w:lineRule="auto"/>
      <w:outlineLvl w:val="9"/>
    </w:pPr>
    <w:rPr>
      <w:kern w:val="0"/>
      <w:lang w:val="en-US"/>
      <w14:ligatures w14:val="none"/>
    </w:rPr>
  </w:style>
  <w:style w:type="paragraph" w:styleId="TOC1">
    <w:name w:val="toc 1"/>
    <w:basedOn w:val="Normal"/>
    <w:next w:val="Normal"/>
    <w:autoRedefine/>
    <w:uiPriority w:val="39"/>
    <w:unhideWhenUsed/>
    <w:rsid w:val="00E91211"/>
    <w:pPr>
      <w:spacing w:after="100"/>
    </w:pPr>
  </w:style>
  <w:style w:type="paragraph" w:styleId="TOC2">
    <w:name w:val="toc 2"/>
    <w:basedOn w:val="Normal"/>
    <w:next w:val="Normal"/>
    <w:autoRedefine/>
    <w:uiPriority w:val="39"/>
    <w:unhideWhenUsed/>
    <w:rsid w:val="00E91211"/>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kingsfund.org.uk/insight-and-analysis/reports/future-digital-technology-health-social-care" TargetMode="External"/><Relationship Id="rId18" Type="http://schemas.openxmlformats.org/officeDocument/2006/relationships/hyperlink" Target="https://www.england.nhs.uk/long-read/inclusive-digital-healthcare-a-framework-for-nhs-action-on-digital-inclusion/" TargetMode="External"/><Relationship Id="rId26" Type="http://schemas.openxmlformats.org/officeDocument/2006/relationships/hyperlink" Target="https://www.who.int/publications/i/item/9789240020924" TargetMode="External"/><Relationship Id="rId3" Type="http://schemas.openxmlformats.org/officeDocument/2006/relationships/styles" Target="styles.xml"/><Relationship Id="rId21" Type="http://schemas.openxmlformats.org/officeDocument/2006/relationships/hyperlink" Target="https://www.nice.org.uk/what-nice-does/digital-health/evidence-standards-framework-esf-for-digital-health-technologies" TargetMode="External"/><Relationship Id="rId7" Type="http://schemas.openxmlformats.org/officeDocument/2006/relationships/endnotes" Target="endnotes.xml"/><Relationship Id="rId12" Type="http://schemas.openxmlformats.org/officeDocument/2006/relationships/hyperlink" Target="https://doi.org/10.3310/nihropenres.13290.2" TargetMode="External"/><Relationship Id="rId17" Type="http://schemas.openxmlformats.org/officeDocument/2006/relationships/hyperlink" Target="https://www.longtermplan.nhs.uk" TargetMode="External"/><Relationship Id="rId25" Type="http://schemas.openxmlformats.org/officeDocument/2006/relationships/hyperlink" Target="https://www.skillsforcare.org.uk/Support-for-leaders-and-managers/Managing-a-service/Digital-technology-and-social-care/Digital-Skills-Framework.aspx" TargetMode="External"/><Relationship Id="rId2" Type="http://schemas.openxmlformats.org/officeDocument/2006/relationships/numbering" Target="numbering.xml"/><Relationship Id="rId16" Type="http://schemas.openxmlformats.org/officeDocument/2006/relationships/hyperlink" Target="https://doi.org/10.2196/36690" TargetMode="External"/><Relationship Id="rId20" Type="http://schemas.openxmlformats.org/officeDocument/2006/relationships/hyperlink" Target="https://www.england.nhs.uk/long-read/virtual-wards-operational-framework/"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77/20552076211009396" TargetMode="External"/><Relationship Id="rId24" Type="http://schemas.openxmlformats.org/officeDocument/2006/relationships/hyperlink" Target="https://www.ons.gov.uk/peoplepopulationandcommunity/householdcharacteristics/homeinternetandsocialmediausage/datasets/internetaccesshouseholdsandindividualsreferencetables" TargetMode="External"/><Relationship Id="rId5" Type="http://schemas.openxmlformats.org/officeDocument/2006/relationships/webSettings" Target="webSettings.xml"/><Relationship Id="rId15" Type="http://schemas.openxmlformats.org/officeDocument/2006/relationships/hyperlink" Target="https://doi.org/10.1017/S1062798709990081" TargetMode="External"/><Relationship Id="rId23" Type="http://schemas.openxmlformats.org/officeDocument/2006/relationships/hyperlink" Target="https://www.nuffieldtrust.org.uk/research/digital-primary-care-improving-access-for-all-rapid-evidence-review" TargetMode="External"/><Relationship Id="rId28" Type="http://schemas.openxmlformats.org/officeDocument/2006/relationships/fontTable" Target="fontTable.xml"/><Relationship Id="rId10" Type="http://schemas.openxmlformats.org/officeDocument/2006/relationships/hyperlink" Target="https://www.apple.com/healthcare" TargetMode="External"/><Relationship Id="rId19" Type="http://schemas.openxmlformats.org/officeDocument/2006/relationships/hyperlink" Target="https://www.england.nhs.uk/digitaltechnology/" TargetMode="External"/><Relationship Id="rId4" Type="http://schemas.openxmlformats.org/officeDocument/2006/relationships/settings" Target="settings.xml"/><Relationship Id="rId9" Type="http://schemas.openxmlformats.org/officeDocument/2006/relationships/image" Target="file:///C:\Users\biancasanfilippo\Library\Group%20Containers\UBF8T346G9.ms\WebArchiveCopyPasteTempFiles\com.microsoft.Word\UWTSD-Logo.jpg" TargetMode="External"/><Relationship Id="rId14" Type="http://schemas.openxmlformats.org/officeDocument/2006/relationships/hyperlink" Target="https://doi.org/10.1016/j.puhe.2012.05.014" TargetMode="External"/><Relationship Id="rId22" Type="http://schemas.openxmlformats.org/officeDocument/2006/relationships/hyperlink" Target="https://evidence.nihr.ac.uk/"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086209F-6116-4497-8102-503197035C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3102</TotalTime>
  <Pages>11</Pages>
  <Words>2676</Words>
  <Characters>17742</Characters>
  <Application>Microsoft Office Word</Application>
  <DocSecurity>0</DocSecurity>
  <Lines>334</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Dajou katek</dc:creator>
  <cp:keywords/>
  <dc:description/>
  <cp:lastModifiedBy>Dajou katek</cp:lastModifiedBy>
  <cp:revision>595</cp:revision>
  <dcterms:created xsi:type="dcterms:W3CDTF">2025-11-11T03:06:00Z</dcterms:created>
  <dcterms:modified xsi:type="dcterms:W3CDTF">2025-11-16T20:14:00Z</dcterms:modified>
</cp:coreProperties>
</file>