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D1EA9A" w14:textId="77777777" w:rsidR="00F01945" w:rsidRPr="00F01945" w:rsidRDefault="00F01945" w:rsidP="00740CCE">
      <w:pPr>
        <w:spacing w:line="360" w:lineRule="auto"/>
        <w:jc w:val="both"/>
        <w:rPr>
          <w:rFonts w:ascii="Times New Roman" w:hAnsi="Times New Roman" w:cs="Times New Roman"/>
          <w:b/>
          <w:bCs/>
        </w:rPr>
      </w:pPr>
      <w:bookmarkStart w:id="0" w:name="_GoBack"/>
      <w:bookmarkEnd w:id="0"/>
      <w:r w:rsidRPr="00F01945">
        <w:rPr>
          <w:rFonts w:ascii="Times New Roman" w:hAnsi="Times New Roman" w:cs="Times New Roman"/>
          <w:b/>
          <w:bCs/>
        </w:rPr>
        <w:t>PepsiCo: organising to integrate its acquisitions</w:t>
      </w:r>
    </w:p>
    <w:p w14:paraId="7721D209" w14:textId="77777777" w:rsidR="00F01945" w:rsidRDefault="00F01945" w:rsidP="00740CCE">
      <w:pPr>
        <w:spacing w:line="360" w:lineRule="auto"/>
        <w:jc w:val="both"/>
        <w:rPr>
          <w:rFonts w:ascii="Times New Roman" w:hAnsi="Times New Roman" w:cs="Times New Roman"/>
        </w:rPr>
      </w:pPr>
    </w:p>
    <w:p w14:paraId="67839708" w14:textId="77777777" w:rsidR="00EA2651" w:rsidRDefault="002764AD" w:rsidP="00740CCE">
      <w:pPr>
        <w:spacing w:line="360" w:lineRule="auto"/>
        <w:jc w:val="both"/>
        <w:rPr>
          <w:rFonts w:ascii="Times New Roman" w:hAnsi="Times New Roman" w:cs="Times New Roman"/>
        </w:rPr>
      </w:pPr>
      <w:r w:rsidRPr="00EA2651">
        <w:rPr>
          <w:rFonts w:ascii="Times New Roman" w:hAnsi="Times New Roman" w:cs="Times New Roman"/>
        </w:rPr>
        <w:t xml:space="preserve">Over a three-year period from 1998 to 2001, the US food and drink company PepsiCo made two major acquisitions. Each purchase was bought for a price premium that could only be repaid by finding new synergies and economies of scale. This required PepsiCo to develop new organisation structures designed to deliver these benefits in the years that followed. </w:t>
      </w:r>
    </w:p>
    <w:p w14:paraId="3E46002C" w14:textId="77777777" w:rsidR="00EA2651" w:rsidRDefault="00EA2651" w:rsidP="00740CCE">
      <w:pPr>
        <w:spacing w:line="360" w:lineRule="auto"/>
        <w:jc w:val="both"/>
        <w:rPr>
          <w:rFonts w:ascii="Times New Roman" w:hAnsi="Times New Roman" w:cs="Times New Roman"/>
        </w:rPr>
      </w:pPr>
    </w:p>
    <w:p w14:paraId="1E8171E7" w14:textId="77777777" w:rsidR="00EA2651" w:rsidRPr="00F01945" w:rsidRDefault="002764AD" w:rsidP="00740CCE">
      <w:pPr>
        <w:spacing w:line="360" w:lineRule="auto"/>
        <w:jc w:val="both"/>
        <w:rPr>
          <w:rFonts w:ascii="Times New Roman" w:hAnsi="Times New Roman" w:cs="Times New Roman"/>
          <w:b/>
          <w:bCs/>
        </w:rPr>
      </w:pPr>
      <w:r w:rsidRPr="00F01945">
        <w:rPr>
          <w:rFonts w:ascii="Times New Roman" w:hAnsi="Times New Roman" w:cs="Times New Roman"/>
          <w:b/>
          <w:bCs/>
        </w:rPr>
        <w:t xml:space="preserve">Background – the company itself </w:t>
      </w:r>
    </w:p>
    <w:p w14:paraId="66FB5D31" w14:textId="77777777" w:rsidR="00EA2651" w:rsidRDefault="00EA2651" w:rsidP="00740CCE">
      <w:pPr>
        <w:spacing w:line="360" w:lineRule="auto"/>
        <w:jc w:val="both"/>
        <w:rPr>
          <w:rFonts w:ascii="Times New Roman" w:hAnsi="Times New Roman" w:cs="Times New Roman"/>
        </w:rPr>
      </w:pPr>
    </w:p>
    <w:p w14:paraId="54331C6E" w14:textId="77777777" w:rsidR="003E2BDC" w:rsidRDefault="002764AD" w:rsidP="00EA2651">
      <w:pPr>
        <w:spacing w:line="360" w:lineRule="auto"/>
        <w:jc w:val="both"/>
        <w:rPr>
          <w:rFonts w:ascii="Times New Roman" w:hAnsi="Times New Roman" w:cs="Times New Roman"/>
        </w:rPr>
      </w:pPr>
      <w:r w:rsidRPr="00EA2651">
        <w:rPr>
          <w:rFonts w:ascii="Times New Roman" w:hAnsi="Times New Roman" w:cs="Times New Roman"/>
        </w:rPr>
        <w:t xml:space="preserve">PepsiCo is probably best known for its carbonated cola drink, Pepsi-Cola, which it sells in most countries around the world, often in second place to its great rival Coca-Cola. However, in terms of total sales, PepsiCo is actually much larger than Coca- Cola – sales of $29 billion in 2004 compared with Coke’s $22 billion. The main reason for the greater size is that PepsiCo is also the world’s largest snack and crisp manufacturer, with a series of brands in regions of the world – including Frito-Lay in North America and Walkers in the UK. However, the company also has some other famous brand names like Gatorade, Tropicana fruit juices and Quaker breakfast cereals. Table 12.1 sets out some of its leading products, including those that arrived through its acquisition strategy in the six years to 2004. </w:t>
      </w:r>
    </w:p>
    <w:p w14:paraId="47D69CED" w14:textId="77777777" w:rsidR="00EA2651" w:rsidRPr="00F01945" w:rsidRDefault="00EA2651" w:rsidP="00EA2651">
      <w:pPr>
        <w:spacing w:line="360" w:lineRule="auto"/>
        <w:jc w:val="both"/>
        <w:rPr>
          <w:rFonts w:ascii="Times New Roman" w:hAnsi="Times New Roman" w:cs="Times New Roman"/>
          <w:b/>
          <w:bCs/>
        </w:rPr>
      </w:pPr>
    </w:p>
    <w:p w14:paraId="0F4EF855" w14:textId="77777777" w:rsidR="00EA2651" w:rsidRPr="00F01945" w:rsidRDefault="002764AD" w:rsidP="00740CCE">
      <w:pPr>
        <w:spacing w:line="360" w:lineRule="auto"/>
        <w:jc w:val="both"/>
        <w:rPr>
          <w:rFonts w:ascii="Times New Roman" w:hAnsi="Times New Roman" w:cs="Times New Roman"/>
          <w:b/>
          <w:bCs/>
        </w:rPr>
      </w:pPr>
      <w:r w:rsidRPr="00F01945">
        <w:rPr>
          <w:rFonts w:ascii="Times New Roman" w:hAnsi="Times New Roman" w:cs="Times New Roman"/>
          <w:b/>
          <w:bCs/>
        </w:rPr>
        <w:t xml:space="preserve">Company major acquisitions – Tropicana and Quaker </w:t>
      </w:r>
    </w:p>
    <w:p w14:paraId="63998C40" w14:textId="77777777" w:rsidR="00EA2651" w:rsidRDefault="00EA2651" w:rsidP="00740CCE">
      <w:pPr>
        <w:spacing w:line="360" w:lineRule="auto"/>
        <w:jc w:val="both"/>
        <w:rPr>
          <w:rFonts w:ascii="Times New Roman" w:hAnsi="Times New Roman" w:cs="Times New Roman"/>
        </w:rPr>
      </w:pPr>
    </w:p>
    <w:p w14:paraId="14A65602" w14:textId="77777777" w:rsidR="00740CCE" w:rsidRPr="00EA2651" w:rsidRDefault="002764AD" w:rsidP="00740CCE">
      <w:pPr>
        <w:spacing w:line="360" w:lineRule="auto"/>
        <w:jc w:val="both"/>
        <w:rPr>
          <w:rFonts w:ascii="Times New Roman" w:hAnsi="Times New Roman" w:cs="Times New Roman"/>
        </w:rPr>
      </w:pPr>
      <w:r w:rsidRPr="00EA2651">
        <w:rPr>
          <w:rFonts w:ascii="Times New Roman" w:hAnsi="Times New Roman" w:cs="Times New Roman"/>
        </w:rPr>
        <w:t>Both the Tropicana range of fresh fruit drinks and the Quaker range of products came from PepsiCo acquisitions in the period 1998–2001. Tropicana was bought from Seagram for $3.3 billion in 1998 and</w:t>
      </w:r>
      <w:r w:rsidR="00740CCE" w:rsidRPr="00EA2651">
        <w:rPr>
          <w:rFonts w:ascii="Times New Roman" w:hAnsi="Times New Roman" w:cs="Times New Roman"/>
        </w:rPr>
        <w:t xml:space="preserve"> Quaker for $15 billion in 2001</w:t>
      </w:r>
    </w:p>
    <w:p w14:paraId="4C3E4DA3" w14:textId="77777777" w:rsidR="00740CCE" w:rsidRPr="00EA2651" w:rsidRDefault="00740CCE" w:rsidP="00740CCE">
      <w:pPr>
        <w:spacing w:line="360" w:lineRule="auto"/>
        <w:jc w:val="both"/>
        <w:rPr>
          <w:rFonts w:ascii="Times New Roman" w:hAnsi="Times New Roman" w:cs="Times New Roman"/>
        </w:rPr>
      </w:pPr>
    </w:p>
    <w:p w14:paraId="0D3547ED" w14:textId="77777777" w:rsidR="00740CCE" w:rsidRPr="00EA2651" w:rsidRDefault="00740CCE" w:rsidP="00740CCE">
      <w:pPr>
        <w:spacing w:line="360" w:lineRule="auto"/>
        <w:jc w:val="both"/>
        <w:rPr>
          <w:rFonts w:ascii="Times New Roman" w:hAnsi="Times New Roman" w:cs="Times New Roman"/>
        </w:rPr>
      </w:pPr>
    </w:p>
    <w:p w14:paraId="5014FD2E" w14:textId="77777777" w:rsidR="00740CCE" w:rsidRPr="00EA2651" w:rsidRDefault="00740CCE" w:rsidP="00740CCE">
      <w:pPr>
        <w:spacing w:line="360" w:lineRule="auto"/>
        <w:jc w:val="both"/>
        <w:rPr>
          <w:rFonts w:ascii="Times New Roman" w:hAnsi="Times New Roman" w:cs="Times New Roman"/>
        </w:rPr>
      </w:pPr>
    </w:p>
    <w:p w14:paraId="50419C63" w14:textId="77777777" w:rsidR="00A1416E" w:rsidRPr="00EA2651" w:rsidRDefault="002764AD" w:rsidP="00740CCE">
      <w:pPr>
        <w:spacing w:line="360" w:lineRule="auto"/>
        <w:jc w:val="both"/>
        <w:rPr>
          <w:rFonts w:ascii="Times New Roman" w:hAnsi="Times New Roman" w:cs="Times New Roman"/>
        </w:rPr>
      </w:pPr>
      <w:r w:rsidRPr="00EA2651">
        <w:rPr>
          <w:rFonts w:ascii="Times New Roman" w:hAnsi="Times New Roman" w:cs="Times New Roman"/>
        </w:rPr>
        <w:t xml:space="preserve">PepsiCo’s top ten products at retail prices </w:t>
      </w:r>
      <w:r w:rsidR="00A1416E" w:rsidRPr="00EA2651">
        <w:rPr>
          <w:rFonts w:ascii="Times New Roman" w:hAnsi="Times New Roman" w:cs="Times New Roman"/>
        </w:rPr>
        <w:tab/>
      </w:r>
      <w:r w:rsidR="00A1416E" w:rsidRPr="00EA2651">
        <w:rPr>
          <w:rFonts w:ascii="Times New Roman" w:hAnsi="Times New Roman" w:cs="Times New Roman"/>
        </w:rPr>
        <w:tab/>
      </w:r>
      <w:r w:rsidRPr="00EA2651">
        <w:rPr>
          <w:rFonts w:ascii="Times New Roman" w:hAnsi="Times New Roman" w:cs="Times New Roman"/>
        </w:rPr>
        <w:t xml:space="preserve">Brand Worldwide sales ($ </w:t>
      </w:r>
      <w:proofErr w:type="spellStart"/>
      <w:r w:rsidRPr="00EA2651">
        <w:rPr>
          <w:rFonts w:ascii="Times New Roman" w:hAnsi="Times New Roman" w:cs="Times New Roman"/>
        </w:rPr>
        <w:t>bn</w:t>
      </w:r>
      <w:proofErr w:type="spellEnd"/>
      <w:r w:rsidRPr="00EA2651">
        <w:rPr>
          <w:rFonts w:ascii="Times New Roman" w:hAnsi="Times New Roman" w:cs="Times New Roman"/>
        </w:rPr>
        <w:t xml:space="preserve">) Regular Pepsi </w:t>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Pr="00EA2651">
        <w:rPr>
          <w:rFonts w:ascii="Times New Roman" w:hAnsi="Times New Roman" w:cs="Times New Roman"/>
        </w:rPr>
        <w:t xml:space="preserve">17.0 </w:t>
      </w:r>
    </w:p>
    <w:p w14:paraId="0019512B" w14:textId="77777777" w:rsidR="00A1416E" w:rsidRPr="00EA2651" w:rsidRDefault="002764AD" w:rsidP="00740CCE">
      <w:pPr>
        <w:spacing w:line="360" w:lineRule="auto"/>
        <w:jc w:val="both"/>
        <w:rPr>
          <w:rFonts w:ascii="Times New Roman" w:hAnsi="Times New Roman" w:cs="Times New Roman"/>
        </w:rPr>
      </w:pPr>
      <w:r w:rsidRPr="00EA2651">
        <w:rPr>
          <w:rFonts w:ascii="Times New Roman" w:hAnsi="Times New Roman" w:cs="Times New Roman"/>
        </w:rPr>
        <w:t xml:space="preserve">Diet Pepsi </w:t>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Pr="00EA2651">
        <w:rPr>
          <w:rFonts w:ascii="Times New Roman" w:hAnsi="Times New Roman" w:cs="Times New Roman"/>
        </w:rPr>
        <w:t xml:space="preserve">6.0 </w:t>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p>
    <w:p w14:paraId="664B91DF" w14:textId="77777777" w:rsidR="00A1416E" w:rsidRPr="00EA2651" w:rsidRDefault="002764AD" w:rsidP="00740CCE">
      <w:pPr>
        <w:spacing w:line="360" w:lineRule="auto"/>
        <w:jc w:val="both"/>
        <w:rPr>
          <w:rFonts w:ascii="Times New Roman" w:hAnsi="Times New Roman" w:cs="Times New Roman"/>
        </w:rPr>
      </w:pPr>
      <w:r w:rsidRPr="00EA2651">
        <w:rPr>
          <w:rFonts w:ascii="Times New Roman" w:hAnsi="Times New Roman" w:cs="Times New Roman"/>
        </w:rPr>
        <w:t xml:space="preserve">Mountain Dew </w:t>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Pr="00EA2651">
        <w:rPr>
          <w:rFonts w:ascii="Times New Roman" w:hAnsi="Times New Roman" w:cs="Times New Roman"/>
        </w:rPr>
        <w:t xml:space="preserve">5.5 </w:t>
      </w:r>
    </w:p>
    <w:p w14:paraId="7C27FB24" w14:textId="77777777" w:rsidR="00A1416E" w:rsidRPr="00EA2651" w:rsidRDefault="002764AD" w:rsidP="00740CCE">
      <w:pPr>
        <w:spacing w:line="360" w:lineRule="auto"/>
        <w:jc w:val="both"/>
        <w:rPr>
          <w:rFonts w:ascii="Times New Roman" w:hAnsi="Times New Roman" w:cs="Times New Roman"/>
        </w:rPr>
      </w:pPr>
      <w:r w:rsidRPr="00EA2651">
        <w:rPr>
          <w:rFonts w:ascii="Times New Roman" w:hAnsi="Times New Roman" w:cs="Times New Roman"/>
        </w:rPr>
        <w:t>Gatorade Sports Drink</w:t>
      </w:r>
      <w:r w:rsidR="00A1416E" w:rsidRPr="00EA2651">
        <w:rPr>
          <w:rFonts w:ascii="Times New Roman" w:hAnsi="Times New Roman" w:cs="Times New Roman"/>
        </w:rPr>
        <w:tab/>
      </w:r>
      <w:r w:rsidR="00A1416E" w:rsidRPr="00EA2651">
        <w:rPr>
          <w:rFonts w:ascii="Times New Roman" w:hAnsi="Times New Roman" w:cs="Times New Roman"/>
        </w:rPr>
        <w:tab/>
      </w:r>
      <w:r w:rsidR="00740CCE" w:rsidRPr="00EA2651">
        <w:rPr>
          <w:rFonts w:ascii="Times New Roman" w:hAnsi="Times New Roman" w:cs="Times New Roman"/>
        </w:rPr>
        <w:tab/>
      </w:r>
      <w:r w:rsidR="00740CCE" w:rsidRPr="00EA2651">
        <w:rPr>
          <w:rFonts w:ascii="Times New Roman" w:hAnsi="Times New Roman" w:cs="Times New Roman"/>
        </w:rPr>
        <w:tab/>
        <w:t>5.2</w:t>
      </w:r>
      <w:r w:rsidRPr="00EA2651">
        <w:rPr>
          <w:rFonts w:ascii="Times New Roman" w:hAnsi="Times New Roman" w:cs="Times New Roman"/>
        </w:rPr>
        <w:t xml:space="preserve"> </w:t>
      </w:r>
      <w:r w:rsidR="00740CCE" w:rsidRPr="00EA2651">
        <w:rPr>
          <w:rFonts w:ascii="Times New Roman" w:hAnsi="Times New Roman" w:cs="Times New Roman"/>
        </w:rPr>
        <w:t>Acquired 2001</w:t>
      </w:r>
    </w:p>
    <w:p w14:paraId="24DA8778" w14:textId="77777777" w:rsidR="00740CCE" w:rsidRPr="00EA2651" w:rsidRDefault="002764AD" w:rsidP="00740CCE">
      <w:pPr>
        <w:spacing w:line="360" w:lineRule="auto"/>
        <w:jc w:val="both"/>
        <w:rPr>
          <w:rFonts w:ascii="Times New Roman" w:hAnsi="Times New Roman" w:cs="Times New Roman"/>
        </w:rPr>
      </w:pPr>
      <w:r w:rsidRPr="00EA2651">
        <w:rPr>
          <w:rFonts w:ascii="Times New Roman" w:hAnsi="Times New Roman" w:cs="Times New Roman"/>
        </w:rPr>
        <w:t xml:space="preserve">Doritos Tortilla Chips </w:t>
      </w:r>
      <w:r w:rsidR="00EA2651">
        <w:rPr>
          <w:rFonts w:ascii="Times New Roman" w:hAnsi="Times New Roman" w:cs="Times New Roman"/>
        </w:rPr>
        <w:tab/>
      </w:r>
      <w:r w:rsidR="00EA2651">
        <w:rPr>
          <w:rFonts w:ascii="Times New Roman" w:hAnsi="Times New Roman" w:cs="Times New Roman"/>
        </w:rPr>
        <w:tab/>
      </w:r>
      <w:r w:rsidR="00EA2651">
        <w:rPr>
          <w:rFonts w:ascii="Times New Roman" w:hAnsi="Times New Roman" w:cs="Times New Roman"/>
        </w:rPr>
        <w:tab/>
      </w:r>
      <w:r w:rsidR="00EA2651">
        <w:rPr>
          <w:rFonts w:ascii="Times New Roman" w:hAnsi="Times New Roman" w:cs="Times New Roman"/>
        </w:rPr>
        <w:tab/>
      </w:r>
      <w:r w:rsidRPr="00EA2651">
        <w:rPr>
          <w:rFonts w:ascii="Times New Roman" w:hAnsi="Times New Roman" w:cs="Times New Roman"/>
        </w:rPr>
        <w:t xml:space="preserve">3.0 </w:t>
      </w:r>
    </w:p>
    <w:p w14:paraId="6E8BD5F1" w14:textId="77777777" w:rsidR="00740CCE" w:rsidRPr="00EA2651" w:rsidRDefault="00740CCE" w:rsidP="00740CCE">
      <w:pPr>
        <w:spacing w:line="360" w:lineRule="auto"/>
        <w:jc w:val="both"/>
        <w:rPr>
          <w:rFonts w:ascii="Times New Roman" w:hAnsi="Times New Roman" w:cs="Times New Roman"/>
        </w:rPr>
      </w:pPr>
      <w:r w:rsidRPr="00EA2651">
        <w:rPr>
          <w:rFonts w:ascii="Times New Roman" w:hAnsi="Times New Roman" w:cs="Times New Roman"/>
        </w:rPr>
        <w:t>Lays Potato Chips</w:t>
      </w:r>
      <w:r w:rsidRPr="00EA2651">
        <w:rPr>
          <w:rFonts w:ascii="Times New Roman" w:hAnsi="Times New Roman" w:cs="Times New Roman"/>
        </w:rPr>
        <w:tab/>
      </w:r>
      <w:r w:rsidRPr="00EA2651">
        <w:rPr>
          <w:rFonts w:ascii="Times New Roman" w:hAnsi="Times New Roman" w:cs="Times New Roman"/>
        </w:rPr>
        <w:tab/>
      </w:r>
      <w:r w:rsidRPr="00EA2651">
        <w:rPr>
          <w:rFonts w:ascii="Times New Roman" w:hAnsi="Times New Roman" w:cs="Times New Roman"/>
        </w:rPr>
        <w:tab/>
      </w:r>
      <w:r w:rsidRPr="00EA2651">
        <w:rPr>
          <w:rFonts w:ascii="Times New Roman" w:hAnsi="Times New Roman" w:cs="Times New Roman"/>
        </w:rPr>
        <w:tab/>
      </w:r>
      <w:r w:rsidRPr="00EA2651">
        <w:rPr>
          <w:rFonts w:ascii="Times New Roman" w:hAnsi="Times New Roman" w:cs="Times New Roman"/>
        </w:rPr>
        <w:tab/>
        <w:t>5.0</w:t>
      </w:r>
    </w:p>
    <w:p w14:paraId="059B661B" w14:textId="77777777" w:rsidR="00740CCE" w:rsidRPr="00EA2651" w:rsidRDefault="00740CCE" w:rsidP="00740CCE">
      <w:pPr>
        <w:spacing w:line="360" w:lineRule="auto"/>
        <w:jc w:val="both"/>
        <w:rPr>
          <w:rFonts w:ascii="Times New Roman" w:hAnsi="Times New Roman" w:cs="Times New Roman"/>
        </w:rPr>
      </w:pPr>
      <w:r w:rsidRPr="00EA2651">
        <w:rPr>
          <w:rFonts w:ascii="Times New Roman" w:hAnsi="Times New Roman" w:cs="Times New Roman"/>
        </w:rPr>
        <w:lastRenderedPageBreak/>
        <w:t>Tropicana Juice</w:t>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Pr="00EA2651">
        <w:rPr>
          <w:rFonts w:ascii="Times New Roman" w:hAnsi="Times New Roman" w:cs="Times New Roman"/>
        </w:rPr>
        <w:tab/>
      </w:r>
      <w:r w:rsidRPr="00EA2651">
        <w:rPr>
          <w:rFonts w:ascii="Times New Roman" w:hAnsi="Times New Roman" w:cs="Times New Roman"/>
        </w:rPr>
        <w:tab/>
        <w:t>2.9 Acquired 1998</w:t>
      </w:r>
    </w:p>
    <w:p w14:paraId="35A8CE7C" w14:textId="77777777" w:rsidR="00A1416E" w:rsidRPr="00EA2651" w:rsidRDefault="00740CCE" w:rsidP="00740CCE">
      <w:pPr>
        <w:spacing w:line="360" w:lineRule="auto"/>
        <w:jc w:val="both"/>
        <w:rPr>
          <w:rFonts w:ascii="Times New Roman" w:hAnsi="Times New Roman" w:cs="Times New Roman"/>
        </w:rPr>
      </w:pPr>
      <w:r w:rsidRPr="00EA2651">
        <w:rPr>
          <w:rFonts w:ascii="Times New Roman" w:hAnsi="Times New Roman" w:cs="Times New Roman"/>
        </w:rPr>
        <w:t>Seven up drink (outside USA)</w:t>
      </w:r>
      <w:r w:rsidR="002764AD" w:rsidRPr="00EA2651">
        <w:rPr>
          <w:rFonts w:ascii="Times New Roman" w:hAnsi="Times New Roman" w:cs="Times New Roman"/>
        </w:rPr>
        <w:t xml:space="preserve"> </w:t>
      </w:r>
      <w:r w:rsidRPr="00EA2651">
        <w:rPr>
          <w:rFonts w:ascii="Times New Roman" w:hAnsi="Times New Roman" w:cs="Times New Roman"/>
        </w:rPr>
        <w:tab/>
      </w:r>
      <w:r w:rsidRPr="00EA2651">
        <w:rPr>
          <w:rFonts w:ascii="Times New Roman" w:hAnsi="Times New Roman" w:cs="Times New Roman"/>
        </w:rPr>
        <w:tab/>
      </w:r>
      <w:r w:rsidRPr="00EA2651">
        <w:rPr>
          <w:rFonts w:ascii="Times New Roman" w:hAnsi="Times New Roman" w:cs="Times New Roman"/>
        </w:rPr>
        <w:tab/>
        <w:t>2.4</w:t>
      </w:r>
    </w:p>
    <w:p w14:paraId="28063920" w14:textId="77777777" w:rsidR="00A1416E" w:rsidRPr="00EA2651" w:rsidRDefault="002764AD" w:rsidP="00740CCE">
      <w:pPr>
        <w:spacing w:line="360" w:lineRule="auto"/>
        <w:jc w:val="both"/>
        <w:rPr>
          <w:rFonts w:ascii="Times New Roman" w:hAnsi="Times New Roman" w:cs="Times New Roman"/>
        </w:rPr>
      </w:pPr>
      <w:r w:rsidRPr="00EA2651">
        <w:rPr>
          <w:rFonts w:ascii="Times New Roman" w:hAnsi="Times New Roman" w:cs="Times New Roman"/>
        </w:rPr>
        <w:t xml:space="preserve">Aquafina bottled water </w:t>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Pr="00EA2651">
        <w:rPr>
          <w:rFonts w:ascii="Times New Roman" w:hAnsi="Times New Roman" w:cs="Times New Roman"/>
        </w:rPr>
        <w:t xml:space="preserve">2.3 </w:t>
      </w:r>
    </w:p>
    <w:p w14:paraId="11CA3E72" w14:textId="77777777" w:rsidR="00A1416E" w:rsidRPr="00EA2651" w:rsidRDefault="002764AD" w:rsidP="00740CCE">
      <w:pPr>
        <w:spacing w:line="360" w:lineRule="auto"/>
        <w:jc w:val="both"/>
        <w:rPr>
          <w:rFonts w:ascii="Times New Roman" w:hAnsi="Times New Roman" w:cs="Times New Roman"/>
        </w:rPr>
      </w:pPr>
      <w:r w:rsidRPr="00EA2651">
        <w:rPr>
          <w:rFonts w:ascii="Times New Roman" w:hAnsi="Times New Roman" w:cs="Times New Roman"/>
        </w:rPr>
        <w:t xml:space="preserve">Cheetos Cheese </w:t>
      </w:r>
      <w:proofErr w:type="spellStart"/>
      <w:r w:rsidRPr="00EA2651">
        <w:rPr>
          <w:rFonts w:ascii="Times New Roman" w:hAnsi="Times New Roman" w:cs="Times New Roman"/>
        </w:rPr>
        <w:t>Flavored</w:t>
      </w:r>
      <w:proofErr w:type="spellEnd"/>
      <w:r w:rsidRPr="00EA2651">
        <w:rPr>
          <w:rFonts w:ascii="Times New Roman" w:hAnsi="Times New Roman" w:cs="Times New Roman"/>
        </w:rPr>
        <w:t xml:space="preserve"> Snacks </w:t>
      </w:r>
      <w:r w:rsidR="00A1416E" w:rsidRPr="00EA2651">
        <w:rPr>
          <w:rFonts w:ascii="Times New Roman" w:hAnsi="Times New Roman" w:cs="Times New Roman"/>
        </w:rPr>
        <w:tab/>
      </w:r>
      <w:r w:rsidR="00A1416E" w:rsidRPr="00EA2651">
        <w:rPr>
          <w:rFonts w:ascii="Times New Roman" w:hAnsi="Times New Roman" w:cs="Times New Roman"/>
        </w:rPr>
        <w:tab/>
      </w:r>
      <w:r w:rsidR="00A1416E" w:rsidRPr="00EA2651">
        <w:rPr>
          <w:rFonts w:ascii="Times New Roman" w:hAnsi="Times New Roman" w:cs="Times New Roman"/>
        </w:rPr>
        <w:tab/>
      </w:r>
      <w:r w:rsidRPr="00EA2651">
        <w:rPr>
          <w:rFonts w:ascii="Times New Roman" w:hAnsi="Times New Roman" w:cs="Times New Roman"/>
        </w:rPr>
        <w:t xml:space="preserve">2.0 </w:t>
      </w:r>
    </w:p>
    <w:p w14:paraId="16CA4946" w14:textId="77777777" w:rsidR="00A1416E" w:rsidRPr="00EA2651" w:rsidRDefault="002764AD" w:rsidP="00740CCE">
      <w:pPr>
        <w:spacing w:line="360" w:lineRule="auto"/>
        <w:jc w:val="both"/>
        <w:rPr>
          <w:rFonts w:ascii="Times New Roman" w:hAnsi="Times New Roman" w:cs="Times New Roman"/>
        </w:rPr>
      </w:pPr>
      <w:r w:rsidRPr="00EA2651">
        <w:rPr>
          <w:rFonts w:ascii="Times New Roman" w:hAnsi="Times New Roman" w:cs="Times New Roman"/>
        </w:rPr>
        <w:t xml:space="preserve">Quaker Cereals </w:t>
      </w:r>
      <w:r w:rsidR="00740CCE" w:rsidRPr="00EA2651">
        <w:rPr>
          <w:rFonts w:ascii="Times New Roman" w:hAnsi="Times New Roman" w:cs="Times New Roman"/>
        </w:rPr>
        <w:tab/>
      </w:r>
      <w:r w:rsidR="00740CCE" w:rsidRPr="00EA2651">
        <w:rPr>
          <w:rFonts w:ascii="Times New Roman" w:hAnsi="Times New Roman" w:cs="Times New Roman"/>
        </w:rPr>
        <w:tab/>
      </w:r>
      <w:r w:rsidR="00740CCE" w:rsidRPr="00EA2651">
        <w:rPr>
          <w:rFonts w:ascii="Times New Roman" w:hAnsi="Times New Roman" w:cs="Times New Roman"/>
        </w:rPr>
        <w:tab/>
      </w:r>
      <w:r w:rsidR="00740CCE" w:rsidRPr="00EA2651">
        <w:rPr>
          <w:rFonts w:ascii="Times New Roman" w:hAnsi="Times New Roman" w:cs="Times New Roman"/>
        </w:rPr>
        <w:tab/>
      </w:r>
      <w:r w:rsidR="00740CCE" w:rsidRPr="00EA2651">
        <w:rPr>
          <w:rFonts w:ascii="Times New Roman" w:hAnsi="Times New Roman" w:cs="Times New Roman"/>
        </w:rPr>
        <w:tab/>
        <w:t>1.5 Acquired 2001</w:t>
      </w:r>
    </w:p>
    <w:p w14:paraId="6969BC32" w14:textId="77777777" w:rsidR="002764AD" w:rsidRPr="00EA2651" w:rsidRDefault="002764AD" w:rsidP="00740CCE">
      <w:pPr>
        <w:spacing w:line="360" w:lineRule="auto"/>
        <w:jc w:val="both"/>
        <w:rPr>
          <w:rFonts w:ascii="Times New Roman" w:hAnsi="Times New Roman" w:cs="Times New Roman"/>
        </w:rPr>
      </w:pPr>
      <w:r w:rsidRPr="00EA2651">
        <w:rPr>
          <w:rFonts w:ascii="Times New Roman" w:hAnsi="Times New Roman" w:cs="Times New Roman"/>
        </w:rPr>
        <w:t xml:space="preserve">Source: company report and accounts 2004. </w:t>
      </w:r>
    </w:p>
    <w:p w14:paraId="1865CC18" w14:textId="77777777" w:rsidR="001E0CCF" w:rsidRPr="00EA2651" w:rsidRDefault="001B1F75" w:rsidP="00740CCE">
      <w:pPr>
        <w:spacing w:line="360" w:lineRule="auto"/>
        <w:jc w:val="both"/>
        <w:rPr>
          <w:rFonts w:ascii="Times New Roman" w:hAnsi="Times New Roman" w:cs="Times New Roman"/>
        </w:rPr>
      </w:pPr>
    </w:p>
    <w:p w14:paraId="145366D9" w14:textId="77777777" w:rsidR="00EA2651" w:rsidRDefault="00740CCE" w:rsidP="00740CCE">
      <w:pPr>
        <w:spacing w:line="360" w:lineRule="auto"/>
        <w:jc w:val="both"/>
        <w:rPr>
          <w:rFonts w:ascii="Times New Roman" w:hAnsi="Times New Roman" w:cs="Times New Roman"/>
        </w:rPr>
      </w:pPr>
      <w:r w:rsidRPr="00EA2651">
        <w:rPr>
          <w:rFonts w:ascii="Times New Roman" w:hAnsi="Times New Roman" w:cs="Times New Roman"/>
        </w:rPr>
        <w:t xml:space="preserve">In both Table 12.1 </w:t>
      </w:r>
      <w:r w:rsidR="003E2BDC" w:rsidRPr="00EA2651">
        <w:rPr>
          <w:rFonts w:ascii="Times New Roman" w:hAnsi="Times New Roman" w:cs="Times New Roman"/>
        </w:rPr>
        <w:t xml:space="preserve">cases, PepsiCo paid a significant premium over the asset book value of the companies. It took the view that there were </w:t>
      </w:r>
      <w:proofErr w:type="spellStart"/>
      <w:r w:rsidR="003E2BDC" w:rsidRPr="00EA2651">
        <w:rPr>
          <w:rFonts w:ascii="Times New Roman" w:hAnsi="Times New Roman" w:cs="Times New Roman"/>
        </w:rPr>
        <w:t>signific</w:t>
      </w:r>
      <w:proofErr w:type="spellEnd"/>
      <w:r w:rsidR="003E2BDC" w:rsidRPr="00EA2651">
        <w:rPr>
          <w:rFonts w:ascii="Times New Roman" w:hAnsi="Times New Roman" w:cs="Times New Roman"/>
        </w:rPr>
        <w:t xml:space="preserve">- ant synergies and economies of scale to be gained from these two acquisitions. With regard to Quaker, PepsiCo was </w:t>
      </w:r>
      <w:proofErr w:type="spellStart"/>
      <w:r w:rsidR="003E2BDC" w:rsidRPr="00EA2651">
        <w:rPr>
          <w:rFonts w:ascii="Times New Roman" w:hAnsi="Times New Roman" w:cs="Times New Roman"/>
        </w:rPr>
        <w:t>particu</w:t>
      </w:r>
      <w:proofErr w:type="spellEnd"/>
      <w:r w:rsidR="003E2BDC" w:rsidRPr="00EA2651">
        <w:rPr>
          <w:rFonts w:ascii="Times New Roman" w:hAnsi="Times New Roman" w:cs="Times New Roman"/>
        </w:rPr>
        <w:t xml:space="preserve">- </w:t>
      </w:r>
      <w:proofErr w:type="spellStart"/>
      <w:r w:rsidR="003E2BDC" w:rsidRPr="00EA2651">
        <w:rPr>
          <w:rFonts w:ascii="Times New Roman" w:hAnsi="Times New Roman" w:cs="Times New Roman"/>
        </w:rPr>
        <w:t>larly</w:t>
      </w:r>
      <w:proofErr w:type="spellEnd"/>
      <w:r w:rsidR="003E2BDC" w:rsidRPr="00EA2651">
        <w:rPr>
          <w:rFonts w:ascii="Times New Roman" w:hAnsi="Times New Roman" w:cs="Times New Roman"/>
        </w:rPr>
        <w:t xml:space="preserve"> interested in the sports drink Gatorade, which delivered the market leader in a new and fast-growing segment of the beverage market. The same purchase came with the Quaker cereal range, which was under heavy competitive pressure from Kellogg and General Mills – see Case 2.1. However, the Quaker brand also brought the possibility of new snack products. PepsiCo then began to organise the company to exploit this advantage, not only in North America but also in Europe. </w:t>
      </w:r>
    </w:p>
    <w:p w14:paraId="5E9D5A2A" w14:textId="77777777" w:rsidR="00EA2651" w:rsidRDefault="00EA2651" w:rsidP="00740CCE">
      <w:pPr>
        <w:spacing w:line="360" w:lineRule="auto"/>
        <w:jc w:val="both"/>
        <w:rPr>
          <w:rFonts w:ascii="Times New Roman" w:hAnsi="Times New Roman" w:cs="Times New Roman"/>
        </w:rPr>
      </w:pPr>
    </w:p>
    <w:p w14:paraId="5598D419" w14:textId="77777777" w:rsidR="00EA2651" w:rsidRPr="00F01945" w:rsidRDefault="003E2BDC" w:rsidP="00740CCE">
      <w:pPr>
        <w:spacing w:line="360" w:lineRule="auto"/>
        <w:jc w:val="both"/>
        <w:rPr>
          <w:rFonts w:ascii="Times New Roman" w:hAnsi="Times New Roman" w:cs="Times New Roman"/>
          <w:b/>
          <w:bCs/>
        </w:rPr>
      </w:pPr>
      <w:r w:rsidRPr="00F01945">
        <w:rPr>
          <w:rFonts w:ascii="Times New Roman" w:hAnsi="Times New Roman" w:cs="Times New Roman"/>
          <w:b/>
          <w:bCs/>
        </w:rPr>
        <w:t xml:space="preserve">PepsiCo company re-organisation to exploit the full acquisition potential </w:t>
      </w:r>
    </w:p>
    <w:p w14:paraId="630DB0ED" w14:textId="77777777" w:rsidR="00EA2651" w:rsidRDefault="00EA2651" w:rsidP="00740CCE">
      <w:pPr>
        <w:spacing w:line="360" w:lineRule="auto"/>
        <w:jc w:val="both"/>
        <w:rPr>
          <w:rFonts w:ascii="Times New Roman" w:hAnsi="Times New Roman" w:cs="Times New Roman"/>
        </w:rPr>
      </w:pPr>
    </w:p>
    <w:p w14:paraId="1F4958E1" w14:textId="77777777" w:rsidR="00EA2651" w:rsidRDefault="003E2BDC" w:rsidP="00740CCE">
      <w:pPr>
        <w:spacing w:line="360" w:lineRule="auto"/>
        <w:jc w:val="both"/>
        <w:rPr>
          <w:rFonts w:ascii="Times New Roman" w:hAnsi="Times New Roman" w:cs="Times New Roman"/>
        </w:rPr>
      </w:pPr>
      <w:r w:rsidRPr="00EA2651">
        <w:rPr>
          <w:rFonts w:ascii="Times New Roman" w:hAnsi="Times New Roman" w:cs="Times New Roman"/>
        </w:rPr>
        <w:t>Building on its strong competitive resources was the prime starting point in developing the revised organisation structure for PepsiCo. Such resources included its major network of contacts with supermarkets across North America and, to a lesser extent, other countries. They also included its existing brand franchises in names like Pepsi and Frito-Lay, Quaker, Gatorade and Tropicana. The c</w:t>
      </w:r>
      <w:r w:rsidR="00F01945">
        <w:rPr>
          <w:rFonts w:ascii="Times New Roman" w:hAnsi="Times New Roman" w:cs="Times New Roman"/>
        </w:rPr>
        <w:t>ompany had a specialist distri</w:t>
      </w:r>
      <w:r w:rsidRPr="00EA2651">
        <w:rPr>
          <w:rFonts w:ascii="Times New Roman" w:hAnsi="Times New Roman" w:cs="Times New Roman"/>
        </w:rPr>
        <w:t>bution structure designed to deliver fresh and fragile snacks every week directly to 15,000 o</w:t>
      </w:r>
      <w:r w:rsidR="00F01945">
        <w:rPr>
          <w:rFonts w:ascii="Times New Roman" w:hAnsi="Times New Roman" w:cs="Times New Roman"/>
        </w:rPr>
        <w:t>utlets across the USA and indi</w:t>
      </w:r>
      <w:r w:rsidRPr="00EA2651">
        <w:rPr>
          <w:rFonts w:ascii="Times New Roman" w:hAnsi="Times New Roman" w:cs="Times New Roman"/>
        </w:rPr>
        <w:t>rectly to around 500,000 outlets. It also had a strong network of bottlers who were responsible for delivering Pepsi. The company had a record of product and packaging innovation which came from its Pepsi a</w:t>
      </w:r>
      <w:r w:rsidR="00F01945">
        <w:rPr>
          <w:rFonts w:ascii="Times New Roman" w:hAnsi="Times New Roman" w:cs="Times New Roman"/>
        </w:rPr>
        <w:t>nd Frito-Lay technical develop</w:t>
      </w:r>
      <w:r w:rsidRPr="00EA2651">
        <w:rPr>
          <w:rFonts w:ascii="Times New Roman" w:hAnsi="Times New Roman" w:cs="Times New Roman"/>
        </w:rPr>
        <w:t xml:space="preserve">ment units, the Gatorade Sports Science Institute and the Tropicana Nutrition </w:t>
      </w:r>
      <w:proofErr w:type="spellStart"/>
      <w:r w:rsidRPr="00EA2651">
        <w:rPr>
          <w:rFonts w:ascii="Times New Roman" w:hAnsi="Times New Roman" w:cs="Times New Roman"/>
        </w:rPr>
        <w:t>Center</w:t>
      </w:r>
      <w:proofErr w:type="spellEnd"/>
      <w:r w:rsidRPr="00EA2651">
        <w:rPr>
          <w:rFonts w:ascii="Times New Roman" w:hAnsi="Times New Roman" w:cs="Times New Roman"/>
        </w:rPr>
        <w:t xml:space="preserve">. All were skilled at developing new products and packaging. Such units were kept centrally at headquarters on behalf of all operating companies. Because PepsiCo was particularly strong in North America in virtually every product category, it was decided to set up North American divisions and separate these from its other, international operations. In addition, although the sports drink Gatorade and the Quaker cereal products were important in North America, they had a more limited franchise internationally – especially Gatorade, which was largely unknown outside the American continent. It was decided to combine these product areas internationally with some of its other product groups. </w:t>
      </w:r>
    </w:p>
    <w:p w14:paraId="5BE36EFA" w14:textId="77777777" w:rsidR="00EA2651" w:rsidRDefault="00EA2651" w:rsidP="00740CCE">
      <w:pPr>
        <w:spacing w:line="360" w:lineRule="auto"/>
        <w:jc w:val="both"/>
        <w:rPr>
          <w:rFonts w:ascii="Times New Roman" w:hAnsi="Times New Roman" w:cs="Times New Roman"/>
        </w:rPr>
      </w:pPr>
    </w:p>
    <w:p w14:paraId="3F255259" w14:textId="77777777" w:rsidR="00EA2651" w:rsidRPr="00F01945" w:rsidRDefault="003E2BDC" w:rsidP="00740CCE">
      <w:pPr>
        <w:spacing w:line="360" w:lineRule="auto"/>
        <w:jc w:val="both"/>
        <w:rPr>
          <w:rFonts w:ascii="Times New Roman" w:hAnsi="Times New Roman" w:cs="Times New Roman"/>
          <w:b/>
          <w:bCs/>
        </w:rPr>
      </w:pPr>
      <w:r w:rsidRPr="00F01945">
        <w:rPr>
          <w:rFonts w:ascii="Times New Roman" w:hAnsi="Times New Roman" w:cs="Times New Roman"/>
          <w:b/>
          <w:bCs/>
        </w:rPr>
        <w:t xml:space="preserve">PepsiCo main organisation structure – 2001 </w:t>
      </w:r>
    </w:p>
    <w:p w14:paraId="15D4FEE5" w14:textId="77777777" w:rsidR="00EA2651" w:rsidRDefault="00EA2651" w:rsidP="00740CCE">
      <w:pPr>
        <w:spacing w:line="360" w:lineRule="auto"/>
        <w:jc w:val="both"/>
        <w:rPr>
          <w:rFonts w:ascii="Times New Roman" w:hAnsi="Times New Roman" w:cs="Times New Roman"/>
        </w:rPr>
      </w:pPr>
    </w:p>
    <w:p w14:paraId="27435383" w14:textId="77777777" w:rsidR="00A81273" w:rsidRDefault="003E2BDC" w:rsidP="00740CCE">
      <w:pPr>
        <w:spacing w:line="360" w:lineRule="auto"/>
        <w:jc w:val="both"/>
        <w:rPr>
          <w:rFonts w:ascii="Times New Roman" w:hAnsi="Times New Roman" w:cs="Times New Roman"/>
        </w:rPr>
      </w:pPr>
      <w:r w:rsidRPr="00EA2651">
        <w:rPr>
          <w:rFonts w:ascii="Times New Roman" w:hAnsi="Times New Roman" w:cs="Times New Roman"/>
        </w:rPr>
        <w:t xml:space="preserve">In 2001, PepsiCo therefore had the following organisational divisions, each reporting to headquarters: </w:t>
      </w:r>
    </w:p>
    <w:p w14:paraId="5CE78488" w14:textId="77777777" w:rsidR="00A81273" w:rsidRDefault="00A81273" w:rsidP="00740CCE">
      <w:pPr>
        <w:spacing w:line="360" w:lineRule="auto"/>
        <w:jc w:val="both"/>
        <w:rPr>
          <w:rFonts w:ascii="Times New Roman" w:hAnsi="Times New Roman" w:cs="Times New Roman"/>
        </w:rPr>
      </w:pPr>
    </w:p>
    <w:p w14:paraId="38D43B3C" w14:textId="77777777" w:rsidR="00740CCE" w:rsidRDefault="003E2BDC" w:rsidP="00740CCE">
      <w:pPr>
        <w:spacing w:line="360" w:lineRule="auto"/>
        <w:jc w:val="both"/>
        <w:rPr>
          <w:rFonts w:ascii="Times New Roman" w:hAnsi="Times New Roman" w:cs="Times New Roman"/>
        </w:rPr>
      </w:pPr>
      <w:r w:rsidRPr="00EA2651">
        <w:rPr>
          <w:rFonts w:ascii="Times New Roman" w:hAnsi="Times New Roman" w:cs="Times New Roman"/>
        </w:rPr>
        <w:t>• Pepsi-Cola North America was responsible not only for the largest brand but also for building a new product range of non-carbonated drinks such as bottled water. The company was not expecting this area to yield major savings from its two acquisitions. In 2004, this was combined with Tropicana/Gatorade – see below.</w:t>
      </w:r>
    </w:p>
    <w:p w14:paraId="40F140DE" w14:textId="77777777" w:rsidR="00F01945" w:rsidRPr="00EA2651" w:rsidRDefault="00F01945" w:rsidP="00740CCE">
      <w:pPr>
        <w:spacing w:line="360" w:lineRule="auto"/>
        <w:jc w:val="both"/>
        <w:rPr>
          <w:rFonts w:ascii="Times New Roman" w:hAnsi="Times New Roman" w:cs="Times New Roman"/>
        </w:rPr>
      </w:pPr>
    </w:p>
    <w:p w14:paraId="025256D9" w14:textId="77777777" w:rsidR="00F01945" w:rsidRDefault="003E2BDC" w:rsidP="00740CCE">
      <w:pPr>
        <w:spacing w:line="360" w:lineRule="auto"/>
        <w:jc w:val="both"/>
        <w:rPr>
          <w:rFonts w:ascii="Times New Roman" w:hAnsi="Times New Roman" w:cs="Times New Roman"/>
        </w:rPr>
      </w:pPr>
      <w:r w:rsidRPr="00EA2651">
        <w:rPr>
          <w:rFonts w:ascii="Times New Roman" w:hAnsi="Times New Roman" w:cs="Times New Roman"/>
        </w:rPr>
        <w:t xml:space="preserve"> • PepsiCo</w:t>
      </w:r>
      <w:r w:rsidR="00A81273">
        <w:rPr>
          <w:rFonts w:ascii="Times New Roman" w:hAnsi="Times New Roman" w:cs="Times New Roman"/>
        </w:rPr>
        <w:t xml:space="preserve"> </w:t>
      </w:r>
      <w:r w:rsidRPr="00EA2651">
        <w:rPr>
          <w:rFonts w:ascii="Times New Roman" w:hAnsi="Times New Roman" w:cs="Times New Roman"/>
        </w:rPr>
        <w:t>Beverages</w:t>
      </w:r>
      <w:r w:rsidR="00A81273">
        <w:rPr>
          <w:rFonts w:ascii="Times New Roman" w:hAnsi="Times New Roman" w:cs="Times New Roman"/>
        </w:rPr>
        <w:t xml:space="preserve"> </w:t>
      </w:r>
      <w:r w:rsidRPr="00EA2651">
        <w:rPr>
          <w:rFonts w:ascii="Times New Roman" w:hAnsi="Times New Roman" w:cs="Times New Roman"/>
        </w:rPr>
        <w:t>International</w:t>
      </w:r>
      <w:r w:rsidR="00A81273">
        <w:rPr>
          <w:rFonts w:ascii="Times New Roman" w:hAnsi="Times New Roman" w:cs="Times New Roman"/>
        </w:rPr>
        <w:t xml:space="preserve"> </w:t>
      </w:r>
      <w:r w:rsidRPr="00EA2651">
        <w:rPr>
          <w:rFonts w:ascii="Times New Roman" w:hAnsi="Times New Roman" w:cs="Times New Roman"/>
        </w:rPr>
        <w:t>contained</w:t>
      </w:r>
      <w:r w:rsidR="00A81273">
        <w:rPr>
          <w:rFonts w:ascii="Times New Roman" w:hAnsi="Times New Roman" w:cs="Times New Roman"/>
        </w:rPr>
        <w:t xml:space="preserve"> </w:t>
      </w:r>
      <w:r w:rsidRPr="00EA2651">
        <w:rPr>
          <w:rFonts w:ascii="Times New Roman" w:hAnsi="Times New Roman" w:cs="Times New Roman"/>
        </w:rPr>
        <w:t>the</w:t>
      </w:r>
      <w:r w:rsidR="00A81273">
        <w:rPr>
          <w:rFonts w:ascii="Times New Roman" w:hAnsi="Times New Roman" w:cs="Times New Roman"/>
        </w:rPr>
        <w:t xml:space="preserve"> </w:t>
      </w:r>
      <w:r w:rsidRPr="00EA2651">
        <w:rPr>
          <w:rFonts w:ascii="Times New Roman" w:hAnsi="Times New Roman" w:cs="Times New Roman"/>
        </w:rPr>
        <w:t>combined</w:t>
      </w:r>
      <w:r w:rsidR="00A81273">
        <w:rPr>
          <w:rFonts w:ascii="Times New Roman" w:hAnsi="Times New Roman" w:cs="Times New Roman"/>
        </w:rPr>
        <w:t xml:space="preserve"> </w:t>
      </w:r>
      <w:r w:rsidRPr="00EA2651">
        <w:rPr>
          <w:rFonts w:ascii="Times New Roman" w:hAnsi="Times New Roman" w:cs="Times New Roman"/>
        </w:rPr>
        <w:t xml:space="preserve">inter- national operations of Pepsi-Cola, Tropicana and Gatorade. It was planned to combine general and administrative functions and gain ‘very substantial cost savings’. One of the problems here was that, although the Pepsi brand was strong in the USA, its international brand share was weaker – especially in parts of Europe. It was therefore more cost-effective to combine it with Tropicana (Gatorade was too small to be important) and gain cost savings from shared overheads. In 2004, this was combined with Frito-Lay International – see below. </w:t>
      </w:r>
    </w:p>
    <w:p w14:paraId="2BDA8046" w14:textId="77777777" w:rsidR="00F01945" w:rsidRDefault="00F01945" w:rsidP="00740CCE">
      <w:pPr>
        <w:spacing w:line="360" w:lineRule="auto"/>
        <w:jc w:val="both"/>
        <w:rPr>
          <w:rFonts w:ascii="Times New Roman" w:hAnsi="Times New Roman" w:cs="Times New Roman"/>
        </w:rPr>
      </w:pPr>
    </w:p>
    <w:p w14:paraId="7877D52C" w14:textId="77777777" w:rsidR="00F01945" w:rsidRDefault="003E2BDC" w:rsidP="00740CCE">
      <w:pPr>
        <w:spacing w:line="360" w:lineRule="auto"/>
        <w:jc w:val="both"/>
        <w:rPr>
          <w:rFonts w:ascii="Times New Roman" w:hAnsi="Times New Roman" w:cs="Times New Roman"/>
        </w:rPr>
      </w:pPr>
      <w:r w:rsidRPr="00EA2651">
        <w:rPr>
          <w:rFonts w:ascii="Times New Roman" w:hAnsi="Times New Roman" w:cs="Times New Roman"/>
        </w:rPr>
        <w:t xml:space="preserve">• Frito-Lay North America had part of the Quaker range of sweet cereal bars, energy bars and similar products, com- </w:t>
      </w:r>
      <w:proofErr w:type="spellStart"/>
      <w:r w:rsidRPr="00EA2651">
        <w:rPr>
          <w:rFonts w:ascii="Times New Roman" w:hAnsi="Times New Roman" w:cs="Times New Roman"/>
        </w:rPr>
        <w:t>bined</w:t>
      </w:r>
      <w:proofErr w:type="spellEnd"/>
      <w:r w:rsidRPr="00EA2651">
        <w:rPr>
          <w:rFonts w:ascii="Times New Roman" w:hAnsi="Times New Roman" w:cs="Times New Roman"/>
        </w:rPr>
        <w:t xml:space="preserve"> with its existing savoury crisps and snacks. The aim was to gain substantial cost savings and at the same time to offer the broader range of products to its existing outlets, thus increasing sales. </w:t>
      </w:r>
    </w:p>
    <w:p w14:paraId="2839DE5D" w14:textId="77777777" w:rsidR="00F01945" w:rsidRDefault="00F01945" w:rsidP="00740CCE">
      <w:pPr>
        <w:spacing w:line="360" w:lineRule="auto"/>
        <w:jc w:val="both"/>
        <w:rPr>
          <w:rFonts w:ascii="Times New Roman" w:hAnsi="Times New Roman" w:cs="Times New Roman"/>
        </w:rPr>
      </w:pPr>
    </w:p>
    <w:p w14:paraId="4F14667B" w14:textId="77777777" w:rsidR="00F01945" w:rsidRDefault="003E2BDC" w:rsidP="00740CCE">
      <w:pPr>
        <w:spacing w:line="360" w:lineRule="auto"/>
        <w:jc w:val="both"/>
        <w:rPr>
          <w:rFonts w:ascii="Times New Roman" w:hAnsi="Times New Roman" w:cs="Times New Roman"/>
        </w:rPr>
      </w:pPr>
      <w:r w:rsidRPr="00EA2651">
        <w:rPr>
          <w:rFonts w:ascii="Times New Roman" w:hAnsi="Times New Roman" w:cs="Times New Roman"/>
        </w:rPr>
        <w:t xml:space="preserve">• Frito-Lay International. The snack and crisp products were sold across some 40 countries. The company already had some strong market positions, for example, 80 per cent of the Mexican snack market and 40 per cent of the UK snack market with Walkers Crisps. The aim here was to add the Quaker food distribution and gain major cost savings on distribution. The Quaker international cereal product range was also included in this area – probably because it was convenient and PepsiCo had to buy this product range in order to obtain Gatorade, as mentioned above. In 2004, this was combined with PepsiCo Beverages International. </w:t>
      </w:r>
    </w:p>
    <w:p w14:paraId="5CAC6E93" w14:textId="77777777" w:rsidR="00F01945" w:rsidRDefault="00F01945" w:rsidP="00740CCE">
      <w:pPr>
        <w:spacing w:line="360" w:lineRule="auto"/>
        <w:jc w:val="both"/>
        <w:rPr>
          <w:rFonts w:ascii="Times New Roman" w:hAnsi="Times New Roman" w:cs="Times New Roman"/>
        </w:rPr>
      </w:pPr>
    </w:p>
    <w:p w14:paraId="5E1ADAD6" w14:textId="77777777" w:rsidR="00F01945" w:rsidRDefault="00F01945" w:rsidP="00740CCE">
      <w:pPr>
        <w:spacing w:line="360" w:lineRule="auto"/>
        <w:jc w:val="both"/>
        <w:rPr>
          <w:rFonts w:ascii="Times New Roman" w:hAnsi="Times New Roman" w:cs="Times New Roman"/>
        </w:rPr>
      </w:pPr>
    </w:p>
    <w:p w14:paraId="474A30FD" w14:textId="77777777" w:rsidR="00F01945" w:rsidRDefault="003E2BDC" w:rsidP="00740CCE">
      <w:pPr>
        <w:spacing w:line="360" w:lineRule="auto"/>
        <w:jc w:val="both"/>
        <w:rPr>
          <w:rFonts w:ascii="Times New Roman" w:hAnsi="Times New Roman" w:cs="Times New Roman"/>
        </w:rPr>
      </w:pPr>
      <w:r w:rsidRPr="00EA2651">
        <w:rPr>
          <w:rFonts w:ascii="Times New Roman" w:hAnsi="Times New Roman" w:cs="Times New Roman"/>
        </w:rPr>
        <w:t>• Gatorade/Tropicana</w:t>
      </w:r>
      <w:r w:rsidR="00F01945">
        <w:rPr>
          <w:rFonts w:ascii="Times New Roman" w:hAnsi="Times New Roman" w:cs="Times New Roman"/>
        </w:rPr>
        <w:t xml:space="preserve"> </w:t>
      </w:r>
      <w:r w:rsidRPr="00EA2651">
        <w:rPr>
          <w:rFonts w:ascii="Times New Roman" w:hAnsi="Times New Roman" w:cs="Times New Roman"/>
        </w:rPr>
        <w:t>North</w:t>
      </w:r>
      <w:r w:rsidR="00F01945">
        <w:rPr>
          <w:rFonts w:ascii="Times New Roman" w:hAnsi="Times New Roman" w:cs="Times New Roman"/>
        </w:rPr>
        <w:t xml:space="preserve"> </w:t>
      </w:r>
      <w:r w:rsidR="00F01945" w:rsidRPr="00EA2651">
        <w:rPr>
          <w:rFonts w:ascii="Times New Roman" w:hAnsi="Times New Roman" w:cs="Times New Roman"/>
        </w:rPr>
        <w:t>America. These</w:t>
      </w:r>
      <w:r w:rsidR="00F01945">
        <w:rPr>
          <w:rFonts w:ascii="Times New Roman" w:hAnsi="Times New Roman" w:cs="Times New Roman"/>
        </w:rPr>
        <w:t xml:space="preserve"> </w:t>
      </w:r>
      <w:r w:rsidRPr="00EA2651">
        <w:rPr>
          <w:rFonts w:ascii="Times New Roman" w:hAnsi="Times New Roman" w:cs="Times New Roman"/>
        </w:rPr>
        <w:t>two</w:t>
      </w:r>
      <w:r w:rsidR="00F01945">
        <w:rPr>
          <w:rFonts w:ascii="Times New Roman" w:hAnsi="Times New Roman" w:cs="Times New Roman"/>
        </w:rPr>
        <w:t xml:space="preserve"> </w:t>
      </w:r>
      <w:r w:rsidRPr="00EA2651">
        <w:rPr>
          <w:rFonts w:ascii="Times New Roman" w:hAnsi="Times New Roman" w:cs="Times New Roman"/>
        </w:rPr>
        <w:t>major</w:t>
      </w:r>
      <w:r w:rsidR="00F01945">
        <w:rPr>
          <w:rFonts w:ascii="Times New Roman" w:hAnsi="Times New Roman" w:cs="Times New Roman"/>
        </w:rPr>
        <w:t xml:space="preserve"> </w:t>
      </w:r>
      <w:r w:rsidRPr="00EA2651">
        <w:rPr>
          <w:rFonts w:ascii="Times New Roman" w:hAnsi="Times New Roman" w:cs="Times New Roman"/>
        </w:rPr>
        <w:t xml:space="preserve">product areas – sports drinks and fruit juices – were combined as a separate area from cola drinks because they were used and sold in different ways and through different outlets. More specifically, there was a common ‘hot-fill’ manufacturing process that could be used to deliver substantial cost savings. In 2004, this was combined with PepsiCo North America – see below. </w:t>
      </w:r>
    </w:p>
    <w:p w14:paraId="04462D4F" w14:textId="77777777" w:rsidR="00F01945" w:rsidRDefault="00F01945" w:rsidP="00740CCE">
      <w:pPr>
        <w:spacing w:line="360" w:lineRule="auto"/>
        <w:jc w:val="both"/>
        <w:rPr>
          <w:rFonts w:ascii="Times New Roman" w:hAnsi="Times New Roman" w:cs="Times New Roman"/>
        </w:rPr>
      </w:pPr>
    </w:p>
    <w:p w14:paraId="1344E98C" w14:textId="77777777" w:rsidR="00F01945" w:rsidRDefault="003E2BDC" w:rsidP="00F01945">
      <w:pPr>
        <w:spacing w:line="360" w:lineRule="auto"/>
        <w:jc w:val="both"/>
        <w:rPr>
          <w:rFonts w:ascii="Times New Roman" w:hAnsi="Times New Roman" w:cs="Times New Roman"/>
        </w:rPr>
      </w:pPr>
      <w:r w:rsidRPr="00EA2651">
        <w:rPr>
          <w:rFonts w:ascii="Times New Roman" w:hAnsi="Times New Roman" w:cs="Times New Roman"/>
        </w:rPr>
        <w:t>• Quaker Foods North America. PepsiCo decided to keep the Quaker cereals and related products, like Aunt Jemima</w:t>
      </w:r>
      <w:r w:rsidR="00F01945">
        <w:rPr>
          <w:rFonts w:ascii="Times New Roman" w:hAnsi="Times New Roman" w:cs="Times New Roman"/>
        </w:rPr>
        <w:t xml:space="preserve"> </w:t>
      </w:r>
      <w:r w:rsidR="00A1416E" w:rsidRPr="00EA2651">
        <w:rPr>
          <w:rFonts w:ascii="Times New Roman" w:hAnsi="Times New Roman" w:cs="Times New Roman"/>
        </w:rPr>
        <w:t>syrup and mixes, toget</w:t>
      </w:r>
      <w:r w:rsidR="00F01945">
        <w:rPr>
          <w:rFonts w:ascii="Times New Roman" w:hAnsi="Times New Roman" w:cs="Times New Roman"/>
        </w:rPr>
        <w:t>her in North America. Some com</w:t>
      </w:r>
      <w:r w:rsidR="00A1416E" w:rsidRPr="00EA2651">
        <w:rPr>
          <w:rFonts w:ascii="Times New Roman" w:hAnsi="Times New Roman" w:cs="Times New Roman"/>
        </w:rPr>
        <w:t xml:space="preserve">mentators suspected that this separate division would also allow the product range to be sold more easily at some later stage – it simply did not fit in with the main strengths of PepsiCo and faced strong competition in both North America and internationally. The well-established ware- house distribution capabilities of Quaker and Gatorade brought important new scale to a new delivery/distribution system for PepsiCo. </w:t>
      </w:r>
    </w:p>
    <w:p w14:paraId="55C05C07" w14:textId="77777777" w:rsidR="00F01945" w:rsidRPr="00F01945" w:rsidRDefault="00F01945" w:rsidP="00F01945">
      <w:pPr>
        <w:spacing w:line="360" w:lineRule="auto"/>
        <w:jc w:val="both"/>
        <w:rPr>
          <w:rFonts w:ascii="Times New Roman" w:hAnsi="Times New Roman" w:cs="Times New Roman"/>
          <w:b/>
          <w:bCs/>
        </w:rPr>
      </w:pPr>
    </w:p>
    <w:p w14:paraId="4F974CE9" w14:textId="77777777" w:rsidR="00F01945" w:rsidRPr="00F01945" w:rsidRDefault="00A1416E" w:rsidP="00F01945">
      <w:pPr>
        <w:spacing w:line="360" w:lineRule="auto"/>
        <w:jc w:val="both"/>
        <w:rPr>
          <w:rFonts w:ascii="Times New Roman" w:hAnsi="Times New Roman" w:cs="Times New Roman"/>
          <w:b/>
          <w:bCs/>
        </w:rPr>
      </w:pPr>
      <w:r w:rsidRPr="00F01945">
        <w:rPr>
          <w:rFonts w:ascii="Times New Roman" w:hAnsi="Times New Roman" w:cs="Times New Roman"/>
          <w:b/>
          <w:bCs/>
        </w:rPr>
        <w:t xml:space="preserve">PepsiCo further re-organisation – 2004 </w:t>
      </w:r>
    </w:p>
    <w:p w14:paraId="7A6E74B6" w14:textId="77777777" w:rsidR="00F01945" w:rsidRDefault="00F01945" w:rsidP="00F01945">
      <w:pPr>
        <w:spacing w:line="360" w:lineRule="auto"/>
        <w:jc w:val="both"/>
        <w:rPr>
          <w:rFonts w:ascii="Times New Roman" w:hAnsi="Times New Roman" w:cs="Times New Roman"/>
        </w:rPr>
      </w:pPr>
    </w:p>
    <w:p w14:paraId="7A8063CC" w14:textId="77777777" w:rsidR="00F01945" w:rsidRDefault="00A1416E" w:rsidP="00F01945">
      <w:pPr>
        <w:spacing w:line="360" w:lineRule="auto"/>
        <w:jc w:val="both"/>
        <w:rPr>
          <w:rFonts w:ascii="Times New Roman" w:hAnsi="Times New Roman" w:cs="Times New Roman"/>
        </w:rPr>
      </w:pPr>
      <w:r w:rsidRPr="00EA2651">
        <w:rPr>
          <w:rFonts w:ascii="Times New Roman" w:hAnsi="Times New Roman" w:cs="Times New Roman"/>
        </w:rPr>
        <w:t>By 2004, PepsiCo had decided to combine several of the above divisions – see Figure 12.2. The reasons for this change in organisation structure were:</w:t>
      </w:r>
    </w:p>
    <w:p w14:paraId="2A8188B7" w14:textId="77777777" w:rsidR="00F01945" w:rsidRDefault="00A1416E" w:rsidP="00F01945">
      <w:pPr>
        <w:spacing w:line="360" w:lineRule="auto"/>
        <w:jc w:val="both"/>
        <w:rPr>
          <w:rFonts w:ascii="Times New Roman" w:hAnsi="Times New Roman" w:cs="Times New Roman"/>
        </w:rPr>
      </w:pPr>
      <w:r w:rsidRPr="00EA2651">
        <w:rPr>
          <w:rFonts w:ascii="Times New Roman" w:hAnsi="Times New Roman" w:cs="Times New Roman"/>
        </w:rPr>
        <w:t xml:space="preserve"> • PepsiCo Beverages International was combined with Frito- Lay International. The new division was called PepsiCo International. The logic here was to build on the company’s different international strengths in different international markets. For example, its snack brands were particularly strong in Mexico with the </w:t>
      </w:r>
      <w:proofErr w:type="spellStart"/>
      <w:r w:rsidRPr="00EA2651">
        <w:rPr>
          <w:rFonts w:ascii="Times New Roman" w:hAnsi="Times New Roman" w:cs="Times New Roman"/>
        </w:rPr>
        <w:t>Sabritas</w:t>
      </w:r>
      <w:proofErr w:type="spellEnd"/>
      <w:r w:rsidRPr="00EA2651">
        <w:rPr>
          <w:rFonts w:ascii="Times New Roman" w:hAnsi="Times New Roman" w:cs="Times New Roman"/>
        </w:rPr>
        <w:t xml:space="preserve"> brand, in the UK with the Walkers brand and in Australia with the Smiths brand. In other countries, Pepsi-Cola was stronger and the snacks brands were relatively weak. Whatever was the strongest product category would be the lead brand and would then support the other weaker brands. This could best be done if there was one organisation rather than separate organisations. </w:t>
      </w:r>
    </w:p>
    <w:p w14:paraId="466694D8" w14:textId="77777777" w:rsidR="00F01945" w:rsidRDefault="00F01945" w:rsidP="00F01945">
      <w:pPr>
        <w:spacing w:line="360" w:lineRule="auto"/>
        <w:jc w:val="both"/>
        <w:rPr>
          <w:rFonts w:ascii="Times New Roman" w:hAnsi="Times New Roman" w:cs="Times New Roman"/>
        </w:rPr>
      </w:pPr>
    </w:p>
    <w:p w14:paraId="6868FD6E" w14:textId="77777777" w:rsidR="00F01945" w:rsidRDefault="00A1416E" w:rsidP="00F01945">
      <w:pPr>
        <w:spacing w:line="360" w:lineRule="auto"/>
        <w:jc w:val="both"/>
        <w:rPr>
          <w:rFonts w:ascii="Times New Roman" w:hAnsi="Times New Roman" w:cs="Times New Roman"/>
        </w:rPr>
      </w:pPr>
      <w:r w:rsidRPr="00EA2651">
        <w:rPr>
          <w:rFonts w:ascii="Times New Roman" w:hAnsi="Times New Roman" w:cs="Times New Roman"/>
        </w:rPr>
        <w:t>• Gatorade/Tropicana</w:t>
      </w:r>
      <w:r w:rsidR="00F01945">
        <w:rPr>
          <w:rFonts w:ascii="Times New Roman" w:hAnsi="Times New Roman" w:cs="Times New Roman"/>
        </w:rPr>
        <w:t xml:space="preserve"> </w:t>
      </w:r>
      <w:r w:rsidRPr="00EA2651">
        <w:rPr>
          <w:rFonts w:ascii="Times New Roman" w:hAnsi="Times New Roman" w:cs="Times New Roman"/>
        </w:rPr>
        <w:t>North</w:t>
      </w:r>
      <w:r w:rsidR="00F01945">
        <w:rPr>
          <w:rFonts w:ascii="Times New Roman" w:hAnsi="Times New Roman" w:cs="Times New Roman"/>
        </w:rPr>
        <w:t xml:space="preserve"> </w:t>
      </w:r>
      <w:r w:rsidRPr="00EA2651">
        <w:rPr>
          <w:rFonts w:ascii="Times New Roman" w:hAnsi="Times New Roman" w:cs="Times New Roman"/>
        </w:rPr>
        <w:t>America</w:t>
      </w:r>
      <w:r w:rsidR="00F01945">
        <w:rPr>
          <w:rFonts w:ascii="Times New Roman" w:hAnsi="Times New Roman" w:cs="Times New Roman"/>
        </w:rPr>
        <w:t xml:space="preserve"> </w:t>
      </w:r>
      <w:r w:rsidRPr="00EA2651">
        <w:rPr>
          <w:rFonts w:ascii="Times New Roman" w:hAnsi="Times New Roman" w:cs="Times New Roman"/>
        </w:rPr>
        <w:t>was</w:t>
      </w:r>
      <w:r w:rsidR="00F01945">
        <w:rPr>
          <w:rFonts w:ascii="Times New Roman" w:hAnsi="Times New Roman" w:cs="Times New Roman"/>
        </w:rPr>
        <w:t xml:space="preserve"> </w:t>
      </w:r>
      <w:r w:rsidRPr="00EA2651">
        <w:rPr>
          <w:rFonts w:ascii="Times New Roman" w:hAnsi="Times New Roman" w:cs="Times New Roman"/>
        </w:rPr>
        <w:t>combined</w:t>
      </w:r>
      <w:r w:rsidR="00F01945">
        <w:rPr>
          <w:rFonts w:ascii="Times New Roman" w:hAnsi="Times New Roman" w:cs="Times New Roman"/>
        </w:rPr>
        <w:t xml:space="preserve"> </w:t>
      </w:r>
      <w:proofErr w:type="spellStart"/>
      <w:r w:rsidRPr="00EA2651">
        <w:rPr>
          <w:rFonts w:ascii="Times New Roman" w:hAnsi="Times New Roman" w:cs="Times New Roman"/>
        </w:rPr>
        <w:t>withPepsi</w:t>
      </w:r>
      <w:proofErr w:type="spellEnd"/>
      <w:r w:rsidRPr="00EA2651">
        <w:rPr>
          <w:rFonts w:ascii="Times New Roman" w:hAnsi="Times New Roman" w:cs="Times New Roman"/>
        </w:rPr>
        <w:t xml:space="preserve"> Cola North America for financial reporting. The new division was called PepsiCo Beverages North America. The reason- </w:t>
      </w:r>
      <w:proofErr w:type="spellStart"/>
      <w:r w:rsidRPr="00EA2651">
        <w:rPr>
          <w:rFonts w:ascii="Times New Roman" w:hAnsi="Times New Roman" w:cs="Times New Roman"/>
        </w:rPr>
        <w:t>ing</w:t>
      </w:r>
      <w:proofErr w:type="spellEnd"/>
      <w:r w:rsidRPr="00EA2651">
        <w:rPr>
          <w:rFonts w:ascii="Times New Roman" w:hAnsi="Times New Roman" w:cs="Times New Roman"/>
        </w:rPr>
        <w:t xml:space="preserve"> here was to allow the company to exploit its strengths in non-carbonated and healthy fruit drinks across a wider range of outlets. Coca-Cola was leader in the carbonated drinks market, but Pepsi with Tropicana and Gatorade was easily the market leader in the total soft drinks market. To exploit this leadership, it was essential to drive the various brands as part of one team. This was particularly important given the increased bargaining power of the large retail supermarket chains like the world’s largest retailer, Wal-Mart – PepsiCo Beverages became ‘the No 1 liquid refreshment beverage company in measured channels’. </w:t>
      </w:r>
    </w:p>
    <w:p w14:paraId="1ECF526F" w14:textId="77777777" w:rsidR="00F01945" w:rsidRDefault="00F01945" w:rsidP="00F01945">
      <w:pPr>
        <w:spacing w:line="360" w:lineRule="auto"/>
        <w:jc w:val="both"/>
        <w:rPr>
          <w:rFonts w:ascii="Times New Roman" w:hAnsi="Times New Roman" w:cs="Times New Roman"/>
        </w:rPr>
      </w:pPr>
    </w:p>
    <w:p w14:paraId="129A2E44" w14:textId="77777777" w:rsidR="00F01945" w:rsidRPr="00F01945" w:rsidRDefault="00A1416E" w:rsidP="00F01945">
      <w:pPr>
        <w:spacing w:line="360" w:lineRule="auto"/>
        <w:jc w:val="both"/>
        <w:rPr>
          <w:rFonts w:ascii="Times New Roman" w:hAnsi="Times New Roman" w:cs="Times New Roman"/>
          <w:b/>
          <w:bCs/>
        </w:rPr>
      </w:pPr>
      <w:r w:rsidRPr="00F01945">
        <w:rPr>
          <w:rFonts w:ascii="Times New Roman" w:hAnsi="Times New Roman" w:cs="Times New Roman"/>
          <w:b/>
          <w:bCs/>
        </w:rPr>
        <w:t xml:space="preserve">PepsiCo organisation in 2010 </w:t>
      </w:r>
    </w:p>
    <w:p w14:paraId="3FED942F" w14:textId="77777777" w:rsidR="00F01945" w:rsidRDefault="00F01945" w:rsidP="00F01945">
      <w:pPr>
        <w:spacing w:line="360" w:lineRule="auto"/>
        <w:jc w:val="both"/>
        <w:rPr>
          <w:rFonts w:ascii="Times New Roman" w:hAnsi="Times New Roman" w:cs="Times New Roman"/>
        </w:rPr>
      </w:pPr>
    </w:p>
    <w:p w14:paraId="185AB2BB" w14:textId="77777777" w:rsidR="00F01945" w:rsidRDefault="00A1416E" w:rsidP="00F01945">
      <w:pPr>
        <w:spacing w:line="360" w:lineRule="auto"/>
        <w:jc w:val="both"/>
        <w:rPr>
          <w:rFonts w:ascii="Times New Roman" w:hAnsi="Times New Roman" w:cs="Times New Roman"/>
        </w:rPr>
      </w:pPr>
      <w:r w:rsidRPr="00EA2651">
        <w:rPr>
          <w:rFonts w:ascii="Times New Roman" w:hAnsi="Times New Roman" w:cs="Times New Roman"/>
        </w:rPr>
        <w:t xml:space="preserve">Like many other organisations, the company re-organised further over the years from 2004. The latest organisation structure is fully described in the report for 2010 but includes separate structures for Latin America, Europe and Asia, the Middle East and Africa as these parts have become more significant to the overall business of the company. </w:t>
      </w:r>
    </w:p>
    <w:p w14:paraId="6A8779BC" w14:textId="77777777" w:rsidR="00F01945" w:rsidRDefault="00F01945" w:rsidP="00F01945">
      <w:pPr>
        <w:spacing w:line="360" w:lineRule="auto"/>
        <w:jc w:val="both"/>
        <w:rPr>
          <w:rFonts w:ascii="Times New Roman" w:hAnsi="Times New Roman" w:cs="Times New Roman"/>
        </w:rPr>
      </w:pPr>
    </w:p>
    <w:p w14:paraId="6A561E46" w14:textId="77777777" w:rsidR="00F01945" w:rsidRDefault="00A1416E" w:rsidP="00F01945">
      <w:pPr>
        <w:spacing w:line="360" w:lineRule="auto"/>
        <w:jc w:val="both"/>
        <w:rPr>
          <w:rFonts w:ascii="Times New Roman" w:hAnsi="Times New Roman" w:cs="Times New Roman"/>
        </w:rPr>
      </w:pPr>
      <w:r w:rsidRPr="00EA2651">
        <w:rPr>
          <w:rFonts w:ascii="Times New Roman" w:hAnsi="Times New Roman" w:cs="Times New Roman"/>
        </w:rPr>
        <w:t xml:space="preserve">PepsiCo has an extensive range of activities associated with green strategy: ‘Environmental initiatives help us identify business synergies and cut our operating costs. Equally important is improving efficiencies in packaging materials, water and energy use, so we may continue to minimize waste and move toward significant environmental goals . . .’ (PepsiCo, Inc. Annual Report 2010). © Copyright Richard Lynch 20015. All rights reserved. This case was written by Richard Lynch from published information only.1 </w:t>
      </w:r>
    </w:p>
    <w:p w14:paraId="04D462BD" w14:textId="77777777" w:rsidR="00F01945" w:rsidRPr="00F01945" w:rsidRDefault="00F01945" w:rsidP="00F01945">
      <w:pPr>
        <w:spacing w:line="360" w:lineRule="auto"/>
        <w:jc w:val="both"/>
        <w:rPr>
          <w:rFonts w:ascii="Times New Roman" w:hAnsi="Times New Roman" w:cs="Times New Roman"/>
          <w:b/>
          <w:bCs/>
        </w:rPr>
      </w:pPr>
    </w:p>
    <w:p w14:paraId="62DC9113" w14:textId="77777777" w:rsidR="00F01945" w:rsidRDefault="00A1416E" w:rsidP="00F01945">
      <w:pPr>
        <w:spacing w:line="360" w:lineRule="auto"/>
        <w:jc w:val="both"/>
        <w:rPr>
          <w:rFonts w:ascii="Times New Roman" w:hAnsi="Times New Roman" w:cs="Times New Roman"/>
          <w:b/>
          <w:bCs/>
        </w:rPr>
      </w:pPr>
      <w:r w:rsidRPr="00F01945">
        <w:rPr>
          <w:rFonts w:ascii="Times New Roman" w:hAnsi="Times New Roman" w:cs="Times New Roman"/>
          <w:b/>
          <w:bCs/>
        </w:rPr>
        <w:t xml:space="preserve">Case questions </w:t>
      </w:r>
    </w:p>
    <w:p w14:paraId="42B66A62" w14:textId="77777777" w:rsidR="00F01945" w:rsidRPr="00F01945" w:rsidRDefault="00F01945" w:rsidP="00F01945">
      <w:pPr>
        <w:spacing w:line="360" w:lineRule="auto"/>
        <w:jc w:val="both"/>
        <w:rPr>
          <w:rFonts w:ascii="Times New Roman" w:hAnsi="Times New Roman" w:cs="Times New Roman"/>
          <w:b/>
          <w:bCs/>
        </w:rPr>
      </w:pPr>
    </w:p>
    <w:p w14:paraId="6B1BFB54" w14:textId="77777777" w:rsidR="00F01945" w:rsidRDefault="00A1416E" w:rsidP="00F01945">
      <w:pPr>
        <w:spacing w:line="360" w:lineRule="auto"/>
        <w:jc w:val="both"/>
        <w:rPr>
          <w:rFonts w:ascii="Times New Roman" w:hAnsi="Times New Roman" w:cs="Times New Roman"/>
        </w:rPr>
      </w:pPr>
      <w:r w:rsidRPr="00EA2651">
        <w:rPr>
          <w:rFonts w:ascii="Times New Roman" w:hAnsi="Times New Roman" w:cs="Times New Roman"/>
        </w:rPr>
        <w:t xml:space="preserve">1 Why was PepsiCo essentially organised into North American and international divisions? Why were there some variations in this structure? Examining the organisation structures outlined in this chapter, in which category would you put PepsiCo? </w:t>
      </w:r>
    </w:p>
    <w:p w14:paraId="2B85BB87" w14:textId="77777777" w:rsidR="00F01945" w:rsidRDefault="00F01945" w:rsidP="00F01945">
      <w:pPr>
        <w:spacing w:line="360" w:lineRule="auto"/>
        <w:jc w:val="both"/>
        <w:rPr>
          <w:rFonts w:ascii="Times New Roman" w:hAnsi="Times New Roman" w:cs="Times New Roman"/>
        </w:rPr>
      </w:pPr>
    </w:p>
    <w:p w14:paraId="4478072E" w14:textId="24978788" w:rsidR="00F01945" w:rsidRDefault="00A1416E" w:rsidP="00F01945">
      <w:pPr>
        <w:spacing w:line="360" w:lineRule="auto"/>
        <w:jc w:val="both"/>
        <w:rPr>
          <w:rFonts w:ascii="Times New Roman" w:hAnsi="Times New Roman" w:cs="Times New Roman"/>
        </w:rPr>
      </w:pPr>
      <w:r w:rsidRPr="00EA2651">
        <w:rPr>
          <w:rFonts w:ascii="Times New Roman" w:hAnsi="Times New Roman" w:cs="Times New Roman"/>
        </w:rPr>
        <w:t>2 What benefits was the co</w:t>
      </w:r>
      <w:r w:rsidR="00F01945">
        <w:rPr>
          <w:rFonts w:ascii="Times New Roman" w:hAnsi="Times New Roman" w:cs="Times New Roman"/>
        </w:rPr>
        <w:t>mpany seeking from its acquisi</w:t>
      </w:r>
      <w:r w:rsidRPr="00EA2651">
        <w:rPr>
          <w:rFonts w:ascii="Times New Roman" w:hAnsi="Times New Roman" w:cs="Times New Roman"/>
        </w:rPr>
        <w:t>tions? How did the change</w:t>
      </w:r>
      <w:r w:rsidR="00D55635">
        <w:rPr>
          <w:rFonts w:ascii="Times New Roman" w:hAnsi="Times New Roman" w:cs="Times New Roman"/>
        </w:rPr>
        <w:t xml:space="preserve"> in organisation structure con</w:t>
      </w:r>
      <w:r w:rsidRPr="00EA2651">
        <w:rPr>
          <w:rFonts w:ascii="Times New Roman" w:hAnsi="Times New Roman" w:cs="Times New Roman"/>
        </w:rPr>
        <w:t xml:space="preserve">tribute to such benefits? In order to achieve such benefits, what actions would have to be taken? Would they have any human consequences? If so, what? </w:t>
      </w:r>
    </w:p>
    <w:p w14:paraId="4BB84115" w14:textId="77777777" w:rsidR="00F01945" w:rsidRDefault="00F01945" w:rsidP="00F01945">
      <w:pPr>
        <w:spacing w:line="360" w:lineRule="auto"/>
        <w:jc w:val="both"/>
        <w:rPr>
          <w:rFonts w:ascii="Times New Roman" w:hAnsi="Times New Roman" w:cs="Times New Roman"/>
        </w:rPr>
      </w:pPr>
    </w:p>
    <w:p w14:paraId="76A5A681" w14:textId="77777777" w:rsidR="00A1416E" w:rsidRPr="00EA2651" w:rsidRDefault="00A1416E" w:rsidP="00F01945">
      <w:pPr>
        <w:spacing w:line="360" w:lineRule="auto"/>
        <w:jc w:val="both"/>
        <w:rPr>
          <w:rFonts w:ascii="Times New Roman" w:hAnsi="Times New Roman" w:cs="Times New Roman"/>
        </w:rPr>
      </w:pPr>
      <w:r w:rsidRPr="00EA2651">
        <w:rPr>
          <w:rFonts w:ascii="Times New Roman" w:hAnsi="Times New Roman" w:cs="Times New Roman"/>
        </w:rPr>
        <w:t>3 What lessons, if any, on strategy and organisation structure can be drawn from the approach of PepsiCo in developing its new organisation structure?</w:t>
      </w:r>
    </w:p>
    <w:p w14:paraId="4BF1A7EF" w14:textId="77777777" w:rsidR="00A1416E" w:rsidRDefault="00A1416E"/>
    <w:sectPr w:rsidR="00A1416E" w:rsidSect="00522F6F">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DengXian Light">
    <w:charset w:val="86"/>
    <w:family w:val="script"/>
    <w:pitch w:val="variable"/>
    <w:sig w:usb0="A00002BF" w:usb1="38CF7CFA" w:usb2="00000016" w:usb3="00000000" w:csb0="0004000F" w:csb1="00000000"/>
  </w:font>
  <w:font w:name="Calibri Light">
    <w:altName w:val="Consolas"/>
    <w:charset w:val="00"/>
    <w:family w:val="swiss"/>
    <w:pitch w:val="variable"/>
    <w:sig w:usb0="A00002EF" w:usb1="4000207B" w:usb2="00000000" w:usb3="00000000" w:csb0="0000019F" w:csb1="00000000"/>
  </w:font>
  <w:font w:name="DengXian">
    <w:charset w:val="86"/>
    <w:family w:val="script"/>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4AD"/>
    <w:rsid w:val="001B1F75"/>
    <w:rsid w:val="002764AD"/>
    <w:rsid w:val="003E2BDC"/>
    <w:rsid w:val="00522F6F"/>
    <w:rsid w:val="00674532"/>
    <w:rsid w:val="00740CCE"/>
    <w:rsid w:val="00A1416E"/>
    <w:rsid w:val="00A81273"/>
    <w:rsid w:val="00A93EBB"/>
    <w:rsid w:val="00CB2D4B"/>
    <w:rsid w:val="00D55635"/>
    <w:rsid w:val="00EA2651"/>
    <w:rsid w:val="00F019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504A5F"/>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817905">
      <w:bodyDiv w:val="1"/>
      <w:marLeft w:val="0"/>
      <w:marRight w:val="0"/>
      <w:marTop w:val="0"/>
      <w:marBottom w:val="0"/>
      <w:divBdr>
        <w:top w:val="none" w:sz="0" w:space="0" w:color="auto"/>
        <w:left w:val="none" w:sz="0" w:space="0" w:color="auto"/>
        <w:bottom w:val="none" w:sz="0" w:space="0" w:color="auto"/>
        <w:right w:val="none" w:sz="0" w:space="0" w:color="auto"/>
      </w:divBdr>
    </w:div>
    <w:div w:id="930427662">
      <w:bodyDiv w:val="1"/>
      <w:marLeft w:val="0"/>
      <w:marRight w:val="0"/>
      <w:marTop w:val="0"/>
      <w:marBottom w:val="0"/>
      <w:divBdr>
        <w:top w:val="none" w:sz="0" w:space="0" w:color="auto"/>
        <w:left w:val="none" w:sz="0" w:space="0" w:color="auto"/>
        <w:bottom w:val="none" w:sz="0" w:space="0" w:color="auto"/>
        <w:right w:val="none" w:sz="0" w:space="0" w:color="auto"/>
      </w:divBdr>
    </w:div>
    <w:div w:id="1070927171">
      <w:bodyDiv w:val="1"/>
      <w:marLeft w:val="0"/>
      <w:marRight w:val="0"/>
      <w:marTop w:val="0"/>
      <w:marBottom w:val="0"/>
      <w:divBdr>
        <w:top w:val="none" w:sz="0" w:space="0" w:color="auto"/>
        <w:left w:val="none" w:sz="0" w:space="0" w:color="auto"/>
        <w:bottom w:val="none" w:sz="0" w:space="0" w:color="auto"/>
        <w:right w:val="none" w:sz="0" w:space="0" w:color="auto"/>
      </w:divBdr>
    </w:div>
    <w:div w:id="1209340762">
      <w:bodyDiv w:val="1"/>
      <w:marLeft w:val="0"/>
      <w:marRight w:val="0"/>
      <w:marTop w:val="0"/>
      <w:marBottom w:val="0"/>
      <w:divBdr>
        <w:top w:val="none" w:sz="0" w:space="0" w:color="auto"/>
        <w:left w:val="none" w:sz="0" w:space="0" w:color="auto"/>
        <w:bottom w:val="none" w:sz="0" w:space="0" w:color="auto"/>
        <w:right w:val="none" w:sz="0" w:space="0" w:color="auto"/>
      </w:divBdr>
    </w:div>
    <w:div w:id="1316912304">
      <w:bodyDiv w:val="1"/>
      <w:marLeft w:val="0"/>
      <w:marRight w:val="0"/>
      <w:marTop w:val="0"/>
      <w:marBottom w:val="0"/>
      <w:divBdr>
        <w:top w:val="none" w:sz="0" w:space="0" w:color="auto"/>
        <w:left w:val="none" w:sz="0" w:space="0" w:color="auto"/>
        <w:bottom w:val="none" w:sz="0" w:space="0" w:color="auto"/>
        <w:right w:val="none" w:sz="0" w:space="0" w:color="auto"/>
      </w:divBdr>
    </w:div>
    <w:div w:id="1380327131">
      <w:bodyDiv w:val="1"/>
      <w:marLeft w:val="0"/>
      <w:marRight w:val="0"/>
      <w:marTop w:val="0"/>
      <w:marBottom w:val="0"/>
      <w:divBdr>
        <w:top w:val="none" w:sz="0" w:space="0" w:color="auto"/>
        <w:left w:val="none" w:sz="0" w:space="0" w:color="auto"/>
        <w:bottom w:val="none" w:sz="0" w:space="0" w:color="auto"/>
        <w:right w:val="none" w:sz="0" w:space="0" w:color="auto"/>
      </w:divBdr>
    </w:div>
    <w:div w:id="1400444583">
      <w:bodyDiv w:val="1"/>
      <w:marLeft w:val="0"/>
      <w:marRight w:val="0"/>
      <w:marTop w:val="0"/>
      <w:marBottom w:val="0"/>
      <w:divBdr>
        <w:top w:val="none" w:sz="0" w:space="0" w:color="auto"/>
        <w:left w:val="none" w:sz="0" w:space="0" w:color="auto"/>
        <w:bottom w:val="none" w:sz="0" w:space="0" w:color="auto"/>
        <w:right w:val="none" w:sz="0" w:space="0" w:color="auto"/>
      </w:divBdr>
    </w:div>
    <w:div w:id="20844510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1601</Words>
  <Characters>9127</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Jackline Mutugi</dc:creator>
  <cp:keywords/>
  <dc:description/>
  <cp:lastModifiedBy>Peter Fong</cp:lastModifiedBy>
  <cp:revision>2</cp:revision>
  <dcterms:created xsi:type="dcterms:W3CDTF">2017-07-28T17:33:00Z</dcterms:created>
  <dcterms:modified xsi:type="dcterms:W3CDTF">2017-07-28T17:33:00Z</dcterms:modified>
</cp:coreProperties>
</file>