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BF14F" w14:textId="77777777" w:rsidR="002110A2" w:rsidRDefault="005B4CBA">
      <w:pPr>
        <w:pStyle w:val="Heading1"/>
      </w:pPr>
      <w:r>
        <w:t>Heart Disease Report</w:t>
      </w:r>
    </w:p>
    <w:p w14:paraId="156526D7" w14:textId="5AF41180" w:rsidR="002110A2" w:rsidRDefault="00EC48C2">
      <w:r>
        <w:t>Mohammed abir ahmed</w:t>
      </w:r>
    </w:p>
    <w:p w14:paraId="22A651DC" w14:textId="44F15B15" w:rsidR="002110A2" w:rsidRDefault="005B4CBA">
      <w:r>
        <w:t xml:space="preserve">Student Number: </w:t>
      </w:r>
      <w:r w:rsidR="00B56756">
        <w:t>2435769</w:t>
      </w:r>
    </w:p>
    <w:p w14:paraId="619F29A1" w14:textId="77777777" w:rsidR="002110A2" w:rsidRDefault="005B4CBA">
      <w:r>
        <w:t>Assignment Title: Written Report – Heart Disease</w:t>
      </w:r>
    </w:p>
    <w:p w14:paraId="320CF4FC" w14:textId="77777777" w:rsidR="002110A2" w:rsidRDefault="005B4CBA">
      <w:r>
        <w:t>Word Count: 1,500</w:t>
      </w:r>
    </w:p>
    <w:p w14:paraId="361F25D0" w14:textId="77777777" w:rsidR="002110A2" w:rsidRDefault="005B4CBA">
      <w:r>
        <w:br w:type="page"/>
      </w:r>
    </w:p>
    <w:p w14:paraId="63FA743A" w14:textId="77777777" w:rsidR="002110A2" w:rsidRDefault="005B4CBA">
      <w:pPr>
        <w:pStyle w:val="Heading1"/>
      </w:pPr>
      <w:r>
        <w:t>Heart Disease Report</w:t>
      </w:r>
    </w:p>
    <w:p w14:paraId="1A49C2D8" w14:textId="77777777" w:rsidR="002110A2" w:rsidRDefault="005B4CBA">
      <w:pPr>
        <w:pStyle w:val="Heading2"/>
      </w:pPr>
      <w:r>
        <w:t>Introduction (150 words)</w:t>
      </w:r>
    </w:p>
    <w:p w14:paraId="1AC48FEB" w14:textId="77777777" w:rsidR="002110A2" w:rsidRDefault="005B4CBA">
      <w:r>
        <w:t>Heart disease, also known as cardiovascular disease (CVD), refers to a group of disorders affecting the heart and blood vessels. These include coronary artery disease, heart failure, and arrhythmias. The most common form, coronary heart disease (CHD), occurs when fatty deposits (plaques) build up in the coronary arteries, restricting blood flow to the heart (NHS, 2023). Common signs and symptoms include chest pain (angina), breathlessness, fatigue, and, in severe cases, heart attack.</w:t>
      </w:r>
      <w:r>
        <w:br/>
      </w:r>
      <w:r>
        <w:br/>
        <w:t>Globally, heart disease is a leading cause of death, responsible for an estimated 17.9 million deaths annually (World Health Organization [WHO], 2024). In the United Kingdom, heart and circulatory diseases cause approximately 136,000 deaths each year—one every four minutes (British Heart Foundation [BHF], 2024). The high prevalence highlights heart disease as a significant public health challenge requiring ongoing prevention, monitoring, and management strategies.</w:t>
      </w:r>
    </w:p>
    <w:p w14:paraId="01D1EDBC" w14:textId="77777777" w:rsidR="002110A2" w:rsidRDefault="005B4CBA">
      <w:pPr>
        <w:pStyle w:val="Heading2"/>
      </w:pPr>
      <w:r>
        <w:t>Main Body (1200 words)</w:t>
      </w:r>
    </w:p>
    <w:p w14:paraId="6D9A0416" w14:textId="77777777" w:rsidR="002110A2" w:rsidRDefault="005B4CBA">
      <w:pPr>
        <w:pStyle w:val="Heading3"/>
      </w:pPr>
      <w:r>
        <w:t>Consequences of Heart Disease in the Community and for the NHS</w:t>
      </w:r>
    </w:p>
    <w:p w14:paraId="489BA213" w14:textId="77777777" w:rsidR="002110A2" w:rsidRDefault="005B4CBA">
      <w:r>
        <w:t>Heart disease has far-reaching consequences for individuals, families, communities, and the National Health Service (NHS). For individuals, heart disease can severely affect quality of life, limiting physical activity and causing long-term disability. Many patients experience fatigue, anxiety, and depression due to ongoing health concerns and lifestyle restrictions. This emotional burden often extends to family members who must provide daily support or assume caregiving roles.</w:t>
      </w:r>
      <w:r>
        <w:br/>
      </w:r>
      <w:r>
        <w:br/>
        <w:t>In the community, heart disease leads to a substantial reduction in productivity due to sickness absence, premature death, and early retirement. The Office for National Statistics (ONS, 2023) reports that cardiovascular conditions account for one of the highest causes of working-age mortality in the UK, reducing the country’s overall workforce and economic stability. Communities with higher rates of poverty, obesity, and smoking face even greater risks, contributing to health inequalities across regions.</w:t>
      </w:r>
      <w:r>
        <w:br/>
      </w:r>
      <w:r>
        <w:br/>
        <w:t>For the NHS, heart disease remains one of the costliest chronic conditions to manage. Treatment involves frequent hospital admissions, specialist consultations, surgical interventions, and long-term medication. The NHS England (2022) estimated that cardiovascular disease costs the health system over £7 billion annually, with indirect costs to the wider UK economy reaching around £15 billion due to lost productivity and social care. These figures demonstrate the immense pressure heart disease places on heal</w:t>
      </w:r>
      <w:r>
        <w:t>thcare resources, both financially and operationally.</w:t>
      </w:r>
    </w:p>
    <w:p w14:paraId="15A59AD5" w14:textId="77777777" w:rsidR="002110A2" w:rsidRDefault="005B4CBA">
      <w:pPr>
        <w:pStyle w:val="Heading3"/>
      </w:pPr>
      <w:r>
        <w:t>How Heart Disease Is Controlled</w:t>
      </w:r>
    </w:p>
    <w:p w14:paraId="0D318E63" w14:textId="77777777" w:rsidR="002110A2" w:rsidRDefault="005B4CBA">
      <w:r>
        <w:t>Controlling heart disease involves a combination of preventive, medical, and policy-based approaches. Prevention remains the most effective strategy, as many risk factors—such as smoking, obesity, poor diet, and physical inactivity—are modifiable through lifestyle changes.</w:t>
      </w:r>
      <w:r>
        <w:br/>
      </w:r>
      <w:r>
        <w:br/>
        <w:t>Public Health England and the NHS have launched national campaigns like “One You” and “Healthy Heart” to promote regular exercise, balanced diets, and smoking cessation. These programs raise awareness of cardiovascular risk factors and encourage individuals to undergo regular health checks. For instance, the NHS Health Check program invites adults aged 40–74 to assess their heart health every five years, identifying risks early and reducing the chance of heart attack or stroke.</w:t>
      </w:r>
      <w:r>
        <w:br/>
      </w:r>
      <w:r>
        <w:br/>
        <w:t xml:space="preserve">Medical interventions are </w:t>
      </w:r>
      <w:r>
        <w:t>also central to controlling heart disease. Patients with diagnosed conditions may be prescribed medications such as statins (to lower cholesterol), beta-blockers (to control blood pressure), or anticoagulants (to prevent blood clots). In severe cases, surgical procedures such as coronary artery bypass grafting (CABG) or angioplasty may be necessary to restore blood flow.</w:t>
      </w:r>
      <w:r>
        <w:br/>
      </w:r>
      <w:r>
        <w:br/>
        <w:t xml:space="preserve">At the policy level, government actions target both individual and population-wide risk factors. The UK Soft Drinks Industry Levy (2018) </w:t>
      </w:r>
      <w:r>
        <w:t>encouraged manufacturers to reduce sugar content in beverages, addressing obesity—a major contributor to heart disease. Furthermore, legislation banning smoking in public places (2007) and restrictions on tobacco advertising have significantly reduced smoking rates, leading to a decline in heart disease-related hospital admissions over the past decade.</w:t>
      </w:r>
    </w:p>
    <w:p w14:paraId="41301780" w14:textId="77777777" w:rsidR="002110A2" w:rsidRDefault="005B4CBA">
      <w:pPr>
        <w:pStyle w:val="Heading3"/>
      </w:pPr>
      <w:r>
        <w:t>Factors Influencing the Health and Well-Being of People Affected by Heart Disease</w:t>
      </w:r>
    </w:p>
    <w:p w14:paraId="6D02516E" w14:textId="77777777" w:rsidR="002110A2" w:rsidRDefault="005B4CBA">
      <w:r>
        <w:t>Several biological, lifestyle, psychological, and social factors influence the health and well-being of individuals with heart disease and those around them.</w:t>
      </w:r>
      <w:r>
        <w:br/>
      </w:r>
      <w:r>
        <w:br/>
        <w:t>1. Biological Factors: Age and genetics play key roles. The risk of heart disease increases with age, particularly among men over 45 and women after menopause. A family history of cardiovascular conditions also raises susceptibility. Coexisting health conditions such as hypertension, diabetes, and high cholesterol further elevate risk.</w:t>
      </w:r>
      <w:r>
        <w:br/>
      </w:r>
      <w:r>
        <w:br/>
        <w:t>2. Lifestyle Factors: Poor diet, physical inactivity, smoking, and excessive alcohol consumption are leading modifiable contributors. Diets high in saturated fats and salt</w:t>
      </w:r>
      <w:r>
        <w:t xml:space="preserve"> can cause plaque buildup in arteries, while lack of exercise weakens the cardiovascular system.</w:t>
      </w:r>
      <w:r>
        <w:br/>
      </w:r>
      <w:r>
        <w:br/>
        <w:t>3. Psychological Factors: Heart disease is closely linked to emotional well-being. Patients frequently experience anxiety, fear of recurrence, and depression following diagnosis or surgery. Psychological distress can elevate stress hormones such as cortisol, increasing blood pressure and worsening heart health.</w:t>
      </w:r>
      <w:r>
        <w:br/>
      </w:r>
      <w:r>
        <w:br/>
        <w:t>4. Social and Environmental Factors: Social support networks—family, friends, and community—are vita</w:t>
      </w:r>
      <w:r>
        <w:t>l for recovery and adherence to treatment. Individuals with strong social ties are more likely to engage in healthy behaviours and maintain medication routines.</w:t>
      </w:r>
      <w:r>
        <w:br/>
      </w:r>
      <w:r>
        <w:br/>
        <w:t>5. Cultural and Economic Factors: Cultural beliefs about diet, exercise, and healthcare-seeking behaviour influence disease outcomes. Additionally, financial strain from long-term medication costs or job loss can worsen stress and overall health.</w:t>
      </w:r>
    </w:p>
    <w:p w14:paraId="0CFAD131" w14:textId="77777777" w:rsidR="002110A2" w:rsidRDefault="005B4CBA">
      <w:pPr>
        <w:pStyle w:val="Heading2"/>
      </w:pPr>
      <w:r>
        <w:t>Conclusion (150 words)</w:t>
      </w:r>
    </w:p>
    <w:p w14:paraId="0D37EB64" w14:textId="77777777" w:rsidR="002110A2" w:rsidRDefault="005B4CBA">
      <w:r>
        <w:t>Heart disease continues to represent one of the most serious public health challenges in the UK and worldwide. Its causes are multifactorial, involving genetic, behavioural, and environmental influences. The disease not only affects individuals but also places a substantial burden on the NHS and society due to healthcare costs, reduced productivity, and social care demands.</w:t>
      </w:r>
      <w:r>
        <w:br/>
      </w:r>
      <w:r>
        <w:br/>
        <w:t xml:space="preserve">Effective control relies on early prevention, health promotion, and accessible treatment. National campaigns, screening programs, and advancements in digital health technology have significantly improved awareness and management. However, addressing health inequalities and promoting long-term lifestyle changes remain essential to reducing incidence. Continued collaboration between healthcare providers, policymakers, and communities will be crucial to ensuring a healthier future and lowering the impact of </w:t>
      </w:r>
      <w:r>
        <w:t>heart disease.</w:t>
      </w:r>
    </w:p>
    <w:p w14:paraId="354E23B6" w14:textId="77777777" w:rsidR="002110A2" w:rsidRDefault="005B4CBA">
      <w:pPr>
        <w:pStyle w:val="Heading2"/>
      </w:pPr>
      <w:r>
        <w:t>Reference List (Harvard Style)</w:t>
      </w:r>
    </w:p>
    <w:p w14:paraId="11BCC26E" w14:textId="77777777" w:rsidR="002110A2" w:rsidRDefault="005B4CBA">
      <w:pPr>
        <w:pStyle w:val="ListBullet"/>
      </w:pPr>
      <w:r>
        <w:t>British Heart Foundation (BHF). (2024) Heart and Circulatory Disease Statistics 2024. London: BHF.</w:t>
      </w:r>
    </w:p>
    <w:p w14:paraId="117BAA1D" w14:textId="77777777" w:rsidR="002110A2" w:rsidRDefault="005B4CBA">
      <w:pPr>
        <w:pStyle w:val="ListBullet"/>
      </w:pPr>
      <w:r>
        <w:t>National Health Service (NHS). (2023) Coronary Heart Disease Overview. Available at: https://www.nhs.uk/conditions/coronary-heart-disease/ (Accessed: 3 November 2025).</w:t>
      </w:r>
    </w:p>
    <w:p w14:paraId="5039DE32" w14:textId="77777777" w:rsidR="002110A2" w:rsidRDefault="005B4CBA">
      <w:pPr>
        <w:pStyle w:val="ListBullet"/>
      </w:pPr>
      <w:r>
        <w:t>Office for National Statistics (ONS). (2023) Leading Causes of Death in the UK. Available at: https://www.ons.gov.uk/ (Accessed: 3 November 2025).</w:t>
      </w:r>
    </w:p>
    <w:p w14:paraId="570DFED4" w14:textId="77777777" w:rsidR="002110A2" w:rsidRDefault="005B4CBA">
      <w:pPr>
        <w:pStyle w:val="ListBullet"/>
      </w:pPr>
      <w:r>
        <w:t>World Health Organization (WHO). (2024) Cardiovascular Diseases (CVDs). Geneva: WHO. Available at: https://www.who.int/news-room/fact-sheets/detail/cardiovascular-diseases-(cvds) (Accessed: 3 November 2025).</w:t>
      </w:r>
    </w:p>
    <w:sectPr w:rsidR="002110A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94869703">
    <w:abstractNumId w:val="8"/>
  </w:num>
  <w:num w:numId="2" w16cid:durableId="1803689595">
    <w:abstractNumId w:val="6"/>
  </w:num>
  <w:num w:numId="3" w16cid:durableId="442723329">
    <w:abstractNumId w:val="5"/>
  </w:num>
  <w:num w:numId="4" w16cid:durableId="89785490">
    <w:abstractNumId w:val="4"/>
  </w:num>
  <w:num w:numId="5" w16cid:durableId="357853211">
    <w:abstractNumId w:val="7"/>
  </w:num>
  <w:num w:numId="6" w16cid:durableId="1125730178">
    <w:abstractNumId w:val="3"/>
  </w:num>
  <w:num w:numId="7" w16cid:durableId="500238299">
    <w:abstractNumId w:val="2"/>
  </w:num>
  <w:num w:numId="8" w16cid:durableId="1561670142">
    <w:abstractNumId w:val="1"/>
  </w:num>
  <w:num w:numId="9" w16cid:durableId="1062681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110A2"/>
    <w:rsid w:val="0029639D"/>
    <w:rsid w:val="00326F90"/>
    <w:rsid w:val="005B4CBA"/>
    <w:rsid w:val="00A875BA"/>
    <w:rsid w:val="00AA1D8D"/>
    <w:rsid w:val="00B47730"/>
    <w:rsid w:val="00B56756"/>
    <w:rsid w:val="00CB0664"/>
    <w:rsid w:val="00EC48C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7C5592"/>
  <w14:defaultImageDpi w14:val="300"/>
  <w15:docId w15:val="{76394CB6-D7F3-9544-AA9D-FE62AF2C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1152</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ameerah diamico</cp:lastModifiedBy>
  <cp:revision>2</cp:revision>
  <dcterms:created xsi:type="dcterms:W3CDTF">2025-11-03T10:44:00Z</dcterms:created>
  <dcterms:modified xsi:type="dcterms:W3CDTF">2025-11-03T10:44:00Z</dcterms:modified>
  <cp:category/>
</cp:coreProperties>
</file>