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A455C" w14:textId="77777777" w:rsidR="00D6146C" w:rsidRDefault="00D6146C" w:rsidP="00D6146C">
      <w:pPr>
        <w:pStyle w:val="Heading1"/>
        <w:spacing w:before="0" w:beforeAutospacing="0" w:after="0" w:afterAutospacing="0"/>
        <w:rPr>
          <w:color w:val="333333"/>
          <w:sz w:val="32"/>
          <w:szCs w:val="32"/>
        </w:rPr>
      </w:pPr>
      <w:r>
        <w:rPr>
          <w:color w:val="333333"/>
          <w:sz w:val="32"/>
          <w:szCs w:val="32"/>
        </w:rPr>
        <w:t xml:space="preserve">The </w:t>
      </w:r>
      <w:r w:rsidRPr="009857B6">
        <w:rPr>
          <w:color w:val="333333"/>
          <w:sz w:val="32"/>
          <w:szCs w:val="32"/>
        </w:rPr>
        <w:t xml:space="preserve">Corporate </w:t>
      </w:r>
      <w:r>
        <w:rPr>
          <w:color w:val="333333"/>
          <w:sz w:val="32"/>
          <w:szCs w:val="32"/>
        </w:rPr>
        <w:t>Social Responsibility</w:t>
      </w:r>
      <w:r w:rsidRPr="009857B6">
        <w:rPr>
          <w:color w:val="333333"/>
          <w:sz w:val="32"/>
          <w:szCs w:val="32"/>
        </w:rPr>
        <w:t xml:space="preserve"> (CSR)</w:t>
      </w:r>
      <w:r>
        <w:rPr>
          <w:color w:val="333333"/>
          <w:sz w:val="32"/>
          <w:szCs w:val="32"/>
        </w:rPr>
        <w:t xml:space="preserve"> of Tesco</w:t>
      </w:r>
    </w:p>
    <w:p w14:paraId="49F3B11D" w14:textId="77777777" w:rsidR="00D6146C" w:rsidRPr="0089176E" w:rsidRDefault="00D6146C" w:rsidP="00D6146C">
      <w:pPr>
        <w:pStyle w:val="Heading1"/>
        <w:spacing w:before="0" w:beforeAutospacing="0" w:after="0" w:afterAutospacing="0"/>
        <w:rPr>
          <w:color w:val="333333"/>
          <w:sz w:val="32"/>
          <w:szCs w:val="32"/>
        </w:rPr>
      </w:pPr>
    </w:p>
    <w:p w14:paraId="24DE8572" w14:textId="77777777" w:rsidR="00D6146C" w:rsidRDefault="00D6146C" w:rsidP="00D6146C"/>
    <w:p w14:paraId="07B22D13" w14:textId="77777777" w:rsidR="00D6146C" w:rsidRPr="003A4C1C" w:rsidRDefault="00D6146C" w:rsidP="00D6146C">
      <w:pPr>
        <w:jc w:val="both"/>
        <w:rPr>
          <w:i/>
          <w:iCs/>
          <w:color w:val="181818"/>
          <w:shd w:val="clear" w:color="auto" w:fill="FFFFFF"/>
        </w:rPr>
      </w:pPr>
      <w:r w:rsidRPr="003A4C1C">
        <w:rPr>
          <w:i/>
          <w:iCs/>
          <w:color w:val="181818"/>
          <w:shd w:val="clear" w:color="auto" w:fill="FFFFFF"/>
        </w:rPr>
        <w:t>“A good company offers excellent products and services. A great company also offers excellent products and services but also strives to make the world a better place.”</w:t>
      </w:r>
    </w:p>
    <w:p w14:paraId="5977F064" w14:textId="77777777" w:rsidR="00D6146C" w:rsidRPr="001E126F" w:rsidRDefault="00D6146C" w:rsidP="00D6146C">
      <w:pPr>
        <w:jc w:val="right"/>
        <w:rPr>
          <w:i/>
          <w:iCs/>
          <w:color w:val="333333"/>
          <w:shd w:val="clear" w:color="auto" w:fill="FFFFFF"/>
        </w:rPr>
      </w:pPr>
      <w:r w:rsidRPr="003A4C1C">
        <w:rPr>
          <w:i/>
          <w:iCs/>
          <w:color w:val="181818"/>
        </w:rPr>
        <w:br/>
      </w:r>
      <w:r>
        <w:rPr>
          <w:i/>
          <w:iCs/>
          <w:color w:val="181818"/>
          <w:shd w:val="clear" w:color="auto" w:fill="FFFFFF"/>
        </w:rPr>
        <w:t>-</w:t>
      </w:r>
      <w:r w:rsidRPr="003A4C1C">
        <w:rPr>
          <w:rStyle w:val="authorortitle"/>
          <w:i/>
          <w:iCs/>
          <w:color w:val="333333"/>
          <w:shd w:val="clear" w:color="auto" w:fill="FFFFFF"/>
        </w:rPr>
        <w:t>Philip Kotler</w:t>
      </w:r>
      <w:r>
        <w:rPr>
          <w:rStyle w:val="authorortitle"/>
          <w:i/>
          <w:iCs/>
          <w:color w:val="333333"/>
          <w:shd w:val="clear" w:color="auto" w:fill="FFFFFF"/>
        </w:rPr>
        <w:t>.</w:t>
      </w:r>
    </w:p>
    <w:p w14:paraId="694E18E6" w14:textId="77777777" w:rsidR="00D6146C" w:rsidRPr="00EB1EF1" w:rsidRDefault="00D6146C" w:rsidP="00D6146C">
      <w:pPr>
        <w:spacing w:line="480" w:lineRule="auto"/>
        <w:jc w:val="both"/>
      </w:pPr>
    </w:p>
    <w:p w14:paraId="741E10F5" w14:textId="77777777" w:rsidR="00D6146C" w:rsidRDefault="00D6146C" w:rsidP="00D6146C">
      <w:pPr>
        <w:spacing w:line="480" w:lineRule="auto"/>
        <w:jc w:val="both"/>
        <w:rPr>
          <w:color w:val="212529"/>
          <w:shd w:val="clear" w:color="auto" w:fill="FFFFFF"/>
        </w:rPr>
      </w:pPr>
      <w:r w:rsidRPr="00EB1EF1">
        <w:t xml:space="preserve">Organisations have legal </w:t>
      </w:r>
      <w:r w:rsidRPr="00EB1EF1">
        <w:rPr>
          <w:color w:val="212529"/>
          <w:shd w:val="clear" w:color="auto" w:fill="FFFFFF"/>
        </w:rPr>
        <w:t>responsibilities and well-defined economic. Howbeit, there is a growing perception of a lengthy responsibilities outside of these obligations, headed for the society in which the organisation operates</w:t>
      </w:r>
      <w:r>
        <w:rPr>
          <w:color w:val="212529"/>
          <w:shd w:val="clear" w:color="auto" w:fill="FFFFFF"/>
        </w:rPr>
        <w:t xml:space="preserve"> (Garriga, 2004). </w:t>
      </w:r>
      <w:r w:rsidRPr="00EB1EF1">
        <w:rPr>
          <w:color w:val="212529"/>
          <w:shd w:val="clear" w:color="auto" w:fill="FFFFFF"/>
        </w:rPr>
        <w:t xml:space="preserve">This is a term which has become </w:t>
      </w:r>
      <w:r w:rsidRPr="00E72124">
        <w:rPr>
          <w:color w:val="212529"/>
          <w:shd w:val="clear" w:color="auto" w:fill="FFFFFF"/>
        </w:rPr>
        <w:t xml:space="preserve">known as corporate responsibility. </w:t>
      </w:r>
    </w:p>
    <w:p w14:paraId="407D8C4D" w14:textId="77777777" w:rsidR="00D6146C" w:rsidRDefault="00D6146C" w:rsidP="00D6146C">
      <w:pPr>
        <w:spacing w:line="480" w:lineRule="auto"/>
        <w:jc w:val="both"/>
        <w:rPr>
          <w:color w:val="212529"/>
          <w:shd w:val="clear" w:color="auto" w:fill="FFFFFF"/>
        </w:rPr>
      </w:pPr>
      <w:r w:rsidRPr="00E72124">
        <w:rPr>
          <w:color w:val="1C2F49"/>
          <w:shd w:val="clear" w:color="auto" w:fill="FFFFFF"/>
        </w:rPr>
        <w:t>Corporate Social Responsibility</w:t>
      </w:r>
      <w:r w:rsidRPr="00E72124">
        <w:t xml:space="preserve"> (</w:t>
      </w:r>
      <w:r w:rsidRPr="00E72124">
        <w:rPr>
          <w:color w:val="333333"/>
          <w:shd w:val="clear" w:color="auto" w:fill="FFFFFF"/>
        </w:rPr>
        <w:t xml:space="preserve">CSR) is a fast-growing business practice that assimilates sustainable development into the business model of the </w:t>
      </w:r>
      <w:r w:rsidRPr="007400E4">
        <w:rPr>
          <w:color w:val="000000" w:themeColor="text1"/>
          <w:shd w:val="clear" w:color="auto" w:fill="FFFFFF"/>
        </w:rPr>
        <w:t xml:space="preserve">company, and it has a very positive impact on the economic, social and environmental factors (Jones, 1980). CSR provides </w:t>
      </w:r>
      <w:r w:rsidRPr="007400E4">
        <w:rPr>
          <w:color w:val="000000" w:themeColor="text1"/>
        </w:rPr>
        <w:t>frameworks for successful enterprise and is an opportunity to create honest and good-news stories that everyone can appreciate including the business itself</w:t>
      </w:r>
      <w:r>
        <w:rPr>
          <w:color w:val="000000" w:themeColor="text1"/>
        </w:rPr>
        <w:t xml:space="preserve"> </w:t>
      </w:r>
      <w:r>
        <w:rPr>
          <w:color w:val="212529"/>
          <w:shd w:val="clear" w:color="auto" w:fill="FFFFFF"/>
        </w:rPr>
        <w:t>(Garriga, 2004).</w:t>
      </w:r>
    </w:p>
    <w:p w14:paraId="2B7C4535" w14:textId="77777777" w:rsidR="00D6146C" w:rsidRDefault="00D6146C" w:rsidP="00D6146C">
      <w:pPr>
        <w:spacing w:line="480" w:lineRule="auto"/>
        <w:jc w:val="both"/>
        <w:rPr>
          <w:color w:val="212529"/>
          <w:shd w:val="clear" w:color="auto" w:fill="FFFFFF"/>
        </w:rPr>
      </w:pPr>
      <w:r>
        <w:rPr>
          <w:color w:val="212529"/>
          <w:shd w:val="clear" w:color="auto" w:fill="FFFFFF"/>
        </w:rPr>
        <w:t>As the use of corporate responsibility grows, it is becoming extremely essential to have an image that is social conscious. Customer, employees and stakeholders are starting to put CSR into consideration when choosing a company or brand.</w:t>
      </w:r>
    </w:p>
    <w:p w14:paraId="5977D6EC" w14:textId="77777777" w:rsidR="00D6146C" w:rsidRDefault="00D6146C" w:rsidP="00D6146C">
      <w:pPr>
        <w:spacing w:line="480" w:lineRule="auto"/>
        <w:jc w:val="both"/>
        <w:rPr>
          <w:shd w:val="clear" w:color="auto" w:fill="FFFFFF"/>
        </w:rPr>
      </w:pPr>
      <w:r>
        <w:rPr>
          <w:color w:val="212529"/>
          <w:shd w:val="clear" w:color="auto" w:fill="FFFFFF"/>
        </w:rPr>
        <w:t xml:space="preserve">According to Carroll (1991) CSR involves the conduct of a company so that it is economically profitable, ethical and also socially supportive. To be socially responsible means that, profitability and reverence to the law are foremost conditions when debating the company’s ethics and the area to which it supports the society in which it prevails with input of money, time and talent (Carroll, 1991). Carroll </w:t>
      </w:r>
      <w:r w:rsidRPr="00B1417D">
        <w:rPr>
          <w:shd w:val="clear" w:color="auto" w:fill="FFFFFF"/>
        </w:rPr>
        <w:t>organised different corporate social responsibilities as a four-layered pyramid model and called it the pyramid of responsibilities</w:t>
      </w:r>
      <w:r>
        <w:rPr>
          <w:shd w:val="clear" w:color="auto" w:fill="FFFFFF"/>
        </w:rPr>
        <w:t xml:space="preserve"> </w:t>
      </w:r>
      <w:r>
        <w:rPr>
          <w:color w:val="212529"/>
          <w:shd w:val="clear" w:color="auto" w:fill="FFFFFF"/>
        </w:rPr>
        <w:t>(Carroll, 1991)</w:t>
      </w:r>
      <w:r w:rsidRPr="00B1417D">
        <w:rPr>
          <w:shd w:val="clear" w:color="auto" w:fill="FFFFFF"/>
        </w:rPr>
        <w:t>.</w:t>
      </w:r>
      <w:r>
        <w:rPr>
          <w:sz w:val="21"/>
          <w:szCs w:val="21"/>
        </w:rPr>
        <w:t xml:space="preserve"> </w:t>
      </w:r>
      <w:r>
        <w:rPr>
          <w:color w:val="212529"/>
          <w:shd w:val="clear" w:color="auto" w:fill="FFFFFF"/>
        </w:rPr>
        <w:t xml:space="preserve">The pyramid has four different layers that help managers see the different types of obligations that society wants from a business. The four layers are the following: economic, legal, ethical and </w:t>
      </w:r>
      <w:r>
        <w:rPr>
          <w:color w:val="212529"/>
          <w:shd w:val="clear" w:color="auto" w:fill="FFFFFF"/>
        </w:rPr>
        <w:lastRenderedPageBreak/>
        <w:t xml:space="preserve">philanthropic (Carroll, 1999). </w:t>
      </w:r>
      <w:r w:rsidRPr="00D571FE">
        <w:rPr>
          <w:shd w:val="clear" w:color="auto" w:fill="FFFFFF"/>
        </w:rPr>
        <w:t>According to Carroll and Buchholtz (2003)</w:t>
      </w:r>
      <w:r>
        <w:rPr>
          <w:shd w:val="clear" w:color="auto" w:fill="FFFFFF"/>
        </w:rPr>
        <w:t xml:space="preserve"> t</w:t>
      </w:r>
      <w:r w:rsidRPr="00D571FE">
        <w:rPr>
          <w:shd w:val="clear" w:color="auto" w:fill="FFFFFF"/>
        </w:rPr>
        <w:t>o be profitable as a company, minimize cost and maximize sales or make sensible strategic decisions are at the base of </w:t>
      </w:r>
      <w:r w:rsidRPr="00D571FE">
        <w:rPr>
          <w:rStyle w:val="Strong"/>
          <w:b w:val="0"/>
          <w:bCs w:val="0"/>
          <w:bdr w:val="none" w:sz="0" w:space="0" w:color="auto" w:frame="1"/>
          <w:shd w:val="clear" w:color="auto" w:fill="FFFFFF"/>
        </w:rPr>
        <w:t>economic responsibilities</w:t>
      </w:r>
      <w:r w:rsidRPr="00D571FE">
        <w:rPr>
          <w:b/>
          <w:bCs/>
          <w:shd w:val="clear" w:color="auto" w:fill="FFFFFF"/>
        </w:rPr>
        <w:t>.</w:t>
      </w:r>
      <w:r w:rsidRPr="00D571FE">
        <w:rPr>
          <w:shd w:val="clear" w:color="auto" w:fill="FFFFFF"/>
        </w:rPr>
        <w:t xml:space="preserve"> Economic performance</w:t>
      </w:r>
      <w:r>
        <w:rPr>
          <w:shd w:val="clear" w:color="auto" w:fill="FFFFFF"/>
        </w:rPr>
        <w:t xml:space="preserve"> and </w:t>
      </w:r>
      <w:r w:rsidRPr="00D571FE">
        <w:rPr>
          <w:rStyle w:val="Strong"/>
          <w:b w:val="0"/>
          <w:bCs w:val="0"/>
          <w:bdr w:val="none" w:sz="0" w:space="0" w:color="auto" w:frame="1"/>
          <w:shd w:val="clear" w:color="auto" w:fill="FFFFFF"/>
        </w:rPr>
        <w:t>legal responsibilities</w:t>
      </w:r>
      <w:r>
        <w:rPr>
          <w:shd w:val="clear" w:color="auto" w:fill="FFFFFF"/>
        </w:rPr>
        <w:t>, both are</w:t>
      </w:r>
      <w:r w:rsidRPr="00D571FE">
        <w:rPr>
          <w:shd w:val="clear" w:color="auto" w:fill="FFFFFF"/>
        </w:rPr>
        <w:t xml:space="preserve"> required by society. In these responsibilities’ companies are expected to obey the law, because the law mirrors show the society regards as accepted or unaccepted</w:t>
      </w:r>
      <w:r>
        <w:rPr>
          <w:shd w:val="clear" w:color="auto" w:fill="FFFFFF"/>
        </w:rPr>
        <w:t xml:space="preserve"> (Fischer, 2004). </w:t>
      </w:r>
    </w:p>
    <w:p w14:paraId="657CFF50" w14:textId="77777777" w:rsidR="00D6146C" w:rsidRPr="001B0D95" w:rsidRDefault="00D6146C" w:rsidP="00D6146C">
      <w:pPr>
        <w:spacing w:line="480" w:lineRule="auto"/>
        <w:jc w:val="both"/>
        <w:rPr>
          <w:shd w:val="clear" w:color="auto" w:fill="FFFFFF"/>
        </w:rPr>
      </w:pPr>
      <w:r w:rsidRPr="00D571FE">
        <w:rPr>
          <w:shd w:val="clear" w:color="auto" w:fill="FFFFFF"/>
        </w:rPr>
        <w:t>The difference of the </w:t>
      </w:r>
      <w:r w:rsidRPr="00D571FE">
        <w:rPr>
          <w:rStyle w:val="Strong"/>
          <w:b w:val="0"/>
          <w:bCs w:val="0"/>
          <w:bdr w:val="none" w:sz="0" w:space="0" w:color="auto" w:frame="1"/>
          <w:shd w:val="clear" w:color="auto" w:fill="FFFFFF"/>
        </w:rPr>
        <w:t>ethical responsibilities</w:t>
      </w:r>
      <w:r w:rsidRPr="00D571FE">
        <w:rPr>
          <w:shd w:val="clear" w:color="auto" w:fill="FFFFFF"/>
        </w:rPr>
        <w:t> from the first two responsibilities is that the ethical responsibilities are not required but expected by society</w:t>
      </w:r>
      <w:r>
        <w:rPr>
          <w:shd w:val="clear" w:color="auto" w:fill="FFFFFF"/>
        </w:rPr>
        <w:t xml:space="preserve"> (Fischer, 2004).</w:t>
      </w:r>
      <w:r w:rsidRPr="00D571FE">
        <w:rPr>
          <w:shd w:val="clear" w:color="auto" w:fill="FFFFFF"/>
        </w:rPr>
        <w:t xml:space="preserve"> To assert ethical leadership, avoid questionable practices or operate above the minimum standard of the law could be examples for the ethical responsibilities</w:t>
      </w:r>
      <w:r>
        <w:rPr>
          <w:shd w:val="clear" w:color="auto" w:fill="FFFFFF"/>
        </w:rPr>
        <w:t xml:space="preserve"> (Simons, 2005). </w:t>
      </w:r>
      <w:r w:rsidRPr="00D571FE">
        <w:rPr>
          <w:shd w:val="clear" w:color="auto" w:fill="FFFFFF"/>
        </w:rPr>
        <w:t>The </w:t>
      </w:r>
      <w:r w:rsidRPr="00D571FE">
        <w:rPr>
          <w:rStyle w:val="Strong"/>
          <w:b w:val="0"/>
          <w:bCs w:val="0"/>
          <w:bdr w:val="none" w:sz="0" w:space="0" w:color="auto" w:frame="1"/>
          <w:shd w:val="clear" w:color="auto" w:fill="FFFFFF"/>
        </w:rPr>
        <w:t>philanthropic</w:t>
      </w:r>
      <w:r w:rsidRPr="00D571FE">
        <w:rPr>
          <w:rStyle w:val="Strong"/>
          <w:bdr w:val="none" w:sz="0" w:space="0" w:color="auto" w:frame="1"/>
          <w:shd w:val="clear" w:color="auto" w:fill="FFFFFF"/>
        </w:rPr>
        <w:t xml:space="preserve"> </w:t>
      </w:r>
      <w:r w:rsidRPr="00D571FE">
        <w:rPr>
          <w:rStyle w:val="Strong"/>
          <w:b w:val="0"/>
          <w:bCs w:val="0"/>
          <w:bdr w:val="none" w:sz="0" w:space="0" w:color="auto" w:frame="1"/>
          <w:shd w:val="clear" w:color="auto" w:fill="FFFFFF"/>
        </w:rPr>
        <w:t>responsibilities</w:t>
      </w:r>
      <w:r w:rsidRPr="00D571FE">
        <w:rPr>
          <w:shd w:val="clear" w:color="auto" w:fill="FFFFFF"/>
        </w:rPr>
        <w:t> stand at the top of the pyramid and to be a good corporate citizen and improve the quality of life for the society is the aim of these responsibilities</w:t>
      </w:r>
      <w:r>
        <w:rPr>
          <w:shd w:val="clear" w:color="auto" w:fill="FFFFFF"/>
        </w:rPr>
        <w:t xml:space="preserve"> (</w:t>
      </w:r>
      <w:r w:rsidRPr="00D571FE">
        <w:rPr>
          <w:shd w:val="clear" w:color="auto" w:fill="FFFFFF"/>
        </w:rPr>
        <w:t>Carroll and Buchholtz</w:t>
      </w:r>
      <w:r>
        <w:rPr>
          <w:shd w:val="clear" w:color="auto" w:fill="FFFFFF"/>
        </w:rPr>
        <w:t xml:space="preserve">, </w:t>
      </w:r>
      <w:r w:rsidRPr="00D571FE">
        <w:rPr>
          <w:shd w:val="clear" w:color="auto" w:fill="FFFFFF"/>
        </w:rPr>
        <w:t>2003). Corporate contributions, to support the community by providing programs or engagement in volunteerism can be example for the philanthropic responsibilities. To some extent the philanthropic responsibilities are desired and expected by the society</w:t>
      </w:r>
      <w:r>
        <w:rPr>
          <w:shd w:val="clear" w:color="auto" w:fill="FFFFFF"/>
        </w:rPr>
        <w:t xml:space="preserve"> (</w:t>
      </w:r>
      <w:r w:rsidRPr="00D571FE">
        <w:rPr>
          <w:shd w:val="clear" w:color="auto" w:fill="FFFFFF"/>
        </w:rPr>
        <w:t>Carroll and Buchholtz</w:t>
      </w:r>
      <w:r>
        <w:rPr>
          <w:shd w:val="clear" w:color="auto" w:fill="FFFFFF"/>
        </w:rPr>
        <w:t xml:space="preserve">, </w:t>
      </w:r>
      <w:r w:rsidRPr="00D571FE">
        <w:rPr>
          <w:shd w:val="clear" w:color="auto" w:fill="FFFFFF"/>
        </w:rPr>
        <w:t>2003)</w:t>
      </w:r>
      <w:r>
        <w:rPr>
          <w:shd w:val="clear" w:color="auto" w:fill="FFFFFF"/>
        </w:rPr>
        <w:t>.</w:t>
      </w:r>
    </w:p>
    <w:p w14:paraId="33A02B89" w14:textId="77777777" w:rsidR="00BA22E7" w:rsidRDefault="00BA22E7">
      <w:bookmarkStart w:id="0" w:name="_GoBack"/>
      <w:bookmarkEnd w:id="0"/>
    </w:p>
    <w:sectPr w:rsidR="00BA22E7" w:rsidSect="00F377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46C"/>
    <w:rsid w:val="003E4821"/>
    <w:rsid w:val="00BA22E7"/>
    <w:rsid w:val="00D6146C"/>
    <w:rsid w:val="00F37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70DD48"/>
  <w15:chartTrackingRefBased/>
  <w15:docId w15:val="{02A52156-DC75-FC47-A70E-3D3ACDE8E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46C"/>
    <w:rPr>
      <w:rFonts w:ascii="Times New Roman" w:eastAsia="Times New Roman" w:hAnsi="Times New Roman" w:cs="Times New Roman"/>
      <w:lang w:eastAsia="en-GB"/>
    </w:rPr>
  </w:style>
  <w:style w:type="paragraph" w:styleId="Heading1">
    <w:name w:val="heading 1"/>
    <w:basedOn w:val="Normal"/>
    <w:link w:val="Heading1Char"/>
    <w:uiPriority w:val="9"/>
    <w:qFormat/>
    <w:rsid w:val="00D6146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46C"/>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D6146C"/>
    <w:rPr>
      <w:b/>
      <w:bCs/>
    </w:rPr>
  </w:style>
  <w:style w:type="character" w:customStyle="1" w:styleId="authorortitle">
    <w:name w:val="authorortitle"/>
    <w:basedOn w:val="DefaultParagraphFont"/>
    <w:rsid w:val="00D614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491</Words>
  <Characters>2801</Characters>
  <Application>Microsoft Office Word</Application>
  <DocSecurity>0</DocSecurity>
  <Lines>23</Lines>
  <Paragraphs>6</Paragraphs>
  <ScaleCrop>false</ScaleCrop>
  <Company/>
  <LinksUpToDate>false</LinksUpToDate>
  <CharactersWithSpaces>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Anjum Aniqa (1702530)</dc:creator>
  <cp:keywords/>
  <dc:description/>
  <cp:lastModifiedBy>Anjum Aniqa (1702530)</cp:lastModifiedBy>
  <cp:revision>1</cp:revision>
  <dcterms:created xsi:type="dcterms:W3CDTF">2020-02-25T13:29:00Z</dcterms:created>
  <dcterms:modified xsi:type="dcterms:W3CDTF">2020-02-25T13:29:00Z</dcterms:modified>
</cp:coreProperties>
</file>