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90"/>
      </w:tblGrid>
      <w:tr w:rsidR="00C66CFD" w:rsidRPr="00210378" w14:paraId="6FCAF2F6" w14:textId="77777777" w:rsidTr="00CC53AF">
        <w:trPr>
          <w:trHeight w:val="715"/>
        </w:trPr>
        <w:tc>
          <w:tcPr>
            <w:tcW w:w="10490" w:type="dxa"/>
            <w:shd w:val="clear" w:color="auto" w:fill="auto"/>
          </w:tcPr>
          <w:p w14:paraId="4663922D" w14:textId="77777777" w:rsidR="00C66CFD" w:rsidRPr="00E5484A" w:rsidRDefault="00C66CFD" w:rsidP="00C66CFD">
            <w:pPr>
              <w:pStyle w:val="Formlabel"/>
              <w:jc w:val="center"/>
              <w:rPr>
                <w:b/>
                <w:sz w:val="24"/>
              </w:rPr>
            </w:pPr>
            <w:r w:rsidRPr="00E5484A">
              <w:rPr>
                <w:b/>
                <w:sz w:val="24"/>
              </w:rPr>
              <w:t>MSc Applied Social &amp; Health Psychology</w:t>
            </w:r>
          </w:p>
          <w:p w14:paraId="74EBA362" w14:textId="77777777" w:rsidR="00C66CFD" w:rsidRPr="00E5484A" w:rsidRDefault="00C66CFD" w:rsidP="00C66CFD">
            <w:pPr>
              <w:pStyle w:val="Formlabel"/>
              <w:jc w:val="center"/>
              <w:rPr>
                <w:b/>
                <w:sz w:val="24"/>
              </w:rPr>
            </w:pPr>
            <w:r w:rsidRPr="00E5484A">
              <w:rPr>
                <w:b/>
                <w:sz w:val="24"/>
              </w:rPr>
              <w:t>M7X01446 Psychology and Health</w:t>
            </w:r>
            <w:r w:rsidR="00E5484A" w:rsidRPr="00E5484A">
              <w:rPr>
                <w:b/>
                <w:sz w:val="24"/>
              </w:rPr>
              <w:t xml:space="preserve">: Research Proposal </w:t>
            </w:r>
          </w:p>
          <w:p w14:paraId="0EE7DB0B" w14:textId="77777777" w:rsidR="00E5484A" w:rsidRPr="00210378" w:rsidRDefault="00E5484A" w:rsidP="00C66CFD">
            <w:pPr>
              <w:pStyle w:val="Formlabel"/>
              <w:jc w:val="center"/>
              <w:rPr>
                <w:b/>
                <w:sz w:val="22"/>
                <w:szCs w:val="22"/>
              </w:rPr>
            </w:pPr>
          </w:p>
        </w:tc>
      </w:tr>
      <w:tr w:rsidR="009E10F9" w:rsidRPr="00210378" w14:paraId="28A763ED" w14:textId="77777777" w:rsidTr="00CC53AF">
        <w:trPr>
          <w:trHeight w:val="715"/>
        </w:trPr>
        <w:tc>
          <w:tcPr>
            <w:tcW w:w="10490" w:type="dxa"/>
            <w:shd w:val="clear" w:color="auto" w:fill="auto"/>
          </w:tcPr>
          <w:p w14:paraId="57D7A986" w14:textId="06886911" w:rsidR="009E10F9" w:rsidRDefault="009E10F9" w:rsidP="00CC53AF">
            <w:pPr>
              <w:pStyle w:val="Formlabel"/>
              <w:rPr>
                <w:rFonts w:ascii="Times New Roman" w:hAnsi="Times New Roman" w:cs="Times New Roman"/>
                <w:sz w:val="24"/>
              </w:rPr>
            </w:pPr>
            <w:r w:rsidRPr="00210378">
              <w:rPr>
                <w:b/>
                <w:sz w:val="22"/>
                <w:szCs w:val="22"/>
              </w:rPr>
              <w:t>Project Title</w:t>
            </w:r>
            <w:r w:rsidRPr="00210378">
              <w:rPr>
                <w:sz w:val="22"/>
                <w:szCs w:val="22"/>
              </w:rPr>
              <w:t xml:space="preserve">: </w:t>
            </w:r>
          </w:p>
          <w:p w14:paraId="3A336F5E" w14:textId="4533DC46" w:rsidR="000D2F28" w:rsidRPr="000D2F28" w:rsidRDefault="000D2F28" w:rsidP="00CC53AF">
            <w:pPr>
              <w:pStyle w:val="Formlabel"/>
              <w:rPr>
                <w:rFonts w:ascii="Times New Roman" w:hAnsi="Times New Roman" w:cs="Times New Roman"/>
                <w:i/>
                <w:sz w:val="24"/>
              </w:rPr>
            </w:pPr>
            <w:r>
              <w:rPr>
                <w:rFonts w:ascii="Times New Roman" w:hAnsi="Times New Roman" w:cs="Times New Roman"/>
                <w:sz w:val="24"/>
              </w:rPr>
              <w:t xml:space="preserve">Can a subjective norm intervention increase </w:t>
            </w:r>
            <w:proofErr w:type="gramStart"/>
            <w:r>
              <w:rPr>
                <w:rFonts w:ascii="Times New Roman" w:hAnsi="Times New Roman" w:cs="Times New Roman"/>
                <w:sz w:val="24"/>
              </w:rPr>
              <w:t>males</w:t>
            </w:r>
            <w:proofErr w:type="gramEnd"/>
            <w:r>
              <w:rPr>
                <w:rFonts w:ascii="Times New Roman" w:hAnsi="Times New Roman" w:cs="Times New Roman"/>
                <w:sz w:val="24"/>
              </w:rPr>
              <w:t xml:space="preserve"> engagement with prostate cancer screening and awareness?</w:t>
            </w:r>
          </w:p>
          <w:p w14:paraId="078F51B9" w14:textId="77777777" w:rsidR="009E10F9" w:rsidRPr="00210378" w:rsidRDefault="009E10F9" w:rsidP="00CC53AF">
            <w:pPr>
              <w:pStyle w:val="Formlabel"/>
              <w:rPr>
                <w:i/>
                <w:sz w:val="22"/>
                <w:szCs w:val="22"/>
              </w:rPr>
            </w:pPr>
          </w:p>
          <w:p w14:paraId="203EEA18" w14:textId="77777777" w:rsidR="00AC16C0" w:rsidRPr="00210378" w:rsidRDefault="00AC16C0" w:rsidP="00CC53AF">
            <w:pPr>
              <w:pStyle w:val="Formlabel"/>
              <w:rPr>
                <w:b/>
                <w:sz w:val="22"/>
                <w:szCs w:val="22"/>
              </w:rPr>
            </w:pPr>
          </w:p>
        </w:tc>
      </w:tr>
      <w:tr w:rsidR="009E10F9" w:rsidRPr="00210378" w14:paraId="02FDD06E" w14:textId="77777777" w:rsidTr="00CC53AF">
        <w:trPr>
          <w:trHeight w:val="2958"/>
        </w:trPr>
        <w:tc>
          <w:tcPr>
            <w:tcW w:w="10490" w:type="dxa"/>
            <w:shd w:val="clear" w:color="auto" w:fill="auto"/>
          </w:tcPr>
          <w:p w14:paraId="25C7FC85" w14:textId="77777777" w:rsidR="009B0D37" w:rsidRDefault="00AC16C0" w:rsidP="00CD6830">
            <w:pPr>
              <w:spacing w:line="480" w:lineRule="auto"/>
              <w:rPr>
                <w:rFonts w:ascii="Arial" w:hAnsi="Arial" w:cs="Arial"/>
                <w:b/>
              </w:rPr>
            </w:pPr>
            <w:r w:rsidRPr="00210378">
              <w:rPr>
                <w:rFonts w:ascii="Arial" w:hAnsi="Arial" w:cs="Arial"/>
                <w:b/>
              </w:rPr>
              <w:t xml:space="preserve">Lay summary of the project </w:t>
            </w:r>
            <w:r w:rsidRPr="004655CA">
              <w:rPr>
                <w:rFonts w:ascii="Arial" w:hAnsi="Arial" w:cs="Arial"/>
                <w:i/>
              </w:rPr>
              <w:t>(intended purpose, design, and outcomes</w:t>
            </w:r>
            <w:r w:rsidR="009312E4" w:rsidRPr="004655CA">
              <w:rPr>
                <w:rFonts w:ascii="Arial" w:hAnsi="Arial" w:cs="Arial"/>
                <w:i/>
              </w:rPr>
              <w:t xml:space="preserve">, suitable for a non-academic </w:t>
            </w:r>
            <w:proofErr w:type="gramStart"/>
            <w:r w:rsidR="009312E4" w:rsidRPr="004655CA">
              <w:rPr>
                <w:rFonts w:ascii="Arial" w:hAnsi="Arial" w:cs="Arial"/>
                <w:i/>
              </w:rPr>
              <w:t>audience</w:t>
            </w:r>
            <w:r w:rsidRPr="004655CA">
              <w:rPr>
                <w:rFonts w:ascii="Arial" w:hAnsi="Arial" w:cs="Arial"/>
                <w:i/>
              </w:rPr>
              <w:t xml:space="preserve">) </w:t>
            </w:r>
            <w:r w:rsidR="009E10F9" w:rsidRPr="004655CA">
              <w:rPr>
                <w:rFonts w:ascii="Arial" w:hAnsi="Arial" w:cs="Arial"/>
                <w:i/>
              </w:rPr>
              <w:t xml:space="preserve"> (</w:t>
            </w:r>
            <w:proofErr w:type="gramEnd"/>
            <w:r w:rsidR="009E10F9" w:rsidRPr="004655CA">
              <w:rPr>
                <w:rFonts w:ascii="Arial" w:hAnsi="Arial" w:cs="Arial"/>
                <w:i/>
              </w:rPr>
              <w:t>200 words max)</w:t>
            </w:r>
            <w:r w:rsidR="009E10F9" w:rsidRPr="00210378">
              <w:rPr>
                <w:rFonts w:ascii="Arial" w:hAnsi="Arial" w:cs="Arial"/>
                <w:b/>
              </w:rPr>
              <w:t xml:space="preserve">  </w:t>
            </w:r>
          </w:p>
          <w:p w14:paraId="732738B3" w14:textId="59939DED" w:rsidR="00CD6830" w:rsidRDefault="00CD6830" w:rsidP="00CD6830">
            <w:pPr>
              <w:spacing w:line="480" w:lineRule="auto"/>
            </w:pPr>
            <w:r>
              <w:t>Prostate cancer is the most common form of cancer in men in the United Kingdom. Prostate cancer develops very slowly and there may be no signs or symptoms of the disease for several years (NHS, 2018). Men have been reluctant to engage in prostate awareness and screening within the UK population (</w:t>
            </w:r>
            <w:r w:rsidR="009B0D37">
              <w:t>Leal et al</w:t>
            </w:r>
            <w:r>
              <w:t xml:space="preserve">, 2018).  This study will attempt to encourage men to engage in prostate cancer awareness and screening. This will be done by </w:t>
            </w:r>
            <w:r w:rsidR="009B0D37">
              <w:t>showing men a video of famous sporting stars talking about their experiences of prostate cancer and their positive attitudes towards prostate cancer awareness. The famous male sporting ‘heroes’ will hopefully help to break down the taboos, awkwardness and possible embarrassment</w:t>
            </w:r>
            <w:r w:rsidR="00625A36">
              <w:t xml:space="preserve"> of prostate cancer screening.  From watching the video, it is hoped that men will engage in prostate cancer awareness and screening. </w:t>
            </w:r>
          </w:p>
          <w:p w14:paraId="6EE9AAC8" w14:textId="42B721CA" w:rsidR="009E10F9" w:rsidRDefault="009E10F9" w:rsidP="00CC53AF">
            <w:pPr>
              <w:pStyle w:val="ListParagraph"/>
              <w:spacing w:line="240" w:lineRule="auto"/>
              <w:ind w:left="0"/>
              <w:rPr>
                <w:rFonts w:ascii="Arial" w:hAnsi="Arial" w:cs="Arial"/>
                <w:b/>
              </w:rPr>
            </w:pPr>
          </w:p>
          <w:p w14:paraId="38B14055" w14:textId="2642E220" w:rsidR="00CD6830" w:rsidRPr="00210378" w:rsidRDefault="00CD6830" w:rsidP="00CC53AF">
            <w:pPr>
              <w:pStyle w:val="ListParagraph"/>
              <w:spacing w:line="240" w:lineRule="auto"/>
              <w:ind w:left="0"/>
              <w:rPr>
                <w:rFonts w:ascii="Arial" w:hAnsi="Arial" w:cs="Arial"/>
              </w:rPr>
            </w:pPr>
          </w:p>
        </w:tc>
      </w:tr>
      <w:tr w:rsidR="009E10F9" w:rsidRPr="00210378" w14:paraId="1DF6FBD6" w14:textId="77777777" w:rsidTr="00CC53AF">
        <w:trPr>
          <w:trHeight w:val="2660"/>
        </w:trPr>
        <w:tc>
          <w:tcPr>
            <w:tcW w:w="10490" w:type="dxa"/>
            <w:shd w:val="clear" w:color="auto" w:fill="auto"/>
          </w:tcPr>
          <w:p w14:paraId="5E31AD61" w14:textId="71DF1C18" w:rsidR="009E10F9" w:rsidRDefault="00AC16C0" w:rsidP="00CC53AF">
            <w:pPr>
              <w:pStyle w:val="ListParagraph"/>
              <w:spacing w:line="240" w:lineRule="auto"/>
              <w:ind w:left="0"/>
              <w:rPr>
                <w:rFonts w:ascii="Arial" w:hAnsi="Arial" w:cs="Arial"/>
                <w:b/>
              </w:rPr>
            </w:pPr>
            <w:r w:rsidRPr="00210378">
              <w:rPr>
                <w:rFonts w:ascii="Arial" w:hAnsi="Arial" w:cs="Arial"/>
                <w:b/>
              </w:rPr>
              <w:t>Background literature review</w:t>
            </w:r>
            <w:r w:rsidR="009E10F9" w:rsidRPr="00210378">
              <w:rPr>
                <w:rFonts w:ascii="Arial" w:hAnsi="Arial" w:cs="Arial"/>
                <w:b/>
              </w:rPr>
              <w:t>?</w:t>
            </w:r>
            <w:r w:rsidR="004655CA">
              <w:rPr>
                <w:rFonts w:ascii="Arial" w:hAnsi="Arial" w:cs="Arial"/>
                <w:b/>
              </w:rPr>
              <w:t xml:space="preserve"> </w:t>
            </w:r>
            <w:r w:rsidR="004655CA" w:rsidRPr="004655CA">
              <w:rPr>
                <w:rFonts w:ascii="Arial" w:hAnsi="Arial" w:cs="Arial"/>
                <w:i/>
              </w:rPr>
              <w:t>Why is the project necessary, what psychological theory is the intervention based upon and what empirical evidence has informed this proposal.</w:t>
            </w:r>
            <w:r w:rsidR="009E10F9" w:rsidRPr="00210378">
              <w:rPr>
                <w:rFonts w:ascii="Arial" w:hAnsi="Arial" w:cs="Arial"/>
                <w:b/>
              </w:rPr>
              <w:t xml:space="preserve"> </w:t>
            </w:r>
            <w:r w:rsidR="009E10F9" w:rsidRPr="004655CA">
              <w:rPr>
                <w:rFonts w:ascii="Arial" w:hAnsi="Arial" w:cs="Arial"/>
                <w:i/>
              </w:rPr>
              <w:t>(500 words max)</w:t>
            </w:r>
            <w:r w:rsidR="009E10F9" w:rsidRPr="00210378">
              <w:rPr>
                <w:rFonts w:ascii="Arial" w:hAnsi="Arial" w:cs="Arial"/>
                <w:b/>
              </w:rPr>
              <w:t xml:space="preserve">  </w:t>
            </w:r>
          </w:p>
          <w:p w14:paraId="1745A694" w14:textId="77777777" w:rsidR="00CD6830" w:rsidRPr="00210378" w:rsidRDefault="00CD6830" w:rsidP="00CC53AF">
            <w:pPr>
              <w:pStyle w:val="ListParagraph"/>
              <w:spacing w:line="240" w:lineRule="auto"/>
              <w:ind w:left="0"/>
              <w:rPr>
                <w:rFonts w:ascii="Arial" w:hAnsi="Arial" w:cs="Arial"/>
              </w:rPr>
            </w:pPr>
          </w:p>
          <w:p w14:paraId="5036A711" w14:textId="77777777" w:rsidR="00CD6830" w:rsidRDefault="00CD6830" w:rsidP="00CD6830">
            <w:pPr>
              <w:spacing w:line="480" w:lineRule="auto"/>
            </w:pPr>
            <w:r>
              <w:t xml:space="preserve">Prostate cancer represents the highest incidence of all cancers in men in Europe and the United States (23% of all cancers) (Leal, Welton, Martin et al, 2018). Prostate cancer is the third main cause of cancer mortality (9% of all cancer deaths) (Leal et al, 2018). There are current questions remaining regarding the scale of the contribution of early detection and treatment, (Collin, Martin, Metcalfe, et al, 2008, Hussain, Gunnell, Donovan, et al, 2008, Schroder, </w:t>
            </w:r>
            <w:proofErr w:type="spellStart"/>
            <w:r>
              <w:t>Hugosson</w:t>
            </w:r>
            <w:proofErr w:type="spellEnd"/>
            <w:r>
              <w:t xml:space="preserve">, </w:t>
            </w:r>
            <w:proofErr w:type="spellStart"/>
            <w:r>
              <w:t>Roobon</w:t>
            </w:r>
            <w:proofErr w:type="spellEnd"/>
            <w:r>
              <w:t xml:space="preserve">, et al, 2014, &amp; Andriole, Crawford, Grub, et al, 2012). Many screen detected cases would not have become clinically apparent within a man’s lifetime, </w:t>
            </w:r>
            <w:r>
              <w:lastRenderedPageBreak/>
              <w:t xml:space="preserve">as undiagnosed histological cancer increases with age from 2% (95% CI: 1-3%) between 20 and 29 years old and to 69% (95% CI: 51-83%0 by 90 to 99 years old (Leal, </w:t>
            </w:r>
            <w:proofErr w:type="spellStart"/>
            <w:r>
              <w:t>Hamdy</w:t>
            </w:r>
            <w:proofErr w:type="spellEnd"/>
            <w:r>
              <w:t>, and Wolstenholme, 2014).</w:t>
            </w:r>
          </w:p>
          <w:p w14:paraId="5BB4100A" w14:textId="77777777" w:rsidR="00CD6830" w:rsidRDefault="00CD6830" w:rsidP="00CD6830">
            <w:pPr>
              <w:spacing w:line="480" w:lineRule="auto"/>
            </w:pPr>
            <w:r>
              <w:tab/>
              <w:t xml:space="preserve">Public policy decisions for prostate cancer screening programmes rely on natural history models and model-based cost effectiveness analyses offer no conclusive data, even from two of the largest prostate cancer screening trials, Schroder et al, (2014) and Andriole et al, (2012) (Leal et al, 2018). </w:t>
            </w:r>
          </w:p>
          <w:p w14:paraId="25D839CF" w14:textId="77777777" w:rsidR="00CD6830" w:rsidRDefault="00CD6830" w:rsidP="00CD6830">
            <w:pPr>
              <w:spacing w:line="480" w:lineRule="auto"/>
            </w:pPr>
            <w:r>
              <w:tab/>
              <w:t xml:space="preserve">Prostate cancer screening based on the serum prostate specific antigen (PSA) was introduced in the USA in the 1990’s. The test has become almost routine in the USA (Collin et al, 2008). In the USA in 2001, 57% of men aged over 50 or older reported having a PSA test in the previous twelve months. However, in the UK for each year between 1999 and 2002 an estimated 6% of men aged between 45 and 84 years old were tested in the UK (Collin et al, 2008). </w:t>
            </w:r>
          </w:p>
          <w:p w14:paraId="732E7C6F" w14:textId="77777777" w:rsidR="00CD6830" w:rsidRDefault="00CD6830" w:rsidP="00CD6830">
            <w:pPr>
              <w:spacing w:line="480" w:lineRule="auto"/>
            </w:pPr>
            <w:r>
              <w:tab/>
              <w:t xml:space="preserve">Collin et al (2008), found that the USA has experienced more rapid declining prostate cancer mortality rates than the UK since the 1990’s, particularly amongst men aged 75 or over. Despite the major differences between USA and UK health care systems, all cancer mortality rates between the two countries were almost identical. This suggests that the divergence in USA and UK prostate cancer mortality rates could be due to detection and possibly engagement with prostate screening.  The aim of screening is to move diagnosis forward by detecting preclinical disease (Collin et al, 2008). The benefits of this are early treatment, this has the propensity to treat and possibly cure prostate cancer reducing prostate cancer mortality rates. It is of intrinsic importance to increase the UK male population to engage in prostate cancer awareness and screening as it is the most common form of cancer affecting men. Collin et al (2008), suggest that early screening has the potential to drastically reduced prostate cancer mortality rates. </w:t>
            </w:r>
          </w:p>
          <w:p w14:paraId="59689E0B" w14:textId="77777777" w:rsidR="00CD6830" w:rsidRDefault="00CD6830" w:rsidP="00CD6830">
            <w:pPr>
              <w:spacing w:line="480" w:lineRule="auto"/>
            </w:pPr>
            <w:r>
              <w:tab/>
              <w:t>The theory of planned behaviour (TPB) has been extensively applied to understanding a plethora of behaviours (</w:t>
            </w:r>
            <w:proofErr w:type="spellStart"/>
            <w:r>
              <w:t>Ajen</w:t>
            </w:r>
            <w:proofErr w:type="spellEnd"/>
            <w:r>
              <w:t xml:space="preserve">, 1991; Armitage and Conner, 2001; Conner and Sparks, 2004). The theory of planned behaviour highlights the factors that act as determinants of an individual’s decision to follow a </w:t>
            </w:r>
            <w:proofErr w:type="gramStart"/>
            <w:r>
              <w:t xml:space="preserve">particular </w:t>
            </w:r>
            <w:r>
              <w:lastRenderedPageBreak/>
              <w:t>path</w:t>
            </w:r>
            <w:proofErr w:type="gramEnd"/>
            <w:r>
              <w:t xml:space="preserve"> of behaviour. The TPB is an extension of the widely applied theory of reasoned action (Fishbein and </w:t>
            </w:r>
            <w:proofErr w:type="spellStart"/>
            <w:r>
              <w:t>Ajzen</w:t>
            </w:r>
            <w:proofErr w:type="spellEnd"/>
            <w:r>
              <w:t xml:space="preserve">, 1975; </w:t>
            </w:r>
            <w:proofErr w:type="spellStart"/>
            <w:r>
              <w:t>Ajen</w:t>
            </w:r>
            <w:proofErr w:type="spellEnd"/>
            <w:r>
              <w:t xml:space="preserve"> and Fishbein, 1980).</w:t>
            </w:r>
          </w:p>
          <w:p w14:paraId="1D83DF3E" w14:textId="77777777" w:rsidR="00CD6830" w:rsidRDefault="00CD6830" w:rsidP="00CD6830">
            <w:pPr>
              <w:spacing w:line="480" w:lineRule="auto"/>
            </w:pPr>
            <w:r>
              <w:tab/>
              <w:t xml:space="preserve">The theory of planned behaviour argues that the proximal determinants of behaviour are intentions to engage in that behaviour and perceptions of control over that behaviour. Intentions represent an individual’s motivation in their sense of their conscious plan to perform their behaviour. </w:t>
            </w:r>
          </w:p>
          <w:p w14:paraId="67181FCB" w14:textId="77777777" w:rsidR="00CD6830" w:rsidRDefault="00CD6830" w:rsidP="00CD6830">
            <w:pPr>
              <w:spacing w:line="480" w:lineRule="auto"/>
            </w:pPr>
            <w:r>
              <w:tab/>
              <w:t xml:space="preserve">According to the theory of planned behaviour intention is determined by three sets of factors, attitudes, subjective norms and perceived behavioural control. This intervention is based on the construct of subjective norms. </w:t>
            </w:r>
          </w:p>
          <w:p w14:paraId="23889985" w14:textId="354BF221" w:rsidR="00CD6830" w:rsidRDefault="00CD6830" w:rsidP="00CD6830">
            <w:pPr>
              <w:spacing w:line="480" w:lineRule="auto"/>
            </w:pPr>
            <w:r>
              <w:tab/>
              <w:t xml:space="preserve">Subjective norms are a function of normative beliefs. These normative beliefs are important representations of specific significant others’ preferences about whether an individual should or should not engage in a </w:t>
            </w:r>
            <w:proofErr w:type="gramStart"/>
            <w:r>
              <w:t>particular behaviour</w:t>
            </w:r>
            <w:proofErr w:type="gramEnd"/>
            <w:r>
              <w:t xml:space="preserve">. </w:t>
            </w:r>
          </w:p>
          <w:p w14:paraId="73E620F8" w14:textId="789CEBAB" w:rsidR="0011174B" w:rsidRDefault="006E45D3" w:rsidP="00986A73">
            <w:pPr>
              <w:spacing w:before="240" w:line="480" w:lineRule="auto"/>
            </w:pPr>
            <w:r>
              <w:t xml:space="preserve">The TPB has been utilised as extensively to predict health behaviours construe a </w:t>
            </w:r>
            <w:proofErr w:type="gramStart"/>
            <w:r>
              <w:t>persons</w:t>
            </w:r>
            <w:proofErr w:type="gramEnd"/>
            <w:r>
              <w:t xml:space="preserve"> intention to act as the most important predictor of subsequent action (</w:t>
            </w:r>
            <w:proofErr w:type="spellStart"/>
            <w:r>
              <w:t>Azjen</w:t>
            </w:r>
            <w:proofErr w:type="spellEnd"/>
            <w:r>
              <w:t xml:space="preserve">, </w:t>
            </w:r>
            <w:r w:rsidR="00986A73">
              <w:t xml:space="preserve">1991). Implementation intentions have been shown to be an effective behaviour technique for increasing the likelihood of self-examination in relation to cancer (Orbell et al, 1997). Orbell et al (1997), discovered that participants who formed implementation intentions were significantly more likely (64%) to engage in breast self-examinations than participants in the control group (14%). </w:t>
            </w:r>
            <w:r w:rsidR="000C6357">
              <w:t xml:space="preserve"> </w:t>
            </w:r>
            <w:r w:rsidR="007076C2">
              <w:t xml:space="preserve"> </w:t>
            </w:r>
            <w:r w:rsidR="0011174B">
              <w:t>It is hypothesised that similar results can be expected with prostate cancer screening.</w:t>
            </w:r>
            <w:r w:rsidR="00962E33">
              <w:t xml:space="preserve"> </w:t>
            </w:r>
          </w:p>
          <w:p w14:paraId="370A0804" w14:textId="7F1A2CF3" w:rsidR="00962E33" w:rsidRDefault="00962E33" w:rsidP="00986A73">
            <w:pPr>
              <w:spacing w:before="240" w:line="480" w:lineRule="auto"/>
            </w:pPr>
            <w:r>
              <w:t xml:space="preserve">           The paradigm selected in the majority of studies utilising implementation intentions to promote health goals has followed questionnaire measures followed by </w:t>
            </w:r>
            <w:r w:rsidR="00790A53">
              <w:t xml:space="preserve">randomised assignment of participants to an experimental condition that consists of questions designs to prompt implementation intention formation or to a control condition that does not contain these questions. </w:t>
            </w:r>
          </w:p>
          <w:p w14:paraId="2A3B6C40" w14:textId="32C2DA31" w:rsidR="00BB4176" w:rsidRDefault="00BB4176" w:rsidP="00986A73">
            <w:pPr>
              <w:spacing w:before="240" w:line="480" w:lineRule="auto"/>
            </w:pPr>
            <w:r>
              <w:lastRenderedPageBreak/>
              <w:t xml:space="preserve">     From the literature, it is hypothesised the social norm construct from the theory of Planned behaviour combined with implementation intentions will increase awareness and engagement with prostate screening. </w:t>
            </w:r>
          </w:p>
          <w:p w14:paraId="0118F3C1" w14:textId="77777777" w:rsidR="006E45D3" w:rsidRDefault="006E45D3" w:rsidP="00CD6830">
            <w:pPr>
              <w:spacing w:line="480" w:lineRule="auto"/>
            </w:pPr>
          </w:p>
          <w:p w14:paraId="0514DF98" w14:textId="77777777" w:rsidR="006E45D3" w:rsidRDefault="006E45D3" w:rsidP="00CD6830">
            <w:pPr>
              <w:spacing w:line="480" w:lineRule="auto"/>
            </w:pPr>
          </w:p>
          <w:p w14:paraId="682F66BE" w14:textId="77777777" w:rsidR="006E45D3" w:rsidRDefault="006E45D3" w:rsidP="00CD6830">
            <w:pPr>
              <w:spacing w:line="480" w:lineRule="auto"/>
            </w:pPr>
          </w:p>
          <w:p w14:paraId="4A7656F0" w14:textId="77777777" w:rsidR="00CD6830" w:rsidRPr="009C6BB6" w:rsidRDefault="00CD6830" w:rsidP="00CD6830">
            <w:pPr>
              <w:spacing w:line="480" w:lineRule="auto"/>
            </w:pPr>
            <w:r>
              <w:tab/>
            </w:r>
          </w:p>
          <w:p w14:paraId="32D53C88" w14:textId="77777777" w:rsidR="009E10F9" w:rsidRPr="00210378" w:rsidRDefault="009E10F9" w:rsidP="00CC53AF">
            <w:pPr>
              <w:pStyle w:val="ListParagraph"/>
              <w:spacing w:after="0" w:line="240" w:lineRule="auto"/>
              <w:ind w:left="0"/>
              <w:rPr>
                <w:rFonts w:ascii="Arial" w:hAnsi="Arial" w:cs="Arial"/>
              </w:rPr>
            </w:pPr>
          </w:p>
          <w:p w14:paraId="397FF32A" w14:textId="77777777" w:rsidR="00F86126" w:rsidRPr="00210378" w:rsidRDefault="00F86126" w:rsidP="00CC53AF">
            <w:pPr>
              <w:pStyle w:val="ListParagraph"/>
              <w:spacing w:after="0" w:line="240" w:lineRule="auto"/>
              <w:ind w:left="0"/>
              <w:rPr>
                <w:rFonts w:ascii="Arial" w:hAnsi="Arial" w:cs="Arial"/>
              </w:rPr>
            </w:pPr>
          </w:p>
          <w:p w14:paraId="7CA07037" w14:textId="77777777" w:rsidR="00F86126" w:rsidRPr="00210378" w:rsidRDefault="00F86126" w:rsidP="00CC53AF">
            <w:pPr>
              <w:pStyle w:val="ListParagraph"/>
              <w:spacing w:after="0" w:line="240" w:lineRule="auto"/>
              <w:ind w:left="0"/>
              <w:rPr>
                <w:rFonts w:ascii="Arial" w:hAnsi="Arial" w:cs="Arial"/>
              </w:rPr>
            </w:pPr>
          </w:p>
          <w:p w14:paraId="31FDE5A4" w14:textId="77777777" w:rsidR="00F86126" w:rsidRPr="00210378" w:rsidRDefault="00F86126" w:rsidP="00CC53AF">
            <w:pPr>
              <w:pStyle w:val="ListParagraph"/>
              <w:spacing w:after="0" w:line="240" w:lineRule="auto"/>
              <w:ind w:left="0"/>
              <w:rPr>
                <w:rFonts w:ascii="Arial" w:hAnsi="Arial" w:cs="Arial"/>
              </w:rPr>
            </w:pPr>
          </w:p>
          <w:p w14:paraId="745FA190" w14:textId="77777777" w:rsidR="00F86126" w:rsidRPr="00210378" w:rsidRDefault="00F86126" w:rsidP="00CC53AF">
            <w:pPr>
              <w:pStyle w:val="ListParagraph"/>
              <w:spacing w:after="0" w:line="240" w:lineRule="auto"/>
              <w:ind w:left="0"/>
              <w:rPr>
                <w:rFonts w:ascii="Arial" w:hAnsi="Arial" w:cs="Arial"/>
              </w:rPr>
            </w:pPr>
          </w:p>
          <w:p w14:paraId="13C5FB1D" w14:textId="77777777" w:rsidR="00F86126" w:rsidRPr="00210378" w:rsidRDefault="00F86126" w:rsidP="00CC53AF">
            <w:pPr>
              <w:pStyle w:val="ListParagraph"/>
              <w:spacing w:after="0" w:line="240" w:lineRule="auto"/>
              <w:ind w:left="0"/>
              <w:rPr>
                <w:rFonts w:ascii="Arial" w:hAnsi="Arial" w:cs="Arial"/>
              </w:rPr>
            </w:pPr>
          </w:p>
          <w:p w14:paraId="2D3F4D4B" w14:textId="77777777" w:rsidR="00F86126" w:rsidRPr="00210378" w:rsidRDefault="00F86126" w:rsidP="00CC53AF">
            <w:pPr>
              <w:pStyle w:val="ListParagraph"/>
              <w:spacing w:after="0" w:line="240" w:lineRule="auto"/>
              <w:ind w:left="0"/>
              <w:rPr>
                <w:rFonts w:ascii="Arial" w:hAnsi="Arial" w:cs="Arial"/>
              </w:rPr>
            </w:pPr>
          </w:p>
          <w:p w14:paraId="70851434" w14:textId="77777777" w:rsidR="00F86126" w:rsidRPr="00210378" w:rsidRDefault="00F86126" w:rsidP="00CC53AF">
            <w:pPr>
              <w:pStyle w:val="ListParagraph"/>
              <w:spacing w:after="0" w:line="240" w:lineRule="auto"/>
              <w:ind w:left="0"/>
              <w:rPr>
                <w:rFonts w:ascii="Arial" w:hAnsi="Arial" w:cs="Arial"/>
              </w:rPr>
            </w:pPr>
          </w:p>
          <w:p w14:paraId="3C65068D" w14:textId="77777777" w:rsidR="00F86126" w:rsidRPr="00210378" w:rsidRDefault="00F86126" w:rsidP="00CC53AF">
            <w:pPr>
              <w:pStyle w:val="ListParagraph"/>
              <w:spacing w:after="0" w:line="240" w:lineRule="auto"/>
              <w:ind w:left="0"/>
              <w:rPr>
                <w:rFonts w:ascii="Arial" w:hAnsi="Arial" w:cs="Arial"/>
              </w:rPr>
            </w:pPr>
          </w:p>
          <w:p w14:paraId="0AB92C36" w14:textId="77777777" w:rsidR="00F86126" w:rsidRPr="00210378" w:rsidRDefault="00F86126" w:rsidP="00CC53AF">
            <w:pPr>
              <w:pStyle w:val="ListParagraph"/>
              <w:spacing w:after="0" w:line="240" w:lineRule="auto"/>
              <w:ind w:left="0"/>
              <w:rPr>
                <w:rFonts w:ascii="Arial" w:hAnsi="Arial" w:cs="Arial"/>
              </w:rPr>
            </w:pPr>
          </w:p>
          <w:p w14:paraId="7CE1D70D" w14:textId="77777777" w:rsidR="00F86126" w:rsidRPr="00210378" w:rsidRDefault="00F86126" w:rsidP="00CC53AF">
            <w:pPr>
              <w:pStyle w:val="ListParagraph"/>
              <w:spacing w:after="0" w:line="240" w:lineRule="auto"/>
              <w:ind w:left="0"/>
              <w:rPr>
                <w:rFonts w:ascii="Arial" w:hAnsi="Arial" w:cs="Arial"/>
              </w:rPr>
            </w:pPr>
          </w:p>
          <w:p w14:paraId="7F03F9D7" w14:textId="77777777" w:rsidR="00F86126" w:rsidRPr="00210378" w:rsidRDefault="00F86126" w:rsidP="00CC53AF">
            <w:pPr>
              <w:pStyle w:val="ListParagraph"/>
              <w:spacing w:after="0" w:line="240" w:lineRule="auto"/>
              <w:ind w:left="0"/>
              <w:rPr>
                <w:rFonts w:ascii="Arial" w:hAnsi="Arial" w:cs="Arial"/>
              </w:rPr>
            </w:pPr>
          </w:p>
          <w:p w14:paraId="5694B181" w14:textId="77777777" w:rsidR="00F86126" w:rsidRPr="00210378" w:rsidRDefault="00F86126" w:rsidP="00CC53AF">
            <w:pPr>
              <w:pStyle w:val="ListParagraph"/>
              <w:spacing w:after="0" w:line="240" w:lineRule="auto"/>
              <w:ind w:left="0"/>
              <w:rPr>
                <w:rFonts w:ascii="Arial" w:hAnsi="Arial" w:cs="Arial"/>
              </w:rPr>
            </w:pPr>
          </w:p>
          <w:p w14:paraId="216A7A35" w14:textId="77777777" w:rsidR="00F86126" w:rsidRPr="00210378" w:rsidRDefault="00F86126" w:rsidP="00CC53AF">
            <w:pPr>
              <w:pStyle w:val="ListParagraph"/>
              <w:spacing w:after="0" w:line="240" w:lineRule="auto"/>
              <w:ind w:left="0"/>
              <w:rPr>
                <w:rFonts w:ascii="Arial" w:hAnsi="Arial" w:cs="Arial"/>
              </w:rPr>
            </w:pPr>
          </w:p>
          <w:p w14:paraId="0CDEFCA7" w14:textId="77777777" w:rsidR="00F86126" w:rsidRPr="00210378" w:rsidRDefault="00F86126" w:rsidP="00CC53AF">
            <w:pPr>
              <w:pStyle w:val="ListParagraph"/>
              <w:spacing w:after="0" w:line="240" w:lineRule="auto"/>
              <w:ind w:left="0"/>
              <w:rPr>
                <w:rFonts w:ascii="Arial" w:hAnsi="Arial" w:cs="Arial"/>
              </w:rPr>
            </w:pPr>
          </w:p>
          <w:p w14:paraId="618F4B63" w14:textId="77777777" w:rsidR="00F86126" w:rsidRPr="00210378" w:rsidRDefault="00F86126" w:rsidP="00CC53AF">
            <w:pPr>
              <w:pStyle w:val="ListParagraph"/>
              <w:spacing w:after="0" w:line="240" w:lineRule="auto"/>
              <w:ind w:left="0"/>
              <w:rPr>
                <w:rFonts w:ascii="Arial" w:hAnsi="Arial" w:cs="Arial"/>
              </w:rPr>
            </w:pPr>
          </w:p>
          <w:p w14:paraId="514C020F" w14:textId="77777777" w:rsidR="00F86126" w:rsidRPr="00210378" w:rsidRDefault="00F86126" w:rsidP="00CC53AF">
            <w:pPr>
              <w:pStyle w:val="ListParagraph"/>
              <w:spacing w:after="0" w:line="240" w:lineRule="auto"/>
              <w:ind w:left="0"/>
              <w:rPr>
                <w:rFonts w:ascii="Arial" w:hAnsi="Arial" w:cs="Arial"/>
              </w:rPr>
            </w:pPr>
          </w:p>
          <w:p w14:paraId="6BF7E545" w14:textId="77777777" w:rsidR="00F86126" w:rsidRPr="00210378" w:rsidRDefault="00F86126" w:rsidP="00CC53AF">
            <w:pPr>
              <w:pStyle w:val="ListParagraph"/>
              <w:spacing w:after="0" w:line="240" w:lineRule="auto"/>
              <w:ind w:left="0"/>
              <w:rPr>
                <w:rFonts w:ascii="Arial" w:hAnsi="Arial" w:cs="Arial"/>
              </w:rPr>
            </w:pPr>
          </w:p>
          <w:p w14:paraId="20237085" w14:textId="77777777" w:rsidR="00F86126" w:rsidRPr="00210378" w:rsidRDefault="00F86126" w:rsidP="00CC53AF">
            <w:pPr>
              <w:pStyle w:val="ListParagraph"/>
              <w:spacing w:after="0" w:line="240" w:lineRule="auto"/>
              <w:ind w:left="0"/>
              <w:rPr>
                <w:rFonts w:ascii="Arial" w:hAnsi="Arial" w:cs="Arial"/>
              </w:rPr>
            </w:pPr>
          </w:p>
          <w:p w14:paraId="0AA059E3" w14:textId="77777777" w:rsidR="00F86126" w:rsidRPr="00210378" w:rsidRDefault="00F86126" w:rsidP="00CC53AF">
            <w:pPr>
              <w:pStyle w:val="ListParagraph"/>
              <w:spacing w:after="0" w:line="240" w:lineRule="auto"/>
              <w:ind w:left="0"/>
              <w:rPr>
                <w:rFonts w:ascii="Arial" w:hAnsi="Arial" w:cs="Arial"/>
              </w:rPr>
            </w:pPr>
          </w:p>
          <w:p w14:paraId="44A51C73" w14:textId="77777777" w:rsidR="00F86126" w:rsidRPr="00210378" w:rsidRDefault="00F86126" w:rsidP="00CC53AF">
            <w:pPr>
              <w:pStyle w:val="ListParagraph"/>
              <w:spacing w:after="0" w:line="240" w:lineRule="auto"/>
              <w:ind w:left="0"/>
              <w:rPr>
                <w:rFonts w:ascii="Arial" w:hAnsi="Arial" w:cs="Arial"/>
              </w:rPr>
            </w:pPr>
          </w:p>
          <w:p w14:paraId="0D415075" w14:textId="77777777" w:rsidR="00F86126" w:rsidRPr="00210378" w:rsidRDefault="00F86126" w:rsidP="00CC53AF">
            <w:pPr>
              <w:pStyle w:val="ListParagraph"/>
              <w:spacing w:after="0" w:line="240" w:lineRule="auto"/>
              <w:ind w:left="0"/>
              <w:rPr>
                <w:rFonts w:ascii="Arial" w:hAnsi="Arial" w:cs="Arial"/>
              </w:rPr>
            </w:pPr>
          </w:p>
          <w:p w14:paraId="1DB84277" w14:textId="77777777" w:rsidR="00F86126" w:rsidRPr="00210378" w:rsidRDefault="00F86126" w:rsidP="00CC53AF">
            <w:pPr>
              <w:pStyle w:val="ListParagraph"/>
              <w:spacing w:after="0" w:line="240" w:lineRule="auto"/>
              <w:ind w:left="0"/>
              <w:rPr>
                <w:rFonts w:ascii="Arial" w:hAnsi="Arial" w:cs="Arial"/>
              </w:rPr>
            </w:pPr>
          </w:p>
          <w:p w14:paraId="40DA9E48" w14:textId="77777777" w:rsidR="00F86126" w:rsidRPr="00210378" w:rsidRDefault="00F86126" w:rsidP="00CC53AF">
            <w:pPr>
              <w:pStyle w:val="ListParagraph"/>
              <w:spacing w:after="0" w:line="240" w:lineRule="auto"/>
              <w:ind w:left="0"/>
              <w:rPr>
                <w:rFonts w:ascii="Arial" w:hAnsi="Arial" w:cs="Arial"/>
              </w:rPr>
            </w:pPr>
          </w:p>
        </w:tc>
      </w:tr>
      <w:tr w:rsidR="009E10F9" w:rsidRPr="00210378" w14:paraId="437DF09D" w14:textId="77777777" w:rsidTr="00CC53AF">
        <w:trPr>
          <w:trHeight w:val="3534"/>
        </w:trPr>
        <w:tc>
          <w:tcPr>
            <w:tcW w:w="10490" w:type="dxa"/>
            <w:shd w:val="clear" w:color="auto" w:fill="auto"/>
          </w:tcPr>
          <w:p w14:paraId="272805C1" w14:textId="77777777" w:rsidR="00A93728" w:rsidRDefault="00AC16C0" w:rsidP="00CC53AF">
            <w:pPr>
              <w:pStyle w:val="ListParagraph"/>
              <w:spacing w:line="240" w:lineRule="auto"/>
              <w:ind w:left="0"/>
              <w:rPr>
                <w:rFonts w:ascii="Arial" w:hAnsi="Arial" w:cs="Arial"/>
                <w:i/>
              </w:rPr>
            </w:pPr>
            <w:r w:rsidRPr="00210378">
              <w:rPr>
                <w:rFonts w:ascii="Arial" w:hAnsi="Arial" w:cs="Arial"/>
                <w:b/>
              </w:rPr>
              <w:lastRenderedPageBreak/>
              <w:t>Proposed methodology</w:t>
            </w:r>
            <w:r w:rsidR="009E10F9" w:rsidRPr="00210378">
              <w:rPr>
                <w:rFonts w:ascii="Arial" w:hAnsi="Arial" w:cs="Arial"/>
                <w:b/>
              </w:rPr>
              <w:t xml:space="preserve">: </w:t>
            </w:r>
            <w:r w:rsidR="00EB11D7" w:rsidRPr="00982BEA">
              <w:rPr>
                <w:rFonts w:ascii="Arial" w:hAnsi="Arial" w:cs="Arial"/>
                <w:i/>
              </w:rPr>
              <w:t>Please descr</w:t>
            </w:r>
            <w:r w:rsidR="00A93728">
              <w:rPr>
                <w:rFonts w:ascii="Arial" w:hAnsi="Arial" w:cs="Arial"/>
                <w:i/>
              </w:rPr>
              <w:t xml:space="preserve">ibe your study design under the following headings: </w:t>
            </w:r>
          </w:p>
          <w:p w14:paraId="45717BC1" w14:textId="77777777" w:rsidR="00A93728" w:rsidRDefault="00A93728" w:rsidP="00CC53AF">
            <w:pPr>
              <w:pStyle w:val="ListParagraph"/>
              <w:spacing w:line="240" w:lineRule="auto"/>
              <w:ind w:left="0"/>
              <w:rPr>
                <w:rFonts w:ascii="Arial" w:hAnsi="Arial" w:cs="Arial"/>
                <w:i/>
              </w:rPr>
            </w:pPr>
            <w:r>
              <w:rPr>
                <w:rFonts w:ascii="Arial" w:hAnsi="Arial" w:cs="Arial"/>
                <w:i/>
              </w:rPr>
              <w:t>(</w:t>
            </w:r>
            <w:r w:rsidRPr="00982BEA">
              <w:rPr>
                <w:rFonts w:ascii="Arial" w:hAnsi="Arial" w:cs="Arial"/>
                <w:i/>
              </w:rPr>
              <w:t>1,000 words max)</w:t>
            </w:r>
          </w:p>
          <w:p w14:paraId="2DA56F42"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 xml:space="preserve">The </w:t>
            </w:r>
            <w:r w:rsidR="00150FF0">
              <w:rPr>
                <w:rFonts w:ascii="Arial" w:hAnsi="Arial" w:cs="Arial"/>
                <w:i/>
              </w:rPr>
              <w:t>intervention</w:t>
            </w:r>
            <w:r w:rsidR="00EB11D7" w:rsidRPr="00982BEA">
              <w:rPr>
                <w:rFonts w:ascii="Arial" w:hAnsi="Arial" w:cs="Arial"/>
                <w:i/>
              </w:rPr>
              <w:t xml:space="preserve"> </w:t>
            </w:r>
          </w:p>
          <w:p w14:paraId="3EAA1024"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T</w:t>
            </w:r>
            <w:r w:rsidR="00985278">
              <w:rPr>
                <w:rFonts w:ascii="Arial" w:hAnsi="Arial" w:cs="Arial"/>
                <w:i/>
              </w:rPr>
              <w:t>arget population</w:t>
            </w:r>
            <w:r w:rsidR="00150FF0">
              <w:rPr>
                <w:rFonts w:ascii="Arial" w:hAnsi="Arial" w:cs="Arial"/>
                <w:i/>
              </w:rPr>
              <w:t xml:space="preserve"> and participant recruitment strategy</w:t>
            </w:r>
          </w:p>
          <w:p w14:paraId="1D3A14C4"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D</w:t>
            </w:r>
            <w:r w:rsidR="00150FF0">
              <w:rPr>
                <w:rFonts w:ascii="Arial" w:hAnsi="Arial" w:cs="Arial"/>
                <w:i/>
              </w:rPr>
              <w:t xml:space="preserve">ata collection and evaluation </w:t>
            </w:r>
            <w:r w:rsidR="007A7E58">
              <w:rPr>
                <w:rFonts w:ascii="Arial" w:hAnsi="Arial" w:cs="Arial"/>
                <w:i/>
              </w:rPr>
              <w:t>method</w:t>
            </w:r>
          </w:p>
          <w:p w14:paraId="583B54F4"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P</w:t>
            </w:r>
            <w:r w:rsidR="00EB11D7" w:rsidRPr="00982BEA">
              <w:rPr>
                <w:rFonts w:ascii="Arial" w:hAnsi="Arial" w:cs="Arial"/>
                <w:i/>
              </w:rPr>
              <w:t>rimary and secondary outcome measures</w:t>
            </w:r>
            <w:r w:rsidR="00982BEA">
              <w:rPr>
                <w:rFonts w:ascii="Arial" w:hAnsi="Arial" w:cs="Arial"/>
                <w:i/>
              </w:rPr>
              <w:t xml:space="preserve"> </w:t>
            </w:r>
          </w:p>
          <w:p w14:paraId="773705DB" w14:textId="77777777" w:rsidR="009E10F9" w:rsidRDefault="00A93728" w:rsidP="00A93728">
            <w:pPr>
              <w:pStyle w:val="ListParagraph"/>
              <w:numPr>
                <w:ilvl w:val="0"/>
                <w:numId w:val="1"/>
              </w:numPr>
              <w:spacing w:line="240" w:lineRule="auto"/>
              <w:rPr>
                <w:rFonts w:ascii="Arial" w:hAnsi="Arial" w:cs="Arial"/>
                <w:i/>
              </w:rPr>
            </w:pPr>
            <w:r>
              <w:rPr>
                <w:rFonts w:ascii="Arial" w:hAnsi="Arial" w:cs="Arial"/>
                <w:i/>
              </w:rPr>
              <w:t>P</w:t>
            </w:r>
            <w:r w:rsidR="00982BEA">
              <w:rPr>
                <w:rFonts w:ascii="Arial" w:hAnsi="Arial" w:cs="Arial"/>
                <w:i/>
              </w:rPr>
              <w:t xml:space="preserve">lanned analyses </w:t>
            </w:r>
            <w:r w:rsidR="00EB11D7" w:rsidRPr="00982BEA">
              <w:rPr>
                <w:rFonts w:ascii="Arial" w:hAnsi="Arial" w:cs="Arial"/>
                <w:i/>
              </w:rPr>
              <w:t xml:space="preserve"> </w:t>
            </w:r>
          </w:p>
          <w:p w14:paraId="14E88E02" w14:textId="77777777" w:rsidR="00AB7B22" w:rsidRDefault="00AB7B22" w:rsidP="00CC53AF">
            <w:pPr>
              <w:pStyle w:val="ListParagraph"/>
              <w:spacing w:line="240" w:lineRule="auto"/>
              <w:ind w:left="0"/>
              <w:rPr>
                <w:rFonts w:ascii="Arial" w:hAnsi="Arial" w:cs="Arial"/>
                <w:i/>
              </w:rPr>
            </w:pPr>
          </w:p>
          <w:p w14:paraId="5F7B174F" w14:textId="77777777" w:rsidR="009B0D37" w:rsidRDefault="009B0D37" w:rsidP="009B0D37">
            <w:pPr>
              <w:spacing w:line="480" w:lineRule="auto"/>
            </w:pPr>
            <w:r>
              <w:rPr>
                <w:b/>
                <w:bCs/>
                <w:sz w:val="28"/>
                <w:szCs w:val="28"/>
              </w:rPr>
              <w:t>The intervention</w:t>
            </w:r>
            <w:r w:rsidRPr="00874AB8">
              <w:t xml:space="preserve"> </w:t>
            </w:r>
          </w:p>
          <w:p w14:paraId="103A252B" w14:textId="77777777" w:rsidR="009B0D37" w:rsidRPr="00874AB8" w:rsidRDefault="009B0D37" w:rsidP="009B0D37">
            <w:pPr>
              <w:spacing w:line="480" w:lineRule="auto"/>
            </w:pPr>
            <w:r>
              <w:lastRenderedPageBreak/>
              <w:t xml:space="preserve">The intervention consists of providing men with information that challenges social norms regarding engagement with prostate cancer awareness and screening. This will be in the form of a video that informs men about prostate cancer screening and the importance of it. The video will have famous sporting men of differing ages taking about their experiences of prostate cancer.  </w:t>
            </w:r>
          </w:p>
          <w:p w14:paraId="21B09294" w14:textId="77777777" w:rsidR="009B0D37" w:rsidRDefault="009B0D37" w:rsidP="009B0D37">
            <w:pPr>
              <w:spacing w:line="480" w:lineRule="auto"/>
              <w:rPr>
                <w:b/>
                <w:bCs/>
                <w:sz w:val="28"/>
                <w:szCs w:val="28"/>
              </w:rPr>
            </w:pPr>
          </w:p>
          <w:p w14:paraId="0DF3F4D6" w14:textId="77777777" w:rsidR="009B0D37" w:rsidRPr="00C2040B" w:rsidRDefault="009B0D37" w:rsidP="009B0D37">
            <w:pPr>
              <w:spacing w:line="480" w:lineRule="auto"/>
              <w:rPr>
                <w:sz w:val="28"/>
                <w:szCs w:val="28"/>
              </w:rPr>
            </w:pPr>
          </w:p>
          <w:p w14:paraId="63046AA4" w14:textId="77777777" w:rsidR="009B0D37" w:rsidRDefault="009B0D37" w:rsidP="009B0D37">
            <w:pPr>
              <w:spacing w:line="480" w:lineRule="auto"/>
              <w:rPr>
                <w:b/>
                <w:bCs/>
                <w:sz w:val="28"/>
                <w:szCs w:val="28"/>
              </w:rPr>
            </w:pPr>
            <w:r>
              <w:rPr>
                <w:b/>
                <w:bCs/>
                <w:sz w:val="28"/>
                <w:szCs w:val="28"/>
              </w:rPr>
              <w:t xml:space="preserve">Target Population and recruitment strategy </w:t>
            </w:r>
          </w:p>
          <w:p w14:paraId="3B7BF88F" w14:textId="77777777" w:rsidR="009B0D37" w:rsidRPr="0092701F" w:rsidRDefault="009B0D37" w:rsidP="009B0D37">
            <w:pPr>
              <w:spacing w:line="480" w:lineRule="auto"/>
            </w:pPr>
            <w:r>
              <w:t xml:space="preserve">The target population is men aged between 40 and 70. Participants are required to have not engaged in prostate cancer screening and have little awareness of the disease. Participants will be recruited by </w:t>
            </w:r>
            <w:proofErr w:type="spellStart"/>
            <w:r>
              <w:t>facebook</w:t>
            </w:r>
            <w:proofErr w:type="spellEnd"/>
            <w:r>
              <w:t xml:space="preserve"> and twitter. </w:t>
            </w:r>
          </w:p>
          <w:p w14:paraId="1DFB5DC5" w14:textId="77777777" w:rsidR="009B0D37" w:rsidRDefault="009B0D37" w:rsidP="009B0D37">
            <w:pPr>
              <w:spacing w:line="480" w:lineRule="auto"/>
              <w:rPr>
                <w:b/>
                <w:bCs/>
                <w:sz w:val="28"/>
                <w:szCs w:val="28"/>
              </w:rPr>
            </w:pPr>
            <w:r>
              <w:rPr>
                <w:b/>
                <w:bCs/>
                <w:sz w:val="28"/>
                <w:szCs w:val="28"/>
              </w:rPr>
              <w:t>Data collection and evaluation method</w:t>
            </w:r>
          </w:p>
          <w:p w14:paraId="4F48FD8C" w14:textId="3C7F66B1" w:rsidR="009B0D37" w:rsidRPr="0092701F" w:rsidRDefault="00C108CA" w:rsidP="009B0D37">
            <w:pPr>
              <w:spacing w:line="480" w:lineRule="auto"/>
            </w:pPr>
            <w:r>
              <w:t xml:space="preserve">An initial focus group will be conducted in order to gain a deeper understanding of the reason in which men do not engage in prostate awareness or screening. This will help to form the materials for the intervention. </w:t>
            </w:r>
            <w:r w:rsidR="009B0D37">
              <w:t>Baseline data will be collected at time 1, this data will consist of participants demographics: age, education and marital status, children and would they consider prostate screening</w:t>
            </w:r>
            <w:r>
              <w:t>.</w:t>
            </w:r>
            <w:r w:rsidR="009B0D37">
              <w:t xml:space="preserve"> Time 2 data will be collected via Qualtrics after the participants had viewed the video advert. Time 3 is if they intended to engage in prostate screening and awareness. </w:t>
            </w:r>
          </w:p>
          <w:p w14:paraId="3E33B96E" w14:textId="77777777" w:rsidR="009B0D37" w:rsidRDefault="009B0D37" w:rsidP="009B0D37">
            <w:pPr>
              <w:spacing w:line="480" w:lineRule="auto"/>
              <w:rPr>
                <w:sz w:val="28"/>
                <w:szCs w:val="28"/>
              </w:rPr>
            </w:pPr>
            <w:r>
              <w:rPr>
                <w:b/>
                <w:bCs/>
                <w:sz w:val="28"/>
                <w:szCs w:val="28"/>
              </w:rPr>
              <w:t>Primary and secondary outcome measures</w:t>
            </w:r>
          </w:p>
          <w:p w14:paraId="615D7512" w14:textId="41208CC5" w:rsidR="009B0D37" w:rsidRPr="003B71DE" w:rsidRDefault="009B0D37" w:rsidP="009B0D37">
            <w:pPr>
              <w:spacing w:line="480" w:lineRule="auto"/>
            </w:pPr>
            <w:r>
              <w:t xml:space="preserve">Primary outcomes of the study are expected to be that the social norms are challenged and that the participant gain awareness and/or engage in prostate screening. Secondary outcomes for the study </w:t>
            </w:r>
            <w:r w:rsidR="00C108CA">
              <w:t xml:space="preserve">are </w:t>
            </w:r>
            <w:r>
              <w:t xml:space="preserve">that evidence can be provided that show the TBP construct of social norms is significant in determining if men intend to engage in prostate screening. </w:t>
            </w:r>
          </w:p>
          <w:p w14:paraId="596111A6" w14:textId="77777777" w:rsidR="009B0D37" w:rsidRDefault="009B0D37" w:rsidP="009B0D37">
            <w:pPr>
              <w:spacing w:line="480" w:lineRule="auto"/>
            </w:pPr>
            <w:r>
              <w:rPr>
                <w:b/>
                <w:bCs/>
                <w:sz w:val="28"/>
                <w:szCs w:val="28"/>
              </w:rPr>
              <w:t>Planned analyses</w:t>
            </w:r>
          </w:p>
          <w:p w14:paraId="7BEEEC89" w14:textId="66468161" w:rsidR="009B0D37" w:rsidRPr="00874AB8" w:rsidRDefault="009B0D37" w:rsidP="009B0D37">
            <w:pPr>
              <w:spacing w:line="480" w:lineRule="auto"/>
            </w:pPr>
            <w:r>
              <w:lastRenderedPageBreak/>
              <w:t xml:space="preserve">Analysis will start with the phase 1, the focus group. The focus group data will be transcribed and then analysed using thematic analysis. The focus group will be </w:t>
            </w:r>
            <w:r w:rsidR="00C108CA">
              <w:t>recorded,</w:t>
            </w:r>
            <w:r>
              <w:t xml:space="preserve"> and consent will be received prior to the focus group commencing. The rest of the data will be inputted into SPSS for analysis. It is expected that </w:t>
            </w:r>
            <w:proofErr w:type="gramStart"/>
            <w:r w:rsidR="00C108CA">
              <w:t>an</w:t>
            </w:r>
            <w:proofErr w:type="gramEnd"/>
            <w:r w:rsidR="00C108CA">
              <w:t xml:space="preserve"> multiple regression will be conducted in order to analysis the data. </w:t>
            </w:r>
            <w:bookmarkStart w:id="0" w:name="_GoBack"/>
            <w:bookmarkEnd w:id="0"/>
          </w:p>
          <w:p w14:paraId="389CA87C" w14:textId="77777777" w:rsidR="00AB7B22" w:rsidRDefault="00AB7B22" w:rsidP="00CC53AF">
            <w:pPr>
              <w:pStyle w:val="ListParagraph"/>
              <w:spacing w:line="240" w:lineRule="auto"/>
              <w:ind w:left="0"/>
              <w:rPr>
                <w:rFonts w:ascii="Arial" w:hAnsi="Arial" w:cs="Arial"/>
                <w:i/>
              </w:rPr>
            </w:pPr>
          </w:p>
          <w:p w14:paraId="6CF87B01" w14:textId="77777777" w:rsidR="00AB7B22" w:rsidRDefault="00AB7B22" w:rsidP="00CC53AF">
            <w:pPr>
              <w:pStyle w:val="ListParagraph"/>
              <w:spacing w:line="240" w:lineRule="auto"/>
              <w:ind w:left="0"/>
              <w:rPr>
                <w:rFonts w:ascii="Arial" w:hAnsi="Arial" w:cs="Arial"/>
                <w:i/>
              </w:rPr>
            </w:pPr>
          </w:p>
          <w:p w14:paraId="1393CD07" w14:textId="77777777" w:rsidR="00AB7B22" w:rsidRDefault="00AB7B22" w:rsidP="00CC53AF">
            <w:pPr>
              <w:pStyle w:val="ListParagraph"/>
              <w:spacing w:line="240" w:lineRule="auto"/>
              <w:ind w:left="0"/>
              <w:rPr>
                <w:rFonts w:ascii="Arial" w:hAnsi="Arial" w:cs="Arial"/>
                <w:i/>
              </w:rPr>
            </w:pPr>
          </w:p>
          <w:p w14:paraId="282D3C2B" w14:textId="77777777" w:rsidR="00AB7B22" w:rsidRDefault="00AB7B22" w:rsidP="00CC53AF">
            <w:pPr>
              <w:pStyle w:val="ListParagraph"/>
              <w:spacing w:line="240" w:lineRule="auto"/>
              <w:ind w:left="0"/>
              <w:rPr>
                <w:rFonts w:ascii="Arial" w:hAnsi="Arial" w:cs="Arial"/>
                <w:i/>
              </w:rPr>
            </w:pPr>
          </w:p>
          <w:p w14:paraId="6A6A010E" w14:textId="77777777" w:rsidR="00AB7B22" w:rsidRDefault="00AB7B22" w:rsidP="00CC53AF">
            <w:pPr>
              <w:pStyle w:val="ListParagraph"/>
              <w:spacing w:line="240" w:lineRule="auto"/>
              <w:ind w:left="0"/>
              <w:rPr>
                <w:rFonts w:ascii="Arial" w:hAnsi="Arial" w:cs="Arial"/>
                <w:i/>
              </w:rPr>
            </w:pPr>
          </w:p>
          <w:p w14:paraId="7FB76234" w14:textId="77777777" w:rsidR="00AB7B22" w:rsidRDefault="00AB7B22" w:rsidP="00CC53AF">
            <w:pPr>
              <w:pStyle w:val="ListParagraph"/>
              <w:spacing w:line="240" w:lineRule="auto"/>
              <w:ind w:left="0"/>
              <w:rPr>
                <w:rFonts w:ascii="Arial" w:hAnsi="Arial" w:cs="Arial"/>
                <w:i/>
              </w:rPr>
            </w:pPr>
          </w:p>
          <w:p w14:paraId="393F6937" w14:textId="77777777" w:rsidR="00AB7B22" w:rsidRDefault="00AB7B22" w:rsidP="00CC53AF">
            <w:pPr>
              <w:pStyle w:val="ListParagraph"/>
              <w:spacing w:line="240" w:lineRule="auto"/>
              <w:ind w:left="0"/>
              <w:rPr>
                <w:rFonts w:ascii="Arial" w:hAnsi="Arial" w:cs="Arial"/>
                <w:i/>
              </w:rPr>
            </w:pPr>
          </w:p>
          <w:p w14:paraId="50B4346D" w14:textId="77777777" w:rsidR="00AB7B22" w:rsidRDefault="00AB7B22" w:rsidP="00CC53AF">
            <w:pPr>
              <w:pStyle w:val="ListParagraph"/>
              <w:spacing w:line="240" w:lineRule="auto"/>
              <w:ind w:left="0"/>
              <w:rPr>
                <w:rFonts w:ascii="Arial" w:hAnsi="Arial" w:cs="Arial"/>
                <w:i/>
              </w:rPr>
            </w:pPr>
          </w:p>
          <w:p w14:paraId="2C4C2472" w14:textId="77777777" w:rsidR="00AB7B22" w:rsidRDefault="00AB7B22" w:rsidP="00CC53AF">
            <w:pPr>
              <w:pStyle w:val="ListParagraph"/>
              <w:spacing w:line="240" w:lineRule="auto"/>
              <w:ind w:left="0"/>
              <w:rPr>
                <w:rFonts w:ascii="Arial" w:hAnsi="Arial" w:cs="Arial"/>
                <w:i/>
              </w:rPr>
            </w:pPr>
          </w:p>
          <w:p w14:paraId="001F0402" w14:textId="77777777" w:rsidR="00AB7B22" w:rsidRDefault="00AB7B22" w:rsidP="00CC53AF">
            <w:pPr>
              <w:pStyle w:val="ListParagraph"/>
              <w:spacing w:line="240" w:lineRule="auto"/>
              <w:ind w:left="0"/>
              <w:rPr>
                <w:rFonts w:ascii="Arial" w:hAnsi="Arial" w:cs="Arial"/>
                <w:i/>
              </w:rPr>
            </w:pPr>
          </w:p>
          <w:p w14:paraId="40E964FE" w14:textId="77777777" w:rsidR="00AB7B22" w:rsidRDefault="00AB7B22" w:rsidP="00CC53AF">
            <w:pPr>
              <w:pStyle w:val="ListParagraph"/>
              <w:spacing w:line="240" w:lineRule="auto"/>
              <w:ind w:left="0"/>
              <w:rPr>
                <w:rFonts w:ascii="Arial" w:hAnsi="Arial" w:cs="Arial"/>
                <w:i/>
              </w:rPr>
            </w:pPr>
          </w:p>
          <w:p w14:paraId="54D43AD1" w14:textId="77777777" w:rsidR="00AB7B22" w:rsidRDefault="00AB7B22" w:rsidP="00CC53AF">
            <w:pPr>
              <w:pStyle w:val="ListParagraph"/>
              <w:spacing w:line="240" w:lineRule="auto"/>
              <w:ind w:left="0"/>
              <w:rPr>
                <w:rFonts w:ascii="Arial" w:hAnsi="Arial" w:cs="Arial"/>
                <w:i/>
              </w:rPr>
            </w:pPr>
          </w:p>
          <w:p w14:paraId="6CE14448" w14:textId="77777777" w:rsidR="00AB7B22" w:rsidRDefault="00AB7B22" w:rsidP="00CC53AF">
            <w:pPr>
              <w:pStyle w:val="ListParagraph"/>
              <w:spacing w:line="240" w:lineRule="auto"/>
              <w:ind w:left="0"/>
              <w:rPr>
                <w:rFonts w:ascii="Arial" w:hAnsi="Arial" w:cs="Arial"/>
                <w:i/>
              </w:rPr>
            </w:pPr>
          </w:p>
          <w:p w14:paraId="19056EA0" w14:textId="77777777" w:rsidR="00AB7B22" w:rsidRDefault="00AB7B22" w:rsidP="00CC53AF">
            <w:pPr>
              <w:pStyle w:val="ListParagraph"/>
              <w:spacing w:line="240" w:lineRule="auto"/>
              <w:ind w:left="0"/>
              <w:rPr>
                <w:rFonts w:ascii="Arial" w:hAnsi="Arial" w:cs="Arial"/>
                <w:i/>
              </w:rPr>
            </w:pPr>
          </w:p>
          <w:p w14:paraId="0071BC55" w14:textId="77777777" w:rsidR="00AB7B22" w:rsidRDefault="00AB7B22" w:rsidP="00CC53AF">
            <w:pPr>
              <w:pStyle w:val="ListParagraph"/>
              <w:spacing w:line="240" w:lineRule="auto"/>
              <w:ind w:left="0"/>
              <w:rPr>
                <w:rFonts w:ascii="Arial" w:hAnsi="Arial" w:cs="Arial"/>
                <w:i/>
              </w:rPr>
            </w:pPr>
          </w:p>
          <w:p w14:paraId="2652B1F1" w14:textId="77777777" w:rsidR="00AB7B22" w:rsidRDefault="00AB7B22" w:rsidP="00CC53AF">
            <w:pPr>
              <w:pStyle w:val="ListParagraph"/>
              <w:spacing w:line="240" w:lineRule="auto"/>
              <w:ind w:left="0"/>
              <w:rPr>
                <w:rFonts w:ascii="Arial" w:hAnsi="Arial" w:cs="Arial"/>
                <w:i/>
              </w:rPr>
            </w:pPr>
          </w:p>
          <w:p w14:paraId="4D8132B5" w14:textId="77777777" w:rsidR="00AB7B22" w:rsidRDefault="00AB7B22" w:rsidP="00CC53AF">
            <w:pPr>
              <w:pStyle w:val="ListParagraph"/>
              <w:spacing w:line="240" w:lineRule="auto"/>
              <w:ind w:left="0"/>
              <w:rPr>
                <w:rFonts w:ascii="Arial" w:hAnsi="Arial" w:cs="Arial"/>
                <w:i/>
              </w:rPr>
            </w:pPr>
          </w:p>
          <w:p w14:paraId="70832C05" w14:textId="77777777" w:rsidR="00AB7B22" w:rsidRDefault="00AB7B22" w:rsidP="00CC53AF">
            <w:pPr>
              <w:pStyle w:val="ListParagraph"/>
              <w:spacing w:line="240" w:lineRule="auto"/>
              <w:ind w:left="0"/>
              <w:rPr>
                <w:rFonts w:ascii="Arial" w:hAnsi="Arial" w:cs="Arial"/>
                <w:i/>
              </w:rPr>
            </w:pPr>
          </w:p>
          <w:p w14:paraId="733CB14D" w14:textId="77777777" w:rsidR="00AB7B22" w:rsidRDefault="00AB7B22" w:rsidP="00CC53AF">
            <w:pPr>
              <w:pStyle w:val="ListParagraph"/>
              <w:spacing w:line="240" w:lineRule="auto"/>
              <w:ind w:left="0"/>
              <w:rPr>
                <w:rFonts w:ascii="Arial" w:hAnsi="Arial" w:cs="Arial"/>
                <w:i/>
              </w:rPr>
            </w:pPr>
          </w:p>
          <w:p w14:paraId="7A6ACFFB" w14:textId="77777777" w:rsidR="00AB7B22" w:rsidRDefault="00AB7B22" w:rsidP="00CC53AF">
            <w:pPr>
              <w:pStyle w:val="ListParagraph"/>
              <w:spacing w:line="240" w:lineRule="auto"/>
              <w:ind w:left="0"/>
              <w:rPr>
                <w:rFonts w:ascii="Arial" w:hAnsi="Arial" w:cs="Arial"/>
                <w:i/>
              </w:rPr>
            </w:pPr>
          </w:p>
          <w:p w14:paraId="6EB9B782" w14:textId="77777777" w:rsidR="00AB7B22" w:rsidRDefault="00AB7B22" w:rsidP="00CC53AF">
            <w:pPr>
              <w:pStyle w:val="ListParagraph"/>
              <w:spacing w:line="240" w:lineRule="auto"/>
              <w:ind w:left="0"/>
              <w:rPr>
                <w:rFonts w:ascii="Arial" w:hAnsi="Arial" w:cs="Arial"/>
                <w:i/>
              </w:rPr>
            </w:pPr>
          </w:p>
          <w:p w14:paraId="65C1E2A5" w14:textId="77777777" w:rsidR="00AB7B22" w:rsidRDefault="00AB7B22" w:rsidP="00CC53AF">
            <w:pPr>
              <w:pStyle w:val="ListParagraph"/>
              <w:spacing w:line="240" w:lineRule="auto"/>
              <w:ind w:left="0"/>
              <w:rPr>
                <w:rFonts w:ascii="Arial" w:hAnsi="Arial" w:cs="Arial"/>
                <w:i/>
              </w:rPr>
            </w:pPr>
          </w:p>
          <w:p w14:paraId="5A20CDD9" w14:textId="77777777" w:rsidR="00AB7B22" w:rsidRDefault="00AB7B22" w:rsidP="00CC53AF">
            <w:pPr>
              <w:pStyle w:val="ListParagraph"/>
              <w:spacing w:line="240" w:lineRule="auto"/>
              <w:ind w:left="0"/>
              <w:rPr>
                <w:rFonts w:ascii="Arial" w:hAnsi="Arial" w:cs="Arial"/>
                <w:i/>
              </w:rPr>
            </w:pPr>
          </w:p>
          <w:p w14:paraId="3785EBFA" w14:textId="77777777" w:rsidR="00AB7B22" w:rsidRDefault="00AB7B22" w:rsidP="00CC53AF">
            <w:pPr>
              <w:pStyle w:val="ListParagraph"/>
              <w:spacing w:line="240" w:lineRule="auto"/>
              <w:ind w:left="0"/>
              <w:rPr>
                <w:rFonts w:ascii="Arial" w:hAnsi="Arial" w:cs="Arial"/>
                <w:i/>
              </w:rPr>
            </w:pPr>
          </w:p>
          <w:p w14:paraId="27BAB01C" w14:textId="77777777" w:rsidR="00AB7B22" w:rsidRDefault="00AB7B22" w:rsidP="00CC53AF">
            <w:pPr>
              <w:pStyle w:val="ListParagraph"/>
              <w:spacing w:line="240" w:lineRule="auto"/>
              <w:ind w:left="0"/>
              <w:rPr>
                <w:rFonts w:ascii="Arial" w:hAnsi="Arial" w:cs="Arial"/>
                <w:i/>
              </w:rPr>
            </w:pPr>
          </w:p>
          <w:p w14:paraId="4002F74A" w14:textId="77777777" w:rsidR="00AB7B22" w:rsidRDefault="00AB7B22" w:rsidP="00CC53AF">
            <w:pPr>
              <w:pStyle w:val="ListParagraph"/>
              <w:spacing w:line="240" w:lineRule="auto"/>
              <w:ind w:left="0"/>
              <w:rPr>
                <w:rFonts w:ascii="Arial" w:hAnsi="Arial" w:cs="Arial"/>
                <w:i/>
              </w:rPr>
            </w:pPr>
          </w:p>
          <w:p w14:paraId="4CD5B8E9" w14:textId="77777777" w:rsidR="00AB7B22" w:rsidRDefault="00AB7B22" w:rsidP="00CC53AF">
            <w:pPr>
              <w:pStyle w:val="ListParagraph"/>
              <w:spacing w:line="240" w:lineRule="auto"/>
              <w:ind w:left="0"/>
              <w:rPr>
                <w:rFonts w:ascii="Arial" w:hAnsi="Arial" w:cs="Arial"/>
                <w:i/>
              </w:rPr>
            </w:pPr>
          </w:p>
          <w:p w14:paraId="3E23931E" w14:textId="77777777" w:rsidR="00AB7B22" w:rsidRDefault="00AB7B22" w:rsidP="00CC53AF">
            <w:pPr>
              <w:pStyle w:val="ListParagraph"/>
              <w:spacing w:line="240" w:lineRule="auto"/>
              <w:ind w:left="0"/>
              <w:rPr>
                <w:rFonts w:ascii="Arial" w:hAnsi="Arial" w:cs="Arial"/>
                <w:i/>
              </w:rPr>
            </w:pPr>
          </w:p>
          <w:p w14:paraId="75CFC2E2" w14:textId="77777777" w:rsidR="00AB7B22" w:rsidRDefault="00AB7B22" w:rsidP="00CC53AF">
            <w:pPr>
              <w:pStyle w:val="ListParagraph"/>
              <w:spacing w:line="240" w:lineRule="auto"/>
              <w:ind w:left="0"/>
              <w:rPr>
                <w:rFonts w:ascii="Arial" w:hAnsi="Arial" w:cs="Arial"/>
                <w:i/>
              </w:rPr>
            </w:pPr>
          </w:p>
          <w:p w14:paraId="3E7441E7" w14:textId="77777777" w:rsidR="00AB7B22" w:rsidRDefault="00AB7B22" w:rsidP="00CC53AF">
            <w:pPr>
              <w:pStyle w:val="ListParagraph"/>
              <w:spacing w:line="240" w:lineRule="auto"/>
              <w:ind w:left="0"/>
              <w:rPr>
                <w:rFonts w:ascii="Arial" w:hAnsi="Arial" w:cs="Arial"/>
                <w:i/>
              </w:rPr>
            </w:pPr>
          </w:p>
          <w:p w14:paraId="0D1100AE" w14:textId="77777777" w:rsidR="00AB7B22" w:rsidRDefault="00AB7B22" w:rsidP="00CC53AF">
            <w:pPr>
              <w:pStyle w:val="ListParagraph"/>
              <w:spacing w:line="240" w:lineRule="auto"/>
              <w:ind w:left="0"/>
              <w:rPr>
                <w:rFonts w:ascii="Arial" w:hAnsi="Arial" w:cs="Arial"/>
                <w:i/>
              </w:rPr>
            </w:pPr>
          </w:p>
          <w:p w14:paraId="6053CACE" w14:textId="77777777" w:rsidR="00AB7B22" w:rsidRDefault="00AB7B22" w:rsidP="00CC53AF">
            <w:pPr>
              <w:pStyle w:val="ListParagraph"/>
              <w:spacing w:line="240" w:lineRule="auto"/>
              <w:ind w:left="0"/>
              <w:rPr>
                <w:rFonts w:ascii="Arial" w:hAnsi="Arial" w:cs="Arial"/>
                <w:i/>
              </w:rPr>
            </w:pPr>
          </w:p>
          <w:p w14:paraId="09983880" w14:textId="77777777" w:rsidR="00AB7B22" w:rsidRDefault="00AB7B22" w:rsidP="00CC53AF">
            <w:pPr>
              <w:pStyle w:val="ListParagraph"/>
              <w:spacing w:line="240" w:lineRule="auto"/>
              <w:ind w:left="0"/>
              <w:rPr>
                <w:rFonts w:ascii="Arial" w:hAnsi="Arial" w:cs="Arial"/>
                <w:i/>
              </w:rPr>
            </w:pPr>
          </w:p>
          <w:p w14:paraId="2FBC3D0D" w14:textId="77777777" w:rsidR="00AB7B22" w:rsidRDefault="00AB7B22" w:rsidP="00CC53AF">
            <w:pPr>
              <w:pStyle w:val="ListParagraph"/>
              <w:spacing w:line="240" w:lineRule="auto"/>
              <w:ind w:left="0"/>
              <w:rPr>
                <w:rFonts w:ascii="Arial" w:hAnsi="Arial" w:cs="Arial"/>
                <w:i/>
              </w:rPr>
            </w:pPr>
          </w:p>
          <w:p w14:paraId="637ED830" w14:textId="77777777" w:rsidR="00AB7B22" w:rsidRDefault="00AB7B22" w:rsidP="00CC53AF">
            <w:pPr>
              <w:pStyle w:val="ListParagraph"/>
              <w:spacing w:line="240" w:lineRule="auto"/>
              <w:ind w:left="0"/>
              <w:rPr>
                <w:rFonts w:ascii="Arial" w:hAnsi="Arial" w:cs="Arial"/>
                <w:i/>
              </w:rPr>
            </w:pPr>
          </w:p>
          <w:p w14:paraId="143899AF" w14:textId="77777777" w:rsidR="00AB7B22" w:rsidRDefault="00AB7B22" w:rsidP="00CC53AF">
            <w:pPr>
              <w:pStyle w:val="ListParagraph"/>
              <w:spacing w:line="240" w:lineRule="auto"/>
              <w:ind w:left="0"/>
              <w:rPr>
                <w:rFonts w:ascii="Arial" w:hAnsi="Arial" w:cs="Arial"/>
                <w:i/>
              </w:rPr>
            </w:pPr>
          </w:p>
          <w:p w14:paraId="5A6C85CC" w14:textId="77777777" w:rsidR="00AB7B22" w:rsidRDefault="00AB7B22" w:rsidP="00CC53AF">
            <w:pPr>
              <w:pStyle w:val="ListParagraph"/>
              <w:spacing w:line="240" w:lineRule="auto"/>
              <w:ind w:left="0"/>
              <w:rPr>
                <w:rFonts w:ascii="Arial" w:hAnsi="Arial" w:cs="Arial"/>
                <w:i/>
              </w:rPr>
            </w:pPr>
          </w:p>
          <w:p w14:paraId="1055B7EE" w14:textId="77777777" w:rsidR="00AB7B22" w:rsidRPr="00AB7B22" w:rsidRDefault="00AB7B22" w:rsidP="00CC53AF">
            <w:pPr>
              <w:pStyle w:val="ListParagraph"/>
              <w:spacing w:line="240" w:lineRule="auto"/>
              <w:ind w:left="0"/>
              <w:rPr>
                <w:rFonts w:ascii="Arial" w:hAnsi="Arial" w:cs="Arial"/>
                <w:i/>
              </w:rPr>
            </w:pPr>
          </w:p>
        </w:tc>
      </w:tr>
      <w:tr w:rsidR="00AC16C0" w:rsidRPr="00210378" w14:paraId="66C7C6C2" w14:textId="77777777" w:rsidTr="00CC53AF">
        <w:trPr>
          <w:trHeight w:val="3534"/>
        </w:trPr>
        <w:tc>
          <w:tcPr>
            <w:tcW w:w="10490" w:type="dxa"/>
            <w:shd w:val="clear" w:color="auto" w:fill="auto"/>
          </w:tcPr>
          <w:p w14:paraId="72EB8846" w14:textId="77777777" w:rsidR="00AC16C0" w:rsidRDefault="00AC16C0" w:rsidP="00CC53AF">
            <w:pPr>
              <w:pStyle w:val="ListParagraph"/>
              <w:spacing w:line="240" w:lineRule="auto"/>
              <w:ind w:left="0"/>
              <w:rPr>
                <w:rFonts w:ascii="Arial" w:hAnsi="Arial" w:cs="Arial"/>
                <w:b/>
              </w:rPr>
            </w:pPr>
            <w:r w:rsidRPr="00210378">
              <w:rPr>
                <w:rFonts w:ascii="Arial" w:hAnsi="Arial" w:cs="Arial"/>
                <w:b/>
              </w:rPr>
              <w:lastRenderedPageBreak/>
              <w:t xml:space="preserve">Main Ethical considerations </w:t>
            </w:r>
          </w:p>
          <w:p w14:paraId="36D14450" w14:textId="77777777" w:rsidR="00E35909" w:rsidRDefault="00E35909" w:rsidP="00CC53AF">
            <w:pPr>
              <w:pStyle w:val="ListParagraph"/>
              <w:spacing w:line="240" w:lineRule="auto"/>
              <w:ind w:left="0"/>
              <w:rPr>
                <w:rFonts w:ascii="Arial" w:hAnsi="Arial" w:cs="Arial"/>
                <w:b/>
              </w:rPr>
            </w:pPr>
          </w:p>
          <w:p w14:paraId="72E8778C" w14:textId="77777777" w:rsidR="00566E75" w:rsidRDefault="00566E75" w:rsidP="00566E75">
            <w:pPr>
              <w:spacing w:line="480" w:lineRule="auto"/>
            </w:pPr>
            <w:r>
              <w:t xml:space="preserve">The main ethical considerations of the study are the subject matter of cancer. The topic itself has the potential to cause distress as participants are thinking about a distressing disease and the possibility of that effecting themselves. </w:t>
            </w:r>
          </w:p>
          <w:p w14:paraId="5B3F1D09" w14:textId="77777777" w:rsidR="00566E75" w:rsidRDefault="00566E75" w:rsidP="00566E75">
            <w:pPr>
              <w:spacing w:line="480" w:lineRule="auto"/>
            </w:pPr>
            <w:r>
              <w:tab/>
              <w:t xml:space="preserve">The British Psychological Society (BPS) ethical framework will be adhered to at all stages of the study. As a result of this participant’s will be provided with a comprehensive information pack. The information pack will contain details of the study, the aims and expected outcomes and a debrief sheet. Participants will be informed that they are fully entitled to withdraw their involvement or data from the study at any given time.  The researchers contact details will be provided should the participants have any queries or concerns regarding the study on the debrief form.  Participants will also be provided with the cancer research website as an option for further help and support. </w:t>
            </w:r>
            <w:r w:rsidRPr="00BE0C6D">
              <w:rPr>
                <w:rStyle w:val="HTMLCite"/>
                <w:rFonts w:ascii="Arial" w:hAnsi="Arial" w:cs="Arial"/>
                <w:i w:val="0"/>
                <w:iCs w:val="0"/>
                <w:color w:val="006D21"/>
                <w:sz w:val="21"/>
                <w:szCs w:val="21"/>
              </w:rPr>
              <w:t xml:space="preserve"> </w:t>
            </w:r>
            <w:hyperlink r:id="rId7" w:history="1">
              <w:r w:rsidRPr="003D30DF">
                <w:rPr>
                  <w:rStyle w:val="Hyperlink"/>
                  <w:rFonts w:ascii="Arial" w:hAnsi="Arial" w:cs="Arial"/>
                  <w:sz w:val="21"/>
                  <w:szCs w:val="21"/>
                </w:rPr>
                <w:t>https://www.cancerresearchuk.org</w:t>
              </w:r>
            </w:hyperlink>
            <w:r>
              <w:t xml:space="preserve">. </w:t>
            </w:r>
          </w:p>
          <w:p w14:paraId="1F49C0C2" w14:textId="77777777" w:rsidR="00566E75" w:rsidRDefault="00566E75" w:rsidP="00566E75">
            <w:pPr>
              <w:spacing w:line="480" w:lineRule="auto"/>
            </w:pPr>
            <w:r>
              <w:tab/>
              <w:t>Participants will be informed that the data collection will be entirely anonymous and that there will be no way of identifying participants from their data</w:t>
            </w:r>
          </w:p>
          <w:p w14:paraId="6B7487D3" w14:textId="77777777" w:rsidR="00566E75" w:rsidRDefault="00566E75" w:rsidP="00566E75">
            <w:pPr>
              <w:spacing w:line="480" w:lineRule="auto"/>
            </w:pPr>
            <w:r>
              <w:tab/>
              <w:t xml:space="preserve">The recording of the initial focus group will be transcribed within 48 hours and then subsequently destroyed. The transcript will be stored in a password encrypted file. </w:t>
            </w:r>
          </w:p>
          <w:p w14:paraId="708B9014" w14:textId="77777777" w:rsidR="00566E75" w:rsidRPr="00BE0C6D" w:rsidRDefault="00566E75" w:rsidP="00566E75">
            <w:pPr>
              <w:spacing w:line="480" w:lineRule="auto"/>
            </w:pPr>
          </w:p>
          <w:p w14:paraId="518497FE" w14:textId="46AB5B10" w:rsidR="00E35909" w:rsidRPr="00210378" w:rsidRDefault="00E35909" w:rsidP="00CC53AF">
            <w:pPr>
              <w:pStyle w:val="ListParagraph"/>
              <w:spacing w:line="240" w:lineRule="auto"/>
              <w:ind w:left="0"/>
              <w:rPr>
                <w:rFonts w:ascii="Arial" w:hAnsi="Arial" w:cs="Arial"/>
                <w:b/>
              </w:rPr>
            </w:pPr>
          </w:p>
        </w:tc>
      </w:tr>
      <w:tr w:rsidR="009E10F9" w:rsidRPr="00210378" w14:paraId="20E4D33D" w14:textId="77777777" w:rsidTr="00CC53AF">
        <w:trPr>
          <w:trHeight w:val="4109"/>
        </w:trPr>
        <w:tc>
          <w:tcPr>
            <w:tcW w:w="10490" w:type="dxa"/>
            <w:shd w:val="clear" w:color="auto" w:fill="auto"/>
          </w:tcPr>
          <w:p w14:paraId="1DEF08E0" w14:textId="77777777" w:rsidR="00625A36" w:rsidRDefault="009E10F9" w:rsidP="00566E75">
            <w:pPr>
              <w:spacing w:line="480" w:lineRule="auto"/>
            </w:pPr>
            <w:r w:rsidRPr="00210378">
              <w:rPr>
                <w:rFonts w:ascii="Arial" w:hAnsi="Arial" w:cs="Arial"/>
                <w:b/>
              </w:rPr>
              <w:t xml:space="preserve">What are the expected outputs from this project? </w:t>
            </w:r>
            <w:r w:rsidR="00685585" w:rsidRPr="00210378">
              <w:rPr>
                <w:rFonts w:ascii="Arial" w:hAnsi="Arial" w:cs="Arial"/>
                <w:b/>
              </w:rPr>
              <w:t xml:space="preserve"> </w:t>
            </w:r>
            <w:r w:rsidR="00685585" w:rsidRPr="00210378">
              <w:rPr>
                <w:rFonts w:ascii="Arial" w:hAnsi="Arial" w:cs="Arial"/>
                <w:i/>
              </w:rPr>
              <w:t>How could the results of this study help individuals and/or public health organisations to tackle</w:t>
            </w:r>
            <w:r w:rsidR="00564CB5">
              <w:rPr>
                <w:rFonts w:ascii="Arial" w:hAnsi="Arial" w:cs="Arial"/>
                <w:i/>
              </w:rPr>
              <w:t xml:space="preserve"> this issue</w:t>
            </w:r>
            <w:r w:rsidR="00685585" w:rsidRPr="00210378">
              <w:rPr>
                <w:rFonts w:ascii="Arial" w:hAnsi="Arial" w:cs="Arial"/>
                <w:i/>
              </w:rPr>
              <w:t>? How will you evidence its success?</w:t>
            </w:r>
            <w:r w:rsidR="00685585" w:rsidRPr="00210378">
              <w:rPr>
                <w:rFonts w:ascii="Arial" w:hAnsi="Arial" w:cs="Arial"/>
                <w:b/>
              </w:rPr>
              <w:t xml:space="preserve">  </w:t>
            </w:r>
            <w:r w:rsidRPr="00210378">
              <w:rPr>
                <w:rFonts w:ascii="Arial" w:hAnsi="Arial" w:cs="Arial"/>
                <w:b/>
              </w:rPr>
              <w:t>(200 words max)</w:t>
            </w:r>
            <w:r w:rsidR="00566E75">
              <w:t xml:space="preserve"> </w:t>
            </w:r>
          </w:p>
          <w:p w14:paraId="4F89AAE1" w14:textId="060CF342" w:rsidR="00566E75" w:rsidRDefault="00566E75" w:rsidP="00566E75">
            <w:pPr>
              <w:spacing w:line="480" w:lineRule="auto"/>
            </w:pPr>
            <w:r>
              <w:t xml:space="preserve">Due to the vast amount of men in the UK who are potentially at risk from developing prostate cancer paired with the low rates that men engage with prostate cancer screening and awareness, it is hoped that this study will result in increased engagement with prostate screening and awareness. </w:t>
            </w:r>
            <w:r w:rsidR="004F1D49">
              <w:t xml:space="preserve">The study’s success will be evident from the results, and if the results are significant and the participants </w:t>
            </w:r>
            <w:r w:rsidR="006E45D3">
              <w:t xml:space="preserve">intentions are to engage in awareness and/or screening, when they would not have done so prior to the intervention. </w:t>
            </w:r>
            <w:r w:rsidR="00625A36">
              <w:t xml:space="preserve">If the </w:t>
            </w:r>
            <w:r w:rsidR="00625A36">
              <w:lastRenderedPageBreak/>
              <w:t xml:space="preserve">study is successful in its predictions, it is hoped that the research can be turned into a large-scale intervention. It is therefore hypothesised that advertising at large, traditionally male orientated sporting events (e.g., premier league football matches, six nation rugby games and darts matches) </w:t>
            </w:r>
            <w:r w:rsidR="004F1D49">
              <w:t>will further challenge social norms in relation to prostate cancer awareness and screening, and increase screening engagement throughout the UK.</w:t>
            </w:r>
          </w:p>
          <w:p w14:paraId="22AD2E62" w14:textId="6F6D5F7D" w:rsidR="009E10F9" w:rsidRDefault="009E10F9" w:rsidP="00564CB5">
            <w:pPr>
              <w:pStyle w:val="ListParagraph"/>
              <w:spacing w:line="240" w:lineRule="auto"/>
              <w:ind w:left="0"/>
              <w:rPr>
                <w:rFonts w:ascii="Arial" w:hAnsi="Arial" w:cs="Arial"/>
                <w:b/>
              </w:rPr>
            </w:pPr>
          </w:p>
          <w:p w14:paraId="3A3DEFCF" w14:textId="77777777" w:rsidR="00566E75" w:rsidRDefault="00566E75" w:rsidP="00564CB5">
            <w:pPr>
              <w:pStyle w:val="ListParagraph"/>
              <w:spacing w:line="240" w:lineRule="auto"/>
              <w:ind w:left="0"/>
              <w:rPr>
                <w:rFonts w:ascii="Arial" w:hAnsi="Arial" w:cs="Arial"/>
                <w:b/>
              </w:rPr>
            </w:pPr>
          </w:p>
          <w:p w14:paraId="1920F85D" w14:textId="352334CB" w:rsidR="00566E75" w:rsidRPr="00210378" w:rsidRDefault="00566E75" w:rsidP="00564CB5">
            <w:pPr>
              <w:pStyle w:val="ListParagraph"/>
              <w:spacing w:line="240" w:lineRule="auto"/>
              <w:ind w:left="0"/>
              <w:rPr>
                <w:rFonts w:ascii="Arial" w:hAnsi="Arial" w:cs="Arial"/>
                <w:i/>
              </w:rPr>
            </w:pPr>
          </w:p>
        </w:tc>
      </w:tr>
      <w:tr w:rsidR="009E10F9" w:rsidRPr="00210378" w14:paraId="1D565B7A" w14:textId="77777777" w:rsidTr="00CC53AF">
        <w:trPr>
          <w:trHeight w:val="4650"/>
        </w:trPr>
        <w:tc>
          <w:tcPr>
            <w:tcW w:w="10490" w:type="dxa"/>
            <w:shd w:val="clear" w:color="auto" w:fill="auto"/>
          </w:tcPr>
          <w:p w14:paraId="0588A1A2" w14:textId="77777777" w:rsidR="009E10F9" w:rsidRPr="00210378" w:rsidRDefault="00AC16C0" w:rsidP="00AC16C0">
            <w:pPr>
              <w:pStyle w:val="ListParagraph"/>
              <w:ind w:left="0"/>
              <w:rPr>
                <w:rFonts w:ascii="Arial" w:hAnsi="Arial" w:cs="Arial"/>
                <w:i/>
              </w:rPr>
            </w:pPr>
            <w:r w:rsidRPr="00210378">
              <w:rPr>
                <w:rFonts w:ascii="Arial" w:hAnsi="Arial" w:cs="Arial"/>
                <w:b/>
              </w:rPr>
              <w:lastRenderedPageBreak/>
              <w:t xml:space="preserve">Timescales for project completion </w:t>
            </w:r>
            <w:r w:rsidR="00581836" w:rsidRPr="00210378">
              <w:rPr>
                <w:rFonts w:ascii="Arial" w:hAnsi="Arial" w:cs="Arial"/>
                <w:i/>
              </w:rPr>
              <w:t>(not included in the word count if a table/chart but MUST be completed)</w:t>
            </w:r>
          </w:p>
          <w:p w14:paraId="65AD687D" w14:textId="77777777" w:rsidR="001D2066" w:rsidRPr="00210378" w:rsidRDefault="001D2066" w:rsidP="00AC16C0">
            <w:pPr>
              <w:pStyle w:val="ListParagraph"/>
              <w:ind w:left="0"/>
              <w:rPr>
                <w:rFonts w:ascii="Arial" w:hAnsi="Arial" w:cs="Arial"/>
                <w:b/>
              </w:rPr>
            </w:pPr>
          </w:p>
          <w:p w14:paraId="1B8454EC" w14:textId="77777777" w:rsidR="001D2066" w:rsidRDefault="001D2066" w:rsidP="00AC16C0">
            <w:pPr>
              <w:pStyle w:val="ListParagraph"/>
              <w:ind w:left="0"/>
              <w:rPr>
                <w:rFonts w:ascii="Arial" w:hAnsi="Arial" w:cs="Arial"/>
              </w:rPr>
            </w:pPr>
            <w:r w:rsidRPr="00210378">
              <w:rPr>
                <w:rFonts w:ascii="Arial" w:hAnsi="Arial" w:cs="Arial"/>
              </w:rPr>
              <w:t>(Please produce a Gantt chart or table indicating the proposed timescales for the project)</w:t>
            </w:r>
          </w:p>
          <w:tbl>
            <w:tblPr>
              <w:tblStyle w:val="TableGrid"/>
              <w:tblW w:w="0" w:type="auto"/>
              <w:tblLayout w:type="fixed"/>
              <w:tblLook w:val="04A0" w:firstRow="1" w:lastRow="0" w:firstColumn="1" w:lastColumn="0" w:noHBand="0" w:noVBand="1"/>
            </w:tblPr>
            <w:tblGrid>
              <w:gridCol w:w="4508"/>
              <w:gridCol w:w="4508"/>
            </w:tblGrid>
            <w:tr w:rsidR="00C108CA" w14:paraId="2AAE5BA8" w14:textId="77777777" w:rsidTr="00EF5DB0">
              <w:tc>
                <w:tcPr>
                  <w:tcW w:w="4508" w:type="dxa"/>
                </w:tcPr>
                <w:p w14:paraId="0E7F9CC2" w14:textId="77777777" w:rsidR="00C108CA" w:rsidRDefault="00C108CA" w:rsidP="00C108CA">
                  <w:r>
                    <w:t>Month 1</w:t>
                  </w:r>
                </w:p>
              </w:tc>
              <w:tc>
                <w:tcPr>
                  <w:tcW w:w="4508" w:type="dxa"/>
                </w:tcPr>
                <w:p w14:paraId="50AD7D57" w14:textId="77777777" w:rsidR="00C108CA" w:rsidRDefault="00C108CA" w:rsidP="00C108CA">
                  <w:r>
                    <w:t>Recruit participants for focus group</w:t>
                  </w:r>
                </w:p>
              </w:tc>
            </w:tr>
            <w:tr w:rsidR="00C108CA" w14:paraId="4EC762FD" w14:textId="77777777" w:rsidTr="00EF5DB0">
              <w:tc>
                <w:tcPr>
                  <w:tcW w:w="4508" w:type="dxa"/>
                </w:tcPr>
                <w:p w14:paraId="7DFF08D4" w14:textId="77777777" w:rsidR="00C108CA" w:rsidRDefault="00C108CA" w:rsidP="00C108CA">
                  <w:r>
                    <w:t>Month 2-3</w:t>
                  </w:r>
                </w:p>
              </w:tc>
              <w:tc>
                <w:tcPr>
                  <w:tcW w:w="4508" w:type="dxa"/>
                </w:tcPr>
                <w:p w14:paraId="3C02B430" w14:textId="77777777" w:rsidR="00C108CA" w:rsidRDefault="00C108CA" w:rsidP="00C108CA">
                  <w:r>
                    <w:t>Transcribe focus group and recruit participants for study</w:t>
                  </w:r>
                </w:p>
              </w:tc>
            </w:tr>
            <w:tr w:rsidR="00C108CA" w14:paraId="1DA37EBC" w14:textId="77777777" w:rsidTr="00EF5DB0">
              <w:tc>
                <w:tcPr>
                  <w:tcW w:w="4508" w:type="dxa"/>
                </w:tcPr>
                <w:p w14:paraId="522D5DAC" w14:textId="77777777" w:rsidR="00C108CA" w:rsidRDefault="00C108CA" w:rsidP="00C108CA">
                  <w:proofErr w:type="gramStart"/>
                  <w:r>
                    <w:t>Month  4</w:t>
                  </w:r>
                  <w:proofErr w:type="gramEnd"/>
                </w:p>
              </w:tc>
              <w:tc>
                <w:tcPr>
                  <w:tcW w:w="4508" w:type="dxa"/>
                </w:tcPr>
                <w:p w14:paraId="316F808D" w14:textId="77777777" w:rsidR="00C108CA" w:rsidRDefault="00C108CA" w:rsidP="00C108CA">
                  <w:r>
                    <w:t xml:space="preserve">Prepare study materials </w:t>
                  </w:r>
                </w:p>
              </w:tc>
            </w:tr>
            <w:tr w:rsidR="00C108CA" w14:paraId="724E7CD8" w14:textId="77777777" w:rsidTr="00EF5DB0">
              <w:tc>
                <w:tcPr>
                  <w:tcW w:w="4508" w:type="dxa"/>
                </w:tcPr>
                <w:p w14:paraId="2441C026" w14:textId="77777777" w:rsidR="00C108CA" w:rsidRDefault="00C108CA" w:rsidP="00C108CA">
                  <w:r>
                    <w:t>Month 4-5</w:t>
                  </w:r>
                </w:p>
              </w:tc>
              <w:tc>
                <w:tcPr>
                  <w:tcW w:w="4508" w:type="dxa"/>
                </w:tcPr>
                <w:p w14:paraId="09754115" w14:textId="77777777" w:rsidR="00C108CA" w:rsidRDefault="00C108CA" w:rsidP="00C108CA">
                  <w:r>
                    <w:t xml:space="preserve">Data collection </w:t>
                  </w:r>
                </w:p>
              </w:tc>
            </w:tr>
            <w:tr w:rsidR="00C108CA" w14:paraId="230FD461" w14:textId="77777777" w:rsidTr="00EF5DB0">
              <w:tc>
                <w:tcPr>
                  <w:tcW w:w="4508" w:type="dxa"/>
                </w:tcPr>
                <w:p w14:paraId="48186FD7" w14:textId="77777777" w:rsidR="00C108CA" w:rsidRDefault="00C108CA" w:rsidP="00C108CA">
                  <w:r>
                    <w:t>Month 6-7</w:t>
                  </w:r>
                </w:p>
              </w:tc>
              <w:tc>
                <w:tcPr>
                  <w:tcW w:w="4508" w:type="dxa"/>
                </w:tcPr>
                <w:p w14:paraId="6C87713B" w14:textId="77777777" w:rsidR="00C108CA" w:rsidRDefault="00C108CA" w:rsidP="00C108CA">
                  <w:r>
                    <w:t xml:space="preserve">Next phase of data collection </w:t>
                  </w:r>
                </w:p>
              </w:tc>
            </w:tr>
            <w:tr w:rsidR="00C108CA" w14:paraId="1751E291" w14:textId="77777777" w:rsidTr="00EF5DB0">
              <w:tc>
                <w:tcPr>
                  <w:tcW w:w="4508" w:type="dxa"/>
                </w:tcPr>
                <w:p w14:paraId="31534F1A" w14:textId="77777777" w:rsidR="00C108CA" w:rsidRDefault="00C108CA" w:rsidP="00C108CA">
                  <w:r>
                    <w:t xml:space="preserve">Month 8-12 </w:t>
                  </w:r>
                </w:p>
              </w:tc>
              <w:tc>
                <w:tcPr>
                  <w:tcW w:w="4508" w:type="dxa"/>
                </w:tcPr>
                <w:p w14:paraId="640E6552" w14:textId="77777777" w:rsidR="00C108CA" w:rsidRDefault="00C108CA" w:rsidP="00C108CA">
                  <w:r>
                    <w:t xml:space="preserve">Final analysis and report writing </w:t>
                  </w:r>
                </w:p>
              </w:tc>
            </w:tr>
          </w:tbl>
          <w:p w14:paraId="488E7CCB" w14:textId="17510D9F" w:rsidR="00C108CA" w:rsidRPr="00210378" w:rsidRDefault="00C108CA" w:rsidP="00AC16C0">
            <w:pPr>
              <w:pStyle w:val="ListParagraph"/>
              <w:ind w:left="0"/>
              <w:rPr>
                <w:rFonts w:ascii="Arial" w:hAnsi="Arial" w:cs="Arial"/>
                <w:i/>
              </w:rPr>
            </w:pPr>
          </w:p>
        </w:tc>
      </w:tr>
      <w:tr w:rsidR="00AC16C0" w:rsidRPr="00210378" w14:paraId="474F50DE" w14:textId="77777777" w:rsidTr="00CC53AF">
        <w:trPr>
          <w:trHeight w:val="4650"/>
        </w:trPr>
        <w:tc>
          <w:tcPr>
            <w:tcW w:w="10490" w:type="dxa"/>
            <w:shd w:val="clear" w:color="auto" w:fill="auto"/>
          </w:tcPr>
          <w:p w14:paraId="15002819" w14:textId="77777777" w:rsidR="00AC16C0" w:rsidRPr="00210378" w:rsidRDefault="001D2066" w:rsidP="00AC16C0">
            <w:pPr>
              <w:pStyle w:val="ListParagraph"/>
              <w:ind w:left="0"/>
              <w:rPr>
                <w:rFonts w:ascii="Arial" w:hAnsi="Arial" w:cs="Arial"/>
                <w:b/>
              </w:rPr>
            </w:pPr>
            <w:r w:rsidRPr="00210378">
              <w:rPr>
                <w:rFonts w:ascii="Arial" w:hAnsi="Arial" w:cs="Arial"/>
                <w:b/>
              </w:rPr>
              <w:t>Up to ten key r</w:t>
            </w:r>
            <w:r w:rsidR="00AC16C0" w:rsidRPr="00210378">
              <w:rPr>
                <w:rFonts w:ascii="Arial" w:hAnsi="Arial" w:cs="Arial"/>
                <w:b/>
              </w:rPr>
              <w:t xml:space="preserve">eferences </w:t>
            </w:r>
            <w:r w:rsidR="00AC16C0" w:rsidRPr="0003399D">
              <w:rPr>
                <w:rFonts w:ascii="Arial" w:hAnsi="Arial" w:cs="Arial"/>
                <w:i/>
              </w:rPr>
              <w:t>(not included in word count)</w:t>
            </w:r>
            <w:r w:rsidR="00AC16C0" w:rsidRPr="00210378">
              <w:rPr>
                <w:rFonts w:ascii="Arial" w:hAnsi="Arial" w:cs="Arial"/>
                <w:b/>
              </w:rPr>
              <w:t xml:space="preserve"> </w:t>
            </w:r>
          </w:p>
          <w:p w14:paraId="420EF337" w14:textId="77777777" w:rsidR="00AC16C0" w:rsidRPr="00210378" w:rsidRDefault="00AC16C0" w:rsidP="00AC16C0">
            <w:pPr>
              <w:pStyle w:val="ListParagraph"/>
              <w:ind w:left="0"/>
              <w:rPr>
                <w:rFonts w:ascii="Arial" w:hAnsi="Arial" w:cs="Arial"/>
                <w:b/>
              </w:rPr>
            </w:pPr>
          </w:p>
          <w:p w14:paraId="2DB700B2" w14:textId="77777777" w:rsidR="000D2F28" w:rsidRDefault="000D2F28" w:rsidP="000D2F28">
            <w:proofErr w:type="spellStart"/>
            <w:r>
              <w:t>Ajzen</w:t>
            </w:r>
            <w:proofErr w:type="spellEnd"/>
            <w:r>
              <w:t xml:space="preserve">, I. (1991) The theory of planned behaviour, </w:t>
            </w:r>
            <w:r>
              <w:rPr>
                <w:i/>
                <w:iCs/>
              </w:rPr>
              <w:t xml:space="preserve">Organizational Behaviour and Human Decision Process, </w:t>
            </w:r>
            <w:r>
              <w:t>50, 179-211.</w:t>
            </w:r>
          </w:p>
          <w:p w14:paraId="60A2877A" w14:textId="77777777" w:rsidR="000D2F28" w:rsidRDefault="000D2F28" w:rsidP="000D2F28"/>
          <w:p w14:paraId="563432DA" w14:textId="77777777" w:rsidR="000D2F28" w:rsidRPr="008F7685" w:rsidRDefault="000D2F28" w:rsidP="000D2F28">
            <w:r>
              <w:t xml:space="preserve">Andriole, G.L., Crawford, E.D., Grubb, R.L. (2012) Mortality results from a randomised prostate cancer screening trial. </w:t>
            </w:r>
            <w:r>
              <w:rPr>
                <w:i/>
                <w:iCs/>
              </w:rPr>
              <w:t>The New England Journal of Medicine</w:t>
            </w:r>
            <w:r>
              <w:t>, 360, 1310-1319.</w:t>
            </w:r>
          </w:p>
          <w:p w14:paraId="2B8FC5BD" w14:textId="77777777" w:rsidR="000D2F28" w:rsidRDefault="000D2F28" w:rsidP="000D2F28"/>
          <w:p w14:paraId="45A1B6C1" w14:textId="77777777" w:rsidR="000D2F28" w:rsidRDefault="000D2F28" w:rsidP="000D2F28">
            <w:r>
              <w:t xml:space="preserve">Armitage, C.J. and Conner, M. (2001) Efficacy of the theory of planned behaviour: a meta-analytic review, </w:t>
            </w:r>
            <w:r>
              <w:rPr>
                <w:i/>
                <w:iCs/>
              </w:rPr>
              <w:t xml:space="preserve">British Journal of Social Psychology, </w:t>
            </w:r>
            <w:r>
              <w:t>38, 35-54.</w:t>
            </w:r>
          </w:p>
          <w:p w14:paraId="67ECF4CF" w14:textId="77777777" w:rsidR="000D2F28" w:rsidRDefault="000D2F28" w:rsidP="000D2F28"/>
          <w:p w14:paraId="08789C38" w14:textId="77777777" w:rsidR="000D2F28" w:rsidRDefault="000D2F28" w:rsidP="000D2F28">
            <w:r>
              <w:t xml:space="preserve">Conner, M., </w:t>
            </w:r>
            <w:proofErr w:type="spellStart"/>
            <w:r>
              <w:t>Prestwitch</w:t>
            </w:r>
            <w:proofErr w:type="spellEnd"/>
            <w:r>
              <w:t xml:space="preserve">, A. and Ayres, K. (2011) Using explicit affective attitudes to tap impulsive influences on health behaviour: a commentary on Hofmann et al. (2008). </w:t>
            </w:r>
            <w:r>
              <w:rPr>
                <w:i/>
                <w:iCs/>
              </w:rPr>
              <w:t xml:space="preserve">Health Psychology Review, </w:t>
            </w:r>
            <w:r>
              <w:t xml:space="preserve">5, 145-149. </w:t>
            </w:r>
          </w:p>
          <w:p w14:paraId="160DBCDB" w14:textId="77777777" w:rsidR="000D2F28" w:rsidRDefault="000D2F28" w:rsidP="000D2F28"/>
          <w:p w14:paraId="2812CCFD" w14:textId="77777777" w:rsidR="000D2F28" w:rsidRDefault="000D2F28" w:rsidP="000D2F28">
            <w:r>
              <w:lastRenderedPageBreak/>
              <w:t xml:space="preserve">Leal, J., </w:t>
            </w:r>
            <w:proofErr w:type="spellStart"/>
            <w:r>
              <w:t>Hamdy</w:t>
            </w:r>
            <w:proofErr w:type="spellEnd"/>
            <w:r>
              <w:t xml:space="preserve">, F., Wolstenholme, J. (2014) Estimating age and ethnic variation in the histological prevalence of prostate cancer to inform the impact of screening policies. </w:t>
            </w:r>
            <w:r>
              <w:rPr>
                <w:i/>
                <w:iCs/>
              </w:rPr>
              <w:t>International Journal of Urology,</w:t>
            </w:r>
            <w:r>
              <w:t xml:space="preserve"> 21(8), 786-92</w:t>
            </w:r>
          </w:p>
          <w:p w14:paraId="744EDEEC" w14:textId="77777777" w:rsidR="000D2F28" w:rsidRDefault="000D2F28" w:rsidP="000D2F28"/>
          <w:p w14:paraId="10CAFBD9" w14:textId="77777777" w:rsidR="000D2F28" w:rsidRDefault="000D2F28" w:rsidP="000D2F28">
            <w:r>
              <w:t xml:space="preserve">Leal, J., Welton, N.J., Martin, R.M., Donovan, J., </w:t>
            </w:r>
            <w:proofErr w:type="spellStart"/>
            <w:r>
              <w:t>Hamdy</w:t>
            </w:r>
            <w:proofErr w:type="spellEnd"/>
            <w:r>
              <w:t xml:space="preserve">, F., Neal, D., </w:t>
            </w:r>
            <w:proofErr w:type="spellStart"/>
            <w:r>
              <w:t>Wolestenholme</w:t>
            </w:r>
            <w:proofErr w:type="spellEnd"/>
            <w:r>
              <w:t xml:space="preserve">, J. (2018) Estimating the sensitivity of a prostate cancer screening programme for different PSA cut-off levels: A UK case study. </w:t>
            </w:r>
            <w:r>
              <w:rPr>
                <w:i/>
                <w:iCs/>
              </w:rPr>
              <w:t xml:space="preserve">Journal of Cancer Epidemiology. </w:t>
            </w:r>
            <w:r>
              <w:t xml:space="preserve">52, 99-105. </w:t>
            </w:r>
          </w:p>
          <w:p w14:paraId="562C6DE7" w14:textId="77777777" w:rsidR="000D2F28" w:rsidRDefault="000D2F28" w:rsidP="000D2F28"/>
          <w:p w14:paraId="018107FF" w14:textId="77777777" w:rsidR="000D2F28" w:rsidRPr="00D95AB4" w:rsidRDefault="000D2F28" w:rsidP="000D2F28">
            <w:r>
              <w:t xml:space="preserve">Schroder, F, H., </w:t>
            </w:r>
            <w:proofErr w:type="spellStart"/>
            <w:r>
              <w:t>Hugosson</w:t>
            </w:r>
            <w:proofErr w:type="spellEnd"/>
            <w:r>
              <w:t xml:space="preserve">, J., </w:t>
            </w:r>
            <w:proofErr w:type="spellStart"/>
            <w:r>
              <w:t>Roobol</w:t>
            </w:r>
            <w:proofErr w:type="spellEnd"/>
            <w:r>
              <w:t xml:space="preserve">, M.J. (2014) Screening and prostate cancer mortality: Results of the European Randomised Study of Screening for Prostate Cancer at 13 years follow-up. </w:t>
            </w:r>
            <w:r>
              <w:rPr>
                <w:i/>
                <w:iCs/>
              </w:rPr>
              <w:t>The Lancet,</w:t>
            </w:r>
            <w:r>
              <w:t xml:space="preserve"> 384(9959), 2027-2035. </w:t>
            </w:r>
          </w:p>
          <w:p w14:paraId="4E1C6347" w14:textId="77777777" w:rsidR="000D2F28" w:rsidRDefault="000D2F28" w:rsidP="000D2F28"/>
          <w:p w14:paraId="321989FD" w14:textId="77777777" w:rsidR="000D2F28" w:rsidRDefault="000D2F28" w:rsidP="000D2F28"/>
          <w:p w14:paraId="18CF8322" w14:textId="77777777" w:rsidR="000D2F28" w:rsidRPr="003B4D4A" w:rsidRDefault="000D2F28" w:rsidP="000D2F28">
            <w:pPr>
              <w:rPr>
                <w:u w:val="single"/>
              </w:rPr>
            </w:pPr>
          </w:p>
          <w:p w14:paraId="52955E4B" w14:textId="77777777" w:rsidR="00AC16C0" w:rsidRPr="00210378" w:rsidRDefault="00AC16C0" w:rsidP="00AC16C0">
            <w:pPr>
              <w:pStyle w:val="ListParagraph"/>
              <w:ind w:left="0"/>
              <w:rPr>
                <w:rFonts w:ascii="Arial" w:hAnsi="Arial" w:cs="Arial"/>
                <w:b/>
              </w:rPr>
            </w:pPr>
          </w:p>
        </w:tc>
      </w:tr>
    </w:tbl>
    <w:p w14:paraId="48DE2486" w14:textId="77777777" w:rsidR="009E10F9" w:rsidRDefault="009E10F9" w:rsidP="009E10F9">
      <w:pPr>
        <w:jc w:val="both"/>
        <w:rPr>
          <w:rFonts w:ascii="Arial" w:hAnsi="Arial" w:cs="Arial"/>
        </w:rPr>
      </w:pPr>
    </w:p>
    <w:p w14:paraId="0D2BF449" w14:textId="77777777" w:rsidR="009E10F9" w:rsidRDefault="009E10F9" w:rsidP="009E10F9">
      <w:pPr>
        <w:jc w:val="both"/>
        <w:rPr>
          <w:rFonts w:ascii="Arial" w:hAnsi="Arial" w:cs="Arial"/>
        </w:rPr>
      </w:pPr>
    </w:p>
    <w:p w14:paraId="6A47528F" w14:textId="77777777" w:rsidR="009E10F9" w:rsidRDefault="009E10F9" w:rsidP="009E10F9">
      <w:pPr>
        <w:jc w:val="both"/>
        <w:rPr>
          <w:rFonts w:ascii="Arial" w:hAnsi="Arial" w:cs="Arial"/>
        </w:rPr>
      </w:pPr>
    </w:p>
    <w:p w14:paraId="4D372113" w14:textId="77777777" w:rsidR="002A36C9" w:rsidRDefault="002A36C9"/>
    <w:sectPr w:rsidR="002A36C9">
      <w:footerReference w:type="even"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115ED" w14:textId="77777777" w:rsidR="002A1FF8" w:rsidRDefault="002A1FF8">
      <w:r>
        <w:separator/>
      </w:r>
    </w:p>
  </w:endnote>
  <w:endnote w:type="continuationSeparator" w:id="0">
    <w:p w14:paraId="3D6FC54A" w14:textId="77777777" w:rsidR="002A1FF8" w:rsidRDefault="002A1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6E54B" w14:textId="77777777" w:rsidR="001469A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0F741F2" w14:textId="77777777" w:rsidR="001469A0" w:rsidRDefault="00C108CA"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0791E" w14:textId="77777777" w:rsidR="001469A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20A16">
      <w:rPr>
        <w:rStyle w:val="PageNumber"/>
        <w:noProof/>
      </w:rPr>
      <w:t>3</w:t>
    </w:r>
    <w:r>
      <w:rPr>
        <w:rStyle w:val="PageNumber"/>
      </w:rPr>
      <w:fldChar w:fldCharType="end"/>
    </w:r>
  </w:p>
  <w:p w14:paraId="6F032EE7" w14:textId="77777777" w:rsidR="001469A0" w:rsidRDefault="00C108CA"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CA9AC" w14:textId="77777777" w:rsidR="002A1FF8" w:rsidRDefault="002A1FF8">
      <w:r>
        <w:separator/>
      </w:r>
    </w:p>
  </w:footnote>
  <w:footnote w:type="continuationSeparator" w:id="0">
    <w:p w14:paraId="20744DE9" w14:textId="77777777" w:rsidR="002A1FF8" w:rsidRDefault="002A1F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3399D"/>
    <w:rsid w:val="000C6357"/>
    <w:rsid w:val="000D2F28"/>
    <w:rsid w:val="000F5955"/>
    <w:rsid w:val="0011174B"/>
    <w:rsid w:val="00150FF0"/>
    <w:rsid w:val="001D2066"/>
    <w:rsid w:val="00210378"/>
    <w:rsid w:val="00245635"/>
    <w:rsid w:val="00254AC5"/>
    <w:rsid w:val="002A1FF8"/>
    <w:rsid w:val="002A36C9"/>
    <w:rsid w:val="00447680"/>
    <w:rsid w:val="004655CA"/>
    <w:rsid w:val="00497AD4"/>
    <w:rsid w:val="004F1D49"/>
    <w:rsid w:val="00564CB5"/>
    <w:rsid w:val="00566E75"/>
    <w:rsid w:val="00581836"/>
    <w:rsid w:val="00620A16"/>
    <w:rsid w:val="00625A36"/>
    <w:rsid w:val="00685585"/>
    <w:rsid w:val="006E45D3"/>
    <w:rsid w:val="007076C2"/>
    <w:rsid w:val="00724428"/>
    <w:rsid w:val="00790A53"/>
    <w:rsid w:val="007A7E58"/>
    <w:rsid w:val="007E0B8C"/>
    <w:rsid w:val="00800DF7"/>
    <w:rsid w:val="0086249F"/>
    <w:rsid w:val="009312E4"/>
    <w:rsid w:val="00962E33"/>
    <w:rsid w:val="00982BEA"/>
    <w:rsid w:val="00985278"/>
    <w:rsid w:val="00986A73"/>
    <w:rsid w:val="009B0D37"/>
    <w:rsid w:val="009D59A2"/>
    <w:rsid w:val="009E0E1D"/>
    <w:rsid w:val="009E10F9"/>
    <w:rsid w:val="00A12E1E"/>
    <w:rsid w:val="00A93728"/>
    <w:rsid w:val="00AB7B22"/>
    <w:rsid w:val="00AC16C0"/>
    <w:rsid w:val="00AD3FFD"/>
    <w:rsid w:val="00B57E0F"/>
    <w:rsid w:val="00BB4176"/>
    <w:rsid w:val="00C108CA"/>
    <w:rsid w:val="00C66CFD"/>
    <w:rsid w:val="00CD6830"/>
    <w:rsid w:val="00E1606E"/>
    <w:rsid w:val="00E35909"/>
    <w:rsid w:val="00E5484A"/>
    <w:rsid w:val="00EB11D7"/>
    <w:rsid w:val="00ED7BBA"/>
    <w:rsid w:val="00EE2730"/>
    <w:rsid w:val="00F318B5"/>
    <w:rsid w:val="00F86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D3F7E"/>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566E75"/>
    <w:rPr>
      <w:i/>
      <w:iCs/>
    </w:rPr>
  </w:style>
  <w:style w:type="character" w:styleId="Strong">
    <w:name w:val="Strong"/>
    <w:basedOn w:val="DefaultParagraphFont"/>
    <w:uiPriority w:val="22"/>
    <w:qFormat/>
    <w:rsid w:val="00566E75"/>
    <w:rPr>
      <w:b/>
      <w:bCs/>
    </w:rPr>
  </w:style>
  <w:style w:type="table" w:styleId="TableGrid">
    <w:name w:val="Table Grid"/>
    <w:basedOn w:val="TableNormal"/>
    <w:uiPriority w:val="39"/>
    <w:rsid w:val="00C10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ancerresearchu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Owner</cp:lastModifiedBy>
  <cp:revision>2</cp:revision>
  <dcterms:created xsi:type="dcterms:W3CDTF">2020-02-25T19:33:00Z</dcterms:created>
  <dcterms:modified xsi:type="dcterms:W3CDTF">2020-02-25T19:33:00Z</dcterms:modified>
</cp:coreProperties>
</file>