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3E1C41" w14:textId="77777777" w:rsidR="00962C75" w:rsidRPr="00962C75" w:rsidRDefault="00962C75" w:rsidP="00962C75">
      <w:pPr>
        <w:rPr>
          <w:rFonts w:ascii="Arial" w:hAnsi="Arial" w:cs="Arial"/>
          <w:b/>
          <w:bCs/>
          <w:sz w:val="44"/>
          <w:szCs w:val="44"/>
        </w:rPr>
      </w:pPr>
      <w:r w:rsidRPr="00962C75">
        <w:rPr>
          <w:rFonts w:ascii="Arial" w:hAnsi="Arial" w:cs="Arial"/>
          <w:b/>
          <w:bCs/>
          <w:sz w:val="44"/>
          <w:szCs w:val="44"/>
        </w:rPr>
        <w:t>Name: Yetunde Onasanya</w:t>
      </w:r>
    </w:p>
    <w:p w14:paraId="65CEBD02" w14:textId="77777777" w:rsidR="00962C75" w:rsidRPr="00962C75" w:rsidRDefault="00962C75" w:rsidP="00962C75">
      <w:pPr>
        <w:rPr>
          <w:rFonts w:ascii="Arial" w:hAnsi="Arial" w:cs="Arial"/>
          <w:b/>
          <w:bCs/>
          <w:sz w:val="44"/>
          <w:szCs w:val="44"/>
        </w:rPr>
      </w:pPr>
      <w:r w:rsidRPr="00962C75">
        <w:rPr>
          <w:rFonts w:ascii="Arial" w:hAnsi="Arial" w:cs="Arial"/>
          <w:b/>
          <w:bCs/>
          <w:sz w:val="44"/>
          <w:szCs w:val="44"/>
        </w:rPr>
        <w:t>Student Number: 1905364</w:t>
      </w:r>
    </w:p>
    <w:p w14:paraId="4735D5EF" w14:textId="77777777" w:rsidR="00962C75" w:rsidRPr="00962C75" w:rsidRDefault="00962C75" w:rsidP="00962C75">
      <w:pPr>
        <w:rPr>
          <w:rFonts w:ascii="Arial" w:hAnsi="Arial" w:cs="Arial"/>
          <w:b/>
          <w:bCs/>
          <w:sz w:val="44"/>
          <w:szCs w:val="44"/>
        </w:rPr>
      </w:pPr>
      <w:r w:rsidRPr="00962C75">
        <w:rPr>
          <w:rFonts w:ascii="Arial" w:hAnsi="Arial" w:cs="Arial"/>
          <w:b/>
          <w:bCs/>
          <w:sz w:val="44"/>
          <w:szCs w:val="44"/>
        </w:rPr>
        <w:t>Lecturer’s Name: Diya Ganguly</w:t>
      </w:r>
    </w:p>
    <w:p w14:paraId="775D145A" w14:textId="77777777" w:rsidR="00962C75" w:rsidRPr="00962C75" w:rsidRDefault="00962C75" w:rsidP="00962C75">
      <w:pPr>
        <w:rPr>
          <w:rFonts w:ascii="Arial" w:hAnsi="Arial" w:cs="Arial"/>
          <w:b/>
          <w:bCs/>
          <w:sz w:val="44"/>
          <w:szCs w:val="44"/>
        </w:rPr>
      </w:pPr>
      <w:r w:rsidRPr="00962C75">
        <w:rPr>
          <w:rFonts w:ascii="Arial" w:hAnsi="Arial" w:cs="Arial"/>
          <w:b/>
          <w:bCs/>
          <w:sz w:val="44"/>
          <w:szCs w:val="44"/>
        </w:rPr>
        <w:t>Assignment Title: Children, Young People and Families 2</w:t>
      </w:r>
    </w:p>
    <w:p w14:paraId="48E2BB6D" w14:textId="77777777" w:rsidR="00962C75" w:rsidRPr="00962C75" w:rsidRDefault="00962C75" w:rsidP="00962C75">
      <w:pPr>
        <w:rPr>
          <w:rFonts w:ascii="Arial" w:hAnsi="Arial" w:cs="Arial"/>
          <w:b/>
          <w:bCs/>
          <w:sz w:val="44"/>
          <w:szCs w:val="44"/>
        </w:rPr>
      </w:pPr>
      <w:r w:rsidRPr="00962C75">
        <w:rPr>
          <w:rFonts w:ascii="Arial" w:hAnsi="Arial" w:cs="Arial"/>
          <w:b/>
          <w:bCs/>
          <w:sz w:val="44"/>
          <w:szCs w:val="44"/>
        </w:rPr>
        <w:t>Module Title: Children, Young People and Families</w:t>
      </w:r>
    </w:p>
    <w:p w14:paraId="2659EA0E" w14:textId="6FD35D2E" w:rsidR="00962C75" w:rsidRDefault="00962C75" w:rsidP="00962C75">
      <w:pPr>
        <w:rPr>
          <w:rFonts w:ascii="Arial" w:hAnsi="Arial" w:cs="Arial"/>
          <w:b/>
          <w:bCs/>
          <w:sz w:val="44"/>
          <w:szCs w:val="44"/>
        </w:rPr>
      </w:pPr>
      <w:r w:rsidRPr="00962C75">
        <w:rPr>
          <w:rFonts w:ascii="Arial" w:hAnsi="Arial" w:cs="Arial"/>
          <w:b/>
          <w:bCs/>
          <w:sz w:val="44"/>
          <w:szCs w:val="44"/>
        </w:rPr>
        <w:t>Module Code: BMHP5004</w:t>
      </w:r>
    </w:p>
    <w:p w14:paraId="1AAAA513" w14:textId="6C58E322" w:rsidR="00962C75" w:rsidRDefault="00962C75" w:rsidP="00962C75">
      <w:pPr>
        <w:rPr>
          <w:rFonts w:ascii="Arial" w:hAnsi="Arial" w:cs="Arial"/>
          <w:b/>
          <w:bCs/>
          <w:sz w:val="44"/>
          <w:szCs w:val="44"/>
        </w:rPr>
      </w:pPr>
    </w:p>
    <w:p w14:paraId="290E7B66" w14:textId="77777777" w:rsidR="00962C75" w:rsidRDefault="00962C75">
      <w:pPr>
        <w:rPr>
          <w:rFonts w:ascii="Arial" w:hAnsi="Arial" w:cs="Arial"/>
          <w:b/>
          <w:bCs/>
          <w:sz w:val="44"/>
          <w:szCs w:val="44"/>
        </w:rPr>
      </w:pPr>
      <w:r>
        <w:rPr>
          <w:rFonts w:ascii="Arial" w:hAnsi="Arial" w:cs="Arial"/>
          <w:b/>
          <w:bCs/>
          <w:sz w:val="44"/>
          <w:szCs w:val="44"/>
        </w:rPr>
        <w:br w:type="page"/>
      </w:r>
    </w:p>
    <w:p w14:paraId="4760EC5F" w14:textId="43B577C8" w:rsidR="00962C75" w:rsidRDefault="00962C75" w:rsidP="00962C75">
      <w:pPr>
        <w:rPr>
          <w:rFonts w:ascii="Arial" w:hAnsi="Arial" w:cs="Arial"/>
          <w:b/>
          <w:bCs/>
          <w:sz w:val="24"/>
          <w:szCs w:val="24"/>
        </w:rPr>
      </w:pPr>
      <w:r>
        <w:rPr>
          <w:rFonts w:ascii="Arial" w:hAnsi="Arial" w:cs="Arial"/>
          <w:b/>
          <w:bCs/>
          <w:sz w:val="24"/>
          <w:szCs w:val="24"/>
        </w:rPr>
        <w:lastRenderedPageBreak/>
        <w:t>Introduction</w:t>
      </w:r>
    </w:p>
    <w:p w14:paraId="23C105EE" w14:textId="078BB31F" w:rsidR="00566AAA" w:rsidRDefault="00566AAA" w:rsidP="00962C75">
      <w:pPr>
        <w:rPr>
          <w:rFonts w:ascii="Arial" w:hAnsi="Arial" w:cs="Arial"/>
          <w:sz w:val="24"/>
          <w:szCs w:val="24"/>
        </w:rPr>
      </w:pPr>
      <w:r>
        <w:rPr>
          <w:rFonts w:ascii="Arial" w:hAnsi="Arial" w:cs="Arial"/>
          <w:sz w:val="24"/>
          <w:szCs w:val="24"/>
        </w:rPr>
        <w:t>The aim of this report is define and compare different stages of childhood, key elements of family life and childhood, demonstrating the knowledge and understanding of the range of factors, development of policy and legislation which have influenced changes in the social construction of childhood and families.</w:t>
      </w:r>
    </w:p>
    <w:p w14:paraId="2426CF84" w14:textId="548AAC50" w:rsidR="00381F5C" w:rsidRDefault="00381F5C" w:rsidP="00962C75">
      <w:pPr>
        <w:rPr>
          <w:rFonts w:ascii="Arial" w:hAnsi="Arial" w:cs="Arial"/>
          <w:b/>
          <w:bCs/>
          <w:sz w:val="24"/>
          <w:szCs w:val="24"/>
        </w:rPr>
      </w:pPr>
      <w:r>
        <w:rPr>
          <w:rFonts w:ascii="Arial" w:hAnsi="Arial" w:cs="Arial"/>
          <w:b/>
          <w:bCs/>
          <w:sz w:val="24"/>
          <w:szCs w:val="24"/>
        </w:rPr>
        <w:t>Childhood and Key Elements of Family Life</w:t>
      </w:r>
    </w:p>
    <w:p w14:paraId="67015898" w14:textId="4490C7D4" w:rsidR="004444C4" w:rsidRDefault="00467A97" w:rsidP="00962C75">
      <w:pPr>
        <w:rPr>
          <w:rFonts w:ascii="Arial" w:hAnsi="Arial" w:cs="Arial"/>
          <w:sz w:val="24"/>
          <w:szCs w:val="24"/>
        </w:rPr>
      </w:pPr>
      <w:r>
        <w:rPr>
          <w:rFonts w:ascii="Arial" w:hAnsi="Arial" w:cs="Arial"/>
          <w:sz w:val="24"/>
          <w:szCs w:val="24"/>
        </w:rPr>
        <w:t xml:space="preserve">Childhood can be described in a number of different ways. The typical definition is an experience that occurs early on during a person’s lifespan and takes place between infancy and adolescence. </w:t>
      </w:r>
      <w:r w:rsidR="002817A2">
        <w:rPr>
          <w:rFonts w:ascii="Arial" w:hAnsi="Arial" w:cs="Arial"/>
          <w:sz w:val="24"/>
          <w:szCs w:val="24"/>
        </w:rPr>
        <w:t xml:space="preserve">Another way that childhood can be described as is as </w:t>
      </w:r>
      <w:r w:rsidR="007A3E7A">
        <w:rPr>
          <w:rFonts w:ascii="Arial" w:hAnsi="Arial" w:cs="Arial"/>
          <w:sz w:val="24"/>
          <w:szCs w:val="24"/>
        </w:rPr>
        <w:t>the period of time for children to attend school, play with each other and explore the world around them all whilst discovering themselves</w:t>
      </w:r>
      <w:r w:rsidR="00220DA3">
        <w:rPr>
          <w:rFonts w:ascii="Arial" w:hAnsi="Arial" w:cs="Arial"/>
          <w:sz w:val="24"/>
          <w:szCs w:val="24"/>
        </w:rPr>
        <w:t xml:space="preserve">, picking up skills on the way such as learning how to be independent and developing social skills. </w:t>
      </w:r>
      <w:r w:rsidR="007A3E7A">
        <w:rPr>
          <w:rFonts w:ascii="Arial" w:hAnsi="Arial" w:cs="Arial"/>
          <w:sz w:val="24"/>
          <w:szCs w:val="24"/>
        </w:rPr>
        <w:t>With this they grow strong and confident into the adolescence phase with the love and encouragement from family, friends, and their community as a whole</w:t>
      </w:r>
      <w:r w:rsidR="00220DA3">
        <w:rPr>
          <w:rFonts w:ascii="Arial" w:hAnsi="Arial" w:cs="Arial"/>
          <w:sz w:val="24"/>
          <w:szCs w:val="24"/>
        </w:rPr>
        <w:t xml:space="preserve"> as well as developing attachment towards others.</w:t>
      </w:r>
      <w:r w:rsidR="007A3E7A">
        <w:rPr>
          <w:rFonts w:ascii="Arial" w:hAnsi="Arial" w:cs="Arial"/>
          <w:sz w:val="24"/>
          <w:szCs w:val="24"/>
        </w:rPr>
        <w:t xml:space="preserve"> </w:t>
      </w:r>
      <w:r w:rsidR="00C5798B">
        <w:rPr>
          <w:rFonts w:ascii="Arial" w:hAnsi="Arial" w:cs="Arial"/>
          <w:sz w:val="24"/>
          <w:szCs w:val="24"/>
        </w:rPr>
        <w:t>‘C</w:t>
      </w:r>
      <w:r w:rsidR="00C5798B" w:rsidRPr="00C5798B">
        <w:rPr>
          <w:rFonts w:ascii="Arial" w:hAnsi="Arial" w:cs="Arial"/>
          <w:sz w:val="24"/>
          <w:szCs w:val="24"/>
        </w:rPr>
        <w:t>hildren’s interests</w:t>
      </w:r>
      <w:r w:rsidR="00C5798B">
        <w:rPr>
          <w:rFonts w:ascii="Arial" w:hAnsi="Arial" w:cs="Arial"/>
          <w:sz w:val="24"/>
          <w:szCs w:val="24"/>
        </w:rPr>
        <w:t xml:space="preserve">’ as well as what they like and what they dislike are also normally identified during this period, </w:t>
      </w:r>
      <w:r w:rsidR="00CA3CA8" w:rsidRPr="00CA3CA8">
        <w:rPr>
          <w:rFonts w:ascii="Arial" w:hAnsi="Arial" w:cs="Arial"/>
          <w:sz w:val="24"/>
          <w:szCs w:val="24"/>
        </w:rPr>
        <w:t>(Matthews and Mullin, 2002)</w:t>
      </w:r>
      <w:r w:rsidR="007A3E7A">
        <w:rPr>
          <w:rFonts w:ascii="Arial" w:hAnsi="Arial" w:cs="Arial"/>
          <w:sz w:val="24"/>
          <w:szCs w:val="24"/>
        </w:rPr>
        <w:t xml:space="preserve">. </w:t>
      </w:r>
      <w:r>
        <w:rPr>
          <w:rFonts w:ascii="Arial" w:hAnsi="Arial" w:cs="Arial"/>
          <w:sz w:val="24"/>
          <w:szCs w:val="24"/>
        </w:rPr>
        <w:t>The way this childhood is experienced however varies from person to person as no childhood experience is the same. Some may even state that they did not experience a childhood due to a number of factors affecting childhood that will be discussed later on. With childhood being one of the earliest stages of life, how it is spent can</w:t>
      </w:r>
      <w:r w:rsidR="009C0E9F">
        <w:rPr>
          <w:rFonts w:ascii="Arial" w:hAnsi="Arial" w:cs="Arial"/>
          <w:sz w:val="24"/>
          <w:szCs w:val="24"/>
        </w:rPr>
        <w:t xml:space="preserve"> significantly</w:t>
      </w:r>
      <w:r>
        <w:rPr>
          <w:rFonts w:ascii="Arial" w:hAnsi="Arial" w:cs="Arial"/>
          <w:sz w:val="24"/>
          <w:szCs w:val="24"/>
        </w:rPr>
        <w:t xml:space="preserve"> alter and </w:t>
      </w:r>
      <w:r w:rsidR="009C0E9F">
        <w:rPr>
          <w:rFonts w:ascii="Arial" w:hAnsi="Arial" w:cs="Arial"/>
          <w:sz w:val="24"/>
          <w:szCs w:val="24"/>
        </w:rPr>
        <w:t xml:space="preserve">have an </w:t>
      </w:r>
      <w:r>
        <w:rPr>
          <w:rFonts w:ascii="Arial" w:hAnsi="Arial" w:cs="Arial"/>
          <w:sz w:val="24"/>
          <w:szCs w:val="24"/>
        </w:rPr>
        <w:t xml:space="preserve">affect a child’s future behaviours, </w:t>
      </w:r>
      <w:r w:rsidR="009C0E9F">
        <w:rPr>
          <w:rFonts w:ascii="Arial" w:hAnsi="Arial" w:cs="Arial"/>
          <w:sz w:val="24"/>
          <w:szCs w:val="24"/>
        </w:rPr>
        <w:t>relationships,</w:t>
      </w:r>
      <w:r>
        <w:rPr>
          <w:rFonts w:ascii="Arial" w:hAnsi="Arial" w:cs="Arial"/>
          <w:sz w:val="24"/>
          <w:szCs w:val="24"/>
        </w:rPr>
        <w:t xml:space="preserve"> and outlook on life.</w:t>
      </w:r>
      <w:r w:rsidR="007A3E7A">
        <w:rPr>
          <w:rFonts w:ascii="Arial" w:hAnsi="Arial" w:cs="Arial"/>
          <w:sz w:val="24"/>
          <w:szCs w:val="24"/>
        </w:rPr>
        <w:t xml:space="preserve"> </w:t>
      </w:r>
    </w:p>
    <w:p w14:paraId="014EE6C9" w14:textId="515A2011" w:rsidR="006D2936" w:rsidRDefault="000E34AD" w:rsidP="00962C75">
      <w:pPr>
        <w:rPr>
          <w:rFonts w:ascii="Arial" w:hAnsi="Arial" w:cs="Arial"/>
          <w:sz w:val="24"/>
          <w:szCs w:val="24"/>
        </w:rPr>
      </w:pPr>
      <w:r>
        <w:rPr>
          <w:rFonts w:ascii="Arial" w:hAnsi="Arial" w:cs="Arial"/>
          <w:sz w:val="24"/>
          <w:szCs w:val="24"/>
        </w:rPr>
        <w:t xml:space="preserve">Factors affecting family life include lack of shared vision, lack of family bonding, lack of commitment towards family life and a lack of communication for those involved in the family unit. </w:t>
      </w:r>
      <w:r w:rsidR="0018422C">
        <w:rPr>
          <w:rFonts w:ascii="Arial" w:hAnsi="Arial" w:cs="Arial"/>
          <w:sz w:val="24"/>
          <w:szCs w:val="24"/>
        </w:rPr>
        <w:t>Models of communications such as</w:t>
      </w:r>
      <w:r w:rsidR="00841E67">
        <w:rPr>
          <w:rFonts w:ascii="Arial" w:hAnsi="Arial" w:cs="Arial"/>
          <w:sz w:val="24"/>
          <w:szCs w:val="24"/>
        </w:rPr>
        <w:t xml:space="preserve"> the SOLER model of communication provide an effective way in which people should communicate with each other: S for sit squarely, O for open position, L for leam slightly forward, E for eye contact and R for relax</w:t>
      </w:r>
      <w:r w:rsidR="00DA6012">
        <w:rPr>
          <w:rFonts w:ascii="Arial" w:hAnsi="Arial" w:cs="Arial"/>
          <w:sz w:val="24"/>
          <w:szCs w:val="24"/>
        </w:rPr>
        <w:t xml:space="preserve">, </w:t>
      </w:r>
      <w:r w:rsidR="00DA6012" w:rsidRPr="00DA6012">
        <w:rPr>
          <w:rFonts w:ascii="Arial" w:hAnsi="Arial" w:cs="Arial"/>
          <w:sz w:val="24"/>
          <w:szCs w:val="24"/>
        </w:rPr>
        <w:t>(Stickley, 2011)</w:t>
      </w:r>
      <w:r w:rsidR="00DA6012">
        <w:rPr>
          <w:rFonts w:ascii="Arial" w:hAnsi="Arial" w:cs="Arial"/>
          <w:sz w:val="24"/>
          <w:szCs w:val="24"/>
        </w:rPr>
        <w:t xml:space="preserve">. </w:t>
      </w:r>
      <w:r w:rsidR="006D2936">
        <w:rPr>
          <w:rFonts w:ascii="Arial" w:hAnsi="Arial" w:cs="Arial"/>
          <w:sz w:val="24"/>
          <w:szCs w:val="24"/>
        </w:rPr>
        <w:t>Th</w:t>
      </w:r>
      <w:r w:rsidR="00841E67">
        <w:rPr>
          <w:rFonts w:ascii="Arial" w:hAnsi="Arial" w:cs="Arial"/>
          <w:sz w:val="24"/>
          <w:szCs w:val="24"/>
        </w:rPr>
        <w:t>e</w:t>
      </w:r>
      <w:r w:rsidR="006D2936">
        <w:rPr>
          <w:rFonts w:ascii="Arial" w:hAnsi="Arial" w:cs="Arial"/>
          <w:sz w:val="24"/>
          <w:szCs w:val="24"/>
        </w:rPr>
        <w:t xml:space="preserve"> experience that one has during childhood as well as the environment in which their upbringing takes place can either take a positive or negative toll on the individual.</w:t>
      </w:r>
      <w:r w:rsidR="004B36DC">
        <w:rPr>
          <w:rFonts w:ascii="Arial" w:hAnsi="Arial" w:cs="Arial"/>
          <w:sz w:val="24"/>
          <w:szCs w:val="24"/>
        </w:rPr>
        <w:t xml:space="preserve"> </w:t>
      </w:r>
      <w:r w:rsidR="004E500B">
        <w:rPr>
          <w:rFonts w:ascii="Arial" w:hAnsi="Arial" w:cs="Arial"/>
          <w:sz w:val="24"/>
          <w:szCs w:val="24"/>
        </w:rPr>
        <w:t xml:space="preserve">Because of the bond that a child has to their mother or primary care giver, the child’s will develop a sense of trust and belonging with them. If their primary caregiver is consistently providing the child with inadequate care and showing neglect, the child will be negatively affected by it in the future. Ways in which the child will be affected include how they perceive the world and others as well as their relationship with others. The individual is likely to develop trust issues and may even begin to inflict the pain that they experienced onto others as a way to cope as this is all they know. Growing up in a rough environment </w:t>
      </w:r>
      <w:r w:rsidR="000C1793">
        <w:rPr>
          <w:rFonts w:ascii="Arial" w:hAnsi="Arial" w:cs="Arial"/>
          <w:sz w:val="24"/>
          <w:szCs w:val="24"/>
        </w:rPr>
        <w:t xml:space="preserve">for example living in a poor, troubled household, or an area where there is a high crime rate </w:t>
      </w:r>
      <w:r w:rsidR="004E500B">
        <w:rPr>
          <w:rFonts w:ascii="Arial" w:hAnsi="Arial" w:cs="Arial"/>
          <w:sz w:val="24"/>
          <w:szCs w:val="24"/>
        </w:rPr>
        <w:t>can also negatively</w:t>
      </w:r>
      <w:r w:rsidR="000C1793">
        <w:rPr>
          <w:rFonts w:ascii="Arial" w:hAnsi="Arial" w:cs="Arial"/>
          <w:sz w:val="24"/>
          <w:szCs w:val="24"/>
        </w:rPr>
        <w:t xml:space="preserve"> affect the adult that the individual blossoms into. A majority of offenders that have committed serious crimes such as murder and rape are often victims of child abuse or neglect themselves, emphasising the importance of a having a proper childhood and being surrounded by loving people from an early age. </w:t>
      </w:r>
      <w:r w:rsidR="004B36DC">
        <w:rPr>
          <w:rFonts w:ascii="Arial" w:hAnsi="Arial" w:cs="Arial"/>
          <w:sz w:val="24"/>
          <w:szCs w:val="24"/>
        </w:rPr>
        <w:t>On the other hand, some childhood experiences that will lead to a better life inclu</w:t>
      </w:r>
      <w:r w:rsidR="00383D37">
        <w:rPr>
          <w:rFonts w:ascii="Arial" w:hAnsi="Arial" w:cs="Arial"/>
          <w:sz w:val="24"/>
          <w:szCs w:val="24"/>
        </w:rPr>
        <w:t xml:space="preserve">de </w:t>
      </w:r>
      <w:r w:rsidR="00383D37">
        <w:rPr>
          <w:rFonts w:ascii="Arial" w:hAnsi="Arial" w:cs="Arial"/>
          <w:sz w:val="24"/>
          <w:szCs w:val="24"/>
        </w:rPr>
        <w:lastRenderedPageBreak/>
        <w:t xml:space="preserve">adversity, attachment, conflict, </w:t>
      </w:r>
      <w:r w:rsidR="00C13B6E">
        <w:rPr>
          <w:rFonts w:ascii="Arial" w:hAnsi="Arial" w:cs="Arial"/>
          <w:sz w:val="24"/>
          <w:szCs w:val="24"/>
        </w:rPr>
        <w:t>nature,</w:t>
      </w:r>
      <w:r w:rsidR="00383D37">
        <w:rPr>
          <w:rFonts w:ascii="Arial" w:hAnsi="Arial" w:cs="Arial"/>
          <w:sz w:val="24"/>
          <w:szCs w:val="24"/>
        </w:rPr>
        <w:t xml:space="preserve"> and exposure to diverse activities, </w:t>
      </w:r>
      <w:r w:rsidR="00B30A5B" w:rsidRPr="00B30A5B">
        <w:rPr>
          <w:rFonts w:ascii="Arial" w:hAnsi="Arial" w:cs="Arial"/>
          <w:sz w:val="24"/>
          <w:szCs w:val="24"/>
        </w:rPr>
        <w:t>(Abdullah, 2019)</w:t>
      </w:r>
      <w:r w:rsidR="00B30A5B">
        <w:rPr>
          <w:rFonts w:ascii="Arial" w:hAnsi="Arial" w:cs="Arial"/>
          <w:sz w:val="24"/>
          <w:szCs w:val="24"/>
        </w:rPr>
        <w:t>.</w:t>
      </w:r>
    </w:p>
    <w:p w14:paraId="098D00D9" w14:textId="50B92469" w:rsidR="00EA331B" w:rsidRPr="002F6773" w:rsidRDefault="00EA331B" w:rsidP="00962C75">
      <w:pPr>
        <w:rPr>
          <w:rFonts w:ascii="Arial" w:hAnsi="Arial" w:cs="Arial"/>
          <w:sz w:val="24"/>
          <w:szCs w:val="24"/>
        </w:rPr>
      </w:pPr>
      <w:r>
        <w:rPr>
          <w:rFonts w:ascii="Arial" w:hAnsi="Arial" w:cs="Arial"/>
          <w:sz w:val="24"/>
          <w:szCs w:val="24"/>
        </w:rPr>
        <w:t>External factors outside of the family home can also have an impact on children, young people and their families and these factors are known as barriers. One of these barriers is the lack of commitment shown by some working multi-agencies. Some professionals simply do not show enough care towards their work and therefore do not perform or provide services to those that need it to the best of their abilities. Another barrier is issues of accountability. Professionals sometimes fail to take account for their actions and refuse to take blame for wrong doings where they should.</w:t>
      </w:r>
      <w:r w:rsidR="007A257D">
        <w:rPr>
          <w:rFonts w:ascii="Arial" w:hAnsi="Arial" w:cs="Arial"/>
          <w:sz w:val="24"/>
          <w:szCs w:val="24"/>
        </w:rPr>
        <w:t xml:space="preserve"> Such barriers could prove fatal for the lives of children facing neglect in their homes if not tackled.</w:t>
      </w:r>
      <w:r>
        <w:rPr>
          <w:rFonts w:ascii="Arial" w:hAnsi="Arial" w:cs="Arial"/>
          <w:sz w:val="24"/>
          <w:szCs w:val="24"/>
        </w:rPr>
        <w:t xml:space="preserve"> </w:t>
      </w:r>
      <w:r w:rsidR="00D22459">
        <w:rPr>
          <w:rFonts w:ascii="Arial" w:hAnsi="Arial" w:cs="Arial"/>
          <w:sz w:val="24"/>
          <w:szCs w:val="24"/>
        </w:rPr>
        <w:t xml:space="preserve">An example of this </w:t>
      </w:r>
      <w:r w:rsidR="007A257D">
        <w:rPr>
          <w:rFonts w:ascii="Arial" w:hAnsi="Arial" w:cs="Arial"/>
          <w:sz w:val="24"/>
          <w:szCs w:val="24"/>
        </w:rPr>
        <w:t xml:space="preserve">would be the case of Victoria Climbie where </w:t>
      </w:r>
      <w:r w:rsidR="00D22459">
        <w:rPr>
          <w:rFonts w:ascii="Arial" w:hAnsi="Arial" w:cs="Arial"/>
          <w:sz w:val="24"/>
          <w:szCs w:val="24"/>
        </w:rPr>
        <w:t xml:space="preserve">authorities </w:t>
      </w:r>
      <w:r w:rsidR="007A257D">
        <w:rPr>
          <w:rFonts w:ascii="Arial" w:hAnsi="Arial" w:cs="Arial"/>
          <w:sz w:val="24"/>
          <w:szCs w:val="24"/>
        </w:rPr>
        <w:t>did not believe that they contributed</w:t>
      </w:r>
      <w:r w:rsidR="00D22459">
        <w:rPr>
          <w:rFonts w:ascii="Arial" w:hAnsi="Arial" w:cs="Arial"/>
          <w:sz w:val="24"/>
          <w:szCs w:val="24"/>
        </w:rPr>
        <w:t xml:space="preserve"> to </w:t>
      </w:r>
      <w:r w:rsidR="007A257D">
        <w:rPr>
          <w:rFonts w:ascii="Arial" w:hAnsi="Arial" w:cs="Arial"/>
          <w:sz w:val="24"/>
          <w:szCs w:val="24"/>
        </w:rPr>
        <w:t>her</w:t>
      </w:r>
      <w:r w:rsidR="00D22459">
        <w:rPr>
          <w:rFonts w:ascii="Arial" w:hAnsi="Arial" w:cs="Arial"/>
          <w:sz w:val="24"/>
          <w:szCs w:val="24"/>
        </w:rPr>
        <w:t xml:space="preserve"> death </w:t>
      </w:r>
      <w:r w:rsidR="007A257D">
        <w:rPr>
          <w:rFonts w:ascii="Arial" w:hAnsi="Arial" w:cs="Arial"/>
          <w:sz w:val="24"/>
          <w:szCs w:val="24"/>
        </w:rPr>
        <w:t>despite the fact that they did not pay</w:t>
      </w:r>
      <w:r w:rsidR="00D22459">
        <w:rPr>
          <w:rFonts w:ascii="Arial" w:hAnsi="Arial" w:cs="Arial"/>
          <w:sz w:val="24"/>
          <w:szCs w:val="24"/>
        </w:rPr>
        <w:t xml:space="preserve"> enough attention to </w:t>
      </w:r>
      <w:r w:rsidR="007A257D">
        <w:rPr>
          <w:rFonts w:ascii="Arial" w:hAnsi="Arial" w:cs="Arial"/>
          <w:sz w:val="24"/>
          <w:szCs w:val="24"/>
        </w:rPr>
        <w:t xml:space="preserve">her, her </w:t>
      </w:r>
      <w:r w:rsidR="00AF2026">
        <w:rPr>
          <w:rFonts w:ascii="Arial" w:hAnsi="Arial" w:cs="Arial"/>
          <w:sz w:val="24"/>
          <w:szCs w:val="24"/>
        </w:rPr>
        <w:t>case,</w:t>
      </w:r>
      <w:r w:rsidR="007A257D">
        <w:rPr>
          <w:rFonts w:ascii="Arial" w:hAnsi="Arial" w:cs="Arial"/>
          <w:sz w:val="24"/>
          <w:szCs w:val="24"/>
        </w:rPr>
        <w:t xml:space="preserve"> or the injuries she suffered from her abuse guardians</w:t>
      </w:r>
      <w:r w:rsidR="00D22459">
        <w:rPr>
          <w:rFonts w:ascii="Arial" w:hAnsi="Arial" w:cs="Arial"/>
          <w:sz w:val="24"/>
          <w:szCs w:val="24"/>
        </w:rPr>
        <w:t xml:space="preserve">.  </w:t>
      </w:r>
    </w:p>
    <w:p w14:paraId="3DE78158" w14:textId="6C4DFCA2" w:rsidR="00381F5C" w:rsidRDefault="00381F5C" w:rsidP="00962C75">
      <w:pPr>
        <w:rPr>
          <w:rFonts w:ascii="Arial" w:hAnsi="Arial" w:cs="Arial"/>
          <w:b/>
          <w:bCs/>
          <w:sz w:val="24"/>
          <w:szCs w:val="24"/>
        </w:rPr>
      </w:pPr>
      <w:r>
        <w:rPr>
          <w:rFonts w:ascii="Arial" w:hAnsi="Arial" w:cs="Arial"/>
          <w:b/>
          <w:bCs/>
          <w:sz w:val="24"/>
          <w:szCs w:val="24"/>
        </w:rPr>
        <w:t xml:space="preserve">Life </w:t>
      </w:r>
      <w:r w:rsidR="002D7CD7">
        <w:rPr>
          <w:rFonts w:ascii="Arial" w:hAnsi="Arial" w:cs="Arial"/>
          <w:b/>
          <w:bCs/>
          <w:sz w:val="24"/>
          <w:szCs w:val="24"/>
        </w:rPr>
        <w:t>for</w:t>
      </w:r>
      <w:r>
        <w:rPr>
          <w:rFonts w:ascii="Arial" w:hAnsi="Arial" w:cs="Arial"/>
          <w:b/>
          <w:bCs/>
          <w:sz w:val="24"/>
          <w:szCs w:val="24"/>
        </w:rPr>
        <w:t xml:space="preserve"> Children and their Families from Historical to Present Times</w:t>
      </w:r>
    </w:p>
    <w:p w14:paraId="2B5957E7" w14:textId="77777777" w:rsidR="006F72EB" w:rsidRDefault="009C0E9F" w:rsidP="00962C75">
      <w:pPr>
        <w:rPr>
          <w:rFonts w:ascii="Arial" w:hAnsi="Arial" w:cs="Arial"/>
          <w:sz w:val="24"/>
          <w:szCs w:val="24"/>
        </w:rPr>
      </w:pPr>
      <w:r>
        <w:rPr>
          <w:rFonts w:ascii="Arial" w:hAnsi="Arial" w:cs="Arial"/>
          <w:sz w:val="24"/>
          <w:szCs w:val="24"/>
        </w:rPr>
        <w:t>Life for children and their families has drasticall</w:t>
      </w:r>
      <w:r w:rsidR="00080E01">
        <w:rPr>
          <w:rFonts w:ascii="Arial" w:hAnsi="Arial" w:cs="Arial"/>
          <w:sz w:val="24"/>
          <w:szCs w:val="24"/>
        </w:rPr>
        <w:t xml:space="preserve">y changed over the centuries. Life as it is not for families and children is very different to how it was long ago due to factors such as globalisation, </w:t>
      </w:r>
      <w:r w:rsidR="004A04D1">
        <w:rPr>
          <w:rFonts w:ascii="Arial" w:hAnsi="Arial" w:cs="Arial"/>
          <w:sz w:val="24"/>
          <w:szCs w:val="24"/>
        </w:rPr>
        <w:t>family structures</w:t>
      </w:r>
      <w:r w:rsidR="00080E01">
        <w:rPr>
          <w:rFonts w:ascii="Arial" w:hAnsi="Arial" w:cs="Arial"/>
          <w:sz w:val="24"/>
          <w:szCs w:val="24"/>
        </w:rPr>
        <w:t xml:space="preserve">, children’s rights and the list goes on. </w:t>
      </w:r>
      <w:r w:rsidR="00EB65C5">
        <w:rPr>
          <w:rFonts w:ascii="Arial" w:hAnsi="Arial" w:cs="Arial"/>
          <w:sz w:val="24"/>
          <w:szCs w:val="24"/>
        </w:rPr>
        <w:t xml:space="preserve">One thing that has changed in family life over the years is family structure. </w:t>
      </w:r>
    </w:p>
    <w:p w14:paraId="15CEA732" w14:textId="0B1356E0" w:rsidR="00381F5C" w:rsidRDefault="00EB65C5" w:rsidP="00962C75">
      <w:pPr>
        <w:rPr>
          <w:rFonts w:ascii="Arial" w:hAnsi="Arial" w:cs="Arial"/>
          <w:sz w:val="24"/>
          <w:szCs w:val="24"/>
        </w:rPr>
      </w:pPr>
      <w:r>
        <w:rPr>
          <w:rFonts w:ascii="Arial" w:hAnsi="Arial" w:cs="Arial"/>
          <w:sz w:val="24"/>
          <w:szCs w:val="24"/>
        </w:rPr>
        <w:t xml:space="preserve">Historically </w:t>
      </w:r>
      <w:r w:rsidR="006118CB">
        <w:rPr>
          <w:rFonts w:ascii="Arial" w:hAnsi="Arial" w:cs="Arial"/>
          <w:sz w:val="24"/>
          <w:szCs w:val="24"/>
        </w:rPr>
        <w:t>and for many years, a traditional nuclear family was the ideal family structure; two heterosexual parents, a breadwinner (the husband) goes out to work and brings home the money for the family, a housewife who was submissive towards the husband and stayed at home cooking, cleaning and look after the children. Nowadays,</w:t>
      </w:r>
      <w:r w:rsidR="00363161">
        <w:rPr>
          <w:rFonts w:ascii="Arial" w:hAnsi="Arial" w:cs="Arial"/>
          <w:sz w:val="24"/>
          <w:szCs w:val="24"/>
        </w:rPr>
        <w:t xml:space="preserve"> although the nuclear family is still considered what is normal and still very much widely used in modern society,</w:t>
      </w:r>
      <w:r w:rsidR="006118CB">
        <w:rPr>
          <w:rFonts w:ascii="Arial" w:hAnsi="Arial" w:cs="Arial"/>
          <w:sz w:val="24"/>
          <w:szCs w:val="24"/>
        </w:rPr>
        <w:t xml:space="preserve"> alternative</w:t>
      </w:r>
      <w:r w:rsidR="00363161">
        <w:rPr>
          <w:rFonts w:ascii="Arial" w:hAnsi="Arial" w:cs="Arial"/>
          <w:sz w:val="24"/>
          <w:szCs w:val="24"/>
        </w:rPr>
        <w:t xml:space="preserve"> </w:t>
      </w:r>
      <w:r w:rsidR="006118CB">
        <w:rPr>
          <w:rFonts w:ascii="Arial" w:hAnsi="Arial" w:cs="Arial"/>
          <w:sz w:val="24"/>
          <w:szCs w:val="24"/>
        </w:rPr>
        <w:t>and less traditional family structure</w:t>
      </w:r>
      <w:r w:rsidR="00363161">
        <w:rPr>
          <w:rFonts w:ascii="Arial" w:hAnsi="Arial" w:cs="Arial"/>
          <w:sz w:val="24"/>
          <w:szCs w:val="24"/>
        </w:rPr>
        <w:t>s</w:t>
      </w:r>
      <w:r w:rsidR="006118CB">
        <w:rPr>
          <w:rFonts w:ascii="Arial" w:hAnsi="Arial" w:cs="Arial"/>
          <w:sz w:val="24"/>
          <w:szCs w:val="24"/>
        </w:rPr>
        <w:t xml:space="preserve"> </w:t>
      </w:r>
      <w:r w:rsidR="00052C5A">
        <w:rPr>
          <w:rFonts w:ascii="Arial" w:hAnsi="Arial" w:cs="Arial"/>
          <w:sz w:val="24"/>
          <w:szCs w:val="24"/>
        </w:rPr>
        <w:t xml:space="preserve">vary, </w:t>
      </w:r>
      <w:r w:rsidR="006118CB">
        <w:rPr>
          <w:rFonts w:ascii="Arial" w:hAnsi="Arial" w:cs="Arial"/>
          <w:sz w:val="24"/>
          <w:szCs w:val="24"/>
        </w:rPr>
        <w:t xml:space="preserve">are </w:t>
      </w:r>
      <w:r w:rsidR="00363161">
        <w:rPr>
          <w:rFonts w:ascii="Arial" w:hAnsi="Arial" w:cs="Arial"/>
          <w:sz w:val="24"/>
          <w:szCs w:val="24"/>
        </w:rPr>
        <w:t>also widely used and seen as more ideal and better suited to them than the traditional ‘old-fashioned’ structure</w:t>
      </w:r>
      <w:r w:rsidR="006118CB">
        <w:rPr>
          <w:rFonts w:ascii="Arial" w:hAnsi="Arial" w:cs="Arial"/>
          <w:sz w:val="24"/>
          <w:szCs w:val="24"/>
        </w:rPr>
        <w:t>. These structures include</w:t>
      </w:r>
      <w:r w:rsidR="00650FDC">
        <w:rPr>
          <w:rFonts w:ascii="Arial" w:hAnsi="Arial" w:cs="Arial"/>
          <w:sz w:val="24"/>
          <w:szCs w:val="24"/>
        </w:rPr>
        <w:t xml:space="preserve"> single parent families, non-married couples cohabitating (living together), same-sex couples as parents and step-families. A research study in 2008 stated that nuclear families made up 80% of family structures in the UK, this being 10% below that of the previous year.</w:t>
      </w:r>
      <w:r w:rsidR="006118CB">
        <w:rPr>
          <w:rFonts w:ascii="Arial" w:hAnsi="Arial" w:cs="Arial"/>
          <w:sz w:val="24"/>
          <w:szCs w:val="24"/>
        </w:rPr>
        <w:t xml:space="preserve"> </w:t>
      </w:r>
      <w:r w:rsidR="008E7FC2">
        <w:rPr>
          <w:rFonts w:ascii="Arial" w:hAnsi="Arial" w:cs="Arial"/>
          <w:sz w:val="24"/>
          <w:szCs w:val="24"/>
        </w:rPr>
        <w:t>Furthermore, in the same year the number of same sex couples that adopted children in the UK was at 2% but increased by 11% to a whopping 13$ by the year 2013</w:t>
      </w:r>
      <w:r w:rsidR="00691114">
        <w:rPr>
          <w:rFonts w:ascii="Arial" w:hAnsi="Arial" w:cs="Arial"/>
          <w:sz w:val="24"/>
          <w:szCs w:val="24"/>
        </w:rPr>
        <w:t xml:space="preserve">, </w:t>
      </w:r>
      <w:r w:rsidR="00691114" w:rsidRPr="00691114">
        <w:rPr>
          <w:rFonts w:ascii="Arial" w:hAnsi="Arial" w:cs="Arial"/>
          <w:sz w:val="24"/>
          <w:szCs w:val="24"/>
        </w:rPr>
        <w:t>(Wheelers, 2015)</w:t>
      </w:r>
      <w:r w:rsidR="00691114">
        <w:rPr>
          <w:rFonts w:ascii="Arial" w:hAnsi="Arial" w:cs="Arial"/>
          <w:sz w:val="24"/>
          <w:szCs w:val="24"/>
        </w:rPr>
        <w:t xml:space="preserve">. These statistics further help to emphasise the fact that changes in family life have been made as the years went on and the UK became more accepting of difference and change as well as more educated, </w:t>
      </w:r>
      <w:r w:rsidR="0087097F">
        <w:rPr>
          <w:rFonts w:ascii="Arial" w:hAnsi="Arial" w:cs="Arial"/>
          <w:sz w:val="24"/>
          <w:szCs w:val="24"/>
        </w:rPr>
        <w:t>aware,</w:t>
      </w:r>
      <w:r w:rsidR="00691114">
        <w:rPr>
          <w:rFonts w:ascii="Arial" w:hAnsi="Arial" w:cs="Arial"/>
          <w:sz w:val="24"/>
          <w:szCs w:val="24"/>
        </w:rPr>
        <w:t xml:space="preserve"> and freer to express themselves. </w:t>
      </w:r>
      <w:r w:rsidR="00C867E5">
        <w:rPr>
          <w:rFonts w:ascii="Arial" w:hAnsi="Arial" w:cs="Arial"/>
          <w:sz w:val="24"/>
          <w:szCs w:val="24"/>
        </w:rPr>
        <w:t xml:space="preserve">Divorce rates have also risen compared to what they were years ago. This could be due to a number of factors, one being the fact that women have become more independent and now choose their career and start family life later whereas decades ago women solely depended on their husbands financially. This would make it harder for women of that time to leave a marriage but in today’s society, this is not an issue and getting a divorce is easier, more accessible and has a less stigma attached to it than it used to. </w:t>
      </w:r>
    </w:p>
    <w:p w14:paraId="7FF8926F" w14:textId="542CB8A2" w:rsidR="00F3571C" w:rsidRPr="00720B4D" w:rsidRDefault="00F3571C" w:rsidP="00962C75">
      <w:pPr>
        <w:rPr>
          <w:rFonts w:ascii="Arial" w:hAnsi="Arial" w:cs="Arial"/>
          <w:sz w:val="24"/>
          <w:szCs w:val="24"/>
        </w:rPr>
      </w:pPr>
      <w:r>
        <w:rPr>
          <w:rFonts w:ascii="Arial" w:hAnsi="Arial" w:cs="Arial"/>
          <w:sz w:val="24"/>
          <w:szCs w:val="24"/>
        </w:rPr>
        <w:t>Modern society has become a lot more child-centred than it used to.</w:t>
      </w:r>
      <w:r w:rsidR="00F41E26">
        <w:rPr>
          <w:rFonts w:ascii="Arial" w:hAnsi="Arial" w:cs="Arial"/>
          <w:sz w:val="24"/>
          <w:szCs w:val="24"/>
        </w:rPr>
        <w:t xml:space="preserve"> </w:t>
      </w:r>
      <w:r w:rsidR="00F41E26" w:rsidRPr="00F41E26">
        <w:rPr>
          <w:rFonts w:ascii="Arial" w:hAnsi="Arial" w:cs="Arial"/>
          <w:sz w:val="24"/>
          <w:szCs w:val="24"/>
        </w:rPr>
        <w:t>Children did not have rights like they do now</w:t>
      </w:r>
      <w:r w:rsidR="00F41E26">
        <w:rPr>
          <w:rFonts w:ascii="Arial" w:hAnsi="Arial" w:cs="Arial"/>
          <w:sz w:val="24"/>
          <w:szCs w:val="24"/>
        </w:rPr>
        <w:t xml:space="preserve">. Children that were a part of working-class families in </w:t>
      </w:r>
      <w:r w:rsidR="00F41E26">
        <w:rPr>
          <w:rFonts w:ascii="Arial" w:hAnsi="Arial" w:cs="Arial"/>
          <w:sz w:val="24"/>
          <w:szCs w:val="24"/>
        </w:rPr>
        <w:lastRenderedPageBreak/>
        <w:t xml:space="preserve">Victorian times were found work by their parents as soon as they were able to do so. </w:t>
      </w:r>
      <w:r w:rsidR="002B054F">
        <w:rPr>
          <w:rFonts w:ascii="Arial" w:hAnsi="Arial" w:cs="Arial"/>
          <w:sz w:val="24"/>
          <w:szCs w:val="24"/>
        </w:rPr>
        <w:t>Such children would start work as young as five years old and be given measly job such as chimney sweepers where only small children would be able to fit in such tight, claustrophobic spaces. Working in such conditions meant that Victorian children often did not have long-life spans due to the complications that arose from inhaling soot, dirty etc. Those working in factories were not lucky either as working in dangerous conditions and often in mines, children would often get caught in machinery and injured. When a child worker was injured and no longer able to work, wealthy Victorian owners would dismiss them with little to no compensation.</w:t>
      </w:r>
      <w:r w:rsidR="00B81958">
        <w:rPr>
          <w:rFonts w:ascii="Arial" w:hAnsi="Arial" w:cs="Arial"/>
          <w:sz w:val="24"/>
          <w:szCs w:val="24"/>
        </w:rPr>
        <w:t xml:space="preserve"> Some action was finally taken when the Factory Act (1833) and the Mines Act (1842) were put into place. The Factory Act employment of children under nine was prohibited and those aged nine to thirteen were to be given limited hours. The Mines Act meant that the starting age for colliery workers was risen to ten years,</w:t>
      </w:r>
      <w:r w:rsidR="002B054F">
        <w:rPr>
          <w:rFonts w:ascii="Arial" w:hAnsi="Arial" w:cs="Arial"/>
          <w:sz w:val="24"/>
          <w:szCs w:val="24"/>
        </w:rPr>
        <w:t xml:space="preserve"> </w:t>
      </w:r>
      <w:r w:rsidR="00E431BB" w:rsidRPr="00E431BB">
        <w:rPr>
          <w:rFonts w:ascii="Arial" w:hAnsi="Arial" w:cs="Arial"/>
          <w:sz w:val="24"/>
          <w:szCs w:val="24"/>
        </w:rPr>
        <w:t>(Griffin, 2014)</w:t>
      </w:r>
      <w:r w:rsidR="00B81958">
        <w:rPr>
          <w:rFonts w:ascii="Arial" w:hAnsi="Arial" w:cs="Arial"/>
          <w:sz w:val="24"/>
          <w:szCs w:val="24"/>
        </w:rPr>
        <w:t>. Now, individuals must be 16 in order to engage in fulltime work.</w:t>
      </w:r>
      <w:r w:rsidR="00720B4D">
        <w:rPr>
          <w:rFonts w:ascii="Arial" w:hAnsi="Arial" w:cs="Arial"/>
          <w:sz w:val="24"/>
          <w:szCs w:val="24"/>
        </w:rPr>
        <w:t xml:space="preserve"> Furthermore, the 1870 Education Act was introduced which meant</w:t>
      </w:r>
      <w:r w:rsidR="00B81958" w:rsidRPr="00B81958">
        <w:t xml:space="preserve"> </w:t>
      </w:r>
      <w:r w:rsidR="00720B4D">
        <w:t>‘</w:t>
      </w:r>
      <w:r w:rsidR="00720B4D" w:rsidRPr="00720B4D">
        <w:rPr>
          <w:rFonts w:ascii="Arial" w:hAnsi="Arial" w:cs="Arial"/>
          <w:sz w:val="24"/>
          <w:szCs w:val="24"/>
        </w:rPr>
        <w:t>compulsory universal education for children aged 5-13</w:t>
      </w:r>
      <w:r w:rsidR="00720B4D">
        <w:rPr>
          <w:rFonts w:ascii="Arial" w:hAnsi="Arial" w:cs="Arial"/>
          <w:sz w:val="24"/>
          <w:szCs w:val="24"/>
        </w:rPr>
        <w:t>’,</w:t>
      </w:r>
      <w:r w:rsidR="00720B4D" w:rsidRPr="00720B4D">
        <w:rPr>
          <w:rFonts w:ascii="Arial" w:hAnsi="Arial" w:cs="Arial"/>
          <w:sz w:val="24"/>
          <w:szCs w:val="24"/>
        </w:rPr>
        <w:t xml:space="preserve"> </w:t>
      </w:r>
      <w:r w:rsidR="00B81958" w:rsidRPr="00720B4D">
        <w:rPr>
          <w:rFonts w:ascii="Arial" w:hAnsi="Arial" w:cs="Arial"/>
          <w:sz w:val="24"/>
          <w:szCs w:val="24"/>
        </w:rPr>
        <w:t>(Gillard, 2010)</w:t>
      </w:r>
      <w:r w:rsidR="00720B4D">
        <w:rPr>
          <w:rFonts w:ascii="Arial" w:hAnsi="Arial" w:cs="Arial"/>
          <w:sz w:val="24"/>
          <w:szCs w:val="24"/>
        </w:rPr>
        <w:t>. This meant that children could now have a chance at a better future through education regardless of financial status.</w:t>
      </w:r>
    </w:p>
    <w:p w14:paraId="76430F5A" w14:textId="77777777" w:rsidR="005341F4" w:rsidRDefault="005341F4" w:rsidP="00962C75">
      <w:pPr>
        <w:rPr>
          <w:rFonts w:ascii="Arial" w:hAnsi="Arial" w:cs="Arial"/>
          <w:b/>
          <w:bCs/>
          <w:sz w:val="24"/>
          <w:szCs w:val="24"/>
        </w:rPr>
      </w:pPr>
    </w:p>
    <w:p w14:paraId="4A539EEF" w14:textId="74AEF03B" w:rsidR="004444C4" w:rsidRDefault="004444C4" w:rsidP="00962C75">
      <w:pPr>
        <w:rPr>
          <w:rFonts w:ascii="Arial" w:hAnsi="Arial" w:cs="Arial"/>
          <w:b/>
          <w:bCs/>
          <w:sz w:val="24"/>
          <w:szCs w:val="24"/>
        </w:rPr>
      </w:pPr>
      <w:r>
        <w:rPr>
          <w:rFonts w:ascii="Arial" w:hAnsi="Arial" w:cs="Arial"/>
          <w:b/>
          <w:bCs/>
          <w:sz w:val="24"/>
          <w:szCs w:val="24"/>
        </w:rPr>
        <w:t>Factors that improve lives of Children, Young People and Families</w:t>
      </w:r>
    </w:p>
    <w:p w14:paraId="4CF8B4ED" w14:textId="40B86076" w:rsidR="00714A5B" w:rsidRDefault="00FD6221" w:rsidP="00962C75">
      <w:pPr>
        <w:rPr>
          <w:rFonts w:ascii="Arial" w:hAnsi="Arial" w:cs="Arial"/>
          <w:sz w:val="24"/>
          <w:szCs w:val="24"/>
        </w:rPr>
      </w:pPr>
      <w:r>
        <w:rPr>
          <w:rFonts w:ascii="Arial" w:hAnsi="Arial" w:cs="Arial"/>
          <w:sz w:val="24"/>
          <w:szCs w:val="24"/>
        </w:rPr>
        <w:t>As we live in a post-modern child-centred society, new ways to improve the lives and wellbeing of children and their families are constantly being thought about and carried out. Some examples of this that are already in place include creating family friendly zones</w:t>
      </w:r>
      <w:r w:rsidR="00D1476B">
        <w:rPr>
          <w:rFonts w:ascii="Arial" w:hAnsi="Arial" w:cs="Arial"/>
          <w:sz w:val="24"/>
          <w:szCs w:val="24"/>
        </w:rPr>
        <w:t xml:space="preserve"> and</w:t>
      </w:r>
      <w:r>
        <w:rPr>
          <w:rFonts w:ascii="Arial" w:hAnsi="Arial" w:cs="Arial"/>
          <w:sz w:val="24"/>
          <w:szCs w:val="24"/>
        </w:rPr>
        <w:t xml:space="preserve"> free bus travel in London for all those under the age of 18</w:t>
      </w:r>
      <w:r w:rsidR="00D1476B">
        <w:rPr>
          <w:rFonts w:ascii="Arial" w:hAnsi="Arial" w:cs="Arial"/>
          <w:sz w:val="24"/>
          <w:szCs w:val="24"/>
        </w:rPr>
        <w:t xml:space="preserve">. </w:t>
      </w:r>
      <w:r w:rsidR="000D1E2C">
        <w:rPr>
          <w:rFonts w:ascii="Arial" w:hAnsi="Arial" w:cs="Arial"/>
          <w:sz w:val="24"/>
          <w:szCs w:val="24"/>
        </w:rPr>
        <w:t>Moreover, as child labour no longer exists, children can finally be children and focus on important aspects of childhood such as education, exploring and finding life skills. T</w:t>
      </w:r>
      <w:r w:rsidR="00D1476B">
        <w:rPr>
          <w:rFonts w:ascii="Arial" w:hAnsi="Arial" w:cs="Arial"/>
          <w:sz w:val="24"/>
          <w:szCs w:val="24"/>
        </w:rPr>
        <w:t xml:space="preserve">he modification of current laws and the creation of new legislations that are in favour of children is also another way society attempts to improve the living standards of children especially. The </w:t>
      </w:r>
      <w:r w:rsidR="00D1476B" w:rsidRPr="00D1476B">
        <w:rPr>
          <w:rFonts w:ascii="Arial" w:hAnsi="Arial" w:cs="Arial"/>
          <w:sz w:val="24"/>
          <w:szCs w:val="24"/>
        </w:rPr>
        <w:t>Children’s Act 2004 which means that all services that work to protect children have the ‘duty to cooperate’</w:t>
      </w:r>
      <w:r w:rsidR="00D1476B">
        <w:rPr>
          <w:rFonts w:ascii="Arial" w:hAnsi="Arial" w:cs="Arial"/>
          <w:sz w:val="24"/>
          <w:szCs w:val="24"/>
        </w:rPr>
        <w:t xml:space="preserve"> was modified from the Children’s Act 1989 and adjustments were made to this law to suite the current times following the unfortunate death of Victoria Climbie, </w:t>
      </w:r>
      <w:r w:rsidR="00D1476B" w:rsidRPr="00D1476B">
        <w:rPr>
          <w:rFonts w:ascii="Arial" w:hAnsi="Arial" w:cs="Arial"/>
          <w:sz w:val="24"/>
          <w:szCs w:val="24"/>
        </w:rPr>
        <w:t>(Guardian, 2009)</w:t>
      </w:r>
      <w:r w:rsidR="00D1476B">
        <w:rPr>
          <w:rFonts w:ascii="Arial" w:hAnsi="Arial" w:cs="Arial"/>
          <w:sz w:val="24"/>
          <w:szCs w:val="24"/>
        </w:rPr>
        <w:t xml:space="preserve">. Victoria was a victim of constant physical and psychological abuse, torture and neglect from her aunt and her aunt’s partner and its this same abuse which ultimately lead to the little girl’s demise. It was following her death that changes in child protection laws were made and Every Child Matters </w:t>
      </w:r>
      <w:r w:rsidR="00403E09">
        <w:rPr>
          <w:rFonts w:ascii="Arial" w:hAnsi="Arial" w:cs="Arial"/>
          <w:sz w:val="24"/>
          <w:szCs w:val="24"/>
        </w:rPr>
        <w:t xml:space="preserve">green paper </w:t>
      </w:r>
      <w:r w:rsidR="00D1476B">
        <w:rPr>
          <w:rFonts w:ascii="Arial" w:hAnsi="Arial" w:cs="Arial"/>
          <w:sz w:val="24"/>
          <w:szCs w:val="24"/>
        </w:rPr>
        <w:t>was developed. Every Child Matters was enforced by the Children’s Act 2004 and</w:t>
      </w:r>
      <w:r w:rsidR="00FE5C09">
        <w:rPr>
          <w:rFonts w:ascii="Arial" w:hAnsi="Arial" w:cs="Arial"/>
          <w:sz w:val="24"/>
          <w:szCs w:val="24"/>
        </w:rPr>
        <w:t xml:space="preserve"> its aim is to change the lives of children and their parents for the better. The</w:t>
      </w:r>
      <w:r w:rsidR="005C4FD0">
        <w:rPr>
          <w:rFonts w:ascii="Arial" w:hAnsi="Arial" w:cs="Arial"/>
          <w:sz w:val="24"/>
          <w:szCs w:val="24"/>
        </w:rPr>
        <w:t xml:space="preserve"> three</w:t>
      </w:r>
      <w:r w:rsidR="00FE5C09">
        <w:rPr>
          <w:rFonts w:ascii="Arial" w:hAnsi="Arial" w:cs="Arial"/>
          <w:sz w:val="24"/>
          <w:szCs w:val="24"/>
        </w:rPr>
        <w:t xml:space="preserve"> main </w:t>
      </w:r>
      <w:r w:rsidR="005C4FD0">
        <w:rPr>
          <w:rFonts w:ascii="Arial" w:hAnsi="Arial" w:cs="Arial"/>
          <w:sz w:val="24"/>
          <w:szCs w:val="24"/>
        </w:rPr>
        <w:t>problems that this legislation focuses on are ‘</w:t>
      </w:r>
      <w:r w:rsidR="005C4FD0" w:rsidRPr="005C4FD0">
        <w:rPr>
          <w:rFonts w:ascii="Arial" w:hAnsi="Arial" w:cs="Arial"/>
          <w:sz w:val="24"/>
          <w:szCs w:val="24"/>
        </w:rPr>
        <w:t>the meaning of respect for children and childhood; whether children are seen as citizens of the present as well as the future; and the place of trust in the idea of the parent-state partnership</w:t>
      </w:r>
      <w:r w:rsidR="005C4FD0">
        <w:rPr>
          <w:rFonts w:ascii="Arial" w:hAnsi="Arial" w:cs="Arial"/>
          <w:sz w:val="24"/>
          <w:szCs w:val="24"/>
        </w:rPr>
        <w:t>’,</w:t>
      </w:r>
      <w:r w:rsidR="005C4FD0" w:rsidRPr="005C4FD0">
        <w:rPr>
          <w:rFonts w:ascii="Arial" w:hAnsi="Arial" w:cs="Arial"/>
          <w:sz w:val="24"/>
          <w:szCs w:val="24"/>
        </w:rPr>
        <w:t xml:space="preserve"> </w:t>
      </w:r>
      <w:r w:rsidR="00346143" w:rsidRPr="00346143">
        <w:rPr>
          <w:rFonts w:ascii="Arial" w:hAnsi="Arial" w:cs="Arial"/>
          <w:sz w:val="24"/>
          <w:szCs w:val="24"/>
        </w:rPr>
        <w:t>(Williams, 2004)</w:t>
      </w:r>
      <w:r w:rsidR="005C4FD0">
        <w:rPr>
          <w:rFonts w:ascii="Arial" w:hAnsi="Arial" w:cs="Arial"/>
          <w:sz w:val="24"/>
          <w:szCs w:val="24"/>
        </w:rPr>
        <w:t>.</w:t>
      </w:r>
      <w:r w:rsidR="005665B1">
        <w:rPr>
          <w:rFonts w:ascii="Arial" w:hAnsi="Arial" w:cs="Arial"/>
          <w:sz w:val="24"/>
          <w:szCs w:val="24"/>
        </w:rPr>
        <w:t xml:space="preserve"> The 5 outcomes of this legislation ar</w:t>
      </w:r>
      <w:r w:rsidR="0070708A">
        <w:rPr>
          <w:rFonts w:ascii="Arial" w:hAnsi="Arial" w:cs="Arial"/>
          <w:sz w:val="24"/>
          <w:szCs w:val="24"/>
        </w:rPr>
        <w:t xml:space="preserve">e as follows: being healthy, enjoying and achieving, staying safe, making a positive </w:t>
      </w:r>
      <w:r w:rsidR="00F65E61">
        <w:rPr>
          <w:rFonts w:ascii="Arial" w:hAnsi="Arial" w:cs="Arial"/>
          <w:sz w:val="24"/>
          <w:szCs w:val="24"/>
        </w:rPr>
        <w:t>contribution,</w:t>
      </w:r>
      <w:r w:rsidR="0070708A">
        <w:rPr>
          <w:rFonts w:ascii="Arial" w:hAnsi="Arial" w:cs="Arial"/>
          <w:sz w:val="24"/>
          <w:szCs w:val="24"/>
        </w:rPr>
        <w:t xml:space="preserve"> and achieving economic well-being, </w:t>
      </w:r>
      <w:r w:rsidR="00105295" w:rsidRPr="00105295">
        <w:rPr>
          <w:rFonts w:ascii="Arial" w:hAnsi="Arial" w:cs="Arial"/>
          <w:sz w:val="24"/>
          <w:szCs w:val="24"/>
        </w:rPr>
        <w:t>(G</w:t>
      </w:r>
      <w:r w:rsidR="00651D60">
        <w:rPr>
          <w:rFonts w:ascii="Arial" w:hAnsi="Arial" w:cs="Arial"/>
          <w:sz w:val="24"/>
          <w:szCs w:val="24"/>
        </w:rPr>
        <w:t>ov</w:t>
      </w:r>
      <w:r w:rsidR="00105295" w:rsidRPr="00105295">
        <w:rPr>
          <w:rFonts w:ascii="Arial" w:hAnsi="Arial" w:cs="Arial"/>
          <w:sz w:val="24"/>
          <w:szCs w:val="24"/>
        </w:rPr>
        <w:t xml:space="preserve"> UK, 2003)</w:t>
      </w:r>
      <w:r w:rsidR="0070708A">
        <w:rPr>
          <w:rFonts w:ascii="Arial" w:hAnsi="Arial" w:cs="Arial"/>
          <w:sz w:val="24"/>
          <w:szCs w:val="24"/>
        </w:rPr>
        <w:t xml:space="preserve">. </w:t>
      </w:r>
    </w:p>
    <w:p w14:paraId="7562F852" w14:textId="65982628" w:rsidR="004444C4" w:rsidRPr="00FD6221" w:rsidRDefault="00F65E61" w:rsidP="00962C75">
      <w:pPr>
        <w:rPr>
          <w:rFonts w:ascii="Arial" w:hAnsi="Arial" w:cs="Arial"/>
          <w:sz w:val="24"/>
          <w:szCs w:val="24"/>
        </w:rPr>
      </w:pPr>
      <w:r>
        <w:rPr>
          <w:rFonts w:ascii="Arial" w:hAnsi="Arial" w:cs="Arial"/>
          <w:sz w:val="24"/>
          <w:szCs w:val="24"/>
        </w:rPr>
        <w:t>Living healthy lifestyles and being mentally, emotionally, physically, and sexually healthy is important for positive development especially as a child.</w:t>
      </w:r>
      <w:r w:rsidR="009D2332">
        <w:rPr>
          <w:rFonts w:ascii="Arial" w:hAnsi="Arial" w:cs="Arial"/>
          <w:sz w:val="24"/>
          <w:szCs w:val="24"/>
        </w:rPr>
        <w:t xml:space="preserve"> Enjoying and </w:t>
      </w:r>
      <w:r w:rsidR="009D2332">
        <w:rPr>
          <w:rFonts w:ascii="Arial" w:hAnsi="Arial" w:cs="Arial"/>
          <w:sz w:val="24"/>
          <w:szCs w:val="24"/>
        </w:rPr>
        <w:lastRenderedPageBreak/>
        <w:t>achieving is children are ready and able to enjoy school and achieve academically regardless of social class, status race or any factors that can be used to discriminate against.</w:t>
      </w:r>
      <w:r w:rsidR="00A24708">
        <w:rPr>
          <w:rFonts w:ascii="Arial" w:hAnsi="Arial" w:cs="Arial"/>
          <w:sz w:val="24"/>
          <w:szCs w:val="24"/>
        </w:rPr>
        <w:t xml:space="preserve"> </w:t>
      </w:r>
      <w:r w:rsidR="009D2332">
        <w:rPr>
          <w:rFonts w:ascii="Arial" w:hAnsi="Arial" w:cs="Arial"/>
          <w:sz w:val="24"/>
          <w:szCs w:val="24"/>
        </w:rPr>
        <w:t xml:space="preserve">Staying safe is staying safe from danger, neglect, discrimination, bullying, </w:t>
      </w:r>
      <w:r w:rsidR="002D48EF">
        <w:rPr>
          <w:rFonts w:ascii="Arial" w:hAnsi="Arial" w:cs="Arial"/>
          <w:sz w:val="24"/>
          <w:szCs w:val="24"/>
        </w:rPr>
        <w:t>crime,</w:t>
      </w:r>
      <w:r w:rsidR="009D2332">
        <w:rPr>
          <w:rFonts w:ascii="Arial" w:hAnsi="Arial" w:cs="Arial"/>
          <w:sz w:val="24"/>
          <w:szCs w:val="24"/>
        </w:rPr>
        <w:t xml:space="preserve"> and violence both on and off school premises as well as feeling and being secure.</w:t>
      </w:r>
      <w:r w:rsidR="002D48EF">
        <w:t xml:space="preserve"> </w:t>
      </w:r>
      <w:r w:rsidR="002D48EF" w:rsidRPr="002D48EF">
        <w:rPr>
          <w:rFonts w:ascii="Arial" w:hAnsi="Arial" w:cs="Arial"/>
          <w:sz w:val="24"/>
          <w:szCs w:val="24"/>
        </w:rPr>
        <w:t>Making a positive contribution is so that children can behave in a moral manner, understand what they should and should not be doing as well as the reasons why, supporting their community in any way they can, developing positive relationships and knowing how to deal well with life’s challenges and how to overcome them effectively.</w:t>
      </w:r>
      <w:r w:rsidR="009D2332">
        <w:rPr>
          <w:rFonts w:ascii="Arial" w:hAnsi="Arial" w:cs="Arial"/>
          <w:sz w:val="24"/>
          <w:szCs w:val="24"/>
        </w:rPr>
        <w:t xml:space="preserve"> </w:t>
      </w:r>
      <w:r w:rsidR="0077783B">
        <w:rPr>
          <w:rFonts w:ascii="Arial" w:hAnsi="Arial" w:cs="Arial"/>
          <w:sz w:val="24"/>
          <w:szCs w:val="24"/>
        </w:rPr>
        <w:t xml:space="preserve">Achieving economic wellbeing is </w:t>
      </w:r>
      <w:r w:rsidR="009967E6">
        <w:rPr>
          <w:rFonts w:ascii="Arial" w:hAnsi="Arial" w:cs="Arial"/>
          <w:sz w:val="24"/>
          <w:szCs w:val="24"/>
        </w:rPr>
        <w:t>so that children rather than dropping out of school continue on into further education, acquire skills that they ned for the workplace both academic and professional and because of this are ready for employment, live in adequate housing a part of a good community and live comfortable lives by having access to good materials and not struggle to meet ends meet.</w:t>
      </w:r>
    </w:p>
    <w:p w14:paraId="77F0FFD9" w14:textId="261B82A8" w:rsidR="004444C4" w:rsidRDefault="004444C4" w:rsidP="00962C75">
      <w:pPr>
        <w:rPr>
          <w:rFonts w:ascii="Arial" w:hAnsi="Arial" w:cs="Arial"/>
          <w:b/>
          <w:bCs/>
          <w:sz w:val="24"/>
          <w:szCs w:val="24"/>
        </w:rPr>
      </w:pPr>
      <w:r>
        <w:rPr>
          <w:rFonts w:ascii="Arial" w:hAnsi="Arial" w:cs="Arial"/>
          <w:b/>
          <w:bCs/>
          <w:sz w:val="24"/>
          <w:szCs w:val="24"/>
        </w:rPr>
        <w:t>Analysis</w:t>
      </w:r>
    </w:p>
    <w:p w14:paraId="1695CC42" w14:textId="1E53DD83" w:rsidR="00A83437" w:rsidRDefault="002675F6" w:rsidP="00962C75">
      <w:pPr>
        <w:rPr>
          <w:rFonts w:ascii="Arial" w:hAnsi="Arial" w:cs="Arial"/>
          <w:sz w:val="24"/>
          <w:szCs w:val="24"/>
        </w:rPr>
      </w:pPr>
      <w:r>
        <w:rPr>
          <w:rFonts w:ascii="Arial" w:hAnsi="Arial" w:cs="Arial"/>
          <w:sz w:val="24"/>
          <w:szCs w:val="24"/>
        </w:rPr>
        <w:t xml:space="preserve">The approaches and interventions available which support vulnerable children, young people and families </w:t>
      </w:r>
      <w:r w:rsidR="007E62CA">
        <w:rPr>
          <w:rFonts w:ascii="Arial" w:hAnsi="Arial" w:cs="Arial"/>
          <w:sz w:val="24"/>
          <w:szCs w:val="24"/>
        </w:rPr>
        <w:t xml:space="preserve">vary. </w:t>
      </w:r>
      <w:r w:rsidR="00AF174E">
        <w:rPr>
          <w:rFonts w:ascii="Arial" w:hAnsi="Arial" w:cs="Arial"/>
          <w:sz w:val="24"/>
          <w:szCs w:val="24"/>
        </w:rPr>
        <w:t xml:space="preserve">A way that families are helped is via benefits that they can receive from the government. Benefits can be collected per child under the age of 16 per household per week to help look after children. This system of welfare benefits is designed to help lower class families struggling to make ends meet and encourages parents to keep going and send their children to school by supporting them financially. Another way that vulnerable children and their families are helped by the government was the introduction of free school meals. The law of free school meals for lower income families was passed in 1944, </w:t>
      </w:r>
      <w:r w:rsidR="00AF174E" w:rsidRPr="00AF174E">
        <w:rPr>
          <w:rFonts w:ascii="Arial" w:hAnsi="Arial" w:cs="Arial"/>
          <w:sz w:val="24"/>
          <w:szCs w:val="24"/>
        </w:rPr>
        <w:t>(Keith, 2020)</w:t>
      </w:r>
      <w:r w:rsidR="00AF174E">
        <w:rPr>
          <w:rFonts w:ascii="Arial" w:hAnsi="Arial" w:cs="Arial"/>
          <w:sz w:val="24"/>
          <w:szCs w:val="24"/>
        </w:rPr>
        <w:t xml:space="preserve">. The purpose of free school meals being introduced in British schools was to help poorer families that could not afford school lunches to pay for them, allowing parents to continue sending their children to school. This and clubs like breakfast also help children of lower income by feeding them as some parents simply cannot afford to feed their children enough food. This food would also give the children nutrients which would help provide them with the strength and energy to participate well in a school day. </w:t>
      </w:r>
      <w:r w:rsidR="00800D82">
        <w:rPr>
          <w:rFonts w:ascii="Arial" w:hAnsi="Arial" w:cs="Arial"/>
          <w:sz w:val="24"/>
          <w:szCs w:val="24"/>
        </w:rPr>
        <w:t>Another UK legislation that was set in favour of working-class children was the introduction of free bus</w:t>
      </w:r>
      <w:r w:rsidR="008B0478">
        <w:rPr>
          <w:rFonts w:ascii="Arial" w:hAnsi="Arial" w:cs="Arial"/>
          <w:sz w:val="24"/>
          <w:szCs w:val="24"/>
        </w:rPr>
        <w:t xml:space="preserve"> and tram</w:t>
      </w:r>
      <w:r w:rsidR="00800D82">
        <w:rPr>
          <w:rFonts w:ascii="Arial" w:hAnsi="Arial" w:cs="Arial"/>
          <w:sz w:val="24"/>
          <w:szCs w:val="24"/>
        </w:rPr>
        <w:t xml:space="preserve"> travel in London or children under the age of 18 and began practice from the 1</w:t>
      </w:r>
      <w:r w:rsidR="00800D82" w:rsidRPr="00800D82">
        <w:rPr>
          <w:rFonts w:ascii="Arial" w:hAnsi="Arial" w:cs="Arial"/>
          <w:sz w:val="24"/>
          <w:szCs w:val="24"/>
          <w:vertAlign w:val="superscript"/>
        </w:rPr>
        <w:t>st</w:t>
      </w:r>
      <w:r w:rsidR="00800D82">
        <w:rPr>
          <w:rFonts w:ascii="Arial" w:hAnsi="Arial" w:cs="Arial"/>
          <w:sz w:val="24"/>
          <w:szCs w:val="24"/>
        </w:rPr>
        <w:t xml:space="preserve"> of September 2005</w:t>
      </w:r>
      <w:r w:rsidR="00EE7457">
        <w:rPr>
          <w:rFonts w:ascii="Arial" w:hAnsi="Arial" w:cs="Arial"/>
          <w:sz w:val="24"/>
          <w:szCs w:val="24"/>
        </w:rPr>
        <w:t xml:space="preserve">, </w:t>
      </w:r>
      <w:r w:rsidR="00EE7457" w:rsidRPr="00EE7457">
        <w:rPr>
          <w:rFonts w:ascii="Arial" w:hAnsi="Arial" w:cs="Arial"/>
          <w:sz w:val="24"/>
          <w:szCs w:val="24"/>
        </w:rPr>
        <w:t>(TfL, 2005)</w:t>
      </w:r>
      <w:r w:rsidR="00EE7457">
        <w:rPr>
          <w:rFonts w:ascii="Arial" w:hAnsi="Arial" w:cs="Arial"/>
          <w:sz w:val="24"/>
          <w:szCs w:val="24"/>
        </w:rPr>
        <w:t>. This meant that school children did not have to worry about paying for public transport to get to school and therefore had no reason to be absent from school no matter the distance their school was from their house and therefore all students were given the right to the same education.</w:t>
      </w:r>
    </w:p>
    <w:p w14:paraId="0870387B" w14:textId="6C0C7997" w:rsidR="002675F6" w:rsidRPr="002675F6" w:rsidRDefault="00A83437" w:rsidP="00962C75">
      <w:pPr>
        <w:rPr>
          <w:rFonts w:ascii="Arial" w:hAnsi="Arial" w:cs="Arial"/>
          <w:sz w:val="24"/>
          <w:szCs w:val="24"/>
        </w:rPr>
      </w:pPr>
      <w:r>
        <w:rPr>
          <w:rFonts w:ascii="Arial" w:hAnsi="Arial" w:cs="Arial"/>
          <w:sz w:val="24"/>
          <w:szCs w:val="24"/>
        </w:rPr>
        <w:t>Recommendations for improvement include</w:t>
      </w:r>
      <w:r w:rsidR="007E62CA">
        <w:rPr>
          <w:rFonts w:ascii="Arial" w:hAnsi="Arial" w:cs="Arial"/>
          <w:sz w:val="24"/>
          <w:szCs w:val="24"/>
        </w:rPr>
        <w:t xml:space="preserve"> </w:t>
      </w:r>
      <w:r w:rsidR="003F1087">
        <w:rPr>
          <w:rFonts w:ascii="Arial" w:hAnsi="Arial" w:cs="Arial"/>
          <w:sz w:val="24"/>
          <w:szCs w:val="24"/>
        </w:rPr>
        <w:t>more aid and attention given to families in need, especially those in need of housing and that is an ever-rising issue that is occurring in the UK. Another improvement that can be made is support offered to families that cannot afford school equipment or uniform. A way to do this could be by creating fundraisers through bake sales, book sales, junkyard sales etc with help from the community to raise money for education materials.</w:t>
      </w:r>
      <w:r w:rsidR="00EF0700">
        <w:rPr>
          <w:rFonts w:ascii="Arial" w:hAnsi="Arial" w:cs="Arial"/>
          <w:sz w:val="24"/>
          <w:szCs w:val="24"/>
        </w:rPr>
        <w:t xml:space="preserve"> Another recommendation </w:t>
      </w:r>
      <w:r w:rsidR="00145CBA">
        <w:rPr>
          <w:rFonts w:ascii="Arial" w:hAnsi="Arial" w:cs="Arial"/>
          <w:sz w:val="24"/>
          <w:szCs w:val="24"/>
        </w:rPr>
        <w:t>would be</w:t>
      </w:r>
      <w:r w:rsidR="00EE3AEC">
        <w:rPr>
          <w:rFonts w:ascii="Arial" w:hAnsi="Arial" w:cs="Arial"/>
          <w:sz w:val="24"/>
          <w:szCs w:val="24"/>
        </w:rPr>
        <w:t xml:space="preserve"> to use</w:t>
      </w:r>
      <w:r w:rsidR="00145CBA">
        <w:rPr>
          <w:rFonts w:ascii="Arial" w:hAnsi="Arial" w:cs="Arial"/>
          <w:sz w:val="24"/>
          <w:szCs w:val="24"/>
        </w:rPr>
        <w:t xml:space="preserve"> </w:t>
      </w:r>
      <w:r w:rsidR="00EE3AEC">
        <w:rPr>
          <w:rFonts w:ascii="Arial" w:hAnsi="Arial" w:cs="Arial"/>
          <w:sz w:val="24"/>
          <w:szCs w:val="24"/>
        </w:rPr>
        <w:t xml:space="preserve">multi-disciplinary work. This approach is effective as </w:t>
      </w:r>
      <w:r w:rsidR="009570BD">
        <w:rPr>
          <w:rFonts w:ascii="Arial" w:hAnsi="Arial" w:cs="Arial"/>
          <w:sz w:val="24"/>
          <w:szCs w:val="24"/>
        </w:rPr>
        <w:t xml:space="preserve">it allows professionals to complete work to the best of their ability, providing a </w:t>
      </w:r>
      <w:r w:rsidR="009570BD">
        <w:rPr>
          <w:rFonts w:ascii="Arial" w:hAnsi="Arial" w:cs="Arial"/>
          <w:sz w:val="24"/>
          <w:szCs w:val="24"/>
        </w:rPr>
        <w:lastRenderedPageBreak/>
        <w:t>better service. This approach also allows situations to be seen from a wider perspective and therefore meeting the needs of the service user more effectively and better suited to them.</w:t>
      </w:r>
      <w:r w:rsidR="006C2450">
        <w:rPr>
          <w:rFonts w:ascii="Arial" w:hAnsi="Arial" w:cs="Arial"/>
          <w:sz w:val="24"/>
          <w:szCs w:val="24"/>
        </w:rPr>
        <w:t xml:space="preserve"> </w:t>
      </w:r>
      <w:r w:rsidR="001E30C1">
        <w:rPr>
          <w:rFonts w:ascii="Arial" w:hAnsi="Arial" w:cs="Arial"/>
          <w:sz w:val="24"/>
          <w:szCs w:val="24"/>
        </w:rPr>
        <w:t>The use of the</w:t>
      </w:r>
      <w:r w:rsidR="006665C0">
        <w:rPr>
          <w:rFonts w:ascii="Arial" w:hAnsi="Arial" w:cs="Arial"/>
          <w:sz w:val="24"/>
          <w:szCs w:val="24"/>
        </w:rPr>
        <w:t xml:space="preserve"> </w:t>
      </w:r>
      <w:r w:rsidR="006C2450">
        <w:rPr>
          <w:rFonts w:ascii="Arial" w:hAnsi="Arial" w:cs="Arial"/>
          <w:sz w:val="24"/>
          <w:szCs w:val="24"/>
        </w:rPr>
        <w:t xml:space="preserve">Common </w:t>
      </w:r>
      <w:r w:rsidR="006665C0">
        <w:rPr>
          <w:rFonts w:ascii="Arial" w:hAnsi="Arial" w:cs="Arial"/>
          <w:sz w:val="24"/>
          <w:szCs w:val="24"/>
        </w:rPr>
        <w:t>Assessment F</w:t>
      </w:r>
      <w:r w:rsidR="006C2450">
        <w:rPr>
          <w:rFonts w:ascii="Arial" w:hAnsi="Arial" w:cs="Arial"/>
          <w:sz w:val="24"/>
          <w:szCs w:val="24"/>
        </w:rPr>
        <w:t xml:space="preserve">ramework </w:t>
      </w:r>
      <w:r w:rsidR="005439B9">
        <w:rPr>
          <w:rFonts w:ascii="Arial" w:hAnsi="Arial" w:cs="Arial"/>
          <w:sz w:val="24"/>
          <w:szCs w:val="24"/>
        </w:rPr>
        <w:t xml:space="preserve">or CAF </w:t>
      </w:r>
      <w:r w:rsidR="007B678E">
        <w:rPr>
          <w:rFonts w:ascii="Arial" w:hAnsi="Arial" w:cs="Arial"/>
          <w:sz w:val="24"/>
          <w:szCs w:val="24"/>
        </w:rPr>
        <w:t xml:space="preserve">is another recommendation as </w:t>
      </w:r>
      <w:r w:rsidR="00AF5432">
        <w:rPr>
          <w:rFonts w:ascii="Arial" w:hAnsi="Arial" w:cs="Arial"/>
          <w:sz w:val="24"/>
          <w:szCs w:val="24"/>
        </w:rPr>
        <w:t xml:space="preserve">it is a framework that it used to help practitioners that work with children, young people and their families </w:t>
      </w:r>
      <w:r w:rsidR="00F77F70">
        <w:rPr>
          <w:rFonts w:ascii="Arial" w:hAnsi="Arial" w:cs="Arial"/>
          <w:sz w:val="24"/>
          <w:szCs w:val="24"/>
        </w:rPr>
        <w:t xml:space="preserve">that are vulnerable </w:t>
      </w:r>
      <w:r w:rsidR="00AF5432">
        <w:rPr>
          <w:rFonts w:ascii="Arial" w:hAnsi="Arial" w:cs="Arial"/>
          <w:sz w:val="24"/>
          <w:szCs w:val="24"/>
        </w:rPr>
        <w:t>to assess these children and young people, identify th</w:t>
      </w:r>
      <w:r w:rsidR="00F77F70">
        <w:rPr>
          <w:rFonts w:ascii="Arial" w:hAnsi="Arial" w:cs="Arial"/>
          <w:sz w:val="24"/>
          <w:szCs w:val="24"/>
        </w:rPr>
        <w:t>eir</w:t>
      </w:r>
      <w:r w:rsidR="00AF5432">
        <w:rPr>
          <w:rFonts w:ascii="Arial" w:hAnsi="Arial" w:cs="Arial"/>
          <w:sz w:val="24"/>
          <w:szCs w:val="24"/>
        </w:rPr>
        <w:t xml:space="preserve"> needs</w:t>
      </w:r>
      <w:r w:rsidR="00C90F09">
        <w:rPr>
          <w:rFonts w:ascii="Arial" w:hAnsi="Arial" w:cs="Arial"/>
          <w:sz w:val="24"/>
          <w:szCs w:val="24"/>
        </w:rPr>
        <w:t xml:space="preserve"> early</w:t>
      </w:r>
      <w:r w:rsidR="00AF5432">
        <w:rPr>
          <w:rFonts w:ascii="Arial" w:hAnsi="Arial" w:cs="Arial"/>
          <w:sz w:val="24"/>
          <w:szCs w:val="24"/>
        </w:rPr>
        <w:t xml:space="preserve">, develop them and discover the best </w:t>
      </w:r>
      <w:r w:rsidR="00E15F79">
        <w:rPr>
          <w:rFonts w:ascii="Arial" w:hAnsi="Arial" w:cs="Arial"/>
          <w:sz w:val="24"/>
          <w:szCs w:val="24"/>
        </w:rPr>
        <w:t xml:space="preserve">and most effective </w:t>
      </w:r>
      <w:r w:rsidR="00AF5432">
        <w:rPr>
          <w:rFonts w:ascii="Arial" w:hAnsi="Arial" w:cs="Arial"/>
          <w:sz w:val="24"/>
          <w:szCs w:val="24"/>
        </w:rPr>
        <w:t>way to meet these needs</w:t>
      </w:r>
      <w:r w:rsidR="00772A1E">
        <w:rPr>
          <w:rFonts w:ascii="Arial" w:hAnsi="Arial" w:cs="Arial"/>
          <w:sz w:val="24"/>
          <w:szCs w:val="24"/>
        </w:rPr>
        <w:t>,</w:t>
      </w:r>
      <w:r w:rsidR="00772A1E" w:rsidRPr="00772A1E">
        <w:t xml:space="preserve"> </w:t>
      </w:r>
      <w:r w:rsidR="00772A1E" w:rsidRPr="00772A1E">
        <w:rPr>
          <w:rFonts w:ascii="Arial" w:hAnsi="Arial" w:cs="Arial"/>
          <w:sz w:val="24"/>
          <w:szCs w:val="24"/>
        </w:rPr>
        <w:t>(NSCP, 2010)</w:t>
      </w:r>
      <w:r w:rsidR="00772A1E">
        <w:rPr>
          <w:rFonts w:ascii="Arial" w:hAnsi="Arial" w:cs="Arial"/>
          <w:sz w:val="24"/>
          <w:szCs w:val="24"/>
        </w:rPr>
        <w:t>.</w:t>
      </w:r>
    </w:p>
    <w:p w14:paraId="4562849C" w14:textId="6F8634BA" w:rsidR="004444C4" w:rsidRDefault="004444C4" w:rsidP="00962C75">
      <w:pPr>
        <w:rPr>
          <w:rFonts w:ascii="Arial" w:hAnsi="Arial" w:cs="Arial"/>
          <w:b/>
          <w:bCs/>
          <w:sz w:val="24"/>
          <w:szCs w:val="24"/>
        </w:rPr>
      </w:pPr>
    </w:p>
    <w:p w14:paraId="0AA1BE88" w14:textId="3B161FA1" w:rsidR="004444C4" w:rsidRDefault="004444C4" w:rsidP="00962C75">
      <w:pPr>
        <w:rPr>
          <w:rFonts w:ascii="Arial" w:hAnsi="Arial" w:cs="Arial"/>
          <w:b/>
          <w:bCs/>
          <w:sz w:val="24"/>
          <w:szCs w:val="24"/>
        </w:rPr>
      </w:pPr>
      <w:r>
        <w:rPr>
          <w:rFonts w:ascii="Arial" w:hAnsi="Arial" w:cs="Arial"/>
          <w:b/>
          <w:bCs/>
          <w:sz w:val="24"/>
          <w:szCs w:val="24"/>
        </w:rPr>
        <w:t>Conclusion</w:t>
      </w:r>
    </w:p>
    <w:p w14:paraId="5AC829D8" w14:textId="099A890F" w:rsidR="00467A97" w:rsidRPr="00467A97" w:rsidRDefault="00EF75A2" w:rsidP="00962C75">
      <w:pPr>
        <w:rPr>
          <w:rFonts w:ascii="Arial" w:hAnsi="Arial" w:cs="Arial"/>
          <w:sz w:val="24"/>
          <w:szCs w:val="24"/>
        </w:rPr>
      </w:pPr>
      <w:r>
        <w:rPr>
          <w:rFonts w:ascii="Arial" w:hAnsi="Arial" w:cs="Arial"/>
          <w:sz w:val="24"/>
          <w:szCs w:val="24"/>
        </w:rPr>
        <w:t xml:space="preserve">To conclude this report, </w:t>
      </w:r>
      <w:r w:rsidR="009B5F2B">
        <w:rPr>
          <w:rFonts w:ascii="Arial" w:hAnsi="Arial" w:cs="Arial"/>
          <w:sz w:val="24"/>
          <w:szCs w:val="24"/>
        </w:rPr>
        <w:t>there has definitely been a change in family life between decades ago and now and this was found to be due to a number of factors including children’s rights, alternative family structures and legislations.</w:t>
      </w:r>
      <w:r w:rsidR="00DF19C7">
        <w:rPr>
          <w:rFonts w:ascii="Arial" w:hAnsi="Arial" w:cs="Arial"/>
          <w:sz w:val="24"/>
          <w:szCs w:val="24"/>
        </w:rPr>
        <w:t xml:space="preserve"> It was also found that an individual’s childhood can indeed have an affect on them as an adult.</w:t>
      </w:r>
    </w:p>
    <w:p w14:paraId="10DE97D9" w14:textId="271B5A73" w:rsidR="004444C4" w:rsidRDefault="004444C4">
      <w:pPr>
        <w:rPr>
          <w:rFonts w:ascii="Arial" w:hAnsi="Arial" w:cs="Arial"/>
          <w:b/>
          <w:bCs/>
          <w:sz w:val="24"/>
          <w:szCs w:val="24"/>
        </w:rPr>
      </w:pPr>
    </w:p>
    <w:p w14:paraId="10110858" w14:textId="3E37A90A" w:rsidR="003A65B6" w:rsidRDefault="003A65B6" w:rsidP="00E804C8">
      <w:pPr>
        <w:rPr>
          <w:rFonts w:ascii="Arial" w:hAnsi="Arial" w:cs="Arial"/>
          <w:b/>
          <w:bCs/>
          <w:sz w:val="24"/>
          <w:szCs w:val="24"/>
        </w:rPr>
      </w:pPr>
    </w:p>
    <w:p w14:paraId="785CC5BD" w14:textId="77777777" w:rsidR="003A65B6" w:rsidRDefault="003A65B6">
      <w:pPr>
        <w:rPr>
          <w:rFonts w:ascii="Arial" w:hAnsi="Arial" w:cs="Arial"/>
          <w:b/>
          <w:bCs/>
          <w:sz w:val="24"/>
          <w:szCs w:val="24"/>
        </w:rPr>
      </w:pPr>
      <w:r>
        <w:rPr>
          <w:rFonts w:ascii="Arial" w:hAnsi="Arial" w:cs="Arial"/>
          <w:b/>
          <w:bCs/>
          <w:sz w:val="24"/>
          <w:szCs w:val="24"/>
        </w:rPr>
        <w:br w:type="page"/>
      </w:r>
    </w:p>
    <w:p w14:paraId="7E1D8A35" w14:textId="77777777" w:rsidR="003A65B6" w:rsidRPr="003A65B6" w:rsidRDefault="003A65B6" w:rsidP="003A65B6">
      <w:pPr>
        <w:rPr>
          <w:rFonts w:ascii="Arial" w:hAnsi="Arial" w:cs="Arial"/>
          <w:b/>
          <w:bCs/>
          <w:sz w:val="24"/>
          <w:szCs w:val="24"/>
        </w:rPr>
      </w:pPr>
      <w:r w:rsidRPr="003A65B6">
        <w:rPr>
          <w:rFonts w:ascii="Arial" w:hAnsi="Arial" w:cs="Arial"/>
          <w:b/>
          <w:bCs/>
          <w:sz w:val="24"/>
          <w:szCs w:val="24"/>
        </w:rPr>
        <w:lastRenderedPageBreak/>
        <w:t>References</w:t>
      </w:r>
    </w:p>
    <w:p w14:paraId="541A0184" w14:textId="4907D86D" w:rsidR="00B30A5B" w:rsidRPr="00B30A5B" w:rsidRDefault="00B30A5B" w:rsidP="00B30A5B">
      <w:pPr>
        <w:rPr>
          <w:rFonts w:ascii="Arial" w:hAnsi="Arial" w:cs="Arial"/>
          <w:sz w:val="24"/>
          <w:szCs w:val="24"/>
        </w:rPr>
      </w:pPr>
      <w:r w:rsidRPr="00B30A5B">
        <w:rPr>
          <w:rFonts w:ascii="Arial" w:hAnsi="Arial" w:cs="Arial"/>
          <w:sz w:val="24"/>
          <w:szCs w:val="24"/>
        </w:rPr>
        <w:t>Abdullah, M. (2019). Five Childhood Experiences That Lead to a More Purposeful Life. [online] Greater Good. Available at: https://greatergood.berkeley.edu/article/item/five_childhood_experiences_that_lead_to_a_more_purposeful_life [Accessed 9 Dec. 2020].</w:t>
      </w:r>
    </w:p>
    <w:p w14:paraId="09919D0A" w14:textId="19DF0534" w:rsidR="00B81958" w:rsidRPr="00B81958" w:rsidRDefault="00CA3CA8" w:rsidP="00B81958">
      <w:pPr>
        <w:rPr>
          <w:rFonts w:ascii="Arial" w:hAnsi="Arial" w:cs="Arial"/>
          <w:sz w:val="24"/>
          <w:szCs w:val="24"/>
        </w:rPr>
      </w:pPr>
      <w:r w:rsidRPr="00CA3CA8">
        <w:rPr>
          <w:rFonts w:ascii="Arial" w:hAnsi="Arial" w:cs="Arial"/>
          <w:sz w:val="24"/>
          <w:szCs w:val="24"/>
        </w:rPr>
        <w:t>‌</w:t>
      </w:r>
      <w:r w:rsidR="00B81958" w:rsidRPr="00B81958">
        <w:rPr>
          <w:rFonts w:ascii="Arial" w:hAnsi="Arial" w:cs="Arial"/>
          <w:sz w:val="24"/>
          <w:szCs w:val="24"/>
        </w:rPr>
        <w:t>Gillard, D. (2010). Education in England - Timeline. [online] Educationengland.org.uk. Available at: http://www.educationengland.org.uk/history/timeline.html [Accessed 9 Dec. 2020].</w:t>
      </w:r>
    </w:p>
    <w:p w14:paraId="02F0A998" w14:textId="0CD10EBA" w:rsidR="00105295" w:rsidRPr="00105295" w:rsidRDefault="00B81958" w:rsidP="00105295">
      <w:pPr>
        <w:rPr>
          <w:rFonts w:ascii="Arial" w:hAnsi="Arial" w:cs="Arial"/>
          <w:sz w:val="24"/>
          <w:szCs w:val="24"/>
        </w:rPr>
      </w:pPr>
      <w:r w:rsidRPr="00B81958">
        <w:rPr>
          <w:rFonts w:ascii="Arial" w:hAnsi="Arial" w:cs="Arial"/>
          <w:sz w:val="24"/>
          <w:szCs w:val="24"/>
        </w:rPr>
        <w:t>‌</w:t>
      </w:r>
      <w:r w:rsidR="00105295" w:rsidRPr="00105295">
        <w:rPr>
          <w:rFonts w:ascii="Arial" w:hAnsi="Arial" w:cs="Arial"/>
          <w:sz w:val="24"/>
          <w:szCs w:val="24"/>
        </w:rPr>
        <w:t>GOV UK (2003). Every Child Matters. [online] Available at: https://assets.publishing.service.gov.uk/government/uploads/system/uploads/attachment_data/file/272064/5860.pdf [Accessed 9 Dec. 2020].</w:t>
      </w:r>
    </w:p>
    <w:p w14:paraId="593FF6FC" w14:textId="4B2E9F15" w:rsidR="00E431BB" w:rsidRPr="00E431BB" w:rsidRDefault="00105295" w:rsidP="00105295">
      <w:pPr>
        <w:rPr>
          <w:rFonts w:ascii="Arial" w:hAnsi="Arial" w:cs="Arial"/>
          <w:sz w:val="24"/>
          <w:szCs w:val="24"/>
        </w:rPr>
      </w:pPr>
      <w:r w:rsidRPr="00105295">
        <w:rPr>
          <w:rFonts w:ascii="Arial" w:hAnsi="Arial" w:cs="Arial"/>
          <w:sz w:val="24"/>
          <w:szCs w:val="24"/>
        </w:rPr>
        <w:t>‌</w:t>
      </w:r>
      <w:r w:rsidR="00E431BB" w:rsidRPr="00E431BB">
        <w:rPr>
          <w:rFonts w:ascii="Arial" w:hAnsi="Arial" w:cs="Arial"/>
          <w:sz w:val="24"/>
          <w:szCs w:val="24"/>
        </w:rPr>
        <w:t>Griffin, E. (2014). Child labour. The British Library. [online] Available at: https://www.bl.uk/romantics-and-victorians/articles/child-labour [Accessed 9 Dec. 2020].</w:t>
      </w:r>
    </w:p>
    <w:p w14:paraId="4E4C084B" w14:textId="05F3159D" w:rsidR="003A65B6" w:rsidRPr="003A65B6" w:rsidRDefault="00E431BB" w:rsidP="00E431BB">
      <w:pPr>
        <w:rPr>
          <w:rFonts w:ascii="Arial" w:hAnsi="Arial" w:cs="Arial"/>
          <w:sz w:val="24"/>
          <w:szCs w:val="24"/>
        </w:rPr>
      </w:pPr>
      <w:r w:rsidRPr="00E431BB">
        <w:rPr>
          <w:rFonts w:ascii="Arial" w:hAnsi="Arial" w:cs="Arial"/>
          <w:sz w:val="24"/>
          <w:szCs w:val="24"/>
        </w:rPr>
        <w:t>‌</w:t>
      </w:r>
      <w:r w:rsidR="003A65B6" w:rsidRPr="003A65B6">
        <w:rPr>
          <w:rFonts w:ascii="Arial" w:hAnsi="Arial" w:cs="Arial"/>
          <w:sz w:val="24"/>
          <w:szCs w:val="24"/>
        </w:rPr>
        <w:t>Guardian, T. (2009). A-Z of legislation: Children Act 2004. [online] the Guardian. Available at: https://www.theguardian.com/commentisfree/libertycentral/2009/jan/13/children-act [Accessed 8 Dec. 2020].</w:t>
      </w:r>
    </w:p>
    <w:p w14:paraId="3EA312F0" w14:textId="3CD4F9B0" w:rsidR="009B5F2B" w:rsidRPr="009B5F2B" w:rsidRDefault="009B5F2B" w:rsidP="009B5F2B">
      <w:pPr>
        <w:rPr>
          <w:rFonts w:ascii="Arial" w:hAnsi="Arial" w:cs="Arial"/>
          <w:sz w:val="24"/>
          <w:szCs w:val="24"/>
        </w:rPr>
      </w:pPr>
      <w:r w:rsidRPr="009B5F2B">
        <w:rPr>
          <w:rFonts w:ascii="Arial" w:hAnsi="Arial" w:cs="Arial"/>
          <w:sz w:val="24"/>
          <w:szCs w:val="24"/>
        </w:rPr>
        <w:t>Keith, R. (2020). Marcus Rashford: a brief history of free school meals in the UK. [online] The Conversation. Available at: https://theconversation.com/marcus-rashford-a-brief-history-of-free-school-meals-in-the-uk-140896 [Accessed 9 Dec. 2020].</w:t>
      </w:r>
    </w:p>
    <w:p w14:paraId="5D2D08FF" w14:textId="111A6658" w:rsidR="00E431BB" w:rsidRDefault="009B5F2B" w:rsidP="009B5F2B">
      <w:pPr>
        <w:rPr>
          <w:rFonts w:ascii="Arial" w:hAnsi="Arial" w:cs="Arial"/>
          <w:sz w:val="24"/>
          <w:szCs w:val="24"/>
        </w:rPr>
      </w:pPr>
      <w:r w:rsidRPr="009B5F2B">
        <w:rPr>
          <w:rFonts w:ascii="Arial" w:hAnsi="Arial" w:cs="Arial"/>
          <w:sz w:val="24"/>
          <w:szCs w:val="24"/>
        </w:rPr>
        <w:t>‌</w:t>
      </w:r>
      <w:r w:rsidR="00E431BB" w:rsidRPr="00E431BB">
        <w:rPr>
          <w:rFonts w:ascii="Arial" w:hAnsi="Arial" w:cs="Arial"/>
          <w:sz w:val="24"/>
          <w:szCs w:val="24"/>
        </w:rPr>
        <w:t>Matthews, G. and Mullin, A. (2002). The Philosophy of Childhood (Stanford Encyclopedia of Philosophy). [online] Stanford.edu. Available at: https://plato.stanford.edu/entries/childhood/ [Accessed 22 Nov. 2019].</w:t>
      </w:r>
    </w:p>
    <w:p w14:paraId="7D2E974B" w14:textId="62E1B2C5" w:rsidR="00772A1E" w:rsidRPr="00772A1E" w:rsidRDefault="00772A1E" w:rsidP="00772A1E">
      <w:pPr>
        <w:rPr>
          <w:rFonts w:ascii="Arial" w:hAnsi="Arial" w:cs="Arial"/>
          <w:sz w:val="24"/>
          <w:szCs w:val="24"/>
        </w:rPr>
      </w:pPr>
      <w:r w:rsidRPr="00772A1E">
        <w:rPr>
          <w:rFonts w:ascii="Arial" w:hAnsi="Arial" w:cs="Arial"/>
          <w:sz w:val="24"/>
          <w:szCs w:val="24"/>
        </w:rPr>
        <w:t>NSCP (2010). Common Assessment Framework | Newcastle Safeguarding Children Board. [online] www.nscb.org.uk. Available at: https://www.nscb.org.uk/staff-and-volunteers/procedures/common-assessment-framework [Accessed 23 Dec. 2020].</w:t>
      </w:r>
    </w:p>
    <w:p w14:paraId="6979747B" w14:textId="7F6F10BA" w:rsidR="00EE52D2" w:rsidRPr="00EE52D2" w:rsidRDefault="00772A1E" w:rsidP="00772A1E">
      <w:pPr>
        <w:rPr>
          <w:rFonts w:ascii="Arial" w:hAnsi="Arial" w:cs="Arial"/>
          <w:sz w:val="24"/>
          <w:szCs w:val="24"/>
        </w:rPr>
      </w:pPr>
      <w:r w:rsidRPr="00772A1E">
        <w:rPr>
          <w:rFonts w:ascii="Arial" w:hAnsi="Arial" w:cs="Arial"/>
          <w:sz w:val="24"/>
          <w:szCs w:val="24"/>
        </w:rPr>
        <w:t>‌</w:t>
      </w:r>
      <w:r w:rsidR="00EE52D2" w:rsidRPr="00EE52D2">
        <w:rPr>
          <w:rFonts w:ascii="Arial" w:hAnsi="Arial" w:cs="Arial"/>
          <w:sz w:val="24"/>
          <w:szCs w:val="24"/>
        </w:rPr>
        <w:t>Stickley, T. (2011). From SOLER to SURETY for effective non-verbal communication. Nurse Education in Practice, [online] 11(6), pp.395–398. Available at: https://www.sciencedirect.com/science/article/pii/S1471595311000618 [Accessed 22 Dec. 2020].</w:t>
      </w:r>
    </w:p>
    <w:p w14:paraId="0D6A331D" w14:textId="73768579" w:rsidR="003A65B6" w:rsidRPr="003A65B6" w:rsidRDefault="00EE52D2" w:rsidP="00EE52D2">
      <w:pPr>
        <w:rPr>
          <w:rFonts w:ascii="Arial" w:hAnsi="Arial" w:cs="Arial"/>
          <w:sz w:val="24"/>
          <w:szCs w:val="24"/>
        </w:rPr>
      </w:pPr>
      <w:r w:rsidRPr="00EE52D2">
        <w:rPr>
          <w:rFonts w:ascii="Arial" w:hAnsi="Arial" w:cs="Arial"/>
          <w:sz w:val="24"/>
          <w:szCs w:val="24"/>
        </w:rPr>
        <w:t>‌</w:t>
      </w:r>
      <w:r w:rsidR="003A65B6" w:rsidRPr="003A65B6">
        <w:rPr>
          <w:rFonts w:ascii="Arial" w:hAnsi="Arial" w:cs="Arial"/>
          <w:sz w:val="24"/>
          <w:szCs w:val="24"/>
        </w:rPr>
        <w:t>Williams, F. (2004). What Matters is who Works: Why Every Child Matters to New Labour. Commentary on the DfES Green Paper Every Child Matters. Critical Social Policy, [online] 24(3), pp.406–427. Available at: https://journals.sagepub.com/doi/10.1177/0261018304044366 [Accessed 9 Dec. 2020].</w:t>
      </w:r>
    </w:p>
    <w:p w14:paraId="594730E3" w14:textId="77777777" w:rsidR="004A04D1" w:rsidRPr="004A04D1" w:rsidRDefault="004A04D1" w:rsidP="004A04D1">
      <w:pPr>
        <w:rPr>
          <w:rFonts w:ascii="Arial" w:hAnsi="Arial" w:cs="Arial"/>
          <w:sz w:val="24"/>
          <w:szCs w:val="24"/>
        </w:rPr>
      </w:pPr>
      <w:r w:rsidRPr="004A04D1">
        <w:rPr>
          <w:rFonts w:ascii="Arial" w:hAnsi="Arial" w:cs="Arial"/>
          <w:sz w:val="24"/>
          <w:szCs w:val="24"/>
        </w:rPr>
        <w:t>Wheelers (2015). The family unit, and how it has changed. [online] Wheelers. Available at: https://www.wheelerslaw.co.uk/site/library/legalnews/how-has-the-family-unit-changed-in-the-last-fifty-years [Accessed 9 Dec. 2020].</w:t>
      </w:r>
    </w:p>
    <w:p w14:paraId="1B2B6C47" w14:textId="77777777" w:rsidR="004A04D1" w:rsidRPr="004A04D1" w:rsidRDefault="004A04D1" w:rsidP="004A04D1">
      <w:pPr>
        <w:rPr>
          <w:rFonts w:ascii="Arial" w:hAnsi="Arial" w:cs="Arial"/>
          <w:b/>
          <w:bCs/>
          <w:sz w:val="24"/>
          <w:szCs w:val="24"/>
        </w:rPr>
      </w:pPr>
    </w:p>
    <w:p w14:paraId="0CFAB7E5" w14:textId="12384426" w:rsidR="0068250A" w:rsidRPr="004444C4" w:rsidRDefault="004A04D1" w:rsidP="0068250A">
      <w:pPr>
        <w:rPr>
          <w:rFonts w:ascii="Arial" w:hAnsi="Arial" w:cs="Arial"/>
          <w:b/>
          <w:bCs/>
          <w:sz w:val="24"/>
          <w:szCs w:val="24"/>
        </w:rPr>
      </w:pPr>
      <w:r w:rsidRPr="004A04D1">
        <w:rPr>
          <w:rFonts w:ascii="Arial" w:hAnsi="Arial" w:cs="Arial"/>
          <w:b/>
          <w:bCs/>
          <w:sz w:val="24"/>
          <w:szCs w:val="24"/>
        </w:rPr>
        <w:t>‌</w:t>
      </w:r>
    </w:p>
    <w:sectPr w:rsidR="0068250A" w:rsidRPr="00444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C75"/>
    <w:rsid w:val="00052C5A"/>
    <w:rsid w:val="00080E01"/>
    <w:rsid w:val="000C1793"/>
    <w:rsid w:val="000D1E2C"/>
    <w:rsid w:val="000E34AD"/>
    <w:rsid w:val="001043F0"/>
    <w:rsid w:val="00105295"/>
    <w:rsid w:val="00143CE0"/>
    <w:rsid w:val="00145CBA"/>
    <w:rsid w:val="0018422C"/>
    <w:rsid w:val="001E30C1"/>
    <w:rsid w:val="00220DA3"/>
    <w:rsid w:val="00265AAA"/>
    <w:rsid w:val="002675F6"/>
    <w:rsid w:val="002817A2"/>
    <w:rsid w:val="002A0E33"/>
    <w:rsid w:val="002B054F"/>
    <w:rsid w:val="002D48EF"/>
    <w:rsid w:val="002D7CD7"/>
    <w:rsid w:val="002F6773"/>
    <w:rsid w:val="00342848"/>
    <w:rsid w:val="00346143"/>
    <w:rsid w:val="00363161"/>
    <w:rsid w:val="00376FD5"/>
    <w:rsid w:val="00381F5C"/>
    <w:rsid w:val="00383D37"/>
    <w:rsid w:val="003A65B6"/>
    <w:rsid w:val="003C077E"/>
    <w:rsid w:val="003F1087"/>
    <w:rsid w:val="00403E09"/>
    <w:rsid w:val="00436706"/>
    <w:rsid w:val="004444C4"/>
    <w:rsid w:val="00467A97"/>
    <w:rsid w:val="004A04D1"/>
    <w:rsid w:val="004B36DC"/>
    <w:rsid w:val="004E500B"/>
    <w:rsid w:val="005263CB"/>
    <w:rsid w:val="005341F4"/>
    <w:rsid w:val="005439B9"/>
    <w:rsid w:val="005665B1"/>
    <w:rsid w:val="00566AAA"/>
    <w:rsid w:val="00574474"/>
    <w:rsid w:val="0057503D"/>
    <w:rsid w:val="005C4FD0"/>
    <w:rsid w:val="006118CB"/>
    <w:rsid w:val="00624B5F"/>
    <w:rsid w:val="00626B8E"/>
    <w:rsid w:val="00650FDC"/>
    <w:rsid w:val="00651D60"/>
    <w:rsid w:val="006665C0"/>
    <w:rsid w:val="0068250A"/>
    <w:rsid w:val="00691114"/>
    <w:rsid w:val="00692F18"/>
    <w:rsid w:val="006C2450"/>
    <w:rsid w:val="006D2936"/>
    <w:rsid w:val="006E406F"/>
    <w:rsid w:val="006F72EB"/>
    <w:rsid w:val="00704A15"/>
    <w:rsid w:val="0070708A"/>
    <w:rsid w:val="00714A5B"/>
    <w:rsid w:val="00720B4D"/>
    <w:rsid w:val="00772A1E"/>
    <w:rsid w:val="0077783B"/>
    <w:rsid w:val="007A257D"/>
    <w:rsid w:val="007A3E7A"/>
    <w:rsid w:val="007B678E"/>
    <w:rsid w:val="007E62CA"/>
    <w:rsid w:val="00800D82"/>
    <w:rsid w:val="008040F9"/>
    <w:rsid w:val="00827CD5"/>
    <w:rsid w:val="00841E67"/>
    <w:rsid w:val="0087097F"/>
    <w:rsid w:val="008B0478"/>
    <w:rsid w:val="008E7FC2"/>
    <w:rsid w:val="008F4636"/>
    <w:rsid w:val="00930047"/>
    <w:rsid w:val="009570BD"/>
    <w:rsid w:val="00962C75"/>
    <w:rsid w:val="009967E6"/>
    <w:rsid w:val="009B5F2B"/>
    <w:rsid w:val="009C0E9F"/>
    <w:rsid w:val="009D2332"/>
    <w:rsid w:val="00A24708"/>
    <w:rsid w:val="00A83437"/>
    <w:rsid w:val="00A95B20"/>
    <w:rsid w:val="00AC385E"/>
    <w:rsid w:val="00AF174E"/>
    <w:rsid w:val="00AF2026"/>
    <w:rsid w:val="00AF5432"/>
    <w:rsid w:val="00B221E7"/>
    <w:rsid w:val="00B30A5B"/>
    <w:rsid w:val="00B81958"/>
    <w:rsid w:val="00C13B6E"/>
    <w:rsid w:val="00C32D4E"/>
    <w:rsid w:val="00C5798B"/>
    <w:rsid w:val="00C867E5"/>
    <w:rsid w:val="00C90F09"/>
    <w:rsid w:val="00CA3CA8"/>
    <w:rsid w:val="00D1476B"/>
    <w:rsid w:val="00D22459"/>
    <w:rsid w:val="00DA6012"/>
    <w:rsid w:val="00DF19C7"/>
    <w:rsid w:val="00E15F79"/>
    <w:rsid w:val="00E2227E"/>
    <w:rsid w:val="00E225BE"/>
    <w:rsid w:val="00E431BB"/>
    <w:rsid w:val="00E804C8"/>
    <w:rsid w:val="00E87AE2"/>
    <w:rsid w:val="00EA331B"/>
    <w:rsid w:val="00EB65C5"/>
    <w:rsid w:val="00ED2501"/>
    <w:rsid w:val="00EE3AEC"/>
    <w:rsid w:val="00EE52D2"/>
    <w:rsid w:val="00EE7457"/>
    <w:rsid w:val="00EF0700"/>
    <w:rsid w:val="00EF75A2"/>
    <w:rsid w:val="00F3571C"/>
    <w:rsid w:val="00F41E26"/>
    <w:rsid w:val="00F65E61"/>
    <w:rsid w:val="00F77F70"/>
    <w:rsid w:val="00FA3036"/>
    <w:rsid w:val="00FD6221"/>
    <w:rsid w:val="00FE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3B64B"/>
  <w15:chartTrackingRefBased/>
  <w15:docId w15:val="{0C207086-6A67-4ABC-AC5A-641B91263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2468</TotalTime>
  <Pages>8</Pages>
  <Words>2612</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270</cp:revision>
  <dcterms:created xsi:type="dcterms:W3CDTF">2020-12-08T21:11:00Z</dcterms:created>
  <dcterms:modified xsi:type="dcterms:W3CDTF">2020-12-28T16:24:00Z</dcterms:modified>
</cp:coreProperties>
</file>