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993622"/>
        <w:docPartObj>
          <w:docPartGallery w:val="Cover Pages"/>
          <w:docPartUnique/>
        </w:docPartObj>
      </w:sdtPr>
      <w:sdtEndPr>
        <w:rPr>
          <w:rFonts w:ascii="Times New Roman" w:eastAsia="Times New Roman" w:hAnsi="Times New Roman" w:cs="Times New Roman"/>
          <w:b/>
          <w:sz w:val="24"/>
          <w:szCs w:val="24"/>
        </w:rPr>
      </w:sdtEndPr>
      <w:sdtContent>
        <w:p w14:paraId="14DC6F15" w14:textId="39493D4A" w:rsidR="002134DE" w:rsidRDefault="002134DE">
          <w:r>
            <w:rPr>
              <w:noProof/>
            </w:rPr>
            <mc:AlternateContent>
              <mc:Choice Requires="wpg">
                <w:drawing>
                  <wp:anchor distT="0" distB="0" distL="114300" distR="114300" simplePos="0" relativeHeight="251662336" behindDoc="0" locked="0" layoutInCell="1" allowOverlap="1" wp14:anchorId="679E3744" wp14:editId="3BBB263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519AE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5B5BEC9" wp14:editId="7864DE56">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6F465CEE" w14:textId="199F9D14" w:rsidR="002134DE" w:rsidRDefault="002134DE">
                                    <w:pPr>
                                      <w:pStyle w:val="NoSpacing"/>
                                      <w:jc w:val="right"/>
                                      <w:rPr>
                                        <w:color w:val="595959" w:themeColor="text1" w:themeTint="A6"/>
                                        <w:sz w:val="28"/>
                                        <w:szCs w:val="28"/>
                                      </w:rPr>
                                    </w:pPr>
                                    <w:r>
                                      <w:rPr>
                                        <w:color w:val="595959" w:themeColor="text1" w:themeTint="A6"/>
                                        <w:sz w:val="28"/>
                                        <w:szCs w:val="28"/>
                                      </w:rPr>
                                      <w:t xml:space="preserve">     </w:t>
                                    </w:r>
                                  </w:p>
                                </w:sdtContent>
                              </w:sdt>
                              <w:p w14:paraId="79680607" w14:textId="5BA403C8" w:rsidR="002134D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134D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5B5BEC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6F465CEE" w14:textId="199F9D14" w:rsidR="002134DE" w:rsidRDefault="002134DE">
                              <w:pPr>
                                <w:pStyle w:val="NoSpacing"/>
                                <w:jc w:val="right"/>
                                <w:rPr>
                                  <w:color w:val="595959" w:themeColor="text1" w:themeTint="A6"/>
                                  <w:sz w:val="28"/>
                                  <w:szCs w:val="28"/>
                                </w:rPr>
                              </w:pPr>
                              <w:r>
                                <w:rPr>
                                  <w:color w:val="595959" w:themeColor="text1" w:themeTint="A6"/>
                                  <w:sz w:val="28"/>
                                  <w:szCs w:val="28"/>
                                </w:rPr>
                                <w:t xml:space="preserve">     </w:t>
                              </w:r>
                            </w:p>
                          </w:sdtContent>
                        </w:sdt>
                        <w:p w14:paraId="79680607" w14:textId="5BA403C8" w:rsidR="002134D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134D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0B287B8" wp14:editId="6C0D8F0F">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12E692" w14:textId="0CD838D9" w:rsidR="002134DE" w:rsidRDefault="002134DE" w:rsidP="002134DE">
                                <w:pPr>
                                  <w:pStyle w:val="NoSpacing"/>
                                  <w:jc w:val="center"/>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F2439AB" w14:textId="3D5F9AB3" w:rsidR="002134DE" w:rsidRDefault="002134DE" w:rsidP="002134DE">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0B287B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B12E692" w14:textId="0CD838D9" w:rsidR="002134DE" w:rsidRDefault="002134DE" w:rsidP="002134DE">
                          <w:pPr>
                            <w:pStyle w:val="NoSpacing"/>
                            <w:jc w:val="center"/>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F2439AB" w14:textId="3D5F9AB3" w:rsidR="002134DE" w:rsidRDefault="002134DE" w:rsidP="002134DE">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FFEB8D6" w14:textId="49C10F02" w:rsidR="002134DE" w:rsidRDefault="002134DE">
          <w:pPr>
            <w:rPr>
              <w:rFonts w:ascii="Times New Roman" w:eastAsia="Times New Roman" w:hAnsi="Times New Roman" w:cs="Times New Roman"/>
              <w:b/>
              <w:sz w:val="24"/>
              <w:szCs w:val="24"/>
            </w:rPr>
          </w:pPr>
          <w:r>
            <w:rPr>
              <w:noProof/>
            </w:rPr>
            <mc:AlternateContent>
              <mc:Choice Requires="wps">
                <w:drawing>
                  <wp:anchor distT="0" distB="0" distL="114300" distR="114300" simplePos="0" relativeHeight="251659264" behindDoc="0" locked="0" layoutInCell="1" allowOverlap="1" wp14:anchorId="5F361DE5" wp14:editId="5E0938AB">
                    <wp:simplePos x="0" y="0"/>
                    <wp:positionH relativeFrom="page">
                      <wp:posOffset>243840</wp:posOffset>
                    </wp:positionH>
                    <wp:positionV relativeFrom="page">
                      <wp:posOffset>3505200</wp:posOffset>
                    </wp:positionV>
                    <wp:extent cx="5882640" cy="457962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5882640" cy="4579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8EABC" w14:textId="073B3A5D" w:rsidR="002134DE" w:rsidRDefault="00000000" w:rsidP="002134DE">
                                <w:pPr>
                                  <w:rPr>
                                    <w:color w:val="4F81BD" w:themeColor="accent1"/>
                                    <w:sz w:val="64"/>
                                    <w:szCs w:val="64"/>
                                  </w:rPr>
                                </w:pPr>
                                <w:sdt>
                                  <w:sdtPr>
                                    <w:rPr>
                                      <w:caps/>
                                      <w:color w:val="4F81BD"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34DE" w:rsidRPr="002134DE">
                                      <w:rPr>
                                        <w:caps/>
                                        <w:color w:val="4F81BD" w:themeColor="accent1"/>
                                        <w:sz w:val="40"/>
                                        <w:szCs w:val="40"/>
                                      </w:rPr>
                                      <w:t>Changemakers: creativity and value creation</w:t>
                                    </w:r>
                                    <w:r w:rsidR="002134DE" w:rsidRPr="002134DE">
                                      <w:rPr>
                                        <w:caps/>
                                        <w:color w:val="4F81BD" w:themeColor="accent1"/>
                                        <w:sz w:val="40"/>
                                        <w:szCs w:val="40"/>
                                      </w:rPr>
                                      <w:br/>
                                    </w:r>
                                    <w:r w:rsidR="002134DE" w:rsidRPr="002134DE">
                                      <w:rPr>
                                        <w:color w:val="4F81BD" w:themeColor="accent1"/>
                                        <w:sz w:val="40"/>
                                        <w:szCs w:val="40"/>
                                      </w:rPr>
                                      <w:t>BMHP5014 - BIRM</w:t>
                                    </w:r>
                                    <w:r w:rsidR="002134DE" w:rsidRPr="002134DE">
                                      <w:rPr>
                                        <w:color w:val="4F81BD" w:themeColor="accent1"/>
                                        <w:sz w:val="40"/>
                                        <w:szCs w:val="40"/>
                                      </w:rPr>
                                      <w:br/>
                                      <w:t>E-Portfolio evidence of learning comprising of 2 separate artefact items</w:t>
                                    </w:r>
                                    <w:r w:rsidR="002134DE">
                                      <w:rPr>
                                        <w:color w:val="4F81BD" w:themeColor="accent1"/>
                                        <w:sz w:val="40"/>
                                        <w:szCs w:val="40"/>
                                      </w:rPr>
                                      <w:br/>
                                    </w:r>
                                    <w:r w:rsidR="002134DE">
                                      <w:rPr>
                                        <w:color w:val="4F81BD" w:themeColor="accent1"/>
                                        <w:sz w:val="40"/>
                                        <w:szCs w:val="40"/>
                                      </w:rPr>
                                      <w:br/>
                                      <w:t xml:space="preserve">Shefali Begum (1918219) </w:t>
                                    </w:r>
                                    <w:r w:rsidR="002134DE">
                                      <w:rPr>
                                        <w:color w:val="4F81BD" w:themeColor="accent1"/>
                                        <w:sz w:val="40"/>
                                        <w:szCs w:val="40"/>
                                      </w:rPr>
                                      <w:br/>
                                      <w:t>lecturer – Robert Nartowski</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AC1D6FB" w14:textId="17E3A2EF" w:rsidR="002134DE" w:rsidRDefault="002134D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F361DE5" id="Text Box 154" o:spid="_x0000_s1028" type="#_x0000_t202" style="position:absolute;margin-left:19.2pt;margin-top:276pt;width:463.2pt;height:360.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" filled="f" stroked="f" strokeweight=".5pt">
                    <v:textbox inset="126pt,0,54pt,0">
                      <w:txbxContent>
                        <w:p w14:paraId="0628EABC" w14:textId="073B3A5D" w:rsidR="002134DE" w:rsidRDefault="00000000" w:rsidP="002134DE">
                          <w:pPr>
                            <w:rPr>
                              <w:color w:val="4F81BD" w:themeColor="accent1"/>
                              <w:sz w:val="64"/>
                              <w:szCs w:val="64"/>
                            </w:rPr>
                          </w:pPr>
                          <w:sdt>
                            <w:sdtPr>
                              <w:rPr>
                                <w:caps/>
                                <w:color w:val="4F81BD"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34DE" w:rsidRPr="002134DE">
                                <w:rPr>
                                  <w:caps/>
                                  <w:color w:val="4F81BD" w:themeColor="accent1"/>
                                  <w:sz w:val="40"/>
                                  <w:szCs w:val="40"/>
                                </w:rPr>
                                <w:t>Changemakers: creativity and value creation</w:t>
                              </w:r>
                              <w:r w:rsidR="002134DE" w:rsidRPr="002134DE">
                                <w:rPr>
                                  <w:caps/>
                                  <w:color w:val="4F81BD" w:themeColor="accent1"/>
                                  <w:sz w:val="40"/>
                                  <w:szCs w:val="40"/>
                                </w:rPr>
                                <w:br/>
                              </w:r>
                              <w:r w:rsidR="002134DE" w:rsidRPr="002134DE">
                                <w:rPr>
                                  <w:color w:val="4F81BD" w:themeColor="accent1"/>
                                  <w:sz w:val="40"/>
                                  <w:szCs w:val="40"/>
                                </w:rPr>
                                <w:t>BMHP5014 - BIRM</w:t>
                              </w:r>
                              <w:r w:rsidR="002134DE" w:rsidRPr="002134DE">
                                <w:rPr>
                                  <w:color w:val="4F81BD" w:themeColor="accent1"/>
                                  <w:sz w:val="40"/>
                                  <w:szCs w:val="40"/>
                                </w:rPr>
                                <w:br/>
                                <w:t>E-Portfolio evidence of learning comprising of 2 separate artefact items</w:t>
                              </w:r>
                              <w:r w:rsidR="002134DE">
                                <w:rPr>
                                  <w:color w:val="4F81BD" w:themeColor="accent1"/>
                                  <w:sz w:val="40"/>
                                  <w:szCs w:val="40"/>
                                </w:rPr>
                                <w:br/>
                              </w:r>
                              <w:r w:rsidR="002134DE">
                                <w:rPr>
                                  <w:color w:val="4F81BD" w:themeColor="accent1"/>
                                  <w:sz w:val="40"/>
                                  <w:szCs w:val="40"/>
                                </w:rPr>
                                <w:br/>
                                <w:t xml:space="preserve">Shefali Begum (1918219) </w:t>
                              </w:r>
                              <w:r w:rsidR="002134DE">
                                <w:rPr>
                                  <w:color w:val="4F81BD" w:themeColor="accent1"/>
                                  <w:sz w:val="40"/>
                                  <w:szCs w:val="40"/>
                                </w:rPr>
                                <w:br/>
                                <w:t>lecturer – Robert Nartowski</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AC1D6FB" w14:textId="17E3A2EF" w:rsidR="002134DE" w:rsidRDefault="002134D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rFonts w:ascii="Times New Roman" w:eastAsia="Times New Roman" w:hAnsi="Times New Roman" w:cs="Times New Roman"/>
              <w:b/>
              <w:sz w:val="24"/>
              <w:szCs w:val="24"/>
            </w:rPr>
            <w:br w:type="page"/>
          </w:r>
        </w:p>
      </w:sdtContent>
    </w:sdt>
    <w:p w14:paraId="5B112525" w14:textId="77777777" w:rsidR="00D14760" w:rsidRPr="0019308D" w:rsidRDefault="00D14760" w:rsidP="0019308D">
      <w:pPr>
        <w:pStyle w:val="Normal1"/>
        <w:spacing w:line="360" w:lineRule="auto"/>
        <w:jc w:val="both"/>
        <w:rPr>
          <w:rFonts w:ascii="Times New Roman" w:eastAsia="Times New Roman" w:hAnsi="Times New Roman" w:cs="Times New Roman"/>
          <w:b/>
          <w:sz w:val="24"/>
          <w:szCs w:val="24"/>
        </w:rPr>
      </w:pPr>
    </w:p>
    <w:p w14:paraId="3A059341" w14:textId="77777777" w:rsidR="00D14760" w:rsidRPr="0019308D" w:rsidRDefault="00D14760" w:rsidP="0019308D">
      <w:pPr>
        <w:pStyle w:val="Normal1"/>
        <w:spacing w:line="360" w:lineRule="auto"/>
        <w:jc w:val="both"/>
        <w:rPr>
          <w:rFonts w:ascii="Times New Roman" w:eastAsia="Times New Roman" w:hAnsi="Times New Roman" w:cs="Times New Roman"/>
          <w:sz w:val="24"/>
          <w:szCs w:val="24"/>
        </w:rPr>
      </w:pPr>
    </w:p>
    <w:p w14:paraId="02EEF038" w14:textId="77777777" w:rsidR="009767A5" w:rsidRDefault="009767A5" w:rsidP="009767A5">
      <w:pPr>
        <w:pStyle w:val="Normal1"/>
        <w:spacing w:line="360" w:lineRule="auto"/>
        <w:jc w:val="center"/>
        <w:rPr>
          <w:rFonts w:ascii="Times New Roman" w:eastAsia="Times New Roman" w:hAnsi="Times New Roman" w:cs="Times New Roman"/>
          <w:b/>
          <w:sz w:val="32"/>
          <w:szCs w:val="32"/>
        </w:rPr>
      </w:pPr>
    </w:p>
    <w:p w14:paraId="23825263" w14:textId="77777777" w:rsidR="009767A5" w:rsidRDefault="009767A5" w:rsidP="009767A5">
      <w:pPr>
        <w:pStyle w:val="Normal1"/>
        <w:spacing w:line="360" w:lineRule="auto"/>
        <w:jc w:val="center"/>
        <w:rPr>
          <w:rFonts w:ascii="Times New Roman" w:eastAsia="Times New Roman" w:hAnsi="Times New Roman" w:cs="Times New Roman"/>
          <w:b/>
          <w:sz w:val="32"/>
          <w:szCs w:val="32"/>
        </w:rPr>
      </w:pPr>
    </w:p>
    <w:p w14:paraId="599F62BA" w14:textId="77777777" w:rsidR="009767A5" w:rsidRDefault="009767A5" w:rsidP="009767A5">
      <w:pPr>
        <w:pStyle w:val="Normal1"/>
        <w:spacing w:line="360" w:lineRule="auto"/>
        <w:jc w:val="center"/>
        <w:rPr>
          <w:rFonts w:ascii="Times New Roman" w:eastAsia="Times New Roman" w:hAnsi="Times New Roman" w:cs="Times New Roman"/>
          <w:b/>
          <w:sz w:val="32"/>
          <w:szCs w:val="32"/>
        </w:rPr>
      </w:pPr>
    </w:p>
    <w:p w14:paraId="529B6458" w14:textId="77777777" w:rsidR="009767A5" w:rsidRDefault="009767A5" w:rsidP="009767A5">
      <w:pPr>
        <w:pStyle w:val="Normal1"/>
        <w:spacing w:line="360" w:lineRule="auto"/>
        <w:jc w:val="center"/>
        <w:rPr>
          <w:rFonts w:ascii="Times New Roman" w:eastAsia="Times New Roman" w:hAnsi="Times New Roman" w:cs="Times New Roman"/>
          <w:b/>
          <w:sz w:val="32"/>
          <w:szCs w:val="32"/>
        </w:rPr>
      </w:pPr>
    </w:p>
    <w:p w14:paraId="2E655797" w14:textId="77777777" w:rsidR="009767A5" w:rsidRDefault="009767A5" w:rsidP="009767A5">
      <w:pPr>
        <w:pStyle w:val="Normal1"/>
        <w:spacing w:line="360" w:lineRule="auto"/>
        <w:jc w:val="center"/>
        <w:rPr>
          <w:rFonts w:ascii="Times New Roman" w:eastAsia="Times New Roman" w:hAnsi="Times New Roman" w:cs="Times New Roman"/>
          <w:b/>
          <w:sz w:val="32"/>
          <w:szCs w:val="32"/>
        </w:rPr>
      </w:pPr>
    </w:p>
    <w:p w14:paraId="00DE0A9C" w14:textId="77777777" w:rsidR="009767A5" w:rsidRDefault="009767A5" w:rsidP="009767A5">
      <w:pPr>
        <w:pStyle w:val="Normal1"/>
        <w:spacing w:line="360" w:lineRule="auto"/>
        <w:jc w:val="center"/>
        <w:rPr>
          <w:rFonts w:ascii="Times New Roman" w:eastAsia="Times New Roman" w:hAnsi="Times New Roman" w:cs="Times New Roman"/>
          <w:b/>
          <w:sz w:val="32"/>
          <w:szCs w:val="32"/>
        </w:rPr>
      </w:pPr>
    </w:p>
    <w:p w14:paraId="6149B279" w14:textId="77777777" w:rsidR="009767A5" w:rsidRDefault="009767A5" w:rsidP="00AE240D">
      <w:pPr>
        <w:pStyle w:val="Normal1"/>
        <w:spacing w:line="360" w:lineRule="auto"/>
        <w:rPr>
          <w:rFonts w:ascii="Times New Roman" w:eastAsia="Times New Roman" w:hAnsi="Times New Roman" w:cs="Times New Roman"/>
          <w:b/>
          <w:sz w:val="32"/>
          <w:szCs w:val="32"/>
        </w:rPr>
      </w:pPr>
    </w:p>
    <w:p w14:paraId="6350C7D0" w14:textId="77777777" w:rsidR="009767A5" w:rsidRDefault="009767A5" w:rsidP="009767A5">
      <w:pPr>
        <w:pStyle w:val="Normal1"/>
        <w:spacing w:line="360" w:lineRule="auto"/>
        <w:jc w:val="center"/>
        <w:rPr>
          <w:rFonts w:ascii="Times New Roman" w:eastAsia="Times New Roman" w:hAnsi="Times New Roman" w:cs="Times New Roman"/>
          <w:b/>
          <w:sz w:val="32"/>
          <w:szCs w:val="32"/>
        </w:rPr>
      </w:pPr>
    </w:p>
    <w:p w14:paraId="2D0E6588" w14:textId="77777777" w:rsidR="009767A5" w:rsidRDefault="009767A5" w:rsidP="009767A5">
      <w:pPr>
        <w:pStyle w:val="Normal1"/>
        <w:spacing w:line="360" w:lineRule="auto"/>
        <w:jc w:val="center"/>
        <w:rPr>
          <w:rFonts w:ascii="Times New Roman" w:eastAsia="Times New Roman" w:hAnsi="Times New Roman" w:cs="Times New Roman"/>
          <w:b/>
          <w:sz w:val="32"/>
          <w:szCs w:val="32"/>
        </w:rPr>
      </w:pPr>
    </w:p>
    <w:p w14:paraId="1C59EC9F" w14:textId="77777777" w:rsidR="00D14760" w:rsidRPr="009767A5" w:rsidRDefault="00AA28A5" w:rsidP="009767A5">
      <w:pPr>
        <w:pStyle w:val="Normal1"/>
        <w:spacing w:line="360" w:lineRule="auto"/>
        <w:jc w:val="center"/>
        <w:rPr>
          <w:rFonts w:ascii="Times New Roman" w:eastAsia="Times New Roman" w:hAnsi="Times New Roman" w:cs="Times New Roman"/>
          <w:sz w:val="32"/>
          <w:szCs w:val="32"/>
        </w:rPr>
      </w:pPr>
      <w:r w:rsidRPr="009767A5">
        <w:rPr>
          <w:rFonts w:ascii="Times New Roman" w:eastAsia="Times New Roman" w:hAnsi="Times New Roman" w:cs="Times New Roman"/>
          <w:b/>
          <w:sz w:val="32"/>
          <w:szCs w:val="32"/>
        </w:rPr>
        <w:t>PROJECT PLAN: UNLOCKING PHONES OF A DECEASED PERSON ENABLING THE DATA ENCRYPTION  AS A AFTER-SALES SERVICE OF THE TELECOMMUNICATIONS INDUSTRY.</w:t>
      </w:r>
    </w:p>
    <w:p w14:paraId="40D75DEA" w14:textId="77777777" w:rsidR="00D14760" w:rsidRDefault="00D14760" w:rsidP="0019308D">
      <w:pPr>
        <w:pStyle w:val="Normal1"/>
        <w:spacing w:line="360" w:lineRule="auto"/>
        <w:jc w:val="both"/>
        <w:rPr>
          <w:rFonts w:ascii="Times New Roman" w:eastAsia="Times New Roman" w:hAnsi="Times New Roman" w:cs="Times New Roman"/>
          <w:sz w:val="24"/>
          <w:szCs w:val="24"/>
        </w:rPr>
      </w:pPr>
    </w:p>
    <w:p w14:paraId="213A9ECB" w14:textId="77777777" w:rsidR="009767A5" w:rsidRDefault="009767A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0EAA1D8" w14:textId="77777777" w:rsidR="009767A5" w:rsidRPr="000A741A" w:rsidRDefault="009767A5" w:rsidP="000A741A">
      <w:pPr>
        <w:pStyle w:val="Normal1"/>
        <w:spacing w:line="360" w:lineRule="auto"/>
        <w:jc w:val="center"/>
        <w:rPr>
          <w:rFonts w:ascii="Times New Roman" w:eastAsia="Times New Roman" w:hAnsi="Times New Roman" w:cs="Times New Roman"/>
          <w:b/>
          <w:bCs/>
          <w:sz w:val="28"/>
          <w:szCs w:val="28"/>
        </w:rPr>
      </w:pPr>
      <w:r w:rsidRPr="000A741A">
        <w:rPr>
          <w:rFonts w:ascii="Times New Roman" w:eastAsia="Times New Roman" w:hAnsi="Times New Roman" w:cs="Times New Roman"/>
          <w:b/>
          <w:bCs/>
          <w:sz w:val="28"/>
          <w:szCs w:val="28"/>
        </w:rPr>
        <w:lastRenderedPageBreak/>
        <w:t>Table of Contents</w:t>
      </w:r>
    </w:p>
    <w:sdt>
      <w:sdtPr>
        <w:rPr>
          <w:rFonts w:ascii="Arial" w:eastAsia="Arial" w:hAnsi="Arial" w:cs="Arial"/>
          <w:color w:val="auto"/>
          <w:sz w:val="22"/>
          <w:szCs w:val="22"/>
          <w:lang w:val=""/>
        </w:rPr>
        <w:id w:val="1581795278"/>
        <w:docPartObj>
          <w:docPartGallery w:val="Table of Contents"/>
          <w:docPartUnique/>
        </w:docPartObj>
      </w:sdtPr>
      <w:sdtEndPr>
        <w:rPr>
          <w:rFonts w:ascii="Times New Roman" w:hAnsi="Times New Roman" w:cs="Times New Roman"/>
          <w:b/>
          <w:bCs/>
          <w:noProof/>
          <w:sz w:val="24"/>
          <w:szCs w:val="24"/>
        </w:rPr>
      </w:sdtEndPr>
      <w:sdtContent>
        <w:p w14:paraId="244FBBFA" w14:textId="77777777" w:rsidR="000A741A" w:rsidRPr="000A741A" w:rsidRDefault="000A741A" w:rsidP="000A741A">
          <w:pPr>
            <w:pStyle w:val="TOCHeading"/>
            <w:spacing w:line="360" w:lineRule="auto"/>
            <w:jc w:val="both"/>
            <w:rPr>
              <w:rFonts w:ascii="Times New Roman" w:hAnsi="Times New Roman" w:cs="Times New Roman"/>
              <w:sz w:val="24"/>
              <w:szCs w:val="24"/>
            </w:rPr>
          </w:pPr>
        </w:p>
        <w:p w14:paraId="21EB3DDD" w14:textId="77777777" w:rsidR="000A741A" w:rsidRPr="000A741A" w:rsidRDefault="000A741A" w:rsidP="000A741A">
          <w:pPr>
            <w:pStyle w:val="TOC1"/>
            <w:tabs>
              <w:tab w:val="right" w:leader="dot" w:pos="9019"/>
            </w:tabs>
            <w:spacing w:line="360" w:lineRule="auto"/>
            <w:jc w:val="both"/>
            <w:rPr>
              <w:rFonts w:ascii="Times New Roman" w:hAnsi="Times New Roman" w:cs="Times New Roman"/>
              <w:noProof/>
              <w:sz w:val="24"/>
              <w:szCs w:val="24"/>
            </w:rPr>
          </w:pPr>
          <w:r w:rsidRPr="000A741A">
            <w:rPr>
              <w:rFonts w:ascii="Times New Roman" w:hAnsi="Times New Roman" w:cs="Times New Roman"/>
              <w:sz w:val="24"/>
              <w:szCs w:val="24"/>
            </w:rPr>
            <w:fldChar w:fldCharType="begin"/>
          </w:r>
          <w:r w:rsidRPr="000A741A">
            <w:rPr>
              <w:rFonts w:ascii="Times New Roman" w:hAnsi="Times New Roman" w:cs="Times New Roman"/>
              <w:sz w:val="24"/>
              <w:szCs w:val="24"/>
            </w:rPr>
            <w:instrText xml:space="preserve"> TOC \o "1-3" \h \z \u </w:instrText>
          </w:r>
          <w:r w:rsidRPr="000A741A">
            <w:rPr>
              <w:rFonts w:ascii="Times New Roman" w:hAnsi="Times New Roman" w:cs="Times New Roman"/>
              <w:sz w:val="24"/>
              <w:szCs w:val="24"/>
            </w:rPr>
            <w:fldChar w:fldCharType="separate"/>
          </w:r>
          <w:hyperlink w:anchor="_Toc126854249" w:history="1">
            <w:r w:rsidRPr="000A741A">
              <w:rPr>
                <w:rStyle w:val="Hyperlink"/>
                <w:rFonts w:ascii="Times New Roman" w:hAnsi="Times New Roman" w:cs="Times New Roman"/>
                <w:noProof/>
                <w:sz w:val="24"/>
                <w:szCs w:val="24"/>
              </w:rPr>
              <w:t>ARTEFACT TASK 2: Blog Writing</w:t>
            </w:r>
            <w:r w:rsidRPr="000A741A">
              <w:rPr>
                <w:rFonts w:ascii="Times New Roman" w:hAnsi="Times New Roman" w:cs="Times New Roman"/>
                <w:noProof/>
                <w:webHidden/>
                <w:sz w:val="24"/>
                <w:szCs w:val="24"/>
              </w:rPr>
              <w:tab/>
            </w:r>
            <w:r w:rsidRPr="000A741A">
              <w:rPr>
                <w:rFonts w:ascii="Times New Roman" w:hAnsi="Times New Roman" w:cs="Times New Roman"/>
                <w:noProof/>
                <w:webHidden/>
                <w:sz w:val="24"/>
                <w:szCs w:val="24"/>
              </w:rPr>
              <w:fldChar w:fldCharType="begin"/>
            </w:r>
            <w:r w:rsidRPr="000A741A">
              <w:rPr>
                <w:rFonts w:ascii="Times New Roman" w:hAnsi="Times New Roman" w:cs="Times New Roman"/>
                <w:noProof/>
                <w:webHidden/>
                <w:sz w:val="24"/>
                <w:szCs w:val="24"/>
              </w:rPr>
              <w:instrText xml:space="preserve"> PAGEREF _Toc126854249 \h </w:instrText>
            </w:r>
            <w:r w:rsidRPr="000A741A">
              <w:rPr>
                <w:rFonts w:ascii="Times New Roman" w:hAnsi="Times New Roman" w:cs="Times New Roman"/>
                <w:noProof/>
                <w:webHidden/>
                <w:sz w:val="24"/>
                <w:szCs w:val="24"/>
              </w:rPr>
            </w:r>
            <w:r w:rsidRPr="000A741A">
              <w:rPr>
                <w:rFonts w:ascii="Times New Roman" w:hAnsi="Times New Roman" w:cs="Times New Roman"/>
                <w:noProof/>
                <w:webHidden/>
                <w:sz w:val="24"/>
                <w:szCs w:val="24"/>
              </w:rPr>
              <w:fldChar w:fldCharType="separate"/>
            </w:r>
            <w:r w:rsidRPr="000A741A">
              <w:rPr>
                <w:rFonts w:ascii="Times New Roman" w:hAnsi="Times New Roman" w:cs="Times New Roman"/>
                <w:noProof/>
                <w:webHidden/>
                <w:sz w:val="24"/>
                <w:szCs w:val="24"/>
              </w:rPr>
              <w:t>3</w:t>
            </w:r>
            <w:r w:rsidRPr="000A741A">
              <w:rPr>
                <w:rFonts w:ascii="Times New Roman" w:hAnsi="Times New Roman" w:cs="Times New Roman"/>
                <w:noProof/>
                <w:webHidden/>
                <w:sz w:val="24"/>
                <w:szCs w:val="24"/>
              </w:rPr>
              <w:fldChar w:fldCharType="end"/>
            </w:r>
          </w:hyperlink>
        </w:p>
        <w:p w14:paraId="58B10B2B"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50" w:history="1">
            <w:r w:rsidR="000A741A" w:rsidRPr="000A741A">
              <w:rPr>
                <w:rStyle w:val="Hyperlink"/>
                <w:rFonts w:ascii="Times New Roman" w:hAnsi="Times New Roman" w:cs="Times New Roman"/>
                <w:noProof/>
                <w:sz w:val="24"/>
                <w:szCs w:val="24"/>
              </w:rPr>
              <w:t>Description of the Project Plan</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_Toc126854250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3</w:t>
            </w:r>
            <w:r w:rsidR="000A741A" w:rsidRPr="000A741A">
              <w:rPr>
                <w:rFonts w:ascii="Times New Roman" w:hAnsi="Times New Roman" w:cs="Times New Roman"/>
                <w:noProof/>
                <w:webHidden/>
                <w:sz w:val="24"/>
                <w:szCs w:val="24"/>
              </w:rPr>
              <w:fldChar w:fldCharType="end"/>
            </w:r>
          </w:hyperlink>
        </w:p>
        <w:p w14:paraId="1B066031"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51" w:history="1">
            <w:r w:rsidR="000A741A" w:rsidRPr="000A741A">
              <w:rPr>
                <w:rStyle w:val="Hyperlink"/>
                <w:rFonts w:ascii="Times New Roman" w:hAnsi="Times New Roman" w:cs="Times New Roman"/>
                <w:noProof/>
                <w:sz w:val="24"/>
                <w:szCs w:val="24"/>
              </w:rPr>
              <w:t>Justification of the  Project Plan</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_Toc126854251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3</w:t>
            </w:r>
            <w:r w:rsidR="000A741A" w:rsidRPr="000A741A">
              <w:rPr>
                <w:rFonts w:ascii="Times New Roman" w:hAnsi="Times New Roman" w:cs="Times New Roman"/>
                <w:noProof/>
                <w:webHidden/>
                <w:sz w:val="24"/>
                <w:szCs w:val="24"/>
              </w:rPr>
              <w:fldChar w:fldCharType="end"/>
            </w:r>
          </w:hyperlink>
        </w:p>
        <w:p w14:paraId="5EA4FD08"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52" w:history="1">
            <w:r w:rsidR="000A741A" w:rsidRPr="000A741A">
              <w:rPr>
                <w:rStyle w:val="Hyperlink"/>
                <w:rFonts w:ascii="Times New Roman" w:hAnsi="Times New Roman" w:cs="Times New Roman"/>
                <w:noProof/>
                <w:sz w:val="24"/>
                <w:szCs w:val="24"/>
              </w:rPr>
              <w:t>Documentation of the Existing Gap in Market</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_Toc126854252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4</w:t>
            </w:r>
            <w:r w:rsidR="000A741A" w:rsidRPr="000A741A">
              <w:rPr>
                <w:rFonts w:ascii="Times New Roman" w:hAnsi="Times New Roman" w:cs="Times New Roman"/>
                <w:noProof/>
                <w:webHidden/>
                <w:sz w:val="24"/>
                <w:szCs w:val="24"/>
              </w:rPr>
              <w:fldChar w:fldCharType="end"/>
            </w:r>
          </w:hyperlink>
        </w:p>
        <w:p w14:paraId="7A8C15D0"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53" w:history="1">
            <w:r w:rsidR="000A741A" w:rsidRPr="000A741A">
              <w:rPr>
                <w:rStyle w:val="Hyperlink"/>
                <w:rFonts w:ascii="Times New Roman" w:hAnsi="Times New Roman" w:cs="Times New Roman"/>
                <w:noProof/>
                <w:sz w:val="24"/>
                <w:szCs w:val="24"/>
              </w:rPr>
              <w:t>Market Analysis for Facilitating the Project Idea</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_Toc126854253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6</w:t>
            </w:r>
            <w:r w:rsidR="000A741A" w:rsidRPr="000A741A">
              <w:rPr>
                <w:rFonts w:ascii="Times New Roman" w:hAnsi="Times New Roman" w:cs="Times New Roman"/>
                <w:noProof/>
                <w:webHidden/>
                <w:sz w:val="24"/>
                <w:szCs w:val="24"/>
              </w:rPr>
              <w:fldChar w:fldCharType="end"/>
            </w:r>
          </w:hyperlink>
        </w:p>
        <w:p w14:paraId="6B2DBAB4"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54" w:history="1">
            <w:r w:rsidR="000A741A" w:rsidRPr="000A741A">
              <w:rPr>
                <w:rStyle w:val="Hyperlink"/>
                <w:rFonts w:ascii="Times New Roman" w:hAnsi="Times New Roman" w:cs="Times New Roman"/>
                <w:noProof/>
                <w:sz w:val="24"/>
                <w:szCs w:val="24"/>
              </w:rPr>
              <w:t>Target Consumers of the Business</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_Toc126854254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7</w:t>
            </w:r>
            <w:r w:rsidR="000A741A" w:rsidRPr="000A741A">
              <w:rPr>
                <w:rFonts w:ascii="Times New Roman" w:hAnsi="Times New Roman" w:cs="Times New Roman"/>
                <w:noProof/>
                <w:webHidden/>
                <w:sz w:val="24"/>
                <w:szCs w:val="24"/>
              </w:rPr>
              <w:fldChar w:fldCharType="end"/>
            </w:r>
          </w:hyperlink>
        </w:p>
        <w:p w14:paraId="54608C31"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55" w:history="1">
            <w:r w:rsidR="000A741A" w:rsidRPr="000A741A">
              <w:rPr>
                <w:rStyle w:val="Hyperlink"/>
                <w:rFonts w:ascii="Times New Roman" w:hAnsi="Times New Roman" w:cs="Times New Roman"/>
                <w:noProof/>
                <w:sz w:val="24"/>
                <w:szCs w:val="24"/>
              </w:rPr>
              <w:t>Service Delivery Aspect of the Chosen Business</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_Toc126854255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7</w:t>
            </w:r>
            <w:r w:rsidR="000A741A" w:rsidRPr="000A741A">
              <w:rPr>
                <w:rFonts w:ascii="Times New Roman" w:hAnsi="Times New Roman" w:cs="Times New Roman"/>
                <w:noProof/>
                <w:webHidden/>
                <w:sz w:val="24"/>
                <w:szCs w:val="24"/>
              </w:rPr>
              <w:fldChar w:fldCharType="end"/>
            </w:r>
          </w:hyperlink>
        </w:p>
        <w:p w14:paraId="16EF16EF"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56" w:history="1">
            <w:r w:rsidR="000A741A" w:rsidRPr="000A741A">
              <w:rPr>
                <w:rStyle w:val="Hyperlink"/>
                <w:rFonts w:ascii="Times New Roman" w:hAnsi="Times New Roman" w:cs="Times New Roman"/>
                <w:noProof/>
                <w:sz w:val="24"/>
                <w:szCs w:val="24"/>
              </w:rPr>
              <w:t>Visual Imagery of the Business Plan</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_Toc126854256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7</w:t>
            </w:r>
            <w:r w:rsidR="000A741A" w:rsidRPr="000A741A">
              <w:rPr>
                <w:rFonts w:ascii="Times New Roman" w:hAnsi="Times New Roman" w:cs="Times New Roman"/>
                <w:noProof/>
                <w:webHidden/>
                <w:sz w:val="24"/>
                <w:szCs w:val="24"/>
              </w:rPr>
              <w:fldChar w:fldCharType="end"/>
            </w:r>
          </w:hyperlink>
        </w:p>
        <w:p w14:paraId="6D4F8E36"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57" w:history="1">
            <w:r w:rsidR="000A741A" w:rsidRPr="000A741A">
              <w:rPr>
                <w:rStyle w:val="Hyperlink"/>
                <w:rFonts w:ascii="Times New Roman" w:hAnsi="Times New Roman" w:cs="Times New Roman"/>
                <w:noProof/>
                <w:sz w:val="24"/>
                <w:szCs w:val="24"/>
              </w:rPr>
              <w:t>Financial Resources for the Business Plan</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_Toc126854257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7</w:t>
            </w:r>
            <w:r w:rsidR="000A741A" w:rsidRPr="000A741A">
              <w:rPr>
                <w:rFonts w:ascii="Times New Roman" w:hAnsi="Times New Roman" w:cs="Times New Roman"/>
                <w:noProof/>
                <w:webHidden/>
                <w:sz w:val="24"/>
                <w:szCs w:val="24"/>
              </w:rPr>
              <w:fldChar w:fldCharType="end"/>
            </w:r>
          </w:hyperlink>
        </w:p>
        <w:p w14:paraId="200FA115"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58" w:history="1">
            <w:r w:rsidR="000A741A" w:rsidRPr="000A741A">
              <w:rPr>
                <w:rStyle w:val="Hyperlink"/>
                <w:rFonts w:ascii="Times New Roman" w:hAnsi="Times New Roman" w:cs="Times New Roman"/>
                <w:noProof/>
                <w:sz w:val="24"/>
                <w:szCs w:val="24"/>
              </w:rPr>
              <w:t>Conclusion</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_Toc126854258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8</w:t>
            </w:r>
            <w:r w:rsidR="000A741A" w:rsidRPr="000A741A">
              <w:rPr>
                <w:rFonts w:ascii="Times New Roman" w:hAnsi="Times New Roman" w:cs="Times New Roman"/>
                <w:noProof/>
                <w:webHidden/>
                <w:sz w:val="24"/>
                <w:szCs w:val="24"/>
              </w:rPr>
              <w:fldChar w:fldCharType="end"/>
            </w:r>
          </w:hyperlink>
        </w:p>
        <w:p w14:paraId="12A37906" w14:textId="77777777" w:rsidR="000A741A" w:rsidRPr="000A741A" w:rsidRDefault="00000000" w:rsidP="000A741A">
          <w:pPr>
            <w:pStyle w:val="TOC1"/>
            <w:tabs>
              <w:tab w:val="right" w:leader="dot" w:pos="9019"/>
            </w:tabs>
            <w:spacing w:line="360" w:lineRule="auto"/>
            <w:jc w:val="both"/>
            <w:rPr>
              <w:rFonts w:ascii="Times New Roman" w:hAnsi="Times New Roman" w:cs="Times New Roman"/>
              <w:noProof/>
              <w:sz w:val="24"/>
              <w:szCs w:val="24"/>
            </w:rPr>
          </w:pPr>
          <w:hyperlink w:anchor="_Toc126854259" w:history="1">
            <w:r w:rsidR="000A741A" w:rsidRPr="000A741A">
              <w:rPr>
                <w:rStyle w:val="Hyperlink"/>
                <w:rFonts w:ascii="Times New Roman" w:hAnsi="Times New Roman" w:cs="Times New Roman"/>
                <w:noProof/>
                <w:sz w:val="24"/>
                <w:szCs w:val="24"/>
              </w:rPr>
              <w:t>ARTEFACT TASK 5: Conference poster</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_Toc126854259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8</w:t>
            </w:r>
            <w:r w:rsidR="000A741A" w:rsidRPr="000A741A">
              <w:rPr>
                <w:rFonts w:ascii="Times New Roman" w:hAnsi="Times New Roman" w:cs="Times New Roman"/>
                <w:noProof/>
                <w:webHidden/>
                <w:sz w:val="24"/>
                <w:szCs w:val="24"/>
              </w:rPr>
              <w:fldChar w:fldCharType="end"/>
            </w:r>
          </w:hyperlink>
        </w:p>
        <w:p w14:paraId="24669F37"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60" w:history="1">
            <w:r w:rsidR="000A741A" w:rsidRPr="000A741A">
              <w:rPr>
                <w:rStyle w:val="Hyperlink"/>
                <w:rFonts w:ascii="Times New Roman" w:hAnsi="Times New Roman" w:cs="Times New Roman"/>
                <w:noProof/>
                <w:sz w:val="24"/>
                <w:szCs w:val="24"/>
              </w:rPr>
              <w:t>Business Approach</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_Toc126854260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8</w:t>
            </w:r>
            <w:r w:rsidR="000A741A" w:rsidRPr="000A741A">
              <w:rPr>
                <w:rFonts w:ascii="Times New Roman" w:hAnsi="Times New Roman" w:cs="Times New Roman"/>
                <w:noProof/>
                <w:webHidden/>
                <w:sz w:val="24"/>
                <w:szCs w:val="24"/>
              </w:rPr>
              <w:fldChar w:fldCharType="end"/>
            </w:r>
          </w:hyperlink>
        </w:p>
        <w:p w14:paraId="0FF6D820"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61" w:history="1">
            <w:r w:rsidR="000A741A" w:rsidRPr="000A741A">
              <w:rPr>
                <w:rStyle w:val="Hyperlink"/>
                <w:rFonts w:ascii="Times New Roman" w:hAnsi="Times New Roman" w:cs="Times New Roman"/>
                <w:noProof/>
                <w:sz w:val="24"/>
                <w:szCs w:val="24"/>
              </w:rPr>
              <w:t>The uniqueness of the Project Idea</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_Toc126854261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9</w:t>
            </w:r>
            <w:r w:rsidR="000A741A" w:rsidRPr="000A741A">
              <w:rPr>
                <w:rFonts w:ascii="Times New Roman" w:hAnsi="Times New Roman" w:cs="Times New Roman"/>
                <w:noProof/>
                <w:webHidden/>
                <w:sz w:val="24"/>
                <w:szCs w:val="24"/>
              </w:rPr>
              <w:fldChar w:fldCharType="end"/>
            </w:r>
          </w:hyperlink>
        </w:p>
        <w:p w14:paraId="0BCE009F"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62" w:history="1">
            <w:r w:rsidR="000A741A" w:rsidRPr="000A741A">
              <w:rPr>
                <w:rStyle w:val="Hyperlink"/>
                <w:rFonts w:ascii="Times New Roman" w:hAnsi="Times New Roman" w:cs="Times New Roman"/>
                <w:noProof/>
                <w:sz w:val="24"/>
                <w:szCs w:val="24"/>
              </w:rPr>
              <w:t>Encouraging Factors of the Business Plan for the Potential Audiences</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_Toc126854262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9</w:t>
            </w:r>
            <w:r w:rsidR="000A741A" w:rsidRPr="000A741A">
              <w:rPr>
                <w:rFonts w:ascii="Times New Roman" w:hAnsi="Times New Roman" w:cs="Times New Roman"/>
                <w:noProof/>
                <w:webHidden/>
                <w:sz w:val="24"/>
                <w:szCs w:val="24"/>
              </w:rPr>
              <w:fldChar w:fldCharType="end"/>
            </w:r>
          </w:hyperlink>
        </w:p>
        <w:p w14:paraId="78FA81B1"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63" w:history="1">
            <w:r w:rsidR="000A741A" w:rsidRPr="000A741A">
              <w:rPr>
                <w:rStyle w:val="Hyperlink"/>
                <w:rFonts w:ascii="Times New Roman" w:hAnsi="Times New Roman" w:cs="Times New Roman"/>
                <w:noProof/>
                <w:sz w:val="24"/>
                <w:szCs w:val="24"/>
              </w:rPr>
              <w:t>The rationale of the project Pla by Mitigating the Gaps in Market</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_Toc126854263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10</w:t>
            </w:r>
            <w:r w:rsidR="000A741A" w:rsidRPr="000A741A">
              <w:rPr>
                <w:rFonts w:ascii="Times New Roman" w:hAnsi="Times New Roman" w:cs="Times New Roman"/>
                <w:noProof/>
                <w:webHidden/>
                <w:sz w:val="24"/>
                <w:szCs w:val="24"/>
              </w:rPr>
              <w:fldChar w:fldCharType="end"/>
            </w:r>
          </w:hyperlink>
        </w:p>
        <w:p w14:paraId="3D4E4A67"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64" w:history="1">
            <w:r w:rsidR="000A741A" w:rsidRPr="000A741A">
              <w:rPr>
                <w:rStyle w:val="Hyperlink"/>
                <w:rFonts w:ascii="Times New Roman" w:hAnsi="Times New Roman" w:cs="Times New Roman"/>
                <w:noProof/>
                <w:sz w:val="24"/>
                <w:szCs w:val="24"/>
              </w:rPr>
              <w:t>Service Design of the Project Plan</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_Toc126854264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10</w:t>
            </w:r>
            <w:r w:rsidR="000A741A" w:rsidRPr="000A741A">
              <w:rPr>
                <w:rFonts w:ascii="Times New Roman" w:hAnsi="Times New Roman" w:cs="Times New Roman"/>
                <w:noProof/>
                <w:webHidden/>
                <w:sz w:val="24"/>
                <w:szCs w:val="24"/>
              </w:rPr>
              <w:fldChar w:fldCharType="end"/>
            </w:r>
          </w:hyperlink>
        </w:p>
        <w:p w14:paraId="7F8928DB"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65" w:history="1">
            <w:r w:rsidR="000A741A" w:rsidRPr="000A741A">
              <w:rPr>
                <w:rStyle w:val="Hyperlink"/>
                <w:rFonts w:ascii="Times New Roman" w:hAnsi="Times New Roman" w:cs="Times New Roman"/>
                <w:noProof/>
                <w:sz w:val="24"/>
                <w:szCs w:val="24"/>
              </w:rPr>
              <w:t>Communication Medium for the Plan</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_Toc126854265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11</w:t>
            </w:r>
            <w:r w:rsidR="000A741A" w:rsidRPr="000A741A">
              <w:rPr>
                <w:rFonts w:ascii="Times New Roman" w:hAnsi="Times New Roman" w:cs="Times New Roman"/>
                <w:noProof/>
                <w:webHidden/>
                <w:sz w:val="24"/>
                <w:szCs w:val="24"/>
              </w:rPr>
              <w:fldChar w:fldCharType="end"/>
            </w:r>
          </w:hyperlink>
        </w:p>
        <w:p w14:paraId="4BF158C9"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66" w:history="1">
            <w:r w:rsidR="000A741A" w:rsidRPr="000A741A">
              <w:rPr>
                <w:rStyle w:val="Hyperlink"/>
                <w:rFonts w:ascii="Times New Roman" w:hAnsi="Times New Roman" w:cs="Times New Roman"/>
                <w:noProof/>
                <w:sz w:val="24"/>
                <w:szCs w:val="24"/>
              </w:rPr>
              <w:t>Key Message for the Audience</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_Toc126854266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11</w:t>
            </w:r>
            <w:r w:rsidR="000A741A" w:rsidRPr="000A741A">
              <w:rPr>
                <w:rFonts w:ascii="Times New Roman" w:hAnsi="Times New Roman" w:cs="Times New Roman"/>
                <w:noProof/>
                <w:webHidden/>
                <w:sz w:val="24"/>
                <w:szCs w:val="24"/>
              </w:rPr>
              <w:fldChar w:fldCharType="end"/>
            </w:r>
          </w:hyperlink>
        </w:p>
        <w:p w14:paraId="04E80159" w14:textId="77777777" w:rsidR="000A741A" w:rsidRPr="000A741A" w:rsidRDefault="00000000" w:rsidP="000A741A">
          <w:pPr>
            <w:pStyle w:val="TOC2"/>
            <w:tabs>
              <w:tab w:val="right" w:leader="dot" w:pos="9019"/>
            </w:tabs>
            <w:spacing w:line="360" w:lineRule="auto"/>
            <w:jc w:val="both"/>
            <w:rPr>
              <w:rFonts w:ascii="Times New Roman" w:hAnsi="Times New Roman" w:cs="Times New Roman"/>
              <w:noProof/>
              <w:sz w:val="24"/>
              <w:szCs w:val="24"/>
            </w:rPr>
          </w:pPr>
          <w:hyperlink w:anchor="_Toc126854267" w:history="1">
            <w:r w:rsidR="000A741A" w:rsidRPr="000A741A">
              <w:rPr>
                <w:rStyle w:val="Hyperlink"/>
                <w:rFonts w:ascii="Times New Roman" w:hAnsi="Times New Roman" w:cs="Times New Roman"/>
                <w:noProof/>
                <w:sz w:val="24"/>
                <w:szCs w:val="24"/>
              </w:rPr>
              <w:t>CSR and Environment-Friendly Initiatives of the Business Plan</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_Toc126854267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11</w:t>
            </w:r>
            <w:r w:rsidR="000A741A" w:rsidRPr="000A741A">
              <w:rPr>
                <w:rFonts w:ascii="Times New Roman" w:hAnsi="Times New Roman" w:cs="Times New Roman"/>
                <w:noProof/>
                <w:webHidden/>
                <w:sz w:val="24"/>
                <w:szCs w:val="24"/>
              </w:rPr>
              <w:fldChar w:fldCharType="end"/>
            </w:r>
          </w:hyperlink>
        </w:p>
        <w:p w14:paraId="53885D24" w14:textId="77777777" w:rsidR="000A741A" w:rsidRPr="000A741A" w:rsidRDefault="00000000" w:rsidP="000A741A">
          <w:pPr>
            <w:pStyle w:val="TOC1"/>
            <w:tabs>
              <w:tab w:val="right" w:leader="dot" w:pos="9019"/>
            </w:tabs>
            <w:spacing w:line="360" w:lineRule="auto"/>
            <w:jc w:val="both"/>
            <w:rPr>
              <w:rFonts w:ascii="Times New Roman" w:hAnsi="Times New Roman" w:cs="Times New Roman"/>
              <w:noProof/>
              <w:sz w:val="24"/>
              <w:szCs w:val="24"/>
            </w:rPr>
          </w:pPr>
          <w:hyperlink w:anchor="_Toc126854268" w:history="1">
            <w:r w:rsidR="000A741A" w:rsidRPr="000A741A">
              <w:rPr>
                <w:rStyle w:val="Hyperlink"/>
                <w:rFonts w:ascii="Times New Roman" w:hAnsi="Times New Roman" w:cs="Times New Roman"/>
                <w:noProof/>
                <w:sz w:val="24"/>
                <w:szCs w:val="24"/>
                <w:lang w:val="en-US"/>
              </w:rPr>
              <w:t>References</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_Toc126854268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12</w:t>
            </w:r>
            <w:r w:rsidR="000A741A" w:rsidRPr="000A741A">
              <w:rPr>
                <w:rFonts w:ascii="Times New Roman" w:hAnsi="Times New Roman" w:cs="Times New Roman"/>
                <w:noProof/>
                <w:webHidden/>
                <w:sz w:val="24"/>
                <w:szCs w:val="24"/>
              </w:rPr>
              <w:fldChar w:fldCharType="end"/>
            </w:r>
          </w:hyperlink>
        </w:p>
        <w:p w14:paraId="316A158E" w14:textId="77777777" w:rsidR="000A741A" w:rsidRPr="000A741A" w:rsidRDefault="00000000" w:rsidP="000A741A">
          <w:pPr>
            <w:pStyle w:val="TOC1"/>
            <w:tabs>
              <w:tab w:val="right" w:leader="dot" w:pos="9019"/>
            </w:tabs>
            <w:spacing w:line="360" w:lineRule="auto"/>
            <w:jc w:val="both"/>
            <w:rPr>
              <w:rFonts w:ascii="Times New Roman" w:hAnsi="Times New Roman" w:cs="Times New Roman"/>
              <w:noProof/>
              <w:sz w:val="24"/>
              <w:szCs w:val="24"/>
            </w:rPr>
          </w:pPr>
          <w:hyperlink w:anchor="_Toc126854269" w:history="1">
            <w:r w:rsidR="000A741A" w:rsidRPr="000A741A">
              <w:rPr>
                <w:rStyle w:val="Hyperlink"/>
                <w:rFonts w:ascii="Times New Roman" w:hAnsi="Times New Roman" w:cs="Times New Roman"/>
                <w:noProof/>
                <w:sz w:val="24"/>
                <w:szCs w:val="24"/>
              </w:rPr>
              <w:t>References (Poster)</w:t>
            </w:r>
            <w:r w:rsidR="000A741A" w:rsidRPr="000A741A">
              <w:rPr>
                <w:rFonts w:ascii="Times New Roman" w:hAnsi="Times New Roman" w:cs="Times New Roman"/>
                <w:noProof/>
                <w:webHidden/>
                <w:sz w:val="24"/>
                <w:szCs w:val="24"/>
              </w:rPr>
              <w:tab/>
            </w:r>
            <w:r w:rsidR="000A741A" w:rsidRPr="000A741A">
              <w:rPr>
                <w:rFonts w:ascii="Times New Roman" w:hAnsi="Times New Roman" w:cs="Times New Roman"/>
                <w:noProof/>
                <w:webHidden/>
                <w:sz w:val="24"/>
                <w:szCs w:val="24"/>
              </w:rPr>
              <w:fldChar w:fldCharType="begin"/>
            </w:r>
            <w:r w:rsidR="000A741A" w:rsidRPr="000A741A">
              <w:rPr>
                <w:rFonts w:ascii="Times New Roman" w:hAnsi="Times New Roman" w:cs="Times New Roman"/>
                <w:noProof/>
                <w:webHidden/>
                <w:sz w:val="24"/>
                <w:szCs w:val="24"/>
              </w:rPr>
              <w:instrText xml:space="preserve"> PAGEREF _Toc126854269 \h </w:instrText>
            </w:r>
            <w:r w:rsidR="000A741A" w:rsidRPr="000A741A">
              <w:rPr>
                <w:rFonts w:ascii="Times New Roman" w:hAnsi="Times New Roman" w:cs="Times New Roman"/>
                <w:noProof/>
                <w:webHidden/>
                <w:sz w:val="24"/>
                <w:szCs w:val="24"/>
              </w:rPr>
            </w:r>
            <w:r w:rsidR="000A741A" w:rsidRPr="000A741A">
              <w:rPr>
                <w:rFonts w:ascii="Times New Roman" w:hAnsi="Times New Roman" w:cs="Times New Roman"/>
                <w:noProof/>
                <w:webHidden/>
                <w:sz w:val="24"/>
                <w:szCs w:val="24"/>
              </w:rPr>
              <w:fldChar w:fldCharType="separate"/>
            </w:r>
            <w:r w:rsidR="000A741A" w:rsidRPr="000A741A">
              <w:rPr>
                <w:rFonts w:ascii="Times New Roman" w:hAnsi="Times New Roman" w:cs="Times New Roman"/>
                <w:noProof/>
                <w:webHidden/>
                <w:sz w:val="24"/>
                <w:szCs w:val="24"/>
              </w:rPr>
              <w:t>13</w:t>
            </w:r>
            <w:r w:rsidR="000A741A" w:rsidRPr="000A741A">
              <w:rPr>
                <w:rFonts w:ascii="Times New Roman" w:hAnsi="Times New Roman" w:cs="Times New Roman"/>
                <w:noProof/>
                <w:webHidden/>
                <w:sz w:val="24"/>
                <w:szCs w:val="24"/>
              </w:rPr>
              <w:fldChar w:fldCharType="end"/>
            </w:r>
          </w:hyperlink>
        </w:p>
        <w:p w14:paraId="4DC9BC81" w14:textId="77777777" w:rsidR="000A741A" w:rsidRPr="000A741A" w:rsidRDefault="000A741A" w:rsidP="000A741A">
          <w:pPr>
            <w:spacing w:line="360" w:lineRule="auto"/>
            <w:jc w:val="both"/>
            <w:rPr>
              <w:rFonts w:ascii="Times New Roman" w:hAnsi="Times New Roman" w:cs="Times New Roman"/>
              <w:sz w:val="24"/>
              <w:szCs w:val="24"/>
            </w:rPr>
          </w:pPr>
          <w:r w:rsidRPr="000A741A">
            <w:rPr>
              <w:rFonts w:ascii="Times New Roman" w:hAnsi="Times New Roman" w:cs="Times New Roman"/>
              <w:b/>
              <w:bCs/>
              <w:noProof/>
              <w:sz w:val="24"/>
              <w:szCs w:val="24"/>
            </w:rPr>
            <w:fldChar w:fldCharType="end"/>
          </w:r>
        </w:p>
      </w:sdtContent>
    </w:sdt>
    <w:p w14:paraId="4F518B7C" w14:textId="77777777" w:rsidR="00D14760" w:rsidRPr="0019308D" w:rsidRDefault="009767A5" w:rsidP="00AE240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6610019" w14:textId="77777777" w:rsidR="00D14760" w:rsidRPr="0019308D" w:rsidRDefault="00AA28A5" w:rsidP="009767A5">
      <w:pPr>
        <w:pStyle w:val="Heading1"/>
      </w:pPr>
      <w:bookmarkStart w:id="0" w:name="_zh8l94wzo642" w:colFirst="0" w:colLast="0"/>
      <w:bookmarkStart w:id="1" w:name="_Toc126854249"/>
      <w:bookmarkEnd w:id="0"/>
      <w:r w:rsidRPr="0019308D">
        <w:lastRenderedPageBreak/>
        <w:t xml:space="preserve">ARTEFACT TASK 2: Blog </w:t>
      </w:r>
      <w:r w:rsidRPr="009767A5">
        <w:t>Writing</w:t>
      </w:r>
      <w:bookmarkEnd w:id="1"/>
    </w:p>
    <w:p w14:paraId="524D6FB6" w14:textId="77777777" w:rsidR="00D14760" w:rsidRPr="0019308D" w:rsidRDefault="00AA28A5" w:rsidP="009767A5">
      <w:pPr>
        <w:pStyle w:val="Heading2"/>
      </w:pPr>
      <w:bookmarkStart w:id="2" w:name="_y06dikiapfkw" w:colFirst="0" w:colLast="0"/>
      <w:bookmarkStart w:id="3" w:name="_Toc126854250"/>
      <w:bookmarkEnd w:id="2"/>
      <w:r w:rsidRPr="0019308D">
        <w:t xml:space="preserve">Description of the Project </w:t>
      </w:r>
      <w:r w:rsidRPr="009767A5">
        <w:t>Plan</w:t>
      </w:r>
      <w:bookmarkEnd w:id="3"/>
    </w:p>
    <w:p w14:paraId="7FC36E88"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The selected project will be related to providing services for unlocking the phones of deceased persons. Analysis of gaps will involve a comparison between desired performance and actual performance. In the service sector, the major gap lies between the expectations of customers and the actual value being delivered to them (</w:t>
      </w:r>
      <w:r w:rsidRPr="0019308D">
        <w:rPr>
          <w:rFonts w:ascii="Times New Roman" w:eastAsia="Times New Roman" w:hAnsi="Times New Roman" w:cs="Times New Roman"/>
          <w:sz w:val="24"/>
          <w:szCs w:val="24"/>
          <w:highlight w:val="white"/>
        </w:rPr>
        <w:t>Mariani and Borghi, 2023)</w:t>
      </w:r>
      <w:r w:rsidRPr="0019308D">
        <w:rPr>
          <w:rFonts w:ascii="Times New Roman" w:eastAsia="Times New Roman" w:hAnsi="Times New Roman" w:cs="Times New Roman"/>
          <w:sz w:val="24"/>
          <w:szCs w:val="24"/>
        </w:rPr>
        <w:t xml:space="preserve">. Based on this, the project will document the existing gaps in the market using gap analysis techniques and further continue to analyse the telecommunications market. The project plan will also contain target customers and the delivery chain of the phone-unlocking service for deceased people. The major financial resources including bootstrapping and debt constraints will also be included in the project plan. </w:t>
      </w:r>
    </w:p>
    <w:p w14:paraId="07745A4F" w14:textId="77777777" w:rsidR="00D14760" w:rsidRPr="0019308D" w:rsidRDefault="00AA28A5" w:rsidP="009767A5">
      <w:pPr>
        <w:pStyle w:val="Heading2"/>
      </w:pPr>
      <w:bookmarkStart w:id="4" w:name="_uxk4huoi7pli" w:colFirst="0" w:colLast="0"/>
      <w:bookmarkStart w:id="5" w:name="_Toc126854251"/>
      <w:bookmarkEnd w:id="4"/>
      <w:r w:rsidRPr="0019308D">
        <w:t xml:space="preserve">Justification of the  Project </w:t>
      </w:r>
      <w:r w:rsidRPr="009767A5">
        <w:t>Plan</w:t>
      </w:r>
      <w:bookmarkEnd w:id="5"/>
    </w:p>
    <w:p w14:paraId="15B948C4"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The chosen project plan of providing services of unlocking the phone of the deceased person is based on the gaps identified in the after-sales services of the telecommunication industry. While procuring a mobile phone, a customer respects optimum services, which include hassle-free after-sales service of unlocking the phones, in case of emergencies like phones being stolen, forgetting passwords, or even unlocking phones of a deceased person. Around 166,234 people die every day, globally (World Population Review, 2023). The pressure of unlocking smartphones has led to data insecurity (</w:t>
      </w:r>
      <w:r w:rsidRPr="0019308D">
        <w:rPr>
          <w:rFonts w:ascii="Times New Roman" w:eastAsia="Times New Roman" w:hAnsi="Times New Roman" w:cs="Times New Roman"/>
          <w:sz w:val="24"/>
          <w:szCs w:val="24"/>
          <w:highlight w:val="white"/>
        </w:rPr>
        <w:t xml:space="preserve">Mehrabi Koushki </w:t>
      </w:r>
      <w:r w:rsidRPr="0019308D">
        <w:rPr>
          <w:rFonts w:ascii="Times New Roman" w:eastAsia="Times New Roman" w:hAnsi="Times New Roman" w:cs="Times New Roman"/>
          <w:i/>
          <w:sz w:val="24"/>
          <w:szCs w:val="24"/>
          <w:highlight w:val="white"/>
        </w:rPr>
        <w:t>et al.</w:t>
      </w:r>
      <w:r w:rsidRPr="0019308D">
        <w:rPr>
          <w:rFonts w:ascii="Times New Roman" w:eastAsia="Times New Roman" w:hAnsi="Times New Roman" w:cs="Times New Roman"/>
          <w:sz w:val="24"/>
          <w:szCs w:val="24"/>
          <w:highlight w:val="white"/>
        </w:rPr>
        <w:t xml:space="preserve"> 2020).</w:t>
      </w:r>
      <w:r w:rsidRPr="0019308D">
        <w:rPr>
          <w:rFonts w:ascii="Times New Roman" w:eastAsia="Times New Roman" w:hAnsi="Times New Roman" w:cs="Times New Roman"/>
          <w:sz w:val="24"/>
          <w:szCs w:val="24"/>
        </w:rPr>
        <w:t xml:space="preserve"> This high death toll indicates the huge amount of human losses being faced by families and friends around the world. The identified service is related to unlocking the smartphones of these deceased people. Smartphones are nowadays strictly encrypted using two-factor authentication and can be unlocked only by inputting passwords or through hacking. According to the statement of </w:t>
      </w:r>
      <w:r w:rsidRPr="0019308D">
        <w:rPr>
          <w:rFonts w:ascii="Times New Roman" w:eastAsia="Times New Roman" w:hAnsi="Times New Roman" w:cs="Times New Roman"/>
          <w:b/>
          <w:i/>
          <w:sz w:val="24"/>
          <w:szCs w:val="24"/>
          <w:highlight w:val="white"/>
        </w:rPr>
        <w:t>Democratic Unionist Party MP Ian Paisley,</w:t>
      </w:r>
      <w:r w:rsidRPr="0019308D">
        <w:rPr>
          <w:rFonts w:ascii="Times New Roman" w:eastAsia="Times New Roman" w:hAnsi="Times New Roman" w:cs="Times New Roman"/>
          <w:sz w:val="24"/>
          <w:szCs w:val="24"/>
          <w:highlight w:val="white"/>
        </w:rPr>
        <w:t xml:space="preserve"> accessing the digital device of the deceased person has become the most crucial aspect of violating parliamentary regulation </w:t>
      </w:r>
      <w:r w:rsidRPr="0019308D">
        <w:rPr>
          <w:rFonts w:ascii="Times New Roman" w:eastAsia="Times New Roman" w:hAnsi="Times New Roman" w:cs="Times New Roman"/>
          <w:sz w:val="24"/>
          <w:szCs w:val="24"/>
        </w:rPr>
        <w:t>(Gazette, 2022)</w:t>
      </w:r>
      <w:r w:rsidRPr="0019308D">
        <w:rPr>
          <w:rFonts w:ascii="Times New Roman" w:eastAsia="Times New Roman" w:hAnsi="Times New Roman" w:cs="Times New Roman"/>
          <w:sz w:val="24"/>
          <w:szCs w:val="24"/>
          <w:highlight w:val="white"/>
        </w:rPr>
        <w:t>.</w:t>
      </w:r>
      <w:r w:rsidRPr="0019308D">
        <w:rPr>
          <w:rFonts w:ascii="Times New Roman" w:eastAsia="Times New Roman" w:hAnsi="Times New Roman" w:cs="Times New Roman"/>
          <w:sz w:val="24"/>
          <w:szCs w:val="24"/>
        </w:rPr>
        <w:t xml:space="preserve"> This gap has made customers dissatisfied with the after-sales services and left them with no choice but to unlock phones using illegal means like hacking. This project plan aims to mitigate this gap by providing hassle-free services for unlocking the phones of deceased persons, ethically and legally. </w:t>
      </w:r>
    </w:p>
    <w:p w14:paraId="0029464C" w14:textId="77777777" w:rsidR="00D14760" w:rsidRPr="0019308D" w:rsidRDefault="00AA28A5" w:rsidP="009767A5">
      <w:pPr>
        <w:pStyle w:val="Heading2"/>
      </w:pPr>
      <w:bookmarkStart w:id="6" w:name="_8dddtk1v2i4d" w:colFirst="0" w:colLast="0"/>
      <w:bookmarkStart w:id="7" w:name="_Toc126854252"/>
      <w:bookmarkEnd w:id="6"/>
      <w:r w:rsidRPr="0019308D">
        <w:lastRenderedPageBreak/>
        <w:t xml:space="preserve">Documentation of the Existing Gap in </w:t>
      </w:r>
      <w:r w:rsidRPr="009767A5">
        <w:t>Market</w:t>
      </w:r>
      <w:bookmarkEnd w:id="7"/>
    </w:p>
    <w:p w14:paraId="4A7A82D6" w14:textId="77777777" w:rsidR="00D14760" w:rsidRPr="0019308D" w:rsidRDefault="00AA28A5" w:rsidP="00B12B69">
      <w:pPr>
        <w:pStyle w:val="Normal1"/>
        <w:spacing w:line="360" w:lineRule="auto"/>
        <w:jc w:val="center"/>
        <w:rPr>
          <w:rFonts w:ascii="Times New Roman" w:eastAsia="Times New Roman" w:hAnsi="Times New Roman" w:cs="Times New Roman"/>
          <w:sz w:val="24"/>
          <w:szCs w:val="24"/>
        </w:rPr>
      </w:pPr>
      <w:r w:rsidRPr="0019308D">
        <w:rPr>
          <w:rFonts w:ascii="Times New Roman" w:eastAsia="Times New Roman" w:hAnsi="Times New Roman" w:cs="Times New Roman"/>
          <w:noProof/>
          <w:sz w:val="24"/>
          <w:szCs w:val="24"/>
        </w:rPr>
        <w:drawing>
          <wp:inline distT="114300" distB="114300" distL="114300" distR="114300" wp14:anchorId="5CD8CC4F" wp14:editId="0422D935">
            <wp:extent cx="4118556" cy="2606594"/>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4118556" cy="2606594"/>
                    </a:xfrm>
                    <a:prstGeom prst="rect">
                      <a:avLst/>
                    </a:prstGeom>
                    <a:ln w="12700">
                      <a:solidFill>
                        <a:srgbClr val="000000"/>
                      </a:solidFill>
                      <a:prstDash val="solid"/>
                    </a:ln>
                  </pic:spPr>
                </pic:pic>
              </a:graphicData>
            </a:graphic>
          </wp:inline>
        </w:drawing>
      </w:r>
    </w:p>
    <w:p w14:paraId="58FA328B" w14:textId="77777777" w:rsidR="00D14760" w:rsidRPr="00B12B69" w:rsidRDefault="00AA28A5" w:rsidP="00B12B69">
      <w:pPr>
        <w:pStyle w:val="Normal1"/>
        <w:spacing w:line="360" w:lineRule="auto"/>
        <w:jc w:val="center"/>
        <w:rPr>
          <w:rFonts w:ascii="Times New Roman" w:eastAsia="Times New Roman" w:hAnsi="Times New Roman" w:cs="Times New Roman"/>
          <w:b/>
          <w:bCs/>
          <w:sz w:val="24"/>
          <w:szCs w:val="24"/>
        </w:rPr>
      </w:pPr>
      <w:r w:rsidRPr="00B12B69">
        <w:rPr>
          <w:rFonts w:ascii="Times New Roman" w:eastAsia="Times New Roman" w:hAnsi="Times New Roman" w:cs="Times New Roman"/>
          <w:b/>
          <w:bCs/>
          <w:sz w:val="24"/>
          <w:szCs w:val="24"/>
        </w:rPr>
        <w:t>Figure 1: Global Smartphone Shipments from 2009-2022</w:t>
      </w:r>
    </w:p>
    <w:p w14:paraId="1171EED1" w14:textId="77777777" w:rsidR="00D14760" w:rsidRPr="0019308D" w:rsidRDefault="00AA28A5" w:rsidP="00B12B69">
      <w:pPr>
        <w:pStyle w:val="Normal1"/>
        <w:spacing w:line="360" w:lineRule="auto"/>
        <w:jc w:val="center"/>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(Source: Taylor, 2023)</w:t>
      </w:r>
    </w:p>
    <w:p w14:paraId="5AE3861D" w14:textId="77777777" w:rsidR="00D14760" w:rsidRPr="0019308D" w:rsidRDefault="00D14760" w:rsidP="0019308D">
      <w:pPr>
        <w:pStyle w:val="Normal1"/>
        <w:spacing w:line="360" w:lineRule="auto"/>
        <w:jc w:val="both"/>
        <w:rPr>
          <w:rFonts w:ascii="Times New Roman" w:eastAsia="Times New Roman" w:hAnsi="Times New Roman" w:cs="Times New Roman"/>
          <w:sz w:val="24"/>
          <w:szCs w:val="24"/>
        </w:rPr>
      </w:pPr>
    </w:p>
    <w:p w14:paraId="659CFD98"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sale of smartphones in 2022 accounted for 1.43 billion units (Taylor, 2023). This shows the high sale of smartphones and their demand worldwide. </w:t>
      </w:r>
    </w:p>
    <w:p w14:paraId="52B9A21C" w14:textId="77777777" w:rsidR="00D14760" w:rsidRPr="0019308D" w:rsidRDefault="00D14760" w:rsidP="0019308D">
      <w:pPr>
        <w:pStyle w:val="Normal1"/>
        <w:spacing w:line="360" w:lineRule="auto"/>
        <w:jc w:val="both"/>
        <w:rPr>
          <w:rFonts w:ascii="Times New Roman" w:eastAsia="Times New Roman" w:hAnsi="Times New Roman" w:cs="Times New Roman"/>
          <w:sz w:val="24"/>
          <w:szCs w:val="24"/>
        </w:rPr>
      </w:pPr>
    </w:p>
    <w:p w14:paraId="368CE99C" w14:textId="77777777" w:rsidR="00D14760" w:rsidRPr="0019308D" w:rsidRDefault="00AA28A5" w:rsidP="00DC14E3">
      <w:pPr>
        <w:pStyle w:val="Normal1"/>
        <w:spacing w:line="360" w:lineRule="auto"/>
        <w:jc w:val="center"/>
        <w:rPr>
          <w:rFonts w:ascii="Times New Roman" w:eastAsia="Times New Roman" w:hAnsi="Times New Roman" w:cs="Times New Roman"/>
          <w:sz w:val="24"/>
          <w:szCs w:val="24"/>
        </w:rPr>
      </w:pPr>
      <w:r w:rsidRPr="0019308D">
        <w:rPr>
          <w:rFonts w:ascii="Times New Roman" w:eastAsia="Times New Roman" w:hAnsi="Times New Roman" w:cs="Times New Roman"/>
          <w:noProof/>
          <w:sz w:val="24"/>
          <w:szCs w:val="24"/>
        </w:rPr>
        <w:drawing>
          <wp:inline distT="114300" distB="114300" distL="114300" distR="114300" wp14:anchorId="47F365F3" wp14:editId="5F9AEEBF">
            <wp:extent cx="5731200" cy="35433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5731200" cy="3543300"/>
                    </a:xfrm>
                    <a:prstGeom prst="rect">
                      <a:avLst/>
                    </a:prstGeom>
                  </pic:spPr>
                </pic:pic>
              </a:graphicData>
            </a:graphic>
          </wp:inline>
        </w:drawing>
      </w:r>
    </w:p>
    <w:p w14:paraId="56EACC8E" w14:textId="77777777" w:rsidR="00D14760" w:rsidRPr="00DC14E3" w:rsidRDefault="00AA28A5" w:rsidP="00DC14E3">
      <w:pPr>
        <w:pStyle w:val="Normal1"/>
        <w:spacing w:line="360" w:lineRule="auto"/>
        <w:jc w:val="center"/>
        <w:rPr>
          <w:rFonts w:ascii="Times New Roman" w:eastAsia="Times New Roman" w:hAnsi="Times New Roman" w:cs="Times New Roman"/>
          <w:b/>
          <w:bCs/>
          <w:sz w:val="24"/>
          <w:szCs w:val="24"/>
        </w:rPr>
      </w:pPr>
      <w:r w:rsidRPr="00DC14E3">
        <w:rPr>
          <w:rFonts w:ascii="Times New Roman" w:eastAsia="Times New Roman" w:hAnsi="Times New Roman" w:cs="Times New Roman"/>
          <w:b/>
          <w:bCs/>
          <w:sz w:val="24"/>
          <w:szCs w:val="24"/>
        </w:rPr>
        <w:t>Figure 2: Important aspects of good customer service experience</w:t>
      </w:r>
    </w:p>
    <w:p w14:paraId="08B636FC" w14:textId="77777777" w:rsidR="00D14760" w:rsidRPr="0019308D" w:rsidRDefault="00AA28A5" w:rsidP="00DC14E3">
      <w:pPr>
        <w:pStyle w:val="Normal1"/>
        <w:spacing w:line="360" w:lineRule="auto"/>
        <w:jc w:val="center"/>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(Source: Statista, 2022)</w:t>
      </w:r>
    </w:p>
    <w:p w14:paraId="51681B64" w14:textId="77777777" w:rsidR="00D14760" w:rsidRPr="0019308D" w:rsidRDefault="00D14760" w:rsidP="0019308D">
      <w:pPr>
        <w:pStyle w:val="Normal1"/>
        <w:spacing w:line="360" w:lineRule="auto"/>
        <w:jc w:val="both"/>
        <w:rPr>
          <w:rFonts w:ascii="Times New Roman" w:eastAsia="Times New Roman" w:hAnsi="Times New Roman" w:cs="Times New Roman"/>
          <w:sz w:val="24"/>
          <w:szCs w:val="24"/>
        </w:rPr>
      </w:pPr>
    </w:p>
    <w:p w14:paraId="21EFADDC"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above figure shows the various aspects of a good customer service experience. The need to get the issue resolved is supported by 33% of respondents worldwide whereas the need to have a knowledgeable customer service representative is supported by 31% worldwide. The gap in after-sales service of fulfilling customer satisfaction by providing knowledgeable representatives for addressing the query of unlocking phones and providing the customer switch just one-time interaction to resolve their issue is the identified gap related to this particular service. </w:t>
      </w:r>
    </w:p>
    <w:p w14:paraId="02EDA54C" w14:textId="77777777" w:rsidR="00D14760" w:rsidRPr="0019308D" w:rsidRDefault="00D14760" w:rsidP="0019308D">
      <w:pPr>
        <w:pStyle w:val="Normal1"/>
        <w:spacing w:line="360" w:lineRule="auto"/>
        <w:jc w:val="both"/>
        <w:rPr>
          <w:rFonts w:ascii="Times New Roman" w:eastAsia="Times New Roman" w:hAnsi="Times New Roman" w:cs="Times New Roman"/>
          <w:sz w:val="24"/>
          <w:szCs w:val="24"/>
        </w:rPr>
      </w:pPr>
    </w:p>
    <w:p w14:paraId="71EAF5F3" w14:textId="77777777" w:rsidR="00D14760" w:rsidRPr="0019308D" w:rsidRDefault="00AA28A5" w:rsidP="00F8633A">
      <w:pPr>
        <w:pStyle w:val="Normal1"/>
        <w:spacing w:line="360" w:lineRule="auto"/>
        <w:jc w:val="center"/>
        <w:rPr>
          <w:rFonts w:ascii="Times New Roman" w:eastAsia="Times New Roman" w:hAnsi="Times New Roman" w:cs="Times New Roman"/>
          <w:sz w:val="24"/>
          <w:szCs w:val="24"/>
        </w:rPr>
      </w:pPr>
      <w:r w:rsidRPr="0019308D">
        <w:rPr>
          <w:rFonts w:ascii="Times New Roman" w:eastAsia="Times New Roman" w:hAnsi="Times New Roman" w:cs="Times New Roman"/>
          <w:noProof/>
          <w:sz w:val="24"/>
          <w:szCs w:val="24"/>
        </w:rPr>
        <w:drawing>
          <wp:inline distT="114300" distB="114300" distL="114300" distR="114300" wp14:anchorId="55C5FC90" wp14:editId="2776FEB9">
            <wp:extent cx="5731200" cy="29210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2"/>
                    <a:stretch>
                      <a:fillRect/>
                    </a:stretch>
                  </pic:blipFill>
                  <pic:spPr>
                    <a:xfrm>
                      <a:off x="0" y="0"/>
                      <a:ext cx="5731200" cy="2921000"/>
                    </a:xfrm>
                    <a:prstGeom prst="rect">
                      <a:avLst/>
                    </a:prstGeom>
                  </pic:spPr>
                </pic:pic>
              </a:graphicData>
            </a:graphic>
          </wp:inline>
        </w:drawing>
      </w:r>
    </w:p>
    <w:p w14:paraId="5DEA64F6" w14:textId="77777777" w:rsidR="00D14760" w:rsidRPr="00F8633A" w:rsidRDefault="00AA28A5" w:rsidP="00F8633A">
      <w:pPr>
        <w:pStyle w:val="Normal1"/>
        <w:spacing w:line="360" w:lineRule="auto"/>
        <w:jc w:val="center"/>
        <w:rPr>
          <w:rFonts w:ascii="Times New Roman" w:eastAsia="Times New Roman" w:hAnsi="Times New Roman" w:cs="Times New Roman"/>
          <w:b/>
          <w:bCs/>
          <w:sz w:val="24"/>
          <w:szCs w:val="24"/>
        </w:rPr>
      </w:pPr>
      <w:r w:rsidRPr="00F8633A">
        <w:rPr>
          <w:rFonts w:ascii="Times New Roman" w:eastAsia="Times New Roman" w:hAnsi="Times New Roman" w:cs="Times New Roman"/>
          <w:b/>
          <w:bCs/>
          <w:sz w:val="24"/>
          <w:szCs w:val="24"/>
        </w:rPr>
        <w:t>Figure 3: Global daily deaths in 2023</w:t>
      </w:r>
    </w:p>
    <w:p w14:paraId="043021B0" w14:textId="77777777" w:rsidR="00D14760" w:rsidRPr="0019308D" w:rsidRDefault="00AA28A5" w:rsidP="00F8633A">
      <w:pPr>
        <w:pStyle w:val="Normal1"/>
        <w:spacing w:line="360" w:lineRule="auto"/>
        <w:jc w:val="center"/>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(Source: World Population Review, 2023)</w:t>
      </w:r>
    </w:p>
    <w:p w14:paraId="45891B21" w14:textId="77777777" w:rsidR="00D14760" w:rsidRPr="0019308D" w:rsidRDefault="00D14760" w:rsidP="0019308D">
      <w:pPr>
        <w:pStyle w:val="Normal1"/>
        <w:spacing w:line="360" w:lineRule="auto"/>
        <w:jc w:val="both"/>
        <w:rPr>
          <w:rFonts w:ascii="Times New Roman" w:eastAsia="Times New Roman" w:hAnsi="Times New Roman" w:cs="Times New Roman"/>
          <w:sz w:val="24"/>
          <w:szCs w:val="24"/>
        </w:rPr>
      </w:pPr>
    </w:p>
    <w:p w14:paraId="37E291B0"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above data shows the global death toll at 166,234 per day. Every hour 6,930 people die on a global basis. This leaves the blood relatives and close people of the deceased with no options to unlock their phones, as most smartphones are fingerprint censored or unlocked through facial recognition. </w:t>
      </w:r>
    </w:p>
    <w:p w14:paraId="09FBD878" w14:textId="77777777" w:rsidR="00D14760" w:rsidRPr="0019308D" w:rsidRDefault="00AA28A5" w:rsidP="00F8633A">
      <w:pPr>
        <w:pStyle w:val="Heading2"/>
      </w:pPr>
      <w:bookmarkStart w:id="8" w:name="_b62i2zksltv9" w:colFirst="0" w:colLast="0"/>
      <w:bookmarkStart w:id="9" w:name="_Toc126854253"/>
      <w:bookmarkEnd w:id="8"/>
      <w:r w:rsidRPr="0019308D">
        <w:t xml:space="preserve">Market Analysis for Facilitating the Project </w:t>
      </w:r>
      <w:r w:rsidRPr="00F8633A">
        <w:t>Idea</w:t>
      </w:r>
      <w:bookmarkEnd w:id="9"/>
    </w:p>
    <w:p w14:paraId="1DAC2AAB"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business plan aims to target the m need for customers to get access to the phone of their deceased, without any loss of data breach, is hence one of the rising demands of after-sales service expected by the customers. The competition in this sector is low, as the telecommunication industry is very well equipped with data protection techniques (GOV, </w:t>
      </w:r>
      <w:r w:rsidRPr="0019308D">
        <w:rPr>
          <w:rFonts w:ascii="Times New Roman" w:eastAsia="Times New Roman" w:hAnsi="Times New Roman" w:cs="Times New Roman"/>
          <w:sz w:val="24"/>
          <w:szCs w:val="24"/>
        </w:rPr>
        <w:lastRenderedPageBreak/>
        <w:t xml:space="preserve">2023). Some of the competitors in this industry include DiskEng and Disk Doctors. DiskEng provides advanced data recovery services (DiskEng, 2023). Both these companies are aimed toward providing data recovery but they do so without any guarantee. The competitive advantage that the proposed business plan will have is the unlocking of phones with the guarantee of full data recovery. Considering </w:t>
      </w:r>
      <w:r w:rsidRPr="0019308D">
        <w:rPr>
          <w:rFonts w:ascii="Times New Roman" w:eastAsia="Times New Roman" w:hAnsi="Times New Roman" w:cs="Times New Roman"/>
          <w:b/>
          <w:i/>
          <w:sz w:val="24"/>
          <w:szCs w:val="24"/>
        </w:rPr>
        <w:t>Article 32 of the GDPR UK</w:t>
      </w:r>
      <w:r w:rsidRPr="0019308D">
        <w:rPr>
          <w:rFonts w:ascii="Times New Roman" w:eastAsia="Times New Roman" w:hAnsi="Times New Roman" w:cs="Times New Roman"/>
          <w:sz w:val="24"/>
          <w:szCs w:val="24"/>
        </w:rPr>
        <w:t>, this service will be based on the appropriate measures for data encryption based on the nature and risk of activities (</w:t>
      </w:r>
      <w:r w:rsidRPr="0019308D">
        <w:rPr>
          <w:rFonts w:ascii="Times New Roman" w:eastAsia="Times New Roman" w:hAnsi="Times New Roman" w:cs="Times New Roman"/>
          <w:sz w:val="24"/>
          <w:szCs w:val="24"/>
          <w:highlight w:val="white"/>
        </w:rPr>
        <w:t>ICO, 2023)</w:t>
      </w:r>
      <w:r w:rsidRPr="0019308D">
        <w:rPr>
          <w:rFonts w:ascii="Times New Roman" w:eastAsia="Times New Roman" w:hAnsi="Times New Roman" w:cs="Times New Roman"/>
          <w:sz w:val="24"/>
          <w:szCs w:val="24"/>
        </w:rPr>
        <w:t xml:space="preserve">.   </w:t>
      </w:r>
    </w:p>
    <w:p w14:paraId="70EDA900" w14:textId="77777777" w:rsidR="00D14760" w:rsidRPr="0019308D" w:rsidRDefault="00AA28A5" w:rsidP="00F8633A">
      <w:pPr>
        <w:pStyle w:val="Heading2"/>
      </w:pPr>
      <w:bookmarkStart w:id="10" w:name="_if8dnvk6zepp" w:colFirst="0" w:colLast="0"/>
      <w:bookmarkStart w:id="11" w:name="_Toc126854254"/>
      <w:bookmarkEnd w:id="10"/>
      <w:r w:rsidRPr="0019308D">
        <w:t xml:space="preserve">Target Consumers of the </w:t>
      </w:r>
      <w:r w:rsidRPr="00F8633A">
        <w:t>Business</w:t>
      </w:r>
      <w:bookmarkEnd w:id="11"/>
    </w:p>
    <w:p w14:paraId="68795EC2"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target consumers of the project plan, based on demographic factors, are the population ranging between 16-64 years of age. This is because this age group comprises the most users of smartphones in the UK (Laricchia, 2022). Based on psychological factors, people who are attached to the deceased person and require their memories from the dead person’s mobile will be targeted. This will be done by triggering the vasopressin hormone for increasing their empathy, through the help of digital marketing. </w:t>
      </w:r>
    </w:p>
    <w:p w14:paraId="133518C3" w14:textId="77777777" w:rsidR="00D14760" w:rsidRPr="0019308D" w:rsidRDefault="00AA28A5" w:rsidP="00F8633A">
      <w:pPr>
        <w:pStyle w:val="Heading2"/>
      </w:pPr>
      <w:bookmarkStart w:id="12" w:name="_nsxuqc2u71qo" w:colFirst="0" w:colLast="0"/>
      <w:bookmarkStart w:id="13" w:name="_Toc126854255"/>
      <w:bookmarkEnd w:id="12"/>
      <w:r w:rsidRPr="0019308D">
        <w:t xml:space="preserve">Service Delivery Aspect of the Chosen </w:t>
      </w:r>
      <w:r w:rsidRPr="00F8633A">
        <w:t>Business</w:t>
      </w:r>
      <w:bookmarkEnd w:id="13"/>
    </w:p>
    <w:p w14:paraId="7703B3F9"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after-sales service will be mainly provided through the help of retail delivery channels. Retailers are in direct touch with customers, these factors will stimulate the business dimension in future growth. This retail delivery channel includes catalogues, websites, in-store locations, outlets, and likewise. The issue of data loss is a major concern when it comes to unlocking a smartphone. As per a global survey, every 5 respondents in the IT sector said that the protection process is continuously updated (Taylor, 2022). This means that the chances of unlocking phones and recovering data at the same time are very low. The project plan will include these giant smartphone retailers by providing unlocking features to their customers and ensuring that no data is lost in the process. </w:t>
      </w:r>
    </w:p>
    <w:p w14:paraId="641C4E11" w14:textId="77777777" w:rsidR="00D14760" w:rsidRPr="0019308D" w:rsidRDefault="00AA28A5" w:rsidP="00F8633A">
      <w:pPr>
        <w:pStyle w:val="Heading2"/>
      </w:pPr>
      <w:bookmarkStart w:id="14" w:name="_pykdpqw9a29l" w:colFirst="0" w:colLast="0"/>
      <w:bookmarkStart w:id="15" w:name="_Toc126854256"/>
      <w:bookmarkEnd w:id="14"/>
      <w:r w:rsidRPr="0019308D">
        <w:t>Visual Imagery of the Business Plan</w:t>
      </w:r>
      <w:bookmarkEnd w:id="15"/>
    </w:p>
    <w:p w14:paraId="2CEBD0B2" w14:textId="77777777" w:rsidR="00D14760" w:rsidRPr="0019308D" w:rsidRDefault="00AA28A5" w:rsidP="00F8633A">
      <w:pPr>
        <w:pStyle w:val="Heading2"/>
      </w:pPr>
      <w:bookmarkStart w:id="16" w:name="_fdskt3hiq2br" w:colFirst="0" w:colLast="0"/>
      <w:bookmarkStart w:id="17" w:name="_Toc126854257"/>
      <w:bookmarkEnd w:id="16"/>
      <w:r w:rsidRPr="0019308D">
        <w:t xml:space="preserve">Financial Resources for the </w:t>
      </w:r>
      <w:r w:rsidRPr="00F8633A">
        <w:t>Business</w:t>
      </w:r>
      <w:r w:rsidRPr="0019308D">
        <w:t xml:space="preserve"> Plan</w:t>
      </w:r>
      <w:bookmarkEnd w:id="17"/>
    </w:p>
    <w:p w14:paraId="6DB2136E"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highlight w:val="white"/>
        </w:rPr>
      </w:pPr>
      <w:r w:rsidRPr="0019308D">
        <w:rPr>
          <w:rFonts w:ascii="Times New Roman" w:eastAsia="Times New Roman" w:hAnsi="Times New Roman" w:cs="Times New Roman"/>
          <w:sz w:val="24"/>
          <w:szCs w:val="24"/>
        </w:rPr>
        <w:t xml:space="preserve">The business plan will be started through a mix of bootstrapping, equity, and debt. The bootstrapping amount will be </w:t>
      </w:r>
      <w:r w:rsidRPr="0019308D">
        <w:rPr>
          <w:rFonts w:ascii="Times New Roman" w:eastAsia="Times New Roman" w:hAnsi="Times New Roman" w:cs="Times New Roman"/>
          <w:sz w:val="24"/>
          <w:szCs w:val="24"/>
          <w:highlight w:val="white"/>
        </w:rPr>
        <w:t xml:space="preserve">£100,000 whereas the debt amount will be £400,000. Debt will </w:t>
      </w:r>
      <w:r w:rsidRPr="0019308D">
        <w:rPr>
          <w:rFonts w:ascii="Times New Roman" w:eastAsia="Times New Roman" w:hAnsi="Times New Roman" w:cs="Times New Roman"/>
          <w:sz w:val="24"/>
          <w:szCs w:val="24"/>
          <w:highlight w:val="white"/>
        </w:rPr>
        <w:lastRenderedPageBreak/>
        <w:t>ensure more credibility and bootstrapping will allow liquidity of funds. The business will open its investment to the public, with an initial public offer of 100,000 shares worth £10. This will be done through the help of the London Stock Exchange. The estimated cash flow of the project plan is shown below:</w:t>
      </w:r>
    </w:p>
    <w:p w14:paraId="63A049D6" w14:textId="77777777" w:rsidR="00D14760" w:rsidRPr="0019308D" w:rsidRDefault="00D14760" w:rsidP="0019308D">
      <w:pPr>
        <w:pStyle w:val="Normal1"/>
        <w:spacing w:line="360" w:lineRule="auto"/>
        <w:jc w:val="both"/>
        <w:rPr>
          <w:rFonts w:ascii="Times New Roman" w:eastAsia="Times New Roman" w:hAnsi="Times New Roman" w:cs="Times New Roman"/>
          <w:sz w:val="24"/>
          <w:szCs w:val="24"/>
          <w:highlight w:val="white"/>
        </w:rPr>
      </w:pP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9308D" w:rsidRPr="0019308D" w14:paraId="5CEA80C6" w14:textId="77777777">
        <w:tc>
          <w:tcPr>
            <w:tcW w:w="4514" w:type="dxa"/>
            <w:shd w:val="clear" w:color="auto" w:fill="auto"/>
            <w:tcMar>
              <w:top w:w="100" w:type="dxa"/>
              <w:left w:w="100" w:type="dxa"/>
              <w:bottom w:w="100" w:type="dxa"/>
              <w:right w:w="100" w:type="dxa"/>
            </w:tcMar>
          </w:tcPr>
          <w:p w14:paraId="173D7FB8" w14:textId="77777777" w:rsidR="00D14760" w:rsidRPr="0019308D" w:rsidRDefault="00AA28A5" w:rsidP="001930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9308D">
              <w:rPr>
                <w:rFonts w:ascii="Times New Roman" w:eastAsia="Times New Roman" w:hAnsi="Times New Roman" w:cs="Times New Roman"/>
                <w:sz w:val="24"/>
                <w:szCs w:val="24"/>
                <w:highlight w:val="white"/>
              </w:rPr>
              <w:t>Year</w:t>
            </w:r>
          </w:p>
        </w:tc>
        <w:tc>
          <w:tcPr>
            <w:tcW w:w="4514" w:type="dxa"/>
            <w:shd w:val="clear" w:color="auto" w:fill="auto"/>
            <w:tcMar>
              <w:top w:w="100" w:type="dxa"/>
              <w:left w:w="100" w:type="dxa"/>
              <w:bottom w:w="100" w:type="dxa"/>
              <w:right w:w="100" w:type="dxa"/>
            </w:tcMar>
          </w:tcPr>
          <w:p w14:paraId="2D597BAE" w14:textId="77777777" w:rsidR="00D14760" w:rsidRPr="0019308D" w:rsidRDefault="00AA28A5" w:rsidP="001930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9308D">
              <w:rPr>
                <w:rFonts w:ascii="Times New Roman" w:eastAsia="Times New Roman" w:hAnsi="Times New Roman" w:cs="Times New Roman"/>
                <w:sz w:val="24"/>
                <w:szCs w:val="24"/>
                <w:highlight w:val="white"/>
              </w:rPr>
              <w:t>Cash Flow</w:t>
            </w:r>
          </w:p>
        </w:tc>
      </w:tr>
      <w:tr w:rsidR="0019308D" w:rsidRPr="0019308D" w14:paraId="7AE1660B" w14:textId="77777777">
        <w:tc>
          <w:tcPr>
            <w:tcW w:w="4514" w:type="dxa"/>
            <w:shd w:val="clear" w:color="auto" w:fill="auto"/>
            <w:tcMar>
              <w:top w:w="100" w:type="dxa"/>
              <w:left w:w="100" w:type="dxa"/>
              <w:bottom w:w="100" w:type="dxa"/>
              <w:right w:w="100" w:type="dxa"/>
            </w:tcMar>
          </w:tcPr>
          <w:p w14:paraId="2B5B1F78" w14:textId="77777777" w:rsidR="00D14760" w:rsidRPr="0019308D" w:rsidRDefault="00AA28A5" w:rsidP="001930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9308D">
              <w:rPr>
                <w:rFonts w:ascii="Times New Roman" w:eastAsia="Times New Roman" w:hAnsi="Times New Roman" w:cs="Times New Roman"/>
                <w:sz w:val="24"/>
                <w:szCs w:val="24"/>
                <w:highlight w:val="white"/>
              </w:rPr>
              <w:t>1</w:t>
            </w:r>
          </w:p>
        </w:tc>
        <w:tc>
          <w:tcPr>
            <w:tcW w:w="4514" w:type="dxa"/>
            <w:shd w:val="clear" w:color="auto" w:fill="auto"/>
            <w:tcMar>
              <w:top w:w="100" w:type="dxa"/>
              <w:left w:w="100" w:type="dxa"/>
              <w:bottom w:w="100" w:type="dxa"/>
              <w:right w:w="100" w:type="dxa"/>
            </w:tcMar>
          </w:tcPr>
          <w:p w14:paraId="61D31BE1"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highlight w:val="white"/>
              </w:rPr>
            </w:pPr>
            <w:r w:rsidRPr="0019308D">
              <w:rPr>
                <w:rFonts w:ascii="Times New Roman" w:eastAsia="Times New Roman" w:hAnsi="Times New Roman" w:cs="Times New Roman"/>
                <w:sz w:val="24"/>
                <w:szCs w:val="24"/>
                <w:highlight w:val="white"/>
              </w:rPr>
              <w:t>£110,000</w:t>
            </w:r>
          </w:p>
        </w:tc>
      </w:tr>
      <w:tr w:rsidR="0019308D" w:rsidRPr="0019308D" w14:paraId="4AC97D2A" w14:textId="77777777">
        <w:tc>
          <w:tcPr>
            <w:tcW w:w="4514" w:type="dxa"/>
            <w:shd w:val="clear" w:color="auto" w:fill="auto"/>
            <w:tcMar>
              <w:top w:w="100" w:type="dxa"/>
              <w:left w:w="100" w:type="dxa"/>
              <w:bottom w:w="100" w:type="dxa"/>
              <w:right w:w="100" w:type="dxa"/>
            </w:tcMar>
          </w:tcPr>
          <w:p w14:paraId="3414B5FF" w14:textId="77777777" w:rsidR="00D14760" w:rsidRPr="0019308D" w:rsidRDefault="00AA28A5" w:rsidP="001930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9308D">
              <w:rPr>
                <w:rFonts w:ascii="Times New Roman" w:eastAsia="Times New Roman" w:hAnsi="Times New Roman" w:cs="Times New Roman"/>
                <w:sz w:val="24"/>
                <w:szCs w:val="24"/>
                <w:highlight w:val="white"/>
              </w:rPr>
              <w:t>2</w:t>
            </w:r>
          </w:p>
        </w:tc>
        <w:tc>
          <w:tcPr>
            <w:tcW w:w="4514" w:type="dxa"/>
            <w:shd w:val="clear" w:color="auto" w:fill="auto"/>
            <w:tcMar>
              <w:top w:w="100" w:type="dxa"/>
              <w:left w:w="100" w:type="dxa"/>
              <w:bottom w:w="100" w:type="dxa"/>
              <w:right w:w="100" w:type="dxa"/>
            </w:tcMar>
          </w:tcPr>
          <w:p w14:paraId="1996D72C"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highlight w:val="white"/>
              </w:rPr>
            </w:pPr>
            <w:r w:rsidRPr="0019308D">
              <w:rPr>
                <w:rFonts w:ascii="Times New Roman" w:eastAsia="Times New Roman" w:hAnsi="Times New Roman" w:cs="Times New Roman"/>
                <w:sz w:val="24"/>
                <w:szCs w:val="24"/>
                <w:highlight w:val="white"/>
              </w:rPr>
              <w:t>£200,000</w:t>
            </w:r>
          </w:p>
        </w:tc>
      </w:tr>
      <w:tr w:rsidR="0019308D" w:rsidRPr="0019308D" w14:paraId="06BD5959" w14:textId="77777777">
        <w:tc>
          <w:tcPr>
            <w:tcW w:w="4514" w:type="dxa"/>
            <w:shd w:val="clear" w:color="auto" w:fill="auto"/>
            <w:tcMar>
              <w:top w:w="100" w:type="dxa"/>
              <w:left w:w="100" w:type="dxa"/>
              <w:bottom w:w="100" w:type="dxa"/>
              <w:right w:w="100" w:type="dxa"/>
            </w:tcMar>
          </w:tcPr>
          <w:p w14:paraId="2ED3875B" w14:textId="77777777" w:rsidR="00D14760" w:rsidRPr="0019308D" w:rsidRDefault="00AA28A5" w:rsidP="001930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9308D">
              <w:rPr>
                <w:rFonts w:ascii="Times New Roman" w:eastAsia="Times New Roman" w:hAnsi="Times New Roman" w:cs="Times New Roman"/>
                <w:sz w:val="24"/>
                <w:szCs w:val="24"/>
                <w:highlight w:val="white"/>
              </w:rPr>
              <w:t>3</w:t>
            </w:r>
          </w:p>
        </w:tc>
        <w:tc>
          <w:tcPr>
            <w:tcW w:w="4514" w:type="dxa"/>
            <w:shd w:val="clear" w:color="auto" w:fill="auto"/>
            <w:tcMar>
              <w:top w:w="100" w:type="dxa"/>
              <w:left w:w="100" w:type="dxa"/>
              <w:bottom w:w="100" w:type="dxa"/>
              <w:right w:w="100" w:type="dxa"/>
            </w:tcMar>
          </w:tcPr>
          <w:p w14:paraId="03FC7266"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highlight w:val="white"/>
              </w:rPr>
            </w:pPr>
            <w:r w:rsidRPr="0019308D">
              <w:rPr>
                <w:rFonts w:ascii="Times New Roman" w:eastAsia="Times New Roman" w:hAnsi="Times New Roman" w:cs="Times New Roman"/>
                <w:sz w:val="24"/>
                <w:szCs w:val="24"/>
                <w:highlight w:val="white"/>
              </w:rPr>
              <w:t>£300,000</w:t>
            </w:r>
          </w:p>
        </w:tc>
      </w:tr>
    </w:tbl>
    <w:p w14:paraId="291957D7" w14:textId="77777777" w:rsidR="00D14760" w:rsidRPr="005A5A36" w:rsidRDefault="00AA28A5" w:rsidP="005A5A36">
      <w:pPr>
        <w:pStyle w:val="Normal1"/>
        <w:spacing w:line="360" w:lineRule="auto"/>
        <w:jc w:val="center"/>
        <w:rPr>
          <w:rFonts w:ascii="Times New Roman" w:eastAsia="Times New Roman" w:hAnsi="Times New Roman" w:cs="Times New Roman"/>
          <w:b/>
          <w:bCs/>
          <w:sz w:val="24"/>
          <w:szCs w:val="24"/>
          <w:highlight w:val="white"/>
        </w:rPr>
      </w:pPr>
      <w:r w:rsidRPr="005A5A36">
        <w:rPr>
          <w:rFonts w:ascii="Times New Roman" w:eastAsia="Times New Roman" w:hAnsi="Times New Roman" w:cs="Times New Roman"/>
          <w:b/>
          <w:bCs/>
          <w:sz w:val="24"/>
          <w:szCs w:val="24"/>
          <w:highlight w:val="white"/>
        </w:rPr>
        <w:t>Table 1: Projected Cash Flow</w:t>
      </w:r>
    </w:p>
    <w:p w14:paraId="4C4BA8E6" w14:textId="77777777" w:rsidR="00D14760" w:rsidRPr="0019308D" w:rsidRDefault="00AA28A5" w:rsidP="005A5A36">
      <w:pPr>
        <w:pStyle w:val="Normal1"/>
        <w:spacing w:line="360" w:lineRule="auto"/>
        <w:jc w:val="center"/>
        <w:rPr>
          <w:rFonts w:ascii="Times New Roman" w:eastAsia="Times New Roman" w:hAnsi="Times New Roman" w:cs="Times New Roman"/>
          <w:sz w:val="24"/>
          <w:szCs w:val="24"/>
          <w:highlight w:val="white"/>
        </w:rPr>
      </w:pPr>
      <w:r w:rsidRPr="0019308D">
        <w:rPr>
          <w:rFonts w:ascii="Times New Roman" w:eastAsia="Times New Roman" w:hAnsi="Times New Roman" w:cs="Times New Roman"/>
          <w:sz w:val="24"/>
          <w:szCs w:val="24"/>
          <w:highlight w:val="white"/>
        </w:rPr>
        <w:t>(Source: Self-Created)</w:t>
      </w:r>
    </w:p>
    <w:p w14:paraId="0D9B5893" w14:textId="77777777" w:rsidR="00D14760" w:rsidRPr="0019308D" w:rsidRDefault="00AA28A5" w:rsidP="005A5A36">
      <w:pPr>
        <w:pStyle w:val="Heading2"/>
      </w:pPr>
      <w:bookmarkStart w:id="18" w:name="_Toc126854258"/>
      <w:r w:rsidRPr="0019308D">
        <w:t>Conclusion</w:t>
      </w:r>
      <w:bookmarkEnd w:id="18"/>
    </w:p>
    <w:p w14:paraId="1BA1AACA"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above blog contains details regarding a future business plan for unlocking the smartphones of deceased people and justifies choosing the same, supported by market analysis. It also provides the delivery channel that the business will use along with its targeted customers and the process through which it will raise financial resources. </w:t>
      </w:r>
    </w:p>
    <w:p w14:paraId="2421C161" w14:textId="77777777" w:rsidR="00D14760" w:rsidRPr="0019308D" w:rsidRDefault="00D14760" w:rsidP="0019308D">
      <w:pPr>
        <w:pStyle w:val="Normal1"/>
        <w:spacing w:line="360" w:lineRule="auto"/>
        <w:jc w:val="both"/>
        <w:rPr>
          <w:rFonts w:ascii="Times New Roman" w:eastAsia="Times New Roman" w:hAnsi="Times New Roman" w:cs="Times New Roman"/>
          <w:sz w:val="24"/>
          <w:szCs w:val="24"/>
        </w:rPr>
      </w:pPr>
    </w:p>
    <w:p w14:paraId="3E047058" w14:textId="77777777" w:rsidR="00AE240D" w:rsidRDefault="00AE240D">
      <w:pPr>
        <w:rPr>
          <w:rFonts w:ascii="Times New Roman" w:eastAsia="Times New Roman" w:hAnsi="Times New Roman" w:cs="Times New Roman"/>
          <w:b/>
          <w:sz w:val="28"/>
          <w:szCs w:val="28"/>
        </w:rPr>
      </w:pPr>
      <w:bookmarkStart w:id="19" w:name="_lnkit5x8p9ju" w:colFirst="0" w:colLast="0"/>
      <w:bookmarkStart w:id="20" w:name="_Toc126854259"/>
      <w:bookmarkEnd w:id="19"/>
      <w:r>
        <w:br w:type="page"/>
      </w:r>
    </w:p>
    <w:p w14:paraId="4B56AC18" w14:textId="77777777" w:rsidR="00D14760" w:rsidRPr="0019308D" w:rsidRDefault="00AA28A5" w:rsidP="005A5A36">
      <w:pPr>
        <w:pStyle w:val="Heading1"/>
      </w:pPr>
      <w:r w:rsidRPr="0019308D">
        <w:lastRenderedPageBreak/>
        <w:t>ARTEFACT TASK 5: Conference poster</w:t>
      </w:r>
      <w:bookmarkEnd w:id="20"/>
      <w:r w:rsidRPr="0019308D">
        <w:t xml:space="preserve"> </w:t>
      </w:r>
    </w:p>
    <w:p w14:paraId="57150389" w14:textId="77777777" w:rsidR="00D14760" w:rsidRPr="0019308D" w:rsidRDefault="00AA28A5" w:rsidP="005A5A36">
      <w:pPr>
        <w:pStyle w:val="Heading2"/>
      </w:pPr>
      <w:bookmarkStart w:id="21" w:name="_buk9ksxm96g9" w:colFirst="0" w:colLast="0"/>
      <w:bookmarkStart w:id="22" w:name="_Toc126854260"/>
      <w:bookmarkEnd w:id="21"/>
      <w:r w:rsidRPr="0019308D">
        <w:t xml:space="preserve">Business </w:t>
      </w:r>
      <w:r w:rsidRPr="005A5A36">
        <w:t>Approach</w:t>
      </w:r>
      <w:bookmarkEnd w:id="22"/>
    </w:p>
    <w:p w14:paraId="5C359169" w14:textId="77777777" w:rsidR="00D14760" w:rsidRPr="0019308D" w:rsidRDefault="00AA28A5" w:rsidP="0019308D">
      <w:pPr>
        <w:pStyle w:val="Normal1"/>
        <w:numPr>
          <w:ilvl w:val="0"/>
          <w:numId w:val="1"/>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business will conduct market research for analysing the opportunities available in the market to ensure the result is successful. </w:t>
      </w:r>
    </w:p>
    <w:p w14:paraId="0E183F8A" w14:textId="77777777" w:rsidR="00D14760" w:rsidRPr="0019308D" w:rsidRDefault="00AA28A5" w:rsidP="0019308D">
      <w:pPr>
        <w:pStyle w:val="Normal1"/>
        <w:numPr>
          <w:ilvl w:val="0"/>
          <w:numId w:val="1"/>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decisions will be made while keeping the larger vision of reducing the identified gap in the after-sales service segment. </w:t>
      </w:r>
    </w:p>
    <w:p w14:paraId="534A552B" w14:textId="77777777" w:rsidR="00D14760" w:rsidRPr="0019308D" w:rsidRDefault="00AA28A5" w:rsidP="0019308D">
      <w:pPr>
        <w:pStyle w:val="Normal1"/>
        <w:numPr>
          <w:ilvl w:val="0"/>
          <w:numId w:val="1"/>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Also, the delivery channel will be selected through negotiations regarding sharing of data and two-factor authentication systems and deals with smartphone retailers.</w:t>
      </w:r>
    </w:p>
    <w:p w14:paraId="65B229C3" w14:textId="77777777" w:rsidR="00D14760" w:rsidRPr="0019308D" w:rsidRDefault="00AA28A5" w:rsidP="0019308D">
      <w:pPr>
        <w:pStyle w:val="Normal1"/>
        <w:numPr>
          <w:ilvl w:val="0"/>
          <w:numId w:val="1"/>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formalities of financing the resources will be done through the help of the London Stock Exchange. </w:t>
      </w:r>
    </w:p>
    <w:p w14:paraId="7EF90131"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actions undertaken and decisions made will also be targeted towards fulfilling the gap of unlocking the mobile phones of the deceased and ensuring optimum customer satisfaction. </w:t>
      </w:r>
    </w:p>
    <w:p w14:paraId="31AFAF76" w14:textId="77777777" w:rsidR="00D14760" w:rsidRPr="0019308D" w:rsidRDefault="00AA28A5" w:rsidP="005A5A36">
      <w:pPr>
        <w:pStyle w:val="Heading2"/>
      </w:pPr>
      <w:bookmarkStart w:id="23" w:name="_cthfo1b30co5" w:colFirst="0" w:colLast="0"/>
      <w:bookmarkStart w:id="24" w:name="_Toc126854261"/>
      <w:bookmarkEnd w:id="23"/>
      <w:r w:rsidRPr="0019308D">
        <w:t xml:space="preserve">The uniqueness of the Project </w:t>
      </w:r>
      <w:r w:rsidRPr="005A5A36">
        <w:t>Idea</w:t>
      </w:r>
      <w:bookmarkEnd w:id="24"/>
    </w:p>
    <w:p w14:paraId="3BEB02AE" w14:textId="77777777" w:rsidR="00D14760" w:rsidRPr="0019308D" w:rsidRDefault="00AA28A5" w:rsidP="0019308D">
      <w:pPr>
        <w:pStyle w:val="Normal1"/>
        <w:numPr>
          <w:ilvl w:val="0"/>
          <w:numId w:val="6"/>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USP of the project plan will be the feature to unlock the mobile phones of deceased persons and ensure data encryption, legally and ethically, without losing the data inside the phone. </w:t>
      </w:r>
    </w:p>
    <w:p w14:paraId="41D2AB9F" w14:textId="77777777" w:rsidR="00D14760" w:rsidRPr="0019308D" w:rsidRDefault="00AA28A5" w:rsidP="0019308D">
      <w:pPr>
        <w:pStyle w:val="Normal1"/>
        <w:numPr>
          <w:ilvl w:val="0"/>
          <w:numId w:val="6"/>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technology used to contact the smartphone sellers will merge their two-factor authentication and protection system with that of the project plan. </w:t>
      </w:r>
    </w:p>
    <w:p w14:paraId="4A0EC781" w14:textId="77777777" w:rsidR="00D14760" w:rsidRPr="0019308D" w:rsidRDefault="00AA28A5" w:rsidP="0019308D">
      <w:pPr>
        <w:pStyle w:val="Normal1"/>
        <w:numPr>
          <w:ilvl w:val="0"/>
          <w:numId w:val="6"/>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This will ensure to infiltrate the after-sales customer service and give a competitive advantage in the segment by enhancing customer satisfaction.</w:t>
      </w:r>
    </w:p>
    <w:p w14:paraId="34088A6A"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above-mentioned USP will ensure that the project plan is a success and ensure its timely success. </w:t>
      </w:r>
    </w:p>
    <w:p w14:paraId="46B2C339" w14:textId="77777777" w:rsidR="00D14760" w:rsidRPr="0019308D" w:rsidRDefault="00AA28A5" w:rsidP="005A5A36">
      <w:pPr>
        <w:pStyle w:val="Heading2"/>
      </w:pPr>
      <w:bookmarkStart w:id="25" w:name="_imlurj8j7ne8" w:colFirst="0" w:colLast="0"/>
      <w:bookmarkStart w:id="26" w:name="_Toc126854262"/>
      <w:bookmarkEnd w:id="25"/>
      <w:r w:rsidRPr="0019308D">
        <w:t xml:space="preserve">Encouraging Factors of the Business Plan for the Potential </w:t>
      </w:r>
      <w:r w:rsidRPr="005A5A36">
        <w:t>Audiences</w:t>
      </w:r>
      <w:bookmarkEnd w:id="26"/>
    </w:p>
    <w:p w14:paraId="52F83CD2" w14:textId="77777777" w:rsidR="00D14760" w:rsidRPr="0019308D" w:rsidRDefault="00AA28A5" w:rsidP="0019308D">
      <w:pPr>
        <w:pStyle w:val="Normal1"/>
        <w:numPr>
          <w:ilvl w:val="0"/>
          <w:numId w:val="7"/>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target customers, based on demographic factors, will be people ranging between 16-64 years of age. </w:t>
      </w:r>
    </w:p>
    <w:p w14:paraId="18421956" w14:textId="77777777" w:rsidR="00D14760" w:rsidRPr="0019308D" w:rsidRDefault="00AA28A5" w:rsidP="0019308D">
      <w:pPr>
        <w:pStyle w:val="Normal1"/>
        <w:numPr>
          <w:ilvl w:val="0"/>
          <w:numId w:val="7"/>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This age group will be encouraged to adopt these services by introducing the “OneSub” feature. </w:t>
      </w:r>
    </w:p>
    <w:p w14:paraId="3AD2B1F0" w14:textId="77777777" w:rsidR="00D14760" w:rsidRPr="0019308D" w:rsidRDefault="00AA28A5" w:rsidP="0019308D">
      <w:pPr>
        <w:pStyle w:val="Normal1"/>
        <w:numPr>
          <w:ilvl w:val="0"/>
          <w:numId w:val="7"/>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lastRenderedPageBreak/>
        <w:t xml:space="preserve">Under this feature, a person can enrol for this subscription, along with all their family members. People living either in joint families or nuclear families, both will benefit from the same. The subscription plan will be </w:t>
      </w:r>
      <w:r w:rsidRPr="0019308D">
        <w:rPr>
          <w:rFonts w:ascii="Times New Roman" w:eastAsia="Times New Roman" w:hAnsi="Times New Roman" w:cs="Times New Roman"/>
          <w:sz w:val="24"/>
          <w:szCs w:val="24"/>
          <w:highlight w:val="white"/>
        </w:rPr>
        <w:t>£100.</w:t>
      </w:r>
    </w:p>
    <w:p w14:paraId="400118C8" w14:textId="77777777" w:rsidR="00D14760" w:rsidRPr="0019308D" w:rsidRDefault="00AA28A5" w:rsidP="0019308D">
      <w:pPr>
        <w:pStyle w:val="Normal1"/>
        <w:numPr>
          <w:ilvl w:val="0"/>
          <w:numId w:val="7"/>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This subscription will also include the feature of timely updation of the two-factor authentication system of data security. This will ensure that the members involved in the subscription are notified every time the passwords are changed, ensuring proper backup. </w:t>
      </w:r>
    </w:p>
    <w:p w14:paraId="05208D46" w14:textId="77777777" w:rsidR="00D14760" w:rsidRPr="0019308D" w:rsidRDefault="00AA28A5" w:rsidP="0019308D">
      <w:pPr>
        <w:pStyle w:val="Normal1"/>
        <w:numPr>
          <w:ilvl w:val="0"/>
          <w:numId w:val="7"/>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Based on the psychographic factors, the audiences will be attracted towards the project plan through the triggering of vasopressin. </w:t>
      </w:r>
    </w:p>
    <w:p w14:paraId="4CD85706" w14:textId="77777777" w:rsidR="00D14760" w:rsidRPr="0019308D" w:rsidRDefault="00AA28A5" w:rsidP="0019308D">
      <w:pPr>
        <w:pStyle w:val="Normal1"/>
        <w:numPr>
          <w:ilvl w:val="0"/>
          <w:numId w:val="7"/>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This will be triggered through the help of empathetic digital marketing posts related to death tolls and the issues being faced by the close ones of the deceased. </w:t>
      </w:r>
    </w:p>
    <w:p w14:paraId="228F5B8C" w14:textId="77777777" w:rsidR="00D14760" w:rsidRPr="0019308D" w:rsidRDefault="00AA28A5" w:rsidP="0019308D">
      <w:pPr>
        <w:pStyle w:val="Normal1"/>
        <w:numPr>
          <w:ilvl w:val="0"/>
          <w:numId w:val="7"/>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Facts like the inability to access account numbers, OTPs,  contact details, and every other crucial information, which is nowadays stored in mobile phones, will be marketed through the help of digital communication. </w:t>
      </w:r>
    </w:p>
    <w:p w14:paraId="70B7BF95"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above practices will lead to the potential audiences being converted into customers of the company. </w:t>
      </w:r>
    </w:p>
    <w:p w14:paraId="543D9A09" w14:textId="77777777" w:rsidR="00D14760" w:rsidRPr="0019308D" w:rsidRDefault="00AA28A5" w:rsidP="005A5A36">
      <w:pPr>
        <w:pStyle w:val="Heading2"/>
      </w:pPr>
      <w:bookmarkStart w:id="27" w:name="_80rf8orwxwy1" w:colFirst="0" w:colLast="0"/>
      <w:bookmarkStart w:id="28" w:name="_Toc126854263"/>
      <w:bookmarkEnd w:id="27"/>
      <w:r w:rsidRPr="0019308D">
        <w:t>The rationale of the project Pla by Mitigating the Gaps in Market</w:t>
      </w:r>
      <w:bookmarkEnd w:id="28"/>
    </w:p>
    <w:p w14:paraId="5A4B1C1E" w14:textId="77777777" w:rsidR="00D14760" w:rsidRPr="0019308D" w:rsidRDefault="00AA28A5" w:rsidP="0019308D">
      <w:pPr>
        <w:pStyle w:val="Normal1"/>
        <w:numPr>
          <w:ilvl w:val="0"/>
          <w:numId w:val="5"/>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mobile phones are encrypted through two-factor authentication and blockchain technology. These systems stop malicious information from entering the device (Wang </w:t>
      </w:r>
      <w:r w:rsidRPr="0019308D">
        <w:rPr>
          <w:rFonts w:ascii="Times New Roman" w:eastAsia="Times New Roman" w:hAnsi="Times New Roman" w:cs="Times New Roman"/>
          <w:i/>
          <w:sz w:val="24"/>
          <w:szCs w:val="24"/>
        </w:rPr>
        <w:t>et al.</w:t>
      </w:r>
      <w:r w:rsidRPr="0019308D">
        <w:rPr>
          <w:rFonts w:ascii="Times New Roman" w:eastAsia="Times New Roman" w:hAnsi="Times New Roman" w:cs="Times New Roman"/>
          <w:sz w:val="24"/>
          <w:szCs w:val="24"/>
        </w:rPr>
        <w:t xml:space="preserve"> 2021). But at the same time, this authentication system even prevents the entering of authentic and legalised users like the family members of the deceased person. </w:t>
      </w:r>
    </w:p>
    <w:p w14:paraId="0E82845E" w14:textId="77777777" w:rsidR="00D14760" w:rsidRPr="0019308D" w:rsidRDefault="00AA28A5" w:rsidP="0019308D">
      <w:pPr>
        <w:pStyle w:val="Normal1"/>
        <w:numPr>
          <w:ilvl w:val="0"/>
          <w:numId w:val="5"/>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service of unlocking smartphones is already present in the market because these services lead to loss of data. A deceased person's data is required by family members and relatives for various personal and legal issues. </w:t>
      </w:r>
    </w:p>
    <w:p w14:paraId="401CB8FB" w14:textId="77777777" w:rsidR="00D14760" w:rsidRPr="0019308D" w:rsidRDefault="00AA28A5" w:rsidP="0019308D">
      <w:pPr>
        <w:pStyle w:val="Normal1"/>
        <w:numPr>
          <w:ilvl w:val="0"/>
          <w:numId w:val="5"/>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This project will aim to address the issue by ensuring full recovery of data and at the same time facilitating legal unlocking of mobile phones. </w:t>
      </w:r>
    </w:p>
    <w:p w14:paraId="28F13CD1" w14:textId="77777777" w:rsidR="00D14760" w:rsidRPr="0019308D" w:rsidRDefault="00AA28A5" w:rsidP="0019308D">
      <w:pPr>
        <w:pStyle w:val="Normal1"/>
        <w:numPr>
          <w:ilvl w:val="0"/>
          <w:numId w:val="5"/>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 The death of a person can render these devices useless as the passwords cannot be cracked using ethical and legal means. </w:t>
      </w:r>
    </w:p>
    <w:p w14:paraId="49B6EA47"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This project plan will address this issue and mitigate the gap in the market by ensuring the legal recovery of passwords and no loss of data. </w:t>
      </w:r>
    </w:p>
    <w:p w14:paraId="09468328" w14:textId="77777777" w:rsidR="00D14760" w:rsidRPr="0019308D" w:rsidRDefault="00AA28A5" w:rsidP="005A5A36">
      <w:pPr>
        <w:pStyle w:val="Heading2"/>
      </w:pPr>
      <w:bookmarkStart w:id="29" w:name="_5je0n1wox0ao" w:colFirst="0" w:colLast="0"/>
      <w:bookmarkStart w:id="30" w:name="_Toc126854264"/>
      <w:bookmarkEnd w:id="29"/>
      <w:r w:rsidRPr="0019308D">
        <w:lastRenderedPageBreak/>
        <w:t>Service Design of the Project Plan</w:t>
      </w:r>
      <w:bookmarkEnd w:id="30"/>
    </w:p>
    <w:p w14:paraId="71225571" w14:textId="77777777" w:rsidR="00D14760" w:rsidRPr="0019308D" w:rsidRDefault="00AA28A5" w:rsidP="0019308D">
      <w:pPr>
        <w:pStyle w:val="Normal1"/>
        <w:numPr>
          <w:ilvl w:val="0"/>
          <w:numId w:val="4"/>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project plan will be reaching its targeted audiences by using the retail delivery channel. </w:t>
      </w:r>
    </w:p>
    <w:p w14:paraId="4D34CDEE" w14:textId="77777777" w:rsidR="00D14760" w:rsidRPr="0019308D" w:rsidRDefault="00AA28A5" w:rsidP="0019308D">
      <w:pPr>
        <w:pStyle w:val="Normal1"/>
        <w:numPr>
          <w:ilvl w:val="0"/>
          <w:numId w:val="4"/>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retail sales in the UK, in the year 2021, were around </w:t>
      </w:r>
      <w:r w:rsidRPr="0019308D">
        <w:rPr>
          <w:rFonts w:ascii="Times New Roman" w:eastAsia="Times New Roman" w:hAnsi="Times New Roman" w:cs="Times New Roman"/>
          <w:sz w:val="24"/>
          <w:szCs w:val="24"/>
          <w:highlight w:val="white"/>
        </w:rPr>
        <w:t xml:space="preserve">£140 billion (Sabanoglu, 2022). This shows the high demand for this channel. </w:t>
      </w:r>
    </w:p>
    <w:p w14:paraId="7DCD034A" w14:textId="77777777" w:rsidR="00D14760" w:rsidRPr="0019308D" w:rsidRDefault="00AA28A5" w:rsidP="0019308D">
      <w:pPr>
        <w:pStyle w:val="Normal1"/>
        <w:numPr>
          <w:ilvl w:val="0"/>
          <w:numId w:val="4"/>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highlight w:val="white"/>
        </w:rPr>
        <w:t xml:space="preserve">The suggested business plan will target this delivery channel by including local dealers and suppliers across the UK under its business plan. This will make the idea of the project reach a lot of audiences. </w:t>
      </w:r>
    </w:p>
    <w:p w14:paraId="3D043A4D" w14:textId="77777777" w:rsidR="00D14760" w:rsidRPr="0019308D" w:rsidRDefault="00AA28A5" w:rsidP="0019308D">
      <w:pPr>
        <w:pStyle w:val="Normal1"/>
        <w:numPr>
          <w:ilvl w:val="0"/>
          <w:numId w:val="4"/>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highlight w:val="white"/>
        </w:rPr>
        <w:t xml:space="preserve">For involving the wide consumer base with this business plan this service organisation will establish a partnership with local retailers and the online service medium. </w:t>
      </w:r>
    </w:p>
    <w:p w14:paraId="663D5EBB" w14:textId="77777777" w:rsidR="00D14760" w:rsidRPr="0019308D" w:rsidRDefault="00AA28A5" w:rsidP="0019308D">
      <w:pPr>
        <w:pStyle w:val="Normal1"/>
        <w:numPr>
          <w:ilvl w:val="0"/>
          <w:numId w:val="4"/>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highlight w:val="white"/>
        </w:rPr>
        <w:t xml:space="preserve">Section 32 of the UK GDPR includes encryption as one of the appropriate technical measures (ICO, 2023). These criteria will be considered by the project and will be used while attracting these retail partners. </w:t>
      </w:r>
    </w:p>
    <w:p w14:paraId="5B682611"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highlight w:val="white"/>
        </w:rPr>
      </w:pPr>
      <w:r w:rsidRPr="0019308D">
        <w:rPr>
          <w:rFonts w:ascii="Times New Roman" w:eastAsia="Times New Roman" w:hAnsi="Times New Roman" w:cs="Times New Roman"/>
          <w:sz w:val="24"/>
          <w:szCs w:val="24"/>
          <w:highlight w:val="white"/>
        </w:rPr>
        <w:t xml:space="preserve">The service design of the project plan is a retail chain. </w:t>
      </w:r>
    </w:p>
    <w:p w14:paraId="458936DD" w14:textId="77777777" w:rsidR="00D14760" w:rsidRPr="0019308D" w:rsidRDefault="00AA28A5" w:rsidP="005A5A36">
      <w:pPr>
        <w:pStyle w:val="Heading2"/>
      </w:pPr>
      <w:bookmarkStart w:id="31" w:name="_an3h0qbvot2v" w:colFirst="0" w:colLast="0"/>
      <w:bookmarkStart w:id="32" w:name="_Toc126854265"/>
      <w:bookmarkEnd w:id="31"/>
      <w:r w:rsidRPr="0019308D">
        <w:t xml:space="preserve">Communication </w:t>
      </w:r>
      <w:r w:rsidRPr="005A5A36">
        <w:t>Medium</w:t>
      </w:r>
      <w:r w:rsidRPr="0019308D">
        <w:t xml:space="preserve"> for the Plan</w:t>
      </w:r>
      <w:bookmarkEnd w:id="32"/>
    </w:p>
    <w:p w14:paraId="3C0A8A36" w14:textId="77777777" w:rsidR="00D14760" w:rsidRPr="0019308D" w:rsidRDefault="00AA28A5" w:rsidP="0019308D">
      <w:pPr>
        <w:pStyle w:val="Normal1"/>
        <w:numPr>
          <w:ilvl w:val="0"/>
          <w:numId w:val="2"/>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project plan will target its customers, retail partners, and other relevant audiences through the help of digital marketing. </w:t>
      </w:r>
    </w:p>
    <w:p w14:paraId="7B650FDB" w14:textId="77777777" w:rsidR="00D14760" w:rsidRPr="0019308D" w:rsidRDefault="00AA28A5" w:rsidP="0019308D">
      <w:pPr>
        <w:pStyle w:val="Normal1"/>
        <w:numPr>
          <w:ilvl w:val="0"/>
          <w:numId w:val="2"/>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highlight w:val="white"/>
        </w:rPr>
        <w:t xml:space="preserve">Through this marketing channel, a large set of audiences will be reached and turned into potential customers through the help of death poll surveys. </w:t>
      </w:r>
    </w:p>
    <w:p w14:paraId="6F1E4761"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highlight w:val="white"/>
        </w:rPr>
      </w:pPr>
      <w:r w:rsidRPr="0019308D">
        <w:rPr>
          <w:rFonts w:ascii="Times New Roman" w:eastAsia="Times New Roman" w:hAnsi="Times New Roman" w:cs="Times New Roman"/>
          <w:sz w:val="24"/>
          <w:szCs w:val="24"/>
          <w:highlight w:val="white"/>
        </w:rPr>
        <w:t xml:space="preserve">Using Instagram, Facebook, and other social media channels, the project plan will reach its audience through interactive posts and contests. </w:t>
      </w:r>
    </w:p>
    <w:p w14:paraId="77A55A22" w14:textId="77777777" w:rsidR="00D14760" w:rsidRPr="0019308D" w:rsidRDefault="00AA28A5" w:rsidP="005A5A36">
      <w:pPr>
        <w:pStyle w:val="Heading2"/>
      </w:pPr>
      <w:bookmarkStart w:id="33" w:name="_rmm184kvhmte" w:colFirst="0" w:colLast="0"/>
      <w:bookmarkStart w:id="34" w:name="_Toc126854266"/>
      <w:bookmarkEnd w:id="33"/>
      <w:r w:rsidRPr="0019308D">
        <w:t>Key Message for the Audience</w:t>
      </w:r>
      <w:bookmarkEnd w:id="34"/>
    </w:p>
    <w:p w14:paraId="1D7FBAF9" w14:textId="77777777" w:rsidR="00D14760" w:rsidRPr="0019308D" w:rsidRDefault="00AA28A5" w:rsidP="0019308D">
      <w:pPr>
        <w:pStyle w:val="Normal1"/>
        <w:numPr>
          <w:ilvl w:val="0"/>
          <w:numId w:val="8"/>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As per the government of the UK, access to the digital assets of deceased people is restricted (Gazette, 2022). </w:t>
      </w:r>
    </w:p>
    <w:p w14:paraId="4834963B" w14:textId="77777777" w:rsidR="00D14760" w:rsidRPr="0019308D" w:rsidRDefault="00AA28A5" w:rsidP="0019308D">
      <w:pPr>
        <w:pStyle w:val="Normal1"/>
        <w:numPr>
          <w:ilvl w:val="0"/>
          <w:numId w:val="8"/>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family members of the deceased also forget about these assets, leading to the data being left unused and forgotten. </w:t>
      </w:r>
    </w:p>
    <w:p w14:paraId="247442FB" w14:textId="77777777" w:rsidR="00D14760" w:rsidRPr="0019308D" w:rsidRDefault="00AA28A5" w:rsidP="0019308D">
      <w:pPr>
        <w:pStyle w:val="Normal1"/>
        <w:numPr>
          <w:ilvl w:val="0"/>
          <w:numId w:val="8"/>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Also, the UK government is introducing digital IDs for enhancing digital security (Gov.UK, 2022).</w:t>
      </w:r>
    </w:p>
    <w:p w14:paraId="1B3A6017" w14:textId="77777777" w:rsidR="00D14760" w:rsidRPr="0019308D" w:rsidRDefault="00AA28A5" w:rsidP="0019308D">
      <w:pPr>
        <w:pStyle w:val="Normal1"/>
        <w:numPr>
          <w:ilvl w:val="0"/>
          <w:numId w:val="8"/>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lastRenderedPageBreak/>
        <w:t xml:space="preserve">The public will be required to adhere to these needs and this business plan can help them access the data of the deceased person, legally and ethically and under all the applicable frameworks set up by the UK government.  </w:t>
      </w:r>
    </w:p>
    <w:p w14:paraId="29852215" w14:textId="77777777" w:rsidR="00D14760"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key message to the audience will be mainly focused towards covering the legal aspects of the proposed plan. </w:t>
      </w:r>
    </w:p>
    <w:p w14:paraId="73793D4B" w14:textId="77777777" w:rsidR="00D14760" w:rsidRPr="0019308D" w:rsidRDefault="00AA28A5" w:rsidP="005A5A36">
      <w:pPr>
        <w:pStyle w:val="Heading2"/>
      </w:pPr>
      <w:bookmarkStart w:id="35" w:name="_tvw73gl50z6n" w:colFirst="0" w:colLast="0"/>
      <w:bookmarkStart w:id="36" w:name="_Toc126854267"/>
      <w:bookmarkEnd w:id="35"/>
      <w:r w:rsidRPr="0019308D">
        <w:t>CSR and Environment-Friendly Initiatives of the Business Plan</w:t>
      </w:r>
      <w:bookmarkEnd w:id="36"/>
    </w:p>
    <w:p w14:paraId="0D3152E5" w14:textId="77777777" w:rsidR="00D14760" w:rsidRPr="0019308D" w:rsidRDefault="00AA28A5" w:rsidP="0019308D">
      <w:pPr>
        <w:pStyle w:val="Normal1"/>
        <w:numPr>
          <w:ilvl w:val="0"/>
          <w:numId w:val="3"/>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The business is a service sector-based business, thus ensuring minimal wastage of environmental resources, zero emission of harmful particles like carbon monoxide, and contributing towards a sustainable future. </w:t>
      </w:r>
    </w:p>
    <w:p w14:paraId="3845DD5B" w14:textId="77777777" w:rsidR="00D14760" w:rsidRPr="0019308D" w:rsidRDefault="00AA28A5" w:rsidP="0019308D">
      <w:pPr>
        <w:pStyle w:val="Normal1"/>
        <w:numPr>
          <w:ilvl w:val="0"/>
          <w:numId w:val="3"/>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The CSR initiative, titled "Data Diversification", will be initiated towards fulfilling the needs of all types of clients in a universal yet diversified manner.</w:t>
      </w:r>
    </w:p>
    <w:p w14:paraId="6B49AE71" w14:textId="77777777" w:rsidR="00D14760" w:rsidRPr="0019308D" w:rsidRDefault="00AA28A5" w:rsidP="0019308D">
      <w:pPr>
        <w:pStyle w:val="Normal1"/>
        <w:numPr>
          <w:ilvl w:val="0"/>
          <w:numId w:val="3"/>
        </w:num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This initiative will help address the needs of all people as one, instead of differentiating them based on religion, gender, race, and others. </w:t>
      </w:r>
    </w:p>
    <w:p w14:paraId="04B622B6" w14:textId="77777777" w:rsidR="001C44EB" w:rsidRPr="0019308D" w:rsidRDefault="00AA28A5" w:rsidP="0019308D">
      <w:pPr>
        <w:pStyle w:val="Normal1"/>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t xml:space="preserve">This will ensure that the clients are satisfied with international standards yet experience a local touch. </w:t>
      </w:r>
      <w:bookmarkStart w:id="37" w:name="_ru8wkti17vva" w:colFirst="0" w:colLast="0"/>
      <w:bookmarkEnd w:id="37"/>
    </w:p>
    <w:p w14:paraId="5A5E44C1" w14:textId="77777777" w:rsidR="001C44EB" w:rsidRPr="0019308D" w:rsidRDefault="001C44EB" w:rsidP="0019308D">
      <w:pPr>
        <w:spacing w:line="360" w:lineRule="auto"/>
        <w:jc w:val="both"/>
        <w:rPr>
          <w:rFonts w:ascii="Times New Roman" w:eastAsia="Times New Roman" w:hAnsi="Times New Roman" w:cs="Times New Roman"/>
          <w:sz w:val="24"/>
          <w:szCs w:val="24"/>
        </w:rPr>
      </w:pPr>
      <w:r w:rsidRPr="0019308D">
        <w:rPr>
          <w:rFonts w:ascii="Times New Roman" w:eastAsia="Times New Roman" w:hAnsi="Times New Roman" w:cs="Times New Roman"/>
          <w:sz w:val="24"/>
          <w:szCs w:val="24"/>
        </w:rPr>
        <w:br w:type="page"/>
      </w:r>
    </w:p>
    <w:p w14:paraId="6D80997F" w14:textId="77777777" w:rsidR="001C44EB" w:rsidRPr="0019308D" w:rsidRDefault="001C44EB" w:rsidP="005A5A36">
      <w:pPr>
        <w:pStyle w:val="Heading1"/>
        <w:rPr>
          <w:lang w:val="en-US"/>
        </w:rPr>
      </w:pPr>
      <w:bookmarkStart w:id="38" w:name="_Toc126854268"/>
      <w:r w:rsidRPr="0019308D">
        <w:rPr>
          <w:lang w:val="en-US"/>
        </w:rPr>
        <w:lastRenderedPageBreak/>
        <w:t>References</w:t>
      </w:r>
      <w:bookmarkEnd w:id="38"/>
    </w:p>
    <w:p w14:paraId="798D80DD" w14:textId="77777777" w:rsidR="00AE240D" w:rsidRDefault="00AE240D" w:rsidP="00666FD6">
      <w:pPr>
        <w:spacing w:after="100" w:afterAutospacing="1" w:line="360" w:lineRule="auto"/>
        <w:jc w:val="both"/>
        <w:rPr>
          <w:rFonts w:ascii="Times New Roman" w:hAnsi="Times New Roman" w:cs="Times New Roman"/>
          <w:sz w:val="24"/>
          <w:szCs w:val="24"/>
          <w:shd w:val="clear" w:color="auto" w:fill="FFFFFF"/>
        </w:rPr>
      </w:pPr>
      <w:r w:rsidRPr="0019308D">
        <w:rPr>
          <w:rFonts w:ascii="Times New Roman" w:hAnsi="Times New Roman" w:cs="Times New Roman"/>
          <w:sz w:val="24"/>
          <w:szCs w:val="24"/>
          <w:shd w:val="clear" w:color="auto" w:fill="FFFFFF"/>
        </w:rPr>
        <w:t xml:space="preserve">DiskEng, 2023 </w:t>
      </w:r>
      <w:r w:rsidRPr="0019308D">
        <w:rPr>
          <w:rFonts w:ascii="Times New Roman" w:hAnsi="Times New Roman" w:cs="Times New Roman"/>
          <w:i/>
          <w:iCs/>
          <w:sz w:val="24"/>
          <w:szCs w:val="24"/>
          <w:shd w:val="clear" w:color="auto" w:fill="FFFFFF"/>
        </w:rPr>
        <w:t>DiskEng</w:t>
      </w:r>
      <w:r w:rsidRPr="0019308D">
        <w:rPr>
          <w:rFonts w:ascii="Times New Roman" w:hAnsi="Times New Roman" w:cs="Times New Roman"/>
          <w:sz w:val="24"/>
          <w:szCs w:val="24"/>
          <w:shd w:val="clear" w:color="auto" w:fill="FFFFFF"/>
        </w:rPr>
        <w:t xml:space="preserve"> Available at: http://www.diskeng.co.uk/ [Accessed: January 27, 2023]</w:t>
      </w:r>
    </w:p>
    <w:p w14:paraId="4495957F" w14:textId="77777777" w:rsidR="00AE240D" w:rsidRPr="00AE240D" w:rsidRDefault="00AE240D" w:rsidP="00AE240D">
      <w:pPr>
        <w:spacing w:after="100" w:afterAutospacing="1" w:line="360" w:lineRule="auto"/>
        <w:jc w:val="both"/>
        <w:rPr>
          <w:rFonts w:ascii="Times New Roman" w:hAnsi="Times New Roman" w:cs="Times New Roman"/>
          <w:sz w:val="24"/>
          <w:szCs w:val="24"/>
        </w:rPr>
      </w:pPr>
      <w:r w:rsidRPr="00AE240D">
        <w:rPr>
          <w:rFonts w:ascii="Times New Roman" w:hAnsi="Times New Roman" w:cs="Times New Roman"/>
          <w:sz w:val="24"/>
          <w:szCs w:val="24"/>
        </w:rPr>
        <w:t xml:space="preserve">Gazette, 2022. </w:t>
      </w:r>
      <w:r w:rsidRPr="00AE240D">
        <w:rPr>
          <w:rFonts w:ascii="Times New Roman" w:hAnsi="Times New Roman" w:cs="Times New Roman"/>
          <w:i/>
          <w:iCs/>
          <w:sz w:val="24"/>
          <w:szCs w:val="24"/>
        </w:rPr>
        <w:t>Can you legally access someone's phone when they die?</w:t>
      </w:r>
      <w:r w:rsidRPr="00AE240D">
        <w:rPr>
          <w:rFonts w:ascii="Times New Roman" w:hAnsi="Times New Roman" w:cs="Times New Roman"/>
          <w:sz w:val="24"/>
          <w:szCs w:val="24"/>
        </w:rPr>
        <w:t xml:space="preserve"> Available at: https://www.thegazette.co.uk/all-notices/content/104048 [Accessed: January 25, 2023]</w:t>
      </w:r>
    </w:p>
    <w:p w14:paraId="399502AD" w14:textId="77777777" w:rsidR="00AE240D" w:rsidRPr="0019308D" w:rsidRDefault="00AE240D" w:rsidP="00666FD6">
      <w:pPr>
        <w:spacing w:after="100" w:afterAutospacing="1" w:line="360" w:lineRule="auto"/>
        <w:jc w:val="both"/>
        <w:rPr>
          <w:rFonts w:ascii="Times New Roman" w:hAnsi="Times New Roman" w:cs="Times New Roman"/>
          <w:sz w:val="24"/>
          <w:szCs w:val="24"/>
        </w:rPr>
      </w:pPr>
      <w:r w:rsidRPr="0019308D">
        <w:rPr>
          <w:rFonts w:ascii="Times New Roman" w:hAnsi="Times New Roman" w:cs="Times New Roman"/>
          <w:sz w:val="24"/>
          <w:szCs w:val="24"/>
        </w:rPr>
        <w:t xml:space="preserve">Global economy, 2021 </w:t>
      </w:r>
      <w:r w:rsidRPr="0019308D">
        <w:rPr>
          <w:rFonts w:ascii="Times New Roman" w:hAnsi="Times New Roman" w:cs="Times New Roman"/>
          <w:i/>
          <w:iCs/>
          <w:sz w:val="24"/>
          <w:szCs w:val="24"/>
        </w:rPr>
        <w:t>United Kingdom: Political stability</w:t>
      </w:r>
      <w:r w:rsidRPr="0019308D">
        <w:rPr>
          <w:rFonts w:ascii="Times New Roman" w:hAnsi="Times New Roman" w:cs="Times New Roman"/>
          <w:sz w:val="24"/>
          <w:szCs w:val="24"/>
        </w:rPr>
        <w:t xml:space="preserve"> Available at: https://www.theglobaleconomy.com/United-Kingdom/wb_political_stability/#:~:text=Political%20stability%20index%20(%2D2.5%20weak%3B%202.5%20strong)&amp;text=The%20latest%20value%20from%202021,to%20compare%20trends%20over%20time. [Accessed: February 5, 2023]</w:t>
      </w:r>
    </w:p>
    <w:p w14:paraId="24948303" w14:textId="77777777" w:rsidR="00AE240D" w:rsidRPr="00666FD6" w:rsidRDefault="00AE240D" w:rsidP="00666FD6">
      <w:pPr>
        <w:pStyle w:val="NormalWeb"/>
        <w:spacing w:before="0" w:beforeAutospacing="0" w:line="360" w:lineRule="auto"/>
        <w:jc w:val="both"/>
        <w:rPr>
          <w:rFonts w:eastAsiaTheme="minorHAnsi"/>
          <w:kern w:val="2"/>
          <w:shd w:val="clear" w:color="auto" w:fill="FFFFFF"/>
          <w:lang w:eastAsia="en-US"/>
          <w14:ligatures w14:val="standardContextual"/>
        </w:rPr>
      </w:pPr>
      <w:r w:rsidRPr="0019308D">
        <w:rPr>
          <w:rFonts w:eastAsiaTheme="minorHAnsi"/>
          <w:kern w:val="2"/>
          <w:shd w:val="clear" w:color="auto" w:fill="FFFFFF"/>
          <w:lang w:eastAsia="en-US"/>
          <w14:ligatures w14:val="standardContextual"/>
        </w:rPr>
        <w:t>GOV, 2023. Security Analysis for the UK telecom sector Available at:https://www.ncsc.gov.uk/files/Summary%20of%20the%20NCSCs%20security%20analysis%20for%20the%20UK%20telecoms%20sector.pdf [Accessed on:</w:t>
      </w:r>
      <w:r>
        <w:rPr>
          <w:rFonts w:eastAsiaTheme="minorHAnsi"/>
          <w:kern w:val="2"/>
          <w:shd w:val="clear" w:color="auto" w:fill="FFFFFF"/>
          <w:lang w:eastAsia="en-US"/>
          <w14:ligatures w14:val="standardContextual"/>
        </w:rPr>
        <w:t xml:space="preserve"> January 28, 2023</w:t>
      </w:r>
      <w:r w:rsidRPr="0019308D">
        <w:rPr>
          <w:rFonts w:eastAsiaTheme="minorHAnsi"/>
          <w:kern w:val="2"/>
          <w:shd w:val="clear" w:color="auto" w:fill="FFFFFF"/>
          <w:lang w:eastAsia="en-US"/>
          <w14:ligatures w14:val="standardContextual"/>
        </w:rPr>
        <w:t>]</w:t>
      </w:r>
    </w:p>
    <w:p w14:paraId="7072CD99" w14:textId="77777777" w:rsidR="00AE240D" w:rsidRPr="00AE240D" w:rsidRDefault="00AE240D" w:rsidP="00AE240D">
      <w:pPr>
        <w:spacing w:after="100" w:afterAutospacing="1" w:line="360" w:lineRule="auto"/>
        <w:jc w:val="both"/>
        <w:rPr>
          <w:rFonts w:ascii="Times New Roman" w:hAnsi="Times New Roman" w:cs="Times New Roman"/>
          <w:sz w:val="24"/>
          <w:szCs w:val="24"/>
        </w:rPr>
      </w:pPr>
      <w:r w:rsidRPr="00AE240D">
        <w:rPr>
          <w:rFonts w:ascii="Times New Roman" w:hAnsi="Times New Roman" w:cs="Times New Roman"/>
          <w:sz w:val="24"/>
          <w:szCs w:val="24"/>
        </w:rPr>
        <w:t>Gov.UK, 2022</w:t>
      </w:r>
      <w:r>
        <w:rPr>
          <w:rFonts w:ascii="Times New Roman" w:hAnsi="Times New Roman" w:cs="Times New Roman"/>
          <w:sz w:val="24"/>
          <w:szCs w:val="24"/>
        </w:rPr>
        <w:t>.</w:t>
      </w:r>
      <w:r w:rsidRPr="00AE240D">
        <w:rPr>
          <w:rFonts w:ascii="Times New Roman" w:hAnsi="Times New Roman" w:cs="Times New Roman"/>
          <w:sz w:val="24"/>
          <w:szCs w:val="24"/>
        </w:rPr>
        <w:t xml:space="preserve"> </w:t>
      </w:r>
      <w:r w:rsidRPr="00AE240D">
        <w:rPr>
          <w:rFonts w:ascii="Times New Roman" w:hAnsi="Times New Roman" w:cs="Times New Roman"/>
          <w:i/>
          <w:iCs/>
          <w:sz w:val="24"/>
          <w:szCs w:val="24"/>
        </w:rPr>
        <w:t>New legislation set to make digital identities more trustworthy and secure</w:t>
      </w:r>
      <w:r w:rsidRPr="00AE240D">
        <w:rPr>
          <w:rFonts w:ascii="Times New Roman" w:hAnsi="Times New Roman" w:cs="Times New Roman"/>
          <w:sz w:val="24"/>
          <w:szCs w:val="24"/>
        </w:rPr>
        <w:t xml:space="preserve"> Available at: https://www.gov.uk/government/news/new-legislation-set-to-make-digital-identities-more-trustworthy-and-secure [Accessed: February 1, 2023]</w:t>
      </w:r>
    </w:p>
    <w:p w14:paraId="7F4659AB" w14:textId="77777777" w:rsidR="00AE240D" w:rsidRPr="00AE240D" w:rsidRDefault="00AE240D" w:rsidP="00AE240D">
      <w:pPr>
        <w:spacing w:after="100" w:afterAutospacing="1" w:line="360" w:lineRule="auto"/>
        <w:jc w:val="both"/>
        <w:rPr>
          <w:rFonts w:ascii="Times New Roman" w:hAnsi="Times New Roman" w:cs="Times New Roman"/>
          <w:sz w:val="24"/>
          <w:szCs w:val="24"/>
        </w:rPr>
      </w:pPr>
      <w:r w:rsidRPr="00AE240D">
        <w:rPr>
          <w:rFonts w:ascii="Times New Roman" w:hAnsi="Times New Roman" w:cs="Times New Roman"/>
          <w:sz w:val="24"/>
          <w:szCs w:val="24"/>
        </w:rPr>
        <w:t>ICO, 2023</w:t>
      </w:r>
      <w:r>
        <w:rPr>
          <w:rFonts w:ascii="Times New Roman" w:hAnsi="Times New Roman" w:cs="Times New Roman"/>
          <w:sz w:val="24"/>
          <w:szCs w:val="24"/>
        </w:rPr>
        <w:t>.</w:t>
      </w:r>
      <w:r w:rsidRPr="00AE240D">
        <w:rPr>
          <w:rFonts w:ascii="Times New Roman" w:hAnsi="Times New Roman" w:cs="Times New Roman"/>
          <w:sz w:val="24"/>
          <w:szCs w:val="24"/>
        </w:rPr>
        <w:t xml:space="preserve"> </w:t>
      </w:r>
      <w:r w:rsidRPr="00AE240D">
        <w:rPr>
          <w:rFonts w:ascii="Times New Roman" w:hAnsi="Times New Roman" w:cs="Times New Roman"/>
          <w:i/>
          <w:iCs/>
          <w:sz w:val="24"/>
          <w:szCs w:val="24"/>
        </w:rPr>
        <w:t>At a Glance</w:t>
      </w:r>
      <w:r w:rsidRPr="00AE240D">
        <w:rPr>
          <w:rFonts w:ascii="Times New Roman" w:hAnsi="Times New Roman" w:cs="Times New Roman"/>
          <w:sz w:val="24"/>
          <w:szCs w:val="24"/>
        </w:rPr>
        <w:t xml:space="preserve"> Available at: https://ico.org.uk/for-organisations/guide-to-data-protection/guide-to-the-general-data-protection-regulation-gdpr/security/encryption/ [Accessed: February 2, 2023]</w:t>
      </w:r>
    </w:p>
    <w:p w14:paraId="48EAF553" w14:textId="77777777" w:rsidR="00AE240D" w:rsidRPr="0019308D" w:rsidRDefault="00AE240D" w:rsidP="00666FD6">
      <w:pPr>
        <w:spacing w:after="100" w:afterAutospacing="1" w:line="360" w:lineRule="auto"/>
        <w:jc w:val="both"/>
        <w:rPr>
          <w:rStyle w:val="display-block"/>
          <w:rFonts w:ascii="Times New Roman" w:hAnsi="Times New Roman" w:cs="Times New Roman"/>
          <w:sz w:val="24"/>
          <w:szCs w:val="24"/>
          <w:bdr w:val="none" w:sz="0" w:space="0" w:color="auto" w:frame="1"/>
        </w:rPr>
      </w:pPr>
      <w:r w:rsidRPr="0019308D">
        <w:rPr>
          <w:rFonts w:ascii="Times New Roman" w:hAnsi="Times New Roman" w:cs="Times New Roman"/>
          <w:sz w:val="24"/>
          <w:szCs w:val="24"/>
        </w:rPr>
        <w:t xml:space="preserve">Laricchia, F., 2022. </w:t>
      </w:r>
      <w:r w:rsidRPr="0019308D">
        <w:rPr>
          <w:rStyle w:val="display-block"/>
          <w:rFonts w:ascii="Times New Roman" w:hAnsi="Times New Roman" w:cs="Times New Roman"/>
          <w:i/>
          <w:iCs/>
          <w:sz w:val="24"/>
          <w:szCs w:val="24"/>
          <w:bdr w:val="none" w:sz="0" w:space="0" w:color="auto" w:frame="1"/>
        </w:rPr>
        <w:t>Share of smartphone users in the United Kingdom (UK) 2012-2021, by age</w:t>
      </w:r>
      <w:r w:rsidRPr="0019308D">
        <w:rPr>
          <w:rStyle w:val="display-block"/>
          <w:rFonts w:ascii="Times New Roman" w:hAnsi="Times New Roman" w:cs="Times New Roman"/>
          <w:sz w:val="24"/>
          <w:szCs w:val="24"/>
          <w:bdr w:val="none" w:sz="0" w:space="0" w:color="auto" w:frame="1"/>
        </w:rPr>
        <w:t xml:space="preserve"> Available at: https://www.statista.com/statistics/300402/smartphone-usage-in-the-uk-by-age/ [Accessed: February 6, 2023]</w:t>
      </w:r>
    </w:p>
    <w:p w14:paraId="78D242E5" w14:textId="77777777" w:rsidR="00AE240D" w:rsidRPr="0019308D" w:rsidRDefault="00AE240D" w:rsidP="00666FD6">
      <w:pPr>
        <w:spacing w:after="100" w:afterAutospacing="1" w:line="360" w:lineRule="auto"/>
        <w:jc w:val="both"/>
        <w:rPr>
          <w:rFonts w:ascii="Times New Roman" w:hAnsi="Times New Roman" w:cs="Times New Roman"/>
          <w:sz w:val="24"/>
          <w:szCs w:val="24"/>
          <w:lang w:val="en-US"/>
        </w:rPr>
      </w:pPr>
      <w:r w:rsidRPr="0019308D">
        <w:rPr>
          <w:rFonts w:ascii="Times New Roman" w:hAnsi="Times New Roman" w:cs="Times New Roman"/>
          <w:sz w:val="24"/>
          <w:szCs w:val="24"/>
          <w:shd w:val="clear" w:color="auto" w:fill="FFFFFF"/>
        </w:rPr>
        <w:t>Mariani, M.M. and Borghi, M., 2023. Artificial intelligence in service industries: customers’ assessment of service production and resilient service operations. </w:t>
      </w:r>
      <w:r w:rsidRPr="0019308D">
        <w:rPr>
          <w:rFonts w:ascii="Times New Roman" w:hAnsi="Times New Roman" w:cs="Times New Roman"/>
          <w:i/>
          <w:iCs/>
          <w:sz w:val="24"/>
          <w:szCs w:val="24"/>
          <w:shd w:val="clear" w:color="auto" w:fill="FFFFFF"/>
        </w:rPr>
        <w:t>International Journal of Production Research</w:t>
      </w:r>
      <w:r w:rsidRPr="0019308D">
        <w:rPr>
          <w:rFonts w:ascii="Times New Roman" w:hAnsi="Times New Roman" w:cs="Times New Roman"/>
          <w:sz w:val="24"/>
          <w:szCs w:val="24"/>
          <w:shd w:val="clear" w:color="auto" w:fill="FFFFFF"/>
        </w:rPr>
        <w:t>, pp.1-17.</w:t>
      </w:r>
    </w:p>
    <w:p w14:paraId="355D51EA" w14:textId="77777777" w:rsidR="00AE240D" w:rsidRPr="0019308D" w:rsidRDefault="00AE240D" w:rsidP="00666FD6">
      <w:pPr>
        <w:spacing w:after="100" w:afterAutospacing="1" w:line="360" w:lineRule="auto"/>
        <w:jc w:val="both"/>
        <w:rPr>
          <w:rFonts w:ascii="Times New Roman" w:hAnsi="Times New Roman" w:cs="Times New Roman"/>
          <w:sz w:val="24"/>
          <w:szCs w:val="24"/>
          <w:shd w:val="clear" w:color="auto" w:fill="FFFFFF"/>
        </w:rPr>
      </w:pPr>
      <w:r w:rsidRPr="0019308D">
        <w:rPr>
          <w:rFonts w:ascii="Times New Roman" w:hAnsi="Times New Roman" w:cs="Times New Roman"/>
          <w:sz w:val="24"/>
          <w:szCs w:val="24"/>
          <w:shd w:val="clear" w:color="auto" w:fill="FFFFFF"/>
        </w:rPr>
        <w:t xml:space="preserve">Mehrabi Koushki, M., Obada-Obieh, B., Huh, J.H. and Beznosov, K., 2020, October. </w:t>
      </w:r>
      <w:r w:rsidRPr="0019308D">
        <w:rPr>
          <w:rFonts w:ascii="Times New Roman" w:hAnsi="Times New Roman" w:cs="Times New Roman"/>
          <w:i/>
          <w:iCs/>
          <w:sz w:val="24"/>
          <w:szCs w:val="24"/>
          <w:shd w:val="clear" w:color="auto" w:fill="FFFFFF"/>
        </w:rPr>
        <w:t>Is implicit authentication on smartphones really popular? On android users’ perception of “smart lock for android”.</w:t>
      </w:r>
      <w:r w:rsidRPr="0019308D">
        <w:rPr>
          <w:rFonts w:ascii="Times New Roman" w:hAnsi="Times New Roman" w:cs="Times New Roman"/>
          <w:sz w:val="24"/>
          <w:szCs w:val="24"/>
          <w:shd w:val="clear" w:color="auto" w:fill="FFFFFF"/>
        </w:rPr>
        <w:t xml:space="preserve"> In </w:t>
      </w:r>
      <w:r w:rsidRPr="0019308D">
        <w:rPr>
          <w:rFonts w:ascii="Times New Roman" w:hAnsi="Times New Roman" w:cs="Times New Roman"/>
          <w:i/>
          <w:iCs/>
          <w:sz w:val="24"/>
          <w:szCs w:val="24"/>
          <w:shd w:val="clear" w:color="auto" w:fill="FFFFFF"/>
        </w:rPr>
        <w:t>22nd International Conference on Human-Computer Interaction with Mobile Devices and Services</w:t>
      </w:r>
      <w:r w:rsidRPr="0019308D">
        <w:rPr>
          <w:rFonts w:ascii="Times New Roman" w:hAnsi="Times New Roman" w:cs="Times New Roman"/>
          <w:sz w:val="24"/>
          <w:szCs w:val="24"/>
          <w:shd w:val="clear" w:color="auto" w:fill="FFFFFF"/>
        </w:rPr>
        <w:t> (pp. 1-17).</w:t>
      </w:r>
    </w:p>
    <w:p w14:paraId="581C4843" w14:textId="77777777" w:rsidR="00AE240D" w:rsidRPr="00AE240D" w:rsidRDefault="00AE240D" w:rsidP="00AE240D">
      <w:pPr>
        <w:spacing w:after="100" w:afterAutospacing="1" w:line="360" w:lineRule="auto"/>
        <w:jc w:val="both"/>
        <w:rPr>
          <w:rFonts w:ascii="Times New Roman" w:hAnsi="Times New Roman" w:cs="Times New Roman"/>
          <w:sz w:val="24"/>
          <w:szCs w:val="24"/>
        </w:rPr>
      </w:pPr>
      <w:r w:rsidRPr="00AE240D">
        <w:rPr>
          <w:rFonts w:ascii="Times New Roman" w:hAnsi="Times New Roman" w:cs="Times New Roman"/>
          <w:sz w:val="24"/>
          <w:szCs w:val="24"/>
        </w:rPr>
        <w:lastRenderedPageBreak/>
        <w:t xml:space="preserve">Sabanoglu, T., 2022. </w:t>
      </w:r>
      <w:r w:rsidRPr="00AE240D">
        <w:rPr>
          <w:rFonts w:ascii="Times New Roman" w:hAnsi="Times New Roman" w:cs="Times New Roman"/>
          <w:i/>
          <w:iCs/>
          <w:sz w:val="24"/>
          <w:szCs w:val="24"/>
        </w:rPr>
        <w:t>Estimated total chain retail sales in the UK by distribution channel 2016-2026</w:t>
      </w:r>
      <w:r w:rsidRPr="00AE240D">
        <w:rPr>
          <w:rFonts w:ascii="Times New Roman" w:hAnsi="Times New Roman" w:cs="Times New Roman"/>
          <w:sz w:val="24"/>
          <w:szCs w:val="24"/>
        </w:rPr>
        <w:t xml:space="preserve"> Available at: https://www.statista.com/statistics/1303468/total-chain-retail-sales-by-distribution-channel-uk/ [Accessed: February 5, 2023)</w:t>
      </w:r>
    </w:p>
    <w:p w14:paraId="500D0C67" w14:textId="77777777" w:rsidR="00AE240D" w:rsidRPr="0019308D" w:rsidRDefault="00AE240D" w:rsidP="00666FD6">
      <w:pPr>
        <w:pStyle w:val="NoSpacing"/>
        <w:spacing w:after="100" w:afterAutospacing="1" w:line="360" w:lineRule="auto"/>
        <w:jc w:val="both"/>
        <w:rPr>
          <w:rStyle w:val="display-block"/>
          <w:rFonts w:cs="Times New Roman"/>
          <w:szCs w:val="24"/>
          <w:bdr w:val="none" w:sz="0" w:space="0" w:color="auto" w:frame="1"/>
        </w:rPr>
      </w:pPr>
      <w:r w:rsidRPr="0019308D">
        <w:rPr>
          <w:rStyle w:val="display-block"/>
          <w:rFonts w:cs="Times New Roman"/>
          <w:szCs w:val="24"/>
          <w:bdr w:val="none" w:sz="0" w:space="0" w:color="auto" w:frame="1"/>
        </w:rPr>
        <w:t>Statista, 2022</w:t>
      </w:r>
      <w:r>
        <w:rPr>
          <w:rStyle w:val="display-block"/>
          <w:rFonts w:cs="Times New Roman"/>
          <w:szCs w:val="24"/>
          <w:bdr w:val="none" w:sz="0" w:space="0" w:color="auto" w:frame="1"/>
        </w:rPr>
        <w:t>.</w:t>
      </w:r>
      <w:r w:rsidRPr="0019308D">
        <w:rPr>
          <w:rStyle w:val="display-block"/>
          <w:rFonts w:cs="Times New Roman"/>
          <w:szCs w:val="24"/>
          <w:bdr w:val="none" w:sz="0" w:space="0" w:color="auto" w:frame="1"/>
        </w:rPr>
        <w:t xml:space="preserve"> </w:t>
      </w:r>
      <w:r w:rsidRPr="0019308D">
        <w:rPr>
          <w:rStyle w:val="display-block"/>
          <w:rFonts w:cs="Times New Roman"/>
          <w:i/>
          <w:iCs/>
          <w:szCs w:val="24"/>
          <w:bdr w:val="none" w:sz="0" w:space="0" w:color="auto" w:frame="1"/>
        </w:rPr>
        <w:t>What is the most important aspect of a good customer service experience?</w:t>
      </w:r>
      <w:r w:rsidRPr="0019308D">
        <w:rPr>
          <w:rStyle w:val="display-block"/>
          <w:rFonts w:cs="Times New Roman"/>
          <w:szCs w:val="24"/>
          <w:bdr w:val="none" w:sz="0" w:space="0" w:color="auto" w:frame="1"/>
        </w:rPr>
        <w:t xml:space="preserve"> Available at: https://www.statista.com/statistics/810614/important-aspects-of-a-good-customer-service-experience/ [Accessed: January 31, 2023]</w:t>
      </w:r>
    </w:p>
    <w:p w14:paraId="1FA1B1FF" w14:textId="77777777" w:rsidR="00AE240D" w:rsidRPr="0019308D" w:rsidRDefault="00AE240D" w:rsidP="00666FD6">
      <w:pPr>
        <w:spacing w:after="100" w:afterAutospacing="1" w:line="360" w:lineRule="auto"/>
        <w:jc w:val="both"/>
        <w:rPr>
          <w:rFonts w:ascii="Times New Roman" w:hAnsi="Times New Roman" w:cs="Times New Roman"/>
          <w:sz w:val="24"/>
          <w:szCs w:val="24"/>
        </w:rPr>
      </w:pPr>
      <w:r w:rsidRPr="0019308D">
        <w:rPr>
          <w:rStyle w:val="display-block"/>
          <w:rFonts w:ascii="Times New Roman" w:hAnsi="Times New Roman" w:cs="Times New Roman"/>
          <w:sz w:val="24"/>
          <w:szCs w:val="24"/>
          <w:bdr w:val="none" w:sz="0" w:space="0" w:color="auto" w:frame="1"/>
        </w:rPr>
        <w:t xml:space="preserve">Taylor, P., 2022 </w:t>
      </w:r>
      <w:r w:rsidRPr="0019308D">
        <w:rPr>
          <w:rFonts w:ascii="Times New Roman" w:hAnsi="Times New Roman" w:cs="Times New Roman"/>
          <w:i/>
          <w:iCs/>
          <w:sz w:val="24"/>
          <w:szCs w:val="24"/>
        </w:rPr>
        <w:t>Frequency of data loss protection methods worldwide 2021</w:t>
      </w:r>
      <w:r w:rsidRPr="0019308D">
        <w:rPr>
          <w:rFonts w:ascii="Times New Roman" w:hAnsi="Times New Roman" w:cs="Times New Roman"/>
          <w:sz w:val="24"/>
          <w:szCs w:val="24"/>
        </w:rPr>
        <w:t xml:space="preserve"> Available at: https://www.statista.com/statistics/1311483/frequency-data-loss-protection-by-application-priority-worldwide/ [Accessed: February 4, 2022]</w:t>
      </w:r>
    </w:p>
    <w:p w14:paraId="193650AA" w14:textId="77777777" w:rsidR="00AE240D" w:rsidRPr="0019308D" w:rsidRDefault="00AE240D" w:rsidP="00666FD6">
      <w:pPr>
        <w:spacing w:after="100" w:afterAutospacing="1" w:line="360" w:lineRule="auto"/>
        <w:jc w:val="both"/>
        <w:rPr>
          <w:rStyle w:val="display-block"/>
          <w:rFonts w:ascii="Times New Roman" w:hAnsi="Times New Roman" w:cs="Times New Roman"/>
          <w:sz w:val="24"/>
          <w:szCs w:val="24"/>
          <w:bdr w:val="none" w:sz="0" w:space="0" w:color="auto" w:frame="1"/>
        </w:rPr>
      </w:pPr>
      <w:r w:rsidRPr="0019308D">
        <w:rPr>
          <w:rFonts w:ascii="Times New Roman" w:hAnsi="Times New Roman" w:cs="Times New Roman"/>
          <w:sz w:val="24"/>
          <w:szCs w:val="24"/>
        </w:rPr>
        <w:t xml:space="preserve">Taylor, P., 2023 </w:t>
      </w:r>
      <w:r w:rsidRPr="0019308D">
        <w:rPr>
          <w:rStyle w:val="display-block"/>
          <w:rFonts w:ascii="Times New Roman" w:hAnsi="Times New Roman" w:cs="Times New Roman"/>
          <w:i/>
          <w:iCs/>
          <w:sz w:val="24"/>
          <w:szCs w:val="24"/>
          <w:bdr w:val="none" w:sz="0" w:space="0" w:color="auto" w:frame="1"/>
        </w:rPr>
        <w:t>Global smartphone shipments from 2009 to 2022</w:t>
      </w:r>
      <w:r w:rsidRPr="0019308D">
        <w:rPr>
          <w:rStyle w:val="display-block"/>
          <w:rFonts w:ascii="Times New Roman" w:hAnsi="Times New Roman" w:cs="Times New Roman"/>
          <w:sz w:val="24"/>
          <w:szCs w:val="24"/>
          <w:bdr w:val="none" w:sz="0" w:space="0" w:color="auto" w:frame="1"/>
        </w:rPr>
        <w:t>. Available at: https://www.statista.com/statistics/271491/worldwide-shipments-of-smartphones-since-2009/ [Accessed: February 8, 2023]</w:t>
      </w:r>
    </w:p>
    <w:p w14:paraId="53C1591B" w14:textId="77777777" w:rsidR="00AE240D" w:rsidRPr="0019308D" w:rsidRDefault="00AE240D" w:rsidP="00AE240D">
      <w:pPr>
        <w:pStyle w:val="NormalWeb"/>
        <w:spacing w:before="0" w:beforeAutospacing="0" w:line="360" w:lineRule="auto"/>
        <w:jc w:val="both"/>
      </w:pPr>
      <w:r w:rsidRPr="0019308D">
        <w:rPr>
          <w:shd w:val="clear" w:color="auto" w:fill="FFFFFF"/>
        </w:rPr>
        <w:t>Wang, Q., Wang, D., Cheng, C. and He, D., 2021. Quantum2fa: efficient quantum-resistant two-factor authentication scheme for mobile devices. </w:t>
      </w:r>
      <w:r w:rsidRPr="0019308D">
        <w:rPr>
          <w:i/>
          <w:iCs/>
          <w:shd w:val="clear" w:color="auto" w:fill="FFFFFF"/>
        </w:rPr>
        <w:t>IEEE Transactions on Dependable and Secure Computing</w:t>
      </w:r>
      <w:r w:rsidRPr="0019308D">
        <w:rPr>
          <w:shd w:val="clear" w:color="auto" w:fill="FFFFFF"/>
        </w:rPr>
        <w:t>.</w:t>
      </w:r>
    </w:p>
    <w:p w14:paraId="3B84485C" w14:textId="51D53E6D" w:rsidR="00D47F8C" w:rsidRDefault="00AE240D" w:rsidP="00666FD6">
      <w:pPr>
        <w:spacing w:after="100" w:afterAutospacing="1" w:line="360" w:lineRule="auto"/>
        <w:jc w:val="both"/>
        <w:rPr>
          <w:rFonts w:ascii="Times New Roman" w:hAnsi="Times New Roman" w:cs="Times New Roman"/>
          <w:sz w:val="24"/>
          <w:szCs w:val="24"/>
        </w:rPr>
      </w:pPr>
      <w:r w:rsidRPr="0019308D">
        <w:rPr>
          <w:rFonts w:ascii="Times New Roman" w:hAnsi="Times New Roman" w:cs="Times New Roman"/>
          <w:sz w:val="24"/>
          <w:szCs w:val="24"/>
          <w:lang w:val="en-US"/>
        </w:rPr>
        <w:t xml:space="preserve">World Population Review, 2023 </w:t>
      </w:r>
      <w:r w:rsidRPr="0019308D">
        <w:rPr>
          <w:rFonts w:ascii="Times New Roman" w:hAnsi="Times New Roman" w:cs="Times New Roman"/>
          <w:i/>
          <w:iCs/>
          <w:sz w:val="24"/>
          <w:szCs w:val="24"/>
        </w:rPr>
        <w:t>How Many People Die Each Day in 2023?</w:t>
      </w:r>
      <w:r w:rsidRPr="0019308D">
        <w:rPr>
          <w:rFonts w:ascii="Times New Roman" w:hAnsi="Times New Roman" w:cs="Times New Roman"/>
          <w:sz w:val="24"/>
          <w:szCs w:val="24"/>
        </w:rPr>
        <w:t xml:space="preserve"> Available at: https://worldpopulationreview.com/countries/deaths-per-day [</w:t>
      </w:r>
      <w:r w:rsidR="00191B68">
        <w:rPr>
          <w:rFonts w:ascii="Times New Roman" w:hAnsi="Times New Roman" w:cs="Times New Roman"/>
          <w:sz w:val="24"/>
          <w:szCs w:val="24"/>
        </w:rPr>
        <w:t>A</w:t>
      </w:r>
      <w:r w:rsidRPr="0019308D">
        <w:rPr>
          <w:rFonts w:ascii="Times New Roman" w:hAnsi="Times New Roman" w:cs="Times New Roman"/>
          <w:sz w:val="24"/>
          <w:szCs w:val="24"/>
        </w:rPr>
        <w:t>ccessed: February 9, 2023]</w:t>
      </w:r>
    </w:p>
    <w:p w14:paraId="7CC8B369" w14:textId="77777777" w:rsidR="00D47F8C" w:rsidRDefault="00D47F8C">
      <w:pPr>
        <w:rPr>
          <w:rFonts w:ascii="Times New Roman" w:hAnsi="Times New Roman" w:cs="Times New Roman"/>
          <w:sz w:val="24"/>
          <w:szCs w:val="24"/>
        </w:rPr>
      </w:pPr>
      <w:r>
        <w:rPr>
          <w:rFonts w:ascii="Times New Roman" w:hAnsi="Times New Roman" w:cs="Times New Roman"/>
          <w:sz w:val="24"/>
          <w:szCs w:val="24"/>
        </w:rPr>
        <w:br w:type="page"/>
      </w:r>
    </w:p>
    <w:p w14:paraId="35D1EF47" w14:textId="227D06B2" w:rsidR="00AE240D" w:rsidRDefault="00AE240D" w:rsidP="00666FD6">
      <w:pPr>
        <w:spacing w:after="100" w:afterAutospacing="1" w:line="360" w:lineRule="auto"/>
        <w:jc w:val="both"/>
        <w:rPr>
          <w:rFonts w:ascii="Times New Roman" w:hAnsi="Times New Roman" w:cs="Times New Roman"/>
          <w:sz w:val="24"/>
          <w:szCs w:val="24"/>
        </w:rPr>
      </w:pPr>
    </w:p>
    <w:p w14:paraId="317693FC" w14:textId="2D1802AA" w:rsidR="00231CE2" w:rsidRDefault="00231CE2" w:rsidP="00666FD6">
      <w:pPr>
        <w:spacing w:after="100" w:afterAutospacing="1" w:line="360" w:lineRule="auto"/>
        <w:jc w:val="both"/>
        <w:rPr>
          <w:rFonts w:ascii="Times New Roman" w:hAnsi="Times New Roman" w:cs="Times New Roman"/>
          <w:sz w:val="24"/>
          <w:szCs w:val="24"/>
        </w:rPr>
      </w:pPr>
    </w:p>
    <w:p w14:paraId="0D2AFE9D" w14:textId="4576921E" w:rsidR="00231CE2" w:rsidRDefault="00231CE2" w:rsidP="00666FD6">
      <w:pPr>
        <w:spacing w:after="100" w:afterAutospacing="1" w:line="360" w:lineRule="auto"/>
        <w:jc w:val="both"/>
        <w:rPr>
          <w:rFonts w:ascii="Times New Roman" w:hAnsi="Times New Roman" w:cs="Times New Roman"/>
          <w:sz w:val="24"/>
          <w:szCs w:val="24"/>
        </w:rPr>
      </w:pPr>
    </w:p>
    <w:p w14:paraId="70D074DE" w14:textId="08205F0A" w:rsidR="00231CE2" w:rsidRDefault="00231CE2" w:rsidP="00666FD6">
      <w:pPr>
        <w:spacing w:after="100" w:afterAutospacing="1" w:line="360" w:lineRule="auto"/>
        <w:jc w:val="both"/>
        <w:rPr>
          <w:rFonts w:ascii="Times New Roman" w:hAnsi="Times New Roman" w:cs="Times New Roman"/>
          <w:sz w:val="24"/>
          <w:szCs w:val="24"/>
        </w:rPr>
      </w:pPr>
    </w:p>
    <w:p w14:paraId="5CEAB5CF" w14:textId="406BE23F" w:rsidR="00231CE2" w:rsidRDefault="00231CE2" w:rsidP="00666FD6">
      <w:pPr>
        <w:spacing w:after="100" w:afterAutospacing="1" w:line="360" w:lineRule="auto"/>
        <w:jc w:val="both"/>
        <w:rPr>
          <w:rFonts w:ascii="Times New Roman" w:hAnsi="Times New Roman" w:cs="Times New Roman"/>
          <w:sz w:val="24"/>
          <w:szCs w:val="24"/>
        </w:rPr>
      </w:pPr>
    </w:p>
    <w:p w14:paraId="05D36900" w14:textId="1A6FDDE0" w:rsidR="00231CE2" w:rsidRDefault="00231CE2" w:rsidP="00666FD6">
      <w:pPr>
        <w:spacing w:after="100" w:afterAutospacing="1" w:line="360" w:lineRule="auto"/>
        <w:jc w:val="both"/>
        <w:rPr>
          <w:rFonts w:ascii="Times New Roman" w:hAnsi="Times New Roman" w:cs="Times New Roman"/>
          <w:sz w:val="24"/>
          <w:szCs w:val="24"/>
        </w:rPr>
      </w:pPr>
    </w:p>
    <w:p w14:paraId="509F88AE" w14:textId="2DC971A5" w:rsidR="00231CE2" w:rsidRPr="0019308D" w:rsidRDefault="00231CE2" w:rsidP="00666FD6">
      <w:pPr>
        <w:spacing w:after="100" w:afterAutospacing="1" w:line="360" w:lineRule="auto"/>
        <w:jc w:val="both"/>
        <w:rPr>
          <w:rFonts w:ascii="Times New Roman" w:hAnsi="Times New Roman" w:cs="Times New Roman"/>
          <w:sz w:val="24"/>
          <w:szCs w:val="24"/>
        </w:rPr>
      </w:pPr>
      <w:r>
        <w:rPr>
          <w:noProof/>
        </w:rPr>
        <w:lastRenderedPageBreak/>
        <w:drawing>
          <wp:inline distT="0" distB="0" distL="0" distR="0" wp14:anchorId="241985CF" wp14:editId="11CAC8CE">
            <wp:extent cx="9313098" cy="7131779"/>
            <wp:effectExtent l="4762" t="0" r="7303" b="7302"/>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16200000">
                      <a:off x="0" y="0"/>
                      <a:ext cx="9428292" cy="7219992"/>
                    </a:xfrm>
                    <a:prstGeom prst="rect">
                      <a:avLst/>
                    </a:prstGeom>
                  </pic:spPr>
                </pic:pic>
              </a:graphicData>
            </a:graphic>
          </wp:inline>
        </w:drawing>
      </w:r>
    </w:p>
    <w:sectPr w:rsidR="00231CE2" w:rsidRPr="0019308D" w:rsidSect="002134DE">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96AEB" w14:textId="77777777" w:rsidR="005A4105" w:rsidRDefault="005A4105" w:rsidP="00A7179A">
      <w:pPr>
        <w:spacing w:line="240" w:lineRule="auto"/>
      </w:pPr>
      <w:r>
        <w:separator/>
      </w:r>
    </w:p>
  </w:endnote>
  <w:endnote w:type="continuationSeparator" w:id="0">
    <w:p w14:paraId="0502BAF8" w14:textId="77777777" w:rsidR="005A4105" w:rsidRDefault="005A4105" w:rsidP="00A717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535546235"/>
      <w:docPartObj>
        <w:docPartGallery w:val="Page Numbers (Bottom of Page)"/>
        <w:docPartUnique/>
      </w:docPartObj>
    </w:sdtPr>
    <w:sdtEndPr>
      <w:rPr>
        <w:noProof/>
      </w:rPr>
    </w:sdtEndPr>
    <w:sdtContent>
      <w:p w14:paraId="0B972E82" w14:textId="77777777" w:rsidR="00AE240D" w:rsidRPr="00AE240D" w:rsidRDefault="00AE240D">
        <w:pPr>
          <w:pStyle w:val="Footer"/>
          <w:jc w:val="right"/>
          <w:rPr>
            <w:rFonts w:ascii="Times New Roman" w:hAnsi="Times New Roman" w:cs="Times New Roman"/>
            <w:sz w:val="20"/>
          </w:rPr>
        </w:pPr>
        <w:r w:rsidRPr="00AE240D">
          <w:rPr>
            <w:rFonts w:ascii="Times New Roman" w:hAnsi="Times New Roman" w:cs="Times New Roman"/>
            <w:sz w:val="20"/>
          </w:rPr>
          <w:fldChar w:fldCharType="begin"/>
        </w:r>
        <w:r w:rsidRPr="00AE240D">
          <w:rPr>
            <w:rFonts w:ascii="Times New Roman" w:hAnsi="Times New Roman" w:cs="Times New Roman"/>
            <w:sz w:val="20"/>
          </w:rPr>
          <w:instrText xml:space="preserve"> PAGE   \* MERGEFORMAT </w:instrText>
        </w:r>
        <w:r w:rsidRPr="00AE240D">
          <w:rPr>
            <w:rFonts w:ascii="Times New Roman" w:hAnsi="Times New Roman" w:cs="Times New Roman"/>
            <w:sz w:val="20"/>
          </w:rPr>
          <w:fldChar w:fldCharType="separate"/>
        </w:r>
        <w:r w:rsidRPr="00AE240D">
          <w:rPr>
            <w:rFonts w:ascii="Times New Roman" w:hAnsi="Times New Roman" w:cs="Times New Roman"/>
            <w:noProof/>
            <w:sz w:val="20"/>
          </w:rPr>
          <w:t>2</w:t>
        </w:r>
        <w:r w:rsidRPr="00AE240D">
          <w:rPr>
            <w:rFonts w:ascii="Times New Roman" w:hAnsi="Times New Roman" w:cs="Times New Roman"/>
            <w:noProof/>
            <w:sz w:val="20"/>
          </w:rPr>
          <w:fldChar w:fldCharType="end"/>
        </w:r>
      </w:p>
    </w:sdtContent>
  </w:sdt>
  <w:p w14:paraId="41DFD69E" w14:textId="77777777" w:rsidR="00A7179A" w:rsidRPr="00AE240D" w:rsidRDefault="00A7179A">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6AE3A" w14:textId="77777777" w:rsidR="005A4105" w:rsidRDefault="005A4105" w:rsidP="00A7179A">
      <w:pPr>
        <w:spacing w:line="240" w:lineRule="auto"/>
      </w:pPr>
      <w:r>
        <w:separator/>
      </w:r>
    </w:p>
  </w:footnote>
  <w:footnote w:type="continuationSeparator" w:id="0">
    <w:p w14:paraId="57BF635F" w14:textId="77777777" w:rsidR="005A4105" w:rsidRDefault="005A4105" w:rsidP="00A717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8FB05"/>
    <w:multiLevelType w:val="hybridMultilevel"/>
    <w:tmpl w:val="00000000"/>
    <w:lvl w:ilvl="0" w:tplc="5C105F2E">
      <w:start w:val="1"/>
      <w:numFmt w:val="bullet"/>
      <w:lvlText w:val="●"/>
      <w:lvlJc w:val="left"/>
      <w:pPr>
        <w:ind w:left="720" w:hanging="360"/>
      </w:pPr>
      <w:rPr>
        <w:u w:val="none"/>
      </w:rPr>
    </w:lvl>
    <w:lvl w:ilvl="1" w:tplc="C76AA1B0">
      <w:start w:val="1"/>
      <w:numFmt w:val="bullet"/>
      <w:lvlText w:val="○"/>
      <w:lvlJc w:val="left"/>
      <w:pPr>
        <w:ind w:left="1440" w:hanging="360"/>
      </w:pPr>
      <w:rPr>
        <w:u w:val="none"/>
      </w:rPr>
    </w:lvl>
    <w:lvl w:ilvl="2" w:tplc="7FB0EBAA">
      <w:start w:val="1"/>
      <w:numFmt w:val="bullet"/>
      <w:lvlText w:val="■"/>
      <w:lvlJc w:val="left"/>
      <w:pPr>
        <w:ind w:left="2160" w:hanging="360"/>
      </w:pPr>
      <w:rPr>
        <w:u w:val="none"/>
      </w:rPr>
    </w:lvl>
    <w:lvl w:ilvl="3" w:tplc="565EB4CA">
      <w:start w:val="1"/>
      <w:numFmt w:val="bullet"/>
      <w:lvlText w:val="●"/>
      <w:lvlJc w:val="left"/>
      <w:pPr>
        <w:ind w:left="2880" w:hanging="360"/>
      </w:pPr>
      <w:rPr>
        <w:u w:val="none"/>
      </w:rPr>
    </w:lvl>
    <w:lvl w:ilvl="4" w:tplc="3F18F834">
      <w:start w:val="1"/>
      <w:numFmt w:val="bullet"/>
      <w:lvlText w:val="○"/>
      <w:lvlJc w:val="left"/>
      <w:pPr>
        <w:ind w:left="3600" w:hanging="360"/>
      </w:pPr>
      <w:rPr>
        <w:u w:val="none"/>
      </w:rPr>
    </w:lvl>
    <w:lvl w:ilvl="5" w:tplc="86388E8E">
      <w:start w:val="1"/>
      <w:numFmt w:val="bullet"/>
      <w:lvlText w:val="■"/>
      <w:lvlJc w:val="left"/>
      <w:pPr>
        <w:ind w:left="4320" w:hanging="360"/>
      </w:pPr>
      <w:rPr>
        <w:u w:val="none"/>
      </w:rPr>
    </w:lvl>
    <w:lvl w:ilvl="6" w:tplc="4EC44780">
      <w:start w:val="1"/>
      <w:numFmt w:val="bullet"/>
      <w:lvlText w:val="●"/>
      <w:lvlJc w:val="left"/>
      <w:pPr>
        <w:ind w:left="5040" w:hanging="360"/>
      </w:pPr>
      <w:rPr>
        <w:u w:val="none"/>
      </w:rPr>
    </w:lvl>
    <w:lvl w:ilvl="7" w:tplc="8AAEAC00">
      <w:start w:val="1"/>
      <w:numFmt w:val="bullet"/>
      <w:lvlText w:val="○"/>
      <w:lvlJc w:val="left"/>
      <w:pPr>
        <w:ind w:left="5760" w:hanging="360"/>
      </w:pPr>
      <w:rPr>
        <w:u w:val="none"/>
      </w:rPr>
    </w:lvl>
    <w:lvl w:ilvl="8" w:tplc="F58C99DC">
      <w:start w:val="1"/>
      <w:numFmt w:val="bullet"/>
      <w:lvlText w:val="■"/>
      <w:lvlJc w:val="left"/>
      <w:pPr>
        <w:ind w:left="6480" w:hanging="360"/>
      </w:pPr>
      <w:rPr>
        <w:u w:val="none"/>
      </w:rPr>
    </w:lvl>
  </w:abstractNum>
  <w:abstractNum w:abstractNumId="1" w15:restartNumberingAfterBreak="0">
    <w:nsid w:val="0FB631D9"/>
    <w:multiLevelType w:val="hybridMultilevel"/>
    <w:tmpl w:val="00000000"/>
    <w:lvl w:ilvl="0" w:tplc="2D522E7E">
      <w:start w:val="1"/>
      <w:numFmt w:val="bullet"/>
      <w:lvlText w:val="●"/>
      <w:lvlJc w:val="left"/>
      <w:pPr>
        <w:ind w:left="720" w:hanging="360"/>
      </w:pPr>
      <w:rPr>
        <w:u w:val="none"/>
      </w:rPr>
    </w:lvl>
    <w:lvl w:ilvl="1" w:tplc="0E6ED5DC">
      <w:start w:val="1"/>
      <w:numFmt w:val="bullet"/>
      <w:lvlText w:val="○"/>
      <w:lvlJc w:val="left"/>
      <w:pPr>
        <w:ind w:left="1440" w:hanging="360"/>
      </w:pPr>
      <w:rPr>
        <w:u w:val="none"/>
      </w:rPr>
    </w:lvl>
    <w:lvl w:ilvl="2" w:tplc="176E54E8">
      <w:start w:val="1"/>
      <w:numFmt w:val="bullet"/>
      <w:lvlText w:val="■"/>
      <w:lvlJc w:val="left"/>
      <w:pPr>
        <w:ind w:left="2160" w:hanging="360"/>
      </w:pPr>
      <w:rPr>
        <w:u w:val="none"/>
      </w:rPr>
    </w:lvl>
    <w:lvl w:ilvl="3" w:tplc="DDD007BC">
      <w:start w:val="1"/>
      <w:numFmt w:val="bullet"/>
      <w:lvlText w:val="●"/>
      <w:lvlJc w:val="left"/>
      <w:pPr>
        <w:ind w:left="2880" w:hanging="360"/>
      </w:pPr>
      <w:rPr>
        <w:u w:val="none"/>
      </w:rPr>
    </w:lvl>
    <w:lvl w:ilvl="4" w:tplc="F5F098D4">
      <w:start w:val="1"/>
      <w:numFmt w:val="bullet"/>
      <w:lvlText w:val="○"/>
      <w:lvlJc w:val="left"/>
      <w:pPr>
        <w:ind w:left="3600" w:hanging="360"/>
      </w:pPr>
      <w:rPr>
        <w:u w:val="none"/>
      </w:rPr>
    </w:lvl>
    <w:lvl w:ilvl="5" w:tplc="7C3EFB72">
      <w:start w:val="1"/>
      <w:numFmt w:val="bullet"/>
      <w:lvlText w:val="■"/>
      <w:lvlJc w:val="left"/>
      <w:pPr>
        <w:ind w:left="4320" w:hanging="360"/>
      </w:pPr>
      <w:rPr>
        <w:u w:val="none"/>
      </w:rPr>
    </w:lvl>
    <w:lvl w:ilvl="6" w:tplc="04E2CBD4">
      <w:start w:val="1"/>
      <w:numFmt w:val="bullet"/>
      <w:lvlText w:val="●"/>
      <w:lvlJc w:val="left"/>
      <w:pPr>
        <w:ind w:left="5040" w:hanging="360"/>
      </w:pPr>
      <w:rPr>
        <w:u w:val="none"/>
      </w:rPr>
    </w:lvl>
    <w:lvl w:ilvl="7" w:tplc="3F82C5F0">
      <w:start w:val="1"/>
      <w:numFmt w:val="bullet"/>
      <w:lvlText w:val="○"/>
      <w:lvlJc w:val="left"/>
      <w:pPr>
        <w:ind w:left="5760" w:hanging="360"/>
      </w:pPr>
      <w:rPr>
        <w:u w:val="none"/>
      </w:rPr>
    </w:lvl>
    <w:lvl w:ilvl="8" w:tplc="FD02F296">
      <w:start w:val="1"/>
      <w:numFmt w:val="bullet"/>
      <w:lvlText w:val="■"/>
      <w:lvlJc w:val="left"/>
      <w:pPr>
        <w:ind w:left="6480" w:hanging="360"/>
      </w:pPr>
      <w:rPr>
        <w:u w:val="none"/>
      </w:rPr>
    </w:lvl>
  </w:abstractNum>
  <w:abstractNum w:abstractNumId="2" w15:restartNumberingAfterBreak="0">
    <w:nsid w:val="1DC625DE"/>
    <w:multiLevelType w:val="hybridMultilevel"/>
    <w:tmpl w:val="00000000"/>
    <w:lvl w:ilvl="0" w:tplc="4BD48B68">
      <w:start w:val="1"/>
      <w:numFmt w:val="bullet"/>
      <w:lvlText w:val="●"/>
      <w:lvlJc w:val="left"/>
      <w:pPr>
        <w:ind w:left="720" w:hanging="360"/>
      </w:pPr>
      <w:rPr>
        <w:u w:val="none"/>
      </w:rPr>
    </w:lvl>
    <w:lvl w:ilvl="1" w:tplc="B80ADE5C">
      <w:start w:val="1"/>
      <w:numFmt w:val="bullet"/>
      <w:lvlText w:val="○"/>
      <w:lvlJc w:val="left"/>
      <w:pPr>
        <w:ind w:left="1440" w:hanging="360"/>
      </w:pPr>
      <w:rPr>
        <w:u w:val="none"/>
      </w:rPr>
    </w:lvl>
    <w:lvl w:ilvl="2" w:tplc="01022580">
      <w:start w:val="1"/>
      <w:numFmt w:val="bullet"/>
      <w:lvlText w:val="■"/>
      <w:lvlJc w:val="left"/>
      <w:pPr>
        <w:ind w:left="2160" w:hanging="360"/>
      </w:pPr>
      <w:rPr>
        <w:u w:val="none"/>
      </w:rPr>
    </w:lvl>
    <w:lvl w:ilvl="3" w:tplc="F39098A0">
      <w:start w:val="1"/>
      <w:numFmt w:val="bullet"/>
      <w:lvlText w:val="●"/>
      <w:lvlJc w:val="left"/>
      <w:pPr>
        <w:ind w:left="2880" w:hanging="360"/>
      </w:pPr>
      <w:rPr>
        <w:u w:val="none"/>
      </w:rPr>
    </w:lvl>
    <w:lvl w:ilvl="4" w:tplc="CBE216F2">
      <w:start w:val="1"/>
      <w:numFmt w:val="bullet"/>
      <w:lvlText w:val="○"/>
      <w:lvlJc w:val="left"/>
      <w:pPr>
        <w:ind w:left="3600" w:hanging="360"/>
      </w:pPr>
      <w:rPr>
        <w:u w:val="none"/>
      </w:rPr>
    </w:lvl>
    <w:lvl w:ilvl="5" w:tplc="8E78F7D0">
      <w:start w:val="1"/>
      <w:numFmt w:val="bullet"/>
      <w:lvlText w:val="■"/>
      <w:lvlJc w:val="left"/>
      <w:pPr>
        <w:ind w:left="4320" w:hanging="360"/>
      </w:pPr>
      <w:rPr>
        <w:u w:val="none"/>
      </w:rPr>
    </w:lvl>
    <w:lvl w:ilvl="6" w:tplc="A46EBB52">
      <w:start w:val="1"/>
      <w:numFmt w:val="bullet"/>
      <w:lvlText w:val="●"/>
      <w:lvlJc w:val="left"/>
      <w:pPr>
        <w:ind w:left="5040" w:hanging="360"/>
      </w:pPr>
      <w:rPr>
        <w:u w:val="none"/>
      </w:rPr>
    </w:lvl>
    <w:lvl w:ilvl="7" w:tplc="C57A6B94">
      <w:start w:val="1"/>
      <w:numFmt w:val="bullet"/>
      <w:lvlText w:val="○"/>
      <w:lvlJc w:val="left"/>
      <w:pPr>
        <w:ind w:left="5760" w:hanging="360"/>
      </w:pPr>
      <w:rPr>
        <w:u w:val="none"/>
      </w:rPr>
    </w:lvl>
    <w:lvl w:ilvl="8" w:tplc="8C68EA72">
      <w:start w:val="1"/>
      <w:numFmt w:val="bullet"/>
      <w:lvlText w:val="■"/>
      <w:lvlJc w:val="left"/>
      <w:pPr>
        <w:ind w:left="6480" w:hanging="360"/>
      </w:pPr>
      <w:rPr>
        <w:u w:val="none"/>
      </w:rPr>
    </w:lvl>
  </w:abstractNum>
  <w:abstractNum w:abstractNumId="3" w15:restartNumberingAfterBreak="0">
    <w:nsid w:val="32CD30A2"/>
    <w:multiLevelType w:val="hybridMultilevel"/>
    <w:tmpl w:val="00000000"/>
    <w:lvl w:ilvl="0" w:tplc="808E6A3E">
      <w:start w:val="1"/>
      <w:numFmt w:val="bullet"/>
      <w:lvlText w:val="●"/>
      <w:lvlJc w:val="left"/>
      <w:pPr>
        <w:ind w:left="720" w:hanging="360"/>
      </w:pPr>
      <w:rPr>
        <w:u w:val="none"/>
      </w:rPr>
    </w:lvl>
    <w:lvl w:ilvl="1" w:tplc="30A20990">
      <w:start w:val="1"/>
      <w:numFmt w:val="bullet"/>
      <w:lvlText w:val="○"/>
      <w:lvlJc w:val="left"/>
      <w:pPr>
        <w:ind w:left="1440" w:hanging="360"/>
      </w:pPr>
      <w:rPr>
        <w:u w:val="none"/>
      </w:rPr>
    </w:lvl>
    <w:lvl w:ilvl="2" w:tplc="45B6DD80">
      <w:start w:val="1"/>
      <w:numFmt w:val="bullet"/>
      <w:lvlText w:val="■"/>
      <w:lvlJc w:val="left"/>
      <w:pPr>
        <w:ind w:left="2160" w:hanging="360"/>
      </w:pPr>
      <w:rPr>
        <w:u w:val="none"/>
      </w:rPr>
    </w:lvl>
    <w:lvl w:ilvl="3" w:tplc="FB6ABD52">
      <w:start w:val="1"/>
      <w:numFmt w:val="bullet"/>
      <w:lvlText w:val="●"/>
      <w:lvlJc w:val="left"/>
      <w:pPr>
        <w:ind w:left="2880" w:hanging="360"/>
      </w:pPr>
      <w:rPr>
        <w:u w:val="none"/>
      </w:rPr>
    </w:lvl>
    <w:lvl w:ilvl="4" w:tplc="A98AC7A2">
      <w:start w:val="1"/>
      <w:numFmt w:val="bullet"/>
      <w:lvlText w:val="○"/>
      <w:lvlJc w:val="left"/>
      <w:pPr>
        <w:ind w:left="3600" w:hanging="360"/>
      </w:pPr>
      <w:rPr>
        <w:u w:val="none"/>
      </w:rPr>
    </w:lvl>
    <w:lvl w:ilvl="5" w:tplc="05AC1818">
      <w:start w:val="1"/>
      <w:numFmt w:val="bullet"/>
      <w:lvlText w:val="■"/>
      <w:lvlJc w:val="left"/>
      <w:pPr>
        <w:ind w:left="4320" w:hanging="360"/>
      </w:pPr>
      <w:rPr>
        <w:u w:val="none"/>
      </w:rPr>
    </w:lvl>
    <w:lvl w:ilvl="6" w:tplc="9FA65510">
      <w:start w:val="1"/>
      <w:numFmt w:val="bullet"/>
      <w:lvlText w:val="●"/>
      <w:lvlJc w:val="left"/>
      <w:pPr>
        <w:ind w:left="5040" w:hanging="360"/>
      </w:pPr>
      <w:rPr>
        <w:u w:val="none"/>
      </w:rPr>
    </w:lvl>
    <w:lvl w:ilvl="7" w:tplc="D9922E82">
      <w:start w:val="1"/>
      <w:numFmt w:val="bullet"/>
      <w:lvlText w:val="○"/>
      <w:lvlJc w:val="left"/>
      <w:pPr>
        <w:ind w:left="5760" w:hanging="360"/>
      </w:pPr>
      <w:rPr>
        <w:u w:val="none"/>
      </w:rPr>
    </w:lvl>
    <w:lvl w:ilvl="8" w:tplc="9C4A4CB8">
      <w:start w:val="1"/>
      <w:numFmt w:val="bullet"/>
      <w:lvlText w:val="■"/>
      <w:lvlJc w:val="left"/>
      <w:pPr>
        <w:ind w:left="6480" w:hanging="360"/>
      </w:pPr>
      <w:rPr>
        <w:u w:val="none"/>
      </w:rPr>
    </w:lvl>
  </w:abstractNum>
  <w:abstractNum w:abstractNumId="4" w15:restartNumberingAfterBreak="0">
    <w:nsid w:val="3C306F36"/>
    <w:multiLevelType w:val="hybridMultilevel"/>
    <w:tmpl w:val="00000000"/>
    <w:lvl w:ilvl="0" w:tplc="C360AB62">
      <w:start w:val="1"/>
      <w:numFmt w:val="bullet"/>
      <w:lvlText w:val="●"/>
      <w:lvlJc w:val="left"/>
      <w:pPr>
        <w:ind w:left="720" w:hanging="360"/>
      </w:pPr>
      <w:rPr>
        <w:u w:val="none"/>
      </w:rPr>
    </w:lvl>
    <w:lvl w:ilvl="1" w:tplc="57C21586">
      <w:start w:val="1"/>
      <w:numFmt w:val="bullet"/>
      <w:lvlText w:val="○"/>
      <w:lvlJc w:val="left"/>
      <w:pPr>
        <w:ind w:left="1440" w:hanging="360"/>
      </w:pPr>
      <w:rPr>
        <w:u w:val="none"/>
      </w:rPr>
    </w:lvl>
    <w:lvl w:ilvl="2" w:tplc="335CC6EE">
      <w:start w:val="1"/>
      <w:numFmt w:val="bullet"/>
      <w:lvlText w:val="■"/>
      <w:lvlJc w:val="left"/>
      <w:pPr>
        <w:ind w:left="2160" w:hanging="360"/>
      </w:pPr>
      <w:rPr>
        <w:u w:val="none"/>
      </w:rPr>
    </w:lvl>
    <w:lvl w:ilvl="3" w:tplc="0F6052E4">
      <w:start w:val="1"/>
      <w:numFmt w:val="bullet"/>
      <w:lvlText w:val="●"/>
      <w:lvlJc w:val="left"/>
      <w:pPr>
        <w:ind w:left="2880" w:hanging="360"/>
      </w:pPr>
      <w:rPr>
        <w:u w:val="none"/>
      </w:rPr>
    </w:lvl>
    <w:lvl w:ilvl="4" w:tplc="83F27A90">
      <w:start w:val="1"/>
      <w:numFmt w:val="bullet"/>
      <w:lvlText w:val="○"/>
      <w:lvlJc w:val="left"/>
      <w:pPr>
        <w:ind w:left="3600" w:hanging="360"/>
      </w:pPr>
      <w:rPr>
        <w:u w:val="none"/>
      </w:rPr>
    </w:lvl>
    <w:lvl w:ilvl="5" w:tplc="68F62D7C">
      <w:start w:val="1"/>
      <w:numFmt w:val="bullet"/>
      <w:lvlText w:val="■"/>
      <w:lvlJc w:val="left"/>
      <w:pPr>
        <w:ind w:left="4320" w:hanging="360"/>
      </w:pPr>
      <w:rPr>
        <w:u w:val="none"/>
      </w:rPr>
    </w:lvl>
    <w:lvl w:ilvl="6" w:tplc="6E3C55CE">
      <w:start w:val="1"/>
      <w:numFmt w:val="bullet"/>
      <w:lvlText w:val="●"/>
      <w:lvlJc w:val="left"/>
      <w:pPr>
        <w:ind w:left="5040" w:hanging="360"/>
      </w:pPr>
      <w:rPr>
        <w:u w:val="none"/>
      </w:rPr>
    </w:lvl>
    <w:lvl w:ilvl="7" w:tplc="56B61798">
      <w:start w:val="1"/>
      <w:numFmt w:val="bullet"/>
      <w:lvlText w:val="○"/>
      <w:lvlJc w:val="left"/>
      <w:pPr>
        <w:ind w:left="5760" w:hanging="360"/>
      </w:pPr>
      <w:rPr>
        <w:u w:val="none"/>
      </w:rPr>
    </w:lvl>
    <w:lvl w:ilvl="8" w:tplc="86FCFB6C">
      <w:start w:val="1"/>
      <w:numFmt w:val="bullet"/>
      <w:lvlText w:val="■"/>
      <w:lvlJc w:val="left"/>
      <w:pPr>
        <w:ind w:left="6480" w:hanging="360"/>
      </w:pPr>
      <w:rPr>
        <w:u w:val="none"/>
      </w:rPr>
    </w:lvl>
  </w:abstractNum>
  <w:abstractNum w:abstractNumId="5" w15:restartNumberingAfterBreak="0">
    <w:nsid w:val="52646D84"/>
    <w:multiLevelType w:val="hybridMultilevel"/>
    <w:tmpl w:val="00000000"/>
    <w:lvl w:ilvl="0" w:tplc="291EC17E">
      <w:start w:val="1"/>
      <w:numFmt w:val="bullet"/>
      <w:lvlText w:val="●"/>
      <w:lvlJc w:val="left"/>
      <w:pPr>
        <w:ind w:left="720" w:hanging="360"/>
      </w:pPr>
      <w:rPr>
        <w:u w:val="none"/>
      </w:rPr>
    </w:lvl>
    <w:lvl w:ilvl="1" w:tplc="77B856A0">
      <w:start w:val="1"/>
      <w:numFmt w:val="bullet"/>
      <w:lvlText w:val="○"/>
      <w:lvlJc w:val="left"/>
      <w:pPr>
        <w:ind w:left="1440" w:hanging="360"/>
      </w:pPr>
      <w:rPr>
        <w:u w:val="none"/>
      </w:rPr>
    </w:lvl>
    <w:lvl w:ilvl="2" w:tplc="C5722E66">
      <w:start w:val="1"/>
      <w:numFmt w:val="bullet"/>
      <w:lvlText w:val="■"/>
      <w:lvlJc w:val="left"/>
      <w:pPr>
        <w:ind w:left="2160" w:hanging="360"/>
      </w:pPr>
      <w:rPr>
        <w:u w:val="none"/>
      </w:rPr>
    </w:lvl>
    <w:lvl w:ilvl="3" w:tplc="5C3602C8">
      <w:start w:val="1"/>
      <w:numFmt w:val="bullet"/>
      <w:lvlText w:val="●"/>
      <w:lvlJc w:val="left"/>
      <w:pPr>
        <w:ind w:left="2880" w:hanging="360"/>
      </w:pPr>
      <w:rPr>
        <w:u w:val="none"/>
      </w:rPr>
    </w:lvl>
    <w:lvl w:ilvl="4" w:tplc="F9864DE4">
      <w:start w:val="1"/>
      <w:numFmt w:val="bullet"/>
      <w:lvlText w:val="○"/>
      <w:lvlJc w:val="left"/>
      <w:pPr>
        <w:ind w:left="3600" w:hanging="360"/>
      </w:pPr>
      <w:rPr>
        <w:u w:val="none"/>
      </w:rPr>
    </w:lvl>
    <w:lvl w:ilvl="5" w:tplc="8E18D83E">
      <w:start w:val="1"/>
      <w:numFmt w:val="bullet"/>
      <w:lvlText w:val="■"/>
      <w:lvlJc w:val="left"/>
      <w:pPr>
        <w:ind w:left="4320" w:hanging="360"/>
      </w:pPr>
      <w:rPr>
        <w:u w:val="none"/>
      </w:rPr>
    </w:lvl>
    <w:lvl w:ilvl="6" w:tplc="5C048060">
      <w:start w:val="1"/>
      <w:numFmt w:val="bullet"/>
      <w:lvlText w:val="●"/>
      <w:lvlJc w:val="left"/>
      <w:pPr>
        <w:ind w:left="5040" w:hanging="360"/>
      </w:pPr>
      <w:rPr>
        <w:u w:val="none"/>
      </w:rPr>
    </w:lvl>
    <w:lvl w:ilvl="7" w:tplc="88687248">
      <w:start w:val="1"/>
      <w:numFmt w:val="bullet"/>
      <w:lvlText w:val="○"/>
      <w:lvlJc w:val="left"/>
      <w:pPr>
        <w:ind w:left="5760" w:hanging="360"/>
      </w:pPr>
      <w:rPr>
        <w:u w:val="none"/>
      </w:rPr>
    </w:lvl>
    <w:lvl w:ilvl="8" w:tplc="B420BFFA">
      <w:start w:val="1"/>
      <w:numFmt w:val="bullet"/>
      <w:lvlText w:val="■"/>
      <w:lvlJc w:val="left"/>
      <w:pPr>
        <w:ind w:left="6480" w:hanging="360"/>
      </w:pPr>
      <w:rPr>
        <w:u w:val="none"/>
      </w:rPr>
    </w:lvl>
  </w:abstractNum>
  <w:abstractNum w:abstractNumId="6" w15:restartNumberingAfterBreak="0">
    <w:nsid w:val="6AF2CDC9"/>
    <w:multiLevelType w:val="hybridMultilevel"/>
    <w:tmpl w:val="00000000"/>
    <w:lvl w:ilvl="0" w:tplc="860CFD72">
      <w:start w:val="1"/>
      <w:numFmt w:val="bullet"/>
      <w:lvlText w:val="●"/>
      <w:lvlJc w:val="left"/>
      <w:pPr>
        <w:ind w:left="720" w:hanging="360"/>
      </w:pPr>
      <w:rPr>
        <w:u w:val="none"/>
      </w:rPr>
    </w:lvl>
    <w:lvl w:ilvl="1" w:tplc="83664686">
      <w:start w:val="1"/>
      <w:numFmt w:val="bullet"/>
      <w:lvlText w:val="○"/>
      <w:lvlJc w:val="left"/>
      <w:pPr>
        <w:ind w:left="1440" w:hanging="360"/>
      </w:pPr>
      <w:rPr>
        <w:u w:val="none"/>
      </w:rPr>
    </w:lvl>
    <w:lvl w:ilvl="2" w:tplc="E10E849E">
      <w:start w:val="1"/>
      <w:numFmt w:val="bullet"/>
      <w:lvlText w:val="■"/>
      <w:lvlJc w:val="left"/>
      <w:pPr>
        <w:ind w:left="2160" w:hanging="360"/>
      </w:pPr>
      <w:rPr>
        <w:u w:val="none"/>
      </w:rPr>
    </w:lvl>
    <w:lvl w:ilvl="3" w:tplc="FF9A72C6">
      <w:start w:val="1"/>
      <w:numFmt w:val="bullet"/>
      <w:lvlText w:val="●"/>
      <w:lvlJc w:val="left"/>
      <w:pPr>
        <w:ind w:left="2880" w:hanging="360"/>
      </w:pPr>
      <w:rPr>
        <w:u w:val="none"/>
      </w:rPr>
    </w:lvl>
    <w:lvl w:ilvl="4" w:tplc="8AFC521A">
      <w:start w:val="1"/>
      <w:numFmt w:val="bullet"/>
      <w:lvlText w:val="○"/>
      <w:lvlJc w:val="left"/>
      <w:pPr>
        <w:ind w:left="3600" w:hanging="360"/>
      </w:pPr>
      <w:rPr>
        <w:u w:val="none"/>
      </w:rPr>
    </w:lvl>
    <w:lvl w:ilvl="5" w:tplc="2444D238">
      <w:start w:val="1"/>
      <w:numFmt w:val="bullet"/>
      <w:lvlText w:val="■"/>
      <w:lvlJc w:val="left"/>
      <w:pPr>
        <w:ind w:left="4320" w:hanging="360"/>
      </w:pPr>
      <w:rPr>
        <w:u w:val="none"/>
      </w:rPr>
    </w:lvl>
    <w:lvl w:ilvl="6" w:tplc="5FA6C3F4">
      <w:start w:val="1"/>
      <w:numFmt w:val="bullet"/>
      <w:lvlText w:val="●"/>
      <w:lvlJc w:val="left"/>
      <w:pPr>
        <w:ind w:left="5040" w:hanging="360"/>
      </w:pPr>
      <w:rPr>
        <w:u w:val="none"/>
      </w:rPr>
    </w:lvl>
    <w:lvl w:ilvl="7" w:tplc="20E4289A">
      <w:start w:val="1"/>
      <w:numFmt w:val="bullet"/>
      <w:lvlText w:val="○"/>
      <w:lvlJc w:val="left"/>
      <w:pPr>
        <w:ind w:left="5760" w:hanging="360"/>
      </w:pPr>
      <w:rPr>
        <w:u w:val="none"/>
      </w:rPr>
    </w:lvl>
    <w:lvl w:ilvl="8" w:tplc="E064E3D0">
      <w:start w:val="1"/>
      <w:numFmt w:val="bullet"/>
      <w:lvlText w:val="■"/>
      <w:lvlJc w:val="left"/>
      <w:pPr>
        <w:ind w:left="6480" w:hanging="360"/>
      </w:pPr>
      <w:rPr>
        <w:u w:val="none"/>
      </w:rPr>
    </w:lvl>
  </w:abstractNum>
  <w:abstractNum w:abstractNumId="7" w15:restartNumberingAfterBreak="0">
    <w:nsid w:val="759D5540"/>
    <w:multiLevelType w:val="hybridMultilevel"/>
    <w:tmpl w:val="6D7EED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F72079A"/>
    <w:multiLevelType w:val="hybridMultilevel"/>
    <w:tmpl w:val="00000000"/>
    <w:lvl w:ilvl="0" w:tplc="AF5CEF7C">
      <w:start w:val="1"/>
      <w:numFmt w:val="bullet"/>
      <w:lvlText w:val="●"/>
      <w:lvlJc w:val="left"/>
      <w:pPr>
        <w:ind w:left="720" w:hanging="360"/>
      </w:pPr>
      <w:rPr>
        <w:u w:val="none"/>
      </w:rPr>
    </w:lvl>
    <w:lvl w:ilvl="1" w:tplc="01EC2A62">
      <w:start w:val="1"/>
      <w:numFmt w:val="bullet"/>
      <w:lvlText w:val="○"/>
      <w:lvlJc w:val="left"/>
      <w:pPr>
        <w:ind w:left="1440" w:hanging="360"/>
      </w:pPr>
      <w:rPr>
        <w:u w:val="none"/>
      </w:rPr>
    </w:lvl>
    <w:lvl w:ilvl="2" w:tplc="3B78EC62">
      <w:start w:val="1"/>
      <w:numFmt w:val="bullet"/>
      <w:lvlText w:val="■"/>
      <w:lvlJc w:val="left"/>
      <w:pPr>
        <w:ind w:left="2160" w:hanging="360"/>
      </w:pPr>
      <w:rPr>
        <w:u w:val="none"/>
      </w:rPr>
    </w:lvl>
    <w:lvl w:ilvl="3" w:tplc="065A04BE">
      <w:start w:val="1"/>
      <w:numFmt w:val="bullet"/>
      <w:lvlText w:val="●"/>
      <w:lvlJc w:val="left"/>
      <w:pPr>
        <w:ind w:left="2880" w:hanging="360"/>
      </w:pPr>
      <w:rPr>
        <w:u w:val="none"/>
      </w:rPr>
    </w:lvl>
    <w:lvl w:ilvl="4" w:tplc="5C361B78">
      <w:start w:val="1"/>
      <w:numFmt w:val="bullet"/>
      <w:lvlText w:val="○"/>
      <w:lvlJc w:val="left"/>
      <w:pPr>
        <w:ind w:left="3600" w:hanging="360"/>
      </w:pPr>
      <w:rPr>
        <w:u w:val="none"/>
      </w:rPr>
    </w:lvl>
    <w:lvl w:ilvl="5" w:tplc="296EBC86">
      <w:start w:val="1"/>
      <w:numFmt w:val="bullet"/>
      <w:lvlText w:val="■"/>
      <w:lvlJc w:val="left"/>
      <w:pPr>
        <w:ind w:left="4320" w:hanging="360"/>
      </w:pPr>
      <w:rPr>
        <w:u w:val="none"/>
      </w:rPr>
    </w:lvl>
    <w:lvl w:ilvl="6" w:tplc="DE2A72E2">
      <w:start w:val="1"/>
      <w:numFmt w:val="bullet"/>
      <w:lvlText w:val="●"/>
      <w:lvlJc w:val="left"/>
      <w:pPr>
        <w:ind w:left="5040" w:hanging="360"/>
      </w:pPr>
      <w:rPr>
        <w:u w:val="none"/>
      </w:rPr>
    </w:lvl>
    <w:lvl w:ilvl="7" w:tplc="B75494CA">
      <w:start w:val="1"/>
      <w:numFmt w:val="bullet"/>
      <w:lvlText w:val="○"/>
      <w:lvlJc w:val="left"/>
      <w:pPr>
        <w:ind w:left="5760" w:hanging="360"/>
      </w:pPr>
      <w:rPr>
        <w:u w:val="none"/>
      </w:rPr>
    </w:lvl>
    <w:lvl w:ilvl="8" w:tplc="AACE458C">
      <w:start w:val="1"/>
      <w:numFmt w:val="bullet"/>
      <w:lvlText w:val="■"/>
      <w:lvlJc w:val="left"/>
      <w:pPr>
        <w:ind w:left="6480" w:hanging="360"/>
      </w:pPr>
      <w:rPr>
        <w:u w:val="none"/>
      </w:rPr>
    </w:lvl>
  </w:abstractNum>
  <w:num w:numId="1" w16cid:durableId="772822596">
    <w:abstractNumId w:val="6"/>
  </w:num>
  <w:num w:numId="2" w16cid:durableId="285625082">
    <w:abstractNumId w:val="2"/>
  </w:num>
  <w:num w:numId="3" w16cid:durableId="561913031">
    <w:abstractNumId w:val="8"/>
  </w:num>
  <w:num w:numId="4" w16cid:durableId="970328751">
    <w:abstractNumId w:val="4"/>
  </w:num>
  <w:num w:numId="5" w16cid:durableId="1968587006">
    <w:abstractNumId w:val="3"/>
  </w:num>
  <w:num w:numId="6" w16cid:durableId="1265698037">
    <w:abstractNumId w:val="1"/>
  </w:num>
  <w:num w:numId="7" w16cid:durableId="131752866">
    <w:abstractNumId w:val="5"/>
  </w:num>
  <w:num w:numId="8" w16cid:durableId="2094887327">
    <w:abstractNumId w:val="0"/>
  </w:num>
  <w:num w:numId="9" w16cid:durableId="16821987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4760"/>
    <w:rsid w:val="000A741A"/>
    <w:rsid w:val="00191B68"/>
    <w:rsid w:val="0019308D"/>
    <w:rsid w:val="001C44EB"/>
    <w:rsid w:val="002134DE"/>
    <w:rsid w:val="00231CE2"/>
    <w:rsid w:val="003207F0"/>
    <w:rsid w:val="005A4105"/>
    <w:rsid w:val="005A5A36"/>
    <w:rsid w:val="005D2FD1"/>
    <w:rsid w:val="00666FD6"/>
    <w:rsid w:val="008857DA"/>
    <w:rsid w:val="009767A5"/>
    <w:rsid w:val="00A7179A"/>
    <w:rsid w:val="00AA28A5"/>
    <w:rsid w:val="00AE240D"/>
    <w:rsid w:val="00B12B69"/>
    <w:rsid w:val="00C767E4"/>
    <w:rsid w:val="00D14760"/>
    <w:rsid w:val="00D47F8C"/>
    <w:rsid w:val="00D968CE"/>
    <w:rsid w:val="00DC14E3"/>
    <w:rsid w:val="00F8633A"/>
    <w:rsid w:val="00FF64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44847"/>
  <w15:docId w15:val="{F7AAA719-EAF2-4943-9CB6-A1F204044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666FD6"/>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5A5A36"/>
    <w:pPr>
      <w:keepNext/>
      <w:keepLines/>
      <w:spacing w:before="360" w:after="120" w:line="48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display-block">
    <w:name w:val="display-block"/>
    <w:basedOn w:val="DefaultParagraphFont"/>
    <w:rsid w:val="001C44EB"/>
  </w:style>
  <w:style w:type="paragraph" w:styleId="NoSpacing">
    <w:name w:val="No Spacing"/>
    <w:link w:val="NoSpacingChar"/>
    <w:uiPriority w:val="1"/>
    <w:qFormat/>
    <w:rsid w:val="001C44EB"/>
    <w:pPr>
      <w:spacing w:line="240" w:lineRule="auto"/>
    </w:pPr>
    <w:rPr>
      <w:rFonts w:ascii="Times New Roman" w:eastAsiaTheme="minorHAnsi" w:hAnsi="Times New Roman" w:cstheme="minorBidi"/>
      <w:kern w:val="2"/>
      <w:sz w:val="24"/>
      <w:lang w:val="en-IN"/>
      <w14:ligatures w14:val="standardContextual"/>
    </w:rPr>
  </w:style>
  <w:style w:type="paragraph" w:styleId="NormalWeb">
    <w:name w:val="Normal (Web)"/>
    <w:basedOn w:val="Normal"/>
    <w:uiPriority w:val="99"/>
    <w:unhideWhenUsed/>
    <w:rsid w:val="001C44E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ListParagraph">
    <w:name w:val="List Paragraph"/>
    <w:basedOn w:val="Normal"/>
    <w:uiPriority w:val="34"/>
    <w:qFormat/>
    <w:rsid w:val="008857DA"/>
    <w:pPr>
      <w:ind w:left="720"/>
      <w:contextualSpacing/>
    </w:pPr>
  </w:style>
  <w:style w:type="paragraph" w:styleId="TOCHeading">
    <w:name w:val="TOC Heading"/>
    <w:basedOn w:val="Heading1"/>
    <w:next w:val="Normal"/>
    <w:uiPriority w:val="39"/>
    <w:unhideWhenUsed/>
    <w:qFormat/>
    <w:rsid w:val="000A741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A741A"/>
    <w:pPr>
      <w:spacing w:after="100"/>
    </w:pPr>
  </w:style>
  <w:style w:type="paragraph" w:styleId="TOC2">
    <w:name w:val="toc 2"/>
    <w:basedOn w:val="Normal"/>
    <w:next w:val="Normal"/>
    <w:autoRedefine/>
    <w:uiPriority w:val="39"/>
    <w:unhideWhenUsed/>
    <w:rsid w:val="000A741A"/>
    <w:pPr>
      <w:spacing w:after="100"/>
      <w:ind w:left="220"/>
    </w:pPr>
  </w:style>
  <w:style w:type="character" w:styleId="Hyperlink">
    <w:name w:val="Hyperlink"/>
    <w:basedOn w:val="DefaultParagraphFont"/>
    <w:uiPriority w:val="99"/>
    <w:unhideWhenUsed/>
    <w:rsid w:val="000A741A"/>
    <w:rPr>
      <w:color w:val="0000FF" w:themeColor="hyperlink"/>
      <w:u w:val="single"/>
    </w:rPr>
  </w:style>
  <w:style w:type="paragraph" w:styleId="Header">
    <w:name w:val="header"/>
    <w:basedOn w:val="Normal"/>
    <w:link w:val="HeaderChar"/>
    <w:uiPriority w:val="99"/>
    <w:unhideWhenUsed/>
    <w:rsid w:val="00A7179A"/>
    <w:pPr>
      <w:tabs>
        <w:tab w:val="center" w:pos="4513"/>
        <w:tab w:val="right" w:pos="9026"/>
      </w:tabs>
      <w:spacing w:line="240" w:lineRule="auto"/>
    </w:pPr>
  </w:style>
  <w:style w:type="character" w:customStyle="1" w:styleId="HeaderChar">
    <w:name w:val="Header Char"/>
    <w:basedOn w:val="DefaultParagraphFont"/>
    <w:link w:val="Header"/>
    <w:uiPriority w:val="99"/>
    <w:rsid w:val="00A7179A"/>
  </w:style>
  <w:style w:type="paragraph" w:styleId="Footer">
    <w:name w:val="footer"/>
    <w:basedOn w:val="Normal"/>
    <w:link w:val="FooterChar"/>
    <w:uiPriority w:val="99"/>
    <w:unhideWhenUsed/>
    <w:rsid w:val="00A7179A"/>
    <w:pPr>
      <w:tabs>
        <w:tab w:val="center" w:pos="4513"/>
        <w:tab w:val="right" w:pos="9026"/>
      </w:tabs>
      <w:spacing w:line="240" w:lineRule="auto"/>
    </w:pPr>
  </w:style>
  <w:style w:type="character" w:customStyle="1" w:styleId="FooterChar">
    <w:name w:val="Footer Char"/>
    <w:basedOn w:val="DefaultParagraphFont"/>
    <w:link w:val="Footer"/>
    <w:uiPriority w:val="99"/>
    <w:rsid w:val="00A7179A"/>
  </w:style>
  <w:style w:type="character" w:customStyle="1" w:styleId="NoSpacingChar">
    <w:name w:val="No Spacing Char"/>
    <w:basedOn w:val="DefaultParagraphFont"/>
    <w:link w:val="NoSpacing"/>
    <w:uiPriority w:val="1"/>
    <w:rsid w:val="002134DE"/>
    <w:rPr>
      <w:rFonts w:ascii="Times New Roman" w:eastAsiaTheme="minorHAnsi" w:hAnsi="Times New Roman" w:cstheme="minorBidi"/>
      <w:kern w:val="2"/>
      <w:sz w:val="24"/>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59DF3-A4D2-4FE6-95C2-C6D5EBD5F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2866</Words>
  <Characters>16340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
BMHP5014 - BIRM
E-Portfolio evidence of learning comprising of 2 separate artefact items
Shefali Begum (1918219) 
lecturer – Robert Nartowski</dc:title>
  <cp:lastModifiedBy>Mohammed Baqi</cp:lastModifiedBy>
  <cp:revision>3</cp:revision>
  <dcterms:created xsi:type="dcterms:W3CDTF">2023-02-15T19:36:00Z</dcterms:created>
  <dcterms:modified xsi:type="dcterms:W3CDTF">2023-02-17T14:52:00Z</dcterms:modified>
</cp:coreProperties>
</file>