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media/image1.jpeg" ContentType="image/jpeg"/>
  <Override PartName="/word/media/image2.png" ContentType="image/png"/>
  <Override PartName="/word/settings.xml" ContentType="application/vnd.openxmlformats-officedocument.wordprocessingml.settings+xml"/>
  <Override PartName="/word/styles.xml" ContentType="application/vnd.openxmlformats-officedocument.wordprocessingml.styles+xml"/>
  <Override PartName="/word/footer1.xml" ContentType="application/vnd.openxmlformats-officedocument.wordprocessingml.footer+xml"/>
  <Override PartName="/word/numbering.xml" ContentType="application/vnd.openxmlformats-officedocument.wordprocessingml.numbering+xml"/>
  <Override PartName="/word/fontTable.xml" ContentType="application/vnd.openxmlformats-officedocument.wordprocessingml.fontTable+xml"/>
  <Override PartName="/word/theme/theme1.xml" ContentType="application/vnd.openxmlformats-officedocument.theme+xml"/>
  <Override PartName="/word/_rels/document.xml.rels" ContentType="application/vnd.openxmlformats-package.relationship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Override PartName="/_rels/.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jc w:val="center"/>
        <w:rPr>
          <w:b/>
          <w:bCs/>
          <w:sz w:val="28"/>
          <w:szCs w:val="24"/>
        </w:rPr>
      </w:pPr>
      <w:r>
        <w:rPr>
          <w:b/>
          <w:bCs/>
          <w:sz w:val="28"/>
          <w:szCs w:val="24"/>
        </w:rPr>
      </w:r>
    </w:p>
    <w:p>
      <w:pPr>
        <w:pStyle w:val="Normal"/>
        <w:jc w:val="center"/>
        <w:rPr>
          <w:b/>
          <w:bCs/>
          <w:sz w:val="28"/>
          <w:szCs w:val="24"/>
        </w:rPr>
      </w:pPr>
      <w:r>
        <w:rPr>
          <w:b/>
          <w:bCs/>
          <w:sz w:val="28"/>
          <w:szCs w:val="24"/>
        </w:rPr>
      </w:r>
      <w:bookmarkStart w:id="0" w:name="_GoBack"/>
      <w:bookmarkStart w:id="1" w:name="_GoBack"/>
      <w:bookmarkEnd w:id="1"/>
    </w:p>
    <w:p>
      <w:pPr>
        <w:pStyle w:val="Normal"/>
        <w:rPr/>
      </w:pPr>
      <w:r>
        <w:rPr/>
        <w:t>Student name:Ecaterina Tartamus</w:t>
      </w:r>
    </w:p>
    <w:p>
      <w:pPr>
        <w:pStyle w:val="Normal"/>
        <w:rPr/>
      </w:pPr>
      <w:r>
        <w:rPr/>
        <w:t>Student ID:2010309</w:t>
      </w:r>
    </w:p>
    <w:p>
      <w:pPr>
        <w:pStyle w:val="Normal"/>
        <w:rPr/>
      </w:pPr>
      <w:r>
        <w:rPr/>
        <w:t>Supervisor:Asad Jaffari</w:t>
      </w:r>
    </w:p>
    <w:p>
      <w:pPr>
        <w:pStyle w:val="Normal"/>
        <w:jc w:val="left"/>
        <w:rPr>
          <w:bCs/>
          <w:szCs w:val="24"/>
        </w:rPr>
      </w:pPr>
      <w:r>
        <w:rPr>
          <w:szCs w:val="24"/>
        </w:rPr>
        <w:t xml:space="preserve">Proposed research title: </w:t>
      </w:r>
      <w:r>
        <w:rPr>
          <w:bCs/>
          <w:szCs w:val="24"/>
        </w:rPr>
        <w:t>The impact of customer services on customer satisfaction:</w:t>
      </w:r>
    </w:p>
    <w:p>
      <w:pPr>
        <w:pStyle w:val="Normal"/>
        <w:jc w:val="left"/>
        <w:rPr>
          <w:bCs/>
          <w:szCs w:val="24"/>
        </w:rPr>
      </w:pPr>
      <w:r>
        <w:rPr>
          <w:bCs/>
          <w:szCs w:val="24"/>
        </w:rPr>
        <w:t xml:space="preserve"> </w:t>
      </w:r>
      <w:r>
        <w:rPr>
          <w:bCs/>
          <w:szCs w:val="24"/>
        </w:rPr>
        <w:t>A case study of Mark and Spencer</w:t>
      </w:r>
    </w:p>
    <w:p>
      <w:pPr>
        <w:pStyle w:val="Normal"/>
        <w:jc w:val="left"/>
        <w:rPr>
          <w:bCs/>
          <w:szCs w:val="24"/>
        </w:rPr>
      </w:pPr>
      <w:r>
        <w:rPr/>
        <w:t>Name of the university: University of Wales Trinity Saint David (London Campus)</w:t>
      </w:r>
    </w:p>
    <w:p>
      <w:pPr>
        <w:pStyle w:val="Normal"/>
        <w:rPr/>
      </w:pPr>
      <w:r>
        <w:rPr/>
        <w:t xml:space="preserve">Submission date:05 MAY 2023 </w:t>
      </w:r>
    </w:p>
    <w:p>
      <w:pPr>
        <w:pStyle w:val="Normal"/>
        <w:rPr/>
      </w:pPr>
      <w:r>
        <w:rPr/>
        <w:t>Module Code:LCBB6000</w:t>
      </w:r>
    </w:p>
    <w:p>
      <w:pPr>
        <w:pStyle w:val="Normal"/>
        <w:jc w:val="left"/>
        <w:rPr>
          <w:b/>
          <w:bCs/>
          <w:sz w:val="28"/>
          <w:szCs w:val="24"/>
        </w:rPr>
      </w:pPr>
      <w:r>
        <w:rPr>
          <w:b/>
          <w:bCs/>
          <w:sz w:val="28"/>
          <w:szCs w:val="24"/>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spacing w:lineRule="auto" w:line="259"/>
        <w:jc w:val="left"/>
        <w:rPr/>
      </w:pPr>
      <w:r>
        <w:rPr/>
      </w:r>
    </w:p>
    <w:sdt>
      <w:sdtPr>
        <w:docPartObj>
          <w:docPartGallery w:val="Table of Contents"/>
          <w:docPartUnique w:val="true"/>
        </w:docPartObj>
      </w:sdtPr>
      <w:sdtContent>
        <w:p>
          <w:pPr>
            <w:pStyle w:val="Heading1"/>
            <w:rPr/>
          </w:pPr>
          <w:r>
            <w:br w:type="page"/>
          </w:r>
          <w:r>
            <w:rPr/>
            <w:t>Table of Contents</w:t>
          </w:r>
        </w:p>
        <w:p>
          <w:pPr>
            <w:pStyle w:val="Contents1"/>
            <w:tabs>
              <w:tab w:val="clear" w:pos="720"/>
              <w:tab w:val="right" w:pos="9350" w:leader="dot"/>
            </w:tabs>
            <w:rPr/>
          </w:pPr>
          <w:r>
            <w:fldChar w:fldCharType="begin"/>
          </w:r>
          <w:r>
            <w:rPr>
              <w:webHidden/>
              <w:rStyle w:val="IndexLink"/>
              <w:vanish w:val="false"/>
            </w:rPr>
            <w:instrText xml:space="preserve"> TOC \z \o "1-3" \u \h</w:instrText>
          </w:r>
          <w:r>
            <w:rPr>
              <w:webHidden/>
              <w:rStyle w:val="IndexLink"/>
              <w:vanish w:val="false"/>
            </w:rPr>
            <w:fldChar w:fldCharType="separate"/>
          </w:r>
          <w:hyperlink w:anchor="_Toc128951329">
            <w:r>
              <w:rPr>
                <w:webHidden/>
              </w:rPr>
              <w:fldChar w:fldCharType="begin"/>
            </w:r>
            <w:r>
              <w:rPr>
                <w:webHidden/>
              </w:rPr>
              <w:instrText xml:space="preserve">PAGEREF _Toc128951329 \h</w:instrText>
            </w:r>
            <w:r>
              <w:rPr>
                <w:webHidden/>
              </w:rPr>
              <w:fldChar w:fldCharType="separate"/>
            </w:r>
            <w:r>
              <w:rPr>
                <w:webHidden/>
                <w:rStyle w:val="IndexLink"/>
                <w:vanish w:val="false"/>
              </w:rPr>
              <w:t>Chapter 1: Introduction</w:t>
              <w:tab/>
              <w:t>3</w:t>
            </w:r>
            <w:r>
              <w:rPr>
                <w:webHidden/>
              </w:rPr>
              <w:fldChar w:fldCharType="end"/>
            </w:r>
          </w:hyperlink>
        </w:p>
        <w:p>
          <w:pPr>
            <w:pStyle w:val="Contents2"/>
            <w:tabs>
              <w:tab w:val="clear" w:pos="720"/>
              <w:tab w:val="right" w:pos="9350" w:leader="dot"/>
            </w:tabs>
            <w:rPr/>
          </w:pPr>
          <w:hyperlink w:anchor="_Toc128951330">
            <w:r>
              <w:rPr>
                <w:webHidden/>
              </w:rPr>
              <w:fldChar w:fldCharType="begin"/>
            </w:r>
            <w:r>
              <w:rPr>
                <w:webHidden/>
              </w:rPr>
              <w:instrText xml:space="preserve">PAGEREF _Toc128951330 \h</w:instrText>
            </w:r>
            <w:r>
              <w:rPr>
                <w:webHidden/>
              </w:rPr>
              <w:fldChar w:fldCharType="separate"/>
            </w:r>
            <w:r>
              <w:rPr>
                <w:webHidden/>
                <w:rStyle w:val="IndexLink"/>
                <w:vanish w:val="false"/>
              </w:rPr>
              <w:t>Background</w:t>
              <w:tab/>
              <w:t>3</w:t>
            </w:r>
            <w:r>
              <w:rPr>
                <w:webHidden/>
              </w:rPr>
              <w:fldChar w:fldCharType="end"/>
            </w:r>
          </w:hyperlink>
        </w:p>
        <w:p>
          <w:pPr>
            <w:pStyle w:val="Contents2"/>
            <w:tabs>
              <w:tab w:val="clear" w:pos="720"/>
              <w:tab w:val="right" w:pos="9350" w:leader="dot"/>
            </w:tabs>
            <w:rPr/>
          </w:pPr>
          <w:hyperlink w:anchor="_Toc128951331">
            <w:r>
              <w:rPr>
                <w:webHidden/>
              </w:rPr>
              <w:fldChar w:fldCharType="begin"/>
            </w:r>
            <w:r>
              <w:rPr>
                <w:webHidden/>
              </w:rPr>
              <w:instrText xml:space="preserve">PAGEREF _Toc128951331 \h</w:instrText>
            </w:r>
            <w:r>
              <w:rPr>
                <w:webHidden/>
              </w:rPr>
              <w:fldChar w:fldCharType="separate"/>
            </w:r>
            <w:r>
              <w:rPr>
                <w:webHidden/>
                <w:rStyle w:val="IndexLink"/>
                <w:vanish w:val="false"/>
              </w:rPr>
              <w:t>Significance of the Study</w:t>
              <w:tab/>
              <w:t>3</w:t>
            </w:r>
            <w:r>
              <w:rPr>
                <w:webHidden/>
              </w:rPr>
              <w:fldChar w:fldCharType="end"/>
            </w:r>
          </w:hyperlink>
        </w:p>
        <w:p>
          <w:pPr>
            <w:pStyle w:val="Contents2"/>
            <w:tabs>
              <w:tab w:val="clear" w:pos="720"/>
              <w:tab w:val="right" w:pos="9350" w:leader="dot"/>
            </w:tabs>
            <w:rPr/>
          </w:pPr>
          <w:hyperlink w:anchor="_Toc128951332">
            <w:r>
              <w:rPr>
                <w:webHidden/>
              </w:rPr>
              <w:fldChar w:fldCharType="begin"/>
            </w:r>
            <w:r>
              <w:rPr>
                <w:webHidden/>
              </w:rPr>
              <w:instrText xml:space="preserve">PAGEREF _Toc128951332 \h</w:instrText>
            </w:r>
            <w:r>
              <w:rPr>
                <w:webHidden/>
              </w:rPr>
              <w:fldChar w:fldCharType="separate"/>
            </w:r>
            <w:r>
              <w:rPr>
                <w:webHidden/>
                <w:rStyle w:val="IndexLink"/>
                <w:vanish w:val="false"/>
              </w:rPr>
              <w:t>Aim</w:t>
              <w:tab/>
              <w:t>4</w:t>
            </w:r>
            <w:r>
              <w:rPr>
                <w:webHidden/>
              </w:rPr>
              <w:fldChar w:fldCharType="end"/>
            </w:r>
          </w:hyperlink>
        </w:p>
        <w:p>
          <w:pPr>
            <w:pStyle w:val="Contents2"/>
            <w:tabs>
              <w:tab w:val="clear" w:pos="720"/>
              <w:tab w:val="right" w:pos="9350" w:leader="dot"/>
            </w:tabs>
            <w:rPr/>
          </w:pPr>
          <w:hyperlink w:anchor="_Toc128951333">
            <w:r>
              <w:rPr>
                <w:webHidden/>
              </w:rPr>
              <w:fldChar w:fldCharType="begin"/>
            </w:r>
            <w:r>
              <w:rPr>
                <w:webHidden/>
              </w:rPr>
              <w:instrText xml:space="preserve">PAGEREF _Toc128951333 \h</w:instrText>
            </w:r>
            <w:r>
              <w:rPr>
                <w:webHidden/>
              </w:rPr>
              <w:fldChar w:fldCharType="separate"/>
            </w:r>
            <w:r>
              <w:rPr>
                <w:webHidden/>
                <w:rStyle w:val="IndexLink"/>
                <w:vanish w:val="false"/>
              </w:rPr>
              <w:t>Objectives</w:t>
              <w:tab/>
              <w:t>4</w:t>
            </w:r>
            <w:r>
              <w:rPr>
                <w:webHidden/>
              </w:rPr>
              <w:fldChar w:fldCharType="end"/>
            </w:r>
          </w:hyperlink>
        </w:p>
        <w:p>
          <w:pPr>
            <w:pStyle w:val="Contents2"/>
            <w:tabs>
              <w:tab w:val="clear" w:pos="720"/>
              <w:tab w:val="right" w:pos="9350" w:leader="dot"/>
            </w:tabs>
            <w:rPr/>
          </w:pPr>
          <w:hyperlink w:anchor="_Toc128951334">
            <w:r>
              <w:rPr>
                <w:webHidden/>
              </w:rPr>
              <w:fldChar w:fldCharType="begin"/>
            </w:r>
            <w:r>
              <w:rPr>
                <w:webHidden/>
              </w:rPr>
              <w:instrText xml:space="preserve">PAGEREF _Toc128951334 \h</w:instrText>
            </w:r>
            <w:r>
              <w:rPr>
                <w:webHidden/>
              </w:rPr>
              <w:fldChar w:fldCharType="separate"/>
            </w:r>
            <w:r>
              <w:rPr>
                <w:webHidden/>
                <w:rStyle w:val="IndexLink"/>
                <w:vanish w:val="false"/>
              </w:rPr>
              <w:t>Questions</w:t>
              <w:tab/>
              <w:t>4</w:t>
            </w:r>
            <w:r>
              <w:rPr>
                <w:webHidden/>
              </w:rPr>
              <w:fldChar w:fldCharType="end"/>
            </w:r>
          </w:hyperlink>
        </w:p>
        <w:p>
          <w:pPr>
            <w:pStyle w:val="Contents1"/>
            <w:tabs>
              <w:tab w:val="clear" w:pos="720"/>
              <w:tab w:val="right" w:pos="9350" w:leader="dot"/>
            </w:tabs>
            <w:rPr/>
          </w:pPr>
          <w:hyperlink w:anchor="_Toc128951335">
            <w:r>
              <w:rPr>
                <w:webHidden/>
              </w:rPr>
              <w:fldChar w:fldCharType="begin"/>
            </w:r>
            <w:r>
              <w:rPr>
                <w:webHidden/>
              </w:rPr>
              <w:instrText xml:space="preserve">PAGEREF _Toc128951335 \h</w:instrText>
            </w:r>
            <w:r>
              <w:rPr>
                <w:webHidden/>
              </w:rPr>
              <w:fldChar w:fldCharType="separate"/>
            </w:r>
            <w:r>
              <w:rPr>
                <w:webHidden/>
                <w:rStyle w:val="IndexLink"/>
                <w:vanish w:val="false"/>
              </w:rPr>
              <w:t>Chapter 2: Literature Review</w:t>
              <w:tab/>
              <w:t>6</w:t>
            </w:r>
            <w:r>
              <w:rPr>
                <w:webHidden/>
              </w:rPr>
              <w:fldChar w:fldCharType="end"/>
            </w:r>
          </w:hyperlink>
        </w:p>
        <w:p>
          <w:pPr>
            <w:pStyle w:val="Contents2"/>
            <w:tabs>
              <w:tab w:val="clear" w:pos="720"/>
              <w:tab w:val="right" w:pos="9350" w:leader="dot"/>
            </w:tabs>
            <w:rPr/>
          </w:pPr>
          <w:hyperlink w:anchor="_Toc128951336">
            <w:r>
              <w:rPr>
                <w:webHidden/>
              </w:rPr>
              <w:fldChar w:fldCharType="begin"/>
            </w:r>
            <w:r>
              <w:rPr>
                <w:webHidden/>
              </w:rPr>
              <w:instrText xml:space="preserve">PAGEREF _Toc128951336 \h</w:instrText>
            </w:r>
            <w:r>
              <w:rPr>
                <w:webHidden/>
              </w:rPr>
              <w:fldChar w:fldCharType="separate"/>
            </w:r>
            <w:r>
              <w:rPr>
                <w:webHidden/>
                <w:rStyle w:val="IndexLink"/>
                <w:vanish w:val="false"/>
              </w:rPr>
              <w:t>Customer Service</w:t>
              <w:tab/>
              <w:t>6</w:t>
            </w:r>
            <w:r>
              <w:rPr>
                <w:webHidden/>
              </w:rPr>
              <w:fldChar w:fldCharType="end"/>
            </w:r>
          </w:hyperlink>
        </w:p>
        <w:p>
          <w:pPr>
            <w:pStyle w:val="Contents2"/>
            <w:tabs>
              <w:tab w:val="clear" w:pos="720"/>
              <w:tab w:val="right" w:pos="9350" w:leader="dot"/>
            </w:tabs>
            <w:rPr/>
          </w:pPr>
          <w:hyperlink w:anchor="_Toc128951337">
            <w:r>
              <w:rPr>
                <w:webHidden/>
              </w:rPr>
              <w:fldChar w:fldCharType="begin"/>
            </w:r>
            <w:r>
              <w:rPr>
                <w:webHidden/>
              </w:rPr>
              <w:instrText xml:space="preserve">PAGEREF _Toc128951337 \h</w:instrText>
            </w:r>
            <w:r>
              <w:rPr>
                <w:webHidden/>
              </w:rPr>
              <w:fldChar w:fldCharType="separate"/>
            </w:r>
            <w:r>
              <w:rPr>
                <w:webHidden/>
                <w:rStyle w:val="IndexLink"/>
                <w:vanish w:val="false"/>
              </w:rPr>
              <w:t>Customer Satisfaction</w:t>
              <w:tab/>
              <w:t>7</w:t>
            </w:r>
            <w:r>
              <w:rPr>
                <w:webHidden/>
              </w:rPr>
              <w:fldChar w:fldCharType="end"/>
            </w:r>
          </w:hyperlink>
        </w:p>
        <w:p>
          <w:pPr>
            <w:pStyle w:val="Contents1"/>
            <w:tabs>
              <w:tab w:val="clear" w:pos="720"/>
              <w:tab w:val="right" w:pos="9350" w:leader="dot"/>
            </w:tabs>
            <w:rPr/>
          </w:pPr>
          <w:hyperlink w:anchor="_Toc128951338">
            <w:r>
              <w:rPr>
                <w:webHidden/>
              </w:rPr>
              <w:fldChar w:fldCharType="begin"/>
            </w:r>
            <w:r>
              <w:rPr>
                <w:webHidden/>
              </w:rPr>
              <w:instrText xml:space="preserve">PAGEREF _Toc128951338 \h</w:instrText>
            </w:r>
            <w:r>
              <w:rPr>
                <w:webHidden/>
              </w:rPr>
              <w:fldChar w:fldCharType="separate"/>
            </w:r>
            <w:r>
              <w:rPr>
                <w:webHidden/>
                <w:rStyle w:val="IndexLink"/>
                <w:vanish w:val="false"/>
              </w:rPr>
              <w:t>Research Methodology</w:t>
              <w:tab/>
              <w:t>8</w:t>
            </w:r>
            <w:r>
              <w:rPr>
                <w:webHidden/>
              </w:rPr>
              <w:fldChar w:fldCharType="end"/>
            </w:r>
          </w:hyperlink>
        </w:p>
        <w:p>
          <w:pPr>
            <w:pStyle w:val="Contents2"/>
            <w:tabs>
              <w:tab w:val="clear" w:pos="720"/>
              <w:tab w:val="right" w:pos="9350" w:leader="dot"/>
            </w:tabs>
            <w:rPr/>
          </w:pPr>
          <w:hyperlink w:anchor="_Toc128951339">
            <w:r>
              <w:rPr>
                <w:webHidden/>
              </w:rPr>
              <w:fldChar w:fldCharType="begin"/>
            </w:r>
            <w:r>
              <w:rPr>
                <w:webHidden/>
              </w:rPr>
              <w:instrText xml:space="preserve">PAGEREF _Toc128951339 \h</w:instrText>
            </w:r>
            <w:r>
              <w:rPr>
                <w:webHidden/>
              </w:rPr>
              <w:fldChar w:fldCharType="separate"/>
            </w:r>
            <w:r>
              <w:rPr>
                <w:webHidden/>
                <w:rStyle w:val="IndexLink"/>
                <w:vanish w:val="false"/>
              </w:rPr>
              <w:t>Research Philosophy</w:t>
              <w:tab/>
              <w:t>8</w:t>
            </w:r>
            <w:r>
              <w:rPr>
                <w:webHidden/>
              </w:rPr>
              <w:fldChar w:fldCharType="end"/>
            </w:r>
          </w:hyperlink>
        </w:p>
        <w:p>
          <w:pPr>
            <w:pStyle w:val="Contents2"/>
            <w:tabs>
              <w:tab w:val="clear" w:pos="720"/>
              <w:tab w:val="right" w:pos="9350" w:leader="dot"/>
            </w:tabs>
            <w:rPr/>
          </w:pPr>
          <w:hyperlink w:anchor="_Toc128951340">
            <w:r>
              <w:rPr>
                <w:webHidden/>
              </w:rPr>
              <w:fldChar w:fldCharType="begin"/>
            </w:r>
            <w:r>
              <w:rPr>
                <w:webHidden/>
              </w:rPr>
              <w:instrText xml:space="preserve">PAGEREF _Toc128951340 \h</w:instrText>
            </w:r>
            <w:r>
              <w:rPr>
                <w:webHidden/>
              </w:rPr>
              <w:fldChar w:fldCharType="separate"/>
            </w:r>
            <w:r>
              <w:rPr>
                <w:webHidden/>
                <w:rStyle w:val="IndexLink"/>
                <w:vanish w:val="false"/>
              </w:rPr>
              <w:t>Research Approach</w:t>
              <w:tab/>
              <w:t>8</w:t>
            </w:r>
            <w:r>
              <w:rPr>
                <w:webHidden/>
              </w:rPr>
              <w:fldChar w:fldCharType="end"/>
            </w:r>
          </w:hyperlink>
        </w:p>
        <w:p>
          <w:pPr>
            <w:pStyle w:val="Contents2"/>
            <w:tabs>
              <w:tab w:val="clear" w:pos="720"/>
              <w:tab w:val="right" w:pos="9350" w:leader="dot"/>
            </w:tabs>
            <w:rPr/>
          </w:pPr>
          <w:hyperlink w:anchor="_Toc128951341">
            <w:r>
              <w:rPr>
                <w:webHidden/>
              </w:rPr>
              <w:fldChar w:fldCharType="begin"/>
            </w:r>
            <w:r>
              <w:rPr>
                <w:webHidden/>
              </w:rPr>
              <w:instrText xml:space="preserve">PAGEREF _Toc128951341 \h</w:instrText>
            </w:r>
            <w:r>
              <w:rPr>
                <w:webHidden/>
              </w:rPr>
              <w:fldChar w:fldCharType="separate"/>
            </w:r>
            <w:r>
              <w:rPr>
                <w:webHidden/>
                <w:rStyle w:val="IndexLink"/>
                <w:vanish w:val="false"/>
              </w:rPr>
              <w:t>Research Method</w:t>
              <w:tab/>
              <w:t>8</w:t>
            </w:r>
            <w:r>
              <w:rPr>
                <w:webHidden/>
              </w:rPr>
              <w:fldChar w:fldCharType="end"/>
            </w:r>
          </w:hyperlink>
        </w:p>
        <w:p>
          <w:pPr>
            <w:pStyle w:val="Contents2"/>
            <w:tabs>
              <w:tab w:val="clear" w:pos="720"/>
              <w:tab w:val="right" w:pos="9350" w:leader="dot"/>
            </w:tabs>
            <w:rPr/>
          </w:pPr>
          <w:hyperlink w:anchor="_Toc128951342">
            <w:r>
              <w:rPr>
                <w:webHidden/>
              </w:rPr>
              <w:fldChar w:fldCharType="begin"/>
            </w:r>
            <w:r>
              <w:rPr>
                <w:webHidden/>
              </w:rPr>
              <w:instrText xml:space="preserve">PAGEREF _Toc128951342 \h</w:instrText>
            </w:r>
            <w:r>
              <w:rPr>
                <w:webHidden/>
              </w:rPr>
              <w:fldChar w:fldCharType="separate"/>
            </w:r>
            <w:r>
              <w:rPr>
                <w:webHidden/>
                <w:rStyle w:val="IndexLink"/>
                <w:vanish w:val="false"/>
              </w:rPr>
              <w:t>Research Strategy</w:t>
              <w:tab/>
              <w:t>9</w:t>
            </w:r>
            <w:r>
              <w:rPr>
                <w:webHidden/>
              </w:rPr>
              <w:fldChar w:fldCharType="end"/>
            </w:r>
          </w:hyperlink>
        </w:p>
        <w:p>
          <w:pPr>
            <w:pStyle w:val="Contents2"/>
            <w:tabs>
              <w:tab w:val="clear" w:pos="720"/>
              <w:tab w:val="right" w:pos="9350" w:leader="dot"/>
            </w:tabs>
            <w:rPr/>
          </w:pPr>
          <w:hyperlink w:anchor="_Toc128951343">
            <w:r>
              <w:rPr>
                <w:webHidden/>
              </w:rPr>
              <w:fldChar w:fldCharType="begin"/>
            </w:r>
            <w:r>
              <w:rPr>
                <w:webHidden/>
              </w:rPr>
              <w:instrText xml:space="preserve">PAGEREF _Toc128951343 \h</w:instrText>
            </w:r>
            <w:r>
              <w:rPr>
                <w:webHidden/>
              </w:rPr>
              <w:fldChar w:fldCharType="separate"/>
            </w:r>
            <w:r>
              <w:rPr>
                <w:webHidden/>
                <w:rStyle w:val="IndexLink"/>
                <w:vanish w:val="false"/>
              </w:rPr>
              <w:t>Data Collection Method and Sample Size</w:t>
              <w:tab/>
              <w:t>9</w:t>
            </w:r>
            <w:r>
              <w:rPr>
                <w:webHidden/>
              </w:rPr>
              <w:fldChar w:fldCharType="end"/>
            </w:r>
          </w:hyperlink>
        </w:p>
        <w:p>
          <w:pPr>
            <w:pStyle w:val="Contents2"/>
            <w:tabs>
              <w:tab w:val="clear" w:pos="720"/>
              <w:tab w:val="right" w:pos="9350" w:leader="dot"/>
            </w:tabs>
            <w:rPr/>
          </w:pPr>
          <w:hyperlink w:anchor="_Toc128951344">
            <w:r>
              <w:rPr>
                <w:webHidden/>
              </w:rPr>
              <w:fldChar w:fldCharType="begin"/>
            </w:r>
            <w:r>
              <w:rPr>
                <w:webHidden/>
              </w:rPr>
              <w:instrText xml:space="preserve">PAGEREF _Toc128951344 \h</w:instrText>
            </w:r>
            <w:r>
              <w:rPr>
                <w:webHidden/>
              </w:rPr>
              <w:fldChar w:fldCharType="separate"/>
            </w:r>
            <w:r>
              <w:rPr>
                <w:webHidden/>
                <w:rStyle w:val="IndexLink"/>
                <w:vanish w:val="false"/>
              </w:rPr>
              <w:t>Population and Sampling</w:t>
              <w:tab/>
              <w:t>9</w:t>
            </w:r>
            <w:r>
              <w:rPr>
                <w:webHidden/>
              </w:rPr>
              <w:fldChar w:fldCharType="end"/>
            </w:r>
          </w:hyperlink>
        </w:p>
        <w:p>
          <w:pPr>
            <w:pStyle w:val="Contents2"/>
            <w:tabs>
              <w:tab w:val="clear" w:pos="720"/>
              <w:tab w:val="right" w:pos="9350" w:leader="dot"/>
            </w:tabs>
            <w:rPr/>
          </w:pPr>
          <w:hyperlink w:anchor="_Toc128951345">
            <w:r>
              <w:rPr>
                <w:webHidden/>
              </w:rPr>
              <w:fldChar w:fldCharType="begin"/>
            </w:r>
            <w:r>
              <w:rPr>
                <w:webHidden/>
              </w:rPr>
              <w:instrText xml:space="preserve">PAGEREF _Toc128951345 \h</w:instrText>
            </w:r>
            <w:r>
              <w:rPr>
                <w:webHidden/>
              </w:rPr>
              <w:fldChar w:fldCharType="separate"/>
            </w:r>
            <w:r>
              <w:rPr>
                <w:webHidden/>
                <w:rStyle w:val="IndexLink"/>
                <w:vanish w:val="false"/>
              </w:rPr>
              <w:t>Data Analysis and Presentation</w:t>
              <w:tab/>
              <w:t>10</w:t>
            </w:r>
            <w:r>
              <w:rPr>
                <w:webHidden/>
              </w:rPr>
              <w:fldChar w:fldCharType="end"/>
            </w:r>
          </w:hyperlink>
        </w:p>
        <w:p>
          <w:pPr>
            <w:pStyle w:val="Contents2"/>
            <w:tabs>
              <w:tab w:val="clear" w:pos="720"/>
              <w:tab w:val="right" w:pos="9350" w:leader="dot"/>
            </w:tabs>
            <w:rPr/>
          </w:pPr>
          <w:hyperlink w:anchor="_Toc128951346">
            <w:r>
              <w:rPr>
                <w:webHidden/>
              </w:rPr>
              <w:fldChar w:fldCharType="begin"/>
            </w:r>
            <w:r>
              <w:rPr>
                <w:webHidden/>
              </w:rPr>
              <w:instrText xml:space="preserve">PAGEREF _Toc128951346 \h</w:instrText>
            </w:r>
            <w:r>
              <w:rPr>
                <w:webHidden/>
              </w:rPr>
              <w:fldChar w:fldCharType="separate"/>
            </w:r>
            <w:r>
              <w:rPr>
                <w:webHidden/>
                <w:rStyle w:val="IndexLink"/>
                <w:vanish w:val="false"/>
              </w:rPr>
              <w:t>Ethical Issues</w:t>
              <w:tab/>
              <w:t>10</w:t>
            </w:r>
            <w:r>
              <w:rPr>
                <w:webHidden/>
              </w:rPr>
              <w:fldChar w:fldCharType="end"/>
            </w:r>
          </w:hyperlink>
        </w:p>
        <w:p>
          <w:pPr>
            <w:pStyle w:val="Contents1"/>
            <w:tabs>
              <w:tab w:val="clear" w:pos="720"/>
              <w:tab w:val="right" w:pos="9350" w:leader="dot"/>
            </w:tabs>
            <w:rPr/>
          </w:pPr>
          <w:hyperlink w:anchor="_Toc128951347">
            <w:r>
              <w:rPr>
                <w:webHidden/>
              </w:rPr>
              <w:fldChar w:fldCharType="begin"/>
            </w:r>
            <w:r>
              <w:rPr>
                <w:webHidden/>
              </w:rPr>
              <w:instrText xml:space="preserve">PAGEREF _Toc128951347 \h</w:instrText>
            </w:r>
            <w:r>
              <w:rPr>
                <w:webHidden/>
              </w:rPr>
              <w:fldChar w:fldCharType="separate"/>
            </w:r>
            <w:r>
              <w:rPr>
                <w:webHidden/>
                <w:rStyle w:val="IndexLink"/>
                <w:vanish w:val="false"/>
              </w:rPr>
              <w:t>References</w:t>
              <w:tab/>
              <w:t>11</w:t>
            </w:r>
            <w:r>
              <w:rPr>
                <w:webHidden/>
              </w:rPr>
              <w:fldChar w:fldCharType="end"/>
            </w:r>
          </w:hyperlink>
        </w:p>
        <w:p>
          <w:pPr>
            <w:pStyle w:val="Normal"/>
            <w:rPr/>
          </w:pPr>
          <w:r>
            <w:rPr/>
          </w:r>
          <w:r>
            <w:rPr/>
            <w:fldChar w:fldCharType="end"/>
          </w:r>
        </w:p>
      </w:sdtContent>
    </w:sdt>
    <w:p>
      <w:pPr>
        <w:pStyle w:val="Normal"/>
        <w:spacing w:lineRule="auto" w:line="259"/>
        <w:jc w:val="left"/>
        <w:rPr/>
      </w:pPr>
      <w:r>
        <w:rPr/>
      </w:r>
      <w:r>
        <w:br w:type="page"/>
      </w:r>
    </w:p>
    <w:p>
      <w:pPr>
        <w:pStyle w:val="Heading1"/>
        <w:rPr/>
      </w:pPr>
      <w:bookmarkStart w:id="2" w:name="_Toc128951329"/>
      <w:r>
        <w:rPr/>
        <w:t>Introduction</w:t>
      </w:r>
      <w:bookmarkEnd w:id="2"/>
    </w:p>
    <w:p>
      <w:pPr>
        <w:pStyle w:val="Heading2"/>
        <w:rPr/>
      </w:pPr>
      <w:bookmarkStart w:id="3" w:name="_Toc128951330"/>
      <w:r>
        <w:rPr/>
        <w:t>Background</w:t>
      </w:r>
      <w:bookmarkEnd w:id="3"/>
    </w:p>
    <w:p>
      <w:pPr>
        <w:pStyle w:val="Normal"/>
        <w:rPr/>
      </w:pPr>
      <w:r>
        <w:rPr/>
        <w:t>To maintain an edge in today's contemporary, competitive, and international business environment, the quality of service that organisations can give is crucial, as it directly correlates to the success of client retention strategies (Shemwell et al., 1998). In addition, success requires establishing trust with your target market and satisfying their needs better than the competition (Kotler, 2009). The long-term economic performance and financial viability of an organization will rise if it provides excellent customer service and goes above and beyond what its customers anticipate. The paradigm of perceived expectation and confirmation laid the groundwork for the modern conception of customer service. There are many facets to the definition, and various academics place varying values on them (Ismail, 2009). Good hardware, trained staff, well-maintained buildings, and polished marketing materials are often cited as examples of tangibility (Sentosa, 2013). As a third point, empathy refers to showing concern, sympathy, and consideration for the client (Raza, 2012). Fourth, dependability refers to service providers' actual capacity and commitment to delivering as promised (Osman, 2013). Finally, responsiveness is often understood as the readiness to provide service under a variety of conditions.</w:t>
      </w:r>
    </w:p>
    <w:p>
      <w:pPr>
        <w:pStyle w:val="Heading2"/>
        <w:rPr/>
      </w:pPr>
      <w:bookmarkStart w:id="4" w:name="_Toc128951331"/>
      <w:r>
        <w:rPr/>
        <w:t>Significance of the Study</w:t>
      </w:r>
      <w:bookmarkEnd w:id="4"/>
    </w:p>
    <w:p>
      <w:pPr>
        <w:pStyle w:val="Normal"/>
        <w:rPr/>
      </w:pPr>
      <w:r>
        <w:rPr/>
        <w:t>Despite the obvious connection, little was understood about Customer Service's part in predicting previous studies and its associated factors. In many people's opinions, this is overlooked since the Customer Service system's inherent qualities are given more attention. In particular, they examined respondents' opinions of various facets of customer service using a simple correlation method but did not bother to measure the significance of the connection or the impact of anything (May, 2018). However, the results presented in the research were insufficient to serve as practical suggestions. Due to the insufficiency of the results, strategic action plans cannot be developed, and the execution of Customer Service cannot be enhanced without more investigation into the nature of the study. Numerous management programmes have shown that when telecommunications companies effectively implement quality, it has a positive effect on the attitudes and actions of both employees and stakeholders (Ismail, 2009).</w:t>
      </w:r>
    </w:p>
    <w:p>
      <w:pPr>
        <w:pStyle w:val="Normal"/>
        <w:rPr/>
      </w:pPr>
      <w:r>
        <w:rPr/>
        <w:t xml:space="preserve">In today's market-based economy, the loyalty and contentment of consumers are of paramount importance. Because of the ever-changing nature of the business process and the wide range of customer satisfaction, continuous research and active participation from customers are required to assess their opinions, preferences, and patterns of consumption (Agbor, 2011). In addition to the obvious consequences of poor customer service in the form of lost business, a well-executed strategy for dealing with customers may provide significant financial and other gains (Sherman, 2019). Getting new consumers takes more effort and money than keeping old ones happy. Chidambaram and Ramachandra (2021) argue that the intent of a customer's purchase is a crucial strategic consideration for businesses as they evaluate their own capabilities and shortcomings in the supply chain. In this research, the researcher will investigate the different customer service strategies of Mark and Spencer and their effects on customer satisfaction. </w:t>
      </w:r>
    </w:p>
    <w:p>
      <w:pPr>
        <w:pStyle w:val="Heading2"/>
        <w:rPr/>
      </w:pPr>
      <w:bookmarkStart w:id="5" w:name="_Toc128951332"/>
      <w:r>
        <w:rPr/>
        <w:t>Aim</w:t>
      </w:r>
      <w:bookmarkEnd w:id="5"/>
      <w:r>
        <w:rPr/>
        <w:t xml:space="preserve"> </w:t>
      </w:r>
    </w:p>
    <w:p>
      <w:pPr>
        <w:pStyle w:val="Normal"/>
        <w:rPr/>
      </w:pPr>
      <w:r>
        <w:rPr/>
        <w:t>The aim of this study is to identify the impacts of customer services on customer satisfaction in the context of Mark and Spencer</w:t>
      </w:r>
    </w:p>
    <w:p>
      <w:pPr>
        <w:pStyle w:val="Heading2"/>
        <w:rPr/>
      </w:pPr>
      <w:bookmarkStart w:id="6" w:name="_Toc128951333"/>
      <w:r>
        <w:rPr/>
        <w:t>Objectives</w:t>
      </w:r>
      <w:bookmarkEnd w:id="6"/>
      <w:r>
        <w:rPr/>
        <w:t xml:space="preserve"> </w:t>
      </w:r>
    </w:p>
    <w:p>
      <w:pPr>
        <w:pStyle w:val="ListParagraph"/>
        <w:numPr>
          <w:ilvl w:val="0"/>
          <w:numId w:val="1"/>
        </w:numPr>
        <w:rPr/>
      </w:pPr>
      <w:r>
        <w:rPr/>
        <w:t>To determine the different types of customer services offered by Mark and Spencer.</w:t>
      </w:r>
    </w:p>
    <w:p>
      <w:pPr>
        <w:pStyle w:val="ListParagraph"/>
        <w:numPr>
          <w:ilvl w:val="0"/>
          <w:numId w:val="1"/>
        </w:numPr>
        <w:rPr/>
      </w:pPr>
      <w:r>
        <w:rPr/>
        <w:t>To identify the measures of customer satisfaction in the context of Mark and Spencer.</w:t>
      </w:r>
    </w:p>
    <w:p>
      <w:pPr>
        <w:pStyle w:val="ListParagraph"/>
        <w:numPr>
          <w:ilvl w:val="0"/>
          <w:numId w:val="1"/>
        </w:numPr>
        <w:rPr/>
      </w:pPr>
      <w:r>
        <w:rPr/>
        <w:t>To analyse the relationship between customer services and customer satisfaction in the context of Mark and Spencer.</w:t>
      </w:r>
    </w:p>
    <w:p>
      <w:pPr>
        <w:pStyle w:val="ListParagraph"/>
        <w:numPr>
          <w:ilvl w:val="0"/>
          <w:numId w:val="1"/>
        </w:numPr>
        <w:rPr/>
      </w:pPr>
      <w:r>
        <w:rPr/>
        <w:t>To recommend some appropriate customer service strategies for Mark and Spencer.</w:t>
      </w:r>
    </w:p>
    <w:p>
      <w:pPr>
        <w:pStyle w:val="Heading2"/>
        <w:rPr/>
      </w:pPr>
      <w:bookmarkStart w:id="7" w:name="_Toc128951334"/>
      <w:r>
        <w:rPr/>
        <w:t>Questions</w:t>
      </w:r>
      <w:bookmarkEnd w:id="7"/>
    </w:p>
    <w:p>
      <w:pPr>
        <w:pStyle w:val="ListParagraph"/>
        <w:numPr>
          <w:ilvl w:val="0"/>
          <w:numId w:val="1"/>
        </w:numPr>
        <w:rPr/>
      </w:pPr>
      <w:r>
        <w:rPr/>
        <w:t>What are the different types of customer services offered by Mark and Spencer?</w:t>
      </w:r>
    </w:p>
    <w:p>
      <w:pPr>
        <w:pStyle w:val="ListParagraph"/>
        <w:numPr>
          <w:ilvl w:val="0"/>
          <w:numId w:val="1"/>
        </w:numPr>
        <w:rPr/>
      </w:pPr>
      <w:r>
        <w:rPr/>
        <w:t>What are the measures of customer satisfaction in the context of Mark and Spencer?</w:t>
      </w:r>
    </w:p>
    <w:p>
      <w:pPr>
        <w:pStyle w:val="ListParagraph"/>
        <w:numPr>
          <w:ilvl w:val="0"/>
          <w:numId w:val="1"/>
        </w:numPr>
        <w:rPr/>
      </w:pPr>
      <w:r>
        <w:rPr/>
        <w:t>What is the relationship between customer services and customer satisfaction in the context of Mark and Spencer?</w:t>
      </w:r>
    </w:p>
    <w:p>
      <w:pPr>
        <w:pStyle w:val="ListParagraph"/>
        <w:numPr>
          <w:ilvl w:val="0"/>
          <w:numId w:val="1"/>
        </w:numPr>
        <w:rPr/>
      </w:pPr>
      <w:r>
        <w:rPr/>
        <w:t>What are the impacts of customer services on customer satisfaction in the context of Mark and Spencer?</w:t>
      </w:r>
    </w:p>
    <w:p>
      <w:pPr>
        <w:pStyle w:val="Normal"/>
        <w:rPr/>
      </w:pPr>
      <w:r>
        <w:rPr/>
      </w:r>
    </w:p>
    <w:p>
      <w:pPr>
        <w:pStyle w:val="Normal"/>
        <w:rPr/>
      </w:pPr>
      <w:r>
        <w:rPr/>
      </w:r>
    </w:p>
    <w:p>
      <w:pPr>
        <w:pStyle w:val="Normal"/>
        <w:spacing w:lineRule="auto" w:line="259"/>
        <w:jc w:val="left"/>
        <w:rPr/>
      </w:pPr>
      <w:r>
        <w:rPr/>
      </w:r>
      <w:r>
        <w:br w:type="page"/>
      </w:r>
    </w:p>
    <w:p>
      <w:pPr>
        <w:pStyle w:val="Heading1"/>
        <w:rPr/>
      </w:pPr>
      <w:bookmarkStart w:id="8" w:name="_Toc128951335"/>
      <w:r>
        <w:rPr/>
        <w:t>Literature Review</w:t>
      </w:r>
      <w:bookmarkEnd w:id="8"/>
    </w:p>
    <w:p>
      <w:pPr>
        <w:pStyle w:val="Heading2"/>
        <w:rPr/>
      </w:pPr>
      <w:bookmarkStart w:id="9" w:name="_Toc128951336"/>
      <w:r>
        <w:rPr/>
        <w:t>Customer Service</w:t>
      </w:r>
      <w:bookmarkEnd w:id="9"/>
    </w:p>
    <w:p>
      <w:pPr>
        <w:pStyle w:val="Normal"/>
        <w:rPr/>
      </w:pPr>
      <w:r>
        <w:rPr/>
        <w:t>Generally speaking, customer service is the result of a delivery mechanism for services and is associated with the feelings, thoughts, and references that customers have about the quality of the service they received. Throughout the last decade, there has been a dramatic increase in attention to this matter. Since its inception, this area of study has seen explosive growth in the academic community (Zeithmal, 2000). Several different conceptual frameworks and theoretical frameworks have been created to explore and provide light on this issue. The greater the frequency of scientific and technical advancements, the smaller the quality difference will be. Later in the article, we will go more into the reasons behind these quality discrepancies (</w:t>
      </w:r>
      <w:bookmarkStart w:id="10" w:name="_Hlk128950968"/>
      <w:r>
        <w:rPr/>
        <w:t>Bhargava, 2010</w:t>
      </w:r>
      <w:bookmarkEnd w:id="10"/>
      <w:r>
        <w:rPr/>
        <w:t>). Direct service workers like waiters report that even their best attempts to please an unhappy client might be met with criticism. Taking into account customers' mental and physical health is essential to effective consumer persuasion. As a result, the gap between consumers' idealised expectations and their actual experiences may widen or narrow over time (</w:t>
      </w:r>
      <w:bookmarkStart w:id="11" w:name="_Hlk128950972"/>
      <w:r>
        <w:rPr/>
        <w:t>Parasuraman et. al., 1994</w:t>
      </w:r>
      <w:bookmarkEnd w:id="11"/>
      <w:r>
        <w:rPr/>
        <w:t>).</w:t>
      </w:r>
    </w:p>
    <w:p>
      <w:pPr>
        <w:pStyle w:val="Normal"/>
        <w:rPr/>
      </w:pPr>
      <w:r>
        <w:rPr/>
        <w:t>There is no agreed-upon standard for assessing or defining customer service (</w:t>
      </w:r>
      <w:bookmarkStart w:id="12" w:name="_Hlk128950986"/>
      <w:r>
        <w:rPr/>
        <w:t>Eshghi et al., 2008</w:t>
      </w:r>
      <w:bookmarkEnd w:id="12"/>
      <w:r>
        <w:rPr/>
        <w:t>). Accurate measuring of customer service, a multifaceted concept with many aspects some of which are subject to quick and dramatic change, is possible thanks to advancements in technology (Karatepe, 2013). Quality is achieved and defined by service providers, while consumers experience as well as perceive it. The whole service process is then assessed, with a focus on the parts that are repeated often and, if executed well, will help to sustain positive client relationships over time. Quality, a major factor in process design, affects demand levels for a given product or client profile. Never underestimate the significance of service quality on key performance metrics and bottom-line earnings. Sustainable and exceptional, a quality-based approach should be considered a strategic force due to its potential to considerably enhance market share, propel an expansion, and discourage imitators.</w:t>
      </w:r>
    </w:p>
    <w:p>
      <w:pPr>
        <w:pStyle w:val="Heading2"/>
        <w:rPr/>
      </w:pPr>
      <w:bookmarkStart w:id="13" w:name="_Toc128951337"/>
      <w:r>
        <w:rPr/>
        <w:t>Customer Satisfaction</w:t>
      </w:r>
      <w:bookmarkEnd w:id="13"/>
    </w:p>
    <w:p>
      <w:pPr>
        <w:pStyle w:val="Normal"/>
        <w:rPr/>
      </w:pPr>
      <w:r>
        <w:rPr/>
        <w:t>Customer satisfaction is simply how pleased the consumers are there with the services supplied and may be measured by surveys as well as ratings to understand their demands and make modifications where applicable (Awan et al., 2011). Industrial corporations, government agencies, services providers, and non-profit organisations everyone have one similar characteristic which is the major goal to serve the clients (Baker et al., 2000). Consumer satisfaction is examined and argued periodically in literary publications. The issues span from physiological to behavioural and normative elements (Javadin et al., 2012).  There is little question that customer happiness and Customer Service constitute strongly connected concepts.  Conversely, multiple research revealed that Customer Service is a component that influences client happiness regardless of whether they were accumulated or transaction-focused (Chidambaram, 2012). The two conflict notions represent the ultimate aims of telecommunications companies (Wilson et al., 2008). Yet, it is vital to emphasise that customer satisfaction constitutes an even larger notion not simply focused on certain aspects (Ree, 2010). Customer Service seems to be an appraisal over a long time and thus is an anticipatory component of customer happiness (Machirori et al., 2011). </w:t>
      </w:r>
    </w:p>
    <w:p>
      <w:pPr>
        <w:pStyle w:val="Normal"/>
        <w:spacing w:lineRule="auto" w:line="259"/>
        <w:jc w:val="left"/>
        <w:rPr/>
      </w:pPr>
      <w:r>
        <w:rPr/>
      </w:r>
      <w:r>
        <w:br w:type="page"/>
      </w:r>
    </w:p>
    <w:p>
      <w:pPr>
        <w:pStyle w:val="Heading1"/>
        <w:rPr/>
      </w:pPr>
      <w:bookmarkStart w:id="14" w:name="_Toc128951338"/>
      <w:bookmarkStart w:id="15" w:name="_Toc118477669"/>
      <w:r>
        <w:rPr/>
        <w:t>Research Methodology</w:t>
      </w:r>
      <w:bookmarkEnd w:id="14"/>
      <w:bookmarkEnd w:id="15"/>
    </w:p>
    <w:p>
      <w:pPr>
        <w:pStyle w:val="Normal"/>
        <w:rPr/>
      </w:pPr>
      <w:r>
        <w:rPr/>
        <w:t xml:space="preserve">The researcher will describe the approaches and techniques used in this investigation. The author provides a concise summary of the research procedures and their rationale. </w:t>
      </w:r>
    </w:p>
    <w:p>
      <w:pPr>
        <w:pStyle w:val="Heading2"/>
        <w:rPr/>
      </w:pPr>
      <w:r>
        <w:rPr/>
        <w:t>Research Onion</w:t>
      </w:r>
    </w:p>
    <w:p>
      <w:pPr>
        <w:pStyle w:val="Normal"/>
        <w:rPr/>
      </w:pPr>
      <w:r>
        <w:rPr/>
        <w:t xml:space="preserve">The researcher in this research will use the research onion model which is a widely used research paradigm. The research onion model will provide a birds eye view to the methodological approaches of the research. However, using this model it will be easy for the researcher to generate the research outcomes. </w:t>
      </w:r>
    </w:p>
    <w:p>
      <w:pPr>
        <w:pStyle w:val="Normal"/>
        <w:keepNext w:val="true"/>
        <w:jc w:val="center"/>
        <w:rPr/>
      </w:pPr>
      <w:r>
        <w:rPr/>
        <w:drawing>
          <wp:inline distT="0" distB="0" distL="0" distR="0">
            <wp:extent cx="4130040" cy="3061335"/>
            <wp:effectExtent l="0" t="0" r="0" b="0"/>
            <wp:docPr id="1" name="Picture 2" descr="Saunders et al.'s Research Onion [30].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Saunders et al.'s Research Onion [30]. | Download Scientific Diagram"/>
                    <pic:cNvPicPr>
                      <a:picLocks noChangeAspect="1" noChangeArrowheads="1"/>
                    </pic:cNvPicPr>
                  </pic:nvPicPr>
                  <pic:blipFill>
                    <a:blip r:embed="rId2"/>
                    <a:stretch>
                      <a:fillRect/>
                    </a:stretch>
                  </pic:blipFill>
                  <pic:spPr bwMode="auto">
                    <a:xfrm>
                      <a:off x="0" y="0"/>
                      <a:ext cx="4130040" cy="3061335"/>
                    </a:xfrm>
                    <a:prstGeom prst="rect">
                      <a:avLst/>
                    </a:prstGeom>
                  </pic:spPr>
                </pic:pic>
              </a:graphicData>
            </a:graphic>
          </wp:inline>
        </w:drawing>
      </w:r>
    </w:p>
    <w:p>
      <w:pPr>
        <w:pStyle w:val="Caption1"/>
        <w:rPr/>
      </w:pPr>
      <w:r>
        <w:rPr/>
        <w:t xml:space="preserve">Figure </w:t>
      </w:r>
      <w:r>
        <w:rPr/>
        <w:fldChar w:fldCharType="begin"/>
      </w:r>
      <w:r>
        <w:rPr/>
        <w:instrText xml:space="preserve"> SEQ Figure \* ARABIC </w:instrText>
      </w:r>
      <w:r>
        <w:rPr/>
        <w:fldChar w:fldCharType="separate"/>
      </w:r>
      <w:r>
        <w:rPr/>
        <w:t>1</w:t>
      </w:r>
      <w:r>
        <w:rPr/>
        <w:fldChar w:fldCharType="end"/>
      </w:r>
      <w:r>
        <w:rPr/>
        <w:t>: Research Onion Model (Saunders et. al, 2012)</w:t>
      </w:r>
    </w:p>
    <w:p>
      <w:pPr>
        <w:pStyle w:val="Heading2"/>
        <w:rPr/>
      </w:pPr>
      <w:bookmarkStart w:id="16" w:name="_Toc128951339"/>
      <w:bookmarkStart w:id="17" w:name="_Toc118477670"/>
      <w:r>
        <w:rPr/>
        <w:t>Research Philosophy</w:t>
      </w:r>
      <w:bookmarkEnd w:id="16"/>
      <w:bookmarkEnd w:id="17"/>
    </w:p>
    <w:p>
      <w:pPr>
        <w:pStyle w:val="Normal"/>
        <w:rPr/>
      </w:pPr>
      <w:r>
        <w:rPr/>
        <w:t>The researcher has to make certain assumptions regarding the research topic, the location of the study, and the approach that will be used before any significant findings can be obtained (Black, 2012). Scholars who aim to construct reasonable assumptions and provide actionable findings might choose from a variety of research philosophies, including positivism, interpretivism, realism, postmodernism, as well as pragmatism (Cooper and Schindler, 2013).</w:t>
      </w:r>
    </w:p>
    <w:p>
      <w:pPr>
        <w:pStyle w:val="Normal"/>
        <w:rPr/>
      </w:pPr>
      <w:r>
        <w:rPr/>
        <w:t xml:space="preserve">The study's researcher feels confident in the study's outcomes because of the thorough analysis of the topic at hand and the use of massive datasets. The researcher's objective is to provide practically useful findings, and these will be supported by data. Because of this, we shall use the positivist tenet of research in an effort to provide reliable results. </w:t>
      </w:r>
    </w:p>
    <w:p>
      <w:pPr>
        <w:pStyle w:val="Heading2"/>
        <w:rPr/>
      </w:pPr>
      <w:bookmarkStart w:id="18" w:name="_Toc128951340"/>
      <w:bookmarkStart w:id="19" w:name="_Toc118477671"/>
      <w:r>
        <w:rPr/>
        <w:t>Research Approach</w:t>
      </w:r>
      <w:bookmarkEnd w:id="18"/>
      <w:bookmarkEnd w:id="19"/>
    </w:p>
    <w:p>
      <w:pPr>
        <w:pStyle w:val="Normal"/>
        <w:rPr/>
      </w:pPr>
      <w:r>
        <w:rPr/>
        <w:t>The research process involves a methodical outline of the aims, methods, and outcomes of the investigation. At this phase, the researcher often chooses between the inductive and deductive approaches, detailing the steps that will be done to finish the study (Collis and Hussey, 2009).</w:t>
      </w:r>
    </w:p>
    <w:p>
      <w:pPr>
        <w:pStyle w:val="Normal"/>
        <w:rPr/>
      </w:pPr>
      <w:r>
        <w:rPr/>
        <w:t xml:space="preserve">Since the researcher's primary focus has been on a deductive approach to the study—first gathering pertinent information related to the study's problem, then making a thorough literature review in order to construct the theoretical basis of the investigation and build the hypothesis on the basis of the theoretical framework, and afterwards beginning to collect data for the study and making the evaluation of them, but also finally generating the research findings—the researcher has mainly focused upon that approach. </w:t>
      </w:r>
    </w:p>
    <w:p>
      <w:pPr>
        <w:pStyle w:val="Heading2"/>
        <w:rPr/>
      </w:pPr>
      <w:bookmarkStart w:id="20" w:name="_Toc128951341"/>
      <w:bookmarkStart w:id="21" w:name="_Toc118477672"/>
      <w:r>
        <w:rPr/>
        <w:t>Research Method</w:t>
      </w:r>
      <w:bookmarkEnd w:id="20"/>
      <w:bookmarkEnd w:id="21"/>
    </w:p>
    <w:p>
      <w:pPr>
        <w:pStyle w:val="Normal"/>
        <w:rPr/>
      </w:pPr>
      <w:r>
        <w:rPr/>
        <w:t>The technique used by the researcher determines whether the study will take a quantitative or qualitative approach. Findings in qualitative research are generated by the author's perception of words and ideas, with the help of pattern detection and narrative (Bryman and Cramer, 2012). Using a large and precise data set, the researcher in quantitative research finds the answers to their questions via the use of numerical information and statistical analysis (Gill and Johnson, 2012).</w:t>
      </w:r>
    </w:p>
    <w:p>
      <w:pPr>
        <w:pStyle w:val="Normal"/>
        <w:rPr/>
      </w:pPr>
      <w:r>
        <w:rPr/>
        <w:t xml:space="preserve">The purpose of this research is to gather data and analysis statistically, and its results can be trusted. The researcher doesn't seem to want to utilise the data for theoretical or declarative statements, therefore a quantitative methodology is adequate. </w:t>
      </w:r>
    </w:p>
    <w:p>
      <w:pPr>
        <w:pStyle w:val="Heading2"/>
        <w:rPr/>
      </w:pPr>
      <w:bookmarkStart w:id="22" w:name="_Toc128951342"/>
      <w:bookmarkStart w:id="23" w:name="_Toc118477673"/>
      <w:r>
        <w:rPr/>
        <w:t>Research Strategy</w:t>
      </w:r>
      <w:bookmarkEnd w:id="22"/>
      <w:bookmarkEnd w:id="23"/>
    </w:p>
    <w:p>
      <w:pPr>
        <w:pStyle w:val="Normal"/>
        <w:rPr/>
      </w:pPr>
      <w:r>
        <w:rPr/>
        <w:t>Research techniques range from simple surveys to in-depth interviews and case studies to grounded theory and archival materials. Interviews are often used in research where subjectivity is an important factor and when understanding and observation are vital (Zikmund, 2013). A case study is the finest research strategy to utilise when there are only a few observations to go on. Researchers use archival materials to see how similar issues were addressed in previous studies. It is helpful to utilise a survey when there are numerous individuals to question for an inquiry (Goddard and Melville, 2015).</w:t>
      </w:r>
    </w:p>
    <w:p>
      <w:pPr>
        <w:pStyle w:val="Normal"/>
        <w:rPr/>
      </w:pPr>
      <w:r>
        <w:rPr/>
        <w:t xml:space="preserve">The survey method, the standard measure in quantitative research, will be used by the researcher to acquire data from a large population of participants. A thorough questionnaire will be designed by the researcher to elicit relevant data from the study's participants. </w:t>
      </w:r>
    </w:p>
    <w:p>
      <w:pPr>
        <w:pStyle w:val="Heading2"/>
        <w:rPr/>
      </w:pPr>
      <w:bookmarkStart w:id="24" w:name="_Toc128951343"/>
      <w:bookmarkStart w:id="25" w:name="_Toc118477674"/>
      <w:r>
        <w:rPr/>
        <w:t>Data Collection Method and Sample Size</w:t>
      </w:r>
      <w:bookmarkEnd w:id="24"/>
      <w:bookmarkEnd w:id="25"/>
    </w:p>
    <w:p>
      <w:pPr>
        <w:pStyle w:val="Normal"/>
        <w:rPr/>
      </w:pPr>
      <w:r>
        <w:rPr/>
        <w:t xml:space="preserve">Study data comes from both primary and secondary resources. Primary sources are the best way to get reliable data, but they are additionally the most difficult to get by. In spite of its speed and low cost, secondary data is of little use (Saunders, Lewis and Thornhill, 2012). Primary data for this investigation will be gathered via a comprehensive survey. In addition, the researcher will speak with 100 Mark and Spencer customers to get further data. How big a slice of the population was chosen for the research. </w:t>
      </w:r>
    </w:p>
    <w:p>
      <w:pPr>
        <w:pStyle w:val="Heading2"/>
        <w:rPr/>
      </w:pPr>
      <w:bookmarkStart w:id="26" w:name="_Toc128951344"/>
      <w:bookmarkStart w:id="27" w:name="_Toc118477675"/>
      <w:r>
        <w:rPr/>
        <w:t>Population and Sampling</w:t>
      </w:r>
      <w:bookmarkEnd w:id="26"/>
      <w:bookmarkEnd w:id="27"/>
    </w:p>
    <w:p>
      <w:pPr>
        <w:pStyle w:val="Normal"/>
        <w:rPr/>
      </w:pPr>
      <w:r>
        <w:rPr/>
        <w:t>The population consists of those who fill out the survey (Neuman, 2009). In order to gather a representative sample for the study, the researcher will conduct surveys among Mark and Spencer's customer base. Due to the impracticality of surveying all of Mark and Spencer's customers, a sampling technique will be used for this research. The researcher will use a completely random sampling approach to collect data from the study's participants.</w:t>
      </w:r>
    </w:p>
    <w:p>
      <w:pPr>
        <w:pStyle w:val="Heading2"/>
        <w:rPr/>
      </w:pPr>
      <w:bookmarkStart w:id="28" w:name="_Toc128951345"/>
      <w:bookmarkStart w:id="29" w:name="_Toc118477676"/>
      <w:r>
        <w:rPr/>
        <w:t>Data Analysis and Presentation</w:t>
      </w:r>
      <w:bookmarkEnd w:id="28"/>
      <w:bookmarkEnd w:id="29"/>
    </w:p>
    <w:p>
      <w:pPr>
        <w:pStyle w:val="Normal"/>
        <w:rPr/>
      </w:pPr>
      <w:r>
        <w:rPr/>
        <w:t xml:space="preserve">Analysis of data is the process through which analytic techniques and tools for research are selected (Saunders, Lewis and Thornhill, 2012). At this stage, the researcher will collect and analyse the study's quantitative data using a range of inferential and descriptive statistical techniques. At this point, calculations will be made for things like the mean, mode, median, standard deviation, frequency, correlation, and regression analysis. The collected information will be presented in the form of tables, figures, graphs, and charts. </w:t>
      </w:r>
    </w:p>
    <w:p>
      <w:pPr>
        <w:pStyle w:val="Heading2"/>
        <w:rPr/>
      </w:pPr>
      <w:r>
        <w:rPr/>
        <w:t>Time Scale (Gantt Chart)</w:t>
      </w:r>
    </w:p>
    <w:p>
      <w:pPr>
        <w:pStyle w:val="Normal"/>
        <w:rPr/>
      </w:pPr>
      <w:r>
        <w:rPr/>
        <w:t>The research will take up to 12 weeks which is shown below in a Gantt Chart.</w:t>
      </w:r>
    </w:p>
    <w:p>
      <w:pPr>
        <w:pStyle w:val="Normal"/>
        <w:rPr/>
      </w:pPr>
      <w:r>
        <w:rPr/>
        <w:drawing>
          <wp:inline distT="0" distB="0" distL="0" distR="0">
            <wp:extent cx="5943600" cy="3955415"/>
            <wp:effectExtent l="0" t="0" r="0" b="0"/>
            <wp:docPr id="2" name="Picture 1" descr="Chart, 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Chart, timeline&#10;&#10;Description automatically generated with medium confidence"/>
                    <pic:cNvPicPr>
                      <a:picLocks noChangeAspect="1" noChangeArrowheads="1"/>
                    </pic:cNvPicPr>
                  </pic:nvPicPr>
                  <pic:blipFill>
                    <a:blip r:embed="rId3"/>
                    <a:stretch>
                      <a:fillRect/>
                    </a:stretch>
                  </pic:blipFill>
                  <pic:spPr bwMode="auto">
                    <a:xfrm>
                      <a:off x="0" y="0"/>
                      <a:ext cx="5943600" cy="3955415"/>
                    </a:xfrm>
                    <a:prstGeom prst="rect">
                      <a:avLst/>
                    </a:prstGeom>
                  </pic:spPr>
                </pic:pic>
              </a:graphicData>
            </a:graphic>
          </wp:inline>
        </w:drawing>
      </w:r>
    </w:p>
    <w:p>
      <w:pPr>
        <w:pStyle w:val="Heading2"/>
        <w:rPr/>
      </w:pPr>
      <w:bookmarkStart w:id="30" w:name="_Toc128951346"/>
      <w:bookmarkStart w:id="31" w:name="_Toc118477677"/>
      <w:r>
        <w:rPr/>
        <w:t>Ethical Issues</w:t>
      </w:r>
      <w:bookmarkEnd w:id="30"/>
      <w:bookmarkEnd w:id="31"/>
    </w:p>
    <w:p>
      <w:pPr>
        <w:pStyle w:val="Normal"/>
        <w:rPr/>
      </w:pPr>
      <w:r>
        <w:rPr/>
        <w:t xml:space="preserve">The researcher has committed to maintaining the anonymity of the participants and the study's data at all times. They'll also get access to a consent form and information sheet detailing the study's procedures. It is guaranteed that no changes will be made to the data. There will be no tampering with the data collected. Information is encrypted and kept securely for two years. </w:t>
      </w:r>
    </w:p>
    <w:p>
      <w:pPr>
        <w:pStyle w:val="Normal"/>
        <w:spacing w:lineRule="auto" w:line="259"/>
        <w:jc w:val="left"/>
        <w:rPr>
          <w:rFonts w:eastAsia="" w:cs="" w:cstheme="majorBidi" w:eastAsiaTheme="majorEastAsia"/>
          <w:b/>
          <w:sz w:val="28"/>
          <w:szCs w:val="32"/>
        </w:rPr>
      </w:pPr>
      <w:r>
        <w:rPr>
          <w:rFonts w:eastAsia="" w:cs="" w:cstheme="majorBidi" w:eastAsiaTheme="majorEastAsia"/>
          <w:b/>
          <w:sz w:val="28"/>
          <w:szCs w:val="32"/>
        </w:rPr>
      </w:r>
      <w:r>
        <w:br w:type="page"/>
      </w:r>
    </w:p>
    <w:p>
      <w:pPr>
        <w:pStyle w:val="Heading1"/>
        <w:rPr/>
      </w:pPr>
      <w:r>
        <w:rPr/>
        <w:t>Conclusion</w:t>
      </w:r>
    </w:p>
    <w:p>
      <w:pPr>
        <w:pStyle w:val="Normal"/>
        <w:rPr/>
      </w:pPr>
      <w:r>
        <w:rPr/>
        <w:t xml:space="preserve">Customer satisfaction is a very important element of measuring the success of a business in the wider context. A big organisation like Mark and Spencer should know how satisfied their customers are on their customer services. The following study will investigate how the customer services provided by Mark and Spencer is affecting the satisfaction of its customers. For this, the researcher will use primary data by conducting a survey on 100 customers of Mark and Spencer and make the quantitative analysis. </w:t>
      </w:r>
    </w:p>
    <w:p>
      <w:pPr>
        <w:pStyle w:val="Normal"/>
        <w:rPr/>
      </w:pPr>
      <w:r>
        <w:rPr/>
      </w:r>
    </w:p>
    <w:p>
      <w:pPr>
        <w:pStyle w:val="Normal"/>
        <w:spacing w:lineRule="auto" w:line="259"/>
        <w:jc w:val="left"/>
        <w:rPr/>
      </w:pPr>
      <w:r>
        <w:rPr/>
      </w:r>
      <w:r>
        <w:br w:type="page"/>
      </w:r>
    </w:p>
    <w:p>
      <w:pPr>
        <w:pStyle w:val="Heading1"/>
        <w:rPr/>
      </w:pPr>
      <w:bookmarkStart w:id="32" w:name="_Toc128951347"/>
      <w:r>
        <w:rPr/>
        <w:t>References</w:t>
      </w:r>
      <w:bookmarkEnd w:id="32"/>
    </w:p>
    <w:p>
      <w:pPr>
        <w:pStyle w:val="Normal"/>
        <w:rPr>
          <w:lang w:val="en-US"/>
        </w:rPr>
      </w:pPr>
      <w:r>
        <w:rPr>
          <w:lang w:val="en-US"/>
        </w:rPr>
        <w:t xml:space="preserve">Archakova, A. (2013), 'Service Quality and Customer Satisfaction. Case study: Company X', </w:t>
      </w:r>
      <w:r>
        <w:rPr>
          <w:i/>
          <w:iCs/>
          <w:lang w:val="en-US"/>
        </w:rPr>
        <w:t xml:space="preserve">Theseus </w:t>
      </w:r>
      <w:r>
        <w:rPr>
          <w:lang w:val="en-US"/>
        </w:rPr>
        <w:t xml:space="preserve">[Online]. </w:t>
      </w:r>
    </w:p>
    <w:p>
      <w:pPr>
        <w:pStyle w:val="Normal"/>
        <w:rPr>
          <w:lang w:val="en-US"/>
        </w:rPr>
      </w:pPr>
      <w:r>
        <w:rPr>
          <w:lang w:val="en-US"/>
        </w:rPr>
        <w:t xml:space="preserve">Bhargava, V. (N.D.), 'Service Quality', </w:t>
      </w:r>
      <w:r>
        <w:rPr>
          <w:i/>
          <w:iCs/>
          <w:lang w:val="en-US"/>
        </w:rPr>
        <w:t xml:space="preserve">Business Management Ideas </w:t>
      </w:r>
      <w:r>
        <w:rPr>
          <w:lang w:val="en-US"/>
        </w:rPr>
        <w:t xml:space="preserve">[Online]. </w:t>
      </w:r>
    </w:p>
    <w:p>
      <w:pPr>
        <w:pStyle w:val="Normal"/>
        <w:rPr>
          <w:lang w:val="en-US"/>
        </w:rPr>
      </w:pPr>
      <w:r>
        <w:rPr>
          <w:lang w:val="en-US"/>
        </w:rPr>
        <w:t xml:space="preserve">Black, G. et al., (2014). Service Characteristics' Impact On Key Service Quality Relationships: A Meta-Analysis. </w:t>
      </w:r>
      <w:r>
        <w:rPr>
          <w:i/>
          <w:iCs/>
          <w:lang w:val="en-US"/>
        </w:rPr>
        <w:t xml:space="preserve">Journal of Services Marketing, </w:t>
      </w:r>
      <w:r>
        <w:rPr>
          <w:lang w:val="en-US"/>
        </w:rPr>
        <w:t xml:space="preserve">28(4), 276-291. doi: https://doi.org/10.1108/JSM-12-2012-0261 </w:t>
      </w:r>
    </w:p>
    <w:p>
      <w:pPr>
        <w:pStyle w:val="Normal"/>
        <w:rPr>
          <w:lang w:val="en-US"/>
        </w:rPr>
      </w:pPr>
      <w:r>
        <w:rPr>
          <w:lang w:val="en-US"/>
        </w:rPr>
        <w:t xml:space="preserve">Chambers, S. (2020), 'The Importance of Customer Loyalty', </w:t>
      </w:r>
      <w:r>
        <w:rPr>
          <w:i/>
          <w:iCs/>
          <w:lang w:val="en-US"/>
        </w:rPr>
        <w:t xml:space="preserve">NiceReply </w:t>
      </w:r>
      <w:r>
        <w:rPr>
          <w:lang w:val="en-US"/>
        </w:rPr>
        <w:t xml:space="preserve">[Online]. </w:t>
      </w:r>
    </w:p>
    <w:p>
      <w:pPr>
        <w:pStyle w:val="Normal"/>
        <w:rPr>
          <w:lang w:val="en-US"/>
        </w:rPr>
      </w:pPr>
      <w:r>
        <w:rPr>
          <w:lang w:val="en-US"/>
        </w:rPr>
        <w:t xml:space="preserve">Cortese, C. (2019), '20 Examples of Companies With the Best Customer Service', </w:t>
      </w:r>
      <w:r>
        <w:rPr>
          <w:i/>
          <w:iCs/>
          <w:lang w:val="en-US"/>
        </w:rPr>
        <w:t xml:space="preserve">Bluleadz </w:t>
      </w:r>
      <w:r>
        <w:rPr>
          <w:lang w:val="en-US"/>
        </w:rPr>
        <w:t xml:space="preserve">[Online]. </w:t>
      </w:r>
    </w:p>
    <w:p>
      <w:pPr>
        <w:pStyle w:val="Normal"/>
        <w:rPr>
          <w:lang w:val="en-US"/>
        </w:rPr>
      </w:pPr>
      <w:r>
        <w:rPr>
          <w:lang w:val="en-US"/>
        </w:rPr>
        <w:t xml:space="preserve">Gabriel, D. (2013), 'Inductive and Deductive Approaches to Research, </w:t>
      </w:r>
      <w:r>
        <w:rPr>
          <w:i/>
          <w:iCs/>
          <w:lang w:val="en-US"/>
        </w:rPr>
        <w:t xml:space="preserve">Deborah Gabriel </w:t>
      </w:r>
      <w:r>
        <w:rPr>
          <w:lang w:val="en-US"/>
        </w:rPr>
        <w:t xml:space="preserve">[Online] </w:t>
      </w:r>
    </w:p>
    <w:p>
      <w:pPr>
        <w:pStyle w:val="Normal"/>
        <w:rPr>
          <w:lang w:val="en-US"/>
        </w:rPr>
      </w:pPr>
      <w:r>
        <w:rPr>
          <w:lang w:val="en-US"/>
        </w:rPr>
        <w:t xml:space="preserve">Lapaas (2019), 'Gap Model of Service Quality (5 Gap Model) Understand your Customer Better </w:t>
      </w:r>
    </w:p>
    <w:p>
      <w:pPr>
        <w:pStyle w:val="Normal"/>
        <w:rPr>
          <w:lang w:val="en-US"/>
        </w:rPr>
      </w:pPr>
      <w:r>
        <w:rPr>
          <w:lang w:val="en-US"/>
        </w:rPr>
        <w:t xml:space="preserve">Polyakova, O. &amp; Mirza, M. (2015). Perceived Service Quality Models: Are They Still Relevant? </w:t>
      </w:r>
      <w:r>
        <w:rPr>
          <w:i/>
          <w:iCs/>
          <w:lang w:val="en-US"/>
        </w:rPr>
        <w:t xml:space="preserve">The Marketing Review, </w:t>
      </w:r>
      <w:r>
        <w:rPr>
          <w:lang w:val="en-US"/>
        </w:rPr>
        <w:t xml:space="preserve">15(1), 59-82. </w:t>
      </w:r>
    </w:p>
    <w:p>
      <w:pPr>
        <w:pStyle w:val="Normal"/>
        <w:rPr>
          <w:lang w:val="en-US"/>
        </w:rPr>
      </w:pPr>
      <w:r>
        <w:rPr>
          <w:lang w:val="en-US"/>
        </w:rPr>
        <w:t xml:space="preserve">Rasli, A. et al., (2012). Perception of Service Quality in Higher Education: Perspective of Iranian Students of Malaysian Universities. </w:t>
      </w:r>
      <w:r>
        <w:rPr>
          <w:i/>
          <w:iCs/>
          <w:lang w:val="en-US"/>
        </w:rPr>
        <w:t xml:space="preserve">International Journal of Economics and Management, </w:t>
      </w:r>
      <w:r>
        <w:rPr>
          <w:lang w:val="en-US"/>
        </w:rPr>
        <w:t xml:space="preserve">6 201-220. </w:t>
      </w:r>
    </w:p>
    <w:p>
      <w:pPr>
        <w:pStyle w:val="Normal"/>
        <w:rPr>
          <w:lang w:val="en-US"/>
        </w:rPr>
      </w:pPr>
      <w:r>
        <w:rPr>
          <w:lang w:val="en-US"/>
        </w:rPr>
        <w:t xml:space="preserve">Rita, P. et al., (2019). The Impact of E-Service Quality and Customer Satisfaction on Customer Behavior in Online Shopping. </w:t>
      </w:r>
      <w:r>
        <w:rPr>
          <w:i/>
          <w:iCs/>
          <w:lang w:val="en-US"/>
        </w:rPr>
        <w:t xml:space="preserve">ScienceDirect, </w:t>
      </w:r>
      <w:r>
        <w:rPr>
          <w:lang w:val="en-US"/>
        </w:rPr>
        <w:t xml:space="preserve">5(10), doi: https://doi.org/10.1016/j.heliyon.2019.e02690 </w:t>
      </w:r>
    </w:p>
    <w:p>
      <w:pPr>
        <w:pStyle w:val="Normal"/>
        <w:rPr>
          <w:lang w:val="en-US"/>
        </w:rPr>
      </w:pPr>
      <w:r>
        <w:rPr>
          <w:lang w:val="en-US"/>
        </w:rPr>
        <w:t xml:space="preserve">Saleh, F. &amp; Ryan, C. (1991). Analyzing Service Quality in the Hospitality Industry Using The SERVQUAL Model. </w:t>
      </w:r>
      <w:r>
        <w:rPr>
          <w:i/>
          <w:iCs/>
          <w:lang w:val="en-US"/>
        </w:rPr>
        <w:t xml:space="preserve">Service Industries Journal, </w:t>
      </w:r>
      <w:r>
        <w:rPr>
          <w:lang w:val="en-US"/>
        </w:rPr>
        <w:t xml:space="preserve">11(3), 324-345. </w:t>
      </w:r>
    </w:p>
    <w:p>
      <w:pPr>
        <w:pStyle w:val="Normal"/>
        <w:rPr>
          <w:lang w:val="en-US"/>
        </w:rPr>
      </w:pPr>
      <w:r>
        <w:rPr>
          <w:lang w:val="en-US"/>
        </w:rPr>
        <w:t xml:space="preserve">Svensson, G. (2006), 'The Interactive Interface of Service Quality: A Conceptual Framework', </w:t>
      </w:r>
      <w:r>
        <w:rPr>
          <w:i/>
          <w:iCs/>
          <w:lang w:val="en-US"/>
        </w:rPr>
        <w:t xml:space="preserve">European Business Review, </w:t>
      </w:r>
      <w:r>
        <w:rPr>
          <w:lang w:val="en-US"/>
        </w:rPr>
        <w:t xml:space="preserve">18(3), 243-257. doi: https://doi.org/10.1108/09555340610663755 </w:t>
      </w:r>
    </w:p>
    <w:p>
      <w:pPr>
        <w:pStyle w:val="Normal"/>
        <w:rPr>
          <w:lang w:val="en-US"/>
        </w:rPr>
      </w:pPr>
      <w:r>
        <w:rPr>
          <w:lang w:val="en-US"/>
        </w:rPr>
        <w:t xml:space="preserve">Tim (2018), '19 Great Customer Service Tips To Improve Your Customer Satisfaction, </w:t>
      </w:r>
      <w:r>
        <w:rPr>
          <w:i/>
          <w:iCs/>
          <w:lang w:val="en-US"/>
        </w:rPr>
        <w:t xml:space="preserve">Retently </w:t>
      </w:r>
      <w:r>
        <w:rPr>
          <w:lang w:val="en-US"/>
        </w:rPr>
        <w:t>[Online].</w:t>
      </w:r>
    </w:p>
    <w:p>
      <w:pPr>
        <w:pStyle w:val="Normal"/>
        <w:rPr/>
      </w:pPr>
      <w:r>
        <w:rPr>
          <w:lang w:val="en-US"/>
        </w:rPr>
        <w:t xml:space="preserve">Zeithaml, V. et al., (1996). The Behavioral Consequences of Service Quality. </w:t>
      </w:r>
      <w:r>
        <w:rPr>
          <w:i/>
          <w:iCs/>
          <w:lang w:val="en-US"/>
        </w:rPr>
        <w:t xml:space="preserve">Journal of Marketing, </w:t>
      </w:r>
      <w:r>
        <w:rPr>
          <w:lang w:val="en-US"/>
        </w:rPr>
        <w:t>31-46.</w:t>
      </w:r>
    </w:p>
    <w:p>
      <w:pPr>
        <w:pStyle w:val="Normal"/>
        <w:rPr/>
      </w:pPr>
      <w:r>
        <w:rPr/>
      </w:r>
    </w:p>
    <w:p>
      <w:pPr>
        <w:pStyle w:val="Normal"/>
        <w:widowControl/>
        <w:bidi w:val="0"/>
        <w:spacing w:lineRule="auto" w:line="360" w:before="0" w:after="160"/>
        <w:jc w:val="both"/>
        <w:rPr/>
      </w:pPr>
      <w:r>
        <w:rPr/>
      </w:r>
    </w:p>
    <w:sectPr>
      <w:footerReference w:type="default" r:id="rId4"/>
      <w:type w:val="nextPage"/>
      <w:pgSz w:w="12240" w:h="15840"/>
      <w:pgMar w:left="1440" w:right="1440" w:gutter="0" w:header="0" w:top="1440" w:footer="720" w:bottom="144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Arial">
    <w:charset w:val="00"/>
    <w:family w:val="roman"/>
    <w:pitch w:val="variable"/>
  </w:font>
  <w:font w:name="Tahoma">
    <w:charset w:val="00"/>
    <w:family w:val="roman"/>
    <w:pitch w:val="variable"/>
  </w:font>
  <w:font w:name="Liberation Sans">
    <w:altName w:val="Arial"/>
    <w:charset w:val="00"/>
    <w:family w:val="roman"/>
    <w:pitch w:val="variable"/>
  </w:font>
  <w:font w:name="Calibri Light">
    <w:charset w:val="00"/>
    <w:family w:val="roman"/>
    <w:pitch w:val="variable"/>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1544513183"/>
    </w:sdtPr>
    <w:sdtContent>
      <w:p>
        <w:pPr>
          <w:pStyle w:val="Footer"/>
          <w:jc w:val="right"/>
          <w:rPr/>
        </w:pPr>
        <w:r>
          <w:rPr/>
          <w:fldChar w:fldCharType="begin"/>
        </w:r>
        <w:r>
          <w:rPr/>
          <w:instrText xml:space="preserve"> PAGE </w:instrText>
        </w:r>
        <w:r>
          <w:rPr/>
          <w:fldChar w:fldCharType="separate"/>
        </w:r>
        <w:r>
          <w:rPr/>
          <w:t>14</w:t>
        </w:r>
        <w:r>
          <w:rPr/>
          <w:fldChar w:fldCharType="end"/>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2">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bering>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US" w:eastAsia="en-US" w:bidi="ar-SA"/>
      </w:rPr>
    </w:rPrDefault>
    <w:pPrDefault>
      <w:pPr>
        <w:suppressAutoHyphens w:val="true"/>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d2608b"/>
    <w:pPr>
      <w:widowControl/>
      <w:suppressAutoHyphens w:val="true"/>
      <w:bidi w:val="0"/>
      <w:spacing w:lineRule="auto" w:line="360" w:before="0" w:after="160"/>
      <w:jc w:val="both"/>
    </w:pPr>
    <w:rPr>
      <w:rFonts w:ascii="Arial" w:hAnsi="Arial" w:eastAsia="Calibri" w:cs="" w:cstheme="minorBidi" w:eastAsiaTheme="minorHAnsi"/>
      <w:color w:val="auto"/>
      <w:kern w:val="0"/>
      <w:sz w:val="24"/>
      <w:szCs w:val="22"/>
      <w:lang w:val="en-GB" w:eastAsia="en-US" w:bidi="ar-SA"/>
    </w:rPr>
  </w:style>
  <w:style w:type="paragraph" w:styleId="Heading1">
    <w:name w:val="Heading 1"/>
    <w:basedOn w:val="Normal"/>
    <w:next w:val="Normal"/>
    <w:link w:val="Heading1Char"/>
    <w:autoRedefine/>
    <w:uiPriority w:val="9"/>
    <w:qFormat/>
    <w:rsid w:val="00d2608b"/>
    <w:pPr>
      <w:keepNext w:val="true"/>
      <w:keepLines/>
      <w:spacing w:before="240" w:after="0"/>
      <w:outlineLvl w:val="0"/>
    </w:pPr>
    <w:rPr>
      <w:rFonts w:eastAsia="" w:cs="" w:cstheme="majorBidi" w:eastAsiaTheme="majorEastAsia"/>
      <w:b/>
      <w:sz w:val="28"/>
      <w:szCs w:val="32"/>
    </w:rPr>
  </w:style>
  <w:style w:type="paragraph" w:styleId="Heading2">
    <w:name w:val="Heading 2"/>
    <w:basedOn w:val="Normal"/>
    <w:next w:val="Normal"/>
    <w:link w:val="Heading2Char"/>
    <w:autoRedefine/>
    <w:uiPriority w:val="9"/>
    <w:unhideWhenUsed/>
    <w:qFormat/>
    <w:rsid w:val="00ad73d8"/>
    <w:pPr>
      <w:keepNext w:val="true"/>
      <w:keepLines/>
      <w:spacing w:before="40" w:after="0"/>
      <w:outlineLvl w:val="1"/>
    </w:pPr>
    <w:rPr>
      <w:rFonts w:eastAsia="" w:cs="" w:cstheme="majorBidi" w:eastAsiaTheme="majorEastAsia"/>
      <w:b/>
      <w:sz w:val="26"/>
      <w:szCs w:val="26"/>
    </w:rPr>
  </w:style>
  <w:style w:type="paragraph" w:styleId="Heading3">
    <w:name w:val="Heading 3"/>
    <w:basedOn w:val="Normal"/>
    <w:next w:val="Normal"/>
    <w:link w:val="Heading3Char"/>
    <w:autoRedefine/>
    <w:uiPriority w:val="9"/>
    <w:unhideWhenUsed/>
    <w:qFormat/>
    <w:rsid w:val="00294985"/>
    <w:pPr>
      <w:keepNext w:val="true"/>
      <w:keepLines/>
      <w:spacing w:before="40" w:after="0"/>
      <w:outlineLvl w:val="2"/>
    </w:pPr>
    <w:rPr>
      <w:rFonts w:eastAsia="" w:cs="" w:cstheme="majorBidi" w:eastAsiaTheme="majorEastAsia"/>
      <w:b/>
      <w:i/>
      <w:sz w:val="26"/>
      <w:szCs w:val="24"/>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d2608b"/>
    <w:rPr>
      <w:rFonts w:ascii="Arial" w:hAnsi="Arial" w:eastAsia="" w:cs="" w:cstheme="majorBidi" w:eastAsiaTheme="majorEastAsia"/>
      <w:b/>
      <w:sz w:val="28"/>
      <w:szCs w:val="32"/>
      <w:lang w:val="en-GB"/>
    </w:rPr>
  </w:style>
  <w:style w:type="character" w:styleId="Heading2Char" w:customStyle="1">
    <w:name w:val="Heading 2 Char"/>
    <w:basedOn w:val="DefaultParagraphFont"/>
    <w:link w:val="Heading2"/>
    <w:uiPriority w:val="9"/>
    <w:qFormat/>
    <w:rsid w:val="00ad73d8"/>
    <w:rPr>
      <w:rFonts w:ascii="Arial" w:hAnsi="Arial" w:eastAsia="" w:cs="" w:cstheme="majorBidi" w:eastAsiaTheme="majorEastAsia"/>
      <w:b/>
      <w:sz w:val="26"/>
      <w:szCs w:val="26"/>
      <w:lang w:val="en-GB"/>
    </w:rPr>
  </w:style>
  <w:style w:type="character" w:styleId="Heading3Char" w:customStyle="1">
    <w:name w:val="Heading 3 Char"/>
    <w:basedOn w:val="DefaultParagraphFont"/>
    <w:link w:val="Heading3"/>
    <w:uiPriority w:val="9"/>
    <w:qFormat/>
    <w:rsid w:val="00294985"/>
    <w:rPr>
      <w:rFonts w:ascii="Arial" w:hAnsi="Arial" w:eastAsia="" w:cs="" w:cstheme="majorBidi" w:eastAsiaTheme="majorEastAsia"/>
      <w:b/>
      <w:i/>
      <w:sz w:val="26"/>
      <w:szCs w:val="24"/>
      <w:lang w:val="en-GB"/>
    </w:rPr>
  </w:style>
  <w:style w:type="character" w:styleId="HeaderChar" w:customStyle="1">
    <w:name w:val="Header Char"/>
    <w:basedOn w:val="DefaultParagraphFont"/>
    <w:link w:val="Header"/>
    <w:uiPriority w:val="99"/>
    <w:qFormat/>
    <w:rsid w:val="005e11f2"/>
    <w:rPr>
      <w:rFonts w:ascii="Arial" w:hAnsi="Arial"/>
      <w:sz w:val="24"/>
      <w:lang w:val="en-GB"/>
    </w:rPr>
  </w:style>
  <w:style w:type="character" w:styleId="FooterChar" w:customStyle="1">
    <w:name w:val="Footer Char"/>
    <w:basedOn w:val="DefaultParagraphFont"/>
    <w:link w:val="Footer"/>
    <w:uiPriority w:val="99"/>
    <w:qFormat/>
    <w:rsid w:val="005e11f2"/>
    <w:rPr>
      <w:rFonts w:ascii="Arial" w:hAnsi="Arial"/>
      <w:sz w:val="24"/>
      <w:lang w:val="en-GB"/>
    </w:rPr>
  </w:style>
  <w:style w:type="character" w:styleId="InternetLink">
    <w:name w:val="Hyperlink"/>
    <w:basedOn w:val="DefaultParagraphFont"/>
    <w:uiPriority w:val="99"/>
    <w:unhideWhenUsed/>
    <w:rsid w:val="00700f7e"/>
    <w:rPr>
      <w:color w:val="0563C1" w:themeColor="hyperlink"/>
      <w:u w:val="single"/>
    </w:rPr>
  </w:style>
  <w:style w:type="character" w:styleId="BalloonTextChar" w:customStyle="1">
    <w:name w:val="Balloon Text Char"/>
    <w:basedOn w:val="DefaultParagraphFont"/>
    <w:link w:val="BalloonText"/>
    <w:uiPriority w:val="99"/>
    <w:semiHidden/>
    <w:qFormat/>
    <w:rsid w:val="00a97844"/>
    <w:rPr>
      <w:rFonts w:ascii="Tahoma" w:hAnsi="Tahoma" w:cs="Tahoma"/>
      <w:sz w:val="16"/>
      <w:szCs w:val="16"/>
      <w:lang w:val="en-GB"/>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Caption1">
    <w:name w:val="caption"/>
    <w:basedOn w:val="Normal"/>
    <w:next w:val="Normal"/>
    <w:autoRedefine/>
    <w:uiPriority w:val="35"/>
    <w:unhideWhenUsed/>
    <w:qFormat/>
    <w:rsid w:val="00bb2672"/>
    <w:pPr>
      <w:spacing w:before="0" w:after="200"/>
      <w:jc w:val="center"/>
    </w:pPr>
    <w:rPr>
      <w:b/>
      <w:i/>
      <w:iCs/>
      <w:sz w:val="20"/>
      <w:szCs w:val="18"/>
    </w:rPr>
  </w:style>
  <w:style w:type="paragraph" w:styleId="HeaderandFooter">
    <w:name w:val="Header and Footer"/>
    <w:basedOn w:val="Normal"/>
    <w:qFormat/>
    <w:pPr/>
    <w:rPr/>
  </w:style>
  <w:style w:type="paragraph" w:styleId="Header">
    <w:name w:val="Header"/>
    <w:basedOn w:val="Normal"/>
    <w:link w:val="HeaderChar"/>
    <w:uiPriority w:val="99"/>
    <w:unhideWhenUsed/>
    <w:rsid w:val="005e11f2"/>
    <w:pPr>
      <w:tabs>
        <w:tab w:val="clear" w:pos="720"/>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5e11f2"/>
    <w:pPr>
      <w:tabs>
        <w:tab w:val="clear" w:pos="720"/>
        <w:tab w:val="center" w:pos="4680" w:leader="none"/>
        <w:tab w:val="right" w:pos="9360" w:leader="none"/>
      </w:tabs>
      <w:spacing w:lineRule="auto" w:line="240" w:before="0" w:after="0"/>
    </w:pPr>
    <w:rPr/>
  </w:style>
  <w:style w:type="paragraph" w:styleId="IndexHeading">
    <w:name w:val="Index Heading"/>
    <w:basedOn w:val="Heading"/>
    <w:pPr/>
    <w:rPr/>
  </w:style>
  <w:style w:type="paragraph" w:styleId="ContentsHeading">
    <w:name w:val="TOC Heading"/>
    <w:basedOn w:val="Heading1"/>
    <w:next w:val="Normal"/>
    <w:uiPriority w:val="39"/>
    <w:unhideWhenUsed/>
    <w:qFormat/>
    <w:rsid w:val="005e11f2"/>
    <w:pPr>
      <w:spacing w:lineRule="auto" w:line="259"/>
      <w:jc w:val="left"/>
      <w:outlineLvl w:val="9"/>
    </w:pPr>
    <w:rPr>
      <w:rFonts w:ascii="Calibri Light" w:hAnsi="Calibri Light" w:asciiTheme="majorHAnsi" w:hAnsiTheme="majorHAnsi"/>
      <w:b w:val="false"/>
      <w:color w:val="2F5496" w:themeColor="accent1" w:themeShade="bf"/>
      <w:sz w:val="32"/>
      <w:lang w:val="en-US"/>
    </w:rPr>
  </w:style>
  <w:style w:type="paragraph" w:styleId="ListParagraph">
    <w:name w:val="List Paragraph"/>
    <w:basedOn w:val="Normal"/>
    <w:uiPriority w:val="34"/>
    <w:qFormat/>
    <w:rsid w:val="00206b6c"/>
    <w:pPr>
      <w:spacing w:before="0" w:after="160"/>
      <w:ind w:left="720" w:hanging="0"/>
      <w:contextualSpacing/>
    </w:pPr>
    <w:rPr/>
  </w:style>
  <w:style w:type="paragraph" w:styleId="Contents1">
    <w:name w:val="TOC 1"/>
    <w:basedOn w:val="Normal"/>
    <w:next w:val="Normal"/>
    <w:autoRedefine/>
    <w:uiPriority w:val="39"/>
    <w:unhideWhenUsed/>
    <w:rsid w:val="00700f7e"/>
    <w:pPr>
      <w:spacing w:before="0" w:after="100"/>
    </w:pPr>
    <w:rPr/>
  </w:style>
  <w:style w:type="paragraph" w:styleId="Contents2">
    <w:name w:val="TOC 2"/>
    <w:basedOn w:val="Normal"/>
    <w:next w:val="Normal"/>
    <w:autoRedefine/>
    <w:uiPriority w:val="39"/>
    <w:unhideWhenUsed/>
    <w:rsid w:val="00700f7e"/>
    <w:pPr>
      <w:spacing w:before="0" w:after="100"/>
      <w:ind w:left="240" w:hanging="0"/>
    </w:pPr>
    <w:rPr/>
  </w:style>
  <w:style w:type="paragraph" w:styleId="BalloonText">
    <w:name w:val="Balloon Text"/>
    <w:basedOn w:val="Normal"/>
    <w:link w:val="BalloonTextChar"/>
    <w:uiPriority w:val="99"/>
    <w:semiHidden/>
    <w:unhideWhenUsed/>
    <w:qFormat/>
    <w:rsid w:val="00a97844"/>
    <w:pPr>
      <w:spacing w:lineRule="auto" w:line="240" w:before="0" w:after="0"/>
    </w:pPr>
    <w:rPr>
      <w:rFonts w:ascii="Tahoma" w:hAnsi="Tahoma" w:cs="Tahoma"/>
      <w:sz w:val="16"/>
      <w:szCs w:val="16"/>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image" Target="media/image2.png"/><Relationship Id="rId4" Type="http://schemas.openxmlformats.org/officeDocument/2006/relationships/footer" Target="footer1.xml"/><Relationship Id="rId5" Type="http://schemas.openxmlformats.org/officeDocument/2006/relationships/numbering" Target="numbering.xml"/><Relationship Id="rId6" Type="http://schemas.openxmlformats.org/officeDocument/2006/relationships/fontTable" Target="fontTable.xml"/><Relationship Id="rId7" Type="http://schemas.openxmlformats.org/officeDocument/2006/relationships/settings" Target="settings.xml"/><Relationship Id="rId8" Type="http://schemas.openxmlformats.org/officeDocument/2006/relationships/theme" Target="theme/theme1.xml"/><Relationship Id="rId9"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B22ECE-B509-4497-8DCD-3DD5FAEB00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Application>LibreOffice/7.5.0.3$Windows_X86_64 LibreOffice_project/c21113d003cd3efa8c53188764377a8272d9d6de</Application>
  <AppVersion>15.0000</AppVersion>
  <Pages>14</Pages>
  <Words>2508</Words>
  <Characters>14416</Characters>
  <CharactersWithSpaces>16847</CharactersWithSpaces>
  <Paragraphs>99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2023-03-06T15:40:00Z</dcterms:created>
  <dc:creator>Md Abdur Rahim</dc:creator>
  <dc:description/>
  <dc:language>en-GB</dc:language>
  <cp:lastModifiedBy/>
  <dcterms:modified xsi:type="dcterms:W3CDTF">2023-05-02T12:10:49Z</dcterms:modified>
  <cp:revision>5</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ActionId">
    <vt:lpwstr>2c52d18d-9805-4ffb-818b-8b6bf134b0e2</vt:lpwstr>
  </property>
  <property fmtid="{D5CDD505-2E9C-101B-9397-08002B2CF9AE}" pid="3" name="MSIP_Label_defa4170-0d19-0005-0004-bc88714345d2_ContentBits">
    <vt:lpwstr>0</vt:lpwstr>
  </property>
  <property fmtid="{D5CDD505-2E9C-101B-9397-08002B2CF9AE}" pid="4" name="MSIP_Label_defa4170-0d19-0005-0004-bc88714345d2_Enabled">
    <vt:lpwstr>true</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etDate">
    <vt:lpwstr>2023-03-04T15:55:47Z</vt:lpwstr>
  </property>
  <property fmtid="{D5CDD505-2E9C-101B-9397-08002B2CF9AE}" pid="8" name="MSIP_Label_defa4170-0d19-0005-0004-bc88714345d2_SiteId">
    <vt:lpwstr>f12b86d7-637c-4e7d-b08e-185029aeeb31</vt:lpwstr>
  </property>
</Properties>
</file>