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010CEC" w14:textId="77777777" w:rsidR="00146DB5" w:rsidRPr="000A2273" w:rsidRDefault="00146DB5" w:rsidP="000A2273">
      <w:pPr>
        <w:jc w:val="both"/>
        <w:rPr>
          <w:rFonts w:asciiTheme="minorHAnsi" w:hAnsiTheme="minorHAnsi" w:cstheme="minorHAnsi"/>
        </w:rPr>
      </w:pPr>
      <w:r w:rsidRPr="000A2273">
        <w:rPr>
          <w:rFonts w:asciiTheme="minorHAnsi" w:hAnsiTheme="minorHAnsi" w:cstheme="minorHAnsi"/>
        </w:rPr>
        <w:t>Student Name: Mohammad Ali</w:t>
      </w:r>
    </w:p>
    <w:p w14:paraId="2E59B358" w14:textId="77777777" w:rsidR="00146DB5" w:rsidRPr="000A2273" w:rsidRDefault="00146DB5" w:rsidP="000A2273">
      <w:pPr>
        <w:jc w:val="both"/>
        <w:rPr>
          <w:rFonts w:asciiTheme="minorHAnsi" w:hAnsiTheme="minorHAnsi" w:cstheme="minorHAnsi"/>
        </w:rPr>
      </w:pPr>
    </w:p>
    <w:p w14:paraId="4242093D" w14:textId="35C5CB72" w:rsidR="00146DB5" w:rsidRPr="000A2273" w:rsidRDefault="00146DB5" w:rsidP="000A2273">
      <w:pPr>
        <w:jc w:val="both"/>
        <w:rPr>
          <w:rFonts w:asciiTheme="minorHAnsi" w:hAnsiTheme="minorHAnsi" w:cstheme="minorHAnsi"/>
        </w:rPr>
      </w:pPr>
      <w:r w:rsidRPr="000A2273">
        <w:rPr>
          <w:rFonts w:asciiTheme="minorHAnsi" w:hAnsiTheme="minorHAnsi" w:cstheme="minorHAnsi"/>
        </w:rPr>
        <w:t>Student ID: 2015805</w:t>
      </w:r>
    </w:p>
    <w:p w14:paraId="001AA32B" w14:textId="18F2586E" w:rsidR="00146DB5" w:rsidRPr="000A2273" w:rsidRDefault="00146DB5" w:rsidP="000A2273">
      <w:pPr>
        <w:jc w:val="both"/>
        <w:rPr>
          <w:rFonts w:asciiTheme="minorHAnsi" w:hAnsiTheme="minorHAnsi" w:cstheme="minorHAnsi"/>
        </w:rPr>
      </w:pPr>
    </w:p>
    <w:p w14:paraId="24372318" w14:textId="3DD1D05A" w:rsidR="00146DB5" w:rsidRPr="000A2273" w:rsidRDefault="00146DB5" w:rsidP="000A2273">
      <w:pPr>
        <w:jc w:val="both"/>
        <w:rPr>
          <w:rFonts w:asciiTheme="minorHAnsi" w:hAnsiTheme="minorHAnsi" w:cstheme="minorHAnsi"/>
        </w:rPr>
      </w:pPr>
      <w:r w:rsidRPr="000A2273">
        <w:rPr>
          <w:rFonts w:asciiTheme="minorHAnsi" w:hAnsiTheme="minorHAnsi" w:cstheme="minorHAnsi"/>
        </w:rPr>
        <w:t xml:space="preserve">Module:  Public  Law </w:t>
      </w:r>
    </w:p>
    <w:p w14:paraId="67CA5DE9" w14:textId="59819D5E" w:rsidR="00146DB5" w:rsidRPr="000A2273" w:rsidRDefault="00146DB5" w:rsidP="000A2273">
      <w:pPr>
        <w:jc w:val="both"/>
        <w:rPr>
          <w:rFonts w:asciiTheme="minorHAnsi" w:hAnsiTheme="minorHAnsi" w:cstheme="minorHAnsi"/>
        </w:rPr>
      </w:pPr>
    </w:p>
    <w:p w14:paraId="5C7F044D" w14:textId="325C6C09" w:rsidR="00146DB5" w:rsidRPr="000A2273" w:rsidRDefault="00146DB5" w:rsidP="000A2273">
      <w:pPr>
        <w:jc w:val="both"/>
        <w:rPr>
          <w:rFonts w:asciiTheme="minorHAnsi" w:hAnsiTheme="minorHAnsi" w:cstheme="minorHAnsi"/>
        </w:rPr>
      </w:pPr>
      <w:r w:rsidRPr="000A2273">
        <w:rPr>
          <w:rFonts w:asciiTheme="minorHAnsi" w:hAnsiTheme="minorHAnsi" w:cstheme="minorHAnsi"/>
        </w:rPr>
        <w:t xml:space="preserve">Module Code:  BMLW4004 </w:t>
      </w:r>
    </w:p>
    <w:p w14:paraId="5C34FB5F" w14:textId="779C4B31" w:rsidR="00146DB5" w:rsidRPr="000A2273" w:rsidRDefault="00146DB5" w:rsidP="000A2273">
      <w:pPr>
        <w:jc w:val="both"/>
        <w:rPr>
          <w:rFonts w:asciiTheme="minorHAnsi" w:hAnsiTheme="minorHAnsi" w:cstheme="minorHAnsi"/>
        </w:rPr>
      </w:pPr>
    </w:p>
    <w:p w14:paraId="6928C961" w14:textId="229AD5C0" w:rsidR="00146DB5" w:rsidRPr="000A2273" w:rsidRDefault="00146DB5" w:rsidP="000A2273">
      <w:pPr>
        <w:jc w:val="both"/>
        <w:rPr>
          <w:rFonts w:asciiTheme="minorHAnsi" w:hAnsiTheme="minorHAnsi" w:cstheme="minorHAnsi"/>
        </w:rPr>
      </w:pPr>
      <w:r w:rsidRPr="000A2273">
        <w:rPr>
          <w:rFonts w:asciiTheme="minorHAnsi" w:hAnsiTheme="minorHAnsi" w:cstheme="minorHAnsi"/>
        </w:rPr>
        <w:t>Assignment  2</w:t>
      </w:r>
    </w:p>
    <w:p w14:paraId="2906F44D" w14:textId="0AD707BE" w:rsidR="00146DB5" w:rsidRPr="000A2273" w:rsidRDefault="00146DB5" w:rsidP="000A2273">
      <w:pPr>
        <w:jc w:val="both"/>
        <w:rPr>
          <w:rFonts w:asciiTheme="minorHAnsi" w:hAnsiTheme="minorHAnsi" w:cstheme="minorHAnsi"/>
        </w:rPr>
      </w:pPr>
    </w:p>
    <w:p w14:paraId="7650A85C" w14:textId="7A724E2B" w:rsidR="00146DB5" w:rsidRPr="000A2273" w:rsidRDefault="00146DB5" w:rsidP="000A2273">
      <w:pPr>
        <w:jc w:val="both"/>
        <w:rPr>
          <w:rFonts w:asciiTheme="minorHAnsi" w:hAnsiTheme="minorHAnsi" w:cstheme="minorHAnsi"/>
        </w:rPr>
      </w:pPr>
      <w:r w:rsidRPr="000A2273">
        <w:rPr>
          <w:rFonts w:asciiTheme="minorHAnsi" w:hAnsiTheme="minorHAnsi" w:cstheme="minorHAnsi"/>
        </w:rPr>
        <w:t xml:space="preserve">Lecturer : Laura Knight </w:t>
      </w:r>
    </w:p>
    <w:p w14:paraId="4A303883" w14:textId="36F4D5AD" w:rsidR="00146DB5" w:rsidRPr="000A2273" w:rsidRDefault="00146DB5" w:rsidP="000A2273">
      <w:pPr>
        <w:jc w:val="both"/>
        <w:rPr>
          <w:rFonts w:asciiTheme="minorHAnsi" w:hAnsiTheme="minorHAnsi" w:cstheme="minorHAnsi"/>
        </w:rPr>
      </w:pPr>
    </w:p>
    <w:p w14:paraId="69B630C0" w14:textId="0D792CF7" w:rsidR="00146DB5" w:rsidRPr="000A2273" w:rsidRDefault="00146DB5" w:rsidP="000A2273">
      <w:pPr>
        <w:jc w:val="both"/>
        <w:rPr>
          <w:rFonts w:asciiTheme="minorHAnsi" w:hAnsiTheme="minorHAnsi" w:cstheme="minorHAnsi"/>
        </w:rPr>
      </w:pPr>
    </w:p>
    <w:p w14:paraId="7CBEB2D4" w14:textId="3ADF6A93" w:rsidR="00146DB5" w:rsidRPr="000A2273" w:rsidRDefault="00146DB5" w:rsidP="000A2273">
      <w:pPr>
        <w:jc w:val="both"/>
        <w:rPr>
          <w:rFonts w:asciiTheme="minorHAnsi" w:hAnsiTheme="minorHAnsi" w:cstheme="minorHAnsi"/>
        </w:rPr>
      </w:pPr>
    </w:p>
    <w:p w14:paraId="2808511C" w14:textId="621C727E" w:rsidR="00146DB5" w:rsidRPr="000A2273" w:rsidRDefault="00146DB5" w:rsidP="000A2273">
      <w:pPr>
        <w:jc w:val="both"/>
        <w:rPr>
          <w:rFonts w:asciiTheme="minorHAnsi" w:hAnsiTheme="minorHAnsi" w:cstheme="minorHAnsi"/>
        </w:rPr>
      </w:pPr>
    </w:p>
    <w:p w14:paraId="78612503" w14:textId="41D5CABE" w:rsidR="00146DB5" w:rsidRPr="000A2273" w:rsidRDefault="00146DB5" w:rsidP="000A2273">
      <w:pPr>
        <w:jc w:val="both"/>
        <w:rPr>
          <w:rFonts w:asciiTheme="minorHAnsi" w:hAnsiTheme="minorHAnsi" w:cstheme="minorHAnsi"/>
        </w:rPr>
      </w:pPr>
    </w:p>
    <w:p w14:paraId="41CFAF2B" w14:textId="577FDDC9" w:rsidR="00146DB5" w:rsidRPr="000A2273" w:rsidRDefault="00146DB5" w:rsidP="000A2273">
      <w:pPr>
        <w:jc w:val="both"/>
        <w:rPr>
          <w:rFonts w:asciiTheme="minorHAnsi" w:hAnsiTheme="minorHAnsi" w:cstheme="minorHAnsi"/>
        </w:rPr>
      </w:pPr>
    </w:p>
    <w:p w14:paraId="5F6C47B4" w14:textId="58079C81" w:rsidR="00146DB5" w:rsidRPr="000A2273" w:rsidRDefault="00146DB5" w:rsidP="000A2273">
      <w:pPr>
        <w:jc w:val="both"/>
        <w:rPr>
          <w:rFonts w:asciiTheme="minorHAnsi" w:hAnsiTheme="minorHAnsi" w:cstheme="minorHAnsi"/>
        </w:rPr>
      </w:pPr>
    </w:p>
    <w:p w14:paraId="370BF215" w14:textId="6052D4B6" w:rsidR="00146DB5" w:rsidRPr="000A2273" w:rsidRDefault="00146DB5" w:rsidP="000A2273">
      <w:pPr>
        <w:jc w:val="both"/>
        <w:rPr>
          <w:rFonts w:asciiTheme="minorHAnsi" w:hAnsiTheme="minorHAnsi" w:cstheme="minorHAnsi"/>
        </w:rPr>
      </w:pPr>
    </w:p>
    <w:p w14:paraId="64B73616" w14:textId="63A2E061" w:rsidR="00146DB5" w:rsidRPr="000A2273" w:rsidRDefault="00146DB5" w:rsidP="000A2273">
      <w:pPr>
        <w:jc w:val="both"/>
        <w:rPr>
          <w:rFonts w:asciiTheme="minorHAnsi" w:hAnsiTheme="minorHAnsi" w:cstheme="minorHAnsi"/>
        </w:rPr>
      </w:pPr>
    </w:p>
    <w:p w14:paraId="7A86C2C6" w14:textId="1EEB2875" w:rsidR="00146DB5" w:rsidRPr="000A2273" w:rsidRDefault="00146DB5" w:rsidP="000A2273">
      <w:pPr>
        <w:jc w:val="both"/>
        <w:rPr>
          <w:rFonts w:asciiTheme="minorHAnsi" w:hAnsiTheme="minorHAnsi" w:cstheme="minorHAnsi"/>
        </w:rPr>
      </w:pPr>
    </w:p>
    <w:p w14:paraId="3E7BD42A" w14:textId="2F8729EC" w:rsidR="00146DB5" w:rsidRPr="000A2273" w:rsidRDefault="00146DB5" w:rsidP="000A2273">
      <w:pPr>
        <w:jc w:val="both"/>
        <w:rPr>
          <w:rFonts w:asciiTheme="minorHAnsi" w:hAnsiTheme="minorHAnsi" w:cstheme="minorHAnsi"/>
        </w:rPr>
      </w:pPr>
    </w:p>
    <w:p w14:paraId="6F601454" w14:textId="53F8D34D" w:rsidR="00146DB5" w:rsidRPr="000A2273" w:rsidRDefault="00146DB5" w:rsidP="000A2273">
      <w:pPr>
        <w:jc w:val="both"/>
        <w:rPr>
          <w:rFonts w:asciiTheme="minorHAnsi" w:hAnsiTheme="minorHAnsi" w:cstheme="minorHAnsi"/>
        </w:rPr>
      </w:pPr>
    </w:p>
    <w:p w14:paraId="0BCF0353" w14:textId="1FBF2C2B" w:rsidR="00146DB5" w:rsidRPr="000A2273" w:rsidRDefault="00146DB5" w:rsidP="000A2273">
      <w:pPr>
        <w:jc w:val="both"/>
        <w:rPr>
          <w:rFonts w:asciiTheme="minorHAnsi" w:hAnsiTheme="minorHAnsi" w:cstheme="minorHAnsi"/>
        </w:rPr>
      </w:pPr>
    </w:p>
    <w:p w14:paraId="040E3D20" w14:textId="314B9D63" w:rsidR="00146DB5" w:rsidRPr="000A2273" w:rsidRDefault="00146DB5" w:rsidP="000A2273">
      <w:pPr>
        <w:jc w:val="both"/>
        <w:rPr>
          <w:rFonts w:asciiTheme="minorHAnsi" w:hAnsiTheme="minorHAnsi" w:cstheme="minorHAnsi"/>
        </w:rPr>
      </w:pPr>
    </w:p>
    <w:p w14:paraId="3CE1B19C" w14:textId="396794EC" w:rsidR="00146DB5" w:rsidRPr="000A2273" w:rsidRDefault="00146DB5" w:rsidP="000A2273">
      <w:pPr>
        <w:jc w:val="both"/>
        <w:rPr>
          <w:rFonts w:asciiTheme="minorHAnsi" w:hAnsiTheme="minorHAnsi" w:cstheme="minorHAnsi"/>
        </w:rPr>
      </w:pPr>
    </w:p>
    <w:p w14:paraId="55C9071D" w14:textId="1C22B429" w:rsidR="00146DB5" w:rsidRPr="000A2273" w:rsidRDefault="00146DB5" w:rsidP="000A2273">
      <w:pPr>
        <w:jc w:val="both"/>
        <w:rPr>
          <w:rFonts w:asciiTheme="minorHAnsi" w:hAnsiTheme="minorHAnsi" w:cstheme="minorHAnsi"/>
        </w:rPr>
      </w:pPr>
    </w:p>
    <w:p w14:paraId="7A664D73" w14:textId="41B63CB3" w:rsidR="00146DB5" w:rsidRPr="000A2273" w:rsidRDefault="00146DB5" w:rsidP="000A2273">
      <w:pPr>
        <w:jc w:val="both"/>
        <w:rPr>
          <w:rFonts w:asciiTheme="minorHAnsi" w:hAnsiTheme="minorHAnsi" w:cstheme="minorHAnsi"/>
        </w:rPr>
      </w:pPr>
    </w:p>
    <w:p w14:paraId="074365B0" w14:textId="3FA0CF6E" w:rsidR="00146DB5" w:rsidRPr="000A2273" w:rsidRDefault="00146DB5" w:rsidP="000A2273">
      <w:pPr>
        <w:jc w:val="both"/>
        <w:rPr>
          <w:rFonts w:asciiTheme="minorHAnsi" w:hAnsiTheme="minorHAnsi" w:cstheme="minorHAnsi"/>
        </w:rPr>
      </w:pPr>
    </w:p>
    <w:p w14:paraId="1742752C" w14:textId="6B95D407" w:rsidR="00146DB5" w:rsidRPr="000A2273" w:rsidRDefault="00146DB5" w:rsidP="000A2273">
      <w:pPr>
        <w:jc w:val="both"/>
        <w:rPr>
          <w:rFonts w:asciiTheme="minorHAnsi" w:hAnsiTheme="minorHAnsi" w:cstheme="minorHAnsi"/>
        </w:rPr>
      </w:pPr>
    </w:p>
    <w:p w14:paraId="6DF3EF7A" w14:textId="4236FA8E" w:rsidR="00146DB5" w:rsidRPr="000A2273" w:rsidRDefault="00146DB5" w:rsidP="000A2273">
      <w:pPr>
        <w:jc w:val="both"/>
        <w:rPr>
          <w:rFonts w:asciiTheme="minorHAnsi" w:hAnsiTheme="minorHAnsi" w:cstheme="minorHAnsi"/>
        </w:rPr>
      </w:pPr>
    </w:p>
    <w:p w14:paraId="5236EE54" w14:textId="2061F711" w:rsidR="00146DB5" w:rsidRPr="000A2273" w:rsidRDefault="00146DB5" w:rsidP="000A2273">
      <w:pPr>
        <w:jc w:val="both"/>
        <w:rPr>
          <w:rFonts w:asciiTheme="minorHAnsi" w:hAnsiTheme="minorHAnsi" w:cstheme="minorHAnsi"/>
        </w:rPr>
      </w:pPr>
    </w:p>
    <w:p w14:paraId="3F7582ED" w14:textId="77777777" w:rsidR="00146DB5" w:rsidRPr="000A2273" w:rsidRDefault="00146DB5" w:rsidP="000A2273">
      <w:pPr>
        <w:jc w:val="both"/>
        <w:rPr>
          <w:rFonts w:asciiTheme="minorHAnsi" w:hAnsiTheme="minorHAnsi" w:cstheme="minorHAnsi"/>
        </w:rPr>
      </w:pPr>
    </w:p>
    <w:p w14:paraId="3904C3EF" w14:textId="77777777" w:rsidR="00146DB5" w:rsidRPr="000A2273" w:rsidRDefault="00146DB5" w:rsidP="000A2273">
      <w:pPr>
        <w:jc w:val="both"/>
        <w:rPr>
          <w:rFonts w:asciiTheme="minorHAnsi" w:hAnsiTheme="minorHAnsi" w:cstheme="minorHAnsi"/>
        </w:rPr>
      </w:pPr>
    </w:p>
    <w:p w14:paraId="78A20100" w14:textId="77777777" w:rsidR="00146DB5" w:rsidRPr="000A2273" w:rsidRDefault="00146DB5" w:rsidP="000A2273">
      <w:pPr>
        <w:jc w:val="both"/>
        <w:rPr>
          <w:rFonts w:asciiTheme="minorHAnsi" w:hAnsiTheme="minorHAnsi" w:cstheme="minorHAnsi"/>
        </w:rPr>
      </w:pPr>
    </w:p>
    <w:p w14:paraId="6A480D78" w14:textId="77777777" w:rsidR="00146DB5" w:rsidRPr="000A2273" w:rsidRDefault="00146DB5" w:rsidP="000A2273">
      <w:pPr>
        <w:jc w:val="both"/>
        <w:rPr>
          <w:rFonts w:asciiTheme="minorHAnsi" w:hAnsiTheme="minorHAnsi" w:cstheme="minorHAnsi"/>
        </w:rPr>
      </w:pPr>
    </w:p>
    <w:p w14:paraId="619578EC" w14:textId="77777777" w:rsidR="00146DB5" w:rsidRPr="000A2273" w:rsidRDefault="00146DB5" w:rsidP="000A2273">
      <w:pPr>
        <w:jc w:val="both"/>
        <w:rPr>
          <w:rFonts w:asciiTheme="minorHAnsi" w:hAnsiTheme="minorHAnsi" w:cstheme="minorHAnsi"/>
        </w:rPr>
      </w:pPr>
    </w:p>
    <w:p w14:paraId="286A1689" w14:textId="77777777" w:rsidR="00146DB5" w:rsidRPr="000A2273" w:rsidRDefault="00146DB5" w:rsidP="000A2273">
      <w:pPr>
        <w:jc w:val="both"/>
        <w:rPr>
          <w:rFonts w:asciiTheme="minorHAnsi" w:hAnsiTheme="minorHAnsi" w:cstheme="minorHAnsi"/>
        </w:rPr>
      </w:pPr>
    </w:p>
    <w:p w14:paraId="5F6AD56A" w14:textId="77777777" w:rsidR="00146DB5" w:rsidRPr="000A2273" w:rsidRDefault="00146DB5" w:rsidP="000A2273">
      <w:pPr>
        <w:jc w:val="both"/>
        <w:rPr>
          <w:rFonts w:asciiTheme="minorHAnsi" w:hAnsiTheme="minorHAnsi" w:cstheme="minorHAnsi"/>
        </w:rPr>
      </w:pPr>
    </w:p>
    <w:p w14:paraId="7132475C" w14:textId="77777777" w:rsidR="00146DB5" w:rsidRPr="000A2273" w:rsidRDefault="00146DB5" w:rsidP="000A2273">
      <w:pPr>
        <w:jc w:val="both"/>
        <w:rPr>
          <w:rFonts w:asciiTheme="minorHAnsi" w:hAnsiTheme="minorHAnsi" w:cstheme="minorHAnsi"/>
        </w:rPr>
      </w:pPr>
    </w:p>
    <w:p w14:paraId="622537B4" w14:textId="77777777" w:rsidR="00146DB5" w:rsidRPr="000A2273" w:rsidRDefault="00146DB5" w:rsidP="000A2273">
      <w:pPr>
        <w:jc w:val="both"/>
        <w:rPr>
          <w:rFonts w:asciiTheme="minorHAnsi" w:hAnsiTheme="minorHAnsi" w:cstheme="minorHAnsi"/>
        </w:rPr>
      </w:pPr>
    </w:p>
    <w:p w14:paraId="752B0E29" w14:textId="77777777" w:rsidR="00146DB5" w:rsidRPr="000A2273" w:rsidRDefault="00146DB5" w:rsidP="000A2273">
      <w:pPr>
        <w:jc w:val="both"/>
        <w:rPr>
          <w:rFonts w:asciiTheme="minorHAnsi" w:hAnsiTheme="minorHAnsi" w:cstheme="minorHAnsi"/>
        </w:rPr>
      </w:pPr>
    </w:p>
    <w:p w14:paraId="022B6552" w14:textId="77777777" w:rsidR="00146DB5" w:rsidRPr="000A2273" w:rsidRDefault="00146DB5" w:rsidP="000A2273">
      <w:pPr>
        <w:jc w:val="both"/>
        <w:rPr>
          <w:rFonts w:asciiTheme="minorHAnsi" w:hAnsiTheme="minorHAnsi" w:cstheme="minorHAnsi"/>
        </w:rPr>
      </w:pPr>
    </w:p>
    <w:p w14:paraId="3F1A725F" w14:textId="77777777" w:rsidR="00146DB5" w:rsidRPr="000A2273" w:rsidRDefault="00146DB5" w:rsidP="000A2273">
      <w:pPr>
        <w:jc w:val="both"/>
        <w:rPr>
          <w:rFonts w:asciiTheme="minorHAnsi" w:hAnsiTheme="minorHAnsi" w:cstheme="minorHAnsi"/>
        </w:rPr>
      </w:pPr>
    </w:p>
    <w:p w14:paraId="1A2B4279" w14:textId="77777777" w:rsidR="00146DB5" w:rsidRPr="000A2273" w:rsidRDefault="00146DB5" w:rsidP="000A2273">
      <w:pPr>
        <w:jc w:val="both"/>
        <w:rPr>
          <w:rFonts w:asciiTheme="minorHAnsi" w:hAnsiTheme="minorHAnsi" w:cstheme="minorHAnsi"/>
        </w:rPr>
      </w:pPr>
    </w:p>
    <w:p w14:paraId="43409FC1" w14:textId="77777777" w:rsidR="00146DB5" w:rsidRPr="000A2273" w:rsidRDefault="00146DB5" w:rsidP="000A2273">
      <w:pPr>
        <w:jc w:val="both"/>
        <w:rPr>
          <w:rFonts w:asciiTheme="minorHAnsi" w:hAnsiTheme="minorHAnsi" w:cstheme="minorHAnsi"/>
        </w:rPr>
      </w:pPr>
    </w:p>
    <w:p w14:paraId="50938C1F" w14:textId="77777777" w:rsidR="00146DB5" w:rsidRPr="000A2273" w:rsidRDefault="00146DB5" w:rsidP="000A2273">
      <w:pPr>
        <w:jc w:val="both"/>
        <w:rPr>
          <w:rFonts w:asciiTheme="minorHAnsi" w:hAnsiTheme="minorHAnsi" w:cstheme="minorHAnsi"/>
        </w:rPr>
      </w:pPr>
    </w:p>
    <w:p w14:paraId="324F2587" w14:textId="77777777" w:rsidR="00146DB5" w:rsidRPr="000A2273" w:rsidRDefault="00146DB5" w:rsidP="000A2273">
      <w:pPr>
        <w:jc w:val="both"/>
        <w:rPr>
          <w:rFonts w:asciiTheme="minorHAnsi" w:hAnsiTheme="minorHAnsi" w:cstheme="minorHAnsi"/>
        </w:rPr>
      </w:pPr>
    </w:p>
    <w:p w14:paraId="68274634" w14:textId="77777777" w:rsidR="00146DB5" w:rsidRPr="000A2273" w:rsidRDefault="00146DB5" w:rsidP="000A2273">
      <w:pPr>
        <w:jc w:val="both"/>
        <w:rPr>
          <w:rFonts w:asciiTheme="minorHAnsi" w:hAnsiTheme="minorHAnsi" w:cstheme="minorHAnsi"/>
        </w:rPr>
      </w:pPr>
    </w:p>
    <w:p w14:paraId="6153F3C3" w14:textId="77777777" w:rsidR="00991D80" w:rsidRPr="000A2273" w:rsidRDefault="00991D80" w:rsidP="000A2273">
      <w:pPr>
        <w:jc w:val="both"/>
        <w:rPr>
          <w:rFonts w:asciiTheme="minorHAnsi" w:hAnsiTheme="minorHAnsi" w:cstheme="minorHAnsi"/>
        </w:rPr>
      </w:pPr>
    </w:p>
    <w:p w14:paraId="592F8C92" w14:textId="1BCE6770" w:rsidR="00C551DC" w:rsidRPr="000A2273" w:rsidRDefault="00146DB5" w:rsidP="000A2273">
      <w:pPr>
        <w:jc w:val="both"/>
        <w:rPr>
          <w:rFonts w:asciiTheme="minorHAnsi" w:hAnsiTheme="minorHAnsi" w:cstheme="minorHAnsi"/>
        </w:rPr>
      </w:pPr>
      <w:r w:rsidRPr="000A2273">
        <w:rPr>
          <w:rFonts w:asciiTheme="minorHAnsi" w:hAnsiTheme="minorHAnsi" w:cstheme="minorHAnsi"/>
        </w:rPr>
        <w:t xml:space="preserve">TASK1 :  </w:t>
      </w:r>
      <w:r w:rsidR="00055891" w:rsidRPr="000A2273">
        <w:rPr>
          <w:rFonts w:asciiTheme="minorHAnsi" w:hAnsiTheme="minorHAnsi" w:cstheme="minorHAnsi"/>
        </w:rPr>
        <w:t xml:space="preserve"> </w:t>
      </w:r>
      <w:r w:rsidRPr="000A2273">
        <w:rPr>
          <w:rFonts w:asciiTheme="minorHAnsi" w:hAnsiTheme="minorHAnsi" w:cstheme="minorHAnsi"/>
        </w:rPr>
        <w:t xml:space="preserve"> </w:t>
      </w:r>
      <w:r w:rsidR="00C551DC" w:rsidRPr="000A2273">
        <w:rPr>
          <w:rFonts w:asciiTheme="minorHAnsi" w:hAnsiTheme="minorHAnsi" w:cstheme="minorHAnsi"/>
          <w:sz w:val="28"/>
          <w:szCs w:val="28"/>
        </w:rPr>
        <w:t>Opportunity of the Press and Defamation and Privacy Reform</w:t>
      </w:r>
      <w:r w:rsidR="00C551DC" w:rsidRPr="000A2273">
        <w:rPr>
          <w:rFonts w:asciiTheme="minorHAnsi" w:hAnsiTheme="minorHAnsi" w:cstheme="minorHAnsi"/>
          <w:sz w:val="28"/>
          <w:szCs w:val="28"/>
        </w:rPr>
        <w:t>-</w:t>
      </w:r>
    </w:p>
    <w:p w14:paraId="2710ACD2" w14:textId="45C2B3C1" w:rsidR="00C551DC" w:rsidRPr="000A2273" w:rsidRDefault="00C551DC" w:rsidP="000A2273">
      <w:pPr>
        <w:jc w:val="both"/>
        <w:rPr>
          <w:rFonts w:asciiTheme="minorHAnsi" w:hAnsiTheme="minorHAnsi" w:cstheme="minorHAnsi"/>
        </w:rPr>
      </w:pPr>
    </w:p>
    <w:p w14:paraId="5976C72E" w14:textId="69F0C319" w:rsidR="00C551DC" w:rsidRPr="000A2273" w:rsidRDefault="00C551DC" w:rsidP="000A2273">
      <w:pPr>
        <w:jc w:val="both"/>
        <w:rPr>
          <w:rFonts w:asciiTheme="minorHAnsi" w:hAnsiTheme="minorHAnsi" w:cstheme="minorHAnsi"/>
        </w:rPr>
      </w:pPr>
      <w:r w:rsidRPr="000A2273">
        <w:rPr>
          <w:rFonts w:asciiTheme="minorHAnsi" w:hAnsiTheme="minorHAnsi" w:cstheme="minorHAnsi"/>
        </w:rPr>
        <w:t>Slanderous explanations can have a gigantically critical effect on a casualty's life, business and future achievement. In the event that a casualty can demonstrate that slander has happened and that the articulations distributed have or will have a genuine effect on their standing and cause them hurt, they are probably going to be qualified to make a case.</w:t>
      </w:r>
    </w:p>
    <w:p w14:paraId="55D8D556" w14:textId="548A0D87" w:rsidR="00C551DC" w:rsidRPr="000A2273" w:rsidRDefault="00C551DC" w:rsidP="000A2273">
      <w:pPr>
        <w:jc w:val="both"/>
        <w:rPr>
          <w:rFonts w:asciiTheme="minorHAnsi" w:hAnsiTheme="minorHAnsi" w:cstheme="minorHAnsi"/>
        </w:rPr>
      </w:pPr>
      <w:r w:rsidRPr="000A2273">
        <w:rPr>
          <w:rFonts w:asciiTheme="minorHAnsi" w:hAnsiTheme="minorHAnsi" w:cstheme="minorHAnsi"/>
        </w:rPr>
        <w:t>Slander</w:t>
      </w:r>
      <w:r w:rsidR="000A2273" w:rsidRPr="000A2273">
        <w:rPr>
          <w:rFonts w:asciiTheme="minorHAnsi" w:hAnsiTheme="minorHAnsi" w:cstheme="minorHAnsi"/>
        </w:rPr>
        <w:t xml:space="preserve"> or defamation</w:t>
      </w:r>
      <w:r w:rsidRPr="000A2273">
        <w:rPr>
          <w:rFonts w:asciiTheme="minorHAnsi" w:hAnsiTheme="minorHAnsi" w:cstheme="minorHAnsi"/>
        </w:rPr>
        <w:t xml:space="preserve"> laws are characterized by rule law and custom-based law and are administered by the substance of the Defamation Act 2013. Specialists can uphold the individuals who accept that they are the casualty of maligning in making a case against those capable to eliminate distributions from dissemination if material, and secure remuneration for any misfortunes or mischief endured.</w:t>
      </w:r>
    </w:p>
    <w:p w14:paraId="444D47FA" w14:textId="63CF11EB" w:rsidR="00C551DC" w:rsidRPr="000A2273" w:rsidRDefault="00C551DC" w:rsidP="000A2273">
      <w:pPr>
        <w:jc w:val="both"/>
        <w:rPr>
          <w:rFonts w:asciiTheme="minorHAnsi" w:hAnsiTheme="minorHAnsi" w:cstheme="minorHAnsi"/>
        </w:rPr>
      </w:pPr>
    </w:p>
    <w:p w14:paraId="372F5856" w14:textId="23097DAF" w:rsidR="00C551DC" w:rsidRPr="000A2273" w:rsidRDefault="000A2273" w:rsidP="000A2273">
      <w:pPr>
        <w:jc w:val="both"/>
        <w:rPr>
          <w:rFonts w:asciiTheme="minorHAnsi" w:hAnsiTheme="minorHAnsi" w:cstheme="minorHAnsi"/>
        </w:rPr>
      </w:pPr>
      <w:r w:rsidRPr="000A2273">
        <w:rPr>
          <w:rFonts w:asciiTheme="minorHAnsi" w:hAnsiTheme="minorHAnsi" w:cstheme="minorHAnsi"/>
        </w:rPr>
        <w:t xml:space="preserve">If we can have a look on some of the </w:t>
      </w:r>
      <w:r w:rsidR="00C551DC" w:rsidRPr="000A2273">
        <w:rPr>
          <w:rFonts w:asciiTheme="minorHAnsi" w:hAnsiTheme="minorHAnsi" w:cstheme="minorHAnsi"/>
        </w:rPr>
        <w:t>Ongoing prominent cases, for example, Hunter v. Duckworth [2003] IEHR 81 and Leech v.</w:t>
      </w:r>
      <w:r w:rsidR="00C551DC" w:rsidRPr="000A2273">
        <w:rPr>
          <w:rFonts w:asciiTheme="minorHAnsi" w:hAnsiTheme="minorHAnsi" w:cstheme="minorHAnsi"/>
        </w:rPr>
        <w:t xml:space="preserve"> </w:t>
      </w:r>
      <w:r w:rsidR="00C551DC" w:rsidRPr="000A2273">
        <w:rPr>
          <w:rFonts w:asciiTheme="minorHAnsi" w:hAnsiTheme="minorHAnsi" w:cstheme="minorHAnsi"/>
        </w:rPr>
        <w:t xml:space="preserve">Autonomous Newspapers [2007] IEHR 223 are declaration to the Democratic Model advising legal dynamic. In Hunter, </w:t>
      </w:r>
      <w:proofErr w:type="spellStart"/>
      <w:r w:rsidR="00C551DC" w:rsidRPr="000A2273">
        <w:rPr>
          <w:rFonts w:asciiTheme="minorHAnsi" w:hAnsiTheme="minorHAnsi" w:cstheme="minorHAnsi"/>
        </w:rPr>
        <w:t>O'Caoimh</w:t>
      </w:r>
      <w:proofErr w:type="spellEnd"/>
      <w:r w:rsidR="00C551DC" w:rsidRPr="000A2273">
        <w:rPr>
          <w:rFonts w:asciiTheme="minorHAnsi" w:hAnsiTheme="minorHAnsi" w:cstheme="minorHAnsi"/>
        </w:rPr>
        <w:t xml:space="preserve"> J. embraced the choice of Nicholls J. in Reynolds v. Times Newspapers – changing the law of criticism and broadening the Qualified Privilege </w:t>
      </w:r>
      <w:proofErr w:type="spellStart"/>
      <w:r w:rsidR="00C551DC" w:rsidRPr="000A2273">
        <w:rPr>
          <w:rFonts w:asciiTheme="minorHAnsi" w:hAnsiTheme="minorHAnsi" w:cstheme="minorHAnsi"/>
        </w:rPr>
        <w:t>Defense</w:t>
      </w:r>
      <w:proofErr w:type="spellEnd"/>
      <w:r w:rsidR="00C551DC" w:rsidRPr="000A2273">
        <w:rPr>
          <w:rFonts w:asciiTheme="minorHAnsi" w:hAnsiTheme="minorHAnsi" w:cstheme="minorHAnsi"/>
        </w:rPr>
        <w:t xml:space="preserve">, applying the "Reynolds-Style" advantage to a distribution that the Courts consider to be the result of capable news coverage. He noted with endorsement Nicholls J's. rundown of non-comprehensive factors that demonstrate dependable news-casting just as his emphasis on the "degree to which the subject the topic is of public concern". </w:t>
      </w:r>
    </w:p>
    <w:p w14:paraId="2E5CB0BD" w14:textId="77777777" w:rsidR="00C551DC" w:rsidRPr="000A2273" w:rsidRDefault="00C551DC" w:rsidP="000A2273">
      <w:pPr>
        <w:jc w:val="both"/>
        <w:rPr>
          <w:rFonts w:asciiTheme="minorHAnsi" w:hAnsiTheme="minorHAnsi" w:cstheme="minorHAnsi"/>
        </w:rPr>
      </w:pPr>
    </w:p>
    <w:p w14:paraId="66AF0D9C" w14:textId="744C9142" w:rsidR="00C551DC" w:rsidRPr="000A2273" w:rsidRDefault="00C551DC" w:rsidP="000A2273">
      <w:pPr>
        <w:jc w:val="both"/>
        <w:rPr>
          <w:rFonts w:asciiTheme="minorHAnsi" w:hAnsiTheme="minorHAnsi" w:cstheme="minorHAnsi"/>
        </w:rPr>
      </w:pPr>
      <w:r w:rsidRPr="000A2273">
        <w:rPr>
          <w:rFonts w:asciiTheme="minorHAnsi" w:hAnsiTheme="minorHAnsi" w:cstheme="minorHAnsi"/>
        </w:rPr>
        <w:t xml:space="preserve">The case concerned two individuals from the "Birmingham Six" who guaranteed they had been slandered by the writer and distributer of a booklet named "The Birmingham Six and Other Cases: Victims of Circumstances". The offended party's asserted the derivation or insinuation contained in the booklet was commensurate to denying them of their guiltlessness, in spite of the suppress of their feelings. The litigant depended on his Article 40.6.1 and 40.3 rights to unreservedly communicate his feelings. In spite of </w:t>
      </w:r>
      <w:proofErr w:type="spellStart"/>
      <w:r w:rsidRPr="000A2273">
        <w:rPr>
          <w:rFonts w:asciiTheme="minorHAnsi" w:hAnsiTheme="minorHAnsi" w:cstheme="minorHAnsi"/>
        </w:rPr>
        <w:t>O'Caoimh</w:t>
      </w:r>
      <w:proofErr w:type="spellEnd"/>
      <w:r w:rsidRPr="000A2273">
        <w:rPr>
          <w:rFonts w:asciiTheme="minorHAnsi" w:hAnsiTheme="minorHAnsi" w:cstheme="minorHAnsi"/>
        </w:rPr>
        <w:t xml:space="preserve"> J's solid underwriting of Nicholls J's choice in Reynolds he permitted another Article 40.3 optio</w:t>
      </w:r>
      <w:r w:rsidRPr="000A2273">
        <w:rPr>
          <w:rFonts w:asciiTheme="minorHAnsi" w:hAnsiTheme="minorHAnsi" w:cstheme="minorHAnsi"/>
        </w:rPr>
        <w:t>n to</w:t>
      </w:r>
      <w:r w:rsidRPr="000A2273">
        <w:rPr>
          <w:rFonts w:asciiTheme="minorHAnsi" w:hAnsiTheme="minorHAnsi" w:cstheme="minorHAnsi"/>
        </w:rPr>
        <w:t xml:space="preserve"> outweigh free discourse.</w:t>
      </w:r>
      <w:r w:rsidRPr="000A2273">
        <w:rPr>
          <w:rFonts w:asciiTheme="minorHAnsi" w:hAnsiTheme="minorHAnsi" w:cstheme="minorHAnsi"/>
        </w:rPr>
        <w:t xml:space="preserve"> </w:t>
      </w:r>
      <w:r w:rsidRPr="000A2273">
        <w:rPr>
          <w:rFonts w:asciiTheme="minorHAnsi" w:hAnsiTheme="minorHAnsi" w:cstheme="minorHAnsi"/>
        </w:rPr>
        <w:t xml:space="preserve">He underscored that "notoriety is a significant piece of the nobility of the person" to the degree that he would gauge the equilibrium for notoriety for this situation. Notwithstanding supporting Nicholls J's methodology, </w:t>
      </w:r>
      <w:proofErr w:type="spellStart"/>
      <w:r w:rsidRPr="000A2273">
        <w:rPr>
          <w:rFonts w:asciiTheme="minorHAnsi" w:hAnsiTheme="minorHAnsi" w:cstheme="minorHAnsi"/>
        </w:rPr>
        <w:t>O'Caoimh</w:t>
      </w:r>
      <w:proofErr w:type="spellEnd"/>
      <w:r w:rsidRPr="000A2273">
        <w:rPr>
          <w:rFonts w:asciiTheme="minorHAnsi" w:hAnsiTheme="minorHAnsi" w:cstheme="minorHAnsi"/>
        </w:rPr>
        <w:t xml:space="preserve"> J. was resolved that while the misdeed of criticism could go about as a disincentive to opportunity of articulation, so to would any law that tempers that right. The genuine "end" of notoriety legitimized the "signifies" of confining opportunity of articulation.</w:t>
      </w:r>
    </w:p>
    <w:p w14:paraId="20096659" w14:textId="6C787334" w:rsidR="00C551DC" w:rsidRPr="000A2273" w:rsidRDefault="00C551DC" w:rsidP="000A2273">
      <w:pPr>
        <w:jc w:val="both"/>
        <w:rPr>
          <w:rFonts w:asciiTheme="minorHAnsi" w:hAnsiTheme="minorHAnsi" w:cstheme="minorHAnsi"/>
        </w:rPr>
      </w:pPr>
      <w:r w:rsidRPr="000A2273">
        <w:rPr>
          <w:rFonts w:asciiTheme="minorHAnsi" w:hAnsiTheme="minorHAnsi" w:cstheme="minorHAnsi"/>
        </w:rPr>
        <w:t>Criticism happens when expressions of a false nature against someone else or organization that disparage or discolo</w:t>
      </w:r>
      <w:r w:rsidR="000A2273">
        <w:rPr>
          <w:rFonts w:asciiTheme="minorHAnsi" w:hAnsiTheme="minorHAnsi" w:cstheme="minorHAnsi"/>
        </w:rPr>
        <w:t>u</w:t>
      </w:r>
      <w:r w:rsidRPr="000A2273">
        <w:rPr>
          <w:rFonts w:asciiTheme="minorHAnsi" w:hAnsiTheme="minorHAnsi" w:cstheme="minorHAnsi"/>
        </w:rPr>
        <w:t xml:space="preserve">r their standing are distributed for an outsider to see or verbally conveyed. The distribution or correspondence can serve to sabotage the honesty and notoriety of the subject and can prompt mocking, disdain or question which thusly, can </w:t>
      </w:r>
      <w:proofErr w:type="spellStart"/>
      <w:r w:rsidRPr="000A2273">
        <w:rPr>
          <w:rFonts w:asciiTheme="minorHAnsi" w:hAnsiTheme="minorHAnsi" w:cstheme="minorHAnsi"/>
        </w:rPr>
        <w:t>severy</w:t>
      </w:r>
      <w:proofErr w:type="spellEnd"/>
      <w:r w:rsidRPr="000A2273">
        <w:rPr>
          <w:rFonts w:asciiTheme="minorHAnsi" w:hAnsiTheme="minorHAnsi" w:cstheme="minorHAnsi"/>
        </w:rPr>
        <w:t xml:space="preserve"> affect the prosperity and security of an individual or business. </w:t>
      </w:r>
    </w:p>
    <w:p w14:paraId="23A835A2" w14:textId="77777777" w:rsidR="00C551DC" w:rsidRPr="000A2273" w:rsidRDefault="00C551DC" w:rsidP="000A2273">
      <w:pPr>
        <w:jc w:val="both"/>
        <w:rPr>
          <w:rFonts w:asciiTheme="minorHAnsi" w:hAnsiTheme="minorHAnsi" w:cstheme="minorHAnsi"/>
        </w:rPr>
      </w:pPr>
    </w:p>
    <w:p w14:paraId="071E3E67" w14:textId="77777777" w:rsidR="00C551DC" w:rsidRPr="000A2273" w:rsidRDefault="00C551DC" w:rsidP="000A2273">
      <w:pPr>
        <w:jc w:val="both"/>
        <w:rPr>
          <w:rFonts w:asciiTheme="minorHAnsi" w:hAnsiTheme="minorHAnsi" w:cstheme="minorHAnsi"/>
        </w:rPr>
      </w:pPr>
      <w:r w:rsidRPr="000A2273">
        <w:rPr>
          <w:rFonts w:asciiTheme="minorHAnsi" w:hAnsiTheme="minorHAnsi" w:cstheme="minorHAnsi"/>
        </w:rPr>
        <w:t xml:space="preserve">The demonstration of criticism to harm the standing of the inquirer can be categorized as one of two territories: defamation and slander. Criticism happens when the slander is a demonstration of a brief sort, for example, that of verbally expressed words. Slander, then </w:t>
      </w:r>
      <w:r w:rsidRPr="000A2273">
        <w:rPr>
          <w:rFonts w:asciiTheme="minorHAnsi" w:hAnsiTheme="minorHAnsi" w:cstheme="minorHAnsi"/>
        </w:rPr>
        <w:lastRenderedPageBreak/>
        <w:t xml:space="preserve">again, is a lasting type of disparaging distribution, for example, composed words or recorded material. The prerequisites of each kind of slander include: </w:t>
      </w:r>
    </w:p>
    <w:p w14:paraId="2E4CB1E3" w14:textId="77777777" w:rsidR="00C551DC" w:rsidRPr="000A2273" w:rsidRDefault="00C551DC" w:rsidP="000A2273">
      <w:pPr>
        <w:jc w:val="both"/>
        <w:rPr>
          <w:rFonts w:asciiTheme="minorHAnsi" w:hAnsiTheme="minorHAnsi" w:cstheme="minorHAnsi"/>
        </w:rPr>
      </w:pPr>
    </w:p>
    <w:p w14:paraId="4F511B58" w14:textId="77777777" w:rsidR="00C551DC" w:rsidRPr="000A2273" w:rsidRDefault="00C551DC" w:rsidP="000A2273">
      <w:pPr>
        <w:jc w:val="both"/>
        <w:rPr>
          <w:rFonts w:asciiTheme="minorHAnsi" w:hAnsiTheme="minorHAnsi" w:cstheme="minorHAnsi"/>
        </w:rPr>
      </w:pPr>
      <w:r w:rsidRPr="000A2273">
        <w:rPr>
          <w:rFonts w:asciiTheme="minorHAnsi" w:hAnsiTheme="minorHAnsi" w:cstheme="minorHAnsi"/>
        </w:rPr>
        <w:t xml:space="preserve">Criticism: Slander should be made against an individual or gathering who are recognizable, it should be an allegation or an explanation that has or could make hurt the standing of the subject or subjects. </w:t>
      </w:r>
    </w:p>
    <w:p w14:paraId="7592DC8D" w14:textId="77777777" w:rsidR="00C551DC" w:rsidRPr="000A2273" w:rsidRDefault="00C551DC" w:rsidP="000A2273">
      <w:pPr>
        <w:jc w:val="both"/>
        <w:rPr>
          <w:rFonts w:asciiTheme="minorHAnsi" w:hAnsiTheme="minorHAnsi" w:cstheme="minorHAnsi"/>
        </w:rPr>
      </w:pPr>
    </w:p>
    <w:p w14:paraId="1E240868" w14:textId="77777777" w:rsidR="00C551DC" w:rsidRPr="000A2273" w:rsidRDefault="00C551DC" w:rsidP="000A2273">
      <w:pPr>
        <w:jc w:val="both"/>
        <w:rPr>
          <w:rFonts w:asciiTheme="minorHAnsi" w:hAnsiTheme="minorHAnsi" w:cstheme="minorHAnsi"/>
        </w:rPr>
      </w:pPr>
      <w:r w:rsidRPr="000A2273">
        <w:rPr>
          <w:rFonts w:asciiTheme="minorHAnsi" w:hAnsiTheme="minorHAnsi" w:cstheme="minorHAnsi"/>
        </w:rPr>
        <w:t xml:space="preserve">Criticism: Libel articulations don't should be composed, yet they should be made against an individual or gathering of people who are recognizable and should can possibly make hurt their standing. </w:t>
      </w:r>
    </w:p>
    <w:p w14:paraId="676348EF" w14:textId="77777777" w:rsidR="00C551DC" w:rsidRPr="000A2273" w:rsidRDefault="00C551DC" w:rsidP="000A2273">
      <w:pPr>
        <w:jc w:val="both"/>
        <w:rPr>
          <w:rFonts w:asciiTheme="minorHAnsi" w:hAnsiTheme="minorHAnsi" w:cstheme="minorHAnsi"/>
        </w:rPr>
      </w:pPr>
    </w:p>
    <w:p w14:paraId="3830C002" w14:textId="673CA924" w:rsidR="00146DB5" w:rsidRPr="000A2273" w:rsidRDefault="00C551DC" w:rsidP="000A2273">
      <w:pPr>
        <w:jc w:val="both"/>
        <w:rPr>
          <w:rFonts w:asciiTheme="minorHAnsi" w:hAnsiTheme="minorHAnsi" w:cstheme="minorHAnsi"/>
        </w:rPr>
      </w:pPr>
      <w:r w:rsidRPr="000A2273">
        <w:rPr>
          <w:rFonts w:asciiTheme="minorHAnsi" w:hAnsiTheme="minorHAnsi" w:cstheme="minorHAnsi"/>
        </w:rPr>
        <w:t>All together for a petitioner to be qualified to make a criticism guarantee, it will be important to show that the defamation or slander act happened by giving confirmation of the event. The preliminary will as a rule be heard without a jury except if the court considers it significant and the adjudicator will choose whether the demonstration was slanderous and if the words given their ordinary importance, added up to harm to the petitioner's standing.</w:t>
      </w:r>
    </w:p>
    <w:p w14:paraId="1D31C1F7" w14:textId="18EAEC30" w:rsidR="00C551DC" w:rsidRPr="000A2273" w:rsidRDefault="00C551DC" w:rsidP="000A2273">
      <w:pPr>
        <w:jc w:val="both"/>
        <w:rPr>
          <w:rFonts w:asciiTheme="minorHAnsi" w:hAnsiTheme="minorHAnsi" w:cstheme="minorHAnsi"/>
        </w:rPr>
      </w:pPr>
    </w:p>
    <w:p w14:paraId="7265EAF3" w14:textId="77777777" w:rsidR="000A2273" w:rsidRDefault="000A2273" w:rsidP="000A2273">
      <w:pPr>
        <w:jc w:val="both"/>
        <w:rPr>
          <w:rFonts w:asciiTheme="minorHAnsi" w:hAnsiTheme="minorHAnsi" w:cstheme="minorHAnsi"/>
          <w:sz w:val="28"/>
          <w:szCs w:val="28"/>
        </w:rPr>
      </w:pPr>
    </w:p>
    <w:p w14:paraId="76F1A3E0" w14:textId="77777777" w:rsidR="000A2273" w:rsidRDefault="000A2273" w:rsidP="000A2273">
      <w:pPr>
        <w:jc w:val="both"/>
        <w:rPr>
          <w:rFonts w:asciiTheme="minorHAnsi" w:hAnsiTheme="minorHAnsi" w:cstheme="minorHAnsi"/>
          <w:sz w:val="28"/>
          <w:szCs w:val="28"/>
        </w:rPr>
      </w:pPr>
    </w:p>
    <w:p w14:paraId="479E6A60" w14:textId="77777777" w:rsidR="000A2273" w:rsidRDefault="000A2273" w:rsidP="000A2273">
      <w:pPr>
        <w:jc w:val="both"/>
        <w:rPr>
          <w:rFonts w:asciiTheme="minorHAnsi" w:hAnsiTheme="minorHAnsi" w:cstheme="minorHAnsi"/>
          <w:sz w:val="28"/>
          <w:szCs w:val="28"/>
        </w:rPr>
      </w:pPr>
    </w:p>
    <w:p w14:paraId="5F09E58A" w14:textId="2F28B46C" w:rsidR="00C551DC" w:rsidRPr="000A2273" w:rsidRDefault="00C551DC" w:rsidP="000A2273">
      <w:pPr>
        <w:jc w:val="both"/>
        <w:rPr>
          <w:rFonts w:asciiTheme="minorHAnsi" w:hAnsiTheme="minorHAnsi" w:cstheme="minorHAnsi"/>
        </w:rPr>
      </w:pPr>
      <w:r w:rsidRPr="000A2273">
        <w:rPr>
          <w:rFonts w:asciiTheme="minorHAnsi" w:hAnsiTheme="minorHAnsi" w:cstheme="minorHAnsi"/>
          <w:sz w:val="28"/>
          <w:szCs w:val="28"/>
        </w:rPr>
        <w:t>Prerequisites</w:t>
      </w:r>
      <w:r w:rsidRPr="000A2273">
        <w:rPr>
          <w:rFonts w:asciiTheme="minorHAnsi" w:hAnsiTheme="minorHAnsi" w:cstheme="minorHAnsi"/>
        </w:rPr>
        <w:t xml:space="preserve"> FOR MAKING A DEFAMATION CLAIM </w:t>
      </w:r>
    </w:p>
    <w:p w14:paraId="19B7C38A" w14:textId="77777777" w:rsidR="00C551DC" w:rsidRPr="000A2273" w:rsidRDefault="00C551DC" w:rsidP="000A2273">
      <w:pPr>
        <w:jc w:val="both"/>
        <w:rPr>
          <w:rFonts w:asciiTheme="minorHAnsi" w:hAnsiTheme="minorHAnsi" w:cstheme="minorHAnsi"/>
        </w:rPr>
      </w:pPr>
    </w:p>
    <w:p w14:paraId="39D547E5" w14:textId="77777777" w:rsidR="00C551DC" w:rsidRPr="000A2273" w:rsidRDefault="00C551DC" w:rsidP="000A2273">
      <w:pPr>
        <w:jc w:val="both"/>
        <w:rPr>
          <w:rFonts w:asciiTheme="minorHAnsi" w:hAnsiTheme="minorHAnsi" w:cstheme="minorHAnsi"/>
        </w:rPr>
      </w:pPr>
      <w:r w:rsidRPr="000A2273">
        <w:rPr>
          <w:rFonts w:asciiTheme="minorHAnsi" w:hAnsiTheme="minorHAnsi" w:cstheme="minorHAnsi"/>
        </w:rPr>
        <w:t xml:space="preserve">For a petitioner to make an effective slander guarantee, they should have the option to demonstrate that the abusive explanation that has been made alludes to them. This doesn't really imply that the inquirer should be explicitly named, as it is adequate for a reference that would prompt their distinguishing proof having been made. </w:t>
      </w:r>
    </w:p>
    <w:p w14:paraId="4633EFF6" w14:textId="77777777" w:rsidR="00C551DC" w:rsidRPr="000A2273" w:rsidRDefault="00C551DC" w:rsidP="000A2273">
      <w:pPr>
        <w:jc w:val="both"/>
        <w:rPr>
          <w:rFonts w:asciiTheme="minorHAnsi" w:hAnsiTheme="minorHAnsi" w:cstheme="minorHAnsi"/>
        </w:rPr>
      </w:pPr>
    </w:p>
    <w:p w14:paraId="07739D8C" w14:textId="24F52003" w:rsidR="00C551DC" w:rsidRPr="000A2273" w:rsidRDefault="00C551DC" w:rsidP="000A2273">
      <w:pPr>
        <w:jc w:val="both"/>
        <w:rPr>
          <w:rFonts w:asciiTheme="minorHAnsi" w:hAnsiTheme="minorHAnsi" w:cstheme="minorHAnsi"/>
        </w:rPr>
      </w:pPr>
      <w:r w:rsidRPr="000A2273">
        <w:rPr>
          <w:rFonts w:asciiTheme="minorHAnsi" w:hAnsiTheme="minorHAnsi" w:cstheme="minorHAnsi"/>
        </w:rPr>
        <w:t>The inquirer should likewise demonstrate that the slanderous assertion has caused or can possibly make genuine damage their standing. This is a necessity that was presented in the Defamation Act 2013. Instances of such cases incorporate criticism that impacts on an individual's achievement in business, their capacity to keep a typical social standing or their unwavering quality in explicit situations.</w:t>
      </w:r>
    </w:p>
    <w:p w14:paraId="6AD9E954" w14:textId="44D93E57" w:rsidR="00C551DC" w:rsidRPr="000A2273" w:rsidRDefault="00C551DC" w:rsidP="000A2273">
      <w:pPr>
        <w:jc w:val="both"/>
        <w:rPr>
          <w:rFonts w:asciiTheme="minorHAnsi" w:hAnsiTheme="minorHAnsi" w:cstheme="minorHAnsi"/>
        </w:rPr>
      </w:pPr>
    </w:p>
    <w:p w14:paraId="460553BA" w14:textId="77777777" w:rsidR="000A2273" w:rsidRDefault="000A2273" w:rsidP="000A2273">
      <w:pPr>
        <w:jc w:val="both"/>
        <w:rPr>
          <w:rFonts w:asciiTheme="minorHAnsi" w:hAnsiTheme="minorHAnsi" w:cstheme="minorHAnsi"/>
        </w:rPr>
      </w:pPr>
    </w:p>
    <w:p w14:paraId="5BCFB6ED" w14:textId="77777777" w:rsidR="000A2273" w:rsidRDefault="000A2273" w:rsidP="000A2273">
      <w:pPr>
        <w:jc w:val="both"/>
        <w:rPr>
          <w:rFonts w:asciiTheme="minorHAnsi" w:hAnsiTheme="minorHAnsi" w:cstheme="minorHAnsi"/>
        </w:rPr>
      </w:pPr>
    </w:p>
    <w:p w14:paraId="62DF198A" w14:textId="77777777" w:rsidR="000A2273" w:rsidRDefault="000A2273" w:rsidP="000A2273">
      <w:pPr>
        <w:jc w:val="both"/>
        <w:rPr>
          <w:rFonts w:asciiTheme="minorHAnsi" w:hAnsiTheme="minorHAnsi" w:cstheme="minorHAnsi"/>
        </w:rPr>
      </w:pPr>
    </w:p>
    <w:p w14:paraId="19CA5053" w14:textId="4AA97AF6" w:rsidR="00C551DC" w:rsidRPr="000A2273" w:rsidRDefault="000A2273" w:rsidP="000A2273">
      <w:pPr>
        <w:jc w:val="both"/>
        <w:rPr>
          <w:rFonts w:asciiTheme="minorHAnsi" w:hAnsiTheme="minorHAnsi" w:cstheme="minorHAnsi"/>
        </w:rPr>
      </w:pPr>
      <w:r w:rsidRPr="000A2273">
        <w:rPr>
          <w:rFonts w:asciiTheme="minorHAnsi" w:hAnsiTheme="minorHAnsi" w:cstheme="minorHAnsi"/>
        </w:rPr>
        <w:t>D</w:t>
      </w:r>
      <w:r w:rsidR="00C551DC" w:rsidRPr="000A2273">
        <w:rPr>
          <w:rFonts w:asciiTheme="minorHAnsi" w:hAnsiTheme="minorHAnsi" w:cstheme="minorHAnsi"/>
        </w:rPr>
        <w:t xml:space="preserve">EFAMATION TIME LIMITS </w:t>
      </w:r>
    </w:p>
    <w:p w14:paraId="01782F49" w14:textId="77777777" w:rsidR="00C551DC" w:rsidRPr="000A2273" w:rsidRDefault="00C551DC" w:rsidP="000A2273">
      <w:pPr>
        <w:jc w:val="both"/>
        <w:rPr>
          <w:rFonts w:asciiTheme="minorHAnsi" w:hAnsiTheme="minorHAnsi" w:cstheme="minorHAnsi"/>
        </w:rPr>
      </w:pPr>
    </w:p>
    <w:p w14:paraId="5D396F23" w14:textId="5862E9EF" w:rsidR="00C551DC" w:rsidRPr="000A2273" w:rsidRDefault="00C551DC" w:rsidP="000A2273">
      <w:pPr>
        <w:jc w:val="both"/>
        <w:rPr>
          <w:rFonts w:asciiTheme="minorHAnsi" w:hAnsiTheme="minorHAnsi" w:cstheme="minorHAnsi"/>
        </w:rPr>
      </w:pPr>
      <w:r w:rsidRPr="000A2273">
        <w:rPr>
          <w:rFonts w:asciiTheme="minorHAnsi" w:hAnsiTheme="minorHAnsi" w:cstheme="minorHAnsi"/>
        </w:rPr>
        <w:t>Criticism cases are limited by severe time limits, and an inquirer is needed to start their case inside one year of the disparaging distribution being made accessible. This time cut</w:t>
      </w:r>
      <w:r w:rsidR="000A2273">
        <w:rPr>
          <w:rFonts w:asciiTheme="minorHAnsi" w:hAnsiTheme="minorHAnsi" w:cstheme="minorHAnsi"/>
        </w:rPr>
        <w:t xml:space="preserve"> </w:t>
      </w:r>
      <w:r w:rsidRPr="000A2273">
        <w:rPr>
          <w:rFonts w:asciiTheme="minorHAnsi" w:hAnsiTheme="minorHAnsi" w:cstheme="minorHAnsi"/>
        </w:rPr>
        <w:t>off might be expanded if the court sees sensible grounds to do as such, however this just happens in restricted cases. People who accept that they have been the casualty of slander are urged to start their case as quickly as time permits by reaching an accomplished maligning specialist.</w:t>
      </w:r>
    </w:p>
    <w:p w14:paraId="2044E59A" w14:textId="0E28FCB2" w:rsidR="00C551DC" w:rsidRPr="000A2273" w:rsidRDefault="00C551DC" w:rsidP="000A2273">
      <w:pPr>
        <w:jc w:val="both"/>
        <w:rPr>
          <w:rFonts w:asciiTheme="minorHAnsi" w:hAnsiTheme="minorHAnsi" w:cstheme="minorHAnsi"/>
        </w:rPr>
      </w:pPr>
    </w:p>
    <w:p w14:paraId="704014A6" w14:textId="77777777" w:rsidR="000A2273" w:rsidRDefault="000A2273" w:rsidP="000A2273">
      <w:pPr>
        <w:jc w:val="both"/>
        <w:rPr>
          <w:rFonts w:asciiTheme="minorHAnsi" w:hAnsiTheme="minorHAnsi" w:cstheme="minorHAnsi"/>
        </w:rPr>
      </w:pPr>
    </w:p>
    <w:p w14:paraId="73368C8E" w14:textId="77777777" w:rsidR="000A2273" w:rsidRDefault="000A2273" w:rsidP="000A2273">
      <w:pPr>
        <w:jc w:val="both"/>
        <w:rPr>
          <w:rFonts w:asciiTheme="minorHAnsi" w:hAnsiTheme="minorHAnsi" w:cstheme="minorHAnsi"/>
        </w:rPr>
      </w:pPr>
    </w:p>
    <w:p w14:paraId="3BD77406" w14:textId="77777777" w:rsidR="000A2273" w:rsidRDefault="000A2273" w:rsidP="000A2273">
      <w:pPr>
        <w:jc w:val="both"/>
        <w:rPr>
          <w:rFonts w:asciiTheme="minorHAnsi" w:hAnsiTheme="minorHAnsi" w:cstheme="minorHAnsi"/>
        </w:rPr>
      </w:pPr>
    </w:p>
    <w:p w14:paraId="03FF08C9" w14:textId="0EBB206B" w:rsidR="00C551DC" w:rsidRPr="000A2273" w:rsidRDefault="000A2273" w:rsidP="000A2273">
      <w:pPr>
        <w:jc w:val="both"/>
        <w:rPr>
          <w:rFonts w:asciiTheme="minorHAnsi" w:hAnsiTheme="minorHAnsi" w:cstheme="minorHAnsi"/>
        </w:rPr>
      </w:pPr>
      <w:r>
        <w:rPr>
          <w:rFonts w:asciiTheme="minorHAnsi" w:hAnsiTheme="minorHAnsi" w:cstheme="minorHAnsi"/>
        </w:rPr>
        <w:t>POTENTIAL</w:t>
      </w:r>
      <w:r w:rsidR="00C551DC" w:rsidRPr="000A2273">
        <w:rPr>
          <w:rFonts w:asciiTheme="minorHAnsi" w:hAnsiTheme="minorHAnsi" w:cstheme="minorHAnsi"/>
        </w:rPr>
        <w:t xml:space="preserve"> RESULTS OF A CLAIM </w:t>
      </w:r>
    </w:p>
    <w:p w14:paraId="6A00C535" w14:textId="77777777" w:rsidR="00C551DC" w:rsidRPr="000A2273" w:rsidRDefault="00C551DC" w:rsidP="000A2273">
      <w:pPr>
        <w:jc w:val="both"/>
        <w:rPr>
          <w:rFonts w:asciiTheme="minorHAnsi" w:hAnsiTheme="minorHAnsi" w:cstheme="minorHAnsi"/>
        </w:rPr>
      </w:pPr>
    </w:p>
    <w:p w14:paraId="3A9A7951" w14:textId="77777777" w:rsidR="00C551DC" w:rsidRPr="000A2273" w:rsidRDefault="00C551DC" w:rsidP="000A2273">
      <w:pPr>
        <w:jc w:val="both"/>
        <w:rPr>
          <w:rFonts w:asciiTheme="minorHAnsi" w:hAnsiTheme="minorHAnsi" w:cstheme="minorHAnsi"/>
        </w:rPr>
      </w:pPr>
      <w:r w:rsidRPr="000A2273">
        <w:rPr>
          <w:rFonts w:asciiTheme="minorHAnsi" w:hAnsiTheme="minorHAnsi" w:cstheme="minorHAnsi"/>
        </w:rPr>
        <w:t xml:space="preserve">A petitioner can seek after their slander case with the aim of looking for sanctions which incorporate harms and orders. The two authorizations serve to offer insurance and resolve for the petitioner and include: </w:t>
      </w:r>
    </w:p>
    <w:p w14:paraId="532CE3F4" w14:textId="77777777" w:rsidR="00C551DC" w:rsidRPr="000A2273" w:rsidRDefault="00C551DC" w:rsidP="000A2273">
      <w:pPr>
        <w:jc w:val="both"/>
        <w:rPr>
          <w:rFonts w:asciiTheme="minorHAnsi" w:hAnsiTheme="minorHAnsi" w:cstheme="minorHAnsi"/>
        </w:rPr>
      </w:pPr>
    </w:p>
    <w:p w14:paraId="7C31E513" w14:textId="77777777" w:rsidR="00C551DC" w:rsidRPr="000A2273" w:rsidRDefault="00C551DC" w:rsidP="000A2273">
      <w:pPr>
        <w:jc w:val="both"/>
        <w:rPr>
          <w:rFonts w:asciiTheme="minorHAnsi" w:hAnsiTheme="minorHAnsi" w:cstheme="minorHAnsi"/>
        </w:rPr>
      </w:pPr>
      <w:r w:rsidRPr="000A2273">
        <w:rPr>
          <w:rFonts w:asciiTheme="minorHAnsi" w:hAnsiTheme="minorHAnsi" w:cstheme="minorHAnsi"/>
        </w:rPr>
        <w:t xml:space="preserve">Harms: Compensation can be paid to a petitioner for the damage brought about by the maligning. The measure of pay that is granted to the inquirer will rely fair and square of mischief or misfortune endured. </w:t>
      </w:r>
    </w:p>
    <w:p w14:paraId="212DF726" w14:textId="77777777" w:rsidR="00C551DC" w:rsidRPr="000A2273" w:rsidRDefault="00C551DC" w:rsidP="000A2273">
      <w:pPr>
        <w:jc w:val="both"/>
        <w:rPr>
          <w:rFonts w:asciiTheme="minorHAnsi" w:hAnsiTheme="minorHAnsi" w:cstheme="minorHAnsi"/>
        </w:rPr>
      </w:pPr>
    </w:p>
    <w:p w14:paraId="5572F189" w14:textId="76048479" w:rsidR="00C551DC" w:rsidRPr="000A2273" w:rsidRDefault="00C551DC" w:rsidP="000A2273">
      <w:pPr>
        <w:jc w:val="both"/>
        <w:rPr>
          <w:rFonts w:asciiTheme="minorHAnsi" w:hAnsiTheme="minorHAnsi" w:cstheme="minorHAnsi"/>
        </w:rPr>
      </w:pPr>
      <w:r w:rsidRPr="000A2273">
        <w:rPr>
          <w:rFonts w:asciiTheme="minorHAnsi" w:hAnsiTheme="minorHAnsi" w:cstheme="minorHAnsi"/>
        </w:rPr>
        <w:t>Directives: Injunctions can be looked for by the petitioner to forestall further flow or distribution of the disparaging assertion and material. To be qualified to look for a directive, the petitioner is needed to demonstrate that the litigant behaved inappropriately. It is workable for a directive to be given on an interval premise.</w:t>
      </w:r>
    </w:p>
    <w:p w14:paraId="265B16C3" w14:textId="0F84F39C" w:rsidR="00C551DC" w:rsidRPr="000A2273" w:rsidRDefault="00C551DC" w:rsidP="000A2273">
      <w:pPr>
        <w:jc w:val="both"/>
        <w:rPr>
          <w:rFonts w:asciiTheme="minorHAnsi" w:hAnsiTheme="minorHAnsi" w:cstheme="minorHAnsi"/>
        </w:rPr>
      </w:pPr>
    </w:p>
    <w:p w14:paraId="00E30CD1" w14:textId="3732EDE5" w:rsidR="00C551DC" w:rsidRPr="000A2273" w:rsidRDefault="000A2273" w:rsidP="000A2273">
      <w:pPr>
        <w:jc w:val="both"/>
        <w:rPr>
          <w:rFonts w:asciiTheme="minorHAnsi" w:hAnsiTheme="minorHAnsi" w:cstheme="minorHAnsi"/>
        </w:rPr>
      </w:pPr>
      <w:r>
        <w:rPr>
          <w:rFonts w:asciiTheme="minorHAnsi" w:hAnsiTheme="minorHAnsi" w:cstheme="minorHAnsi"/>
        </w:rPr>
        <w:t>WORTHY DEFENSES</w:t>
      </w:r>
    </w:p>
    <w:p w14:paraId="216F509F" w14:textId="77777777" w:rsidR="00C551DC" w:rsidRPr="000A2273" w:rsidRDefault="00C551DC" w:rsidP="000A2273">
      <w:pPr>
        <w:jc w:val="both"/>
        <w:rPr>
          <w:rFonts w:asciiTheme="minorHAnsi" w:hAnsiTheme="minorHAnsi" w:cstheme="minorHAnsi"/>
        </w:rPr>
      </w:pPr>
    </w:p>
    <w:p w14:paraId="46749B0F" w14:textId="77777777" w:rsidR="00C551DC" w:rsidRPr="000A2273" w:rsidRDefault="00C551DC" w:rsidP="000A2273">
      <w:pPr>
        <w:jc w:val="both"/>
        <w:rPr>
          <w:rFonts w:asciiTheme="minorHAnsi" w:hAnsiTheme="minorHAnsi" w:cstheme="minorHAnsi"/>
        </w:rPr>
      </w:pPr>
      <w:r w:rsidRPr="000A2273">
        <w:rPr>
          <w:rFonts w:asciiTheme="minorHAnsi" w:hAnsiTheme="minorHAnsi" w:cstheme="minorHAnsi"/>
        </w:rPr>
        <w:t xml:space="preserve">There are a few possible safeguards to a slander guarantee, with probably the most well-known including: </w:t>
      </w:r>
    </w:p>
    <w:p w14:paraId="026D75BE" w14:textId="77777777" w:rsidR="00C551DC" w:rsidRPr="000A2273" w:rsidRDefault="00C551DC" w:rsidP="000A2273">
      <w:pPr>
        <w:jc w:val="both"/>
        <w:rPr>
          <w:rFonts w:asciiTheme="minorHAnsi" w:hAnsiTheme="minorHAnsi" w:cstheme="minorHAnsi"/>
        </w:rPr>
      </w:pPr>
    </w:p>
    <w:p w14:paraId="3C4AA961" w14:textId="77777777" w:rsidR="00C551DC" w:rsidRPr="000A2273" w:rsidRDefault="00C551DC" w:rsidP="000A2273">
      <w:pPr>
        <w:jc w:val="both"/>
        <w:rPr>
          <w:rFonts w:asciiTheme="minorHAnsi" w:hAnsiTheme="minorHAnsi" w:cstheme="minorHAnsi"/>
        </w:rPr>
      </w:pPr>
      <w:r w:rsidRPr="000A2273">
        <w:rPr>
          <w:rFonts w:asciiTheme="minorHAnsi" w:hAnsiTheme="minorHAnsi" w:cstheme="minorHAnsi"/>
        </w:rPr>
        <w:t xml:space="preserve">TRUTH </w:t>
      </w:r>
    </w:p>
    <w:p w14:paraId="1750C04A" w14:textId="77777777" w:rsidR="00C551DC" w:rsidRPr="000A2273" w:rsidRDefault="00C551DC" w:rsidP="000A2273">
      <w:pPr>
        <w:jc w:val="both"/>
        <w:rPr>
          <w:rFonts w:asciiTheme="minorHAnsi" w:hAnsiTheme="minorHAnsi" w:cstheme="minorHAnsi"/>
        </w:rPr>
      </w:pPr>
    </w:p>
    <w:p w14:paraId="0FED9D65" w14:textId="77777777" w:rsidR="00C551DC" w:rsidRPr="000A2273" w:rsidRDefault="00C551DC" w:rsidP="000A2273">
      <w:pPr>
        <w:jc w:val="both"/>
        <w:rPr>
          <w:rFonts w:asciiTheme="minorHAnsi" w:hAnsiTheme="minorHAnsi" w:cstheme="minorHAnsi"/>
        </w:rPr>
      </w:pPr>
      <w:r w:rsidRPr="000A2273">
        <w:rPr>
          <w:rFonts w:asciiTheme="minorHAnsi" w:hAnsiTheme="minorHAnsi" w:cstheme="minorHAnsi"/>
        </w:rPr>
        <w:t xml:space="preserve">A full protection is set up if the respondent can exhibit that the substance of the assertion made were valid. </w:t>
      </w:r>
    </w:p>
    <w:p w14:paraId="29BBDC3F" w14:textId="77777777" w:rsidR="00C551DC" w:rsidRPr="000A2273" w:rsidRDefault="00C551DC" w:rsidP="000A2273">
      <w:pPr>
        <w:jc w:val="both"/>
        <w:rPr>
          <w:rFonts w:asciiTheme="minorHAnsi" w:hAnsiTheme="minorHAnsi" w:cstheme="minorHAnsi"/>
        </w:rPr>
      </w:pPr>
    </w:p>
    <w:p w14:paraId="26FD2B57" w14:textId="4B0D999F" w:rsidR="00C551DC" w:rsidRPr="000A2273" w:rsidRDefault="000A2273" w:rsidP="000A2273">
      <w:pPr>
        <w:jc w:val="both"/>
        <w:rPr>
          <w:rFonts w:asciiTheme="minorHAnsi" w:hAnsiTheme="minorHAnsi" w:cstheme="minorHAnsi"/>
        </w:rPr>
      </w:pPr>
      <w:r>
        <w:rPr>
          <w:rFonts w:asciiTheme="minorHAnsi" w:hAnsiTheme="minorHAnsi" w:cstheme="minorHAnsi"/>
        </w:rPr>
        <w:t xml:space="preserve">GENUINE </w:t>
      </w:r>
      <w:r w:rsidR="00C551DC" w:rsidRPr="000A2273">
        <w:rPr>
          <w:rFonts w:asciiTheme="minorHAnsi" w:hAnsiTheme="minorHAnsi" w:cstheme="minorHAnsi"/>
        </w:rPr>
        <w:t xml:space="preserve"> OPINIONS </w:t>
      </w:r>
    </w:p>
    <w:p w14:paraId="597462E6" w14:textId="77777777" w:rsidR="00C551DC" w:rsidRPr="000A2273" w:rsidRDefault="00C551DC" w:rsidP="000A2273">
      <w:pPr>
        <w:jc w:val="both"/>
        <w:rPr>
          <w:rFonts w:asciiTheme="minorHAnsi" w:hAnsiTheme="minorHAnsi" w:cstheme="minorHAnsi"/>
        </w:rPr>
      </w:pPr>
    </w:p>
    <w:p w14:paraId="6102F788" w14:textId="77777777" w:rsidR="00C551DC" w:rsidRPr="000A2273" w:rsidRDefault="00C551DC" w:rsidP="000A2273">
      <w:pPr>
        <w:jc w:val="both"/>
        <w:rPr>
          <w:rFonts w:asciiTheme="minorHAnsi" w:hAnsiTheme="minorHAnsi" w:cstheme="minorHAnsi"/>
        </w:rPr>
      </w:pPr>
      <w:r w:rsidRPr="000A2273">
        <w:rPr>
          <w:rFonts w:asciiTheme="minorHAnsi" w:hAnsiTheme="minorHAnsi" w:cstheme="minorHAnsi"/>
        </w:rPr>
        <w:t xml:space="preserve">This type of protection is generally new and replaces the past safeguard of 'reasonable remark'. The respondent is needed to meet three specifications to have a qualified safeguard of legitimate assessment, which are as per the following: </w:t>
      </w:r>
    </w:p>
    <w:p w14:paraId="49DEFE6A" w14:textId="77777777" w:rsidR="00C551DC" w:rsidRPr="000A2273" w:rsidRDefault="00C551DC" w:rsidP="000A2273">
      <w:pPr>
        <w:jc w:val="both"/>
        <w:rPr>
          <w:rFonts w:asciiTheme="minorHAnsi" w:hAnsiTheme="minorHAnsi" w:cstheme="minorHAnsi"/>
        </w:rPr>
      </w:pPr>
    </w:p>
    <w:p w14:paraId="0AD2F277" w14:textId="77777777" w:rsidR="00C551DC" w:rsidRPr="000A2273" w:rsidRDefault="00C551DC" w:rsidP="000A2273">
      <w:pPr>
        <w:pStyle w:val="ListParagraph"/>
        <w:numPr>
          <w:ilvl w:val="0"/>
          <w:numId w:val="1"/>
        </w:numPr>
        <w:jc w:val="both"/>
        <w:rPr>
          <w:rFonts w:asciiTheme="minorHAnsi" w:hAnsiTheme="minorHAnsi" w:cstheme="minorHAnsi"/>
        </w:rPr>
      </w:pPr>
      <w:r w:rsidRPr="000A2273">
        <w:rPr>
          <w:rFonts w:asciiTheme="minorHAnsi" w:hAnsiTheme="minorHAnsi" w:cstheme="minorHAnsi"/>
        </w:rPr>
        <w:t xml:space="preserve">The maligning more likely than not been a declaration of assessment </w:t>
      </w:r>
    </w:p>
    <w:p w14:paraId="59AC7D6B" w14:textId="77777777" w:rsidR="00C551DC" w:rsidRPr="000A2273" w:rsidRDefault="00C551DC" w:rsidP="000A2273">
      <w:pPr>
        <w:jc w:val="both"/>
        <w:rPr>
          <w:rFonts w:asciiTheme="minorHAnsi" w:hAnsiTheme="minorHAnsi" w:cstheme="minorHAnsi"/>
        </w:rPr>
      </w:pPr>
    </w:p>
    <w:p w14:paraId="495468EF" w14:textId="77777777" w:rsidR="00C551DC" w:rsidRPr="000A2273" w:rsidRDefault="00C551DC" w:rsidP="000A2273">
      <w:pPr>
        <w:pStyle w:val="ListParagraph"/>
        <w:numPr>
          <w:ilvl w:val="0"/>
          <w:numId w:val="1"/>
        </w:numPr>
        <w:jc w:val="both"/>
        <w:rPr>
          <w:rFonts w:asciiTheme="minorHAnsi" w:hAnsiTheme="minorHAnsi" w:cstheme="minorHAnsi"/>
        </w:rPr>
      </w:pPr>
      <w:r w:rsidRPr="000A2273">
        <w:rPr>
          <w:rFonts w:asciiTheme="minorHAnsi" w:hAnsiTheme="minorHAnsi" w:cstheme="minorHAnsi"/>
        </w:rPr>
        <w:t xml:space="preserve">The slander should feature the establishments of the assessment </w:t>
      </w:r>
    </w:p>
    <w:p w14:paraId="464A645A" w14:textId="77777777" w:rsidR="00C551DC" w:rsidRPr="000A2273" w:rsidRDefault="00C551DC" w:rsidP="000A2273">
      <w:pPr>
        <w:jc w:val="both"/>
        <w:rPr>
          <w:rFonts w:asciiTheme="minorHAnsi" w:hAnsiTheme="minorHAnsi" w:cstheme="minorHAnsi"/>
        </w:rPr>
      </w:pPr>
    </w:p>
    <w:p w14:paraId="008EF068" w14:textId="153D153D" w:rsidR="00C551DC" w:rsidRPr="000A2273" w:rsidRDefault="00C551DC" w:rsidP="000A2273">
      <w:pPr>
        <w:pStyle w:val="ListParagraph"/>
        <w:numPr>
          <w:ilvl w:val="0"/>
          <w:numId w:val="1"/>
        </w:numPr>
        <w:jc w:val="both"/>
        <w:rPr>
          <w:rFonts w:asciiTheme="minorHAnsi" w:hAnsiTheme="minorHAnsi" w:cstheme="minorHAnsi"/>
        </w:rPr>
      </w:pPr>
      <w:r w:rsidRPr="000A2273">
        <w:rPr>
          <w:rFonts w:asciiTheme="minorHAnsi" w:hAnsiTheme="minorHAnsi" w:cstheme="minorHAnsi"/>
        </w:rPr>
        <w:t>The assessment grumbled of should be that of one that a legit individual might have kept up, in light of a reality that was in presence at the hour of the distribution.</w:t>
      </w:r>
    </w:p>
    <w:p w14:paraId="75176BEF" w14:textId="77777777" w:rsidR="000A2273" w:rsidRDefault="000A2273" w:rsidP="000A2273">
      <w:pPr>
        <w:jc w:val="both"/>
        <w:rPr>
          <w:rFonts w:asciiTheme="minorHAnsi" w:hAnsiTheme="minorHAnsi" w:cstheme="minorHAnsi"/>
        </w:rPr>
      </w:pPr>
    </w:p>
    <w:p w14:paraId="47C1DED8" w14:textId="77777777" w:rsidR="000A2273" w:rsidRDefault="000A2273" w:rsidP="000A2273">
      <w:pPr>
        <w:jc w:val="both"/>
        <w:rPr>
          <w:rFonts w:asciiTheme="minorHAnsi" w:hAnsiTheme="minorHAnsi" w:cstheme="minorHAnsi"/>
        </w:rPr>
      </w:pPr>
    </w:p>
    <w:p w14:paraId="4A7D73AC" w14:textId="77777777" w:rsidR="000A2273" w:rsidRDefault="000A2273" w:rsidP="000A2273">
      <w:pPr>
        <w:jc w:val="both"/>
        <w:rPr>
          <w:rFonts w:asciiTheme="minorHAnsi" w:hAnsiTheme="minorHAnsi" w:cstheme="minorHAnsi"/>
        </w:rPr>
      </w:pPr>
    </w:p>
    <w:p w14:paraId="1D8C52B4" w14:textId="77777777" w:rsidR="000A2273" w:rsidRDefault="000A2273" w:rsidP="000A2273">
      <w:pPr>
        <w:jc w:val="both"/>
        <w:rPr>
          <w:rFonts w:asciiTheme="minorHAnsi" w:hAnsiTheme="minorHAnsi" w:cstheme="minorHAnsi"/>
        </w:rPr>
      </w:pPr>
    </w:p>
    <w:p w14:paraId="577F612E" w14:textId="77777777" w:rsidR="000A2273" w:rsidRDefault="000A2273" w:rsidP="000A2273">
      <w:pPr>
        <w:jc w:val="both"/>
        <w:rPr>
          <w:rFonts w:asciiTheme="minorHAnsi" w:hAnsiTheme="minorHAnsi" w:cstheme="minorHAnsi"/>
        </w:rPr>
      </w:pPr>
    </w:p>
    <w:p w14:paraId="7CA65BF1" w14:textId="77777777" w:rsidR="000A2273" w:rsidRDefault="000A2273" w:rsidP="000A2273">
      <w:pPr>
        <w:jc w:val="both"/>
        <w:rPr>
          <w:rFonts w:asciiTheme="minorHAnsi" w:hAnsiTheme="minorHAnsi" w:cstheme="minorHAnsi"/>
        </w:rPr>
      </w:pPr>
    </w:p>
    <w:p w14:paraId="5B60B6C1" w14:textId="77777777" w:rsidR="000A2273" w:rsidRDefault="000A2273" w:rsidP="000A2273">
      <w:pPr>
        <w:jc w:val="both"/>
        <w:rPr>
          <w:rFonts w:asciiTheme="minorHAnsi" w:hAnsiTheme="minorHAnsi" w:cstheme="minorHAnsi"/>
        </w:rPr>
      </w:pPr>
    </w:p>
    <w:p w14:paraId="1F4FD221" w14:textId="77777777" w:rsidR="000A2273" w:rsidRDefault="000A2273" w:rsidP="000A2273">
      <w:pPr>
        <w:jc w:val="both"/>
        <w:rPr>
          <w:rFonts w:asciiTheme="minorHAnsi" w:hAnsiTheme="minorHAnsi" w:cstheme="minorHAnsi"/>
        </w:rPr>
      </w:pPr>
    </w:p>
    <w:p w14:paraId="43423CCE" w14:textId="77777777" w:rsidR="000A2273" w:rsidRDefault="000A2273" w:rsidP="000A2273">
      <w:pPr>
        <w:jc w:val="both"/>
        <w:rPr>
          <w:rFonts w:asciiTheme="minorHAnsi" w:hAnsiTheme="minorHAnsi" w:cstheme="minorHAnsi"/>
        </w:rPr>
      </w:pPr>
    </w:p>
    <w:p w14:paraId="6F9A5E8B" w14:textId="77777777" w:rsidR="000A2273" w:rsidRDefault="000A2273" w:rsidP="000A2273">
      <w:pPr>
        <w:jc w:val="both"/>
        <w:rPr>
          <w:rFonts w:asciiTheme="minorHAnsi" w:hAnsiTheme="minorHAnsi" w:cstheme="minorHAnsi"/>
        </w:rPr>
      </w:pPr>
    </w:p>
    <w:p w14:paraId="3563D81F" w14:textId="77777777" w:rsidR="000A2273" w:rsidRDefault="000A2273" w:rsidP="000A2273">
      <w:pPr>
        <w:jc w:val="both"/>
        <w:rPr>
          <w:rFonts w:asciiTheme="minorHAnsi" w:hAnsiTheme="minorHAnsi" w:cstheme="minorHAnsi"/>
        </w:rPr>
      </w:pPr>
    </w:p>
    <w:p w14:paraId="061ED0E3" w14:textId="1029F9E1" w:rsidR="00C551DC" w:rsidRPr="000A2273" w:rsidRDefault="000A2273" w:rsidP="000A2273">
      <w:pPr>
        <w:jc w:val="both"/>
        <w:rPr>
          <w:rFonts w:asciiTheme="minorHAnsi" w:hAnsiTheme="minorHAnsi" w:cstheme="minorHAnsi"/>
        </w:rPr>
      </w:pPr>
      <w:r>
        <w:rPr>
          <w:rFonts w:asciiTheme="minorHAnsi" w:hAnsiTheme="minorHAnsi" w:cstheme="minorHAnsi"/>
        </w:rPr>
        <w:t>ASSENT</w:t>
      </w:r>
    </w:p>
    <w:p w14:paraId="67404BFC" w14:textId="77777777" w:rsidR="00C551DC" w:rsidRPr="000A2273" w:rsidRDefault="00C551DC" w:rsidP="000A2273">
      <w:pPr>
        <w:jc w:val="both"/>
        <w:rPr>
          <w:rFonts w:asciiTheme="minorHAnsi" w:hAnsiTheme="minorHAnsi" w:cstheme="minorHAnsi"/>
        </w:rPr>
      </w:pPr>
    </w:p>
    <w:p w14:paraId="28AFF33E" w14:textId="77777777" w:rsidR="00C551DC" w:rsidRPr="000A2273" w:rsidRDefault="00C551DC" w:rsidP="000A2273">
      <w:pPr>
        <w:jc w:val="both"/>
        <w:rPr>
          <w:rFonts w:asciiTheme="minorHAnsi" w:hAnsiTheme="minorHAnsi" w:cstheme="minorHAnsi"/>
        </w:rPr>
      </w:pPr>
      <w:r w:rsidRPr="000A2273">
        <w:rPr>
          <w:rFonts w:asciiTheme="minorHAnsi" w:hAnsiTheme="minorHAnsi" w:cstheme="minorHAnsi"/>
        </w:rPr>
        <w:t xml:space="preserve">On the off chance that the inquirer gave assent for the respondent to make the distribution or explanation, they would be barred from bringing an activity against the individual who made or distributed the remarks. </w:t>
      </w:r>
    </w:p>
    <w:p w14:paraId="7AA95CCD" w14:textId="77777777" w:rsidR="000A2273" w:rsidRDefault="000A2273" w:rsidP="000A2273">
      <w:pPr>
        <w:jc w:val="both"/>
        <w:rPr>
          <w:rFonts w:asciiTheme="minorHAnsi" w:hAnsiTheme="minorHAnsi" w:cstheme="minorHAnsi"/>
        </w:rPr>
      </w:pPr>
    </w:p>
    <w:p w14:paraId="5C5ED641" w14:textId="65B56325" w:rsidR="00C551DC" w:rsidRPr="000A2273" w:rsidRDefault="000A2273" w:rsidP="000A2273">
      <w:pPr>
        <w:jc w:val="both"/>
        <w:rPr>
          <w:rFonts w:asciiTheme="minorHAnsi" w:hAnsiTheme="minorHAnsi" w:cstheme="minorHAnsi"/>
        </w:rPr>
      </w:pPr>
      <w:r>
        <w:rPr>
          <w:rFonts w:asciiTheme="minorHAnsi" w:hAnsiTheme="minorHAnsi" w:cstheme="minorHAnsi"/>
        </w:rPr>
        <w:t>SITE</w:t>
      </w:r>
      <w:r w:rsidR="00C551DC" w:rsidRPr="000A2273">
        <w:rPr>
          <w:rFonts w:asciiTheme="minorHAnsi" w:hAnsiTheme="minorHAnsi" w:cstheme="minorHAnsi"/>
        </w:rPr>
        <w:t xml:space="preserve"> OPERATORS </w:t>
      </w:r>
    </w:p>
    <w:p w14:paraId="3D4E6F61" w14:textId="77777777" w:rsidR="00C551DC" w:rsidRPr="000A2273" w:rsidRDefault="00C551DC" w:rsidP="000A2273">
      <w:pPr>
        <w:jc w:val="both"/>
        <w:rPr>
          <w:rFonts w:asciiTheme="minorHAnsi" w:hAnsiTheme="minorHAnsi" w:cstheme="minorHAnsi"/>
        </w:rPr>
      </w:pPr>
    </w:p>
    <w:p w14:paraId="0513B389" w14:textId="77777777" w:rsidR="00C551DC" w:rsidRPr="000A2273" w:rsidRDefault="00C551DC" w:rsidP="000A2273">
      <w:pPr>
        <w:jc w:val="both"/>
        <w:rPr>
          <w:rFonts w:asciiTheme="minorHAnsi" w:hAnsiTheme="minorHAnsi" w:cstheme="minorHAnsi"/>
        </w:rPr>
      </w:pPr>
      <w:r w:rsidRPr="000A2273">
        <w:rPr>
          <w:rFonts w:asciiTheme="minorHAnsi" w:hAnsiTheme="minorHAnsi" w:cstheme="minorHAnsi"/>
        </w:rPr>
        <w:t xml:space="preserve">A guard against a slander guarantee can be brought by an administrator of a site in the event that they can demonstrate that they didn't post the remarks themselves. In any case, the inquirer might have the option to seek after a case against the site administrator on the off chance that it is absurd to expect to distinguish who posted the remarks, the administrator was pulled out of the protest, and the administrator neglected to react. </w:t>
      </w:r>
    </w:p>
    <w:p w14:paraId="5FDB3355" w14:textId="77777777" w:rsidR="00C551DC" w:rsidRPr="000A2273" w:rsidRDefault="00C551DC" w:rsidP="000A2273">
      <w:pPr>
        <w:jc w:val="both"/>
        <w:rPr>
          <w:rFonts w:asciiTheme="minorHAnsi" w:hAnsiTheme="minorHAnsi" w:cstheme="minorHAnsi"/>
        </w:rPr>
      </w:pPr>
    </w:p>
    <w:p w14:paraId="136B7935" w14:textId="77777777" w:rsidR="000A2273" w:rsidRDefault="000A2273" w:rsidP="000A2273">
      <w:pPr>
        <w:jc w:val="both"/>
        <w:rPr>
          <w:rFonts w:asciiTheme="minorHAnsi" w:hAnsiTheme="minorHAnsi" w:cstheme="minorHAnsi"/>
        </w:rPr>
      </w:pPr>
    </w:p>
    <w:p w14:paraId="5F785AF6" w14:textId="77777777" w:rsidR="000A2273" w:rsidRDefault="000A2273" w:rsidP="000A2273">
      <w:pPr>
        <w:jc w:val="both"/>
        <w:rPr>
          <w:rFonts w:asciiTheme="minorHAnsi" w:hAnsiTheme="minorHAnsi" w:cstheme="minorHAnsi"/>
        </w:rPr>
      </w:pPr>
    </w:p>
    <w:p w14:paraId="774D364B" w14:textId="403041EE" w:rsidR="00C551DC" w:rsidRPr="000A2273" w:rsidRDefault="000A2273" w:rsidP="000A2273">
      <w:pPr>
        <w:jc w:val="both"/>
        <w:rPr>
          <w:rFonts w:asciiTheme="minorHAnsi" w:hAnsiTheme="minorHAnsi" w:cstheme="minorHAnsi"/>
        </w:rPr>
      </w:pPr>
      <w:r>
        <w:rPr>
          <w:rFonts w:asciiTheme="minorHAnsi" w:hAnsiTheme="minorHAnsi" w:cstheme="minorHAnsi"/>
        </w:rPr>
        <w:t>PROCLAMATIONS</w:t>
      </w:r>
      <w:r w:rsidR="00C551DC" w:rsidRPr="000A2273">
        <w:rPr>
          <w:rFonts w:asciiTheme="minorHAnsi" w:hAnsiTheme="minorHAnsi" w:cstheme="minorHAnsi"/>
        </w:rPr>
        <w:t xml:space="preserve"> PUBLISHED IN THE MATTER OF PUBLIC INTEREST </w:t>
      </w:r>
    </w:p>
    <w:p w14:paraId="6828C318" w14:textId="77777777" w:rsidR="00C551DC" w:rsidRPr="000A2273" w:rsidRDefault="00C551DC" w:rsidP="000A2273">
      <w:pPr>
        <w:jc w:val="both"/>
        <w:rPr>
          <w:rFonts w:asciiTheme="minorHAnsi" w:hAnsiTheme="minorHAnsi" w:cstheme="minorHAnsi"/>
        </w:rPr>
      </w:pPr>
    </w:p>
    <w:p w14:paraId="3B1062D4" w14:textId="73940EB6" w:rsidR="00146DB5" w:rsidRPr="000A2273" w:rsidRDefault="00C551DC" w:rsidP="000A2273">
      <w:pPr>
        <w:jc w:val="both"/>
        <w:rPr>
          <w:rFonts w:asciiTheme="minorHAnsi" w:hAnsiTheme="minorHAnsi" w:cstheme="minorHAnsi"/>
        </w:rPr>
      </w:pPr>
      <w:r w:rsidRPr="000A2273">
        <w:rPr>
          <w:rFonts w:asciiTheme="minorHAnsi" w:hAnsiTheme="minorHAnsi" w:cstheme="minorHAnsi"/>
        </w:rPr>
        <w:t>On the off chance that an individual distributes an assertion based on it being in the public interest, they may have justification for a qualified guard. To accomplish this, the respondent</w:t>
      </w:r>
      <w:r w:rsidR="000A2273">
        <w:rPr>
          <w:rFonts w:asciiTheme="minorHAnsi" w:hAnsiTheme="minorHAnsi" w:cstheme="minorHAnsi"/>
        </w:rPr>
        <w:t xml:space="preserve"> </w:t>
      </w:r>
      <w:r w:rsidRPr="000A2273">
        <w:rPr>
          <w:rFonts w:asciiTheme="minorHAnsi" w:hAnsiTheme="minorHAnsi" w:cstheme="minorHAnsi"/>
        </w:rPr>
        <w:t>should show that the assertion was to the greatest advantage of general society and that they genuinely considered the to be as an issue of public interest</w:t>
      </w:r>
    </w:p>
    <w:p w14:paraId="2DD1F4F8" w14:textId="6AAF8FA7" w:rsidR="00146DB5" w:rsidRPr="000A2273" w:rsidRDefault="00146DB5" w:rsidP="000A2273">
      <w:pPr>
        <w:jc w:val="both"/>
        <w:rPr>
          <w:rFonts w:asciiTheme="minorHAnsi" w:hAnsiTheme="minorHAnsi" w:cstheme="minorHAnsi"/>
        </w:rPr>
      </w:pPr>
    </w:p>
    <w:p w14:paraId="6C26F765" w14:textId="2DEDD5F4" w:rsidR="00146DB5" w:rsidRPr="000A2273" w:rsidRDefault="00146DB5" w:rsidP="000A2273">
      <w:pPr>
        <w:jc w:val="both"/>
        <w:rPr>
          <w:rFonts w:asciiTheme="minorHAnsi" w:hAnsiTheme="minorHAnsi" w:cstheme="minorHAnsi"/>
        </w:rPr>
      </w:pPr>
    </w:p>
    <w:p w14:paraId="1835B9A6" w14:textId="601FDE22" w:rsidR="00146DB5" w:rsidRPr="000A2273" w:rsidRDefault="00146DB5" w:rsidP="000A2273">
      <w:pPr>
        <w:jc w:val="both"/>
        <w:rPr>
          <w:rFonts w:asciiTheme="minorHAnsi" w:hAnsiTheme="minorHAnsi" w:cstheme="minorHAnsi"/>
        </w:rPr>
      </w:pPr>
    </w:p>
    <w:p w14:paraId="4199AD78" w14:textId="3FA0BCBF" w:rsidR="00146DB5" w:rsidRPr="000A2273" w:rsidRDefault="00146DB5" w:rsidP="000A2273">
      <w:pPr>
        <w:jc w:val="both"/>
        <w:rPr>
          <w:rFonts w:asciiTheme="minorHAnsi" w:hAnsiTheme="minorHAnsi" w:cstheme="minorHAnsi"/>
        </w:rPr>
      </w:pPr>
    </w:p>
    <w:p w14:paraId="1475B14C" w14:textId="021F7626" w:rsidR="00146DB5" w:rsidRPr="000A2273" w:rsidRDefault="00146DB5" w:rsidP="000A2273">
      <w:pPr>
        <w:jc w:val="both"/>
        <w:rPr>
          <w:rFonts w:asciiTheme="minorHAnsi" w:hAnsiTheme="minorHAnsi" w:cstheme="minorHAnsi"/>
        </w:rPr>
      </w:pPr>
    </w:p>
    <w:p w14:paraId="0C043280" w14:textId="18120FCD" w:rsidR="00146DB5" w:rsidRPr="000A2273" w:rsidRDefault="00146DB5" w:rsidP="000A2273">
      <w:pPr>
        <w:jc w:val="both"/>
        <w:rPr>
          <w:rFonts w:asciiTheme="minorHAnsi" w:hAnsiTheme="minorHAnsi" w:cstheme="minorHAnsi"/>
        </w:rPr>
      </w:pPr>
    </w:p>
    <w:p w14:paraId="61F39BEA" w14:textId="77777777" w:rsidR="00146DB5" w:rsidRPr="000A2273" w:rsidRDefault="00146DB5" w:rsidP="000A2273">
      <w:pPr>
        <w:jc w:val="both"/>
        <w:rPr>
          <w:rFonts w:asciiTheme="minorHAnsi" w:hAnsiTheme="minorHAnsi" w:cstheme="minorHAnsi"/>
        </w:rPr>
      </w:pPr>
    </w:p>
    <w:p w14:paraId="20036560" w14:textId="3D54DD88" w:rsidR="00146DB5" w:rsidRPr="000A2273" w:rsidRDefault="00146DB5" w:rsidP="000A2273">
      <w:pPr>
        <w:jc w:val="both"/>
        <w:rPr>
          <w:rFonts w:asciiTheme="minorHAnsi" w:hAnsiTheme="minorHAnsi" w:cstheme="minorHAnsi"/>
        </w:rPr>
      </w:pPr>
    </w:p>
    <w:p w14:paraId="7BC37315" w14:textId="77777777" w:rsidR="00146DB5" w:rsidRPr="000A2273" w:rsidRDefault="00146DB5" w:rsidP="000A2273">
      <w:pPr>
        <w:jc w:val="both"/>
        <w:rPr>
          <w:rFonts w:asciiTheme="minorHAnsi" w:hAnsiTheme="minorHAnsi" w:cstheme="minorHAnsi"/>
        </w:rPr>
      </w:pPr>
    </w:p>
    <w:p w14:paraId="7A6953EE" w14:textId="77777777" w:rsidR="00146DB5" w:rsidRPr="000A2273" w:rsidRDefault="00146DB5" w:rsidP="000A2273">
      <w:pPr>
        <w:jc w:val="both"/>
        <w:rPr>
          <w:rFonts w:asciiTheme="minorHAnsi" w:hAnsiTheme="minorHAnsi" w:cstheme="minorHAnsi"/>
        </w:rPr>
      </w:pPr>
    </w:p>
    <w:p w14:paraId="0E1308CC" w14:textId="0E2DC162" w:rsidR="00146DB5" w:rsidRPr="000A2273" w:rsidRDefault="00146DB5" w:rsidP="000A2273">
      <w:pPr>
        <w:jc w:val="both"/>
        <w:rPr>
          <w:rFonts w:asciiTheme="minorHAnsi" w:hAnsiTheme="minorHAnsi" w:cstheme="minorHAnsi"/>
        </w:rPr>
      </w:pPr>
    </w:p>
    <w:p w14:paraId="0C608686" w14:textId="6E1585D0" w:rsidR="00146DB5" w:rsidRPr="000A2273" w:rsidRDefault="00146DB5" w:rsidP="000A2273">
      <w:pPr>
        <w:jc w:val="both"/>
        <w:rPr>
          <w:rFonts w:asciiTheme="minorHAnsi" w:hAnsiTheme="minorHAnsi" w:cstheme="minorHAnsi"/>
        </w:rPr>
      </w:pPr>
    </w:p>
    <w:p w14:paraId="4ABB732C" w14:textId="143E4D82" w:rsidR="00146DB5" w:rsidRPr="000A2273" w:rsidRDefault="00146DB5" w:rsidP="000A2273">
      <w:pPr>
        <w:jc w:val="both"/>
        <w:rPr>
          <w:rFonts w:asciiTheme="minorHAnsi" w:hAnsiTheme="minorHAnsi" w:cstheme="minorHAnsi"/>
        </w:rPr>
      </w:pPr>
    </w:p>
    <w:p w14:paraId="353024A2" w14:textId="12FA1B5E" w:rsidR="00146DB5" w:rsidRPr="000A2273" w:rsidRDefault="00146DB5" w:rsidP="000A2273">
      <w:pPr>
        <w:jc w:val="both"/>
        <w:rPr>
          <w:rFonts w:asciiTheme="minorHAnsi" w:hAnsiTheme="minorHAnsi" w:cstheme="minorHAnsi"/>
        </w:rPr>
      </w:pPr>
    </w:p>
    <w:p w14:paraId="1FF8A7B0" w14:textId="2145C9CE" w:rsidR="00146DB5" w:rsidRPr="000A2273" w:rsidRDefault="00146DB5" w:rsidP="000A2273">
      <w:pPr>
        <w:jc w:val="both"/>
        <w:rPr>
          <w:rFonts w:asciiTheme="minorHAnsi" w:hAnsiTheme="minorHAnsi" w:cstheme="minorHAnsi"/>
        </w:rPr>
      </w:pPr>
    </w:p>
    <w:p w14:paraId="0D5BA687" w14:textId="10102F7C" w:rsidR="00146DB5" w:rsidRPr="000A2273" w:rsidRDefault="00146DB5" w:rsidP="000A2273">
      <w:pPr>
        <w:jc w:val="both"/>
        <w:rPr>
          <w:rFonts w:asciiTheme="minorHAnsi" w:hAnsiTheme="minorHAnsi" w:cstheme="minorHAnsi"/>
        </w:rPr>
      </w:pPr>
    </w:p>
    <w:p w14:paraId="57FA627D" w14:textId="3BA14953" w:rsidR="00146DB5" w:rsidRPr="000A2273" w:rsidRDefault="00146DB5" w:rsidP="000A2273">
      <w:pPr>
        <w:jc w:val="both"/>
        <w:rPr>
          <w:rFonts w:asciiTheme="minorHAnsi" w:hAnsiTheme="minorHAnsi" w:cstheme="minorHAnsi"/>
        </w:rPr>
      </w:pPr>
    </w:p>
    <w:p w14:paraId="1BCBEDD0" w14:textId="77777777" w:rsidR="00146DB5" w:rsidRPr="000A2273" w:rsidRDefault="00146DB5" w:rsidP="000A2273">
      <w:pPr>
        <w:jc w:val="both"/>
        <w:rPr>
          <w:rFonts w:asciiTheme="minorHAnsi" w:hAnsiTheme="minorHAnsi" w:cstheme="minorHAnsi"/>
        </w:rPr>
      </w:pPr>
    </w:p>
    <w:p w14:paraId="3222BE50" w14:textId="77777777" w:rsidR="00146DB5" w:rsidRPr="000A2273" w:rsidRDefault="00146DB5" w:rsidP="000A2273">
      <w:pPr>
        <w:jc w:val="both"/>
        <w:rPr>
          <w:rFonts w:asciiTheme="minorHAnsi" w:hAnsiTheme="minorHAnsi" w:cstheme="minorHAnsi"/>
        </w:rPr>
      </w:pPr>
    </w:p>
    <w:p w14:paraId="67B764E6" w14:textId="77777777" w:rsidR="00146DB5" w:rsidRPr="000A2273" w:rsidRDefault="00146DB5" w:rsidP="000A2273">
      <w:pPr>
        <w:jc w:val="both"/>
        <w:rPr>
          <w:rFonts w:asciiTheme="minorHAnsi" w:hAnsiTheme="minorHAnsi" w:cstheme="minorHAnsi"/>
        </w:rPr>
      </w:pPr>
    </w:p>
    <w:p w14:paraId="75513540" w14:textId="77777777" w:rsidR="00146DB5" w:rsidRPr="000A2273" w:rsidRDefault="00146DB5" w:rsidP="000A2273">
      <w:pPr>
        <w:jc w:val="both"/>
        <w:rPr>
          <w:rFonts w:asciiTheme="minorHAnsi" w:hAnsiTheme="minorHAnsi" w:cstheme="minorHAnsi"/>
        </w:rPr>
      </w:pPr>
    </w:p>
    <w:p w14:paraId="68C8F59D" w14:textId="77777777" w:rsidR="00146DB5" w:rsidRPr="000A2273" w:rsidRDefault="00146DB5" w:rsidP="000A2273">
      <w:pPr>
        <w:jc w:val="both"/>
        <w:rPr>
          <w:rFonts w:asciiTheme="minorHAnsi" w:hAnsiTheme="minorHAnsi" w:cstheme="minorHAnsi"/>
        </w:rPr>
      </w:pPr>
    </w:p>
    <w:p w14:paraId="4EFA95C2" w14:textId="77777777" w:rsidR="00146DB5" w:rsidRPr="000A2273" w:rsidRDefault="00146DB5" w:rsidP="000A2273">
      <w:pPr>
        <w:jc w:val="both"/>
        <w:rPr>
          <w:rFonts w:asciiTheme="minorHAnsi" w:hAnsiTheme="minorHAnsi" w:cstheme="minorHAnsi"/>
        </w:rPr>
      </w:pPr>
    </w:p>
    <w:p w14:paraId="6384882C" w14:textId="79FFF10B" w:rsidR="00146DB5" w:rsidRPr="000A2273" w:rsidRDefault="00146DB5" w:rsidP="000A2273">
      <w:pPr>
        <w:jc w:val="both"/>
        <w:rPr>
          <w:rFonts w:asciiTheme="minorHAnsi" w:hAnsiTheme="minorHAnsi" w:cstheme="minorHAnsi"/>
        </w:rPr>
      </w:pPr>
      <w:r w:rsidRPr="000A2273">
        <w:rPr>
          <w:rFonts w:asciiTheme="minorHAnsi" w:hAnsiTheme="minorHAnsi" w:cstheme="minorHAnsi"/>
        </w:rPr>
        <w:lastRenderedPageBreak/>
        <w:t xml:space="preserve">TASK2  : </w:t>
      </w:r>
      <w:r w:rsidR="00ED49CA" w:rsidRPr="000A2273">
        <w:rPr>
          <w:rFonts w:asciiTheme="minorHAnsi" w:hAnsiTheme="minorHAnsi" w:cstheme="minorHAnsi"/>
        </w:rPr>
        <w:t xml:space="preserve"> </w:t>
      </w:r>
    </w:p>
    <w:p w14:paraId="4B6D17CD" w14:textId="3336F435" w:rsidR="00146DB5" w:rsidRPr="000A2273" w:rsidRDefault="00146DB5" w:rsidP="000A2273">
      <w:pPr>
        <w:jc w:val="both"/>
        <w:rPr>
          <w:rFonts w:asciiTheme="minorHAnsi" w:hAnsiTheme="minorHAnsi" w:cstheme="minorHAnsi"/>
        </w:rPr>
      </w:pPr>
    </w:p>
    <w:p w14:paraId="7A0BAFB5" w14:textId="77777777" w:rsidR="00FD7209" w:rsidRPr="000A2273" w:rsidRDefault="00FD7209" w:rsidP="000A2273">
      <w:pPr>
        <w:jc w:val="both"/>
        <w:rPr>
          <w:rFonts w:asciiTheme="minorHAnsi" w:hAnsiTheme="minorHAnsi" w:cstheme="minorHAnsi"/>
        </w:rPr>
      </w:pPr>
      <w:r w:rsidRPr="000A2273">
        <w:rPr>
          <w:rFonts w:asciiTheme="minorHAnsi" w:hAnsiTheme="minorHAnsi" w:cstheme="minorHAnsi"/>
        </w:rPr>
        <w:t>The Environmental Protection Act 1990 (initialism: EPA) is an Act of the Parliament of the United Kingdom that starting at 2008 characterizes, inside England and Wales and Scotland, the basic structure and authority for squander the board and control of emanations into the climate.</w:t>
      </w:r>
    </w:p>
    <w:p w14:paraId="3E9C7376" w14:textId="1AB70370" w:rsidR="00146DB5" w:rsidRPr="000A2273" w:rsidRDefault="00ED49CA" w:rsidP="000A2273">
      <w:pPr>
        <w:jc w:val="both"/>
        <w:rPr>
          <w:rFonts w:asciiTheme="minorHAnsi" w:hAnsiTheme="minorHAnsi" w:cstheme="minorHAnsi"/>
        </w:rPr>
      </w:pPr>
      <w:r w:rsidRPr="000A2273">
        <w:rPr>
          <w:rFonts w:asciiTheme="minorHAnsi" w:hAnsiTheme="minorHAnsi" w:cstheme="minorHAnsi"/>
        </w:rPr>
        <w:t>As the Government will before long delivery EPR (2019) to execute the EPA (2019), the draft Rules need to explain a portion of the 'indistinct' issues for the successful implementation of the natural laws and add to make the financial and foundation advancement projects climate neighbo</w:t>
      </w:r>
      <w:r w:rsidRPr="000A2273">
        <w:rPr>
          <w:rFonts w:asciiTheme="minorHAnsi" w:hAnsiTheme="minorHAnsi" w:cstheme="minorHAnsi"/>
        </w:rPr>
        <w:t>u</w:t>
      </w:r>
      <w:r w:rsidRPr="000A2273">
        <w:rPr>
          <w:rFonts w:asciiTheme="minorHAnsi" w:hAnsiTheme="minorHAnsi" w:cstheme="minorHAnsi"/>
        </w:rPr>
        <w:t>rly and reasonable to accomplish a definitive objectives of making Nepal 'prosperous and cheerful'.</w:t>
      </w:r>
    </w:p>
    <w:p w14:paraId="738FE3D3" w14:textId="77777777" w:rsidR="00ED49CA" w:rsidRPr="000A2273" w:rsidRDefault="00ED49CA" w:rsidP="000A2273">
      <w:pPr>
        <w:jc w:val="both"/>
        <w:rPr>
          <w:rFonts w:asciiTheme="minorHAnsi" w:hAnsiTheme="minorHAnsi" w:cstheme="minorHAnsi"/>
        </w:rPr>
      </w:pPr>
    </w:p>
    <w:p w14:paraId="5E9B81D7" w14:textId="6816DA08" w:rsidR="00ED49CA" w:rsidRPr="000A2273" w:rsidRDefault="00ED49CA" w:rsidP="000A2273">
      <w:pPr>
        <w:jc w:val="both"/>
        <w:rPr>
          <w:rFonts w:asciiTheme="minorHAnsi" w:hAnsiTheme="minorHAnsi" w:cstheme="minorHAnsi"/>
        </w:rPr>
      </w:pPr>
      <w:r w:rsidRPr="000A2273">
        <w:rPr>
          <w:rFonts w:asciiTheme="minorHAnsi" w:hAnsiTheme="minorHAnsi" w:cstheme="minorHAnsi"/>
        </w:rPr>
        <w:t>Confronted with the extraordinary decay of our indigenous habitat, science plainly shows that handling biodiversity misfortune, environmental change, air quality and plastics contamination is a need. With public worry about the climate and atmosphere additionally at an untouched high, dire activity is needed to drive important change. We need to generally re</w:t>
      </w:r>
      <w:r w:rsidR="00C551DC" w:rsidRPr="000A2273">
        <w:rPr>
          <w:rFonts w:asciiTheme="minorHAnsi" w:hAnsiTheme="minorHAnsi" w:cstheme="minorHAnsi"/>
        </w:rPr>
        <w:t>-</w:t>
      </w:r>
      <w:r w:rsidRPr="000A2273">
        <w:rPr>
          <w:rFonts w:asciiTheme="minorHAnsi" w:hAnsiTheme="minorHAnsi" w:cstheme="minorHAnsi"/>
        </w:rPr>
        <w:t xml:space="preserve">evaluate how we approach ecological supportability and improvement, and the manner in which we plan, contribute and live. Across government, we are resolved to be the original to leave our current circumstance in a preferable state over we discovered it. </w:t>
      </w:r>
    </w:p>
    <w:p w14:paraId="0ED0FFA8" w14:textId="77777777" w:rsidR="00ED49CA" w:rsidRPr="000A2273" w:rsidRDefault="00ED49CA" w:rsidP="000A2273">
      <w:pPr>
        <w:jc w:val="both"/>
        <w:rPr>
          <w:rFonts w:asciiTheme="minorHAnsi" w:hAnsiTheme="minorHAnsi" w:cstheme="minorHAnsi"/>
        </w:rPr>
      </w:pPr>
    </w:p>
    <w:p w14:paraId="02EC8EC0" w14:textId="38760E35" w:rsidR="00ED49CA" w:rsidRPr="000A2273" w:rsidRDefault="00ED49CA" w:rsidP="000A2273">
      <w:pPr>
        <w:jc w:val="both"/>
        <w:rPr>
          <w:rFonts w:asciiTheme="minorHAnsi" w:hAnsiTheme="minorHAnsi" w:cstheme="minorHAnsi"/>
        </w:rPr>
      </w:pPr>
      <w:r w:rsidRPr="000A2273">
        <w:rPr>
          <w:rFonts w:asciiTheme="minorHAnsi" w:hAnsiTheme="minorHAnsi" w:cstheme="minorHAnsi"/>
        </w:rPr>
        <w:t>The Environment Bill is the highlight of our response to dire ecological need and a milestone obligation to securing and improving the climate for people in the future. The measures in the Bill will guarantee that natural aspiration and responsibility stay at the core of government after Brexit. We will improve air quality with the goal that our kids live more, re</w:t>
      </w:r>
      <w:r w:rsidR="00C551DC" w:rsidRPr="000A2273">
        <w:rPr>
          <w:rFonts w:asciiTheme="minorHAnsi" w:hAnsiTheme="minorHAnsi" w:cstheme="minorHAnsi"/>
        </w:rPr>
        <w:t>-</w:t>
      </w:r>
      <w:r w:rsidRPr="000A2273">
        <w:rPr>
          <w:rFonts w:asciiTheme="minorHAnsi" w:hAnsiTheme="minorHAnsi" w:cstheme="minorHAnsi"/>
        </w:rPr>
        <w:t>establish and recuperate natural biodiversity, endeavo</w:t>
      </w:r>
      <w:r w:rsidR="00C551DC" w:rsidRPr="000A2273">
        <w:rPr>
          <w:rFonts w:asciiTheme="minorHAnsi" w:hAnsiTheme="minorHAnsi" w:cstheme="minorHAnsi"/>
        </w:rPr>
        <w:t>u</w:t>
      </w:r>
      <w:r w:rsidRPr="000A2273">
        <w:rPr>
          <w:rFonts w:asciiTheme="minorHAnsi" w:hAnsiTheme="minorHAnsi" w:cstheme="minorHAnsi"/>
        </w:rPr>
        <w:t xml:space="preserve">r towards a roundabout economy, and guarantee we can deal with our valuable water assets in an evolving atmosphere. </w:t>
      </w:r>
    </w:p>
    <w:p w14:paraId="482D1080" w14:textId="77777777" w:rsidR="00ED49CA" w:rsidRPr="000A2273" w:rsidRDefault="00ED49CA" w:rsidP="000A2273">
      <w:pPr>
        <w:jc w:val="both"/>
        <w:rPr>
          <w:rFonts w:asciiTheme="minorHAnsi" w:hAnsiTheme="minorHAnsi" w:cstheme="minorHAnsi"/>
        </w:rPr>
      </w:pPr>
    </w:p>
    <w:p w14:paraId="03DED38D" w14:textId="77777777" w:rsidR="00ED49CA" w:rsidRPr="000A2273" w:rsidRDefault="00ED49CA" w:rsidP="000A2273">
      <w:pPr>
        <w:jc w:val="both"/>
        <w:rPr>
          <w:rFonts w:asciiTheme="minorHAnsi" w:hAnsiTheme="minorHAnsi" w:cstheme="minorHAnsi"/>
        </w:rPr>
      </w:pPr>
      <w:r w:rsidRPr="000A2273">
        <w:rPr>
          <w:rFonts w:asciiTheme="minorHAnsi" w:hAnsiTheme="minorHAnsi" w:cstheme="minorHAnsi"/>
        </w:rPr>
        <w:t xml:space="preserve">The Environment Bill will build up a complete lawful system for ecological improvement. It will graph an unmistakable course for a greener future, making another, world-driving Office for Environmental Protection that will hold this administration and future governments to account. </w:t>
      </w:r>
    </w:p>
    <w:p w14:paraId="1666728F" w14:textId="77777777" w:rsidR="00ED49CA" w:rsidRPr="000A2273" w:rsidRDefault="00ED49CA" w:rsidP="000A2273">
      <w:pPr>
        <w:jc w:val="both"/>
        <w:rPr>
          <w:rFonts w:asciiTheme="minorHAnsi" w:hAnsiTheme="minorHAnsi" w:cstheme="minorHAnsi"/>
        </w:rPr>
      </w:pPr>
    </w:p>
    <w:p w14:paraId="3ABC92DD" w14:textId="2108F363" w:rsidR="00146DB5" w:rsidRPr="000A2273" w:rsidRDefault="00ED49CA" w:rsidP="000A2273">
      <w:pPr>
        <w:jc w:val="both"/>
        <w:rPr>
          <w:rFonts w:asciiTheme="minorHAnsi" w:hAnsiTheme="minorHAnsi" w:cstheme="minorHAnsi"/>
        </w:rPr>
      </w:pPr>
      <w:r w:rsidRPr="000A2273">
        <w:rPr>
          <w:rFonts w:asciiTheme="minorHAnsi" w:hAnsiTheme="minorHAnsi" w:cstheme="minorHAnsi"/>
        </w:rPr>
        <w:t>As we leave the EU, we have the occasion to lead an ecological change that will help our nation – and the planet – to flourish. The Environment Bill will set the way for all pieces of society to help settle on the correct choices to handle the greatest natural needs within recent memory.</w:t>
      </w:r>
    </w:p>
    <w:p w14:paraId="6F6DCE91" w14:textId="629A73F4" w:rsidR="00ED49CA" w:rsidRPr="000A2273" w:rsidRDefault="00ED49CA" w:rsidP="000A2273">
      <w:pPr>
        <w:jc w:val="both"/>
        <w:rPr>
          <w:rFonts w:asciiTheme="minorHAnsi" w:hAnsiTheme="minorHAnsi" w:cstheme="minorHAnsi"/>
        </w:rPr>
      </w:pPr>
    </w:p>
    <w:p w14:paraId="0AED0878" w14:textId="77777777" w:rsidR="00FD7209" w:rsidRPr="000A2273" w:rsidRDefault="00FD7209" w:rsidP="000A2273">
      <w:pPr>
        <w:jc w:val="both"/>
        <w:rPr>
          <w:rFonts w:asciiTheme="minorHAnsi" w:hAnsiTheme="minorHAnsi" w:cstheme="minorHAnsi"/>
        </w:rPr>
      </w:pPr>
    </w:p>
    <w:p w14:paraId="10D300F4" w14:textId="77777777" w:rsidR="00FD7209" w:rsidRPr="000A2273" w:rsidRDefault="00FD7209" w:rsidP="000A2273">
      <w:pPr>
        <w:jc w:val="both"/>
        <w:rPr>
          <w:rFonts w:asciiTheme="minorHAnsi" w:hAnsiTheme="minorHAnsi" w:cstheme="minorHAnsi"/>
        </w:rPr>
      </w:pPr>
    </w:p>
    <w:p w14:paraId="47DF8E66" w14:textId="77777777" w:rsidR="00FD7209" w:rsidRPr="000A2273" w:rsidRDefault="00FD7209" w:rsidP="000A2273">
      <w:pPr>
        <w:jc w:val="both"/>
        <w:rPr>
          <w:rFonts w:asciiTheme="minorHAnsi" w:hAnsiTheme="minorHAnsi" w:cstheme="minorHAnsi"/>
        </w:rPr>
      </w:pPr>
    </w:p>
    <w:p w14:paraId="5931B969" w14:textId="77777777" w:rsidR="00FD7209" w:rsidRPr="000A2273" w:rsidRDefault="00FD7209" w:rsidP="000A2273">
      <w:pPr>
        <w:jc w:val="both"/>
        <w:rPr>
          <w:rFonts w:asciiTheme="minorHAnsi" w:hAnsiTheme="minorHAnsi" w:cstheme="minorHAnsi"/>
        </w:rPr>
      </w:pPr>
    </w:p>
    <w:p w14:paraId="790123D1" w14:textId="77777777" w:rsidR="00FD7209" w:rsidRPr="000A2273" w:rsidRDefault="00FD7209" w:rsidP="000A2273">
      <w:pPr>
        <w:jc w:val="both"/>
        <w:rPr>
          <w:rFonts w:asciiTheme="minorHAnsi" w:hAnsiTheme="minorHAnsi" w:cstheme="minorHAnsi"/>
        </w:rPr>
      </w:pPr>
    </w:p>
    <w:p w14:paraId="035B1104" w14:textId="77777777" w:rsidR="00FD7209" w:rsidRPr="000A2273" w:rsidRDefault="00FD7209" w:rsidP="000A2273">
      <w:pPr>
        <w:jc w:val="both"/>
        <w:rPr>
          <w:rFonts w:asciiTheme="minorHAnsi" w:hAnsiTheme="minorHAnsi" w:cstheme="minorHAnsi"/>
        </w:rPr>
      </w:pPr>
    </w:p>
    <w:p w14:paraId="759C8E28" w14:textId="77777777" w:rsidR="00FD7209" w:rsidRPr="000A2273" w:rsidRDefault="00FD7209" w:rsidP="000A2273">
      <w:pPr>
        <w:jc w:val="both"/>
        <w:rPr>
          <w:rFonts w:asciiTheme="minorHAnsi" w:hAnsiTheme="minorHAnsi" w:cstheme="minorHAnsi"/>
        </w:rPr>
      </w:pPr>
    </w:p>
    <w:p w14:paraId="1EBEC1EA" w14:textId="77777777" w:rsidR="00FD7209" w:rsidRPr="000A2273" w:rsidRDefault="00FD7209" w:rsidP="000A2273">
      <w:pPr>
        <w:jc w:val="both"/>
        <w:rPr>
          <w:rFonts w:asciiTheme="minorHAnsi" w:hAnsiTheme="minorHAnsi" w:cstheme="minorHAnsi"/>
        </w:rPr>
      </w:pPr>
    </w:p>
    <w:p w14:paraId="0CD3A131" w14:textId="77777777" w:rsidR="00FD7209" w:rsidRPr="000A2273" w:rsidRDefault="00FD7209" w:rsidP="000A2273">
      <w:pPr>
        <w:jc w:val="both"/>
        <w:rPr>
          <w:rFonts w:asciiTheme="minorHAnsi" w:hAnsiTheme="minorHAnsi" w:cstheme="minorHAnsi"/>
        </w:rPr>
      </w:pPr>
    </w:p>
    <w:p w14:paraId="5A5F4B67" w14:textId="1721F57E" w:rsidR="00ED49CA" w:rsidRPr="000A2273" w:rsidRDefault="00ED49CA" w:rsidP="000A2273">
      <w:pPr>
        <w:jc w:val="both"/>
        <w:rPr>
          <w:rFonts w:asciiTheme="minorHAnsi" w:hAnsiTheme="minorHAnsi" w:cstheme="minorHAnsi"/>
        </w:rPr>
      </w:pPr>
      <w:r w:rsidRPr="000A2273">
        <w:rPr>
          <w:rFonts w:asciiTheme="minorHAnsi" w:hAnsiTheme="minorHAnsi" w:cstheme="minorHAnsi"/>
        </w:rPr>
        <w:lastRenderedPageBreak/>
        <w:t xml:space="preserve">According </w:t>
      </w:r>
      <w:r w:rsidR="00FD7209" w:rsidRPr="000A2273">
        <w:rPr>
          <w:rFonts w:asciiTheme="minorHAnsi" w:hAnsiTheme="minorHAnsi" w:cstheme="minorHAnsi"/>
        </w:rPr>
        <w:t>t</w:t>
      </w:r>
      <w:r w:rsidRPr="000A2273">
        <w:rPr>
          <w:rFonts w:asciiTheme="minorHAnsi" w:hAnsiTheme="minorHAnsi" w:cstheme="minorHAnsi"/>
        </w:rPr>
        <w:t xml:space="preserve">o the assessment case study </w:t>
      </w:r>
      <w:r w:rsidR="00FD7209" w:rsidRPr="000A2273">
        <w:rPr>
          <w:rFonts w:asciiTheme="minorHAnsi" w:hAnsiTheme="minorHAnsi" w:cstheme="minorHAnsi"/>
        </w:rPr>
        <w:t xml:space="preserve">NORTON SOLUTIONS PLC AND NRT definitely can claim for judicial review  on the decision which given against them but there is some specific law and regulation procedures are also there. No one have the right to crossover the laws. So within the limitation of judicial process they can proceed further and all the procedure are given as follows- </w:t>
      </w:r>
    </w:p>
    <w:p w14:paraId="6E76A058" w14:textId="57F2374B" w:rsidR="00FD7209" w:rsidRPr="000A2273" w:rsidRDefault="00FD7209" w:rsidP="000A2273">
      <w:pPr>
        <w:jc w:val="both"/>
        <w:rPr>
          <w:rFonts w:asciiTheme="minorHAnsi" w:hAnsiTheme="minorHAnsi" w:cstheme="minorHAnsi"/>
        </w:rPr>
      </w:pPr>
    </w:p>
    <w:p w14:paraId="3B9CDA7B" w14:textId="77777777" w:rsidR="00FD7209" w:rsidRPr="000A2273" w:rsidRDefault="00FD7209" w:rsidP="000A2273">
      <w:pPr>
        <w:jc w:val="both"/>
        <w:rPr>
          <w:rFonts w:asciiTheme="minorHAnsi" w:hAnsiTheme="minorHAnsi" w:cstheme="minorHAnsi"/>
        </w:rPr>
      </w:pPr>
      <w:r w:rsidRPr="000A2273">
        <w:rPr>
          <w:rFonts w:asciiTheme="minorHAnsi" w:hAnsiTheme="minorHAnsi" w:cstheme="minorHAnsi"/>
        </w:rPr>
        <w:t xml:space="preserve">Legal REVIEW </w:t>
      </w:r>
    </w:p>
    <w:p w14:paraId="0B766AF1" w14:textId="77777777" w:rsidR="00FD7209" w:rsidRPr="000A2273" w:rsidRDefault="00FD7209" w:rsidP="000A2273">
      <w:pPr>
        <w:jc w:val="both"/>
        <w:rPr>
          <w:rFonts w:asciiTheme="minorHAnsi" w:hAnsiTheme="minorHAnsi" w:cstheme="minorHAnsi"/>
        </w:rPr>
      </w:pPr>
    </w:p>
    <w:p w14:paraId="58F15340" w14:textId="77777777" w:rsidR="00FD7209" w:rsidRPr="000A2273" w:rsidRDefault="00FD7209" w:rsidP="000A2273">
      <w:pPr>
        <w:jc w:val="both"/>
        <w:rPr>
          <w:rFonts w:asciiTheme="minorHAnsi" w:hAnsiTheme="minorHAnsi" w:cstheme="minorHAnsi"/>
        </w:rPr>
      </w:pPr>
      <w:r w:rsidRPr="000A2273">
        <w:rPr>
          <w:rFonts w:asciiTheme="minorHAnsi" w:hAnsiTheme="minorHAnsi" w:cstheme="minorHAnsi"/>
        </w:rPr>
        <w:t xml:space="preserve">Degree and translation </w:t>
      </w:r>
    </w:p>
    <w:p w14:paraId="3D13A4D4" w14:textId="77777777" w:rsidR="00FD7209" w:rsidRPr="000A2273" w:rsidRDefault="00FD7209" w:rsidP="000A2273">
      <w:pPr>
        <w:jc w:val="both"/>
        <w:rPr>
          <w:rFonts w:asciiTheme="minorHAnsi" w:hAnsiTheme="minorHAnsi" w:cstheme="minorHAnsi"/>
        </w:rPr>
      </w:pPr>
    </w:p>
    <w:p w14:paraId="35A7260B" w14:textId="77777777" w:rsidR="00FD7209" w:rsidRPr="000A2273" w:rsidRDefault="00FD7209" w:rsidP="000A2273">
      <w:pPr>
        <w:jc w:val="both"/>
        <w:rPr>
          <w:rFonts w:asciiTheme="minorHAnsi" w:hAnsiTheme="minorHAnsi" w:cstheme="minorHAnsi"/>
        </w:rPr>
      </w:pPr>
      <w:r w:rsidRPr="000A2273">
        <w:rPr>
          <w:rFonts w:asciiTheme="minorHAnsi" w:hAnsiTheme="minorHAnsi" w:cstheme="minorHAnsi"/>
        </w:rPr>
        <w:t xml:space="preserve">54.1 </w:t>
      </w:r>
    </w:p>
    <w:p w14:paraId="686B4358" w14:textId="77777777" w:rsidR="00FD7209" w:rsidRPr="000A2273" w:rsidRDefault="00FD7209" w:rsidP="000A2273">
      <w:pPr>
        <w:jc w:val="both"/>
        <w:rPr>
          <w:rFonts w:asciiTheme="minorHAnsi" w:hAnsiTheme="minorHAnsi" w:cstheme="minorHAnsi"/>
        </w:rPr>
      </w:pPr>
    </w:p>
    <w:p w14:paraId="76036E84" w14:textId="77777777" w:rsidR="00FD7209" w:rsidRPr="000A2273" w:rsidRDefault="00FD7209" w:rsidP="000A2273">
      <w:pPr>
        <w:jc w:val="both"/>
        <w:rPr>
          <w:rFonts w:asciiTheme="minorHAnsi" w:hAnsiTheme="minorHAnsi" w:cstheme="minorHAnsi"/>
        </w:rPr>
      </w:pPr>
      <w:r w:rsidRPr="000A2273">
        <w:rPr>
          <w:rFonts w:asciiTheme="minorHAnsi" w:hAnsiTheme="minorHAnsi" w:cstheme="minorHAnsi"/>
        </w:rPr>
        <w:t xml:space="preserve">(1) This Section of this Part contains rules about legal audit. </w:t>
      </w:r>
    </w:p>
    <w:p w14:paraId="7CB3BF33" w14:textId="77777777" w:rsidR="00FD7209" w:rsidRPr="000A2273" w:rsidRDefault="00FD7209" w:rsidP="000A2273">
      <w:pPr>
        <w:jc w:val="both"/>
        <w:rPr>
          <w:rFonts w:asciiTheme="minorHAnsi" w:hAnsiTheme="minorHAnsi" w:cstheme="minorHAnsi"/>
        </w:rPr>
      </w:pPr>
    </w:p>
    <w:p w14:paraId="16BB1478" w14:textId="77777777" w:rsidR="00FD7209" w:rsidRPr="000A2273" w:rsidRDefault="00FD7209" w:rsidP="000A2273">
      <w:pPr>
        <w:jc w:val="both"/>
        <w:rPr>
          <w:rFonts w:asciiTheme="minorHAnsi" w:hAnsiTheme="minorHAnsi" w:cstheme="minorHAnsi"/>
        </w:rPr>
      </w:pPr>
      <w:r w:rsidRPr="000A2273">
        <w:rPr>
          <w:rFonts w:asciiTheme="minorHAnsi" w:hAnsiTheme="minorHAnsi" w:cstheme="minorHAnsi"/>
        </w:rPr>
        <w:t xml:space="preserve">(2) In this Section – </w:t>
      </w:r>
    </w:p>
    <w:p w14:paraId="220D0CB2" w14:textId="77777777" w:rsidR="00FD7209" w:rsidRPr="000A2273" w:rsidRDefault="00FD7209" w:rsidP="000A2273">
      <w:pPr>
        <w:jc w:val="both"/>
        <w:rPr>
          <w:rFonts w:asciiTheme="minorHAnsi" w:hAnsiTheme="minorHAnsi" w:cstheme="minorHAnsi"/>
        </w:rPr>
      </w:pPr>
    </w:p>
    <w:p w14:paraId="69ACDEFB" w14:textId="77777777" w:rsidR="00FD7209" w:rsidRPr="000A2273" w:rsidRDefault="00FD7209" w:rsidP="000A2273">
      <w:pPr>
        <w:jc w:val="both"/>
        <w:rPr>
          <w:rFonts w:asciiTheme="minorHAnsi" w:hAnsiTheme="minorHAnsi" w:cstheme="minorHAnsi"/>
        </w:rPr>
      </w:pPr>
      <w:r w:rsidRPr="000A2273">
        <w:rPr>
          <w:rFonts w:asciiTheme="minorHAnsi" w:hAnsiTheme="minorHAnsi" w:cstheme="minorHAnsi"/>
        </w:rPr>
        <w:t xml:space="preserve">(a) a 'guarantee for legal audit' signifies a case to survey the legitimateness of – </w:t>
      </w:r>
    </w:p>
    <w:p w14:paraId="27F3269D" w14:textId="77777777" w:rsidR="00FD7209" w:rsidRPr="000A2273" w:rsidRDefault="00FD7209" w:rsidP="000A2273">
      <w:pPr>
        <w:jc w:val="both"/>
        <w:rPr>
          <w:rFonts w:asciiTheme="minorHAnsi" w:hAnsiTheme="minorHAnsi" w:cstheme="minorHAnsi"/>
        </w:rPr>
      </w:pPr>
    </w:p>
    <w:p w14:paraId="361D304C" w14:textId="77777777" w:rsidR="00FD7209" w:rsidRPr="000A2273" w:rsidRDefault="00FD7209" w:rsidP="000A2273">
      <w:pPr>
        <w:jc w:val="both"/>
        <w:rPr>
          <w:rFonts w:asciiTheme="minorHAnsi" w:hAnsiTheme="minorHAnsi" w:cstheme="minorHAnsi"/>
        </w:rPr>
      </w:pPr>
      <w:r w:rsidRPr="000A2273">
        <w:rPr>
          <w:rFonts w:asciiTheme="minorHAnsi" w:hAnsiTheme="minorHAnsi" w:cstheme="minorHAnsi"/>
        </w:rPr>
        <w:t xml:space="preserve">(I) an establishment; or </w:t>
      </w:r>
    </w:p>
    <w:p w14:paraId="18D2B698" w14:textId="77777777" w:rsidR="00FD7209" w:rsidRPr="000A2273" w:rsidRDefault="00FD7209" w:rsidP="000A2273">
      <w:pPr>
        <w:jc w:val="both"/>
        <w:rPr>
          <w:rFonts w:asciiTheme="minorHAnsi" w:hAnsiTheme="minorHAnsi" w:cstheme="minorHAnsi"/>
        </w:rPr>
      </w:pPr>
    </w:p>
    <w:p w14:paraId="66B396AB" w14:textId="77777777" w:rsidR="00FD7209" w:rsidRPr="000A2273" w:rsidRDefault="00FD7209" w:rsidP="000A2273">
      <w:pPr>
        <w:jc w:val="both"/>
        <w:rPr>
          <w:rFonts w:asciiTheme="minorHAnsi" w:hAnsiTheme="minorHAnsi" w:cstheme="minorHAnsi"/>
        </w:rPr>
      </w:pPr>
      <w:r w:rsidRPr="000A2273">
        <w:rPr>
          <w:rFonts w:asciiTheme="minorHAnsi" w:hAnsiTheme="minorHAnsi" w:cstheme="minorHAnsi"/>
        </w:rPr>
        <w:t xml:space="preserve">(ii) a choice, activity or inability to act according to the activity of a public capacity. </w:t>
      </w:r>
    </w:p>
    <w:p w14:paraId="12A819D5" w14:textId="77777777" w:rsidR="00FD7209" w:rsidRPr="000A2273" w:rsidRDefault="00FD7209" w:rsidP="000A2273">
      <w:pPr>
        <w:jc w:val="both"/>
        <w:rPr>
          <w:rFonts w:asciiTheme="minorHAnsi" w:hAnsiTheme="minorHAnsi" w:cstheme="minorHAnsi"/>
        </w:rPr>
      </w:pPr>
    </w:p>
    <w:p w14:paraId="55F3AF95" w14:textId="77777777" w:rsidR="00FD7209" w:rsidRPr="000A2273" w:rsidRDefault="00FD7209" w:rsidP="000A2273">
      <w:pPr>
        <w:jc w:val="both"/>
        <w:rPr>
          <w:rFonts w:asciiTheme="minorHAnsi" w:hAnsiTheme="minorHAnsi" w:cstheme="minorHAnsi"/>
        </w:rPr>
      </w:pPr>
      <w:r w:rsidRPr="000A2273">
        <w:rPr>
          <w:rFonts w:asciiTheme="minorHAnsi" w:hAnsiTheme="minorHAnsi" w:cstheme="minorHAnsi"/>
        </w:rPr>
        <w:t xml:space="preserve">(b) repudiated </w:t>
      </w:r>
    </w:p>
    <w:p w14:paraId="00A3D19B" w14:textId="77777777" w:rsidR="00FD7209" w:rsidRPr="000A2273" w:rsidRDefault="00FD7209" w:rsidP="000A2273">
      <w:pPr>
        <w:jc w:val="both"/>
        <w:rPr>
          <w:rFonts w:asciiTheme="minorHAnsi" w:hAnsiTheme="minorHAnsi" w:cstheme="minorHAnsi"/>
        </w:rPr>
      </w:pPr>
    </w:p>
    <w:p w14:paraId="27ACDF0F" w14:textId="77777777" w:rsidR="00FD7209" w:rsidRPr="000A2273" w:rsidRDefault="00FD7209" w:rsidP="000A2273">
      <w:pPr>
        <w:jc w:val="both"/>
        <w:rPr>
          <w:rFonts w:asciiTheme="minorHAnsi" w:hAnsiTheme="minorHAnsi" w:cstheme="minorHAnsi"/>
        </w:rPr>
      </w:pPr>
      <w:r w:rsidRPr="000A2273">
        <w:rPr>
          <w:rFonts w:asciiTheme="minorHAnsi" w:hAnsiTheme="minorHAnsi" w:cstheme="minorHAnsi"/>
        </w:rPr>
        <w:t xml:space="preserve">(c) repudiated </w:t>
      </w:r>
    </w:p>
    <w:p w14:paraId="2DF5FB53" w14:textId="77777777" w:rsidR="00FD7209" w:rsidRPr="000A2273" w:rsidRDefault="00FD7209" w:rsidP="000A2273">
      <w:pPr>
        <w:jc w:val="both"/>
        <w:rPr>
          <w:rFonts w:asciiTheme="minorHAnsi" w:hAnsiTheme="minorHAnsi" w:cstheme="minorHAnsi"/>
        </w:rPr>
      </w:pPr>
    </w:p>
    <w:p w14:paraId="50B758F5" w14:textId="77777777" w:rsidR="00FD7209" w:rsidRPr="000A2273" w:rsidRDefault="00FD7209" w:rsidP="000A2273">
      <w:pPr>
        <w:jc w:val="both"/>
        <w:rPr>
          <w:rFonts w:asciiTheme="minorHAnsi" w:hAnsiTheme="minorHAnsi" w:cstheme="minorHAnsi"/>
        </w:rPr>
      </w:pPr>
      <w:r w:rsidRPr="000A2273">
        <w:rPr>
          <w:rFonts w:asciiTheme="minorHAnsi" w:hAnsiTheme="minorHAnsi" w:cstheme="minorHAnsi"/>
        </w:rPr>
        <w:t xml:space="preserve">(d) repudiated </w:t>
      </w:r>
    </w:p>
    <w:p w14:paraId="24DCA13C" w14:textId="77777777" w:rsidR="00FD7209" w:rsidRPr="000A2273" w:rsidRDefault="00FD7209" w:rsidP="000A2273">
      <w:pPr>
        <w:jc w:val="both"/>
        <w:rPr>
          <w:rFonts w:asciiTheme="minorHAnsi" w:hAnsiTheme="minorHAnsi" w:cstheme="minorHAnsi"/>
        </w:rPr>
      </w:pPr>
    </w:p>
    <w:p w14:paraId="3F223E15" w14:textId="77777777" w:rsidR="00FD7209" w:rsidRPr="000A2273" w:rsidRDefault="00FD7209" w:rsidP="000A2273">
      <w:pPr>
        <w:jc w:val="both"/>
        <w:rPr>
          <w:rFonts w:asciiTheme="minorHAnsi" w:hAnsiTheme="minorHAnsi" w:cstheme="minorHAnsi"/>
        </w:rPr>
      </w:pPr>
      <w:r w:rsidRPr="000A2273">
        <w:rPr>
          <w:rFonts w:asciiTheme="minorHAnsi" w:hAnsiTheme="minorHAnsi" w:cstheme="minorHAnsi"/>
        </w:rPr>
        <w:t xml:space="preserve">(e) 'the legal audit system' signifies the Part 8 method as adjusted by this Section; </w:t>
      </w:r>
    </w:p>
    <w:p w14:paraId="1FB489D1" w14:textId="77777777" w:rsidR="00FD7209" w:rsidRPr="000A2273" w:rsidRDefault="00FD7209" w:rsidP="000A2273">
      <w:pPr>
        <w:jc w:val="both"/>
        <w:rPr>
          <w:rFonts w:asciiTheme="minorHAnsi" w:hAnsiTheme="minorHAnsi" w:cstheme="minorHAnsi"/>
        </w:rPr>
      </w:pPr>
    </w:p>
    <w:p w14:paraId="6C17D6C3" w14:textId="77777777" w:rsidR="00FD7209" w:rsidRPr="000A2273" w:rsidRDefault="00FD7209" w:rsidP="000A2273">
      <w:pPr>
        <w:jc w:val="both"/>
        <w:rPr>
          <w:rFonts w:asciiTheme="minorHAnsi" w:hAnsiTheme="minorHAnsi" w:cstheme="minorHAnsi"/>
        </w:rPr>
      </w:pPr>
      <w:r w:rsidRPr="000A2273">
        <w:rPr>
          <w:rFonts w:asciiTheme="minorHAnsi" w:hAnsiTheme="minorHAnsi" w:cstheme="minorHAnsi"/>
        </w:rPr>
        <w:t xml:space="preserve">(f) 'invested individual' signifies any individual (other than the petitioner and respondent) who is straightforwardly influenced by the case; and </w:t>
      </w:r>
    </w:p>
    <w:p w14:paraId="6996EDC0" w14:textId="77777777" w:rsidR="00FD7209" w:rsidRPr="000A2273" w:rsidRDefault="00FD7209" w:rsidP="000A2273">
      <w:pPr>
        <w:jc w:val="both"/>
        <w:rPr>
          <w:rFonts w:asciiTheme="minorHAnsi" w:hAnsiTheme="minorHAnsi" w:cstheme="minorHAnsi"/>
        </w:rPr>
      </w:pPr>
    </w:p>
    <w:p w14:paraId="5E2BC2C7" w14:textId="77777777" w:rsidR="00FD7209" w:rsidRPr="000A2273" w:rsidRDefault="00FD7209" w:rsidP="000A2273">
      <w:pPr>
        <w:jc w:val="both"/>
        <w:rPr>
          <w:rFonts w:asciiTheme="minorHAnsi" w:hAnsiTheme="minorHAnsi" w:cstheme="minorHAnsi"/>
        </w:rPr>
      </w:pPr>
      <w:r w:rsidRPr="000A2273">
        <w:rPr>
          <w:rFonts w:asciiTheme="minorHAnsi" w:hAnsiTheme="minorHAnsi" w:cstheme="minorHAnsi"/>
        </w:rPr>
        <w:t xml:space="preserve">(g) 'court' signifies the High Court, except if in any case expressed. </w:t>
      </w:r>
    </w:p>
    <w:p w14:paraId="4FDC38F0" w14:textId="77777777" w:rsidR="00FD7209" w:rsidRPr="000A2273" w:rsidRDefault="00FD7209" w:rsidP="000A2273">
      <w:pPr>
        <w:jc w:val="both"/>
        <w:rPr>
          <w:rFonts w:asciiTheme="minorHAnsi" w:hAnsiTheme="minorHAnsi" w:cstheme="minorHAnsi"/>
        </w:rPr>
      </w:pPr>
    </w:p>
    <w:p w14:paraId="11509898" w14:textId="4E3D6A20" w:rsidR="00146DB5" w:rsidRPr="000A2273" w:rsidRDefault="00FD7209" w:rsidP="000A2273">
      <w:pPr>
        <w:jc w:val="both"/>
        <w:rPr>
          <w:rFonts w:asciiTheme="minorHAnsi" w:hAnsiTheme="minorHAnsi" w:cstheme="minorHAnsi"/>
        </w:rPr>
      </w:pPr>
      <w:r w:rsidRPr="000A2273">
        <w:rPr>
          <w:rFonts w:asciiTheme="minorHAnsi" w:hAnsiTheme="minorHAnsi" w:cstheme="minorHAnsi"/>
        </w:rPr>
        <w:t>(Rule 8.1(6)(b) gives that a standard or practice course may, according to a predefined kind of procedures, disapply or alter any of the principles set out in Part 8 as they apply to those procedures)</w:t>
      </w:r>
    </w:p>
    <w:p w14:paraId="251D2D29" w14:textId="6B5A4812" w:rsidR="00FD7209" w:rsidRPr="000A2273" w:rsidRDefault="00FD7209" w:rsidP="000A2273">
      <w:pPr>
        <w:jc w:val="both"/>
        <w:rPr>
          <w:rFonts w:asciiTheme="minorHAnsi" w:hAnsiTheme="minorHAnsi" w:cstheme="minorHAnsi"/>
        </w:rPr>
      </w:pPr>
    </w:p>
    <w:p w14:paraId="71349DE5" w14:textId="77777777" w:rsidR="00BE54A8" w:rsidRPr="000A2273" w:rsidRDefault="00BE54A8" w:rsidP="000A2273">
      <w:pPr>
        <w:jc w:val="both"/>
        <w:rPr>
          <w:rFonts w:asciiTheme="minorHAnsi" w:hAnsiTheme="minorHAnsi" w:cstheme="minorHAnsi"/>
        </w:rPr>
      </w:pPr>
      <w:r w:rsidRPr="000A2273">
        <w:rPr>
          <w:rFonts w:asciiTheme="minorHAnsi" w:hAnsiTheme="minorHAnsi" w:cstheme="minorHAnsi"/>
        </w:rPr>
        <w:t xml:space="preserve">Who may practice the forces of the High Court </w:t>
      </w:r>
    </w:p>
    <w:p w14:paraId="0A9A4352" w14:textId="77777777" w:rsidR="00BE54A8" w:rsidRPr="000A2273" w:rsidRDefault="00BE54A8" w:rsidP="000A2273">
      <w:pPr>
        <w:jc w:val="both"/>
        <w:rPr>
          <w:rFonts w:asciiTheme="minorHAnsi" w:hAnsiTheme="minorHAnsi" w:cstheme="minorHAnsi"/>
        </w:rPr>
      </w:pPr>
    </w:p>
    <w:p w14:paraId="5B154E45" w14:textId="77777777" w:rsidR="00BE54A8" w:rsidRPr="000A2273" w:rsidRDefault="00BE54A8" w:rsidP="000A2273">
      <w:pPr>
        <w:jc w:val="both"/>
        <w:rPr>
          <w:rFonts w:asciiTheme="minorHAnsi" w:hAnsiTheme="minorHAnsi" w:cstheme="minorHAnsi"/>
        </w:rPr>
      </w:pPr>
      <w:r w:rsidRPr="000A2273">
        <w:rPr>
          <w:rFonts w:asciiTheme="minorHAnsi" w:hAnsiTheme="minorHAnsi" w:cstheme="minorHAnsi"/>
        </w:rPr>
        <w:t xml:space="preserve">54.1A </w:t>
      </w:r>
    </w:p>
    <w:p w14:paraId="5B6890B8" w14:textId="77777777" w:rsidR="00BE54A8" w:rsidRPr="000A2273" w:rsidRDefault="00BE54A8" w:rsidP="000A2273">
      <w:pPr>
        <w:jc w:val="both"/>
        <w:rPr>
          <w:rFonts w:asciiTheme="minorHAnsi" w:hAnsiTheme="minorHAnsi" w:cstheme="minorHAnsi"/>
        </w:rPr>
      </w:pPr>
    </w:p>
    <w:p w14:paraId="5584D303" w14:textId="77777777" w:rsidR="00BE54A8" w:rsidRPr="000A2273" w:rsidRDefault="00BE54A8" w:rsidP="000A2273">
      <w:pPr>
        <w:jc w:val="both"/>
        <w:rPr>
          <w:rFonts w:asciiTheme="minorHAnsi" w:hAnsiTheme="minorHAnsi" w:cstheme="minorHAnsi"/>
        </w:rPr>
      </w:pPr>
      <w:r w:rsidRPr="000A2273">
        <w:rPr>
          <w:rFonts w:asciiTheme="minorHAnsi" w:hAnsiTheme="minorHAnsi" w:cstheme="minorHAnsi"/>
        </w:rPr>
        <w:t xml:space="preserve">(1) A court official relegated to the Administrative Court office who is – </w:t>
      </w:r>
    </w:p>
    <w:p w14:paraId="639FF0B5" w14:textId="77777777" w:rsidR="00BE54A8" w:rsidRPr="000A2273" w:rsidRDefault="00BE54A8" w:rsidP="000A2273">
      <w:pPr>
        <w:jc w:val="both"/>
        <w:rPr>
          <w:rFonts w:asciiTheme="minorHAnsi" w:hAnsiTheme="minorHAnsi" w:cstheme="minorHAnsi"/>
        </w:rPr>
      </w:pPr>
    </w:p>
    <w:p w14:paraId="09E228B3" w14:textId="72D548AB" w:rsidR="00BE54A8" w:rsidRPr="000A2273" w:rsidRDefault="00BE54A8" w:rsidP="000A2273">
      <w:pPr>
        <w:jc w:val="both"/>
        <w:rPr>
          <w:rFonts w:asciiTheme="minorHAnsi" w:hAnsiTheme="minorHAnsi" w:cstheme="minorHAnsi"/>
        </w:rPr>
      </w:pPr>
      <w:r w:rsidRPr="000A2273">
        <w:rPr>
          <w:rFonts w:asciiTheme="minorHAnsi" w:hAnsiTheme="minorHAnsi" w:cstheme="minorHAnsi"/>
        </w:rPr>
        <w:t xml:space="preserve">(a) an attorney, </w:t>
      </w:r>
      <w:r w:rsidRPr="000A2273">
        <w:rPr>
          <w:rFonts w:asciiTheme="minorHAnsi" w:hAnsiTheme="minorHAnsi" w:cstheme="minorHAnsi"/>
        </w:rPr>
        <w:t xml:space="preserve">( a barrister ) </w:t>
      </w:r>
    </w:p>
    <w:p w14:paraId="443FFF71" w14:textId="77777777" w:rsidR="00BE54A8" w:rsidRPr="000A2273" w:rsidRDefault="00BE54A8" w:rsidP="000A2273">
      <w:pPr>
        <w:jc w:val="both"/>
        <w:rPr>
          <w:rFonts w:asciiTheme="minorHAnsi" w:hAnsiTheme="minorHAnsi" w:cstheme="minorHAnsi"/>
        </w:rPr>
      </w:pPr>
    </w:p>
    <w:p w14:paraId="66377687" w14:textId="1A82F19A" w:rsidR="00BE54A8" w:rsidRPr="000A2273" w:rsidRDefault="00BE54A8" w:rsidP="000A2273">
      <w:pPr>
        <w:jc w:val="both"/>
        <w:rPr>
          <w:rFonts w:asciiTheme="minorHAnsi" w:hAnsiTheme="minorHAnsi" w:cstheme="minorHAnsi"/>
        </w:rPr>
      </w:pPr>
      <w:r w:rsidRPr="000A2273">
        <w:rPr>
          <w:rFonts w:asciiTheme="minorHAnsi" w:hAnsiTheme="minorHAnsi" w:cstheme="minorHAnsi"/>
        </w:rPr>
        <w:lastRenderedPageBreak/>
        <w:t xml:space="preserve">(b) a specialist; </w:t>
      </w:r>
      <w:r w:rsidRPr="000A2273">
        <w:rPr>
          <w:rFonts w:asciiTheme="minorHAnsi" w:hAnsiTheme="minorHAnsi" w:cstheme="minorHAnsi"/>
        </w:rPr>
        <w:t xml:space="preserve">( a solicitor ) </w:t>
      </w:r>
      <w:r w:rsidRPr="000A2273">
        <w:rPr>
          <w:rFonts w:asciiTheme="minorHAnsi" w:hAnsiTheme="minorHAnsi" w:cstheme="minorHAnsi"/>
        </w:rPr>
        <w:t xml:space="preserve">or </w:t>
      </w:r>
    </w:p>
    <w:p w14:paraId="78CB0922" w14:textId="77777777" w:rsidR="00BE54A8" w:rsidRPr="000A2273" w:rsidRDefault="00BE54A8" w:rsidP="000A2273">
      <w:pPr>
        <w:jc w:val="both"/>
        <w:rPr>
          <w:rFonts w:asciiTheme="minorHAnsi" w:hAnsiTheme="minorHAnsi" w:cstheme="minorHAnsi"/>
        </w:rPr>
      </w:pPr>
    </w:p>
    <w:p w14:paraId="202A535E" w14:textId="77777777" w:rsidR="00BE54A8" w:rsidRPr="000A2273" w:rsidRDefault="00BE54A8" w:rsidP="000A2273">
      <w:pPr>
        <w:jc w:val="both"/>
        <w:rPr>
          <w:rFonts w:asciiTheme="minorHAnsi" w:hAnsiTheme="minorHAnsi" w:cstheme="minorHAnsi"/>
        </w:rPr>
      </w:pPr>
      <w:r w:rsidRPr="000A2273">
        <w:rPr>
          <w:rFonts w:asciiTheme="minorHAnsi" w:hAnsiTheme="minorHAnsi" w:cstheme="minorHAnsi"/>
        </w:rPr>
        <w:t xml:space="preserve">(c)a Fellow of the Chartered Institute of Legal Executives, </w:t>
      </w:r>
    </w:p>
    <w:p w14:paraId="12CCF3ED" w14:textId="77777777" w:rsidR="00BE54A8" w:rsidRPr="000A2273" w:rsidRDefault="00BE54A8" w:rsidP="000A2273">
      <w:pPr>
        <w:jc w:val="both"/>
        <w:rPr>
          <w:rFonts w:asciiTheme="minorHAnsi" w:hAnsiTheme="minorHAnsi" w:cstheme="minorHAnsi"/>
        </w:rPr>
      </w:pPr>
    </w:p>
    <w:p w14:paraId="5BB6761B" w14:textId="77777777" w:rsidR="00BE54A8" w:rsidRPr="000A2273" w:rsidRDefault="00BE54A8" w:rsidP="000A2273">
      <w:pPr>
        <w:jc w:val="both"/>
        <w:rPr>
          <w:rFonts w:asciiTheme="minorHAnsi" w:hAnsiTheme="minorHAnsi" w:cstheme="minorHAnsi"/>
        </w:rPr>
      </w:pPr>
      <w:r w:rsidRPr="000A2273">
        <w:rPr>
          <w:rFonts w:asciiTheme="minorHAnsi" w:hAnsiTheme="minorHAnsi" w:cstheme="minorHAnsi"/>
        </w:rPr>
        <w:t xml:space="preserve">may practice the purview of the High Court concerning the issues set out in section (2) with the assent of the President of the Queen's Bench Division. </w:t>
      </w:r>
    </w:p>
    <w:p w14:paraId="01DDCDB1" w14:textId="77777777" w:rsidR="00BE54A8" w:rsidRPr="000A2273" w:rsidRDefault="00BE54A8" w:rsidP="000A2273">
      <w:pPr>
        <w:jc w:val="both"/>
        <w:rPr>
          <w:rFonts w:asciiTheme="minorHAnsi" w:hAnsiTheme="minorHAnsi" w:cstheme="minorHAnsi"/>
        </w:rPr>
      </w:pPr>
    </w:p>
    <w:p w14:paraId="3528B7A6" w14:textId="77777777" w:rsidR="00BE54A8" w:rsidRPr="000A2273" w:rsidRDefault="00BE54A8" w:rsidP="000A2273">
      <w:pPr>
        <w:jc w:val="both"/>
        <w:rPr>
          <w:rFonts w:asciiTheme="minorHAnsi" w:hAnsiTheme="minorHAnsi" w:cstheme="minorHAnsi"/>
        </w:rPr>
      </w:pPr>
      <w:r w:rsidRPr="000A2273">
        <w:rPr>
          <w:rFonts w:asciiTheme="minorHAnsi" w:hAnsiTheme="minorHAnsi" w:cstheme="minorHAnsi"/>
        </w:rPr>
        <w:t xml:space="preserve">(2) The issues alluded to in passage (1) are – </w:t>
      </w:r>
    </w:p>
    <w:p w14:paraId="761A258F" w14:textId="77777777" w:rsidR="00BE54A8" w:rsidRPr="000A2273" w:rsidRDefault="00BE54A8" w:rsidP="000A2273">
      <w:pPr>
        <w:jc w:val="both"/>
        <w:rPr>
          <w:rFonts w:asciiTheme="minorHAnsi" w:hAnsiTheme="minorHAnsi" w:cstheme="minorHAnsi"/>
        </w:rPr>
      </w:pPr>
    </w:p>
    <w:p w14:paraId="641FD004" w14:textId="77777777" w:rsidR="00BE54A8" w:rsidRPr="000A2273" w:rsidRDefault="00BE54A8" w:rsidP="000A2273">
      <w:pPr>
        <w:jc w:val="both"/>
        <w:rPr>
          <w:rFonts w:asciiTheme="minorHAnsi" w:hAnsiTheme="minorHAnsi" w:cstheme="minorHAnsi"/>
        </w:rPr>
      </w:pPr>
      <w:r w:rsidRPr="000A2273">
        <w:rPr>
          <w:rFonts w:asciiTheme="minorHAnsi" w:hAnsiTheme="minorHAnsi" w:cstheme="minorHAnsi"/>
        </w:rPr>
        <w:t xml:space="preserve">(a) any issue accidental to any procedures in the High Court; </w:t>
      </w:r>
    </w:p>
    <w:p w14:paraId="337C070A" w14:textId="77777777" w:rsidR="00BE54A8" w:rsidRPr="000A2273" w:rsidRDefault="00BE54A8" w:rsidP="000A2273">
      <w:pPr>
        <w:jc w:val="both"/>
        <w:rPr>
          <w:rFonts w:asciiTheme="minorHAnsi" w:hAnsiTheme="minorHAnsi" w:cstheme="minorHAnsi"/>
        </w:rPr>
      </w:pPr>
    </w:p>
    <w:p w14:paraId="3826DF74" w14:textId="77777777" w:rsidR="00BE54A8" w:rsidRPr="000A2273" w:rsidRDefault="00BE54A8" w:rsidP="000A2273">
      <w:pPr>
        <w:jc w:val="both"/>
        <w:rPr>
          <w:rFonts w:asciiTheme="minorHAnsi" w:hAnsiTheme="minorHAnsi" w:cstheme="minorHAnsi"/>
        </w:rPr>
      </w:pPr>
      <w:r w:rsidRPr="000A2273">
        <w:rPr>
          <w:rFonts w:asciiTheme="minorHAnsi" w:hAnsiTheme="minorHAnsi" w:cstheme="minorHAnsi"/>
        </w:rPr>
        <w:t xml:space="preserve">(b) some other issue where there is no considerable contest between the gatherings; and </w:t>
      </w:r>
    </w:p>
    <w:p w14:paraId="4657304B" w14:textId="77777777" w:rsidR="00BE54A8" w:rsidRPr="000A2273" w:rsidRDefault="00BE54A8" w:rsidP="000A2273">
      <w:pPr>
        <w:jc w:val="both"/>
        <w:rPr>
          <w:rFonts w:asciiTheme="minorHAnsi" w:hAnsiTheme="minorHAnsi" w:cstheme="minorHAnsi"/>
        </w:rPr>
      </w:pPr>
    </w:p>
    <w:p w14:paraId="19E48E35" w14:textId="77777777" w:rsidR="00BE54A8" w:rsidRPr="000A2273" w:rsidRDefault="00BE54A8" w:rsidP="000A2273">
      <w:pPr>
        <w:jc w:val="both"/>
        <w:rPr>
          <w:rFonts w:asciiTheme="minorHAnsi" w:hAnsiTheme="minorHAnsi" w:cstheme="minorHAnsi"/>
        </w:rPr>
      </w:pPr>
      <w:r w:rsidRPr="000A2273">
        <w:rPr>
          <w:rFonts w:asciiTheme="minorHAnsi" w:hAnsiTheme="minorHAnsi" w:cstheme="minorHAnsi"/>
        </w:rPr>
        <w:t xml:space="preserve">(c) the excusal of an allure or application where a gathering has neglected to conform to any request, rule or practice bearing. </w:t>
      </w:r>
    </w:p>
    <w:p w14:paraId="70303C60" w14:textId="77777777" w:rsidR="00BE54A8" w:rsidRPr="000A2273" w:rsidRDefault="00BE54A8" w:rsidP="000A2273">
      <w:pPr>
        <w:jc w:val="both"/>
        <w:rPr>
          <w:rFonts w:asciiTheme="minorHAnsi" w:hAnsiTheme="minorHAnsi" w:cstheme="minorHAnsi"/>
        </w:rPr>
      </w:pPr>
    </w:p>
    <w:p w14:paraId="058926C4" w14:textId="77777777" w:rsidR="00BE54A8" w:rsidRPr="000A2273" w:rsidRDefault="00BE54A8" w:rsidP="000A2273">
      <w:pPr>
        <w:jc w:val="both"/>
        <w:rPr>
          <w:rFonts w:asciiTheme="minorHAnsi" w:hAnsiTheme="minorHAnsi" w:cstheme="minorHAnsi"/>
        </w:rPr>
      </w:pPr>
      <w:r w:rsidRPr="000A2273">
        <w:rPr>
          <w:rFonts w:asciiTheme="minorHAnsi" w:hAnsiTheme="minorHAnsi" w:cstheme="minorHAnsi"/>
        </w:rPr>
        <w:t xml:space="preserve">(3) A court official may not choose an application for – </w:t>
      </w:r>
    </w:p>
    <w:p w14:paraId="79A0D24A" w14:textId="77777777" w:rsidR="00BE54A8" w:rsidRPr="000A2273" w:rsidRDefault="00BE54A8" w:rsidP="000A2273">
      <w:pPr>
        <w:jc w:val="both"/>
        <w:rPr>
          <w:rFonts w:asciiTheme="minorHAnsi" w:hAnsiTheme="minorHAnsi" w:cstheme="minorHAnsi"/>
        </w:rPr>
      </w:pPr>
    </w:p>
    <w:p w14:paraId="29B05DB7" w14:textId="77777777" w:rsidR="00BE54A8" w:rsidRPr="000A2273" w:rsidRDefault="00BE54A8" w:rsidP="000A2273">
      <w:pPr>
        <w:jc w:val="both"/>
        <w:rPr>
          <w:rFonts w:asciiTheme="minorHAnsi" w:hAnsiTheme="minorHAnsi" w:cstheme="minorHAnsi"/>
        </w:rPr>
      </w:pPr>
      <w:r w:rsidRPr="000A2273">
        <w:rPr>
          <w:rFonts w:asciiTheme="minorHAnsi" w:hAnsiTheme="minorHAnsi" w:cstheme="minorHAnsi"/>
        </w:rPr>
        <w:t xml:space="preserve">(a) authorization to bring legal audit procedures; </w:t>
      </w:r>
    </w:p>
    <w:p w14:paraId="6E0800A2" w14:textId="77777777" w:rsidR="00BE54A8" w:rsidRPr="000A2273" w:rsidRDefault="00BE54A8" w:rsidP="000A2273">
      <w:pPr>
        <w:jc w:val="both"/>
        <w:rPr>
          <w:rFonts w:asciiTheme="minorHAnsi" w:hAnsiTheme="minorHAnsi" w:cstheme="minorHAnsi"/>
        </w:rPr>
      </w:pPr>
    </w:p>
    <w:p w14:paraId="440D27CF" w14:textId="77777777" w:rsidR="00BE54A8" w:rsidRPr="000A2273" w:rsidRDefault="00BE54A8" w:rsidP="000A2273">
      <w:pPr>
        <w:jc w:val="both"/>
        <w:rPr>
          <w:rFonts w:asciiTheme="minorHAnsi" w:hAnsiTheme="minorHAnsi" w:cstheme="minorHAnsi"/>
        </w:rPr>
      </w:pPr>
      <w:r w:rsidRPr="000A2273">
        <w:rPr>
          <w:rFonts w:asciiTheme="minorHAnsi" w:hAnsiTheme="minorHAnsi" w:cstheme="minorHAnsi"/>
        </w:rPr>
        <w:t xml:space="preserve">(b) a directive; </w:t>
      </w:r>
    </w:p>
    <w:p w14:paraId="47BD0BD6" w14:textId="77777777" w:rsidR="00BE54A8" w:rsidRPr="000A2273" w:rsidRDefault="00BE54A8" w:rsidP="000A2273">
      <w:pPr>
        <w:jc w:val="both"/>
        <w:rPr>
          <w:rFonts w:asciiTheme="minorHAnsi" w:hAnsiTheme="minorHAnsi" w:cstheme="minorHAnsi"/>
        </w:rPr>
      </w:pPr>
    </w:p>
    <w:p w14:paraId="3A7BF034" w14:textId="77777777" w:rsidR="00BE54A8" w:rsidRPr="000A2273" w:rsidRDefault="00BE54A8" w:rsidP="000A2273">
      <w:pPr>
        <w:jc w:val="both"/>
        <w:rPr>
          <w:rFonts w:asciiTheme="minorHAnsi" w:hAnsiTheme="minorHAnsi" w:cstheme="minorHAnsi"/>
        </w:rPr>
      </w:pPr>
      <w:r w:rsidRPr="000A2273">
        <w:rPr>
          <w:rFonts w:asciiTheme="minorHAnsi" w:hAnsiTheme="minorHAnsi" w:cstheme="minorHAnsi"/>
        </w:rPr>
        <w:t xml:space="preserve">(c) a stay of any procedures, other than a brief stay of any request or choice of the lower court over a period when the High Court isn't sitting or can't advantageously be assembled, except if the gatherings look for a stay by assent. </w:t>
      </w:r>
    </w:p>
    <w:p w14:paraId="3FBABE1A" w14:textId="77777777" w:rsidR="00BE54A8" w:rsidRPr="000A2273" w:rsidRDefault="00BE54A8" w:rsidP="000A2273">
      <w:pPr>
        <w:jc w:val="both"/>
        <w:rPr>
          <w:rFonts w:asciiTheme="minorHAnsi" w:hAnsiTheme="minorHAnsi" w:cstheme="minorHAnsi"/>
        </w:rPr>
      </w:pPr>
    </w:p>
    <w:p w14:paraId="7A1BC2A9" w14:textId="77777777" w:rsidR="00BE54A8" w:rsidRPr="000A2273" w:rsidRDefault="00BE54A8" w:rsidP="000A2273">
      <w:pPr>
        <w:jc w:val="both"/>
        <w:rPr>
          <w:rFonts w:asciiTheme="minorHAnsi" w:hAnsiTheme="minorHAnsi" w:cstheme="minorHAnsi"/>
        </w:rPr>
      </w:pPr>
      <w:r w:rsidRPr="000A2273">
        <w:rPr>
          <w:rFonts w:asciiTheme="minorHAnsi" w:hAnsiTheme="minorHAnsi" w:cstheme="minorHAnsi"/>
        </w:rPr>
        <w:t xml:space="preserve">(4) Decisions of a court official might be made without a conference. </w:t>
      </w:r>
    </w:p>
    <w:p w14:paraId="1607B7B8" w14:textId="77777777" w:rsidR="00BE54A8" w:rsidRPr="000A2273" w:rsidRDefault="00BE54A8" w:rsidP="000A2273">
      <w:pPr>
        <w:jc w:val="both"/>
        <w:rPr>
          <w:rFonts w:asciiTheme="minorHAnsi" w:hAnsiTheme="minorHAnsi" w:cstheme="minorHAnsi"/>
        </w:rPr>
      </w:pPr>
    </w:p>
    <w:p w14:paraId="411FDE18" w14:textId="77777777" w:rsidR="00BE54A8" w:rsidRPr="000A2273" w:rsidRDefault="00BE54A8" w:rsidP="000A2273">
      <w:pPr>
        <w:jc w:val="both"/>
        <w:rPr>
          <w:rFonts w:asciiTheme="minorHAnsi" w:hAnsiTheme="minorHAnsi" w:cstheme="minorHAnsi"/>
        </w:rPr>
      </w:pPr>
      <w:r w:rsidRPr="000A2273">
        <w:rPr>
          <w:rFonts w:asciiTheme="minorHAnsi" w:hAnsiTheme="minorHAnsi" w:cstheme="minorHAnsi"/>
        </w:rPr>
        <w:t xml:space="preserve">(5) A gathering may demand any choice of a court official to be looked into by an appointed authority of the High Court. </w:t>
      </w:r>
    </w:p>
    <w:p w14:paraId="7E9806CC" w14:textId="77777777" w:rsidR="00BE54A8" w:rsidRPr="000A2273" w:rsidRDefault="00BE54A8" w:rsidP="000A2273">
      <w:pPr>
        <w:jc w:val="both"/>
        <w:rPr>
          <w:rFonts w:asciiTheme="minorHAnsi" w:hAnsiTheme="minorHAnsi" w:cstheme="minorHAnsi"/>
        </w:rPr>
      </w:pPr>
    </w:p>
    <w:p w14:paraId="2949B646" w14:textId="31A41095" w:rsidR="00BE54A8" w:rsidRPr="000A2273" w:rsidRDefault="00BE54A8" w:rsidP="000A2273">
      <w:pPr>
        <w:jc w:val="both"/>
        <w:rPr>
          <w:rFonts w:asciiTheme="minorHAnsi" w:hAnsiTheme="minorHAnsi" w:cstheme="minorHAnsi"/>
        </w:rPr>
      </w:pPr>
      <w:r w:rsidRPr="000A2273">
        <w:rPr>
          <w:rFonts w:asciiTheme="minorHAnsi" w:hAnsiTheme="minorHAnsi" w:cstheme="minorHAnsi"/>
        </w:rPr>
        <w:t>(6) in line with a gathering, a meeting will be held to re</w:t>
      </w:r>
      <w:r w:rsidR="00C551DC" w:rsidRPr="000A2273">
        <w:rPr>
          <w:rFonts w:asciiTheme="minorHAnsi" w:hAnsiTheme="minorHAnsi" w:cstheme="minorHAnsi"/>
        </w:rPr>
        <w:t>-</w:t>
      </w:r>
      <w:r w:rsidRPr="000A2273">
        <w:rPr>
          <w:rFonts w:asciiTheme="minorHAnsi" w:hAnsiTheme="minorHAnsi" w:cstheme="minorHAnsi"/>
        </w:rPr>
        <w:t xml:space="preserve">evaluate a choice of a court official, made without a conference. </w:t>
      </w:r>
    </w:p>
    <w:p w14:paraId="0BE26024" w14:textId="77777777" w:rsidR="00BE54A8" w:rsidRPr="000A2273" w:rsidRDefault="00BE54A8" w:rsidP="000A2273">
      <w:pPr>
        <w:jc w:val="both"/>
        <w:rPr>
          <w:rFonts w:asciiTheme="minorHAnsi" w:hAnsiTheme="minorHAnsi" w:cstheme="minorHAnsi"/>
        </w:rPr>
      </w:pPr>
    </w:p>
    <w:p w14:paraId="07EDCF92" w14:textId="3920EBE2" w:rsidR="00146DB5" w:rsidRPr="000A2273" w:rsidRDefault="00BE54A8" w:rsidP="000A2273">
      <w:pPr>
        <w:jc w:val="both"/>
        <w:rPr>
          <w:rFonts w:asciiTheme="minorHAnsi" w:hAnsiTheme="minorHAnsi" w:cstheme="minorHAnsi"/>
        </w:rPr>
      </w:pPr>
      <w:r w:rsidRPr="000A2273">
        <w:rPr>
          <w:rFonts w:asciiTheme="minorHAnsi" w:hAnsiTheme="minorHAnsi" w:cstheme="minorHAnsi"/>
        </w:rPr>
        <w:t>(7) A solicitation under passage (5) or (6) should be recorded inside 7 days after the gathering is presented with notice of the choice.</w:t>
      </w:r>
    </w:p>
    <w:p w14:paraId="773DD767" w14:textId="77777777" w:rsidR="00BE54A8" w:rsidRPr="000A2273" w:rsidRDefault="00BE54A8" w:rsidP="000A2273">
      <w:pPr>
        <w:jc w:val="both"/>
        <w:rPr>
          <w:rFonts w:asciiTheme="minorHAnsi" w:hAnsiTheme="minorHAnsi" w:cstheme="minorHAnsi"/>
        </w:rPr>
      </w:pPr>
      <w:r w:rsidRPr="000A2273">
        <w:rPr>
          <w:rFonts w:asciiTheme="minorHAnsi" w:hAnsiTheme="minorHAnsi" w:cstheme="minorHAnsi"/>
        </w:rPr>
        <w:t xml:space="preserve">Consent required </w:t>
      </w:r>
    </w:p>
    <w:p w14:paraId="1A7D81DB" w14:textId="77777777" w:rsidR="00BE54A8" w:rsidRPr="000A2273" w:rsidRDefault="00BE54A8" w:rsidP="000A2273">
      <w:pPr>
        <w:jc w:val="both"/>
        <w:rPr>
          <w:rFonts w:asciiTheme="minorHAnsi" w:hAnsiTheme="minorHAnsi" w:cstheme="minorHAnsi"/>
        </w:rPr>
      </w:pPr>
    </w:p>
    <w:p w14:paraId="537278CD" w14:textId="5BEB76B7" w:rsidR="00146DB5" w:rsidRPr="000A2273" w:rsidRDefault="00BE54A8" w:rsidP="000A2273">
      <w:pPr>
        <w:jc w:val="both"/>
        <w:rPr>
          <w:rFonts w:asciiTheme="minorHAnsi" w:hAnsiTheme="minorHAnsi" w:cstheme="minorHAnsi"/>
        </w:rPr>
      </w:pPr>
      <w:r w:rsidRPr="000A2273">
        <w:rPr>
          <w:rFonts w:asciiTheme="minorHAnsi" w:hAnsiTheme="minorHAnsi" w:cstheme="minorHAnsi"/>
        </w:rPr>
        <w:t>54.4 The court's authorization to continue is needed in a case for legal survey whether began under this Section or moved to the Administrative Court.</w:t>
      </w:r>
    </w:p>
    <w:p w14:paraId="7F9B618B" w14:textId="06FA0FE7" w:rsidR="00146DB5" w:rsidRPr="000A2273" w:rsidRDefault="00146DB5" w:rsidP="000A2273">
      <w:pPr>
        <w:jc w:val="both"/>
        <w:rPr>
          <w:rFonts w:asciiTheme="minorHAnsi" w:hAnsiTheme="minorHAnsi" w:cstheme="minorHAnsi"/>
        </w:rPr>
      </w:pPr>
    </w:p>
    <w:p w14:paraId="4C3E1FB3" w14:textId="77777777" w:rsidR="00146DB5" w:rsidRPr="000A2273" w:rsidRDefault="00146DB5" w:rsidP="000A2273">
      <w:pPr>
        <w:jc w:val="both"/>
        <w:rPr>
          <w:rFonts w:asciiTheme="minorHAnsi" w:hAnsiTheme="minorHAnsi" w:cstheme="minorHAnsi"/>
        </w:rPr>
      </w:pPr>
    </w:p>
    <w:p w14:paraId="38DF9144" w14:textId="77777777" w:rsidR="00146DB5" w:rsidRPr="000A2273" w:rsidRDefault="00146DB5" w:rsidP="000A2273">
      <w:pPr>
        <w:jc w:val="both"/>
        <w:rPr>
          <w:rFonts w:asciiTheme="minorHAnsi" w:hAnsiTheme="minorHAnsi" w:cstheme="minorHAnsi"/>
        </w:rPr>
      </w:pPr>
    </w:p>
    <w:p w14:paraId="429DA0A7" w14:textId="77777777" w:rsidR="00146DB5" w:rsidRPr="000A2273" w:rsidRDefault="00146DB5" w:rsidP="000A2273">
      <w:pPr>
        <w:jc w:val="both"/>
        <w:rPr>
          <w:rFonts w:asciiTheme="minorHAnsi" w:hAnsiTheme="minorHAnsi" w:cstheme="minorHAnsi"/>
        </w:rPr>
      </w:pPr>
    </w:p>
    <w:p w14:paraId="218169DF" w14:textId="77777777" w:rsidR="00146DB5" w:rsidRPr="000A2273" w:rsidRDefault="00146DB5" w:rsidP="000A2273">
      <w:pPr>
        <w:jc w:val="both"/>
        <w:rPr>
          <w:rFonts w:asciiTheme="minorHAnsi" w:hAnsiTheme="minorHAnsi" w:cstheme="minorHAnsi"/>
        </w:rPr>
      </w:pPr>
    </w:p>
    <w:p w14:paraId="03BFA0B9" w14:textId="77777777" w:rsidR="00146DB5" w:rsidRPr="000A2273" w:rsidRDefault="00146DB5" w:rsidP="000A2273">
      <w:pPr>
        <w:jc w:val="both"/>
        <w:rPr>
          <w:rFonts w:asciiTheme="minorHAnsi" w:hAnsiTheme="minorHAnsi" w:cstheme="minorHAnsi"/>
        </w:rPr>
      </w:pPr>
    </w:p>
    <w:p w14:paraId="44925A50" w14:textId="77777777" w:rsidR="00146DB5" w:rsidRPr="000A2273" w:rsidRDefault="00146DB5" w:rsidP="000A2273">
      <w:pPr>
        <w:jc w:val="both"/>
        <w:rPr>
          <w:rFonts w:asciiTheme="minorHAnsi" w:hAnsiTheme="minorHAnsi" w:cstheme="minorHAnsi"/>
        </w:rPr>
      </w:pPr>
    </w:p>
    <w:p w14:paraId="3958DF84" w14:textId="77777777" w:rsidR="00C551DC" w:rsidRPr="000A2273" w:rsidRDefault="00146DB5" w:rsidP="000A2273">
      <w:pPr>
        <w:jc w:val="both"/>
        <w:rPr>
          <w:rFonts w:asciiTheme="minorHAnsi" w:hAnsiTheme="minorHAnsi" w:cstheme="minorHAnsi"/>
        </w:rPr>
      </w:pPr>
      <w:r w:rsidRPr="000A2273">
        <w:rPr>
          <w:rFonts w:asciiTheme="minorHAnsi" w:hAnsiTheme="minorHAnsi" w:cstheme="minorHAnsi"/>
        </w:rPr>
        <w:lastRenderedPageBreak/>
        <w:t xml:space="preserve">RFERENCES </w:t>
      </w:r>
    </w:p>
    <w:p w14:paraId="51BD7845" w14:textId="77777777" w:rsidR="00C551DC" w:rsidRPr="000A2273" w:rsidRDefault="00C551DC" w:rsidP="000A2273">
      <w:pPr>
        <w:jc w:val="both"/>
        <w:rPr>
          <w:rFonts w:asciiTheme="minorHAnsi" w:hAnsiTheme="minorHAnsi" w:cstheme="minorHAnsi"/>
        </w:rPr>
      </w:pPr>
    </w:p>
    <w:p w14:paraId="0E066818" w14:textId="4667A72E" w:rsidR="00146DB5" w:rsidRPr="000A2273" w:rsidRDefault="00C551DC" w:rsidP="000A2273">
      <w:pPr>
        <w:jc w:val="both"/>
        <w:rPr>
          <w:rFonts w:asciiTheme="minorHAnsi" w:hAnsiTheme="minorHAnsi" w:cstheme="minorHAnsi"/>
        </w:rPr>
      </w:pPr>
      <w:hyperlink r:id="rId5" w:history="1">
        <w:r w:rsidRPr="000A2273">
          <w:rPr>
            <w:rStyle w:val="Hyperlink"/>
            <w:rFonts w:asciiTheme="minorHAnsi" w:hAnsiTheme="minorHAnsi" w:cstheme="minorHAnsi"/>
          </w:rPr>
          <w:t>https://www.legislation.gov.uk/ukpga/2013/26/contents/enacted</w:t>
        </w:r>
      </w:hyperlink>
    </w:p>
    <w:p w14:paraId="7F0270D1" w14:textId="77777777" w:rsidR="00C551DC" w:rsidRPr="000A2273" w:rsidRDefault="00C551DC" w:rsidP="000A2273">
      <w:pPr>
        <w:jc w:val="both"/>
        <w:rPr>
          <w:rFonts w:asciiTheme="minorHAnsi" w:hAnsiTheme="minorHAnsi" w:cstheme="minorHAnsi"/>
        </w:rPr>
      </w:pPr>
    </w:p>
    <w:p w14:paraId="46A6AAC5" w14:textId="02F214D2" w:rsidR="00E05612" w:rsidRPr="000A2273" w:rsidRDefault="00E05612" w:rsidP="000A2273">
      <w:pPr>
        <w:jc w:val="both"/>
        <w:rPr>
          <w:rFonts w:asciiTheme="minorHAnsi" w:hAnsiTheme="minorHAnsi" w:cstheme="minorHAnsi"/>
        </w:rPr>
      </w:pPr>
    </w:p>
    <w:p w14:paraId="1C157A2F" w14:textId="425B1271" w:rsidR="00E05612" w:rsidRPr="000A2273" w:rsidRDefault="00E05612" w:rsidP="000A2273">
      <w:pPr>
        <w:jc w:val="both"/>
        <w:rPr>
          <w:rFonts w:asciiTheme="minorHAnsi" w:hAnsiTheme="minorHAnsi" w:cstheme="minorHAnsi"/>
        </w:rPr>
      </w:pPr>
      <w:hyperlink r:id="rId6" w:history="1">
        <w:r w:rsidRPr="000A2273">
          <w:rPr>
            <w:rStyle w:val="Hyperlink"/>
            <w:rFonts w:asciiTheme="minorHAnsi" w:hAnsiTheme="minorHAnsi" w:cstheme="minorHAnsi"/>
          </w:rPr>
          <w:t>https://www.spotlightnepal.com/2019/12/05/environment-protection-act-2019-complexity-study-approval-process/</w:t>
        </w:r>
      </w:hyperlink>
    </w:p>
    <w:p w14:paraId="3ADF5EE1" w14:textId="2647B1CF" w:rsidR="00C551DC" w:rsidRPr="000A2273" w:rsidRDefault="00C551DC" w:rsidP="000A2273">
      <w:pPr>
        <w:jc w:val="both"/>
        <w:rPr>
          <w:rFonts w:asciiTheme="minorHAnsi" w:hAnsiTheme="minorHAnsi" w:cstheme="minorHAnsi"/>
        </w:rPr>
      </w:pPr>
    </w:p>
    <w:p w14:paraId="277D2466" w14:textId="06EA1A80" w:rsidR="00C551DC" w:rsidRPr="000A2273" w:rsidRDefault="00C551DC" w:rsidP="000A2273">
      <w:pPr>
        <w:jc w:val="both"/>
        <w:rPr>
          <w:rFonts w:asciiTheme="minorHAnsi" w:hAnsiTheme="minorHAnsi" w:cstheme="minorHAnsi"/>
        </w:rPr>
      </w:pPr>
    </w:p>
    <w:p w14:paraId="5E0751E0" w14:textId="085045BA" w:rsidR="00C551DC" w:rsidRPr="000A2273" w:rsidRDefault="00C551DC" w:rsidP="000A2273">
      <w:pPr>
        <w:jc w:val="both"/>
        <w:rPr>
          <w:rFonts w:asciiTheme="minorHAnsi" w:hAnsiTheme="minorHAnsi" w:cstheme="minorHAnsi"/>
        </w:rPr>
      </w:pPr>
      <w:hyperlink r:id="rId7" w:history="1">
        <w:r w:rsidRPr="000A2273">
          <w:rPr>
            <w:rStyle w:val="Hyperlink"/>
            <w:rFonts w:asciiTheme="minorHAnsi" w:hAnsiTheme="minorHAnsi" w:cstheme="minorHAnsi"/>
          </w:rPr>
          <w:t>https://www.localsolicitors.com/libel-and-defamation-guides/guide-to-defamation</w:t>
        </w:r>
      </w:hyperlink>
    </w:p>
    <w:p w14:paraId="6E8CFA24" w14:textId="653A95B4" w:rsidR="00C551DC" w:rsidRPr="000A2273" w:rsidRDefault="00C551DC" w:rsidP="000A2273">
      <w:pPr>
        <w:jc w:val="both"/>
        <w:rPr>
          <w:rFonts w:asciiTheme="minorHAnsi" w:hAnsiTheme="minorHAnsi" w:cstheme="minorHAnsi"/>
        </w:rPr>
      </w:pPr>
    </w:p>
    <w:p w14:paraId="138DF85B" w14:textId="54E58022" w:rsidR="00C551DC" w:rsidRPr="000A2273" w:rsidRDefault="00C551DC" w:rsidP="000A2273">
      <w:pPr>
        <w:jc w:val="both"/>
        <w:rPr>
          <w:rFonts w:asciiTheme="minorHAnsi" w:hAnsiTheme="minorHAnsi" w:cstheme="minorHAnsi"/>
        </w:rPr>
      </w:pPr>
      <w:hyperlink r:id="rId8" w:history="1">
        <w:r w:rsidRPr="000A2273">
          <w:rPr>
            <w:rStyle w:val="Hyperlink"/>
            <w:rFonts w:asciiTheme="minorHAnsi" w:hAnsiTheme="minorHAnsi" w:cstheme="minorHAnsi"/>
          </w:rPr>
          <w:t>https://en.wikipedia.org/wiki/Reynolds_v_Times_Newspapers_Ltd</w:t>
        </w:r>
      </w:hyperlink>
    </w:p>
    <w:p w14:paraId="4034C37B" w14:textId="03716F59" w:rsidR="00C551DC" w:rsidRPr="000A2273" w:rsidRDefault="00C551DC" w:rsidP="000A2273">
      <w:pPr>
        <w:jc w:val="both"/>
        <w:rPr>
          <w:rFonts w:asciiTheme="minorHAnsi" w:hAnsiTheme="minorHAnsi" w:cstheme="minorHAnsi"/>
        </w:rPr>
      </w:pPr>
    </w:p>
    <w:p w14:paraId="31C95863" w14:textId="77777777" w:rsidR="00C551DC" w:rsidRPr="000A2273" w:rsidRDefault="00C551DC" w:rsidP="000A2273">
      <w:pPr>
        <w:jc w:val="both"/>
        <w:rPr>
          <w:rFonts w:asciiTheme="minorHAnsi" w:hAnsiTheme="minorHAnsi" w:cstheme="minorHAnsi"/>
        </w:rPr>
      </w:pPr>
    </w:p>
    <w:p w14:paraId="440DEC99" w14:textId="1450AA81" w:rsidR="00C551DC" w:rsidRPr="000A2273" w:rsidRDefault="00C551DC" w:rsidP="000A2273">
      <w:pPr>
        <w:jc w:val="both"/>
        <w:rPr>
          <w:rFonts w:asciiTheme="minorHAnsi" w:hAnsiTheme="minorHAnsi" w:cstheme="minorHAnsi"/>
        </w:rPr>
      </w:pPr>
    </w:p>
    <w:p w14:paraId="75A9D6D9" w14:textId="49D2BA93" w:rsidR="00C551DC" w:rsidRPr="000A2273" w:rsidRDefault="00C551DC" w:rsidP="000A2273">
      <w:pPr>
        <w:jc w:val="both"/>
        <w:rPr>
          <w:rFonts w:asciiTheme="minorHAnsi" w:hAnsiTheme="minorHAnsi" w:cstheme="minorHAnsi"/>
        </w:rPr>
      </w:pPr>
      <w:hyperlink r:id="rId9" w:history="1">
        <w:r w:rsidRPr="000A2273">
          <w:rPr>
            <w:rStyle w:val="Hyperlink"/>
            <w:rFonts w:asciiTheme="minorHAnsi" w:hAnsiTheme="minorHAnsi" w:cstheme="minorHAnsi"/>
          </w:rPr>
          <w:t>https://www.legislation.gov.uk/ukpga/1981/49</w:t>
        </w:r>
      </w:hyperlink>
    </w:p>
    <w:p w14:paraId="406EB09C" w14:textId="77777777" w:rsidR="00C551DC" w:rsidRPr="000A2273" w:rsidRDefault="00C551DC" w:rsidP="000A2273">
      <w:pPr>
        <w:jc w:val="both"/>
        <w:rPr>
          <w:rFonts w:asciiTheme="minorHAnsi" w:hAnsiTheme="minorHAnsi" w:cstheme="minorHAnsi"/>
        </w:rPr>
      </w:pPr>
    </w:p>
    <w:p w14:paraId="2C5EBA00" w14:textId="77777777" w:rsidR="00C551DC" w:rsidRPr="000A2273" w:rsidRDefault="00C551DC" w:rsidP="000A2273">
      <w:pPr>
        <w:jc w:val="both"/>
        <w:rPr>
          <w:rFonts w:asciiTheme="minorHAnsi" w:hAnsiTheme="minorHAnsi" w:cstheme="minorHAnsi"/>
        </w:rPr>
      </w:pPr>
    </w:p>
    <w:p w14:paraId="1CFC4570" w14:textId="0E98A7DD" w:rsidR="00ED49CA" w:rsidRPr="000A2273" w:rsidRDefault="00C551DC" w:rsidP="000A2273">
      <w:pPr>
        <w:jc w:val="both"/>
        <w:rPr>
          <w:rFonts w:asciiTheme="minorHAnsi" w:hAnsiTheme="minorHAnsi" w:cstheme="minorHAnsi"/>
        </w:rPr>
      </w:pPr>
      <w:hyperlink r:id="rId10" w:history="1">
        <w:r w:rsidRPr="000A2273">
          <w:rPr>
            <w:rStyle w:val="Hyperlink"/>
            <w:rFonts w:asciiTheme="minorHAnsi" w:hAnsiTheme="minorHAnsi" w:cstheme="minorHAnsi"/>
          </w:rPr>
          <w:t>https://www.examinerlive.co.uk/news/uk-world-news/contempt-court-reporting-media-law-15146415</w:t>
        </w:r>
      </w:hyperlink>
    </w:p>
    <w:p w14:paraId="5C19D82F" w14:textId="77777777" w:rsidR="00C551DC" w:rsidRPr="000A2273" w:rsidRDefault="00C551DC" w:rsidP="000A2273">
      <w:pPr>
        <w:jc w:val="both"/>
        <w:rPr>
          <w:rFonts w:asciiTheme="minorHAnsi" w:hAnsiTheme="minorHAnsi" w:cstheme="minorHAnsi"/>
        </w:rPr>
      </w:pPr>
    </w:p>
    <w:p w14:paraId="51487506" w14:textId="63BE4A15" w:rsidR="00ED49CA" w:rsidRPr="000A2273" w:rsidRDefault="00ED49CA" w:rsidP="000A2273">
      <w:pPr>
        <w:jc w:val="both"/>
        <w:rPr>
          <w:rFonts w:asciiTheme="minorHAnsi" w:hAnsiTheme="minorHAnsi" w:cstheme="minorHAnsi"/>
        </w:rPr>
      </w:pPr>
    </w:p>
    <w:p w14:paraId="162CFED8" w14:textId="77777777" w:rsidR="00ED49CA" w:rsidRPr="000A2273" w:rsidRDefault="00ED49CA" w:rsidP="000A2273">
      <w:pPr>
        <w:jc w:val="both"/>
        <w:rPr>
          <w:rFonts w:asciiTheme="minorHAnsi" w:hAnsiTheme="minorHAnsi" w:cstheme="minorHAnsi"/>
        </w:rPr>
      </w:pPr>
    </w:p>
    <w:p w14:paraId="60011E57" w14:textId="41249D61" w:rsidR="00E05612" w:rsidRPr="000A2273" w:rsidRDefault="00ED49CA" w:rsidP="000A2273">
      <w:pPr>
        <w:jc w:val="both"/>
        <w:rPr>
          <w:rFonts w:asciiTheme="minorHAnsi" w:hAnsiTheme="minorHAnsi" w:cstheme="minorHAnsi"/>
        </w:rPr>
      </w:pPr>
      <w:hyperlink r:id="rId11" w:history="1">
        <w:r w:rsidRPr="000A2273">
          <w:rPr>
            <w:rStyle w:val="Hyperlink"/>
            <w:rFonts w:asciiTheme="minorHAnsi" w:hAnsiTheme="minorHAnsi" w:cstheme="minorHAnsi"/>
          </w:rPr>
          <w:t>https://www.lexisnexis.com/uk/lexispsl/publiclaw/synopsis/107356:107357/Judicial-review/Judicial-review-process</w:t>
        </w:r>
      </w:hyperlink>
    </w:p>
    <w:p w14:paraId="6EA3446C" w14:textId="34B66329" w:rsidR="00ED49CA" w:rsidRPr="000A2273" w:rsidRDefault="00ED49CA" w:rsidP="000A2273">
      <w:pPr>
        <w:jc w:val="both"/>
        <w:rPr>
          <w:rFonts w:asciiTheme="minorHAnsi" w:hAnsiTheme="minorHAnsi" w:cstheme="minorHAnsi"/>
        </w:rPr>
      </w:pPr>
    </w:p>
    <w:p w14:paraId="5406FC54" w14:textId="77777777" w:rsidR="00ED49CA" w:rsidRPr="000A2273" w:rsidRDefault="00ED49CA" w:rsidP="000A2273">
      <w:pPr>
        <w:jc w:val="both"/>
        <w:rPr>
          <w:rFonts w:asciiTheme="minorHAnsi" w:hAnsiTheme="minorHAnsi" w:cstheme="minorHAnsi"/>
        </w:rPr>
      </w:pPr>
    </w:p>
    <w:p w14:paraId="4DA49792" w14:textId="04D6AD5B" w:rsidR="00E05612" w:rsidRPr="000A2273" w:rsidRDefault="00FD7209" w:rsidP="000A2273">
      <w:pPr>
        <w:jc w:val="both"/>
        <w:rPr>
          <w:rFonts w:asciiTheme="minorHAnsi" w:hAnsiTheme="minorHAnsi" w:cstheme="minorHAnsi"/>
        </w:rPr>
      </w:pPr>
      <w:hyperlink r:id="rId12" w:history="1">
        <w:r w:rsidRPr="000A2273">
          <w:rPr>
            <w:rStyle w:val="Hyperlink"/>
            <w:rFonts w:asciiTheme="minorHAnsi" w:hAnsiTheme="minorHAnsi" w:cstheme="minorHAnsi"/>
          </w:rPr>
          <w:t>https://legislation.nt.gov.au/en/Legislation/ENVIRONMENT-PROTECTION-ACT-2019</w:t>
        </w:r>
      </w:hyperlink>
    </w:p>
    <w:p w14:paraId="3AC52066" w14:textId="3778C691" w:rsidR="00FD7209" w:rsidRPr="000A2273" w:rsidRDefault="00FD7209" w:rsidP="000A2273">
      <w:pPr>
        <w:jc w:val="both"/>
        <w:rPr>
          <w:rFonts w:asciiTheme="minorHAnsi" w:hAnsiTheme="minorHAnsi" w:cstheme="minorHAnsi"/>
        </w:rPr>
      </w:pPr>
    </w:p>
    <w:p w14:paraId="2F667687" w14:textId="77777777" w:rsidR="00FD7209" w:rsidRPr="000A2273" w:rsidRDefault="00FD7209" w:rsidP="000A2273">
      <w:pPr>
        <w:jc w:val="both"/>
        <w:rPr>
          <w:rFonts w:asciiTheme="minorHAnsi" w:hAnsiTheme="minorHAnsi" w:cstheme="minorHAnsi"/>
        </w:rPr>
      </w:pPr>
    </w:p>
    <w:p w14:paraId="4E35AE43" w14:textId="2DDB940B" w:rsidR="00FD7209" w:rsidRPr="000A2273" w:rsidRDefault="00FD7209" w:rsidP="000A2273">
      <w:pPr>
        <w:jc w:val="both"/>
        <w:rPr>
          <w:rFonts w:asciiTheme="minorHAnsi" w:hAnsiTheme="minorHAnsi" w:cstheme="minorHAnsi"/>
        </w:rPr>
      </w:pPr>
      <w:hyperlink r:id="rId13" w:history="1">
        <w:r w:rsidRPr="000A2273">
          <w:rPr>
            <w:rStyle w:val="Hyperlink"/>
            <w:rFonts w:asciiTheme="minorHAnsi" w:hAnsiTheme="minorHAnsi" w:cstheme="minorHAnsi"/>
          </w:rPr>
          <w:t>https://en.wikipedia.org/wiki/Environmental_Protection_Act_1990</w:t>
        </w:r>
      </w:hyperlink>
    </w:p>
    <w:p w14:paraId="5BCB2929" w14:textId="1BF6E875" w:rsidR="00FD7209" w:rsidRPr="000A2273" w:rsidRDefault="00FD7209" w:rsidP="000A2273">
      <w:pPr>
        <w:jc w:val="both"/>
        <w:rPr>
          <w:rFonts w:asciiTheme="minorHAnsi" w:hAnsiTheme="minorHAnsi" w:cstheme="minorHAnsi"/>
        </w:rPr>
      </w:pPr>
    </w:p>
    <w:p w14:paraId="6A408CD2" w14:textId="49673698" w:rsidR="00FD7209" w:rsidRPr="000A2273" w:rsidRDefault="00FD7209" w:rsidP="000A2273">
      <w:pPr>
        <w:jc w:val="both"/>
        <w:rPr>
          <w:rFonts w:asciiTheme="minorHAnsi" w:hAnsiTheme="minorHAnsi" w:cstheme="minorHAnsi"/>
        </w:rPr>
      </w:pPr>
    </w:p>
    <w:p w14:paraId="17A64B0D" w14:textId="519FBF6B" w:rsidR="00FD7209" w:rsidRPr="000A2273" w:rsidRDefault="00FD7209" w:rsidP="000A2273">
      <w:pPr>
        <w:jc w:val="both"/>
        <w:rPr>
          <w:rFonts w:asciiTheme="minorHAnsi" w:hAnsiTheme="minorHAnsi" w:cstheme="minorHAnsi"/>
        </w:rPr>
      </w:pPr>
      <w:hyperlink r:id="rId14" w:history="1">
        <w:r w:rsidRPr="000A2273">
          <w:rPr>
            <w:rStyle w:val="Hyperlink"/>
            <w:rFonts w:asciiTheme="minorHAnsi" w:hAnsiTheme="minorHAnsi" w:cstheme="minorHAnsi"/>
          </w:rPr>
          <w:t>https://www.justice.gov.uk/courts/procedure-rules/civil/rules/part54#:~:text=%281%29%20The%20judicial%20review%20procedure%20may%20be%20used,or%20injunction%20in%20a%20claim%20for%20judicial%20review%29</w:t>
        </w:r>
      </w:hyperlink>
    </w:p>
    <w:p w14:paraId="43AF2AEC" w14:textId="77777777" w:rsidR="00FD7209" w:rsidRPr="000A2273" w:rsidRDefault="00FD7209" w:rsidP="000A2273">
      <w:pPr>
        <w:jc w:val="both"/>
        <w:rPr>
          <w:rFonts w:asciiTheme="minorHAnsi" w:hAnsiTheme="minorHAnsi" w:cstheme="minorHAnsi"/>
        </w:rPr>
      </w:pPr>
    </w:p>
    <w:p w14:paraId="00E9E82E" w14:textId="72430183" w:rsidR="00FD7209" w:rsidRPr="000A2273" w:rsidRDefault="00FD7209" w:rsidP="000A2273">
      <w:pPr>
        <w:jc w:val="both"/>
        <w:rPr>
          <w:rFonts w:asciiTheme="minorHAnsi" w:hAnsiTheme="minorHAnsi" w:cstheme="minorHAnsi"/>
        </w:rPr>
      </w:pPr>
    </w:p>
    <w:p w14:paraId="0F9DE2A0" w14:textId="77777777" w:rsidR="00FD7209" w:rsidRPr="000A2273" w:rsidRDefault="00FD7209" w:rsidP="000A2273">
      <w:pPr>
        <w:jc w:val="both"/>
        <w:rPr>
          <w:rFonts w:asciiTheme="minorHAnsi" w:hAnsiTheme="minorHAnsi" w:cstheme="minorHAnsi"/>
        </w:rPr>
      </w:pPr>
    </w:p>
    <w:p w14:paraId="12A5FC8F" w14:textId="77777777" w:rsidR="00FD7209" w:rsidRPr="000A2273" w:rsidRDefault="00FD7209" w:rsidP="000A2273">
      <w:pPr>
        <w:jc w:val="both"/>
        <w:rPr>
          <w:rFonts w:asciiTheme="minorHAnsi" w:hAnsiTheme="minorHAnsi" w:cstheme="minorHAnsi"/>
        </w:rPr>
      </w:pPr>
    </w:p>
    <w:sectPr w:rsidR="00FD7209" w:rsidRPr="000A22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CA09D7"/>
    <w:multiLevelType w:val="hybridMultilevel"/>
    <w:tmpl w:val="6B785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DB5"/>
    <w:rsid w:val="00013B43"/>
    <w:rsid w:val="00041221"/>
    <w:rsid w:val="00055891"/>
    <w:rsid w:val="000A2273"/>
    <w:rsid w:val="00145AE1"/>
    <w:rsid w:val="00146DB5"/>
    <w:rsid w:val="00207AFB"/>
    <w:rsid w:val="00316972"/>
    <w:rsid w:val="00316FC2"/>
    <w:rsid w:val="00344E32"/>
    <w:rsid w:val="0049258A"/>
    <w:rsid w:val="005831F6"/>
    <w:rsid w:val="00584541"/>
    <w:rsid w:val="006D6498"/>
    <w:rsid w:val="008B3908"/>
    <w:rsid w:val="00972872"/>
    <w:rsid w:val="00991D80"/>
    <w:rsid w:val="009D0576"/>
    <w:rsid w:val="00A4218D"/>
    <w:rsid w:val="00BE54A8"/>
    <w:rsid w:val="00C551DC"/>
    <w:rsid w:val="00E05612"/>
    <w:rsid w:val="00E34FB4"/>
    <w:rsid w:val="00ED49CA"/>
    <w:rsid w:val="00FD7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2C7998"/>
  <w15:chartTrackingRefBased/>
  <w15:docId w15:val="{501DD56F-F721-E149-BBB8-C52C91E3F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DB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5612"/>
    <w:rPr>
      <w:color w:val="0563C1" w:themeColor="hyperlink"/>
      <w:u w:val="single"/>
    </w:rPr>
  </w:style>
  <w:style w:type="character" w:styleId="UnresolvedMention">
    <w:name w:val="Unresolved Mention"/>
    <w:basedOn w:val="DefaultParagraphFont"/>
    <w:uiPriority w:val="99"/>
    <w:semiHidden/>
    <w:unhideWhenUsed/>
    <w:rsid w:val="00E05612"/>
    <w:rPr>
      <w:color w:val="605E5C"/>
      <w:shd w:val="clear" w:color="auto" w:fill="E1DFDD"/>
    </w:rPr>
  </w:style>
  <w:style w:type="paragraph" w:styleId="ListParagraph">
    <w:name w:val="List Paragraph"/>
    <w:basedOn w:val="Normal"/>
    <w:uiPriority w:val="34"/>
    <w:qFormat/>
    <w:rsid w:val="000A22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Reynolds_v_Times_Newspapers_Ltd" TargetMode="External"/><Relationship Id="rId13" Type="http://schemas.openxmlformats.org/officeDocument/2006/relationships/hyperlink" Target="https://en.wikipedia.org/wiki/Environmental_Protection_Act_1990" TargetMode="External"/><Relationship Id="rId3" Type="http://schemas.openxmlformats.org/officeDocument/2006/relationships/settings" Target="settings.xml"/><Relationship Id="rId7" Type="http://schemas.openxmlformats.org/officeDocument/2006/relationships/hyperlink" Target="https://www.localsolicitors.com/libel-and-defamation-guides/guide-to-defamation" TargetMode="External"/><Relationship Id="rId12" Type="http://schemas.openxmlformats.org/officeDocument/2006/relationships/hyperlink" Target="https://legislation.nt.gov.au/en/Legislation/ENVIRONMENT-PROTECTION-ACT-201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spotlightnepal.com/2019/12/05/environment-protection-act-2019-complexity-study-approval-process/" TargetMode="External"/><Relationship Id="rId11" Type="http://schemas.openxmlformats.org/officeDocument/2006/relationships/hyperlink" Target="https://www.lexisnexis.com/uk/lexispsl/publiclaw/synopsis/107356:107357/Judicial-review/Judicial-review-process" TargetMode="External"/><Relationship Id="rId5" Type="http://schemas.openxmlformats.org/officeDocument/2006/relationships/hyperlink" Target="https://www.legislation.gov.uk/ukpga/2013/26/contents/enacted" TargetMode="External"/><Relationship Id="rId15" Type="http://schemas.openxmlformats.org/officeDocument/2006/relationships/fontTable" Target="fontTable.xml"/><Relationship Id="rId10" Type="http://schemas.openxmlformats.org/officeDocument/2006/relationships/hyperlink" Target="https://www.examinerlive.co.uk/news/uk-world-news/contempt-court-reporting-media-law-15146415" TargetMode="External"/><Relationship Id="rId4" Type="http://schemas.openxmlformats.org/officeDocument/2006/relationships/webSettings" Target="webSettings.xml"/><Relationship Id="rId9" Type="http://schemas.openxmlformats.org/officeDocument/2006/relationships/hyperlink" Target="https://www.legislation.gov.uk/ukpga/1981/49" TargetMode="External"/><Relationship Id="rId14" Type="http://schemas.openxmlformats.org/officeDocument/2006/relationships/hyperlink" Target="https://www.justice.gov.uk/courts/procedure-rules/civil/rules/part54#:~:text=%281%29%20The%20judicial%20review%20procedure%20may%20be%20used,or%20injunction%20in%20a%20claim%20for%20judicial%20review%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273</TotalTime>
  <Pages>9</Pages>
  <Words>2404</Words>
  <Characters>13708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2021-01-08T14:14:00Z</dcterms:created>
  <dcterms:modified xsi:type="dcterms:W3CDTF">2021-01-08T20:43:00Z</dcterms:modified>
</cp:coreProperties>
</file>