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E8C80" w14:textId="77777777" w:rsidR="00F32A06" w:rsidRDefault="00F32A06" w:rsidP="00F32A06">
      <w:pPr>
        <w:spacing w:before="212"/>
        <w:jc w:val="center"/>
        <w:rPr>
          <w:b/>
          <w:sz w:val="56"/>
        </w:rPr>
      </w:pPr>
      <w:r>
        <w:rPr>
          <w:b/>
          <w:noProof/>
          <w:sz w:val="56"/>
        </w:rPr>
        <w:drawing>
          <wp:inline distT="0" distB="0" distL="0" distR="0" wp14:anchorId="411B04B1" wp14:editId="448FD9AF">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8CB6DED" w14:textId="77777777" w:rsidR="00F32A06" w:rsidRDefault="00F32A06" w:rsidP="00F32A06">
      <w:pPr>
        <w:spacing w:before="212"/>
        <w:rPr>
          <w:b/>
          <w:sz w:val="56"/>
        </w:rPr>
      </w:pPr>
    </w:p>
    <w:p w14:paraId="5F450818" w14:textId="0A700639" w:rsidR="00F32A06" w:rsidRDefault="00F32A06" w:rsidP="00F32A06">
      <w:pPr>
        <w:spacing w:before="212"/>
        <w:rPr>
          <w:b/>
          <w:sz w:val="48"/>
          <w:szCs w:val="48"/>
        </w:rPr>
      </w:pPr>
      <w:r w:rsidRPr="00DD5969">
        <w:rPr>
          <w:b/>
          <w:sz w:val="48"/>
          <w:szCs w:val="48"/>
        </w:rPr>
        <w:t>MODULE CODE:</w:t>
      </w:r>
      <w:r>
        <w:rPr>
          <w:b/>
          <w:sz w:val="48"/>
          <w:szCs w:val="48"/>
        </w:rPr>
        <w:t xml:space="preserve"> ECDE7015</w:t>
      </w:r>
    </w:p>
    <w:p w14:paraId="7654693E" w14:textId="77777777" w:rsidR="00F32A06" w:rsidRDefault="00F32A06" w:rsidP="00F32A06">
      <w:pPr>
        <w:spacing w:before="212"/>
        <w:rPr>
          <w:b/>
          <w:sz w:val="48"/>
          <w:szCs w:val="48"/>
        </w:rPr>
      </w:pPr>
    </w:p>
    <w:p w14:paraId="1F565847" w14:textId="7C3F17C4" w:rsidR="00F32A06" w:rsidRPr="00DD5969" w:rsidRDefault="00F32A06" w:rsidP="00F32A06">
      <w:pPr>
        <w:spacing w:before="212"/>
        <w:rPr>
          <w:b/>
          <w:sz w:val="48"/>
          <w:szCs w:val="48"/>
        </w:rPr>
      </w:pPr>
      <w:r>
        <w:rPr>
          <w:b/>
          <w:sz w:val="48"/>
          <w:szCs w:val="48"/>
        </w:rPr>
        <w:t>ASSESSMENT COMPONENT:</w:t>
      </w:r>
      <w:r>
        <w:rPr>
          <w:b/>
          <w:sz w:val="48"/>
          <w:szCs w:val="48"/>
        </w:rPr>
        <w:t xml:space="preserve"> </w:t>
      </w:r>
      <w:proofErr w:type="gramStart"/>
      <w:r>
        <w:rPr>
          <w:b/>
          <w:sz w:val="48"/>
          <w:szCs w:val="48"/>
        </w:rPr>
        <w:t>3</w:t>
      </w:r>
      <w:proofErr w:type="gramEnd"/>
    </w:p>
    <w:p w14:paraId="4E854CDF" w14:textId="77777777" w:rsidR="00F32A06" w:rsidRDefault="00F32A06" w:rsidP="00F32A06">
      <w:pPr>
        <w:spacing w:before="7"/>
        <w:jc w:val="center"/>
        <w:rPr>
          <w:b/>
          <w:sz w:val="44"/>
        </w:rPr>
      </w:pPr>
    </w:p>
    <w:p w14:paraId="6AE2DFE0" w14:textId="4C9DA7A0" w:rsidR="00F32A06" w:rsidRPr="00DD5969" w:rsidRDefault="00F32A06" w:rsidP="00F32A06">
      <w:pPr>
        <w:spacing w:before="3"/>
        <w:rPr>
          <w:b/>
          <w:sz w:val="48"/>
          <w:szCs w:val="48"/>
        </w:rPr>
      </w:pPr>
      <w:r w:rsidRPr="00DD5969">
        <w:rPr>
          <w:b/>
          <w:sz w:val="48"/>
          <w:szCs w:val="48"/>
        </w:rPr>
        <w:t>STUDENT NAME:</w:t>
      </w:r>
      <w:r>
        <w:rPr>
          <w:b/>
          <w:sz w:val="48"/>
          <w:szCs w:val="48"/>
        </w:rPr>
        <w:t xml:space="preserve"> Owain Glyn Jones</w:t>
      </w:r>
    </w:p>
    <w:p w14:paraId="1CB37E8D" w14:textId="77777777" w:rsidR="00F32A06" w:rsidRPr="00DD5969" w:rsidRDefault="00F32A06" w:rsidP="00F32A06">
      <w:pPr>
        <w:spacing w:before="3"/>
        <w:rPr>
          <w:b/>
          <w:sz w:val="48"/>
          <w:szCs w:val="48"/>
        </w:rPr>
      </w:pPr>
    </w:p>
    <w:p w14:paraId="2D0AA989" w14:textId="4B290A90" w:rsidR="00F32A06" w:rsidRPr="00DD5969" w:rsidRDefault="00F32A06" w:rsidP="00F32A06">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 xml:space="preserve"> 2413521</w:t>
      </w:r>
    </w:p>
    <w:p w14:paraId="0D16BD19" w14:textId="77777777" w:rsidR="00F32A06" w:rsidRDefault="00F32A06" w:rsidP="00F32A06">
      <w:pPr>
        <w:rPr>
          <w:b/>
          <w:sz w:val="47"/>
        </w:rPr>
      </w:pPr>
    </w:p>
    <w:p w14:paraId="3C6110C5" w14:textId="77777777" w:rsidR="00F32A06" w:rsidRPr="00192D3C" w:rsidRDefault="00F32A06" w:rsidP="00F32A06">
      <w:pPr>
        <w:ind w:left="100"/>
        <w:jc w:val="center"/>
        <w:rPr>
          <w:b/>
          <w:sz w:val="47"/>
        </w:rPr>
      </w:pPr>
    </w:p>
    <w:p w14:paraId="72CD213E" w14:textId="77777777" w:rsidR="00F32A06" w:rsidRDefault="00F32A06" w:rsidP="00F32A06">
      <w:pPr>
        <w:ind w:left="100"/>
        <w:rPr>
          <w:b/>
          <w:sz w:val="47"/>
        </w:rPr>
      </w:pPr>
    </w:p>
    <w:p w14:paraId="428132E5" w14:textId="77777777" w:rsidR="00F32A06" w:rsidRDefault="00F32A06" w:rsidP="00F32A06">
      <w:pPr>
        <w:ind w:left="100"/>
        <w:rPr>
          <w:b/>
          <w:sz w:val="47"/>
        </w:rPr>
      </w:pPr>
    </w:p>
    <w:p w14:paraId="718A6044" w14:textId="77777777" w:rsidR="00F32A06" w:rsidRPr="00192D3C" w:rsidRDefault="00F32A06" w:rsidP="00F32A06">
      <w:pPr>
        <w:ind w:left="100"/>
        <w:rPr>
          <w:b/>
          <w:sz w:val="47"/>
        </w:rPr>
      </w:pPr>
      <w:r w:rsidRPr="00192D3C">
        <w:rPr>
          <w:b/>
          <w:sz w:val="47"/>
        </w:rPr>
        <w:t>Doctorate in Education (EdD)</w:t>
      </w:r>
    </w:p>
    <w:p w14:paraId="649C122D" w14:textId="77777777" w:rsidR="00F32A06" w:rsidRPr="00192D3C" w:rsidRDefault="00F32A06" w:rsidP="00F32A06">
      <w:pPr>
        <w:jc w:val="center"/>
        <w:rPr>
          <w:b/>
          <w:sz w:val="40"/>
        </w:rPr>
      </w:pPr>
    </w:p>
    <w:p w14:paraId="573EA874" w14:textId="77777777" w:rsidR="00F32A06" w:rsidRDefault="00F32A06" w:rsidP="00F32A06">
      <w:pPr>
        <w:rPr>
          <w:b/>
          <w:bCs/>
          <w:sz w:val="32"/>
          <w:szCs w:val="32"/>
          <w:u w:val="single"/>
        </w:rPr>
      </w:pPr>
    </w:p>
    <w:p w14:paraId="0CE4A8EB" w14:textId="77777777" w:rsidR="00F32A06" w:rsidRDefault="00F32A06" w:rsidP="00F32A06">
      <w:pPr>
        <w:rPr>
          <w:b/>
          <w:bCs/>
          <w:sz w:val="32"/>
          <w:szCs w:val="32"/>
          <w:u w:val="single"/>
        </w:rPr>
      </w:pPr>
    </w:p>
    <w:p w14:paraId="527243C1" w14:textId="19D148DB" w:rsidR="00F32A06" w:rsidRPr="00E243A8" w:rsidRDefault="00F32A06" w:rsidP="00F32A06">
      <w:pPr>
        <w:rPr>
          <w:b/>
          <w:bCs/>
          <w:sz w:val="32"/>
          <w:szCs w:val="32"/>
          <w:u w:val="single"/>
        </w:rPr>
      </w:pPr>
      <w:r w:rsidRPr="00E243A8">
        <w:rPr>
          <w:b/>
          <w:bCs/>
          <w:sz w:val="32"/>
          <w:szCs w:val="32"/>
          <w:u w:val="single"/>
        </w:rPr>
        <w:lastRenderedPageBreak/>
        <w:t>AI Acknowledgement</w:t>
      </w:r>
    </w:p>
    <w:p w14:paraId="049E232D" w14:textId="77777777" w:rsidR="00F32A06" w:rsidRDefault="00F32A06" w:rsidP="00F32A06"/>
    <w:p w14:paraId="41B82394" w14:textId="77777777" w:rsidR="00F32A06" w:rsidRDefault="00F32A06" w:rsidP="00F32A06">
      <w:r w:rsidRPr="00E243A8">
        <w:t xml:space="preserve">I confirm that I have not used any AI tools in the research and creation of this assignment. </w:t>
      </w:r>
    </w:p>
    <w:p w14:paraId="5039C160" w14:textId="77777777" w:rsidR="00F32A06" w:rsidRDefault="00F32A06" w:rsidP="00F32A06">
      <w:r w:rsidRPr="00E243A8">
        <w:t xml:space="preserve">I confirm that I have not presented any AI generated materials as my own work. </w:t>
      </w:r>
    </w:p>
    <w:p w14:paraId="52BC6D32" w14:textId="77777777" w:rsidR="00F32A06" w:rsidRPr="00E243A8" w:rsidRDefault="00F32A06" w:rsidP="00F32A06">
      <w:r w:rsidRPr="00E243A8">
        <w:t xml:space="preserve">I confirm </w:t>
      </w:r>
      <w:r>
        <w:t xml:space="preserve">that </w:t>
      </w:r>
      <w:r w:rsidRPr="00E243A8">
        <w:t xml:space="preserve">I have copies of my drafts, notes, and other resources I used, which I may </w:t>
      </w:r>
      <w:proofErr w:type="gramStart"/>
      <w:r w:rsidRPr="00E243A8">
        <w:t>be asked</w:t>
      </w:r>
      <w:proofErr w:type="gramEnd"/>
      <w:r w:rsidRPr="00E243A8">
        <w:t xml:space="preserve"> to provide in evidence.</w:t>
      </w:r>
    </w:p>
    <w:p w14:paraId="08AE7C3B" w14:textId="77777777" w:rsidR="00F32A06" w:rsidRDefault="00F32A06" w:rsidP="00F32A06"/>
    <w:p w14:paraId="28E08959" w14:textId="77777777" w:rsidR="00F32A06" w:rsidRDefault="00F32A06" w:rsidP="00F32A06"/>
    <w:p w14:paraId="0B9B6131" w14:textId="77777777" w:rsidR="00F32A06" w:rsidRPr="00DD5969" w:rsidRDefault="00F32A06" w:rsidP="00F32A06">
      <w:pPr>
        <w:rPr>
          <w:sz w:val="16"/>
          <w:szCs w:val="16"/>
        </w:rPr>
      </w:pPr>
    </w:p>
    <w:p w14:paraId="62EC4B1F" w14:textId="77777777" w:rsidR="00F32A06" w:rsidRDefault="00F32A06" w:rsidP="00F32A06">
      <w:pPr>
        <w:rPr>
          <w:sz w:val="16"/>
          <w:szCs w:val="16"/>
        </w:rPr>
      </w:pPr>
    </w:p>
    <w:p w14:paraId="1E0AD88E" w14:textId="77777777" w:rsidR="00F32A06" w:rsidRDefault="00F32A06" w:rsidP="00F32A06">
      <w:pPr>
        <w:rPr>
          <w:sz w:val="16"/>
          <w:szCs w:val="16"/>
        </w:rPr>
      </w:pPr>
    </w:p>
    <w:p w14:paraId="21226F78" w14:textId="77777777" w:rsidR="00F32A06" w:rsidRDefault="00F32A06" w:rsidP="00F32A06">
      <w:pPr>
        <w:rPr>
          <w:sz w:val="16"/>
          <w:szCs w:val="16"/>
        </w:rPr>
      </w:pPr>
    </w:p>
    <w:p w14:paraId="35F0EECD" w14:textId="77777777" w:rsidR="00F32A06" w:rsidRDefault="00F32A06">
      <w:pPr>
        <w:rPr>
          <w:b/>
          <w:sz w:val="24"/>
          <w:szCs w:val="24"/>
        </w:rPr>
      </w:pPr>
      <w:r>
        <w:rPr>
          <w:b/>
          <w:sz w:val="24"/>
          <w:szCs w:val="24"/>
        </w:rPr>
        <w:br w:type="page"/>
      </w:r>
    </w:p>
    <w:p w14:paraId="00000001" w14:textId="563121F7" w:rsidR="001478F5" w:rsidRDefault="00000000">
      <w:pPr>
        <w:spacing w:line="480" w:lineRule="auto"/>
        <w:rPr>
          <w:b/>
          <w:sz w:val="24"/>
          <w:szCs w:val="24"/>
        </w:rPr>
      </w:pPr>
      <w:r>
        <w:rPr>
          <w:b/>
          <w:sz w:val="24"/>
          <w:szCs w:val="24"/>
        </w:rPr>
        <w:lastRenderedPageBreak/>
        <w:t>Abstract</w:t>
      </w:r>
    </w:p>
    <w:p w14:paraId="00000002" w14:textId="77777777" w:rsidR="001478F5" w:rsidRDefault="00000000">
      <w:pPr>
        <w:spacing w:line="480" w:lineRule="auto"/>
        <w:rPr>
          <w:sz w:val="24"/>
          <w:szCs w:val="24"/>
        </w:rPr>
      </w:pPr>
      <w:r>
        <w:rPr>
          <w:sz w:val="24"/>
          <w:szCs w:val="24"/>
        </w:rPr>
        <w:t>Improving mathematics and numeracy provision and attainment is a key policy area for the Welsh Government. This article uses research, analysis of assessment data, media reports and policy documents to critically evaluate the Welsh Government approach to driving improvement.</w:t>
      </w:r>
    </w:p>
    <w:p w14:paraId="00000003" w14:textId="77777777" w:rsidR="001478F5" w:rsidRDefault="00000000">
      <w:pPr>
        <w:spacing w:line="480" w:lineRule="auto"/>
        <w:rPr>
          <w:sz w:val="24"/>
          <w:szCs w:val="24"/>
        </w:rPr>
      </w:pPr>
      <w:r>
        <w:rPr>
          <w:sz w:val="24"/>
          <w:szCs w:val="24"/>
        </w:rPr>
        <w:t xml:space="preserve">Four actions are discussed in the Welsh Government plan (2023a): promoting the importance of mathematics, fostering a </w:t>
      </w:r>
      <w:proofErr w:type="gramStart"/>
      <w:r>
        <w:rPr>
          <w:sz w:val="24"/>
          <w:szCs w:val="24"/>
        </w:rPr>
        <w:t>positive attitude</w:t>
      </w:r>
      <w:proofErr w:type="gramEnd"/>
      <w:r>
        <w:rPr>
          <w:sz w:val="24"/>
          <w:szCs w:val="24"/>
        </w:rPr>
        <w:t>, developing professional learning opportunities, and supporting the application of numeracy across the curriculum.</w:t>
      </w:r>
    </w:p>
    <w:p w14:paraId="00000004" w14:textId="77777777" w:rsidR="001478F5" w:rsidRDefault="00000000">
      <w:pPr>
        <w:spacing w:line="480" w:lineRule="auto"/>
        <w:rPr>
          <w:sz w:val="24"/>
          <w:szCs w:val="24"/>
        </w:rPr>
      </w:pPr>
      <w:r>
        <w:rPr>
          <w:sz w:val="24"/>
          <w:szCs w:val="24"/>
        </w:rPr>
        <w:t xml:space="preserve">This article finds that while the plan as published aligns with OECD (2023) recommendations and closely resembles the Scottish Government counterpart (2021) there are </w:t>
      </w:r>
      <w:proofErr w:type="gramStart"/>
      <w:r>
        <w:rPr>
          <w:sz w:val="24"/>
          <w:szCs w:val="24"/>
        </w:rPr>
        <w:t>some</w:t>
      </w:r>
      <w:proofErr w:type="gramEnd"/>
      <w:r>
        <w:rPr>
          <w:sz w:val="24"/>
          <w:szCs w:val="24"/>
        </w:rPr>
        <w:t xml:space="preserve"> gaps in considering primary pupils and targeting areas of mathematics where Welsh pupils have failed to achieve. Building on the strengths of the Welsh plan </w:t>
      </w:r>
      <w:proofErr w:type="gramStart"/>
      <w:r>
        <w:rPr>
          <w:sz w:val="24"/>
          <w:szCs w:val="24"/>
        </w:rPr>
        <w:t>is required</w:t>
      </w:r>
      <w:proofErr w:type="gramEnd"/>
      <w:r>
        <w:rPr>
          <w:sz w:val="24"/>
          <w:szCs w:val="24"/>
        </w:rPr>
        <w:t xml:space="preserve"> to ensure that pupils of all ages benefit from the scope of the improvements considered. </w:t>
      </w:r>
    </w:p>
    <w:p w14:paraId="00000005" w14:textId="77777777" w:rsidR="001478F5" w:rsidRDefault="001478F5">
      <w:pPr>
        <w:spacing w:line="480" w:lineRule="auto"/>
        <w:rPr>
          <w:sz w:val="24"/>
          <w:szCs w:val="24"/>
        </w:rPr>
      </w:pPr>
    </w:p>
    <w:p w14:paraId="00000006" w14:textId="77777777" w:rsidR="001478F5" w:rsidRDefault="001478F5">
      <w:pPr>
        <w:spacing w:line="480" w:lineRule="auto"/>
        <w:rPr>
          <w:sz w:val="24"/>
          <w:szCs w:val="24"/>
        </w:rPr>
      </w:pPr>
    </w:p>
    <w:p w14:paraId="00000007" w14:textId="77777777" w:rsidR="001478F5" w:rsidRDefault="00000000">
      <w:pPr>
        <w:spacing w:line="480" w:lineRule="auto"/>
        <w:rPr>
          <w:b/>
          <w:sz w:val="24"/>
          <w:szCs w:val="24"/>
        </w:rPr>
      </w:pPr>
      <w:r>
        <w:rPr>
          <w:b/>
          <w:sz w:val="24"/>
          <w:szCs w:val="24"/>
        </w:rPr>
        <w:t xml:space="preserve">Introduction </w:t>
      </w:r>
    </w:p>
    <w:p w14:paraId="00000008" w14:textId="7F06D033" w:rsidR="001478F5" w:rsidRDefault="00000000">
      <w:pPr>
        <w:spacing w:line="480" w:lineRule="auto"/>
        <w:rPr>
          <w:sz w:val="24"/>
          <w:szCs w:val="24"/>
        </w:rPr>
      </w:pPr>
      <w:r>
        <w:rPr>
          <w:sz w:val="24"/>
          <w:szCs w:val="24"/>
        </w:rPr>
        <w:t xml:space="preserve">Lynne Neagle, the current Cabinet Secretary for Education in Wales described raising the standards of numeracy as one of her priorities for driving improvement in education (Neagle, 2024b). Alongside concerns by Estyn (2024a) over provision for mathematics, especially in secondary schools, planning for developing numeracy skills is a key policy area for the Welsh Government. This policy area was also a priority for the </w:t>
      </w:r>
      <w:r w:rsidR="00F32A06">
        <w:rPr>
          <w:sz w:val="24"/>
          <w:szCs w:val="24"/>
        </w:rPr>
        <w:t xml:space="preserve">previous </w:t>
      </w:r>
      <w:r w:rsidR="00F32A06">
        <w:rPr>
          <w:sz w:val="24"/>
          <w:szCs w:val="24"/>
        </w:rPr>
        <w:lastRenderedPageBreak/>
        <w:t>Cabinet</w:t>
      </w:r>
      <w:r>
        <w:rPr>
          <w:sz w:val="24"/>
          <w:szCs w:val="24"/>
        </w:rPr>
        <w:t xml:space="preserve"> Secretary for Education in Wales, Jeremy Miles, whose cabinet developed a policy document outlining a plan to improve outcomes in mathematics and numeracy in Wales (Miles, 2023; Welsh Government, 2023a). </w:t>
      </w:r>
    </w:p>
    <w:p w14:paraId="00000009" w14:textId="77777777" w:rsidR="001478F5" w:rsidRDefault="001478F5">
      <w:pPr>
        <w:spacing w:line="480" w:lineRule="auto"/>
        <w:rPr>
          <w:sz w:val="24"/>
          <w:szCs w:val="24"/>
        </w:rPr>
      </w:pPr>
    </w:p>
    <w:p w14:paraId="0000000A" w14:textId="77777777" w:rsidR="001478F5" w:rsidRDefault="00000000">
      <w:pPr>
        <w:spacing w:line="480" w:lineRule="auto"/>
        <w:rPr>
          <w:sz w:val="24"/>
          <w:szCs w:val="24"/>
        </w:rPr>
      </w:pPr>
      <w:r>
        <w:rPr>
          <w:sz w:val="24"/>
          <w:szCs w:val="24"/>
        </w:rPr>
        <w:t xml:space="preserve">This article examines the policies of the Welsh Government that aim to improve the provision of mathematics and numeracy for pupils. Firstly, I looked at the ways that stakeholders in education, including politicians, journalists, the inspectorate, </w:t>
      </w:r>
      <w:proofErr w:type="gramStart"/>
      <w:r>
        <w:rPr>
          <w:sz w:val="24"/>
          <w:szCs w:val="24"/>
        </w:rPr>
        <w:t>teachers</w:t>
      </w:r>
      <w:proofErr w:type="gramEnd"/>
      <w:r>
        <w:rPr>
          <w:sz w:val="24"/>
          <w:szCs w:val="24"/>
        </w:rPr>
        <w:t xml:space="preserve"> and school leaders, measure the efficacy of pupils’ mathematical education and compared them to other countries within the United Kingdom. This </w:t>
      </w:r>
      <w:proofErr w:type="gramStart"/>
      <w:r>
        <w:rPr>
          <w:sz w:val="24"/>
          <w:szCs w:val="24"/>
        </w:rPr>
        <w:t>mainly focused</w:t>
      </w:r>
      <w:proofErr w:type="gramEnd"/>
      <w:r>
        <w:rPr>
          <w:sz w:val="24"/>
          <w:szCs w:val="24"/>
        </w:rPr>
        <w:t xml:space="preserve"> on three key assessments taken by pupils in Wales.</w:t>
      </w:r>
    </w:p>
    <w:p w14:paraId="0000000B" w14:textId="77777777" w:rsidR="001478F5" w:rsidRDefault="00000000">
      <w:pPr>
        <w:spacing w:line="480" w:lineRule="auto"/>
        <w:rPr>
          <w:sz w:val="24"/>
          <w:szCs w:val="24"/>
        </w:rPr>
      </w:pPr>
      <w:r>
        <w:rPr>
          <w:sz w:val="24"/>
          <w:szCs w:val="24"/>
        </w:rPr>
        <w:t xml:space="preserve">The General Certificate of Secondary Education [hereafter GCSE] refers to qualifications taken by pupils in the United Kingdom toward the end of their secondary education at age fifteen or sixteen. Although not discussed as often </w:t>
      </w:r>
      <w:proofErr w:type="gramStart"/>
      <w:r>
        <w:rPr>
          <w:sz w:val="24"/>
          <w:szCs w:val="24"/>
        </w:rPr>
        <w:t>in the course of</w:t>
      </w:r>
      <w:proofErr w:type="gramEnd"/>
      <w:r>
        <w:rPr>
          <w:sz w:val="24"/>
          <w:szCs w:val="24"/>
        </w:rPr>
        <w:t xml:space="preserve"> this paper, A levels are qualifications taken by pupils toward the end of further education. </w:t>
      </w:r>
      <w:proofErr w:type="gramStart"/>
      <w:r>
        <w:rPr>
          <w:sz w:val="24"/>
          <w:szCs w:val="24"/>
        </w:rPr>
        <w:t>Generally, in</w:t>
      </w:r>
      <w:proofErr w:type="gramEnd"/>
      <w:r>
        <w:rPr>
          <w:sz w:val="24"/>
          <w:szCs w:val="24"/>
        </w:rPr>
        <w:t xml:space="preserve"> Wales, between Summer 2019 and Autumn 2026 pupils study two mathematics qualifications at GCSE; Mathematics and Mathematics: Numeracy. The Mathematics GCSE covers topics that pupils may need in further study, while the Mathematics: Numeracy GCSE has a larger focus on assessing mathematical skills that pupils may encounter in life and other curricular areas (WJEC, 2019). From Autumn 2026, there will be a new Mathematics and Numeracy double award GCSE based on principles from the new Curriculum for Wales, explained in further detail later in the article (WJEC, 2024). </w:t>
      </w:r>
    </w:p>
    <w:p w14:paraId="0000000C" w14:textId="76FDAF43" w:rsidR="001478F5" w:rsidRDefault="00000000">
      <w:pPr>
        <w:spacing w:line="480" w:lineRule="auto"/>
        <w:rPr>
          <w:sz w:val="24"/>
          <w:szCs w:val="24"/>
        </w:rPr>
      </w:pPr>
      <w:r>
        <w:rPr>
          <w:sz w:val="24"/>
          <w:szCs w:val="24"/>
          <w:highlight w:val="white"/>
        </w:rPr>
        <w:lastRenderedPageBreak/>
        <w:t xml:space="preserve">Before pupils study for their GCSEs, Wales has mandatory National Reading and Numeracy </w:t>
      </w:r>
      <w:r w:rsidR="00F32A06">
        <w:rPr>
          <w:sz w:val="24"/>
          <w:szCs w:val="24"/>
          <w:highlight w:val="white"/>
        </w:rPr>
        <w:t>Personalized</w:t>
      </w:r>
      <w:r>
        <w:rPr>
          <w:sz w:val="24"/>
          <w:szCs w:val="24"/>
          <w:highlight w:val="white"/>
        </w:rPr>
        <w:t xml:space="preserve"> Assessments for all pupils in Years Two to Nine (aged 6 to fourteen) which are aimed at understanding learner and class progress and assisting teachers to plan next steps and interventions to support pupils (Welsh Government, 2024b). There are two numeracy assessments; the Procedural assessment focuses on using facts and procedures, where the Reasoning assessment </w:t>
      </w:r>
      <w:proofErr w:type="gramStart"/>
      <w:r>
        <w:rPr>
          <w:sz w:val="24"/>
          <w:szCs w:val="24"/>
          <w:highlight w:val="white"/>
        </w:rPr>
        <w:t>tests</w:t>
      </w:r>
      <w:proofErr w:type="gramEnd"/>
      <w:r>
        <w:rPr>
          <w:sz w:val="24"/>
          <w:szCs w:val="24"/>
          <w:highlight w:val="white"/>
        </w:rPr>
        <w:t xml:space="preserve"> pupils’ ability to use the procedural skills in context (Welsh Government, 2023b).  These assessments </w:t>
      </w:r>
      <w:proofErr w:type="gramStart"/>
      <w:r>
        <w:rPr>
          <w:sz w:val="24"/>
          <w:szCs w:val="24"/>
          <w:highlight w:val="white"/>
        </w:rPr>
        <w:t>are not intended</w:t>
      </w:r>
      <w:proofErr w:type="gramEnd"/>
      <w:r>
        <w:rPr>
          <w:sz w:val="24"/>
          <w:szCs w:val="24"/>
          <w:highlight w:val="white"/>
        </w:rPr>
        <w:t xml:space="preserve"> to be as high stakes as GCSEs and should not be used for accountability or to measure and compare school performance (Welsh Government, 2024b). </w:t>
      </w:r>
    </w:p>
    <w:p w14:paraId="0000000D" w14:textId="258BD8C3" w:rsidR="001478F5" w:rsidRDefault="00000000">
      <w:pPr>
        <w:spacing w:line="480" w:lineRule="auto"/>
        <w:rPr>
          <w:sz w:val="24"/>
          <w:szCs w:val="24"/>
          <w:highlight w:val="white"/>
        </w:rPr>
      </w:pPr>
      <w:r>
        <w:rPr>
          <w:sz w:val="24"/>
          <w:szCs w:val="24"/>
        </w:rPr>
        <w:t xml:space="preserve">The Programme for International Student Assessment [hereafter PISA] are tests conducted by the </w:t>
      </w:r>
      <w:r>
        <w:rPr>
          <w:sz w:val="24"/>
          <w:szCs w:val="24"/>
          <w:highlight w:val="white"/>
        </w:rPr>
        <w:t xml:space="preserve">Organization for Economic Cooperation and Development [hereafter OECD] assessing </w:t>
      </w:r>
      <w:r w:rsidR="00F32A06">
        <w:rPr>
          <w:sz w:val="24"/>
          <w:szCs w:val="24"/>
          <w:highlight w:val="white"/>
        </w:rPr>
        <w:t>15-year-olds</w:t>
      </w:r>
      <w:r>
        <w:rPr>
          <w:sz w:val="24"/>
          <w:szCs w:val="24"/>
          <w:highlight w:val="white"/>
        </w:rPr>
        <w:t xml:space="preserve"> across </w:t>
      </w:r>
      <w:proofErr w:type="gramStart"/>
      <w:r>
        <w:rPr>
          <w:sz w:val="24"/>
          <w:szCs w:val="24"/>
          <w:highlight w:val="white"/>
        </w:rPr>
        <w:t>81</w:t>
      </w:r>
      <w:proofErr w:type="gramEnd"/>
      <w:r>
        <w:rPr>
          <w:sz w:val="24"/>
          <w:szCs w:val="24"/>
          <w:highlight w:val="white"/>
        </w:rPr>
        <w:t xml:space="preserve"> countries in reading, science and mathematics (OECD, 2024). Mathematics was the </w:t>
      </w:r>
      <w:proofErr w:type="gramStart"/>
      <w:r>
        <w:rPr>
          <w:sz w:val="24"/>
          <w:szCs w:val="24"/>
          <w:highlight w:val="white"/>
        </w:rPr>
        <w:t>main focus</w:t>
      </w:r>
      <w:proofErr w:type="gramEnd"/>
      <w:r>
        <w:rPr>
          <w:sz w:val="24"/>
          <w:szCs w:val="24"/>
          <w:highlight w:val="white"/>
        </w:rPr>
        <w:t xml:space="preserve"> in the 2022 cycle of assessments (OECD, 2024).</w:t>
      </w:r>
    </w:p>
    <w:p w14:paraId="0000000E" w14:textId="77777777" w:rsidR="001478F5" w:rsidRDefault="00000000">
      <w:pPr>
        <w:spacing w:line="480" w:lineRule="auto"/>
        <w:rPr>
          <w:sz w:val="24"/>
          <w:szCs w:val="24"/>
          <w:highlight w:val="white"/>
        </w:rPr>
      </w:pPr>
      <w:r>
        <w:rPr>
          <w:sz w:val="24"/>
          <w:szCs w:val="24"/>
          <w:highlight w:val="white"/>
        </w:rPr>
        <w:t xml:space="preserve">I will discuss key findings from reports detailing the outcomes and analyses of these assessments, how they </w:t>
      </w:r>
      <w:proofErr w:type="gramStart"/>
      <w:r>
        <w:rPr>
          <w:sz w:val="24"/>
          <w:szCs w:val="24"/>
          <w:highlight w:val="white"/>
        </w:rPr>
        <w:t>are reported</w:t>
      </w:r>
      <w:proofErr w:type="gramEnd"/>
      <w:r>
        <w:rPr>
          <w:sz w:val="24"/>
          <w:szCs w:val="24"/>
          <w:highlight w:val="white"/>
        </w:rPr>
        <w:t xml:space="preserve"> in the media and the Welsh Government’s response to Wales’ performance.</w:t>
      </w:r>
    </w:p>
    <w:p w14:paraId="0000000F" w14:textId="77777777" w:rsidR="001478F5" w:rsidRDefault="001478F5">
      <w:pPr>
        <w:spacing w:line="480" w:lineRule="auto"/>
        <w:rPr>
          <w:sz w:val="24"/>
          <w:szCs w:val="24"/>
          <w:highlight w:val="white"/>
        </w:rPr>
      </w:pPr>
    </w:p>
    <w:p w14:paraId="00000010" w14:textId="77777777" w:rsidR="001478F5" w:rsidRDefault="00000000">
      <w:pPr>
        <w:spacing w:line="480" w:lineRule="auto"/>
        <w:rPr>
          <w:sz w:val="24"/>
          <w:szCs w:val="24"/>
          <w:highlight w:val="white"/>
        </w:rPr>
      </w:pPr>
      <w:r>
        <w:rPr>
          <w:sz w:val="24"/>
          <w:szCs w:val="24"/>
          <w:highlight w:val="white"/>
        </w:rPr>
        <w:t>Secondly, my focus will be on strategies that the Welsh Government are implementing to improve student outcomes in mathematics. Using government statements, policy documents and relevant literature, I compared the Welsh Government plan with the plan of the Scottish Government in attempting to improve mathematics and evaluated the strengths and weaknesses of each aim.</w:t>
      </w:r>
    </w:p>
    <w:p w14:paraId="00000011" w14:textId="77777777" w:rsidR="001478F5" w:rsidRDefault="001478F5">
      <w:pPr>
        <w:spacing w:line="480" w:lineRule="auto"/>
        <w:rPr>
          <w:sz w:val="24"/>
          <w:szCs w:val="24"/>
          <w:highlight w:val="white"/>
        </w:rPr>
      </w:pPr>
    </w:p>
    <w:p w14:paraId="00000012" w14:textId="6643D8F5" w:rsidR="001478F5" w:rsidRDefault="00000000">
      <w:pPr>
        <w:spacing w:line="480" w:lineRule="auto"/>
        <w:rPr>
          <w:sz w:val="24"/>
          <w:szCs w:val="24"/>
          <w:highlight w:val="white"/>
        </w:rPr>
      </w:pPr>
      <w:r>
        <w:rPr>
          <w:sz w:val="24"/>
          <w:szCs w:val="24"/>
          <w:highlight w:val="white"/>
        </w:rPr>
        <w:t xml:space="preserve">Next, I will consider the conflation of mathematics and numeracy, as both terms </w:t>
      </w:r>
      <w:proofErr w:type="gramStart"/>
      <w:r>
        <w:rPr>
          <w:sz w:val="24"/>
          <w:szCs w:val="24"/>
          <w:highlight w:val="white"/>
        </w:rPr>
        <w:t>are often used</w:t>
      </w:r>
      <w:proofErr w:type="gramEnd"/>
      <w:r>
        <w:rPr>
          <w:sz w:val="24"/>
          <w:szCs w:val="24"/>
          <w:highlight w:val="white"/>
        </w:rPr>
        <w:t xml:space="preserve"> interchangeably while discussing the issue of improving student outcomes. The Curriculum for Wales </w:t>
      </w:r>
      <w:proofErr w:type="gramStart"/>
      <w:r>
        <w:rPr>
          <w:sz w:val="24"/>
          <w:szCs w:val="24"/>
          <w:highlight w:val="white"/>
        </w:rPr>
        <w:t>was developed</w:t>
      </w:r>
      <w:proofErr w:type="gramEnd"/>
      <w:r>
        <w:rPr>
          <w:sz w:val="24"/>
          <w:szCs w:val="24"/>
          <w:highlight w:val="white"/>
        </w:rPr>
        <w:t xml:space="preserve"> following a review of the curriculum by Donaldson (2015) and following some years of </w:t>
      </w:r>
      <w:r w:rsidR="00F32A06">
        <w:rPr>
          <w:sz w:val="24"/>
          <w:szCs w:val="24"/>
          <w:highlight w:val="white"/>
        </w:rPr>
        <w:t>trialing</w:t>
      </w:r>
      <w:r>
        <w:rPr>
          <w:sz w:val="24"/>
          <w:szCs w:val="24"/>
          <w:highlight w:val="white"/>
        </w:rPr>
        <w:t xml:space="preserve"> and implementation was made mandatory in 2022 (Welsh Government, 2022). Some key changes include the development of six Areas of Learning and Experience [hereafter AoLE] merging some previously separated subjects into areas, such as humanities, </w:t>
      </w:r>
      <w:proofErr w:type="gramStart"/>
      <w:r>
        <w:rPr>
          <w:sz w:val="24"/>
          <w:szCs w:val="24"/>
          <w:highlight w:val="white"/>
        </w:rPr>
        <w:t>science</w:t>
      </w:r>
      <w:proofErr w:type="gramEnd"/>
      <w:r>
        <w:rPr>
          <w:sz w:val="24"/>
          <w:szCs w:val="24"/>
          <w:highlight w:val="white"/>
        </w:rPr>
        <w:t xml:space="preserve"> and technology, and most relevant to this article, mathematics and numeracy (Welsh Government, 2020). As well as being part of the AoLE, numeracy </w:t>
      </w:r>
      <w:proofErr w:type="gramStart"/>
      <w:r>
        <w:rPr>
          <w:sz w:val="24"/>
          <w:szCs w:val="24"/>
          <w:highlight w:val="white"/>
        </w:rPr>
        <w:t>is also considered</w:t>
      </w:r>
      <w:proofErr w:type="gramEnd"/>
      <w:r>
        <w:rPr>
          <w:sz w:val="24"/>
          <w:szCs w:val="24"/>
          <w:highlight w:val="white"/>
        </w:rPr>
        <w:t xml:space="preserve"> a cross curricular skill, as with literacy and digital competence which means that there is a responsibility for teachers to provide opportunities to develop numeracy in all AoLEs (Welsh Government, 2022). Although mathematics and numeracy are both important aspects of the curriculum, there may be a need for some distinction between the ideas to effectively guide resources for improvement - for instance, when discussing a need to </w:t>
      </w:r>
      <w:r w:rsidR="00F32A06">
        <w:rPr>
          <w:sz w:val="24"/>
          <w:szCs w:val="24"/>
          <w:highlight w:val="white"/>
        </w:rPr>
        <w:t>prioritize</w:t>
      </w:r>
      <w:r>
        <w:rPr>
          <w:sz w:val="24"/>
          <w:szCs w:val="24"/>
          <w:highlight w:val="white"/>
        </w:rPr>
        <w:t xml:space="preserve"> numeracy, it must be clear whether it refers to lessons in the mathematics and numeracy AoLE or the cross-curricular numeracy provision. </w:t>
      </w:r>
    </w:p>
    <w:p w14:paraId="00000013" w14:textId="77777777" w:rsidR="001478F5" w:rsidRDefault="001478F5">
      <w:pPr>
        <w:spacing w:line="480" w:lineRule="auto"/>
        <w:rPr>
          <w:sz w:val="24"/>
          <w:szCs w:val="24"/>
          <w:highlight w:val="white"/>
        </w:rPr>
      </w:pPr>
    </w:p>
    <w:p w14:paraId="00000014" w14:textId="77777777" w:rsidR="001478F5" w:rsidRDefault="00000000">
      <w:pPr>
        <w:spacing w:line="480" w:lineRule="auto"/>
        <w:rPr>
          <w:sz w:val="24"/>
          <w:szCs w:val="24"/>
          <w:highlight w:val="white"/>
        </w:rPr>
      </w:pPr>
      <w:r>
        <w:rPr>
          <w:sz w:val="24"/>
          <w:szCs w:val="24"/>
          <w:highlight w:val="white"/>
        </w:rPr>
        <w:t xml:space="preserve">Finally, I will draw conclusions from the arguments set out and give recommendations for future practice, potential developments and clarifications required in policy. </w:t>
      </w:r>
    </w:p>
    <w:p w14:paraId="00000015" w14:textId="77777777" w:rsidR="001478F5" w:rsidRDefault="001478F5">
      <w:pPr>
        <w:spacing w:line="480" w:lineRule="auto"/>
        <w:rPr>
          <w:sz w:val="24"/>
          <w:szCs w:val="24"/>
          <w:highlight w:val="white"/>
        </w:rPr>
      </w:pPr>
    </w:p>
    <w:p w14:paraId="5EB64DF4" w14:textId="77777777" w:rsidR="00F32A06" w:rsidRDefault="00F32A06">
      <w:pPr>
        <w:rPr>
          <w:b/>
          <w:sz w:val="24"/>
          <w:szCs w:val="24"/>
        </w:rPr>
      </w:pPr>
      <w:r>
        <w:rPr>
          <w:b/>
          <w:sz w:val="24"/>
          <w:szCs w:val="24"/>
        </w:rPr>
        <w:br w:type="page"/>
      </w:r>
    </w:p>
    <w:p w14:paraId="00000016" w14:textId="3B30EB0E" w:rsidR="001478F5" w:rsidRDefault="00000000">
      <w:pPr>
        <w:spacing w:line="480" w:lineRule="auto"/>
        <w:rPr>
          <w:sz w:val="24"/>
          <w:szCs w:val="24"/>
        </w:rPr>
      </w:pPr>
      <w:r>
        <w:rPr>
          <w:b/>
          <w:sz w:val="24"/>
          <w:szCs w:val="24"/>
        </w:rPr>
        <w:lastRenderedPageBreak/>
        <w:t>Discussion</w:t>
      </w:r>
    </w:p>
    <w:p w14:paraId="00000017" w14:textId="77777777" w:rsidR="001478F5" w:rsidRDefault="00000000">
      <w:pPr>
        <w:spacing w:line="480" w:lineRule="auto"/>
        <w:rPr>
          <w:b/>
          <w:sz w:val="24"/>
          <w:szCs w:val="24"/>
        </w:rPr>
      </w:pPr>
      <w:r>
        <w:rPr>
          <w:b/>
          <w:sz w:val="24"/>
          <w:szCs w:val="24"/>
        </w:rPr>
        <w:t xml:space="preserve">Evaluating student attainment </w:t>
      </w:r>
    </w:p>
    <w:p w14:paraId="00000018" w14:textId="6617F0E4" w:rsidR="001478F5" w:rsidRDefault="00000000">
      <w:pPr>
        <w:spacing w:line="480" w:lineRule="auto"/>
        <w:rPr>
          <w:sz w:val="24"/>
          <w:szCs w:val="24"/>
        </w:rPr>
      </w:pPr>
      <w:proofErr w:type="gramStart"/>
      <w:r>
        <w:rPr>
          <w:sz w:val="24"/>
          <w:szCs w:val="24"/>
        </w:rPr>
        <w:t>Some of</w:t>
      </w:r>
      <w:proofErr w:type="gramEnd"/>
      <w:r>
        <w:rPr>
          <w:sz w:val="24"/>
          <w:szCs w:val="24"/>
        </w:rPr>
        <w:t xml:space="preserve"> the evidence compiled to measure Welsh pupils' attainment in mathematics and numeracy come from four sources, quantitative data from Mathematics and Mathematics: Numeracy GCSE results, National Numeracy Personal Assessments [hereafter NNPA], and PISA results and quantitative data from Estyn reports. I looked at how these have been reported, </w:t>
      </w:r>
      <w:proofErr w:type="gramStart"/>
      <w:r w:rsidR="00F32A06">
        <w:rPr>
          <w:sz w:val="24"/>
          <w:szCs w:val="24"/>
        </w:rPr>
        <w:t>analyzed</w:t>
      </w:r>
      <w:proofErr w:type="gramEnd"/>
      <w:r>
        <w:rPr>
          <w:sz w:val="24"/>
          <w:szCs w:val="24"/>
        </w:rPr>
        <w:t xml:space="preserve"> and compared to other countries, particularly within the United Kingdom. </w:t>
      </w:r>
    </w:p>
    <w:p w14:paraId="00000019" w14:textId="77777777" w:rsidR="001478F5" w:rsidRDefault="001478F5">
      <w:pPr>
        <w:spacing w:line="480" w:lineRule="auto"/>
        <w:rPr>
          <w:sz w:val="24"/>
          <w:szCs w:val="24"/>
        </w:rPr>
      </w:pPr>
    </w:p>
    <w:p w14:paraId="0000001A" w14:textId="77777777" w:rsidR="001478F5" w:rsidRDefault="00000000">
      <w:pPr>
        <w:spacing w:line="480" w:lineRule="auto"/>
        <w:rPr>
          <w:sz w:val="24"/>
          <w:szCs w:val="24"/>
        </w:rPr>
      </w:pPr>
      <w:r>
        <w:rPr>
          <w:sz w:val="24"/>
          <w:szCs w:val="24"/>
        </w:rPr>
        <w:t xml:space="preserve">Firstly, I looked at how the 2024 GCSE results in mathematics </w:t>
      </w:r>
      <w:proofErr w:type="gramStart"/>
      <w:r>
        <w:rPr>
          <w:sz w:val="24"/>
          <w:szCs w:val="24"/>
        </w:rPr>
        <w:t>were reported</w:t>
      </w:r>
      <w:proofErr w:type="gramEnd"/>
      <w:r>
        <w:rPr>
          <w:sz w:val="24"/>
          <w:szCs w:val="24"/>
        </w:rPr>
        <w:t xml:space="preserve"> and discussed by media outlets. Although the main Welsh Government policy discussed </w:t>
      </w:r>
      <w:proofErr w:type="gramStart"/>
      <w:r>
        <w:rPr>
          <w:sz w:val="24"/>
          <w:szCs w:val="24"/>
        </w:rPr>
        <w:t>was published</w:t>
      </w:r>
      <w:proofErr w:type="gramEnd"/>
      <w:r>
        <w:rPr>
          <w:sz w:val="24"/>
          <w:szCs w:val="24"/>
        </w:rPr>
        <w:t xml:space="preserve"> before the announcement of the 2024 GCSE results, these results are significant as they mark a return to a syllabus and grading from before the pandemic (Shearing, 2024). Because of this, </w:t>
      </w:r>
      <w:proofErr w:type="gramStart"/>
      <w:r>
        <w:rPr>
          <w:sz w:val="24"/>
          <w:szCs w:val="24"/>
        </w:rPr>
        <w:t>many</w:t>
      </w:r>
      <w:proofErr w:type="gramEnd"/>
      <w:r>
        <w:rPr>
          <w:sz w:val="24"/>
          <w:szCs w:val="24"/>
        </w:rPr>
        <w:t xml:space="preserve"> of the articles compare the 2024 results to those from 2019 as in the intervening years there were measures such as teacher assessed grades and modified syllabuses in reaction to disruption from the pandemic (Lewis, 2024; Wightwick, 2024). One key message from the articles is a decrease in grades C in Wales, Northern </w:t>
      </w:r>
      <w:proofErr w:type="gramStart"/>
      <w:r>
        <w:rPr>
          <w:sz w:val="24"/>
          <w:szCs w:val="24"/>
        </w:rPr>
        <w:t>Ireland</w:t>
      </w:r>
      <w:proofErr w:type="gramEnd"/>
      <w:r>
        <w:rPr>
          <w:sz w:val="24"/>
          <w:szCs w:val="24"/>
        </w:rPr>
        <w:t xml:space="preserve"> and Scotland in comparison to 2019, while England remains relatively consistent (Shearing, 2024; FFT Education </w:t>
      </w:r>
      <w:proofErr w:type="spellStart"/>
      <w:r>
        <w:rPr>
          <w:sz w:val="24"/>
          <w:szCs w:val="24"/>
        </w:rPr>
        <w:t>Datalab</w:t>
      </w:r>
      <w:proofErr w:type="spellEnd"/>
      <w:r>
        <w:rPr>
          <w:sz w:val="24"/>
          <w:szCs w:val="24"/>
        </w:rPr>
        <w:t xml:space="preserve">, 2024). This may be a result of England returning to pre-pandemic measures a year earlier (FFT Education </w:t>
      </w:r>
      <w:proofErr w:type="spellStart"/>
      <w:r>
        <w:rPr>
          <w:sz w:val="24"/>
          <w:szCs w:val="24"/>
        </w:rPr>
        <w:t>Datalab</w:t>
      </w:r>
      <w:proofErr w:type="spellEnd"/>
      <w:r>
        <w:rPr>
          <w:sz w:val="24"/>
          <w:szCs w:val="24"/>
        </w:rPr>
        <w:t>, 2024).</w:t>
      </w:r>
    </w:p>
    <w:p w14:paraId="0000001B" w14:textId="77777777" w:rsidR="001478F5" w:rsidRDefault="001478F5">
      <w:pPr>
        <w:spacing w:line="480" w:lineRule="auto"/>
        <w:rPr>
          <w:sz w:val="24"/>
          <w:szCs w:val="24"/>
        </w:rPr>
      </w:pPr>
    </w:p>
    <w:p w14:paraId="0000001C" w14:textId="77777777" w:rsidR="001478F5" w:rsidRDefault="00000000">
      <w:pPr>
        <w:spacing w:line="480" w:lineRule="auto"/>
        <w:rPr>
          <w:sz w:val="24"/>
          <w:szCs w:val="24"/>
        </w:rPr>
      </w:pPr>
      <w:r>
        <w:rPr>
          <w:sz w:val="24"/>
          <w:szCs w:val="24"/>
        </w:rPr>
        <w:lastRenderedPageBreak/>
        <w:t xml:space="preserve">Reports from the NNPA also displayed a trend towards decreasing attainment. When compared to 2018/19, pupils across the years showed a trend towards decreased attainment measured in months, with the largest differences being with younger pupils (Welsh Government, 2023b). It is important to note that the report calculated data as an average across Wales and does not include differentiating characteristics, such as location, </w:t>
      </w:r>
      <w:proofErr w:type="gramStart"/>
      <w:r>
        <w:rPr>
          <w:sz w:val="24"/>
          <w:szCs w:val="24"/>
        </w:rPr>
        <w:t>gender</w:t>
      </w:r>
      <w:proofErr w:type="gramEnd"/>
      <w:r>
        <w:rPr>
          <w:sz w:val="24"/>
          <w:szCs w:val="24"/>
        </w:rPr>
        <w:t xml:space="preserve"> or entitlement to free school meals and as such, gives a very general overview (Welsh Government, 2023b; Wightwick, 2023). Miles (2023) maintained that the overview was </w:t>
      </w:r>
      <w:proofErr w:type="gramStart"/>
      <w:r>
        <w:rPr>
          <w:sz w:val="24"/>
          <w:szCs w:val="24"/>
        </w:rPr>
        <w:t>similar to</w:t>
      </w:r>
      <w:proofErr w:type="gramEnd"/>
      <w:r>
        <w:rPr>
          <w:sz w:val="24"/>
          <w:szCs w:val="24"/>
        </w:rPr>
        <w:t xml:space="preserve"> evidence gathered across the United Kingdom and that the pandemic plays a large part in the results. Wightwick (2023) offered the perspective that the data from the national assessments, in addition to the anticipated (at time of writing) drop in PISA results showed a worrying trend for Welsh pupils. </w:t>
      </w:r>
    </w:p>
    <w:p w14:paraId="0000001D" w14:textId="77777777" w:rsidR="001478F5" w:rsidRDefault="001478F5">
      <w:pPr>
        <w:spacing w:line="480" w:lineRule="auto"/>
        <w:rPr>
          <w:sz w:val="24"/>
          <w:szCs w:val="24"/>
        </w:rPr>
      </w:pPr>
    </w:p>
    <w:p w14:paraId="0000001E" w14:textId="77777777" w:rsidR="001478F5" w:rsidRDefault="00000000">
      <w:pPr>
        <w:spacing w:line="480" w:lineRule="auto"/>
        <w:rPr>
          <w:sz w:val="24"/>
          <w:szCs w:val="24"/>
        </w:rPr>
      </w:pPr>
      <w:r>
        <w:rPr>
          <w:sz w:val="24"/>
          <w:szCs w:val="24"/>
        </w:rPr>
        <w:t xml:space="preserve">The reporting on the 2022 PISA results shows a concern on Wales’ performance in mathematics with </w:t>
      </w:r>
      <w:proofErr w:type="spellStart"/>
      <w:r>
        <w:rPr>
          <w:sz w:val="24"/>
          <w:szCs w:val="24"/>
        </w:rPr>
        <w:t>Sibieta</w:t>
      </w:r>
      <w:proofErr w:type="spellEnd"/>
      <w:r>
        <w:rPr>
          <w:sz w:val="24"/>
          <w:szCs w:val="24"/>
        </w:rPr>
        <w:t xml:space="preserve"> (2024) describing the decline as sharper than most OECD countries, falling to Wales’ lowest ever score and being significantly below other countries in the United Kingdom. The scores in Wales were also lower in reading and science, and it is important to note that scores fell in all United Kingdom countries as well as the OECD average (Lewis, 2023; Weale </w:t>
      </w:r>
      <w:r>
        <w:rPr>
          <w:i/>
          <w:sz w:val="24"/>
          <w:szCs w:val="24"/>
        </w:rPr>
        <w:t>et al.</w:t>
      </w:r>
      <w:r>
        <w:rPr>
          <w:sz w:val="24"/>
          <w:szCs w:val="24"/>
        </w:rPr>
        <w:t xml:space="preserve">, 2023). </w:t>
      </w:r>
    </w:p>
    <w:p w14:paraId="0000001F" w14:textId="77777777" w:rsidR="001478F5" w:rsidRDefault="00000000">
      <w:pPr>
        <w:spacing w:line="480" w:lineRule="auto"/>
        <w:rPr>
          <w:sz w:val="24"/>
          <w:szCs w:val="24"/>
        </w:rPr>
      </w:pPr>
      <w:r>
        <w:rPr>
          <w:sz w:val="24"/>
          <w:szCs w:val="24"/>
        </w:rPr>
        <w:t xml:space="preserve">The OECD (2023) noted that although the pandemic has disrupted education, it is not the sole factor in the general downward trend of attainment and offers insights and lessons that can </w:t>
      </w:r>
      <w:proofErr w:type="gramStart"/>
      <w:r>
        <w:rPr>
          <w:sz w:val="24"/>
          <w:szCs w:val="24"/>
        </w:rPr>
        <w:t>be learned</w:t>
      </w:r>
      <w:proofErr w:type="gramEnd"/>
      <w:r>
        <w:rPr>
          <w:sz w:val="24"/>
          <w:szCs w:val="24"/>
        </w:rPr>
        <w:t xml:space="preserve"> from territories that saw improvements or stability. The advice included building structures to promote student well-being, involving parents in pupil learning, and ensuring staff and resources are of adequate quality which are </w:t>
      </w:r>
      <w:r>
        <w:rPr>
          <w:sz w:val="24"/>
          <w:szCs w:val="24"/>
        </w:rPr>
        <w:lastRenderedPageBreak/>
        <w:t xml:space="preserve">significant as they seem to be reflected in the Welsh Government plan for mathematics and numeracy (OECD, 2023; Welsh Government, 2023a). </w:t>
      </w:r>
    </w:p>
    <w:p w14:paraId="00000020" w14:textId="77777777" w:rsidR="001478F5" w:rsidRDefault="001478F5">
      <w:pPr>
        <w:spacing w:line="480" w:lineRule="auto"/>
        <w:rPr>
          <w:sz w:val="24"/>
          <w:szCs w:val="24"/>
        </w:rPr>
      </w:pPr>
    </w:p>
    <w:p w14:paraId="00000021" w14:textId="77777777" w:rsidR="001478F5" w:rsidRDefault="00000000">
      <w:pPr>
        <w:spacing w:line="480" w:lineRule="auto"/>
        <w:rPr>
          <w:sz w:val="24"/>
          <w:szCs w:val="24"/>
        </w:rPr>
      </w:pPr>
      <w:r>
        <w:rPr>
          <w:sz w:val="24"/>
          <w:szCs w:val="24"/>
        </w:rPr>
        <w:t xml:space="preserve">Estyn (2024a) discussed the impact of the pandemic on the PISA 2022 results and showed that Wales significantly underperformed in the areas of quantity and shape and space compared to the OECD with a slight lead in uncertainty and data. Alongside </w:t>
      </w:r>
      <w:proofErr w:type="spellStart"/>
      <w:r>
        <w:rPr>
          <w:sz w:val="24"/>
          <w:szCs w:val="24"/>
        </w:rPr>
        <w:t>Estyn’s</w:t>
      </w:r>
      <w:proofErr w:type="spellEnd"/>
      <w:r>
        <w:rPr>
          <w:sz w:val="24"/>
          <w:szCs w:val="24"/>
        </w:rPr>
        <w:t xml:space="preserve"> inspection reports, this implied that pupils in Wales have a good understanding of data but need more opportunities to develop shape and number skills in mathematics lessons and across the curriculum (Estyn, 2024a). Early insights into </w:t>
      </w:r>
      <w:proofErr w:type="spellStart"/>
      <w:r>
        <w:rPr>
          <w:sz w:val="24"/>
          <w:szCs w:val="24"/>
        </w:rPr>
        <w:t>Estyn’s</w:t>
      </w:r>
      <w:proofErr w:type="spellEnd"/>
      <w:r>
        <w:rPr>
          <w:sz w:val="24"/>
          <w:szCs w:val="24"/>
        </w:rPr>
        <w:t xml:space="preserve"> 2023/24 report highlighted the need to improve numeracy provision in primary and secondary settings (Estyn, 2024b; 2024c). </w:t>
      </w:r>
    </w:p>
    <w:p w14:paraId="00000022" w14:textId="77777777" w:rsidR="001478F5" w:rsidRDefault="001478F5">
      <w:pPr>
        <w:spacing w:line="480" w:lineRule="auto"/>
        <w:rPr>
          <w:sz w:val="24"/>
          <w:szCs w:val="24"/>
        </w:rPr>
      </w:pPr>
    </w:p>
    <w:p w14:paraId="00000023" w14:textId="77777777" w:rsidR="001478F5" w:rsidRDefault="00000000">
      <w:pPr>
        <w:spacing w:line="480" w:lineRule="auto"/>
        <w:rPr>
          <w:sz w:val="24"/>
          <w:szCs w:val="24"/>
        </w:rPr>
      </w:pPr>
      <w:r>
        <w:rPr>
          <w:sz w:val="24"/>
          <w:szCs w:val="24"/>
        </w:rPr>
        <w:t xml:space="preserve">From the evidence from the three kinds of assessment and findings by Estyn, it is heavily implied that there is a need to drive improvement in mathematics and numeracy in Wales. Although the decline in attainment is not a problem unique to Wales, </w:t>
      </w:r>
      <w:proofErr w:type="gramStart"/>
      <w:r>
        <w:rPr>
          <w:sz w:val="24"/>
          <w:szCs w:val="24"/>
        </w:rPr>
        <w:t>it seems that the problem</w:t>
      </w:r>
      <w:proofErr w:type="gramEnd"/>
      <w:r>
        <w:rPr>
          <w:sz w:val="24"/>
          <w:szCs w:val="24"/>
        </w:rPr>
        <w:t xml:space="preserve"> is worse in Wales, especially compared to other countries in the United Kingdom (Miles, 2023; Lewis, 2023). I believe that the attainment gap for younger pupils shown by the NNPA is significant and warrants investment in developing provision in primary schools. Xu et al. (2025) and the EEF (2023) highlighted the benefits of intervention early on in a pupil’s academic journey in improving outcomes. However, as PISA and GCSE results are more widely reported and compared to other countries, </w:t>
      </w:r>
      <w:proofErr w:type="gramStart"/>
      <w:r>
        <w:rPr>
          <w:sz w:val="24"/>
          <w:szCs w:val="24"/>
        </w:rPr>
        <w:t>it seems that the focus</w:t>
      </w:r>
      <w:proofErr w:type="gramEnd"/>
      <w:r>
        <w:rPr>
          <w:sz w:val="24"/>
          <w:szCs w:val="24"/>
        </w:rPr>
        <w:t xml:space="preserve"> will be on older pupils, especially if these assessments are to be used to measure the impact and efficacy of plans for improvement. </w:t>
      </w:r>
    </w:p>
    <w:p w14:paraId="00000024" w14:textId="77777777" w:rsidR="001478F5" w:rsidRDefault="001478F5">
      <w:pPr>
        <w:spacing w:line="480" w:lineRule="auto"/>
        <w:rPr>
          <w:sz w:val="24"/>
          <w:szCs w:val="24"/>
        </w:rPr>
      </w:pPr>
    </w:p>
    <w:p w14:paraId="00000025" w14:textId="77777777" w:rsidR="001478F5" w:rsidRDefault="00000000">
      <w:pPr>
        <w:spacing w:line="480" w:lineRule="auto"/>
        <w:rPr>
          <w:b/>
          <w:sz w:val="24"/>
          <w:szCs w:val="24"/>
        </w:rPr>
      </w:pPr>
      <w:r>
        <w:rPr>
          <w:sz w:val="24"/>
          <w:szCs w:val="24"/>
        </w:rPr>
        <w:t xml:space="preserve">Neagle (2024a) noted that PISA and GCSE results are measures to gauge attainment and her hope that the new curriculum will lead to </w:t>
      </w:r>
      <w:proofErr w:type="gramStart"/>
      <w:r>
        <w:rPr>
          <w:sz w:val="24"/>
          <w:szCs w:val="24"/>
        </w:rPr>
        <w:t>many</w:t>
      </w:r>
      <w:proofErr w:type="gramEnd"/>
      <w:r>
        <w:rPr>
          <w:sz w:val="24"/>
          <w:szCs w:val="24"/>
        </w:rPr>
        <w:t xml:space="preserve"> forms of assessment with a focus on driving student success. The Welsh Government (2023a) used the next PISA assessment and GCSE results as benchmarks to evaluate their mathematics and numeracy plan.</w:t>
      </w:r>
    </w:p>
    <w:p w14:paraId="00000026" w14:textId="77777777" w:rsidR="001478F5" w:rsidRDefault="001478F5">
      <w:pPr>
        <w:spacing w:line="480" w:lineRule="auto"/>
        <w:rPr>
          <w:sz w:val="24"/>
          <w:szCs w:val="24"/>
        </w:rPr>
      </w:pPr>
    </w:p>
    <w:p w14:paraId="00000027" w14:textId="77777777" w:rsidR="001478F5" w:rsidRDefault="00000000">
      <w:pPr>
        <w:spacing w:line="480" w:lineRule="auto"/>
        <w:rPr>
          <w:b/>
          <w:sz w:val="24"/>
          <w:szCs w:val="24"/>
        </w:rPr>
      </w:pPr>
      <w:r>
        <w:rPr>
          <w:b/>
          <w:sz w:val="24"/>
          <w:szCs w:val="24"/>
        </w:rPr>
        <w:t>Improving mathematics in Wales</w:t>
      </w:r>
    </w:p>
    <w:p w14:paraId="00000028" w14:textId="77777777" w:rsidR="001478F5" w:rsidRDefault="00000000">
      <w:pPr>
        <w:spacing w:line="480" w:lineRule="auto"/>
        <w:rPr>
          <w:sz w:val="24"/>
          <w:szCs w:val="24"/>
        </w:rPr>
      </w:pPr>
      <w:r>
        <w:rPr>
          <w:sz w:val="24"/>
          <w:szCs w:val="24"/>
        </w:rPr>
        <w:t xml:space="preserve">Miles (2023) announced a plan to improve the mindset around mathematics and the progress that pupils make following a statistical report on reading and numeracy attainment. This plan included four actions: </w:t>
      </w:r>
    </w:p>
    <w:p w14:paraId="00000029" w14:textId="77777777" w:rsidR="001478F5" w:rsidRDefault="00000000">
      <w:pPr>
        <w:numPr>
          <w:ilvl w:val="0"/>
          <w:numId w:val="1"/>
        </w:numPr>
        <w:spacing w:line="480" w:lineRule="auto"/>
        <w:rPr>
          <w:sz w:val="24"/>
          <w:szCs w:val="24"/>
        </w:rPr>
      </w:pPr>
      <w:r>
        <w:rPr>
          <w:sz w:val="24"/>
          <w:szCs w:val="24"/>
        </w:rPr>
        <w:t>Promote the importance and relevance of mathematics.</w:t>
      </w:r>
    </w:p>
    <w:p w14:paraId="0000002A" w14:textId="77777777" w:rsidR="001478F5" w:rsidRDefault="00000000">
      <w:pPr>
        <w:numPr>
          <w:ilvl w:val="0"/>
          <w:numId w:val="1"/>
        </w:numPr>
        <w:spacing w:line="480" w:lineRule="auto"/>
        <w:rPr>
          <w:sz w:val="24"/>
          <w:szCs w:val="24"/>
        </w:rPr>
      </w:pPr>
      <w:r>
        <w:rPr>
          <w:sz w:val="24"/>
          <w:szCs w:val="24"/>
        </w:rPr>
        <w:t xml:space="preserve">Support a </w:t>
      </w:r>
      <w:proofErr w:type="gramStart"/>
      <w:r>
        <w:rPr>
          <w:sz w:val="24"/>
          <w:szCs w:val="24"/>
        </w:rPr>
        <w:t>positive attitude</w:t>
      </w:r>
      <w:proofErr w:type="gramEnd"/>
      <w:r>
        <w:rPr>
          <w:sz w:val="24"/>
          <w:szCs w:val="24"/>
        </w:rPr>
        <w:t xml:space="preserve"> to </w:t>
      </w:r>
      <w:proofErr w:type="spellStart"/>
      <w:r>
        <w:rPr>
          <w:sz w:val="24"/>
          <w:szCs w:val="24"/>
        </w:rPr>
        <w:t>maths</w:t>
      </w:r>
      <w:proofErr w:type="spellEnd"/>
      <w:r>
        <w:rPr>
          <w:sz w:val="24"/>
          <w:szCs w:val="24"/>
        </w:rPr>
        <w:t xml:space="preserve"> for the extended school community.</w:t>
      </w:r>
    </w:p>
    <w:p w14:paraId="0000002B" w14:textId="77777777" w:rsidR="001478F5" w:rsidRDefault="00000000">
      <w:pPr>
        <w:numPr>
          <w:ilvl w:val="0"/>
          <w:numId w:val="1"/>
        </w:numPr>
        <w:spacing w:line="480" w:lineRule="auto"/>
        <w:rPr>
          <w:sz w:val="24"/>
          <w:szCs w:val="24"/>
        </w:rPr>
      </w:pPr>
      <w:r>
        <w:rPr>
          <w:sz w:val="24"/>
          <w:szCs w:val="24"/>
        </w:rPr>
        <w:t>Develop a professional learning offer.</w:t>
      </w:r>
    </w:p>
    <w:p w14:paraId="0000002C" w14:textId="77777777" w:rsidR="001478F5" w:rsidRDefault="00000000">
      <w:pPr>
        <w:numPr>
          <w:ilvl w:val="0"/>
          <w:numId w:val="1"/>
        </w:numPr>
        <w:spacing w:line="480" w:lineRule="auto"/>
        <w:rPr>
          <w:sz w:val="24"/>
          <w:szCs w:val="24"/>
        </w:rPr>
      </w:pPr>
      <w:r>
        <w:rPr>
          <w:sz w:val="24"/>
          <w:szCs w:val="24"/>
        </w:rPr>
        <w:t xml:space="preserve">Support educators to guide learners to apply mathematics and numeracy across the curriculum. </w:t>
      </w:r>
    </w:p>
    <w:p w14:paraId="0000002D" w14:textId="77777777" w:rsidR="001478F5" w:rsidRDefault="00000000">
      <w:pPr>
        <w:spacing w:line="480" w:lineRule="auto"/>
        <w:jc w:val="right"/>
        <w:rPr>
          <w:sz w:val="24"/>
          <w:szCs w:val="24"/>
        </w:rPr>
      </w:pPr>
      <w:r>
        <w:rPr>
          <w:sz w:val="24"/>
          <w:szCs w:val="24"/>
        </w:rPr>
        <w:t>Welsh Government (2023a)</w:t>
      </w:r>
    </w:p>
    <w:p w14:paraId="0000002E" w14:textId="77777777" w:rsidR="001478F5" w:rsidRDefault="00000000">
      <w:pPr>
        <w:spacing w:line="480" w:lineRule="auto"/>
        <w:rPr>
          <w:sz w:val="24"/>
          <w:szCs w:val="24"/>
        </w:rPr>
      </w:pPr>
      <w:r>
        <w:rPr>
          <w:sz w:val="24"/>
          <w:szCs w:val="24"/>
        </w:rPr>
        <w:t xml:space="preserve">These actions can </w:t>
      </w:r>
      <w:proofErr w:type="gramStart"/>
      <w:r>
        <w:rPr>
          <w:sz w:val="24"/>
          <w:szCs w:val="24"/>
        </w:rPr>
        <w:t>be seen</w:t>
      </w:r>
      <w:proofErr w:type="gramEnd"/>
      <w:r>
        <w:rPr>
          <w:sz w:val="24"/>
          <w:szCs w:val="24"/>
        </w:rPr>
        <w:t xml:space="preserve"> to reflect recommendations made by OECD (2023) to improve outcomes. The plan also outlined that the setting up of the mathematics and numeracy AoLE and having numeracy be a mandatory cross curricular skill are steps taken to support </w:t>
      </w:r>
      <w:proofErr w:type="gramStart"/>
      <w:r>
        <w:rPr>
          <w:sz w:val="24"/>
          <w:szCs w:val="24"/>
        </w:rPr>
        <w:t>high standards</w:t>
      </w:r>
      <w:proofErr w:type="gramEnd"/>
      <w:r>
        <w:rPr>
          <w:sz w:val="24"/>
          <w:szCs w:val="24"/>
        </w:rPr>
        <w:t xml:space="preserve"> in mathematics (Welsh Government, 2023). </w:t>
      </w:r>
    </w:p>
    <w:p w14:paraId="0000002F" w14:textId="77777777" w:rsidR="001478F5" w:rsidRDefault="001478F5">
      <w:pPr>
        <w:spacing w:line="480" w:lineRule="auto"/>
        <w:rPr>
          <w:sz w:val="24"/>
          <w:szCs w:val="24"/>
        </w:rPr>
      </w:pPr>
    </w:p>
    <w:p w14:paraId="00000030" w14:textId="77777777" w:rsidR="001478F5" w:rsidRDefault="00000000">
      <w:pPr>
        <w:spacing w:line="480" w:lineRule="auto"/>
        <w:rPr>
          <w:color w:val="FFFFFF"/>
          <w:sz w:val="24"/>
          <w:szCs w:val="24"/>
          <w:highlight w:val="red"/>
        </w:rPr>
      </w:pPr>
      <w:r>
        <w:rPr>
          <w:sz w:val="24"/>
          <w:szCs w:val="24"/>
        </w:rPr>
        <w:lastRenderedPageBreak/>
        <w:t xml:space="preserve">The update to the Welsh Government plan included the development of a research, </w:t>
      </w:r>
      <w:proofErr w:type="gramStart"/>
      <w:r>
        <w:rPr>
          <w:sz w:val="24"/>
          <w:szCs w:val="24"/>
        </w:rPr>
        <w:t>evidence</w:t>
      </w:r>
      <w:proofErr w:type="gramEnd"/>
      <w:r>
        <w:rPr>
          <w:sz w:val="24"/>
          <w:szCs w:val="24"/>
        </w:rPr>
        <w:t xml:space="preserve"> and advice group with eight members, of which only one is a currently practicing teacher in a secondary setting with the others being mathematics and education specialists from universities (Welsh Government, 2024a). As </w:t>
      </w:r>
      <w:proofErr w:type="gramStart"/>
      <w:r>
        <w:rPr>
          <w:sz w:val="24"/>
          <w:szCs w:val="24"/>
        </w:rPr>
        <w:t>discussed</w:t>
      </w:r>
      <w:proofErr w:type="gramEnd"/>
      <w:r>
        <w:rPr>
          <w:sz w:val="24"/>
          <w:szCs w:val="24"/>
        </w:rPr>
        <w:t xml:space="preserve"> when looking at the NNPA, there is a significant attainment gap in primary aged pupils and I would have expected to see representation from primary practitioners currently in school (Welsh Government, 2023b). The lack of primary representation may signify the emphasis placed on PISA and GCSE results as indicators of success in the Welsh Government’s (2023a) plan. </w:t>
      </w:r>
    </w:p>
    <w:p w14:paraId="00000031" w14:textId="77777777" w:rsidR="001478F5" w:rsidRDefault="001478F5">
      <w:pPr>
        <w:spacing w:line="480" w:lineRule="auto"/>
        <w:rPr>
          <w:sz w:val="24"/>
          <w:szCs w:val="24"/>
        </w:rPr>
      </w:pPr>
    </w:p>
    <w:p w14:paraId="00000032" w14:textId="77777777" w:rsidR="001478F5" w:rsidRDefault="00000000">
      <w:pPr>
        <w:spacing w:line="480" w:lineRule="auto"/>
        <w:rPr>
          <w:sz w:val="24"/>
          <w:szCs w:val="24"/>
        </w:rPr>
      </w:pPr>
      <w:r>
        <w:rPr>
          <w:sz w:val="24"/>
          <w:szCs w:val="24"/>
        </w:rPr>
        <w:t xml:space="preserve">The Scottish Government (2023) set up the National Response to Improving Mathematics [hereafter NRIM] to accomplish improvement in mathematics education. The six aims of the NRIM were: to promote a </w:t>
      </w:r>
      <w:proofErr w:type="gramStart"/>
      <w:r>
        <w:rPr>
          <w:sz w:val="24"/>
          <w:szCs w:val="24"/>
        </w:rPr>
        <w:t>positive attitude</w:t>
      </w:r>
      <w:proofErr w:type="gramEnd"/>
      <w:r>
        <w:rPr>
          <w:sz w:val="24"/>
          <w:szCs w:val="24"/>
        </w:rPr>
        <w:t xml:space="preserve"> to mathematics, support a mindset that everyone can achieve in mathematics, embed 21st Century skills, ensure high quality professional learning, improve mathematical literacy, and improve attainment in mathematics and numeracy (Scottish Government, 2023). These aims are strikingly similar to those of the Welsh Government (2023a</w:t>
      </w:r>
      <w:proofErr w:type="gramStart"/>
      <w:r>
        <w:rPr>
          <w:sz w:val="24"/>
          <w:szCs w:val="24"/>
        </w:rPr>
        <w:t>)</w:t>
      </w:r>
      <w:proofErr w:type="gramEnd"/>
      <w:r>
        <w:rPr>
          <w:sz w:val="24"/>
          <w:szCs w:val="24"/>
        </w:rPr>
        <w:t xml:space="preserve"> and it is worth noting Scotland’s qualifications are split into Mathematics and Application of Mathematics in a similar vein to the Welsh qualifications (Pope, 2023; WJEC, 2019). Part of the Scottish plan is the establishing of six working groups for early years, primary, secondary, initial teacher education, Future of the Curriculum and Making </w:t>
      </w:r>
      <w:proofErr w:type="spellStart"/>
      <w:r>
        <w:rPr>
          <w:sz w:val="24"/>
          <w:szCs w:val="24"/>
        </w:rPr>
        <w:t>Maths</w:t>
      </w:r>
      <w:proofErr w:type="spellEnd"/>
      <w:r>
        <w:rPr>
          <w:sz w:val="24"/>
          <w:szCs w:val="24"/>
        </w:rPr>
        <w:t xml:space="preserve"> Count (Scottish Government, 2023). This implied that the Scottish Government (2023) saw that there is </w:t>
      </w:r>
      <w:r>
        <w:rPr>
          <w:sz w:val="24"/>
          <w:szCs w:val="24"/>
        </w:rPr>
        <w:lastRenderedPageBreak/>
        <w:t xml:space="preserve">a need for stakeholders for each phase of a pupil’s education to develop strategies for improvement. </w:t>
      </w:r>
    </w:p>
    <w:p w14:paraId="00000033" w14:textId="77777777" w:rsidR="001478F5" w:rsidRDefault="001478F5">
      <w:pPr>
        <w:spacing w:line="480" w:lineRule="auto"/>
        <w:rPr>
          <w:sz w:val="24"/>
          <w:szCs w:val="24"/>
        </w:rPr>
      </w:pPr>
    </w:p>
    <w:p w14:paraId="00000034" w14:textId="77777777" w:rsidR="001478F5" w:rsidRDefault="00000000">
      <w:pPr>
        <w:spacing w:line="480" w:lineRule="auto"/>
        <w:rPr>
          <w:sz w:val="24"/>
          <w:szCs w:val="24"/>
        </w:rPr>
      </w:pPr>
      <w:r>
        <w:rPr>
          <w:sz w:val="24"/>
          <w:szCs w:val="24"/>
        </w:rPr>
        <w:t xml:space="preserve">The Welsh Government’s (2023a) actions </w:t>
      </w:r>
      <w:proofErr w:type="gramStart"/>
      <w:r>
        <w:rPr>
          <w:sz w:val="24"/>
          <w:szCs w:val="24"/>
        </w:rPr>
        <w:t>are followed</w:t>
      </w:r>
      <w:proofErr w:type="gramEnd"/>
      <w:r>
        <w:rPr>
          <w:sz w:val="24"/>
          <w:szCs w:val="24"/>
        </w:rPr>
        <w:t xml:space="preserve"> with steps to achieve these goals. I will look at the first three as the fourth ties in with the next section considering mathematics and numeracy. The first action relating to the importance and relevance of mathematics </w:t>
      </w:r>
      <w:proofErr w:type="spellStart"/>
      <w:r>
        <w:rPr>
          <w:sz w:val="24"/>
          <w:szCs w:val="24"/>
        </w:rPr>
        <w:t>seeked</w:t>
      </w:r>
      <w:proofErr w:type="spellEnd"/>
      <w:r>
        <w:rPr>
          <w:sz w:val="24"/>
          <w:szCs w:val="24"/>
        </w:rPr>
        <w:t xml:space="preserve"> to allow pupils to use their mathematics and numeracy skills in real world contexts (Welsh Government, 2023a). Small (2014) highlighted the benefits of relating data </w:t>
      </w:r>
      <w:proofErr w:type="gramStart"/>
      <w:r>
        <w:rPr>
          <w:sz w:val="24"/>
          <w:szCs w:val="24"/>
        </w:rPr>
        <w:t>in particular to</w:t>
      </w:r>
      <w:proofErr w:type="gramEnd"/>
      <w:r>
        <w:rPr>
          <w:sz w:val="24"/>
          <w:szCs w:val="24"/>
        </w:rPr>
        <w:t xml:space="preserve"> students themselves and interesting contexts, while Barton (2018) warns of pointless and confusing contexts, or contexts that may alienate pupils or distract them from the mathematics behind the question. Although, I agree, context must </w:t>
      </w:r>
      <w:proofErr w:type="gramStart"/>
      <w:r>
        <w:rPr>
          <w:sz w:val="24"/>
          <w:szCs w:val="24"/>
        </w:rPr>
        <w:t>be carefully considered</w:t>
      </w:r>
      <w:proofErr w:type="gramEnd"/>
      <w:r>
        <w:rPr>
          <w:sz w:val="24"/>
          <w:szCs w:val="24"/>
        </w:rPr>
        <w:t xml:space="preserve"> to ensure that pupils are engaged, they are important in highlighting how mathematics works in the real world. </w:t>
      </w:r>
    </w:p>
    <w:p w14:paraId="00000035" w14:textId="77777777" w:rsidR="001478F5" w:rsidRDefault="001478F5">
      <w:pPr>
        <w:spacing w:line="480" w:lineRule="auto"/>
        <w:rPr>
          <w:sz w:val="24"/>
          <w:szCs w:val="24"/>
        </w:rPr>
      </w:pPr>
    </w:p>
    <w:p w14:paraId="00000036" w14:textId="77777777" w:rsidR="001478F5" w:rsidRDefault="00000000">
      <w:pPr>
        <w:spacing w:line="480" w:lineRule="auto"/>
        <w:rPr>
          <w:sz w:val="24"/>
          <w:szCs w:val="24"/>
        </w:rPr>
      </w:pPr>
      <w:r>
        <w:rPr>
          <w:sz w:val="24"/>
          <w:szCs w:val="24"/>
        </w:rPr>
        <w:t xml:space="preserve">The second action discussed the development of a positive mindset towards mathematics and numeracy shared by all members of the school community, including teachers, parents, pupils, and the wider school community (Welsh Government, 2023a). Barton (2018) hypothesized that when pupils achieve in mathematics, they are more motivated relating to a ‘can do’ attitude. </w:t>
      </w:r>
      <w:proofErr w:type="spellStart"/>
      <w:r>
        <w:rPr>
          <w:sz w:val="24"/>
          <w:szCs w:val="24"/>
        </w:rPr>
        <w:t>Boaler</w:t>
      </w:r>
      <w:proofErr w:type="spellEnd"/>
      <w:r>
        <w:rPr>
          <w:sz w:val="24"/>
          <w:szCs w:val="24"/>
        </w:rPr>
        <w:t xml:space="preserve"> (2009) suggested that mathematics </w:t>
      </w:r>
      <w:proofErr w:type="gramStart"/>
      <w:r>
        <w:rPr>
          <w:sz w:val="24"/>
          <w:szCs w:val="24"/>
        </w:rPr>
        <w:t>is poorly represented</w:t>
      </w:r>
      <w:proofErr w:type="gramEnd"/>
      <w:r>
        <w:rPr>
          <w:sz w:val="24"/>
          <w:szCs w:val="24"/>
        </w:rPr>
        <w:t xml:space="preserve"> in schools and to change pupils’ mindset on mathematics that they must have opportunities to discuss and explore ideas in interesting, authentic ways. </w:t>
      </w:r>
      <w:proofErr w:type="spellStart"/>
      <w:r>
        <w:rPr>
          <w:sz w:val="24"/>
          <w:szCs w:val="24"/>
        </w:rPr>
        <w:t>Boaler</w:t>
      </w:r>
      <w:proofErr w:type="spellEnd"/>
      <w:r>
        <w:rPr>
          <w:sz w:val="24"/>
          <w:szCs w:val="24"/>
        </w:rPr>
        <w:t xml:space="preserve"> (2016) discussed the ways that teachers can affect pupils’, especially girls’ perception of mathematics from their own framing of the subject noting that when </w:t>
      </w:r>
      <w:r>
        <w:rPr>
          <w:sz w:val="24"/>
          <w:szCs w:val="24"/>
        </w:rPr>
        <w:lastRenderedPageBreak/>
        <w:t xml:space="preserve">teachers describe work as difficult or tedious that pupils will associate the same feelings. </w:t>
      </w:r>
    </w:p>
    <w:p w14:paraId="00000037" w14:textId="77777777" w:rsidR="001478F5" w:rsidRDefault="001478F5">
      <w:pPr>
        <w:spacing w:line="480" w:lineRule="auto"/>
        <w:rPr>
          <w:sz w:val="24"/>
          <w:szCs w:val="24"/>
        </w:rPr>
      </w:pPr>
    </w:p>
    <w:p w14:paraId="00000038" w14:textId="77777777" w:rsidR="001478F5" w:rsidRDefault="00000000">
      <w:pPr>
        <w:spacing w:line="480" w:lineRule="auto"/>
        <w:rPr>
          <w:sz w:val="24"/>
          <w:szCs w:val="24"/>
        </w:rPr>
      </w:pPr>
      <w:proofErr w:type="gramStart"/>
      <w:r>
        <w:rPr>
          <w:sz w:val="24"/>
          <w:szCs w:val="24"/>
        </w:rPr>
        <w:t>Therefore, relating to the third action, it</w:t>
      </w:r>
      <w:proofErr w:type="gramEnd"/>
      <w:r>
        <w:rPr>
          <w:sz w:val="24"/>
          <w:szCs w:val="24"/>
        </w:rPr>
        <w:t xml:space="preserve"> is important that teachers are adequately trained in delivering mathematics and numeracy and feel confident in doing so (Welsh Government, 2023a). Teachers have different relationships to numeracy within their subject based on their expertise and their experiences with mathematics so it is important that any professional learning offer can be pitched at the range of levels required to support as many teachers as possible (Robbins, 2019; Coffey and Sharpe; 2021). Time and money are also significant barriers to delivering professional development and must </w:t>
      </w:r>
      <w:proofErr w:type="gramStart"/>
      <w:r>
        <w:rPr>
          <w:sz w:val="24"/>
          <w:szCs w:val="24"/>
        </w:rPr>
        <w:t>be planned</w:t>
      </w:r>
      <w:proofErr w:type="gramEnd"/>
      <w:r>
        <w:rPr>
          <w:sz w:val="24"/>
          <w:szCs w:val="24"/>
        </w:rPr>
        <w:t xml:space="preserve"> for accordingly (Connolly </w:t>
      </w:r>
      <w:r>
        <w:rPr>
          <w:i/>
          <w:sz w:val="24"/>
          <w:szCs w:val="24"/>
        </w:rPr>
        <w:t>et al.</w:t>
      </w:r>
      <w:r>
        <w:rPr>
          <w:sz w:val="24"/>
          <w:szCs w:val="24"/>
        </w:rPr>
        <w:t xml:space="preserve"> 2021). </w:t>
      </w:r>
    </w:p>
    <w:p w14:paraId="00000039" w14:textId="77777777" w:rsidR="001478F5" w:rsidRDefault="001478F5">
      <w:pPr>
        <w:spacing w:line="480" w:lineRule="auto"/>
        <w:rPr>
          <w:sz w:val="24"/>
          <w:szCs w:val="24"/>
        </w:rPr>
      </w:pPr>
    </w:p>
    <w:p w14:paraId="0000003A" w14:textId="77777777" w:rsidR="001478F5" w:rsidRDefault="00000000">
      <w:pPr>
        <w:spacing w:line="480" w:lineRule="auto"/>
        <w:rPr>
          <w:sz w:val="24"/>
          <w:szCs w:val="24"/>
        </w:rPr>
      </w:pPr>
      <w:r>
        <w:rPr>
          <w:sz w:val="24"/>
          <w:szCs w:val="24"/>
        </w:rPr>
        <w:t xml:space="preserve">Another initiative to improve mathematics outcomes is the expansion of the Mathematics Support </w:t>
      </w:r>
      <w:proofErr w:type="spellStart"/>
      <w:r>
        <w:rPr>
          <w:sz w:val="24"/>
          <w:szCs w:val="24"/>
        </w:rPr>
        <w:t>Programme</w:t>
      </w:r>
      <w:proofErr w:type="spellEnd"/>
      <w:r>
        <w:rPr>
          <w:sz w:val="24"/>
          <w:szCs w:val="24"/>
        </w:rPr>
        <w:t xml:space="preserve"> Wales [hereafter MSPW] (Neagle, 2024a). The MSPW, renamed from the Further Mathematics Support </w:t>
      </w:r>
      <w:proofErr w:type="spellStart"/>
      <w:r>
        <w:rPr>
          <w:sz w:val="24"/>
          <w:szCs w:val="24"/>
        </w:rPr>
        <w:t>Programme</w:t>
      </w:r>
      <w:proofErr w:type="spellEnd"/>
      <w:r>
        <w:rPr>
          <w:sz w:val="24"/>
          <w:szCs w:val="24"/>
        </w:rPr>
        <w:t xml:space="preserve"> Wales [hereafter FMSPW] in April 2024 offer support in promoting further mathematics for pupils in further education, resources, professional learning, and they conduct research (MSPW, 2024a). As a </w:t>
      </w:r>
      <w:proofErr w:type="gramStart"/>
      <w:r>
        <w:rPr>
          <w:sz w:val="24"/>
          <w:szCs w:val="24"/>
        </w:rPr>
        <w:t>consequence</w:t>
      </w:r>
      <w:proofErr w:type="gramEnd"/>
      <w:r>
        <w:rPr>
          <w:sz w:val="24"/>
          <w:szCs w:val="24"/>
        </w:rPr>
        <w:t xml:space="preserve"> to their previous remit for </w:t>
      </w:r>
      <w:proofErr w:type="spellStart"/>
      <w:r>
        <w:rPr>
          <w:sz w:val="24"/>
          <w:szCs w:val="24"/>
        </w:rPr>
        <w:t>focussing</w:t>
      </w:r>
      <w:proofErr w:type="spellEnd"/>
      <w:r>
        <w:rPr>
          <w:sz w:val="24"/>
          <w:szCs w:val="24"/>
        </w:rPr>
        <w:t xml:space="preserve"> on promoting further mathematics, most of the offer from the MSPW relates to supporting GCSE and A level provision with some pre-16 enrichment tasks and workshops (MSPW, 2024b).</w:t>
      </w:r>
    </w:p>
    <w:p w14:paraId="0000003B" w14:textId="77777777" w:rsidR="001478F5" w:rsidRDefault="001478F5">
      <w:pPr>
        <w:spacing w:line="480" w:lineRule="auto"/>
        <w:rPr>
          <w:sz w:val="24"/>
          <w:szCs w:val="24"/>
        </w:rPr>
      </w:pPr>
    </w:p>
    <w:p w14:paraId="0000003C" w14:textId="77777777" w:rsidR="001478F5" w:rsidRDefault="00000000">
      <w:pPr>
        <w:spacing w:line="480" w:lineRule="auto"/>
        <w:rPr>
          <w:sz w:val="24"/>
          <w:szCs w:val="24"/>
        </w:rPr>
      </w:pPr>
      <w:r>
        <w:rPr>
          <w:sz w:val="24"/>
          <w:szCs w:val="24"/>
        </w:rPr>
        <w:t xml:space="preserve">Based on the literature, all four actions in the Welsh Government (2023a) plan could have </w:t>
      </w:r>
      <w:proofErr w:type="gramStart"/>
      <w:r>
        <w:rPr>
          <w:sz w:val="24"/>
          <w:szCs w:val="24"/>
        </w:rPr>
        <w:t>some</w:t>
      </w:r>
      <w:proofErr w:type="gramEnd"/>
      <w:r>
        <w:rPr>
          <w:sz w:val="24"/>
          <w:szCs w:val="24"/>
        </w:rPr>
        <w:t xml:space="preserve"> impact in improving outcomes in mathematics and numeracy, especially in </w:t>
      </w:r>
      <w:r>
        <w:rPr>
          <w:sz w:val="24"/>
          <w:szCs w:val="24"/>
        </w:rPr>
        <w:lastRenderedPageBreak/>
        <w:t xml:space="preserve">pupils’ and teachers’ engagement with the subject. However, </w:t>
      </w:r>
      <w:proofErr w:type="gramStart"/>
      <w:r>
        <w:rPr>
          <w:sz w:val="24"/>
          <w:szCs w:val="24"/>
        </w:rPr>
        <w:t>I feel an action</w:t>
      </w:r>
      <w:proofErr w:type="gramEnd"/>
      <w:r>
        <w:rPr>
          <w:sz w:val="24"/>
          <w:szCs w:val="24"/>
        </w:rPr>
        <w:t xml:space="preserve"> centered on developing the mathematical skills that Wales has proven to be weaker in, such as quantities or shape and space would have been beneficial in having a subject specific focus (Estyn, 2024a). This would have had the added impact of differentiating to </w:t>
      </w:r>
      <w:proofErr w:type="gramStart"/>
      <w:r>
        <w:rPr>
          <w:sz w:val="24"/>
          <w:szCs w:val="24"/>
        </w:rPr>
        <w:t>some</w:t>
      </w:r>
      <w:proofErr w:type="gramEnd"/>
      <w:r>
        <w:rPr>
          <w:sz w:val="24"/>
          <w:szCs w:val="24"/>
        </w:rPr>
        <w:t xml:space="preserve"> extent the mathematics and the focus on numeracy across the curriculum in the fourth action (Welsh Government, 2023a). </w:t>
      </w:r>
    </w:p>
    <w:p w14:paraId="0000003D" w14:textId="77777777" w:rsidR="001478F5" w:rsidRDefault="001478F5">
      <w:pPr>
        <w:spacing w:line="480" w:lineRule="auto"/>
        <w:rPr>
          <w:sz w:val="24"/>
          <w:szCs w:val="24"/>
        </w:rPr>
      </w:pPr>
    </w:p>
    <w:p w14:paraId="0000003E" w14:textId="77777777" w:rsidR="001478F5" w:rsidRDefault="00000000">
      <w:pPr>
        <w:spacing w:line="480" w:lineRule="auto"/>
        <w:rPr>
          <w:sz w:val="24"/>
          <w:szCs w:val="24"/>
        </w:rPr>
      </w:pPr>
      <w:r>
        <w:rPr>
          <w:b/>
          <w:sz w:val="24"/>
          <w:szCs w:val="24"/>
        </w:rPr>
        <w:t>Mathematics and Numeracy</w:t>
      </w:r>
    </w:p>
    <w:p w14:paraId="0000003F" w14:textId="77777777" w:rsidR="001478F5" w:rsidRDefault="00000000">
      <w:pPr>
        <w:spacing w:line="480" w:lineRule="auto"/>
        <w:rPr>
          <w:sz w:val="24"/>
          <w:szCs w:val="24"/>
        </w:rPr>
      </w:pPr>
      <w:r>
        <w:rPr>
          <w:sz w:val="24"/>
          <w:szCs w:val="24"/>
        </w:rPr>
        <w:t xml:space="preserve">As discussed in the introduction, I believe that mathematical and numerical skills have often been conflated in the policies regarding development and in this </w:t>
      </w:r>
      <w:proofErr w:type="gramStart"/>
      <w:r>
        <w:rPr>
          <w:sz w:val="24"/>
          <w:szCs w:val="24"/>
        </w:rPr>
        <w:t>section</w:t>
      </w:r>
      <w:proofErr w:type="gramEnd"/>
      <w:r>
        <w:rPr>
          <w:sz w:val="24"/>
          <w:szCs w:val="24"/>
        </w:rPr>
        <w:t xml:space="preserve"> I aimed to offer a definition for both terms, and explain why policies may need to differentiate between them.</w:t>
      </w:r>
    </w:p>
    <w:p w14:paraId="00000040" w14:textId="77777777" w:rsidR="001478F5" w:rsidRDefault="001478F5">
      <w:pPr>
        <w:spacing w:line="480" w:lineRule="auto"/>
        <w:rPr>
          <w:sz w:val="24"/>
          <w:szCs w:val="24"/>
        </w:rPr>
      </w:pPr>
    </w:p>
    <w:p w14:paraId="00000041" w14:textId="77777777" w:rsidR="001478F5" w:rsidRDefault="00000000">
      <w:pPr>
        <w:spacing w:line="480" w:lineRule="auto"/>
        <w:rPr>
          <w:sz w:val="24"/>
          <w:szCs w:val="24"/>
        </w:rPr>
      </w:pPr>
      <w:r>
        <w:rPr>
          <w:sz w:val="24"/>
          <w:szCs w:val="24"/>
        </w:rPr>
        <w:t>Coffey and Sharpe (2021) found that teachers were not sure of the difference between mathematics and numeracy and offered the distinction between mathematics as the abstract numerical skill and numeracy as the application of mathematics in context. Hall et al. (2022) also noted an interchangeability of the terms mathematics and numeracy and offered the definition of numeracy as the application of number across all subjects and life outside of school which links to how the WJEC (2019) have interpreted the concepts.</w:t>
      </w:r>
    </w:p>
    <w:p w14:paraId="00000042" w14:textId="77777777" w:rsidR="001478F5" w:rsidRDefault="001478F5">
      <w:pPr>
        <w:spacing w:line="480" w:lineRule="auto"/>
        <w:rPr>
          <w:sz w:val="24"/>
          <w:szCs w:val="24"/>
        </w:rPr>
      </w:pPr>
    </w:p>
    <w:p w14:paraId="00000043" w14:textId="77777777" w:rsidR="001478F5" w:rsidRDefault="00000000">
      <w:pPr>
        <w:spacing w:line="480" w:lineRule="auto"/>
        <w:rPr>
          <w:sz w:val="24"/>
          <w:szCs w:val="24"/>
        </w:rPr>
      </w:pPr>
      <w:r>
        <w:rPr>
          <w:sz w:val="24"/>
          <w:szCs w:val="24"/>
        </w:rPr>
        <w:t xml:space="preserve">Mathematics and numeracy proficiencies in the Curriculum for Wales are shared into five interconnected parts: conceptual understanding, communication using symbols, </w:t>
      </w:r>
      <w:r>
        <w:rPr>
          <w:sz w:val="24"/>
          <w:szCs w:val="24"/>
        </w:rPr>
        <w:lastRenderedPageBreak/>
        <w:t>fluency, logical reasoning, and strategic competency (Welsh Government, 2020)</w:t>
      </w:r>
      <w:proofErr w:type="gramStart"/>
      <w:r>
        <w:rPr>
          <w:sz w:val="24"/>
          <w:szCs w:val="24"/>
        </w:rPr>
        <w:t xml:space="preserve">.  </w:t>
      </w:r>
      <w:proofErr w:type="gramEnd"/>
      <w:r>
        <w:rPr>
          <w:sz w:val="24"/>
          <w:szCs w:val="24"/>
        </w:rPr>
        <w:t xml:space="preserve">Myatt (2018) described the need for raising the profile of cross-curricular numeracy as it is not as well developed as literacy in the classroom as numeracy is not as clearly defined as speaking, listening, </w:t>
      </w:r>
      <w:proofErr w:type="gramStart"/>
      <w:r>
        <w:rPr>
          <w:sz w:val="24"/>
          <w:szCs w:val="24"/>
        </w:rPr>
        <w:t>reading</w:t>
      </w:r>
      <w:proofErr w:type="gramEnd"/>
      <w:r>
        <w:rPr>
          <w:sz w:val="24"/>
          <w:szCs w:val="24"/>
        </w:rPr>
        <w:t xml:space="preserve"> and writing. All five mathematical proficiencies should be developed across all </w:t>
      </w:r>
      <w:proofErr w:type="gramStart"/>
      <w:r>
        <w:rPr>
          <w:sz w:val="24"/>
          <w:szCs w:val="24"/>
        </w:rPr>
        <w:t>AoLE</w:t>
      </w:r>
      <w:proofErr w:type="gramEnd"/>
      <w:r>
        <w:rPr>
          <w:sz w:val="24"/>
          <w:szCs w:val="24"/>
        </w:rPr>
        <w:t xml:space="preserve"> and this can be difficult for teachers and may contribute to Estyn judgements of numeracy not being adequately challenging for pupils (Estyn, 2024a; Estyn, 2024b). </w:t>
      </w:r>
    </w:p>
    <w:p w14:paraId="00000044" w14:textId="77777777" w:rsidR="001478F5" w:rsidRDefault="001478F5">
      <w:pPr>
        <w:spacing w:line="480" w:lineRule="auto"/>
        <w:rPr>
          <w:sz w:val="24"/>
          <w:szCs w:val="24"/>
        </w:rPr>
      </w:pPr>
    </w:p>
    <w:p w14:paraId="00000045" w14:textId="77777777" w:rsidR="001478F5" w:rsidRDefault="00000000">
      <w:pPr>
        <w:spacing w:line="480" w:lineRule="auto"/>
        <w:rPr>
          <w:sz w:val="24"/>
          <w:szCs w:val="24"/>
        </w:rPr>
      </w:pPr>
      <w:r>
        <w:rPr>
          <w:sz w:val="24"/>
          <w:szCs w:val="24"/>
        </w:rPr>
        <w:t xml:space="preserve">Coffey and Sharpe (2021) noted that teachers’ confidence in delivering numeracy within their subject </w:t>
      </w:r>
      <w:proofErr w:type="gramStart"/>
      <w:r>
        <w:rPr>
          <w:sz w:val="24"/>
          <w:szCs w:val="24"/>
        </w:rPr>
        <w:t>is linked</w:t>
      </w:r>
      <w:proofErr w:type="gramEnd"/>
      <w:r>
        <w:rPr>
          <w:sz w:val="24"/>
          <w:szCs w:val="24"/>
        </w:rPr>
        <w:t xml:space="preserve"> with their relationship and prior experiences in mathematics and that professional development is key to improving numeracy provision. Connolly </w:t>
      </w:r>
      <w:r>
        <w:rPr>
          <w:i/>
          <w:sz w:val="24"/>
          <w:szCs w:val="24"/>
        </w:rPr>
        <w:t xml:space="preserve">et al. </w:t>
      </w:r>
      <w:r>
        <w:rPr>
          <w:sz w:val="24"/>
          <w:szCs w:val="24"/>
        </w:rPr>
        <w:t xml:space="preserve">(2021) researched the impact of professional collaboration between mathematics teachers and teachers of other subjects in embedding numeracy and found that it had positive results on teacher practice and student outcome. This leads me to posit that there needs to be a clear distinction between numeracy and mathematics in professional development for teachers with every level of numeracy can </w:t>
      </w:r>
      <w:proofErr w:type="gramStart"/>
      <w:r>
        <w:rPr>
          <w:sz w:val="24"/>
          <w:szCs w:val="24"/>
        </w:rPr>
        <w:t>be supported</w:t>
      </w:r>
      <w:proofErr w:type="gramEnd"/>
      <w:r>
        <w:rPr>
          <w:sz w:val="24"/>
          <w:szCs w:val="24"/>
        </w:rPr>
        <w:t xml:space="preserve"> correctly in advancing their skills. </w:t>
      </w:r>
    </w:p>
    <w:p w14:paraId="00000046" w14:textId="77777777" w:rsidR="001478F5" w:rsidRDefault="001478F5">
      <w:pPr>
        <w:spacing w:line="480" w:lineRule="auto"/>
        <w:rPr>
          <w:sz w:val="24"/>
          <w:szCs w:val="24"/>
        </w:rPr>
      </w:pPr>
    </w:p>
    <w:p w14:paraId="00000047" w14:textId="77777777" w:rsidR="001478F5" w:rsidRDefault="00000000">
      <w:pPr>
        <w:spacing w:line="480" w:lineRule="auto"/>
        <w:rPr>
          <w:sz w:val="24"/>
          <w:szCs w:val="24"/>
        </w:rPr>
      </w:pPr>
      <w:r>
        <w:rPr>
          <w:sz w:val="24"/>
          <w:szCs w:val="24"/>
        </w:rPr>
        <w:t xml:space="preserve">Estyn (2024d) shared effective practice in developing numeracy in a secondary setting, noting </w:t>
      </w:r>
      <w:proofErr w:type="gramStart"/>
      <w:r>
        <w:rPr>
          <w:sz w:val="24"/>
          <w:szCs w:val="24"/>
        </w:rPr>
        <w:t>some</w:t>
      </w:r>
      <w:proofErr w:type="gramEnd"/>
      <w:r>
        <w:rPr>
          <w:sz w:val="24"/>
          <w:szCs w:val="24"/>
        </w:rPr>
        <w:t xml:space="preserve"> strategies used in one school. These strategies include numeracy support sessions, mapping the curricular provision, and parent workshops with these measures described as having a positive effect on pupil enjoyment and satisfaction in mathematics. Thake (2023) highlighted the conflated nature of mathematics and </w:t>
      </w:r>
      <w:r>
        <w:rPr>
          <w:sz w:val="24"/>
          <w:szCs w:val="24"/>
        </w:rPr>
        <w:lastRenderedPageBreak/>
        <w:t xml:space="preserve">numeracy and attributed it to GCSE Mathematics being used as a tool to measure proficiency in numeracy and described the need for research into what employers mean by numeracy and what the needs of the workforce </w:t>
      </w:r>
      <w:proofErr w:type="gramStart"/>
      <w:r>
        <w:rPr>
          <w:sz w:val="24"/>
          <w:szCs w:val="24"/>
        </w:rPr>
        <w:t>are, and</w:t>
      </w:r>
      <w:proofErr w:type="gramEnd"/>
      <w:r>
        <w:rPr>
          <w:sz w:val="24"/>
          <w:szCs w:val="24"/>
        </w:rPr>
        <w:t xml:space="preserve"> will be. </w:t>
      </w:r>
    </w:p>
    <w:p w14:paraId="00000048" w14:textId="77777777" w:rsidR="001478F5" w:rsidRDefault="001478F5">
      <w:pPr>
        <w:spacing w:line="480" w:lineRule="auto"/>
        <w:rPr>
          <w:sz w:val="24"/>
          <w:szCs w:val="24"/>
        </w:rPr>
      </w:pPr>
    </w:p>
    <w:p w14:paraId="00000049" w14:textId="77777777" w:rsidR="001478F5" w:rsidRDefault="00000000">
      <w:pPr>
        <w:spacing w:line="480" w:lineRule="auto"/>
        <w:rPr>
          <w:sz w:val="24"/>
          <w:szCs w:val="24"/>
        </w:rPr>
      </w:pPr>
      <w:r>
        <w:rPr>
          <w:sz w:val="24"/>
          <w:szCs w:val="24"/>
        </w:rPr>
        <w:t xml:space="preserve">To achieve the Welsh Government’s (2023a) fourth aim, teachers need to be clear on the distinction between numeracy and mathematics to fully understand how their subject relates to these skills. Professional development and support </w:t>
      </w:r>
      <w:proofErr w:type="gramStart"/>
      <w:r>
        <w:rPr>
          <w:sz w:val="24"/>
          <w:szCs w:val="24"/>
        </w:rPr>
        <w:t>is</w:t>
      </w:r>
      <w:proofErr w:type="gramEnd"/>
      <w:r>
        <w:rPr>
          <w:sz w:val="24"/>
          <w:szCs w:val="24"/>
        </w:rPr>
        <w:t xml:space="preserve"> needed to develop the five proficiencies and research into relevant numeracy in the world of work would be beneficial to improve the quality of provision (Welsh Government, 2020; Welsh Government, 2022; Thake, 2023). </w:t>
      </w:r>
    </w:p>
    <w:p w14:paraId="0000004A" w14:textId="77777777" w:rsidR="001478F5" w:rsidRDefault="001478F5">
      <w:pPr>
        <w:spacing w:line="480" w:lineRule="auto"/>
        <w:rPr>
          <w:sz w:val="24"/>
          <w:szCs w:val="24"/>
        </w:rPr>
      </w:pPr>
    </w:p>
    <w:p w14:paraId="39B5ECC0" w14:textId="77777777" w:rsidR="00F32A06" w:rsidRDefault="00F32A06">
      <w:pPr>
        <w:rPr>
          <w:b/>
          <w:sz w:val="24"/>
          <w:szCs w:val="24"/>
        </w:rPr>
      </w:pPr>
      <w:r>
        <w:rPr>
          <w:b/>
          <w:sz w:val="24"/>
          <w:szCs w:val="24"/>
        </w:rPr>
        <w:br w:type="page"/>
      </w:r>
    </w:p>
    <w:p w14:paraId="0000004B" w14:textId="12D969A0" w:rsidR="001478F5" w:rsidRDefault="00000000">
      <w:pPr>
        <w:spacing w:line="480" w:lineRule="auto"/>
        <w:rPr>
          <w:sz w:val="24"/>
          <w:szCs w:val="24"/>
        </w:rPr>
      </w:pPr>
      <w:r>
        <w:rPr>
          <w:b/>
          <w:sz w:val="24"/>
          <w:szCs w:val="24"/>
        </w:rPr>
        <w:lastRenderedPageBreak/>
        <w:t xml:space="preserve">Conclusion </w:t>
      </w:r>
    </w:p>
    <w:p w14:paraId="0000004C" w14:textId="77777777" w:rsidR="001478F5" w:rsidRDefault="00000000">
      <w:pPr>
        <w:spacing w:line="480" w:lineRule="auto"/>
        <w:rPr>
          <w:sz w:val="24"/>
          <w:szCs w:val="24"/>
        </w:rPr>
      </w:pPr>
      <w:r>
        <w:rPr>
          <w:sz w:val="24"/>
          <w:szCs w:val="24"/>
        </w:rPr>
        <w:t xml:space="preserve">This article set out to consider the policies of the Welsh Government relating to improving provision and outcomes in mathematics, comparing the policies to those in other countries and examining the theoretical underpinnings of the actions and aims described. To conclude, I will </w:t>
      </w:r>
      <w:proofErr w:type="spellStart"/>
      <w:r>
        <w:rPr>
          <w:sz w:val="24"/>
          <w:szCs w:val="24"/>
        </w:rPr>
        <w:t>summarise</w:t>
      </w:r>
      <w:proofErr w:type="spellEnd"/>
      <w:r>
        <w:rPr>
          <w:sz w:val="24"/>
          <w:szCs w:val="24"/>
        </w:rPr>
        <w:t xml:space="preserve"> findings relating to my three areas of interest: evaluating student attainment, planning for improvement in Wales and differentiating between mathematics and numeracy. Further to this I will suggest recommendations for future practice, </w:t>
      </w:r>
      <w:proofErr w:type="gramStart"/>
      <w:r>
        <w:rPr>
          <w:sz w:val="24"/>
          <w:szCs w:val="24"/>
        </w:rPr>
        <w:t>policy</w:t>
      </w:r>
      <w:proofErr w:type="gramEnd"/>
      <w:r>
        <w:rPr>
          <w:sz w:val="24"/>
          <w:szCs w:val="24"/>
        </w:rPr>
        <w:t xml:space="preserve"> and research. </w:t>
      </w:r>
    </w:p>
    <w:p w14:paraId="0000004D" w14:textId="77777777" w:rsidR="001478F5" w:rsidRDefault="001478F5">
      <w:pPr>
        <w:spacing w:line="480" w:lineRule="auto"/>
        <w:rPr>
          <w:sz w:val="24"/>
          <w:szCs w:val="24"/>
        </w:rPr>
      </w:pPr>
    </w:p>
    <w:p w14:paraId="0000004E" w14:textId="77777777" w:rsidR="001478F5" w:rsidRDefault="00000000">
      <w:pPr>
        <w:spacing w:line="480" w:lineRule="auto"/>
        <w:rPr>
          <w:sz w:val="24"/>
          <w:szCs w:val="24"/>
        </w:rPr>
      </w:pPr>
      <w:r>
        <w:rPr>
          <w:sz w:val="24"/>
          <w:szCs w:val="24"/>
        </w:rPr>
        <w:t xml:space="preserve">Reading the information and reports concerning the GCSE, NNPA and PISA assessments show a concerning decline in </w:t>
      </w:r>
      <w:proofErr w:type="gramStart"/>
      <w:r>
        <w:rPr>
          <w:sz w:val="24"/>
          <w:szCs w:val="24"/>
        </w:rPr>
        <w:t>pupils</w:t>
      </w:r>
      <w:proofErr w:type="gramEnd"/>
      <w:r>
        <w:rPr>
          <w:sz w:val="24"/>
          <w:szCs w:val="24"/>
        </w:rPr>
        <w:t xml:space="preserve"> mathematics and numeracy attainment in Wales. Welsh pupils </w:t>
      </w:r>
      <w:proofErr w:type="gramStart"/>
      <w:r>
        <w:rPr>
          <w:sz w:val="24"/>
          <w:szCs w:val="24"/>
        </w:rPr>
        <w:t>seem to be consistently</w:t>
      </w:r>
      <w:proofErr w:type="gramEnd"/>
      <w:r>
        <w:rPr>
          <w:sz w:val="24"/>
          <w:szCs w:val="24"/>
        </w:rPr>
        <w:t xml:space="preserve"> behind counterparts in other parts of the United Kingdom and this is reflected in media coverage (OECD, 2023; Lewis, 2023). Although GCSE and PISA results are more likely to drive the narrative of school improvement, </w:t>
      </w:r>
      <w:proofErr w:type="gramStart"/>
      <w:r>
        <w:rPr>
          <w:sz w:val="24"/>
          <w:szCs w:val="24"/>
        </w:rPr>
        <w:t>I believe it</w:t>
      </w:r>
      <w:proofErr w:type="gramEnd"/>
      <w:r>
        <w:rPr>
          <w:sz w:val="24"/>
          <w:szCs w:val="24"/>
        </w:rPr>
        <w:t xml:space="preserve"> is just as important to consider the NNPA results to drive long term change of the mathematics and numeracy provision. Coupled with the research from Xu </w:t>
      </w:r>
      <w:r>
        <w:rPr>
          <w:i/>
          <w:sz w:val="24"/>
          <w:szCs w:val="24"/>
        </w:rPr>
        <w:t xml:space="preserve">et al. </w:t>
      </w:r>
      <w:r>
        <w:rPr>
          <w:sz w:val="24"/>
          <w:szCs w:val="24"/>
        </w:rPr>
        <w:t xml:space="preserve">(2025) and the EEF (2023) </w:t>
      </w:r>
      <w:proofErr w:type="gramStart"/>
      <w:r>
        <w:rPr>
          <w:sz w:val="24"/>
          <w:szCs w:val="24"/>
        </w:rPr>
        <w:t>I strongly believe that there</w:t>
      </w:r>
      <w:proofErr w:type="gramEnd"/>
      <w:r>
        <w:rPr>
          <w:sz w:val="24"/>
          <w:szCs w:val="24"/>
        </w:rPr>
        <w:t xml:space="preserve"> needs to be a targeted plan in place for younger pupils.</w:t>
      </w:r>
    </w:p>
    <w:p w14:paraId="0000004F" w14:textId="77777777" w:rsidR="001478F5" w:rsidRDefault="00000000">
      <w:pPr>
        <w:spacing w:line="480" w:lineRule="auto"/>
        <w:rPr>
          <w:sz w:val="24"/>
          <w:szCs w:val="24"/>
        </w:rPr>
      </w:pPr>
      <w:r>
        <w:rPr>
          <w:sz w:val="24"/>
          <w:szCs w:val="24"/>
        </w:rPr>
        <w:t xml:space="preserve">As Estyn publishes their next annual report, which, based on their early insights, will have </w:t>
      </w:r>
      <w:proofErr w:type="gramStart"/>
      <w:r>
        <w:rPr>
          <w:sz w:val="24"/>
          <w:szCs w:val="24"/>
        </w:rPr>
        <w:t>some</w:t>
      </w:r>
      <w:proofErr w:type="gramEnd"/>
      <w:r>
        <w:rPr>
          <w:sz w:val="24"/>
          <w:szCs w:val="24"/>
        </w:rPr>
        <w:t xml:space="preserve"> focus on numeracy in primary and secondary, it would be an opportunity to consider the strengths and weaknesses across all phases of education (Estyn, 2024b; Estyn, 2024c). </w:t>
      </w:r>
    </w:p>
    <w:p w14:paraId="00000050" w14:textId="77777777" w:rsidR="001478F5" w:rsidRDefault="001478F5">
      <w:pPr>
        <w:spacing w:line="480" w:lineRule="auto"/>
        <w:rPr>
          <w:sz w:val="24"/>
          <w:szCs w:val="24"/>
        </w:rPr>
      </w:pPr>
    </w:p>
    <w:p w14:paraId="00000051" w14:textId="77777777" w:rsidR="001478F5" w:rsidRDefault="00000000">
      <w:pPr>
        <w:spacing w:line="480" w:lineRule="auto"/>
        <w:rPr>
          <w:sz w:val="24"/>
          <w:szCs w:val="24"/>
        </w:rPr>
      </w:pPr>
      <w:r>
        <w:rPr>
          <w:sz w:val="24"/>
          <w:szCs w:val="24"/>
        </w:rPr>
        <w:lastRenderedPageBreak/>
        <w:t xml:space="preserve">Reflecting on the Welsh Government (2023a) plan for mathematics and numeracy, </w:t>
      </w:r>
      <w:proofErr w:type="gramStart"/>
      <w:r>
        <w:rPr>
          <w:sz w:val="24"/>
          <w:szCs w:val="24"/>
        </w:rPr>
        <w:t>it seems that</w:t>
      </w:r>
      <w:proofErr w:type="gramEnd"/>
      <w:r>
        <w:rPr>
          <w:sz w:val="24"/>
          <w:szCs w:val="24"/>
        </w:rPr>
        <w:t xml:space="preserve"> by aligning the actions with OECD (2023) recommendations for improvement, it shows a commitment to developing provision and achieving positive change. Similarities with the Scottish Government (2023) plan also clearly highlights the relationship between curricula and qualifications in both countries. The makeup of the research, evidence and advice group skewed towards academic and secondary representation, which implies a government focus towards older pupils (Welsh Government, 2024a). In addition, the MSPW </w:t>
      </w:r>
      <w:proofErr w:type="gramStart"/>
      <w:r>
        <w:rPr>
          <w:sz w:val="24"/>
          <w:szCs w:val="24"/>
        </w:rPr>
        <w:t>as a consequence of</w:t>
      </w:r>
      <w:proofErr w:type="gramEnd"/>
      <w:r>
        <w:rPr>
          <w:sz w:val="24"/>
          <w:szCs w:val="24"/>
        </w:rPr>
        <w:t xml:space="preserve"> their previous function have a larger focus on GCSE and A level provision and in my opinion, require more tools and resources to support primary and teachers of pupils in Years Seven to Nine (MSPW, 2024b). Further research, with representation from practitioners from all phases of education may </w:t>
      </w:r>
      <w:proofErr w:type="gramStart"/>
      <w:r>
        <w:rPr>
          <w:sz w:val="24"/>
          <w:szCs w:val="24"/>
        </w:rPr>
        <w:t>be required</w:t>
      </w:r>
      <w:proofErr w:type="gramEnd"/>
      <w:r>
        <w:rPr>
          <w:sz w:val="24"/>
          <w:szCs w:val="24"/>
        </w:rPr>
        <w:t xml:space="preserve"> to ensure that improvement in mathematics and numeracy can happen at all ages, and be sustained long term, across transition points. </w:t>
      </w:r>
    </w:p>
    <w:p w14:paraId="00000052" w14:textId="77777777" w:rsidR="001478F5" w:rsidRDefault="00000000">
      <w:pPr>
        <w:spacing w:line="480" w:lineRule="auto"/>
        <w:rPr>
          <w:sz w:val="24"/>
          <w:szCs w:val="24"/>
        </w:rPr>
      </w:pPr>
      <w:r>
        <w:rPr>
          <w:sz w:val="24"/>
          <w:szCs w:val="24"/>
        </w:rPr>
        <w:t xml:space="preserve">The action points of the Welsh Government (2023a) plan when compared to relevant literature show a requirement for care to </w:t>
      </w:r>
      <w:proofErr w:type="gramStart"/>
      <w:r>
        <w:rPr>
          <w:sz w:val="24"/>
          <w:szCs w:val="24"/>
        </w:rPr>
        <w:t>be taken</w:t>
      </w:r>
      <w:proofErr w:type="gramEnd"/>
      <w:r>
        <w:rPr>
          <w:sz w:val="24"/>
          <w:szCs w:val="24"/>
        </w:rPr>
        <w:t xml:space="preserve"> to implement them effectively. Firstly, making mathematics and numeracy relevant to pupils </w:t>
      </w:r>
      <w:proofErr w:type="gramStart"/>
      <w:r>
        <w:rPr>
          <w:sz w:val="24"/>
          <w:szCs w:val="24"/>
        </w:rPr>
        <w:t>is agreed</w:t>
      </w:r>
      <w:proofErr w:type="gramEnd"/>
      <w:r>
        <w:rPr>
          <w:sz w:val="24"/>
          <w:szCs w:val="24"/>
        </w:rPr>
        <w:t xml:space="preserve"> to be important in improving engagement, but care must be taken not to dilute the mathematics involved to render context meaningless and confusing (Barton, 2018). Secondly, pupils must have opportunities to discuss, and experience success in mathematics to </w:t>
      </w:r>
      <w:proofErr w:type="gramStart"/>
      <w:r>
        <w:rPr>
          <w:sz w:val="24"/>
          <w:szCs w:val="24"/>
        </w:rPr>
        <w:t>be motivated</w:t>
      </w:r>
      <w:proofErr w:type="gramEnd"/>
      <w:r>
        <w:rPr>
          <w:sz w:val="24"/>
          <w:szCs w:val="24"/>
        </w:rPr>
        <w:t xml:space="preserve"> and foster a ‘can do’ attitude (</w:t>
      </w:r>
      <w:proofErr w:type="spellStart"/>
      <w:r>
        <w:rPr>
          <w:sz w:val="24"/>
          <w:szCs w:val="24"/>
        </w:rPr>
        <w:t>Boaler</w:t>
      </w:r>
      <w:proofErr w:type="spellEnd"/>
      <w:r>
        <w:rPr>
          <w:sz w:val="24"/>
          <w:szCs w:val="24"/>
        </w:rPr>
        <w:t>, 2009; Barton, 2018) and teachers must be careful to avoid negative reinforcement of mathematics and numeracy (</w:t>
      </w:r>
      <w:proofErr w:type="spellStart"/>
      <w:r>
        <w:rPr>
          <w:sz w:val="24"/>
          <w:szCs w:val="24"/>
        </w:rPr>
        <w:t>Boaler</w:t>
      </w:r>
      <w:proofErr w:type="spellEnd"/>
      <w:r>
        <w:rPr>
          <w:sz w:val="24"/>
          <w:szCs w:val="24"/>
        </w:rPr>
        <w:t xml:space="preserve">, 2018). Finally, teachers must </w:t>
      </w:r>
      <w:proofErr w:type="gramStart"/>
      <w:r>
        <w:rPr>
          <w:sz w:val="24"/>
          <w:szCs w:val="24"/>
        </w:rPr>
        <w:t>be supported</w:t>
      </w:r>
      <w:proofErr w:type="gramEnd"/>
      <w:r>
        <w:rPr>
          <w:sz w:val="24"/>
          <w:szCs w:val="24"/>
        </w:rPr>
        <w:t xml:space="preserve"> in building confidence in delivering mathematics and numeracy with a </w:t>
      </w:r>
      <w:proofErr w:type="spellStart"/>
      <w:r>
        <w:rPr>
          <w:sz w:val="24"/>
          <w:szCs w:val="24"/>
        </w:rPr>
        <w:t>programme</w:t>
      </w:r>
      <w:proofErr w:type="spellEnd"/>
      <w:r>
        <w:rPr>
          <w:sz w:val="24"/>
          <w:szCs w:val="24"/>
        </w:rPr>
        <w:t xml:space="preserve"> of professional development. I would also argue that there </w:t>
      </w:r>
      <w:r>
        <w:rPr>
          <w:sz w:val="24"/>
          <w:szCs w:val="24"/>
        </w:rPr>
        <w:lastRenderedPageBreak/>
        <w:t xml:space="preserve">is a need to include specific action for developing mathematical skills, as there are specific skills noted in the Estyn (2024a) report on the PISA </w:t>
      </w:r>
      <w:proofErr w:type="gramStart"/>
      <w:r>
        <w:rPr>
          <w:sz w:val="24"/>
          <w:szCs w:val="24"/>
        </w:rPr>
        <w:t>results</w:t>
      </w:r>
      <w:proofErr w:type="gramEnd"/>
      <w:r>
        <w:rPr>
          <w:sz w:val="24"/>
          <w:szCs w:val="24"/>
        </w:rPr>
        <w:t xml:space="preserve"> but this may be a consequence of the conflation of the concepts of mathematics and numeracy. </w:t>
      </w:r>
    </w:p>
    <w:p w14:paraId="00000053" w14:textId="77777777" w:rsidR="001478F5" w:rsidRDefault="001478F5">
      <w:pPr>
        <w:spacing w:line="480" w:lineRule="auto"/>
        <w:rPr>
          <w:sz w:val="24"/>
          <w:szCs w:val="24"/>
        </w:rPr>
      </w:pPr>
    </w:p>
    <w:p w14:paraId="00000054" w14:textId="77777777" w:rsidR="001478F5" w:rsidRDefault="00000000">
      <w:pPr>
        <w:spacing w:line="480" w:lineRule="auto"/>
        <w:rPr>
          <w:sz w:val="24"/>
          <w:szCs w:val="24"/>
        </w:rPr>
      </w:pPr>
      <w:r>
        <w:rPr>
          <w:sz w:val="24"/>
          <w:szCs w:val="24"/>
        </w:rPr>
        <w:t xml:space="preserve">Finally, we discussed mathematics and numeracy and the merging of the two ideas. Both are certainly interlinked and related, however </w:t>
      </w:r>
      <w:proofErr w:type="gramStart"/>
      <w:r>
        <w:rPr>
          <w:sz w:val="24"/>
          <w:szCs w:val="24"/>
        </w:rPr>
        <w:t>I believe that it</w:t>
      </w:r>
      <w:proofErr w:type="gramEnd"/>
      <w:r>
        <w:rPr>
          <w:sz w:val="24"/>
          <w:szCs w:val="24"/>
        </w:rPr>
        <w:t xml:space="preserve"> is important to distinguish between them. Coffey and Sharpe (2021), Hall </w:t>
      </w:r>
      <w:r>
        <w:rPr>
          <w:i/>
          <w:sz w:val="24"/>
          <w:szCs w:val="24"/>
        </w:rPr>
        <w:t xml:space="preserve">et al. </w:t>
      </w:r>
      <w:r>
        <w:rPr>
          <w:sz w:val="24"/>
          <w:szCs w:val="24"/>
        </w:rPr>
        <w:t xml:space="preserve">(2021) and Thake (2023) offer similar definitions for mathematics as the abstract use of the numerical skills, while numeracy is the contextual application of numerical skills in real life scenarios. Applying this distinction when discussing mathematics and numeracy may make the meaning clearer in policy and media documents and reduce the confusion between both concepts (Coffey and Sharpe, 2021). </w:t>
      </w:r>
    </w:p>
    <w:p w14:paraId="00000055" w14:textId="77777777" w:rsidR="001478F5" w:rsidRDefault="001478F5">
      <w:pPr>
        <w:spacing w:line="480" w:lineRule="auto"/>
        <w:rPr>
          <w:sz w:val="24"/>
          <w:szCs w:val="24"/>
        </w:rPr>
      </w:pPr>
    </w:p>
    <w:p w14:paraId="00000056" w14:textId="77777777" w:rsidR="001478F5" w:rsidRDefault="00000000">
      <w:pPr>
        <w:spacing w:line="480" w:lineRule="auto"/>
        <w:rPr>
          <w:sz w:val="24"/>
          <w:szCs w:val="24"/>
        </w:rPr>
      </w:pPr>
      <w:r>
        <w:rPr>
          <w:sz w:val="24"/>
          <w:szCs w:val="24"/>
        </w:rPr>
        <w:t xml:space="preserve">To close, we will use the conclusions drawn here to recommend actions for future practice, </w:t>
      </w:r>
      <w:proofErr w:type="gramStart"/>
      <w:r>
        <w:rPr>
          <w:sz w:val="24"/>
          <w:szCs w:val="24"/>
        </w:rPr>
        <w:t>policy</w:t>
      </w:r>
      <w:proofErr w:type="gramEnd"/>
      <w:r>
        <w:rPr>
          <w:sz w:val="24"/>
          <w:szCs w:val="24"/>
        </w:rPr>
        <w:t xml:space="preserve"> and research. </w:t>
      </w:r>
    </w:p>
    <w:p w14:paraId="00000057" w14:textId="77777777" w:rsidR="001478F5" w:rsidRDefault="00000000">
      <w:pPr>
        <w:spacing w:line="480" w:lineRule="auto"/>
        <w:rPr>
          <w:b/>
          <w:sz w:val="24"/>
          <w:szCs w:val="24"/>
        </w:rPr>
      </w:pPr>
      <w:r>
        <w:rPr>
          <w:b/>
          <w:sz w:val="24"/>
          <w:szCs w:val="24"/>
        </w:rPr>
        <w:t xml:space="preserve">Recommendations for future practice </w:t>
      </w:r>
    </w:p>
    <w:p w14:paraId="00000058" w14:textId="77777777" w:rsidR="001478F5" w:rsidRDefault="00000000">
      <w:pPr>
        <w:numPr>
          <w:ilvl w:val="0"/>
          <w:numId w:val="2"/>
        </w:numPr>
        <w:spacing w:line="480" w:lineRule="auto"/>
        <w:rPr>
          <w:sz w:val="24"/>
          <w:szCs w:val="24"/>
        </w:rPr>
      </w:pPr>
      <w:r>
        <w:rPr>
          <w:sz w:val="24"/>
          <w:szCs w:val="24"/>
        </w:rPr>
        <w:t xml:space="preserve">Develop and allocate resources and plan specifically for the improvement of provision for younger pupils. This could include sharing resources and tools through the MSPW, publishing findings from the NNPA more regularly, and developing a research, </w:t>
      </w:r>
      <w:proofErr w:type="gramStart"/>
      <w:r>
        <w:rPr>
          <w:sz w:val="24"/>
          <w:szCs w:val="24"/>
        </w:rPr>
        <w:t>evidence</w:t>
      </w:r>
      <w:proofErr w:type="gramEnd"/>
      <w:r>
        <w:rPr>
          <w:sz w:val="24"/>
          <w:szCs w:val="24"/>
        </w:rPr>
        <w:t xml:space="preserve"> and advice group with primary practitioners. </w:t>
      </w:r>
    </w:p>
    <w:p w14:paraId="00000059" w14:textId="77777777" w:rsidR="001478F5" w:rsidRDefault="00000000">
      <w:pPr>
        <w:numPr>
          <w:ilvl w:val="0"/>
          <w:numId w:val="2"/>
        </w:numPr>
        <w:spacing w:line="480" w:lineRule="auto"/>
        <w:rPr>
          <w:sz w:val="24"/>
          <w:szCs w:val="24"/>
        </w:rPr>
      </w:pPr>
      <w:r>
        <w:rPr>
          <w:sz w:val="24"/>
          <w:szCs w:val="24"/>
        </w:rPr>
        <w:t xml:space="preserve">Consider planning for developing particular mathematical skills. These skills could </w:t>
      </w:r>
      <w:proofErr w:type="gramStart"/>
      <w:r>
        <w:rPr>
          <w:sz w:val="24"/>
          <w:szCs w:val="24"/>
        </w:rPr>
        <w:t>be identified</w:t>
      </w:r>
      <w:proofErr w:type="gramEnd"/>
      <w:r>
        <w:rPr>
          <w:sz w:val="24"/>
          <w:szCs w:val="24"/>
        </w:rPr>
        <w:t xml:space="preserve"> from general patterns in PISA and NNPA results and could be </w:t>
      </w:r>
      <w:r>
        <w:rPr>
          <w:sz w:val="24"/>
          <w:szCs w:val="24"/>
        </w:rPr>
        <w:lastRenderedPageBreak/>
        <w:t xml:space="preserve">used to create a source of professional development for teachers of mathematics and teachers of subjects who develop numeracy. </w:t>
      </w:r>
    </w:p>
    <w:p w14:paraId="0000005A" w14:textId="77777777" w:rsidR="001478F5" w:rsidRDefault="00000000">
      <w:pPr>
        <w:numPr>
          <w:ilvl w:val="0"/>
          <w:numId w:val="2"/>
        </w:numPr>
        <w:spacing w:line="480" w:lineRule="auto"/>
        <w:rPr>
          <w:sz w:val="24"/>
          <w:szCs w:val="24"/>
        </w:rPr>
      </w:pPr>
      <w:r>
        <w:rPr>
          <w:sz w:val="24"/>
          <w:szCs w:val="24"/>
        </w:rPr>
        <w:t xml:space="preserve">Clearly distinguish between mathematics and numeracy in policy documents and guidance to ensure that practitioners and stakeholders can be confident when dealing with the concepts. </w:t>
      </w:r>
    </w:p>
    <w:p w14:paraId="0000005B" w14:textId="77777777" w:rsidR="001478F5" w:rsidRDefault="001478F5">
      <w:pPr>
        <w:spacing w:line="480" w:lineRule="auto"/>
        <w:rPr>
          <w:sz w:val="24"/>
          <w:szCs w:val="24"/>
        </w:rPr>
      </w:pPr>
    </w:p>
    <w:p w14:paraId="5AF6F5A1" w14:textId="77777777" w:rsidR="00F32A06" w:rsidRDefault="00F32A06">
      <w:pPr>
        <w:rPr>
          <w:b/>
          <w:sz w:val="24"/>
          <w:szCs w:val="24"/>
        </w:rPr>
      </w:pPr>
      <w:r>
        <w:rPr>
          <w:b/>
          <w:sz w:val="24"/>
          <w:szCs w:val="24"/>
        </w:rPr>
        <w:br w:type="page"/>
      </w:r>
    </w:p>
    <w:p w14:paraId="0000005C" w14:textId="1348627C" w:rsidR="001478F5" w:rsidRDefault="00000000">
      <w:pPr>
        <w:spacing w:line="480" w:lineRule="auto"/>
        <w:rPr>
          <w:b/>
          <w:sz w:val="24"/>
          <w:szCs w:val="24"/>
        </w:rPr>
      </w:pPr>
      <w:r>
        <w:rPr>
          <w:b/>
          <w:sz w:val="24"/>
          <w:szCs w:val="24"/>
        </w:rPr>
        <w:lastRenderedPageBreak/>
        <w:t>References</w:t>
      </w:r>
    </w:p>
    <w:p w14:paraId="0000005D" w14:textId="77777777" w:rsidR="001478F5" w:rsidRDefault="00000000">
      <w:pPr>
        <w:tabs>
          <w:tab w:val="right" w:pos="9016"/>
        </w:tabs>
        <w:spacing w:after="100" w:line="360" w:lineRule="auto"/>
        <w:rPr>
          <w:sz w:val="24"/>
          <w:szCs w:val="24"/>
        </w:rPr>
      </w:pPr>
      <w:r>
        <w:rPr>
          <w:sz w:val="24"/>
          <w:szCs w:val="24"/>
        </w:rPr>
        <w:t xml:space="preserve">Barton, C. (2018) </w:t>
      </w:r>
      <w:r>
        <w:rPr>
          <w:i/>
          <w:sz w:val="24"/>
          <w:szCs w:val="24"/>
        </w:rPr>
        <w:t xml:space="preserve">How I wish </w:t>
      </w:r>
      <w:proofErr w:type="gramStart"/>
      <w:r>
        <w:rPr>
          <w:i/>
          <w:sz w:val="24"/>
          <w:szCs w:val="24"/>
        </w:rPr>
        <w:t>I’d</w:t>
      </w:r>
      <w:proofErr w:type="gramEnd"/>
      <w:r>
        <w:rPr>
          <w:i/>
          <w:sz w:val="24"/>
          <w:szCs w:val="24"/>
        </w:rPr>
        <w:t xml:space="preserve"> taught </w:t>
      </w:r>
      <w:proofErr w:type="spellStart"/>
      <w:r>
        <w:rPr>
          <w:i/>
          <w:sz w:val="24"/>
          <w:szCs w:val="24"/>
        </w:rPr>
        <w:t>Maths</w:t>
      </w:r>
      <w:proofErr w:type="spellEnd"/>
      <w:r>
        <w:rPr>
          <w:i/>
          <w:sz w:val="24"/>
          <w:szCs w:val="24"/>
        </w:rPr>
        <w:t xml:space="preserve">. </w:t>
      </w:r>
      <w:r>
        <w:rPr>
          <w:sz w:val="24"/>
          <w:szCs w:val="24"/>
        </w:rPr>
        <w:t>Melton, Woodbridge: John Catt Educational Ltd.</w:t>
      </w:r>
    </w:p>
    <w:p w14:paraId="0000005E" w14:textId="77777777" w:rsidR="001478F5" w:rsidRDefault="00000000">
      <w:pPr>
        <w:tabs>
          <w:tab w:val="right" w:pos="9016"/>
        </w:tabs>
        <w:spacing w:after="100" w:line="360" w:lineRule="auto"/>
        <w:rPr>
          <w:sz w:val="24"/>
          <w:szCs w:val="24"/>
        </w:rPr>
      </w:pPr>
      <w:proofErr w:type="spellStart"/>
      <w:r>
        <w:rPr>
          <w:sz w:val="24"/>
          <w:szCs w:val="24"/>
        </w:rPr>
        <w:t>Boaler</w:t>
      </w:r>
      <w:proofErr w:type="spellEnd"/>
      <w:r>
        <w:rPr>
          <w:sz w:val="24"/>
          <w:szCs w:val="24"/>
        </w:rPr>
        <w:t xml:space="preserve">, J. (2009) </w:t>
      </w:r>
      <w:r>
        <w:rPr>
          <w:i/>
          <w:sz w:val="24"/>
          <w:szCs w:val="24"/>
        </w:rPr>
        <w:t xml:space="preserve">The elephant in the classroom: Helping children learn and love </w:t>
      </w:r>
      <w:proofErr w:type="spellStart"/>
      <w:r>
        <w:rPr>
          <w:i/>
          <w:sz w:val="24"/>
          <w:szCs w:val="24"/>
        </w:rPr>
        <w:t>maths</w:t>
      </w:r>
      <w:proofErr w:type="spellEnd"/>
      <w:r>
        <w:rPr>
          <w:i/>
          <w:sz w:val="24"/>
          <w:szCs w:val="24"/>
        </w:rPr>
        <w:t xml:space="preserve">. </w:t>
      </w:r>
      <w:r>
        <w:rPr>
          <w:sz w:val="24"/>
          <w:szCs w:val="24"/>
        </w:rPr>
        <w:t>London: Souvenir Press.</w:t>
      </w:r>
    </w:p>
    <w:p w14:paraId="0000005F" w14:textId="77777777" w:rsidR="001478F5" w:rsidRDefault="00000000">
      <w:pPr>
        <w:tabs>
          <w:tab w:val="right" w:pos="9016"/>
        </w:tabs>
        <w:spacing w:after="100" w:line="360" w:lineRule="auto"/>
        <w:rPr>
          <w:sz w:val="24"/>
          <w:szCs w:val="24"/>
        </w:rPr>
      </w:pPr>
      <w:proofErr w:type="spellStart"/>
      <w:r>
        <w:rPr>
          <w:sz w:val="24"/>
          <w:szCs w:val="24"/>
        </w:rPr>
        <w:t>Boaler</w:t>
      </w:r>
      <w:proofErr w:type="spellEnd"/>
      <w:r>
        <w:rPr>
          <w:sz w:val="24"/>
          <w:szCs w:val="24"/>
        </w:rPr>
        <w:t xml:space="preserve">, J. (2016) </w:t>
      </w:r>
      <w:r>
        <w:rPr>
          <w:i/>
          <w:sz w:val="24"/>
          <w:szCs w:val="24"/>
        </w:rPr>
        <w:t>Mathematical Mindsets</w:t>
      </w:r>
      <w:r>
        <w:rPr>
          <w:sz w:val="24"/>
          <w:szCs w:val="24"/>
        </w:rPr>
        <w:t>. San Francisco, CA: Jossey-Bass.</w:t>
      </w:r>
    </w:p>
    <w:p w14:paraId="00000060" w14:textId="77777777" w:rsidR="001478F5" w:rsidRDefault="00000000">
      <w:pPr>
        <w:tabs>
          <w:tab w:val="right" w:pos="9016"/>
        </w:tabs>
        <w:spacing w:after="100" w:line="360" w:lineRule="auto"/>
        <w:rPr>
          <w:sz w:val="24"/>
          <w:szCs w:val="24"/>
        </w:rPr>
      </w:pPr>
      <w:r>
        <w:rPr>
          <w:sz w:val="24"/>
          <w:szCs w:val="24"/>
        </w:rPr>
        <w:t xml:space="preserve">Coffey, P. and Sharpe, R. (2021) ‘An investigation into the teaching of numeracy in subjects other than mathematics across the curriculum’, International Journal of Mathematical Education in Science and Technology, 54(5), pp. 860–887. Available </w:t>
      </w:r>
      <w:proofErr w:type="spellStart"/>
      <w:r>
        <w:rPr>
          <w:sz w:val="24"/>
          <w:szCs w:val="24"/>
        </w:rPr>
        <w:t>aT</w:t>
      </w:r>
      <w:proofErr w:type="spellEnd"/>
      <w:r>
        <w:rPr>
          <w:sz w:val="24"/>
          <w:szCs w:val="24"/>
        </w:rPr>
        <w:t xml:space="preserve">; </w:t>
      </w:r>
      <w:proofErr w:type="spellStart"/>
      <w:r>
        <w:rPr>
          <w:sz w:val="24"/>
          <w:szCs w:val="24"/>
        </w:rPr>
        <w:t>doi</w:t>
      </w:r>
      <w:proofErr w:type="spellEnd"/>
      <w:r>
        <w:rPr>
          <w:sz w:val="24"/>
          <w:szCs w:val="24"/>
        </w:rPr>
        <w:t xml:space="preserve">: 10.1080/0020739X.2021.1978570. </w:t>
      </w:r>
    </w:p>
    <w:p w14:paraId="00000061" w14:textId="77777777" w:rsidR="001478F5" w:rsidRDefault="00000000">
      <w:pPr>
        <w:tabs>
          <w:tab w:val="right" w:pos="9016"/>
        </w:tabs>
        <w:spacing w:after="100" w:line="360" w:lineRule="auto"/>
        <w:rPr>
          <w:sz w:val="24"/>
          <w:szCs w:val="24"/>
        </w:rPr>
      </w:pPr>
      <w:r>
        <w:rPr>
          <w:sz w:val="24"/>
          <w:szCs w:val="24"/>
        </w:rPr>
        <w:t xml:space="preserve">Connolly, C., Carr, E. and Knox, S. (2021) ‘Diving deep into numeracy, cross-curricular professional development’, </w:t>
      </w:r>
      <w:r>
        <w:rPr>
          <w:i/>
          <w:sz w:val="24"/>
          <w:szCs w:val="24"/>
        </w:rPr>
        <w:t>International Journal of Mathematical Education in Science and Technology</w:t>
      </w:r>
      <w:r>
        <w:rPr>
          <w:sz w:val="24"/>
          <w:szCs w:val="24"/>
        </w:rPr>
        <w:t xml:space="preserve">, 54(6), pp. 1034–1053. Available at: </w:t>
      </w:r>
      <w:proofErr w:type="spellStart"/>
      <w:r>
        <w:rPr>
          <w:sz w:val="24"/>
          <w:szCs w:val="24"/>
        </w:rPr>
        <w:t>doi</w:t>
      </w:r>
      <w:proofErr w:type="spellEnd"/>
      <w:r>
        <w:rPr>
          <w:sz w:val="24"/>
          <w:szCs w:val="24"/>
        </w:rPr>
        <w:t>: 10.1080/0020739X.2021.1986160.</w:t>
      </w:r>
    </w:p>
    <w:p w14:paraId="00000062" w14:textId="77777777" w:rsidR="001478F5" w:rsidRDefault="00000000">
      <w:pPr>
        <w:tabs>
          <w:tab w:val="right" w:pos="9016"/>
        </w:tabs>
        <w:spacing w:after="100" w:line="360" w:lineRule="auto"/>
        <w:rPr>
          <w:sz w:val="24"/>
          <w:szCs w:val="24"/>
          <w:highlight w:val="white"/>
        </w:rPr>
      </w:pPr>
      <w:r>
        <w:rPr>
          <w:sz w:val="24"/>
          <w:szCs w:val="24"/>
        </w:rPr>
        <w:t xml:space="preserve">Donaldson, G. (2015) </w:t>
      </w:r>
      <w:r>
        <w:rPr>
          <w:i/>
          <w:sz w:val="24"/>
          <w:szCs w:val="24"/>
        </w:rPr>
        <w:t>Successful Futures: Independent Review of Curriculum and Assessment Arrangements in Wales.</w:t>
      </w:r>
      <w:r>
        <w:rPr>
          <w:sz w:val="24"/>
          <w:szCs w:val="24"/>
        </w:rPr>
        <w:t xml:space="preserve"> Available from: </w:t>
      </w:r>
      <w:hyperlink r:id="rId8">
        <w:r>
          <w:rPr>
            <w:color w:val="0563C1"/>
            <w:sz w:val="24"/>
            <w:szCs w:val="24"/>
            <w:u w:val="single"/>
          </w:rPr>
          <w:t>https://gov.wales/sites/default/files/publications/2018-03/successful-futures.pdf</w:t>
        </w:r>
      </w:hyperlink>
      <w:r>
        <w:rPr>
          <w:sz w:val="24"/>
          <w:szCs w:val="24"/>
        </w:rPr>
        <w:t xml:space="preserve"> </w:t>
      </w:r>
      <w:r>
        <w:rPr>
          <w:sz w:val="24"/>
          <w:szCs w:val="24"/>
          <w:highlight w:val="white"/>
        </w:rPr>
        <w:t xml:space="preserve">(Accessed: 3 January 2025). </w:t>
      </w:r>
    </w:p>
    <w:p w14:paraId="00000063" w14:textId="77777777" w:rsidR="001478F5" w:rsidRDefault="00000000">
      <w:pPr>
        <w:tabs>
          <w:tab w:val="right" w:pos="9016"/>
        </w:tabs>
        <w:spacing w:after="100" w:line="360" w:lineRule="auto"/>
        <w:rPr>
          <w:sz w:val="24"/>
          <w:szCs w:val="24"/>
          <w:highlight w:val="white"/>
        </w:rPr>
      </w:pPr>
      <w:r>
        <w:rPr>
          <w:sz w:val="24"/>
          <w:szCs w:val="24"/>
          <w:highlight w:val="white"/>
        </w:rPr>
        <w:t xml:space="preserve">Education Endowment Foundation [EEF] (2023) </w:t>
      </w:r>
      <w:r>
        <w:rPr>
          <w:i/>
          <w:sz w:val="24"/>
          <w:szCs w:val="24"/>
          <w:highlight w:val="white"/>
        </w:rPr>
        <w:t>Early numeracy approaches.</w:t>
      </w:r>
      <w:r>
        <w:rPr>
          <w:sz w:val="24"/>
          <w:szCs w:val="24"/>
          <w:highlight w:val="white"/>
        </w:rPr>
        <w:t xml:space="preserve"> Available at: </w:t>
      </w:r>
      <w:hyperlink r:id="rId9">
        <w:r>
          <w:rPr>
            <w:color w:val="1155CC"/>
            <w:sz w:val="24"/>
            <w:szCs w:val="24"/>
            <w:highlight w:val="white"/>
            <w:u w:val="single"/>
          </w:rPr>
          <w:t>https://educationendowmentfoundation.org.uk/early-years/toolkit/early-numeracy-approaches</w:t>
        </w:r>
      </w:hyperlink>
      <w:r>
        <w:rPr>
          <w:sz w:val="24"/>
          <w:szCs w:val="24"/>
          <w:highlight w:val="white"/>
        </w:rPr>
        <w:t xml:space="preserve"> </w:t>
      </w:r>
    </w:p>
    <w:p w14:paraId="00000064" w14:textId="77777777" w:rsidR="001478F5" w:rsidRDefault="00000000">
      <w:pPr>
        <w:spacing w:line="480" w:lineRule="auto"/>
        <w:rPr>
          <w:sz w:val="24"/>
          <w:szCs w:val="24"/>
          <w:highlight w:val="white"/>
        </w:rPr>
      </w:pPr>
      <w:r>
        <w:rPr>
          <w:sz w:val="24"/>
          <w:szCs w:val="24"/>
          <w:highlight w:val="white"/>
        </w:rPr>
        <w:t xml:space="preserve">Estyn. (2024a) </w:t>
      </w:r>
      <w:r>
        <w:rPr>
          <w:i/>
          <w:sz w:val="24"/>
          <w:szCs w:val="24"/>
          <w:highlight w:val="white"/>
        </w:rPr>
        <w:t>HMCI Annual Report 2022-2023.</w:t>
      </w:r>
      <w:r>
        <w:rPr>
          <w:sz w:val="24"/>
          <w:szCs w:val="24"/>
          <w:highlight w:val="white"/>
        </w:rPr>
        <w:t xml:space="preserve"> Available at: </w:t>
      </w:r>
      <w:hyperlink r:id="rId10">
        <w:r>
          <w:rPr>
            <w:color w:val="1155CC"/>
            <w:sz w:val="24"/>
            <w:szCs w:val="24"/>
            <w:highlight w:val="white"/>
            <w:u w:val="single"/>
          </w:rPr>
          <w:t>https://annual-report.estyn.gov.wales/app/uploads/2024/01/Estyn-Annual-Report-2022.23.pdf</w:t>
        </w:r>
      </w:hyperlink>
      <w:r>
        <w:rPr>
          <w:sz w:val="24"/>
          <w:szCs w:val="24"/>
          <w:highlight w:val="white"/>
        </w:rPr>
        <w:t xml:space="preserve"> (Accessed: 3 January 2025).</w:t>
      </w:r>
    </w:p>
    <w:p w14:paraId="00000065" w14:textId="77777777" w:rsidR="001478F5" w:rsidRDefault="00000000">
      <w:pPr>
        <w:spacing w:line="480" w:lineRule="auto"/>
        <w:rPr>
          <w:sz w:val="24"/>
          <w:szCs w:val="24"/>
          <w:highlight w:val="white"/>
        </w:rPr>
      </w:pPr>
      <w:r>
        <w:rPr>
          <w:sz w:val="24"/>
          <w:szCs w:val="24"/>
          <w:highlight w:val="white"/>
        </w:rPr>
        <w:t xml:space="preserve">Estyn. (2024b) </w:t>
      </w:r>
      <w:r>
        <w:rPr>
          <w:i/>
          <w:sz w:val="24"/>
          <w:szCs w:val="24"/>
          <w:highlight w:val="white"/>
        </w:rPr>
        <w:t>Primary Early Insights.</w:t>
      </w:r>
      <w:r>
        <w:rPr>
          <w:sz w:val="24"/>
          <w:szCs w:val="24"/>
          <w:highlight w:val="white"/>
        </w:rPr>
        <w:t xml:space="preserve"> Available at: </w:t>
      </w:r>
      <w:hyperlink r:id="rId11">
        <w:r>
          <w:rPr>
            <w:color w:val="1155CC"/>
            <w:sz w:val="24"/>
            <w:szCs w:val="24"/>
            <w:highlight w:val="white"/>
            <w:u w:val="single"/>
          </w:rPr>
          <w:t>https://annual-report.estyn.gov.wales/2024-1/primary/</w:t>
        </w:r>
      </w:hyperlink>
      <w:r>
        <w:rPr>
          <w:sz w:val="24"/>
          <w:szCs w:val="24"/>
          <w:highlight w:val="white"/>
        </w:rPr>
        <w:t xml:space="preserve"> (Accessed: 3 January 2025).</w:t>
      </w:r>
    </w:p>
    <w:p w14:paraId="00000066" w14:textId="77777777" w:rsidR="001478F5" w:rsidRDefault="00000000">
      <w:pPr>
        <w:spacing w:line="480" w:lineRule="auto"/>
        <w:rPr>
          <w:sz w:val="24"/>
          <w:szCs w:val="24"/>
          <w:highlight w:val="white"/>
        </w:rPr>
      </w:pPr>
      <w:r>
        <w:rPr>
          <w:sz w:val="24"/>
          <w:szCs w:val="24"/>
          <w:highlight w:val="white"/>
        </w:rPr>
        <w:lastRenderedPageBreak/>
        <w:t xml:space="preserve">Estyn. (2024c) </w:t>
      </w:r>
      <w:r>
        <w:rPr>
          <w:i/>
          <w:sz w:val="24"/>
          <w:szCs w:val="24"/>
          <w:highlight w:val="white"/>
        </w:rPr>
        <w:t>Secondary Early Insights.</w:t>
      </w:r>
      <w:r>
        <w:rPr>
          <w:sz w:val="24"/>
          <w:szCs w:val="24"/>
          <w:highlight w:val="white"/>
        </w:rPr>
        <w:t xml:space="preserve"> Available at: </w:t>
      </w:r>
      <w:hyperlink r:id="rId12">
        <w:r>
          <w:rPr>
            <w:color w:val="1155CC"/>
            <w:sz w:val="24"/>
            <w:szCs w:val="24"/>
            <w:highlight w:val="white"/>
            <w:u w:val="single"/>
          </w:rPr>
          <w:t>https://annual-report.estyn.gov.wales/2024-1/secondary/</w:t>
        </w:r>
      </w:hyperlink>
      <w:r>
        <w:rPr>
          <w:sz w:val="24"/>
          <w:szCs w:val="24"/>
          <w:highlight w:val="white"/>
        </w:rPr>
        <w:t xml:space="preserve"> (Accessed: 3 January 2025).</w:t>
      </w:r>
    </w:p>
    <w:p w14:paraId="00000067" w14:textId="77777777" w:rsidR="001478F5" w:rsidRDefault="00000000">
      <w:pPr>
        <w:spacing w:line="480" w:lineRule="auto"/>
        <w:rPr>
          <w:sz w:val="24"/>
          <w:szCs w:val="24"/>
          <w:highlight w:val="white"/>
        </w:rPr>
      </w:pPr>
      <w:r>
        <w:rPr>
          <w:sz w:val="24"/>
          <w:szCs w:val="24"/>
          <w:highlight w:val="white"/>
        </w:rPr>
        <w:t xml:space="preserve">Estyn. (2024d) Resources and assessments to support the development of pupils’ numeracy skills. Available at: </w:t>
      </w:r>
      <w:hyperlink r:id="rId13">
        <w:r>
          <w:rPr>
            <w:color w:val="1155CC"/>
            <w:sz w:val="24"/>
            <w:szCs w:val="24"/>
            <w:highlight w:val="white"/>
            <w:u w:val="single"/>
          </w:rPr>
          <w:t>https://estyn.gov.wales/improvement-resources/resources-and-assessments-to-support-the-development-of-pupils-numeracy-skills/</w:t>
        </w:r>
      </w:hyperlink>
      <w:r>
        <w:rPr>
          <w:sz w:val="24"/>
          <w:szCs w:val="24"/>
          <w:highlight w:val="white"/>
        </w:rPr>
        <w:t xml:space="preserve"> (Accessed: 11 January 2025).</w:t>
      </w:r>
    </w:p>
    <w:p w14:paraId="00000068" w14:textId="77777777" w:rsidR="001478F5" w:rsidRDefault="00000000">
      <w:pPr>
        <w:spacing w:line="480" w:lineRule="auto"/>
        <w:rPr>
          <w:sz w:val="24"/>
          <w:szCs w:val="24"/>
          <w:highlight w:val="white"/>
        </w:rPr>
      </w:pPr>
      <w:r>
        <w:rPr>
          <w:sz w:val="24"/>
          <w:szCs w:val="24"/>
          <w:highlight w:val="white"/>
        </w:rPr>
        <w:t xml:space="preserve">FFT Education </w:t>
      </w:r>
      <w:proofErr w:type="spellStart"/>
      <w:r>
        <w:rPr>
          <w:sz w:val="24"/>
          <w:szCs w:val="24"/>
          <w:highlight w:val="white"/>
        </w:rPr>
        <w:t>Datalab</w:t>
      </w:r>
      <w:proofErr w:type="spellEnd"/>
      <w:r>
        <w:rPr>
          <w:sz w:val="24"/>
          <w:szCs w:val="24"/>
          <w:highlight w:val="white"/>
        </w:rPr>
        <w:t xml:space="preserve">. (2024) </w:t>
      </w:r>
      <w:r>
        <w:rPr>
          <w:i/>
          <w:sz w:val="24"/>
          <w:szCs w:val="24"/>
          <w:highlight w:val="white"/>
        </w:rPr>
        <w:t>GCSE results 2024: The main trends in grades and entries.</w:t>
      </w:r>
      <w:r>
        <w:rPr>
          <w:sz w:val="24"/>
          <w:szCs w:val="24"/>
          <w:highlight w:val="white"/>
        </w:rPr>
        <w:t xml:space="preserve"> Available at: </w:t>
      </w:r>
      <w:hyperlink r:id="rId14">
        <w:r>
          <w:rPr>
            <w:color w:val="1155CC"/>
            <w:sz w:val="24"/>
            <w:szCs w:val="24"/>
            <w:highlight w:val="white"/>
            <w:u w:val="single"/>
          </w:rPr>
          <w:t>https://ffteducationdatalab.org.uk/2024/08/gcse-results-2024-the-main-trends-in-grades-and-entries/</w:t>
        </w:r>
      </w:hyperlink>
      <w:r>
        <w:rPr>
          <w:sz w:val="24"/>
          <w:szCs w:val="24"/>
          <w:highlight w:val="white"/>
        </w:rPr>
        <w:t xml:space="preserve"> (Accessed: 10 January 2025).</w:t>
      </w:r>
    </w:p>
    <w:p w14:paraId="00000069" w14:textId="77777777" w:rsidR="001478F5" w:rsidRDefault="00000000">
      <w:pPr>
        <w:spacing w:line="480" w:lineRule="auto"/>
        <w:rPr>
          <w:sz w:val="24"/>
          <w:szCs w:val="24"/>
          <w:highlight w:val="white"/>
        </w:rPr>
      </w:pPr>
      <w:r>
        <w:rPr>
          <w:sz w:val="24"/>
          <w:szCs w:val="24"/>
          <w:highlight w:val="white"/>
        </w:rPr>
        <w:t xml:space="preserve">Hall, J., Robinson, T. and </w:t>
      </w:r>
      <w:proofErr w:type="spellStart"/>
      <w:r>
        <w:rPr>
          <w:sz w:val="24"/>
          <w:szCs w:val="24"/>
          <w:highlight w:val="white"/>
        </w:rPr>
        <w:t>Forgasz</w:t>
      </w:r>
      <w:proofErr w:type="spellEnd"/>
      <w:r>
        <w:rPr>
          <w:sz w:val="24"/>
          <w:szCs w:val="24"/>
          <w:highlight w:val="white"/>
        </w:rPr>
        <w:t xml:space="preserve">, H. (2022) ‘Does numeracy = mathematics?’, </w:t>
      </w:r>
      <w:r>
        <w:rPr>
          <w:i/>
          <w:sz w:val="24"/>
          <w:szCs w:val="24"/>
          <w:highlight w:val="white"/>
        </w:rPr>
        <w:t>Australian Primary Mathematics Classroom</w:t>
      </w:r>
      <w:r>
        <w:rPr>
          <w:sz w:val="24"/>
          <w:szCs w:val="24"/>
          <w:highlight w:val="white"/>
        </w:rPr>
        <w:t xml:space="preserve">, 27(4), pp. 7–10. Available at: </w:t>
      </w:r>
      <w:hyperlink r:id="rId15">
        <w:r>
          <w:rPr>
            <w:color w:val="1155CC"/>
            <w:sz w:val="24"/>
            <w:szCs w:val="24"/>
            <w:highlight w:val="white"/>
            <w:u w:val="single"/>
          </w:rPr>
          <w:t>https://research-ebsco-com.ezproxy.uwtsd.ac.uk/c/onvpsy/viewer/pdf/qlw2uqdi7f?route=details</w:t>
        </w:r>
      </w:hyperlink>
      <w:r>
        <w:rPr>
          <w:sz w:val="24"/>
          <w:szCs w:val="24"/>
          <w:highlight w:val="white"/>
        </w:rPr>
        <w:t xml:space="preserve"> </w:t>
      </w:r>
    </w:p>
    <w:p w14:paraId="0000006A" w14:textId="77777777" w:rsidR="001478F5" w:rsidRDefault="00000000">
      <w:pPr>
        <w:spacing w:line="480" w:lineRule="auto"/>
        <w:rPr>
          <w:sz w:val="24"/>
          <w:szCs w:val="24"/>
        </w:rPr>
      </w:pPr>
      <w:r>
        <w:rPr>
          <w:sz w:val="24"/>
          <w:szCs w:val="24"/>
        </w:rPr>
        <w:t xml:space="preserve">Lewis, B. (2023) ‘Pisa: Wales slumps to worst school test results’, </w:t>
      </w:r>
      <w:r>
        <w:rPr>
          <w:i/>
          <w:sz w:val="24"/>
          <w:szCs w:val="24"/>
        </w:rPr>
        <w:t xml:space="preserve">BBC News, </w:t>
      </w:r>
      <w:r>
        <w:rPr>
          <w:sz w:val="24"/>
          <w:szCs w:val="24"/>
        </w:rPr>
        <w:t xml:space="preserve">5 December. Available at: https://www.bbc.co.uk/news/uk-wales-67616536 (Accessed: 5 January 2025). </w:t>
      </w:r>
    </w:p>
    <w:p w14:paraId="0000006B" w14:textId="77777777" w:rsidR="001478F5" w:rsidRDefault="00000000">
      <w:pPr>
        <w:spacing w:line="480" w:lineRule="auto"/>
        <w:rPr>
          <w:sz w:val="24"/>
          <w:szCs w:val="24"/>
        </w:rPr>
      </w:pPr>
      <w:r>
        <w:rPr>
          <w:sz w:val="24"/>
          <w:szCs w:val="24"/>
        </w:rPr>
        <w:t xml:space="preserve">Lewis, B. (2024) Wales' GCSE results slightly down on pre-Covid year. </w:t>
      </w:r>
      <w:r>
        <w:rPr>
          <w:i/>
          <w:sz w:val="24"/>
          <w:szCs w:val="24"/>
        </w:rPr>
        <w:t xml:space="preserve">BBC News, </w:t>
      </w:r>
      <w:r>
        <w:rPr>
          <w:sz w:val="24"/>
          <w:szCs w:val="24"/>
        </w:rPr>
        <w:t xml:space="preserve">21 August. Available at: </w:t>
      </w:r>
      <w:hyperlink r:id="rId16">
        <w:r>
          <w:rPr>
            <w:color w:val="1155CC"/>
            <w:sz w:val="24"/>
            <w:szCs w:val="24"/>
            <w:u w:val="single"/>
          </w:rPr>
          <w:t>https://www.bbc.co.uk/news/articles/c89w0w1jglvo</w:t>
        </w:r>
      </w:hyperlink>
      <w:r>
        <w:rPr>
          <w:sz w:val="24"/>
          <w:szCs w:val="24"/>
        </w:rPr>
        <w:t xml:space="preserve"> (Accessed: 8 January 2025). </w:t>
      </w:r>
    </w:p>
    <w:p w14:paraId="0000006C" w14:textId="77777777" w:rsidR="001478F5" w:rsidRDefault="00000000">
      <w:pPr>
        <w:spacing w:line="480" w:lineRule="auto"/>
        <w:rPr>
          <w:sz w:val="24"/>
          <w:szCs w:val="24"/>
        </w:rPr>
      </w:pPr>
      <w:r>
        <w:rPr>
          <w:sz w:val="24"/>
          <w:szCs w:val="24"/>
        </w:rPr>
        <w:t xml:space="preserve">Mathematics Support </w:t>
      </w:r>
      <w:proofErr w:type="spellStart"/>
      <w:r>
        <w:rPr>
          <w:sz w:val="24"/>
          <w:szCs w:val="24"/>
        </w:rPr>
        <w:t>Programme</w:t>
      </w:r>
      <w:proofErr w:type="spellEnd"/>
      <w:r>
        <w:rPr>
          <w:sz w:val="24"/>
          <w:szCs w:val="24"/>
        </w:rPr>
        <w:t xml:space="preserve"> Wales [MSPW] (2024a)</w:t>
      </w:r>
      <w:r>
        <w:rPr>
          <w:i/>
          <w:sz w:val="24"/>
          <w:szCs w:val="24"/>
        </w:rPr>
        <w:t xml:space="preserve"> What MSPW does</w:t>
      </w:r>
      <w:r>
        <w:rPr>
          <w:sz w:val="24"/>
          <w:szCs w:val="24"/>
        </w:rPr>
        <w:t xml:space="preserve">. Available at: </w:t>
      </w:r>
      <w:hyperlink r:id="rId17">
        <w:r>
          <w:rPr>
            <w:color w:val="1155CC"/>
            <w:sz w:val="24"/>
            <w:szCs w:val="24"/>
            <w:u w:val="single"/>
          </w:rPr>
          <w:t>https://furthermaths.wales/about-us/what-fmsp-wales-does/</w:t>
        </w:r>
      </w:hyperlink>
      <w:r>
        <w:rPr>
          <w:sz w:val="24"/>
          <w:szCs w:val="24"/>
        </w:rPr>
        <w:t xml:space="preserve"> (Accessed: 5 January 2025). </w:t>
      </w:r>
    </w:p>
    <w:p w14:paraId="0000006D" w14:textId="77777777" w:rsidR="001478F5" w:rsidRDefault="00000000">
      <w:pPr>
        <w:spacing w:line="480" w:lineRule="auto"/>
        <w:rPr>
          <w:sz w:val="24"/>
          <w:szCs w:val="24"/>
        </w:rPr>
      </w:pPr>
      <w:r>
        <w:rPr>
          <w:sz w:val="24"/>
          <w:szCs w:val="24"/>
        </w:rPr>
        <w:lastRenderedPageBreak/>
        <w:t xml:space="preserve">Mathematics Support </w:t>
      </w:r>
      <w:proofErr w:type="spellStart"/>
      <w:r>
        <w:rPr>
          <w:sz w:val="24"/>
          <w:szCs w:val="24"/>
        </w:rPr>
        <w:t>Programme</w:t>
      </w:r>
      <w:proofErr w:type="spellEnd"/>
      <w:r>
        <w:rPr>
          <w:sz w:val="24"/>
          <w:szCs w:val="24"/>
        </w:rPr>
        <w:t xml:space="preserve"> Wales [MSPW] (2024b)</w:t>
      </w:r>
      <w:r>
        <w:rPr>
          <w:i/>
          <w:sz w:val="24"/>
          <w:szCs w:val="24"/>
        </w:rPr>
        <w:t xml:space="preserve"> What we do! A full catalogue of the provision and support available for all state schools in Wales</w:t>
      </w:r>
      <w:r>
        <w:rPr>
          <w:sz w:val="24"/>
          <w:szCs w:val="24"/>
        </w:rPr>
        <w:t xml:space="preserve">. Available at: </w:t>
      </w:r>
      <w:hyperlink r:id="rId18">
        <w:r>
          <w:rPr>
            <w:color w:val="1155CC"/>
            <w:sz w:val="24"/>
            <w:szCs w:val="24"/>
            <w:u w:val="single"/>
          </w:rPr>
          <w:t>https://drive.google.com/file/d/1_AHrK3KPwob3UwzG9k66FgJmivre2vJu/view</w:t>
        </w:r>
      </w:hyperlink>
      <w:r>
        <w:rPr>
          <w:sz w:val="24"/>
          <w:szCs w:val="24"/>
        </w:rPr>
        <w:t xml:space="preserve">  (Accessed: 5 January 2025). </w:t>
      </w:r>
    </w:p>
    <w:p w14:paraId="0000006E" w14:textId="77777777" w:rsidR="001478F5" w:rsidRDefault="00000000">
      <w:pPr>
        <w:spacing w:line="480" w:lineRule="auto"/>
        <w:rPr>
          <w:sz w:val="24"/>
          <w:szCs w:val="24"/>
        </w:rPr>
      </w:pPr>
      <w:r>
        <w:rPr>
          <w:sz w:val="24"/>
          <w:szCs w:val="24"/>
        </w:rPr>
        <w:t xml:space="preserve">Miles, J. (2023) </w:t>
      </w:r>
      <w:r>
        <w:rPr>
          <w:i/>
          <w:sz w:val="24"/>
          <w:szCs w:val="24"/>
        </w:rPr>
        <w:t>Written Statement: Patterns in reading and numeracy attainment, from 2018/19 to 2022/23.</w:t>
      </w:r>
      <w:r>
        <w:rPr>
          <w:sz w:val="24"/>
          <w:szCs w:val="24"/>
        </w:rPr>
        <w:t xml:space="preserve"> Available at: </w:t>
      </w:r>
      <w:hyperlink r:id="rId19">
        <w:r>
          <w:rPr>
            <w:color w:val="1155CC"/>
            <w:sz w:val="24"/>
            <w:szCs w:val="24"/>
            <w:u w:val="single"/>
          </w:rPr>
          <w:t>https://www.gov.wales/written-statement-patterns-reading-and-numeracy-attainment-201819-202223</w:t>
        </w:r>
      </w:hyperlink>
      <w:r>
        <w:rPr>
          <w:sz w:val="24"/>
          <w:szCs w:val="24"/>
        </w:rPr>
        <w:t xml:space="preserve"> </w:t>
      </w:r>
      <w:r>
        <w:rPr>
          <w:sz w:val="24"/>
          <w:szCs w:val="24"/>
          <w:highlight w:val="white"/>
        </w:rPr>
        <w:t xml:space="preserve">(Accessed: 13 January 2025). </w:t>
      </w:r>
    </w:p>
    <w:p w14:paraId="0000006F" w14:textId="77777777" w:rsidR="001478F5" w:rsidRDefault="00000000">
      <w:pPr>
        <w:spacing w:line="480" w:lineRule="auto"/>
        <w:rPr>
          <w:sz w:val="24"/>
          <w:szCs w:val="24"/>
        </w:rPr>
      </w:pPr>
      <w:r>
        <w:rPr>
          <w:sz w:val="24"/>
          <w:szCs w:val="24"/>
        </w:rPr>
        <w:t>Myatt, M. (2018), The Curriculum: Gallimaufry to coherence. Melton, Woodbridge: John Catt Educational Ltd.</w:t>
      </w:r>
    </w:p>
    <w:p w14:paraId="00000070" w14:textId="77777777" w:rsidR="001478F5" w:rsidRDefault="00000000">
      <w:pPr>
        <w:spacing w:line="480" w:lineRule="auto"/>
        <w:rPr>
          <w:sz w:val="24"/>
          <w:szCs w:val="24"/>
        </w:rPr>
      </w:pPr>
      <w:r>
        <w:rPr>
          <w:sz w:val="24"/>
          <w:szCs w:val="24"/>
        </w:rPr>
        <w:t xml:space="preserve">Neagle, L. (2024a) </w:t>
      </w:r>
      <w:r>
        <w:rPr>
          <w:i/>
          <w:sz w:val="24"/>
          <w:szCs w:val="24"/>
        </w:rPr>
        <w:t xml:space="preserve">Y </w:t>
      </w:r>
      <w:proofErr w:type="spellStart"/>
      <w:r>
        <w:rPr>
          <w:i/>
          <w:sz w:val="24"/>
          <w:szCs w:val="24"/>
        </w:rPr>
        <w:t>Cyfarfod</w:t>
      </w:r>
      <w:proofErr w:type="spellEnd"/>
      <w:r>
        <w:rPr>
          <w:i/>
          <w:sz w:val="24"/>
          <w:szCs w:val="24"/>
        </w:rPr>
        <w:t xml:space="preserve"> </w:t>
      </w:r>
      <w:proofErr w:type="spellStart"/>
      <w:r>
        <w:rPr>
          <w:i/>
          <w:sz w:val="24"/>
          <w:szCs w:val="24"/>
        </w:rPr>
        <w:t>Llawn</w:t>
      </w:r>
      <w:proofErr w:type="spellEnd"/>
      <w:r>
        <w:rPr>
          <w:i/>
          <w:sz w:val="24"/>
          <w:szCs w:val="24"/>
        </w:rPr>
        <w:t xml:space="preserve"> 02/07/2024.</w:t>
      </w:r>
      <w:r>
        <w:rPr>
          <w:sz w:val="24"/>
          <w:szCs w:val="24"/>
        </w:rPr>
        <w:t xml:space="preserve"> Available at: </w:t>
      </w:r>
      <w:hyperlink r:id="rId20" w:anchor="C603917">
        <w:r>
          <w:rPr>
            <w:color w:val="1155CC"/>
            <w:sz w:val="24"/>
            <w:szCs w:val="24"/>
            <w:u w:val="single"/>
          </w:rPr>
          <w:t>https://record.senedd.wales/Plenary/13981#C603917</w:t>
        </w:r>
      </w:hyperlink>
      <w:r>
        <w:rPr>
          <w:sz w:val="24"/>
          <w:szCs w:val="24"/>
        </w:rPr>
        <w:t xml:space="preserve"> (Accessed: 29 December 2024).</w:t>
      </w:r>
    </w:p>
    <w:p w14:paraId="00000071" w14:textId="77777777" w:rsidR="001478F5" w:rsidRDefault="00000000">
      <w:pPr>
        <w:spacing w:line="480" w:lineRule="auto"/>
        <w:rPr>
          <w:sz w:val="24"/>
          <w:szCs w:val="24"/>
        </w:rPr>
      </w:pPr>
      <w:r>
        <w:rPr>
          <w:sz w:val="24"/>
          <w:szCs w:val="24"/>
        </w:rPr>
        <w:t>Neagle, L. (2024b)</w:t>
      </w:r>
      <w:r>
        <w:rPr>
          <w:i/>
          <w:sz w:val="24"/>
          <w:szCs w:val="24"/>
        </w:rPr>
        <w:t xml:space="preserve"> Y </w:t>
      </w:r>
      <w:proofErr w:type="spellStart"/>
      <w:r>
        <w:rPr>
          <w:i/>
          <w:sz w:val="24"/>
          <w:szCs w:val="24"/>
        </w:rPr>
        <w:t>Cyfarfod</w:t>
      </w:r>
      <w:proofErr w:type="spellEnd"/>
      <w:r>
        <w:rPr>
          <w:i/>
          <w:sz w:val="24"/>
          <w:szCs w:val="24"/>
        </w:rPr>
        <w:t xml:space="preserve"> </w:t>
      </w:r>
      <w:proofErr w:type="spellStart"/>
      <w:r>
        <w:rPr>
          <w:i/>
          <w:sz w:val="24"/>
          <w:szCs w:val="24"/>
        </w:rPr>
        <w:t>Llawn</w:t>
      </w:r>
      <w:proofErr w:type="spellEnd"/>
      <w:r>
        <w:rPr>
          <w:i/>
          <w:sz w:val="24"/>
          <w:szCs w:val="24"/>
        </w:rPr>
        <w:t xml:space="preserve"> 02/10/2024.</w:t>
      </w:r>
      <w:r>
        <w:rPr>
          <w:sz w:val="24"/>
          <w:szCs w:val="24"/>
        </w:rPr>
        <w:t xml:space="preserve"> Available at: </w:t>
      </w:r>
      <w:hyperlink r:id="rId21" w:anchor="A90849">
        <w:r>
          <w:rPr>
            <w:color w:val="1155CC"/>
            <w:sz w:val="24"/>
            <w:szCs w:val="24"/>
            <w:u w:val="single"/>
          </w:rPr>
          <w:t>https://record.senedd.wales/Plenary/14138#A90849</w:t>
        </w:r>
      </w:hyperlink>
      <w:r>
        <w:rPr>
          <w:sz w:val="24"/>
          <w:szCs w:val="24"/>
        </w:rPr>
        <w:t xml:space="preserve"> (Accessed: 5 December 2024).</w:t>
      </w:r>
    </w:p>
    <w:p w14:paraId="00000072" w14:textId="77777777" w:rsidR="001478F5" w:rsidRDefault="00000000">
      <w:pPr>
        <w:spacing w:line="480" w:lineRule="auto"/>
        <w:rPr>
          <w:sz w:val="24"/>
          <w:szCs w:val="24"/>
          <w:highlight w:val="white"/>
        </w:rPr>
      </w:pPr>
      <w:r>
        <w:rPr>
          <w:sz w:val="24"/>
          <w:szCs w:val="24"/>
          <w:highlight w:val="white"/>
        </w:rPr>
        <w:t xml:space="preserve">Organization for Economic Cooperation and Development [OECD] (2023) </w:t>
      </w:r>
      <w:r>
        <w:rPr>
          <w:i/>
          <w:sz w:val="24"/>
          <w:szCs w:val="24"/>
          <w:highlight w:val="white"/>
        </w:rPr>
        <w:t>PISA 2022 Results (Volume I): The State of Learning and Equity in Education</w:t>
      </w:r>
      <w:r>
        <w:rPr>
          <w:sz w:val="24"/>
          <w:szCs w:val="24"/>
          <w:highlight w:val="white"/>
        </w:rPr>
        <w:t xml:space="preserve">, PISA, OECD Publishing, Paris, Available at: </w:t>
      </w:r>
      <w:hyperlink r:id="rId22">
        <w:r>
          <w:rPr>
            <w:sz w:val="24"/>
            <w:szCs w:val="24"/>
            <w:highlight w:val="white"/>
            <w:u w:val="single"/>
          </w:rPr>
          <w:t>https://doi.org/10.1787/53f23881-en</w:t>
        </w:r>
      </w:hyperlink>
      <w:r>
        <w:rPr>
          <w:sz w:val="24"/>
          <w:szCs w:val="24"/>
          <w:highlight w:val="white"/>
        </w:rPr>
        <w:t>.</w:t>
      </w:r>
    </w:p>
    <w:p w14:paraId="00000073" w14:textId="77777777" w:rsidR="001478F5" w:rsidRDefault="00000000">
      <w:pPr>
        <w:spacing w:line="480" w:lineRule="auto"/>
        <w:rPr>
          <w:sz w:val="24"/>
          <w:szCs w:val="24"/>
        </w:rPr>
      </w:pPr>
      <w:r>
        <w:rPr>
          <w:sz w:val="24"/>
          <w:szCs w:val="24"/>
          <w:highlight w:val="white"/>
        </w:rPr>
        <w:t xml:space="preserve">Organization for Economic Cooperation and Development [OECD] (2024) </w:t>
      </w:r>
      <w:proofErr w:type="spellStart"/>
      <w:r>
        <w:rPr>
          <w:i/>
          <w:sz w:val="24"/>
          <w:szCs w:val="24"/>
          <w:highlight w:val="white"/>
        </w:rPr>
        <w:t>Programme</w:t>
      </w:r>
      <w:proofErr w:type="spellEnd"/>
      <w:r>
        <w:rPr>
          <w:i/>
          <w:sz w:val="24"/>
          <w:szCs w:val="24"/>
          <w:highlight w:val="white"/>
        </w:rPr>
        <w:t xml:space="preserve"> for International Student Assessment (PISA). </w:t>
      </w:r>
      <w:r>
        <w:rPr>
          <w:sz w:val="24"/>
          <w:szCs w:val="24"/>
          <w:highlight w:val="white"/>
        </w:rPr>
        <w:t xml:space="preserve">Available at: </w:t>
      </w:r>
      <w:hyperlink r:id="rId23">
        <w:r>
          <w:rPr>
            <w:color w:val="1155CC"/>
            <w:sz w:val="24"/>
            <w:szCs w:val="24"/>
            <w:highlight w:val="white"/>
            <w:u w:val="single"/>
          </w:rPr>
          <w:t>https://www.oecd.org/en/about/programmes/pisa.html</w:t>
        </w:r>
      </w:hyperlink>
      <w:r>
        <w:rPr>
          <w:sz w:val="24"/>
          <w:szCs w:val="24"/>
          <w:highlight w:val="white"/>
        </w:rPr>
        <w:t xml:space="preserve"> </w:t>
      </w:r>
      <w:r>
        <w:rPr>
          <w:sz w:val="24"/>
          <w:szCs w:val="24"/>
        </w:rPr>
        <w:t>(Accessed: 28 December 2024).</w:t>
      </w:r>
    </w:p>
    <w:p w14:paraId="00000074" w14:textId="77777777" w:rsidR="001478F5" w:rsidRDefault="00000000">
      <w:pPr>
        <w:spacing w:line="480" w:lineRule="auto"/>
        <w:rPr>
          <w:sz w:val="24"/>
          <w:szCs w:val="24"/>
        </w:rPr>
      </w:pPr>
      <w:r>
        <w:rPr>
          <w:sz w:val="24"/>
          <w:szCs w:val="24"/>
        </w:rPr>
        <w:t xml:space="preserve">Pope, S. (2023) ‘Mathematics education in Scotland and England’, </w:t>
      </w:r>
      <w:r>
        <w:rPr>
          <w:i/>
          <w:sz w:val="24"/>
          <w:szCs w:val="24"/>
        </w:rPr>
        <w:t>Mathematics Teaching</w:t>
      </w:r>
      <w:r>
        <w:rPr>
          <w:sz w:val="24"/>
          <w:szCs w:val="24"/>
        </w:rPr>
        <w:t xml:space="preserve">, no. 289, pp. 28-30. Available at: </w:t>
      </w:r>
      <w:hyperlink r:id="rId24">
        <w:r>
          <w:rPr>
            <w:color w:val="1155CC"/>
            <w:sz w:val="24"/>
            <w:szCs w:val="24"/>
            <w:u w:val="single"/>
          </w:rPr>
          <w:t>https://www.proquest.com/docview/2904990481?accountid=130472&amp;parentSessionId=</w:t>
        </w:r>
        <w:r>
          <w:rPr>
            <w:color w:val="1155CC"/>
            <w:sz w:val="24"/>
            <w:szCs w:val="24"/>
            <w:u w:val="single"/>
          </w:rPr>
          <w:lastRenderedPageBreak/>
          <w:t>dzbDiu6sJPpkTc9bxpWv8ZcbGXAkVnJdAyPNMFQeXk4%3D&amp;pq-origsite=primo&amp;sourcetype=Trade%20Journals</w:t>
        </w:r>
      </w:hyperlink>
      <w:r>
        <w:rPr>
          <w:sz w:val="24"/>
          <w:szCs w:val="24"/>
        </w:rPr>
        <w:t xml:space="preserve"> </w:t>
      </w:r>
    </w:p>
    <w:p w14:paraId="00000075" w14:textId="77777777" w:rsidR="001478F5" w:rsidRDefault="00000000">
      <w:pPr>
        <w:spacing w:line="480" w:lineRule="auto"/>
        <w:rPr>
          <w:sz w:val="24"/>
          <w:szCs w:val="24"/>
        </w:rPr>
      </w:pPr>
      <w:r>
        <w:rPr>
          <w:sz w:val="24"/>
          <w:szCs w:val="24"/>
        </w:rPr>
        <w:t xml:space="preserve">Robbins, A. (2021) </w:t>
      </w:r>
      <w:r>
        <w:rPr>
          <w:i/>
          <w:sz w:val="24"/>
          <w:szCs w:val="24"/>
        </w:rPr>
        <w:t>Middle Leadership Mastery</w:t>
      </w:r>
      <w:r>
        <w:rPr>
          <w:sz w:val="24"/>
          <w:szCs w:val="24"/>
        </w:rPr>
        <w:t xml:space="preserve">. Carmarthen, Wales: Crown House Publishing Limited. </w:t>
      </w:r>
    </w:p>
    <w:p w14:paraId="00000076" w14:textId="77777777" w:rsidR="001478F5" w:rsidRDefault="00000000">
      <w:pPr>
        <w:spacing w:line="480" w:lineRule="auto"/>
        <w:rPr>
          <w:sz w:val="24"/>
          <w:szCs w:val="24"/>
        </w:rPr>
      </w:pPr>
      <w:r>
        <w:rPr>
          <w:sz w:val="24"/>
          <w:szCs w:val="24"/>
        </w:rPr>
        <w:t xml:space="preserve">Scottish Government. (2023) </w:t>
      </w:r>
      <w:r>
        <w:rPr>
          <w:i/>
          <w:sz w:val="24"/>
          <w:szCs w:val="24"/>
        </w:rPr>
        <w:t>A National Response to Improving Mathematics (NRIM) in Scotland</w:t>
      </w:r>
      <w:proofErr w:type="gramStart"/>
      <w:r>
        <w:rPr>
          <w:sz w:val="24"/>
          <w:szCs w:val="24"/>
        </w:rPr>
        <w:t xml:space="preserve">.  </w:t>
      </w:r>
      <w:proofErr w:type="gramEnd"/>
      <w:r>
        <w:rPr>
          <w:sz w:val="24"/>
          <w:szCs w:val="24"/>
        </w:rPr>
        <w:t xml:space="preserve">Available at: </w:t>
      </w:r>
      <w:hyperlink r:id="rId25">
        <w:r>
          <w:rPr>
            <w:color w:val="1155CC"/>
            <w:sz w:val="24"/>
            <w:szCs w:val="24"/>
            <w:u w:val="single"/>
          </w:rPr>
          <w:t>https://education.gov.scot/about-education-scotland/policies-and-information/education-policy-and-legislation/a-national-response-to-improving-mathematics-nrim-in-scotland/</w:t>
        </w:r>
      </w:hyperlink>
      <w:r>
        <w:rPr>
          <w:sz w:val="24"/>
          <w:szCs w:val="24"/>
        </w:rPr>
        <w:t xml:space="preserve"> </w:t>
      </w:r>
      <w:r>
        <w:rPr>
          <w:sz w:val="24"/>
          <w:szCs w:val="24"/>
          <w:highlight w:val="white"/>
        </w:rPr>
        <w:t xml:space="preserve">(Accessed: 11 January 2025). </w:t>
      </w:r>
    </w:p>
    <w:p w14:paraId="00000077" w14:textId="77777777" w:rsidR="001478F5" w:rsidRDefault="00000000">
      <w:pPr>
        <w:spacing w:line="480" w:lineRule="auto"/>
        <w:rPr>
          <w:sz w:val="24"/>
          <w:szCs w:val="24"/>
        </w:rPr>
      </w:pPr>
      <w:r>
        <w:rPr>
          <w:sz w:val="24"/>
          <w:szCs w:val="24"/>
        </w:rPr>
        <w:t xml:space="preserve">Shearing, H. (2024) Four takeaways from 2024's GCSE results. </w:t>
      </w:r>
      <w:r>
        <w:rPr>
          <w:i/>
          <w:sz w:val="24"/>
          <w:szCs w:val="24"/>
        </w:rPr>
        <w:t xml:space="preserve">BBC News, </w:t>
      </w:r>
      <w:r>
        <w:rPr>
          <w:sz w:val="24"/>
          <w:szCs w:val="24"/>
        </w:rPr>
        <w:t xml:space="preserve">22 August. Available at: </w:t>
      </w:r>
      <w:hyperlink r:id="rId26">
        <w:r>
          <w:rPr>
            <w:color w:val="1155CC"/>
            <w:sz w:val="24"/>
            <w:szCs w:val="24"/>
            <w:u w:val="single"/>
          </w:rPr>
          <w:t>https://www.bbc.co.uk/news/articles/c33nvg1zj11o</w:t>
        </w:r>
      </w:hyperlink>
      <w:r>
        <w:rPr>
          <w:sz w:val="24"/>
          <w:szCs w:val="24"/>
        </w:rPr>
        <w:t xml:space="preserve"> (Accessed: 8 January 2025). </w:t>
      </w:r>
    </w:p>
    <w:p w14:paraId="00000078" w14:textId="77777777" w:rsidR="001478F5" w:rsidRDefault="00000000">
      <w:pPr>
        <w:spacing w:line="480" w:lineRule="auto"/>
        <w:rPr>
          <w:sz w:val="24"/>
          <w:szCs w:val="24"/>
        </w:rPr>
      </w:pPr>
      <w:proofErr w:type="spellStart"/>
      <w:r>
        <w:rPr>
          <w:sz w:val="24"/>
          <w:szCs w:val="24"/>
        </w:rPr>
        <w:t>Sibieta</w:t>
      </w:r>
      <w:proofErr w:type="spellEnd"/>
      <w:r>
        <w:rPr>
          <w:sz w:val="24"/>
          <w:szCs w:val="24"/>
        </w:rPr>
        <w:t xml:space="preserve">, L. (2024) </w:t>
      </w:r>
      <w:r>
        <w:rPr>
          <w:i/>
          <w:sz w:val="24"/>
          <w:szCs w:val="24"/>
        </w:rPr>
        <w:t>Major challenges for education in Wales</w:t>
      </w:r>
      <w:r>
        <w:rPr>
          <w:sz w:val="24"/>
          <w:szCs w:val="24"/>
        </w:rPr>
        <w:t xml:space="preserve">. Institute for Fiscal Studies. [online] Available at: </w:t>
      </w:r>
      <w:hyperlink r:id="rId27">
        <w:r>
          <w:rPr>
            <w:color w:val="1155CC"/>
            <w:sz w:val="24"/>
            <w:szCs w:val="24"/>
            <w:u w:val="single"/>
          </w:rPr>
          <w:t>https://ifs.org.uk/sites/default/files/2024-03/Major-challenges-for-education-in-Wales-IFS-REPORT_0.pdf</w:t>
        </w:r>
      </w:hyperlink>
      <w:r>
        <w:rPr>
          <w:sz w:val="24"/>
          <w:szCs w:val="24"/>
        </w:rPr>
        <w:t xml:space="preserve"> (Accessed: 28 December 2024).</w:t>
      </w:r>
    </w:p>
    <w:p w14:paraId="00000079" w14:textId="77777777" w:rsidR="001478F5" w:rsidRDefault="00000000">
      <w:pPr>
        <w:tabs>
          <w:tab w:val="right" w:pos="9016"/>
        </w:tabs>
        <w:spacing w:after="100" w:line="360" w:lineRule="auto"/>
        <w:rPr>
          <w:sz w:val="24"/>
          <w:szCs w:val="24"/>
        </w:rPr>
      </w:pPr>
      <w:r>
        <w:rPr>
          <w:sz w:val="24"/>
          <w:szCs w:val="24"/>
        </w:rPr>
        <w:t>Small, I. (2014), ‘</w:t>
      </w:r>
      <w:proofErr w:type="spellStart"/>
      <w:r>
        <w:rPr>
          <w:sz w:val="24"/>
          <w:szCs w:val="24"/>
        </w:rPr>
        <w:t>Maths</w:t>
      </w:r>
      <w:proofErr w:type="spellEnd"/>
      <w:r>
        <w:rPr>
          <w:sz w:val="24"/>
          <w:szCs w:val="24"/>
        </w:rPr>
        <w:t xml:space="preserve">’ in Jones, R. (ed.), </w:t>
      </w:r>
      <w:proofErr w:type="gramStart"/>
      <w:r>
        <w:rPr>
          <w:i/>
          <w:sz w:val="24"/>
          <w:szCs w:val="24"/>
        </w:rPr>
        <w:t>Don’t</w:t>
      </w:r>
      <w:proofErr w:type="gramEnd"/>
      <w:r>
        <w:rPr>
          <w:i/>
          <w:sz w:val="24"/>
          <w:szCs w:val="24"/>
        </w:rPr>
        <w:t xml:space="preserve"> Change the Lightbulbs. </w:t>
      </w:r>
      <w:r>
        <w:rPr>
          <w:sz w:val="24"/>
          <w:szCs w:val="24"/>
        </w:rPr>
        <w:t>Carmarthen: Crown House Publishing Limited. Pp.137 - 138.</w:t>
      </w:r>
    </w:p>
    <w:p w14:paraId="0000007A" w14:textId="77777777" w:rsidR="001478F5" w:rsidRDefault="00000000">
      <w:pPr>
        <w:tabs>
          <w:tab w:val="right" w:pos="9016"/>
        </w:tabs>
        <w:spacing w:after="100" w:line="360" w:lineRule="auto"/>
        <w:rPr>
          <w:sz w:val="24"/>
          <w:szCs w:val="24"/>
        </w:rPr>
      </w:pPr>
      <w:r>
        <w:rPr>
          <w:sz w:val="24"/>
          <w:szCs w:val="24"/>
        </w:rPr>
        <w:t xml:space="preserve">Thake, A. S. (2023) </w:t>
      </w:r>
      <w:r>
        <w:rPr>
          <w:i/>
          <w:sz w:val="24"/>
          <w:szCs w:val="24"/>
        </w:rPr>
        <w:t xml:space="preserve">GCSE </w:t>
      </w:r>
      <w:proofErr w:type="spellStart"/>
      <w:r>
        <w:rPr>
          <w:i/>
          <w:sz w:val="24"/>
          <w:szCs w:val="24"/>
        </w:rPr>
        <w:t>Maths</w:t>
      </w:r>
      <w:proofErr w:type="spellEnd"/>
      <w:r>
        <w:rPr>
          <w:i/>
          <w:sz w:val="24"/>
          <w:szCs w:val="24"/>
        </w:rPr>
        <w:t xml:space="preserve"> and Numeracy: They </w:t>
      </w:r>
      <w:proofErr w:type="gramStart"/>
      <w:r>
        <w:rPr>
          <w:i/>
          <w:sz w:val="24"/>
          <w:szCs w:val="24"/>
        </w:rPr>
        <w:t>don’t</w:t>
      </w:r>
      <w:proofErr w:type="gramEnd"/>
      <w:r>
        <w:rPr>
          <w:i/>
          <w:sz w:val="24"/>
          <w:szCs w:val="24"/>
        </w:rPr>
        <w:t xml:space="preserve"> equal the same. </w:t>
      </w:r>
      <w:r>
        <w:rPr>
          <w:sz w:val="24"/>
          <w:szCs w:val="24"/>
        </w:rPr>
        <w:t xml:space="preserve">Available at: </w:t>
      </w:r>
      <w:hyperlink r:id="rId28">
        <w:r>
          <w:rPr>
            <w:color w:val="1155CC"/>
            <w:sz w:val="24"/>
            <w:szCs w:val="24"/>
            <w:u w:val="single"/>
          </w:rPr>
          <w:t>https://www.aqi.org.uk/blogs/gcse-maths-and-numeracy-they-dont-equal-the-same/</w:t>
        </w:r>
      </w:hyperlink>
      <w:r>
        <w:rPr>
          <w:sz w:val="24"/>
          <w:szCs w:val="24"/>
        </w:rPr>
        <w:t xml:space="preserve"> (Accessed: 3 January 2025). </w:t>
      </w:r>
    </w:p>
    <w:p w14:paraId="0000007B" w14:textId="77777777" w:rsidR="001478F5" w:rsidRDefault="00000000">
      <w:pPr>
        <w:spacing w:line="480" w:lineRule="auto"/>
        <w:rPr>
          <w:sz w:val="24"/>
          <w:szCs w:val="24"/>
        </w:rPr>
      </w:pPr>
      <w:r>
        <w:rPr>
          <w:sz w:val="24"/>
          <w:szCs w:val="24"/>
        </w:rPr>
        <w:t xml:space="preserve">Weale, S., Garcia, C. A., Morris, S., and Carrell, S. (2023) ‘UK pupils’ science and </w:t>
      </w:r>
      <w:proofErr w:type="spellStart"/>
      <w:r>
        <w:rPr>
          <w:sz w:val="24"/>
          <w:szCs w:val="24"/>
        </w:rPr>
        <w:t>maths</w:t>
      </w:r>
      <w:proofErr w:type="spellEnd"/>
      <w:r>
        <w:rPr>
          <w:sz w:val="24"/>
          <w:szCs w:val="24"/>
        </w:rPr>
        <w:t xml:space="preserve"> scores lowest since 2006 in international tests’ </w:t>
      </w:r>
      <w:r>
        <w:rPr>
          <w:i/>
          <w:sz w:val="24"/>
          <w:szCs w:val="24"/>
        </w:rPr>
        <w:t>The Guardian.</w:t>
      </w:r>
      <w:r>
        <w:rPr>
          <w:sz w:val="24"/>
          <w:szCs w:val="24"/>
        </w:rPr>
        <w:t xml:space="preserve"> 5 December. Available at: </w:t>
      </w:r>
      <w:hyperlink r:id="rId29">
        <w:r>
          <w:rPr>
            <w:color w:val="1155CC"/>
            <w:sz w:val="24"/>
            <w:szCs w:val="24"/>
            <w:u w:val="single"/>
          </w:rPr>
          <w:t>https://www.theguardian.com/education/2023/dec/05/uk-pupils-science-and-maths-scores-lowest-since-2006-in-international-tests</w:t>
        </w:r>
      </w:hyperlink>
      <w:r>
        <w:rPr>
          <w:sz w:val="24"/>
          <w:szCs w:val="24"/>
        </w:rPr>
        <w:t xml:space="preserve"> (Accessed: 28 December 2024).</w:t>
      </w:r>
    </w:p>
    <w:p w14:paraId="0000007C" w14:textId="77777777" w:rsidR="001478F5" w:rsidRDefault="00000000">
      <w:pPr>
        <w:spacing w:line="480" w:lineRule="auto"/>
        <w:rPr>
          <w:sz w:val="24"/>
          <w:szCs w:val="24"/>
        </w:rPr>
      </w:pPr>
      <w:r>
        <w:rPr>
          <w:sz w:val="24"/>
          <w:szCs w:val="24"/>
        </w:rPr>
        <w:lastRenderedPageBreak/>
        <w:t xml:space="preserve">Welsh Government. (2020) </w:t>
      </w:r>
      <w:r>
        <w:rPr>
          <w:i/>
          <w:sz w:val="24"/>
          <w:szCs w:val="24"/>
        </w:rPr>
        <w:t xml:space="preserve">Mathematics and Numeracy. </w:t>
      </w:r>
      <w:r>
        <w:rPr>
          <w:sz w:val="24"/>
          <w:szCs w:val="24"/>
        </w:rPr>
        <w:t xml:space="preserve">Available at: </w:t>
      </w:r>
      <w:hyperlink r:id="rId30">
        <w:r>
          <w:rPr>
            <w:color w:val="1155CC"/>
            <w:sz w:val="24"/>
            <w:szCs w:val="24"/>
            <w:u w:val="single"/>
          </w:rPr>
          <w:t>https://hwb.gov.wales/curriculum-for-wales/mathematics-and-numeracy/</w:t>
        </w:r>
      </w:hyperlink>
      <w:r>
        <w:rPr>
          <w:sz w:val="24"/>
          <w:szCs w:val="24"/>
        </w:rPr>
        <w:t xml:space="preserve"> (Accessed: 29 December 2024).</w:t>
      </w:r>
    </w:p>
    <w:p w14:paraId="0000007D" w14:textId="77777777" w:rsidR="001478F5" w:rsidRDefault="00000000">
      <w:pPr>
        <w:spacing w:line="480" w:lineRule="auto"/>
        <w:rPr>
          <w:sz w:val="24"/>
          <w:szCs w:val="24"/>
        </w:rPr>
      </w:pPr>
      <w:r>
        <w:rPr>
          <w:sz w:val="24"/>
          <w:szCs w:val="24"/>
        </w:rPr>
        <w:t xml:space="preserve">Welsh Government. (2022) </w:t>
      </w:r>
      <w:r>
        <w:rPr>
          <w:i/>
          <w:sz w:val="24"/>
          <w:szCs w:val="24"/>
        </w:rPr>
        <w:t>Developing a vision for curriculum design</w:t>
      </w:r>
      <w:r>
        <w:rPr>
          <w:sz w:val="24"/>
          <w:szCs w:val="24"/>
        </w:rPr>
        <w:t xml:space="preserve">. Available at: </w:t>
      </w:r>
      <w:hyperlink r:id="rId31" w:anchor="designing-a-curriculum-in-wales-and-for-wales">
        <w:r>
          <w:rPr>
            <w:color w:val="1155CC"/>
            <w:sz w:val="24"/>
            <w:szCs w:val="24"/>
            <w:u w:val="single"/>
          </w:rPr>
          <w:t>https://hwb.gov.wales/curriculum-for-wales/designing-your-curriculum/developing-a-vision-for-curriculum-design/#designing-a-curriculum-in-wales-and-for-wales</w:t>
        </w:r>
      </w:hyperlink>
      <w:r>
        <w:rPr>
          <w:sz w:val="24"/>
          <w:szCs w:val="24"/>
        </w:rPr>
        <w:t xml:space="preserve"> (Accessed: 29 December 2024).</w:t>
      </w:r>
    </w:p>
    <w:p w14:paraId="0000007E" w14:textId="77777777" w:rsidR="001478F5" w:rsidRDefault="00000000">
      <w:pPr>
        <w:spacing w:line="480" w:lineRule="auto"/>
        <w:rPr>
          <w:sz w:val="24"/>
          <w:szCs w:val="24"/>
        </w:rPr>
      </w:pPr>
      <w:r>
        <w:rPr>
          <w:sz w:val="24"/>
          <w:szCs w:val="24"/>
        </w:rPr>
        <w:t xml:space="preserve">Welsh Government. (2023a) </w:t>
      </w:r>
      <w:r>
        <w:rPr>
          <w:i/>
          <w:sz w:val="24"/>
          <w:szCs w:val="24"/>
        </w:rPr>
        <w:t>Mathematics and numeracy plan 2023</w:t>
      </w:r>
      <w:r>
        <w:rPr>
          <w:sz w:val="24"/>
          <w:szCs w:val="24"/>
        </w:rPr>
        <w:t xml:space="preserve">. Available at: </w:t>
      </w:r>
      <w:hyperlink r:id="rId32">
        <w:r>
          <w:rPr>
            <w:color w:val="1155CC"/>
            <w:sz w:val="24"/>
            <w:szCs w:val="24"/>
            <w:u w:val="single"/>
          </w:rPr>
          <w:t>https://www.gov.wales/mathematics-and-numeracy-plan-2023-html</w:t>
        </w:r>
      </w:hyperlink>
      <w:r>
        <w:rPr>
          <w:sz w:val="24"/>
          <w:szCs w:val="24"/>
        </w:rPr>
        <w:t xml:space="preserve"> (Accessed: 29 December 2024).</w:t>
      </w:r>
    </w:p>
    <w:p w14:paraId="0000007F" w14:textId="77777777" w:rsidR="001478F5" w:rsidRDefault="00000000">
      <w:pPr>
        <w:spacing w:line="480" w:lineRule="auto"/>
        <w:rPr>
          <w:sz w:val="24"/>
          <w:szCs w:val="24"/>
        </w:rPr>
      </w:pPr>
      <w:r>
        <w:rPr>
          <w:sz w:val="24"/>
          <w:szCs w:val="24"/>
        </w:rPr>
        <w:t xml:space="preserve">Welsh Government. (2023b) Patterns in reading and numeracy attainment: from 2018/19 to 2022/23. Available at: </w:t>
      </w:r>
      <w:hyperlink r:id="rId33">
        <w:r>
          <w:rPr>
            <w:color w:val="1155CC"/>
            <w:sz w:val="24"/>
            <w:szCs w:val="24"/>
            <w:u w:val="single"/>
          </w:rPr>
          <w:t>https://www.gov.wales/patterns-reading-and-numeracy-attainment-2018-19-2022-23-html</w:t>
        </w:r>
      </w:hyperlink>
      <w:r>
        <w:rPr>
          <w:sz w:val="24"/>
          <w:szCs w:val="24"/>
        </w:rPr>
        <w:t xml:space="preserve"> (Accessed: 3 January 2025). </w:t>
      </w:r>
    </w:p>
    <w:p w14:paraId="00000080" w14:textId="77777777" w:rsidR="001478F5" w:rsidRDefault="00000000">
      <w:pPr>
        <w:spacing w:line="480" w:lineRule="auto"/>
        <w:rPr>
          <w:sz w:val="24"/>
          <w:szCs w:val="24"/>
        </w:rPr>
      </w:pPr>
      <w:r>
        <w:rPr>
          <w:sz w:val="24"/>
          <w:szCs w:val="24"/>
        </w:rPr>
        <w:t xml:space="preserve">Welsh Government. (2024a) </w:t>
      </w:r>
      <w:r>
        <w:rPr>
          <w:i/>
          <w:sz w:val="24"/>
          <w:szCs w:val="24"/>
        </w:rPr>
        <w:t>Mathematics and numeracy plan: update 2024</w:t>
      </w:r>
      <w:r>
        <w:rPr>
          <w:sz w:val="24"/>
          <w:szCs w:val="24"/>
        </w:rPr>
        <w:t>. Available at:</w:t>
      </w:r>
      <w:hyperlink r:id="rId34">
        <w:r>
          <w:rPr>
            <w:color w:val="1155CC"/>
            <w:sz w:val="24"/>
            <w:szCs w:val="24"/>
            <w:u w:val="single"/>
          </w:rPr>
          <w:t>https://www.gov.wales/mathematics-and-numeracy-plan-update-2024-html</w:t>
        </w:r>
      </w:hyperlink>
      <w:r>
        <w:rPr>
          <w:sz w:val="24"/>
          <w:szCs w:val="24"/>
        </w:rPr>
        <w:t xml:space="preserve"> (Accessed: 29 December 2024).</w:t>
      </w:r>
    </w:p>
    <w:p w14:paraId="00000081" w14:textId="77777777" w:rsidR="001478F5" w:rsidRDefault="00000000">
      <w:pPr>
        <w:spacing w:line="480" w:lineRule="auto"/>
        <w:rPr>
          <w:sz w:val="24"/>
          <w:szCs w:val="24"/>
        </w:rPr>
      </w:pPr>
      <w:r>
        <w:rPr>
          <w:sz w:val="24"/>
          <w:szCs w:val="24"/>
        </w:rPr>
        <w:t xml:space="preserve">Welsh Government. (2024b) </w:t>
      </w:r>
      <w:r>
        <w:rPr>
          <w:i/>
          <w:sz w:val="24"/>
          <w:szCs w:val="24"/>
        </w:rPr>
        <w:t xml:space="preserve">National Reading and Numeracy </w:t>
      </w:r>
      <w:proofErr w:type="spellStart"/>
      <w:r>
        <w:rPr>
          <w:i/>
          <w:sz w:val="24"/>
          <w:szCs w:val="24"/>
        </w:rPr>
        <w:t>Personalised</w:t>
      </w:r>
      <w:proofErr w:type="spellEnd"/>
      <w:r>
        <w:rPr>
          <w:i/>
          <w:sz w:val="24"/>
          <w:szCs w:val="24"/>
        </w:rPr>
        <w:t xml:space="preserve"> Assessments: administration handbook.</w:t>
      </w:r>
      <w:r>
        <w:rPr>
          <w:sz w:val="24"/>
          <w:szCs w:val="24"/>
        </w:rPr>
        <w:t xml:space="preserve"> Available at: </w:t>
      </w:r>
      <w:hyperlink r:id="rId35">
        <w:r>
          <w:rPr>
            <w:color w:val="1155CC"/>
            <w:sz w:val="24"/>
            <w:szCs w:val="24"/>
            <w:u w:val="single"/>
          </w:rPr>
          <w:t>https://hwb.gov.wales/curriculum-for-wales/reading-and-numeracy-assessments/personalised-assessments/national-reading-and-numeracy-personalised-assessments-administration-handbook</w:t>
        </w:r>
      </w:hyperlink>
      <w:r>
        <w:rPr>
          <w:sz w:val="24"/>
          <w:szCs w:val="24"/>
        </w:rPr>
        <w:t xml:space="preserve"> (Accessed: 30 December 2024).</w:t>
      </w:r>
    </w:p>
    <w:p w14:paraId="00000082" w14:textId="77777777" w:rsidR="001478F5" w:rsidRDefault="00000000">
      <w:pPr>
        <w:spacing w:line="480" w:lineRule="auto"/>
        <w:rPr>
          <w:sz w:val="24"/>
          <w:szCs w:val="24"/>
        </w:rPr>
      </w:pPr>
      <w:r>
        <w:rPr>
          <w:sz w:val="24"/>
          <w:szCs w:val="24"/>
        </w:rPr>
        <w:lastRenderedPageBreak/>
        <w:t xml:space="preserve">Welsh Joint Education Committee [WJEC] (2019) </w:t>
      </w:r>
      <w:r>
        <w:rPr>
          <w:i/>
          <w:sz w:val="24"/>
          <w:szCs w:val="24"/>
        </w:rPr>
        <w:t>WJEC GCSE in Mathematics</w:t>
      </w:r>
      <w:r>
        <w:rPr>
          <w:sz w:val="24"/>
          <w:szCs w:val="24"/>
        </w:rPr>
        <w:t xml:space="preserve">. Available at: </w:t>
      </w:r>
      <w:hyperlink r:id="rId36">
        <w:r>
          <w:rPr>
            <w:color w:val="1155CC"/>
            <w:sz w:val="24"/>
            <w:szCs w:val="24"/>
            <w:u w:val="single"/>
          </w:rPr>
          <w:t>https://www.wjec.co.uk/media/u3rbzz1p/wjec-gcse-maths-spec-from-2015-r-e.pdf</w:t>
        </w:r>
      </w:hyperlink>
      <w:r>
        <w:rPr>
          <w:sz w:val="24"/>
          <w:szCs w:val="24"/>
        </w:rPr>
        <w:t xml:space="preserve"> (Accessed: 3 January 2025). </w:t>
      </w:r>
    </w:p>
    <w:p w14:paraId="00000083" w14:textId="77777777" w:rsidR="001478F5" w:rsidRDefault="00000000">
      <w:pPr>
        <w:spacing w:line="480" w:lineRule="auto"/>
        <w:rPr>
          <w:i/>
          <w:sz w:val="24"/>
          <w:szCs w:val="24"/>
        </w:rPr>
      </w:pPr>
      <w:r>
        <w:rPr>
          <w:sz w:val="24"/>
          <w:szCs w:val="24"/>
        </w:rPr>
        <w:t xml:space="preserve">Welsh Joint Education Committee [WJEC] (2024) </w:t>
      </w:r>
      <w:r>
        <w:rPr>
          <w:i/>
          <w:sz w:val="24"/>
          <w:szCs w:val="24"/>
        </w:rPr>
        <w:t>WJEC GCSE Mathematics and</w:t>
      </w:r>
    </w:p>
    <w:p w14:paraId="00000084" w14:textId="77777777" w:rsidR="001478F5" w:rsidRDefault="00000000">
      <w:pPr>
        <w:spacing w:line="480" w:lineRule="auto"/>
        <w:rPr>
          <w:sz w:val="24"/>
          <w:szCs w:val="24"/>
          <w:shd w:val="clear" w:color="auto" w:fill="FFF2CC"/>
        </w:rPr>
      </w:pPr>
      <w:r>
        <w:rPr>
          <w:i/>
          <w:sz w:val="24"/>
          <w:szCs w:val="24"/>
        </w:rPr>
        <w:t>Numeracy (Double Award)</w:t>
      </w:r>
      <w:r>
        <w:rPr>
          <w:sz w:val="24"/>
          <w:szCs w:val="24"/>
        </w:rPr>
        <w:t xml:space="preserve">. Available at: </w:t>
      </w:r>
      <w:hyperlink r:id="rId37">
        <w:r>
          <w:rPr>
            <w:color w:val="1155CC"/>
            <w:sz w:val="24"/>
            <w:szCs w:val="24"/>
            <w:u w:val="single"/>
          </w:rPr>
          <w:t>https://www.wjec.co.uk/media/ojhfscmj/wjec-gcse-mathematics-and-numeracy-specification-e.pdf</w:t>
        </w:r>
      </w:hyperlink>
      <w:r>
        <w:rPr>
          <w:sz w:val="24"/>
          <w:szCs w:val="24"/>
        </w:rPr>
        <w:t xml:space="preserve"> (Accessed: 3 January 2025). </w:t>
      </w:r>
    </w:p>
    <w:p w14:paraId="00000085" w14:textId="77777777" w:rsidR="001478F5" w:rsidRDefault="00000000">
      <w:pPr>
        <w:spacing w:line="480" w:lineRule="auto"/>
        <w:rPr>
          <w:sz w:val="24"/>
          <w:szCs w:val="24"/>
        </w:rPr>
      </w:pPr>
      <w:r>
        <w:rPr>
          <w:sz w:val="24"/>
          <w:szCs w:val="24"/>
        </w:rPr>
        <w:t xml:space="preserve">Wightwick, A. (2023) ‘Children’s standards in </w:t>
      </w:r>
      <w:proofErr w:type="spellStart"/>
      <w:r>
        <w:rPr>
          <w:sz w:val="24"/>
          <w:szCs w:val="24"/>
        </w:rPr>
        <w:t>maths</w:t>
      </w:r>
      <w:proofErr w:type="spellEnd"/>
      <w:r>
        <w:rPr>
          <w:sz w:val="24"/>
          <w:szCs w:val="24"/>
        </w:rPr>
        <w:t xml:space="preserve">, English and Welsh are going backwards’, </w:t>
      </w:r>
      <w:r>
        <w:rPr>
          <w:i/>
          <w:sz w:val="24"/>
          <w:szCs w:val="24"/>
        </w:rPr>
        <w:t xml:space="preserve">Wales Online </w:t>
      </w:r>
      <w:r>
        <w:rPr>
          <w:sz w:val="24"/>
          <w:szCs w:val="24"/>
        </w:rPr>
        <w:t xml:space="preserve">24 November. Available at: </w:t>
      </w:r>
      <w:hyperlink r:id="rId38">
        <w:r>
          <w:rPr>
            <w:color w:val="1155CC"/>
            <w:sz w:val="24"/>
            <w:szCs w:val="24"/>
            <w:u w:val="single"/>
          </w:rPr>
          <w:t>https://www.walesonline.co.uk/news/education/childrens-standards-maths-english-welsh-28161043</w:t>
        </w:r>
      </w:hyperlink>
      <w:r>
        <w:rPr>
          <w:sz w:val="24"/>
          <w:szCs w:val="24"/>
        </w:rPr>
        <w:t xml:space="preserve"> (Accessed: 30 December 2024).</w:t>
      </w:r>
    </w:p>
    <w:p w14:paraId="00000086" w14:textId="77777777" w:rsidR="001478F5" w:rsidRDefault="00000000">
      <w:pPr>
        <w:spacing w:line="480" w:lineRule="auto"/>
        <w:rPr>
          <w:sz w:val="24"/>
          <w:szCs w:val="24"/>
        </w:rPr>
      </w:pPr>
      <w:r>
        <w:rPr>
          <w:sz w:val="24"/>
          <w:szCs w:val="24"/>
        </w:rPr>
        <w:t xml:space="preserve">Wightwick, A. (2024) ‘Top GCSE grades in Wales dip in 2024’, </w:t>
      </w:r>
      <w:r>
        <w:rPr>
          <w:i/>
          <w:sz w:val="24"/>
          <w:szCs w:val="24"/>
        </w:rPr>
        <w:t xml:space="preserve">Wales Online </w:t>
      </w:r>
      <w:r>
        <w:rPr>
          <w:sz w:val="24"/>
          <w:szCs w:val="24"/>
        </w:rPr>
        <w:t xml:space="preserve">22 August. Available at: </w:t>
      </w:r>
      <w:hyperlink r:id="rId39">
        <w:r>
          <w:rPr>
            <w:color w:val="1155CC"/>
            <w:sz w:val="24"/>
            <w:szCs w:val="24"/>
            <w:u w:val="single"/>
          </w:rPr>
          <w:t>https://www.walesonline.co.uk/news/education/gcse-grades-exams-wales-2024-29774628</w:t>
        </w:r>
      </w:hyperlink>
      <w:r>
        <w:rPr>
          <w:sz w:val="24"/>
          <w:szCs w:val="24"/>
        </w:rPr>
        <w:t xml:space="preserve"> (Accessed: 30 December 2024).</w:t>
      </w:r>
    </w:p>
    <w:p w14:paraId="00000087" w14:textId="77777777" w:rsidR="001478F5" w:rsidRDefault="00000000">
      <w:pPr>
        <w:spacing w:line="480" w:lineRule="auto"/>
        <w:rPr>
          <w:sz w:val="24"/>
          <w:szCs w:val="24"/>
        </w:rPr>
      </w:pPr>
      <w:r>
        <w:rPr>
          <w:sz w:val="24"/>
          <w:szCs w:val="24"/>
        </w:rPr>
        <w:t xml:space="preserve">Xu, Z., </w:t>
      </w:r>
      <w:proofErr w:type="spellStart"/>
      <w:r>
        <w:rPr>
          <w:sz w:val="24"/>
          <w:szCs w:val="24"/>
        </w:rPr>
        <w:t>Özek</w:t>
      </w:r>
      <w:proofErr w:type="spellEnd"/>
      <w:r>
        <w:rPr>
          <w:sz w:val="24"/>
          <w:szCs w:val="24"/>
        </w:rPr>
        <w:t xml:space="preserve">, U., Levin, J., &amp; Hoon Lee, D. (2025) ‘Effects of Large-Scale Early Math Interventions on Student Outcomes: Evidence </w:t>
      </w:r>
      <w:proofErr w:type="gramStart"/>
      <w:r>
        <w:rPr>
          <w:sz w:val="24"/>
          <w:szCs w:val="24"/>
        </w:rPr>
        <w:t>From</w:t>
      </w:r>
      <w:proofErr w:type="gramEnd"/>
      <w:r>
        <w:rPr>
          <w:sz w:val="24"/>
          <w:szCs w:val="24"/>
        </w:rPr>
        <w:t xml:space="preserve"> Kentucky’s Math Achievement Fund’. </w:t>
      </w:r>
      <w:r>
        <w:rPr>
          <w:i/>
          <w:sz w:val="24"/>
          <w:szCs w:val="24"/>
        </w:rPr>
        <w:t>Educational Evaluation and Policy Analysis</w:t>
      </w:r>
      <w:r>
        <w:rPr>
          <w:sz w:val="24"/>
          <w:szCs w:val="24"/>
        </w:rPr>
        <w:t xml:space="preserve">, 0(0). Available at: </w:t>
      </w:r>
      <w:hyperlink r:id="rId40">
        <w:r>
          <w:rPr>
            <w:color w:val="1155CC"/>
            <w:sz w:val="24"/>
            <w:szCs w:val="24"/>
            <w:u w:val="single"/>
          </w:rPr>
          <w:t>https://doi.org/10.3102/01623737241303142</w:t>
        </w:r>
      </w:hyperlink>
      <w:r>
        <w:rPr>
          <w:sz w:val="24"/>
          <w:szCs w:val="24"/>
        </w:rPr>
        <w:t xml:space="preserve"> </w:t>
      </w:r>
    </w:p>
    <w:p w14:paraId="00000088" w14:textId="77777777" w:rsidR="001478F5" w:rsidRDefault="001478F5">
      <w:pPr>
        <w:spacing w:line="480" w:lineRule="auto"/>
        <w:rPr>
          <w:sz w:val="24"/>
          <w:szCs w:val="24"/>
        </w:rPr>
      </w:pPr>
    </w:p>
    <w:sectPr w:rsidR="001478F5">
      <w:headerReference w:type="default" r:id="rId4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D4144" w14:textId="77777777" w:rsidR="00C97CB5" w:rsidRDefault="00C97CB5">
      <w:pPr>
        <w:spacing w:line="240" w:lineRule="auto"/>
      </w:pPr>
      <w:r>
        <w:separator/>
      </w:r>
    </w:p>
  </w:endnote>
  <w:endnote w:type="continuationSeparator" w:id="0">
    <w:p w14:paraId="5D860172" w14:textId="77777777" w:rsidR="00C97CB5" w:rsidRDefault="00C97C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7F4AB" w14:textId="77777777" w:rsidR="00C97CB5" w:rsidRDefault="00C97CB5">
      <w:pPr>
        <w:spacing w:line="240" w:lineRule="auto"/>
      </w:pPr>
      <w:r>
        <w:separator/>
      </w:r>
    </w:p>
  </w:footnote>
  <w:footnote w:type="continuationSeparator" w:id="0">
    <w:p w14:paraId="0E070148" w14:textId="77777777" w:rsidR="00C97CB5" w:rsidRDefault="00C97C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9" w14:textId="77777777" w:rsidR="001478F5" w:rsidRDefault="001478F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C343F7"/>
    <w:multiLevelType w:val="multilevel"/>
    <w:tmpl w:val="4AC27E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82820C3"/>
    <w:multiLevelType w:val="multilevel"/>
    <w:tmpl w:val="10AAA1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0651857">
    <w:abstractNumId w:val="0"/>
  </w:num>
  <w:num w:numId="2" w16cid:durableId="19747454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8F5"/>
    <w:rsid w:val="000E0755"/>
    <w:rsid w:val="001478F5"/>
    <w:rsid w:val="00C97CB5"/>
    <w:rsid w:val="00F32A06"/>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01CA"/>
  <w15:docId w15:val="{996DFFD0-1F4A-4FDE-A8C1-B83D0FB82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cy-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estyn.gov.wales/improvement-resources/resources-and-assessments-to-support-the-development-of-pupils-numeracy-skills/" TargetMode="External"/><Relationship Id="rId18" Type="http://schemas.openxmlformats.org/officeDocument/2006/relationships/hyperlink" Target="https://drive.google.com/file/d/1_AHrK3KPwob3UwzG9k66FgJmivre2vJu/view" TargetMode="External"/><Relationship Id="rId26" Type="http://schemas.openxmlformats.org/officeDocument/2006/relationships/hyperlink" Target="https://www.bbc.co.uk/news/articles/c33nvg1zj11o" TargetMode="External"/><Relationship Id="rId39" Type="http://schemas.openxmlformats.org/officeDocument/2006/relationships/hyperlink" Target="https://www.walesonline.co.uk/news/education/gcse-grades-exams-wales-2024-29774628" TargetMode="External"/><Relationship Id="rId21" Type="http://schemas.openxmlformats.org/officeDocument/2006/relationships/hyperlink" Target="https://record.senedd.wales/Plenary/14138" TargetMode="External"/><Relationship Id="rId34" Type="http://schemas.openxmlformats.org/officeDocument/2006/relationships/hyperlink" Target="https://www.gov.wales/mathematics-and-numeracy-plan-update-2024-html"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news/articles/c89w0w1jglvo" TargetMode="External"/><Relationship Id="rId20" Type="http://schemas.openxmlformats.org/officeDocument/2006/relationships/hyperlink" Target="https://record.senedd.wales/Plenary/13981" TargetMode="External"/><Relationship Id="rId29" Type="http://schemas.openxmlformats.org/officeDocument/2006/relationships/hyperlink" Target="https://www.theguardian.com/education/2023/dec/05/uk-pupils-science-and-maths-scores-lowest-since-2006-in-international-test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nnual-report.estyn.gov.wales/2024-1/primary/" TargetMode="External"/><Relationship Id="rId24" Type="http://schemas.openxmlformats.org/officeDocument/2006/relationships/hyperlink" Target="https://www.proquest.com/docview/2904990481?accountid=130472&amp;parentSessionId=dzbDiu6sJPpkTc9bxpWv8ZcbGXAkVnJdAyPNMFQeXk4%3D&amp;pq-origsite=primo&amp;sourcetype=Trade%20Journals" TargetMode="External"/><Relationship Id="rId32" Type="http://schemas.openxmlformats.org/officeDocument/2006/relationships/hyperlink" Target="https://www.gov.wales/mathematics-and-numeracy-plan-2023-html" TargetMode="External"/><Relationship Id="rId37" Type="http://schemas.openxmlformats.org/officeDocument/2006/relationships/hyperlink" Target="https://www.wjec.co.uk/media/ojhfscmj/wjec-gcse-mathematics-and-numeracy-specification-e.pdf" TargetMode="External"/><Relationship Id="rId40" Type="http://schemas.openxmlformats.org/officeDocument/2006/relationships/hyperlink" Target="https://doi.org/10.3102/01623737241303142" TargetMode="External"/><Relationship Id="rId5" Type="http://schemas.openxmlformats.org/officeDocument/2006/relationships/footnotes" Target="footnotes.xml"/><Relationship Id="rId15" Type="http://schemas.openxmlformats.org/officeDocument/2006/relationships/hyperlink" Target="https://research-ebsco-com.ezproxy.uwtsd.ac.uk/c/onvpsy/viewer/pdf/qlw2uqdi7f?route=details" TargetMode="External"/><Relationship Id="rId23" Type="http://schemas.openxmlformats.org/officeDocument/2006/relationships/hyperlink" Target="https://www.oecd.org/en/about/programmes/pisa.html" TargetMode="External"/><Relationship Id="rId28" Type="http://schemas.openxmlformats.org/officeDocument/2006/relationships/hyperlink" Target="https://www.aqi.org.uk/blogs/gcse-maths-and-numeracy-they-dont-equal-the-same/" TargetMode="External"/><Relationship Id="rId36" Type="http://schemas.openxmlformats.org/officeDocument/2006/relationships/hyperlink" Target="https://www.wjec.co.uk/media/u3rbzz1p/wjec-gcse-maths-spec-from-2015-r-e.pdf" TargetMode="External"/><Relationship Id="rId10" Type="http://schemas.openxmlformats.org/officeDocument/2006/relationships/hyperlink" Target="https://annual-report.estyn.gov.wales/app/uploads/2024/01/Estyn-Annual-Report-2022.23.pdf" TargetMode="External"/><Relationship Id="rId19" Type="http://schemas.openxmlformats.org/officeDocument/2006/relationships/hyperlink" Target="https://www.gov.wales/written-statement-patterns-reading-and-numeracy-attainment-201819-202223" TargetMode="External"/><Relationship Id="rId31" Type="http://schemas.openxmlformats.org/officeDocument/2006/relationships/hyperlink" Target="https://hwb.gov.wales/curriculum-for-wales/designing-your-curriculum/developing-a-vision-for-curriculum-design/" TargetMode="External"/><Relationship Id="rId4" Type="http://schemas.openxmlformats.org/officeDocument/2006/relationships/webSettings" Target="webSettings.xml"/><Relationship Id="rId9" Type="http://schemas.openxmlformats.org/officeDocument/2006/relationships/hyperlink" Target="https://educationendowmentfoundation.org.uk/early-years/toolkit/early-numeracy-approaches" TargetMode="External"/><Relationship Id="rId14" Type="http://schemas.openxmlformats.org/officeDocument/2006/relationships/hyperlink" Target="https://ffteducationdatalab.org.uk/2024/08/gcse-results-2024-the-main-trends-in-grades-and-entries/" TargetMode="External"/><Relationship Id="rId22" Type="http://schemas.openxmlformats.org/officeDocument/2006/relationships/hyperlink" Target="https://doi.org/10.1787/53f23881-en" TargetMode="External"/><Relationship Id="rId27" Type="http://schemas.openxmlformats.org/officeDocument/2006/relationships/hyperlink" Target="https://ifs.org.uk/sites/default/files/2024-03/Major-challenges-for-education-in-Wales-IFS-REPORT_0.pdf" TargetMode="External"/><Relationship Id="rId30" Type="http://schemas.openxmlformats.org/officeDocument/2006/relationships/hyperlink" Target="https://hwb.gov.wales/curriculum-for-wales/mathematics-and-numeracy/" TargetMode="External"/><Relationship Id="rId35" Type="http://schemas.openxmlformats.org/officeDocument/2006/relationships/hyperlink" Target="https://hwb.gov.wales/curriculum-for-wales/reading-and-numeracy-assessments/personalised-assessments/national-reading-and-numeracy-personalised-assessments-administration-handbook" TargetMode="External"/><Relationship Id="rId43" Type="http://schemas.openxmlformats.org/officeDocument/2006/relationships/theme" Target="theme/theme1.xml"/><Relationship Id="rId8" Type="http://schemas.openxmlformats.org/officeDocument/2006/relationships/hyperlink" Target="https://gov.wales/sites/default/files/publications/2018-03/successful-futures.pdf" TargetMode="External"/><Relationship Id="rId3" Type="http://schemas.openxmlformats.org/officeDocument/2006/relationships/settings" Target="settings.xml"/><Relationship Id="rId12" Type="http://schemas.openxmlformats.org/officeDocument/2006/relationships/hyperlink" Target="https://annual-report.estyn.gov.wales/2024-1/secondary/" TargetMode="External"/><Relationship Id="rId17" Type="http://schemas.openxmlformats.org/officeDocument/2006/relationships/hyperlink" Target="https://furthermaths.wales/about-us/what-fmsp-wales-does/" TargetMode="External"/><Relationship Id="rId25" Type="http://schemas.openxmlformats.org/officeDocument/2006/relationships/hyperlink" Target="https://education.gov.scot/about-education-scotland/policies-and-information/education-policy-and-legislation/a-national-response-to-improving-mathematics-nrim-in-scotland/" TargetMode="External"/><Relationship Id="rId33" Type="http://schemas.openxmlformats.org/officeDocument/2006/relationships/hyperlink" Target="https://www.gov.wales/patterns-reading-and-numeracy-attainment-2018-19-2022-23-html" TargetMode="External"/><Relationship Id="rId38" Type="http://schemas.openxmlformats.org/officeDocument/2006/relationships/hyperlink" Target="https://www.walesonline.co.uk/news/education/childrens-standards-maths-english-welsh-281610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26</Pages>
  <Words>5788</Words>
  <Characters>32993</Characters>
  <Application>Microsoft Office Word</Application>
  <DocSecurity>0</DocSecurity>
  <Lines>274</Lines>
  <Paragraphs>77</Paragraphs>
  <ScaleCrop>false</ScaleCrop>
  <Company/>
  <LinksUpToDate>false</LinksUpToDate>
  <CharactersWithSpaces>38704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Owain JONES (Ysgol Bro Idris)</cp:lastModifiedBy>
  <cp:revision>2</cp:revision>
  <dcterms:created xsi:type="dcterms:W3CDTF">2025-01-20T13:10:00Z</dcterms:created>
  <dcterms:modified xsi:type="dcterms:W3CDTF">2025-01-20T13:15:00Z</dcterms:modified>
</cp:coreProperties>
</file>