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0D0D20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D0D45">
              <w:rPr>
                <w:b/>
                <w:color w:val="auto"/>
                <w:sz w:val="32"/>
              </w:rPr>
              <w:t>Rachael Shortis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4F65B09A"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47CF9">
              <w:rPr>
                <w:b/>
                <w:color w:val="auto"/>
                <w:sz w:val="32"/>
              </w:rPr>
              <w:t>2124835</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D13FA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D13FA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D13FA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D13FA7">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D13FA7">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D13FA7">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D13FA7">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D13FA7">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D13FA7">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D47CF9"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4D0D45" w:rsidRDefault="00FF7784" w:rsidP="004D0D45">
      <w:pPr>
        <w:spacing w:line="480" w:lineRule="auto"/>
        <w:ind w:right="237"/>
        <w:jc w:val="both"/>
        <w:rPr>
          <w:rFonts w:asciiTheme="majorHAnsi" w:hAnsiTheme="majorHAnsi" w:cstheme="majorHAnsi"/>
          <w:sz w:val="24"/>
          <w:szCs w:val="24"/>
        </w:rPr>
      </w:pPr>
    </w:p>
    <w:p w14:paraId="334536F2"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 xml:space="preserve">This essay will look at how my resilience and well-being have been impacted by the policing organisational culture since I achieved Independent Patrol Status. This essay will also go through the multiple strategies I used to maintain my wellbeing and resilience, as well as the dangers associated with adhering to organisational culture. </w:t>
      </w:r>
    </w:p>
    <w:p w14:paraId="22D76666" w14:textId="77777777" w:rsidR="004D0D45" w:rsidRPr="004D0D45" w:rsidRDefault="004D0D45" w:rsidP="004D0D45">
      <w:pPr>
        <w:spacing w:line="480" w:lineRule="auto"/>
        <w:rPr>
          <w:rFonts w:asciiTheme="majorHAnsi" w:hAnsiTheme="majorHAnsi" w:cstheme="majorHAnsi"/>
        </w:rPr>
      </w:pPr>
    </w:p>
    <w:p w14:paraId="0159AE7F" w14:textId="3AA5E778" w:rsidR="004D0D45" w:rsidRDefault="004D0D45" w:rsidP="004D0D45">
      <w:pPr>
        <w:spacing w:line="480" w:lineRule="auto"/>
        <w:rPr>
          <w:rFonts w:asciiTheme="majorHAnsi" w:hAnsiTheme="majorHAnsi" w:cstheme="majorHAnsi"/>
        </w:rPr>
      </w:pPr>
      <w:r w:rsidRPr="004D0D45">
        <w:rPr>
          <w:rFonts w:asciiTheme="majorHAnsi" w:hAnsiTheme="majorHAnsi" w:cstheme="majorHAnsi"/>
        </w:rPr>
        <w:t xml:space="preserve">Firstly, ‘Independent Patrol Status’ refers to the position in which a constable has the ability to use their autonomy in policing without observation from a mentor. The responsibility of an officer when patrolling independently means that decisions at incidents can be made independently and can use their professional judgement at incidents (Bryant, et al, 2014, pp.384-395). This rapid surge in responsibilities can cause anxiety and apprehension therefore maintaining wellbeing and resilience within a policing culture is vital. Cartwright and Roach (2021) express the current issues regarding the constant exposure of traumatic incidents on officers and the decline of phycological wellbeing. They reported that absences from work relating to stress or ill mental health had doubled in the past ten years, demonstrating the necessity for effective strategies for maintaining wellbeing and resilience. </w:t>
      </w:r>
    </w:p>
    <w:p w14:paraId="6AA7E964" w14:textId="77777777" w:rsidR="004D0D45" w:rsidRPr="004D0D45" w:rsidRDefault="004D0D45" w:rsidP="004D0D45">
      <w:pPr>
        <w:spacing w:line="480" w:lineRule="auto"/>
        <w:rPr>
          <w:rFonts w:asciiTheme="majorHAnsi" w:hAnsiTheme="majorHAnsi" w:cstheme="majorHAnsi"/>
        </w:rPr>
      </w:pPr>
    </w:p>
    <w:p w14:paraId="6887E3AC"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 xml:space="preserve">In addition, wellbeing is described by White (2008) as the emotional state of an individual. Wellbeing encompasses various factors including mental, emotional, and physical aspects of health. Wellbeing is a subjective concept due to the variety of methods individuals use. Practicing methods of wellbeing can increase </w:t>
      </w:r>
      <w:r w:rsidRPr="004D0D45">
        <w:rPr>
          <w:rFonts w:asciiTheme="majorHAnsi" w:hAnsiTheme="majorHAnsi" w:cstheme="majorHAnsi"/>
        </w:rPr>
        <w:lastRenderedPageBreak/>
        <w:t>feelings of satisfaction and fulfilment in everyday life and are vital in maintaining professionalism in a stressful work environment (</w:t>
      </w:r>
      <w:proofErr w:type="spellStart"/>
      <w:r w:rsidRPr="004D0D45">
        <w:rPr>
          <w:rFonts w:asciiTheme="majorHAnsi" w:hAnsiTheme="majorHAnsi" w:cstheme="majorHAnsi"/>
        </w:rPr>
        <w:t>Sointu</w:t>
      </w:r>
      <w:proofErr w:type="spellEnd"/>
      <w:r w:rsidRPr="004D0D45">
        <w:rPr>
          <w:rFonts w:asciiTheme="majorHAnsi" w:hAnsiTheme="majorHAnsi" w:cstheme="majorHAnsi"/>
        </w:rPr>
        <w:t xml:space="preserve">, 2006). </w:t>
      </w:r>
    </w:p>
    <w:p w14:paraId="1611E84F" w14:textId="77777777" w:rsidR="004D0D45" w:rsidRPr="004D0D45" w:rsidRDefault="004D0D45" w:rsidP="004D0D45">
      <w:pPr>
        <w:spacing w:line="480" w:lineRule="auto"/>
        <w:rPr>
          <w:rFonts w:asciiTheme="majorHAnsi" w:hAnsiTheme="majorHAnsi" w:cstheme="majorHAnsi"/>
        </w:rPr>
      </w:pPr>
    </w:p>
    <w:p w14:paraId="40363DC3" w14:textId="2AFAEA8D" w:rsidR="004D0D45" w:rsidRDefault="004D0D45" w:rsidP="004D0D45">
      <w:pPr>
        <w:spacing w:line="480" w:lineRule="auto"/>
        <w:rPr>
          <w:rFonts w:asciiTheme="majorHAnsi" w:hAnsiTheme="majorHAnsi" w:cstheme="majorHAnsi"/>
        </w:rPr>
      </w:pPr>
      <w:r w:rsidRPr="004D0D45">
        <w:rPr>
          <w:rFonts w:asciiTheme="majorHAnsi" w:hAnsiTheme="majorHAnsi" w:cstheme="majorHAnsi"/>
        </w:rPr>
        <w:t xml:space="preserve">Moreover, resilience is defined as an individual’s ability to adapt and recover from challenges and successfully have the strength to cope with trauma and stressors such as medical, </w:t>
      </w:r>
      <w:proofErr w:type="gramStart"/>
      <w:r w:rsidRPr="004D0D45">
        <w:rPr>
          <w:rFonts w:asciiTheme="majorHAnsi" w:hAnsiTheme="majorHAnsi" w:cstheme="majorHAnsi"/>
        </w:rPr>
        <w:t>metal</w:t>
      </w:r>
      <w:proofErr w:type="gramEnd"/>
      <w:r w:rsidRPr="004D0D45">
        <w:rPr>
          <w:rFonts w:asciiTheme="majorHAnsi" w:hAnsiTheme="majorHAnsi" w:cstheme="majorHAnsi"/>
        </w:rPr>
        <w:t xml:space="preserve"> and occupational problems (</w:t>
      </w:r>
      <w:proofErr w:type="spellStart"/>
      <w:r w:rsidRPr="004D0D45">
        <w:rPr>
          <w:rFonts w:asciiTheme="majorHAnsi" w:hAnsiTheme="majorHAnsi" w:cstheme="majorHAnsi"/>
        </w:rPr>
        <w:t>Mguni</w:t>
      </w:r>
      <w:proofErr w:type="spellEnd"/>
      <w:r w:rsidRPr="004D0D45">
        <w:rPr>
          <w:rFonts w:asciiTheme="majorHAnsi" w:hAnsiTheme="majorHAnsi" w:cstheme="majorHAnsi"/>
        </w:rPr>
        <w:t>, et al, 2011). Resilience entails maintaining emotional wellbeing whilst providing flexibility and a positive mindset. Resilience can be strengthened similarly to wellbeing through various strategies. (</w:t>
      </w:r>
      <w:proofErr w:type="spellStart"/>
      <w:r w:rsidRPr="004D0D45">
        <w:rPr>
          <w:rFonts w:asciiTheme="majorHAnsi" w:hAnsiTheme="majorHAnsi" w:cstheme="majorHAnsi"/>
        </w:rPr>
        <w:t>Gheshlagn</w:t>
      </w:r>
      <w:proofErr w:type="spellEnd"/>
      <w:r w:rsidRPr="004D0D45">
        <w:rPr>
          <w:rFonts w:asciiTheme="majorHAnsi" w:hAnsiTheme="majorHAnsi" w:cstheme="majorHAnsi"/>
        </w:rPr>
        <w:t>, et al, 2017)</w:t>
      </w:r>
      <w:r>
        <w:rPr>
          <w:rFonts w:asciiTheme="majorHAnsi" w:hAnsiTheme="majorHAnsi" w:cstheme="majorHAnsi"/>
        </w:rPr>
        <w:t>.</w:t>
      </w:r>
    </w:p>
    <w:p w14:paraId="0E88A3A7" w14:textId="77777777" w:rsidR="004D0D45" w:rsidRPr="004D0D45" w:rsidRDefault="004D0D45" w:rsidP="004D0D45">
      <w:pPr>
        <w:spacing w:line="480" w:lineRule="auto"/>
        <w:rPr>
          <w:rFonts w:asciiTheme="majorHAnsi" w:hAnsiTheme="majorHAnsi" w:cstheme="majorHAnsi"/>
        </w:rPr>
      </w:pPr>
    </w:p>
    <w:p w14:paraId="7BEC45F1"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 xml:space="preserve">Next, organisational culture is a combination of perceptions of shared working practices, values, norms, and beliefs that exist within an organisation (Sinclair, 1993). Organisational culture can affect the ways in which an individual makes decisions and how an individual may respond to incidents (Chartered Management Institute, 2015). As explained by Kleinig (1996) the loyalty between officers can be compared to a patriotic feel those have to their country. The policing culture becomes a strong element within the identity of officers and the induction to a close-knit community which feels only understood by those involved in the policing profession. </w:t>
      </w:r>
    </w:p>
    <w:p w14:paraId="144ACD8D" w14:textId="77777777" w:rsidR="004D0D45" w:rsidRPr="004D0D45" w:rsidRDefault="004D0D45" w:rsidP="004D0D45">
      <w:pPr>
        <w:spacing w:line="480" w:lineRule="auto"/>
        <w:rPr>
          <w:rFonts w:asciiTheme="majorHAnsi" w:hAnsiTheme="majorHAnsi" w:cstheme="majorHAnsi"/>
        </w:rPr>
      </w:pPr>
    </w:p>
    <w:p w14:paraId="3244222B"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 xml:space="preserve">In a policing perspective, the beliefs, norms, and values of policing organisations can guide police officers’ actions due to the ingrained core values policing stands for as for example the code of ethics states that officers will act with honesty and integrity (Berg and </w:t>
      </w:r>
      <w:proofErr w:type="spellStart"/>
      <w:r w:rsidRPr="004D0D45">
        <w:rPr>
          <w:rFonts w:asciiTheme="majorHAnsi" w:hAnsiTheme="majorHAnsi" w:cstheme="majorHAnsi"/>
        </w:rPr>
        <w:t>Wilderom</w:t>
      </w:r>
      <w:proofErr w:type="spellEnd"/>
      <w:r w:rsidRPr="004D0D45">
        <w:rPr>
          <w:rFonts w:asciiTheme="majorHAnsi" w:hAnsiTheme="majorHAnsi" w:cstheme="majorHAnsi"/>
        </w:rPr>
        <w:t xml:space="preserve">, 2004). Organisational culture can create norms which set the tone for the way in which officers are expected to behave and respond to incidents. </w:t>
      </w:r>
    </w:p>
    <w:p w14:paraId="3D80369B" w14:textId="77777777" w:rsidR="004D0D45" w:rsidRPr="004D0D45" w:rsidRDefault="004D0D45" w:rsidP="004D0D45">
      <w:pPr>
        <w:spacing w:line="480" w:lineRule="auto"/>
        <w:rPr>
          <w:rFonts w:asciiTheme="majorHAnsi" w:hAnsiTheme="majorHAnsi" w:cstheme="majorHAnsi"/>
        </w:rPr>
      </w:pPr>
    </w:p>
    <w:p w14:paraId="7ADF8995"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 xml:space="preserve">An example of the organisational culture within the police can be demonstrated through the solidarity and camaraderie between officers. Within the policing organisation, there is a culture of teamwork and unity due to the traumatic incident’s officers face daily together (Bacon,2014). </w:t>
      </w:r>
    </w:p>
    <w:p w14:paraId="5C6E4313" w14:textId="77777777" w:rsidR="004D0D45" w:rsidRPr="004D0D45" w:rsidRDefault="004D0D45" w:rsidP="004D0D45">
      <w:pPr>
        <w:spacing w:line="480" w:lineRule="auto"/>
        <w:rPr>
          <w:rFonts w:asciiTheme="majorHAnsi" w:hAnsiTheme="majorHAnsi" w:cstheme="majorHAnsi"/>
        </w:rPr>
      </w:pPr>
    </w:p>
    <w:p w14:paraId="6CAE21A5"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 xml:space="preserve">The unpredictability of the policing profession and the highly traumatic incidents officer’s witness causes emotional bonding whereby an ‘us vs them’ culture is created. (Watson and Andrews, 2017). Organisational culture can be reflected in the team practices and methods which are believed to be the best approach to deal with incidents. </w:t>
      </w:r>
    </w:p>
    <w:p w14:paraId="3883FC4B" w14:textId="77777777" w:rsidR="004D0D45" w:rsidRPr="004D0D45" w:rsidRDefault="004D0D45" w:rsidP="004D0D45">
      <w:pPr>
        <w:spacing w:line="480" w:lineRule="auto"/>
        <w:rPr>
          <w:rFonts w:asciiTheme="majorHAnsi" w:hAnsiTheme="majorHAnsi" w:cstheme="majorHAnsi"/>
        </w:rPr>
      </w:pPr>
    </w:p>
    <w:p w14:paraId="6F4DB558"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Upon reflection, I now understand that the challenge of achieving independent patrol status in conjunction with organisational culture influenced my personal and professional growth considerably. The support system created by colleagues on my team, who had all experienced the same anxiety of Independently Patrol meant that when I was struggling and feeling hesitant, I had a reliable source of guidance. According to (</w:t>
      </w:r>
      <w:proofErr w:type="spellStart"/>
      <w:r w:rsidRPr="004D0D45">
        <w:rPr>
          <w:rStyle w:val="authors"/>
          <w:rFonts w:asciiTheme="majorHAnsi" w:hAnsiTheme="majorHAnsi" w:cstheme="majorHAnsi"/>
          <w:color w:val="333333"/>
        </w:rPr>
        <w:t>Fridell</w:t>
      </w:r>
      <w:proofErr w:type="spellEnd"/>
      <w:r w:rsidRPr="004D0D45">
        <w:rPr>
          <w:rStyle w:val="authors"/>
          <w:rFonts w:asciiTheme="majorHAnsi" w:hAnsiTheme="majorHAnsi" w:cstheme="majorHAnsi"/>
          <w:color w:val="333333"/>
        </w:rPr>
        <w:t xml:space="preserve">, </w:t>
      </w:r>
      <w:proofErr w:type="spellStart"/>
      <w:r w:rsidRPr="004D0D45">
        <w:rPr>
          <w:rStyle w:val="authors"/>
          <w:rFonts w:asciiTheme="majorHAnsi" w:hAnsiTheme="majorHAnsi" w:cstheme="majorHAnsi"/>
          <w:color w:val="333333"/>
        </w:rPr>
        <w:t>Maskaly</w:t>
      </w:r>
      <w:proofErr w:type="spellEnd"/>
      <w:r w:rsidRPr="004D0D45">
        <w:rPr>
          <w:rStyle w:val="authors"/>
          <w:rFonts w:asciiTheme="majorHAnsi" w:hAnsiTheme="majorHAnsi" w:cstheme="majorHAnsi"/>
          <w:color w:val="333333"/>
        </w:rPr>
        <w:t xml:space="preserve"> &amp; Donner,</w:t>
      </w:r>
      <w:r w:rsidRPr="004D0D45">
        <w:rPr>
          <w:rFonts w:asciiTheme="majorHAnsi" w:hAnsiTheme="majorHAnsi" w:cstheme="majorHAnsi"/>
          <w:color w:val="333333"/>
        </w:rPr>
        <w:t> </w:t>
      </w:r>
      <w:r w:rsidRPr="004D0D45">
        <w:rPr>
          <w:rStyle w:val="Date1"/>
          <w:rFonts w:asciiTheme="majorHAnsi" w:hAnsiTheme="majorHAnsi" w:cstheme="majorHAnsi"/>
          <w:color w:val="333333"/>
        </w:rPr>
        <w:t>2021</w:t>
      </w:r>
      <w:r w:rsidRPr="004D0D45">
        <w:rPr>
          <w:rFonts w:asciiTheme="majorHAnsi" w:hAnsiTheme="majorHAnsi" w:cstheme="majorHAnsi"/>
        </w:rPr>
        <w:t xml:space="preserve">) officers who felt fairly treated and supported by their supervisors complied with policy and procedure effectively. Having experienced support and guidance from my supervisor, I felt I built my confidence in my decision-making as when debriefing with them, I would learn how to improve in future incidents. </w:t>
      </w:r>
    </w:p>
    <w:p w14:paraId="64F7E67F" w14:textId="77777777" w:rsidR="004D0D45" w:rsidRPr="004D0D45" w:rsidRDefault="004D0D45" w:rsidP="004D0D45">
      <w:pPr>
        <w:spacing w:line="480" w:lineRule="auto"/>
        <w:rPr>
          <w:rFonts w:asciiTheme="majorHAnsi" w:hAnsiTheme="majorHAnsi" w:cstheme="majorHAnsi"/>
        </w:rPr>
      </w:pPr>
    </w:p>
    <w:p w14:paraId="1332DB4C"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 xml:space="preserve">This has allowed me to improve my knowledge regarding various options at incidents. Furthermore, this has developed my ability to effectively communicate with others when I am feeling anxious in the workplace, as I realised it was a safe space to learn and progress. In addition, the camaraderie between officers developed my resilience and wellbeing due to the fact I was being positively reinforced for achievements I was making and given constructive criticism allowing me to have better decision making. </w:t>
      </w:r>
    </w:p>
    <w:p w14:paraId="16AA1AFA" w14:textId="77777777" w:rsidR="004D0D45" w:rsidRPr="004D0D45" w:rsidRDefault="004D0D45" w:rsidP="004D0D45">
      <w:pPr>
        <w:spacing w:line="480" w:lineRule="auto"/>
        <w:rPr>
          <w:rFonts w:asciiTheme="majorHAnsi" w:hAnsiTheme="majorHAnsi" w:cstheme="majorHAnsi"/>
        </w:rPr>
      </w:pPr>
    </w:p>
    <w:p w14:paraId="21139C7F"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However, a risk of conforming to this aspect of organisational culture means that the friendships formed make holding others accountable harder. The ‘Blue Code’ which refers to a set of unspoken principles of a subculture that allows officers to violate their position as other officers will not report inappropriate behaviour (Westmarland &amp; Rowe, 2018). The allegiance with other officers may cause officers to overlook behaviours which conflict with personal values and The Code of Ethics (</w:t>
      </w:r>
      <w:proofErr w:type="spellStart"/>
      <w:r w:rsidRPr="004D0D45">
        <w:rPr>
          <w:rFonts w:asciiTheme="majorHAnsi" w:hAnsiTheme="majorHAnsi" w:cstheme="majorHAnsi"/>
        </w:rPr>
        <w:t>Maskaly</w:t>
      </w:r>
      <w:proofErr w:type="spellEnd"/>
      <w:r w:rsidRPr="004D0D45">
        <w:rPr>
          <w:rFonts w:asciiTheme="majorHAnsi" w:hAnsiTheme="majorHAnsi" w:cstheme="majorHAnsi"/>
        </w:rPr>
        <w:t xml:space="preserve"> and Donner, 2020).</w:t>
      </w:r>
    </w:p>
    <w:p w14:paraId="174ECC97" w14:textId="77777777" w:rsidR="004D0D45" w:rsidRPr="004D0D45" w:rsidRDefault="004D0D45" w:rsidP="004D0D45">
      <w:pPr>
        <w:spacing w:line="480" w:lineRule="auto"/>
        <w:rPr>
          <w:rFonts w:asciiTheme="majorHAnsi" w:hAnsiTheme="majorHAnsi" w:cstheme="majorHAnsi"/>
        </w:rPr>
      </w:pPr>
    </w:p>
    <w:p w14:paraId="08677C39"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Professionalism and accountability which are pillars in the ethical standards of officers are at risk when strong feelings of loyalty occur as inappropriate behaviour may not be reported (College of Policing, 2014). Another aspect which I now upon reflection understand is a risk of conforming to organisational culture is the lack individuality in decision making due to the expectation to use the same methods and practices as other officers on my team.</w:t>
      </w:r>
    </w:p>
    <w:p w14:paraId="149B5385" w14:textId="77777777" w:rsidR="004D0D45" w:rsidRPr="004D0D45" w:rsidRDefault="004D0D45" w:rsidP="004D0D45">
      <w:pPr>
        <w:spacing w:line="480" w:lineRule="auto"/>
        <w:rPr>
          <w:rFonts w:asciiTheme="majorHAnsi" w:hAnsiTheme="majorHAnsi" w:cstheme="majorHAnsi"/>
        </w:rPr>
      </w:pPr>
    </w:p>
    <w:p w14:paraId="05154025"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lastRenderedPageBreak/>
        <w:t xml:space="preserve">In hindsight, this makes me question if my development has been stagnant as my individual has strengths could be utilised better through different strategies. Having analysed the situation, I believe this impacted my wellbeing to some extent as I felt anxious to present new solutions in the fear they may have been snubbed and disregarded. </w:t>
      </w:r>
    </w:p>
    <w:p w14:paraId="22ABD2C8" w14:textId="77777777" w:rsidR="004D0D45" w:rsidRPr="004D0D45" w:rsidRDefault="004D0D45" w:rsidP="004D0D45">
      <w:pPr>
        <w:spacing w:line="480" w:lineRule="auto"/>
        <w:rPr>
          <w:rFonts w:asciiTheme="majorHAnsi" w:hAnsiTheme="majorHAnsi" w:cstheme="majorHAnsi"/>
        </w:rPr>
      </w:pPr>
    </w:p>
    <w:p w14:paraId="1B4A9014"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 xml:space="preserve">The experience of achieving Independent Patrol Status made me understand the stress and pressure organisation culture can have on my wellbeing and resilience. One aspect of organisational culture that upon reflection did cause my wellbeing to be affected was the pressure of making decisions independently without constant support from a tutor. </w:t>
      </w:r>
    </w:p>
    <w:p w14:paraId="17BC0E19" w14:textId="77777777" w:rsidR="004D0D45" w:rsidRPr="004D0D45" w:rsidRDefault="004D0D45" w:rsidP="004D0D45">
      <w:pPr>
        <w:spacing w:line="480" w:lineRule="auto"/>
        <w:rPr>
          <w:rFonts w:asciiTheme="majorHAnsi" w:hAnsiTheme="majorHAnsi" w:cstheme="majorHAnsi"/>
        </w:rPr>
      </w:pPr>
    </w:p>
    <w:p w14:paraId="1686116E"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The demands on officers are known to impact health physically and mentally (</w:t>
      </w:r>
      <w:proofErr w:type="spellStart"/>
      <w:r w:rsidRPr="004D0D45">
        <w:rPr>
          <w:rFonts w:asciiTheme="majorHAnsi" w:hAnsiTheme="majorHAnsi" w:cstheme="majorHAnsi"/>
        </w:rPr>
        <w:t>Phythian</w:t>
      </w:r>
      <w:proofErr w:type="spellEnd"/>
      <w:r w:rsidRPr="004D0D45">
        <w:rPr>
          <w:rFonts w:asciiTheme="majorHAnsi" w:hAnsiTheme="majorHAnsi" w:cstheme="majorHAnsi"/>
        </w:rPr>
        <w:t>, et al, 2022). Moreover, the interruptions in sleep patterns and stressors occupationally have been found to increase the risk in diseases cardiovascular related and diabetes (</w:t>
      </w:r>
      <w:proofErr w:type="spellStart"/>
      <w:r w:rsidRPr="004D0D45">
        <w:rPr>
          <w:rFonts w:asciiTheme="majorHAnsi" w:hAnsiTheme="majorHAnsi" w:cstheme="majorHAnsi"/>
        </w:rPr>
        <w:t>Liakopoulou</w:t>
      </w:r>
      <w:proofErr w:type="spellEnd"/>
      <w:r w:rsidRPr="004D0D45">
        <w:rPr>
          <w:rFonts w:asciiTheme="majorHAnsi" w:hAnsiTheme="majorHAnsi" w:cstheme="majorHAnsi"/>
        </w:rPr>
        <w:t>, et al, 2020)</w:t>
      </w:r>
    </w:p>
    <w:p w14:paraId="4D189B35" w14:textId="77777777" w:rsidR="004D0D45" w:rsidRPr="004D0D45" w:rsidRDefault="004D0D45" w:rsidP="004D0D45">
      <w:pPr>
        <w:spacing w:line="480" w:lineRule="auto"/>
        <w:rPr>
          <w:rFonts w:asciiTheme="majorHAnsi" w:hAnsiTheme="majorHAnsi" w:cstheme="majorHAnsi"/>
        </w:rPr>
      </w:pPr>
    </w:p>
    <w:p w14:paraId="30576B59"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When reflecting on the time I achieved Independent Patrol Status, I learnt many methods to maintain both my resilience and well-being through a combination of strategies. One of the strategies I found most significant in maintaining my resilience and wellbeing is developing my emotional intelligence skills (Goleman, 1996).</w:t>
      </w:r>
    </w:p>
    <w:p w14:paraId="34FF7C69" w14:textId="77777777" w:rsidR="004D0D45" w:rsidRPr="004D0D45" w:rsidRDefault="004D0D45" w:rsidP="004D0D45">
      <w:pPr>
        <w:spacing w:line="480" w:lineRule="auto"/>
        <w:rPr>
          <w:rFonts w:asciiTheme="majorHAnsi" w:hAnsiTheme="majorHAnsi" w:cstheme="majorHAnsi"/>
        </w:rPr>
      </w:pPr>
    </w:p>
    <w:p w14:paraId="24BE0CA0"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For me, the most useful tool I used was having self-awareness to manage and express my emotions that had built up from traumatic incidents I had attended. ‘Dark Humour’ is commonly used in policing in order to cope with upsetting and disturbing incidents (</w:t>
      </w:r>
      <w:proofErr w:type="spellStart"/>
      <w:r w:rsidRPr="004D0D45">
        <w:rPr>
          <w:rFonts w:asciiTheme="majorHAnsi" w:hAnsiTheme="majorHAnsi" w:cstheme="majorHAnsi"/>
        </w:rPr>
        <w:t>Kappeler</w:t>
      </w:r>
      <w:proofErr w:type="spellEnd"/>
      <w:r w:rsidRPr="004D0D45">
        <w:rPr>
          <w:rFonts w:asciiTheme="majorHAnsi" w:hAnsiTheme="majorHAnsi" w:cstheme="majorHAnsi"/>
        </w:rPr>
        <w:t xml:space="preserve">, et al, 1998). Having a positive mindset to challenges in my way and viewing them as opportunities for my personal and professional growth helped to build my resilience when I felt I had failed or not preformed my best. </w:t>
      </w:r>
    </w:p>
    <w:p w14:paraId="5DA3B1DB" w14:textId="77777777" w:rsidR="004D0D45" w:rsidRPr="004D0D45" w:rsidRDefault="004D0D45" w:rsidP="004D0D45">
      <w:pPr>
        <w:spacing w:line="480" w:lineRule="auto"/>
        <w:rPr>
          <w:rFonts w:asciiTheme="majorHAnsi" w:hAnsiTheme="majorHAnsi" w:cstheme="majorHAnsi"/>
        </w:rPr>
      </w:pPr>
    </w:p>
    <w:p w14:paraId="29F7210E"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 xml:space="preserve">The most meaningful element of developing my emotional intelligence was finding methods of self-regulating in stressful environments. One of these strategies included deep breathing exercises which helped me handle feelings of anxiety. This significantly improved my ability to handle my emotions at incidents and upon contemplation I believe it was a valuable tool which I still utilise in the workplace. According to </w:t>
      </w:r>
      <w:proofErr w:type="spellStart"/>
      <w:r w:rsidRPr="004D0D45">
        <w:rPr>
          <w:rFonts w:asciiTheme="majorHAnsi" w:hAnsiTheme="majorHAnsi" w:cstheme="majorHAnsi"/>
        </w:rPr>
        <w:t>Hoeve</w:t>
      </w:r>
      <w:proofErr w:type="spellEnd"/>
      <w:r w:rsidRPr="004D0D45">
        <w:rPr>
          <w:rFonts w:asciiTheme="majorHAnsi" w:hAnsiTheme="majorHAnsi" w:cstheme="majorHAnsi"/>
        </w:rPr>
        <w:t xml:space="preserve"> (et al, </w:t>
      </w:r>
      <w:r w:rsidRPr="004D0D45">
        <w:rPr>
          <w:rFonts w:asciiTheme="majorHAnsi" w:hAnsiTheme="majorHAnsi" w:cstheme="majorHAnsi"/>
        </w:rPr>
        <w:lastRenderedPageBreak/>
        <w:t xml:space="preserve">2021) police officers that practiced mindfulness had decreased levels of operational stress and fatigue which developed resilience and better mental health. </w:t>
      </w:r>
    </w:p>
    <w:p w14:paraId="711F1A7E" w14:textId="77777777" w:rsidR="004D0D45" w:rsidRPr="004D0D45" w:rsidRDefault="004D0D45" w:rsidP="004D0D45">
      <w:pPr>
        <w:spacing w:line="480" w:lineRule="auto"/>
        <w:rPr>
          <w:rFonts w:asciiTheme="majorHAnsi" w:hAnsiTheme="majorHAnsi" w:cstheme="majorHAnsi"/>
        </w:rPr>
      </w:pPr>
    </w:p>
    <w:p w14:paraId="08BBE224"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 xml:space="preserve">In conclusion, I maintained my wellbeing and resilience during the time of achieving Independent Patrol Status despite the pressures of organisational culture through mindfulness and developing my emotional intelligence. </w:t>
      </w:r>
    </w:p>
    <w:p w14:paraId="5E01389E" w14:textId="77777777" w:rsidR="004D0D45" w:rsidRDefault="004D0D45" w:rsidP="004D0D45">
      <w:pPr>
        <w:spacing w:line="480" w:lineRule="auto"/>
        <w:rPr>
          <w:rFonts w:asciiTheme="majorHAnsi" w:hAnsiTheme="majorHAnsi" w:cstheme="majorHAnsi"/>
        </w:rPr>
      </w:pPr>
    </w:p>
    <w:p w14:paraId="64A8AB2E" w14:textId="13EE84E5" w:rsidR="004D0D45" w:rsidRPr="004D0D45" w:rsidRDefault="004D0D45" w:rsidP="004D0D45">
      <w:pPr>
        <w:spacing w:line="480" w:lineRule="auto"/>
        <w:rPr>
          <w:rFonts w:asciiTheme="majorHAnsi" w:hAnsiTheme="majorHAnsi" w:cstheme="majorHAnsi"/>
        </w:rPr>
      </w:pPr>
      <w:r>
        <w:rPr>
          <w:rFonts w:asciiTheme="majorHAnsi" w:hAnsiTheme="majorHAnsi" w:cstheme="majorHAnsi"/>
        </w:rPr>
        <w:t>Words: 1310</w:t>
      </w:r>
    </w:p>
    <w:p w14:paraId="27413AB1" w14:textId="77777777" w:rsidR="004D0D45" w:rsidRPr="00270EEB" w:rsidRDefault="004D0D45"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253BC0F3" w14:textId="77777777" w:rsidR="00393B8D" w:rsidRPr="00393B8D" w:rsidRDefault="00393B8D" w:rsidP="00393B8D">
      <w:pPr>
        <w:spacing w:line="480" w:lineRule="auto"/>
        <w:rPr>
          <w:rFonts w:asciiTheme="majorHAnsi" w:hAnsiTheme="majorHAnsi" w:cstheme="majorHAnsi"/>
        </w:rPr>
      </w:pPr>
      <w:r w:rsidRPr="00393B8D">
        <w:rPr>
          <w:rFonts w:asciiTheme="majorHAnsi" w:hAnsiTheme="majorHAnsi" w:cstheme="majorHAnsi"/>
        </w:rPr>
        <w:t xml:space="preserve">This paper will explore the ways in which I utilised the National </w:t>
      </w:r>
      <w:bookmarkStart w:id="0" w:name="_Int_vmkeUrVY"/>
      <w:r w:rsidRPr="00393B8D">
        <w:rPr>
          <w:rFonts w:asciiTheme="majorHAnsi" w:hAnsiTheme="majorHAnsi" w:cstheme="majorHAnsi"/>
        </w:rPr>
        <w:t>Decision Making</w:t>
      </w:r>
      <w:bookmarkEnd w:id="0"/>
      <w:r w:rsidRPr="00393B8D">
        <w:rPr>
          <w:rFonts w:asciiTheme="majorHAnsi" w:hAnsiTheme="majorHAnsi" w:cstheme="majorHAnsi"/>
        </w:rPr>
        <w:t xml:space="preserve"> Model in complex and unpredictable circumstances whilst attending a domestic related incident. This essay evaluates the decision making I used at the incident and the ethical approach I took in my decision making. </w:t>
      </w:r>
    </w:p>
    <w:p w14:paraId="0065FCDA" w14:textId="77777777" w:rsidR="00393B8D" w:rsidRPr="00393B8D" w:rsidRDefault="00393B8D" w:rsidP="00393B8D">
      <w:pPr>
        <w:spacing w:line="480" w:lineRule="auto"/>
        <w:rPr>
          <w:rFonts w:asciiTheme="majorHAnsi" w:hAnsiTheme="majorHAnsi" w:cstheme="majorHAnsi"/>
        </w:rPr>
      </w:pPr>
      <w:r w:rsidRPr="00393B8D">
        <w:rPr>
          <w:rFonts w:asciiTheme="majorHAnsi" w:hAnsiTheme="majorHAnsi" w:cstheme="majorHAnsi"/>
        </w:rPr>
        <w:t xml:space="preserve">Firstly, The National </w:t>
      </w:r>
      <w:bookmarkStart w:id="1" w:name="_Int_eMAMQNRc"/>
      <w:r w:rsidRPr="00393B8D">
        <w:rPr>
          <w:rFonts w:asciiTheme="majorHAnsi" w:hAnsiTheme="majorHAnsi" w:cstheme="majorHAnsi"/>
        </w:rPr>
        <w:t>Decision Making</w:t>
      </w:r>
      <w:bookmarkEnd w:id="1"/>
      <w:r w:rsidRPr="00393B8D">
        <w:rPr>
          <w:rFonts w:asciiTheme="majorHAnsi" w:hAnsiTheme="majorHAnsi" w:cstheme="majorHAnsi"/>
        </w:rPr>
        <w:t xml:space="preserve"> Model is a structure to assist officers with their decision making. The National </w:t>
      </w:r>
      <w:bookmarkStart w:id="2" w:name="_Int_VBvWqhjk"/>
      <w:r w:rsidRPr="00393B8D">
        <w:rPr>
          <w:rFonts w:asciiTheme="majorHAnsi" w:hAnsiTheme="majorHAnsi" w:cstheme="majorHAnsi"/>
        </w:rPr>
        <w:t>Decision Making</w:t>
      </w:r>
      <w:bookmarkEnd w:id="2"/>
      <w:r w:rsidRPr="00393B8D">
        <w:rPr>
          <w:rFonts w:asciiTheme="majorHAnsi" w:hAnsiTheme="majorHAnsi" w:cstheme="majorHAnsi"/>
        </w:rPr>
        <w:t xml:space="preserve"> Model follows a methodical approach to enable informed choices at incidents (EMPAC, 2017). The acronym CIAPOAR illustrates the six fundamentals of the National Decision-Making Model, which are: Code of Ethics, Information and Intelligence, Assessment of threat, Powers and policies, options and action and review (College of Policing, 2014). All these aspects of the National </w:t>
      </w:r>
      <w:bookmarkStart w:id="3" w:name="_Int_E9LKfRCS"/>
      <w:r w:rsidRPr="00393B8D">
        <w:rPr>
          <w:rFonts w:asciiTheme="majorHAnsi" w:hAnsiTheme="majorHAnsi" w:cstheme="majorHAnsi"/>
        </w:rPr>
        <w:t>Decision Making</w:t>
      </w:r>
      <w:bookmarkEnd w:id="3"/>
      <w:r w:rsidRPr="00393B8D">
        <w:rPr>
          <w:rFonts w:asciiTheme="majorHAnsi" w:hAnsiTheme="majorHAnsi" w:cstheme="majorHAnsi"/>
        </w:rPr>
        <w:t xml:space="preserve"> Model allow for decisions to be made consciously and reinforces the ethical aspects of decision making. </w:t>
      </w:r>
    </w:p>
    <w:p w14:paraId="56338F0B" w14:textId="77777777" w:rsidR="00393B8D" w:rsidRPr="00393B8D" w:rsidRDefault="00393B8D" w:rsidP="00393B8D">
      <w:pPr>
        <w:spacing w:line="480" w:lineRule="auto"/>
        <w:rPr>
          <w:rFonts w:asciiTheme="majorHAnsi" w:hAnsiTheme="majorHAnsi" w:cstheme="majorHAnsi"/>
        </w:rPr>
      </w:pPr>
    </w:p>
    <w:p w14:paraId="63A1F11D" w14:textId="77777777" w:rsidR="00393B8D" w:rsidRPr="00393B8D" w:rsidRDefault="00393B8D" w:rsidP="00393B8D">
      <w:pPr>
        <w:spacing w:line="480" w:lineRule="auto"/>
        <w:rPr>
          <w:rFonts w:asciiTheme="majorHAnsi" w:hAnsiTheme="majorHAnsi" w:cstheme="majorHAnsi"/>
        </w:rPr>
      </w:pPr>
      <w:r w:rsidRPr="00393B8D">
        <w:rPr>
          <w:rFonts w:asciiTheme="majorHAnsi" w:hAnsiTheme="majorHAnsi" w:cstheme="majorHAnsi"/>
        </w:rPr>
        <w:t xml:space="preserve">I first considered the available information and intelligence which is the beginning stage of using The National Decision Making Model. The incident was originally reported via a neighbour who had a small child run up to her home address stating his mother was being strangled by his father. My initial thoughts and feelings were regarding safeguarding the female and child at harm. Whilst on route to the incident, I tried to gather as much information and intelligence by utilising my work handheld device to ascertain if the address or individuals </w:t>
      </w:r>
      <w:r w:rsidRPr="00393B8D">
        <w:rPr>
          <w:rFonts w:asciiTheme="majorHAnsi" w:hAnsiTheme="majorHAnsi" w:cstheme="majorHAnsi"/>
        </w:rPr>
        <w:lastRenderedPageBreak/>
        <w:t xml:space="preserve">involved had any warning markers or if there was a critical register in place at the address. The individuals and the address relating to the incident were not known on the policing systems therefore my information and intelligence needed to be developed otherwise my decision making will be made more difficult. </w:t>
      </w:r>
    </w:p>
    <w:p w14:paraId="56ABCF09" w14:textId="77777777" w:rsidR="00393B8D" w:rsidRDefault="00393B8D" w:rsidP="00393B8D">
      <w:pPr>
        <w:spacing w:line="480" w:lineRule="auto"/>
        <w:rPr>
          <w:rFonts w:asciiTheme="majorHAnsi" w:hAnsiTheme="majorHAnsi" w:cstheme="majorHAnsi"/>
        </w:rPr>
      </w:pPr>
      <w:r w:rsidRPr="00393B8D">
        <w:rPr>
          <w:rFonts w:asciiTheme="majorHAnsi" w:hAnsiTheme="majorHAnsi" w:cstheme="majorHAnsi"/>
        </w:rPr>
        <w:t>However, I felt at the time frustrated in the lack of detail from the report as there was an offence of domestic assault however the details coming from a third party who was no longer landline with control room meant that the information was ambiguous. Having experienced this frustration, I realised that the more information and intelligence I had available would allow more straightforward decisions (Citroen, 2011).</w:t>
      </w:r>
    </w:p>
    <w:p w14:paraId="7FD4B01D" w14:textId="77777777" w:rsidR="00393B8D" w:rsidRPr="00393B8D" w:rsidRDefault="00393B8D" w:rsidP="00393B8D">
      <w:pPr>
        <w:spacing w:line="480" w:lineRule="auto"/>
        <w:rPr>
          <w:rFonts w:asciiTheme="majorHAnsi" w:hAnsiTheme="majorHAnsi" w:cstheme="majorHAnsi"/>
        </w:rPr>
      </w:pPr>
    </w:p>
    <w:p w14:paraId="18326AE8" w14:textId="77777777" w:rsidR="00393B8D" w:rsidRDefault="00393B8D" w:rsidP="00393B8D">
      <w:pPr>
        <w:spacing w:line="480" w:lineRule="auto"/>
        <w:rPr>
          <w:rFonts w:asciiTheme="majorHAnsi" w:hAnsiTheme="majorHAnsi" w:cstheme="majorHAnsi"/>
        </w:rPr>
      </w:pPr>
      <w:r w:rsidRPr="00393B8D">
        <w:rPr>
          <w:rFonts w:asciiTheme="majorHAnsi" w:hAnsiTheme="majorHAnsi" w:cstheme="majorHAnsi"/>
        </w:rPr>
        <w:t xml:space="preserve">When considering the legislative context regarding incidents such as domestics there are particular policies in which police have to make decisions. ‘Positive Action’ is the notion of acting whilst at scene for domestic related incidents as domestic related incidents are considered both high risk and a volume crime (Shovel, 2018).  Shovel (2018) also states that previously, domestic related incidents have been diminished by the police which has caused an increase in pressure to make the correct safeguarding decisions. At previous domestic incidents, I have experienced the notion that arresting is usually the most positive action to take as it safeguards all parties involved, however it can be questioned if arresting at domestics leads to a ‘positive outcomes. Shovel (2018) demonstrates figures which show that evidential difficulties whereby a victim does not support action or prosecution are the highest if outcomes for domestic related incidents. There have been recent drives for forces to take domestic incidents seriously however The Police Foundation (2018) state that a College of Policing review found no evidence that criminal proceedings reduced domestic abuse and that the more severe a sentence, there were higher levels of re-offending. </w:t>
      </w:r>
    </w:p>
    <w:p w14:paraId="37D8E7F5" w14:textId="77777777" w:rsidR="00393B8D" w:rsidRPr="00393B8D" w:rsidRDefault="00393B8D" w:rsidP="00393B8D">
      <w:pPr>
        <w:spacing w:line="480" w:lineRule="auto"/>
        <w:rPr>
          <w:rFonts w:asciiTheme="majorHAnsi" w:hAnsiTheme="majorHAnsi" w:cstheme="majorHAnsi"/>
        </w:rPr>
      </w:pPr>
    </w:p>
    <w:p w14:paraId="613C0991" w14:textId="77777777" w:rsidR="00393B8D" w:rsidRPr="00393B8D" w:rsidRDefault="00393B8D" w:rsidP="00393B8D">
      <w:pPr>
        <w:spacing w:line="480" w:lineRule="auto"/>
        <w:rPr>
          <w:rFonts w:asciiTheme="majorHAnsi" w:hAnsiTheme="majorHAnsi" w:cstheme="majorHAnsi"/>
        </w:rPr>
      </w:pPr>
      <w:r w:rsidRPr="00393B8D">
        <w:rPr>
          <w:rFonts w:asciiTheme="majorHAnsi" w:hAnsiTheme="majorHAnsi" w:cstheme="majorHAnsi"/>
        </w:rPr>
        <w:t xml:space="preserve">Upon arrival at the incident, my initial judgments were based upon the context of the call which was all the information I had available at this time. The violence that is stated in the report made me feel I needed to approach with caution as there was the potential threat of escalating the situation with police presence as the nature of domestics are highly emotional situations that can cause unpredictability. Therefore, I entered the address utilising my powers and options of entry such as Section 17 of The Police and Criminal Evidence Act 1984 (Legislation.gov.uk). Due to the initial report, I had reason to believe there was a danger to life therefore I believe this dynamic decision was correct. The suspect at this point slammed the front door and became </w:t>
      </w:r>
      <w:r w:rsidRPr="00393B8D">
        <w:rPr>
          <w:rFonts w:asciiTheme="majorHAnsi" w:hAnsiTheme="majorHAnsi" w:cstheme="majorHAnsi"/>
        </w:rPr>
        <w:lastRenderedPageBreak/>
        <w:t xml:space="preserve">verbally aggressive. At this point, I began assessing the threat, </w:t>
      </w:r>
      <w:proofErr w:type="gramStart"/>
      <w:r w:rsidRPr="00393B8D">
        <w:rPr>
          <w:rFonts w:asciiTheme="majorHAnsi" w:hAnsiTheme="majorHAnsi" w:cstheme="majorHAnsi"/>
        </w:rPr>
        <w:t>risk</w:t>
      </w:r>
      <w:proofErr w:type="gramEnd"/>
      <w:r w:rsidRPr="00393B8D">
        <w:rPr>
          <w:rFonts w:asciiTheme="majorHAnsi" w:hAnsiTheme="majorHAnsi" w:cstheme="majorHAnsi"/>
        </w:rPr>
        <w:t xml:space="preserve"> and harm whereby I believed harm might occur to myself, colleagues and his partner who was inside the address. </w:t>
      </w:r>
    </w:p>
    <w:p w14:paraId="5747DDDC" w14:textId="77777777" w:rsidR="00393B8D" w:rsidRPr="00393B8D" w:rsidRDefault="00393B8D" w:rsidP="00393B8D">
      <w:pPr>
        <w:spacing w:line="480" w:lineRule="auto"/>
        <w:rPr>
          <w:rFonts w:asciiTheme="majorHAnsi" w:hAnsiTheme="majorHAnsi" w:cstheme="majorHAnsi"/>
        </w:rPr>
      </w:pPr>
      <w:r w:rsidRPr="00393B8D">
        <w:rPr>
          <w:rFonts w:asciiTheme="majorHAnsi" w:hAnsiTheme="majorHAnsi" w:cstheme="majorHAnsi"/>
        </w:rPr>
        <w:t xml:space="preserve">At this point of the incident, the complexity of the details of the incident and unpredictability of the suspect caused me to assess the threat, </w:t>
      </w:r>
      <w:proofErr w:type="gramStart"/>
      <w:r w:rsidRPr="00393B8D">
        <w:rPr>
          <w:rFonts w:asciiTheme="majorHAnsi" w:hAnsiTheme="majorHAnsi" w:cstheme="majorHAnsi"/>
        </w:rPr>
        <w:t>risk</w:t>
      </w:r>
      <w:proofErr w:type="gramEnd"/>
      <w:r w:rsidRPr="00393B8D">
        <w:rPr>
          <w:rFonts w:asciiTheme="majorHAnsi" w:hAnsiTheme="majorHAnsi" w:cstheme="majorHAnsi"/>
        </w:rPr>
        <w:t xml:space="preserve"> and harm continuously so I could adapt my decision making process. According to The College of Policing (2016) a dynamic risk assessment is in essence the evaluation of the potential threat posed to others and the dynamic strategies used to migrate risks quickly and efficiently. </w:t>
      </w:r>
    </w:p>
    <w:p w14:paraId="7B17271F" w14:textId="77777777" w:rsidR="00393B8D" w:rsidRDefault="00393B8D" w:rsidP="00393B8D">
      <w:pPr>
        <w:spacing w:line="480" w:lineRule="auto"/>
        <w:rPr>
          <w:rFonts w:asciiTheme="majorHAnsi" w:hAnsiTheme="majorHAnsi" w:cstheme="majorHAnsi"/>
        </w:rPr>
      </w:pPr>
      <w:r w:rsidRPr="00393B8D">
        <w:rPr>
          <w:rFonts w:asciiTheme="majorHAnsi" w:hAnsiTheme="majorHAnsi" w:cstheme="majorHAnsi"/>
        </w:rPr>
        <w:t xml:space="preserve">My main priority at the time was the safety of the child and the victim, as one of the pillars of police work is to protect life. Therefore, as well as utilising my power of entry, my options available to use force were now necessary as the suspect became not only verbally aggressive but also physically by trying to swing out at officers. I therefore handcuffed the male to the rear and awaited further information from my colleagues speaking with the victim. </w:t>
      </w:r>
    </w:p>
    <w:p w14:paraId="5ABCCE0E" w14:textId="77777777" w:rsidR="00393B8D" w:rsidRPr="00393B8D" w:rsidRDefault="00393B8D" w:rsidP="00393B8D">
      <w:pPr>
        <w:spacing w:line="480" w:lineRule="auto"/>
        <w:rPr>
          <w:rFonts w:asciiTheme="majorHAnsi" w:hAnsiTheme="majorHAnsi" w:cstheme="majorHAnsi"/>
        </w:rPr>
      </w:pPr>
    </w:p>
    <w:p w14:paraId="4244C72C" w14:textId="77777777" w:rsidR="00393B8D" w:rsidRPr="00393B8D" w:rsidRDefault="00393B8D" w:rsidP="00393B8D">
      <w:pPr>
        <w:spacing w:line="480" w:lineRule="auto"/>
        <w:rPr>
          <w:rFonts w:asciiTheme="majorHAnsi" w:hAnsiTheme="majorHAnsi" w:cstheme="majorHAnsi"/>
        </w:rPr>
      </w:pPr>
      <w:r w:rsidRPr="00393B8D">
        <w:rPr>
          <w:rFonts w:asciiTheme="majorHAnsi" w:hAnsiTheme="majorHAnsi" w:cstheme="majorHAnsi"/>
        </w:rPr>
        <w:t xml:space="preserve">At this point, other colleagues were with the victim who was hiding underneath her child’s bed, in a state of shock and trauma. The female victim was unresponsive when speaking to the male officers in my company therefore I was asked by my male colleagues to assist in obtaining details from the victim. I knew that in order to apprehend the male, a disclosure of an offence was necessary to allow decisions such as an arrest to be made. </w:t>
      </w:r>
    </w:p>
    <w:p w14:paraId="6399C703" w14:textId="77777777" w:rsidR="00393B8D" w:rsidRDefault="00393B8D" w:rsidP="00393B8D">
      <w:pPr>
        <w:spacing w:line="480" w:lineRule="auto"/>
        <w:rPr>
          <w:rFonts w:asciiTheme="majorHAnsi" w:hAnsiTheme="majorHAnsi" w:cstheme="majorHAnsi"/>
        </w:rPr>
      </w:pPr>
      <w:r w:rsidRPr="00393B8D">
        <w:rPr>
          <w:rFonts w:asciiTheme="majorHAnsi" w:hAnsiTheme="majorHAnsi" w:cstheme="majorHAnsi"/>
        </w:rPr>
        <w:t xml:space="preserve">When encountering the female, she asked if she could speak with me alone with no other male officers. I ensured at this time in order to record details of the incident I had my body worn video recording as force policy requires me to do which also helps provide better evidence and context for building a file of evidence. The female was trying to explain what had happened however due to the trauma of the incident, she was finding it hard to verbalise the incident that had taken place. I reassured the victim that the police were here to keep her safe and that she could trust me. The female explained that she had been strangled and punched several times to the head. </w:t>
      </w:r>
    </w:p>
    <w:p w14:paraId="3415ED5E" w14:textId="77777777" w:rsidR="00393B8D" w:rsidRPr="00393B8D" w:rsidRDefault="00393B8D" w:rsidP="00393B8D">
      <w:pPr>
        <w:spacing w:line="480" w:lineRule="auto"/>
        <w:rPr>
          <w:rFonts w:asciiTheme="majorHAnsi" w:hAnsiTheme="majorHAnsi" w:cstheme="majorHAnsi"/>
        </w:rPr>
      </w:pPr>
    </w:p>
    <w:p w14:paraId="7A43B6CB" w14:textId="77ABCE08" w:rsidR="00393B8D" w:rsidRPr="00393B8D" w:rsidRDefault="00393B8D" w:rsidP="00393B8D">
      <w:pPr>
        <w:spacing w:line="480" w:lineRule="auto"/>
        <w:rPr>
          <w:rFonts w:asciiTheme="majorHAnsi" w:hAnsiTheme="majorHAnsi" w:cstheme="majorHAnsi"/>
        </w:rPr>
      </w:pPr>
      <w:r w:rsidRPr="00393B8D">
        <w:rPr>
          <w:rFonts w:asciiTheme="majorHAnsi" w:hAnsiTheme="majorHAnsi" w:cstheme="majorHAnsi"/>
        </w:rPr>
        <w:t xml:space="preserve">At this point, I considered the actions I could take however I believe and still believe that arresting the suspect for the offence of domestic assault was necessary therefore I informed my colleagues with the suspect of the disclosure I was given in order to allow them to make dynamic decisions. I obtained details from the victim in order to provide her multiple avenues of safeguarding for her and her child and recorded all of these actions on the live control log of the incident. </w:t>
      </w:r>
    </w:p>
    <w:p w14:paraId="1FC6D6AD" w14:textId="77777777" w:rsidR="00393B8D" w:rsidRPr="00393B8D" w:rsidRDefault="00393B8D" w:rsidP="00393B8D">
      <w:pPr>
        <w:spacing w:line="480" w:lineRule="auto"/>
        <w:rPr>
          <w:rFonts w:asciiTheme="majorHAnsi" w:hAnsiTheme="majorHAnsi" w:cstheme="majorHAnsi"/>
        </w:rPr>
      </w:pPr>
      <w:r w:rsidRPr="00393B8D">
        <w:rPr>
          <w:rFonts w:asciiTheme="majorHAnsi" w:hAnsiTheme="majorHAnsi" w:cstheme="majorHAnsi"/>
        </w:rPr>
        <w:lastRenderedPageBreak/>
        <w:t xml:space="preserve">The fact that as a female police officer I was able to build rapport and trust with a female victim made me consider the social contexts around domestic incidents. Sun (2007) has stated that female officers when analysed found that in comparison to male officers, female officers were offering more support to victims involved in domestic violence. Johnson (2007) argues that due to the feminist movement, violence against women has been placed at the forefront of political and social agenda which led to safe spaces for women such as domestic abuse shelters. Johnson (2007) also expresses that female officers who respond to domestic violence were found to be more beneficial to victims as women who have experiences violence from men are less inclined to express their emotions to male officers. Furthermore, Johnson (2007) stated that female officers demonstrated more compassion, understanding and were more likely to make referrals to additional agencies. </w:t>
      </w:r>
    </w:p>
    <w:p w14:paraId="2A265F4D" w14:textId="77777777" w:rsidR="00393B8D" w:rsidRDefault="00393B8D" w:rsidP="00393B8D">
      <w:pPr>
        <w:spacing w:line="480" w:lineRule="auto"/>
        <w:rPr>
          <w:rFonts w:asciiTheme="majorHAnsi" w:hAnsiTheme="majorHAnsi" w:cstheme="majorHAnsi"/>
        </w:rPr>
      </w:pPr>
      <w:r w:rsidRPr="00393B8D">
        <w:rPr>
          <w:rFonts w:asciiTheme="majorHAnsi" w:hAnsiTheme="majorHAnsi" w:cstheme="majorHAnsi"/>
        </w:rPr>
        <w:t xml:space="preserve">The next step I took involved reviewing and recording my actions. The female was unsure if she wished to make a formal complaint therefore, I submitted a disclosure statement regarding the information I was given by the victim which exhibited my body worn footage in order to allow for her safeguarding and evidence of the incident. I also submitted a use of force form in regard to the male suspect and all actions I took were logged on the occurrence. </w:t>
      </w:r>
    </w:p>
    <w:p w14:paraId="2A0E1A2C" w14:textId="77777777" w:rsidR="00393B8D" w:rsidRPr="00393B8D" w:rsidRDefault="00393B8D" w:rsidP="00393B8D">
      <w:pPr>
        <w:spacing w:line="480" w:lineRule="auto"/>
        <w:rPr>
          <w:rFonts w:asciiTheme="majorHAnsi" w:hAnsiTheme="majorHAnsi" w:cstheme="majorHAnsi"/>
        </w:rPr>
      </w:pPr>
    </w:p>
    <w:p w14:paraId="1D22C625" w14:textId="77777777" w:rsidR="00393B8D" w:rsidRDefault="00393B8D" w:rsidP="00393B8D">
      <w:pPr>
        <w:spacing w:line="480" w:lineRule="auto"/>
        <w:rPr>
          <w:rFonts w:asciiTheme="majorHAnsi" w:hAnsiTheme="majorHAnsi" w:cstheme="majorHAnsi"/>
        </w:rPr>
      </w:pPr>
      <w:r w:rsidRPr="00393B8D">
        <w:rPr>
          <w:rFonts w:asciiTheme="majorHAnsi" w:hAnsiTheme="majorHAnsi" w:cstheme="majorHAnsi"/>
        </w:rPr>
        <w:t xml:space="preserve">Following a period of reflection, I realised that I made my decisions in this complex and unpredictable circumstances by utilising my ability to communicate effectively with others. For me building rapport with the victim was the most useful element when making my decisions as it improved the victims trust disclosing the incident to me. As a result of this, I had gathered information and intelligence which created a better image of the incident at hand. I utilised open body language to demonstrate how I was here to create a safe environment and illustrate the trust I wanted to build. Furthermore, the significance of this disclosure allowed me to implement my available options and powers to safeguard the victim from further harm. In addition, using my communication skills effectively allowed me to de-escalate and relax the victim which allowed the victim to observe my patience, empathy and how I was actively listening to her and her situation. </w:t>
      </w:r>
    </w:p>
    <w:p w14:paraId="250DEC71" w14:textId="77777777" w:rsidR="00393B8D" w:rsidRPr="00393B8D" w:rsidRDefault="00393B8D" w:rsidP="00393B8D">
      <w:pPr>
        <w:spacing w:line="480" w:lineRule="auto"/>
        <w:rPr>
          <w:rFonts w:asciiTheme="majorHAnsi" w:hAnsiTheme="majorHAnsi" w:cstheme="majorHAnsi"/>
        </w:rPr>
      </w:pPr>
    </w:p>
    <w:p w14:paraId="5A18439F" w14:textId="77777777" w:rsidR="00393B8D" w:rsidRPr="00393B8D" w:rsidRDefault="00393B8D" w:rsidP="00393B8D">
      <w:pPr>
        <w:spacing w:line="480" w:lineRule="auto"/>
        <w:rPr>
          <w:rFonts w:asciiTheme="majorHAnsi" w:hAnsiTheme="majorHAnsi" w:cstheme="majorHAnsi"/>
        </w:rPr>
      </w:pPr>
      <w:r w:rsidRPr="00393B8D">
        <w:rPr>
          <w:rFonts w:asciiTheme="majorHAnsi" w:hAnsiTheme="majorHAnsi" w:cstheme="majorHAnsi"/>
        </w:rPr>
        <w:t xml:space="preserve">Despite this, I learnt that making decisions dynamically under complex and unpredictable circumstances causes uncertainty and vagueness leading decisions to be made from instinct rather than evidence based. </w:t>
      </w:r>
    </w:p>
    <w:p w14:paraId="6FE6FDDB" w14:textId="77777777" w:rsidR="00393B8D" w:rsidRDefault="00393B8D" w:rsidP="00393B8D">
      <w:pPr>
        <w:spacing w:line="480" w:lineRule="auto"/>
        <w:rPr>
          <w:rFonts w:asciiTheme="majorHAnsi" w:hAnsiTheme="majorHAnsi" w:cstheme="majorHAnsi"/>
        </w:rPr>
      </w:pPr>
      <w:r w:rsidRPr="00393B8D">
        <w:rPr>
          <w:rFonts w:asciiTheme="majorHAnsi" w:hAnsiTheme="majorHAnsi" w:cstheme="majorHAnsi"/>
        </w:rPr>
        <w:t xml:space="preserve">Having learned through this experience, I will need to develop my skills in the management of conflict between officers and suspects. I will develop my ability to read non-verbal communication in order to maintain the safety </w:t>
      </w:r>
      <w:r w:rsidRPr="00393B8D">
        <w:rPr>
          <w:rFonts w:asciiTheme="majorHAnsi" w:hAnsiTheme="majorHAnsi" w:cstheme="majorHAnsi"/>
        </w:rPr>
        <w:lastRenderedPageBreak/>
        <w:t xml:space="preserve">of myself, colleagues, the public and the offender. This incident developed my understanding that when assessing risk and harm I needed to have better observation skills about my surroundings. For my future learning I will begin to analyse and research visual ques for aggression and potential escalation. This will involve me learning to be more aware of the body language of suspects.  </w:t>
      </w:r>
    </w:p>
    <w:p w14:paraId="52D27C66" w14:textId="77777777" w:rsidR="00393B8D" w:rsidRPr="00393B8D" w:rsidRDefault="00393B8D" w:rsidP="00393B8D">
      <w:pPr>
        <w:spacing w:line="480" w:lineRule="auto"/>
        <w:rPr>
          <w:rFonts w:asciiTheme="majorHAnsi" w:hAnsiTheme="majorHAnsi" w:cstheme="majorHAnsi"/>
        </w:rPr>
      </w:pPr>
    </w:p>
    <w:p w14:paraId="0BA5A543" w14:textId="77777777" w:rsidR="00393B8D" w:rsidRDefault="00393B8D" w:rsidP="00393B8D">
      <w:pPr>
        <w:spacing w:line="480" w:lineRule="auto"/>
        <w:rPr>
          <w:rFonts w:asciiTheme="majorHAnsi" w:hAnsiTheme="majorHAnsi" w:cstheme="majorHAnsi"/>
        </w:rPr>
      </w:pPr>
      <w:r w:rsidRPr="00393B8D">
        <w:rPr>
          <w:rFonts w:asciiTheme="majorHAnsi" w:hAnsiTheme="majorHAnsi" w:cstheme="majorHAnsi"/>
        </w:rPr>
        <w:t xml:space="preserve">I felt challenged at the time of the incident, I questioned if the actions I took resolved the threat and if I had acted in a way that the code of ethics expects from me. After contemplation and assessment of the incident, I felt I had sufficiently kept to the standard expected of me as I acted with objectivity by utilising my professional judgment and I was accountable for my decision making. </w:t>
      </w:r>
    </w:p>
    <w:p w14:paraId="11852167" w14:textId="77777777" w:rsidR="00393B8D" w:rsidRPr="00393B8D" w:rsidRDefault="00393B8D" w:rsidP="00393B8D">
      <w:pPr>
        <w:spacing w:line="480" w:lineRule="auto"/>
        <w:rPr>
          <w:rFonts w:asciiTheme="majorHAnsi" w:hAnsiTheme="majorHAnsi" w:cstheme="majorHAnsi"/>
        </w:rPr>
      </w:pPr>
    </w:p>
    <w:p w14:paraId="6CC1A1A0" w14:textId="77777777" w:rsidR="00393B8D" w:rsidRDefault="00393B8D" w:rsidP="00393B8D">
      <w:pPr>
        <w:spacing w:line="480" w:lineRule="auto"/>
        <w:rPr>
          <w:rFonts w:asciiTheme="majorHAnsi" w:hAnsiTheme="majorHAnsi" w:cstheme="majorHAnsi"/>
        </w:rPr>
      </w:pPr>
      <w:r w:rsidRPr="00393B8D">
        <w:rPr>
          <w:rFonts w:asciiTheme="majorHAnsi" w:hAnsiTheme="majorHAnsi" w:cstheme="majorHAnsi"/>
        </w:rPr>
        <w:t xml:space="preserve">In conclusion, The National Decision Making Model allowed me to make dynamic decisions in unpredictable and complex situations as it provided me with a systematic approach. I believe when I used the National Decision Making Model during this incident, it allowed me to make the decision of arrest and I knew that this decision was founded upon considerations of information and intelligence, threat assessment and my powers and policies. The National Decision Making Model ensured that I acted ethically by keeping to my professional standards and the code of ethics and that I recorded all the decisions that I made. </w:t>
      </w:r>
    </w:p>
    <w:p w14:paraId="4BCA60B1" w14:textId="77777777" w:rsidR="00393B8D" w:rsidRDefault="00393B8D" w:rsidP="00393B8D">
      <w:pPr>
        <w:spacing w:line="480" w:lineRule="auto"/>
        <w:rPr>
          <w:rFonts w:asciiTheme="majorHAnsi" w:hAnsiTheme="majorHAnsi" w:cstheme="majorHAnsi"/>
        </w:rPr>
      </w:pPr>
    </w:p>
    <w:p w14:paraId="599F4B2F" w14:textId="3B507299" w:rsidR="00393B8D" w:rsidRPr="00393B8D" w:rsidRDefault="00393B8D" w:rsidP="00393B8D">
      <w:pPr>
        <w:spacing w:line="480" w:lineRule="auto"/>
        <w:rPr>
          <w:rFonts w:asciiTheme="majorHAnsi" w:hAnsiTheme="majorHAnsi" w:cstheme="majorHAnsi"/>
        </w:rPr>
      </w:pPr>
      <w:r>
        <w:rPr>
          <w:rFonts w:asciiTheme="majorHAnsi" w:hAnsiTheme="majorHAnsi" w:cstheme="majorHAnsi"/>
        </w:rPr>
        <w:t>Words: 1822</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FCC7CC3" w14:textId="5411B1F5" w:rsidR="003A37FE" w:rsidRDefault="00711A70" w:rsidP="00340E9A">
      <w:pPr>
        <w:ind w:right="237"/>
        <w:jc w:val="both"/>
        <w:rPr>
          <w:b/>
          <w:sz w:val="24"/>
          <w:szCs w:val="24"/>
        </w:rPr>
      </w:pPr>
      <w:r w:rsidRPr="00450C83">
        <w:rPr>
          <w:b/>
          <w:sz w:val="24"/>
          <w:szCs w:val="24"/>
        </w:rPr>
        <w:t>ANSWER:</w:t>
      </w:r>
    </w:p>
    <w:p w14:paraId="7CE3F78E" w14:textId="77777777" w:rsidR="003A37FE" w:rsidRPr="00450C83" w:rsidRDefault="003A37FE" w:rsidP="00340E9A">
      <w:pPr>
        <w:ind w:right="237"/>
        <w:jc w:val="both"/>
        <w:rPr>
          <w:b/>
          <w:sz w:val="24"/>
          <w:szCs w:val="24"/>
        </w:rPr>
      </w:pPr>
    </w:p>
    <w:p w14:paraId="0797331D" w14:textId="29AA0FB1" w:rsidR="00025650" w:rsidRPr="00D13FA7" w:rsidRDefault="007C3DBC" w:rsidP="00D13FA7">
      <w:pPr>
        <w:spacing w:line="480" w:lineRule="auto"/>
        <w:ind w:right="237"/>
        <w:jc w:val="both"/>
        <w:rPr>
          <w:rFonts w:asciiTheme="majorHAnsi" w:hAnsiTheme="majorHAnsi" w:cstheme="majorHAnsi"/>
        </w:rPr>
      </w:pPr>
      <w:r w:rsidRPr="00D13FA7">
        <w:rPr>
          <w:rFonts w:asciiTheme="majorHAnsi" w:hAnsiTheme="majorHAnsi" w:cstheme="majorHAnsi"/>
        </w:rPr>
        <w:t xml:space="preserve">This paper will evaluate various theories of team dynamics as a means of developing team cohesion. This paper will also explore the reasons to which teams cannot function and the solutions relating to team dynamics and ways of improving team cohesion. Additionally, this paper will consider why inter-personal conflict occurs within teams and I will explain various strategies to enhance individual and team performance. Furthermore, I will explain how team dynamics in the policing service can lead to a failure to comply with professional standards and the code of ethics. </w:t>
      </w:r>
    </w:p>
    <w:p w14:paraId="6E1D3522" w14:textId="77777777" w:rsidR="007C3DBC" w:rsidRPr="00D13FA7" w:rsidRDefault="007C3DBC" w:rsidP="00D13FA7">
      <w:pPr>
        <w:spacing w:line="480" w:lineRule="auto"/>
        <w:ind w:right="237"/>
        <w:jc w:val="both"/>
        <w:rPr>
          <w:rFonts w:asciiTheme="majorHAnsi" w:hAnsiTheme="majorHAnsi" w:cstheme="majorHAnsi"/>
        </w:rPr>
      </w:pPr>
    </w:p>
    <w:p w14:paraId="4C7CEBAF" w14:textId="02AD4A28" w:rsidR="009A2596" w:rsidRPr="00D13FA7" w:rsidRDefault="009A2596" w:rsidP="00D13FA7">
      <w:pPr>
        <w:spacing w:line="480" w:lineRule="auto"/>
        <w:ind w:right="237"/>
        <w:jc w:val="both"/>
        <w:rPr>
          <w:rFonts w:asciiTheme="majorHAnsi" w:hAnsiTheme="majorHAnsi" w:cstheme="majorHAnsi"/>
        </w:rPr>
      </w:pPr>
      <w:r w:rsidRPr="00D13FA7">
        <w:rPr>
          <w:rFonts w:asciiTheme="majorHAnsi" w:hAnsiTheme="majorHAnsi" w:cstheme="majorHAnsi"/>
        </w:rPr>
        <w:t xml:space="preserve">Firstly, it is important to consider why some teams cannot function and how this impacts team cohesion. </w:t>
      </w:r>
      <w:r w:rsidR="00D13FA7" w:rsidRPr="00D13FA7">
        <w:rPr>
          <w:rFonts w:asciiTheme="majorHAnsi" w:hAnsiTheme="majorHAnsi" w:cstheme="majorHAnsi"/>
        </w:rPr>
        <w:t>The</w:t>
      </w:r>
      <w:r w:rsidRPr="00D13FA7">
        <w:rPr>
          <w:rFonts w:asciiTheme="majorHAnsi" w:hAnsiTheme="majorHAnsi" w:cstheme="majorHAnsi"/>
        </w:rPr>
        <w:t xml:space="preserve"> main issue for dysfunctional teams stems from poor communication. When communication is unclear this leads to a lack of collaboration in teams and misunderstandings which could be easily rectified which in turn provides better productivity (</w:t>
      </w:r>
      <w:r w:rsidR="0066114C" w:rsidRPr="00D13FA7">
        <w:rPr>
          <w:rFonts w:asciiTheme="majorHAnsi" w:hAnsiTheme="majorHAnsi" w:cstheme="majorHAnsi"/>
        </w:rPr>
        <w:t xml:space="preserve">HR Future, </w:t>
      </w:r>
      <w:proofErr w:type="spellStart"/>
      <w:r w:rsidR="0066114C" w:rsidRPr="00D13FA7">
        <w:rPr>
          <w:rFonts w:asciiTheme="majorHAnsi" w:hAnsiTheme="majorHAnsi" w:cstheme="majorHAnsi"/>
        </w:rPr>
        <w:t>n.d</w:t>
      </w:r>
      <w:proofErr w:type="spellEnd"/>
      <w:r w:rsidR="0066114C" w:rsidRPr="00D13FA7">
        <w:rPr>
          <w:rFonts w:asciiTheme="majorHAnsi" w:hAnsiTheme="majorHAnsi" w:cstheme="majorHAnsi"/>
        </w:rPr>
        <w:t xml:space="preserve">). </w:t>
      </w:r>
      <w:r w:rsidRPr="00D13FA7">
        <w:rPr>
          <w:rFonts w:asciiTheme="majorHAnsi" w:hAnsiTheme="majorHAnsi" w:cstheme="majorHAnsi"/>
        </w:rPr>
        <w:t>Stowell (</w:t>
      </w:r>
      <w:proofErr w:type="spellStart"/>
      <w:r w:rsidRPr="00D13FA7">
        <w:rPr>
          <w:rFonts w:asciiTheme="majorHAnsi" w:hAnsiTheme="majorHAnsi" w:cstheme="majorHAnsi"/>
        </w:rPr>
        <w:t>n.d</w:t>
      </w:r>
      <w:proofErr w:type="spellEnd"/>
      <w:r w:rsidRPr="00D13FA7">
        <w:rPr>
          <w:rFonts w:asciiTheme="majorHAnsi" w:hAnsiTheme="majorHAnsi" w:cstheme="majorHAnsi"/>
        </w:rPr>
        <w:t xml:space="preserve">) explains that communication between team members develops a feeling of belonging which allows members of a team who are struggling to reach out. Goals, wants and needs are only achievable when there is a mutual understanding of how to achieve this and with clear communication, objectives to achieving goals can be completed effectively. </w:t>
      </w:r>
    </w:p>
    <w:p w14:paraId="593F8AE5" w14:textId="77777777" w:rsidR="0066114C" w:rsidRPr="00D13FA7" w:rsidRDefault="0066114C" w:rsidP="00D13FA7">
      <w:pPr>
        <w:spacing w:line="480" w:lineRule="auto"/>
        <w:ind w:right="237"/>
        <w:jc w:val="both"/>
        <w:rPr>
          <w:rFonts w:asciiTheme="majorHAnsi" w:hAnsiTheme="majorHAnsi" w:cstheme="majorHAnsi"/>
        </w:rPr>
      </w:pPr>
    </w:p>
    <w:p w14:paraId="5A454E1F" w14:textId="1D1DD23E" w:rsidR="00067AB1" w:rsidRPr="00D13FA7" w:rsidRDefault="0066114C" w:rsidP="00D13FA7">
      <w:pPr>
        <w:spacing w:line="480" w:lineRule="auto"/>
        <w:ind w:right="237"/>
        <w:jc w:val="both"/>
        <w:rPr>
          <w:rFonts w:asciiTheme="majorHAnsi" w:hAnsiTheme="majorHAnsi" w:cstheme="majorHAnsi"/>
        </w:rPr>
      </w:pPr>
      <w:r w:rsidRPr="00D13FA7">
        <w:rPr>
          <w:rFonts w:asciiTheme="majorHAnsi" w:hAnsiTheme="majorHAnsi" w:cstheme="majorHAnsi"/>
        </w:rPr>
        <w:lastRenderedPageBreak/>
        <w:t>Trust is another vital aspect of team cohesion and without trust, particularly in the policing service, there can be a breakdown within a team. Sometimes in a policing context there can be little communication due to the nature of an incident or an individual colleague dealing with one aspect of an incident</w:t>
      </w:r>
      <w:r w:rsidR="00262A93" w:rsidRPr="00D13FA7">
        <w:rPr>
          <w:rFonts w:asciiTheme="majorHAnsi" w:hAnsiTheme="majorHAnsi" w:cstheme="majorHAnsi"/>
        </w:rPr>
        <w:t xml:space="preserve"> (Fox, Cooper and </w:t>
      </w:r>
      <w:proofErr w:type="spellStart"/>
      <w:r w:rsidR="00262A93" w:rsidRPr="00D13FA7">
        <w:rPr>
          <w:rFonts w:asciiTheme="majorHAnsi" w:hAnsiTheme="majorHAnsi" w:cstheme="majorHAnsi"/>
        </w:rPr>
        <w:t>Klimoski</w:t>
      </w:r>
      <w:proofErr w:type="spellEnd"/>
      <w:r w:rsidR="00262A93" w:rsidRPr="00D13FA7">
        <w:rPr>
          <w:rFonts w:asciiTheme="majorHAnsi" w:hAnsiTheme="majorHAnsi" w:cstheme="majorHAnsi"/>
        </w:rPr>
        <w:t>, 2007)</w:t>
      </w:r>
      <w:r w:rsidRPr="00D13FA7">
        <w:rPr>
          <w:rFonts w:asciiTheme="majorHAnsi" w:hAnsiTheme="majorHAnsi" w:cstheme="majorHAnsi"/>
        </w:rPr>
        <w:t xml:space="preserve">. Having trust with team members that their decisions will be for a teams benefit rather than their own is essential in working cooperatively.  The high risk nature of policing means that having trust in your fellow colleagues to assist when using force or observing for officer safety is hugely important. </w:t>
      </w:r>
    </w:p>
    <w:p w14:paraId="47B89110" w14:textId="77777777" w:rsidR="00067AB1" w:rsidRPr="00D13FA7" w:rsidRDefault="00067AB1" w:rsidP="00D13FA7">
      <w:pPr>
        <w:spacing w:line="480" w:lineRule="auto"/>
        <w:ind w:right="237"/>
        <w:jc w:val="both"/>
        <w:rPr>
          <w:rFonts w:asciiTheme="majorHAnsi" w:hAnsiTheme="majorHAnsi" w:cstheme="majorHAnsi"/>
        </w:rPr>
      </w:pPr>
    </w:p>
    <w:p w14:paraId="19E68E8B" w14:textId="61F065EF" w:rsidR="00F846BA" w:rsidRPr="00D13FA7" w:rsidRDefault="007C3DBC" w:rsidP="00D13FA7">
      <w:pPr>
        <w:spacing w:line="480" w:lineRule="auto"/>
        <w:ind w:right="237"/>
        <w:jc w:val="both"/>
        <w:rPr>
          <w:rFonts w:asciiTheme="majorHAnsi" w:hAnsiTheme="majorHAnsi" w:cstheme="majorHAnsi"/>
        </w:rPr>
      </w:pPr>
      <w:r w:rsidRPr="00D13FA7">
        <w:rPr>
          <w:rFonts w:asciiTheme="majorHAnsi" w:hAnsiTheme="majorHAnsi" w:cstheme="majorHAnsi"/>
        </w:rPr>
        <w:t>Bruce Tuckman introduced the theory of group development into a five stage model which explores the formation and evolution of team dynamics. Tuckman’s model is compromised into five stages which are: Forming, Storming, Norming, Performing and Adjourning</w:t>
      </w:r>
      <w:r w:rsidR="0026568B" w:rsidRPr="00D13FA7">
        <w:rPr>
          <w:rFonts w:asciiTheme="majorHAnsi" w:hAnsiTheme="majorHAnsi" w:cstheme="majorHAnsi"/>
        </w:rPr>
        <w:t xml:space="preserve"> (Tuckman, 2010)</w:t>
      </w:r>
      <w:r w:rsidRPr="00D13FA7">
        <w:rPr>
          <w:rFonts w:asciiTheme="majorHAnsi" w:hAnsiTheme="majorHAnsi" w:cstheme="majorHAnsi"/>
        </w:rPr>
        <w:t xml:space="preserve">. </w:t>
      </w:r>
    </w:p>
    <w:p w14:paraId="0E964091" w14:textId="77777777" w:rsidR="00067AB1" w:rsidRPr="00D13FA7" w:rsidRDefault="00067AB1" w:rsidP="00D13FA7">
      <w:pPr>
        <w:spacing w:line="480" w:lineRule="auto"/>
        <w:ind w:right="237"/>
        <w:jc w:val="both"/>
        <w:rPr>
          <w:rFonts w:asciiTheme="majorHAnsi" w:hAnsiTheme="majorHAnsi" w:cstheme="majorHAnsi"/>
        </w:rPr>
      </w:pPr>
    </w:p>
    <w:p w14:paraId="69E4B1AA" w14:textId="66164E0F" w:rsidR="007C3DBC" w:rsidRPr="00D13FA7" w:rsidRDefault="007C3DBC" w:rsidP="00D13FA7">
      <w:pPr>
        <w:spacing w:line="480" w:lineRule="auto"/>
        <w:ind w:right="237"/>
        <w:jc w:val="both"/>
        <w:rPr>
          <w:rFonts w:asciiTheme="majorHAnsi" w:hAnsiTheme="majorHAnsi" w:cstheme="majorHAnsi"/>
        </w:rPr>
      </w:pPr>
      <w:r w:rsidRPr="00D13FA7">
        <w:rPr>
          <w:rFonts w:asciiTheme="majorHAnsi" w:hAnsiTheme="majorHAnsi" w:cstheme="majorHAnsi"/>
        </w:rPr>
        <w:t xml:space="preserve">Tuckman’s first stage begins at forming whereby </w:t>
      </w:r>
      <w:r w:rsidR="009A2596" w:rsidRPr="00D13FA7">
        <w:rPr>
          <w:rFonts w:asciiTheme="majorHAnsi" w:hAnsiTheme="majorHAnsi" w:cstheme="majorHAnsi"/>
        </w:rPr>
        <w:t xml:space="preserve">Tuckman explains that at this stage </w:t>
      </w:r>
      <w:r w:rsidR="00F846BA" w:rsidRPr="00D13FA7">
        <w:rPr>
          <w:rFonts w:asciiTheme="majorHAnsi" w:hAnsiTheme="majorHAnsi" w:cstheme="majorHAnsi"/>
        </w:rPr>
        <w:t>their</w:t>
      </w:r>
      <w:r w:rsidR="009A2596" w:rsidRPr="00D13FA7">
        <w:rPr>
          <w:rFonts w:asciiTheme="majorHAnsi" w:hAnsiTheme="majorHAnsi" w:cstheme="majorHAnsi"/>
        </w:rPr>
        <w:t xml:space="preserve"> mass uncertainty between a team and this stage is vital in building inter-personal relationships. The forming stage </w:t>
      </w:r>
      <w:r w:rsidR="00F846BA" w:rsidRPr="00D13FA7">
        <w:rPr>
          <w:rFonts w:asciiTheme="majorHAnsi" w:hAnsiTheme="majorHAnsi" w:cstheme="majorHAnsi"/>
        </w:rPr>
        <w:t xml:space="preserve">is essential in </w:t>
      </w:r>
      <w:r w:rsidR="00F60792" w:rsidRPr="00D13FA7">
        <w:rPr>
          <w:rFonts w:asciiTheme="majorHAnsi" w:hAnsiTheme="majorHAnsi" w:cstheme="majorHAnsi"/>
        </w:rPr>
        <w:t>creating</w:t>
      </w:r>
      <w:r w:rsidR="00F846BA" w:rsidRPr="00D13FA7">
        <w:rPr>
          <w:rFonts w:asciiTheme="majorHAnsi" w:hAnsiTheme="majorHAnsi" w:cstheme="majorHAnsi"/>
        </w:rPr>
        <w:t xml:space="preserve"> strong team leadership as this stage establishes the goals, </w:t>
      </w:r>
      <w:r w:rsidR="00D13FA7" w:rsidRPr="00D13FA7">
        <w:rPr>
          <w:rFonts w:asciiTheme="majorHAnsi" w:hAnsiTheme="majorHAnsi" w:cstheme="majorHAnsi"/>
        </w:rPr>
        <w:t>responsibilities,</w:t>
      </w:r>
      <w:r w:rsidR="00F846BA" w:rsidRPr="00D13FA7">
        <w:rPr>
          <w:rFonts w:asciiTheme="majorHAnsi" w:hAnsiTheme="majorHAnsi" w:cstheme="majorHAnsi"/>
        </w:rPr>
        <w:t xml:space="preserve"> and objectives of a team. </w:t>
      </w:r>
    </w:p>
    <w:p w14:paraId="4E9085BF" w14:textId="77777777" w:rsidR="00025650" w:rsidRPr="00D13FA7" w:rsidRDefault="00025650" w:rsidP="00D13FA7">
      <w:pPr>
        <w:spacing w:line="480" w:lineRule="auto"/>
        <w:ind w:right="237"/>
        <w:jc w:val="both"/>
        <w:rPr>
          <w:rFonts w:asciiTheme="majorHAnsi" w:hAnsiTheme="majorHAnsi" w:cstheme="majorHAnsi"/>
        </w:rPr>
      </w:pPr>
    </w:p>
    <w:p w14:paraId="73E5F5D8" w14:textId="1696E41B" w:rsidR="00F846BA" w:rsidRPr="00D13FA7" w:rsidRDefault="00F846BA" w:rsidP="00D13FA7">
      <w:pPr>
        <w:spacing w:line="480" w:lineRule="auto"/>
        <w:ind w:right="237"/>
        <w:jc w:val="both"/>
        <w:rPr>
          <w:rFonts w:asciiTheme="majorHAnsi" w:hAnsiTheme="majorHAnsi" w:cstheme="majorHAnsi"/>
        </w:rPr>
      </w:pPr>
      <w:r w:rsidRPr="00D13FA7">
        <w:rPr>
          <w:rFonts w:asciiTheme="majorHAnsi" w:hAnsiTheme="majorHAnsi" w:cstheme="majorHAnsi"/>
        </w:rPr>
        <w:t xml:space="preserve">Secondly, Tuckman’s next stage is storming with is a stage whereby conflicts and </w:t>
      </w:r>
      <w:r w:rsidR="00F60792" w:rsidRPr="00D13FA7">
        <w:rPr>
          <w:rFonts w:asciiTheme="majorHAnsi" w:hAnsiTheme="majorHAnsi" w:cstheme="majorHAnsi"/>
        </w:rPr>
        <w:t>disagreements</w:t>
      </w:r>
      <w:r w:rsidRPr="00D13FA7">
        <w:rPr>
          <w:rFonts w:asciiTheme="majorHAnsi" w:hAnsiTheme="majorHAnsi" w:cstheme="majorHAnsi"/>
        </w:rPr>
        <w:t xml:space="preserve"> </w:t>
      </w:r>
      <w:r w:rsidR="00F60792" w:rsidRPr="00D13FA7">
        <w:rPr>
          <w:rFonts w:asciiTheme="majorHAnsi" w:hAnsiTheme="majorHAnsi" w:cstheme="majorHAnsi"/>
        </w:rPr>
        <w:t>commonly</w:t>
      </w:r>
      <w:r w:rsidRPr="00D13FA7">
        <w:rPr>
          <w:rFonts w:asciiTheme="majorHAnsi" w:hAnsiTheme="majorHAnsi" w:cstheme="majorHAnsi"/>
        </w:rPr>
        <w:t xml:space="preserve"> occur. There is a clash between personalities, working styles and ideas which can create power struggles and misunderstandings. At this stage, Tuckman’s theory stated open communication and conflict resolution are essential for overcoming interpersonal issues and progressing to the norming stage. </w:t>
      </w:r>
    </w:p>
    <w:p w14:paraId="69CD048E" w14:textId="77777777" w:rsidR="00F846BA" w:rsidRPr="00D13FA7" w:rsidRDefault="00F846BA" w:rsidP="00D13FA7">
      <w:pPr>
        <w:spacing w:line="480" w:lineRule="auto"/>
        <w:ind w:right="237"/>
        <w:jc w:val="both"/>
        <w:rPr>
          <w:rFonts w:asciiTheme="majorHAnsi" w:hAnsiTheme="majorHAnsi" w:cstheme="majorHAnsi"/>
        </w:rPr>
      </w:pPr>
    </w:p>
    <w:p w14:paraId="09F8C265" w14:textId="2299E8F9" w:rsidR="00F60792" w:rsidRPr="00D13FA7" w:rsidRDefault="00F846BA" w:rsidP="00D13FA7">
      <w:pPr>
        <w:spacing w:line="480" w:lineRule="auto"/>
        <w:ind w:right="237"/>
        <w:jc w:val="both"/>
        <w:rPr>
          <w:rFonts w:asciiTheme="majorHAnsi" w:hAnsiTheme="majorHAnsi" w:cstheme="majorHAnsi"/>
        </w:rPr>
      </w:pPr>
      <w:r w:rsidRPr="00D13FA7">
        <w:rPr>
          <w:rFonts w:asciiTheme="majorHAnsi" w:hAnsiTheme="majorHAnsi" w:cstheme="majorHAnsi"/>
        </w:rPr>
        <w:t xml:space="preserve">The norming stage establishes the resolutions to conflicts and the norms and values for a team working together. Trust is </w:t>
      </w:r>
      <w:r w:rsidR="00F60792" w:rsidRPr="00D13FA7">
        <w:rPr>
          <w:rFonts w:asciiTheme="majorHAnsi" w:hAnsiTheme="majorHAnsi" w:cstheme="majorHAnsi"/>
        </w:rPr>
        <w:t>built</w:t>
      </w:r>
      <w:r w:rsidRPr="00D13FA7">
        <w:rPr>
          <w:rFonts w:asciiTheme="majorHAnsi" w:hAnsiTheme="majorHAnsi" w:cstheme="majorHAnsi"/>
        </w:rPr>
        <w:t xml:space="preserve"> at this stage as individuals begin developing respect and fondness for one another. The stage of norming </w:t>
      </w:r>
      <w:r w:rsidR="00F60792" w:rsidRPr="00D13FA7">
        <w:rPr>
          <w:rFonts w:asciiTheme="majorHAnsi" w:hAnsiTheme="majorHAnsi" w:cstheme="majorHAnsi"/>
        </w:rPr>
        <w:t xml:space="preserve">allows teams to work together cooperatively and achieve their aims as communication is clearer which enhances productivity. Members of a team understand at this stage their role and responsibilities and can develop their individual strengths which enhance the strength of a team. </w:t>
      </w:r>
    </w:p>
    <w:p w14:paraId="0E15F30B" w14:textId="524BB1B0" w:rsidR="00F60792" w:rsidRPr="00D13FA7" w:rsidRDefault="00F60792" w:rsidP="00D13FA7">
      <w:pPr>
        <w:spacing w:line="480" w:lineRule="auto"/>
        <w:ind w:right="237"/>
        <w:jc w:val="both"/>
        <w:rPr>
          <w:rFonts w:asciiTheme="majorHAnsi" w:hAnsiTheme="majorHAnsi" w:cstheme="majorHAnsi"/>
        </w:rPr>
      </w:pPr>
    </w:p>
    <w:p w14:paraId="2B00D7B8" w14:textId="2AB6F5B0" w:rsidR="00F60792" w:rsidRPr="00D13FA7" w:rsidRDefault="00F60792" w:rsidP="00D13FA7">
      <w:pPr>
        <w:spacing w:line="480" w:lineRule="auto"/>
        <w:ind w:right="237"/>
        <w:jc w:val="both"/>
        <w:rPr>
          <w:rFonts w:asciiTheme="majorHAnsi" w:hAnsiTheme="majorHAnsi" w:cstheme="majorHAnsi"/>
        </w:rPr>
      </w:pPr>
      <w:r w:rsidRPr="00D13FA7">
        <w:rPr>
          <w:rFonts w:asciiTheme="majorHAnsi" w:hAnsiTheme="majorHAnsi" w:cstheme="majorHAnsi"/>
        </w:rPr>
        <w:t xml:space="preserve">The performing stage demonstrates how through the development of all the previous stages and building on trust and communication between team members that a strong effective unit is created. The norming stage previously provided individuals with the ability to recognise their personal strengths which allows them at the </w:t>
      </w:r>
      <w:r w:rsidRPr="00D13FA7">
        <w:rPr>
          <w:rFonts w:asciiTheme="majorHAnsi" w:hAnsiTheme="majorHAnsi" w:cstheme="majorHAnsi"/>
        </w:rPr>
        <w:lastRenderedPageBreak/>
        <w:t xml:space="preserve">performing stage to utilize these skills. Challenges and adversity are managed efficiently, and inter-personal conflict is managed quickly and directly. </w:t>
      </w:r>
    </w:p>
    <w:p w14:paraId="28E26E68" w14:textId="77777777" w:rsidR="00F60792" w:rsidRPr="00D13FA7" w:rsidRDefault="00F60792" w:rsidP="00D13FA7">
      <w:pPr>
        <w:spacing w:line="480" w:lineRule="auto"/>
        <w:ind w:right="237"/>
        <w:jc w:val="both"/>
        <w:rPr>
          <w:rFonts w:asciiTheme="majorHAnsi" w:hAnsiTheme="majorHAnsi" w:cstheme="majorHAnsi"/>
        </w:rPr>
      </w:pPr>
    </w:p>
    <w:p w14:paraId="7F008F55" w14:textId="4B1A6CD1" w:rsidR="00F60792" w:rsidRPr="00D13FA7" w:rsidRDefault="00F60792" w:rsidP="00D13FA7">
      <w:pPr>
        <w:spacing w:line="480" w:lineRule="auto"/>
        <w:ind w:right="237"/>
        <w:jc w:val="both"/>
        <w:rPr>
          <w:rFonts w:asciiTheme="majorHAnsi" w:hAnsiTheme="majorHAnsi" w:cstheme="majorHAnsi"/>
        </w:rPr>
      </w:pPr>
      <w:r w:rsidRPr="00D13FA7">
        <w:rPr>
          <w:rFonts w:asciiTheme="majorHAnsi" w:hAnsiTheme="majorHAnsi" w:cstheme="majorHAnsi"/>
        </w:rPr>
        <w:t xml:space="preserve">The last stage of adjourning concludes if a team wishes to disband from one another or enter a new phase or new project. This phase can involve change which members may experience the feeling of loss as the team may transform and have the dynamic change. </w:t>
      </w:r>
    </w:p>
    <w:p w14:paraId="15D91E77" w14:textId="3195AA06" w:rsidR="00F60792" w:rsidRPr="00D13FA7" w:rsidRDefault="00F60792" w:rsidP="00D13FA7">
      <w:pPr>
        <w:spacing w:line="480" w:lineRule="auto"/>
        <w:ind w:right="237"/>
        <w:jc w:val="both"/>
        <w:rPr>
          <w:rFonts w:asciiTheme="majorHAnsi" w:hAnsiTheme="majorHAnsi" w:cstheme="majorHAnsi"/>
        </w:rPr>
      </w:pPr>
    </w:p>
    <w:p w14:paraId="11BA2782" w14:textId="2D8A5BBA" w:rsidR="00367DC2" w:rsidRPr="00D13FA7" w:rsidRDefault="00F60792" w:rsidP="00D13FA7">
      <w:pPr>
        <w:spacing w:line="480" w:lineRule="auto"/>
        <w:ind w:right="237"/>
        <w:jc w:val="both"/>
        <w:rPr>
          <w:rFonts w:asciiTheme="majorHAnsi" w:hAnsiTheme="majorHAnsi" w:cstheme="majorHAnsi"/>
        </w:rPr>
      </w:pPr>
      <w:r w:rsidRPr="00D13FA7">
        <w:rPr>
          <w:rFonts w:asciiTheme="majorHAnsi" w:hAnsiTheme="majorHAnsi" w:cstheme="majorHAnsi"/>
        </w:rPr>
        <w:t xml:space="preserve">Tuckman’s theory is valuable when evaluating team dynamics as a means of developing team cohesion as it demonstrates how clear communication and resolving conflict are essential factors of why teams cannot function. Tuckman’s theory illustrates team dynamics at every stage and addresses issues such as communication, </w:t>
      </w:r>
      <w:proofErr w:type="gramStart"/>
      <w:r w:rsidRPr="00D13FA7">
        <w:rPr>
          <w:rFonts w:asciiTheme="majorHAnsi" w:hAnsiTheme="majorHAnsi" w:cstheme="majorHAnsi"/>
        </w:rPr>
        <w:t>collaboration</w:t>
      </w:r>
      <w:proofErr w:type="gramEnd"/>
      <w:r w:rsidRPr="00D13FA7">
        <w:rPr>
          <w:rFonts w:asciiTheme="majorHAnsi" w:hAnsiTheme="majorHAnsi" w:cstheme="majorHAnsi"/>
        </w:rPr>
        <w:t xml:space="preserve"> and productivity. Tuckman’s theory provides a framework into the challenges teams may face at individual stages and how each stage needs to be completed in order for a team to progress. </w:t>
      </w:r>
    </w:p>
    <w:p w14:paraId="59B9096E" w14:textId="77777777" w:rsidR="00980895" w:rsidRPr="00D13FA7" w:rsidRDefault="00980895" w:rsidP="00D13FA7">
      <w:pPr>
        <w:spacing w:line="480" w:lineRule="auto"/>
        <w:ind w:right="237"/>
        <w:jc w:val="both"/>
        <w:rPr>
          <w:rFonts w:asciiTheme="majorHAnsi" w:hAnsiTheme="majorHAnsi" w:cstheme="majorHAnsi"/>
        </w:rPr>
      </w:pPr>
    </w:p>
    <w:p w14:paraId="4E680A40" w14:textId="3A3840D7" w:rsidR="00367DC2" w:rsidRPr="00D13FA7" w:rsidRDefault="00367DC2" w:rsidP="00D13FA7">
      <w:pPr>
        <w:spacing w:line="480" w:lineRule="auto"/>
        <w:ind w:right="237"/>
        <w:jc w:val="both"/>
        <w:rPr>
          <w:rFonts w:asciiTheme="majorHAnsi" w:hAnsiTheme="majorHAnsi" w:cstheme="majorHAnsi"/>
        </w:rPr>
      </w:pPr>
      <w:r w:rsidRPr="00D13FA7">
        <w:rPr>
          <w:rFonts w:asciiTheme="majorHAnsi" w:hAnsiTheme="majorHAnsi" w:cstheme="majorHAnsi"/>
        </w:rPr>
        <w:t>However, Tuckman’s theory does demonstrate some limitations such as how simplified his theory of team development is presented. Team development as demonstrated by Tuckman is linear however in practical application, team development can progress and regress due to circumstances and sudden changes of the dynamic of a team such as new leadership. The theory does not establish explicitly how teams are able to arise from conflict and develop from the storming stage therefore using this model for developing team cohesion can feel oversimplified</w:t>
      </w:r>
      <w:r w:rsidR="0026568B" w:rsidRPr="00D13FA7">
        <w:rPr>
          <w:rFonts w:asciiTheme="majorHAnsi" w:hAnsiTheme="majorHAnsi" w:cstheme="majorHAnsi"/>
        </w:rPr>
        <w:t xml:space="preserve"> (</w:t>
      </w:r>
      <w:proofErr w:type="spellStart"/>
      <w:r w:rsidR="0026568B" w:rsidRPr="00D13FA7">
        <w:rPr>
          <w:rFonts w:asciiTheme="majorHAnsi" w:hAnsiTheme="majorHAnsi" w:cstheme="majorHAnsi"/>
        </w:rPr>
        <w:t>Kobiruzzaman</w:t>
      </w:r>
      <w:proofErr w:type="spellEnd"/>
      <w:r w:rsidR="0026568B" w:rsidRPr="00D13FA7">
        <w:rPr>
          <w:rFonts w:asciiTheme="majorHAnsi" w:hAnsiTheme="majorHAnsi" w:cstheme="majorHAnsi"/>
        </w:rPr>
        <w:t>, 2023)</w:t>
      </w:r>
      <w:r w:rsidRPr="00D13FA7">
        <w:rPr>
          <w:rFonts w:asciiTheme="majorHAnsi" w:hAnsiTheme="majorHAnsi" w:cstheme="majorHAnsi"/>
        </w:rPr>
        <w:t xml:space="preserve">. </w:t>
      </w:r>
    </w:p>
    <w:p w14:paraId="042DA0D7" w14:textId="77777777" w:rsidR="00025650" w:rsidRPr="00D13FA7" w:rsidRDefault="00025650" w:rsidP="00D13FA7">
      <w:pPr>
        <w:spacing w:line="480" w:lineRule="auto"/>
        <w:ind w:right="237"/>
        <w:jc w:val="both"/>
        <w:rPr>
          <w:rFonts w:asciiTheme="majorHAnsi" w:hAnsiTheme="majorHAnsi" w:cstheme="majorHAnsi"/>
        </w:rPr>
      </w:pPr>
    </w:p>
    <w:p w14:paraId="6305A8EB" w14:textId="6C48A0F8" w:rsidR="00ED6F28" w:rsidRPr="00D13FA7" w:rsidRDefault="00ED6F28" w:rsidP="00D13FA7">
      <w:pPr>
        <w:spacing w:line="480" w:lineRule="auto"/>
        <w:ind w:right="237"/>
        <w:jc w:val="both"/>
        <w:rPr>
          <w:rFonts w:asciiTheme="majorHAnsi" w:hAnsiTheme="majorHAnsi" w:cstheme="majorHAnsi"/>
        </w:rPr>
      </w:pPr>
      <w:r w:rsidRPr="00D13FA7">
        <w:rPr>
          <w:rFonts w:asciiTheme="majorHAnsi" w:hAnsiTheme="majorHAnsi" w:cstheme="majorHAnsi"/>
        </w:rPr>
        <w:t xml:space="preserve">In comparison, the theory developed by </w:t>
      </w:r>
      <w:proofErr w:type="spellStart"/>
      <w:r w:rsidRPr="00D13FA7">
        <w:rPr>
          <w:rFonts w:asciiTheme="majorHAnsi" w:hAnsiTheme="majorHAnsi" w:cstheme="majorHAnsi"/>
        </w:rPr>
        <w:t>Dr.</w:t>
      </w:r>
      <w:proofErr w:type="spellEnd"/>
      <w:r w:rsidRPr="00D13FA7">
        <w:rPr>
          <w:rFonts w:asciiTheme="majorHAnsi" w:hAnsiTheme="majorHAnsi" w:cstheme="majorHAnsi"/>
        </w:rPr>
        <w:t xml:space="preserve"> Belbin states that there are distinctive roles which individuals in a team naturally possess. Belbin’s theory states that a team’s effectiveness is enhanced when individuals play to their natural strength. These roles are categorised by Belbin to be: The Plant, The Resource Investigator, The Coordinator, The Shaper, The Monitor Evaluator, The Teamworker, The Implementer, The Completer Finisher and The Specialist</w:t>
      </w:r>
      <w:r w:rsidR="0026568B" w:rsidRPr="00D13FA7">
        <w:rPr>
          <w:rFonts w:asciiTheme="majorHAnsi" w:hAnsiTheme="majorHAnsi" w:cstheme="majorHAnsi"/>
        </w:rPr>
        <w:t xml:space="preserve"> (King and Lawley, 2022)</w:t>
      </w:r>
      <w:r w:rsidRPr="00D13FA7">
        <w:rPr>
          <w:rFonts w:asciiTheme="majorHAnsi" w:hAnsiTheme="majorHAnsi" w:cstheme="majorHAnsi"/>
        </w:rPr>
        <w:t xml:space="preserve">. The </w:t>
      </w:r>
      <w:proofErr w:type="gramStart"/>
      <w:r w:rsidRPr="00D13FA7">
        <w:rPr>
          <w:rFonts w:asciiTheme="majorHAnsi" w:hAnsiTheme="majorHAnsi" w:cstheme="majorHAnsi"/>
        </w:rPr>
        <w:t>Coordinator</w:t>
      </w:r>
      <w:proofErr w:type="gramEnd"/>
      <w:r w:rsidRPr="00D13FA7">
        <w:rPr>
          <w:rFonts w:asciiTheme="majorHAnsi" w:hAnsiTheme="majorHAnsi" w:cstheme="majorHAnsi"/>
        </w:rPr>
        <w:t xml:space="preserve"> for example is skilled in organising and delegating tasks within a team and ensuring individuals are achieving specific objectives in order to obtain a common goal. </w:t>
      </w:r>
      <w:r w:rsidR="00105695" w:rsidRPr="00D13FA7">
        <w:rPr>
          <w:rFonts w:asciiTheme="majorHAnsi" w:hAnsiTheme="majorHAnsi" w:cstheme="majorHAnsi"/>
        </w:rPr>
        <w:t>Whereas The Completer Finisher ensures that work is completed to a high standard by paying close attention to detail. Their role ensures that deadlines are met.</w:t>
      </w:r>
    </w:p>
    <w:p w14:paraId="7434D117" w14:textId="77777777" w:rsidR="00105695" w:rsidRPr="00D13FA7" w:rsidRDefault="00105695" w:rsidP="00D13FA7">
      <w:pPr>
        <w:spacing w:line="480" w:lineRule="auto"/>
        <w:ind w:right="237"/>
        <w:jc w:val="both"/>
        <w:rPr>
          <w:rFonts w:asciiTheme="majorHAnsi" w:hAnsiTheme="majorHAnsi" w:cstheme="majorHAnsi"/>
        </w:rPr>
      </w:pPr>
    </w:p>
    <w:p w14:paraId="094E9F69" w14:textId="1A2891FD" w:rsidR="00105695" w:rsidRPr="00D13FA7" w:rsidRDefault="00105695" w:rsidP="00D13FA7">
      <w:pPr>
        <w:spacing w:line="480" w:lineRule="auto"/>
        <w:ind w:right="237"/>
        <w:jc w:val="both"/>
        <w:rPr>
          <w:rFonts w:asciiTheme="majorHAnsi" w:hAnsiTheme="majorHAnsi" w:cstheme="majorHAnsi"/>
        </w:rPr>
      </w:pPr>
      <w:r w:rsidRPr="00D13FA7">
        <w:rPr>
          <w:rFonts w:asciiTheme="majorHAnsi" w:hAnsiTheme="majorHAnsi" w:cstheme="majorHAnsi"/>
        </w:rPr>
        <w:lastRenderedPageBreak/>
        <w:t>Belbin’s theory is beneficial in understanding team dynamics as it illustrates how through the combination of individual strengths, teams can flourish. Belbin’s theory creates an awareness of strengths and weaknesses of team members and allows individuals to contribute to a task effectively. The theory allows for the effective allocation of tasks which gives clarity regarding the roles and responsibilities of team members. When comparing this to Tuckman’s theory, Belbin’s method is more certain in the roles of team members as it has a stronger and more precise focus on communication and collaboration within tea</w:t>
      </w:r>
      <w:r w:rsidR="00D62411" w:rsidRPr="00D13FA7">
        <w:rPr>
          <w:rFonts w:asciiTheme="majorHAnsi" w:hAnsiTheme="majorHAnsi" w:cstheme="majorHAnsi"/>
        </w:rPr>
        <w:t>ms (</w:t>
      </w:r>
      <w:proofErr w:type="spellStart"/>
      <w:r w:rsidR="00D62411" w:rsidRPr="00D13FA7">
        <w:rPr>
          <w:rFonts w:asciiTheme="majorHAnsi" w:hAnsiTheme="majorHAnsi" w:cstheme="majorHAnsi"/>
        </w:rPr>
        <w:t>Rosseland</w:t>
      </w:r>
      <w:proofErr w:type="spellEnd"/>
      <w:r w:rsidR="00D62411" w:rsidRPr="00D13FA7">
        <w:rPr>
          <w:rFonts w:asciiTheme="majorHAnsi" w:hAnsiTheme="majorHAnsi" w:cstheme="majorHAnsi"/>
        </w:rPr>
        <w:t>, 2023)</w:t>
      </w:r>
      <w:r w:rsidRPr="00D13FA7">
        <w:rPr>
          <w:rFonts w:asciiTheme="majorHAnsi" w:hAnsiTheme="majorHAnsi" w:cstheme="majorHAnsi"/>
        </w:rPr>
        <w:t xml:space="preserve">. </w:t>
      </w:r>
    </w:p>
    <w:p w14:paraId="00B58ABC" w14:textId="77777777" w:rsidR="00105695" w:rsidRPr="00D13FA7" w:rsidRDefault="00105695" w:rsidP="00D13FA7">
      <w:pPr>
        <w:spacing w:line="480" w:lineRule="auto"/>
        <w:ind w:right="237"/>
        <w:jc w:val="both"/>
        <w:rPr>
          <w:rFonts w:asciiTheme="majorHAnsi" w:hAnsiTheme="majorHAnsi" w:cstheme="majorHAnsi"/>
        </w:rPr>
      </w:pPr>
    </w:p>
    <w:p w14:paraId="5248175F" w14:textId="1C21D5F4" w:rsidR="00105695" w:rsidRPr="00D13FA7" w:rsidRDefault="00105695" w:rsidP="00D13FA7">
      <w:pPr>
        <w:spacing w:line="480" w:lineRule="auto"/>
        <w:ind w:right="237"/>
        <w:jc w:val="both"/>
        <w:rPr>
          <w:rFonts w:asciiTheme="majorHAnsi" w:hAnsiTheme="majorHAnsi" w:cstheme="majorHAnsi"/>
        </w:rPr>
      </w:pPr>
      <w:r w:rsidRPr="00D13FA7">
        <w:rPr>
          <w:rFonts w:asciiTheme="majorHAnsi" w:hAnsiTheme="majorHAnsi" w:cstheme="majorHAnsi"/>
        </w:rPr>
        <w:t xml:space="preserve">Conversely, Belbin’s Theory </w:t>
      </w:r>
      <w:r w:rsidR="00F26DD3" w:rsidRPr="00D13FA7">
        <w:rPr>
          <w:rFonts w:asciiTheme="majorHAnsi" w:hAnsiTheme="majorHAnsi" w:cstheme="majorHAnsi"/>
        </w:rPr>
        <w:t>is not flexible as individuals can adapt from one role to another as they may have various individual strengths. Belbin’s theory stereotypes individuals into their roles and does not allow for team members to work on their weaknesses and gain experience</w:t>
      </w:r>
      <w:r w:rsidR="00D62411" w:rsidRPr="00D13FA7">
        <w:rPr>
          <w:rFonts w:asciiTheme="majorHAnsi" w:hAnsiTheme="majorHAnsi" w:cstheme="majorHAnsi"/>
        </w:rPr>
        <w:t xml:space="preserve"> (Moultrie, </w:t>
      </w:r>
      <w:proofErr w:type="spellStart"/>
      <w:r w:rsidR="00D62411" w:rsidRPr="00D13FA7">
        <w:rPr>
          <w:rFonts w:asciiTheme="majorHAnsi" w:hAnsiTheme="majorHAnsi" w:cstheme="majorHAnsi"/>
        </w:rPr>
        <w:t>n.d</w:t>
      </w:r>
      <w:proofErr w:type="spellEnd"/>
      <w:r w:rsidR="00D62411" w:rsidRPr="00D13FA7">
        <w:rPr>
          <w:rFonts w:asciiTheme="majorHAnsi" w:hAnsiTheme="majorHAnsi" w:cstheme="majorHAnsi"/>
        </w:rPr>
        <w:t>)</w:t>
      </w:r>
    </w:p>
    <w:p w14:paraId="5440233B" w14:textId="77777777" w:rsidR="00ED6F28" w:rsidRPr="00D13FA7" w:rsidRDefault="00ED6F28" w:rsidP="00D13FA7">
      <w:pPr>
        <w:spacing w:line="480" w:lineRule="auto"/>
        <w:ind w:right="237"/>
        <w:jc w:val="both"/>
        <w:rPr>
          <w:rFonts w:asciiTheme="majorHAnsi" w:hAnsiTheme="majorHAnsi" w:cstheme="majorHAnsi"/>
        </w:rPr>
      </w:pPr>
    </w:p>
    <w:p w14:paraId="3C6FAE40" w14:textId="5D82C3C7" w:rsidR="00D2306D" w:rsidRPr="00D13FA7" w:rsidRDefault="00262A93" w:rsidP="00D13FA7">
      <w:pPr>
        <w:spacing w:line="480" w:lineRule="auto"/>
        <w:ind w:right="237"/>
        <w:jc w:val="both"/>
        <w:rPr>
          <w:rFonts w:asciiTheme="majorHAnsi" w:hAnsiTheme="majorHAnsi" w:cstheme="majorHAnsi"/>
        </w:rPr>
      </w:pPr>
      <w:r w:rsidRPr="00D13FA7">
        <w:rPr>
          <w:rFonts w:asciiTheme="majorHAnsi" w:hAnsiTheme="majorHAnsi" w:cstheme="majorHAnsi"/>
        </w:rPr>
        <w:t xml:space="preserve">When considering why team dynamics in the policing service can lead to a failure to comply with Professional Standards, The Code of Ethics and Policy and Procedure the main theory that I believe stands out is Groupthink Theory. </w:t>
      </w:r>
      <w:r w:rsidR="00D2306D" w:rsidRPr="00D13FA7">
        <w:rPr>
          <w:rFonts w:asciiTheme="majorHAnsi" w:hAnsiTheme="majorHAnsi" w:cstheme="majorHAnsi"/>
        </w:rPr>
        <w:t>Psychologist</w:t>
      </w:r>
      <w:r w:rsidRPr="00D13FA7">
        <w:rPr>
          <w:rFonts w:asciiTheme="majorHAnsi" w:hAnsiTheme="majorHAnsi" w:cstheme="majorHAnsi"/>
        </w:rPr>
        <w:t xml:space="preserve"> </w:t>
      </w:r>
      <w:r w:rsidR="00D2306D" w:rsidRPr="00D13FA7">
        <w:rPr>
          <w:rFonts w:asciiTheme="majorHAnsi" w:hAnsiTheme="majorHAnsi" w:cstheme="majorHAnsi"/>
        </w:rPr>
        <w:t xml:space="preserve">Irving Janis in 1972 introduced the </w:t>
      </w:r>
      <w:r w:rsidRPr="00D13FA7">
        <w:rPr>
          <w:rFonts w:asciiTheme="majorHAnsi" w:hAnsiTheme="majorHAnsi" w:cstheme="majorHAnsi"/>
        </w:rPr>
        <w:t>theory of groupthink</w:t>
      </w:r>
      <w:r w:rsidR="00D2306D" w:rsidRPr="00D13FA7">
        <w:rPr>
          <w:rFonts w:asciiTheme="majorHAnsi" w:hAnsiTheme="majorHAnsi" w:cstheme="majorHAnsi"/>
        </w:rPr>
        <w:t xml:space="preserve"> which</w:t>
      </w:r>
      <w:r w:rsidRPr="00D13FA7">
        <w:rPr>
          <w:rFonts w:asciiTheme="majorHAnsi" w:hAnsiTheme="majorHAnsi" w:cstheme="majorHAnsi"/>
        </w:rPr>
        <w:t xml:space="preserve"> suggests that within a group or team of individuals will place harmony and conformity over making rational decision</w:t>
      </w:r>
      <w:r w:rsidR="00D62411" w:rsidRPr="00D13FA7">
        <w:rPr>
          <w:rFonts w:asciiTheme="majorHAnsi" w:hAnsiTheme="majorHAnsi" w:cstheme="majorHAnsi"/>
        </w:rPr>
        <w:t>s (Rose, 2011)</w:t>
      </w:r>
      <w:r w:rsidR="00D2306D" w:rsidRPr="00D13FA7">
        <w:rPr>
          <w:rFonts w:asciiTheme="majorHAnsi" w:hAnsiTheme="majorHAnsi" w:cstheme="majorHAnsi"/>
        </w:rPr>
        <w:t xml:space="preserve">. </w:t>
      </w:r>
    </w:p>
    <w:p w14:paraId="7FC1336C" w14:textId="77777777" w:rsidR="00D2306D" w:rsidRPr="00D13FA7" w:rsidRDefault="00D2306D" w:rsidP="00D13FA7">
      <w:pPr>
        <w:spacing w:line="480" w:lineRule="auto"/>
        <w:ind w:right="237"/>
        <w:jc w:val="both"/>
        <w:rPr>
          <w:rFonts w:asciiTheme="majorHAnsi" w:hAnsiTheme="majorHAnsi" w:cstheme="majorHAnsi"/>
        </w:rPr>
      </w:pPr>
    </w:p>
    <w:p w14:paraId="0A32817C" w14:textId="77777777" w:rsidR="00D2306D" w:rsidRPr="00D13FA7" w:rsidRDefault="00D2306D" w:rsidP="00D13FA7">
      <w:pPr>
        <w:spacing w:line="480" w:lineRule="auto"/>
        <w:ind w:right="237"/>
        <w:jc w:val="both"/>
        <w:rPr>
          <w:rFonts w:asciiTheme="majorHAnsi" w:hAnsiTheme="majorHAnsi" w:cstheme="majorHAnsi"/>
        </w:rPr>
      </w:pPr>
      <w:r w:rsidRPr="00D13FA7">
        <w:rPr>
          <w:rFonts w:asciiTheme="majorHAnsi" w:hAnsiTheme="majorHAnsi" w:cstheme="majorHAnsi"/>
        </w:rPr>
        <w:t xml:space="preserve">Critical thinking becomes poorer due to the desire to prioritize relationships between team members over rational decision making. The consequences of this mean that there </w:t>
      </w:r>
      <w:proofErr w:type="gramStart"/>
      <w:r w:rsidRPr="00D13FA7">
        <w:rPr>
          <w:rFonts w:asciiTheme="majorHAnsi" w:hAnsiTheme="majorHAnsi" w:cstheme="majorHAnsi"/>
        </w:rPr>
        <w:t>is</w:t>
      </w:r>
      <w:proofErr w:type="gramEnd"/>
      <w:r w:rsidRPr="00D13FA7">
        <w:rPr>
          <w:rFonts w:asciiTheme="majorHAnsi" w:hAnsiTheme="majorHAnsi" w:cstheme="majorHAnsi"/>
        </w:rPr>
        <w:t xml:space="preserve"> poor decisions are made consistently between team members as independent thinking becomes stagnant and discourages the voicing of opinions which consequently stops officers being held accountable. </w:t>
      </w:r>
    </w:p>
    <w:p w14:paraId="23A51C45" w14:textId="77777777" w:rsidR="00D2306D" w:rsidRPr="00D13FA7" w:rsidRDefault="00D2306D" w:rsidP="00D13FA7">
      <w:pPr>
        <w:spacing w:line="480" w:lineRule="auto"/>
        <w:ind w:right="237"/>
        <w:jc w:val="both"/>
        <w:rPr>
          <w:rFonts w:asciiTheme="majorHAnsi" w:hAnsiTheme="majorHAnsi" w:cstheme="majorHAnsi"/>
        </w:rPr>
      </w:pPr>
    </w:p>
    <w:p w14:paraId="21BF7D72" w14:textId="31D75457" w:rsidR="00D2306D" w:rsidRPr="00D13FA7" w:rsidRDefault="00D2306D" w:rsidP="00D13FA7">
      <w:pPr>
        <w:spacing w:line="480" w:lineRule="auto"/>
        <w:ind w:right="237"/>
        <w:jc w:val="both"/>
        <w:rPr>
          <w:rFonts w:asciiTheme="majorHAnsi" w:hAnsiTheme="majorHAnsi" w:cstheme="majorHAnsi"/>
        </w:rPr>
      </w:pPr>
      <w:r w:rsidRPr="00D13FA7">
        <w:rPr>
          <w:rFonts w:asciiTheme="majorHAnsi" w:hAnsiTheme="majorHAnsi" w:cstheme="majorHAnsi"/>
        </w:rPr>
        <w:t xml:space="preserve">Groupthink theory explains that through the suppression of diverse perspectives, there is no development or progress within a team. Understanding and learning from the experiences of individuals from diverse backgrounds is vital for a team of police officers as it creates a deeper understanding of </w:t>
      </w:r>
      <w:r w:rsidR="00802BD9" w:rsidRPr="00D13FA7">
        <w:rPr>
          <w:rFonts w:asciiTheme="majorHAnsi" w:hAnsiTheme="majorHAnsi" w:cstheme="majorHAnsi"/>
        </w:rPr>
        <w:t>cultures</w:t>
      </w:r>
      <w:r w:rsidRPr="00D13FA7">
        <w:rPr>
          <w:rFonts w:asciiTheme="majorHAnsi" w:hAnsiTheme="majorHAnsi" w:cstheme="majorHAnsi"/>
        </w:rPr>
        <w:t xml:space="preserve"> and backgrounds. </w:t>
      </w:r>
      <w:r w:rsidR="00F846BA" w:rsidRPr="00D13FA7">
        <w:rPr>
          <w:rFonts w:asciiTheme="majorHAnsi" w:hAnsiTheme="majorHAnsi" w:cstheme="majorHAnsi"/>
        </w:rPr>
        <w:t>However,</w:t>
      </w:r>
      <w:r w:rsidRPr="00D13FA7">
        <w:rPr>
          <w:rFonts w:asciiTheme="majorHAnsi" w:hAnsiTheme="majorHAnsi" w:cstheme="majorHAnsi"/>
        </w:rPr>
        <w:t xml:space="preserve"> if this is being suppressed, officers can become complacent and will lack empathy. </w:t>
      </w:r>
    </w:p>
    <w:p w14:paraId="689E4E43" w14:textId="77777777" w:rsidR="00D2306D" w:rsidRPr="00D13FA7" w:rsidRDefault="00D2306D" w:rsidP="00D13FA7">
      <w:pPr>
        <w:spacing w:line="480" w:lineRule="auto"/>
        <w:ind w:right="237"/>
        <w:jc w:val="both"/>
        <w:rPr>
          <w:rFonts w:asciiTheme="majorHAnsi" w:hAnsiTheme="majorHAnsi" w:cstheme="majorHAnsi"/>
        </w:rPr>
      </w:pPr>
    </w:p>
    <w:p w14:paraId="7A99F832" w14:textId="132E286D" w:rsidR="00025650" w:rsidRPr="00D13FA7" w:rsidRDefault="00D2306D" w:rsidP="00D13FA7">
      <w:pPr>
        <w:spacing w:line="480" w:lineRule="auto"/>
        <w:ind w:right="237"/>
        <w:jc w:val="both"/>
        <w:rPr>
          <w:rFonts w:asciiTheme="majorHAnsi" w:hAnsiTheme="majorHAnsi" w:cstheme="majorHAnsi"/>
        </w:rPr>
      </w:pPr>
      <w:r w:rsidRPr="00D13FA7">
        <w:rPr>
          <w:rFonts w:asciiTheme="majorHAnsi" w:hAnsiTheme="majorHAnsi" w:cstheme="majorHAnsi"/>
        </w:rPr>
        <w:t xml:space="preserve">Additionally, when considering the team dynamics in the </w:t>
      </w:r>
      <w:r w:rsidR="00F846BA" w:rsidRPr="00D13FA7">
        <w:rPr>
          <w:rFonts w:asciiTheme="majorHAnsi" w:hAnsiTheme="majorHAnsi" w:cstheme="majorHAnsi"/>
        </w:rPr>
        <w:t>policing</w:t>
      </w:r>
      <w:r w:rsidRPr="00D13FA7">
        <w:rPr>
          <w:rFonts w:asciiTheme="majorHAnsi" w:hAnsiTheme="majorHAnsi" w:cstheme="majorHAnsi"/>
        </w:rPr>
        <w:t xml:space="preserve"> service and how they can lead to failure to comply with codes of practice I have considered how self-censorship of members within a team means that those who are not complying with The Code of Ethics or Policing Principles are not disciplined and the policing </w:t>
      </w:r>
      <w:r w:rsidRPr="00D13FA7">
        <w:rPr>
          <w:rFonts w:asciiTheme="majorHAnsi" w:hAnsiTheme="majorHAnsi" w:cstheme="majorHAnsi"/>
        </w:rPr>
        <w:lastRenderedPageBreak/>
        <w:t>service is put at a disadvantage</w:t>
      </w:r>
      <w:r w:rsidR="00F846BA" w:rsidRPr="00D13FA7">
        <w:rPr>
          <w:rFonts w:asciiTheme="majorHAnsi" w:hAnsiTheme="majorHAnsi" w:cstheme="majorHAnsi"/>
        </w:rPr>
        <w:t xml:space="preserve">. The us vs them mentality and the ‘blue code’ between officers means that reporting </w:t>
      </w:r>
      <w:r w:rsidR="00802BD9" w:rsidRPr="00D13FA7">
        <w:rPr>
          <w:rFonts w:asciiTheme="majorHAnsi" w:hAnsiTheme="majorHAnsi" w:cstheme="majorHAnsi"/>
        </w:rPr>
        <w:t>colleagues</w:t>
      </w:r>
      <w:r w:rsidR="00F846BA" w:rsidRPr="00D13FA7">
        <w:rPr>
          <w:rFonts w:asciiTheme="majorHAnsi" w:hAnsiTheme="majorHAnsi" w:cstheme="majorHAnsi"/>
        </w:rPr>
        <w:t xml:space="preserve"> that you have build bonds and a relationship with becomes extremely difficult. In addition, the act of not reporting inappropriate behaviour has consequences such as a </w:t>
      </w:r>
      <w:r w:rsidRPr="00D13FA7">
        <w:rPr>
          <w:rFonts w:asciiTheme="majorHAnsi" w:hAnsiTheme="majorHAnsi" w:cstheme="majorHAnsi"/>
        </w:rPr>
        <w:t>negative impact</w:t>
      </w:r>
      <w:r w:rsidR="00F846BA" w:rsidRPr="00D13FA7">
        <w:rPr>
          <w:rFonts w:asciiTheme="majorHAnsi" w:hAnsiTheme="majorHAnsi" w:cstheme="majorHAnsi"/>
        </w:rPr>
        <w:t xml:space="preserve"> on the policing</w:t>
      </w:r>
      <w:r w:rsidRPr="00D13FA7">
        <w:rPr>
          <w:rFonts w:asciiTheme="majorHAnsi" w:hAnsiTheme="majorHAnsi" w:cstheme="majorHAnsi"/>
        </w:rPr>
        <w:t xml:space="preserve"> organisational culture as others will conform to unethical behaviour</w:t>
      </w:r>
      <w:r w:rsidR="00F846BA" w:rsidRPr="00D13FA7">
        <w:rPr>
          <w:rFonts w:asciiTheme="majorHAnsi" w:hAnsiTheme="majorHAnsi" w:cstheme="majorHAnsi"/>
        </w:rPr>
        <w:t xml:space="preserve"> they witness not being penalised</w:t>
      </w:r>
      <w:r w:rsidRPr="00D13FA7">
        <w:rPr>
          <w:rFonts w:asciiTheme="majorHAnsi" w:hAnsiTheme="majorHAnsi" w:cstheme="majorHAnsi"/>
        </w:rPr>
        <w:t xml:space="preserve">. </w:t>
      </w:r>
    </w:p>
    <w:p w14:paraId="4357B979" w14:textId="77777777" w:rsidR="001A164C" w:rsidRPr="00D13FA7" w:rsidRDefault="001A164C" w:rsidP="00D13FA7">
      <w:pPr>
        <w:spacing w:line="480" w:lineRule="auto"/>
        <w:ind w:right="237"/>
        <w:jc w:val="both"/>
        <w:rPr>
          <w:rFonts w:asciiTheme="majorHAnsi" w:hAnsiTheme="majorHAnsi" w:cstheme="majorHAnsi"/>
        </w:rPr>
      </w:pPr>
    </w:p>
    <w:p w14:paraId="3701AC5B" w14:textId="52D41F77" w:rsidR="001A164C" w:rsidRPr="00D13FA7" w:rsidRDefault="001A164C" w:rsidP="00D13FA7">
      <w:pPr>
        <w:spacing w:line="480" w:lineRule="auto"/>
        <w:ind w:right="237"/>
        <w:jc w:val="both"/>
        <w:rPr>
          <w:rFonts w:asciiTheme="majorHAnsi" w:hAnsiTheme="majorHAnsi" w:cstheme="majorHAnsi"/>
        </w:rPr>
      </w:pPr>
      <w:r w:rsidRPr="00D13FA7">
        <w:rPr>
          <w:rFonts w:asciiTheme="majorHAnsi" w:hAnsiTheme="majorHAnsi" w:cstheme="majorHAnsi"/>
        </w:rPr>
        <w:t>To allow for this to be rectified, there needs to be protection for those reporting other colleagues in order to build trust and to stop any fears of conflict between colleagues. Performance evaluations and transparency into investigations of misconduct will improve members of the policing service to abide by Professional Standards and The Code of Ethics</w:t>
      </w:r>
      <w:r w:rsidR="00D62411" w:rsidRPr="00D13FA7">
        <w:rPr>
          <w:rFonts w:asciiTheme="majorHAnsi" w:hAnsiTheme="majorHAnsi" w:cstheme="majorHAnsi"/>
        </w:rPr>
        <w:t xml:space="preserve"> (</w:t>
      </w:r>
      <w:proofErr w:type="spellStart"/>
      <w:r w:rsidR="00D62411" w:rsidRPr="00D13FA7">
        <w:rPr>
          <w:rFonts w:asciiTheme="majorHAnsi" w:hAnsiTheme="majorHAnsi" w:cstheme="majorHAnsi"/>
        </w:rPr>
        <w:t>DeShon</w:t>
      </w:r>
      <w:proofErr w:type="spellEnd"/>
      <w:r w:rsidR="00D62411" w:rsidRPr="00D13FA7">
        <w:rPr>
          <w:rFonts w:asciiTheme="majorHAnsi" w:hAnsiTheme="majorHAnsi" w:cstheme="majorHAnsi"/>
        </w:rPr>
        <w:t>, 2000)</w:t>
      </w:r>
      <w:r w:rsidRPr="00D13FA7">
        <w:rPr>
          <w:rFonts w:asciiTheme="majorHAnsi" w:hAnsiTheme="majorHAnsi" w:cstheme="majorHAnsi"/>
        </w:rPr>
        <w:t xml:space="preserve">. </w:t>
      </w:r>
    </w:p>
    <w:p w14:paraId="7FD39A42" w14:textId="77777777" w:rsidR="00025650" w:rsidRPr="00D13FA7" w:rsidRDefault="00025650" w:rsidP="00D13FA7">
      <w:pPr>
        <w:spacing w:line="480" w:lineRule="auto"/>
        <w:ind w:right="237"/>
        <w:jc w:val="both"/>
        <w:rPr>
          <w:rFonts w:asciiTheme="majorHAnsi" w:hAnsiTheme="majorHAnsi" w:cstheme="majorHAnsi"/>
        </w:rPr>
      </w:pPr>
    </w:p>
    <w:p w14:paraId="73D1DF2B" w14:textId="6D20EECF" w:rsidR="00025650" w:rsidRPr="00D13FA7" w:rsidRDefault="00067AB1" w:rsidP="00D13FA7">
      <w:pPr>
        <w:spacing w:line="480" w:lineRule="auto"/>
        <w:ind w:right="237"/>
        <w:jc w:val="both"/>
        <w:rPr>
          <w:rFonts w:asciiTheme="majorHAnsi" w:hAnsiTheme="majorHAnsi" w:cstheme="majorHAnsi"/>
        </w:rPr>
      </w:pPr>
      <w:r w:rsidRPr="00D13FA7">
        <w:rPr>
          <w:rFonts w:asciiTheme="majorHAnsi" w:hAnsiTheme="majorHAnsi" w:cstheme="majorHAnsi"/>
        </w:rPr>
        <w:t>To improve the cohesion of a team a priority would be in the promotion of effective communication. When open and transparent communication is prioritised by supervisors whereby members feel comfortable to share feedback, concerns and ideas, there is more clarity for individual members and a sense of belonging. This effective communication will ensure that all members of the team are working towards a common goal and allows the resolution of conflict promptly, which will stop any conflicts escalating</w:t>
      </w:r>
      <w:r w:rsidR="00D13FA7" w:rsidRPr="00D13FA7">
        <w:rPr>
          <w:rFonts w:asciiTheme="majorHAnsi" w:hAnsiTheme="majorHAnsi" w:cstheme="majorHAnsi"/>
        </w:rPr>
        <w:t xml:space="preserve"> (</w:t>
      </w:r>
      <w:proofErr w:type="spellStart"/>
      <w:r w:rsidR="00D13FA7" w:rsidRPr="00D13FA7">
        <w:rPr>
          <w:rFonts w:asciiTheme="majorHAnsi" w:hAnsiTheme="majorHAnsi" w:cstheme="majorHAnsi"/>
        </w:rPr>
        <w:t>Anacona</w:t>
      </w:r>
      <w:proofErr w:type="spellEnd"/>
      <w:r w:rsidR="00D13FA7" w:rsidRPr="00D13FA7">
        <w:rPr>
          <w:rFonts w:asciiTheme="majorHAnsi" w:hAnsiTheme="majorHAnsi" w:cstheme="majorHAnsi"/>
        </w:rPr>
        <w:t xml:space="preserve"> and </w:t>
      </w:r>
      <w:proofErr w:type="spellStart"/>
      <w:r w:rsidR="00D13FA7" w:rsidRPr="00D13FA7">
        <w:rPr>
          <w:rFonts w:asciiTheme="majorHAnsi" w:hAnsiTheme="majorHAnsi" w:cstheme="majorHAnsi"/>
        </w:rPr>
        <w:t>Bresman</w:t>
      </w:r>
      <w:proofErr w:type="spellEnd"/>
      <w:r w:rsidR="00D13FA7" w:rsidRPr="00D13FA7">
        <w:rPr>
          <w:rFonts w:asciiTheme="majorHAnsi" w:hAnsiTheme="majorHAnsi" w:cstheme="majorHAnsi"/>
        </w:rPr>
        <w:t>, 2007)</w:t>
      </w:r>
      <w:r w:rsidRPr="00D13FA7">
        <w:rPr>
          <w:rFonts w:asciiTheme="majorHAnsi" w:hAnsiTheme="majorHAnsi" w:cstheme="majorHAnsi"/>
        </w:rPr>
        <w:t xml:space="preserve">. </w:t>
      </w:r>
    </w:p>
    <w:p w14:paraId="297911C7" w14:textId="77777777" w:rsidR="00802BD9" w:rsidRPr="00D13FA7" w:rsidRDefault="00802BD9" w:rsidP="00D13FA7">
      <w:pPr>
        <w:spacing w:line="480" w:lineRule="auto"/>
        <w:ind w:right="237"/>
        <w:jc w:val="both"/>
        <w:rPr>
          <w:rFonts w:asciiTheme="majorHAnsi" w:hAnsiTheme="majorHAnsi" w:cstheme="majorHAnsi"/>
        </w:rPr>
      </w:pPr>
    </w:p>
    <w:p w14:paraId="6EAA6B0C" w14:textId="510AC926" w:rsidR="00802BD9" w:rsidRPr="00D13FA7" w:rsidRDefault="00802BD9" w:rsidP="00D13FA7">
      <w:pPr>
        <w:spacing w:line="480" w:lineRule="auto"/>
        <w:ind w:right="237"/>
        <w:jc w:val="both"/>
        <w:rPr>
          <w:rFonts w:asciiTheme="majorHAnsi" w:hAnsiTheme="majorHAnsi" w:cstheme="majorHAnsi"/>
        </w:rPr>
      </w:pPr>
      <w:r w:rsidRPr="00D13FA7">
        <w:rPr>
          <w:rFonts w:asciiTheme="majorHAnsi" w:hAnsiTheme="majorHAnsi" w:cstheme="majorHAnsi"/>
        </w:rPr>
        <w:t xml:space="preserve">Additionally, if there are avenues for members of a team to develop their individual professional growth this develops opportunities for the team as individuals will enhance their skills and strengths. </w:t>
      </w:r>
      <w:r w:rsidR="001A164C" w:rsidRPr="00D13FA7">
        <w:rPr>
          <w:rFonts w:asciiTheme="majorHAnsi" w:hAnsiTheme="majorHAnsi" w:cstheme="majorHAnsi"/>
        </w:rPr>
        <w:t xml:space="preserve">These learning and development opportunities will provide education to individuals and reaffirm their professional standards. </w:t>
      </w:r>
    </w:p>
    <w:p w14:paraId="556B64F0" w14:textId="77777777" w:rsidR="00025650" w:rsidRPr="00D13FA7" w:rsidRDefault="00025650" w:rsidP="00D13FA7">
      <w:pPr>
        <w:spacing w:line="480" w:lineRule="auto"/>
        <w:ind w:right="237"/>
        <w:jc w:val="both"/>
        <w:rPr>
          <w:rFonts w:asciiTheme="majorHAnsi" w:hAnsiTheme="majorHAnsi" w:cstheme="majorHAnsi"/>
        </w:rPr>
      </w:pPr>
    </w:p>
    <w:p w14:paraId="140C2FD2" w14:textId="77777777" w:rsidR="00025650" w:rsidRPr="00D13FA7" w:rsidRDefault="00025650" w:rsidP="00D13FA7">
      <w:pPr>
        <w:spacing w:line="480" w:lineRule="auto"/>
        <w:ind w:right="237"/>
        <w:jc w:val="both"/>
        <w:rPr>
          <w:rFonts w:asciiTheme="majorHAnsi" w:hAnsiTheme="majorHAnsi" w:cstheme="majorHAnsi"/>
          <w:b/>
        </w:rPr>
      </w:pPr>
    </w:p>
    <w:p w14:paraId="79F31700" w14:textId="56BD7440" w:rsidR="005A2AF8" w:rsidRPr="00D13FA7" w:rsidRDefault="001A164C" w:rsidP="00D13FA7">
      <w:pPr>
        <w:spacing w:line="480" w:lineRule="auto"/>
        <w:ind w:right="237"/>
        <w:jc w:val="both"/>
        <w:rPr>
          <w:rFonts w:asciiTheme="majorHAnsi" w:hAnsiTheme="majorHAnsi" w:cstheme="majorHAnsi"/>
        </w:rPr>
      </w:pPr>
      <w:r w:rsidRPr="00D13FA7">
        <w:rPr>
          <w:rFonts w:asciiTheme="majorHAnsi" w:hAnsiTheme="majorHAnsi" w:cstheme="majorHAnsi"/>
        </w:rPr>
        <w:t xml:space="preserve">In conclusion, when evaluating the theories such as Tuckman’s, </w:t>
      </w:r>
      <w:proofErr w:type="gramStart"/>
      <w:r w:rsidR="00D13FA7" w:rsidRPr="00D13FA7">
        <w:rPr>
          <w:rFonts w:asciiTheme="majorHAnsi" w:hAnsiTheme="majorHAnsi" w:cstheme="majorHAnsi"/>
        </w:rPr>
        <w:t>Belbin’s</w:t>
      </w:r>
      <w:proofErr w:type="gramEnd"/>
      <w:r w:rsidRPr="00D13FA7">
        <w:rPr>
          <w:rFonts w:asciiTheme="majorHAnsi" w:hAnsiTheme="majorHAnsi" w:cstheme="majorHAnsi"/>
        </w:rPr>
        <w:t xml:space="preserve"> and Groupthink it is evident that team dynamics are complex and require multiple avenues of thinking in order to create a functional team. With a combination of both Tuckman’s and Belbin’s there is a clearer framework for team development and through the lessons taught by Groupthink Theory, guiding officers down the ethical path is better understood. </w:t>
      </w:r>
    </w:p>
    <w:p w14:paraId="55885AA0" w14:textId="77777777" w:rsidR="008B28E7" w:rsidRDefault="008B28E7" w:rsidP="00340E9A">
      <w:pPr>
        <w:ind w:right="237"/>
        <w:jc w:val="both"/>
        <w:rPr>
          <w:sz w:val="24"/>
          <w:szCs w:val="24"/>
        </w:rPr>
      </w:pPr>
    </w:p>
    <w:p w14:paraId="65B2BDE7" w14:textId="5DA2F08F" w:rsidR="00D13FA7" w:rsidRDefault="00D13FA7" w:rsidP="00340E9A">
      <w:pPr>
        <w:ind w:right="237"/>
        <w:jc w:val="both"/>
        <w:rPr>
          <w:sz w:val="24"/>
          <w:szCs w:val="24"/>
        </w:rPr>
      </w:pPr>
      <w:r>
        <w:rPr>
          <w:sz w:val="24"/>
          <w:szCs w:val="24"/>
        </w:rPr>
        <w:t>Words: 1663</w:t>
      </w:r>
    </w:p>
    <w:p w14:paraId="13C77A07" w14:textId="77777777" w:rsidR="00D13FA7" w:rsidRDefault="00D13FA7" w:rsidP="00340E9A">
      <w:pPr>
        <w:ind w:right="237"/>
        <w:jc w:val="both"/>
        <w:rPr>
          <w:sz w:val="24"/>
          <w:szCs w:val="24"/>
        </w:rPr>
      </w:pPr>
    </w:p>
    <w:p w14:paraId="4FAF93C9" w14:textId="77777777" w:rsidR="00D13FA7" w:rsidRPr="00270EEB" w:rsidRDefault="00D13FA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6C1DA38C" w14:textId="77777777" w:rsidR="004D0D45" w:rsidRDefault="004D0D45" w:rsidP="00340E9A">
      <w:pPr>
        <w:ind w:right="237"/>
        <w:jc w:val="both"/>
        <w:rPr>
          <w:b/>
          <w:sz w:val="24"/>
          <w:szCs w:val="24"/>
        </w:rPr>
      </w:pPr>
    </w:p>
    <w:p w14:paraId="4A36C064"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 xml:space="preserve">Criminal activities such as organised crime, drug smuggling, human trafficking, child sexual exploitation and county lines are becoming increasingly prevalent issues for policing in modern society. This essay will explain how effective policing of the roads is essential in disrupting this criminal activity and how this is achieved through the use of information and intelligence. Additionally, this essay will discuss the use of ANPR as an investigative resource for disrupting criminal activity. </w:t>
      </w:r>
    </w:p>
    <w:p w14:paraId="14BDA483" w14:textId="77777777" w:rsidR="004D0D45" w:rsidRPr="004D0D45" w:rsidRDefault="004D0D45" w:rsidP="004D0D45">
      <w:pPr>
        <w:spacing w:line="480" w:lineRule="auto"/>
        <w:rPr>
          <w:rFonts w:asciiTheme="majorHAnsi" w:hAnsiTheme="majorHAnsi" w:cstheme="majorHAnsi"/>
        </w:rPr>
      </w:pPr>
    </w:p>
    <w:p w14:paraId="317F8B4E"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 xml:space="preserve">“Organised crime is individuals, normally working with others, with the capacity and capability to commit serious crime on a continuing basis” (Home Office, 2011). Kirby (2013) articulates how through the use of proactive, intelligence-led approaches, the identification of those in criminal activities of a serious nature can be identified. Serious organised criminal activity is having a devastating effect of the UK, as the Serious and Organised Crime Strategy (2018) entails how serious crime costs the UK £37 billion yearly. </w:t>
      </w:r>
    </w:p>
    <w:p w14:paraId="6339E213" w14:textId="77777777" w:rsidR="004D0D45" w:rsidRPr="004D0D45" w:rsidRDefault="004D0D45" w:rsidP="004D0D45">
      <w:pPr>
        <w:spacing w:line="480" w:lineRule="auto"/>
        <w:rPr>
          <w:rFonts w:asciiTheme="majorHAnsi" w:hAnsiTheme="majorHAnsi" w:cstheme="majorHAnsi"/>
        </w:rPr>
      </w:pPr>
    </w:p>
    <w:p w14:paraId="050FF40D"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 xml:space="preserve">The strategy stated that through tactical and strategic measures, this activity can be disrupted. Due to most organised crime networks needing vehicles, it can be argued that effective policing of the road would be the best solution for intervening. The efficiency of the road network means that offenders in the UK are facilitated in running county lines and drug smuggling (GOV.UK, 2020). </w:t>
      </w:r>
    </w:p>
    <w:p w14:paraId="57ADF9EE" w14:textId="77777777" w:rsidR="00F26DD3" w:rsidRPr="004D0D45" w:rsidRDefault="00F26DD3" w:rsidP="004D0D45">
      <w:pPr>
        <w:spacing w:line="480" w:lineRule="auto"/>
        <w:rPr>
          <w:rFonts w:asciiTheme="majorHAnsi" w:hAnsiTheme="majorHAnsi" w:cstheme="majorHAnsi"/>
        </w:rPr>
      </w:pPr>
    </w:p>
    <w:p w14:paraId="5012397D"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lastRenderedPageBreak/>
        <w:t xml:space="preserve">Next, I will explain how information and intelligence assists in the disruption of prevalent criminal activity Information encompasses the collection of data and facts which consequentially allow law enforcement to make strategies to disrupt criminal activity. Information provided to the police is collected in order to serve a policing purpose such as saving life or limb. Information can occur from a variety of sources such as officers’ collection at incidents or undercover operation or the use of CHIS’s (College of Policing, 2019). </w:t>
      </w:r>
    </w:p>
    <w:p w14:paraId="0A07DEFF" w14:textId="77777777" w:rsidR="004D0D45" w:rsidRPr="004D0D45" w:rsidRDefault="004D0D45" w:rsidP="004D0D45">
      <w:pPr>
        <w:spacing w:line="480" w:lineRule="auto"/>
        <w:rPr>
          <w:rFonts w:asciiTheme="majorHAnsi" w:hAnsiTheme="majorHAnsi" w:cstheme="majorHAnsi"/>
        </w:rPr>
      </w:pPr>
    </w:p>
    <w:p w14:paraId="66345509"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 xml:space="preserve">Intelligence refers to the result after analysing information collected. Intelligence can help identify patterns and trends with the data and facts collected which is valuable for having an insight into criminal activity. Intelligence led policing allows for effective strategical planning into policing priorities and allocation of resources (Ratcliffe, 2016). </w:t>
      </w:r>
    </w:p>
    <w:p w14:paraId="5C6DD98F" w14:textId="77777777" w:rsidR="004D0D45" w:rsidRPr="004D0D45" w:rsidRDefault="004D0D45" w:rsidP="004D0D45">
      <w:pPr>
        <w:spacing w:line="480" w:lineRule="auto"/>
        <w:rPr>
          <w:rFonts w:asciiTheme="majorHAnsi" w:hAnsiTheme="majorHAnsi" w:cstheme="majorHAnsi"/>
        </w:rPr>
      </w:pPr>
    </w:p>
    <w:p w14:paraId="00AF384E"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The National Intelligence Model (NIM) is a standardised framework which puts intelligence at the forefront of reducing crime (HMICFRS, 2023). The Intelligence Cycle that The National Intelligence Model provides allows for the establishment of strategic objectives, decisions making based on the gathering of information, the effective allocation of resources and the creation of tactical options (</w:t>
      </w:r>
      <w:proofErr w:type="spellStart"/>
      <w:r w:rsidRPr="004D0D45">
        <w:rPr>
          <w:rFonts w:asciiTheme="majorHAnsi" w:hAnsiTheme="majorHAnsi" w:cstheme="majorHAnsi"/>
        </w:rPr>
        <w:t>Keningale</w:t>
      </w:r>
      <w:proofErr w:type="spellEnd"/>
      <w:r w:rsidRPr="004D0D45">
        <w:rPr>
          <w:rFonts w:asciiTheme="majorHAnsi" w:hAnsiTheme="majorHAnsi" w:cstheme="majorHAnsi"/>
        </w:rPr>
        <w:t xml:space="preserve">, 2020). By collecting and analysing information regarding criminal activity, law enforcement is able to understand the methods in which criminals use, who the key drivers are in the activity and allows strategies to anticipate their next movements. </w:t>
      </w:r>
    </w:p>
    <w:p w14:paraId="2238250E" w14:textId="77777777" w:rsidR="004D0D45" w:rsidRPr="004D0D45" w:rsidRDefault="004D0D45" w:rsidP="004D0D45">
      <w:pPr>
        <w:spacing w:line="480" w:lineRule="auto"/>
        <w:rPr>
          <w:rFonts w:asciiTheme="majorHAnsi" w:hAnsiTheme="majorHAnsi" w:cstheme="majorHAnsi"/>
        </w:rPr>
      </w:pPr>
    </w:p>
    <w:p w14:paraId="5D0FA961"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 xml:space="preserve">By utilising information and intelligence, officers are able to police roads more efficiently by conducting regular patrols in areas that are suggested by intelligence to be involved in crime. Regular patrolling is beneficial by symbolising the proactive nature law enforcement is taking to tackle crime and also discourages criminal activity due to knowing there is a visible police presence in the community and the fear of being caught. Furthermore, regular patrols and vehicle stop checks assist in identifying suspects and those involved in crime which as a consequence intercept their behaviour (Anderson, 2003). </w:t>
      </w:r>
    </w:p>
    <w:p w14:paraId="0E980A55" w14:textId="77777777" w:rsidR="004D0D45" w:rsidRPr="004D0D45" w:rsidRDefault="004D0D45" w:rsidP="004D0D45">
      <w:pPr>
        <w:spacing w:line="480" w:lineRule="auto"/>
        <w:rPr>
          <w:rFonts w:asciiTheme="majorHAnsi" w:hAnsiTheme="majorHAnsi" w:cstheme="majorHAnsi"/>
        </w:rPr>
      </w:pPr>
    </w:p>
    <w:p w14:paraId="3CE1CC0D" w14:textId="0248CE70" w:rsidR="004D0D45" w:rsidRDefault="004D0D45" w:rsidP="004D0D45">
      <w:pPr>
        <w:spacing w:line="480" w:lineRule="auto"/>
        <w:rPr>
          <w:rFonts w:asciiTheme="majorHAnsi" w:hAnsiTheme="majorHAnsi" w:cstheme="majorHAnsi"/>
        </w:rPr>
      </w:pPr>
      <w:r w:rsidRPr="004D0D45">
        <w:rPr>
          <w:rFonts w:asciiTheme="majorHAnsi" w:hAnsiTheme="majorHAnsi" w:cstheme="majorHAnsi"/>
        </w:rPr>
        <w:t xml:space="preserve">The information and intelligence obtained allows for the identification of trends and patterns whereby vehicles are not complying with traffic laws. Regular policing of the roads allows for the disruption of the criminal network which criminals are heavily reliant on to transport goods such as drugs or to commit human trafficking. Moreover, the regular police presence on the roads builds confidence for the public that law enforcement is </w:t>
      </w:r>
      <w:r w:rsidRPr="004D0D45">
        <w:rPr>
          <w:rFonts w:asciiTheme="majorHAnsi" w:hAnsiTheme="majorHAnsi" w:cstheme="majorHAnsi"/>
        </w:rPr>
        <w:lastRenderedPageBreak/>
        <w:t xml:space="preserve">actively </w:t>
      </w:r>
      <w:r w:rsidR="009C65DD" w:rsidRPr="004D0D45">
        <w:rPr>
          <w:rFonts w:asciiTheme="majorHAnsi" w:hAnsiTheme="majorHAnsi" w:cstheme="majorHAnsi"/>
        </w:rPr>
        <w:t>pursuing</w:t>
      </w:r>
      <w:r w:rsidRPr="004D0D45">
        <w:rPr>
          <w:rFonts w:asciiTheme="majorHAnsi" w:hAnsiTheme="majorHAnsi" w:cstheme="majorHAnsi"/>
        </w:rPr>
        <w:t xml:space="preserve"> those involved in crime (Rix, et.al, 2009). As a result of this enhanced public trust, individuals are more willing to provide information which builds a more comprehensive intelligence picture for the police. </w:t>
      </w:r>
    </w:p>
    <w:p w14:paraId="656C36B6" w14:textId="77777777" w:rsidR="004D0D45" w:rsidRPr="004D0D45" w:rsidRDefault="004D0D45" w:rsidP="004D0D45">
      <w:pPr>
        <w:spacing w:line="480" w:lineRule="auto"/>
        <w:rPr>
          <w:rFonts w:asciiTheme="majorHAnsi" w:hAnsiTheme="majorHAnsi" w:cstheme="majorHAnsi"/>
        </w:rPr>
      </w:pPr>
    </w:p>
    <w:p w14:paraId="3D5DDD8C"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Conversely, when discussing the public confidence in roads policing it is worth mention of the topic of policing pursuits. Pursuits are a high-risk tactic performed by highly trained and skilled officers however there is public concern over the proportionality of the offence and the threat a pursuit risks to the public (</w:t>
      </w:r>
      <w:proofErr w:type="spellStart"/>
      <w:r w:rsidRPr="004D0D45">
        <w:rPr>
          <w:rFonts w:asciiTheme="majorHAnsi" w:hAnsiTheme="majorHAnsi" w:cstheme="majorHAnsi"/>
        </w:rPr>
        <w:t>Hsing</w:t>
      </w:r>
      <w:proofErr w:type="spellEnd"/>
      <w:r w:rsidRPr="004D0D45">
        <w:rPr>
          <w:rFonts w:asciiTheme="majorHAnsi" w:hAnsiTheme="majorHAnsi" w:cstheme="majorHAnsi"/>
        </w:rPr>
        <w:t>-Chung, 2016). Traffic enforcement officers pursing those for speeding or minor traffic offences are questioned over the proportionality of the offence. Public concern is that if offences such as excessive speeding are putting road users at risk why should law enforcement be able to drive at these speeds (Dorn and Brown, 2003).</w:t>
      </w:r>
    </w:p>
    <w:p w14:paraId="3F161BF3" w14:textId="77777777" w:rsidR="004D0D45" w:rsidRPr="004D0D45" w:rsidRDefault="004D0D45" w:rsidP="004D0D45">
      <w:pPr>
        <w:spacing w:line="480" w:lineRule="auto"/>
        <w:rPr>
          <w:rFonts w:asciiTheme="majorHAnsi" w:hAnsiTheme="majorHAnsi" w:cstheme="majorHAnsi"/>
        </w:rPr>
      </w:pPr>
    </w:p>
    <w:p w14:paraId="550920FF"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 xml:space="preserve">‘Policing Our Roads Together’ (NPCC, 20) is the key focus of the National Roads Policing Strategy for 2022-2025. The principle of the strategy is to tackle crime, driving technology, changing mindsets, saving lives, and preventing harm. The National Roads Policing Strategy recognises the importance of roads policing in the disruption of criminal activity. The strategy states that through the use of technology such as ANPR, forces nationwide will be able to tackle crime ongoing in their areas. </w:t>
      </w:r>
    </w:p>
    <w:p w14:paraId="4B02FB73" w14:textId="77777777" w:rsidR="004D0D45" w:rsidRPr="004D0D45" w:rsidRDefault="004D0D45" w:rsidP="004D0D45">
      <w:pPr>
        <w:spacing w:line="480" w:lineRule="auto"/>
        <w:rPr>
          <w:rFonts w:asciiTheme="majorHAnsi" w:hAnsiTheme="majorHAnsi" w:cstheme="majorHAnsi"/>
        </w:rPr>
      </w:pPr>
    </w:p>
    <w:p w14:paraId="5A43A802"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 xml:space="preserve">Automatic Number Plate Recognition (ANPR) is a highly effective investigative resource in identifying vehicles which may be involved in prevalent criminal activity. ANPR allows for the automatic identification of vehicle registrations which can be compared to policing databases (College of Policing, 2023). The network of ANPR by the police is composed of approximately 8000 ANPR cameras in anonymous locations (TPS, 2021). Additionally, the placement of ANPR cameras in high-crime areas allow police to observe vehicles going into prevalent areas of crime. ANPR data is stored and collected on the NAS database. </w:t>
      </w:r>
    </w:p>
    <w:p w14:paraId="4B0CA51A" w14:textId="77777777" w:rsidR="004D0D45" w:rsidRPr="004D0D45" w:rsidRDefault="004D0D45" w:rsidP="004D0D45">
      <w:pPr>
        <w:spacing w:line="480" w:lineRule="auto"/>
        <w:rPr>
          <w:rFonts w:asciiTheme="majorHAnsi" w:hAnsiTheme="majorHAnsi" w:cstheme="majorHAnsi"/>
        </w:rPr>
      </w:pPr>
    </w:p>
    <w:p w14:paraId="7091389A" w14:textId="77777777" w:rsidR="004D0D45" w:rsidRPr="004D0D45" w:rsidRDefault="004D0D45" w:rsidP="004D0D45">
      <w:pPr>
        <w:spacing w:line="480" w:lineRule="auto"/>
        <w:rPr>
          <w:rFonts w:asciiTheme="majorHAnsi" w:hAnsiTheme="majorHAnsi" w:cstheme="majorHAnsi"/>
        </w:rPr>
      </w:pPr>
      <w:r w:rsidRPr="004D0D45">
        <w:rPr>
          <w:rFonts w:asciiTheme="majorHAnsi" w:hAnsiTheme="majorHAnsi" w:cstheme="majorHAnsi"/>
        </w:rPr>
        <w:t xml:space="preserve">Through the use of ANPR, there are a series of positives such as tactical options being able to be compromised to disrupt criminal activity. ANPR provides this by enhancing information on the whereabouts of a particular vehicle and the location or direction suspects have travelled. ANPR cameras have several capabilities which are able to read the vehicle registration of vehicles but also photographic evidence of the driver of the vehicle (Arafat and </w:t>
      </w:r>
      <w:proofErr w:type="spellStart"/>
      <w:r w:rsidRPr="004D0D45">
        <w:rPr>
          <w:rFonts w:asciiTheme="majorHAnsi" w:hAnsiTheme="majorHAnsi" w:cstheme="majorHAnsi"/>
        </w:rPr>
        <w:t>Mahmdul</w:t>
      </w:r>
      <w:proofErr w:type="spellEnd"/>
      <w:r w:rsidRPr="004D0D45">
        <w:rPr>
          <w:rFonts w:asciiTheme="majorHAnsi" w:hAnsiTheme="majorHAnsi" w:cstheme="majorHAnsi"/>
        </w:rPr>
        <w:t xml:space="preserve">, </w:t>
      </w:r>
      <w:proofErr w:type="spellStart"/>
      <w:r w:rsidRPr="004D0D45">
        <w:rPr>
          <w:rFonts w:asciiTheme="majorHAnsi" w:hAnsiTheme="majorHAnsi" w:cstheme="majorHAnsi"/>
        </w:rPr>
        <w:t>n.d</w:t>
      </w:r>
      <w:proofErr w:type="spellEnd"/>
      <w:r w:rsidRPr="004D0D45">
        <w:rPr>
          <w:rFonts w:asciiTheme="majorHAnsi" w:hAnsiTheme="majorHAnsi" w:cstheme="majorHAnsi"/>
        </w:rPr>
        <w:t xml:space="preserve">). Additionally, the ANPR cameras are able to operate on a 24-hour basis and have infrared technology so that the quality of the images taken of a vehicle are consistently well captured. </w:t>
      </w:r>
    </w:p>
    <w:p w14:paraId="0E357105"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lastRenderedPageBreak/>
        <w:t xml:space="preserve">ANPR builds a bigger intelligence picture as it provides data into the patterns and method those involved in crime take, consequently allowing officers to create tactical options to prevent, disrupt or gather evidence of criminal activity.  This is reinforced by the views of Ashby (2017) who sates that surveillance allows for details in the sequence of events of an offender to be studied and helps give context around other existing evidence. In an investigative context, ANPR is highly valuable as it is able to clarify the alibi of suspects and give exact timing and locations which cannot be disputed. Another advantage of ANPR is that through the intelligence picture it builds, it allows for forces across multiple regions to observe the criminal road network which consequently helps coordinate forces in targeting crime. </w:t>
      </w:r>
    </w:p>
    <w:p w14:paraId="4C7ED896" w14:textId="77777777" w:rsidR="004D0D45" w:rsidRPr="004D0D45" w:rsidRDefault="004D0D45" w:rsidP="004D0D45">
      <w:pPr>
        <w:spacing w:line="480" w:lineRule="auto"/>
        <w:rPr>
          <w:rFonts w:asciiTheme="majorHAnsi" w:hAnsiTheme="majorHAnsi" w:cstheme="majorHAnsi"/>
        </w:rPr>
      </w:pPr>
    </w:p>
    <w:p w14:paraId="333D9712"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 xml:space="preserve">Operation Atlanta 2003 is an example of the use of ANPR for initiative-taking and effective roads policing in the disturbance in organised crime. Five police forces consisting of Lancashire, Greater Manchester, Cheshire, North Wales, and Merseyside utilised ANPR in high profile areas of crime and arrested for both traffic offences and offences relating to drugs and robbery (BBC, 2003). This operation strengthened argument in favour of ANPR as Chief Inspector Val Prince explained ANPR is cost effective, prevents, and deters crime and assists in enforcing the law. </w:t>
      </w:r>
    </w:p>
    <w:p w14:paraId="10D8BD2D" w14:textId="77777777" w:rsidR="004D0D45" w:rsidRPr="004D0D45" w:rsidRDefault="004D0D45" w:rsidP="004D0D45">
      <w:pPr>
        <w:spacing w:line="480" w:lineRule="auto"/>
        <w:rPr>
          <w:rFonts w:asciiTheme="majorHAnsi" w:hAnsiTheme="majorHAnsi" w:cstheme="majorHAnsi"/>
        </w:rPr>
      </w:pPr>
    </w:p>
    <w:p w14:paraId="5CD9679A"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 xml:space="preserve">However, there are ethical arguments around the use of surveillance in detecting crime such as ANPR and Live Facial Recognition Technology. The College of Policing (202) stated that the use of live facial recognition technology is used in a moral and fair way to achieve results which less intrusive methods could not have been able to achieve. Live facial recognition produces a warning for individuals who are for example prohibited to enter particular locations. </w:t>
      </w:r>
    </w:p>
    <w:p w14:paraId="17588411" w14:textId="77777777" w:rsidR="004D0D45" w:rsidRPr="004D0D45" w:rsidRDefault="004D0D45" w:rsidP="004D0D45">
      <w:pPr>
        <w:spacing w:line="480" w:lineRule="auto"/>
        <w:rPr>
          <w:rFonts w:asciiTheme="majorHAnsi" w:hAnsiTheme="majorHAnsi" w:cstheme="majorHAnsi"/>
        </w:rPr>
      </w:pPr>
    </w:p>
    <w:p w14:paraId="1B686586"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 xml:space="preserve">Opposers of the surveillance technology have argued that it contradicts the human right for privacy (UK Parliament, 2021). In 2020, The UK Court of Appeal found South Wales Police’s use of live facial recognition technology breached Article 8 of The European Convention of Human Rights. Article 8 protects the right to respect for private life such as your communications, </w:t>
      </w:r>
      <w:proofErr w:type="gramStart"/>
      <w:r w:rsidRPr="004D0D45">
        <w:rPr>
          <w:rFonts w:asciiTheme="majorHAnsi" w:hAnsiTheme="majorHAnsi" w:cstheme="majorHAnsi"/>
        </w:rPr>
        <w:t>family</w:t>
      </w:r>
      <w:proofErr w:type="gramEnd"/>
      <w:r w:rsidRPr="004D0D45">
        <w:rPr>
          <w:rFonts w:asciiTheme="majorHAnsi" w:hAnsiTheme="majorHAnsi" w:cstheme="majorHAnsi"/>
        </w:rPr>
        <w:t xml:space="preserve"> and lifestyle choices (Equality and Human Rights Commission, 2021).</w:t>
      </w:r>
    </w:p>
    <w:p w14:paraId="5C22E92B" w14:textId="77777777" w:rsidR="004D0D45" w:rsidRPr="004D0D45" w:rsidRDefault="004D0D45" w:rsidP="004D0D45">
      <w:pPr>
        <w:spacing w:line="480" w:lineRule="auto"/>
        <w:rPr>
          <w:rFonts w:asciiTheme="majorHAnsi" w:hAnsiTheme="majorHAnsi" w:cstheme="majorHAnsi"/>
        </w:rPr>
      </w:pPr>
    </w:p>
    <w:p w14:paraId="0F0B92B6"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lastRenderedPageBreak/>
        <w:t xml:space="preserve">Furthermore, there are some disadvantages in the effectiveness of ANPR as an investigative tool. According to The Parliamentary Office of Science and Technology (2002) systems of ANPR can have difficulty in recognising the registration or foreign or forged plates. Additionally, the cameras operating the ANPR can be unfunctional in unfavourable weather. </w:t>
      </w:r>
    </w:p>
    <w:p w14:paraId="4390E674" w14:textId="77777777" w:rsidR="004D0D45" w:rsidRPr="004D0D45" w:rsidRDefault="004D0D45" w:rsidP="004D0D45">
      <w:pPr>
        <w:spacing w:line="480" w:lineRule="auto"/>
        <w:rPr>
          <w:rFonts w:asciiTheme="majorHAnsi" w:hAnsiTheme="majorHAnsi" w:cstheme="majorHAnsi"/>
        </w:rPr>
      </w:pPr>
    </w:p>
    <w:p w14:paraId="4A07F91A"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t xml:space="preserve">Another tactical option law enforcement can use is Section 163 of The Road Traffic Act 1988 (UK. Gov, 1988). Section 163 is a power available for officers to use to stop vehicles and request information from those driving. This option is a vital tool for maintaining the safety of the roads and enforcing traffic laws. Through the use of this power, officers can identify drivers who may be involved in criminal activities such as human trafficking, organised crime ect. Therefore, it is evident that this tool is highly effective for diverting those involved in criminal activity. </w:t>
      </w:r>
    </w:p>
    <w:p w14:paraId="10438DB9" w14:textId="77777777" w:rsidR="004D0D45" w:rsidRPr="004D0D45" w:rsidRDefault="004D0D45" w:rsidP="004D0D45">
      <w:pPr>
        <w:spacing w:line="480" w:lineRule="auto"/>
        <w:rPr>
          <w:rFonts w:asciiTheme="majorHAnsi" w:hAnsiTheme="majorHAnsi" w:cstheme="majorHAnsi"/>
        </w:rPr>
      </w:pPr>
    </w:p>
    <w:p w14:paraId="2EEC41FF" w14:textId="77777777" w:rsidR="004D0D45" w:rsidRPr="004D0D45" w:rsidRDefault="004D0D45" w:rsidP="004D0D45">
      <w:pPr>
        <w:spacing w:line="480" w:lineRule="auto"/>
        <w:rPr>
          <w:rFonts w:asciiTheme="majorHAnsi" w:hAnsiTheme="majorHAnsi" w:cstheme="majorHAnsi"/>
        </w:rPr>
      </w:pPr>
      <w:r w:rsidRPr="004D0D45">
        <w:rPr>
          <w:rFonts w:asciiTheme="majorHAnsi" w:hAnsiTheme="majorHAnsi" w:cstheme="majorHAnsi"/>
        </w:rPr>
        <w:t xml:space="preserve">In addition to Section 163 of The Road Traffic Act 1988, Section 4 of The Police and Criminal Evidence Act 1988 allows for the power of arrest without a warrant. In the context of roads policing, this allows for the arrest when a person fails to stop a vehicle when required to do so, if they are suspected of driving over the influence or if a person fails to provide their details or give false information. The stopping of vehicles for traffic offences is not only essential in keeping the roads safe but also contributes to the disruption of offences such as drug smuggling and the transportation of stolen goods. </w:t>
      </w:r>
    </w:p>
    <w:p w14:paraId="38ACAE87" w14:textId="77777777" w:rsidR="004D0D45" w:rsidRDefault="004D0D45" w:rsidP="004D0D45">
      <w:pPr>
        <w:spacing w:line="480" w:lineRule="auto"/>
        <w:rPr>
          <w:rFonts w:asciiTheme="majorHAnsi" w:hAnsiTheme="majorHAnsi" w:cstheme="majorHAnsi"/>
        </w:rPr>
      </w:pPr>
      <w:r w:rsidRPr="004D0D45">
        <w:rPr>
          <w:rFonts w:asciiTheme="majorHAnsi" w:hAnsiTheme="majorHAnsi" w:cstheme="majorHAnsi"/>
        </w:rPr>
        <w:br/>
        <w:t xml:space="preserve">In conclusion, through the effective policing of the roads in combination with information and intelligence, police are able to disrupt criminal activity more efficiently and appropriately. ANPR is a valuable intelligence resource in the disruption of criminal activity as it is able to build a larger picture of the patterns in which criminals are able to commit these crimes. However, as started previously this surveillance technology comes with some ethical questioning due to its invasive nature and contradiction of civil liberties. </w:t>
      </w:r>
    </w:p>
    <w:p w14:paraId="52B89CF3" w14:textId="77777777" w:rsidR="004D0D45" w:rsidRPr="004D0D45" w:rsidRDefault="004D0D45" w:rsidP="004D0D45">
      <w:pPr>
        <w:spacing w:line="480" w:lineRule="auto"/>
        <w:rPr>
          <w:rFonts w:asciiTheme="majorHAnsi" w:hAnsiTheme="majorHAnsi" w:cstheme="majorHAnsi"/>
        </w:rPr>
      </w:pPr>
    </w:p>
    <w:p w14:paraId="53B0312E" w14:textId="77777777" w:rsidR="004D0D45" w:rsidRPr="004D0D45" w:rsidRDefault="004D0D45" w:rsidP="004D0D45">
      <w:pPr>
        <w:spacing w:line="480" w:lineRule="auto"/>
        <w:rPr>
          <w:rFonts w:asciiTheme="majorHAnsi" w:hAnsiTheme="majorHAnsi" w:cstheme="majorHAnsi"/>
        </w:rPr>
      </w:pPr>
      <w:r w:rsidRPr="004D0D45">
        <w:rPr>
          <w:rFonts w:asciiTheme="majorHAnsi" w:hAnsiTheme="majorHAnsi" w:cstheme="majorHAnsi"/>
        </w:rPr>
        <w:t xml:space="preserve">Word count:1708 </w:t>
      </w:r>
    </w:p>
    <w:p w14:paraId="2B9383C9" w14:textId="77777777" w:rsidR="004D0D45" w:rsidRPr="004D0D45" w:rsidRDefault="004D0D45" w:rsidP="004D0D45">
      <w:pPr>
        <w:spacing w:line="480" w:lineRule="auto"/>
        <w:ind w:right="237"/>
        <w:jc w:val="both"/>
        <w:rPr>
          <w:rFonts w:asciiTheme="majorHAnsi" w:hAnsiTheme="majorHAnsi" w:cstheme="majorHAnsi"/>
          <w:b/>
          <w:sz w:val="24"/>
          <w:szCs w:val="24"/>
        </w:rPr>
      </w:pPr>
    </w:p>
    <w:p w14:paraId="52FCEE5A" w14:textId="77777777" w:rsidR="00025650" w:rsidRPr="00270EEB" w:rsidRDefault="0002565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EE9483C" w:rsidR="00FE5420" w:rsidRPr="00FE5420" w:rsidRDefault="00FE5420" w:rsidP="00FE5420">
            <w:pPr>
              <w:overflowPunct/>
              <w:autoSpaceDE/>
              <w:autoSpaceDN/>
              <w:adjustRightInd/>
              <w:rPr>
                <w:rFonts w:ascii="Times New Roman" w:hAnsi="Times New Roman" w:cs="Times New Roman"/>
                <w:sz w:val="24"/>
                <w:szCs w:val="24"/>
                <w:lang w:eastAsia="zh-TW"/>
              </w:rPr>
            </w:pPr>
          </w:p>
          <w:p w14:paraId="6D8DE400" w14:textId="781BB4F0" w:rsidR="00FE5420" w:rsidRPr="003E4C26" w:rsidRDefault="00572323" w:rsidP="00FE5420">
            <w:pPr>
              <w:overflowPunct/>
              <w:autoSpaceDE/>
              <w:autoSpaceDN/>
              <w:adjustRightInd/>
              <w:rPr>
                <w:rFonts w:ascii="Times New Roman" w:hAnsi="Times New Roman" w:cs="Times New Roman"/>
                <w:sz w:val="24"/>
                <w:szCs w:val="24"/>
                <w:u w:val="single"/>
                <w:lang w:eastAsia="zh-TW"/>
              </w:rPr>
            </w:pPr>
            <w:r w:rsidRPr="003E4C26">
              <w:rPr>
                <w:sz w:val="22"/>
                <w:szCs w:val="22"/>
                <w:u w:val="single"/>
                <w:lang w:eastAsia="zh-TW"/>
              </w:rPr>
              <w:t>Various methods of disposal other than arrest</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EB2F9A" w:rsidRDefault="00FE5420" w:rsidP="00FE5420">
            <w:pPr>
              <w:overflowPunct/>
              <w:autoSpaceDE/>
              <w:autoSpaceDN/>
              <w:adjustRightInd/>
              <w:rPr>
                <w:rFonts w:ascii="Times New Roman" w:hAnsi="Times New Roman" w:cs="Times New Roman"/>
                <w:sz w:val="24"/>
                <w:szCs w:val="24"/>
                <w:lang w:eastAsia="zh-TW"/>
              </w:rPr>
            </w:pPr>
            <w:r w:rsidRPr="00EB2F9A">
              <w:rPr>
                <w:sz w:val="22"/>
                <w:szCs w:val="22"/>
                <w:lang w:eastAsia="zh-TW"/>
              </w:rPr>
              <w:t>Med </w:t>
            </w:r>
          </w:p>
          <w:p w14:paraId="4F4734CC" w14:textId="77777777" w:rsidR="00FE5420" w:rsidRPr="00EB2F9A" w:rsidRDefault="00FE5420" w:rsidP="00FE5420">
            <w:pPr>
              <w:overflowPunct/>
              <w:autoSpaceDE/>
              <w:autoSpaceDN/>
              <w:adjustRightInd/>
              <w:rPr>
                <w:rFonts w:ascii="Times New Roman" w:hAnsi="Times New Roman" w:cs="Times New Roman"/>
                <w:sz w:val="24"/>
                <w:szCs w:val="24"/>
                <w:lang w:eastAsia="zh-TW"/>
              </w:rPr>
            </w:pPr>
            <w:r w:rsidRPr="00EB2F9A">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EB2F9A" w:rsidRDefault="00FE5420" w:rsidP="00FE5420">
            <w:pPr>
              <w:overflowPunct/>
              <w:autoSpaceDE/>
              <w:autoSpaceDN/>
              <w:adjustRightInd/>
              <w:rPr>
                <w:rFonts w:ascii="Times New Roman" w:hAnsi="Times New Roman" w:cs="Times New Roman"/>
                <w:sz w:val="24"/>
                <w:szCs w:val="24"/>
                <w:highlight w:val="yellow"/>
                <w:lang w:eastAsia="zh-TW"/>
              </w:rPr>
            </w:pPr>
            <w:r w:rsidRPr="00EB2F9A">
              <w:rPr>
                <w:sz w:val="22"/>
                <w:szCs w:val="22"/>
                <w:highlight w:val="yellow"/>
                <w:lang w:eastAsia="zh-TW"/>
              </w:rPr>
              <w:t>High </w:t>
            </w:r>
          </w:p>
          <w:p w14:paraId="084D2D24" w14:textId="77777777" w:rsidR="00FE5420" w:rsidRPr="00EB2F9A" w:rsidRDefault="00FE5420" w:rsidP="00FE5420">
            <w:pPr>
              <w:overflowPunct/>
              <w:autoSpaceDE/>
              <w:autoSpaceDN/>
              <w:adjustRightInd/>
              <w:rPr>
                <w:rFonts w:ascii="Times New Roman" w:hAnsi="Times New Roman" w:cs="Times New Roman"/>
                <w:sz w:val="24"/>
                <w:szCs w:val="24"/>
                <w:highlight w:val="yellow"/>
                <w:lang w:eastAsia="zh-TW"/>
              </w:rPr>
            </w:pPr>
            <w:r w:rsidRPr="00EB2F9A">
              <w:rPr>
                <w:sz w:val="22"/>
                <w:szCs w:val="22"/>
                <w:highlight w:val="yellow"/>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EB2F9A" w:rsidRDefault="00FE5420" w:rsidP="00FE5420">
            <w:pPr>
              <w:overflowPunct/>
              <w:autoSpaceDE/>
              <w:autoSpaceDN/>
              <w:adjustRightInd/>
              <w:rPr>
                <w:rFonts w:ascii="Times New Roman" w:hAnsi="Times New Roman" w:cs="Times New Roman"/>
                <w:sz w:val="24"/>
                <w:szCs w:val="24"/>
                <w:highlight w:val="yellow"/>
                <w:lang w:eastAsia="zh-TW"/>
              </w:rPr>
            </w:pPr>
            <w:r w:rsidRPr="00EB2F9A">
              <w:rPr>
                <w:sz w:val="22"/>
                <w:szCs w:val="22"/>
                <w:highlight w:val="yellow"/>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EB2F9A">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ACE407C" w14:textId="6295B988" w:rsidR="003E4C26" w:rsidRPr="003E4C26" w:rsidRDefault="00572323" w:rsidP="00FE5420">
            <w:pPr>
              <w:overflowPunct/>
              <w:autoSpaceDE/>
              <w:autoSpaceDN/>
              <w:adjustRightInd/>
              <w:rPr>
                <w:lang w:eastAsia="zh-TW"/>
              </w:rPr>
            </w:pPr>
            <w:r w:rsidRPr="003E4C26">
              <w:rPr>
                <w:lang w:eastAsia="zh-TW"/>
              </w:rPr>
              <w:t xml:space="preserve">My knowledge regarding the various levels of disposals available to use. For </w:t>
            </w:r>
            <w:r w:rsidR="003E4C26" w:rsidRPr="003E4C26">
              <w:rPr>
                <w:lang w:eastAsia="zh-TW"/>
              </w:rPr>
              <w:t>instance,</w:t>
            </w:r>
            <w:r w:rsidRPr="003E4C26">
              <w:rPr>
                <w:lang w:eastAsia="zh-TW"/>
              </w:rPr>
              <w:t xml:space="preserve"> when dealing with a hate crime whereby the victim does not want to prosecute, the only </w:t>
            </w:r>
            <w:r w:rsidR="003E4C26" w:rsidRPr="003E4C26">
              <w:rPr>
                <w:lang w:eastAsia="zh-TW"/>
              </w:rPr>
              <w:t>knowledge.</w:t>
            </w:r>
          </w:p>
          <w:p w14:paraId="2F15C38C" w14:textId="77777777" w:rsidR="003E4C26" w:rsidRPr="003E4C26" w:rsidRDefault="003E4C26" w:rsidP="00FE5420">
            <w:pPr>
              <w:overflowPunct/>
              <w:autoSpaceDE/>
              <w:autoSpaceDN/>
              <w:adjustRightInd/>
              <w:rPr>
                <w:lang w:eastAsia="zh-TW"/>
              </w:rPr>
            </w:pPr>
          </w:p>
          <w:p w14:paraId="7EB52933" w14:textId="23A247E8" w:rsidR="003E4C26" w:rsidRPr="003E4C26" w:rsidRDefault="00572323" w:rsidP="00FE5420">
            <w:pPr>
              <w:overflowPunct/>
              <w:autoSpaceDE/>
              <w:autoSpaceDN/>
              <w:adjustRightInd/>
              <w:rPr>
                <w:lang w:eastAsia="zh-TW"/>
              </w:rPr>
            </w:pPr>
            <w:r w:rsidRPr="003E4C26">
              <w:rPr>
                <w:lang w:eastAsia="zh-TW"/>
              </w:rPr>
              <w:t xml:space="preserve">I have is regarding the restorative justice process. However, when researching I am aware I can use methods such as a </w:t>
            </w:r>
            <w:r w:rsidR="003E4C26" w:rsidRPr="003E4C26">
              <w:rPr>
                <w:lang w:eastAsia="zh-TW"/>
              </w:rPr>
              <w:t>fine</w:t>
            </w:r>
            <w:r w:rsidRPr="003E4C26">
              <w:rPr>
                <w:lang w:eastAsia="zh-TW"/>
              </w:rPr>
              <w:t xml:space="preserve"> for section 4 public order such as saying hateful words.</w:t>
            </w:r>
          </w:p>
          <w:p w14:paraId="358F67B3" w14:textId="77777777" w:rsidR="003E4C26" w:rsidRPr="003E4C26" w:rsidRDefault="003E4C26" w:rsidP="00FE5420">
            <w:pPr>
              <w:overflowPunct/>
              <w:autoSpaceDE/>
              <w:autoSpaceDN/>
              <w:adjustRightInd/>
              <w:rPr>
                <w:lang w:eastAsia="zh-TW"/>
              </w:rPr>
            </w:pPr>
          </w:p>
          <w:p w14:paraId="62047965" w14:textId="77777777" w:rsidR="00FE5420" w:rsidRPr="003E4C26" w:rsidRDefault="00572323" w:rsidP="00FE5420">
            <w:pPr>
              <w:overflowPunct/>
              <w:autoSpaceDE/>
              <w:autoSpaceDN/>
              <w:adjustRightInd/>
              <w:rPr>
                <w:lang w:eastAsia="zh-TW"/>
              </w:rPr>
            </w:pPr>
            <w:r w:rsidRPr="003E4C26">
              <w:rPr>
                <w:lang w:eastAsia="zh-TW"/>
              </w:rPr>
              <w:t xml:space="preserve">To develop my </w:t>
            </w:r>
            <w:r w:rsidR="003E4C26" w:rsidRPr="003E4C26">
              <w:rPr>
                <w:lang w:eastAsia="zh-TW"/>
              </w:rPr>
              <w:t>knowledge,</w:t>
            </w:r>
            <w:r w:rsidRPr="003E4C26">
              <w:rPr>
                <w:lang w:eastAsia="zh-TW"/>
              </w:rPr>
              <w:t xml:space="preserve"> </w:t>
            </w:r>
            <w:r w:rsidR="003E4C26" w:rsidRPr="003E4C26">
              <w:rPr>
                <w:lang w:eastAsia="zh-TW"/>
              </w:rPr>
              <w:t xml:space="preserve">I will research further and ask officers who are more experienced than me about the options I have available. </w:t>
            </w:r>
            <w:r w:rsidR="003E4C26" w:rsidRPr="003E4C26">
              <w:rPr>
                <w:lang w:eastAsia="zh-TW"/>
              </w:rPr>
              <w:lastRenderedPageBreak/>
              <w:t xml:space="preserve">I aim to develop my knowledge and use these other options starting immediately and I believe that my knowledge will be off a better standard in two months’ time.  </w:t>
            </w:r>
          </w:p>
          <w:p w14:paraId="29A2A56B" w14:textId="5551935E" w:rsidR="003E4C26" w:rsidRPr="003E4C26" w:rsidRDefault="003E4C26" w:rsidP="00FE5420">
            <w:pPr>
              <w:overflowPunct/>
              <w:autoSpaceDE/>
              <w:autoSpaceDN/>
              <w:adjustRightInd/>
              <w:rPr>
                <w:rFonts w:ascii="Times New Roman" w:hAnsi="Times New Roman" w:cs="Times New Roman"/>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44AD093D" w:rsidR="00FE5420" w:rsidRPr="003E4C26" w:rsidRDefault="00EB2F9A" w:rsidP="00FE5420">
            <w:pPr>
              <w:overflowPunct/>
              <w:autoSpaceDE/>
              <w:autoSpaceDN/>
              <w:adjustRightInd/>
              <w:rPr>
                <w:sz w:val="22"/>
                <w:szCs w:val="22"/>
                <w:u w:val="single"/>
                <w:lang w:eastAsia="zh-TW"/>
              </w:rPr>
            </w:pPr>
            <w:r w:rsidRPr="003E4C26">
              <w:rPr>
                <w:sz w:val="22"/>
                <w:szCs w:val="22"/>
                <w:u w:val="single"/>
                <w:lang w:eastAsia="zh-TW"/>
              </w:rPr>
              <w:t>Sexual Offence’s</w:t>
            </w:r>
          </w:p>
          <w:p w14:paraId="22ED4E01" w14:textId="3FAAE6C9" w:rsidR="00B57511" w:rsidRPr="003E4C26" w:rsidRDefault="003E4C26" w:rsidP="00FE5420">
            <w:pPr>
              <w:overflowPunct/>
              <w:autoSpaceDE/>
              <w:autoSpaceDN/>
              <w:adjustRightInd/>
              <w:rPr>
                <w:sz w:val="22"/>
                <w:szCs w:val="22"/>
                <w:u w:val="single"/>
                <w:lang w:eastAsia="zh-TW"/>
              </w:rPr>
            </w:pPr>
            <w:r w:rsidRPr="003E4C26">
              <w:rPr>
                <w:sz w:val="22"/>
                <w:szCs w:val="22"/>
                <w:u w:val="single"/>
                <w:lang w:eastAsia="zh-TW"/>
              </w:rPr>
              <w:t>First Responder</w:t>
            </w:r>
          </w:p>
          <w:p w14:paraId="2BD2F04A" w14:textId="77777777" w:rsidR="00B57511" w:rsidRDefault="00B57511" w:rsidP="00FE5420">
            <w:pPr>
              <w:overflowPunct/>
              <w:autoSpaceDE/>
              <w:autoSpaceDN/>
              <w:adjustRightInd/>
              <w:rPr>
                <w:b/>
                <w:bCs/>
                <w:sz w:val="22"/>
                <w:szCs w:val="22"/>
                <w:lang w:eastAsia="zh-TW"/>
              </w:rPr>
            </w:pPr>
          </w:p>
          <w:p w14:paraId="347CE88D" w14:textId="77777777" w:rsidR="00B57511" w:rsidRDefault="00B57511" w:rsidP="00FE5420">
            <w:pPr>
              <w:overflowPunct/>
              <w:autoSpaceDE/>
              <w:autoSpaceDN/>
              <w:adjustRightInd/>
              <w:rPr>
                <w:b/>
                <w:bCs/>
                <w:sz w:val="22"/>
                <w:szCs w:val="22"/>
                <w:lang w:eastAsia="zh-TW"/>
              </w:rPr>
            </w:pPr>
          </w:p>
          <w:p w14:paraId="07540ADE" w14:textId="77777777" w:rsidR="00B57511" w:rsidRDefault="00B57511" w:rsidP="00FE5420">
            <w:pPr>
              <w:overflowPunct/>
              <w:autoSpaceDE/>
              <w:autoSpaceDN/>
              <w:adjustRightInd/>
              <w:rPr>
                <w:b/>
                <w:bCs/>
                <w:sz w:val="22"/>
                <w:szCs w:val="22"/>
                <w:lang w:eastAsia="zh-TW"/>
              </w:rPr>
            </w:pPr>
          </w:p>
          <w:p w14:paraId="0FD5D098" w14:textId="77777777" w:rsidR="00B57511" w:rsidRDefault="00B57511" w:rsidP="00FE5420">
            <w:pPr>
              <w:overflowPunct/>
              <w:autoSpaceDE/>
              <w:autoSpaceDN/>
              <w:adjustRightInd/>
              <w:rPr>
                <w:b/>
                <w:bCs/>
                <w:sz w:val="22"/>
                <w:szCs w:val="22"/>
                <w:lang w:eastAsia="zh-TW"/>
              </w:rPr>
            </w:pPr>
          </w:p>
          <w:p w14:paraId="20199CB9" w14:textId="77777777" w:rsidR="00B57511" w:rsidRDefault="00B57511" w:rsidP="00FE5420">
            <w:pPr>
              <w:overflowPunct/>
              <w:autoSpaceDE/>
              <w:autoSpaceDN/>
              <w:adjustRightInd/>
              <w:rPr>
                <w:b/>
                <w:bCs/>
                <w:sz w:val="22"/>
                <w:szCs w:val="22"/>
                <w:lang w:eastAsia="zh-TW"/>
              </w:rPr>
            </w:pPr>
          </w:p>
          <w:p w14:paraId="79BE1C63" w14:textId="77777777" w:rsidR="00B57511" w:rsidRDefault="00B57511" w:rsidP="00FE5420">
            <w:pPr>
              <w:overflowPunct/>
              <w:autoSpaceDE/>
              <w:autoSpaceDN/>
              <w:adjustRightInd/>
              <w:rPr>
                <w:b/>
                <w:bCs/>
                <w:sz w:val="22"/>
                <w:szCs w:val="22"/>
                <w:lang w:eastAsia="zh-TW"/>
              </w:rPr>
            </w:pPr>
          </w:p>
          <w:p w14:paraId="6C9609EA" w14:textId="77777777" w:rsidR="00B57511" w:rsidRDefault="00B57511" w:rsidP="00FE5420">
            <w:pPr>
              <w:overflowPunct/>
              <w:autoSpaceDE/>
              <w:autoSpaceDN/>
              <w:adjustRightInd/>
              <w:rPr>
                <w:b/>
                <w:bCs/>
                <w:sz w:val="22"/>
                <w:szCs w:val="22"/>
                <w:lang w:eastAsia="zh-TW"/>
              </w:rPr>
            </w:pPr>
          </w:p>
          <w:p w14:paraId="568400FD" w14:textId="77777777" w:rsidR="00B57511" w:rsidRPr="00FE5420" w:rsidRDefault="00B57511" w:rsidP="00FE5420">
            <w:pPr>
              <w:overflowPunct/>
              <w:autoSpaceDE/>
              <w:autoSpaceDN/>
              <w:adjustRightInd/>
              <w:rPr>
                <w:b/>
                <w:bCs/>
                <w:sz w:val="22"/>
                <w:szCs w:val="22"/>
                <w:lang w:eastAsia="zh-TW"/>
              </w:rPr>
            </w:pPr>
          </w:p>
          <w:p w14:paraId="1A36320B" w14:textId="18B00D18" w:rsidR="00EB2F9A" w:rsidRDefault="00FE5420" w:rsidP="00FE5420">
            <w:pPr>
              <w:overflowPunct/>
              <w:autoSpaceDE/>
              <w:autoSpaceDN/>
              <w:adjustRightInd/>
              <w:rPr>
                <w:b/>
                <w:bCs/>
                <w:sz w:val="22"/>
                <w:szCs w:val="22"/>
                <w:lang w:eastAsia="zh-TW"/>
              </w:rPr>
            </w:pPr>
            <w:r w:rsidRPr="00FE5420">
              <w:rPr>
                <w:b/>
                <w:bCs/>
                <w:sz w:val="22"/>
                <w:szCs w:val="22"/>
                <w:lang w:eastAsia="zh-TW"/>
              </w:rPr>
              <w:t> </w:t>
            </w:r>
          </w:p>
          <w:p w14:paraId="29CE20BF" w14:textId="77777777" w:rsidR="00572323" w:rsidRDefault="00572323" w:rsidP="00FE5420">
            <w:pPr>
              <w:overflowPunct/>
              <w:autoSpaceDE/>
              <w:autoSpaceDN/>
              <w:adjustRightInd/>
              <w:rPr>
                <w:b/>
                <w:bCs/>
                <w:sz w:val="22"/>
                <w:szCs w:val="22"/>
                <w:lang w:eastAsia="zh-TW"/>
              </w:rPr>
            </w:pPr>
          </w:p>
          <w:p w14:paraId="7E0180DD" w14:textId="77777777" w:rsidR="00572323" w:rsidRDefault="00572323" w:rsidP="00FE5420">
            <w:pPr>
              <w:overflowPunct/>
              <w:autoSpaceDE/>
              <w:autoSpaceDN/>
              <w:adjustRightInd/>
              <w:rPr>
                <w:b/>
                <w:bCs/>
                <w:sz w:val="22"/>
                <w:szCs w:val="22"/>
                <w:lang w:eastAsia="zh-TW"/>
              </w:rPr>
            </w:pPr>
          </w:p>
          <w:p w14:paraId="5EDC6954" w14:textId="77777777" w:rsidR="00572323" w:rsidRDefault="00572323" w:rsidP="00FE5420">
            <w:pPr>
              <w:overflowPunct/>
              <w:autoSpaceDE/>
              <w:autoSpaceDN/>
              <w:adjustRightInd/>
              <w:rPr>
                <w:b/>
                <w:bCs/>
                <w:sz w:val="22"/>
                <w:szCs w:val="22"/>
                <w:lang w:eastAsia="zh-TW"/>
              </w:rPr>
            </w:pPr>
          </w:p>
          <w:p w14:paraId="29AFB940" w14:textId="747D4A8C" w:rsidR="00FE5420" w:rsidRPr="00FE5420" w:rsidRDefault="00FE5420" w:rsidP="00FE5420">
            <w:pPr>
              <w:overflowPunct/>
              <w:autoSpaceDE/>
              <w:autoSpaceDN/>
              <w:adjustRightInd/>
              <w:rPr>
                <w:b/>
                <w:bCs/>
                <w:sz w:val="22"/>
                <w:szCs w:val="22"/>
                <w:lang w:eastAsia="zh-TW"/>
              </w:rPr>
            </w:pP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EB2F9A" w:rsidRDefault="00FE5420" w:rsidP="00FE5420">
            <w:pPr>
              <w:overflowPunct/>
              <w:autoSpaceDE/>
              <w:autoSpaceDN/>
              <w:adjustRightInd/>
              <w:rPr>
                <w:rFonts w:ascii="Times New Roman" w:hAnsi="Times New Roman" w:cs="Times New Roman"/>
                <w:sz w:val="24"/>
                <w:szCs w:val="24"/>
                <w:highlight w:val="yellow"/>
                <w:lang w:eastAsia="zh-TW"/>
              </w:rPr>
            </w:pPr>
            <w:r w:rsidRPr="00EB2F9A">
              <w:rPr>
                <w:sz w:val="22"/>
                <w:szCs w:val="22"/>
                <w:highlight w:val="yellow"/>
                <w:lang w:eastAsia="zh-TW"/>
              </w:rPr>
              <w:t>High </w:t>
            </w:r>
          </w:p>
          <w:p w14:paraId="5A4ED6F8" w14:textId="77777777" w:rsidR="00572323" w:rsidRDefault="00FE5420" w:rsidP="00FE5420">
            <w:pPr>
              <w:overflowPunct/>
              <w:autoSpaceDE/>
              <w:autoSpaceDN/>
              <w:adjustRightInd/>
              <w:rPr>
                <w:sz w:val="22"/>
                <w:szCs w:val="22"/>
                <w:lang w:eastAsia="zh-TW"/>
              </w:rPr>
            </w:pPr>
            <w:r w:rsidRPr="00EB2F9A">
              <w:rPr>
                <w:sz w:val="22"/>
                <w:szCs w:val="22"/>
                <w:highlight w:val="yellow"/>
                <w:lang w:eastAsia="zh-TW"/>
              </w:rPr>
              <w:t>8-10</w:t>
            </w:r>
          </w:p>
          <w:p w14:paraId="309789A4" w14:textId="77777777" w:rsidR="00572323" w:rsidRDefault="00572323" w:rsidP="00FE5420">
            <w:pPr>
              <w:overflowPunct/>
              <w:autoSpaceDE/>
              <w:autoSpaceDN/>
              <w:adjustRightInd/>
              <w:rPr>
                <w:sz w:val="22"/>
                <w:szCs w:val="22"/>
                <w:lang w:eastAsia="zh-TW"/>
              </w:rPr>
            </w:pPr>
          </w:p>
          <w:p w14:paraId="430EAF89" w14:textId="77777777" w:rsidR="00572323" w:rsidRDefault="00572323" w:rsidP="00FE5420">
            <w:pPr>
              <w:overflowPunct/>
              <w:autoSpaceDE/>
              <w:autoSpaceDN/>
              <w:adjustRightInd/>
              <w:rPr>
                <w:sz w:val="22"/>
                <w:szCs w:val="22"/>
                <w:lang w:eastAsia="zh-TW"/>
              </w:rPr>
            </w:pPr>
          </w:p>
          <w:p w14:paraId="7A142E74" w14:textId="77777777" w:rsidR="00572323" w:rsidRDefault="00572323" w:rsidP="00FE5420">
            <w:pPr>
              <w:overflowPunct/>
              <w:autoSpaceDE/>
              <w:autoSpaceDN/>
              <w:adjustRightInd/>
              <w:rPr>
                <w:sz w:val="22"/>
                <w:szCs w:val="22"/>
                <w:lang w:eastAsia="zh-TW"/>
              </w:rPr>
            </w:pPr>
          </w:p>
          <w:p w14:paraId="063EFF2B" w14:textId="77777777" w:rsidR="00572323" w:rsidRDefault="00572323" w:rsidP="00FE5420">
            <w:pPr>
              <w:overflowPunct/>
              <w:autoSpaceDE/>
              <w:autoSpaceDN/>
              <w:adjustRightInd/>
              <w:rPr>
                <w:sz w:val="22"/>
                <w:szCs w:val="22"/>
                <w:lang w:eastAsia="zh-TW"/>
              </w:rPr>
            </w:pPr>
          </w:p>
          <w:p w14:paraId="75869E5E" w14:textId="77777777" w:rsidR="00572323" w:rsidRDefault="00572323" w:rsidP="00FE5420">
            <w:pPr>
              <w:overflowPunct/>
              <w:autoSpaceDE/>
              <w:autoSpaceDN/>
              <w:adjustRightInd/>
              <w:rPr>
                <w:sz w:val="22"/>
                <w:szCs w:val="22"/>
                <w:lang w:eastAsia="zh-TW"/>
              </w:rPr>
            </w:pPr>
          </w:p>
          <w:p w14:paraId="04FA9588" w14:textId="77777777" w:rsidR="00572323" w:rsidRDefault="00572323" w:rsidP="00FE5420">
            <w:pPr>
              <w:overflowPunct/>
              <w:autoSpaceDE/>
              <w:autoSpaceDN/>
              <w:adjustRightInd/>
              <w:rPr>
                <w:sz w:val="22"/>
                <w:szCs w:val="22"/>
                <w:lang w:eastAsia="zh-TW"/>
              </w:rPr>
            </w:pPr>
          </w:p>
          <w:p w14:paraId="736C4AF3" w14:textId="77777777" w:rsidR="00572323" w:rsidRDefault="00572323" w:rsidP="00FE5420">
            <w:pPr>
              <w:overflowPunct/>
              <w:autoSpaceDE/>
              <w:autoSpaceDN/>
              <w:adjustRightInd/>
              <w:rPr>
                <w:sz w:val="22"/>
                <w:szCs w:val="22"/>
                <w:lang w:eastAsia="zh-TW"/>
              </w:rPr>
            </w:pPr>
          </w:p>
          <w:p w14:paraId="1B59F24B" w14:textId="77777777" w:rsidR="00572323" w:rsidRDefault="00572323" w:rsidP="00FE5420">
            <w:pPr>
              <w:overflowPunct/>
              <w:autoSpaceDE/>
              <w:autoSpaceDN/>
              <w:adjustRightInd/>
              <w:rPr>
                <w:sz w:val="22"/>
                <w:szCs w:val="22"/>
                <w:lang w:eastAsia="zh-TW"/>
              </w:rPr>
            </w:pPr>
          </w:p>
          <w:p w14:paraId="6EFD65CD" w14:textId="77777777" w:rsidR="00572323" w:rsidRDefault="00572323" w:rsidP="00FE5420">
            <w:pPr>
              <w:overflowPunct/>
              <w:autoSpaceDE/>
              <w:autoSpaceDN/>
              <w:adjustRightInd/>
              <w:rPr>
                <w:sz w:val="22"/>
                <w:szCs w:val="22"/>
                <w:lang w:eastAsia="zh-TW"/>
              </w:rPr>
            </w:pPr>
          </w:p>
          <w:p w14:paraId="076B6B3A" w14:textId="77777777" w:rsidR="00572323" w:rsidRDefault="00572323" w:rsidP="00FE5420">
            <w:pPr>
              <w:overflowPunct/>
              <w:autoSpaceDE/>
              <w:autoSpaceDN/>
              <w:adjustRightInd/>
              <w:rPr>
                <w:sz w:val="22"/>
                <w:szCs w:val="22"/>
                <w:lang w:eastAsia="zh-TW"/>
              </w:rPr>
            </w:pPr>
          </w:p>
          <w:p w14:paraId="14E445BC" w14:textId="77777777" w:rsidR="00572323" w:rsidRDefault="00572323" w:rsidP="00FE5420">
            <w:pPr>
              <w:overflowPunct/>
              <w:autoSpaceDE/>
              <w:autoSpaceDN/>
              <w:adjustRightInd/>
              <w:rPr>
                <w:sz w:val="22"/>
                <w:szCs w:val="22"/>
                <w:lang w:eastAsia="zh-TW"/>
              </w:rPr>
            </w:pPr>
          </w:p>
          <w:p w14:paraId="723799E2" w14:textId="77777777" w:rsidR="00572323" w:rsidRDefault="00572323" w:rsidP="00FE5420">
            <w:pPr>
              <w:overflowPunct/>
              <w:autoSpaceDE/>
              <w:autoSpaceDN/>
              <w:adjustRightInd/>
              <w:rPr>
                <w:sz w:val="22"/>
                <w:szCs w:val="22"/>
                <w:lang w:eastAsia="zh-TW"/>
              </w:rPr>
            </w:pPr>
          </w:p>
          <w:p w14:paraId="51CBDC5B" w14:textId="77777777" w:rsidR="00572323" w:rsidRDefault="00572323" w:rsidP="00FE5420">
            <w:pPr>
              <w:overflowPunct/>
              <w:autoSpaceDE/>
              <w:autoSpaceDN/>
              <w:adjustRightInd/>
              <w:rPr>
                <w:sz w:val="22"/>
                <w:szCs w:val="22"/>
                <w:lang w:eastAsia="zh-TW"/>
              </w:rPr>
            </w:pPr>
          </w:p>
          <w:p w14:paraId="3F1143FB" w14:textId="77777777" w:rsidR="00572323" w:rsidRDefault="00572323" w:rsidP="00FE5420">
            <w:pPr>
              <w:overflowPunct/>
              <w:autoSpaceDE/>
              <w:autoSpaceDN/>
              <w:adjustRightInd/>
              <w:rPr>
                <w:sz w:val="22"/>
                <w:szCs w:val="22"/>
                <w:lang w:eastAsia="zh-TW"/>
              </w:rPr>
            </w:pPr>
          </w:p>
          <w:p w14:paraId="37908AB1" w14:textId="77777777" w:rsidR="00572323" w:rsidRDefault="00572323" w:rsidP="00FE5420">
            <w:pPr>
              <w:overflowPunct/>
              <w:autoSpaceDE/>
              <w:autoSpaceDN/>
              <w:adjustRightInd/>
              <w:rPr>
                <w:sz w:val="22"/>
                <w:szCs w:val="22"/>
                <w:lang w:eastAsia="zh-TW"/>
              </w:rPr>
            </w:pPr>
          </w:p>
          <w:p w14:paraId="0C242629" w14:textId="1469BD5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EB2F9A" w:rsidRDefault="00FE5420" w:rsidP="00FE5420">
            <w:pPr>
              <w:overflowPunct/>
              <w:autoSpaceDE/>
              <w:autoSpaceDN/>
              <w:adjustRightInd/>
              <w:rPr>
                <w:rFonts w:ascii="Times New Roman" w:hAnsi="Times New Roman" w:cs="Times New Roman"/>
                <w:sz w:val="24"/>
                <w:szCs w:val="24"/>
                <w:highlight w:val="yellow"/>
                <w:lang w:eastAsia="zh-TW"/>
              </w:rPr>
            </w:pPr>
            <w:r w:rsidRPr="00EB2F9A">
              <w:rPr>
                <w:sz w:val="22"/>
                <w:szCs w:val="22"/>
                <w:highlight w:val="yellow"/>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EB2F9A">
              <w:rPr>
                <w:sz w:val="22"/>
                <w:szCs w:val="22"/>
                <w:highlight w:val="yellow"/>
                <w:lang w:eastAsia="zh-TW"/>
              </w:rPr>
              <w:t>8-10</w:t>
            </w:r>
            <w:r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28771E75" w14:textId="209D06F8" w:rsidR="003E4C26" w:rsidRPr="003E4C26" w:rsidRDefault="00330189" w:rsidP="00FE5420">
            <w:pPr>
              <w:overflowPunct/>
              <w:autoSpaceDE/>
              <w:autoSpaceDN/>
              <w:adjustRightInd/>
              <w:rPr>
                <w:lang w:eastAsia="zh-TW"/>
              </w:rPr>
            </w:pPr>
            <w:r w:rsidRPr="003E4C26">
              <w:rPr>
                <w:lang w:eastAsia="zh-TW"/>
              </w:rPr>
              <w:t>Currently in the workplace I believe my strongest skills are when dealing with sexual offences. My sexual offences first responder training I had from my initial six months</w:t>
            </w:r>
            <w:r w:rsidR="00EC7C6A" w:rsidRPr="003E4C26">
              <w:rPr>
                <w:lang w:eastAsia="zh-TW"/>
              </w:rPr>
              <w:t xml:space="preserve"> has developed significantly since joining response.</w:t>
            </w:r>
            <w:r w:rsidR="003E4C26" w:rsidRPr="003E4C26">
              <w:rPr>
                <w:lang w:eastAsia="zh-TW"/>
              </w:rPr>
              <w:t xml:space="preserve"> I am currently the only sexual offences first responder trained officer on my team meaning that I am usually the officer who deals with sexual offences the most regularly.</w:t>
            </w:r>
          </w:p>
          <w:p w14:paraId="0AF2A7FB" w14:textId="77777777" w:rsidR="003E4C26" w:rsidRPr="003E4C26" w:rsidRDefault="003E4C26" w:rsidP="00FE5420">
            <w:pPr>
              <w:overflowPunct/>
              <w:autoSpaceDE/>
              <w:autoSpaceDN/>
              <w:adjustRightInd/>
              <w:rPr>
                <w:lang w:eastAsia="zh-TW"/>
              </w:rPr>
            </w:pPr>
          </w:p>
          <w:p w14:paraId="22BA22F1" w14:textId="77777777" w:rsidR="003E4C26" w:rsidRPr="003E4C26" w:rsidRDefault="00EC7C6A" w:rsidP="00FE5420">
            <w:pPr>
              <w:overflowPunct/>
              <w:autoSpaceDE/>
              <w:autoSpaceDN/>
              <w:adjustRightInd/>
              <w:rPr>
                <w:lang w:eastAsia="zh-TW"/>
              </w:rPr>
            </w:pPr>
            <w:r w:rsidRPr="003E4C26">
              <w:rPr>
                <w:lang w:eastAsia="zh-TW"/>
              </w:rPr>
              <w:t xml:space="preserve"> I have delt with various situations and </w:t>
            </w:r>
            <w:r w:rsidR="00B57511" w:rsidRPr="003E4C26">
              <w:rPr>
                <w:lang w:eastAsia="zh-TW"/>
              </w:rPr>
              <w:t>severities</w:t>
            </w:r>
            <w:r w:rsidRPr="003E4C26">
              <w:rPr>
                <w:lang w:eastAsia="zh-TW"/>
              </w:rPr>
              <w:t xml:space="preserve"> </w:t>
            </w:r>
            <w:r w:rsidR="00B57511" w:rsidRPr="003E4C26">
              <w:rPr>
                <w:lang w:eastAsia="zh-TW"/>
              </w:rPr>
              <w:t>of sexual offences whereby I feel confident at incidents to support victims through both the PPD3 process but also the Early Evidence Kit and attendance at the Sarc.</w:t>
            </w:r>
          </w:p>
          <w:p w14:paraId="4905B218" w14:textId="77777777" w:rsidR="003E4C26" w:rsidRPr="003E4C26" w:rsidRDefault="003E4C26" w:rsidP="00FE5420">
            <w:pPr>
              <w:overflowPunct/>
              <w:autoSpaceDE/>
              <w:autoSpaceDN/>
              <w:adjustRightInd/>
              <w:rPr>
                <w:lang w:eastAsia="zh-TW"/>
              </w:rPr>
            </w:pPr>
          </w:p>
          <w:p w14:paraId="7DF7D6E0" w14:textId="7A8E12F7" w:rsidR="00FE5420" w:rsidRPr="003E4C26" w:rsidRDefault="00B57511" w:rsidP="00FE5420">
            <w:pPr>
              <w:overflowPunct/>
              <w:autoSpaceDE/>
              <w:autoSpaceDN/>
              <w:adjustRightInd/>
              <w:rPr>
                <w:rFonts w:ascii="Times New Roman" w:hAnsi="Times New Roman" w:cs="Times New Roman"/>
                <w:lang w:eastAsia="zh-TW"/>
              </w:rPr>
            </w:pPr>
            <w:r w:rsidRPr="003E4C26">
              <w:rPr>
                <w:lang w:eastAsia="zh-TW"/>
              </w:rPr>
              <w:t xml:space="preserve">I believe I am obtaining the level of skills which my training and the force expects me to be however I will develop on my knowledge on how to write more comprehensive updates on the policing occurrences. </w:t>
            </w:r>
          </w:p>
        </w:tc>
      </w:tr>
      <w:tr w:rsidR="00FE5420" w:rsidRPr="00FE5420" w14:paraId="68AF4F86" w14:textId="77777777" w:rsidTr="00572323">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5CD0476E" w14:textId="37C8E051" w:rsidR="00FE5420" w:rsidRPr="003E4C26"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10AD0866" w:rsidR="00FE5420" w:rsidRPr="003E4C26" w:rsidRDefault="00B57511" w:rsidP="00FE5420">
            <w:pPr>
              <w:overflowPunct/>
              <w:autoSpaceDE/>
              <w:autoSpaceDN/>
              <w:adjustRightInd/>
              <w:rPr>
                <w:u w:val="single"/>
                <w:lang w:eastAsia="zh-TW"/>
              </w:rPr>
            </w:pPr>
            <w:r w:rsidRPr="003E4C26">
              <w:rPr>
                <w:u w:val="single"/>
                <w:lang w:eastAsia="zh-TW"/>
              </w:rPr>
              <w:t xml:space="preserve">Limited experience in dealing with Fraud. </w:t>
            </w:r>
          </w:p>
          <w:p w14:paraId="1E9989DB" w14:textId="2691974B" w:rsidR="00FE5420" w:rsidRPr="003E4C26" w:rsidRDefault="00FE5420" w:rsidP="00FE5420">
            <w:pPr>
              <w:overflowPunct/>
              <w:autoSpaceDE/>
              <w:autoSpaceDN/>
              <w:adjustRightInd/>
              <w:rPr>
                <w:u w:val="single"/>
                <w:lang w:eastAsia="zh-TW"/>
              </w:rPr>
            </w:pP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0244C766"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EB2F9A" w:rsidRDefault="00FE5420" w:rsidP="00FE5420">
            <w:pPr>
              <w:overflowPunct/>
              <w:autoSpaceDE/>
              <w:autoSpaceDN/>
              <w:adjustRightInd/>
              <w:rPr>
                <w:rFonts w:ascii="Times New Roman" w:hAnsi="Times New Roman" w:cs="Times New Roman"/>
                <w:sz w:val="24"/>
                <w:szCs w:val="24"/>
                <w:lang w:eastAsia="zh-TW"/>
              </w:rPr>
            </w:pPr>
            <w:r w:rsidRPr="00EB2F9A">
              <w:rPr>
                <w:sz w:val="22"/>
                <w:szCs w:val="22"/>
                <w:lang w:eastAsia="zh-TW"/>
              </w:rPr>
              <w:t>Low </w:t>
            </w:r>
          </w:p>
          <w:p w14:paraId="5132A9E8" w14:textId="77777777" w:rsidR="00FE5420" w:rsidRPr="00EB2F9A" w:rsidRDefault="00FE5420" w:rsidP="00FE5420">
            <w:pPr>
              <w:overflowPunct/>
              <w:autoSpaceDE/>
              <w:autoSpaceDN/>
              <w:adjustRightInd/>
              <w:rPr>
                <w:rFonts w:ascii="Times New Roman" w:hAnsi="Times New Roman" w:cs="Times New Roman"/>
                <w:sz w:val="24"/>
                <w:szCs w:val="24"/>
                <w:highlight w:val="yellow"/>
                <w:lang w:eastAsia="zh-TW"/>
              </w:rPr>
            </w:pPr>
            <w:r w:rsidRPr="00EB2F9A">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EB2F9A" w:rsidRDefault="00FE5420" w:rsidP="00FE5420">
            <w:pPr>
              <w:overflowPunct/>
              <w:autoSpaceDE/>
              <w:autoSpaceDN/>
              <w:adjustRightInd/>
              <w:rPr>
                <w:rFonts w:ascii="Times New Roman" w:hAnsi="Times New Roman" w:cs="Times New Roman"/>
                <w:sz w:val="24"/>
                <w:szCs w:val="24"/>
                <w:highlight w:val="yellow"/>
                <w:lang w:eastAsia="zh-TW"/>
              </w:rPr>
            </w:pPr>
            <w:r w:rsidRPr="00EB2F9A">
              <w:rPr>
                <w:sz w:val="22"/>
                <w:szCs w:val="22"/>
                <w:highlight w:val="yellow"/>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EB2F9A">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FFFFFF" w:themeFill="background1"/>
            <w:hideMark/>
          </w:tcPr>
          <w:p w14:paraId="7FDC2ADA" w14:textId="77777777" w:rsidR="00572323" w:rsidRPr="00572323" w:rsidRDefault="00572323" w:rsidP="00572323">
            <w:pPr>
              <w:shd w:val="clear" w:color="auto" w:fill="FFFFFF" w:themeFill="background1"/>
              <w:overflowPunct/>
              <w:autoSpaceDE/>
              <w:autoSpaceDN/>
              <w:adjustRightInd/>
              <w:rPr>
                <w:sz w:val="22"/>
                <w:szCs w:val="22"/>
                <w:highlight w:val="yellow"/>
                <w:lang w:eastAsia="zh-TW"/>
              </w:rPr>
            </w:pPr>
            <w:r w:rsidRPr="00572323">
              <w:rPr>
                <w:sz w:val="22"/>
                <w:szCs w:val="22"/>
                <w:highlight w:val="yellow"/>
                <w:lang w:eastAsia="zh-TW"/>
              </w:rPr>
              <w:t>Low</w:t>
            </w:r>
          </w:p>
          <w:p w14:paraId="2353E2B2" w14:textId="06CE301E" w:rsidR="00FE5420" w:rsidRPr="00572323" w:rsidRDefault="00572323" w:rsidP="00572323">
            <w:pPr>
              <w:shd w:val="clear" w:color="auto" w:fill="FFFFFF" w:themeFill="background1"/>
              <w:overflowPunct/>
              <w:autoSpaceDE/>
              <w:autoSpaceDN/>
              <w:adjustRightInd/>
              <w:rPr>
                <w:rFonts w:ascii="Times New Roman" w:hAnsi="Times New Roman" w:cs="Times New Roman"/>
                <w:sz w:val="24"/>
                <w:szCs w:val="24"/>
                <w:highlight w:val="yellow"/>
                <w:lang w:eastAsia="zh-TW"/>
              </w:rPr>
            </w:pPr>
            <w:r w:rsidRPr="00572323">
              <w:rPr>
                <w:sz w:val="22"/>
                <w:szCs w:val="22"/>
                <w:highlight w:val="yellow"/>
                <w:lang w:eastAsia="zh-TW"/>
              </w:rPr>
              <w:t>1-4</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FFFFFF" w:themeFill="background1"/>
            <w:hideMark/>
          </w:tcPr>
          <w:p w14:paraId="43E9432B" w14:textId="77777777" w:rsidR="00FE5420" w:rsidRPr="00572323" w:rsidRDefault="00572323" w:rsidP="00FE5420">
            <w:pPr>
              <w:overflowPunct/>
              <w:autoSpaceDE/>
              <w:autoSpaceDN/>
              <w:adjustRightInd/>
              <w:rPr>
                <w:sz w:val="22"/>
                <w:szCs w:val="22"/>
                <w:lang w:eastAsia="zh-TW"/>
              </w:rPr>
            </w:pPr>
            <w:r w:rsidRPr="00572323">
              <w:rPr>
                <w:sz w:val="22"/>
                <w:szCs w:val="22"/>
                <w:lang w:eastAsia="zh-TW"/>
              </w:rPr>
              <w:t>Med</w:t>
            </w:r>
          </w:p>
          <w:p w14:paraId="19ACC4DF" w14:textId="1914F15F" w:rsidR="00572323" w:rsidRPr="00572323" w:rsidRDefault="00572323" w:rsidP="00FE5420">
            <w:pPr>
              <w:overflowPunct/>
              <w:autoSpaceDE/>
              <w:autoSpaceDN/>
              <w:adjustRightInd/>
              <w:rPr>
                <w:rFonts w:ascii="Times New Roman" w:hAnsi="Times New Roman" w:cs="Times New Roman"/>
                <w:sz w:val="24"/>
                <w:szCs w:val="24"/>
                <w:lang w:eastAsia="zh-TW"/>
              </w:rPr>
            </w:pPr>
            <w:r w:rsidRPr="00572323">
              <w:rPr>
                <w:sz w:val="22"/>
                <w:szCs w:val="22"/>
                <w:lang w:eastAsia="zh-TW"/>
              </w:rPr>
              <w:t>5-7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2108B70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w:t>
            </w:r>
            <w:r w:rsidR="00EB2F9A">
              <w:rPr>
                <w:sz w:val="22"/>
                <w:szCs w:val="22"/>
                <w:lang w:eastAsia="zh-TW"/>
              </w:rPr>
              <w:t xml:space="preserve"> </w:t>
            </w:r>
            <w:r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70FA9A4B" w14:textId="77777777" w:rsidR="003E4C26" w:rsidRPr="003E4C26" w:rsidRDefault="00B57511" w:rsidP="00FE5420">
            <w:pPr>
              <w:overflowPunct/>
              <w:autoSpaceDE/>
              <w:autoSpaceDN/>
              <w:adjustRightInd/>
              <w:rPr>
                <w:lang w:eastAsia="zh-TW"/>
              </w:rPr>
            </w:pPr>
            <w:r w:rsidRPr="003E4C26">
              <w:rPr>
                <w:lang w:eastAsia="zh-TW"/>
              </w:rPr>
              <w:t>Since I have joined the job, I have not delt with an incident relating to fraud, therefore my experience is very low however I believe the force expects me to be at a medium level of experience</w:t>
            </w:r>
            <w:r w:rsidR="00572323" w:rsidRPr="003E4C26">
              <w:rPr>
                <w:lang w:eastAsia="zh-TW"/>
              </w:rPr>
              <w:t xml:space="preserve"> with dealing with Fraud incidents.</w:t>
            </w:r>
          </w:p>
          <w:p w14:paraId="29584D25" w14:textId="77777777" w:rsidR="003E4C26" w:rsidRPr="003E4C26" w:rsidRDefault="003E4C26" w:rsidP="00FE5420">
            <w:pPr>
              <w:overflowPunct/>
              <w:autoSpaceDE/>
              <w:autoSpaceDN/>
              <w:adjustRightInd/>
              <w:rPr>
                <w:lang w:eastAsia="zh-TW"/>
              </w:rPr>
            </w:pPr>
          </w:p>
          <w:p w14:paraId="4B21BF28" w14:textId="58FE282E" w:rsidR="00FE5420" w:rsidRPr="003E4C26" w:rsidRDefault="00572323" w:rsidP="00FE5420">
            <w:pPr>
              <w:overflowPunct/>
              <w:autoSpaceDE/>
              <w:autoSpaceDN/>
              <w:adjustRightInd/>
              <w:rPr>
                <w:rFonts w:ascii="Times New Roman" w:hAnsi="Times New Roman" w:cs="Times New Roman"/>
                <w:lang w:eastAsia="zh-TW"/>
              </w:rPr>
            </w:pPr>
            <w:r w:rsidRPr="003E4C26">
              <w:rPr>
                <w:lang w:eastAsia="zh-TW"/>
              </w:rPr>
              <w:t xml:space="preserve"> I can utilise asking my supervisor on how to manage these incidents. I will achieve this by using BOB and relevant documents to develop my learning. I believe I will achieve this in the later part of the year where I will have </w:t>
            </w:r>
            <w:r w:rsidRPr="003E4C26">
              <w:rPr>
                <w:lang w:eastAsia="zh-TW"/>
              </w:rPr>
              <w:lastRenderedPageBreak/>
              <w:t xml:space="preserve">the opportunity to develop my experience.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639C9227" w14:textId="7149CEF4" w:rsidR="00FE5420" w:rsidRPr="00433E46" w:rsidRDefault="00FE5420" w:rsidP="00433E46">
      <w:pPr>
        <w:overflowPunct/>
        <w:autoSpaceDE/>
        <w:autoSpaceDN/>
        <w:adjustRightInd/>
        <w:ind w:right="237"/>
        <w:textAlignment w:val="auto"/>
        <w:rPr>
          <w:b/>
          <w:sz w:val="24"/>
          <w:szCs w:val="24"/>
        </w:rPr>
      </w:pP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47AAD181"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proofErr w:type="spellStart"/>
      <w:r w:rsidRPr="00433E46">
        <w:rPr>
          <w:rFonts w:asciiTheme="majorHAnsi" w:hAnsiTheme="majorHAnsi" w:cstheme="majorHAnsi"/>
        </w:rPr>
        <w:t>Anacona</w:t>
      </w:r>
      <w:proofErr w:type="spellEnd"/>
      <w:r w:rsidRPr="00433E46">
        <w:rPr>
          <w:rFonts w:asciiTheme="majorHAnsi" w:hAnsiTheme="majorHAnsi" w:cstheme="majorHAnsi"/>
        </w:rPr>
        <w:t xml:space="preserve">, </w:t>
      </w:r>
      <w:proofErr w:type="gramStart"/>
      <w:r w:rsidRPr="00433E46">
        <w:rPr>
          <w:rFonts w:asciiTheme="majorHAnsi" w:hAnsiTheme="majorHAnsi" w:cstheme="majorHAnsi"/>
        </w:rPr>
        <w:t>D,,</w:t>
      </w:r>
      <w:proofErr w:type="spellStart"/>
      <w:proofErr w:type="gramEnd"/>
      <w:r w:rsidRPr="00433E46">
        <w:rPr>
          <w:rFonts w:asciiTheme="majorHAnsi" w:hAnsiTheme="majorHAnsi" w:cstheme="majorHAnsi"/>
        </w:rPr>
        <w:t>Bresman</w:t>
      </w:r>
      <w:proofErr w:type="spellEnd"/>
      <w:r w:rsidRPr="00433E46">
        <w:rPr>
          <w:rFonts w:asciiTheme="majorHAnsi" w:hAnsiTheme="majorHAnsi" w:cstheme="majorHAnsi"/>
        </w:rPr>
        <w:t xml:space="preserve">, H,. (2007) </w:t>
      </w:r>
      <w:r w:rsidRPr="00433E46">
        <w:rPr>
          <w:rFonts w:asciiTheme="majorHAnsi" w:hAnsiTheme="majorHAnsi" w:cstheme="majorHAnsi"/>
          <w:i/>
          <w:iCs/>
        </w:rPr>
        <w:t xml:space="preserve">x teams: how to build teams that lead, </w:t>
      </w:r>
      <w:proofErr w:type="gramStart"/>
      <w:r w:rsidRPr="00433E46">
        <w:rPr>
          <w:rFonts w:asciiTheme="majorHAnsi" w:hAnsiTheme="majorHAnsi" w:cstheme="majorHAnsi"/>
          <w:i/>
          <w:iCs/>
        </w:rPr>
        <w:t>innovate</w:t>
      </w:r>
      <w:proofErr w:type="gramEnd"/>
      <w:r w:rsidRPr="00433E46">
        <w:rPr>
          <w:rFonts w:asciiTheme="majorHAnsi" w:hAnsiTheme="majorHAnsi" w:cstheme="majorHAnsi"/>
          <w:i/>
          <w:iCs/>
        </w:rPr>
        <w:t xml:space="preserve"> and succeed.</w:t>
      </w:r>
      <w:r w:rsidRPr="00433E46">
        <w:rPr>
          <w:rFonts w:asciiTheme="majorHAnsi" w:hAnsiTheme="majorHAnsi" w:cstheme="majorHAnsi"/>
        </w:rPr>
        <w:t xml:space="preserve"> Available at: </w:t>
      </w:r>
      <w:hyperlink r:id="rId15" w:anchor="v=onepage&amp;q=how%20to%20improve%20teams&amp;f=false" w:history="1">
        <w:r w:rsidRPr="00433E46">
          <w:rPr>
            <w:rFonts w:asciiTheme="majorHAnsi" w:hAnsiTheme="majorHAnsi" w:cstheme="majorHAnsi"/>
            <w:color w:val="0000FF"/>
            <w:u w:val="single"/>
          </w:rPr>
          <w:t xml:space="preserve">X-teams: How to Build Teams that Lead, Innovate, and Succeed - Deborah </w:t>
        </w:r>
        <w:proofErr w:type="spellStart"/>
        <w:r w:rsidRPr="00433E46">
          <w:rPr>
            <w:rFonts w:asciiTheme="majorHAnsi" w:hAnsiTheme="majorHAnsi" w:cstheme="majorHAnsi"/>
            <w:color w:val="0000FF"/>
            <w:u w:val="single"/>
          </w:rPr>
          <w:t>Gladstein</w:t>
        </w:r>
        <w:proofErr w:type="spellEnd"/>
        <w:r w:rsidRPr="00433E46">
          <w:rPr>
            <w:rFonts w:asciiTheme="majorHAnsi" w:hAnsiTheme="majorHAnsi" w:cstheme="majorHAnsi"/>
            <w:color w:val="0000FF"/>
            <w:u w:val="single"/>
          </w:rPr>
          <w:t xml:space="preserve"> Ancona, Henrik </w:t>
        </w:r>
        <w:proofErr w:type="spellStart"/>
        <w:r w:rsidRPr="00433E46">
          <w:rPr>
            <w:rFonts w:asciiTheme="majorHAnsi" w:hAnsiTheme="majorHAnsi" w:cstheme="majorHAnsi"/>
            <w:color w:val="0000FF"/>
            <w:u w:val="single"/>
          </w:rPr>
          <w:t>Bresman</w:t>
        </w:r>
        <w:proofErr w:type="spellEnd"/>
        <w:r w:rsidRPr="00433E46">
          <w:rPr>
            <w:rFonts w:asciiTheme="majorHAnsi" w:hAnsiTheme="majorHAnsi" w:cstheme="majorHAnsi"/>
            <w:color w:val="0000FF"/>
            <w:u w:val="single"/>
          </w:rPr>
          <w:t xml:space="preserve"> - Google Books</w:t>
        </w:r>
      </w:hyperlink>
      <w:r w:rsidRPr="00433E46">
        <w:rPr>
          <w:rFonts w:asciiTheme="majorHAnsi" w:hAnsiTheme="majorHAnsi" w:cstheme="majorHAnsi"/>
        </w:rPr>
        <w:t>. Accessed: 19/07/23</w:t>
      </w:r>
    </w:p>
    <w:p w14:paraId="7F3424FD"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caps/>
        </w:rPr>
      </w:pPr>
      <w:r w:rsidRPr="00433E46">
        <w:rPr>
          <w:rFonts w:asciiTheme="majorHAnsi" w:hAnsiTheme="majorHAnsi" w:cstheme="majorHAnsi"/>
        </w:rPr>
        <w:t xml:space="preserve">Anderson, T., (2003). </w:t>
      </w:r>
      <w:r w:rsidRPr="00433E46">
        <w:rPr>
          <w:rFonts w:asciiTheme="majorHAnsi" w:hAnsiTheme="majorHAnsi" w:cstheme="majorHAnsi"/>
          <w:i/>
          <w:iCs/>
        </w:rPr>
        <w:t>Review of Current Practices in Recording Road Traffic Incident Data: With Specific Reference to Spatial Analysis and Road Policing Policy</w:t>
      </w:r>
      <w:r w:rsidRPr="00433E46">
        <w:rPr>
          <w:rFonts w:asciiTheme="majorHAnsi" w:hAnsiTheme="majorHAnsi" w:cstheme="majorHAnsi"/>
        </w:rPr>
        <w:t xml:space="preserve">. Available at: </w:t>
      </w:r>
      <w:hyperlink r:id="rId16" w:history="1">
        <w:r w:rsidRPr="00433E46">
          <w:rPr>
            <w:rStyle w:val="Hyperlink"/>
            <w:rFonts w:asciiTheme="majorHAnsi" w:hAnsiTheme="majorHAnsi" w:cstheme="majorHAnsi"/>
          </w:rPr>
          <w:t>Microsoft Word - tessapaper.doc (ucl.ac.uk)</w:t>
        </w:r>
      </w:hyperlink>
      <w:r w:rsidRPr="00433E46">
        <w:rPr>
          <w:rFonts w:asciiTheme="majorHAnsi" w:hAnsiTheme="majorHAnsi" w:cstheme="majorHAnsi"/>
        </w:rPr>
        <w:t xml:space="preserve">. accessed: 06/06/23. </w:t>
      </w:r>
    </w:p>
    <w:p w14:paraId="0E7C0A08"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r w:rsidRPr="00433E46">
        <w:rPr>
          <w:rFonts w:asciiTheme="majorHAnsi" w:hAnsiTheme="majorHAnsi" w:cstheme="majorHAnsi"/>
        </w:rPr>
        <w:t xml:space="preserve">Ashby, M., (2017) </w:t>
      </w:r>
      <w:r w:rsidRPr="00433E46">
        <w:rPr>
          <w:rFonts w:asciiTheme="majorHAnsi" w:hAnsiTheme="majorHAnsi" w:cstheme="majorHAnsi"/>
          <w:i/>
          <w:iCs/>
        </w:rPr>
        <w:t>The Value of CCTV Surveillance Cameras as an Investigative Tool: An Empirical Analysis</w:t>
      </w:r>
      <w:r w:rsidRPr="00433E46">
        <w:rPr>
          <w:rFonts w:asciiTheme="majorHAnsi" w:hAnsiTheme="majorHAnsi" w:cstheme="majorHAnsi"/>
        </w:rPr>
        <w:t xml:space="preserve">. Available at: </w:t>
      </w:r>
      <w:hyperlink r:id="rId17" w:history="1">
        <w:r w:rsidRPr="00433E46">
          <w:rPr>
            <w:rStyle w:val="Hyperlink"/>
            <w:rFonts w:asciiTheme="majorHAnsi" w:hAnsiTheme="majorHAnsi" w:cstheme="majorHAnsi"/>
          </w:rPr>
          <w:t>The Value of CCTV Surveillance Cameras as an Investigative Tool: An Empirical Analysis (springer.com)</w:t>
        </w:r>
      </w:hyperlink>
      <w:r w:rsidRPr="00433E46">
        <w:rPr>
          <w:rFonts w:asciiTheme="majorHAnsi" w:hAnsiTheme="majorHAnsi" w:cstheme="majorHAnsi"/>
        </w:rPr>
        <w:t>. Accessed: 03/06/2023</w:t>
      </w:r>
    </w:p>
    <w:p w14:paraId="47997BCB" w14:textId="77777777" w:rsidR="00433E46" w:rsidRPr="00433E46" w:rsidRDefault="00433E46" w:rsidP="00D13FA7">
      <w:pPr>
        <w:numPr>
          <w:ilvl w:val="0"/>
          <w:numId w:val="5"/>
        </w:numPr>
        <w:shd w:val="clear" w:color="auto" w:fill="FFFFFF"/>
        <w:overflowPunct/>
        <w:autoSpaceDE/>
        <w:autoSpaceDN/>
        <w:adjustRightInd/>
        <w:spacing w:after="100" w:afterAutospacing="1" w:line="480" w:lineRule="auto"/>
        <w:textAlignment w:val="auto"/>
        <w:rPr>
          <w:rFonts w:asciiTheme="majorHAnsi" w:hAnsiTheme="majorHAnsi" w:cstheme="majorHAnsi"/>
          <w:color w:val="333333"/>
        </w:rPr>
      </w:pPr>
      <w:r w:rsidRPr="00433E46">
        <w:rPr>
          <w:rFonts w:asciiTheme="majorHAnsi" w:hAnsiTheme="majorHAnsi" w:cstheme="majorHAnsi"/>
          <w:color w:val="333333"/>
        </w:rPr>
        <w:t xml:space="preserve">Bacon, M., (2014) </w:t>
      </w:r>
      <w:r w:rsidRPr="00433E46">
        <w:rPr>
          <w:rFonts w:asciiTheme="majorHAnsi" w:hAnsiTheme="majorHAnsi" w:cstheme="majorHAnsi"/>
          <w:i/>
          <w:iCs/>
          <w:color w:val="333333"/>
        </w:rPr>
        <w:t>Police Culture and the New Policing Culture</w:t>
      </w:r>
      <w:r w:rsidRPr="00433E46">
        <w:rPr>
          <w:rFonts w:asciiTheme="majorHAnsi" w:hAnsiTheme="majorHAnsi" w:cstheme="majorHAnsi"/>
          <w:color w:val="333333"/>
        </w:rPr>
        <w:t>. Available at:</w:t>
      </w:r>
      <w:r w:rsidRPr="00433E46">
        <w:rPr>
          <w:rFonts w:asciiTheme="majorHAnsi" w:hAnsiTheme="majorHAnsi" w:cstheme="majorHAnsi"/>
        </w:rPr>
        <w:t xml:space="preserve"> </w:t>
      </w:r>
      <w:hyperlink r:id="rId18" w:anchor="v=onepage&amp;q=policing%20%20organisational%20culture&amp;f=false" w:history="1">
        <w:r w:rsidRPr="00433E46">
          <w:rPr>
            <w:rStyle w:val="Hyperlink"/>
            <w:rFonts w:asciiTheme="majorHAnsi" w:hAnsiTheme="majorHAnsi" w:cstheme="majorHAnsi"/>
          </w:rPr>
          <w:t>The Future of Policing - Google Books</w:t>
        </w:r>
      </w:hyperlink>
      <w:r w:rsidRPr="00433E46">
        <w:rPr>
          <w:rFonts w:asciiTheme="majorHAnsi" w:hAnsiTheme="majorHAnsi" w:cstheme="majorHAnsi"/>
        </w:rPr>
        <w:t>. Accessed: 30/06/23</w:t>
      </w:r>
    </w:p>
    <w:p w14:paraId="662EFF00" w14:textId="77777777" w:rsidR="00433E46" w:rsidRPr="00433E46" w:rsidRDefault="00433E46" w:rsidP="00D13FA7">
      <w:pPr>
        <w:numPr>
          <w:ilvl w:val="0"/>
          <w:numId w:val="5"/>
        </w:numPr>
        <w:shd w:val="clear" w:color="auto" w:fill="FFFFFF"/>
        <w:overflowPunct/>
        <w:autoSpaceDE/>
        <w:autoSpaceDN/>
        <w:adjustRightInd/>
        <w:spacing w:after="100" w:afterAutospacing="1" w:line="480" w:lineRule="auto"/>
        <w:textAlignment w:val="auto"/>
        <w:rPr>
          <w:rFonts w:asciiTheme="majorHAnsi" w:hAnsiTheme="majorHAnsi" w:cstheme="majorHAnsi"/>
          <w:color w:val="333333"/>
        </w:rPr>
      </w:pPr>
      <w:r w:rsidRPr="00433E46">
        <w:rPr>
          <w:rFonts w:asciiTheme="majorHAnsi" w:hAnsiTheme="majorHAnsi" w:cstheme="majorHAnsi"/>
        </w:rPr>
        <w:t xml:space="preserve">Berg, P., </w:t>
      </w:r>
      <w:proofErr w:type="spellStart"/>
      <w:r w:rsidRPr="00433E46">
        <w:rPr>
          <w:rFonts w:asciiTheme="majorHAnsi" w:hAnsiTheme="majorHAnsi" w:cstheme="majorHAnsi"/>
        </w:rPr>
        <w:t>Wildderom</w:t>
      </w:r>
      <w:proofErr w:type="spellEnd"/>
      <w:r w:rsidRPr="00433E46">
        <w:rPr>
          <w:rFonts w:asciiTheme="majorHAnsi" w:hAnsiTheme="majorHAnsi" w:cstheme="majorHAnsi"/>
        </w:rPr>
        <w:t xml:space="preserve">, C., (2004). </w:t>
      </w:r>
      <w:r w:rsidRPr="00433E46">
        <w:rPr>
          <w:rFonts w:asciiTheme="majorHAnsi" w:hAnsiTheme="majorHAnsi" w:cstheme="majorHAnsi"/>
          <w:i/>
          <w:iCs/>
        </w:rPr>
        <w:t>Defining, Measuring and Comparing Organisational Cultures</w:t>
      </w:r>
      <w:r w:rsidRPr="00433E46">
        <w:rPr>
          <w:rFonts w:asciiTheme="majorHAnsi" w:hAnsiTheme="majorHAnsi" w:cstheme="majorHAnsi"/>
        </w:rPr>
        <w:t xml:space="preserve">. Available at: </w:t>
      </w:r>
      <w:hyperlink r:id="rId19" w:history="1">
        <w:r w:rsidRPr="00433E46">
          <w:rPr>
            <w:rStyle w:val="Hyperlink"/>
            <w:rFonts w:asciiTheme="majorHAnsi" w:hAnsiTheme="majorHAnsi" w:cstheme="majorHAnsi"/>
          </w:rPr>
          <w:t>Defining, Measuring, and Comparing Organisational Cultures - Van Den Berg - 2004 - Applied Psychology - Wiley Online Library</w:t>
        </w:r>
      </w:hyperlink>
    </w:p>
    <w:p w14:paraId="33F97E30" w14:textId="77777777" w:rsidR="00433E46" w:rsidRPr="00433E46" w:rsidRDefault="00433E46" w:rsidP="00D13FA7">
      <w:pPr>
        <w:numPr>
          <w:ilvl w:val="0"/>
          <w:numId w:val="5"/>
        </w:numPr>
        <w:shd w:val="clear" w:color="auto" w:fill="FFFFFF"/>
        <w:overflowPunct/>
        <w:autoSpaceDE/>
        <w:autoSpaceDN/>
        <w:adjustRightInd/>
        <w:spacing w:after="100" w:afterAutospacing="1" w:line="480" w:lineRule="auto"/>
        <w:textAlignment w:val="auto"/>
        <w:rPr>
          <w:rFonts w:asciiTheme="majorHAnsi" w:hAnsiTheme="majorHAnsi" w:cstheme="majorHAnsi"/>
          <w:color w:val="333333"/>
        </w:rPr>
      </w:pPr>
      <w:r w:rsidRPr="00433E46">
        <w:rPr>
          <w:rFonts w:asciiTheme="majorHAnsi" w:hAnsiTheme="majorHAnsi" w:cstheme="majorHAnsi"/>
          <w:color w:val="333333"/>
        </w:rPr>
        <w:t xml:space="preserve">Bryant, R., Cockcroft, T., Tong, S., Wood, D., (2014) </w:t>
      </w:r>
      <w:r w:rsidRPr="00433E46">
        <w:rPr>
          <w:rFonts w:asciiTheme="majorHAnsi" w:hAnsiTheme="majorHAnsi" w:cstheme="majorHAnsi"/>
          <w:i/>
          <w:iCs/>
          <w:color w:val="333333"/>
        </w:rPr>
        <w:t>Police Training and Education</w:t>
      </w:r>
      <w:r w:rsidRPr="00433E46">
        <w:rPr>
          <w:rFonts w:asciiTheme="majorHAnsi" w:hAnsiTheme="majorHAnsi" w:cstheme="majorHAnsi"/>
          <w:color w:val="333333"/>
        </w:rPr>
        <w:t xml:space="preserve">, pp.384-395. Available at: </w:t>
      </w:r>
      <w:hyperlink r:id="rId20" w:anchor="v=onepage&amp;q=independent%20patrol%20status%20policing&amp;f=false" w:history="1">
        <w:r w:rsidRPr="00433E46">
          <w:rPr>
            <w:rStyle w:val="Hyperlink"/>
            <w:rFonts w:asciiTheme="majorHAnsi" w:hAnsiTheme="majorHAnsi" w:cstheme="majorHAnsi"/>
          </w:rPr>
          <w:t>The Future of Policing - Google Books</w:t>
        </w:r>
      </w:hyperlink>
      <w:r w:rsidRPr="00433E46">
        <w:rPr>
          <w:rFonts w:asciiTheme="majorHAnsi" w:hAnsiTheme="majorHAnsi" w:cstheme="majorHAnsi"/>
        </w:rPr>
        <w:t>. Accessed: 17/07/23</w:t>
      </w:r>
    </w:p>
    <w:p w14:paraId="056AD374" w14:textId="77777777" w:rsidR="00433E46" w:rsidRPr="00433E46" w:rsidRDefault="00433E46" w:rsidP="00D13FA7">
      <w:pPr>
        <w:numPr>
          <w:ilvl w:val="0"/>
          <w:numId w:val="5"/>
        </w:numPr>
        <w:shd w:val="clear" w:color="auto" w:fill="FFFFFF"/>
        <w:overflowPunct/>
        <w:autoSpaceDE/>
        <w:autoSpaceDN/>
        <w:adjustRightInd/>
        <w:spacing w:after="100" w:afterAutospacing="1" w:line="480" w:lineRule="auto"/>
        <w:textAlignment w:val="auto"/>
        <w:rPr>
          <w:rFonts w:asciiTheme="majorHAnsi" w:hAnsiTheme="majorHAnsi" w:cstheme="majorHAnsi"/>
          <w:color w:val="333333"/>
        </w:rPr>
      </w:pPr>
      <w:r w:rsidRPr="00433E46">
        <w:rPr>
          <w:rFonts w:asciiTheme="majorHAnsi" w:hAnsiTheme="majorHAnsi" w:cstheme="majorHAnsi"/>
          <w:color w:val="333333"/>
        </w:rPr>
        <w:t xml:space="preserve">Cartwright, A., Roach, J., (2021) </w:t>
      </w:r>
      <w:r w:rsidRPr="00433E46">
        <w:rPr>
          <w:rFonts w:asciiTheme="majorHAnsi" w:hAnsiTheme="majorHAnsi" w:cstheme="majorHAnsi"/>
          <w:i/>
          <w:iCs/>
          <w:color w:val="333333"/>
        </w:rPr>
        <w:t>The Wellbeing of UK Police: A Study of Recorded Absences from Work of UK Police Employees Due to Psychological Illness and Stress Using Freedom of Information Act Data</w:t>
      </w:r>
      <w:r w:rsidRPr="00433E46">
        <w:rPr>
          <w:rFonts w:asciiTheme="majorHAnsi" w:hAnsiTheme="majorHAnsi" w:cstheme="majorHAnsi"/>
          <w:color w:val="333333"/>
        </w:rPr>
        <w:t xml:space="preserve">. Available at: </w:t>
      </w:r>
      <w:hyperlink r:id="rId21" w:history="1">
        <w:r w:rsidRPr="00433E46">
          <w:rPr>
            <w:rStyle w:val="Hyperlink"/>
            <w:rFonts w:asciiTheme="majorHAnsi" w:hAnsiTheme="majorHAnsi" w:cstheme="majorHAnsi"/>
          </w:rPr>
          <w:t>Revised_Final_Anon_main_text_29.4.pdf (hud.ac.uk)</w:t>
        </w:r>
      </w:hyperlink>
      <w:r w:rsidRPr="00433E46">
        <w:rPr>
          <w:rFonts w:asciiTheme="majorHAnsi" w:hAnsiTheme="majorHAnsi" w:cstheme="majorHAnsi"/>
        </w:rPr>
        <w:t>. Accessed: 10/07/23</w:t>
      </w:r>
    </w:p>
    <w:p w14:paraId="6E3EBEB6" w14:textId="6DE95CC7" w:rsidR="00433E46" w:rsidRPr="00433E46" w:rsidRDefault="00433E46" w:rsidP="00D13FA7">
      <w:pPr>
        <w:numPr>
          <w:ilvl w:val="0"/>
          <w:numId w:val="5"/>
        </w:numPr>
        <w:shd w:val="clear" w:color="auto" w:fill="FFFFFF"/>
        <w:overflowPunct/>
        <w:autoSpaceDE/>
        <w:autoSpaceDN/>
        <w:adjustRightInd/>
        <w:spacing w:after="100" w:afterAutospacing="1" w:line="480" w:lineRule="auto"/>
        <w:textAlignment w:val="auto"/>
        <w:rPr>
          <w:rFonts w:asciiTheme="majorHAnsi" w:hAnsiTheme="majorHAnsi" w:cstheme="majorHAnsi"/>
          <w:color w:val="333333"/>
        </w:rPr>
      </w:pPr>
      <w:r w:rsidRPr="00433E46">
        <w:rPr>
          <w:rFonts w:asciiTheme="majorHAnsi" w:hAnsiTheme="majorHAnsi" w:cstheme="majorHAnsi"/>
        </w:rPr>
        <w:lastRenderedPageBreak/>
        <w:t xml:space="preserve">Chartered Management Institute, (2015). </w:t>
      </w:r>
      <w:r w:rsidRPr="00433E46">
        <w:rPr>
          <w:rFonts w:asciiTheme="majorHAnsi" w:hAnsiTheme="majorHAnsi" w:cstheme="majorHAnsi"/>
          <w:i/>
          <w:iCs/>
        </w:rPr>
        <w:t>Understanding Organisational Culture</w:t>
      </w:r>
      <w:r w:rsidRPr="00433E46">
        <w:rPr>
          <w:rFonts w:asciiTheme="majorHAnsi" w:hAnsiTheme="majorHAnsi" w:cstheme="majorHAnsi"/>
        </w:rPr>
        <w:t xml:space="preserve">. Available at: </w:t>
      </w:r>
      <w:hyperlink r:id="rId22" w:history="1">
        <w:r w:rsidRPr="00433E46">
          <w:rPr>
            <w:rStyle w:val="Hyperlink"/>
            <w:rFonts w:asciiTheme="majorHAnsi" w:hAnsiTheme="majorHAnsi" w:cstheme="majorHAnsi"/>
          </w:rPr>
          <w:t>CHK-232-Understanding-organisational-culture.pdf (managers.org.uk)</w:t>
        </w:r>
      </w:hyperlink>
      <w:r w:rsidRPr="00433E46">
        <w:rPr>
          <w:rFonts w:asciiTheme="majorHAnsi" w:hAnsiTheme="majorHAnsi" w:cstheme="majorHAnsi"/>
        </w:rPr>
        <w:t xml:space="preserve">. </w:t>
      </w:r>
      <w:r>
        <w:rPr>
          <w:rFonts w:asciiTheme="majorHAnsi" w:hAnsiTheme="majorHAnsi" w:cstheme="majorHAnsi"/>
        </w:rPr>
        <w:t>A</w:t>
      </w:r>
      <w:r w:rsidRPr="00433E46">
        <w:rPr>
          <w:rFonts w:asciiTheme="majorHAnsi" w:hAnsiTheme="majorHAnsi" w:cstheme="majorHAnsi"/>
        </w:rPr>
        <w:t>ccessed: 28/06/23</w:t>
      </w:r>
    </w:p>
    <w:p w14:paraId="78274772"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r w:rsidRPr="00433E46">
        <w:rPr>
          <w:rFonts w:asciiTheme="majorHAnsi" w:hAnsiTheme="majorHAnsi" w:cstheme="majorHAnsi"/>
        </w:rPr>
        <w:t xml:space="preserve">Citroen, C., (2011). </w:t>
      </w:r>
      <w:r w:rsidRPr="00433E46">
        <w:rPr>
          <w:rFonts w:asciiTheme="majorHAnsi" w:hAnsiTheme="majorHAnsi" w:cstheme="majorHAnsi"/>
          <w:i/>
          <w:iCs/>
        </w:rPr>
        <w:t>The role of information in strategic decision-making</w:t>
      </w:r>
      <w:r w:rsidRPr="00433E46">
        <w:rPr>
          <w:rFonts w:asciiTheme="majorHAnsi" w:hAnsiTheme="majorHAnsi" w:cstheme="majorHAnsi"/>
        </w:rPr>
        <w:t xml:space="preserve">. Available at: </w:t>
      </w:r>
      <w:hyperlink r:id="rId23" w:history="1">
        <w:r w:rsidRPr="00433E46">
          <w:rPr>
            <w:rStyle w:val="Hyperlink"/>
            <w:rFonts w:asciiTheme="majorHAnsi" w:hAnsiTheme="majorHAnsi" w:cstheme="majorHAnsi"/>
          </w:rPr>
          <w:t>The role of information in strategic decision-making - ScienceDirect</w:t>
        </w:r>
      </w:hyperlink>
      <w:r w:rsidRPr="00433E46">
        <w:rPr>
          <w:rFonts w:asciiTheme="majorHAnsi" w:hAnsiTheme="majorHAnsi" w:cstheme="majorHAnsi"/>
        </w:rPr>
        <w:t>. Accessed: 15/07/23</w:t>
      </w:r>
    </w:p>
    <w:p w14:paraId="15ECE005" w14:textId="77777777" w:rsidR="00433E46" w:rsidRPr="00433E46" w:rsidRDefault="00433E46" w:rsidP="00D13FA7">
      <w:pPr>
        <w:numPr>
          <w:ilvl w:val="0"/>
          <w:numId w:val="5"/>
        </w:numPr>
        <w:shd w:val="clear" w:color="auto" w:fill="FFFFFF"/>
        <w:overflowPunct/>
        <w:autoSpaceDE/>
        <w:autoSpaceDN/>
        <w:adjustRightInd/>
        <w:spacing w:after="100" w:afterAutospacing="1" w:line="480" w:lineRule="auto"/>
        <w:textAlignment w:val="auto"/>
        <w:rPr>
          <w:rFonts w:asciiTheme="majorHAnsi" w:hAnsiTheme="majorHAnsi" w:cstheme="majorHAnsi"/>
          <w:color w:val="333333"/>
        </w:rPr>
      </w:pPr>
      <w:r w:rsidRPr="00433E46">
        <w:rPr>
          <w:rFonts w:asciiTheme="majorHAnsi" w:hAnsiTheme="majorHAnsi" w:cstheme="majorHAnsi"/>
          <w:color w:val="333333"/>
        </w:rPr>
        <w:t xml:space="preserve">College of Policing, (2014). </w:t>
      </w:r>
      <w:r w:rsidRPr="00433E46">
        <w:rPr>
          <w:rFonts w:asciiTheme="majorHAnsi" w:hAnsiTheme="majorHAnsi" w:cstheme="majorHAnsi"/>
          <w:i/>
          <w:iCs/>
          <w:color w:val="333333"/>
        </w:rPr>
        <w:t>Code of Ethics</w:t>
      </w:r>
      <w:r w:rsidRPr="00433E46">
        <w:rPr>
          <w:rFonts w:asciiTheme="majorHAnsi" w:hAnsiTheme="majorHAnsi" w:cstheme="majorHAnsi"/>
          <w:color w:val="333333"/>
        </w:rPr>
        <w:t xml:space="preserve">. Available at: </w:t>
      </w:r>
      <w:hyperlink r:id="rId24" w:history="1">
        <w:r w:rsidRPr="00433E46">
          <w:rPr>
            <w:rStyle w:val="Hyperlink"/>
            <w:rFonts w:asciiTheme="majorHAnsi" w:hAnsiTheme="majorHAnsi" w:cstheme="majorHAnsi"/>
          </w:rPr>
          <w:t>code_of_ethics.pdf (college.police.uk)</w:t>
        </w:r>
      </w:hyperlink>
      <w:r w:rsidRPr="00433E46">
        <w:rPr>
          <w:rFonts w:asciiTheme="majorHAnsi" w:hAnsiTheme="majorHAnsi" w:cstheme="majorHAnsi"/>
        </w:rPr>
        <w:t>. Accessed: 15/07/23</w:t>
      </w:r>
    </w:p>
    <w:p w14:paraId="3B5AE02E"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r w:rsidRPr="00433E46">
        <w:rPr>
          <w:rFonts w:asciiTheme="majorHAnsi" w:hAnsiTheme="majorHAnsi" w:cstheme="majorHAnsi"/>
        </w:rPr>
        <w:t xml:space="preserve">College of Policing, (2016) </w:t>
      </w:r>
      <w:r w:rsidRPr="00433E46">
        <w:rPr>
          <w:rFonts w:asciiTheme="majorHAnsi" w:hAnsiTheme="majorHAnsi" w:cstheme="majorHAnsi"/>
          <w:i/>
          <w:iCs/>
        </w:rPr>
        <w:t>Risk Assessment</w:t>
      </w:r>
      <w:r w:rsidRPr="00433E46">
        <w:rPr>
          <w:rFonts w:asciiTheme="majorHAnsi" w:hAnsiTheme="majorHAnsi" w:cstheme="majorHAnsi"/>
        </w:rPr>
        <w:t xml:space="preserve">. Available at: </w:t>
      </w:r>
      <w:hyperlink r:id="rId25" w:history="1">
        <w:r w:rsidRPr="00433E46">
          <w:rPr>
            <w:rStyle w:val="Hyperlink"/>
            <w:rFonts w:asciiTheme="majorHAnsi" w:hAnsiTheme="majorHAnsi" w:cstheme="majorHAnsi"/>
          </w:rPr>
          <w:t>Risk assessment | College of Policing</w:t>
        </w:r>
      </w:hyperlink>
      <w:r w:rsidRPr="00433E46">
        <w:rPr>
          <w:rFonts w:asciiTheme="majorHAnsi" w:hAnsiTheme="majorHAnsi" w:cstheme="majorHAnsi"/>
        </w:rPr>
        <w:t>. Accessed: 27/06/23</w:t>
      </w:r>
    </w:p>
    <w:p w14:paraId="28571FAD"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caps/>
        </w:rPr>
      </w:pPr>
      <w:r w:rsidRPr="00433E46">
        <w:rPr>
          <w:rFonts w:asciiTheme="majorHAnsi" w:hAnsiTheme="majorHAnsi" w:cstheme="majorHAnsi"/>
        </w:rPr>
        <w:t xml:space="preserve">College of Policing, (2019). </w:t>
      </w:r>
      <w:r w:rsidRPr="00433E46">
        <w:rPr>
          <w:rFonts w:asciiTheme="majorHAnsi" w:hAnsiTheme="majorHAnsi" w:cstheme="majorHAnsi"/>
          <w:i/>
          <w:iCs/>
        </w:rPr>
        <w:t>Collection and recording</w:t>
      </w:r>
      <w:r w:rsidRPr="00433E46">
        <w:rPr>
          <w:rFonts w:asciiTheme="majorHAnsi" w:hAnsiTheme="majorHAnsi" w:cstheme="majorHAnsi"/>
        </w:rPr>
        <w:t xml:space="preserve">. Available at: </w:t>
      </w:r>
      <w:hyperlink r:id="rId26" w:history="1">
        <w:r w:rsidRPr="00433E46">
          <w:rPr>
            <w:rStyle w:val="Hyperlink"/>
            <w:rFonts w:asciiTheme="majorHAnsi" w:hAnsiTheme="majorHAnsi" w:cstheme="majorHAnsi"/>
          </w:rPr>
          <w:t>Collection and recording | College of Policing</w:t>
        </w:r>
      </w:hyperlink>
      <w:r w:rsidRPr="00433E46">
        <w:rPr>
          <w:rFonts w:asciiTheme="majorHAnsi" w:hAnsiTheme="majorHAnsi" w:cstheme="majorHAnsi"/>
        </w:rPr>
        <w:t>. Accessed: 03/07/23</w:t>
      </w:r>
    </w:p>
    <w:p w14:paraId="3166F6F5"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r w:rsidRPr="00433E46">
        <w:rPr>
          <w:rFonts w:asciiTheme="majorHAnsi" w:hAnsiTheme="majorHAnsi" w:cstheme="majorHAnsi"/>
        </w:rPr>
        <w:t xml:space="preserve">College of Policing, (2023). </w:t>
      </w:r>
      <w:r w:rsidRPr="00433E46">
        <w:rPr>
          <w:rFonts w:asciiTheme="majorHAnsi" w:hAnsiTheme="majorHAnsi" w:cstheme="majorHAnsi"/>
          <w:i/>
          <w:iCs/>
        </w:rPr>
        <w:t>Automatic Number Plate Recognition (ANPR).</w:t>
      </w:r>
      <w:r w:rsidRPr="00433E46">
        <w:rPr>
          <w:rFonts w:asciiTheme="majorHAnsi" w:hAnsiTheme="majorHAnsi" w:cstheme="majorHAnsi"/>
        </w:rPr>
        <w:t xml:space="preserve"> </w:t>
      </w:r>
      <w:hyperlink r:id="rId27" w:history="1">
        <w:r w:rsidRPr="00433E46">
          <w:rPr>
            <w:rStyle w:val="Hyperlink"/>
            <w:rFonts w:asciiTheme="majorHAnsi" w:hAnsiTheme="majorHAnsi" w:cstheme="majorHAnsi"/>
          </w:rPr>
          <w:t>Automatic number plate recognition (ANPR) | College of Policing</w:t>
        </w:r>
      </w:hyperlink>
      <w:r w:rsidRPr="00433E46">
        <w:rPr>
          <w:rFonts w:asciiTheme="majorHAnsi" w:hAnsiTheme="majorHAnsi" w:cstheme="majorHAnsi"/>
        </w:rPr>
        <w:t>. Accessed: 02/03/2023</w:t>
      </w:r>
    </w:p>
    <w:p w14:paraId="561CD6F1"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r w:rsidRPr="00433E46">
        <w:rPr>
          <w:rFonts w:asciiTheme="majorHAnsi" w:hAnsiTheme="majorHAnsi" w:cstheme="majorHAnsi"/>
        </w:rPr>
        <w:t xml:space="preserve">College of </w:t>
      </w:r>
      <w:proofErr w:type="spellStart"/>
      <w:r w:rsidRPr="00433E46">
        <w:rPr>
          <w:rFonts w:asciiTheme="majorHAnsi" w:hAnsiTheme="majorHAnsi" w:cstheme="majorHAnsi"/>
        </w:rPr>
        <w:t>Policng</w:t>
      </w:r>
      <w:proofErr w:type="spellEnd"/>
      <w:r w:rsidRPr="00433E46">
        <w:rPr>
          <w:rFonts w:asciiTheme="majorHAnsi" w:hAnsiTheme="majorHAnsi" w:cstheme="majorHAnsi"/>
        </w:rPr>
        <w:t xml:space="preserve">, (2014). </w:t>
      </w:r>
      <w:r w:rsidRPr="00433E46">
        <w:rPr>
          <w:rFonts w:asciiTheme="majorHAnsi" w:hAnsiTheme="majorHAnsi" w:cstheme="majorHAnsi"/>
          <w:i/>
          <w:iCs/>
        </w:rPr>
        <w:t>National Decision Making Model</w:t>
      </w:r>
      <w:r w:rsidRPr="00433E46">
        <w:rPr>
          <w:rFonts w:asciiTheme="majorHAnsi" w:hAnsiTheme="majorHAnsi" w:cstheme="majorHAnsi"/>
        </w:rPr>
        <w:t xml:space="preserve">. Available at: </w:t>
      </w:r>
      <w:hyperlink r:id="rId28" w:anchor="assessment-assess-threat-and-risk-and-develop-a-working-strategy" w:history="1">
        <w:r w:rsidRPr="00433E46">
          <w:rPr>
            <w:rStyle w:val="Hyperlink"/>
            <w:rFonts w:asciiTheme="majorHAnsi" w:hAnsiTheme="majorHAnsi" w:cstheme="majorHAnsi"/>
          </w:rPr>
          <w:t>National decision model | College of Policing</w:t>
        </w:r>
      </w:hyperlink>
      <w:r w:rsidRPr="00433E46">
        <w:rPr>
          <w:rFonts w:asciiTheme="majorHAnsi" w:hAnsiTheme="majorHAnsi" w:cstheme="majorHAnsi"/>
        </w:rPr>
        <w:t>. Accessed: 18/07/23</w:t>
      </w:r>
    </w:p>
    <w:p w14:paraId="2B6EAF66"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proofErr w:type="spellStart"/>
      <w:r w:rsidRPr="00433E46">
        <w:rPr>
          <w:rFonts w:asciiTheme="majorHAnsi" w:hAnsiTheme="majorHAnsi" w:cstheme="majorHAnsi"/>
        </w:rPr>
        <w:t>DeShon</w:t>
      </w:r>
      <w:proofErr w:type="spellEnd"/>
      <w:r w:rsidRPr="00433E46">
        <w:rPr>
          <w:rFonts w:asciiTheme="majorHAnsi" w:hAnsiTheme="majorHAnsi" w:cstheme="majorHAnsi"/>
        </w:rPr>
        <w:t xml:space="preserve">, R., (2000) </w:t>
      </w:r>
      <w:r w:rsidRPr="00433E46">
        <w:rPr>
          <w:rFonts w:asciiTheme="majorHAnsi" w:hAnsiTheme="majorHAnsi" w:cstheme="majorHAnsi"/>
          <w:i/>
          <w:iCs/>
        </w:rPr>
        <w:t>Police Officers Oath of Office and Code of Ethics A Question of Knowledge</w:t>
      </w:r>
      <w:r w:rsidRPr="00433E46">
        <w:rPr>
          <w:rFonts w:asciiTheme="majorHAnsi" w:hAnsiTheme="majorHAnsi" w:cstheme="majorHAnsi"/>
        </w:rPr>
        <w:t xml:space="preserve">. Available at: </w:t>
      </w:r>
      <w:hyperlink r:id="rId29" w:history="1">
        <w:r w:rsidRPr="00433E46">
          <w:rPr>
            <w:rStyle w:val="Hyperlink"/>
            <w:rFonts w:asciiTheme="majorHAnsi" w:hAnsiTheme="majorHAnsi" w:cstheme="majorHAnsi"/>
          </w:rPr>
          <w:t>Belbin's team roles (cam.ac.uk)</w:t>
        </w:r>
      </w:hyperlink>
      <w:r w:rsidRPr="00433E46">
        <w:rPr>
          <w:rFonts w:asciiTheme="majorHAnsi" w:hAnsiTheme="majorHAnsi" w:cstheme="majorHAnsi"/>
        </w:rPr>
        <w:t>. Accessed: 20/07/23</w:t>
      </w:r>
    </w:p>
    <w:p w14:paraId="504B9958"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r w:rsidRPr="00433E46">
        <w:rPr>
          <w:rFonts w:asciiTheme="majorHAnsi" w:hAnsiTheme="majorHAnsi" w:cstheme="majorHAnsi"/>
        </w:rPr>
        <w:t xml:space="preserve">Dorn, L., Brown, B., (2003) Making sense of invulnerability at work- a qualitative study of police drivers. Available at: </w:t>
      </w:r>
      <w:hyperlink r:id="rId30" w:history="1">
        <w:r w:rsidRPr="00433E46">
          <w:rPr>
            <w:rStyle w:val="Hyperlink"/>
            <w:rFonts w:asciiTheme="majorHAnsi" w:hAnsiTheme="majorHAnsi" w:cstheme="majorHAnsi"/>
          </w:rPr>
          <w:t>Making sense of invulnerability at work—a qualitative study of police drivers - ScienceDirect</w:t>
        </w:r>
      </w:hyperlink>
      <w:r w:rsidRPr="00433E46">
        <w:rPr>
          <w:rFonts w:asciiTheme="majorHAnsi" w:hAnsiTheme="majorHAnsi" w:cstheme="majorHAnsi"/>
        </w:rPr>
        <w:t>. Accessed: 20/07/23</w:t>
      </w:r>
    </w:p>
    <w:p w14:paraId="7F46B522"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Style w:val="Hyperlink"/>
          <w:rFonts w:asciiTheme="majorHAnsi" w:hAnsiTheme="majorHAnsi" w:cstheme="majorHAnsi"/>
          <w:color w:val="auto"/>
          <w:u w:val="none"/>
        </w:rPr>
      </w:pPr>
      <w:r w:rsidRPr="00433E46">
        <w:rPr>
          <w:rFonts w:asciiTheme="majorHAnsi" w:hAnsiTheme="majorHAnsi" w:cstheme="majorHAnsi"/>
        </w:rPr>
        <w:t xml:space="preserve">EMPAC, (2017).  </w:t>
      </w:r>
      <w:r w:rsidRPr="00433E46">
        <w:rPr>
          <w:rFonts w:asciiTheme="majorHAnsi" w:hAnsiTheme="majorHAnsi" w:cstheme="majorHAnsi"/>
          <w:i/>
          <w:iCs/>
        </w:rPr>
        <w:t>Interoperability of the National Decision Making Model</w:t>
      </w:r>
      <w:r w:rsidRPr="00433E46">
        <w:rPr>
          <w:rFonts w:asciiTheme="majorHAnsi" w:hAnsiTheme="majorHAnsi" w:cstheme="majorHAnsi"/>
        </w:rPr>
        <w:t xml:space="preserve">. Available at: </w:t>
      </w:r>
      <w:hyperlink r:id="rId31" w:anchor=":~:text=The%20NDM%20is%20a%20risk%20assessment%20and%20decision,across%20the%20board%20for%20any%20type%20of%20decision." w:history="1">
        <w:r w:rsidRPr="00433E46">
          <w:rPr>
            <w:rStyle w:val="Hyperlink"/>
            <w:rFonts w:asciiTheme="majorHAnsi" w:hAnsiTheme="majorHAnsi" w:cstheme="majorHAnsi"/>
          </w:rPr>
          <w:t>Interoperability of the National Decision Making Model - EMPAC home page</w:t>
        </w:r>
      </w:hyperlink>
    </w:p>
    <w:p w14:paraId="569FD655"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r w:rsidRPr="00433E46">
        <w:rPr>
          <w:rFonts w:asciiTheme="majorHAnsi" w:hAnsiTheme="majorHAnsi" w:cstheme="majorHAnsi"/>
        </w:rPr>
        <w:t xml:space="preserve">Equality and Human Rights Commission, (2021). </w:t>
      </w:r>
      <w:r w:rsidRPr="00433E46">
        <w:rPr>
          <w:rFonts w:asciiTheme="majorHAnsi" w:hAnsiTheme="majorHAnsi" w:cstheme="majorHAnsi"/>
          <w:i/>
          <w:iCs/>
        </w:rPr>
        <w:t xml:space="preserve">Article 8: Respect for your private and family life. </w:t>
      </w:r>
      <w:r w:rsidRPr="00433E46">
        <w:rPr>
          <w:rFonts w:asciiTheme="majorHAnsi" w:hAnsiTheme="majorHAnsi" w:cstheme="majorHAnsi"/>
        </w:rPr>
        <w:t xml:space="preserve">Available at: </w:t>
      </w:r>
      <w:hyperlink r:id="rId32" w:history="1">
        <w:r w:rsidRPr="00433E46">
          <w:rPr>
            <w:rStyle w:val="Hyperlink"/>
            <w:rFonts w:asciiTheme="majorHAnsi" w:hAnsiTheme="majorHAnsi" w:cstheme="majorHAnsi"/>
          </w:rPr>
          <w:t>Article 8: Respect for your private and family life | Equality and Human Rights Commission (equalityhumanrights.com)</w:t>
        </w:r>
      </w:hyperlink>
      <w:r w:rsidRPr="00433E46">
        <w:rPr>
          <w:rFonts w:asciiTheme="majorHAnsi" w:hAnsiTheme="majorHAnsi" w:cstheme="majorHAnsi"/>
        </w:rPr>
        <w:t>. Accessed: 22/07/23</w:t>
      </w:r>
    </w:p>
    <w:p w14:paraId="4CEE53D1" w14:textId="0E8F196C"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r w:rsidRPr="00433E46">
        <w:rPr>
          <w:rFonts w:asciiTheme="majorHAnsi" w:hAnsiTheme="majorHAnsi" w:cstheme="majorHAnsi"/>
        </w:rPr>
        <w:t xml:space="preserve">Fox, J., Cooper, C., </w:t>
      </w:r>
      <w:proofErr w:type="spellStart"/>
      <w:r w:rsidRPr="00433E46">
        <w:rPr>
          <w:rFonts w:asciiTheme="majorHAnsi" w:hAnsiTheme="majorHAnsi" w:cstheme="majorHAnsi"/>
        </w:rPr>
        <w:t>Klimoski</w:t>
      </w:r>
      <w:proofErr w:type="spellEnd"/>
      <w:r w:rsidRPr="00433E46">
        <w:rPr>
          <w:rFonts w:asciiTheme="majorHAnsi" w:hAnsiTheme="majorHAnsi" w:cstheme="majorHAnsi"/>
        </w:rPr>
        <w:t xml:space="preserve">, R., (2007). </w:t>
      </w:r>
      <w:r w:rsidRPr="00433E46">
        <w:rPr>
          <w:rFonts w:asciiTheme="majorHAnsi" w:hAnsiTheme="majorHAnsi" w:cstheme="majorHAnsi"/>
          <w:i/>
          <w:iCs/>
        </w:rPr>
        <w:t>Research Companion to the Dysfunctional Workplace</w:t>
      </w:r>
      <w:r w:rsidRPr="00433E46">
        <w:rPr>
          <w:rFonts w:asciiTheme="majorHAnsi" w:hAnsiTheme="majorHAnsi" w:cstheme="majorHAnsi"/>
        </w:rPr>
        <w:t xml:space="preserve">. Available at: </w:t>
      </w:r>
      <w:hyperlink r:id="rId33" w:anchor="v=onepage&amp;q=why%20do%20teams%20fail&amp;f=false" w:history="1">
        <w:r w:rsidRPr="00433E46">
          <w:rPr>
            <w:rStyle w:val="Hyperlink"/>
            <w:rFonts w:asciiTheme="majorHAnsi" w:hAnsiTheme="majorHAnsi" w:cstheme="majorHAnsi"/>
          </w:rPr>
          <w:t>Research Companion to the Dysfunctional Workplace: Management Challenges and ... - Google Books</w:t>
        </w:r>
      </w:hyperlink>
      <w:r w:rsidRPr="00433E46">
        <w:rPr>
          <w:rFonts w:asciiTheme="majorHAnsi" w:hAnsiTheme="majorHAnsi" w:cstheme="majorHAnsi"/>
        </w:rPr>
        <w:t xml:space="preserve">. </w:t>
      </w:r>
      <w:r>
        <w:rPr>
          <w:rFonts w:asciiTheme="majorHAnsi" w:hAnsiTheme="majorHAnsi" w:cstheme="majorHAnsi"/>
        </w:rPr>
        <w:t>A</w:t>
      </w:r>
      <w:r w:rsidRPr="00433E46">
        <w:rPr>
          <w:rFonts w:asciiTheme="majorHAnsi" w:hAnsiTheme="majorHAnsi" w:cstheme="majorHAnsi"/>
        </w:rPr>
        <w:t xml:space="preserve">ccessed </w:t>
      </w:r>
      <w:proofErr w:type="gramStart"/>
      <w:r w:rsidRPr="00433E46">
        <w:rPr>
          <w:rFonts w:asciiTheme="majorHAnsi" w:hAnsiTheme="majorHAnsi" w:cstheme="majorHAnsi"/>
        </w:rPr>
        <w:t>17/07/23</w:t>
      </w:r>
      <w:proofErr w:type="gramEnd"/>
    </w:p>
    <w:p w14:paraId="6E126A11" w14:textId="77777777" w:rsidR="00433E46" w:rsidRPr="00433E46" w:rsidRDefault="00433E46" w:rsidP="00D13FA7">
      <w:pPr>
        <w:numPr>
          <w:ilvl w:val="0"/>
          <w:numId w:val="5"/>
        </w:numPr>
        <w:shd w:val="clear" w:color="auto" w:fill="FFFFFF"/>
        <w:overflowPunct/>
        <w:autoSpaceDE/>
        <w:autoSpaceDN/>
        <w:adjustRightInd/>
        <w:spacing w:after="100" w:afterAutospacing="1" w:line="480" w:lineRule="auto"/>
        <w:textAlignment w:val="auto"/>
        <w:rPr>
          <w:rFonts w:asciiTheme="majorHAnsi" w:hAnsiTheme="majorHAnsi" w:cstheme="majorHAnsi"/>
          <w:color w:val="333333"/>
        </w:rPr>
      </w:pPr>
      <w:proofErr w:type="spellStart"/>
      <w:r w:rsidRPr="00433E46">
        <w:rPr>
          <w:rStyle w:val="authors"/>
          <w:rFonts w:asciiTheme="majorHAnsi" w:hAnsiTheme="majorHAnsi" w:cstheme="majorHAnsi"/>
          <w:color w:val="333333"/>
        </w:rPr>
        <w:lastRenderedPageBreak/>
        <w:t>Fridell</w:t>
      </w:r>
      <w:proofErr w:type="spellEnd"/>
      <w:r w:rsidRPr="00433E46">
        <w:rPr>
          <w:rStyle w:val="authors"/>
          <w:rFonts w:asciiTheme="majorHAnsi" w:hAnsiTheme="majorHAnsi" w:cstheme="majorHAnsi"/>
          <w:color w:val="333333"/>
        </w:rPr>
        <w:t xml:space="preserve">, L., </w:t>
      </w:r>
      <w:proofErr w:type="spellStart"/>
      <w:r w:rsidRPr="00433E46">
        <w:rPr>
          <w:rStyle w:val="authors"/>
          <w:rFonts w:asciiTheme="majorHAnsi" w:hAnsiTheme="majorHAnsi" w:cstheme="majorHAnsi"/>
          <w:color w:val="333333"/>
        </w:rPr>
        <w:t>Maskaly</w:t>
      </w:r>
      <w:proofErr w:type="spellEnd"/>
      <w:r w:rsidRPr="00433E46">
        <w:rPr>
          <w:rStyle w:val="authors"/>
          <w:rFonts w:asciiTheme="majorHAnsi" w:hAnsiTheme="majorHAnsi" w:cstheme="majorHAnsi"/>
          <w:color w:val="333333"/>
        </w:rPr>
        <w:t>, J., Donner, C.,</w:t>
      </w:r>
      <w:r w:rsidRPr="00433E46">
        <w:rPr>
          <w:rFonts w:asciiTheme="majorHAnsi" w:hAnsiTheme="majorHAnsi" w:cstheme="majorHAnsi"/>
          <w:color w:val="333333"/>
        </w:rPr>
        <w:t> </w:t>
      </w:r>
      <w:r w:rsidRPr="00433E46">
        <w:rPr>
          <w:rStyle w:val="Date1"/>
          <w:rFonts w:asciiTheme="majorHAnsi" w:hAnsiTheme="majorHAnsi" w:cstheme="majorHAnsi"/>
          <w:color w:val="333333"/>
        </w:rPr>
        <w:t>(2021)</w:t>
      </w:r>
      <w:r w:rsidRPr="00433E46">
        <w:rPr>
          <w:rFonts w:asciiTheme="majorHAnsi" w:hAnsiTheme="majorHAnsi" w:cstheme="majorHAnsi"/>
          <w:color w:val="333333"/>
        </w:rPr>
        <w:t> </w:t>
      </w:r>
      <w:r w:rsidRPr="00433E46">
        <w:rPr>
          <w:rStyle w:val="arttitle"/>
          <w:rFonts w:asciiTheme="majorHAnsi" w:hAnsiTheme="majorHAnsi" w:cstheme="majorHAnsi"/>
          <w:i/>
          <w:iCs/>
          <w:color w:val="333333"/>
        </w:rPr>
        <w:t>The relationship between organisational justice and police officer attitudes toward misconduct,</w:t>
      </w:r>
      <w:r w:rsidRPr="00433E46">
        <w:rPr>
          <w:rFonts w:asciiTheme="majorHAnsi" w:hAnsiTheme="majorHAnsi" w:cstheme="majorHAnsi"/>
          <w:i/>
          <w:iCs/>
          <w:color w:val="333333"/>
        </w:rPr>
        <w:t> </w:t>
      </w:r>
      <w:r w:rsidRPr="00433E46">
        <w:rPr>
          <w:rStyle w:val="serialtitle"/>
          <w:rFonts w:asciiTheme="majorHAnsi" w:hAnsiTheme="majorHAnsi" w:cstheme="majorHAnsi"/>
          <w:i/>
          <w:iCs/>
          <w:color w:val="333333"/>
        </w:rPr>
        <w:t xml:space="preserve">Policing and Society. </w:t>
      </w:r>
      <w:r w:rsidRPr="00433E46">
        <w:rPr>
          <w:rStyle w:val="serialtitle"/>
          <w:rFonts w:asciiTheme="majorHAnsi" w:hAnsiTheme="majorHAnsi" w:cstheme="majorHAnsi"/>
          <w:color w:val="333333"/>
        </w:rPr>
        <w:t xml:space="preserve">Available at: </w:t>
      </w:r>
      <w:hyperlink r:id="rId34" w:history="1">
        <w:r w:rsidRPr="00433E46">
          <w:rPr>
            <w:rStyle w:val="Hyperlink"/>
            <w:rFonts w:asciiTheme="majorHAnsi" w:hAnsiTheme="majorHAnsi" w:cstheme="majorHAnsi"/>
          </w:rPr>
          <w:t>The relationship between organisational justice and police officer attitudes toward misconduct: Policing and Society: Vol 31, No 9 (tandfonline.com)</w:t>
        </w:r>
      </w:hyperlink>
      <w:r w:rsidRPr="00433E46">
        <w:rPr>
          <w:rFonts w:asciiTheme="majorHAnsi" w:hAnsiTheme="majorHAnsi" w:cstheme="majorHAnsi"/>
        </w:rPr>
        <w:t>. Accessed: 15/07/23</w:t>
      </w:r>
    </w:p>
    <w:p w14:paraId="537BF2A7" w14:textId="77777777" w:rsidR="00433E46" w:rsidRPr="00433E46" w:rsidRDefault="00433E46" w:rsidP="00D13FA7">
      <w:pPr>
        <w:numPr>
          <w:ilvl w:val="0"/>
          <w:numId w:val="5"/>
        </w:numPr>
        <w:shd w:val="clear" w:color="auto" w:fill="FFFFFF"/>
        <w:overflowPunct/>
        <w:autoSpaceDE/>
        <w:autoSpaceDN/>
        <w:adjustRightInd/>
        <w:spacing w:after="100" w:afterAutospacing="1" w:line="480" w:lineRule="auto"/>
        <w:textAlignment w:val="auto"/>
        <w:rPr>
          <w:rFonts w:asciiTheme="majorHAnsi" w:hAnsiTheme="majorHAnsi" w:cstheme="majorHAnsi"/>
          <w:color w:val="333333"/>
        </w:rPr>
      </w:pPr>
      <w:proofErr w:type="spellStart"/>
      <w:r w:rsidRPr="00433E46">
        <w:rPr>
          <w:rFonts w:asciiTheme="majorHAnsi" w:hAnsiTheme="majorHAnsi" w:cstheme="majorHAnsi"/>
          <w:color w:val="333333"/>
        </w:rPr>
        <w:t>Gheshlagn</w:t>
      </w:r>
      <w:proofErr w:type="spellEnd"/>
      <w:r w:rsidRPr="00433E46">
        <w:rPr>
          <w:rFonts w:asciiTheme="majorHAnsi" w:hAnsiTheme="majorHAnsi" w:cstheme="majorHAnsi"/>
          <w:color w:val="333333"/>
        </w:rPr>
        <w:t xml:space="preserve">, G., </w:t>
      </w:r>
      <w:proofErr w:type="spellStart"/>
      <w:r w:rsidRPr="00433E46">
        <w:rPr>
          <w:rFonts w:asciiTheme="majorHAnsi" w:hAnsiTheme="majorHAnsi" w:cstheme="majorHAnsi"/>
          <w:color w:val="333333"/>
        </w:rPr>
        <w:t>Sayehmiri</w:t>
      </w:r>
      <w:proofErr w:type="spellEnd"/>
      <w:r w:rsidRPr="00433E46">
        <w:rPr>
          <w:rFonts w:asciiTheme="majorHAnsi" w:hAnsiTheme="majorHAnsi" w:cstheme="majorHAnsi"/>
          <w:color w:val="333333"/>
        </w:rPr>
        <w:t xml:space="preserve">, K., </w:t>
      </w:r>
      <w:proofErr w:type="spellStart"/>
      <w:r w:rsidRPr="00433E46">
        <w:rPr>
          <w:rFonts w:asciiTheme="majorHAnsi" w:hAnsiTheme="majorHAnsi" w:cstheme="majorHAnsi"/>
          <w:color w:val="333333"/>
        </w:rPr>
        <w:t>Ebadi</w:t>
      </w:r>
      <w:proofErr w:type="spellEnd"/>
      <w:r w:rsidRPr="00433E46">
        <w:rPr>
          <w:rFonts w:asciiTheme="majorHAnsi" w:hAnsiTheme="majorHAnsi" w:cstheme="majorHAnsi"/>
          <w:color w:val="333333"/>
        </w:rPr>
        <w:t xml:space="preserve">, A., </w:t>
      </w:r>
      <w:proofErr w:type="spellStart"/>
      <w:r w:rsidRPr="00433E46">
        <w:rPr>
          <w:rFonts w:asciiTheme="majorHAnsi" w:hAnsiTheme="majorHAnsi" w:cstheme="majorHAnsi"/>
          <w:color w:val="333333"/>
        </w:rPr>
        <w:t>Davandi</w:t>
      </w:r>
      <w:proofErr w:type="spellEnd"/>
      <w:r w:rsidRPr="00433E46">
        <w:rPr>
          <w:rFonts w:asciiTheme="majorHAnsi" w:hAnsiTheme="majorHAnsi" w:cstheme="majorHAnsi"/>
          <w:color w:val="333333"/>
        </w:rPr>
        <w:t xml:space="preserve">, S., Maddah, S., Tabrizi, K., (2017). </w:t>
      </w:r>
      <w:r w:rsidRPr="00433E46">
        <w:rPr>
          <w:rFonts w:asciiTheme="majorHAnsi" w:hAnsiTheme="majorHAnsi" w:cstheme="majorHAnsi"/>
          <w:i/>
          <w:iCs/>
          <w:color w:val="333333"/>
        </w:rPr>
        <w:t>The Relationship Between Mental Health and Resilience: A Systematic Review and Meta-Analysis</w:t>
      </w:r>
      <w:r w:rsidRPr="00433E46">
        <w:rPr>
          <w:rFonts w:asciiTheme="majorHAnsi" w:hAnsiTheme="majorHAnsi" w:cstheme="majorHAnsi"/>
          <w:color w:val="333333"/>
        </w:rPr>
        <w:t xml:space="preserve">. Available at: </w:t>
      </w:r>
      <w:hyperlink r:id="rId35" w:history="1">
        <w:r w:rsidRPr="00433E46">
          <w:rPr>
            <w:rStyle w:val="Hyperlink"/>
            <w:rFonts w:asciiTheme="majorHAnsi" w:hAnsiTheme="majorHAnsi" w:cstheme="majorHAnsi"/>
          </w:rPr>
          <w:t>The Relationship Between Mental Health and Resilience: A Systematic Review and Meta-Analysis (brieflands.com)</w:t>
        </w:r>
      </w:hyperlink>
      <w:r w:rsidRPr="00433E46">
        <w:rPr>
          <w:rFonts w:asciiTheme="majorHAnsi" w:hAnsiTheme="majorHAnsi" w:cstheme="majorHAnsi"/>
        </w:rPr>
        <w:t>. Accessed: 30/06/23</w:t>
      </w:r>
    </w:p>
    <w:p w14:paraId="5518E0D6" w14:textId="77777777" w:rsidR="00433E46" w:rsidRPr="00433E46" w:rsidRDefault="00433E46" w:rsidP="00D13FA7">
      <w:pPr>
        <w:numPr>
          <w:ilvl w:val="0"/>
          <w:numId w:val="5"/>
        </w:numPr>
        <w:shd w:val="clear" w:color="auto" w:fill="FFFFFF"/>
        <w:overflowPunct/>
        <w:autoSpaceDE/>
        <w:autoSpaceDN/>
        <w:adjustRightInd/>
        <w:spacing w:after="100" w:afterAutospacing="1" w:line="480" w:lineRule="auto"/>
        <w:textAlignment w:val="auto"/>
        <w:rPr>
          <w:rFonts w:asciiTheme="majorHAnsi" w:hAnsiTheme="majorHAnsi" w:cstheme="majorHAnsi"/>
          <w:color w:val="333333"/>
        </w:rPr>
      </w:pPr>
      <w:r w:rsidRPr="00433E46">
        <w:rPr>
          <w:rFonts w:asciiTheme="majorHAnsi" w:hAnsiTheme="majorHAnsi" w:cstheme="majorHAnsi"/>
          <w:color w:val="333333"/>
        </w:rPr>
        <w:t xml:space="preserve">Goleman, D., (1996). </w:t>
      </w:r>
      <w:r w:rsidRPr="00433E46">
        <w:rPr>
          <w:rFonts w:asciiTheme="majorHAnsi" w:hAnsiTheme="majorHAnsi" w:cstheme="majorHAnsi"/>
          <w:i/>
          <w:iCs/>
          <w:color w:val="333333"/>
        </w:rPr>
        <w:t>Emotional Intelligence</w:t>
      </w:r>
      <w:r w:rsidRPr="00433E46">
        <w:rPr>
          <w:rFonts w:asciiTheme="majorHAnsi" w:hAnsiTheme="majorHAnsi" w:cstheme="majorHAnsi"/>
          <w:color w:val="333333"/>
        </w:rPr>
        <w:t xml:space="preserve">. Available at: </w:t>
      </w:r>
      <w:hyperlink r:id="rId36" w:history="1">
        <w:r w:rsidRPr="00433E46">
          <w:rPr>
            <w:rStyle w:val="Hyperlink"/>
            <w:rFonts w:asciiTheme="majorHAnsi" w:hAnsiTheme="majorHAnsi" w:cstheme="majorHAnsi"/>
          </w:rPr>
          <w:t>Emotional Intelligence - Google Books</w:t>
        </w:r>
      </w:hyperlink>
      <w:r w:rsidRPr="00433E46">
        <w:rPr>
          <w:rFonts w:asciiTheme="majorHAnsi" w:hAnsiTheme="majorHAnsi" w:cstheme="majorHAnsi"/>
        </w:rPr>
        <w:t>. Accessed: 30/06/23</w:t>
      </w:r>
    </w:p>
    <w:p w14:paraId="3676485C"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r w:rsidRPr="00433E46">
        <w:rPr>
          <w:rFonts w:asciiTheme="majorHAnsi" w:hAnsiTheme="majorHAnsi" w:cstheme="majorHAnsi"/>
        </w:rPr>
        <w:t xml:space="preserve">HM Government, (2018). </w:t>
      </w:r>
      <w:r w:rsidRPr="00433E46">
        <w:rPr>
          <w:rFonts w:asciiTheme="majorHAnsi" w:hAnsiTheme="majorHAnsi" w:cstheme="majorHAnsi"/>
          <w:i/>
          <w:iCs/>
        </w:rPr>
        <w:t>Serious and Organized Crime Strategy</w:t>
      </w:r>
      <w:r w:rsidRPr="00433E46">
        <w:rPr>
          <w:rFonts w:asciiTheme="majorHAnsi" w:hAnsiTheme="majorHAnsi" w:cstheme="majorHAnsi"/>
        </w:rPr>
        <w:t xml:space="preserve">. Available at: </w:t>
      </w:r>
      <w:hyperlink r:id="rId37" w:history="1">
        <w:r w:rsidRPr="00433E46">
          <w:rPr>
            <w:rStyle w:val="Hyperlink"/>
            <w:rFonts w:asciiTheme="majorHAnsi" w:hAnsiTheme="majorHAnsi" w:cstheme="majorHAnsi"/>
          </w:rPr>
          <w:t>Serious and Organised Crime Strategy - November 2018 (publishing.service.gov.uk)</w:t>
        </w:r>
      </w:hyperlink>
      <w:r w:rsidRPr="00433E46">
        <w:rPr>
          <w:rFonts w:asciiTheme="majorHAnsi" w:hAnsiTheme="majorHAnsi" w:cstheme="majorHAnsi"/>
        </w:rPr>
        <w:t>. Accessed: 02/07/23</w:t>
      </w:r>
    </w:p>
    <w:p w14:paraId="72C2CA5C"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r w:rsidRPr="00433E46">
        <w:rPr>
          <w:rFonts w:asciiTheme="majorHAnsi" w:hAnsiTheme="majorHAnsi" w:cstheme="majorHAnsi"/>
        </w:rPr>
        <w:t xml:space="preserve">HMICFRS, (2023) </w:t>
      </w:r>
      <w:r w:rsidRPr="00433E46">
        <w:rPr>
          <w:rFonts w:asciiTheme="majorHAnsi" w:hAnsiTheme="majorHAnsi" w:cstheme="majorHAnsi"/>
          <w:i/>
          <w:iCs/>
        </w:rPr>
        <w:t>National Intelligence Model (NIM</w:t>
      </w:r>
      <w:r w:rsidRPr="00433E46">
        <w:rPr>
          <w:rFonts w:asciiTheme="majorHAnsi" w:hAnsiTheme="majorHAnsi" w:cstheme="majorHAnsi"/>
        </w:rPr>
        <w:t xml:space="preserve">). Available at: </w:t>
      </w:r>
      <w:hyperlink r:id="rId38" w:history="1">
        <w:r w:rsidRPr="00433E46">
          <w:rPr>
            <w:rStyle w:val="Hyperlink"/>
            <w:rFonts w:asciiTheme="majorHAnsi" w:hAnsiTheme="majorHAnsi" w:cstheme="majorHAnsi"/>
          </w:rPr>
          <w:t>Glossary - His Majesty’s Inspectorate of Constabulary and Fire &amp; Rescue Services (justiceinspectorates.gov.uk)</w:t>
        </w:r>
      </w:hyperlink>
      <w:r w:rsidRPr="00433E46">
        <w:rPr>
          <w:rFonts w:asciiTheme="majorHAnsi" w:hAnsiTheme="majorHAnsi" w:cstheme="majorHAnsi"/>
        </w:rPr>
        <w:t>. Accessed: 01/07/23</w:t>
      </w:r>
    </w:p>
    <w:p w14:paraId="35DA1C91" w14:textId="77777777" w:rsidR="00433E46" w:rsidRPr="00433E46" w:rsidRDefault="00433E46" w:rsidP="00D13FA7">
      <w:pPr>
        <w:numPr>
          <w:ilvl w:val="0"/>
          <w:numId w:val="5"/>
        </w:numPr>
        <w:shd w:val="clear" w:color="auto" w:fill="FFFFFF"/>
        <w:overflowPunct/>
        <w:autoSpaceDE/>
        <w:autoSpaceDN/>
        <w:adjustRightInd/>
        <w:spacing w:after="100" w:afterAutospacing="1" w:line="480" w:lineRule="auto"/>
        <w:textAlignment w:val="auto"/>
        <w:rPr>
          <w:rFonts w:asciiTheme="majorHAnsi" w:hAnsiTheme="majorHAnsi" w:cstheme="majorHAnsi"/>
          <w:color w:val="333333"/>
        </w:rPr>
      </w:pPr>
      <w:proofErr w:type="spellStart"/>
      <w:r w:rsidRPr="00433E46">
        <w:rPr>
          <w:rFonts w:asciiTheme="majorHAnsi" w:hAnsiTheme="majorHAnsi" w:cstheme="majorHAnsi"/>
        </w:rPr>
        <w:t>Hoeve</w:t>
      </w:r>
      <w:proofErr w:type="spellEnd"/>
      <w:r w:rsidRPr="00433E46">
        <w:rPr>
          <w:rFonts w:asciiTheme="majorHAnsi" w:hAnsiTheme="majorHAnsi" w:cstheme="majorHAnsi"/>
        </w:rPr>
        <w:t xml:space="preserve">, M., Bruin, E., </w:t>
      </w:r>
      <w:proofErr w:type="spellStart"/>
      <w:r w:rsidRPr="00433E46">
        <w:rPr>
          <w:rFonts w:asciiTheme="majorHAnsi" w:hAnsiTheme="majorHAnsi" w:cstheme="majorHAnsi"/>
        </w:rPr>
        <w:t>Rooij</w:t>
      </w:r>
      <w:proofErr w:type="spellEnd"/>
      <w:r w:rsidRPr="00433E46">
        <w:rPr>
          <w:rFonts w:asciiTheme="majorHAnsi" w:hAnsiTheme="majorHAnsi" w:cstheme="majorHAnsi"/>
        </w:rPr>
        <w:t xml:space="preserve">, F., </w:t>
      </w:r>
      <w:proofErr w:type="spellStart"/>
      <w:r w:rsidRPr="00433E46">
        <w:rPr>
          <w:rFonts w:asciiTheme="majorHAnsi" w:hAnsiTheme="majorHAnsi" w:cstheme="majorHAnsi"/>
        </w:rPr>
        <w:t>Bogels</w:t>
      </w:r>
      <w:proofErr w:type="spellEnd"/>
      <w:r w:rsidRPr="00433E46">
        <w:rPr>
          <w:rFonts w:asciiTheme="majorHAnsi" w:hAnsiTheme="majorHAnsi" w:cstheme="majorHAnsi"/>
        </w:rPr>
        <w:t xml:space="preserve">, S., (2021). </w:t>
      </w:r>
      <w:r w:rsidRPr="00433E46">
        <w:rPr>
          <w:rFonts w:asciiTheme="majorHAnsi" w:hAnsiTheme="majorHAnsi" w:cstheme="majorHAnsi"/>
          <w:i/>
          <w:iCs/>
        </w:rPr>
        <w:t>Effects of Mindfulness-Based Intervention for Police Officers</w:t>
      </w:r>
      <w:r w:rsidRPr="00433E46">
        <w:rPr>
          <w:rFonts w:asciiTheme="majorHAnsi" w:hAnsiTheme="majorHAnsi" w:cstheme="majorHAnsi"/>
        </w:rPr>
        <w:t xml:space="preserve">. Available at: </w:t>
      </w:r>
      <w:hyperlink r:id="rId39" w:history="1">
        <w:r w:rsidRPr="00433E46">
          <w:rPr>
            <w:rStyle w:val="Hyperlink"/>
            <w:rFonts w:asciiTheme="majorHAnsi" w:hAnsiTheme="majorHAnsi" w:cstheme="majorHAnsi"/>
          </w:rPr>
          <w:t>https://link.springer.com/article/10.1007/s12671-021-01631-7</w:t>
        </w:r>
      </w:hyperlink>
      <w:r w:rsidRPr="00433E46">
        <w:rPr>
          <w:rFonts w:asciiTheme="majorHAnsi" w:hAnsiTheme="majorHAnsi" w:cstheme="majorHAnsi"/>
        </w:rPr>
        <w:t xml:space="preserve"> Accessed: </w:t>
      </w:r>
      <w:proofErr w:type="gramStart"/>
      <w:r w:rsidRPr="00433E46">
        <w:rPr>
          <w:rFonts w:asciiTheme="majorHAnsi" w:hAnsiTheme="majorHAnsi" w:cstheme="majorHAnsi"/>
        </w:rPr>
        <w:t>02/07/23</w:t>
      </w:r>
      <w:proofErr w:type="gramEnd"/>
    </w:p>
    <w:p w14:paraId="0B86A4F2"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r w:rsidRPr="00433E46">
        <w:rPr>
          <w:rFonts w:asciiTheme="majorHAnsi" w:hAnsiTheme="majorHAnsi" w:cstheme="majorHAnsi"/>
        </w:rPr>
        <w:t>HR Future, (</w:t>
      </w:r>
      <w:proofErr w:type="spellStart"/>
      <w:r w:rsidRPr="00433E46">
        <w:rPr>
          <w:rFonts w:asciiTheme="majorHAnsi" w:hAnsiTheme="majorHAnsi" w:cstheme="majorHAnsi"/>
        </w:rPr>
        <w:t>n.d</w:t>
      </w:r>
      <w:proofErr w:type="spellEnd"/>
      <w:r w:rsidRPr="00433E46">
        <w:rPr>
          <w:rFonts w:asciiTheme="majorHAnsi" w:hAnsiTheme="majorHAnsi" w:cstheme="majorHAnsi"/>
        </w:rPr>
        <w:t xml:space="preserve">). </w:t>
      </w:r>
      <w:r w:rsidRPr="00433E46">
        <w:rPr>
          <w:rFonts w:asciiTheme="majorHAnsi" w:hAnsiTheme="majorHAnsi" w:cstheme="majorHAnsi"/>
          <w:i/>
          <w:iCs/>
        </w:rPr>
        <w:t>The importance of good team communication.</w:t>
      </w:r>
      <w:r w:rsidRPr="00433E46">
        <w:rPr>
          <w:rFonts w:asciiTheme="majorHAnsi" w:hAnsiTheme="majorHAnsi" w:cstheme="majorHAnsi"/>
        </w:rPr>
        <w:t xml:space="preserve"> Available at: </w:t>
      </w:r>
      <w:hyperlink r:id="rId40" w:history="1">
        <w:r w:rsidRPr="00433E46">
          <w:rPr>
            <w:rStyle w:val="Hyperlink"/>
            <w:rFonts w:asciiTheme="majorHAnsi" w:hAnsiTheme="majorHAnsi" w:cstheme="majorHAnsi"/>
          </w:rPr>
          <w:t>https://www.hrfuture.net/talent-management/culture/the-importance-of-good-team-communication/</w:t>
        </w:r>
      </w:hyperlink>
      <w:r w:rsidRPr="00433E46">
        <w:rPr>
          <w:rFonts w:asciiTheme="majorHAnsi" w:hAnsiTheme="majorHAnsi" w:cstheme="majorHAnsi"/>
        </w:rPr>
        <w:t xml:space="preserve">. Accessed:16/07/23 </w:t>
      </w:r>
    </w:p>
    <w:p w14:paraId="47728937"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proofErr w:type="spellStart"/>
      <w:r w:rsidRPr="00433E46">
        <w:rPr>
          <w:rFonts w:asciiTheme="majorHAnsi" w:hAnsiTheme="majorHAnsi" w:cstheme="majorHAnsi"/>
        </w:rPr>
        <w:t>Hsing</w:t>
      </w:r>
      <w:proofErr w:type="spellEnd"/>
      <w:r w:rsidRPr="00433E46">
        <w:rPr>
          <w:rFonts w:asciiTheme="majorHAnsi" w:hAnsiTheme="majorHAnsi" w:cstheme="majorHAnsi"/>
        </w:rPr>
        <w:t>-Chung, C., (2016).</w:t>
      </w:r>
      <w:r w:rsidRPr="00433E46">
        <w:rPr>
          <w:rFonts w:asciiTheme="majorHAnsi" w:hAnsiTheme="majorHAnsi" w:cstheme="majorHAnsi"/>
          <w:i/>
          <w:iCs/>
        </w:rPr>
        <w:t xml:space="preserve"> Risk factors for the severity of injury incurred in crashes involving on-duty police cars. </w:t>
      </w:r>
      <w:r w:rsidRPr="00433E46">
        <w:rPr>
          <w:rFonts w:asciiTheme="majorHAnsi" w:hAnsiTheme="majorHAnsi" w:cstheme="majorHAnsi"/>
        </w:rPr>
        <w:t xml:space="preserve">Available at: </w:t>
      </w:r>
      <w:hyperlink r:id="rId41" w:history="1">
        <w:r w:rsidRPr="00433E46">
          <w:rPr>
            <w:rStyle w:val="Hyperlink"/>
            <w:rFonts w:asciiTheme="majorHAnsi" w:hAnsiTheme="majorHAnsi" w:cstheme="majorHAnsi"/>
          </w:rPr>
          <w:t>Risk factors for the severity of injury incurred in crashes involving on-duty police cars - ScienceDirect</w:t>
        </w:r>
      </w:hyperlink>
      <w:r w:rsidRPr="00433E46">
        <w:rPr>
          <w:rFonts w:asciiTheme="majorHAnsi" w:hAnsiTheme="majorHAnsi" w:cstheme="majorHAnsi"/>
        </w:rPr>
        <w:t>. Accessed: 19/07/23</w:t>
      </w:r>
    </w:p>
    <w:p w14:paraId="1006F0C1"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r w:rsidRPr="00433E46">
        <w:rPr>
          <w:rFonts w:asciiTheme="majorHAnsi" w:hAnsiTheme="majorHAnsi" w:cstheme="majorHAnsi"/>
        </w:rPr>
        <w:t xml:space="preserve">Johnson, I., (2007). </w:t>
      </w:r>
      <w:r w:rsidRPr="00433E46">
        <w:rPr>
          <w:rFonts w:asciiTheme="majorHAnsi" w:hAnsiTheme="majorHAnsi" w:cstheme="majorHAnsi"/>
          <w:i/>
          <w:iCs/>
        </w:rPr>
        <w:t>Victims’ perceptions of police response to domestic violence incidents</w:t>
      </w:r>
      <w:r w:rsidRPr="00433E46">
        <w:rPr>
          <w:rFonts w:asciiTheme="majorHAnsi" w:hAnsiTheme="majorHAnsi" w:cstheme="majorHAnsi"/>
        </w:rPr>
        <w:t xml:space="preserve">. Available at: </w:t>
      </w:r>
      <w:hyperlink r:id="rId42" w:history="1">
        <w:r w:rsidRPr="00433E46">
          <w:rPr>
            <w:rStyle w:val="Hyperlink"/>
            <w:rFonts w:asciiTheme="majorHAnsi" w:hAnsiTheme="majorHAnsi" w:cstheme="majorHAnsi"/>
          </w:rPr>
          <w:t>Victims' perceptions of police response to domestic violence incidents - ScienceDirect</w:t>
        </w:r>
      </w:hyperlink>
      <w:r w:rsidRPr="00433E46">
        <w:rPr>
          <w:rFonts w:asciiTheme="majorHAnsi" w:hAnsiTheme="majorHAnsi" w:cstheme="majorHAnsi"/>
        </w:rPr>
        <w:t>. Accessed: 17/07/23</w:t>
      </w:r>
    </w:p>
    <w:p w14:paraId="754ED38F" w14:textId="77777777" w:rsidR="00433E46" w:rsidRPr="00433E46" w:rsidRDefault="00433E46" w:rsidP="00D13FA7">
      <w:pPr>
        <w:numPr>
          <w:ilvl w:val="0"/>
          <w:numId w:val="5"/>
        </w:numPr>
        <w:shd w:val="clear" w:color="auto" w:fill="FFFFFF"/>
        <w:overflowPunct/>
        <w:autoSpaceDE/>
        <w:autoSpaceDN/>
        <w:adjustRightInd/>
        <w:spacing w:after="100" w:afterAutospacing="1" w:line="480" w:lineRule="auto"/>
        <w:textAlignment w:val="auto"/>
        <w:rPr>
          <w:rFonts w:asciiTheme="majorHAnsi" w:hAnsiTheme="majorHAnsi" w:cstheme="majorHAnsi"/>
          <w:color w:val="333333"/>
        </w:rPr>
      </w:pPr>
      <w:proofErr w:type="spellStart"/>
      <w:r w:rsidRPr="00433E46">
        <w:rPr>
          <w:rFonts w:asciiTheme="majorHAnsi" w:hAnsiTheme="majorHAnsi" w:cstheme="majorHAnsi"/>
        </w:rPr>
        <w:lastRenderedPageBreak/>
        <w:t>Kappeler</w:t>
      </w:r>
      <w:proofErr w:type="spellEnd"/>
      <w:r w:rsidRPr="00433E46">
        <w:rPr>
          <w:rFonts w:asciiTheme="majorHAnsi" w:hAnsiTheme="majorHAnsi" w:cstheme="majorHAnsi"/>
        </w:rPr>
        <w:t xml:space="preserve">, V., </w:t>
      </w:r>
      <w:proofErr w:type="spellStart"/>
      <w:r w:rsidRPr="00433E46">
        <w:rPr>
          <w:rFonts w:asciiTheme="majorHAnsi" w:hAnsiTheme="majorHAnsi" w:cstheme="majorHAnsi"/>
        </w:rPr>
        <w:t>Sluder</w:t>
      </w:r>
      <w:proofErr w:type="spellEnd"/>
      <w:r w:rsidRPr="00433E46">
        <w:rPr>
          <w:rFonts w:asciiTheme="majorHAnsi" w:hAnsiTheme="majorHAnsi" w:cstheme="majorHAnsi"/>
        </w:rPr>
        <w:t xml:space="preserve">, R., </w:t>
      </w:r>
      <w:proofErr w:type="spellStart"/>
      <w:proofErr w:type="gramStart"/>
      <w:r w:rsidRPr="00433E46">
        <w:rPr>
          <w:rFonts w:asciiTheme="majorHAnsi" w:hAnsiTheme="majorHAnsi" w:cstheme="majorHAnsi"/>
        </w:rPr>
        <w:t>Alpert,G</w:t>
      </w:r>
      <w:proofErr w:type="spellEnd"/>
      <w:r w:rsidRPr="00433E46">
        <w:rPr>
          <w:rFonts w:asciiTheme="majorHAnsi" w:hAnsiTheme="majorHAnsi" w:cstheme="majorHAnsi"/>
        </w:rPr>
        <w:t>.</w:t>
      </w:r>
      <w:proofErr w:type="gramEnd"/>
      <w:r w:rsidRPr="00433E46">
        <w:rPr>
          <w:rFonts w:asciiTheme="majorHAnsi" w:hAnsiTheme="majorHAnsi" w:cstheme="majorHAnsi"/>
        </w:rPr>
        <w:t xml:space="preserve">, (1998) </w:t>
      </w:r>
      <w:r w:rsidRPr="00433E46">
        <w:rPr>
          <w:rFonts w:asciiTheme="majorHAnsi" w:hAnsiTheme="majorHAnsi" w:cstheme="majorHAnsi"/>
          <w:i/>
          <w:iCs/>
        </w:rPr>
        <w:t>Forces of Deviance</w:t>
      </w:r>
      <w:r w:rsidRPr="00433E46">
        <w:rPr>
          <w:rFonts w:asciiTheme="majorHAnsi" w:hAnsiTheme="majorHAnsi" w:cstheme="majorHAnsi"/>
        </w:rPr>
        <w:t xml:space="preserve">. Available at: </w:t>
      </w:r>
      <w:hyperlink r:id="rId43" w:anchor="v=onepage&amp;q&amp;f=false" w:history="1">
        <w:r w:rsidRPr="00433E46">
          <w:rPr>
            <w:rStyle w:val="Hyperlink"/>
            <w:rFonts w:asciiTheme="majorHAnsi" w:hAnsiTheme="majorHAnsi" w:cstheme="majorHAnsi"/>
          </w:rPr>
          <w:t xml:space="preserve">Forces of Deviance: Understanding the Dark Side of Policing, Second Edition - Victor E. </w:t>
        </w:r>
        <w:proofErr w:type="spellStart"/>
        <w:r w:rsidRPr="00433E46">
          <w:rPr>
            <w:rStyle w:val="Hyperlink"/>
            <w:rFonts w:asciiTheme="majorHAnsi" w:hAnsiTheme="majorHAnsi" w:cstheme="majorHAnsi"/>
          </w:rPr>
          <w:t>Kappeler</w:t>
        </w:r>
        <w:proofErr w:type="spellEnd"/>
        <w:r w:rsidRPr="00433E46">
          <w:rPr>
            <w:rStyle w:val="Hyperlink"/>
            <w:rFonts w:asciiTheme="majorHAnsi" w:hAnsiTheme="majorHAnsi" w:cstheme="majorHAnsi"/>
          </w:rPr>
          <w:t xml:space="preserve">, Richard D. </w:t>
        </w:r>
        <w:proofErr w:type="spellStart"/>
        <w:r w:rsidRPr="00433E46">
          <w:rPr>
            <w:rStyle w:val="Hyperlink"/>
            <w:rFonts w:asciiTheme="majorHAnsi" w:hAnsiTheme="majorHAnsi" w:cstheme="majorHAnsi"/>
          </w:rPr>
          <w:t>Sluder</w:t>
        </w:r>
        <w:proofErr w:type="spellEnd"/>
        <w:r w:rsidRPr="00433E46">
          <w:rPr>
            <w:rStyle w:val="Hyperlink"/>
            <w:rFonts w:asciiTheme="majorHAnsi" w:hAnsiTheme="majorHAnsi" w:cstheme="majorHAnsi"/>
          </w:rPr>
          <w:t>, Geoffrey P. Alpert - Google Books</w:t>
        </w:r>
      </w:hyperlink>
      <w:r w:rsidRPr="00433E46">
        <w:rPr>
          <w:rFonts w:asciiTheme="majorHAnsi" w:hAnsiTheme="majorHAnsi" w:cstheme="majorHAnsi"/>
        </w:rPr>
        <w:t>. Accessed: 14/07/23</w:t>
      </w:r>
    </w:p>
    <w:p w14:paraId="6C16FEAC"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proofErr w:type="spellStart"/>
      <w:r w:rsidRPr="00433E46">
        <w:rPr>
          <w:rFonts w:asciiTheme="majorHAnsi" w:hAnsiTheme="majorHAnsi" w:cstheme="majorHAnsi"/>
        </w:rPr>
        <w:t>Keningale</w:t>
      </w:r>
      <w:proofErr w:type="spellEnd"/>
      <w:r w:rsidRPr="00433E46">
        <w:rPr>
          <w:rFonts w:asciiTheme="majorHAnsi" w:hAnsiTheme="majorHAnsi" w:cstheme="majorHAnsi"/>
        </w:rPr>
        <w:t xml:space="preserve">, P., (2020). </w:t>
      </w:r>
      <w:r w:rsidRPr="00433E46">
        <w:rPr>
          <w:rFonts w:asciiTheme="majorHAnsi" w:hAnsiTheme="majorHAnsi" w:cstheme="majorHAnsi"/>
          <w:i/>
          <w:iCs/>
        </w:rPr>
        <w:t>The National Intelligence Model</w:t>
      </w:r>
      <w:r w:rsidRPr="00433E46">
        <w:rPr>
          <w:rFonts w:asciiTheme="majorHAnsi" w:hAnsiTheme="majorHAnsi" w:cstheme="majorHAnsi"/>
        </w:rPr>
        <w:t xml:space="preserve">. Available at: </w:t>
      </w:r>
      <w:hyperlink r:id="rId44" w:history="1">
        <w:r w:rsidRPr="00433E46">
          <w:rPr>
            <w:rStyle w:val="Hyperlink"/>
            <w:rFonts w:asciiTheme="majorHAnsi" w:hAnsiTheme="majorHAnsi" w:cstheme="majorHAnsi"/>
          </w:rPr>
          <w:t>The National Intelligence Model – BSC Policing Network (wordpress.com)</w:t>
        </w:r>
      </w:hyperlink>
      <w:r w:rsidRPr="00433E46">
        <w:rPr>
          <w:rFonts w:asciiTheme="majorHAnsi" w:hAnsiTheme="majorHAnsi" w:cstheme="majorHAnsi"/>
        </w:rPr>
        <w:t>. Accessed: 02/07/23</w:t>
      </w:r>
    </w:p>
    <w:p w14:paraId="4934F1B6"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r w:rsidRPr="00433E46">
        <w:rPr>
          <w:rFonts w:asciiTheme="majorHAnsi" w:hAnsiTheme="majorHAnsi" w:cstheme="majorHAnsi"/>
        </w:rPr>
        <w:t xml:space="preserve">King, D., Lawley, S., (2022). </w:t>
      </w:r>
      <w:r w:rsidRPr="00433E46">
        <w:rPr>
          <w:rFonts w:asciiTheme="majorHAnsi" w:hAnsiTheme="majorHAnsi" w:cstheme="majorHAnsi"/>
          <w:i/>
          <w:iCs/>
        </w:rPr>
        <w:t>Organizational Behaviour.</w:t>
      </w:r>
      <w:r w:rsidRPr="00433E46">
        <w:rPr>
          <w:rFonts w:asciiTheme="majorHAnsi" w:hAnsiTheme="majorHAnsi" w:cstheme="majorHAnsi"/>
        </w:rPr>
        <w:t xml:space="preserve"> Available at: </w:t>
      </w:r>
      <w:hyperlink r:id="rId45" w:anchor="v=onepage&amp;q=bruce%20tuckman%20theory%20teamwork&amp;f=false" w:history="1">
        <w:r w:rsidRPr="00433E46">
          <w:rPr>
            <w:rStyle w:val="Hyperlink"/>
            <w:rFonts w:asciiTheme="majorHAnsi" w:hAnsiTheme="majorHAnsi" w:cstheme="majorHAnsi"/>
          </w:rPr>
          <w:t>Organizational Behaviour - Daniel King, Scott Lawley - Google Books</w:t>
        </w:r>
      </w:hyperlink>
      <w:r w:rsidRPr="00433E46">
        <w:rPr>
          <w:rFonts w:asciiTheme="majorHAnsi" w:hAnsiTheme="majorHAnsi" w:cstheme="majorHAnsi"/>
        </w:rPr>
        <w:t>. Accessed: 18/07/23</w:t>
      </w:r>
    </w:p>
    <w:p w14:paraId="0F29BC3F"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r w:rsidRPr="00433E46">
        <w:rPr>
          <w:rFonts w:asciiTheme="majorHAnsi" w:hAnsiTheme="majorHAnsi" w:cstheme="majorHAnsi"/>
        </w:rPr>
        <w:t xml:space="preserve">Kirby, S., (2013). </w:t>
      </w:r>
      <w:r w:rsidRPr="00433E46">
        <w:rPr>
          <w:rFonts w:asciiTheme="majorHAnsi" w:hAnsiTheme="majorHAnsi" w:cstheme="majorHAnsi"/>
          <w:i/>
          <w:iCs/>
        </w:rPr>
        <w:t xml:space="preserve">Using a prevention and disruption model to tackle a UK Organised Crime Group. </w:t>
      </w:r>
      <w:r w:rsidRPr="00433E46">
        <w:rPr>
          <w:rFonts w:asciiTheme="majorHAnsi" w:hAnsiTheme="majorHAnsi" w:cstheme="majorHAnsi"/>
        </w:rPr>
        <w:t xml:space="preserve">Available at: </w:t>
      </w:r>
      <w:hyperlink r:id="rId46" w:history="1">
        <w:r w:rsidRPr="00433E46">
          <w:rPr>
            <w:rStyle w:val="Hyperlink"/>
            <w:rFonts w:asciiTheme="majorHAnsi" w:hAnsiTheme="majorHAnsi" w:cstheme="majorHAnsi"/>
          </w:rPr>
          <w:t>ocg2title_3_.pdf (lancs.ac.uk)</w:t>
        </w:r>
      </w:hyperlink>
      <w:r w:rsidRPr="00433E46">
        <w:rPr>
          <w:rFonts w:asciiTheme="majorHAnsi" w:hAnsiTheme="majorHAnsi" w:cstheme="majorHAnsi"/>
        </w:rPr>
        <w:t xml:space="preserve">. accessed: </w:t>
      </w:r>
      <w:proofErr w:type="gramStart"/>
      <w:r w:rsidRPr="00433E46">
        <w:rPr>
          <w:rFonts w:asciiTheme="majorHAnsi" w:hAnsiTheme="majorHAnsi" w:cstheme="majorHAnsi"/>
        </w:rPr>
        <w:t>02/07/23</w:t>
      </w:r>
      <w:proofErr w:type="gramEnd"/>
      <w:r w:rsidRPr="00433E46">
        <w:rPr>
          <w:rFonts w:asciiTheme="majorHAnsi" w:hAnsiTheme="majorHAnsi" w:cstheme="majorHAnsi"/>
        </w:rPr>
        <w:t xml:space="preserve"> </w:t>
      </w:r>
    </w:p>
    <w:p w14:paraId="4F276A4B" w14:textId="77777777" w:rsidR="00433E46" w:rsidRPr="00433E46" w:rsidRDefault="00433E46" w:rsidP="00D13FA7">
      <w:pPr>
        <w:numPr>
          <w:ilvl w:val="0"/>
          <w:numId w:val="5"/>
        </w:numPr>
        <w:shd w:val="clear" w:color="auto" w:fill="FFFFFF"/>
        <w:overflowPunct/>
        <w:autoSpaceDE/>
        <w:autoSpaceDN/>
        <w:adjustRightInd/>
        <w:spacing w:after="100" w:afterAutospacing="1" w:line="480" w:lineRule="auto"/>
        <w:textAlignment w:val="auto"/>
        <w:rPr>
          <w:rFonts w:asciiTheme="majorHAnsi" w:hAnsiTheme="majorHAnsi" w:cstheme="majorHAnsi"/>
          <w:color w:val="333333"/>
        </w:rPr>
      </w:pPr>
      <w:proofErr w:type="spellStart"/>
      <w:r w:rsidRPr="00433E46">
        <w:rPr>
          <w:rStyle w:val="doilink"/>
          <w:rFonts w:asciiTheme="majorHAnsi" w:hAnsiTheme="majorHAnsi" w:cstheme="majorHAnsi"/>
          <w:color w:val="333333"/>
        </w:rPr>
        <w:t>Kleining</w:t>
      </w:r>
      <w:proofErr w:type="spellEnd"/>
      <w:r w:rsidRPr="00433E46">
        <w:rPr>
          <w:rStyle w:val="doilink"/>
          <w:rFonts w:asciiTheme="majorHAnsi" w:hAnsiTheme="majorHAnsi" w:cstheme="majorHAnsi"/>
          <w:color w:val="333333"/>
        </w:rPr>
        <w:t xml:space="preserve">, John (1996) </w:t>
      </w:r>
      <w:r w:rsidRPr="00433E46">
        <w:rPr>
          <w:rStyle w:val="doilink"/>
          <w:rFonts w:asciiTheme="majorHAnsi" w:hAnsiTheme="majorHAnsi" w:cstheme="majorHAnsi"/>
          <w:i/>
          <w:iCs/>
          <w:color w:val="333333"/>
        </w:rPr>
        <w:t>The Ethics of Policing</w:t>
      </w:r>
      <w:r w:rsidRPr="00433E46">
        <w:rPr>
          <w:rStyle w:val="doilink"/>
          <w:rFonts w:asciiTheme="majorHAnsi" w:hAnsiTheme="majorHAnsi" w:cstheme="majorHAnsi"/>
          <w:color w:val="333333"/>
        </w:rPr>
        <w:t xml:space="preserve">. Available at: </w:t>
      </w:r>
      <w:hyperlink r:id="rId47" w:anchor="v=onepage&amp;q&amp;f=false" w:history="1">
        <w:r w:rsidRPr="00433E46">
          <w:rPr>
            <w:rStyle w:val="Hyperlink"/>
            <w:rFonts w:asciiTheme="majorHAnsi" w:hAnsiTheme="majorHAnsi" w:cstheme="majorHAnsi"/>
          </w:rPr>
          <w:t>The Ethics of Policing - John Kleinig - Google Books</w:t>
        </w:r>
      </w:hyperlink>
    </w:p>
    <w:p w14:paraId="36259BEF"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proofErr w:type="spellStart"/>
      <w:r w:rsidRPr="00433E46">
        <w:rPr>
          <w:rFonts w:asciiTheme="majorHAnsi" w:hAnsiTheme="majorHAnsi" w:cstheme="majorHAnsi"/>
        </w:rPr>
        <w:t>Kobiruzzaman</w:t>
      </w:r>
      <w:proofErr w:type="spellEnd"/>
      <w:r w:rsidRPr="00433E46">
        <w:rPr>
          <w:rFonts w:asciiTheme="majorHAnsi" w:hAnsiTheme="majorHAnsi" w:cstheme="majorHAnsi"/>
        </w:rPr>
        <w:t xml:space="preserve">, M., (2023) </w:t>
      </w:r>
      <w:r w:rsidRPr="00433E46">
        <w:rPr>
          <w:rFonts w:asciiTheme="majorHAnsi" w:hAnsiTheme="majorHAnsi" w:cstheme="majorHAnsi"/>
          <w:i/>
          <w:iCs/>
        </w:rPr>
        <w:t>Tuckman’s Theory of Communication, Advantages and Disadvantages</w:t>
      </w:r>
      <w:r w:rsidRPr="00433E46">
        <w:rPr>
          <w:rFonts w:asciiTheme="majorHAnsi" w:hAnsiTheme="majorHAnsi" w:cstheme="majorHAnsi"/>
        </w:rPr>
        <w:t xml:space="preserve">. Available at: </w:t>
      </w:r>
      <w:hyperlink r:id="rId48" w:history="1">
        <w:r w:rsidRPr="00433E46">
          <w:rPr>
            <w:rStyle w:val="Hyperlink"/>
            <w:rFonts w:asciiTheme="majorHAnsi" w:hAnsiTheme="majorHAnsi" w:cstheme="majorHAnsi"/>
          </w:rPr>
          <w:t>Tuckman's Communication Theory Advantages and Disadvantages (newsmoor.com)</w:t>
        </w:r>
      </w:hyperlink>
      <w:r w:rsidRPr="00433E46">
        <w:rPr>
          <w:rFonts w:asciiTheme="majorHAnsi" w:hAnsiTheme="majorHAnsi" w:cstheme="majorHAnsi"/>
        </w:rPr>
        <w:t>. Accessed: 20/07/23</w:t>
      </w:r>
    </w:p>
    <w:p w14:paraId="5BDBEDC0"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r w:rsidRPr="00433E46">
        <w:rPr>
          <w:rFonts w:asciiTheme="majorHAnsi" w:hAnsiTheme="majorHAnsi" w:cstheme="majorHAnsi"/>
        </w:rPr>
        <w:t xml:space="preserve">Legislation.gov.uk, (1988). </w:t>
      </w:r>
      <w:r w:rsidRPr="00433E46">
        <w:rPr>
          <w:rFonts w:asciiTheme="majorHAnsi" w:hAnsiTheme="majorHAnsi" w:cstheme="majorHAnsi"/>
          <w:i/>
          <w:iCs/>
        </w:rPr>
        <w:t>Road Traffic Act 1988</w:t>
      </w:r>
      <w:r w:rsidRPr="00433E46">
        <w:rPr>
          <w:rFonts w:asciiTheme="majorHAnsi" w:hAnsiTheme="majorHAnsi" w:cstheme="majorHAnsi"/>
        </w:rPr>
        <w:t xml:space="preserve">. Available at: </w:t>
      </w:r>
      <w:hyperlink r:id="rId49" w:anchor=":~:text=(1)A%20person%20driving%20a,is%20guilty%20of%20an%20offence" w:history="1">
        <w:r w:rsidRPr="00433E46">
          <w:rPr>
            <w:rStyle w:val="Hyperlink"/>
            <w:rFonts w:asciiTheme="majorHAnsi" w:hAnsiTheme="majorHAnsi" w:cstheme="majorHAnsi"/>
          </w:rPr>
          <w:t>Road Traffic Act 1988 (legislation.gov.uk)</w:t>
        </w:r>
      </w:hyperlink>
      <w:r w:rsidRPr="00433E46">
        <w:rPr>
          <w:rFonts w:asciiTheme="majorHAnsi" w:hAnsiTheme="majorHAnsi" w:cstheme="majorHAnsi"/>
        </w:rPr>
        <w:t xml:space="preserve">. accessed: </w:t>
      </w:r>
      <w:proofErr w:type="gramStart"/>
      <w:r w:rsidRPr="00433E46">
        <w:rPr>
          <w:rFonts w:asciiTheme="majorHAnsi" w:hAnsiTheme="majorHAnsi" w:cstheme="majorHAnsi"/>
        </w:rPr>
        <w:t>30/06/23</w:t>
      </w:r>
      <w:proofErr w:type="gramEnd"/>
    </w:p>
    <w:p w14:paraId="1F3CB4FF"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r w:rsidRPr="00433E46">
        <w:rPr>
          <w:rFonts w:asciiTheme="majorHAnsi" w:hAnsiTheme="majorHAnsi" w:cstheme="majorHAnsi"/>
        </w:rPr>
        <w:t xml:space="preserve">Legislation.gov.uk. </w:t>
      </w:r>
      <w:r w:rsidRPr="00433E46">
        <w:rPr>
          <w:rFonts w:asciiTheme="majorHAnsi" w:hAnsiTheme="majorHAnsi" w:cstheme="majorHAnsi"/>
          <w:i/>
          <w:iCs/>
        </w:rPr>
        <w:t>Section 17 Police and Criminal Evidence Act 1984</w:t>
      </w:r>
      <w:r w:rsidRPr="00433E46">
        <w:rPr>
          <w:rFonts w:asciiTheme="majorHAnsi" w:hAnsiTheme="majorHAnsi" w:cstheme="majorHAnsi"/>
        </w:rPr>
        <w:t xml:space="preserve">. Available at: </w:t>
      </w:r>
      <w:hyperlink r:id="rId50" w:history="1">
        <w:r w:rsidRPr="00433E46">
          <w:rPr>
            <w:rStyle w:val="Hyperlink"/>
            <w:rFonts w:asciiTheme="majorHAnsi" w:hAnsiTheme="majorHAnsi" w:cstheme="majorHAnsi"/>
          </w:rPr>
          <w:t>Police and Criminal Evidence Act 1984 (legislation.gov.uk)</w:t>
        </w:r>
      </w:hyperlink>
      <w:r w:rsidRPr="00433E46">
        <w:rPr>
          <w:rFonts w:asciiTheme="majorHAnsi" w:hAnsiTheme="majorHAnsi" w:cstheme="majorHAnsi"/>
        </w:rPr>
        <w:t>. accessed: 18/07/23.</w:t>
      </w:r>
    </w:p>
    <w:p w14:paraId="76F850BB" w14:textId="77777777" w:rsidR="00433E46" w:rsidRPr="00433E46" w:rsidRDefault="00433E46" w:rsidP="00D13FA7">
      <w:pPr>
        <w:numPr>
          <w:ilvl w:val="0"/>
          <w:numId w:val="5"/>
        </w:numPr>
        <w:shd w:val="clear" w:color="auto" w:fill="FFFFFF"/>
        <w:overflowPunct/>
        <w:autoSpaceDE/>
        <w:autoSpaceDN/>
        <w:adjustRightInd/>
        <w:spacing w:after="100" w:afterAutospacing="1" w:line="480" w:lineRule="auto"/>
        <w:textAlignment w:val="auto"/>
        <w:rPr>
          <w:rFonts w:asciiTheme="majorHAnsi" w:hAnsiTheme="majorHAnsi" w:cstheme="majorHAnsi"/>
          <w:color w:val="333333"/>
        </w:rPr>
      </w:pPr>
      <w:proofErr w:type="spellStart"/>
      <w:r w:rsidRPr="00433E46">
        <w:rPr>
          <w:rFonts w:asciiTheme="majorHAnsi" w:hAnsiTheme="majorHAnsi" w:cstheme="majorHAnsi"/>
        </w:rPr>
        <w:t>Liakopoulou</w:t>
      </w:r>
      <w:proofErr w:type="spellEnd"/>
      <w:r w:rsidRPr="00433E46">
        <w:rPr>
          <w:rFonts w:asciiTheme="majorHAnsi" w:hAnsiTheme="majorHAnsi" w:cstheme="majorHAnsi"/>
        </w:rPr>
        <w:t xml:space="preserve">, D., </w:t>
      </w:r>
      <w:proofErr w:type="spellStart"/>
      <w:r w:rsidRPr="00433E46">
        <w:rPr>
          <w:rFonts w:asciiTheme="majorHAnsi" w:hAnsiTheme="majorHAnsi" w:cstheme="majorHAnsi"/>
        </w:rPr>
        <w:t>Tigani</w:t>
      </w:r>
      <w:proofErr w:type="spellEnd"/>
      <w:r w:rsidRPr="00433E46">
        <w:rPr>
          <w:rFonts w:asciiTheme="majorHAnsi" w:hAnsiTheme="majorHAnsi" w:cstheme="majorHAnsi"/>
        </w:rPr>
        <w:t xml:space="preserve">, X., </w:t>
      </w:r>
      <w:proofErr w:type="spellStart"/>
      <w:r w:rsidRPr="00433E46">
        <w:rPr>
          <w:rFonts w:asciiTheme="majorHAnsi" w:hAnsiTheme="majorHAnsi" w:cstheme="majorHAnsi"/>
        </w:rPr>
        <w:t>Varvogli</w:t>
      </w:r>
      <w:proofErr w:type="spellEnd"/>
      <w:r w:rsidRPr="00433E46">
        <w:rPr>
          <w:rFonts w:asciiTheme="majorHAnsi" w:hAnsiTheme="majorHAnsi" w:cstheme="majorHAnsi"/>
        </w:rPr>
        <w:t xml:space="preserve">, L., </w:t>
      </w:r>
      <w:proofErr w:type="spellStart"/>
      <w:r w:rsidRPr="00433E46">
        <w:rPr>
          <w:rFonts w:asciiTheme="majorHAnsi" w:hAnsiTheme="majorHAnsi" w:cstheme="majorHAnsi"/>
        </w:rPr>
        <w:t>Chrousos</w:t>
      </w:r>
      <w:proofErr w:type="spellEnd"/>
      <w:r w:rsidRPr="00433E46">
        <w:rPr>
          <w:rFonts w:asciiTheme="majorHAnsi" w:hAnsiTheme="majorHAnsi" w:cstheme="majorHAnsi"/>
        </w:rPr>
        <w:t xml:space="preserve">, G., </w:t>
      </w:r>
      <w:proofErr w:type="spellStart"/>
      <w:r w:rsidRPr="00433E46">
        <w:rPr>
          <w:rFonts w:asciiTheme="majorHAnsi" w:hAnsiTheme="majorHAnsi" w:cstheme="majorHAnsi"/>
        </w:rPr>
        <w:t>Darviri</w:t>
      </w:r>
      <w:proofErr w:type="spellEnd"/>
      <w:r w:rsidRPr="00433E46">
        <w:rPr>
          <w:rFonts w:asciiTheme="majorHAnsi" w:hAnsiTheme="majorHAnsi" w:cstheme="majorHAnsi"/>
        </w:rPr>
        <w:t xml:space="preserve">, C., (2020). </w:t>
      </w:r>
      <w:r w:rsidRPr="00433E46">
        <w:rPr>
          <w:rFonts w:asciiTheme="majorHAnsi" w:hAnsiTheme="majorHAnsi" w:cstheme="majorHAnsi"/>
          <w:i/>
          <w:iCs/>
        </w:rPr>
        <w:t xml:space="preserve">Stress management and health promotion </w:t>
      </w:r>
      <w:proofErr w:type="spellStart"/>
      <w:r w:rsidRPr="00433E46">
        <w:rPr>
          <w:rFonts w:asciiTheme="majorHAnsi" w:hAnsiTheme="majorHAnsi" w:cstheme="majorHAnsi"/>
          <w:i/>
          <w:iCs/>
        </w:rPr>
        <w:t>iintervention</w:t>
      </w:r>
      <w:proofErr w:type="spellEnd"/>
      <w:r w:rsidRPr="00433E46">
        <w:rPr>
          <w:rFonts w:asciiTheme="majorHAnsi" w:hAnsiTheme="majorHAnsi" w:cstheme="majorHAnsi"/>
          <w:i/>
          <w:iCs/>
        </w:rPr>
        <w:t xml:space="preserve"> program for police forces</w:t>
      </w:r>
      <w:r w:rsidRPr="00433E46">
        <w:rPr>
          <w:rFonts w:asciiTheme="majorHAnsi" w:hAnsiTheme="majorHAnsi" w:cstheme="majorHAnsi"/>
        </w:rPr>
        <w:t xml:space="preserve">. Available at: </w:t>
      </w:r>
      <w:hyperlink r:id="rId51" w:history="1">
        <w:r w:rsidRPr="00433E46">
          <w:rPr>
            <w:rStyle w:val="Hyperlink"/>
            <w:rFonts w:asciiTheme="majorHAnsi" w:hAnsiTheme="majorHAnsi" w:cstheme="majorHAnsi"/>
          </w:rPr>
          <w:t>Stress management and health promotion intervention program for police forces (uwtsd.ac.uk)</w:t>
        </w:r>
      </w:hyperlink>
      <w:r w:rsidRPr="00433E46">
        <w:rPr>
          <w:rFonts w:asciiTheme="majorHAnsi" w:hAnsiTheme="majorHAnsi" w:cstheme="majorHAnsi"/>
        </w:rPr>
        <w:t xml:space="preserve">. accessed at: </w:t>
      </w:r>
      <w:proofErr w:type="gramStart"/>
      <w:r w:rsidRPr="00433E46">
        <w:rPr>
          <w:rFonts w:asciiTheme="majorHAnsi" w:hAnsiTheme="majorHAnsi" w:cstheme="majorHAnsi"/>
        </w:rPr>
        <w:t>15/07/23</w:t>
      </w:r>
      <w:proofErr w:type="gramEnd"/>
    </w:p>
    <w:p w14:paraId="2F3E1BAF" w14:textId="77777777" w:rsidR="00433E46" w:rsidRPr="00433E46" w:rsidRDefault="00433E46" w:rsidP="00D13FA7">
      <w:pPr>
        <w:numPr>
          <w:ilvl w:val="0"/>
          <w:numId w:val="5"/>
        </w:numPr>
        <w:shd w:val="clear" w:color="auto" w:fill="FFFFFF"/>
        <w:overflowPunct/>
        <w:autoSpaceDE/>
        <w:autoSpaceDN/>
        <w:adjustRightInd/>
        <w:spacing w:after="100" w:afterAutospacing="1" w:line="480" w:lineRule="auto"/>
        <w:textAlignment w:val="auto"/>
        <w:rPr>
          <w:rFonts w:asciiTheme="majorHAnsi" w:hAnsiTheme="majorHAnsi" w:cstheme="majorHAnsi"/>
        </w:rPr>
      </w:pPr>
      <w:proofErr w:type="spellStart"/>
      <w:r w:rsidRPr="00433E46">
        <w:rPr>
          <w:rFonts w:asciiTheme="majorHAnsi" w:hAnsiTheme="majorHAnsi" w:cstheme="majorHAnsi"/>
          <w:color w:val="333333"/>
        </w:rPr>
        <w:t>Maskaly</w:t>
      </w:r>
      <w:proofErr w:type="spellEnd"/>
      <w:r w:rsidRPr="00433E46">
        <w:rPr>
          <w:rFonts w:asciiTheme="majorHAnsi" w:hAnsiTheme="majorHAnsi" w:cstheme="majorHAnsi"/>
          <w:color w:val="333333"/>
        </w:rPr>
        <w:t xml:space="preserve">, J., Donner, C., (2020). </w:t>
      </w:r>
      <w:r w:rsidRPr="00433E46">
        <w:rPr>
          <w:rFonts w:asciiTheme="majorHAnsi" w:hAnsiTheme="majorHAnsi" w:cstheme="majorHAnsi"/>
          <w:i/>
          <w:iCs/>
          <w:color w:val="333333"/>
        </w:rPr>
        <w:t>The relationship between organisational justice and police officer attitudes toward misconduct</w:t>
      </w:r>
      <w:r w:rsidRPr="00433E46">
        <w:rPr>
          <w:rFonts w:asciiTheme="majorHAnsi" w:hAnsiTheme="majorHAnsi" w:cstheme="majorHAnsi"/>
          <w:color w:val="333333"/>
        </w:rPr>
        <w:t xml:space="preserve">. Available at: </w:t>
      </w:r>
      <w:hyperlink r:id="rId52" w:history="1">
        <w:r w:rsidRPr="00433E46">
          <w:rPr>
            <w:rStyle w:val="Hyperlink"/>
            <w:rFonts w:asciiTheme="majorHAnsi" w:hAnsiTheme="majorHAnsi" w:cstheme="majorHAnsi"/>
          </w:rPr>
          <w:t>Full article: The relationship between organisational justice and police officer attitudes toward misconduct (uwtsd.ac.uk)</w:t>
        </w:r>
      </w:hyperlink>
      <w:r w:rsidRPr="00433E46">
        <w:rPr>
          <w:rFonts w:asciiTheme="majorHAnsi" w:hAnsiTheme="majorHAnsi" w:cstheme="majorHAnsi"/>
        </w:rPr>
        <w:t xml:space="preserve">. accessed: </w:t>
      </w:r>
      <w:proofErr w:type="gramStart"/>
      <w:r w:rsidRPr="00433E46">
        <w:rPr>
          <w:rFonts w:asciiTheme="majorHAnsi" w:hAnsiTheme="majorHAnsi" w:cstheme="majorHAnsi"/>
        </w:rPr>
        <w:t>17/07/23</w:t>
      </w:r>
      <w:proofErr w:type="gramEnd"/>
    </w:p>
    <w:p w14:paraId="7CB8C4E3" w14:textId="77777777" w:rsidR="00433E46" w:rsidRPr="00433E46" w:rsidRDefault="00433E46" w:rsidP="00D13FA7">
      <w:pPr>
        <w:numPr>
          <w:ilvl w:val="0"/>
          <w:numId w:val="5"/>
        </w:numPr>
        <w:shd w:val="clear" w:color="auto" w:fill="FFFFFF"/>
        <w:overflowPunct/>
        <w:autoSpaceDE/>
        <w:autoSpaceDN/>
        <w:adjustRightInd/>
        <w:spacing w:after="100" w:afterAutospacing="1" w:line="480" w:lineRule="auto"/>
        <w:textAlignment w:val="auto"/>
        <w:rPr>
          <w:rFonts w:asciiTheme="majorHAnsi" w:hAnsiTheme="majorHAnsi" w:cstheme="majorHAnsi"/>
          <w:color w:val="333333"/>
        </w:rPr>
      </w:pPr>
      <w:proofErr w:type="spellStart"/>
      <w:r w:rsidRPr="00433E46">
        <w:rPr>
          <w:rFonts w:asciiTheme="majorHAnsi" w:hAnsiTheme="majorHAnsi" w:cstheme="majorHAnsi"/>
        </w:rPr>
        <w:t>Mguni</w:t>
      </w:r>
      <w:proofErr w:type="spellEnd"/>
      <w:r w:rsidRPr="00433E46">
        <w:rPr>
          <w:rFonts w:asciiTheme="majorHAnsi" w:hAnsiTheme="majorHAnsi" w:cstheme="majorHAnsi"/>
        </w:rPr>
        <w:t xml:space="preserve">, N., Bacon, N., Brown, J., (2011) </w:t>
      </w:r>
      <w:r w:rsidRPr="00433E46">
        <w:rPr>
          <w:rFonts w:asciiTheme="majorHAnsi" w:hAnsiTheme="majorHAnsi" w:cstheme="majorHAnsi"/>
          <w:i/>
          <w:iCs/>
        </w:rPr>
        <w:t>The wellbeing and resilience paradox</w:t>
      </w:r>
      <w:r w:rsidRPr="00433E46">
        <w:rPr>
          <w:rFonts w:asciiTheme="majorHAnsi" w:hAnsiTheme="majorHAnsi" w:cstheme="majorHAnsi"/>
        </w:rPr>
        <w:t xml:space="preserve">. Available at: </w:t>
      </w:r>
      <w:hyperlink r:id="rId53" w:history="1">
        <w:r w:rsidRPr="00433E46">
          <w:rPr>
            <w:rStyle w:val="Hyperlink"/>
            <w:rFonts w:asciiTheme="majorHAnsi" w:hAnsiTheme="majorHAnsi" w:cstheme="majorHAnsi"/>
          </w:rPr>
          <w:t>The-Wellbeing-and-Resilience-Paradox.pdf (youngfoundation.org)</w:t>
        </w:r>
      </w:hyperlink>
      <w:r w:rsidRPr="00433E46">
        <w:rPr>
          <w:rFonts w:asciiTheme="majorHAnsi" w:hAnsiTheme="majorHAnsi" w:cstheme="majorHAnsi"/>
        </w:rPr>
        <w:t xml:space="preserve">. accessed: </w:t>
      </w:r>
      <w:proofErr w:type="gramStart"/>
      <w:r w:rsidRPr="00433E46">
        <w:rPr>
          <w:rFonts w:asciiTheme="majorHAnsi" w:hAnsiTheme="majorHAnsi" w:cstheme="majorHAnsi"/>
        </w:rPr>
        <w:t>31/06/23</w:t>
      </w:r>
      <w:proofErr w:type="gramEnd"/>
    </w:p>
    <w:p w14:paraId="57664122"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r w:rsidRPr="00433E46">
        <w:rPr>
          <w:rFonts w:asciiTheme="majorHAnsi" w:hAnsiTheme="majorHAnsi" w:cstheme="majorHAnsi"/>
        </w:rPr>
        <w:lastRenderedPageBreak/>
        <w:t xml:space="preserve">Moultrie, J., (n.d.) </w:t>
      </w:r>
      <w:r w:rsidRPr="00433E46">
        <w:rPr>
          <w:rFonts w:asciiTheme="majorHAnsi" w:hAnsiTheme="majorHAnsi" w:cstheme="majorHAnsi"/>
          <w:i/>
          <w:iCs/>
        </w:rPr>
        <w:t>Belbin’s team roles.</w:t>
      </w:r>
      <w:r w:rsidRPr="00433E46">
        <w:rPr>
          <w:rFonts w:asciiTheme="majorHAnsi" w:hAnsiTheme="majorHAnsi" w:cstheme="majorHAnsi"/>
        </w:rPr>
        <w:t xml:space="preserve"> Available at: </w:t>
      </w:r>
      <w:hyperlink r:id="rId54" w:history="1">
        <w:r w:rsidRPr="00433E46">
          <w:rPr>
            <w:rStyle w:val="Hyperlink"/>
            <w:rFonts w:asciiTheme="majorHAnsi" w:hAnsiTheme="majorHAnsi" w:cstheme="majorHAnsi"/>
          </w:rPr>
          <w:t>Belbin's team roles (cam.ac.uk)</w:t>
        </w:r>
      </w:hyperlink>
      <w:r w:rsidRPr="00433E46">
        <w:rPr>
          <w:rFonts w:asciiTheme="majorHAnsi" w:hAnsiTheme="majorHAnsi" w:cstheme="majorHAnsi"/>
        </w:rPr>
        <w:t>. accessed: 20/07/23.</w:t>
      </w:r>
    </w:p>
    <w:p w14:paraId="08DD9B2F"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r w:rsidRPr="00433E46">
        <w:rPr>
          <w:rFonts w:asciiTheme="majorHAnsi" w:hAnsiTheme="majorHAnsi" w:cstheme="majorHAnsi"/>
        </w:rPr>
        <w:t xml:space="preserve">Parliamentary Office of Science and Technology, (2002). </w:t>
      </w:r>
      <w:r w:rsidRPr="00433E46">
        <w:rPr>
          <w:rFonts w:asciiTheme="majorHAnsi" w:hAnsiTheme="majorHAnsi" w:cstheme="majorHAnsi"/>
          <w:i/>
          <w:iCs/>
        </w:rPr>
        <w:t>CCTV.</w:t>
      </w:r>
      <w:r w:rsidRPr="00433E46">
        <w:rPr>
          <w:rFonts w:asciiTheme="majorHAnsi" w:hAnsiTheme="majorHAnsi" w:cstheme="majorHAnsi"/>
        </w:rPr>
        <w:t xml:space="preserve"> Available at: </w:t>
      </w:r>
      <w:hyperlink r:id="rId55" w:history="1">
        <w:r w:rsidRPr="00433E46">
          <w:rPr>
            <w:rStyle w:val="Hyperlink"/>
            <w:rFonts w:asciiTheme="majorHAnsi" w:hAnsiTheme="majorHAnsi" w:cstheme="majorHAnsi"/>
          </w:rPr>
          <w:t>Microsoft Word - pn175.doc (parliament.uk)</w:t>
        </w:r>
      </w:hyperlink>
      <w:r w:rsidRPr="00433E46">
        <w:rPr>
          <w:rFonts w:asciiTheme="majorHAnsi" w:hAnsiTheme="majorHAnsi" w:cstheme="majorHAnsi"/>
        </w:rPr>
        <w:t>. Accessed: 15/07/23</w:t>
      </w:r>
    </w:p>
    <w:p w14:paraId="389707C8"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r w:rsidRPr="00433E46">
        <w:rPr>
          <w:rFonts w:asciiTheme="majorHAnsi" w:hAnsiTheme="majorHAnsi" w:cstheme="majorHAnsi"/>
        </w:rPr>
        <w:t>Rahman, M.A., Hasan, M., (</w:t>
      </w:r>
      <w:proofErr w:type="spellStart"/>
      <w:r w:rsidRPr="00433E46">
        <w:rPr>
          <w:rFonts w:asciiTheme="majorHAnsi" w:hAnsiTheme="majorHAnsi" w:cstheme="majorHAnsi"/>
        </w:rPr>
        <w:t>n.d</w:t>
      </w:r>
      <w:proofErr w:type="spellEnd"/>
      <w:r w:rsidRPr="00433E46">
        <w:rPr>
          <w:rFonts w:asciiTheme="majorHAnsi" w:hAnsiTheme="majorHAnsi" w:cstheme="majorHAnsi"/>
        </w:rPr>
        <w:t xml:space="preserve">) </w:t>
      </w:r>
      <w:r w:rsidRPr="00433E46">
        <w:rPr>
          <w:rFonts w:asciiTheme="majorHAnsi" w:hAnsiTheme="majorHAnsi" w:cstheme="majorHAnsi"/>
          <w:i/>
          <w:iCs/>
        </w:rPr>
        <w:t>Automatic Vehicle Number Plate Detection and Recognition</w:t>
      </w:r>
      <w:r w:rsidRPr="00433E46">
        <w:rPr>
          <w:rFonts w:asciiTheme="majorHAnsi" w:hAnsiTheme="majorHAnsi" w:cstheme="majorHAnsi"/>
        </w:rPr>
        <w:t xml:space="preserve">. Available at: </w:t>
      </w:r>
      <w:hyperlink r:id="rId56" w:history="1">
        <w:r w:rsidRPr="00433E46">
          <w:rPr>
            <w:rStyle w:val="Hyperlink"/>
            <w:rFonts w:asciiTheme="majorHAnsi" w:hAnsiTheme="majorHAnsi" w:cstheme="majorHAnsi"/>
          </w:rPr>
          <w:t>Automatic_Vehicle_Number_Plate_Detection___Recognition-libre.pdf (d1wqtxts1xzle7.cloudfront.net)</w:t>
        </w:r>
      </w:hyperlink>
      <w:r w:rsidRPr="00433E46">
        <w:rPr>
          <w:rFonts w:asciiTheme="majorHAnsi" w:hAnsiTheme="majorHAnsi" w:cstheme="majorHAnsi"/>
        </w:rPr>
        <w:t>. accessed: 17/07/23.</w:t>
      </w:r>
    </w:p>
    <w:p w14:paraId="151255DB"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r w:rsidRPr="00433E46">
        <w:rPr>
          <w:rFonts w:asciiTheme="majorHAnsi" w:hAnsiTheme="majorHAnsi" w:cstheme="majorHAnsi"/>
        </w:rPr>
        <w:t xml:space="preserve">Ratcliffe, J., (2016) </w:t>
      </w:r>
      <w:r w:rsidRPr="00433E46">
        <w:rPr>
          <w:rFonts w:asciiTheme="majorHAnsi" w:hAnsiTheme="majorHAnsi" w:cstheme="majorHAnsi"/>
          <w:i/>
          <w:iCs/>
        </w:rPr>
        <w:t>Intelligence-Led Policing</w:t>
      </w:r>
      <w:r w:rsidRPr="00433E46">
        <w:rPr>
          <w:rFonts w:asciiTheme="majorHAnsi" w:hAnsiTheme="majorHAnsi" w:cstheme="majorHAnsi"/>
        </w:rPr>
        <w:t xml:space="preserve">. Available at: </w:t>
      </w:r>
      <w:hyperlink r:id="rId57" w:anchor="v=onepage&amp;q&amp;f=false" w:history="1">
        <w:r w:rsidRPr="00433E46">
          <w:rPr>
            <w:rStyle w:val="Hyperlink"/>
            <w:rFonts w:asciiTheme="majorHAnsi" w:hAnsiTheme="majorHAnsi" w:cstheme="majorHAnsi"/>
          </w:rPr>
          <w:t>Intelligence-Led Policing - Jerry H. Ratcliffe - Google Books</w:t>
        </w:r>
      </w:hyperlink>
      <w:r w:rsidRPr="00433E46">
        <w:rPr>
          <w:rFonts w:asciiTheme="majorHAnsi" w:hAnsiTheme="majorHAnsi" w:cstheme="majorHAnsi"/>
        </w:rPr>
        <w:t>. Accessed: 21/07/23</w:t>
      </w:r>
    </w:p>
    <w:p w14:paraId="7B746FFF"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caps/>
        </w:rPr>
      </w:pPr>
      <w:r w:rsidRPr="00433E46">
        <w:rPr>
          <w:rFonts w:asciiTheme="majorHAnsi" w:hAnsiTheme="majorHAnsi" w:cstheme="majorHAnsi"/>
        </w:rPr>
        <w:t xml:space="preserve">Rix, A., Faye, J., Maguire, M., Morton, S., (2009). Improving public confidence in the police: a review of evidence. Available at: </w:t>
      </w:r>
      <w:hyperlink r:id="rId58" w:history="1">
        <w:r w:rsidRPr="00433E46">
          <w:rPr>
            <w:rStyle w:val="Hyperlink"/>
            <w:rFonts w:asciiTheme="majorHAnsi" w:hAnsiTheme="majorHAnsi" w:cstheme="majorHAnsi"/>
          </w:rPr>
          <w:t>Home Office Research Report 28 Improving public confidence in the police: a review of the evidence (publishing.service.gov.uk)</w:t>
        </w:r>
      </w:hyperlink>
      <w:r w:rsidRPr="00433E46">
        <w:rPr>
          <w:rFonts w:asciiTheme="majorHAnsi" w:hAnsiTheme="majorHAnsi" w:cstheme="majorHAnsi"/>
        </w:rPr>
        <w:t xml:space="preserve">. accessed: </w:t>
      </w:r>
      <w:proofErr w:type="gramStart"/>
      <w:r w:rsidRPr="00433E46">
        <w:rPr>
          <w:rFonts w:asciiTheme="majorHAnsi" w:hAnsiTheme="majorHAnsi" w:cstheme="majorHAnsi"/>
        </w:rPr>
        <w:t>06/06/23</w:t>
      </w:r>
      <w:proofErr w:type="gramEnd"/>
      <w:r w:rsidRPr="00433E46">
        <w:rPr>
          <w:rFonts w:asciiTheme="majorHAnsi" w:hAnsiTheme="majorHAnsi" w:cstheme="majorHAnsi"/>
        </w:rPr>
        <w:t xml:space="preserve"> </w:t>
      </w:r>
    </w:p>
    <w:p w14:paraId="3CF987BE"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r w:rsidRPr="00433E46">
        <w:rPr>
          <w:rFonts w:asciiTheme="majorHAnsi" w:hAnsiTheme="majorHAnsi" w:cstheme="majorHAnsi"/>
        </w:rPr>
        <w:t xml:space="preserve">Rose, J., (2011) </w:t>
      </w:r>
      <w:r w:rsidRPr="00433E46">
        <w:rPr>
          <w:rFonts w:asciiTheme="majorHAnsi" w:hAnsiTheme="majorHAnsi" w:cstheme="majorHAnsi"/>
          <w:i/>
          <w:iCs/>
        </w:rPr>
        <w:t>Emerging Leadership Journeys</w:t>
      </w:r>
      <w:r w:rsidRPr="00433E46">
        <w:rPr>
          <w:rFonts w:asciiTheme="majorHAnsi" w:hAnsiTheme="majorHAnsi" w:cstheme="majorHAnsi"/>
        </w:rPr>
        <w:t xml:space="preserve">. Available at: </w:t>
      </w:r>
      <w:hyperlink r:id="rId59" w:history="1">
        <w:r w:rsidRPr="00433E46">
          <w:rPr>
            <w:rStyle w:val="Hyperlink"/>
            <w:rFonts w:asciiTheme="majorHAnsi" w:hAnsiTheme="majorHAnsi" w:cstheme="majorHAnsi"/>
          </w:rPr>
          <w:t>Belbin's team roles (cam.ac.uk)</w:t>
        </w:r>
      </w:hyperlink>
      <w:r w:rsidRPr="00433E46">
        <w:rPr>
          <w:rFonts w:asciiTheme="majorHAnsi" w:hAnsiTheme="majorHAnsi" w:cstheme="majorHAnsi"/>
        </w:rPr>
        <w:t>. accessed: 20/07/23.</w:t>
      </w:r>
    </w:p>
    <w:p w14:paraId="4BD95279"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proofErr w:type="spellStart"/>
      <w:r w:rsidRPr="00433E46">
        <w:rPr>
          <w:rFonts w:asciiTheme="majorHAnsi" w:hAnsiTheme="majorHAnsi" w:cstheme="majorHAnsi"/>
        </w:rPr>
        <w:t>Rosseland</w:t>
      </w:r>
      <w:proofErr w:type="spellEnd"/>
      <w:r w:rsidRPr="00433E46">
        <w:rPr>
          <w:rFonts w:asciiTheme="majorHAnsi" w:hAnsiTheme="majorHAnsi" w:cstheme="majorHAnsi"/>
        </w:rPr>
        <w:t>, T., (2023</w:t>
      </w:r>
      <w:r w:rsidRPr="00433E46">
        <w:rPr>
          <w:rFonts w:asciiTheme="majorHAnsi" w:hAnsiTheme="majorHAnsi" w:cstheme="majorHAnsi"/>
          <w:i/>
          <w:iCs/>
        </w:rPr>
        <w:t>). Exploring the Benefits and Limitations of Belbin’s team Roles in Project Management</w:t>
      </w:r>
      <w:r w:rsidRPr="00433E46">
        <w:rPr>
          <w:rFonts w:asciiTheme="majorHAnsi" w:hAnsiTheme="majorHAnsi" w:cstheme="majorHAnsi"/>
        </w:rPr>
        <w:t xml:space="preserve">. Available at: </w:t>
      </w:r>
      <w:hyperlink r:id="rId60" w:history="1">
        <w:r w:rsidRPr="00433E46">
          <w:rPr>
            <w:rStyle w:val="Hyperlink"/>
            <w:rFonts w:asciiTheme="majorHAnsi" w:hAnsiTheme="majorHAnsi" w:cstheme="majorHAnsi"/>
          </w:rPr>
          <w:t xml:space="preserve">Exploring the Benefits and Limitations of Belbin's Team Roles in Project Management - </w:t>
        </w:r>
        <w:proofErr w:type="spellStart"/>
        <w:r w:rsidRPr="00433E46">
          <w:rPr>
            <w:rStyle w:val="Hyperlink"/>
            <w:rFonts w:asciiTheme="majorHAnsi" w:hAnsiTheme="majorHAnsi" w:cstheme="majorHAnsi"/>
          </w:rPr>
          <w:t>apppm</w:t>
        </w:r>
        <w:proofErr w:type="spellEnd"/>
        <w:r w:rsidRPr="00433E46">
          <w:rPr>
            <w:rStyle w:val="Hyperlink"/>
            <w:rFonts w:asciiTheme="majorHAnsi" w:hAnsiTheme="majorHAnsi" w:cstheme="majorHAnsi"/>
          </w:rPr>
          <w:t xml:space="preserve"> (doing-projects.org)</w:t>
        </w:r>
      </w:hyperlink>
    </w:p>
    <w:p w14:paraId="6B3DCC9D" w14:textId="7D7AED74"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r w:rsidRPr="00433E46">
        <w:rPr>
          <w:rFonts w:asciiTheme="majorHAnsi" w:hAnsiTheme="majorHAnsi" w:cstheme="majorHAnsi"/>
        </w:rPr>
        <w:t>Shovel, M., (2018</w:t>
      </w:r>
      <w:r w:rsidRPr="00433E46">
        <w:rPr>
          <w:rFonts w:asciiTheme="majorHAnsi" w:hAnsiTheme="majorHAnsi" w:cstheme="majorHAnsi"/>
          <w:i/>
          <w:iCs/>
        </w:rPr>
        <w:t>) POLICING DOMESTIC ABUSE: JUSTICE WITHOUT ARREST</w:t>
      </w:r>
      <w:r w:rsidRPr="00433E46">
        <w:rPr>
          <w:rFonts w:asciiTheme="majorHAnsi" w:hAnsiTheme="majorHAnsi" w:cstheme="majorHAnsi"/>
        </w:rPr>
        <w:t xml:space="preserve">? Available at: </w:t>
      </w:r>
      <w:hyperlink r:id="rId61" w:history="1">
        <w:r w:rsidRPr="00433E46">
          <w:rPr>
            <w:rStyle w:val="Hyperlink"/>
            <w:rFonts w:asciiTheme="majorHAnsi" w:hAnsiTheme="majorHAnsi" w:cstheme="majorHAnsi"/>
          </w:rPr>
          <w:t>Poster ESRC Annual Lecture (cam.ac.uk)</w:t>
        </w:r>
      </w:hyperlink>
      <w:r w:rsidRPr="00433E46">
        <w:rPr>
          <w:rFonts w:asciiTheme="majorHAnsi" w:hAnsiTheme="majorHAnsi" w:cstheme="majorHAnsi"/>
        </w:rPr>
        <w:t xml:space="preserve">. </w:t>
      </w:r>
      <w:r>
        <w:rPr>
          <w:rFonts w:asciiTheme="majorHAnsi" w:hAnsiTheme="majorHAnsi" w:cstheme="majorHAnsi"/>
        </w:rPr>
        <w:t>Ac</w:t>
      </w:r>
      <w:r w:rsidRPr="00433E46">
        <w:rPr>
          <w:rFonts w:asciiTheme="majorHAnsi" w:hAnsiTheme="majorHAnsi" w:cstheme="majorHAnsi"/>
        </w:rPr>
        <w:t>cessed: 20/07/23.</w:t>
      </w:r>
    </w:p>
    <w:p w14:paraId="3CDF8903"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r w:rsidRPr="00433E46">
        <w:rPr>
          <w:rFonts w:asciiTheme="majorHAnsi" w:hAnsiTheme="majorHAnsi" w:cstheme="majorHAnsi"/>
        </w:rPr>
        <w:t xml:space="preserve">Shovel, M., (2018). </w:t>
      </w:r>
      <w:r w:rsidRPr="00433E46">
        <w:rPr>
          <w:rFonts w:asciiTheme="majorHAnsi" w:hAnsiTheme="majorHAnsi" w:cstheme="majorHAnsi"/>
          <w:i/>
          <w:iCs/>
        </w:rPr>
        <w:t>Policing domestic abuse- case study of an English police force</w:t>
      </w:r>
      <w:r w:rsidRPr="00433E46">
        <w:rPr>
          <w:rFonts w:asciiTheme="majorHAnsi" w:hAnsiTheme="majorHAnsi" w:cstheme="majorHAnsi"/>
        </w:rPr>
        <w:t xml:space="preserve">. Available at: </w:t>
      </w:r>
      <w:hyperlink r:id="rId62" w:history="1">
        <w:r w:rsidRPr="00433E46">
          <w:rPr>
            <w:rStyle w:val="Hyperlink"/>
            <w:rFonts w:asciiTheme="majorHAnsi" w:hAnsiTheme="majorHAnsi" w:cstheme="majorHAnsi"/>
          </w:rPr>
          <w:t>Policing domestic abuse – case study of an English police force | College of Policing</w:t>
        </w:r>
      </w:hyperlink>
      <w:r w:rsidRPr="00433E46">
        <w:rPr>
          <w:rFonts w:asciiTheme="majorHAnsi" w:hAnsiTheme="majorHAnsi" w:cstheme="majorHAnsi"/>
        </w:rPr>
        <w:t>. Accessed: 23/07/23</w:t>
      </w:r>
    </w:p>
    <w:p w14:paraId="66981A2B" w14:textId="77777777" w:rsidR="00433E46" w:rsidRPr="00433E46" w:rsidRDefault="00433E46" w:rsidP="00D13FA7">
      <w:pPr>
        <w:numPr>
          <w:ilvl w:val="0"/>
          <w:numId w:val="5"/>
        </w:numPr>
        <w:shd w:val="clear" w:color="auto" w:fill="FFFFFF"/>
        <w:overflowPunct/>
        <w:autoSpaceDE/>
        <w:autoSpaceDN/>
        <w:adjustRightInd/>
        <w:spacing w:after="100" w:afterAutospacing="1" w:line="480" w:lineRule="auto"/>
        <w:textAlignment w:val="auto"/>
        <w:rPr>
          <w:rFonts w:asciiTheme="majorHAnsi" w:hAnsiTheme="majorHAnsi" w:cstheme="majorHAnsi"/>
          <w:color w:val="333333"/>
        </w:rPr>
      </w:pPr>
      <w:r w:rsidRPr="00433E46">
        <w:rPr>
          <w:rFonts w:asciiTheme="majorHAnsi" w:hAnsiTheme="majorHAnsi" w:cstheme="majorHAnsi"/>
          <w:color w:val="333333"/>
        </w:rPr>
        <w:t xml:space="preserve">Sinclair, A., (1993). </w:t>
      </w:r>
      <w:r w:rsidRPr="00433E46">
        <w:rPr>
          <w:rFonts w:asciiTheme="majorHAnsi" w:hAnsiTheme="majorHAnsi" w:cstheme="majorHAnsi"/>
          <w:i/>
          <w:iCs/>
          <w:color w:val="333333"/>
        </w:rPr>
        <w:t>Approaches to organisational culture and ethics</w:t>
      </w:r>
      <w:r w:rsidRPr="00433E46">
        <w:rPr>
          <w:rFonts w:asciiTheme="majorHAnsi" w:hAnsiTheme="majorHAnsi" w:cstheme="majorHAnsi"/>
          <w:color w:val="333333"/>
        </w:rPr>
        <w:t xml:space="preserve">. Available at: </w:t>
      </w:r>
      <w:hyperlink r:id="rId63" w:history="1">
        <w:r w:rsidRPr="00433E46">
          <w:rPr>
            <w:rStyle w:val="Hyperlink"/>
            <w:rFonts w:asciiTheme="majorHAnsi" w:hAnsiTheme="majorHAnsi" w:cstheme="majorHAnsi"/>
          </w:rPr>
          <w:t>Approaches to organisational culture and ethics | SpringerLink</w:t>
        </w:r>
      </w:hyperlink>
      <w:r w:rsidRPr="00433E46">
        <w:rPr>
          <w:rFonts w:asciiTheme="majorHAnsi" w:hAnsiTheme="majorHAnsi" w:cstheme="majorHAnsi"/>
        </w:rPr>
        <w:t>. Accessed: 30/06/23</w:t>
      </w:r>
    </w:p>
    <w:p w14:paraId="7430DAE7" w14:textId="77777777" w:rsidR="00433E46" w:rsidRPr="00433E46" w:rsidRDefault="00433E46" w:rsidP="00D13FA7">
      <w:pPr>
        <w:numPr>
          <w:ilvl w:val="0"/>
          <w:numId w:val="5"/>
        </w:numPr>
        <w:shd w:val="clear" w:color="auto" w:fill="FFFFFF"/>
        <w:overflowPunct/>
        <w:autoSpaceDE/>
        <w:autoSpaceDN/>
        <w:adjustRightInd/>
        <w:spacing w:after="100" w:afterAutospacing="1" w:line="480" w:lineRule="auto"/>
        <w:textAlignment w:val="auto"/>
        <w:rPr>
          <w:rFonts w:asciiTheme="majorHAnsi" w:hAnsiTheme="majorHAnsi" w:cstheme="majorHAnsi"/>
          <w:color w:val="333333"/>
        </w:rPr>
      </w:pPr>
      <w:proofErr w:type="spellStart"/>
      <w:r w:rsidRPr="00433E46">
        <w:rPr>
          <w:rFonts w:asciiTheme="majorHAnsi" w:hAnsiTheme="majorHAnsi" w:cstheme="majorHAnsi"/>
          <w:color w:val="333333"/>
        </w:rPr>
        <w:t>Sointu</w:t>
      </w:r>
      <w:proofErr w:type="spellEnd"/>
      <w:r w:rsidRPr="00433E46">
        <w:rPr>
          <w:rFonts w:asciiTheme="majorHAnsi" w:hAnsiTheme="majorHAnsi" w:cstheme="majorHAnsi"/>
          <w:color w:val="333333"/>
        </w:rPr>
        <w:t xml:space="preserve">, E., (2006). </w:t>
      </w:r>
      <w:r w:rsidRPr="00433E46">
        <w:rPr>
          <w:rFonts w:asciiTheme="majorHAnsi" w:hAnsiTheme="majorHAnsi" w:cstheme="majorHAnsi"/>
          <w:i/>
          <w:iCs/>
          <w:color w:val="333333"/>
        </w:rPr>
        <w:t>The search for wellbeing in alternative and complementary health practices</w:t>
      </w:r>
      <w:r w:rsidRPr="00433E46">
        <w:rPr>
          <w:rFonts w:asciiTheme="majorHAnsi" w:hAnsiTheme="majorHAnsi" w:cstheme="majorHAnsi"/>
          <w:color w:val="333333"/>
        </w:rPr>
        <w:t xml:space="preserve">. Available at: </w:t>
      </w:r>
      <w:hyperlink r:id="rId64" w:history="1">
        <w:r w:rsidRPr="00433E46">
          <w:rPr>
            <w:rStyle w:val="Hyperlink"/>
            <w:rFonts w:asciiTheme="majorHAnsi" w:hAnsiTheme="majorHAnsi" w:cstheme="majorHAnsi"/>
          </w:rPr>
          <w:t xml:space="preserve">The search for wellbeing in alternative and complementary health practices - </w:t>
        </w:r>
        <w:proofErr w:type="spellStart"/>
        <w:r w:rsidRPr="00433E46">
          <w:rPr>
            <w:rStyle w:val="Hyperlink"/>
            <w:rFonts w:asciiTheme="majorHAnsi" w:hAnsiTheme="majorHAnsi" w:cstheme="majorHAnsi"/>
          </w:rPr>
          <w:t>Sointu</w:t>
        </w:r>
        <w:proofErr w:type="spellEnd"/>
        <w:r w:rsidRPr="00433E46">
          <w:rPr>
            <w:rStyle w:val="Hyperlink"/>
            <w:rFonts w:asciiTheme="majorHAnsi" w:hAnsiTheme="majorHAnsi" w:cstheme="majorHAnsi"/>
          </w:rPr>
          <w:t xml:space="preserve"> - 2006 - Sociology of Health &amp;amp; Illness - Wiley Online Library</w:t>
        </w:r>
      </w:hyperlink>
      <w:r w:rsidRPr="00433E46">
        <w:rPr>
          <w:rFonts w:asciiTheme="majorHAnsi" w:hAnsiTheme="majorHAnsi" w:cstheme="majorHAnsi"/>
        </w:rPr>
        <w:t>. Accessed: 02/07/23</w:t>
      </w:r>
    </w:p>
    <w:p w14:paraId="114AD6B8"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r w:rsidRPr="00433E46">
        <w:rPr>
          <w:rFonts w:asciiTheme="majorHAnsi" w:hAnsiTheme="majorHAnsi" w:cstheme="majorHAnsi"/>
        </w:rPr>
        <w:t>Stowell, C., (</w:t>
      </w:r>
      <w:proofErr w:type="spellStart"/>
      <w:r w:rsidRPr="00433E46">
        <w:rPr>
          <w:rFonts w:asciiTheme="majorHAnsi" w:hAnsiTheme="majorHAnsi" w:cstheme="majorHAnsi"/>
        </w:rPr>
        <w:t>n.d</w:t>
      </w:r>
      <w:proofErr w:type="spellEnd"/>
      <w:r w:rsidRPr="00433E46">
        <w:rPr>
          <w:rFonts w:asciiTheme="majorHAnsi" w:hAnsiTheme="majorHAnsi" w:cstheme="majorHAnsi"/>
          <w:i/>
          <w:iCs/>
        </w:rPr>
        <w:t>). Five Reasons Why Communication is Important in a Team</w:t>
      </w:r>
      <w:r w:rsidRPr="00433E46">
        <w:rPr>
          <w:rFonts w:asciiTheme="majorHAnsi" w:hAnsiTheme="majorHAnsi" w:cstheme="majorHAnsi"/>
        </w:rPr>
        <w:t xml:space="preserve">. Available at: </w:t>
      </w:r>
      <w:hyperlink r:id="rId65" w:history="1">
        <w:r w:rsidRPr="00433E46">
          <w:rPr>
            <w:rStyle w:val="Hyperlink"/>
            <w:rFonts w:asciiTheme="majorHAnsi" w:hAnsiTheme="majorHAnsi" w:cstheme="majorHAnsi"/>
          </w:rPr>
          <w:t>5 Reasons Why Communication Is Important in a Team (cmoe.com)</w:t>
        </w:r>
      </w:hyperlink>
      <w:r w:rsidRPr="00433E46">
        <w:rPr>
          <w:rFonts w:asciiTheme="majorHAnsi" w:hAnsiTheme="majorHAnsi" w:cstheme="majorHAnsi"/>
        </w:rPr>
        <w:t xml:space="preserve">. Accessed: 15/07/23 </w:t>
      </w:r>
    </w:p>
    <w:p w14:paraId="7F1BFBA0"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r w:rsidRPr="00433E46">
        <w:rPr>
          <w:rFonts w:asciiTheme="majorHAnsi" w:hAnsiTheme="majorHAnsi" w:cstheme="majorHAnsi"/>
        </w:rPr>
        <w:lastRenderedPageBreak/>
        <w:t xml:space="preserve">Sun, I., (2007) </w:t>
      </w:r>
      <w:r w:rsidRPr="00433E46">
        <w:rPr>
          <w:rFonts w:asciiTheme="majorHAnsi" w:hAnsiTheme="majorHAnsi" w:cstheme="majorHAnsi"/>
          <w:i/>
          <w:iCs/>
        </w:rPr>
        <w:t>Policing Domestic Violence: Does Officer Gender Matter?</w:t>
      </w:r>
      <w:r w:rsidRPr="00433E46">
        <w:rPr>
          <w:rFonts w:asciiTheme="majorHAnsi" w:hAnsiTheme="majorHAnsi" w:cstheme="majorHAnsi"/>
        </w:rPr>
        <w:t xml:space="preserve"> Available at: </w:t>
      </w:r>
      <w:hyperlink r:id="rId66" w:history="1">
        <w:r w:rsidRPr="00433E46">
          <w:rPr>
            <w:rStyle w:val="Hyperlink"/>
            <w:rFonts w:asciiTheme="majorHAnsi" w:hAnsiTheme="majorHAnsi" w:cstheme="majorHAnsi"/>
          </w:rPr>
          <w:t>(PDF) Policing Domestic Violence: Does Officer Gender Matter? (researchgate.net)</w:t>
        </w:r>
      </w:hyperlink>
      <w:r w:rsidRPr="00433E46">
        <w:rPr>
          <w:rFonts w:asciiTheme="majorHAnsi" w:hAnsiTheme="majorHAnsi" w:cstheme="majorHAnsi"/>
        </w:rPr>
        <w:t>. Accessed: 15/07/23</w:t>
      </w:r>
    </w:p>
    <w:p w14:paraId="6F911E76"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r w:rsidRPr="00433E46">
        <w:rPr>
          <w:rFonts w:asciiTheme="majorHAnsi" w:hAnsiTheme="majorHAnsi" w:cstheme="majorHAnsi"/>
        </w:rPr>
        <w:t>The Police Foundation, (2018</w:t>
      </w:r>
      <w:r w:rsidRPr="00433E46">
        <w:rPr>
          <w:rFonts w:asciiTheme="majorHAnsi" w:hAnsiTheme="majorHAnsi" w:cstheme="majorHAnsi"/>
          <w:i/>
          <w:iCs/>
        </w:rPr>
        <w:t>). Rethinking the police approach to domestic abuse</w:t>
      </w:r>
      <w:r w:rsidRPr="00433E46">
        <w:rPr>
          <w:rFonts w:asciiTheme="majorHAnsi" w:hAnsiTheme="majorHAnsi" w:cstheme="majorHAnsi"/>
        </w:rPr>
        <w:t xml:space="preserve">. Available at: </w:t>
      </w:r>
      <w:hyperlink r:id="rId67" w:history="1">
        <w:r w:rsidRPr="00433E46">
          <w:rPr>
            <w:rStyle w:val="Hyperlink"/>
            <w:rFonts w:asciiTheme="majorHAnsi" w:hAnsiTheme="majorHAnsi" w:cstheme="majorHAnsi"/>
          </w:rPr>
          <w:t>Rethinking the police approach to domestic abuse - The Police Foundation (police-foundation.org.uk)</w:t>
        </w:r>
      </w:hyperlink>
      <w:r w:rsidRPr="00433E46">
        <w:rPr>
          <w:rFonts w:asciiTheme="majorHAnsi" w:hAnsiTheme="majorHAnsi" w:cstheme="majorHAnsi"/>
        </w:rPr>
        <w:t>. Accessed: 17/07/23</w:t>
      </w:r>
    </w:p>
    <w:p w14:paraId="2D4A8017"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r w:rsidRPr="00433E46">
        <w:rPr>
          <w:rFonts w:asciiTheme="majorHAnsi" w:hAnsiTheme="majorHAnsi" w:cstheme="majorHAnsi"/>
        </w:rPr>
        <w:t xml:space="preserve">TPS, (2021). </w:t>
      </w:r>
      <w:r w:rsidRPr="00433E46">
        <w:rPr>
          <w:rFonts w:asciiTheme="majorHAnsi" w:hAnsiTheme="majorHAnsi" w:cstheme="majorHAnsi"/>
          <w:i/>
          <w:iCs/>
        </w:rPr>
        <w:t>The benefits of Automatic Number Plate Recognition (ANPR) systems</w:t>
      </w:r>
      <w:r w:rsidRPr="00433E46">
        <w:rPr>
          <w:rFonts w:asciiTheme="majorHAnsi" w:hAnsiTheme="majorHAnsi" w:cstheme="majorHAnsi"/>
        </w:rPr>
        <w:t xml:space="preserve">. Available at: </w:t>
      </w:r>
      <w:hyperlink r:id="rId68" w:history="1">
        <w:r w:rsidRPr="00433E46">
          <w:rPr>
            <w:rStyle w:val="Hyperlink"/>
            <w:rFonts w:asciiTheme="majorHAnsi" w:hAnsiTheme="majorHAnsi" w:cstheme="majorHAnsi"/>
          </w:rPr>
          <w:t>Benefits of Automatic Number Plate Recognition Systems | TPS (totalparking.co.uk)</w:t>
        </w:r>
      </w:hyperlink>
      <w:r w:rsidRPr="00433E46">
        <w:rPr>
          <w:rFonts w:asciiTheme="majorHAnsi" w:hAnsiTheme="majorHAnsi" w:cstheme="majorHAnsi"/>
        </w:rPr>
        <w:t>. Accessed: 01/07/23</w:t>
      </w:r>
    </w:p>
    <w:p w14:paraId="1E20C980"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proofErr w:type="spellStart"/>
      <w:r w:rsidRPr="00433E46">
        <w:rPr>
          <w:rFonts w:asciiTheme="majorHAnsi" w:hAnsiTheme="majorHAnsi" w:cstheme="majorHAnsi"/>
        </w:rPr>
        <w:t>Tucman</w:t>
      </w:r>
      <w:proofErr w:type="spellEnd"/>
      <w:r w:rsidRPr="00433E46">
        <w:rPr>
          <w:rFonts w:asciiTheme="majorHAnsi" w:hAnsiTheme="majorHAnsi" w:cstheme="majorHAnsi"/>
        </w:rPr>
        <w:t>, B., (2010</w:t>
      </w:r>
      <w:r w:rsidRPr="00433E46">
        <w:rPr>
          <w:rFonts w:asciiTheme="majorHAnsi" w:hAnsiTheme="majorHAnsi" w:cstheme="majorHAnsi"/>
          <w:i/>
          <w:iCs/>
        </w:rPr>
        <w:t>). Leadership Teams: Developing and Sustaining High Performance</w:t>
      </w:r>
      <w:r w:rsidRPr="00433E46">
        <w:rPr>
          <w:rFonts w:asciiTheme="majorHAnsi" w:hAnsiTheme="majorHAnsi" w:cstheme="majorHAnsi"/>
        </w:rPr>
        <w:t xml:space="preserve">. Available at: </w:t>
      </w:r>
      <w:hyperlink r:id="rId69" w:history="1">
        <w:r w:rsidRPr="00433E46">
          <w:rPr>
            <w:rStyle w:val="Hyperlink"/>
            <w:rFonts w:asciiTheme="majorHAnsi" w:hAnsiTheme="majorHAnsi" w:cstheme="majorHAnsi"/>
          </w:rPr>
          <w:t>Leadership Teams: Developing and Sustaining High Performance | Emerald Insight</w:t>
        </w:r>
      </w:hyperlink>
      <w:r w:rsidRPr="00433E46">
        <w:rPr>
          <w:rFonts w:asciiTheme="majorHAnsi" w:hAnsiTheme="majorHAnsi" w:cstheme="majorHAnsi"/>
        </w:rPr>
        <w:t>. Accessed: 06/07/23</w:t>
      </w:r>
    </w:p>
    <w:p w14:paraId="6ADEF07D" w14:textId="77777777" w:rsidR="00433E46" w:rsidRPr="00433E46" w:rsidRDefault="00433E46" w:rsidP="00D13FA7">
      <w:pPr>
        <w:pStyle w:val="ListParagraph"/>
        <w:numPr>
          <w:ilvl w:val="0"/>
          <w:numId w:val="5"/>
        </w:numPr>
        <w:overflowPunct/>
        <w:autoSpaceDE/>
        <w:autoSpaceDN/>
        <w:adjustRightInd/>
        <w:spacing w:after="160" w:line="480" w:lineRule="auto"/>
        <w:textAlignment w:val="auto"/>
        <w:rPr>
          <w:rFonts w:asciiTheme="majorHAnsi" w:hAnsiTheme="majorHAnsi" w:cstheme="majorHAnsi"/>
        </w:rPr>
      </w:pPr>
      <w:r w:rsidRPr="00433E46">
        <w:rPr>
          <w:rFonts w:asciiTheme="majorHAnsi" w:hAnsiTheme="majorHAnsi" w:cstheme="majorHAnsi"/>
        </w:rPr>
        <w:t xml:space="preserve">UK Parliament (2021). </w:t>
      </w:r>
      <w:r w:rsidRPr="00433E46">
        <w:rPr>
          <w:rFonts w:asciiTheme="majorHAnsi" w:hAnsiTheme="majorHAnsi" w:cstheme="majorHAnsi"/>
          <w:i/>
          <w:iCs/>
        </w:rPr>
        <w:t>Facial recognition technology: police powers and the protection of privacy</w:t>
      </w:r>
      <w:r w:rsidRPr="00433E46">
        <w:rPr>
          <w:rFonts w:asciiTheme="majorHAnsi" w:hAnsiTheme="majorHAnsi" w:cstheme="majorHAnsi"/>
        </w:rPr>
        <w:t xml:space="preserve">. Available at: </w:t>
      </w:r>
      <w:hyperlink r:id="rId70" w:anchor=":~:text=Live%20facial%20recognition%20has%20been%20used%20by%20several,the%20debates%20about%20the%20use%20of%20this%20technology." w:history="1">
        <w:r w:rsidRPr="00433E46">
          <w:rPr>
            <w:rStyle w:val="Hyperlink"/>
            <w:rFonts w:asciiTheme="majorHAnsi" w:hAnsiTheme="majorHAnsi" w:cstheme="majorHAnsi"/>
          </w:rPr>
          <w:t>Facial recognition technology: police powers and the protection of privacy - House of Lords Library (parliament.uk)</w:t>
        </w:r>
      </w:hyperlink>
      <w:r w:rsidRPr="00433E46">
        <w:rPr>
          <w:rFonts w:asciiTheme="majorHAnsi" w:hAnsiTheme="majorHAnsi" w:cstheme="majorHAnsi"/>
        </w:rPr>
        <w:t>. Accessed: 27/06/23</w:t>
      </w:r>
    </w:p>
    <w:p w14:paraId="05BCE612" w14:textId="77777777" w:rsidR="00433E46" w:rsidRPr="00433E46" w:rsidRDefault="00433E46" w:rsidP="00D13FA7">
      <w:pPr>
        <w:numPr>
          <w:ilvl w:val="0"/>
          <w:numId w:val="5"/>
        </w:numPr>
        <w:shd w:val="clear" w:color="auto" w:fill="FFFFFF"/>
        <w:overflowPunct/>
        <w:autoSpaceDE/>
        <w:autoSpaceDN/>
        <w:adjustRightInd/>
        <w:spacing w:after="100" w:afterAutospacing="1" w:line="480" w:lineRule="auto"/>
        <w:textAlignment w:val="auto"/>
        <w:rPr>
          <w:rFonts w:asciiTheme="majorHAnsi" w:hAnsiTheme="majorHAnsi" w:cstheme="majorHAnsi"/>
          <w:color w:val="333333"/>
        </w:rPr>
      </w:pPr>
      <w:r w:rsidRPr="00433E46">
        <w:rPr>
          <w:rFonts w:asciiTheme="majorHAnsi" w:hAnsiTheme="majorHAnsi" w:cstheme="majorHAnsi"/>
        </w:rPr>
        <w:t xml:space="preserve">Watson, L., Andrews, L., (2017) </w:t>
      </w:r>
      <w:r w:rsidRPr="00433E46">
        <w:rPr>
          <w:rFonts w:asciiTheme="majorHAnsi" w:hAnsiTheme="majorHAnsi" w:cstheme="majorHAnsi"/>
          <w:i/>
          <w:iCs/>
        </w:rPr>
        <w:t>The effect of a Trauma Risk Management (</w:t>
      </w:r>
      <w:proofErr w:type="spellStart"/>
      <w:r w:rsidRPr="00433E46">
        <w:rPr>
          <w:rFonts w:asciiTheme="majorHAnsi" w:hAnsiTheme="majorHAnsi" w:cstheme="majorHAnsi"/>
          <w:i/>
          <w:iCs/>
        </w:rPr>
        <w:t>TRiM</w:t>
      </w:r>
      <w:proofErr w:type="spellEnd"/>
      <w:r w:rsidRPr="00433E46">
        <w:rPr>
          <w:rFonts w:asciiTheme="majorHAnsi" w:hAnsiTheme="majorHAnsi" w:cstheme="majorHAnsi"/>
          <w:i/>
          <w:iCs/>
        </w:rPr>
        <w:t>) Program on Stigma and Barriers to Help-Seeking in the Police</w:t>
      </w:r>
      <w:r w:rsidRPr="00433E46">
        <w:rPr>
          <w:rFonts w:asciiTheme="majorHAnsi" w:hAnsiTheme="majorHAnsi" w:cstheme="majorHAnsi"/>
        </w:rPr>
        <w:t xml:space="preserve">. Available at: </w:t>
      </w:r>
      <w:hyperlink r:id="rId71" w:history="1">
        <w:r w:rsidRPr="00433E46">
          <w:rPr>
            <w:rStyle w:val="Hyperlink"/>
            <w:rFonts w:asciiTheme="majorHAnsi" w:hAnsiTheme="majorHAnsi" w:cstheme="majorHAnsi"/>
          </w:rPr>
          <w:t>The effect of a Trauma Risk Management (</w:t>
        </w:r>
        <w:proofErr w:type="spellStart"/>
        <w:r w:rsidRPr="00433E46">
          <w:rPr>
            <w:rStyle w:val="Hyperlink"/>
            <w:rFonts w:asciiTheme="majorHAnsi" w:hAnsiTheme="majorHAnsi" w:cstheme="majorHAnsi"/>
          </w:rPr>
          <w:t>TRiM</w:t>
        </w:r>
        <w:proofErr w:type="spellEnd"/>
        <w:r w:rsidRPr="00433E46">
          <w:rPr>
            <w:rStyle w:val="Hyperlink"/>
            <w:rFonts w:asciiTheme="majorHAnsi" w:hAnsiTheme="majorHAnsi" w:cstheme="majorHAnsi"/>
          </w:rPr>
          <w:t>) program on stigma and barrier...: EBSCOhost (uwtsd.ac.uk)</w:t>
        </w:r>
      </w:hyperlink>
      <w:r w:rsidRPr="00433E46">
        <w:rPr>
          <w:rFonts w:asciiTheme="majorHAnsi" w:hAnsiTheme="majorHAnsi" w:cstheme="majorHAnsi"/>
        </w:rPr>
        <w:t>. Accessed: 17/07/23</w:t>
      </w:r>
    </w:p>
    <w:p w14:paraId="3AD3015A" w14:textId="77777777" w:rsidR="00433E46" w:rsidRPr="00433E46" w:rsidRDefault="00433E46" w:rsidP="00D13FA7">
      <w:pPr>
        <w:numPr>
          <w:ilvl w:val="0"/>
          <w:numId w:val="5"/>
        </w:numPr>
        <w:shd w:val="clear" w:color="auto" w:fill="FFFFFF"/>
        <w:overflowPunct/>
        <w:autoSpaceDE/>
        <w:autoSpaceDN/>
        <w:adjustRightInd/>
        <w:spacing w:after="100" w:afterAutospacing="1" w:line="480" w:lineRule="auto"/>
        <w:textAlignment w:val="auto"/>
        <w:rPr>
          <w:rStyle w:val="doilink"/>
          <w:rFonts w:asciiTheme="majorHAnsi" w:hAnsiTheme="majorHAnsi" w:cstheme="majorHAnsi"/>
        </w:rPr>
      </w:pPr>
      <w:r w:rsidRPr="00433E46">
        <w:rPr>
          <w:rStyle w:val="authors"/>
          <w:rFonts w:asciiTheme="majorHAnsi" w:hAnsiTheme="majorHAnsi" w:cstheme="majorHAnsi"/>
          <w:color w:val="333333"/>
        </w:rPr>
        <w:t>Westmarland, L., Rowe, M.,</w:t>
      </w:r>
      <w:r w:rsidRPr="00433E46">
        <w:rPr>
          <w:rFonts w:asciiTheme="majorHAnsi" w:hAnsiTheme="majorHAnsi" w:cstheme="majorHAnsi"/>
          <w:color w:val="333333"/>
        </w:rPr>
        <w:t> </w:t>
      </w:r>
      <w:r w:rsidRPr="00433E46">
        <w:rPr>
          <w:rStyle w:val="Date1"/>
          <w:rFonts w:asciiTheme="majorHAnsi" w:hAnsiTheme="majorHAnsi" w:cstheme="majorHAnsi"/>
          <w:color w:val="333333"/>
        </w:rPr>
        <w:t>(2018)</w:t>
      </w:r>
      <w:r w:rsidRPr="00433E46">
        <w:rPr>
          <w:rFonts w:asciiTheme="majorHAnsi" w:hAnsiTheme="majorHAnsi" w:cstheme="majorHAnsi"/>
          <w:color w:val="333333"/>
        </w:rPr>
        <w:t> </w:t>
      </w:r>
      <w:r w:rsidRPr="00433E46">
        <w:rPr>
          <w:rStyle w:val="arttitle"/>
          <w:rFonts w:asciiTheme="majorHAnsi" w:hAnsiTheme="majorHAnsi" w:cstheme="majorHAnsi"/>
          <w:i/>
          <w:iCs/>
          <w:color w:val="333333"/>
        </w:rPr>
        <w:t xml:space="preserve">Police ethics and integrity: can a new code overturn the blue </w:t>
      </w:r>
      <w:proofErr w:type="gramStart"/>
      <w:r w:rsidRPr="00433E46">
        <w:rPr>
          <w:rStyle w:val="arttitle"/>
          <w:rFonts w:asciiTheme="majorHAnsi" w:hAnsiTheme="majorHAnsi" w:cstheme="majorHAnsi"/>
          <w:i/>
          <w:iCs/>
          <w:color w:val="333333"/>
        </w:rPr>
        <w:t>code?.</w:t>
      </w:r>
      <w:proofErr w:type="gramEnd"/>
      <w:r w:rsidRPr="00433E46">
        <w:rPr>
          <w:rStyle w:val="arttitle"/>
          <w:rFonts w:asciiTheme="majorHAnsi" w:hAnsiTheme="majorHAnsi" w:cstheme="majorHAnsi"/>
          <w:color w:val="333333"/>
        </w:rPr>
        <w:t xml:space="preserve"> Available at: </w:t>
      </w:r>
      <w:hyperlink r:id="rId72" w:history="1">
        <w:r w:rsidRPr="00433E46">
          <w:rPr>
            <w:rStyle w:val="Hyperlink"/>
            <w:rFonts w:asciiTheme="majorHAnsi" w:hAnsiTheme="majorHAnsi" w:cstheme="majorHAnsi"/>
          </w:rPr>
          <w:t>Police ethics and integrity: can a new code overturn the blue code?: Policing and Society: Vol 28, No 7 (tandfonline.com)</w:t>
        </w:r>
      </w:hyperlink>
      <w:r w:rsidRPr="00433E46">
        <w:rPr>
          <w:rFonts w:asciiTheme="majorHAnsi" w:hAnsiTheme="majorHAnsi" w:cstheme="majorHAnsi"/>
        </w:rPr>
        <w:t>. Accessed: 14/05/23</w:t>
      </w:r>
    </w:p>
    <w:p w14:paraId="4BE7B81B" w14:textId="77777777" w:rsidR="00433E46" w:rsidRPr="00433E46" w:rsidRDefault="00433E46" w:rsidP="00D13FA7">
      <w:pPr>
        <w:numPr>
          <w:ilvl w:val="0"/>
          <w:numId w:val="5"/>
        </w:numPr>
        <w:shd w:val="clear" w:color="auto" w:fill="FFFFFF"/>
        <w:overflowPunct/>
        <w:autoSpaceDE/>
        <w:autoSpaceDN/>
        <w:adjustRightInd/>
        <w:spacing w:after="100" w:afterAutospacing="1" w:line="480" w:lineRule="auto"/>
        <w:textAlignment w:val="auto"/>
        <w:rPr>
          <w:rFonts w:asciiTheme="majorHAnsi" w:hAnsiTheme="majorHAnsi" w:cstheme="majorHAnsi"/>
          <w:color w:val="333333"/>
        </w:rPr>
      </w:pPr>
      <w:r w:rsidRPr="00433E46">
        <w:rPr>
          <w:rFonts w:asciiTheme="majorHAnsi" w:hAnsiTheme="majorHAnsi" w:cstheme="majorHAnsi"/>
          <w:color w:val="333333"/>
        </w:rPr>
        <w:t xml:space="preserve">White, S., (2008) </w:t>
      </w:r>
      <w:r w:rsidRPr="00433E46">
        <w:rPr>
          <w:rFonts w:asciiTheme="majorHAnsi" w:hAnsiTheme="majorHAnsi" w:cstheme="majorHAnsi"/>
          <w:i/>
          <w:iCs/>
          <w:color w:val="333333"/>
        </w:rPr>
        <w:t>But what is Wellbeing? A framework for analysis in social and development policy and practice</w:t>
      </w:r>
      <w:r w:rsidRPr="00433E46">
        <w:rPr>
          <w:rFonts w:asciiTheme="majorHAnsi" w:hAnsiTheme="majorHAnsi" w:cstheme="majorHAnsi"/>
          <w:color w:val="333333"/>
        </w:rPr>
        <w:t xml:space="preserve">. Available at: </w:t>
      </w:r>
      <w:hyperlink r:id="rId73" w:history="1">
        <w:r w:rsidRPr="00433E46">
          <w:rPr>
            <w:rStyle w:val="Hyperlink"/>
            <w:rFonts w:asciiTheme="majorHAnsi" w:hAnsiTheme="majorHAnsi" w:cstheme="majorHAnsi"/>
          </w:rPr>
          <w:t>But what is Wellbeing (bath.ac.uk)</w:t>
        </w:r>
      </w:hyperlink>
      <w:r w:rsidRPr="00433E46">
        <w:rPr>
          <w:rFonts w:asciiTheme="majorHAnsi" w:hAnsiTheme="majorHAnsi" w:cstheme="majorHAnsi"/>
        </w:rPr>
        <w:t xml:space="preserve">. accessed: </w:t>
      </w:r>
      <w:proofErr w:type="gramStart"/>
      <w:r w:rsidRPr="00433E46">
        <w:rPr>
          <w:rFonts w:asciiTheme="majorHAnsi" w:hAnsiTheme="majorHAnsi" w:cstheme="majorHAnsi"/>
        </w:rPr>
        <w:t>07/07/2023</w:t>
      </w:r>
      <w:proofErr w:type="gramEnd"/>
    </w:p>
    <w:p w14:paraId="2E1F7A38" w14:textId="77777777" w:rsidR="004D0D45" w:rsidRDefault="004D0D45" w:rsidP="00B459FC"/>
    <w:sectPr w:rsidR="004D0D4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90F4CA" w14:textId="77777777" w:rsidR="00C22CFF" w:rsidRDefault="00C22CFF">
      <w:r>
        <w:separator/>
      </w:r>
    </w:p>
  </w:endnote>
  <w:endnote w:type="continuationSeparator" w:id="0">
    <w:p w14:paraId="67D95F00" w14:textId="77777777" w:rsidR="00C22CFF" w:rsidRDefault="00C22C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98E3F6" w14:textId="77777777" w:rsidR="00C22CFF" w:rsidRDefault="00C22CFF">
      <w:r>
        <w:separator/>
      </w:r>
    </w:p>
  </w:footnote>
  <w:footnote w:type="continuationSeparator" w:id="0">
    <w:p w14:paraId="6162483E" w14:textId="77777777" w:rsidR="00C22CFF" w:rsidRDefault="00C22C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DDB0ED1"/>
    <w:multiLevelType w:val="multilevel"/>
    <w:tmpl w:val="4202D62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75499971">
    <w:abstractNumId w:val="3"/>
  </w:num>
  <w:num w:numId="2" w16cid:durableId="1618491356">
    <w:abstractNumId w:val="1"/>
  </w:num>
  <w:num w:numId="3" w16cid:durableId="719935649">
    <w:abstractNumId w:val="0"/>
  </w:num>
  <w:num w:numId="4" w16cid:durableId="1547718435">
    <w:abstractNumId w:val="4"/>
  </w:num>
  <w:num w:numId="5" w16cid:durableId="171673233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7AB1"/>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5695"/>
    <w:rsid w:val="00106DC7"/>
    <w:rsid w:val="00112391"/>
    <w:rsid w:val="00114F52"/>
    <w:rsid w:val="0012122C"/>
    <w:rsid w:val="0012135C"/>
    <w:rsid w:val="001347F8"/>
    <w:rsid w:val="00137BB5"/>
    <w:rsid w:val="00137E05"/>
    <w:rsid w:val="001447F6"/>
    <w:rsid w:val="00147DE3"/>
    <w:rsid w:val="00150794"/>
    <w:rsid w:val="001608C4"/>
    <w:rsid w:val="00171418"/>
    <w:rsid w:val="00190913"/>
    <w:rsid w:val="001961CF"/>
    <w:rsid w:val="001A164C"/>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2A93"/>
    <w:rsid w:val="0026568B"/>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97E"/>
    <w:rsid w:val="002D2F29"/>
    <w:rsid w:val="002D2FD3"/>
    <w:rsid w:val="002E7017"/>
    <w:rsid w:val="002F4F6E"/>
    <w:rsid w:val="003015C3"/>
    <w:rsid w:val="0030698D"/>
    <w:rsid w:val="0031350A"/>
    <w:rsid w:val="00316815"/>
    <w:rsid w:val="003168CA"/>
    <w:rsid w:val="00321255"/>
    <w:rsid w:val="0032230D"/>
    <w:rsid w:val="00322A0B"/>
    <w:rsid w:val="00330189"/>
    <w:rsid w:val="00335FC5"/>
    <w:rsid w:val="00340E9A"/>
    <w:rsid w:val="003516C0"/>
    <w:rsid w:val="00352E59"/>
    <w:rsid w:val="00354DBE"/>
    <w:rsid w:val="00355210"/>
    <w:rsid w:val="00365DF9"/>
    <w:rsid w:val="0036668D"/>
    <w:rsid w:val="00367DC2"/>
    <w:rsid w:val="00372DB4"/>
    <w:rsid w:val="0037490C"/>
    <w:rsid w:val="00375AF5"/>
    <w:rsid w:val="003761BD"/>
    <w:rsid w:val="003769F6"/>
    <w:rsid w:val="00385414"/>
    <w:rsid w:val="00390074"/>
    <w:rsid w:val="00393B8D"/>
    <w:rsid w:val="0039762B"/>
    <w:rsid w:val="003A0C37"/>
    <w:rsid w:val="003A1B6B"/>
    <w:rsid w:val="003A2F82"/>
    <w:rsid w:val="003A37FE"/>
    <w:rsid w:val="003A46C0"/>
    <w:rsid w:val="003A600E"/>
    <w:rsid w:val="003A6513"/>
    <w:rsid w:val="003B16C7"/>
    <w:rsid w:val="003C19F1"/>
    <w:rsid w:val="003C4186"/>
    <w:rsid w:val="003C458C"/>
    <w:rsid w:val="003C6185"/>
    <w:rsid w:val="003D0D2D"/>
    <w:rsid w:val="003D4710"/>
    <w:rsid w:val="003E16D7"/>
    <w:rsid w:val="003E197E"/>
    <w:rsid w:val="003E4C26"/>
    <w:rsid w:val="004046F0"/>
    <w:rsid w:val="0040668F"/>
    <w:rsid w:val="00412677"/>
    <w:rsid w:val="0041496C"/>
    <w:rsid w:val="00417925"/>
    <w:rsid w:val="00433E46"/>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10FC"/>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0D45"/>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2323"/>
    <w:rsid w:val="00574A0C"/>
    <w:rsid w:val="00576E4C"/>
    <w:rsid w:val="0057780F"/>
    <w:rsid w:val="00581E0A"/>
    <w:rsid w:val="00586D89"/>
    <w:rsid w:val="005916B8"/>
    <w:rsid w:val="005A1B4C"/>
    <w:rsid w:val="005A1BA3"/>
    <w:rsid w:val="005A2AF8"/>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16EC"/>
    <w:rsid w:val="006447DE"/>
    <w:rsid w:val="0065276E"/>
    <w:rsid w:val="00654329"/>
    <w:rsid w:val="00654CEC"/>
    <w:rsid w:val="00655507"/>
    <w:rsid w:val="00656D91"/>
    <w:rsid w:val="0066114C"/>
    <w:rsid w:val="006712A7"/>
    <w:rsid w:val="006733CC"/>
    <w:rsid w:val="00674FC2"/>
    <w:rsid w:val="00677E42"/>
    <w:rsid w:val="00682334"/>
    <w:rsid w:val="00684B16"/>
    <w:rsid w:val="00694C00"/>
    <w:rsid w:val="00696F65"/>
    <w:rsid w:val="006A7A6D"/>
    <w:rsid w:val="006B5E67"/>
    <w:rsid w:val="006C2EB5"/>
    <w:rsid w:val="006C3261"/>
    <w:rsid w:val="006C609E"/>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3DBC"/>
    <w:rsid w:val="007C6A87"/>
    <w:rsid w:val="007C705D"/>
    <w:rsid w:val="007D0A07"/>
    <w:rsid w:val="007D0C96"/>
    <w:rsid w:val="007D133D"/>
    <w:rsid w:val="007D3EB4"/>
    <w:rsid w:val="007D3F16"/>
    <w:rsid w:val="007D78CC"/>
    <w:rsid w:val="007E2846"/>
    <w:rsid w:val="007E4FC2"/>
    <w:rsid w:val="007F3F7E"/>
    <w:rsid w:val="007F5497"/>
    <w:rsid w:val="00802BD9"/>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1C7B"/>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80895"/>
    <w:rsid w:val="00991FDA"/>
    <w:rsid w:val="009927A1"/>
    <w:rsid w:val="0099774D"/>
    <w:rsid w:val="009A2596"/>
    <w:rsid w:val="009A5F3B"/>
    <w:rsid w:val="009B0B61"/>
    <w:rsid w:val="009B28C0"/>
    <w:rsid w:val="009B7136"/>
    <w:rsid w:val="009B7806"/>
    <w:rsid w:val="009C3AC2"/>
    <w:rsid w:val="009C65DD"/>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1687"/>
    <w:rsid w:val="00B43194"/>
    <w:rsid w:val="00B459FC"/>
    <w:rsid w:val="00B47734"/>
    <w:rsid w:val="00B50FBA"/>
    <w:rsid w:val="00B558EB"/>
    <w:rsid w:val="00B57511"/>
    <w:rsid w:val="00B577D3"/>
    <w:rsid w:val="00B60466"/>
    <w:rsid w:val="00B6548F"/>
    <w:rsid w:val="00B7502A"/>
    <w:rsid w:val="00B77305"/>
    <w:rsid w:val="00B82CC2"/>
    <w:rsid w:val="00B84A89"/>
    <w:rsid w:val="00B90017"/>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2CFF"/>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13FA7"/>
    <w:rsid w:val="00D22C8F"/>
    <w:rsid w:val="00D2306D"/>
    <w:rsid w:val="00D33491"/>
    <w:rsid w:val="00D44F8E"/>
    <w:rsid w:val="00D44FD0"/>
    <w:rsid w:val="00D47CAF"/>
    <w:rsid w:val="00D47CF9"/>
    <w:rsid w:val="00D5733C"/>
    <w:rsid w:val="00D607EF"/>
    <w:rsid w:val="00D60F88"/>
    <w:rsid w:val="00D62411"/>
    <w:rsid w:val="00D625E7"/>
    <w:rsid w:val="00D646BD"/>
    <w:rsid w:val="00D70239"/>
    <w:rsid w:val="00D71201"/>
    <w:rsid w:val="00D720C7"/>
    <w:rsid w:val="00D73A26"/>
    <w:rsid w:val="00D77A04"/>
    <w:rsid w:val="00D81D06"/>
    <w:rsid w:val="00D8652C"/>
    <w:rsid w:val="00D876E6"/>
    <w:rsid w:val="00DA1025"/>
    <w:rsid w:val="00DA22EC"/>
    <w:rsid w:val="00DA4C85"/>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2F9A"/>
    <w:rsid w:val="00EB3E2F"/>
    <w:rsid w:val="00EB62E6"/>
    <w:rsid w:val="00EC7C6A"/>
    <w:rsid w:val="00ED1B30"/>
    <w:rsid w:val="00ED250E"/>
    <w:rsid w:val="00ED6535"/>
    <w:rsid w:val="00ED6F28"/>
    <w:rsid w:val="00EE1AC1"/>
    <w:rsid w:val="00EE39D6"/>
    <w:rsid w:val="00EE413C"/>
    <w:rsid w:val="00EE52AD"/>
    <w:rsid w:val="00F01F92"/>
    <w:rsid w:val="00F10A08"/>
    <w:rsid w:val="00F139CF"/>
    <w:rsid w:val="00F22AC5"/>
    <w:rsid w:val="00F254D1"/>
    <w:rsid w:val="00F26DD3"/>
    <w:rsid w:val="00F32B82"/>
    <w:rsid w:val="00F4043E"/>
    <w:rsid w:val="00F40CB5"/>
    <w:rsid w:val="00F41BBC"/>
    <w:rsid w:val="00F43B9D"/>
    <w:rsid w:val="00F444F0"/>
    <w:rsid w:val="00F50590"/>
    <w:rsid w:val="00F50847"/>
    <w:rsid w:val="00F53F27"/>
    <w:rsid w:val="00F546D1"/>
    <w:rsid w:val="00F60792"/>
    <w:rsid w:val="00F6513F"/>
    <w:rsid w:val="00F66272"/>
    <w:rsid w:val="00F709C0"/>
    <w:rsid w:val="00F82561"/>
    <w:rsid w:val="00F846BA"/>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authors">
    <w:name w:val="authors"/>
    <w:basedOn w:val="DefaultParagraphFont"/>
    <w:rsid w:val="004D0D45"/>
  </w:style>
  <w:style w:type="character" w:customStyle="1" w:styleId="Date1">
    <w:name w:val="Date1"/>
    <w:basedOn w:val="DefaultParagraphFont"/>
    <w:rsid w:val="004D0D45"/>
  </w:style>
  <w:style w:type="character" w:customStyle="1" w:styleId="arttitle">
    <w:name w:val="art_title"/>
    <w:basedOn w:val="DefaultParagraphFont"/>
    <w:rsid w:val="004D0D45"/>
  </w:style>
  <w:style w:type="character" w:customStyle="1" w:styleId="serialtitle">
    <w:name w:val="serial_title"/>
    <w:basedOn w:val="DefaultParagraphFont"/>
    <w:rsid w:val="004D0D45"/>
  </w:style>
  <w:style w:type="character" w:customStyle="1" w:styleId="doilink">
    <w:name w:val="doi_link"/>
    <w:basedOn w:val="DefaultParagraphFont"/>
    <w:rsid w:val="004D0D45"/>
  </w:style>
  <w:style w:type="character" w:styleId="UnresolvedMention">
    <w:name w:val="Unresolved Mention"/>
    <w:basedOn w:val="DefaultParagraphFont"/>
    <w:uiPriority w:val="99"/>
    <w:semiHidden/>
    <w:unhideWhenUsed/>
    <w:rsid w:val="006611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49991542">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0574223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llege.police.uk/app/information-management/management-police-information/collection-and-recording" TargetMode="External"/><Relationship Id="rId21" Type="http://schemas.openxmlformats.org/officeDocument/2006/relationships/hyperlink" Target="https://pure.hud.ac.uk/ws/files/20475565/Revised_Final_Anon_main_text_29.4.pdf" TargetMode="External"/><Relationship Id="rId42" Type="http://schemas.openxmlformats.org/officeDocument/2006/relationships/hyperlink" Target="https://www.sciencedirect.com/science/article/abs/pii/S0047235207000803" TargetMode="External"/><Relationship Id="rId47" Type="http://schemas.openxmlformats.org/officeDocument/2006/relationships/hyperlink" Target="https://books.google.co.uk/books?hl=en&amp;lr=&amp;id=CF3o8KyNuY0C&amp;oi=fnd&amp;pg=PP11&amp;ots=WfLN20jq2U&amp;sig=EH4N_N07-AAyhfC3dj7Q0WySNXs&amp;redir_esc=y" TargetMode="External"/><Relationship Id="rId63" Type="http://schemas.openxmlformats.org/officeDocument/2006/relationships/hyperlink" Target="https://link.springer.com/article/10.1007/BF01845788" TargetMode="External"/><Relationship Id="rId68" Type="http://schemas.openxmlformats.org/officeDocument/2006/relationships/hyperlink" Target="https://www.totalparking.co.uk/news-and-media/news-archive/the-benefits-of-automatic-number-plate-recognition-anpr-systems" TargetMode="External"/><Relationship Id="rId2" Type="http://schemas.openxmlformats.org/officeDocument/2006/relationships/customXml" Target="../customXml/item2.xml"/><Relationship Id="rId16" Type="http://schemas.openxmlformats.org/officeDocument/2006/relationships/hyperlink" Target="https://discovery.ucl.ac.uk/id/eprint/228/1/paper67.pdf" TargetMode="External"/><Relationship Id="rId29" Type="http://schemas.openxmlformats.org/officeDocument/2006/relationships/hyperlink" Target="https://www.ifm.eng.cam.ac.uk/research/dmg/tools-and-techniques/belbins-team-roles/" TargetMode="External"/><Relationship Id="rId11" Type="http://schemas.openxmlformats.org/officeDocument/2006/relationships/image" Target="media/image1.png"/><Relationship Id="rId24" Type="http://schemas.openxmlformats.org/officeDocument/2006/relationships/hyperlink" Target="https://assets.college.police.uk/s3fs-public/2021-02/code_of_ethics.pdf" TargetMode="External"/><Relationship Id="rId32" Type="http://schemas.openxmlformats.org/officeDocument/2006/relationships/hyperlink" Target="https://www.equalityhumanrights.com/en/human-rights-act/article-8-respect-your-private-and-family-life" TargetMode="External"/><Relationship Id="rId37" Type="http://schemas.openxmlformats.org/officeDocument/2006/relationships/hyperlink" Target="https://assets.publishing.service.gov.uk/government/uploads/system/uploads/attachment_data/file/752850/SOC-2018-web.pdf" TargetMode="External"/><Relationship Id="rId40" Type="http://schemas.openxmlformats.org/officeDocument/2006/relationships/hyperlink" Target="https://www.hrfuture.net/talent-management/culture/the-importance-of-good-team-communication/" TargetMode="External"/><Relationship Id="rId45" Type="http://schemas.openxmlformats.org/officeDocument/2006/relationships/hyperlink" Target="https://books.google.co.uk/books?hl=en&amp;lr=&amp;id=4qu1EAAAQBAJ&amp;oi=fnd&amp;pg=PT221&amp;dq=bruce+tuckman+theory+teamwork&amp;ots=p-G77avYbs&amp;sig=7anwl2snE63CjKvRd4RtiGp6VA4&amp;redir_esc=y" TargetMode="External"/><Relationship Id="rId53" Type="http://schemas.openxmlformats.org/officeDocument/2006/relationships/hyperlink" Target="https://youngfoundation.org/wp-content/uploads/2012/10/The-Wellbeing-and-Resilience-Paradox.pdf" TargetMode="External"/><Relationship Id="rId58" Type="http://schemas.openxmlformats.org/officeDocument/2006/relationships/hyperlink" Target="https://assets.publishing.service.gov.uk/government/uploads/system/uploads/attachment_data/file/115846/horr28-key-implications.pdf" TargetMode="External"/><Relationship Id="rId66" Type="http://schemas.openxmlformats.org/officeDocument/2006/relationships/hyperlink" Target="https://www.researchgate.net/publication/222352585_Policing_Domestic_Violence_Does_Officer_Gender_Matter" TargetMode="External"/><Relationship Id="rId74"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s://www.esrcdtp.group.cam.ac.uk/system/files/documents/miriam-shovel-criminology-policing-domestic-abuse-justice-without-arrest.pdf" TargetMode="External"/><Relationship Id="rId19" Type="http://schemas.openxmlformats.org/officeDocument/2006/relationships/hyperlink" Target="https://iaap-journals.onlinelibrary.wiley.com/doi/abs/10.1111/j.1464-0597.2004.00189.x" TargetMode="External"/><Relationship Id="rId14" Type="http://schemas.openxmlformats.org/officeDocument/2006/relationships/footer" Target="footer1.xml"/><Relationship Id="rId22" Type="http://schemas.openxmlformats.org/officeDocument/2006/relationships/hyperlink" Target="https://www.managers.org.uk/~/media/Files/PDF/Checklists/CHK-232-Understanding-organisational-culture.pdf" TargetMode="External"/><Relationship Id="rId27" Type="http://schemas.openxmlformats.org/officeDocument/2006/relationships/hyperlink" Target="https://www.college.police.uk/app/investigation/investigative-strategies/automatic-number-plate-recognition-anpr" TargetMode="External"/><Relationship Id="rId30" Type="http://schemas.openxmlformats.org/officeDocument/2006/relationships/hyperlink" Target="https://www.sciencedirect.com/science/article/abs/pii/S092575350200036X" TargetMode="External"/><Relationship Id="rId35" Type="http://schemas.openxmlformats.org/officeDocument/2006/relationships/hyperlink" Target="https://services.brieflands.com/cdn/serve/313eb/56bb14782968f3d34ecea05853e6a16221883515/ircmj-19-06-13537.pdf" TargetMode="External"/><Relationship Id="rId43" Type="http://schemas.openxmlformats.org/officeDocument/2006/relationships/hyperlink" Target="https://books.google.co.uk/books?hl=en&amp;lr=&amp;id=GotSEAAAQBAJ&amp;oi=fnd&amp;pg=PR3&amp;dq=dark+humour+in+policing&amp;ots=VucNYyD3Ho&amp;sig=4oWbtr56lIb8x3d9TiekdIjtynA" TargetMode="External"/><Relationship Id="rId48" Type="http://schemas.openxmlformats.org/officeDocument/2006/relationships/hyperlink" Target="https://newsmoor.com/tuckmans-model-five-stages-of-group-and-team-development-theory/" TargetMode="External"/><Relationship Id="rId56" Type="http://schemas.openxmlformats.org/officeDocument/2006/relationships/hyperlink" Target="https://d1wqtxts1xzle7.cloudfront.net/53622715/Automatic_Vehicle_Number_Plate_Detection___Recognition-libre.pdf?1498128013=&amp;response-content-disposition=inline%3B+filename%3DAutomatic_Vehicle_Number_Plate_Detection.pdf&amp;Expires=1690125532&amp;Signature=OEVlG~FPAKLXA46IlAMAkFn~e5Z9xqIpKhVCTkE0inHcGFLRiO0Mo7JhJStRX0GXOOntBv3flhnu7MzmMf6rLuc4p-iFRbTuDcTbk8wL10HKQGONtJsDgJfwywcr2xgQ7qWxbicVinJHYpG7EDGrDUzpA-Y2zvuH3A8KrLJV8obtwNUTM320deQyee2kYBgLKK5-MSzh6FDtgHt6EexqCo7Vt5AKOfAgkZGjS~3Rn~eVuwe7UADE1o283JJ~xUhJ2mPMcKp2yaDqt899o4n0RYKRC-1i0PzzGI-MzZNUYwjplD3a9Xx6gxtBd1WeuD2cyc-4QmZafgVrRkWFTVGZXA__&amp;Key-Pair-Id=APKAJLOHF5GGSLRBV4ZA" TargetMode="External"/><Relationship Id="rId64" Type="http://schemas.openxmlformats.org/officeDocument/2006/relationships/hyperlink" Target="https://onlinelibrary.wiley.com/doi/full/10.1111/j.1467-9566.2006.00495.x" TargetMode="External"/><Relationship Id="rId69" Type="http://schemas.openxmlformats.org/officeDocument/2006/relationships/hyperlink" Target="https://www.emerald.com/insight/content/doi/10.1108/00251741011022653/full/html" TargetMode="External"/><Relationship Id="rId8" Type="http://schemas.openxmlformats.org/officeDocument/2006/relationships/webSettings" Target="webSettings.xml"/><Relationship Id="rId51" Type="http://schemas.openxmlformats.org/officeDocument/2006/relationships/hyperlink" Target="https://journals-sagepub-com.ezproxy.uwtsd.ac.uk/doi/pdf/10.1177/1461355719898202" TargetMode="External"/><Relationship Id="rId72" Type="http://schemas.openxmlformats.org/officeDocument/2006/relationships/hyperlink" Target="https://www.tandfonline.com/doi/abs/10.1080/10439463.2016.1262365?journalCode=gpas20"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link.springer.com/content/pdf/10.1007/s10610-017-9341-6.pdf" TargetMode="External"/><Relationship Id="rId25" Type="http://schemas.openxmlformats.org/officeDocument/2006/relationships/hyperlink" Target="https://www.college.police.uk/app/civil-emergencies/civil-contingencies/risk-assessment" TargetMode="External"/><Relationship Id="rId33" Type="http://schemas.openxmlformats.org/officeDocument/2006/relationships/hyperlink" Target="https://books.google.co.uk/books?hl=en&amp;lr=&amp;id=ChHHmryK7fgC&amp;oi=fnd&amp;pg=PA302&amp;dq=why+do+teams+fail&amp;ots=zUTLUnqvEe&amp;sig=7wuUJaOTAOoS0xe6cnqyUNrV-Uw&amp;redir_esc=y" TargetMode="External"/><Relationship Id="rId38" Type="http://schemas.openxmlformats.org/officeDocument/2006/relationships/hyperlink" Target="https://www.justiceinspectorates.gov.uk/hmicfrs/glossary/" TargetMode="External"/><Relationship Id="rId46" Type="http://schemas.openxmlformats.org/officeDocument/2006/relationships/hyperlink" Target="https://eprints.lancs.ac.uk/id/eprint/63398/2/ocg2title_3_.pdf" TargetMode="External"/><Relationship Id="rId59" Type="http://schemas.openxmlformats.org/officeDocument/2006/relationships/hyperlink" Target="https://www.ifm.eng.cam.ac.uk/research/dmg/tools-and-techniques/belbins-team-roles/" TargetMode="External"/><Relationship Id="rId67" Type="http://schemas.openxmlformats.org/officeDocument/2006/relationships/hyperlink" Target="https://www.police-foundation.org.uk/2018/09/rethinking-the-police-approach-to-domestic-abuse/" TargetMode="External"/><Relationship Id="rId20" Type="http://schemas.openxmlformats.org/officeDocument/2006/relationships/hyperlink" Target="https://books.google.co.uk/books?hl=en&amp;lr=&amp;id=BUJFAQAAQBAJ&amp;oi=fnd&amp;pg=PA383&amp;dq=independent+patrol+status+policing&amp;ots=-cR52bZpce&amp;sig=ciIIM8XHRa0Ta9hUPWu00GipiOg" TargetMode="External"/><Relationship Id="rId41" Type="http://schemas.openxmlformats.org/officeDocument/2006/relationships/hyperlink" Target="https://www.sciencedirect.com/org/science/article/abs/pii/S1538958822002673" TargetMode="External"/><Relationship Id="rId54" Type="http://schemas.openxmlformats.org/officeDocument/2006/relationships/hyperlink" Target="https://www.ifm.eng.cam.ac.uk/research/dmg/tools-and-techniques/belbins-team-roles/" TargetMode="External"/><Relationship Id="rId62" Type="http://schemas.openxmlformats.org/officeDocument/2006/relationships/hyperlink" Target="https://www.college.police.uk/research/projects/policing-domestic-abuse-case-study-english-police-force" TargetMode="External"/><Relationship Id="rId70" Type="http://schemas.openxmlformats.org/officeDocument/2006/relationships/hyperlink" Target="https://lordslibrary.parliament.uk/facial-recognition-technology-police-powers-and-the-protection-of-privacy/"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books.google.co.uk/books?hl=en&amp;lr=&amp;id=5ZQRCgAAQBAJ&amp;oi=fnd&amp;pg=PR7&amp;dq=how+to+improve+teams&amp;ots=6KeoA8_15H&amp;sig=Zi79qjCjMXqbY8EsiT8dOQWbLk0&amp;redir_esc=y" TargetMode="External"/><Relationship Id="rId23" Type="http://schemas.openxmlformats.org/officeDocument/2006/relationships/hyperlink" Target="https://www.sciencedirect.com/science/article/abs/pii/S0268401211000235" TargetMode="External"/><Relationship Id="rId28" Type="http://schemas.openxmlformats.org/officeDocument/2006/relationships/hyperlink" Target="https://www.college.police.uk/app/national-decision-model/national-decision-model" TargetMode="External"/><Relationship Id="rId36" Type="http://schemas.openxmlformats.org/officeDocument/2006/relationships/hyperlink" Target="https://www.google.co.uk/books/edition/Emotional_Intelligence/Lq18kigs7m0C?hl=en&amp;gbpv=1&amp;dq=emotional+intelligence+google+scholar&amp;printsec=frontcover" TargetMode="External"/><Relationship Id="rId49" Type="http://schemas.openxmlformats.org/officeDocument/2006/relationships/hyperlink" Target="https://www.legislation.gov.uk/ukpga/1988/52/section/163/enacted" TargetMode="External"/><Relationship Id="rId57" Type="http://schemas.openxmlformats.org/officeDocument/2006/relationships/hyperlink" Target="https://books.google.co.uk/books?hl=en&amp;lr=&amp;id=KHz7CwAAQBAJ&amp;oi=fnd&amp;pg=PP1&amp;dq=what+is+intelligence+and+information+in+policing&amp;ots=uMAx6d4Phc&amp;sig=4xSP_77o7s0W9Rt1NOlylDuNom4&amp;redir_esc=y" TargetMode="External"/><Relationship Id="rId10" Type="http://schemas.openxmlformats.org/officeDocument/2006/relationships/endnotes" Target="endnotes.xml"/><Relationship Id="rId31" Type="http://schemas.openxmlformats.org/officeDocument/2006/relationships/hyperlink" Target="https://www.empac.org.uk/interoperability-national-decision-making-model/" TargetMode="External"/><Relationship Id="rId44" Type="http://schemas.openxmlformats.org/officeDocument/2006/relationships/hyperlink" Target="https://bscpolicingnetwork.wordpress.com/2020/05/26/the-national-intelligence-model/" TargetMode="External"/><Relationship Id="rId52" Type="http://schemas.openxmlformats.org/officeDocument/2006/relationships/hyperlink" Target="https://www-tandfonline-com.ezproxy.uwtsd.ac.uk/doi/full/10.1080/10439463.2020.1834558" TargetMode="External"/><Relationship Id="rId60" Type="http://schemas.openxmlformats.org/officeDocument/2006/relationships/hyperlink" Target="http://wiki.doing-projects.org/index.php/Exploring_the_Benefits_and_Limitations_of_Belbin%27s_Team_Roles_in_Project_Management" TargetMode="External"/><Relationship Id="rId65" Type="http://schemas.openxmlformats.org/officeDocument/2006/relationships/hyperlink" Target="https://cmoe.com/blog/team-leadership-why-effective-team-communication-is-so-important/" TargetMode="External"/><Relationship Id="rId73" Type="http://schemas.openxmlformats.org/officeDocument/2006/relationships/hyperlink" Target="https://people.bath.ac.uk/ecsscw/But_what_is_Wellbeing.pdf"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books.google.co.uk/books?hl=en&amp;lr=&amp;id=sWJGAQAAQBAJ&amp;oi=fnd&amp;pg=PT137&amp;dq=policing++organisational+culture&amp;ots=FxxGMwuNlK&amp;sig=FnePlxO9yPYKFApNAee7sVdkV5Y" TargetMode="External"/><Relationship Id="rId39" Type="http://schemas.openxmlformats.org/officeDocument/2006/relationships/hyperlink" Target="https://link.springer.com/article/10.1007/s12671-021-01631-7" TargetMode="External"/><Relationship Id="rId34" Type="http://schemas.openxmlformats.org/officeDocument/2006/relationships/hyperlink" Target="https://www.tandfonline.com/doi/abs/10.1080/10439463.2020.1834558?journalCode=gpas20" TargetMode="External"/><Relationship Id="rId50" Type="http://schemas.openxmlformats.org/officeDocument/2006/relationships/hyperlink" Target="https://www.legislation.gov.uk/ukpga/1984/60/section/17" TargetMode="External"/><Relationship Id="rId55" Type="http://schemas.openxmlformats.org/officeDocument/2006/relationships/hyperlink" Target="https://www.parliament.uk/globalassets/documents/post/pn175.pdf" TargetMode="External"/><Relationship Id="rId7" Type="http://schemas.openxmlformats.org/officeDocument/2006/relationships/settings" Target="settings.xml"/><Relationship Id="rId71" Type="http://schemas.openxmlformats.org/officeDocument/2006/relationships/hyperlink" Target="https://web-p-ebscohost-com.ezproxy.uwtsd.ac.uk/ehost/pdfviewer/pdfviewer?vid=0&amp;sid=3982aa7b-82c9-4ec5-8798-d1a807023209%40red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33</Pages>
  <Words>9898</Words>
  <Characters>64496</Characters>
  <Application>Microsoft Office Word</Application>
  <DocSecurity>0</DocSecurity>
  <Lines>537</Lines>
  <Paragraphs>148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Shortis,Rachael swp8180</cp:lastModifiedBy>
  <cp:revision>3</cp:revision>
  <cp:lastPrinted>2014-08-26T08:55:00Z</cp:lastPrinted>
  <dcterms:created xsi:type="dcterms:W3CDTF">2023-07-31T14:28:00Z</dcterms:created>
  <dcterms:modified xsi:type="dcterms:W3CDTF">2023-07-31T14:30:00Z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2023-07-26T11:45:04Z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d3773b84-7643-40f3-ab04-ad8658d768ea</vt:lpwstr>
  </property>
  <property fmtid="{D5CDD505-2E9C-101B-9397-08002B2CF9AE}" pid="9" name="MSIP_Label_66cf8fe5-b7b7-4df7-b38d-1c61ac2f6639_ContentBits">
    <vt:lpwstr>0</vt:lpwstr>
  </property>
</Properties>
</file>