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6312250" w:displacedByCustomXml="next"/>
    <w:bookmarkEnd w:id="0" w:displacedByCustomXml="next"/>
    <w:sdt>
      <w:sdtPr>
        <w:id w:val="-1297214735"/>
        <w:docPartObj>
          <w:docPartGallery w:val="Cover Pages"/>
          <w:docPartUnique/>
        </w:docPartObj>
      </w:sdtPr>
      <w:sdtContent>
        <w:p w14:paraId="0B0ABA61" w14:textId="4FA3C8B3" w:rsidR="00E2735A" w:rsidRDefault="00E2735A">
          <w:r>
            <w:rPr>
              <w:noProof/>
            </w:rPr>
            <mc:AlternateContent>
              <mc:Choice Requires="wps">
                <w:drawing>
                  <wp:anchor distT="0" distB="0" distL="114300" distR="114300" simplePos="0" relativeHeight="251659264" behindDoc="0" locked="0" layoutInCell="1" allowOverlap="1" wp14:anchorId="787D102C" wp14:editId="70E26E41">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220"/>
                                </w:tblGrid>
                                <w:tr w:rsidR="00E2735A" w14:paraId="58FF04F5" w14:textId="77777777">
                                  <w:trPr>
                                    <w:jc w:val="center"/>
                                  </w:trPr>
                                  <w:tc>
                                    <w:tcPr>
                                      <w:tcW w:w="2568" w:type="pct"/>
                                      <w:vAlign w:val="center"/>
                                    </w:tcPr>
                                    <w:p w14:paraId="660D920D" w14:textId="77777777" w:rsidR="00E2735A" w:rsidRDefault="00E2735A">
                                      <w:pPr>
                                        <w:jc w:val="right"/>
                                      </w:pPr>
                                      <w:r>
                                        <w:rPr>
                                          <w:noProof/>
                                        </w:rPr>
                                        <w:drawing>
                                          <wp:inline distT="0" distB="0" distL="0" distR="0" wp14:anchorId="3939539D" wp14:editId="67497464">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1A8DAC2" w14:textId="0337EAEE" w:rsidR="00E2735A" w:rsidRPr="00E2735A" w:rsidRDefault="00E2735A">
                                          <w:pPr>
                                            <w:pStyle w:val="NoSpacing"/>
                                            <w:spacing w:line="312" w:lineRule="auto"/>
                                            <w:jc w:val="right"/>
                                            <w:rPr>
                                              <w:caps/>
                                              <w:color w:val="191919" w:themeColor="text1" w:themeTint="E6"/>
                                              <w:sz w:val="56"/>
                                              <w:szCs w:val="56"/>
                                            </w:rPr>
                                          </w:pPr>
                                          <w:r w:rsidRPr="00E2735A">
                                            <w:rPr>
                                              <w:caps/>
                                              <w:color w:val="191919" w:themeColor="text1" w:themeTint="E6"/>
                                              <w:sz w:val="56"/>
                                              <w:szCs w:val="56"/>
                                            </w:rPr>
                                            <w:t>Construction methods comparison for miss a client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5DD1CBE" w14:textId="2630DF48" w:rsidR="00E2735A" w:rsidRDefault="00E2735A">
                                          <w:pPr>
                                            <w:jc w:val="right"/>
                                          </w:pPr>
                                          <w:r>
                                            <w:rPr>
                                              <w:color w:val="000000" w:themeColor="text1"/>
                                            </w:rPr>
                                            <w:t>A technical case study</w:t>
                                          </w:r>
                                        </w:p>
                                      </w:sdtContent>
                                    </w:sdt>
                                  </w:tc>
                                  <w:tc>
                                    <w:tcPr>
                                      <w:tcW w:w="2432" w:type="pct"/>
                                      <w:vAlign w:val="center"/>
                                    </w:tcPr>
                                    <w:p w14:paraId="7EA47DCF" w14:textId="286D40DB" w:rsidR="00E2735A" w:rsidRDefault="00E2735A">
                                      <w:pPr>
                                        <w:pStyle w:val="NoSpacing"/>
                                        <w:rPr>
                                          <w:caps/>
                                          <w:color w:val="E97132" w:themeColor="accent2"/>
                                          <w:sz w:val="26"/>
                                          <w:szCs w:val="26"/>
                                        </w:rPr>
                                      </w:pPr>
                                      <w:r>
                                        <w:rPr>
                                          <w:caps/>
                                          <w:color w:val="E97132" w:themeColor="accent2"/>
                                          <w:sz w:val="26"/>
                                          <w:szCs w:val="26"/>
                                        </w:rPr>
                                        <w:t>module: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77B77C5" w14:textId="34017C2E" w:rsidR="00E2735A" w:rsidRDefault="00E2735A">
                                          <w:pPr>
                                            <w:rPr>
                                              <w:color w:val="000000" w:themeColor="text1"/>
                                            </w:rPr>
                                          </w:pPr>
                                          <w:r>
                                            <w:rPr>
                                              <w:color w:val="000000" w:themeColor="text1"/>
                                            </w:rPr>
                                            <w:t>Fundamentals of construction technologies.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6AE86ED" w14:textId="386FCBE7" w:rsidR="00E2735A" w:rsidRDefault="00E2735A">
                                          <w:pPr>
                                            <w:pStyle w:val="NoSpacing"/>
                                            <w:rPr>
                                              <w:color w:val="E97132" w:themeColor="accent2"/>
                                              <w:sz w:val="26"/>
                                              <w:szCs w:val="26"/>
                                            </w:rPr>
                                          </w:pPr>
                                          <w:r>
                                            <w:rPr>
                                              <w:color w:val="E97132" w:themeColor="accent2"/>
                                              <w:sz w:val="26"/>
                                              <w:szCs w:val="26"/>
                                            </w:rPr>
                                            <w:t>Michael Sutton (2405606)</w:t>
                                          </w:r>
                                        </w:p>
                                      </w:sdtContent>
                                    </w:sdt>
                                    <w:p w14:paraId="107AFB15" w14:textId="271B0690" w:rsidR="00E2735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2735A">
                                            <w:rPr>
                                              <w:color w:val="0E2841" w:themeColor="text2"/>
                                            </w:rPr>
                                            <w:t>Quantity surveying</w:t>
                                          </w:r>
                                        </w:sdtContent>
                                      </w:sdt>
                                    </w:p>
                                  </w:tc>
                                </w:tr>
                              </w:tbl>
                              <w:p w14:paraId="4A6E0AE9" w14:textId="77777777" w:rsidR="00E2735A" w:rsidRDefault="00E2735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87D102C"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220"/>
                          </w:tblGrid>
                          <w:tr w:rsidR="00E2735A" w14:paraId="58FF04F5" w14:textId="77777777">
                            <w:trPr>
                              <w:jc w:val="center"/>
                            </w:trPr>
                            <w:tc>
                              <w:tcPr>
                                <w:tcW w:w="2568" w:type="pct"/>
                                <w:vAlign w:val="center"/>
                              </w:tcPr>
                              <w:p w14:paraId="660D920D" w14:textId="77777777" w:rsidR="00E2735A" w:rsidRDefault="00E2735A">
                                <w:pPr>
                                  <w:jc w:val="right"/>
                                </w:pPr>
                                <w:r>
                                  <w:rPr>
                                    <w:noProof/>
                                  </w:rPr>
                                  <w:drawing>
                                    <wp:inline distT="0" distB="0" distL="0" distR="0" wp14:anchorId="3939539D" wp14:editId="67497464">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1A8DAC2" w14:textId="0337EAEE" w:rsidR="00E2735A" w:rsidRPr="00E2735A" w:rsidRDefault="00E2735A">
                                    <w:pPr>
                                      <w:pStyle w:val="NoSpacing"/>
                                      <w:spacing w:line="312" w:lineRule="auto"/>
                                      <w:jc w:val="right"/>
                                      <w:rPr>
                                        <w:caps/>
                                        <w:color w:val="191919" w:themeColor="text1" w:themeTint="E6"/>
                                        <w:sz w:val="56"/>
                                        <w:szCs w:val="56"/>
                                      </w:rPr>
                                    </w:pPr>
                                    <w:r w:rsidRPr="00E2735A">
                                      <w:rPr>
                                        <w:caps/>
                                        <w:color w:val="191919" w:themeColor="text1" w:themeTint="E6"/>
                                        <w:sz w:val="56"/>
                                        <w:szCs w:val="56"/>
                                      </w:rPr>
                                      <w:t>Construction methods comparison for miss a client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5DD1CBE" w14:textId="2630DF48" w:rsidR="00E2735A" w:rsidRDefault="00E2735A">
                                    <w:pPr>
                                      <w:jc w:val="right"/>
                                    </w:pPr>
                                    <w:r>
                                      <w:rPr>
                                        <w:color w:val="000000" w:themeColor="text1"/>
                                      </w:rPr>
                                      <w:t>A technical case study</w:t>
                                    </w:r>
                                  </w:p>
                                </w:sdtContent>
                              </w:sdt>
                            </w:tc>
                            <w:tc>
                              <w:tcPr>
                                <w:tcW w:w="2432" w:type="pct"/>
                                <w:vAlign w:val="center"/>
                              </w:tcPr>
                              <w:p w14:paraId="7EA47DCF" w14:textId="286D40DB" w:rsidR="00E2735A" w:rsidRDefault="00E2735A">
                                <w:pPr>
                                  <w:pStyle w:val="NoSpacing"/>
                                  <w:rPr>
                                    <w:caps/>
                                    <w:color w:val="E97132" w:themeColor="accent2"/>
                                    <w:sz w:val="26"/>
                                    <w:szCs w:val="26"/>
                                  </w:rPr>
                                </w:pPr>
                                <w:r>
                                  <w:rPr>
                                    <w:caps/>
                                    <w:color w:val="E97132" w:themeColor="accent2"/>
                                    <w:sz w:val="26"/>
                                    <w:szCs w:val="26"/>
                                  </w:rPr>
                                  <w:t>module:</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077B77C5" w14:textId="34017C2E" w:rsidR="00E2735A" w:rsidRDefault="00E2735A">
                                    <w:pPr>
                                      <w:rPr>
                                        <w:color w:val="000000" w:themeColor="text1"/>
                                      </w:rPr>
                                    </w:pPr>
                                    <w:r>
                                      <w:rPr>
                                        <w:color w:val="000000" w:themeColor="text1"/>
                                      </w:rPr>
                                      <w:t>Fundamentals of construction technologies.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26AE86ED" w14:textId="386FCBE7" w:rsidR="00E2735A" w:rsidRDefault="00E2735A">
                                    <w:pPr>
                                      <w:pStyle w:val="NoSpacing"/>
                                      <w:rPr>
                                        <w:color w:val="E97132" w:themeColor="accent2"/>
                                        <w:sz w:val="26"/>
                                        <w:szCs w:val="26"/>
                                      </w:rPr>
                                    </w:pPr>
                                    <w:r>
                                      <w:rPr>
                                        <w:color w:val="E97132" w:themeColor="accent2"/>
                                        <w:sz w:val="26"/>
                                        <w:szCs w:val="26"/>
                                      </w:rPr>
                                      <w:t>Michael Sutton (2405606)</w:t>
                                    </w:r>
                                  </w:p>
                                </w:sdtContent>
                              </w:sdt>
                              <w:p w14:paraId="107AFB15" w14:textId="271B0690" w:rsidR="00E2735A"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E2735A">
                                      <w:rPr>
                                        <w:color w:val="0E2841" w:themeColor="text2"/>
                                      </w:rPr>
                                      <w:t>Quantity surveying</w:t>
                                    </w:r>
                                  </w:sdtContent>
                                </w:sdt>
                              </w:p>
                            </w:tc>
                          </w:tr>
                        </w:tbl>
                        <w:p w14:paraId="4A6E0AE9" w14:textId="77777777" w:rsidR="00E2735A" w:rsidRDefault="00E2735A"/>
                      </w:txbxContent>
                    </v:textbox>
                    <w10:wrap anchorx="page" anchory="page"/>
                  </v:shape>
                </w:pict>
              </mc:Fallback>
            </mc:AlternateContent>
          </w:r>
          <w:r>
            <w:br w:type="page"/>
          </w:r>
        </w:p>
      </w:sdtContent>
    </w:sdt>
    <w:tbl>
      <w:tblPr>
        <w:tblStyle w:val="TableGrid"/>
        <w:tblpPr w:leftFromText="180" w:rightFromText="180" w:tblpY="765"/>
        <w:tblW w:w="0" w:type="auto"/>
        <w:tblLook w:val="04A0" w:firstRow="1" w:lastRow="0" w:firstColumn="1" w:lastColumn="0" w:noHBand="0" w:noVBand="1"/>
      </w:tblPr>
      <w:tblGrid>
        <w:gridCol w:w="5461"/>
        <w:gridCol w:w="3555"/>
      </w:tblGrid>
      <w:tr w:rsidR="00E2735A" w:rsidRPr="00E2735A" w14:paraId="663BE394" w14:textId="77777777" w:rsidTr="00E2735A">
        <w:tc>
          <w:tcPr>
            <w:tcW w:w="5461" w:type="dxa"/>
          </w:tcPr>
          <w:p w14:paraId="5BC52EB7" w14:textId="464D2E3C" w:rsidR="00E2735A" w:rsidRPr="00E2735A" w:rsidRDefault="00E2735A" w:rsidP="00E2735A">
            <w:r>
              <w:lastRenderedPageBreak/>
              <w:t>Heading</w:t>
            </w:r>
          </w:p>
        </w:tc>
        <w:tc>
          <w:tcPr>
            <w:tcW w:w="3555" w:type="dxa"/>
          </w:tcPr>
          <w:p w14:paraId="369DFE91" w14:textId="70D6D33A" w:rsidR="00E2735A" w:rsidRPr="00E2735A" w:rsidRDefault="00E2735A" w:rsidP="00E2735A">
            <w:r>
              <w:t>Page number</w:t>
            </w:r>
          </w:p>
        </w:tc>
      </w:tr>
      <w:tr w:rsidR="00E2735A" w:rsidRPr="00E2735A" w14:paraId="201741DF" w14:textId="13B8EEB8" w:rsidTr="00E2735A">
        <w:tc>
          <w:tcPr>
            <w:tcW w:w="5461" w:type="dxa"/>
          </w:tcPr>
          <w:p w14:paraId="19B06B76" w14:textId="77777777" w:rsidR="00E2735A" w:rsidRPr="00E2735A" w:rsidRDefault="00E2735A" w:rsidP="00E2735A">
            <w:r w:rsidRPr="00E2735A">
              <w:t>Introduction:</w:t>
            </w:r>
          </w:p>
        </w:tc>
        <w:tc>
          <w:tcPr>
            <w:tcW w:w="3555" w:type="dxa"/>
          </w:tcPr>
          <w:p w14:paraId="38AACE61" w14:textId="59C0F100" w:rsidR="00E2735A" w:rsidRPr="00E2735A" w:rsidRDefault="00E2735A" w:rsidP="00E2735A">
            <w:r>
              <w:t>1</w:t>
            </w:r>
          </w:p>
        </w:tc>
      </w:tr>
      <w:tr w:rsidR="00E2735A" w:rsidRPr="00E2735A" w14:paraId="2FE9B834" w14:textId="0BBC284C" w:rsidTr="00E2735A">
        <w:tc>
          <w:tcPr>
            <w:tcW w:w="5461" w:type="dxa"/>
          </w:tcPr>
          <w:p w14:paraId="3746BDBC" w14:textId="77777777" w:rsidR="00E2735A" w:rsidRPr="00E2735A" w:rsidRDefault="00E2735A" w:rsidP="00E2735A">
            <w:r w:rsidRPr="00E2735A">
              <w:t>Offsite construction:</w:t>
            </w:r>
          </w:p>
        </w:tc>
        <w:tc>
          <w:tcPr>
            <w:tcW w:w="3555" w:type="dxa"/>
          </w:tcPr>
          <w:p w14:paraId="4C62A2E8" w14:textId="093A13C5" w:rsidR="00E2735A" w:rsidRPr="00E2735A" w:rsidRDefault="00881848" w:rsidP="00E2735A">
            <w:r>
              <w:t>1-2</w:t>
            </w:r>
          </w:p>
        </w:tc>
      </w:tr>
      <w:tr w:rsidR="00E2735A" w:rsidRPr="00E2735A" w14:paraId="7400F31F" w14:textId="7F107A11" w:rsidTr="00E2735A">
        <w:tc>
          <w:tcPr>
            <w:tcW w:w="5461" w:type="dxa"/>
          </w:tcPr>
          <w:p w14:paraId="344C73BD" w14:textId="77777777" w:rsidR="00E2735A" w:rsidRPr="00E2735A" w:rsidRDefault="00E2735A" w:rsidP="00E2735A">
            <w:r w:rsidRPr="00E2735A">
              <w:t>Comparative technical detailing:</w:t>
            </w:r>
          </w:p>
        </w:tc>
        <w:tc>
          <w:tcPr>
            <w:tcW w:w="3555" w:type="dxa"/>
          </w:tcPr>
          <w:p w14:paraId="3627CB92" w14:textId="58E23CB8" w:rsidR="00E2735A" w:rsidRPr="00E2735A" w:rsidRDefault="00881848" w:rsidP="00E2735A">
            <w:r>
              <w:t>2</w:t>
            </w:r>
            <w:r w:rsidR="002D2772">
              <w:t>-11</w:t>
            </w:r>
          </w:p>
        </w:tc>
      </w:tr>
      <w:tr w:rsidR="00E2735A" w:rsidRPr="00E2735A" w14:paraId="23792AFF" w14:textId="2FB9815F" w:rsidTr="00E2735A">
        <w:tc>
          <w:tcPr>
            <w:tcW w:w="5461" w:type="dxa"/>
          </w:tcPr>
          <w:p w14:paraId="637BE7D1" w14:textId="77777777" w:rsidR="00E2735A" w:rsidRPr="00E2735A" w:rsidRDefault="00E2735A" w:rsidP="00E2735A">
            <w:r w:rsidRPr="00E2735A">
              <w:t>Ground floor + wall junctions:</w:t>
            </w:r>
          </w:p>
        </w:tc>
        <w:tc>
          <w:tcPr>
            <w:tcW w:w="3555" w:type="dxa"/>
          </w:tcPr>
          <w:p w14:paraId="7AA4F179" w14:textId="46E9962D" w:rsidR="00E2735A" w:rsidRPr="00E2735A" w:rsidRDefault="00881848" w:rsidP="00E2735A">
            <w:r>
              <w:t>3-5</w:t>
            </w:r>
          </w:p>
        </w:tc>
      </w:tr>
      <w:tr w:rsidR="00E2735A" w:rsidRPr="00E2735A" w14:paraId="3435CF3F" w14:textId="24D0B89A" w:rsidTr="00E2735A">
        <w:tc>
          <w:tcPr>
            <w:tcW w:w="5461" w:type="dxa"/>
          </w:tcPr>
          <w:p w14:paraId="7A734BF4" w14:textId="77777777" w:rsidR="00E2735A" w:rsidRPr="00E2735A" w:rsidRDefault="00E2735A" w:rsidP="00E2735A">
            <w:r w:rsidRPr="00E2735A">
              <w:t>Window opening details:</w:t>
            </w:r>
          </w:p>
        </w:tc>
        <w:tc>
          <w:tcPr>
            <w:tcW w:w="3555" w:type="dxa"/>
          </w:tcPr>
          <w:p w14:paraId="7646B958" w14:textId="3E04EE56" w:rsidR="00E2735A" w:rsidRPr="00E2735A" w:rsidRDefault="00881848" w:rsidP="00E2735A">
            <w:r>
              <w:t>6-8</w:t>
            </w:r>
          </w:p>
        </w:tc>
      </w:tr>
      <w:tr w:rsidR="00E2735A" w:rsidRPr="00E2735A" w14:paraId="667EC636" w14:textId="1241572A" w:rsidTr="00E2735A">
        <w:tc>
          <w:tcPr>
            <w:tcW w:w="5461" w:type="dxa"/>
          </w:tcPr>
          <w:p w14:paraId="0F5C6441" w14:textId="3733E103" w:rsidR="00E2735A" w:rsidRPr="00E2735A" w:rsidRDefault="00E2735A" w:rsidP="00E2735A">
            <w:r w:rsidRPr="00E2735A">
              <w:t>Eaves + roof structure:</w:t>
            </w:r>
          </w:p>
        </w:tc>
        <w:tc>
          <w:tcPr>
            <w:tcW w:w="3555" w:type="dxa"/>
          </w:tcPr>
          <w:p w14:paraId="6FB992D6" w14:textId="65C60F81" w:rsidR="00E2735A" w:rsidRPr="00E2735A" w:rsidRDefault="00881848" w:rsidP="00E2735A">
            <w:r>
              <w:t>9-11</w:t>
            </w:r>
          </w:p>
        </w:tc>
      </w:tr>
      <w:tr w:rsidR="002D2772" w:rsidRPr="00E2735A" w14:paraId="20EA6B8A" w14:textId="77777777" w:rsidTr="00E2735A">
        <w:tc>
          <w:tcPr>
            <w:tcW w:w="5461" w:type="dxa"/>
          </w:tcPr>
          <w:p w14:paraId="17D1CB65" w14:textId="2E60FE4A" w:rsidR="002D2772" w:rsidRPr="00E2735A" w:rsidRDefault="002D2772" w:rsidP="00E2735A">
            <w:r>
              <w:t>Brief comparison:</w:t>
            </w:r>
          </w:p>
        </w:tc>
        <w:tc>
          <w:tcPr>
            <w:tcW w:w="3555" w:type="dxa"/>
          </w:tcPr>
          <w:p w14:paraId="667490F8" w14:textId="3D669FD3" w:rsidR="002D2772" w:rsidRPr="00E2735A" w:rsidRDefault="002D2772" w:rsidP="00E2735A">
            <w:r>
              <w:t>11-12</w:t>
            </w:r>
          </w:p>
        </w:tc>
      </w:tr>
      <w:tr w:rsidR="00E2735A" w:rsidRPr="00E2735A" w14:paraId="5C287B4A" w14:textId="3D431EDE" w:rsidTr="00E2735A">
        <w:tc>
          <w:tcPr>
            <w:tcW w:w="5461" w:type="dxa"/>
          </w:tcPr>
          <w:p w14:paraId="2886F317" w14:textId="22FF1B7B" w:rsidR="00E2735A" w:rsidRPr="00E2735A" w:rsidRDefault="00E2735A" w:rsidP="00E2735A">
            <w:r w:rsidRPr="00E2735A">
              <w:t>Recommendation</w:t>
            </w:r>
            <w:r w:rsidR="002D2772">
              <w:t>:</w:t>
            </w:r>
          </w:p>
        </w:tc>
        <w:tc>
          <w:tcPr>
            <w:tcW w:w="3555" w:type="dxa"/>
          </w:tcPr>
          <w:p w14:paraId="5303FFB1" w14:textId="2EB6BAD1" w:rsidR="00E2735A" w:rsidRPr="00E2735A" w:rsidRDefault="002D2772" w:rsidP="00E2735A">
            <w:r>
              <w:t>12</w:t>
            </w:r>
          </w:p>
        </w:tc>
      </w:tr>
      <w:tr w:rsidR="00E2735A" w14:paraId="08EC1604" w14:textId="5B75095C" w:rsidTr="00E2735A">
        <w:tc>
          <w:tcPr>
            <w:tcW w:w="5461" w:type="dxa"/>
          </w:tcPr>
          <w:p w14:paraId="180EC018" w14:textId="77777777" w:rsidR="00E2735A" w:rsidRDefault="00E2735A" w:rsidP="00E2735A">
            <w:r w:rsidRPr="00E2735A">
              <w:t>References:</w:t>
            </w:r>
          </w:p>
        </w:tc>
        <w:tc>
          <w:tcPr>
            <w:tcW w:w="3555" w:type="dxa"/>
          </w:tcPr>
          <w:p w14:paraId="33F4E304" w14:textId="08CB80AB" w:rsidR="00E2735A" w:rsidRPr="00E2735A" w:rsidRDefault="002D2772" w:rsidP="00E2735A">
            <w:r>
              <w:t>12-14</w:t>
            </w:r>
          </w:p>
        </w:tc>
      </w:tr>
    </w:tbl>
    <w:p w14:paraId="16C73281" w14:textId="2C8C46F6" w:rsidR="00E2735A" w:rsidRDefault="00E2735A" w:rsidP="00E2735A">
      <w:pPr>
        <w:pStyle w:val="Heading1"/>
      </w:pPr>
      <w:r>
        <w:t>Contents:</w:t>
      </w:r>
    </w:p>
    <w:p w14:paraId="7E571B9D" w14:textId="42BC3EA5" w:rsidR="00E2735A" w:rsidRDefault="00E2735A" w:rsidP="00E2735A">
      <w:pPr>
        <w:pStyle w:val="Heading1"/>
      </w:pPr>
      <w:r>
        <w:t>Introduction:</w:t>
      </w:r>
    </w:p>
    <w:p w14:paraId="7A1ADC47" w14:textId="25D54360" w:rsidR="002C6853" w:rsidRPr="002C6853" w:rsidRDefault="00D46967" w:rsidP="002C6853">
      <w:r>
        <w:t xml:space="preserve">The aim of this report is to provide a detailed comparative analysis between 3 different construction methods that can be used in client A’s house. The 3 methods are; twin timber frame, Structurally insulated panels (SIP’s) and Brick and block. The comparison will take into account the wall types compatibility with the requirements for the house, off site construction methods and the current Welsh building regulations. The requirements for the build are as follows; </w:t>
      </w:r>
      <w:r w:rsidRPr="00D46967">
        <w:t xml:space="preserve">triple-glazed powder-coated aluminium windows, insulated ground floor with underfloor heating, solid timber upper floors, and a roof structure </w:t>
      </w:r>
      <w:r>
        <w:t xml:space="preserve">of </w:t>
      </w:r>
      <w:r w:rsidRPr="00D46967">
        <w:t>raised tie trussed rafters</w:t>
      </w:r>
      <w:r>
        <w:t xml:space="preserve"> finished</w:t>
      </w:r>
      <w:r w:rsidRPr="00D46967">
        <w:t xml:space="preserve"> with OSB sheathing and</w:t>
      </w:r>
      <w:r>
        <w:t xml:space="preserve"> a</w:t>
      </w:r>
      <w:r w:rsidRPr="00D46967">
        <w:t xml:space="preserve"> metal profile finish.</w:t>
      </w:r>
      <w:r>
        <w:t xml:space="preserve"> With this comparison of the most appropriate wall type will be recommended.</w:t>
      </w:r>
    </w:p>
    <w:p w14:paraId="72E94FA2" w14:textId="487652E6" w:rsidR="00E2735A" w:rsidRDefault="00E2735A" w:rsidP="00E2735A">
      <w:pPr>
        <w:pStyle w:val="Heading1"/>
      </w:pPr>
      <w:r>
        <w:t>Offsite construction:</w:t>
      </w:r>
    </w:p>
    <w:p w14:paraId="7793059F" w14:textId="77777777" w:rsidR="009270E4" w:rsidRDefault="009270E4" w:rsidP="009270E4">
      <w:r>
        <w:t>Off-site construction is where elements of a building are produced to their final form at a separate location to the site where they will be installed to the building. (Designing buildings 2022) there are 4 main types of off-site construction:</w:t>
      </w:r>
    </w:p>
    <w:p w14:paraId="316A17C9" w14:textId="7B794D2F" w:rsidR="009270E4" w:rsidRDefault="009270E4" w:rsidP="009270E4">
      <w:pPr>
        <w:pStyle w:val="Subtitle"/>
      </w:pPr>
      <w:r>
        <w:t>Panelised systems:</w:t>
      </w:r>
    </w:p>
    <w:p w14:paraId="0C5BA359" w14:textId="0335AED8" w:rsidR="009270E4" w:rsidRPr="009270E4" w:rsidRDefault="009270E4" w:rsidP="009270E4">
      <w:r>
        <w:t>Flat panels used for floors, roofs, and walls are produced in factories made from materials including wood and steel, these panels are then transported and installed on-site. This method is beneficial as it allows for flexibility in design, vastly reduces construction time, and increases accuracy and quality with the factory manufacturing. (OCRC 2024) This method is most applicable with the twin timber frame option</w:t>
      </w:r>
      <w:r w:rsidR="00BC3041">
        <w:t xml:space="preserve">, </w:t>
      </w:r>
      <w:r>
        <w:t>where Structural Insulated Panels (SIPS) can be installed. This would include pre-fabricated floor or wall panels being installed with the timber framing, which will form the load bearing and insulative envelope for the house. (NHBC 2021)</w:t>
      </w:r>
    </w:p>
    <w:p w14:paraId="63A4DA29" w14:textId="32588799" w:rsidR="009270E4" w:rsidRDefault="009270E4" w:rsidP="009270E4">
      <w:pPr>
        <w:pStyle w:val="Subtitle"/>
      </w:pPr>
      <w:r>
        <w:lastRenderedPageBreak/>
        <w:t>Volumetric systems:</w:t>
      </w:r>
    </w:p>
    <w:p w14:paraId="6EE63F76" w14:textId="47470976" w:rsidR="009270E4" w:rsidRPr="009270E4" w:rsidRDefault="009270E4" w:rsidP="009270E4">
      <w:r>
        <w:t>Factory produced items are stacked or adjoined to create pre built modules, these modules are then transported to site. These modules will be installed and little extra superstructure work will be needed to create a finished building. This method is beneficial as it reduces time of development, increases productivity as items are fabricated as work proceeds, and the finished product is at a higher consistency and quality. (Foot Anstey 2020)</w:t>
      </w:r>
      <w:r w:rsidR="00BC3041">
        <w:t xml:space="preserve"> This method is also most applicable with the twin timber frame option as timber frames are suitable for prefabrication due to their lightweight for instalment and transportation ease. Whole sections of the house such as bathroom pods and entire room units could be lifted into position and installed to the raft foundations. (Stelling properties 2020) </w:t>
      </w:r>
    </w:p>
    <w:p w14:paraId="6298BF50" w14:textId="0956CAA2" w:rsidR="009270E4" w:rsidRDefault="009270E4" w:rsidP="009270E4">
      <w:pPr>
        <w:pStyle w:val="Subtitle"/>
      </w:pPr>
      <w:r>
        <w:t>Sub-assemblies and components:</w:t>
      </w:r>
    </w:p>
    <w:p w14:paraId="00815A89" w14:textId="4F9C2041" w:rsidR="00BC3041" w:rsidRDefault="00BC3041" w:rsidP="00BC3041">
      <w:r>
        <w:t>Sub-assemblies entails the prefabrication of non-load bearing items that include chimneys, roof trusses and utility systems. These items are built to their final form in a factory and simply installed to the building as work proceeds. This works to streamline the construction process, enhances quality and are highly adaptable. (</w:t>
      </w:r>
      <w:r w:rsidRPr="00BC3041">
        <w:t>Darren Edwards-Clarke</w:t>
      </w:r>
      <w:r>
        <w:t xml:space="preserve"> 2023) this method would be most applicable to the brick and block construction option as this method predominantly uses traditional on-site techniques but sub-assemblies products can be installed Aswell. For example prefabricated roof trusses can be installed as the brickwork is taking place reducing the amount of time that a carpenter is needed on site. (NHBC 2021)</w:t>
      </w:r>
    </w:p>
    <w:p w14:paraId="5ADFAD61" w14:textId="7A288B9F" w:rsidR="009270E4" w:rsidRDefault="009270E4" w:rsidP="00BC3041">
      <w:r>
        <w:t>Hybrid systems:</w:t>
      </w:r>
    </w:p>
    <w:p w14:paraId="4CA46105" w14:textId="2D0D35CE" w:rsidR="00BC3041" w:rsidRDefault="00BC3041" w:rsidP="00BC3041">
      <w:r>
        <w:t>Volumetric and panelised systems are used together to create the bulk of the building being constructed. As discussed in the sections above these two methods would be crafted off site and installed. This method combines the benefits of both methods of construction. (RIBA 2012) this method is most applicable to the twin timber frame option as the bulk of the building can be built using the volumetric systems and can be finished using timber wall and roof panels. (Robert Lawson 2012)</w:t>
      </w:r>
    </w:p>
    <w:p w14:paraId="1EF6BBDF" w14:textId="77777777" w:rsidR="00881848" w:rsidRDefault="00881848" w:rsidP="00BC3041"/>
    <w:p w14:paraId="543E167D" w14:textId="77777777" w:rsidR="00881848" w:rsidRDefault="00881848" w:rsidP="00BC3041"/>
    <w:p w14:paraId="0D513168" w14:textId="77777777" w:rsidR="00881848" w:rsidRDefault="00881848" w:rsidP="00BC3041"/>
    <w:p w14:paraId="1A0ECB72" w14:textId="77777777" w:rsidR="00881848" w:rsidRDefault="00881848" w:rsidP="00BC3041"/>
    <w:p w14:paraId="3B885552" w14:textId="77777777" w:rsidR="00881848" w:rsidRPr="00BC3041" w:rsidRDefault="00881848" w:rsidP="00BC3041"/>
    <w:p w14:paraId="1C859B52" w14:textId="77777777" w:rsidR="00BC3041" w:rsidRPr="00BC3041" w:rsidRDefault="00BC3041" w:rsidP="00BC3041"/>
    <w:p w14:paraId="02970434" w14:textId="4C1BDA4D" w:rsidR="000D4AAC" w:rsidRPr="000D4AAC" w:rsidRDefault="00E2735A" w:rsidP="00D46967">
      <w:pPr>
        <w:pStyle w:val="Heading1"/>
      </w:pPr>
      <w:r>
        <w:lastRenderedPageBreak/>
        <w:t>Comparative technical detailing:</w:t>
      </w:r>
    </w:p>
    <w:p w14:paraId="3EC80541" w14:textId="3C0D981F" w:rsidR="000D4AAC" w:rsidRDefault="00E2735A" w:rsidP="004F700A">
      <w:pPr>
        <w:pStyle w:val="Subtitle"/>
        <w:rPr>
          <w:noProof/>
        </w:rPr>
      </w:pPr>
      <w:r>
        <w:t>Ground floor + wall junctions:</w:t>
      </w:r>
      <w:r w:rsidR="000D4AAC" w:rsidRPr="000D4AAC">
        <w:rPr>
          <w:noProof/>
        </w:rPr>
        <w:t xml:space="preserve"> </w:t>
      </w:r>
    </w:p>
    <w:p w14:paraId="1B8A550B" w14:textId="4E08B301" w:rsidR="000D4AAC" w:rsidRPr="000D4AAC" w:rsidRDefault="000D4AAC" w:rsidP="000D4AAC">
      <w:pPr>
        <w:pStyle w:val="Quote"/>
      </w:pPr>
      <w:r>
        <w:t>Twin timber frame:</w:t>
      </w:r>
    </w:p>
    <w:p w14:paraId="0D1935A8" w14:textId="77777777" w:rsidR="000D4AAC" w:rsidRDefault="000D4AAC" w:rsidP="002C6853">
      <w:pPr>
        <w:pStyle w:val="Subtitle"/>
        <w:jc w:val="center"/>
      </w:pPr>
      <w:r>
        <w:rPr>
          <w:noProof/>
        </w:rPr>
        <w:drawing>
          <wp:inline distT="0" distB="0" distL="0" distR="0" wp14:anchorId="43DDD4AC" wp14:editId="5EFD0600">
            <wp:extent cx="5140036" cy="3099056"/>
            <wp:effectExtent l="0" t="0" r="3810" b="6350"/>
            <wp:docPr id="1792589243" name="Picture 3" descr="A drawing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89243" name="Picture 3" descr="A drawing of a wall&#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1797" b="34730"/>
                    <a:stretch/>
                  </pic:blipFill>
                  <pic:spPr bwMode="auto">
                    <a:xfrm>
                      <a:off x="0" y="0"/>
                      <a:ext cx="5145375" cy="3102275"/>
                    </a:xfrm>
                    <a:prstGeom prst="rect">
                      <a:avLst/>
                    </a:prstGeom>
                    <a:noFill/>
                    <a:ln>
                      <a:noFill/>
                    </a:ln>
                    <a:extLst>
                      <a:ext uri="{53640926-AAD7-44D8-BBD7-CCE9431645EC}">
                        <a14:shadowObscured xmlns:a14="http://schemas.microsoft.com/office/drawing/2010/main"/>
                      </a:ext>
                    </a:extLst>
                  </pic:spPr>
                </pic:pic>
              </a:graphicData>
            </a:graphic>
          </wp:inline>
        </w:drawing>
      </w:r>
    </w:p>
    <w:p w14:paraId="0C32197A" w14:textId="7AEA1EC3" w:rsidR="000D4AAC" w:rsidRDefault="000D4AAC" w:rsidP="000D4AAC">
      <w:pPr>
        <w:pStyle w:val="ListParagraph"/>
        <w:numPr>
          <w:ilvl w:val="0"/>
          <w:numId w:val="2"/>
        </w:numPr>
      </w:pPr>
      <w:r>
        <w:t xml:space="preserve">The way timber framing will perform as a structural component for walling depends on its moisture content. Thus timber must be kept protected with a DPC, DPM and a vapor control layer. </w:t>
      </w:r>
      <w:r w:rsidR="0077534B">
        <w:t>(</w:t>
      </w:r>
      <w:r w:rsidR="0077534B" w:rsidRPr="0077534B">
        <w:t>Robin Lancashire</w:t>
      </w:r>
      <w:r w:rsidR="0077534B">
        <w:t xml:space="preserve"> 2011)</w:t>
      </w:r>
    </w:p>
    <w:p w14:paraId="4C5DF773" w14:textId="61B3A9DF" w:rsidR="000D4AAC" w:rsidRDefault="000D4AAC" w:rsidP="000D4AAC">
      <w:pPr>
        <w:pStyle w:val="ListParagraph"/>
        <w:numPr>
          <w:ilvl w:val="0"/>
          <w:numId w:val="2"/>
        </w:numPr>
      </w:pPr>
      <w:r>
        <w:t xml:space="preserve">As the walling layers are consistent throughout the building, loadbearing walls can be used where the floor and roof will span in between the walling transferring the load into the foundations. </w:t>
      </w:r>
      <w:r w:rsidR="0077534B">
        <w:t>(James Norman 2018)</w:t>
      </w:r>
    </w:p>
    <w:p w14:paraId="0E0B7009" w14:textId="4613909E" w:rsidR="002C6853" w:rsidRDefault="002C6853" w:rsidP="000D4AAC">
      <w:pPr>
        <w:pStyle w:val="ListParagraph"/>
        <w:numPr>
          <w:ilvl w:val="0"/>
          <w:numId w:val="2"/>
        </w:numPr>
      </w:pPr>
      <w:r>
        <w:t>Without the use of fire resistant boarding the insulation must be non-combustible. (</w:t>
      </w:r>
      <w:proofErr w:type="spellStart"/>
      <w:r>
        <w:t>gov.wales</w:t>
      </w:r>
      <w:proofErr w:type="spellEnd"/>
      <w:r>
        <w:t xml:space="preserve"> 2020)</w:t>
      </w:r>
    </w:p>
    <w:p w14:paraId="409A75A4" w14:textId="50D92DEF" w:rsidR="002C6853" w:rsidRDefault="002C6853" w:rsidP="000D4AAC">
      <w:pPr>
        <w:pStyle w:val="ListParagraph"/>
        <w:numPr>
          <w:ilvl w:val="0"/>
          <w:numId w:val="2"/>
        </w:numPr>
      </w:pPr>
      <w:r>
        <w:t>Twin timber frames require either the use of OSB board or air-tight membranes in order to meet standards for airtightness. (</w:t>
      </w:r>
      <w:r w:rsidRPr="002C6853">
        <w:t>Seamus O'Loughlin 2025</w:t>
      </w:r>
      <w:r>
        <w:t xml:space="preserve">) with the selected use of airtight membrane this will need to be sealed where it interacts with the ground floor. </w:t>
      </w:r>
    </w:p>
    <w:p w14:paraId="40E219F4" w14:textId="75A14AF3" w:rsidR="002C6853" w:rsidRDefault="002C6853" w:rsidP="000D4AAC">
      <w:pPr>
        <w:pStyle w:val="ListParagraph"/>
        <w:numPr>
          <w:ilvl w:val="0"/>
          <w:numId w:val="2"/>
        </w:numPr>
      </w:pPr>
      <w:r>
        <w:t>The use of independent frames and the insulation being a sound absorbent material, the designed wall should meet the minimum 45db sound absorption. (</w:t>
      </w:r>
      <w:proofErr w:type="spellStart"/>
      <w:r>
        <w:t>gov.wales</w:t>
      </w:r>
      <w:proofErr w:type="spellEnd"/>
      <w:r>
        <w:t xml:space="preserve"> 2022)</w:t>
      </w:r>
    </w:p>
    <w:p w14:paraId="1EE47773" w14:textId="1E2A52B4" w:rsidR="000D4AAC" w:rsidRPr="000D4AAC" w:rsidRDefault="000D4AAC" w:rsidP="000D4AAC">
      <w:pPr>
        <w:pStyle w:val="ListParagraph"/>
        <w:numPr>
          <w:ilvl w:val="0"/>
          <w:numId w:val="2"/>
        </w:numPr>
      </w:pPr>
      <w:r>
        <w:t>The maximum u-value for walls in dwellings is 0.18,(</w:t>
      </w:r>
      <w:proofErr w:type="spellStart"/>
      <w:r>
        <w:t>Gov.wales</w:t>
      </w:r>
      <w:proofErr w:type="spellEnd"/>
      <w:r>
        <w:t xml:space="preserve"> 2024) the u-value with the 200mm of batt insulation is 0.15. (URSA 2025)</w:t>
      </w:r>
    </w:p>
    <w:p w14:paraId="0B304FF0" w14:textId="7595C6DE" w:rsidR="000D4AAC" w:rsidRPr="000D4AAC" w:rsidRDefault="000D4AAC" w:rsidP="000D4AAC"/>
    <w:p w14:paraId="0F93DDF3" w14:textId="74D943BD" w:rsidR="000D4AAC" w:rsidRDefault="000D4AAC" w:rsidP="000D4AAC">
      <w:pPr>
        <w:pStyle w:val="Quote"/>
      </w:pPr>
      <w:r>
        <w:lastRenderedPageBreak/>
        <w:t>Structural insulated panels:</w:t>
      </w:r>
      <w:r>
        <w:rPr>
          <w:noProof/>
        </w:rPr>
        <w:drawing>
          <wp:inline distT="0" distB="0" distL="0" distR="0" wp14:anchorId="7F97A4E3" wp14:editId="25483A9B">
            <wp:extent cx="4786745" cy="3172610"/>
            <wp:effectExtent l="0" t="0" r="0" b="8890"/>
            <wp:docPr id="127288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114" b="29102"/>
                    <a:stretch/>
                  </pic:blipFill>
                  <pic:spPr bwMode="auto">
                    <a:xfrm>
                      <a:off x="0" y="0"/>
                      <a:ext cx="4795747" cy="3178576"/>
                    </a:xfrm>
                    <a:prstGeom prst="rect">
                      <a:avLst/>
                    </a:prstGeom>
                    <a:noFill/>
                    <a:ln>
                      <a:noFill/>
                    </a:ln>
                    <a:extLst>
                      <a:ext uri="{53640926-AAD7-44D8-BBD7-CCE9431645EC}">
                        <a14:shadowObscured xmlns:a14="http://schemas.microsoft.com/office/drawing/2010/main"/>
                      </a:ext>
                    </a:extLst>
                  </pic:spPr>
                </pic:pic>
              </a:graphicData>
            </a:graphic>
          </wp:inline>
        </w:drawing>
      </w:r>
    </w:p>
    <w:p w14:paraId="7B85CF26" w14:textId="38EAD307" w:rsidR="002C6853" w:rsidRDefault="002C6853" w:rsidP="002C6853">
      <w:pPr>
        <w:pStyle w:val="ListParagraph"/>
        <w:numPr>
          <w:ilvl w:val="0"/>
          <w:numId w:val="3"/>
        </w:numPr>
      </w:pPr>
      <w:r>
        <w:t>With SIPS panels are installed to the Walling’s and interlock to create a monolithic shell which produces a load bearing strength 7 times greater than timber framing. (DICE 2025)</w:t>
      </w:r>
    </w:p>
    <w:p w14:paraId="2C38F89F" w14:textId="75705A3D" w:rsidR="00AA52D2" w:rsidRDefault="002C6853" w:rsidP="002C6853">
      <w:pPr>
        <w:pStyle w:val="ListParagraph"/>
        <w:numPr>
          <w:ilvl w:val="0"/>
          <w:numId w:val="3"/>
        </w:numPr>
      </w:pPr>
      <w:r>
        <w:t xml:space="preserve">with their panelised construction style SIP’s guarantee high levels of air tightness within the walling when paired with an incorporated vaper control layer. (UKSIPS 2025) </w:t>
      </w:r>
    </w:p>
    <w:p w14:paraId="73FF1A78" w14:textId="43CD473C" w:rsidR="002C6853" w:rsidRDefault="002C6853" w:rsidP="002C6853">
      <w:pPr>
        <w:pStyle w:val="ListParagraph"/>
        <w:numPr>
          <w:ilvl w:val="0"/>
          <w:numId w:val="4"/>
        </w:numPr>
      </w:pPr>
      <w:r>
        <w:t>with the designed walls using internal linings and being isolated from the floors the minimum 45db absorption should be met. (</w:t>
      </w:r>
      <w:proofErr w:type="spellStart"/>
      <w:r>
        <w:t>gov.wales</w:t>
      </w:r>
      <w:proofErr w:type="spellEnd"/>
      <w:r>
        <w:t xml:space="preserve"> 2022)</w:t>
      </w:r>
    </w:p>
    <w:p w14:paraId="49141C36" w14:textId="78FD2C3C" w:rsidR="002C6853" w:rsidRDefault="002C6853" w:rsidP="002C6853">
      <w:pPr>
        <w:pStyle w:val="ListParagraph"/>
        <w:numPr>
          <w:ilvl w:val="0"/>
          <w:numId w:val="3"/>
        </w:numPr>
      </w:pPr>
      <w:r>
        <w:t>The cores of the SIP’s are typically made from combustible material, thus sips must be lined with internal linings that meet class 0 standards. (</w:t>
      </w:r>
      <w:proofErr w:type="spellStart"/>
      <w:r>
        <w:t>gov.wales</w:t>
      </w:r>
      <w:proofErr w:type="spellEnd"/>
      <w:r>
        <w:t xml:space="preserve"> 2020)</w:t>
      </w:r>
    </w:p>
    <w:p w14:paraId="0153782F" w14:textId="71C5255B" w:rsidR="002C6853" w:rsidRDefault="002C6853" w:rsidP="002C6853">
      <w:pPr>
        <w:pStyle w:val="ListParagraph"/>
        <w:numPr>
          <w:ilvl w:val="0"/>
          <w:numId w:val="3"/>
        </w:numPr>
      </w:pPr>
      <w:r>
        <w:t>The maximum u-value for walls in dwellings is 0.18,(</w:t>
      </w:r>
      <w:proofErr w:type="spellStart"/>
      <w:r>
        <w:t>Gov.wales</w:t>
      </w:r>
      <w:proofErr w:type="spellEnd"/>
      <w:r>
        <w:t xml:space="preserve"> 2024) a u- value of 0.17 is achieved with the 169mm SIP’s. (SIPSECO 2025)</w:t>
      </w:r>
    </w:p>
    <w:p w14:paraId="688C0981" w14:textId="75672DA6" w:rsidR="00E2735A" w:rsidRDefault="000D4AAC" w:rsidP="000D4AAC">
      <w:pPr>
        <w:pStyle w:val="Quote"/>
      </w:pPr>
      <w:r>
        <w:lastRenderedPageBreak/>
        <w:t>Brick block walling:</w:t>
      </w:r>
      <w:r w:rsidR="002C6853">
        <w:rPr>
          <w:noProof/>
        </w:rPr>
        <w:drawing>
          <wp:inline distT="0" distB="0" distL="0" distR="0" wp14:anchorId="5A44D86F" wp14:editId="3133A4DB">
            <wp:extent cx="5728526" cy="3393960"/>
            <wp:effectExtent l="0" t="0" r="5715" b="0"/>
            <wp:docPr id="7752890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824" b="34497"/>
                    <a:stretch/>
                  </pic:blipFill>
                  <pic:spPr bwMode="auto">
                    <a:xfrm>
                      <a:off x="0" y="0"/>
                      <a:ext cx="5728970" cy="3394223"/>
                    </a:xfrm>
                    <a:prstGeom prst="rect">
                      <a:avLst/>
                    </a:prstGeom>
                    <a:noFill/>
                    <a:ln>
                      <a:noFill/>
                    </a:ln>
                    <a:extLst>
                      <a:ext uri="{53640926-AAD7-44D8-BBD7-CCE9431645EC}">
                        <a14:shadowObscured xmlns:a14="http://schemas.microsoft.com/office/drawing/2010/main"/>
                      </a:ext>
                    </a:extLst>
                  </pic:spPr>
                </pic:pic>
              </a:graphicData>
            </a:graphic>
          </wp:inline>
        </w:drawing>
      </w:r>
    </w:p>
    <w:p w14:paraId="2B46465A" w14:textId="44BFCEE7" w:rsidR="002C6853" w:rsidRDefault="002C6853" w:rsidP="002C6853">
      <w:pPr>
        <w:pStyle w:val="ListParagraph"/>
        <w:numPr>
          <w:ilvl w:val="0"/>
          <w:numId w:val="4"/>
        </w:numPr>
      </w:pPr>
      <w:r>
        <w:t>Being a cavity wall to meet the structural requirements each leaf must be greater than or equal to 90mm thick and the cavity must be greater than or equal to 50mm. (gov.uk A 2017)</w:t>
      </w:r>
    </w:p>
    <w:p w14:paraId="1A189DD1" w14:textId="15D0C1F3" w:rsidR="002C6853" w:rsidRDefault="002C6853" w:rsidP="002C6853">
      <w:pPr>
        <w:pStyle w:val="ListParagraph"/>
        <w:numPr>
          <w:ilvl w:val="0"/>
          <w:numId w:val="4"/>
        </w:numPr>
      </w:pPr>
      <w:r>
        <w:t>With the designed wall having the recommended 50mm cavity, plasterboard lining and sealing around junctions the minimum 45db absorption should be met. (</w:t>
      </w:r>
      <w:proofErr w:type="spellStart"/>
      <w:r>
        <w:t>gov.wales</w:t>
      </w:r>
      <w:proofErr w:type="spellEnd"/>
      <w:r>
        <w:t xml:space="preserve"> 2022)</w:t>
      </w:r>
    </w:p>
    <w:p w14:paraId="5EF50F6B" w14:textId="09B9783C" w:rsidR="002C6853" w:rsidRDefault="002C6853" w:rsidP="002C6853">
      <w:pPr>
        <w:pStyle w:val="ListParagraph"/>
        <w:numPr>
          <w:ilvl w:val="0"/>
          <w:numId w:val="4"/>
        </w:numPr>
      </w:pPr>
      <w:r>
        <w:t>As the building is more than 5 metres high the blocks used in the blockwork must be fire resistant for up to 60 minutes. Cavity barriers must also be used at any gaps to prevent fire spread. (</w:t>
      </w:r>
      <w:proofErr w:type="spellStart"/>
      <w:r>
        <w:t>gov.wales</w:t>
      </w:r>
      <w:proofErr w:type="spellEnd"/>
      <w:r>
        <w:t xml:space="preserve"> 2020) </w:t>
      </w:r>
    </w:p>
    <w:p w14:paraId="7C72F2A3" w14:textId="45EDBDB2" w:rsidR="002C6853" w:rsidRPr="002C6853" w:rsidRDefault="002C6853" w:rsidP="002C6853">
      <w:pPr>
        <w:pStyle w:val="ListParagraph"/>
        <w:numPr>
          <w:ilvl w:val="0"/>
          <w:numId w:val="4"/>
        </w:numPr>
      </w:pPr>
      <w:r>
        <w:t>The maximum u-value for walls in dwellings is 0.18,(</w:t>
      </w:r>
      <w:proofErr w:type="spellStart"/>
      <w:r>
        <w:t>Gov.wales</w:t>
      </w:r>
      <w:proofErr w:type="spellEnd"/>
      <w:r>
        <w:t xml:space="preserve"> 2024) the 50mm of batt insulation has a u-value of 0.037 (insulation shop 2025)</w:t>
      </w:r>
    </w:p>
    <w:p w14:paraId="000A91BB" w14:textId="77777777" w:rsidR="00881848" w:rsidRDefault="00881848" w:rsidP="009270E4">
      <w:pPr>
        <w:pStyle w:val="Subtitle"/>
      </w:pPr>
    </w:p>
    <w:p w14:paraId="08CD9AC9" w14:textId="77777777" w:rsidR="00881848" w:rsidRDefault="00881848" w:rsidP="009270E4">
      <w:pPr>
        <w:pStyle w:val="Subtitle"/>
      </w:pPr>
    </w:p>
    <w:p w14:paraId="71C2EDBC" w14:textId="77777777" w:rsidR="00881848" w:rsidRDefault="00881848" w:rsidP="009270E4">
      <w:pPr>
        <w:pStyle w:val="Subtitle"/>
      </w:pPr>
    </w:p>
    <w:p w14:paraId="1FE1FC72" w14:textId="77777777" w:rsidR="00881848" w:rsidRDefault="00881848" w:rsidP="009270E4">
      <w:pPr>
        <w:pStyle w:val="Subtitle"/>
      </w:pPr>
    </w:p>
    <w:p w14:paraId="44735D44" w14:textId="77777777" w:rsidR="00881848" w:rsidRDefault="00881848" w:rsidP="009270E4">
      <w:pPr>
        <w:pStyle w:val="Subtitle"/>
      </w:pPr>
    </w:p>
    <w:p w14:paraId="2CF6D920" w14:textId="77777777" w:rsidR="00881848" w:rsidRDefault="00881848" w:rsidP="009270E4">
      <w:pPr>
        <w:pStyle w:val="Subtitle"/>
      </w:pPr>
    </w:p>
    <w:p w14:paraId="7E3C84BE" w14:textId="77777777" w:rsidR="00881848" w:rsidRDefault="00881848" w:rsidP="009270E4">
      <w:pPr>
        <w:pStyle w:val="Subtitle"/>
      </w:pPr>
    </w:p>
    <w:p w14:paraId="5F558E86" w14:textId="14F46111" w:rsidR="00E2735A" w:rsidRDefault="00E2735A" w:rsidP="009270E4">
      <w:pPr>
        <w:pStyle w:val="Subtitle"/>
      </w:pPr>
      <w:r>
        <w:lastRenderedPageBreak/>
        <w:t>Window opening details:</w:t>
      </w:r>
    </w:p>
    <w:p w14:paraId="3F28A986" w14:textId="082D6E86" w:rsidR="00061DDE" w:rsidRDefault="00061DDE" w:rsidP="00061DDE">
      <w:pPr>
        <w:jc w:val="center"/>
        <w:rPr>
          <w:noProof/>
        </w:rPr>
      </w:pPr>
      <w:r w:rsidRPr="00061DDE">
        <w:rPr>
          <w:rStyle w:val="QuoteChar"/>
        </w:rPr>
        <w:t>Twin timber frame:</w:t>
      </w:r>
      <w:r w:rsidRPr="00061DDE">
        <w:rPr>
          <w:noProof/>
        </w:rPr>
        <w:t xml:space="preserve"> </w:t>
      </w:r>
      <w:r>
        <w:rPr>
          <w:noProof/>
        </w:rPr>
        <w:drawing>
          <wp:inline distT="0" distB="0" distL="0" distR="0" wp14:anchorId="7F1F74F9" wp14:editId="3386DC16">
            <wp:extent cx="5728534" cy="4274128"/>
            <wp:effectExtent l="0" t="0" r="5715" b="0"/>
            <wp:docPr id="445928886" name="Picture 6" descr="A drawing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28886" name="Picture 6" descr="A drawing of a structure&#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198" b="32053"/>
                    <a:stretch/>
                  </pic:blipFill>
                  <pic:spPr bwMode="auto">
                    <a:xfrm>
                      <a:off x="0" y="0"/>
                      <a:ext cx="5728970" cy="4274453"/>
                    </a:xfrm>
                    <a:prstGeom prst="rect">
                      <a:avLst/>
                    </a:prstGeom>
                    <a:noFill/>
                    <a:ln>
                      <a:noFill/>
                    </a:ln>
                    <a:extLst>
                      <a:ext uri="{53640926-AAD7-44D8-BBD7-CCE9431645EC}">
                        <a14:shadowObscured xmlns:a14="http://schemas.microsoft.com/office/drawing/2010/main"/>
                      </a:ext>
                    </a:extLst>
                  </pic:spPr>
                </pic:pic>
              </a:graphicData>
            </a:graphic>
          </wp:inline>
        </w:drawing>
      </w:r>
    </w:p>
    <w:p w14:paraId="75399A7E" w14:textId="4BE99DDE" w:rsidR="002C6853" w:rsidRDefault="002C6853" w:rsidP="002C6853">
      <w:pPr>
        <w:pStyle w:val="ListParagraph"/>
        <w:numPr>
          <w:ilvl w:val="0"/>
          <w:numId w:val="5"/>
        </w:numPr>
      </w:pPr>
      <w:r>
        <w:t xml:space="preserve">Windows located 800m or less from the floor level are considered unsafe in twin timber frame walling thus the windows must be higher than this level (gov. </w:t>
      </w:r>
      <w:proofErr w:type="spellStart"/>
      <w:r>
        <w:t>wales</w:t>
      </w:r>
      <w:proofErr w:type="spellEnd"/>
      <w:r>
        <w:t xml:space="preserve"> B 2017)</w:t>
      </w:r>
    </w:p>
    <w:p w14:paraId="065092DA" w14:textId="7350471F" w:rsidR="002C6853" w:rsidRDefault="002C6853" w:rsidP="002C6853">
      <w:pPr>
        <w:pStyle w:val="ListParagraph"/>
        <w:numPr>
          <w:ilvl w:val="0"/>
          <w:numId w:val="5"/>
        </w:numPr>
      </w:pPr>
      <w:r>
        <w:t>Windows are required to align with the insulation leaf of the wall to ensure a maintained thermal barrier and additional insulation will be needed at the meeting points.(</w:t>
      </w:r>
      <w:proofErr w:type="spellStart"/>
      <w:r>
        <w:t>gov.wales</w:t>
      </w:r>
      <w:proofErr w:type="spellEnd"/>
      <w:r>
        <w:t xml:space="preserve"> B 2024) </w:t>
      </w:r>
    </w:p>
    <w:p w14:paraId="566CD77E" w14:textId="5DDE64B9" w:rsidR="002C6853" w:rsidRDefault="002C6853" w:rsidP="002C6853">
      <w:pPr>
        <w:pStyle w:val="ListParagraph"/>
        <w:numPr>
          <w:ilvl w:val="0"/>
          <w:numId w:val="5"/>
        </w:numPr>
      </w:pPr>
      <w:r>
        <w:t>With the extra weight of a triple glazed window additional structural fixings need to be installed to the timber frame. (</w:t>
      </w:r>
      <w:proofErr w:type="spellStart"/>
      <w:r>
        <w:t>gov.wales</w:t>
      </w:r>
      <w:proofErr w:type="spellEnd"/>
      <w:r>
        <w:t xml:space="preserve"> A 2017)</w:t>
      </w:r>
    </w:p>
    <w:p w14:paraId="43E5C173" w14:textId="32EABA5A" w:rsidR="00061DDE" w:rsidRDefault="00061DDE" w:rsidP="00061DDE">
      <w:pPr>
        <w:jc w:val="center"/>
        <w:rPr>
          <w:rStyle w:val="QuoteChar"/>
        </w:rPr>
      </w:pPr>
      <w:r w:rsidRPr="00061DDE">
        <w:rPr>
          <w:rStyle w:val="QuoteChar"/>
        </w:rPr>
        <w:lastRenderedPageBreak/>
        <w:t>S</w:t>
      </w:r>
      <w:r>
        <w:rPr>
          <w:rStyle w:val="QuoteChar"/>
        </w:rPr>
        <w:t xml:space="preserve">tructural insulated </w:t>
      </w:r>
      <w:r w:rsidRPr="00061DDE">
        <w:rPr>
          <w:rStyle w:val="QuoteChar"/>
        </w:rPr>
        <w:t>P</w:t>
      </w:r>
      <w:r>
        <w:rPr>
          <w:rStyle w:val="QuoteChar"/>
        </w:rPr>
        <w:t>annels:</w:t>
      </w:r>
      <w:r>
        <w:rPr>
          <w:noProof/>
        </w:rPr>
        <w:drawing>
          <wp:inline distT="0" distB="0" distL="0" distR="0" wp14:anchorId="2577DF1B" wp14:editId="707AD694">
            <wp:extent cx="5728575" cy="4107873"/>
            <wp:effectExtent l="0" t="0" r="5715" b="6985"/>
            <wp:docPr id="1972364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027" b="32316"/>
                    <a:stretch/>
                  </pic:blipFill>
                  <pic:spPr bwMode="auto">
                    <a:xfrm>
                      <a:off x="0" y="0"/>
                      <a:ext cx="5728970" cy="4108157"/>
                    </a:xfrm>
                    <a:prstGeom prst="rect">
                      <a:avLst/>
                    </a:prstGeom>
                    <a:noFill/>
                    <a:ln>
                      <a:noFill/>
                    </a:ln>
                    <a:extLst>
                      <a:ext uri="{53640926-AAD7-44D8-BBD7-CCE9431645EC}">
                        <a14:shadowObscured xmlns:a14="http://schemas.microsoft.com/office/drawing/2010/main"/>
                      </a:ext>
                    </a:extLst>
                  </pic:spPr>
                </pic:pic>
              </a:graphicData>
            </a:graphic>
          </wp:inline>
        </w:drawing>
      </w:r>
    </w:p>
    <w:p w14:paraId="78F2B3CE" w14:textId="6D0A7853" w:rsidR="002C6853" w:rsidRDefault="002C6853" w:rsidP="002C6853">
      <w:pPr>
        <w:pStyle w:val="ListParagraph"/>
        <w:numPr>
          <w:ilvl w:val="0"/>
          <w:numId w:val="5"/>
        </w:numPr>
      </w:pPr>
      <w:r>
        <w:t>With the rigid structure of SIP’s the heavy triple glazed units require robust fixings attaching the elements together (</w:t>
      </w:r>
      <w:proofErr w:type="spellStart"/>
      <w:r>
        <w:t>gov.wales</w:t>
      </w:r>
      <w:proofErr w:type="spellEnd"/>
      <w:r>
        <w:t xml:space="preserve"> B 2017)</w:t>
      </w:r>
    </w:p>
    <w:p w14:paraId="1CD75CDC" w14:textId="042ED123" w:rsidR="002C6853" w:rsidRDefault="002C6853" w:rsidP="002C6853">
      <w:pPr>
        <w:pStyle w:val="ListParagraph"/>
        <w:numPr>
          <w:ilvl w:val="0"/>
          <w:numId w:val="5"/>
        </w:numPr>
      </w:pPr>
      <w:r>
        <w:t xml:space="preserve">For SIP’s to abide by </w:t>
      </w:r>
      <w:proofErr w:type="spellStart"/>
      <w:r>
        <w:t>welsh</w:t>
      </w:r>
      <w:proofErr w:type="spellEnd"/>
      <w:r>
        <w:t xml:space="preserve"> regulations windows must be aligned with the </w:t>
      </w:r>
      <w:proofErr w:type="spellStart"/>
      <w:r>
        <w:t>pannels</w:t>
      </w:r>
      <w:proofErr w:type="spellEnd"/>
      <w:r>
        <w:t xml:space="preserve"> to prevent breaks in the thermal envelope. (</w:t>
      </w:r>
      <w:proofErr w:type="spellStart"/>
      <w:r>
        <w:t>gov.wales</w:t>
      </w:r>
      <w:proofErr w:type="spellEnd"/>
      <w:r>
        <w:t xml:space="preserve"> b 2022)</w:t>
      </w:r>
    </w:p>
    <w:p w14:paraId="0D12361F" w14:textId="77777777" w:rsidR="002C6853" w:rsidRDefault="002C6853" w:rsidP="002C6853">
      <w:pPr>
        <w:pStyle w:val="ListParagraph"/>
        <w:numPr>
          <w:ilvl w:val="0"/>
          <w:numId w:val="5"/>
        </w:numPr>
      </w:pPr>
      <w:r>
        <w:t>Metal flashing is required above the window to deflect rain. (</w:t>
      </w:r>
      <w:proofErr w:type="spellStart"/>
      <w:r>
        <w:t>gov.wales</w:t>
      </w:r>
      <w:proofErr w:type="spellEnd"/>
      <w:r>
        <w:t xml:space="preserve"> b 2022)</w:t>
      </w:r>
    </w:p>
    <w:p w14:paraId="46754B52" w14:textId="1585481A" w:rsidR="002C6853" w:rsidRDefault="002C6853" w:rsidP="002C6853">
      <w:pPr>
        <w:pStyle w:val="ListParagraph"/>
        <w:numPr>
          <w:ilvl w:val="0"/>
          <w:numId w:val="5"/>
        </w:numPr>
      </w:pPr>
      <w:r>
        <w:t xml:space="preserve">Any gaps between the window and the SIPS must be sealed, in this </w:t>
      </w:r>
      <w:proofErr w:type="spellStart"/>
      <w:r>
        <w:t>deshighn</w:t>
      </w:r>
      <w:proofErr w:type="spellEnd"/>
      <w:r>
        <w:t xml:space="preserve"> with air tight tape(</w:t>
      </w:r>
      <w:proofErr w:type="spellStart"/>
      <w:r>
        <w:t>gov.wales</w:t>
      </w:r>
      <w:proofErr w:type="spellEnd"/>
      <w:r>
        <w:t xml:space="preserve"> A 2017)</w:t>
      </w:r>
    </w:p>
    <w:p w14:paraId="09519DB0" w14:textId="7E5194A3" w:rsidR="00061DDE" w:rsidRDefault="00061DDE" w:rsidP="00AA52D2">
      <w:pPr>
        <w:jc w:val="center"/>
      </w:pPr>
      <w:r w:rsidRPr="00AA52D2">
        <w:rPr>
          <w:rStyle w:val="QuoteChar"/>
        </w:rPr>
        <w:lastRenderedPageBreak/>
        <w:t>Brick and block:</w:t>
      </w:r>
      <w:r>
        <w:t xml:space="preserve"> </w:t>
      </w:r>
      <w:r>
        <w:rPr>
          <w:noProof/>
        </w:rPr>
        <w:drawing>
          <wp:inline distT="0" distB="0" distL="0" distR="0" wp14:anchorId="1AC0394A" wp14:editId="4C90F7AF">
            <wp:extent cx="5728861" cy="3893128"/>
            <wp:effectExtent l="0" t="0" r="5715" b="0"/>
            <wp:docPr id="2072866442" name="Picture 4" descr="A drawing of a colum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66442" name="Picture 4" descr="A drawing of a column&#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4128" b="26918"/>
                    <a:stretch/>
                  </pic:blipFill>
                  <pic:spPr bwMode="auto">
                    <a:xfrm>
                      <a:off x="0" y="0"/>
                      <a:ext cx="5728970" cy="3893202"/>
                    </a:xfrm>
                    <a:prstGeom prst="rect">
                      <a:avLst/>
                    </a:prstGeom>
                    <a:noFill/>
                    <a:ln>
                      <a:noFill/>
                    </a:ln>
                    <a:extLst>
                      <a:ext uri="{53640926-AAD7-44D8-BBD7-CCE9431645EC}">
                        <a14:shadowObscured xmlns:a14="http://schemas.microsoft.com/office/drawing/2010/main"/>
                      </a:ext>
                    </a:extLst>
                  </pic:spPr>
                </pic:pic>
              </a:graphicData>
            </a:graphic>
          </wp:inline>
        </w:drawing>
      </w:r>
    </w:p>
    <w:p w14:paraId="18472E23" w14:textId="1E8E3996" w:rsidR="002C6853" w:rsidRDefault="002C6853" w:rsidP="002C6853">
      <w:pPr>
        <w:pStyle w:val="ListParagraph"/>
        <w:numPr>
          <w:ilvl w:val="0"/>
          <w:numId w:val="5"/>
        </w:numPr>
      </w:pPr>
      <w:r>
        <w:t>Brick and block walling requires an integrated DPC between the installed frames to stop the spread of moisture. (</w:t>
      </w:r>
      <w:proofErr w:type="spellStart"/>
      <w:r>
        <w:t>gov.wales</w:t>
      </w:r>
      <w:proofErr w:type="spellEnd"/>
      <w:r>
        <w:t xml:space="preserve"> B 2017)</w:t>
      </w:r>
    </w:p>
    <w:p w14:paraId="6A139539" w14:textId="316F5F0B" w:rsidR="002C6853" w:rsidRDefault="002C6853" w:rsidP="002C6853">
      <w:pPr>
        <w:pStyle w:val="ListParagraph"/>
        <w:numPr>
          <w:ilvl w:val="0"/>
          <w:numId w:val="5"/>
        </w:numPr>
      </w:pPr>
      <w:r>
        <w:t>Cavity closers are required in the cavities of a brick block wall to insulate between the windows frame and the wall. (</w:t>
      </w:r>
      <w:proofErr w:type="spellStart"/>
      <w:r>
        <w:t>gov.wales</w:t>
      </w:r>
      <w:proofErr w:type="spellEnd"/>
      <w:r>
        <w:t xml:space="preserve"> B 2024)</w:t>
      </w:r>
    </w:p>
    <w:p w14:paraId="3D2E98F8" w14:textId="7DFFBE85" w:rsidR="002C6853" w:rsidRDefault="002C6853" w:rsidP="002C6853">
      <w:pPr>
        <w:pStyle w:val="ListParagraph"/>
        <w:numPr>
          <w:ilvl w:val="0"/>
          <w:numId w:val="5"/>
        </w:numPr>
      </w:pPr>
      <w:r>
        <w:t>To prevent cold bridging windows should be aligned with the walls insulation leaf. (</w:t>
      </w:r>
      <w:proofErr w:type="spellStart"/>
      <w:r>
        <w:t>gov.wales</w:t>
      </w:r>
      <w:proofErr w:type="spellEnd"/>
      <w:r>
        <w:t xml:space="preserve"> B 2024)</w:t>
      </w:r>
    </w:p>
    <w:p w14:paraId="0BFE4FE8" w14:textId="69DEB593" w:rsidR="002C6853" w:rsidRDefault="002C6853" w:rsidP="002C6853">
      <w:pPr>
        <w:pStyle w:val="ListParagraph"/>
        <w:numPr>
          <w:ilvl w:val="0"/>
          <w:numId w:val="5"/>
        </w:numPr>
      </w:pPr>
      <w:r>
        <w:t>Lintels must be sized taking into account the weight of the window. (</w:t>
      </w:r>
      <w:proofErr w:type="spellStart"/>
      <w:r>
        <w:t>gov.wales</w:t>
      </w:r>
      <w:proofErr w:type="spellEnd"/>
      <w:r>
        <w:t xml:space="preserve"> A 2017)</w:t>
      </w:r>
    </w:p>
    <w:p w14:paraId="64A76356" w14:textId="77777777" w:rsidR="00881848" w:rsidRDefault="00881848" w:rsidP="00881848"/>
    <w:p w14:paraId="3AACA985" w14:textId="77777777" w:rsidR="00881848" w:rsidRDefault="00881848" w:rsidP="00881848"/>
    <w:p w14:paraId="75CD4005" w14:textId="77777777" w:rsidR="00881848" w:rsidRDefault="00881848" w:rsidP="00881848"/>
    <w:p w14:paraId="3C479BC7" w14:textId="77777777" w:rsidR="00881848" w:rsidRDefault="00881848" w:rsidP="00881848"/>
    <w:p w14:paraId="266BB165" w14:textId="77777777" w:rsidR="00881848" w:rsidRDefault="00881848" w:rsidP="00881848"/>
    <w:p w14:paraId="54EC2F3A" w14:textId="77777777" w:rsidR="00881848" w:rsidRDefault="00881848" w:rsidP="00881848"/>
    <w:p w14:paraId="42E1D6F6" w14:textId="77777777" w:rsidR="00881848" w:rsidRDefault="00881848" w:rsidP="00881848"/>
    <w:p w14:paraId="45FC1FA8" w14:textId="77777777" w:rsidR="00881848" w:rsidRDefault="00881848" w:rsidP="00881848"/>
    <w:p w14:paraId="146212EE" w14:textId="77777777" w:rsidR="00881848" w:rsidRPr="00061DDE" w:rsidRDefault="00881848" w:rsidP="00881848"/>
    <w:p w14:paraId="7049A3C3" w14:textId="688DC5BE" w:rsidR="00E2735A" w:rsidRDefault="00E2735A" w:rsidP="009270E4">
      <w:pPr>
        <w:pStyle w:val="Subtitle"/>
      </w:pPr>
      <w:r>
        <w:lastRenderedPageBreak/>
        <w:t>Eaves + roof structure:</w:t>
      </w:r>
    </w:p>
    <w:p w14:paraId="6410E6DE" w14:textId="3F749A10" w:rsidR="00061DDE" w:rsidRDefault="00061DDE" w:rsidP="00AA52D2">
      <w:pPr>
        <w:jc w:val="center"/>
      </w:pPr>
      <w:r w:rsidRPr="00AA52D2">
        <w:rPr>
          <w:rStyle w:val="QuoteChar"/>
        </w:rPr>
        <w:t>Twin timber frame:</w:t>
      </w:r>
      <w:r>
        <w:t xml:space="preserve"> </w:t>
      </w:r>
      <w:r>
        <w:rPr>
          <w:noProof/>
        </w:rPr>
        <w:drawing>
          <wp:inline distT="0" distB="0" distL="0" distR="0" wp14:anchorId="5BA6C283" wp14:editId="25C3333A">
            <wp:extent cx="5728371" cy="4308764"/>
            <wp:effectExtent l="0" t="0" r="5715" b="0"/>
            <wp:docPr id="765781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0574" b="15241"/>
                    <a:stretch/>
                  </pic:blipFill>
                  <pic:spPr bwMode="auto">
                    <a:xfrm>
                      <a:off x="0" y="0"/>
                      <a:ext cx="5728970" cy="4309214"/>
                    </a:xfrm>
                    <a:prstGeom prst="rect">
                      <a:avLst/>
                    </a:prstGeom>
                    <a:noFill/>
                    <a:ln>
                      <a:noFill/>
                    </a:ln>
                    <a:extLst>
                      <a:ext uri="{53640926-AAD7-44D8-BBD7-CCE9431645EC}">
                        <a14:shadowObscured xmlns:a14="http://schemas.microsoft.com/office/drawing/2010/main"/>
                      </a:ext>
                    </a:extLst>
                  </pic:spPr>
                </pic:pic>
              </a:graphicData>
            </a:graphic>
          </wp:inline>
        </w:drawing>
      </w:r>
    </w:p>
    <w:p w14:paraId="34A652EC" w14:textId="00F35B95" w:rsidR="002C6853" w:rsidRDefault="002C6853" w:rsidP="002C6853">
      <w:pPr>
        <w:pStyle w:val="ListParagraph"/>
        <w:numPr>
          <w:ilvl w:val="0"/>
          <w:numId w:val="5"/>
        </w:numPr>
      </w:pPr>
      <w:r>
        <w:t>Building regulations specify twin timber framing requires Diaphragm action (the OSB sheathing) to transfer the wind loads into the walls. (</w:t>
      </w:r>
      <w:proofErr w:type="spellStart"/>
      <w:r>
        <w:t>gov.wales</w:t>
      </w:r>
      <w:proofErr w:type="spellEnd"/>
      <w:r>
        <w:t xml:space="preserve"> A 2017)</w:t>
      </w:r>
    </w:p>
    <w:p w14:paraId="558C45F2" w14:textId="3A20B5C6" w:rsidR="002C6853" w:rsidRDefault="002C6853" w:rsidP="002C6853">
      <w:pPr>
        <w:pStyle w:val="ListParagraph"/>
        <w:numPr>
          <w:ilvl w:val="0"/>
          <w:numId w:val="5"/>
        </w:numPr>
      </w:pPr>
      <w:r>
        <w:t>Wall plates are required at a minimum of 1 in every 3 rafters across the span of the trussed rafters. (</w:t>
      </w:r>
      <w:proofErr w:type="spellStart"/>
      <w:r>
        <w:t>gov.wales</w:t>
      </w:r>
      <w:proofErr w:type="spellEnd"/>
      <w:r>
        <w:t xml:space="preserve"> A 2017)</w:t>
      </w:r>
    </w:p>
    <w:p w14:paraId="1F58F1D7" w14:textId="4EB0802F" w:rsidR="002C6853" w:rsidRDefault="002C6853" w:rsidP="002C6853">
      <w:pPr>
        <w:pStyle w:val="ListParagraph"/>
        <w:numPr>
          <w:ilvl w:val="0"/>
          <w:numId w:val="5"/>
        </w:numPr>
      </w:pPr>
      <w:r>
        <w:t>A DPC underlay must be installed under the metal profile sheeting to prevent condensation in the roof. (</w:t>
      </w:r>
      <w:proofErr w:type="spellStart"/>
      <w:r>
        <w:t>gov.wales</w:t>
      </w:r>
      <w:proofErr w:type="spellEnd"/>
      <w:r>
        <w:t xml:space="preserve"> C 2017)</w:t>
      </w:r>
    </w:p>
    <w:p w14:paraId="60A5C3BB" w14:textId="1FAD3A6C" w:rsidR="00061DDE" w:rsidRDefault="00061DDE" w:rsidP="00AA52D2">
      <w:pPr>
        <w:jc w:val="center"/>
        <w:rPr>
          <w:rStyle w:val="QuoteChar"/>
        </w:rPr>
      </w:pPr>
      <w:r w:rsidRPr="00AA52D2">
        <w:rPr>
          <w:rStyle w:val="QuoteChar"/>
        </w:rPr>
        <w:lastRenderedPageBreak/>
        <w:t xml:space="preserve">Structural Insulated Pannels: </w:t>
      </w:r>
      <w:r w:rsidR="002C6853" w:rsidRPr="002C6853">
        <w:rPr>
          <w:noProof/>
        </w:rPr>
        <w:drawing>
          <wp:inline distT="0" distB="0" distL="0" distR="0" wp14:anchorId="00F958D8" wp14:editId="1BA104CA">
            <wp:extent cx="5731510" cy="4326255"/>
            <wp:effectExtent l="0" t="0" r="2540" b="0"/>
            <wp:docPr id="1338941591" name="Picture 1"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41591" name="Picture 1" descr="A drawing of a roof&#10;&#10;AI-generated content may be incorrect."/>
                    <pic:cNvPicPr/>
                  </pic:nvPicPr>
                  <pic:blipFill>
                    <a:blip r:embed="rId16"/>
                    <a:stretch>
                      <a:fillRect/>
                    </a:stretch>
                  </pic:blipFill>
                  <pic:spPr>
                    <a:xfrm>
                      <a:off x="0" y="0"/>
                      <a:ext cx="5731510" cy="4326255"/>
                    </a:xfrm>
                    <a:prstGeom prst="rect">
                      <a:avLst/>
                    </a:prstGeom>
                  </pic:spPr>
                </pic:pic>
              </a:graphicData>
            </a:graphic>
          </wp:inline>
        </w:drawing>
      </w:r>
    </w:p>
    <w:p w14:paraId="784E684C" w14:textId="76FB7A4F" w:rsidR="002C6853" w:rsidRDefault="002C6853" w:rsidP="002C6853">
      <w:pPr>
        <w:pStyle w:val="ListParagraph"/>
        <w:numPr>
          <w:ilvl w:val="0"/>
          <w:numId w:val="5"/>
        </w:numPr>
      </w:pPr>
      <w:r>
        <w:t>The SIP’s are required to span within the supporting elements in order to reach the required roof strength (</w:t>
      </w:r>
      <w:proofErr w:type="spellStart"/>
      <w:r>
        <w:t>gov.wales</w:t>
      </w:r>
      <w:proofErr w:type="spellEnd"/>
      <w:r>
        <w:t xml:space="preserve"> A 2017) </w:t>
      </w:r>
    </w:p>
    <w:p w14:paraId="14C34AFB" w14:textId="51FEB9CF" w:rsidR="002C6853" w:rsidRDefault="002C6853" w:rsidP="002C6853">
      <w:pPr>
        <w:pStyle w:val="ListParagraph"/>
        <w:numPr>
          <w:ilvl w:val="0"/>
          <w:numId w:val="5"/>
        </w:numPr>
      </w:pPr>
      <w:r>
        <w:t>Where the sips interacts with other elements of the roof structure there must be a seal to prevent the ingress of moisture at these points. (</w:t>
      </w:r>
      <w:proofErr w:type="spellStart"/>
      <w:r>
        <w:t>gov.wales</w:t>
      </w:r>
      <w:proofErr w:type="spellEnd"/>
      <w:r>
        <w:t xml:space="preserve"> C 2017)</w:t>
      </w:r>
    </w:p>
    <w:p w14:paraId="7B92BF78" w14:textId="058ACCCE" w:rsidR="002C6853" w:rsidRDefault="002C6853" w:rsidP="002C6853">
      <w:pPr>
        <w:pStyle w:val="ListParagraph"/>
        <w:numPr>
          <w:ilvl w:val="0"/>
          <w:numId w:val="5"/>
        </w:numPr>
      </w:pPr>
      <w:r>
        <w:t xml:space="preserve">Where the </w:t>
      </w:r>
      <w:proofErr w:type="spellStart"/>
      <w:r>
        <w:t>pannels</w:t>
      </w:r>
      <w:proofErr w:type="spellEnd"/>
      <w:r>
        <w:t xml:space="preserve"> meet there must be adequate sealing and fastening to stop uplift forces from pulling them apart. (</w:t>
      </w:r>
      <w:proofErr w:type="spellStart"/>
      <w:r>
        <w:t>gov.wales</w:t>
      </w:r>
      <w:proofErr w:type="spellEnd"/>
      <w:r>
        <w:t xml:space="preserve"> A 2017)</w:t>
      </w:r>
    </w:p>
    <w:p w14:paraId="76F892B3" w14:textId="5C1FBAF9" w:rsidR="002C6853" w:rsidRDefault="002C6853" w:rsidP="002C6853">
      <w:pPr>
        <w:pStyle w:val="ListParagraph"/>
        <w:numPr>
          <w:ilvl w:val="0"/>
          <w:numId w:val="5"/>
        </w:numPr>
      </w:pPr>
      <w:r>
        <w:t>No vent is required for sips as this will cause condensation build up with the SIP’s. (</w:t>
      </w:r>
      <w:proofErr w:type="spellStart"/>
      <w:r>
        <w:t>gov.wales</w:t>
      </w:r>
      <w:proofErr w:type="spellEnd"/>
      <w:r>
        <w:t xml:space="preserve"> C 2017)</w:t>
      </w:r>
    </w:p>
    <w:p w14:paraId="77524F8F" w14:textId="631674F2" w:rsidR="002C6853" w:rsidRDefault="002C6853" w:rsidP="002C6853">
      <w:pPr>
        <w:pStyle w:val="ListParagraph"/>
        <w:numPr>
          <w:ilvl w:val="0"/>
          <w:numId w:val="5"/>
        </w:numPr>
      </w:pPr>
      <w:r>
        <w:t>Flashings must fully encompass the SIP’s. (</w:t>
      </w:r>
      <w:proofErr w:type="spellStart"/>
      <w:r>
        <w:t>gov.wales</w:t>
      </w:r>
      <w:proofErr w:type="spellEnd"/>
      <w:r>
        <w:t xml:space="preserve"> C 2017)</w:t>
      </w:r>
    </w:p>
    <w:p w14:paraId="02A95388" w14:textId="77777777" w:rsidR="00881848" w:rsidRDefault="00881848" w:rsidP="00881848"/>
    <w:p w14:paraId="418E973A" w14:textId="77777777" w:rsidR="00881848" w:rsidRDefault="00881848" w:rsidP="00881848"/>
    <w:p w14:paraId="0DB498E3" w14:textId="77777777" w:rsidR="00881848" w:rsidRDefault="00881848" w:rsidP="00881848"/>
    <w:p w14:paraId="696DC130" w14:textId="77777777" w:rsidR="00881848" w:rsidRDefault="00881848" w:rsidP="00881848"/>
    <w:p w14:paraId="3968B4EE" w14:textId="77777777" w:rsidR="00881848" w:rsidRDefault="00881848" w:rsidP="00881848"/>
    <w:p w14:paraId="5AD42A5E" w14:textId="77777777" w:rsidR="00881848" w:rsidRDefault="00881848" w:rsidP="00881848"/>
    <w:p w14:paraId="4059AE06" w14:textId="77777777" w:rsidR="00881848" w:rsidRDefault="00881848" w:rsidP="00881848"/>
    <w:p w14:paraId="72F24278" w14:textId="7657A46F" w:rsidR="00061DDE" w:rsidRPr="00061DDE" w:rsidRDefault="00061DDE" w:rsidP="00AA52D2">
      <w:pPr>
        <w:pStyle w:val="Quote"/>
      </w:pPr>
      <w:r>
        <w:lastRenderedPageBreak/>
        <w:t>Brick and Block:</w:t>
      </w:r>
    </w:p>
    <w:p w14:paraId="469244A2" w14:textId="2BC4F88D" w:rsidR="0077534B" w:rsidRDefault="00061DDE" w:rsidP="0077534B">
      <w:r>
        <w:rPr>
          <w:noProof/>
        </w:rPr>
        <w:drawing>
          <wp:inline distT="0" distB="0" distL="0" distR="0" wp14:anchorId="6673E033" wp14:editId="1076D77B">
            <wp:extent cx="5728505" cy="4211782"/>
            <wp:effectExtent l="0" t="0" r="5715" b="0"/>
            <wp:docPr id="130937819" name="Picture 7" descr="A drawing of a ro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7819" name="Picture 7" descr="A drawing of a roof&#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8484" b="18552"/>
                    <a:stretch/>
                  </pic:blipFill>
                  <pic:spPr bwMode="auto">
                    <a:xfrm>
                      <a:off x="0" y="0"/>
                      <a:ext cx="5728970" cy="4212124"/>
                    </a:xfrm>
                    <a:prstGeom prst="rect">
                      <a:avLst/>
                    </a:prstGeom>
                    <a:noFill/>
                    <a:ln>
                      <a:noFill/>
                    </a:ln>
                    <a:extLst>
                      <a:ext uri="{53640926-AAD7-44D8-BBD7-CCE9431645EC}">
                        <a14:shadowObscured xmlns:a14="http://schemas.microsoft.com/office/drawing/2010/main"/>
                      </a:ext>
                    </a:extLst>
                  </pic:spPr>
                </pic:pic>
              </a:graphicData>
            </a:graphic>
          </wp:inline>
        </w:drawing>
      </w:r>
    </w:p>
    <w:p w14:paraId="3B30B241" w14:textId="07E001A7" w:rsidR="002C6853" w:rsidRDefault="002C6853" w:rsidP="002C6853">
      <w:pPr>
        <w:pStyle w:val="ListParagraph"/>
        <w:numPr>
          <w:ilvl w:val="0"/>
          <w:numId w:val="5"/>
        </w:numPr>
      </w:pPr>
      <w:r>
        <w:t>The trusted rafters must be tied into the masonry works using Galvanised straps at a maximum spacing of 2m to resist wind uplift. (</w:t>
      </w:r>
      <w:proofErr w:type="spellStart"/>
      <w:r>
        <w:t>gov.wales</w:t>
      </w:r>
      <w:proofErr w:type="spellEnd"/>
      <w:r>
        <w:t xml:space="preserve"> A 2017)</w:t>
      </w:r>
    </w:p>
    <w:p w14:paraId="47FDA59D" w14:textId="56265900" w:rsidR="002C6853" w:rsidRDefault="002C6853" w:rsidP="002C6853">
      <w:pPr>
        <w:pStyle w:val="ListParagraph"/>
        <w:numPr>
          <w:ilvl w:val="0"/>
          <w:numId w:val="5"/>
        </w:numPr>
      </w:pPr>
      <w:r>
        <w:t>A 25mm ventilation gap is included in the eaves to limit the risk of condensation (</w:t>
      </w:r>
      <w:proofErr w:type="spellStart"/>
      <w:r>
        <w:t>gov.wales</w:t>
      </w:r>
      <w:proofErr w:type="spellEnd"/>
      <w:r>
        <w:t xml:space="preserve"> C 2017)</w:t>
      </w:r>
    </w:p>
    <w:p w14:paraId="37FAFC95" w14:textId="23E21599" w:rsidR="002C6853" w:rsidRPr="0077534B" w:rsidRDefault="002C6853" w:rsidP="002C6853">
      <w:pPr>
        <w:pStyle w:val="ListParagraph"/>
        <w:numPr>
          <w:ilvl w:val="0"/>
          <w:numId w:val="5"/>
        </w:numPr>
      </w:pPr>
      <w:r>
        <w:t>Insulation must not block the path of ventilation in the eaves section of the roof. (</w:t>
      </w:r>
      <w:proofErr w:type="spellStart"/>
      <w:r>
        <w:t>gov.wales</w:t>
      </w:r>
      <w:proofErr w:type="spellEnd"/>
      <w:r>
        <w:t xml:space="preserve"> C 2017)</w:t>
      </w:r>
    </w:p>
    <w:p w14:paraId="541C5E0F" w14:textId="737B6909" w:rsidR="00E2735A" w:rsidRDefault="00881848" w:rsidP="00E2735A">
      <w:pPr>
        <w:pStyle w:val="Heading1"/>
      </w:pPr>
      <w:r>
        <w:t>Brief comparison:</w:t>
      </w:r>
    </w:p>
    <w:p w14:paraId="0B50C02C" w14:textId="1D831D36" w:rsidR="002C6853" w:rsidRDefault="002C6853" w:rsidP="002C6853">
      <w:r>
        <w:t xml:space="preserve">All 3 of the construction methods offer a variety of different advantages and disadvantages with the requirements of the clients and regulations that apply to the performance of these aspects. In terms of insulation </w:t>
      </w:r>
      <w:r w:rsidRPr="00B376BF">
        <w:t>twin timber frame</w:t>
      </w:r>
      <w:r>
        <w:t xml:space="preserve"> achieves the </w:t>
      </w:r>
      <w:r w:rsidR="004F700A">
        <w:t>greatest</w:t>
      </w:r>
      <w:r>
        <w:t xml:space="preserve"> </w:t>
      </w:r>
      <w:r w:rsidRPr="00B376BF">
        <w:rPr>
          <w:highlight w:val="yellow"/>
        </w:rPr>
        <w:t>u-value</w:t>
      </w:r>
      <w:r>
        <w:t xml:space="preserve">. </w:t>
      </w:r>
      <w:r w:rsidRPr="00B376BF">
        <w:t>Sips</w:t>
      </w:r>
      <w:r>
        <w:t xml:space="preserve"> offer the highest </w:t>
      </w:r>
      <w:r w:rsidRPr="00B376BF">
        <w:rPr>
          <w:highlight w:val="yellow"/>
        </w:rPr>
        <w:t>structural strength</w:t>
      </w:r>
      <w:r>
        <w:t xml:space="preserve"> which is beneficial if the client is looking to install anything that exceeds usual weights in a residential property. </w:t>
      </w:r>
      <w:r w:rsidRPr="00B376BF">
        <w:t>Twin timber frame and SIP’s</w:t>
      </w:r>
      <w:r>
        <w:t xml:space="preserve"> are more compatible with </w:t>
      </w:r>
      <w:r w:rsidRPr="00B376BF">
        <w:rPr>
          <w:highlight w:val="yellow"/>
        </w:rPr>
        <w:t>off-site construction methods</w:t>
      </w:r>
      <w:r>
        <w:t xml:space="preserve"> compared to brick block walling that is limited due to the amount of work required on-site</w:t>
      </w:r>
      <w:r w:rsidRPr="00B376BF">
        <w:t>. Sips and brick block both</w:t>
      </w:r>
      <w:r>
        <w:t xml:space="preserve"> do not require </w:t>
      </w:r>
      <w:r w:rsidRPr="00B376BF">
        <w:rPr>
          <w:highlight w:val="yellow"/>
        </w:rPr>
        <w:t>additional support where windows</w:t>
      </w:r>
      <w:r>
        <w:t xml:space="preserve"> are installed.</w:t>
      </w:r>
      <w:r w:rsidR="00CF30F3">
        <w:t xml:space="preserve"> Both twin timber framing and </w:t>
      </w:r>
      <w:r w:rsidR="00B376BF">
        <w:t xml:space="preserve">sips are inherently more suspectable to </w:t>
      </w:r>
      <w:r w:rsidR="00B376BF" w:rsidRPr="00B376BF">
        <w:rPr>
          <w:highlight w:val="yellow"/>
        </w:rPr>
        <w:t>fire damage</w:t>
      </w:r>
      <w:r w:rsidR="00B376BF">
        <w:t xml:space="preserve"> due to the amount of combustible materials used compared to brick and </w:t>
      </w:r>
      <w:r w:rsidR="00B376BF">
        <w:lastRenderedPageBreak/>
        <w:t xml:space="preserve">block. Brick and block construction </w:t>
      </w:r>
      <w:proofErr w:type="spellStart"/>
      <w:r w:rsidR="00B376BF">
        <w:t>hass</w:t>
      </w:r>
      <w:proofErr w:type="spellEnd"/>
      <w:r w:rsidR="00B376BF">
        <w:t xml:space="preserve"> the best </w:t>
      </w:r>
      <w:r w:rsidR="00B376BF" w:rsidRPr="00B376BF">
        <w:rPr>
          <w:highlight w:val="yellow"/>
        </w:rPr>
        <w:t>thermal mass</w:t>
      </w:r>
      <w:r w:rsidR="00B376BF">
        <w:t xml:space="preserve"> out of the 3 options meaning that fluctuations in temperatures will be minimalised.</w:t>
      </w:r>
      <w:r w:rsidR="00881848">
        <w:t xml:space="preserve"> Brick and block will provide a longer lifespan with a potential of 100+ compared to sips and twin timber 60+.</w:t>
      </w:r>
      <w:r w:rsidR="004F700A">
        <w:br/>
      </w:r>
    </w:p>
    <w:p w14:paraId="74B14E00" w14:textId="347BD3D6" w:rsidR="004F700A" w:rsidRDefault="004F700A" w:rsidP="00881848">
      <w:pPr>
        <w:pStyle w:val="Heading1"/>
      </w:pPr>
      <w:r>
        <w:t xml:space="preserve">Recommendation: </w:t>
      </w:r>
    </w:p>
    <w:p w14:paraId="32648F28" w14:textId="58E3C4EF" w:rsidR="004F700A" w:rsidRPr="00881848" w:rsidRDefault="004F700A" w:rsidP="002C6853">
      <w:pPr>
        <w:rPr>
          <w:b/>
          <w:bCs/>
          <w:sz w:val="32"/>
          <w:szCs w:val="32"/>
        </w:rPr>
      </w:pPr>
      <w:r w:rsidRPr="00881848">
        <w:rPr>
          <w:b/>
          <w:bCs/>
          <w:sz w:val="32"/>
          <w:szCs w:val="32"/>
          <w:highlight w:val="yellow"/>
        </w:rPr>
        <w:t>Twin timber framing</w:t>
      </w:r>
    </w:p>
    <w:p w14:paraId="6411ABFF" w14:textId="77777777" w:rsidR="004F700A" w:rsidRPr="002C6853" w:rsidRDefault="004F700A" w:rsidP="002C6853"/>
    <w:p w14:paraId="06F1D130" w14:textId="3F0C5802" w:rsidR="002C6853" w:rsidRPr="002C6853" w:rsidRDefault="00881848" w:rsidP="002C6853">
      <w:r>
        <w:t xml:space="preserve">Based on my comparative analysis of the 3 different wall types, I recommend client A use twin timber framing. </w:t>
      </w:r>
      <w:r w:rsidR="004F700A">
        <w:t xml:space="preserve">One of the main benefits of the use of twin timber framing is its compatibility with a variety of off-site construction methods, that can work to reduce the construction times and increase the quality of the building. Twin timber framing also provides the greatest u-vale out of the 3 walls which in turn will give the best energy efficiency. </w:t>
      </w:r>
      <w:r w:rsidR="00B376BF">
        <w:t xml:space="preserve">With the sites previous use as agricultural land this can suggest potential for ground movement, twin timber frame will tolerate these movements far better than either of the other options. </w:t>
      </w:r>
      <w:r>
        <w:t>Twin timber framing is also the most compatible wall type with the use of tie trussed rafters ensuring stability of the roof structure. The triple glazed windows will work with twin timber, however additional support will be needed where they are installed.</w:t>
      </w:r>
    </w:p>
    <w:p w14:paraId="5F5146C8" w14:textId="77777777" w:rsidR="00E2735A" w:rsidRDefault="00E2735A" w:rsidP="00E2735A">
      <w:pPr>
        <w:pStyle w:val="Heading1"/>
      </w:pPr>
      <w:r>
        <w:t>References:</w:t>
      </w:r>
    </w:p>
    <w:p w14:paraId="303390CE" w14:textId="620D5B86" w:rsidR="009270E4" w:rsidRDefault="009270E4" w:rsidP="009270E4">
      <w:r>
        <w:t>Designing buildings (2022</w:t>
      </w:r>
      <w:r w:rsidRPr="009270E4">
        <w:rPr>
          <w:i/>
          <w:iCs/>
        </w:rPr>
        <w:t>) Off-site construction.</w:t>
      </w:r>
      <w:r>
        <w:t xml:space="preserve"> Available at: </w:t>
      </w:r>
      <w:hyperlink r:id="rId18" w:history="1">
        <w:r w:rsidRPr="005D7306">
          <w:rPr>
            <w:rStyle w:val="Hyperlink"/>
          </w:rPr>
          <w:t>https://www.designingbuildings.co.uk/wiki/Off-site_construction</w:t>
        </w:r>
      </w:hyperlink>
      <w:r>
        <w:t xml:space="preserve">  </w:t>
      </w:r>
    </w:p>
    <w:p w14:paraId="6489C625" w14:textId="77777777" w:rsidR="009270E4" w:rsidRPr="009270E4" w:rsidRDefault="009270E4" w:rsidP="009270E4"/>
    <w:p w14:paraId="29D53C49" w14:textId="454CE880" w:rsidR="009270E4" w:rsidRPr="009270E4" w:rsidRDefault="009270E4" w:rsidP="009270E4">
      <w:pPr>
        <w:rPr>
          <w:b/>
          <w:bCs/>
        </w:rPr>
      </w:pPr>
      <w:r>
        <w:t xml:space="preserve">NHBC (2021) </w:t>
      </w:r>
      <w:r w:rsidRPr="009270E4">
        <w:rPr>
          <w:b/>
          <w:bCs/>
          <w:i/>
          <w:iCs/>
        </w:rPr>
        <w:t>Modern methods of construction: building on experience.</w:t>
      </w:r>
      <w:r>
        <w:rPr>
          <w:b/>
          <w:bCs/>
        </w:rPr>
        <w:t xml:space="preserve"> </w:t>
      </w:r>
      <w:r w:rsidRPr="009270E4">
        <w:t>Available at:</w:t>
      </w:r>
      <w:r>
        <w:rPr>
          <w:b/>
          <w:bCs/>
        </w:rPr>
        <w:t xml:space="preserve"> </w:t>
      </w:r>
      <w:hyperlink r:id="rId19" w:history="1">
        <w:r w:rsidRPr="005D7306">
          <w:rPr>
            <w:rStyle w:val="Hyperlink"/>
            <w:b/>
            <w:bCs/>
          </w:rPr>
          <w:t>https://www.nhbc.co.uk/foundation/modern-methods-of-construction-building-on-experience</w:t>
        </w:r>
      </w:hyperlink>
      <w:r>
        <w:rPr>
          <w:b/>
          <w:bCs/>
        </w:rPr>
        <w:t xml:space="preserve"> </w:t>
      </w:r>
    </w:p>
    <w:p w14:paraId="4AFA9A1F" w14:textId="0B42D13B" w:rsidR="00E2735A" w:rsidRDefault="009270E4" w:rsidP="00BC3041">
      <w:r>
        <w:t xml:space="preserve">Foot Anstey (2020) </w:t>
      </w:r>
      <w:r w:rsidRPr="009270E4">
        <w:rPr>
          <w:i/>
          <w:iCs/>
        </w:rPr>
        <w:t>What is volumetric construction?.</w:t>
      </w:r>
      <w:r>
        <w:t xml:space="preserve"> Available at: </w:t>
      </w:r>
      <w:hyperlink r:id="rId20" w:history="1">
        <w:r w:rsidRPr="005D7306">
          <w:rPr>
            <w:rStyle w:val="Hyperlink"/>
          </w:rPr>
          <w:t>https://www.footanstey.com/our-insights/articles-news/what-is-volumetric-construction/</w:t>
        </w:r>
      </w:hyperlink>
      <w:r>
        <w:t xml:space="preserve"> </w:t>
      </w:r>
    </w:p>
    <w:p w14:paraId="411F21D9" w14:textId="73EBB4C9" w:rsidR="00BC3041" w:rsidRDefault="00BC3041" w:rsidP="00BC3041">
      <w:r>
        <w:t xml:space="preserve">Stelling properties (2020) </w:t>
      </w:r>
      <w:r w:rsidRPr="00BC3041">
        <w:rPr>
          <w:i/>
          <w:iCs/>
        </w:rPr>
        <w:t xml:space="preserve">A Guide to Volumetric Construction. </w:t>
      </w:r>
      <w:r>
        <w:t xml:space="preserve">Available at: </w:t>
      </w:r>
      <w:hyperlink r:id="rId21" w:history="1">
        <w:r w:rsidRPr="005D7306">
          <w:rPr>
            <w:rStyle w:val="Hyperlink"/>
          </w:rPr>
          <w:t>https://www.buildoffsite.com/content/uploads/2022/10/Volumetric-PDF-Booklet_A5.pdf</w:t>
        </w:r>
      </w:hyperlink>
      <w:r>
        <w:t xml:space="preserve"> </w:t>
      </w:r>
    </w:p>
    <w:p w14:paraId="032EC245" w14:textId="1A1C5C7C" w:rsidR="00BC3041" w:rsidRDefault="00BC3041" w:rsidP="00BC3041">
      <w:r w:rsidRPr="00BC3041">
        <w:lastRenderedPageBreak/>
        <w:t>Darren Edwards-Clarke</w:t>
      </w:r>
      <w:r>
        <w:t xml:space="preserve"> (2023) </w:t>
      </w:r>
      <w:r w:rsidRPr="00BC3041">
        <w:rPr>
          <w:b/>
          <w:bCs/>
          <w:i/>
          <w:iCs/>
        </w:rPr>
        <w:t xml:space="preserve">The </w:t>
      </w:r>
      <w:proofErr w:type="spellStart"/>
      <w:r w:rsidRPr="00BC3041">
        <w:rPr>
          <w:b/>
          <w:bCs/>
          <w:i/>
          <w:iCs/>
        </w:rPr>
        <w:t>Partel</w:t>
      </w:r>
      <w:proofErr w:type="spellEnd"/>
      <w:r w:rsidRPr="00BC3041">
        <w:rPr>
          <w:b/>
          <w:bCs/>
          <w:i/>
          <w:iCs/>
        </w:rPr>
        <w:t xml:space="preserve"> Guide to Modern Methods of Construction (MMC)</w:t>
      </w:r>
      <w:r>
        <w:rPr>
          <w:b/>
          <w:bCs/>
          <w:i/>
          <w:iCs/>
        </w:rPr>
        <w:t xml:space="preserve">. </w:t>
      </w:r>
      <w:r>
        <w:t xml:space="preserve">Available at: </w:t>
      </w:r>
      <w:hyperlink r:id="rId22" w:history="1">
        <w:r w:rsidRPr="005D7306">
          <w:rPr>
            <w:rStyle w:val="Hyperlink"/>
          </w:rPr>
          <w:t>https://www.partel.co.uk/blog/guide-to-modern-methods-of-construction/</w:t>
        </w:r>
      </w:hyperlink>
      <w:r>
        <w:t xml:space="preserve"> </w:t>
      </w:r>
    </w:p>
    <w:p w14:paraId="00CCA9DB" w14:textId="4A774CBC" w:rsidR="00BC3041" w:rsidRDefault="00BC3041" w:rsidP="00BC3041">
      <w:r>
        <w:t xml:space="preserve">RIBA (2012) </w:t>
      </w:r>
      <w:r w:rsidRPr="00BC3041">
        <w:rPr>
          <w:i/>
          <w:iCs/>
        </w:rPr>
        <w:t>BIM Overlay to the RIBA Outline Plan of Work</w:t>
      </w:r>
      <w:r>
        <w:t xml:space="preserve">. Available at: </w:t>
      </w:r>
      <w:hyperlink r:id="rId23" w:history="1">
        <w:r w:rsidRPr="005D7306">
          <w:rPr>
            <w:rStyle w:val="Hyperlink"/>
          </w:rPr>
          <w:t>https://mono.eik.bme.hu/~zrostas/assets/files/CPM_RIBAOutlinePlanofWork_BIMOverlay.pdf</w:t>
        </w:r>
      </w:hyperlink>
      <w:r>
        <w:t xml:space="preserve"> </w:t>
      </w:r>
    </w:p>
    <w:p w14:paraId="21408F88" w14:textId="09A8E888" w:rsidR="00BC3041" w:rsidRDefault="00BC3041" w:rsidP="00BC3041">
      <w:r>
        <w:t xml:space="preserve">Robert Lawson (2012) </w:t>
      </w:r>
      <w:r w:rsidRPr="00BC3041">
        <w:rPr>
          <w:i/>
          <w:iCs/>
        </w:rPr>
        <w:t>Application of Modular Construction in High-Rise Buildings.</w:t>
      </w:r>
      <w:r>
        <w:t xml:space="preserve"> Available at: </w:t>
      </w:r>
      <w:hyperlink r:id="rId24" w:history="1">
        <w:r w:rsidRPr="005D7306">
          <w:rPr>
            <w:rStyle w:val="Hyperlink"/>
          </w:rPr>
          <w:t>https://www.researchgate.net/publication/273750778_Application_of_Modular_Construction_in_High-Rise_Buildings</w:t>
        </w:r>
      </w:hyperlink>
      <w:r>
        <w:t xml:space="preserve"> </w:t>
      </w:r>
    </w:p>
    <w:p w14:paraId="7691203F" w14:textId="16DF3149" w:rsidR="0077534B" w:rsidRDefault="0077534B" w:rsidP="00BC3041">
      <w:r w:rsidRPr="0077534B">
        <w:t>Robin Lancashire and Lewis Taylor</w:t>
      </w:r>
      <w:r>
        <w:t xml:space="preserve"> (2011) </w:t>
      </w:r>
      <w:r w:rsidRPr="0077534B">
        <w:rPr>
          <w:i/>
          <w:iCs/>
        </w:rPr>
        <w:t>timber frame construction designing for high performance 5th edition.</w:t>
      </w:r>
      <w:r>
        <w:t xml:space="preserve"> Available at: </w:t>
      </w:r>
      <w:hyperlink r:id="rId25" w:history="1">
        <w:r w:rsidRPr="005D7306">
          <w:rPr>
            <w:rStyle w:val="Hyperlink"/>
          </w:rPr>
          <w:t>https://products.ihserc.com/tmp_stamp/00756878845/RZHYRGAAAAAAAAAA.pdf?sess=00756878845&amp;prod=CIS1</w:t>
        </w:r>
      </w:hyperlink>
      <w:r>
        <w:t xml:space="preserve"> </w:t>
      </w:r>
    </w:p>
    <w:p w14:paraId="46317544" w14:textId="7281D9A5" w:rsidR="0077534B" w:rsidRDefault="0077534B" w:rsidP="00BC3041">
      <w:r>
        <w:t>James Norman (2018</w:t>
      </w:r>
      <w:r w:rsidRPr="0077534B">
        <w:rPr>
          <w:i/>
          <w:iCs/>
        </w:rPr>
        <w:t>) Structural Timber Elements A pre-scheme design guide.</w:t>
      </w:r>
      <w:r>
        <w:t xml:space="preserve"> Available at: </w:t>
      </w:r>
      <w:hyperlink r:id="rId26" w:history="1">
        <w:r w:rsidRPr="005D7306">
          <w:rPr>
            <w:rStyle w:val="Hyperlink"/>
          </w:rPr>
          <w:t>https://products.ihserc.com/tmp_stamp/00756878845/UAXASGAAAAAAAAAA.pdf?sess=00756878845&amp;prod=CIS1</w:t>
        </w:r>
      </w:hyperlink>
      <w:r>
        <w:t xml:space="preserve"> </w:t>
      </w:r>
    </w:p>
    <w:p w14:paraId="579BA07A" w14:textId="496D0F3D" w:rsidR="002C6853" w:rsidRDefault="002C6853" w:rsidP="00BC3041">
      <w:proofErr w:type="spellStart"/>
      <w:r>
        <w:t>gov.wales</w:t>
      </w:r>
      <w:proofErr w:type="spellEnd"/>
      <w:r>
        <w:t xml:space="preserve"> (2020) </w:t>
      </w:r>
      <w:r w:rsidRPr="002C6853">
        <w:rPr>
          <w:i/>
          <w:iCs/>
        </w:rPr>
        <w:t>Approved Document B Volume 1 2020.</w:t>
      </w:r>
      <w:r>
        <w:t xml:space="preserve"> Available at: </w:t>
      </w:r>
      <w:hyperlink r:id="rId27" w:history="1">
        <w:r w:rsidRPr="005D7306">
          <w:rPr>
            <w:rStyle w:val="Hyperlink"/>
          </w:rPr>
          <w:t>https://www.gov.wales/sites/default/files/publications/2021-12/building-regulations-guidance-part-b-fire-safety-volume-1-dwellinghouses.pdf</w:t>
        </w:r>
      </w:hyperlink>
      <w:r>
        <w:t xml:space="preserve"> </w:t>
      </w:r>
    </w:p>
    <w:p w14:paraId="0732F025" w14:textId="17425229" w:rsidR="002C6853" w:rsidRDefault="002C6853" w:rsidP="00BC3041">
      <w:pPr>
        <w:rPr>
          <w:b/>
          <w:bCs/>
        </w:rPr>
      </w:pPr>
      <w:r w:rsidRPr="002C6853">
        <w:t xml:space="preserve">Seamus O'Loughlin </w:t>
      </w:r>
      <w:r>
        <w:t>(</w:t>
      </w:r>
      <w:r w:rsidRPr="002C6853">
        <w:t>2025</w:t>
      </w:r>
      <w:r>
        <w:t xml:space="preserve">) </w:t>
      </w:r>
      <w:r w:rsidRPr="002C6853">
        <w:rPr>
          <w:b/>
          <w:bCs/>
          <w:i/>
          <w:iCs/>
        </w:rPr>
        <w:t>Twin-Stud Timber Frame.</w:t>
      </w:r>
      <w:r>
        <w:rPr>
          <w:b/>
          <w:bCs/>
        </w:rPr>
        <w:t xml:space="preserve"> </w:t>
      </w:r>
      <w:r w:rsidRPr="002C6853">
        <w:t>Available at:</w:t>
      </w:r>
      <w:r>
        <w:rPr>
          <w:b/>
          <w:bCs/>
        </w:rPr>
        <w:t xml:space="preserve">  </w:t>
      </w:r>
      <w:hyperlink r:id="rId28" w:anchor=":~:text=Air-tightness%20is%20achieved%20using,achieving%20the%20Passive%20House%20standard" w:history="1">
        <w:r w:rsidRPr="005D7306">
          <w:rPr>
            <w:rStyle w:val="Hyperlink"/>
            <w:b/>
            <w:bCs/>
          </w:rPr>
          <w:t>https://viking-house.co.uk/timber-frame-house.html#:~:text=Air-tightness%20is%20achieved%20using,achieving%20the%20Passive%20House%20standard</w:t>
        </w:r>
      </w:hyperlink>
      <w:r w:rsidRPr="002C6853">
        <w:rPr>
          <w:b/>
          <w:bCs/>
        </w:rPr>
        <w:t>.</w:t>
      </w:r>
      <w:r>
        <w:rPr>
          <w:b/>
          <w:bCs/>
        </w:rPr>
        <w:t xml:space="preserve"> </w:t>
      </w:r>
    </w:p>
    <w:p w14:paraId="7E927094" w14:textId="72FC97D7" w:rsidR="002C6853" w:rsidRPr="002C6853" w:rsidRDefault="002C6853" w:rsidP="00BC3041">
      <w:pPr>
        <w:rPr>
          <w:b/>
          <w:bCs/>
        </w:rPr>
      </w:pPr>
      <w:proofErr w:type="spellStart"/>
      <w:r>
        <w:t>gov.wales</w:t>
      </w:r>
      <w:proofErr w:type="spellEnd"/>
      <w:r>
        <w:t xml:space="preserve"> (2022) </w:t>
      </w:r>
      <w:r w:rsidRPr="002C6853">
        <w:t>Approved Document E: resistance to the passage of sound</w:t>
      </w:r>
      <w:r>
        <w:t xml:space="preserve">. Available at: </w:t>
      </w:r>
      <w:hyperlink r:id="rId29" w:history="1">
        <w:r w:rsidRPr="005D7306">
          <w:rPr>
            <w:rStyle w:val="Hyperlink"/>
          </w:rPr>
          <w:t>https://www.gov.wales/sites/default/files/publications/2022-04/building-regulations-guidance-part-e-resistance-passage-sound.pdf</w:t>
        </w:r>
      </w:hyperlink>
      <w:r>
        <w:t xml:space="preserve"> </w:t>
      </w:r>
    </w:p>
    <w:p w14:paraId="13DE54AE" w14:textId="3255284B" w:rsidR="00BC3041" w:rsidRDefault="00BC3041" w:rsidP="00BC3041">
      <w:r>
        <w:t xml:space="preserve"> </w:t>
      </w:r>
      <w:proofErr w:type="spellStart"/>
      <w:r w:rsidR="000D4AAC">
        <w:t>Gov.wales</w:t>
      </w:r>
      <w:proofErr w:type="spellEnd"/>
      <w:r w:rsidR="000D4AAC">
        <w:t xml:space="preserve"> (2024) </w:t>
      </w:r>
      <w:r w:rsidR="000D4AAC" w:rsidRPr="000D4AAC">
        <w:rPr>
          <w:i/>
          <w:iCs/>
        </w:rPr>
        <w:t>Approved Document L Vol 1 Dwellings - Conservation of fuel and power.</w:t>
      </w:r>
      <w:r w:rsidR="000D4AAC">
        <w:t xml:space="preserve"> Available at: </w:t>
      </w:r>
      <w:hyperlink r:id="rId30" w:history="1">
        <w:r w:rsidR="000D4AAC" w:rsidRPr="005D7306">
          <w:rPr>
            <w:rStyle w:val="Hyperlink"/>
          </w:rPr>
          <w:t>https://www.gov.wales/sites/default/files/publications/2024-05/building-regulations-approved-document-l-vol-1.pdf</w:t>
        </w:r>
      </w:hyperlink>
      <w:r w:rsidR="000D4AAC">
        <w:t xml:space="preserve"> </w:t>
      </w:r>
    </w:p>
    <w:p w14:paraId="78E6A8AE" w14:textId="53AE7E43" w:rsidR="000D4AAC" w:rsidRDefault="000D4AAC" w:rsidP="00BC3041">
      <w:r>
        <w:t xml:space="preserve">URSA (2025) </w:t>
      </w:r>
      <w:r w:rsidRPr="000D4AAC">
        <w:rPr>
          <w:i/>
          <w:iCs/>
        </w:rPr>
        <w:t xml:space="preserve">URSA MINERAL WOOL URSA Cavity Batts Insulation for Masonry Cavity Walls. </w:t>
      </w:r>
      <w:r>
        <w:t xml:space="preserve">Available at: </w:t>
      </w:r>
      <w:hyperlink r:id="rId31" w:history="1">
        <w:r w:rsidRPr="005D7306">
          <w:rPr>
            <w:rStyle w:val="Hyperlink"/>
          </w:rPr>
          <w:t>https://www.uvalueinsulations.co.uk/images/uploads/product/URSACavityBattTERRA.pdf</w:t>
        </w:r>
      </w:hyperlink>
      <w:r>
        <w:t xml:space="preserve"> </w:t>
      </w:r>
    </w:p>
    <w:p w14:paraId="4F3F357A" w14:textId="3093EAF0" w:rsidR="002C6853" w:rsidRDefault="002C6853" w:rsidP="002C6853">
      <w:r>
        <w:lastRenderedPageBreak/>
        <w:t xml:space="preserve">DICE (2025) </w:t>
      </w:r>
      <w:r w:rsidRPr="002C6853">
        <w:rPr>
          <w:i/>
          <w:iCs/>
        </w:rPr>
        <w:t>The Pros and Cons of Building with SIPs.</w:t>
      </w:r>
      <w:r>
        <w:t xml:space="preserve"> Available at: </w:t>
      </w:r>
      <w:hyperlink r:id="rId32" w:history="1">
        <w:r w:rsidRPr="005D7306">
          <w:rPr>
            <w:rStyle w:val="Hyperlink"/>
          </w:rPr>
          <w:t>https://diceconsult.co.uk/journal/the-pros-and-cons-of-building-with-sips</w:t>
        </w:r>
      </w:hyperlink>
      <w:r>
        <w:t xml:space="preserve"> </w:t>
      </w:r>
    </w:p>
    <w:p w14:paraId="3B9591D6" w14:textId="235C1CBE" w:rsidR="002C6853" w:rsidRDefault="002C6853" w:rsidP="00BC3041">
      <w:r>
        <w:t xml:space="preserve">UKSIPS (2025) </w:t>
      </w:r>
      <w:r w:rsidRPr="002C6853">
        <w:rPr>
          <w:i/>
          <w:iCs/>
        </w:rPr>
        <w:t xml:space="preserve">UKSIPs Tech Bulletin - </w:t>
      </w:r>
      <w:proofErr w:type="spellStart"/>
      <w:r w:rsidRPr="002C6853">
        <w:rPr>
          <w:i/>
          <w:iCs/>
        </w:rPr>
        <w:t>Thermal:Layout</w:t>
      </w:r>
      <w:proofErr w:type="spellEnd"/>
      <w:r w:rsidRPr="002C6853">
        <w:rPr>
          <w:i/>
          <w:iCs/>
        </w:rPr>
        <w:t xml:space="preserve"> 1.</w:t>
      </w:r>
      <w:r>
        <w:t xml:space="preserve"> Available at: </w:t>
      </w:r>
      <w:r w:rsidRPr="002C6853">
        <w:t>https://www.sipbuildingsystems.co.uk/pdf/TB4_Thermal.pdf</w:t>
      </w:r>
    </w:p>
    <w:p w14:paraId="0FCCDC40" w14:textId="1311EFA9" w:rsidR="002C6853" w:rsidRDefault="002C6853" w:rsidP="002C6853">
      <w:pPr>
        <w:rPr>
          <w:b/>
          <w:bCs/>
          <w:i/>
          <w:iCs/>
        </w:rPr>
      </w:pPr>
      <w:r>
        <w:t xml:space="preserve">SIPSECO (2025) </w:t>
      </w:r>
      <w:r w:rsidRPr="002C6853">
        <w:rPr>
          <w:b/>
          <w:bCs/>
          <w:i/>
          <w:iCs/>
        </w:rPr>
        <w:t>SIP Panel U-Values Guide</w:t>
      </w:r>
      <w:r>
        <w:rPr>
          <w:b/>
          <w:bCs/>
          <w:i/>
          <w:iCs/>
        </w:rPr>
        <w:t xml:space="preserve">. </w:t>
      </w:r>
      <w:r w:rsidRPr="002C6853">
        <w:t xml:space="preserve">Available at: </w:t>
      </w:r>
      <w:hyperlink r:id="rId33" w:history="1">
        <w:r w:rsidRPr="005D7306">
          <w:rPr>
            <w:rStyle w:val="Hyperlink"/>
            <w:b/>
            <w:bCs/>
            <w:i/>
            <w:iCs/>
          </w:rPr>
          <w:t>https://www.sipsecopanels.co.uk/learning-hub/sip-panel-u-value-calculator/</w:t>
        </w:r>
      </w:hyperlink>
      <w:r>
        <w:rPr>
          <w:b/>
          <w:bCs/>
          <w:i/>
          <w:iCs/>
        </w:rPr>
        <w:t xml:space="preserve"> </w:t>
      </w:r>
    </w:p>
    <w:p w14:paraId="232E3FDD" w14:textId="13CB3D54" w:rsidR="002C6853" w:rsidRPr="002C6853" w:rsidRDefault="002C6853" w:rsidP="002C6853">
      <w:proofErr w:type="spellStart"/>
      <w:r>
        <w:t>gov.wales</w:t>
      </w:r>
      <w:proofErr w:type="spellEnd"/>
      <w:r>
        <w:t xml:space="preserve"> A (2017) </w:t>
      </w:r>
      <w:r w:rsidRPr="002C6853">
        <w:rPr>
          <w:i/>
          <w:iCs/>
        </w:rPr>
        <w:t>170403building-regs-approved-document-a-structure-en.pdf.</w:t>
      </w:r>
      <w:r>
        <w:t xml:space="preserve"> available at: </w:t>
      </w:r>
      <w:hyperlink r:id="rId34" w:history="1">
        <w:r w:rsidRPr="005D7306">
          <w:rPr>
            <w:rStyle w:val="Hyperlink"/>
          </w:rPr>
          <w:t>https://www.gov.wales/sites/default/files/publications/2019-04/170403building-regs-approved-document-a-structure-en.pdf</w:t>
        </w:r>
      </w:hyperlink>
      <w:r>
        <w:t xml:space="preserve"> </w:t>
      </w:r>
    </w:p>
    <w:p w14:paraId="5A2FE754" w14:textId="528F2DC7" w:rsidR="002C6853" w:rsidRDefault="002C6853" w:rsidP="002C6853">
      <w:r>
        <w:t xml:space="preserve">insulation shop (2025) </w:t>
      </w:r>
      <w:r w:rsidRPr="002C6853">
        <w:t>50mm Rockwool Full Fill Cavity Insulation Batt (pack of 12)</w:t>
      </w:r>
      <w:r>
        <w:t xml:space="preserve">. Available at: </w:t>
      </w:r>
      <w:hyperlink r:id="rId35" w:history="1">
        <w:r w:rsidRPr="005D7306">
          <w:rPr>
            <w:rStyle w:val="Hyperlink"/>
          </w:rPr>
          <w:t>https://www.insulationshop.co/50mm_rockwool_cavity_insulation.html?srsltid=AfmBOoqGaiTPy9yVkG_1IdLxdw1c6iCak-Ftltc0Z8-xgRulUUqljtfi</w:t>
        </w:r>
      </w:hyperlink>
      <w:r>
        <w:t xml:space="preserve"> </w:t>
      </w:r>
    </w:p>
    <w:p w14:paraId="358BEDA7" w14:textId="48B975DE" w:rsidR="002C6853" w:rsidRPr="002C6853" w:rsidRDefault="002C6853" w:rsidP="002C6853">
      <w:proofErr w:type="spellStart"/>
      <w:r>
        <w:t>gov.wales</w:t>
      </w:r>
      <w:proofErr w:type="spellEnd"/>
      <w:r>
        <w:t xml:space="preserve"> B (2017) </w:t>
      </w:r>
      <w:r w:rsidRPr="002C6853">
        <w:t>building-regulations-guidance-part-n-glazing-safety.pdf</w:t>
      </w:r>
      <w:r>
        <w:t xml:space="preserve">. available at: </w:t>
      </w:r>
      <w:hyperlink r:id="rId36" w:history="1">
        <w:r w:rsidRPr="005D7306">
          <w:rPr>
            <w:rStyle w:val="Hyperlink"/>
          </w:rPr>
          <w:t>https://www.gov.wales/sites/default/files/publications/2019-05/building-regulations-guidance-part-n-glazing-safety.pdf</w:t>
        </w:r>
      </w:hyperlink>
      <w:r>
        <w:t xml:space="preserve"> </w:t>
      </w:r>
    </w:p>
    <w:p w14:paraId="1A743D72" w14:textId="07F7D5A7" w:rsidR="002C6853" w:rsidRPr="00BC3041" w:rsidRDefault="002C6853" w:rsidP="00BC3041">
      <w:r>
        <w:t xml:space="preserve"> </w:t>
      </w:r>
      <w:proofErr w:type="spellStart"/>
      <w:r>
        <w:t>gov.wales</w:t>
      </w:r>
      <w:proofErr w:type="spellEnd"/>
      <w:r>
        <w:t xml:space="preserve"> C (2017) </w:t>
      </w:r>
      <w:r w:rsidRPr="002C6853">
        <w:t>Approved Document C: site preparation and resistance to contaminants and moisture</w:t>
      </w:r>
      <w:r>
        <w:t xml:space="preserve">. Available at: </w:t>
      </w:r>
      <w:hyperlink r:id="rId37" w:history="1">
        <w:r w:rsidRPr="005D7306">
          <w:rPr>
            <w:rStyle w:val="Hyperlink"/>
          </w:rPr>
          <w:t>https://www.gov.wales/sites/default/files/publications/2019-05/building-regulations-guidance-part-c-resistance-to-contaminants-and-moisture.pdf</w:t>
        </w:r>
      </w:hyperlink>
      <w:r>
        <w:t xml:space="preserve"> </w:t>
      </w:r>
    </w:p>
    <w:p w14:paraId="177C1DE7" w14:textId="0000327A" w:rsidR="002C6853" w:rsidRDefault="00BC3041" w:rsidP="002C6853">
      <w:pPr>
        <w:rPr>
          <w:b/>
          <w:bCs/>
        </w:rPr>
      </w:pPr>
      <w:r>
        <w:t xml:space="preserve"> </w:t>
      </w:r>
      <w:proofErr w:type="spellStart"/>
      <w:r w:rsidR="002C6853">
        <w:t>gov.wales</w:t>
      </w:r>
      <w:proofErr w:type="spellEnd"/>
      <w:r w:rsidR="002C6853">
        <w:t xml:space="preserve"> b (2022)  </w:t>
      </w:r>
      <w:r w:rsidR="002C6853" w:rsidRPr="002C6853">
        <w:rPr>
          <w:b/>
          <w:bCs/>
          <w:i/>
          <w:iCs/>
        </w:rPr>
        <w:t>The Building Regulations (Amendment) (Wales) (No.2) Regulations 2022 (WGC 005/2022).</w:t>
      </w:r>
      <w:r w:rsidR="002C6853">
        <w:rPr>
          <w:b/>
          <w:bCs/>
        </w:rPr>
        <w:t xml:space="preserve"> </w:t>
      </w:r>
      <w:r w:rsidR="002C6853" w:rsidRPr="002C6853">
        <w:t xml:space="preserve">Available at: </w:t>
      </w:r>
      <w:hyperlink r:id="rId38" w:history="1">
        <w:r w:rsidR="002C6853" w:rsidRPr="005D7306">
          <w:rPr>
            <w:rStyle w:val="Hyperlink"/>
            <w:b/>
            <w:bCs/>
          </w:rPr>
          <w:t>https://www.gov.wales/building-regulations-amendment-wales-no2-regulations-2022-wgc-0052022-html?utm_source=chatgpt.com</w:t>
        </w:r>
      </w:hyperlink>
      <w:r w:rsidR="002C6853">
        <w:rPr>
          <w:b/>
          <w:bCs/>
        </w:rPr>
        <w:t xml:space="preserve"> </w:t>
      </w:r>
    </w:p>
    <w:p w14:paraId="0D3E4434" w14:textId="228987B9" w:rsidR="002C6853" w:rsidRPr="002C6853" w:rsidRDefault="002C6853" w:rsidP="002C6853">
      <w:pPr>
        <w:rPr>
          <w:b/>
          <w:bCs/>
        </w:rPr>
      </w:pPr>
      <w:proofErr w:type="spellStart"/>
      <w:r>
        <w:t>gov.wales</w:t>
      </w:r>
      <w:proofErr w:type="spellEnd"/>
      <w:r>
        <w:t xml:space="preserve"> B (2024) </w:t>
      </w:r>
      <w:r w:rsidRPr="002C6853">
        <w:rPr>
          <w:b/>
          <w:bCs/>
          <w:i/>
          <w:iCs/>
        </w:rPr>
        <w:t>Building regulations: insulation.</w:t>
      </w:r>
      <w:r>
        <w:rPr>
          <w:b/>
          <w:bCs/>
        </w:rPr>
        <w:t xml:space="preserve"> </w:t>
      </w:r>
      <w:r w:rsidRPr="002C6853">
        <w:t xml:space="preserve">Available at: </w:t>
      </w:r>
      <w:hyperlink r:id="rId39" w:history="1">
        <w:r w:rsidRPr="005D7306">
          <w:rPr>
            <w:rStyle w:val="Hyperlink"/>
            <w:b/>
            <w:bCs/>
          </w:rPr>
          <w:t>https://www.gov.wales/building-regulations-insulation</w:t>
        </w:r>
      </w:hyperlink>
      <w:r>
        <w:rPr>
          <w:b/>
          <w:bCs/>
        </w:rPr>
        <w:t xml:space="preserve"> </w:t>
      </w:r>
    </w:p>
    <w:p w14:paraId="15A368AC" w14:textId="28CB3331" w:rsidR="002C6853" w:rsidRPr="002C6853" w:rsidRDefault="002C6853" w:rsidP="002C6853">
      <w:pPr>
        <w:rPr>
          <w:b/>
          <w:bCs/>
        </w:rPr>
      </w:pPr>
    </w:p>
    <w:p w14:paraId="6AB6F257" w14:textId="0F93D454" w:rsidR="00BC3041" w:rsidRDefault="00BC3041" w:rsidP="00BC3041"/>
    <w:sectPr w:rsidR="00BC3041" w:rsidSect="00E2735A">
      <w:head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34B83" w14:textId="77777777" w:rsidR="00457FCD" w:rsidRDefault="00457FCD" w:rsidP="00E2735A">
      <w:pPr>
        <w:spacing w:after="0" w:line="240" w:lineRule="auto"/>
      </w:pPr>
      <w:r>
        <w:separator/>
      </w:r>
    </w:p>
  </w:endnote>
  <w:endnote w:type="continuationSeparator" w:id="0">
    <w:p w14:paraId="03B203E8" w14:textId="77777777" w:rsidR="00457FCD" w:rsidRDefault="00457FCD" w:rsidP="00E27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3F41C" w14:textId="77777777" w:rsidR="00457FCD" w:rsidRDefault="00457FCD" w:rsidP="00E2735A">
      <w:pPr>
        <w:spacing w:after="0" w:line="240" w:lineRule="auto"/>
      </w:pPr>
      <w:r>
        <w:separator/>
      </w:r>
    </w:p>
  </w:footnote>
  <w:footnote w:type="continuationSeparator" w:id="0">
    <w:p w14:paraId="789BD874" w14:textId="77777777" w:rsidR="00457FCD" w:rsidRDefault="00457FCD" w:rsidP="00E27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24263"/>
      <w:docPartObj>
        <w:docPartGallery w:val="Page Numbers (Top of Page)"/>
        <w:docPartUnique/>
      </w:docPartObj>
    </w:sdtPr>
    <w:sdtContent>
      <w:p w14:paraId="15FA3185" w14:textId="57A56F98" w:rsidR="00E2735A" w:rsidRDefault="00E2735A">
        <w:pPr>
          <w:pStyle w:val="Header"/>
        </w:pPr>
        <w:r>
          <w:fldChar w:fldCharType="begin"/>
        </w:r>
        <w:r>
          <w:instrText>PAGE   \* MERGEFORMAT</w:instrText>
        </w:r>
        <w:r>
          <w:fldChar w:fldCharType="separate"/>
        </w:r>
        <w:r>
          <w:t>2</w:t>
        </w:r>
        <w:r>
          <w:fldChar w:fldCharType="end"/>
        </w:r>
      </w:p>
    </w:sdtContent>
  </w:sdt>
  <w:p w14:paraId="74669004" w14:textId="77777777" w:rsidR="00E2735A" w:rsidRDefault="00E273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27D"/>
    <w:multiLevelType w:val="hybridMultilevel"/>
    <w:tmpl w:val="32507DB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A43B0F"/>
    <w:multiLevelType w:val="hybridMultilevel"/>
    <w:tmpl w:val="C44C4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F7506B"/>
    <w:multiLevelType w:val="hybridMultilevel"/>
    <w:tmpl w:val="C9DA43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E37561"/>
    <w:multiLevelType w:val="hybridMultilevel"/>
    <w:tmpl w:val="C478E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BF1ABA"/>
    <w:multiLevelType w:val="hybridMultilevel"/>
    <w:tmpl w:val="349C8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519744">
    <w:abstractNumId w:val="1"/>
  </w:num>
  <w:num w:numId="2" w16cid:durableId="374157235">
    <w:abstractNumId w:val="0"/>
  </w:num>
  <w:num w:numId="3" w16cid:durableId="1113786896">
    <w:abstractNumId w:val="2"/>
  </w:num>
  <w:num w:numId="4" w16cid:durableId="2048065771">
    <w:abstractNumId w:val="4"/>
  </w:num>
  <w:num w:numId="5" w16cid:durableId="10776270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5A"/>
    <w:rsid w:val="00061DDE"/>
    <w:rsid w:val="000D4AAC"/>
    <w:rsid w:val="00140DAF"/>
    <w:rsid w:val="001C388B"/>
    <w:rsid w:val="002C6853"/>
    <w:rsid w:val="002D2772"/>
    <w:rsid w:val="00394274"/>
    <w:rsid w:val="00457FCD"/>
    <w:rsid w:val="004F700A"/>
    <w:rsid w:val="005F1FB1"/>
    <w:rsid w:val="0077534B"/>
    <w:rsid w:val="00881848"/>
    <w:rsid w:val="009270E4"/>
    <w:rsid w:val="009C1E65"/>
    <w:rsid w:val="00AA52D2"/>
    <w:rsid w:val="00B376BF"/>
    <w:rsid w:val="00BC3041"/>
    <w:rsid w:val="00CF30F3"/>
    <w:rsid w:val="00D46967"/>
    <w:rsid w:val="00E27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4B510"/>
  <w15:chartTrackingRefBased/>
  <w15:docId w15:val="{9494DF08-C2A5-4F45-B021-3DE833BF3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3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73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3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3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73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3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3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3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3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3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3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35A"/>
    <w:rPr>
      <w:rFonts w:eastAsiaTheme="majorEastAsia" w:cstheme="majorBidi"/>
      <w:color w:val="272727" w:themeColor="text1" w:themeTint="D8"/>
    </w:rPr>
  </w:style>
  <w:style w:type="paragraph" w:styleId="Title">
    <w:name w:val="Title"/>
    <w:basedOn w:val="Normal"/>
    <w:next w:val="Normal"/>
    <w:link w:val="TitleChar"/>
    <w:uiPriority w:val="10"/>
    <w:qFormat/>
    <w:rsid w:val="00E273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3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3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35A"/>
    <w:pPr>
      <w:spacing w:before="160"/>
      <w:jc w:val="center"/>
    </w:pPr>
    <w:rPr>
      <w:i/>
      <w:iCs/>
      <w:color w:val="404040" w:themeColor="text1" w:themeTint="BF"/>
    </w:rPr>
  </w:style>
  <w:style w:type="character" w:customStyle="1" w:styleId="QuoteChar">
    <w:name w:val="Quote Char"/>
    <w:basedOn w:val="DefaultParagraphFont"/>
    <w:link w:val="Quote"/>
    <w:uiPriority w:val="29"/>
    <w:rsid w:val="00E2735A"/>
    <w:rPr>
      <w:i/>
      <w:iCs/>
      <w:color w:val="404040" w:themeColor="text1" w:themeTint="BF"/>
    </w:rPr>
  </w:style>
  <w:style w:type="paragraph" w:styleId="ListParagraph">
    <w:name w:val="List Paragraph"/>
    <w:basedOn w:val="Normal"/>
    <w:uiPriority w:val="34"/>
    <w:qFormat/>
    <w:rsid w:val="00E2735A"/>
    <w:pPr>
      <w:ind w:left="720"/>
      <w:contextualSpacing/>
    </w:pPr>
  </w:style>
  <w:style w:type="character" w:styleId="IntenseEmphasis">
    <w:name w:val="Intense Emphasis"/>
    <w:basedOn w:val="DefaultParagraphFont"/>
    <w:uiPriority w:val="21"/>
    <w:qFormat/>
    <w:rsid w:val="00E2735A"/>
    <w:rPr>
      <w:i/>
      <w:iCs/>
      <w:color w:val="0F4761" w:themeColor="accent1" w:themeShade="BF"/>
    </w:rPr>
  </w:style>
  <w:style w:type="paragraph" w:styleId="IntenseQuote">
    <w:name w:val="Intense Quote"/>
    <w:basedOn w:val="Normal"/>
    <w:next w:val="Normal"/>
    <w:link w:val="IntenseQuoteChar"/>
    <w:uiPriority w:val="30"/>
    <w:qFormat/>
    <w:rsid w:val="00E273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35A"/>
    <w:rPr>
      <w:i/>
      <w:iCs/>
      <w:color w:val="0F4761" w:themeColor="accent1" w:themeShade="BF"/>
    </w:rPr>
  </w:style>
  <w:style w:type="character" w:styleId="IntenseReference">
    <w:name w:val="Intense Reference"/>
    <w:basedOn w:val="DefaultParagraphFont"/>
    <w:uiPriority w:val="32"/>
    <w:qFormat/>
    <w:rsid w:val="00E2735A"/>
    <w:rPr>
      <w:b/>
      <w:bCs/>
      <w:smallCaps/>
      <w:color w:val="0F4761" w:themeColor="accent1" w:themeShade="BF"/>
      <w:spacing w:val="5"/>
    </w:rPr>
  </w:style>
  <w:style w:type="paragraph" w:styleId="NoSpacing">
    <w:name w:val="No Spacing"/>
    <w:link w:val="NoSpacingChar"/>
    <w:uiPriority w:val="1"/>
    <w:qFormat/>
    <w:rsid w:val="00E2735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2735A"/>
    <w:rPr>
      <w:rFonts w:eastAsiaTheme="minorEastAsia"/>
      <w:kern w:val="0"/>
      <w:sz w:val="22"/>
      <w:szCs w:val="22"/>
      <w:lang w:eastAsia="en-GB"/>
      <w14:ligatures w14:val="none"/>
    </w:rPr>
  </w:style>
  <w:style w:type="table" w:styleId="TableGrid">
    <w:name w:val="Table Grid"/>
    <w:basedOn w:val="TableNormal"/>
    <w:uiPriority w:val="39"/>
    <w:rsid w:val="00E27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73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35A"/>
  </w:style>
  <w:style w:type="paragraph" w:styleId="Footer">
    <w:name w:val="footer"/>
    <w:basedOn w:val="Normal"/>
    <w:link w:val="FooterChar"/>
    <w:uiPriority w:val="99"/>
    <w:unhideWhenUsed/>
    <w:rsid w:val="00E273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35A"/>
  </w:style>
  <w:style w:type="character" w:styleId="Hyperlink">
    <w:name w:val="Hyperlink"/>
    <w:basedOn w:val="DefaultParagraphFont"/>
    <w:uiPriority w:val="99"/>
    <w:unhideWhenUsed/>
    <w:rsid w:val="009270E4"/>
    <w:rPr>
      <w:color w:val="467886" w:themeColor="hyperlink"/>
      <w:u w:val="single"/>
    </w:rPr>
  </w:style>
  <w:style w:type="character" w:styleId="UnresolvedMention">
    <w:name w:val="Unresolved Mention"/>
    <w:basedOn w:val="DefaultParagraphFont"/>
    <w:uiPriority w:val="99"/>
    <w:semiHidden/>
    <w:unhideWhenUsed/>
    <w:rsid w:val="009270E4"/>
    <w:rPr>
      <w:color w:val="605E5C"/>
      <w:shd w:val="clear" w:color="auto" w:fill="E1DFDD"/>
    </w:rPr>
  </w:style>
  <w:style w:type="character" w:styleId="FollowedHyperlink">
    <w:name w:val="FollowedHyperlink"/>
    <w:basedOn w:val="DefaultParagraphFont"/>
    <w:uiPriority w:val="99"/>
    <w:semiHidden/>
    <w:unhideWhenUsed/>
    <w:rsid w:val="002C68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46779">
      <w:bodyDiv w:val="1"/>
      <w:marLeft w:val="0"/>
      <w:marRight w:val="0"/>
      <w:marTop w:val="0"/>
      <w:marBottom w:val="0"/>
      <w:divBdr>
        <w:top w:val="none" w:sz="0" w:space="0" w:color="auto"/>
        <w:left w:val="none" w:sz="0" w:space="0" w:color="auto"/>
        <w:bottom w:val="none" w:sz="0" w:space="0" w:color="auto"/>
        <w:right w:val="none" w:sz="0" w:space="0" w:color="auto"/>
      </w:divBdr>
    </w:div>
    <w:div w:id="191697320">
      <w:bodyDiv w:val="1"/>
      <w:marLeft w:val="0"/>
      <w:marRight w:val="0"/>
      <w:marTop w:val="0"/>
      <w:marBottom w:val="0"/>
      <w:divBdr>
        <w:top w:val="none" w:sz="0" w:space="0" w:color="auto"/>
        <w:left w:val="none" w:sz="0" w:space="0" w:color="auto"/>
        <w:bottom w:val="none" w:sz="0" w:space="0" w:color="auto"/>
        <w:right w:val="none" w:sz="0" w:space="0" w:color="auto"/>
      </w:divBdr>
    </w:div>
    <w:div w:id="340741044">
      <w:bodyDiv w:val="1"/>
      <w:marLeft w:val="0"/>
      <w:marRight w:val="0"/>
      <w:marTop w:val="0"/>
      <w:marBottom w:val="0"/>
      <w:divBdr>
        <w:top w:val="none" w:sz="0" w:space="0" w:color="auto"/>
        <w:left w:val="none" w:sz="0" w:space="0" w:color="auto"/>
        <w:bottom w:val="none" w:sz="0" w:space="0" w:color="auto"/>
        <w:right w:val="none" w:sz="0" w:space="0" w:color="auto"/>
      </w:divBdr>
    </w:div>
    <w:div w:id="368383357">
      <w:bodyDiv w:val="1"/>
      <w:marLeft w:val="0"/>
      <w:marRight w:val="0"/>
      <w:marTop w:val="0"/>
      <w:marBottom w:val="0"/>
      <w:divBdr>
        <w:top w:val="none" w:sz="0" w:space="0" w:color="auto"/>
        <w:left w:val="none" w:sz="0" w:space="0" w:color="auto"/>
        <w:bottom w:val="none" w:sz="0" w:space="0" w:color="auto"/>
        <w:right w:val="none" w:sz="0" w:space="0" w:color="auto"/>
      </w:divBdr>
      <w:divsChild>
        <w:div w:id="1530147719">
          <w:marLeft w:val="0"/>
          <w:marRight w:val="0"/>
          <w:marTop w:val="0"/>
          <w:marBottom w:val="0"/>
          <w:divBdr>
            <w:top w:val="none" w:sz="0" w:space="0" w:color="auto"/>
            <w:left w:val="none" w:sz="0" w:space="0" w:color="auto"/>
            <w:bottom w:val="none" w:sz="0" w:space="0" w:color="auto"/>
            <w:right w:val="none" w:sz="0" w:space="0" w:color="auto"/>
          </w:divBdr>
        </w:div>
      </w:divsChild>
    </w:div>
    <w:div w:id="417364085">
      <w:bodyDiv w:val="1"/>
      <w:marLeft w:val="0"/>
      <w:marRight w:val="0"/>
      <w:marTop w:val="0"/>
      <w:marBottom w:val="0"/>
      <w:divBdr>
        <w:top w:val="none" w:sz="0" w:space="0" w:color="auto"/>
        <w:left w:val="none" w:sz="0" w:space="0" w:color="auto"/>
        <w:bottom w:val="none" w:sz="0" w:space="0" w:color="auto"/>
        <w:right w:val="none" w:sz="0" w:space="0" w:color="auto"/>
      </w:divBdr>
      <w:divsChild>
        <w:div w:id="47539171">
          <w:marLeft w:val="1500"/>
          <w:marRight w:val="0"/>
          <w:marTop w:val="0"/>
          <w:marBottom w:val="0"/>
          <w:divBdr>
            <w:top w:val="none" w:sz="0" w:space="0" w:color="auto"/>
            <w:left w:val="none" w:sz="0" w:space="0" w:color="auto"/>
            <w:bottom w:val="none" w:sz="0" w:space="0" w:color="auto"/>
            <w:right w:val="none" w:sz="0" w:space="0" w:color="auto"/>
          </w:divBdr>
        </w:div>
      </w:divsChild>
    </w:div>
    <w:div w:id="423654216">
      <w:bodyDiv w:val="1"/>
      <w:marLeft w:val="0"/>
      <w:marRight w:val="0"/>
      <w:marTop w:val="0"/>
      <w:marBottom w:val="0"/>
      <w:divBdr>
        <w:top w:val="none" w:sz="0" w:space="0" w:color="auto"/>
        <w:left w:val="none" w:sz="0" w:space="0" w:color="auto"/>
        <w:bottom w:val="none" w:sz="0" w:space="0" w:color="auto"/>
        <w:right w:val="none" w:sz="0" w:space="0" w:color="auto"/>
      </w:divBdr>
    </w:div>
    <w:div w:id="527448587">
      <w:bodyDiv w:val="1"/>
      <w:marLeft w:val="0"/>
      <w:marRight w:val="0"/>
      <w:marTop w:val="0"/>
      <w:marBottom w:val="0"/>
      <w:divBdr>
        <w:top w:val="none" w:sz="0" w:space="0" w:color="auto"/>
        <w:left w:val="none" w:sz="0" w:space="0" w:color="auto"/>
        <w:bottom w:val="none" w:sz="0" w:space="0" w:color="auto"/>
        <w:right w:val="none" w:sz="0" w:space="0" w:color="auto"/>
      </w:divBdr>
    </w:div>
    <w:div w:id="646520948">
      <w:bodyDiv w:val="1"/>
      <w:marLeft w:val="0"/>
      <w:marRight w:val="0"/>
      <w:marTop w:val="0"/>
      <w:marBottom w:val="0"/>
      <w:divBdr>
        <w:top w:val="none" w:sz="0" w:space="0" w:color="auto"/>
        <w:left w:val="none" w:sz="0" w:space="0" w:color="auto"/>
        <w:bottom w:val="none" w:sz="0" w:space="0" w:color="auto"/>
        <w:right w:val="none" w:sz="0" w:space="0" w:color="auto"/>
      </w:divBdr>
    </w:div>
    <w:div w:id="841816564">
      <w:bodyDiv w:val="1"/>
      <w:marLeft w:val="0"/>
      <w:marRight w:val="0"/>
      <w:marTop w:val="0"/>
      <w:marBottom w:val="0"/>
      <w:divBdr>
        <w:top w:val="none" w:sz="0" w:space="0" w:color="auto"/>
        <w:left w:val="none" w:sz="0" w:space="0" w:color="auto"/>
        <w:bottom w:val="none" w:sz="0" w:space="0" w:color="auto"/>
        <w:right w:val="none" w:sz="0" w:space="0" w:color="auto"/>
      </w:divBdr>
    </w:div>
    <w:div w:id="842742389">
      <w:bodyDiv w:val="1"/>
      <w:marLeft w:val="0"/>
      <w:marRight w:val="0"/>
      <w:marTop w:val="0"/>
      <w:marBottom w:val="0"/>
      <w:divBdr>
        <w:top w:val="none" w:sz="0" w:space="0" w:color="auto"/>
        <w:left w:val="none" w:sz="0" w:space="0" w:color="auto"/>
        <w:bottom w:val="none" w:sz="0" w:space="0" w:color="auto"/>
        <w:right w:val="none" w:sz="0" w:space="0" w:color="auto"/>
      </w:divBdr>
    </w:div>
    <w:div w:id="859777866">
      <w:bodyDiv w:val="1"/>
      <w:marLeft w:val="0"/>
      <w:marRight w:val="0"/>
      <w:marTop w:val="0"/>
      <w:marBottom w:val="0"/>
      <w:divBdr>
        <w:top w:val="none" w:sz="0" w:space="0" w:color="auto"/>
        <w:left w:val="none" w:sz="0" w:space="0" w:color="auto"/>
        <w:bottom w:val="none" w:sz="0" w:space="0" w:color="auto"/>
        <w:right w:val="none" w:sz="0" w:space="0" w:color="auto"/>
      </w:divBdr>
    </w:div>
    <w:div w:id="869613709">
      <w:bodyDiv w:val="1"/>
      <w:marLeft w:val="0"/>
      <w:marRight w:val="0"/>
      <w:marTop w:val="0"/>
      <w:marBottom w:val="0"/>
      <w:divBdr>
        <w:top w:val="none" w:sz="0" w:space="0" w:color="auto"/>
        <w:left w:val="none" w:sz="0" w:space="0" w:color="auto"/>
        <w:bottom w:val="none" w:sz="0" w:space="0" w:color="auto"/>
        <w:right w:val="none" w:sz="0" w:space="0" w:color="auto"/>
      </w:divBdr>
      <w:divsChild>
        <w:div w:id="117113117">
          <w:marLeft w:val="1500"/>
          <w:marRight w:val="0"/>
          <w:marTop w:val="0"/>
          <w:marBottom w:val="0"/>
          <w:divBdr>
            <w:top w:val="none" w:sz="0" w:space="0" w:color="auto"/>
            <w:left w:val="none" w:sz="0" w:space="0" w:color="auto"/>
            <w:bottom w:val="none" w:sz="0" w:space="0" w:color="auto"/>
            <w:right w:val="none" w:sz="0" w:space="0" w:color="auto"/>
          </w:divBdr>
        </w:div>
      </w:divsChild>
    </w:div>
    <w:div w:id="874729414">
      <w:bodyDiv w:val="1"/>
      <w:marLeft w:val="0"/>
      <w:marRight w:val="0"/>
      <w:marTop w:val="0"/>
      <w:marBottom w:val="0"/>
      <w:divBdr>
        <w:top w:val="none" w:sz="0" w:space="0" w:color="auto"/>
        <w:left w:val="none" w:sz="0" w:space="0" w:color="auto"/>
        <w:bottom w:val="none" w:sz="0" w:space="0" w:color="auto"/>
        <w:right w:val="none" w:sz="0" w:space="0" w:color="auto"/>
      </w:divBdr>
    </w:div>
    <w:div w:id="892348895">
      <w:bodyDiv w:val="1"/>
      <w:marLeft w:val="0"/>
      <w:marRight w:val="0"/>
      <w:marTop w:val="0"/>
      <w:marBottom w:val="0"/>
      <w:divBdr>
        <w:top w:val="none" w:sz="0" w:space="0" w:color="auto"/>
        <w:left w:val="none" w:sz="0" w:space="0" w:color="auto"/>
        <w:bottom w:val="none" w:sz="0" w:space="0" w:color="auto"/>
        <w:right w:val="none" w:sz="0" w:space="0" w:color="auto"/>
      </w:divBdr>
      <w:divsChild>
        <w:div w:id="1920675821">
          <w:marLeft w:val="1500"/>
          <w:marRight w:val="0"/>
          <w:marTop w:val="0"/>
          <w:marBottom w:val="0"/>
          <w:divBdr>
            <w:top w:val="none" w:sz="0" w:space="0" w:color="auto"/>
            <w:left w:val="none" w:sz="0" w:space="0" w:color="auto"/>
            <w:bottom w:val="none" w:sz="0" w:space="0" w:color="auto"/>
            <w:right w:val="none" w:sz="0" w:space="0" w:color="auto"/>
          </w:divBdr>
        </w:div>
      </w:divsChild>
    </w:div>
    <w:div w:id="936793331">
      <w:bodyDiv w:val="1"/>
      <w:marLeft w:val="0"/>
      <w:marRight w:val="0"/>
      <w:marTop w:val="0"/>
      <w:marBottom w:val="0"/>
      <w:divBdr>
        <w:top w:val="none" w:sz="0" w:space="0" w:color="auto"/>
        <w:left w:val="none" w:sz="0" w:space="0" w:color="auto"/>
        <w:bottom w:val="none" w:sz="0" w:space="0" w:color="auto"/>
        <w:right w:val="none" w:sz="0" w:space="0" w:color="auto"/>
      </w:divBdr>
      <w:divsChild>
        <w:div w:id="1011763853">
          <w:marLeft w:val="0"/>
          <w:marRight w:val="0"/>
          <w:marTop w:val="0"/>
          <w:marBottom w:val="0"/>
          <w:divBdr>
            <w:top w:val="none" w:sz="0" w:space="0" w:color="auto"/>
            <w:left w:val="none" w:sz="0" w:space="0" w:color="auto"/>
            <w:bottom w:val="none" w:sz="0" w:space="0" w:color="auto"/>
            <w:right w:val="none" w:sz="0" w:space="0" w:color="auto"/>
          </w:divBdr>
        </w:div>
      </w:divsChild>
    </w:div>
    <w:div w:id="943998683">
      <w:bodyDiv w:val="1"/>
      <w:marLeft w:val="0"/>
      <w:marRight w:val="0"/>
      <w:marTop w:val="0"/>
      <w:marBottom w:val="0"/>
      <w:divBdr>
        <w:top w:val="none" w:sz="0" w:space="0" w:color="auto"/>
        <w:left w:val="none" w:sz="0" w:space="0" w:color="auto"/>
        <w:bottom w:val="none" w:sz="0" w:space="0" w:color="auto"/>
        <w:right w:val="none" w:sz="0" w:space="0" w:color="auto"/>
      </w:divBdr>
    </w:div>
    <w:div w:id="988366283">
      <w:bodyDiv w:val="1"/>
      <w:marLeft w:val="0"/>
      <w:marRight w:val="0"/>
      <w:marTop w:val="0"/>
      <w:marBottom w:val="0"/>
      <w:divBdr>
        <w:top w:val="none" w:sz="0" w:space="0" w:color="auto"/>
        <w:left w:val="none" w:sz="0" w:space="0" w:color="auto"/>
        <w:bottom w:val="none" w:sz="0" w:space="0" w:color="auto"/>
        <w:right w:val="none" w:sz="0" w:space="0" w:color="auto"/>
      </w:divBdr>
    </w:div>
    <w:div w:id="1305087149">
      <w:bodyDiv w:val="1"/>
      <w:marLeft w:val="0"/>
      <w:marRight w:val="0"/>
      <w:marTop w:val="0"/>
      <w:marBottom w:val="0"/>
      <w:divBdr>
        <w:top w:val="none" w:sz="0" w:space="0" w:color="auto"/>
        <w:left w:val="none" w:sz="0" w:space="0" w:color="auto"/>
        <w:bottom w:val="none" w:sz="0" w:space="0" w:color="auto"/>
        <w:right w:val="none" w:sz="0" w:space="0" w:color="auto"/>
      </w:divBdr>
    </w:div>
    <w:div w:id="1375738404">
      <w:bodyDiv w:val="1"/>
      <w:marLeft w:val="0"/>
      <w:marRight w:val="0"/>
      <w:marTop w:val="0"/>
      <w:marBottom w:val="0"/>
      <w:divBdr>
        <w:top w:val="none" w:sz="0" w:space="0" w:color="auto"/>
        <w:left w:val="none" w:sz="0" w:space="0" w:color="auto"/>
        <w:bottom w:val="none" w:sz="0" w:space="0" w:color="auto"/>
        <w:right w:val="none" w:sz="0" w:space="0" w:color="auto"/>
      </w:divBdr>
    </w:div>
    <w:div w:id="1507593392">
      <w:bodyDiv w:val="1"/>
      <w:marLeft w:val="0"/>
      <w:marRight w:val="0"/>
      <w:marTop w:val="0"/>
      <w:marBottom w:val="0"/>
      <w:divBdr>
        <w:top w:val="none" w:sz="0" w:space="0" w:color="auto"/>
        <w:left w:val="none" w:sz="0" w:space="0" w:color="auto"/>
        <w:bottom w:val="none" w:sz="0" w:space="0" w:color="auto"/>
        <w:right w:val="none" w:sz="0" w:space="0" w:color="auto"/>
      </w:divBdr>
    </w:div>
    <w:div w:id="1651330075">
      <w:bodyDiv w:val="1"/>
      <w:marLeft w:val="0"/>
      <w:marRight w:val="0"/>
      <w:marTop w:val="0"/>
      <w:marBottom w:val="0"/>
      <w:divBdr>
        <w:top w:val="none" w:sz="0" w:space="0" w:color="auto"/>
        <w:left w:val="none" w:sz="0" w:space="0" w:color="auto"/>
        <w:bottom w:val="none" w:sz="0" w:space="0" w:color="auto"/>
        <w:right w:val="none" w:sz="0" w:space="0" w:color="auto"/>
      </w:divBdr>
      <w:divsChild>
        <w:div w:id="151920861">
          <w:marLeft w:val="1500"/>
          <w:marRight w:val="0"/>
          <w:marTop w:val="0"/>
          <w:marBottom w:val="0"/>
          <w:divBdr>
            <w:top w:val="none" w:sz="0" w:space="0" w:color="auto"/>
            <w:left w:val="none" w:sz="0" w:space="0" w:color="auto"/>
            <w:bottom w:val="none" w:sz="0" w:space="0" w:color="auto"/>
            <w:right w:val="none" w:sz="0" w:space="0" w:color="auto"/>
          </w:divBdr>
        </w:div>
      </w:divsChild>
    </w:div>
    <w:div w:id="1833376783">
      <w:bodyDiv w:val="1"/>
      <w:marLeft w:val="0"/>
      <w:marRight w:val="0"/>
      <w:marTop w:val="0"/>
      <w:marBottom w:val="0"/>
      <w:divBdr>
        <w:top w:val="none" w:sz="0" w:space="0" w:color="auto"/>
        <w:left w:val="none" w:sz="0" w:space="0" w:color="auto"/>
        <w:bottom w:val="none" w:sz="0" w:space="0" w:color="auto"/>
        <w:right w:val="none" w:sz="0" w:space="0" w:color="auto"/>
      </w:divBdr>
    </w:div>
    <w:div w:id="1926955020">
      <w:bodyDiv w:val="1"/>
      <w:marLeft w:val="0"/>
      <w:marRight w:val="0"/>
      <w:marTop w:val="0"/>
      <w:marBottom w:val="0"/>
      <w:divBdr>
        <w:top w:val="none" w:sz="0" w:space="0" w:color="auto"/>
        <w:left w:val="none" w:sz="0" w:space="0" w:color="auto"/>
        <w:bottom w:val="none" w:sz="0" w:space="0" w:color="auto"/>
        <w:right w:val="none" w:sz="0" w:space="0" w:color="auto"/>
      </w:divBdr>
    </w:div>
    <w:div w:id="204918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esigningbuildings.co.uk/wiki/Off-site_construction" TargetMode="External"/><Relationship Id="rId26" Type="http://schemas.openxmlformats.org/officeDocument/2006/relationships/hyperlink" Target="https://products.ihserc.com/tmp_stamp/00756878845/UAXASGAAAAAAAAAA.pdf?sess=00756878845&amp;prod=CIS1" TargetMode="External"/><Relationship Id="rId39" Type="http://schemas.openxmlformats.org/officeDocument/2006/relationships/hyperlink" Target="https://www.gov.wales/building-regulations-insulation" TargetMode="External"/><Relationship Id="rId21" Type="http://schemas.openxmlformats.org/officeDocument/2006/relationships/hyperlink" Target="https://www.buildoffsite.com/content/uploads/2022/10/Volumetric-PDF-Booklet_A5.pdf" TargetMode="External"/><Relationship Id="rId34" Type="http://schemas.openxmlformats.org/officeDocument/2006/relationships/hyperlink" Target="https://www.gov.wales/sites/default/files/publications/2019-04/170403building-regs-approved-document-a-structure-en.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ootanstey.com/our-insights/articles-news/what-is-volumetric-construction/" TargetMode="External"/><Relationship Id="rId29" Type="http://schemas.openxmlformats.org/officeDocument/2006/relationships/hyperlink" Target="https://www.gov.wales/sites/default/files/publications/2022-04/building-regulations-guidance-part-e-resistance-passage-sound.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273750778_Application_of_Modular_Construction_in_High-Rise_Buildings" TargetMode="External"/><Relationship Id="rId32" Type="http://schemas.openxmlformats.org/officeDocument/2006/relationships/hyperlink" Target="https://diceconsult.co.uk/journal/the-pros-and-cons-of-building-with-sips" TargetMode="External"/><Relationship Id="rId37" Type="http://schemas.openxmlformats.org/officeDocument/2006/relationships/hyperlink" Target="https://www.gov.wales/sites/default/files/publications/2019-05/building-regulations-guidance-part-c-resistance-to-contaminants-and-moisture.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mono.eik.bme.hu/~zrostas/assets/files/CPM_RIBAOutlinePlanofWork_BIMOverlay.pdf" TargetMode="External"/><Relationship Id="rId28" Type="http://schemas.openxmlformats.org/officeDocument/2006/relationships/hyperlink" Target="https://viking-house.co.uk/timber-frame-house.html" TargetMode="External"/><Relationship Id="rId36" Type="http://schemas.openxmlformats.org/officeDocument/2006/relationships/hyperlink" Target="https://www.gov.wales/sites/default/files/publications/2019-05/building-regulations-guidance-part-n-glazing-safety.pdf" TargetMode="External"/><Relationship Id="rId10" Type="http://schemas.openxmlformats.org/officeDocument/2006/relationships/image" Target="media/image3.png"/><Relationship Id="rId19" Type="http://schemas.openxmlformats.org/officeDocument/2006/relationships/hyperlink" Target="https://www.nhbc.co.uk/foundation/modern-methods-of-construction-building-on-experience" TargetMode="External"/><Relationship Id="rId31" Type="http://schemas.openxmlformats.org/officeDocument/2006/relationships/hyperlink" Target="https://www.uvalueinsulations.co.uk/images/uploads/product/URSACavityBattTERR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partel.co.uk/blog/guide-to-modern-methods-of-construction/" TargetMode="External"/><Relationship Id="rId27" Type="http://schemas.openxmlformats.org/officeDocument/2006/relationships/hyperlink" Target="https://www.gov.wales/sites/default/files/publications/2021-12/building-regulations-guidance-part-b-fire-safety-volume-1-dwellinghouses.pdf" TargetMode="External"/><Relationship Id="rId30" Type="http://schemas.openxmlformats.org/officeDocument/2006/relationships/hyperlink" Target="https://www.gov.wales/sites/default/files/publications/2024-05/building-regulations-approved-document-l-vol-1.pdf" TargetMode="External"/><Relationship Id="rId35" Type="http://schemas.openxmlformats.org/officeDocument/2006/relationships/hyperlink" Target="https://www.insulationshop.co/50mm_rockwool_cavity_insulation.html?srsltid=AfmBOoqGaiTPy9yVkG_1IdLxdw1c6iCak-Ftltc0Z8-xgRulUUqljtfi"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roducts.ihserc.com/tmp_stamp/00756878845/RZHYRGAAAAAAAAAA.pdf?sess=00756878845&amp;prod=CIS1" TargetMode="External"/><Relationship Id="rId33" Type="http://schemas.openxmlformats.org/officeDocument/2006/relationships/hyperlink" Target="https://www.sipsecopanels.co.uk/learning-hub/sip-panel-u-value-calculator/" TargetMode="External"/><Relationship Id="rId38" Type="http://schemas.openxmlformats.org/officeDocument/2006/relationships/hyperlink" Target="https://www.gov.wales/building-regulations-amendment-wales-no2-regulations-2022-wgc-0052022-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Fundamentals of construction technologies.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2791</Words>
  <Characters>15909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Construction methods comparison for miss a client</vt:lpstr>
    </vt:vector>
  </TitlesOfParts>
  <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methods comparison for miss a client</dc:title>
  <dc:subject>A technical case study</dc:subject>
  <dc:creator>Michael Sutton (2405606)</dc:creator>
  <cp:keywords/>
  <dc:description/>
  <cp:lastModifiedBy>Michael Sutton (2405606)</cp:lastModifiedBy>
  <cp:revision>16</cp:revision>
  <dcterms:created xsi:type="dcterms:W3CDTF">2025-04-17T09:42:00Z</dcterms:created>
  <dcterms:modified xsi:type="dcterms:W3CDTF">2025-05-01T11:32:00Z</dcterms:modified>
  <cp:category>Quantity surveying</cp:category>
</cp:coreProperties>
</file>