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18C00" w14:textId="0C926DB9" w:rsidR="00965F06" w:rsidRDefault="00965F06" w:rsidP="00A63396">
      <w:pPr>
        <w:tabs>
          <w:tab w:val="left" w:pos="2376"/>
        </w:tabs>
        <w:spacing w:after="0" w:line="240" w:lineRule="auto"/>
        <w:rPr>
          <w:rFonts w:ascii="Times New Roman" w:hAnsi="Times New Roman"/>
          <w:sz w:val="24"/>
          <w:szCs w:val="24"/>
        </w:rPr>
      </w:pPr>
      <w:bookmarkStart w:id="0" w:name="_Toc96782221"/>
      <w:r>
        <w:rPr>
          <w:rFonts w:ascii="Times New Roman" w:hAnsi="Times New Roman"/>
          <w:sz w:val="24"/>
          <w:szCs w:val="24"/>
        </w:rPr>
        <w:t xml:space="preserve">   </w:t>
      </w:r>
      <w:r w:rsidR="00A63396">
        <w:rPr>
          <w:rFonts w:ascii="Times New Roman" w:hAnsi="Times New Roman"/>
          <w:sz w:val="24"/>
          <w:szCs w:val="24"/>
        </w:rPr>
        <w:tab/>
      </w:r>
    </w:p>
    <w:p w14:paraId="095B876B" w14:textId="77777777" w:rsidR="00965F06" w:rsidRDefault="00965F06">
      <w:pPr>
        <w:spacing w:after="0" w:line="240" w:lineRule="auto"/>
        <w:rPr>
          <w:rFonts w:ascii="Times New Roman" w:hAnsi="Times New Roman"/>
          <w:sz w:val="24"/>
          <w:szCs w:val="24"/>
        </w:rPr>
      </w:pPr>
    </w:p>
    <w:p w14:paraId="5865058E" w14:textId="63792D8D" w:rsidR="00965F06" w:rsidRPr="00664FE1" w:rsidRDefault="00664FE1">
      <w:pPr>
        <w:spacing w:after="0" w:line="240" w:lineRule="auto"/>
        <w:rPr>
          <w:rFonts w:ascii="Amasis MT Pro Black" w:hAnsi="Amasis MT Pro Black"/>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64FE1">
        <w:rPr>
          <w:rFonts w:ascii="Amasis MT Pro Black" w:hAnsi="Amasis MT Pro Black"/>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965F06" w:rsidRPr="00664FE1">
        <w:rPr>
          <w:rFonts w:ascii="Amasis MT Pro Black" w:hAnsi="Amasis MT Pro Black"/>
          <w:b/>
          <w:bCs/>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PROJECT MANAGEMENT (LCBB5005)</w:t>
      </w:r>
    </w:p>
    <w:p w14:paraId="3E8AAFD9" w14:textId="46F6C6C8" w:rsidR="00965F06" w:rsidRPr="00664FE1" w:rsidRDefault="00965F06">
      <w:pPr>
        <w:spacing w:after="0" w:line="240" w:lineRule="auto"/>
        <w:rPr>
          <w:rFonts w:ascii="Amasis MT Pro Black" w:hAnsi="Amasis MT Pro Black"/>
          <w:b/>
          <w:bCs/>
          <w:sz w:val="24"/>
          <w:szCs w:val="24"/>
        </w:rPr>
      </w:pPr>
    </w:p>
    <w:p w14:paraId="3941E0E2" w14:textId="77777777" w:rsidR="00A63396" w:rsidRPr="00664FE1" w:rsidRDefault="00A63396">
      <w:pPr>
        <w:spacing w:after="0" w:line="240" w:lineRule="auto"/>
        <w:rPr>
          <w:rFonts w:ascii="Amasis MT Pro Black" w:hAnsi="Amasis MT Pro Black"/>
          <w:b/>
          <w:bCs/>
          <w:sz w:val="24"/>
          <w:szCs w:val="24"/>
        </w:rPr>
      </w:pPr>
    </w:p>
    <w:p w14:paraId="1F895FF4" w14:textId="77777777" w:rsidR="00A63396" w:rsidRPr="00664FE1" w:rsidRDefault="00A63396">
      <w:pPr>
        <w:spacing w:after="0" w:line="240" w:lineRule="auto"/>
        <w:rPr>
          <w:rFonts w:ascii="Amasis MT Pro Black" w:hAnsi="Amasis MT Pro Black"/>
          <w:b/>
          <w:bCs/>
          <w:sz w:val="24"/>
          <w:szCs w:val="24"/>
        </w:rPr>
      </w:pPr>
    </w:p>
    <w:p w14:paraId="71EF448C" w14:textId="77777777" w:rsidR="00A63396" w:rsidRPr="00664FE1" w:rsidRDefault="00A63396">
      <w:pPr>
        <w:spacing w:after="0" w:line="240" w:lineRule="auto"/>
        <w:rPr>
          <w:rFonts w:ascii="Amasis MT Pro Black" w:hAnsi="Amasis MT Pro Black"/>
          <w:b/>
          <w:bCs/>
          <w:sz w:val="24"/>
          <w:szCs w:val="24"/>
        </w:rPr>
      </w:pPr>
    </w:p>
    <w:p w14:paraId="53391E7E" w14:textId="77777777" w:rsidR="00A63396" w:rsidRPr="00664FE1" w:rsidRDefault="00A63396">
      <w:pPr>
        <w:spacing w:after="0" w:line="240" w:lineRule="auto"/>
        <w:rPr>
          <w:rFonts w:ascii="Amasis MT Pro Black" w:hAnsi="Amasis MT Pro Black"/>
          <w:b/>
          <w:bCs/>
          <w:sz w:val="24"/>
          <w:szCs w:val="24"/>
        </w:rPr>
      </w:pPr>
    </w:p>
    <w:p w14:paraId="0434B7E2" w14:textId="7415C3BB" w:rsidR="00A63396" w:rsidRPr="00664FE1" w:rsidRDefault="00664FE1" w:rsidP="0089166A">
      <w:pPr>
        <w:pBdr>
          <w:top w:val="dashDotStroked" w:sz="24" w:space="1" w:color="auto"/>
          <w:left w:val="dashDotStroked" w:sz="24" w:space="4" w:color="auto"/>
          <w:bottom w:val="dashDotStroked" w:sz="24" w:space="1" w:color="auto"/>
          <w:right w:val="dashDotStroked" w:sz="24" w:space="4" w:color="auto"/>
        </w:pBdr>
        <w:spacing w:after="0" w:line="240" w:lineRule="auto"/>
        <w:rPr>
          <w:rFonts w:ascii="Amasis MT Pro Black" w:hAnsi="Amasis MT Pro Black"/>
          <w:b/>
          <w:bCs/>
          <w:sz w:val="36"/>
          <w:szCs w:val="36"/>
        </w:rPr>
      </w:pPr>
      <w:r>
        <w:rPr>
          <w:rFonts w:ascii="Amasis MT Pro Black" w:hAnsi="Amasis MT Pro Black"/>
          <w:b/>
          <w:bCs/>
          <w:sz w:val="24"/>
          <w:szCs w:val="24"/>
        </w:rPr>
        <w:t xml:space="preserve">        </w:t>
      </w:r>
      <w:r w:rsidR="00A63396" w:rsidRPr="00664FE1">
        <w:rPr>
          <w:rFonts w:ascii="Amasis MT Pro Black" w:hAnsi="Amasis MT Pro Black"/>
          <w:b/>
          <w:bCs/>
          <w:sz w:val="36"/>
          <w:szCs w:val="36"/>
        </w:rPr>
        <w:t>PROJECT PLAN – HINKLEY POINT C PROJECT</w:t>
      </w:r>
    </w:p>
    <w:p w14:paraId="448F91F6" w14:textId="77777777" w:rsidR="00965F06" w:rsidRPr="00664FE1" w:rsidRDefault="00965F06">
      <w:pPr>
        <w:spacing w:after="0" w:line="240" w:lineRule="auto"/>
        <w:rPr>
          <w:rFonts w:ascii="Amasis MT Pro Black" w:hAnsi="Amasis MT Pro Black"/>
          <w:b/>
          <w:bCs/>
          <w:sz w:val="24"/>
          <w:szCs w:val="24"/>
        </w:rPr>
      </w:pPr>
    </w:p>
    <w:p w14:paraId="5B41593E" w14:textId="77777777" w:rsidR="00A63396" w:rsidRPr="00664FE1" w:rsidRDefault="00A63396">
      <w:pPr>
        <w:spacing w:after="0" w:line="240" w:lineRule="auto"/>
        <w:rPr>
          <w:rFonts w:ascii="Amasis MT Pro Black" w:hAnsi="Amasis MT Pro Black"/>
          <w:b/>
          <w:bCs/>
          <w:sz w:val="24"/>
          <w:szCs w:val="24"/>
        </w:rPr>
      </w:pPr>
    </w:p>
    <w:p w14:paraId="07D232D7" w14:textId="77777777" w:rsidR="00A63396" w:rsidRPr="00664FE1" w:rsidRDefault="00A63396">
      <w:pPr>
        <w:spacing w:after="0" w:line="240" w:lineRule="auto"/>
        <w:rPr>
          <w:rFonts w:ascii="Amasis MT Pro Black" w:hAnsi="Amasis MT Pro Black"/>
          <w:b/>
          <w:bCs/>
          <w:sz w:val="24"/>
          <w:szCs w:val="24"/>
        </w:rPr>
      </w:pPr>
    </w:p>
    <w:p w14:paraId="4632C7D6" w14:textId="77777777" w:rsidR="00A63396" w:rsidRPr="00664FE1" w:rsidRDefault="00A63396">
      <w:pPr>
        <w:spacing w:after="0" w:line="240" w:lineRule="auto"/>
        <w:rPr>
          <w:rFonts w:ascii="Amasis MT Pro Black" w:hAnsi="Amasis MT Pro Black"/>
          <w:b/>
          <w:bCs/>
          <w:sz w:val="24"/>
          <w:szCs w:val="24"/>
        </w:rPr>
      </w:pPr>
    </w:p>
    <w:p w14:paraId="666E4397" w14:textId="77777777" w:rsidR="00A63396" w:rsidRPr="00664FE1" w:rsidRDefault="00A63396">
      <w:pPr>
        <w:spacing w:after="0" w:line="240" w:lineRule="auto"/>
        <w:rPr>
          <w:rFonts w:ascii="Amasis MT Pro Black" w:hAnsi="Amasis MT Pro Black"/>
          <w:b/>
          <w:bCs/>
          <w:sz w:val="24"/>
          <w:szCs w:val="24"/>
        </w:rPr>
      </w:pPr>
    </w:p>
    <w:p w14:paraId="0CFC8228" w14:textId="77777777" w:rsidR="00A63396" w:rsidRPr="00664FE1" w:rsidRDefault="00A63396">
      <w:pPr>
        <w:spacing w:after="0" w:line="240" w:lineRule="auto"/>
        <w:rPr>
          <w:rFonts w:ascii="Amasis MT Pro Black" w:hAnsi="Amasis MT Pro Black"/>
          <w:b/>
          <w:bCs/>
          <w:sz w:val="24"/>
          <w:szCs w:val="24"/>
        </w:rPr>
      </w:pPr>
    </w:p>
    <w:p w14:paraId="5593A279" w14:textId="77777777" w:rsidR="00A63396" w:rsidRPr="00664FE1" w:rsidRDefault="00A63396">
      <w:pPr>
        <w:spacing w:after="0" w:line="240" w:lineRule="auto"/>
        <w:rPr>
          <w:rFonts w:ascii="Amasis MT Pro Black" w:hAnsi="Amasis MT Pro Black"/>
          <w:b/>
          <w:bCs/>
          <w:sz w:val="24"/>
          <w:szCs w:val="24"/>
        </w:rPr>
      </w:pPr>
    </w:p>
    <w:p w14:paraId="1CDC5D27" w14:textId="77777777" w:rsidR="00A63396" w:rsidRPr="008A16DB" w:rsidRDefault="00A63396">
      <w:pPr>
        <w:spacing w:after="0" w:line="240" w:lineRule="auto"/>
        <w:rPr>
          <w:rFonts w:ascii="Amasis MT Pro Black" w:hAnsi="Amasis MT Pro Black"/>
          <w:b/>
          <w:bCs/>
          <w:i/>
          <w:iCs/>
          <w:sz w:val="32"/>
          <w:szCs w:val="32"/>
        </w:rPr>
      </w:pPr>
    </w:p>
    <w:p w14:paraId="27D62546" w14:textId="1BCCDA38" w:rsidR="00A63396" w:rsidRPr="008A16DB" w:rsidRDefault="00A63396" w:rsidP="00664FE1">
      <w:pPr>
        <w:pStyle w:val="ListParagraph"/>
        <w:numPr>
          <w:ilvl w:val="0"/>
          <w:numId w:val="3"/>
        </w:numPr>
        <w:spacing w:after="0" w:line="240" w:lineRule="auto"/>
        <w:rPr>
          <w:rFonts w:ascii="Amasis MT Pro Black" w:hAnsi="Amasis MT Pro Black"/>
          <w:b/>
          <w:bCs/>
          <w:i/>
          <w:iCs/>
          <w:sz w:val="32"/>
          <w:szCs w:val="32"/>
        </w:rPr>
      </w:pPr>
      <w:r w:rsidRPr="008A16DB">
        <w:rPr>
          <w:rFonts w:ascii="Amasis MT Pro Black" w:hAnsi="Amasis MT Pro Black"/>
          <w:b/>
          <w:bCs/>
          <w:i/>
          <w:iCs/>
          <w:sz w:val="32"/>
          <w:szCs w:val="32"/>
        </w:rPr>
        <w:t>PROFESOR: XAVIER MATIENI</w:t>
      </w:r>
    </w:p>
    <w:p w14:paraId="67BC45FC" w14:textId="77777777" w:rsidR="00A63396" w:rsidRPr="008A16DB" w:rsidRDefault="00A63396">
      <w:pPr>
        <w:spacing w:after="0" w:line="240" w:lineRule="auto"/>
        <w:rPr>
          <w:rFonts w:ascii="Amasis MT Pro Black" w:hAnsi="Amasis MT Pro Black"/>
          <w:b/>
          <w:bCs/>
          <w:i/>
          <w:iCs/>
          <w:sz w:val="32"/>
          <w:szCs w:val="32"/>
        </w:rPr>
      </w:pPr>
    </w:p>
    <w:p w14:paraId="6490F2E0" w14:textId="77777777" w:rsidR="00A63396" w:rsidRPr="008A16DB" w:rsidRDefault="00A63396">
      <w:pPr>
        <w:spacing w:after="0" w:line="240" w:lineRule="auto"/>
        <w:rPr>
          <w:rFonts w:ascii="Amasis MT Pro Black" w:hAnsi="Amasis MT Pro Black"/>
          <w:b/>
          <w:bCs/>
          <w:i/>
          <w:iCs/>
          <w:sz w:val="32"/>
          <w:szCs w:val="32"/>
        </w:rPr>
      </w:pPr>
    </w:p>
    <w:p w14:paraId="4CF824DD" w14:textId="29595EA7" w:rsidR="00A63396" w:rsidRPr="008A16DB" w:rsidRDefault="00A63396" w:rsidP="00664FE1">
      <w:pPr>
        <w:pStyle w:val="ListParagraph"/>
        <w:numPr>
          <w:ilvl w:val="0"/>
          <w:numId w:val="3"/>
        </w:numPr>
        <w:spacing w:after="0" w:line="240" w:lineRule="auto"/>
        <w:rPr>
          <w:rFonts w:ascii="Amasis MT Pro Black" w:hAnsi="Amasis MT Pro Black"/>
          <w:b/>
          <w:bCs/>
          <w:i/>
          <w:iCs/>
          <w:sz w:val="32"/>
          <w:szCs w:val="32"/>
        </w:rPr>
      </w:pPr>
      <w:r w:rsidRPr="008A16DB">
        <w:rPr>
          <w:rFonts w:ascii="Amasis MT Pro Black" w:hAnsi="Amasis MT Pro Black"/>
          <w:b/>
          <w:bCs/>
          <w:i/>
          <w:iCs/>
          <w:sz w:val="32"/>
          <w:szCs w:val="32"/>
        </w:rPr>
        <w:t xml:space="preserve">STUDENT: BIANCA MARIANA CONSTANDCHI </w:t>
      </w:r>
    </w:p>
    <w:p w14:paraId="092A58F1" w14:textId="206F462B" w:rsidR="00A63396" w:rsidRPr="008A16DB" w:rsidRDefault="00A63396" w:rsidP="00664FE1">
      <w:pPr>
        <w:pStyle w:val="ListParagraph"/>
        <w:numPr>
          <w:ilvl w:val="0"/>
          <w:numId w:val="3"/>
        </w:numPr>
        <w:spacing w:after="0" w:line="240" w:lineRule="auto"/>
        <w:rPr>
          <w:rFonts w:ascii="Amasis MT Pro Black" w:hAnsi="Amasis MT Pro Black"/>
          <w:b/>
          <w:bCs/>
          <w:i/>
          <w:iCs/>
          <w:sz w:val="32"/>
          <w:szCs w:val="32"/>
        </w:rPr>
      </w:pPr>
      <w:r w:rsidRPr="008A16DB">
        <w:rPr>
          <w:rFonts w:ascii="Amasis MT Pro Black" w:hAnsi="Amasis MT Pro Black"/>
          <w:b/>
          <w:bCs/>
          <w:i/>
          <w:iCs/>
          <w:sz w:val="32"/>
          <w:szCs w:val="32"/>
        </w:rPr>
        <w:t>ID: 2030582</w:t>
      </w:r>
    </w:p>
    <w:p w14:paraId="1800FC06" w14:textId="77777777" w:rsidR="00A63396" w:rsidRPr="00664FE1" w:rsidRDefault="00A63396">
      <w:pPr>
        <w:spacing w:after="0" w:line="240" w:lineRule="auto"/>
        <w:rPr>
          <w:rFonts w:ascii="Amasis MT Pro Black" w:hAnsi="Amasis MT Pro Black"/>
          <w:b/>
          <w:bCs/>
          <w:sz w:val="24"/>
          <w:szCs w:val="24"/>
        </w:rPr>
      </w:pPr>
    </w:p>
    <w:p w14:paraId="0A8770BE" w14:textId="77777777" w:rsidR="00A63396" w:rsidRPr="00664FE1" w:rsidRDefault="00A63396">
      <w:pPr>
        <w:spacing w:after="0" w:line="240" w:lineRule="auto"/>
        <w:rPr>
          <w:rFonts w:ascii="Amasis MT Pro Black" w:hAnsi="Amasis MT Pro Black"/>
          <w:b/>
          <w:bCs/>
          <w:sz w:val="24"/>
          <w:szCs w:val="24"/>
        </w:rPr>
      </w:pPr>
    </w:p>
    <w:p w14:paraId="66C97600" w14:textId="77777777" w:rsidR="00A63396" w:rsidRPr="00664FE1" w:rsidRDefault="00A63396">
      <w:pPr>
        <w:spacing w:after="0" w:line="240" w:lineRule="auto"/>
        <w:rPr>
          <w:rFonts w:ascii="Amasis MT Pro Black" w:hAnsi="Amasis MT Pro Black"/>
          <w:b/>
          <w:bCs/>
          <w:sz w:val="24"/>
          <w:szCs w:val="24"/>
        </w:rPr>
      </w:pPr>
    </w:p>
    <w:p w14:paraId="5239BAB0" w14:textId="77777777" w:rsidR="00A63396" w:rsidRPr="00664FE1" w:rsidRDefault="00A63396">
      <w:pPr>
        <w:spacing w:after="0" w:line="240" w:lineRule="auto"/>
        <w:rPr>
          <w:rFonts w:ascii="Amasis MT Pro Black" w:hAnsi="Amasis MT Pro Black"/>
          <w:b/>
          <w:bCs/>
          <w:sz w:val="24"/>
          <w:szCs w:val="24"/>
        </w:rPr>
      </w:pPr>
    </w:p>
    <w:p w14:paraId="68C14B0B" w14:textId="77777777" w:rsidR="00A63396" w:rsidRPr="00664FE1" w:rsidRDefault="00A63396">
      <w:pPr>
        <w:spacing w:after="0" w:line="240" w:lineRule="auto"/>
        <w:rPr>
          <w:rFonts w:ascii="Amasis MT Pro Black" w:hAnsi="Amasis MT Pro Black"/>
          <w:b/>
          <w:bCs/>
          <w:sz w:val="24"/>
          <w:szCs w:val="24"/>
        </w:rPr>
      </w:pPr>
    </w:p>
    <w:p w14:paraId="01D50DBE" w14:textId="0202E1C9" w:rsidR="00A63396" w:rsidRDefault="00A63396">
      <w:pPr>
        <w:spacing w:after="0" w:line="240" w:lineRule="auto"/>
        <w:rPr>
          <w:rFonts w:ascii="Amasis MT Pro Black" w:hAnsi="Amasis MT Pro Black"/>
          <w:b/>
          <w:bCs/>
          <w:sz w:val="24"/>
          <w:szCs w:val="24"/>
        </w:rPr>
      </w:pPr>
    </w:p>
    <w:p w14:paraId="439C9172" w14:textId="68848972" w:rsidR="00664FE1" w:rsidRDefault="00664FE1">
      <w:pPr>
        <w:spacing w:after="0" w:line="240" w:lineRule="auto"/>
        <w:rPr>
          <w:rFonts w:ascii="Amasis MT Pro Black" w:hAnsi="Amasis MT Pro Black"/>
          <w:b/>
          <w:bCs/>
          <w:sz w:val="24"/>
          <w:szCs w:val="24"/>
        </w:rPr>
      </w:pPr>
    </w:p>
    <w:p w14:paraId="3F99D2C0" w14:textId="0B36DEA7" w:rsidR="00664FE1" w:rsidRDefault="00664FE1">
      <w:pPr>
        <w:spacing w:after="0" w:line="240" w:lineRule="auto"/>
        <w:rPr>
          <w:rFonts w:ascii="Amasis MT Pro Black" w:hAnsi="Amasis MT Pro Black"/>
          <w:b/>
          <w:bCs/>
          <w:sz w:val="24"/>
          <w:szCs w:val="24"/>
        </w:rPr>
      </w:pPr>
    </w:p>
    <w:p w14:paraId="53086A68" w14:textId="04E70B66" w:rsidR="00664FE1" w:rsidRDefault="00664FE1">
      <w:pPr>
        <w:spacing w:after="0" w:line="240" w:lineRule="auto"/>
        <w:rPr>
          <w:rFonts w:ascii="Amasis MT Pro Black" w:hAnsi="Amasis MT Pro Black"/>
          <w:b/>
          <w:bCs/>
          <w:sz w:val="24"/>
          <w:szCs w:val="24"/>
        </w:rPr>
      </w:pPr>
    </w:p>
    <w:p w14:paraId="2EAD05F2" w14:textId="3EC9F01A" w:rsidR="00664FE1" w:rsidRDefault="00664FE1">
      <w:pPr>
        <w:spacing w:after="0" w:line="240" w:lineRule="auto"/>
        <w:rPr>
          <w:rFonts w:ascii="Amasis MT Pro Black" w:hAnsi="Amasis MT Pro Black"/>
          <w:b/>
          <w:bCs/>
          <w:sz w:val="24"/>
          <w:szCs w:val="24"/>
        </w:rPr>
      </w:pPr>
    </w:p>
    <w:p w14:paraId="640CF175" w14:textId="5F97F170" w:rsidR="00664FE1" w:rsidRDefault="00664FE1">
      <w:pPr>
        <w:spacing w:after="0" w:line="240" w:lineRule="auto"/>
        <w:rPr>
          <w:rFonts w:ascii="Amasis MT Pro Black" w:hAnsi="Amasis MT Pro Black"/>
          <w:b/>
          <w:bCs/>
          <w:sz w:val="24"/>
          <w:szCs w:val="24"/>
        </w:rPr>
      </w:pPr>
    </w:p>
    <w:p w14:paraId="63165105" w14:textId="77777777" w:rsidR="00664FE1" w:rsidRPr="00664FE1" w:rsidRDefault="00664FE1">
      <w:pPr>
        <w:spacing w:after="0" w:line="240" w:lineRule="auto"/>
        <w:rPr>
          <w:rFonts w:ascii="Amasis MT Pro Black" w:hAnsi="Amasis MT Pro Black"/>
          <w:b/>
          <w:bCs/>
          <w:sz w:val="24"/>
          <w:szCs w:val="24"/>
        </w:rPr>
      </w:pPr>
    </w:p>
    <w:p w14:paraId="037D312E" w14:textId="77777777" w:rsidR="00A63396" w:rsidRDefault="00A63396">
      <w:pPr>
        <w:spacing w:after="0" w:line="240" w:lineRule="auto"/>
        <w:rPr>
          <w:rFonts w:ascii="Times New Roman" w:hAnsi="Times New Roman"/>
          <w:sz w:val="24"/>
          <w:szCs w:val="24"/>
        </w:rPr>
      </w:pPr>
    </w:p>
    <w:p w14:paraId="10DC2F66" w14:textId="77777777" w:rsidR="00A63396" w:rsidRDefault="00A63396">
      <w:pPr>
        <w:spacing w:after="0" w:line="240" w:lineRule="auto"/>
        <w:rPr>
          <w:rFonts w:ascii="Times New Roman" w:hAnsi="Times New Roman"/>
          <w:sz w:val="24"/>
          <w:szCs w:val="24"/>
        </w:rPr>
      </w:pPr>
    </w:p>
    <w:p w14:paraId="7C0D7A9F" w14:textId="77777777" w:rsidR="00A63396" w:rsidRDefault="00A63396">
      <w:pPr>
        <w:spacing w:after="0" w:line="240" w:lineRule="auto"/>
        <w:rPr>
          <w:rFonts w:ascii="Times New Roman" w:hAnsi="Times New Roman"/>
          <w:sz w:val="24"/>
          <w:szCs w:val="24"/>
        </w:rPr>
      </w:pPr>
    </w:p>
    <w:p w14:paraId="4DF00D76" w14:textId="77777777" w:rsidR="00A63396" w:rsidRDefault="00A63396">
      <w:pPr>
        <w:spacing w:after="0" w:line="240" w:lineRule="auto"/>
        <w:rPr>
          <w:rFonts w:ascii="Times New Roman" w:hAnsi="Times New Roman"/>
          <w:sz w:val="24"/>
          <w:szCs w:val="24"/>
        </w:rPr>
      </w:pPr>
    </w:p>
    <w:p w14:paraId="28CE2599" w14:textId="21445DF1" w:rsidR="00A63396" w:rsidRPr="00A63396" w:rsidRDefault="00A63396">
      <w:pPr>
        <w:spacing w:after="0" w:line="240" w:lineRule="auto"/>
        <w:rPr>
          <w:rFonts w:ascii="Times New Roman" w:hAnsi="Times New Roman"/>
          <w:b/>
          <w:bCs/>
          <w:sz w:val="40"/>
          <w:szCs w:val="40"/>
        </w:rPr>
      </w:pPr>
      <w:r>
        <w:rPr>
          <w:rFonts w:ascii="Times New Roman" w:hAnsi="Times New Roman"/>
          <w:sz w:val="24"/>
          <w:szCs w:val="24"/>
        </w:rPr>
        <w:t xml:space="preserve">                  </w:t>
      </w:r>
      <w:r w:rsidRPr="00A63396">
        <w:rPr>
          <w:rFonts w:ascii="Times New Roman" w:hAnsi="Times New Roman"/>
          <w:b/>
          <w:bCs/>
          <w:sz w:val="40"/>
          <w:szCs w:val="40"/>
        </w:rPr>
        <w:t xml:space="preserve">  UNIVERSITY: TRINIY SAINT DAVID</w:t>
      </w:r>
    </w:p>
    <w:p w14:paraId="58C38809" w14:textId="77777777" w:rsidR="001401BD" w:rsidRPr="00C8724D" w:rsidRDefault="001401BD" w:rsidP="00C8724D">
      <w:pPr>
        <w:spacing w:after="0" w:line="480" w:lineRule="auto"/>
        <w:jc w:val="center"/>
        <w:rPr>
          <w:rFonts w:ascii="Times New Roman" w:hAnsi="Times New Roman"/>
          <w:sz w:val="24"/>
          <w:szCs w:val="24"/>
        </w:rPr>
      </w:pPr>
    </w:p>
    <w:sdt>
      <w:sdtPr>
        <w:rPr>
          <w:rFonts w:ascii="Times New Roman" w:eastAsia="Calibri" w:hAnsi="Times New Roman" w:cs="Times New Roman"/>
          <w:b/>
          <w:bCs/>
          <w:color w:val="auto"/>
          <w:sz w:val="24"/>
          <w:szCs w:val="24"/>
        </w:rPr>
        <w:id w:val="2080246772"/>
        <w:docPartObj>
          <w:docPartGallery w:val="Table of Contents"/>
          <w:docPartUnique/>
        </w:docPartObj>
      </w:sdtPr>
      <w:sdtEndPr>
        <w:rPr>
          <w:noProof/>
        </w:rPr>
      </w:sdtEndPr>
      <w:sdtContent>
        <w:p w14:paraId="6FEC4EC3" w14:textId="1FFA68CD" w:rsidR="001401BD" w:rsidRPr="00C8724D" w:rsidRDefault="001401BD" w:rsidP="00C8724D">
          <w:pPr>
            <w:pStyle w:val="TOCHeading"/>
            <w:spacing w:line="480" w:lineRule="auto"/>
            <w:jc w:val="center"/>
            <w:rPr>
              <w:rFonts w:ascii="Times New Roman" w:hAnsi="Times New Roman" w:cs="Times New Roman"/>
              <w:b/>
              <w:bCs/>
              <w:color w:val="auto"/>
              <w:sz w:val="24"/>
              <w:szCs w:val="24"/>
            </w:rPr>
          </w:pPr>
          <w:r w:rsidRPr="00C8724D">
            <w:rPr>
              <w:rFonts w:ascii="Times New Roman" w:hAnsi="Times New Roman" w:cs="Times New Roman"/>
              <w:b/>
              <w:bCs/>
              <w:color w:val="auto"/>
              <w:sz w:val="24"/>
              <w:szCs w:val="24"/>
            </w:rPr>
            <w:t>Table of Contents</w:t>
          </w:r>
        </w:p>
        <w:p w14:paraId="02933A0D" w14:textId="559BCC9F" w:rsidR="00C8724D" w:rsidRPr="00C8724D" w:rsidRDefault="001401BD" w:rsidP="00C8724D">
          <w:pPr>
            <w:pStyle w:val="TOC1"/>
            <w:tabs>
              <w:tab w:val="right" w:leader="dot" w:pos="9350"/>
            </w:tabs>
            <w:spacing w:line="480" w:lineRule="auto"/>
            <w:rPr>
              <w:rFonts w:ascii="Times New Roman" w:eastAsiaTheme="minorEastAsia" w:hAnsi="Times New Roman"/>
              <w:noProof/>
              <w:sz w:val="24"/>
              <w:szCs w:val="24"/>
            </w:rPr>
          </w:pPr>
          <w:r w:rsidRPr="00C8724D">
            <w:rPr>
              <w:rFonts w:ascii="Times New Roman" w:hAnsi="Times New Roman"/>
              <w:sz w:val="24"/>
              <w:szCs w:val="24"/>
            </w:rPr>
            <w:fldChar w:fldCharType="begin"/>
          </w:r>
          <w:r w:rsidRPr="00C8724D">
            <w:rPr>
              <w:rFonts w:ascii="Times New Roman" w:hAnsi="Times New Roman"/>
              <w:sz w:val="24"/>
              <w:szCs w:val="24"/>
            </w:rPr>
            <w:instrText xml:space="preserve"> TOC \o "1-3" \h \z \u </w:instrText>
          </w:r>
          <w:r w:rsidRPr="00C8724D">
            <w:rPr>
              <w:rFonts w:ascii="Times New Roman" w:hAnsi="Times New Roman"/>
              <w:sz w:val="24"/>
              <w:szCs w:val="24"/>
            </w:rPr>
            <w:fldChar w:fldCharType="separate"/>
          </w:r>
          <w:hyperlink w:anchor="_Toc131513752" w:history="1">
            <w:r w:rsidR="00C8724D" w:rsidRPr="00C8724D">
              <w:rPr>
                <w:rStyle w:val="Hyperlink"/>
                <w:rFonts w:ascii="Times New Roman" w:hAnsi="Times New Roman"/>
                <w:noProof/>
                <w:color w:val="auto"/>
                <w:sz w:val="24"/>
                <w:szCs w:val="24"/>
              </w:rPr>
              <w:t>Introduction</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_Toc131513752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3</w:t>
            </w:r>
            <w:r w:rsidR="00C8724D" w:rsidRPr="00C8724D">
              <w:rPr>
                <w:rFonts w:ascii="Times New Roman" w:hAnsi="Times New Roman"/>
                <w:noProof/>
                <w:webHidden/>
                <w:sz w:val="24"/>
                <w:szCs w:val="24"/>
              </w:rPr>
              <w:fldChar w:fldCharType="end"/>
            </w:r>
          </w:hyperlink>
        </w:p>
        <w:p w14:paraId="6526B280" w14:textId="5D488A3E"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53" w:history="1">
            <w:r w:rsidR="00C8724D" w:rsidRPr="00C8724D">
              <w:rPr>
                <w:rStyle w:val="Hyperlink"/>
                <w:rFonts w:ascii="Times New Roman" w:hAnsi="Times New Roman"/>
                <w:noProof/>
                <w:color w:val="auto"/>
                <w:sz w:val="24"/>
                <w:szCs w:val="24"/>
                <w:lang w:eastAsia="en-GB"/>
              </w:rPr>
              <w:t>Brief overview of Hinkley Point C project</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_Toc131513753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3</w:t>
            </w:r>
            <w:r w:rsidR="00C8724D" w:rsidRPr="00C8724D">
              <w:rPr>
                <w:rFonts w:ascii="Times New Roman" w:hAnsi="Times New Roman"/>
                <w:noProof/>
                <w:webHidden/>
                <w:sz w:val="24"/>
                <w:szCs w:val="24"/>
              </w:rPr>
              <w:fldChar w:fldCharType="end"/>
            </w:r>
          </w:hyperlink>
        </w:p>
        <w:p w14:paraId="189AD808" w14:textId="03B5995C"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54" w:history="1">
            <w:r w:rsidR="00C8724D" w:rsidRPr="00C8724D">
              <w:rPr>
                <w:rStyle w:val="Hyperlink"/>
                <w:rFonts w:ascii="Times New Roman" w:hAnsi="Times New Roman"/>
                <w:noProof/>
                <w:color w:val="auto"/>
                <w:sz w:val="24"/>
                <w:szCs w:val="24"/>
                <w:lang w:eastAsia="en-GB"/>
              </w:rPr>
              <w:t>Purpose and importance of the project</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_Toc131513754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3</w:t>
            </w:r>
            <w:r w:rsidR="00C8724D" w:rsidRPr="00C8724D">
              <w:rPr>
                <w:rFonts w:ascii="Times New Roman" w:hAnsi="Times New Roman"/>
                <w:noProof/>
                <w:webHidden/>
                <w:sz w:val="24"/>
                <w:szCs w:val="24"/>
              </w:rPr>
              <w:fldChar w:fldCharType="end"/>
            </w:r>
          </w:hyperlink>
        </w:p>
        <w:p w14:paraId="075E7B3C" w14:textId="4C0E7A83"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55" w:history="1">
            <w:r w:rsidR="00C8724D" w:rsidRPr="00C8724D">
              <w:rPr>
                <w:rStyle w:val="Hyperlink"/>
                <w:rFonts w:ascii="Times New Roman" w:hAnsi="Times New Roman"/>
                <w:noProof/>
                <w:color w:val="auto"/>
                <w:sz w:val="24"/>
                <w:szCs w:val="24"/>
                <w:lang w:eastAsia="en-GB"/>
              </w:rPr>
              <w:t>Setting the scene for the evaluation</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_Toc131513755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3</w:t>
            </w:r>
            <w:r w:rsidR="00C8724D" w:rsidRPr="00C8724D">
              <w:rPr>
                <w:rFonts w:ascii="Times New Roman" w:hAnsi="Times New Roman"/>
                <w:noProof/>
                <w:webHidden/>
                <w:sz w:val="24"/>
                <w:szCs w:val="24"/>
              </w:rPr>
              <w:fldChar w:fldCharType="end"/>
            </w:r>
          </w:hyperlink>
        </w:p>
        <w:p w14:paraId="4EAA557B" w14:textId="2CE943E0"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56" w:history="1">
            <w:r w:rsidR="00C8724D" w:rsidRPr="00C8724D">
              <w:rPr>
                <w:rStyle w:val="Hyperlink"/>
                <w:rFonts w:ascii="Times New Roman" w:hAnsi="Times New Roman"/>
                <w:noProof/>
                <w:color w:val="auto"/>
                <w:sz w:val="24"/>
                <w:szCs w:val="24"/>
                <w:lang w:eastAsia="en-GB"/>
              </w:rPr>
              <w:t>Approach to the evaluation</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_Toc131513756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4</w:t>
            </w:r>
            <w:r w:rsidR="00C8724D" w:rsidRPr="00C8724D">
              <w:rPr>
                <w:rFonts w:ascii="Times New Roman" w:hAnsi="Times New Roman"/>
                <w:noProof/>
                <w:webHidden/>
                <w:sz w:val="24"/>
                <w:szCs w:val="24"/>
              </w:rPr>
              <w:fldChar w:fldCharType="end"/>
            </w:r>
          </w:hyperlink>
        </w:p>
        <w:p w14:paraId="779E41B9" w14:textId="36C6F349" w:rsidR="00C8724D" w:rsidRPr="00C8724D" w:rsidRDefault="00000000" w:rsidP="00C8724D">
          <w:pPr>
            <w:pStyle w:val="TOC1"/>
            <w:tabs>
              <w:tab w:val="right" w:leader="dot" w:pos="9350"/>
            </w:tabs>
            <w:spacing w:line="480" w:lineRule="auto"/>
            <w:rPr>
              <w:rFonts w:ascii="Times New Roman" w:eastAsiaTheme="minorEastAsia" w:hAnsi="Times New Roman"/>
              <w:noProof/>
              <w:sz w:val="24"/>
              <w:szCs w:val="24"/>
            </w:rPr>
          </w:pPr>
          <w:hyperlink w:anchor="_Toc131513757" w:history="1">
            <w:r w:rsidR="00C8724D" w:rsidRPr="00C8724D">
              <w:rPr>
                <w:rStyle w:val="Hyperlink"/>
                <w:rFonts w:ascii="Times New Roman" w:hAnsi="Times New Roman"/>
                <w:noProof/>
                <w:color w:val="auto"/>
                <w:sz w:val="24"/>
                <w:szCs w:val="24"/>
              </w:rPr>
              <w:t>Evaluating Hinkley Point C Project</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_Toc131513757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4</w:t>
            </w:r>
            <w:r w:rsidR="00C8724D" w:rsidRPr="00C8724D">
              <w:rPr>
                <w:rFonts w:ascii="Times New Roman" w:hAnsi="Times New Roman"/>
                <w:noProof/>
                <w:webHidden/>
                <w:sz w:val="24"/>
                <w:szCs w:val="24"/>
              </w:rPr>
              <w:fldChar w:fldCharType="end"/>
            </w:r>
          </w:hyperlink>
        </w:p>
        <w:p w14:paraId="0D4C4195" w14:textId="6D75875F"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58" w:history="1">
            <w:r w:rsidR="00C8724D" w:rsidRPr="00C8724D">
              <w:rPr>
                <w:rStyle w:val="Hyperlink"/>
                <w:rFonts w:ascii="Times New Roman" w:hAnsi="Times New Roman"/>
                <w:noProof/>
                <w:color w:val="auto"/>
                <w:sz w:val="24"/>
                <w:szCs w:val="24"/>
                <w:lang w:eastAsia="en-GB"/>
              </w:rPr>
              <w:t>Analysis of the core elements of the project</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_Toc131513758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4</w:t>
            </w:r>
            <w:r w:rsidR="00C8724D" w:rsidRPr="00C8724D">
              <w:rPr>
                <w:rFonts w:ascii="Times New Roman" w:hAnsi="Times New Roman"/>
                <w:noProof/>
                <w:webHidden/>
                <w:sz w:val="24"/>
                <w:szCs w:val="24"/>
              </w:rPr>
              <w:fldChar w:fldCharType="end"/>
            </w:r>
          </w:hyperlink>
        </w:p>
        <w:p w14:paraId="417CAFD8" w14:textId="111B7A4C"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59" w:history="1">
            <w:r w:rsidR="00C8724D" w:rsidRPr="00C8724D">
              <w:rPr>
                <w:rStyle w:val="Hyperlink"/>
                <w:rFonts w:ascii="Times New Roman" w:hAnsi="Times New Roman"/>
                <w:noProof/>
                <w:color w:val="auto"/>
                <w:sz w:val="24"/>
                <w:szCs w:val="24"/>
                <w:lang w:eastAsia="en-GB"/>
              </w:rPr>
              <w:t>Hinkley Point C Project Quality Management</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_Toc131513759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6</w:t>
            </w:r>
            <w:r w:rsidR="00C8724D" w:rsidRPr="00C8724D">
              <w:rPr>
                <w:rFonts w:ascii="Times New Roman" w:hAnsi="Times New Roman"/>
                <w:noProof/>
                <w:webHidden/>
                <w:sz w:val="24"/>
                <w:szCs w:val="24"/>
              </w:rPr>
              <w:fldChar w:fldCharType="end"/>
            </w:r>
          </w:hyperlink>
        </w:p>
        <w:p w14:paraId="6772CC94" w14:textId="29B2226A"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60" w:history="1">
            <w:r w:rsidR="00C8724D" w:rsidRPr="00C8724D">
              <w:rPr>
                <w:rStyle w:val="Hyperlink"/>
                <w:rFonts w:ascii="Times New Roman" w:hAnsi="Times New Roman"/>
                <w:noProof/>
                <w:color w:val="auto"/>
                <w:sz w:val="24"/>
                <w:szCs w:val="24"/>
                <w:lang w:eastAsia="en-GB"/>
              </w:rPr>
              <w:t>Hinkley Point C Project Time Management</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_Toc131513760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6</w:t>
            </w:r>
            <w:r w:rsidR="00C8724D" w:rsidRPr="00C8724D">
              <w:rPr>
                <w:rFonts w:ascii="Times New Roman" w:hAnsi="Times New Roman"/>
                <w:noProof/>
                <w:webHidden/>
                <w:sz w:val="24"/>
                <w:szCs w:val="24"/>
              </w:rPr>
              <w:fldChar w:fldCharType="end"/>
            </w:r>
          </w:hyperlink>
        </w:p>
        <w:p w14:paraId="3A1F452C" w14:textId="6895BF72"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61" w:history="1">
            <w:r w:rsidR="00C8724D" w:rsidRPr="00C8724D">
              <w:rPr>
                <w:rStyle w:val="Hyperlink"/>
                <w:rFonts w:ascii="Times New Roman" w:hAnsi="Times New Roman"/>
                <w:noProof/>
                <w:color w:val="auto"/>
                <w:sz w:val="24"/>
                <w:szCs w:val="24"/>
                <w:lang w:eastAsia="en-GB"/>
              </w:rPr>
              <w:t>Assessment of what went wrong with overruns and delays</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_Toc131513761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8</w:t>
            </w:r>
            <w:r w:rsidR="00C8724D" w:rsidRPr="00C8724D">
              <w:rPr>
                <w:rFonts w:ascii="Times New Roman" w:hAnsi="Times New Roman"/>
                <w:noProof/>
                <w:webHidden/>
                <w:sz w:val="24"/>
                <w:szCs w:val="24"/>
              </w:rPr>
              <w:fldChar w:fldCharType="end"/>
            </w:r>
          </w:hyperlink>
        </w:p>
        <w:p w14:paraId="5CAD890B" w14:textId="50CBEA51"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62" w:history="1">
            <w:r w:rsidR="00C8724D" w:rsidRPr="00C8724D">
              <w:rPr>
                <w:rStyle w:val="Hyperlink"/>
                <w:rFonts w:ascii="Times New Roman" w:hAnsi="Times New Roman"/>
                <w:noProof/>
                <w:color w:val="auto"/>
                <w:sz w:val="24"/>
                <w:szCs w:val="24"/>
                <w:lang w:eastAsia="en-GB"/>
              </w:rPr>
              <w:t>Impact of overruns and delays on project success</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_Toc131513762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9</w:t>
            </w:r>
            <w:r w:rsidR="00C8724D" w:rsidRPr="00C8724D">
              <w:rPr>
                <w:rFonts w:ascii="Times New Roman" w:hAnsi="Times New Roman"/>
                <w:noProof/>
                <w:webHidden/>
                <w:sz w:val="24"/>
                <w:szCs w:val="24"/>
              </w:rPr>
              <w:fldChar w:fldCharType="end"/>
            </w:r>
          </w:hyperlink>
        </w:p>
        <w:p w14:paraId="086F3F98" w14:textId="1CACA00F" w:rsidR="00C8724D" w:rsidRPr="00C8724D" w:rsidRDefault="00000000" w:rsidP="00C8724D">
          <w:pPr>
            <w:pStyle w:val="TOC1"/>
            <w:tabs>
              <w:tab w:val="right" w:leader="dot" w:pos="9350"/>
            </w:tabs>
            <w:spacing w:line="480" w:lineRule="auto"/>
            <w:rPr>
              <w:rFonts w:ascii="Times New Roman" w:eastAsiaTheme="minorEastAsia" w:hAnsi="Times New Roman"/>
              <w:noProof/>
              <w:sz w:val="24"/>
              <w:szCs w:val="24"/>
            </w:rPr>
          </w:pPr>
          <w:hyperlink w:anchor="_Toc131513763" w:history="1">
            <w:r w:rsidR="00C8724D" w:rsidRPr="00C8724D">
              <w:rPr>
                <w:rStyle w:val="Hyperlink"/>
                <w:rFonts w:ascii="Times New Roman" w:hAnsi="Times New Roman"/>
                <w:noProof/>
                <w:color w:val="auto"/>
                <w:sz w:val="24"/>
                <w:szCs w:val="24"/>
                <w:lang w:eastAsia="en-GB"/>
              </w:rPr>
              <w:t>Conclusion</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_Toc131513763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10</w:t>
            </w:r>
            <w:r w:rsidR="00C8724D" w:rsidRPr="00C8724D">
              <w:rPr>
                <w:rFonts w:ascii="Times New Roman" w:hAnsi="Times New Roman"/>
                <w:noProof/>
                <w:webHidden/>
                <w:sz w:val="24"/>
                <w:szCs w:val="24"/>
              </w:rPr>
              <w:fldChar w:fldCharType="end"/>
            </w:r>
          </w:hyperlink>
        </w:p>
        <w:p w14:paraId="2EE76078" w14:textId="6B1C7BD5"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64" w:history="1">
            <w:r w:rsidR="00C8724D" w:rsidRPr="00C8724D">
              <w:rPr>
                <w:rStyle w:val="Hyperlink"/>
                <w:rFonts w:ascii="Times New Roman" w:hAnsi="Times New Roman"/>
                <w:noProof/>
                <w:color w:val="auto"/>
                <w:sz w:val="24"/>
                <w:szCs w:val="24"/>
                <w:lang w:eastAsia="en-GB"/>
              </w:rPr>
              <w:t>Summary of evaluation's findings</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_Toc131513764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10</w:t>
            </w:r>
            <w:r w:rsidR="00C8724D" w:rsidRPr="00C8724D">
              <w:rPr>
                <w:rFonts w:ascii="Times New Roman" w:hAnsi="Times New Roman"/>
                <w:noProof/>
                <w:webHidden/>
                <w:sz w:val="24"/>
                <w:szCs w:val="24"/>
              </w:rPr>
              <w:fldChar w:fldCharType="end"/>
            </w:r>
          </w:hyperlink>
        </w:p>
        <w:p w14:paraId="7D6CA28C" w14:textId="4AD15D01"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65" w:history="1">
            <w:r w:rsidR="00C8724D" w:rsidRPr="00C8724D">
              <w:rPr>
                <w:rStyle w:val="Hyperlink"/>
                <w:rFonts w:ascii="Times New Roman" w:hAnsi="Times New Roman"/>
                <w:noProof/>
                <w:color w:val="auto"/>
                <w:sz w:val="24"/>
                <w:szCs w:val="24"/>
                <w:lang w:eastAsia="en-GB"/>
              </w:rPr>
              <w:t>Recommendations for future projects</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_Toc131513765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11</w:t>
            </w:r>
            <w:r w:rsidR="00C8724D" w:rsidRPr="00C8724D">
              <w:rPr>
                <w:rFonts w:ascii="Times New Roman" w:hAnsi="Times New Roman"/>
                <w:noProof/>
                <w:webHidden/>
                <w:sz w:val="24"/>
                <w:szCs w:val="24"/>
              </w:rPr>
              <w:fldChar w:fldCharType="end"/>
            </w:r>
          </w:hyperlink>
        </w:p>
        <w:p w14:paraId="4BA4D596" w14:textId="3F56F48C" w:rsidR="00C8724D" w:rsidRPr="00C8724D" w:rsidRDefault="00000000" w:rsidP="00C8724D">
          <w:pPr>
            <w:pStyle w:val="TOC2"/>
            <w:tabs>
              <w:tab w:val="right" w:leader="dot" w:pos="9350"/>
            </w:tabs>
            <w:spacing w:line="480" w:lineRule="auto"/>
            <w:rPr>
              <w:rFonts w:ascii="Times New Roman" w:eastAsiaTheme="minorEastAsia" w:hAnsi="Times New Roman"/>
              <w:noProof/>
              <w:sz w:val="24"/>
              <w:szCs w:val="24"/>
            </w:rPr>
          </w:pPr>
          <w:hyperlink w:anchor="_Toc131513766" w:history="1">
            <w:r w:rsidR="00C8724D" w:rsidRPr="00C8724D">
              <w:rPr>
                <w:rStyle w:val="Hyperlink"/>
                <w:rFonts w:ascii="Times New Roman" w:hAnsi="Times New Roman"/>
                <w:noProof/>
                <w:color w:val="auto"/>
                <w:sz w:val="24"/>
                <w:szCs w:val="24"/>
                <w:lang w:eastAsia="en-GB"/>
              </w:rPr>
              <w:t>Consideration of potential long-term impact on UK's economy and energy industry</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_Toc131513766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12</w:t>
            </w:r>
            <w:r w:rsidR="00C8724D" w:rsidRPr="00C8724D">
              <w:rPr>
                <w:rFonts w:ascii="Times New Roman" w:hAnsi="Times New Roman"/>
                <w:noProof/>
                <w:webHidden/>
                <w:sz w:val="24"/>
                <w:szCs w:val="24"/>
              </w:rPr>
              <w:fldChar w:fldCharType="end"/>
            </w:r>
          </w:hyperlink>
        </w:p>
        <w:p w14:paraId="0DA2B7BB" w14:textId="37ACD798" w:rsidR="00C8724D" w:rsidRPr="00C8724D" w:rsidRDefault="00000000" w:rsidP="00C8724D">
          <w:pPr>
            <w:pStyle w:val="TOC1"/>
            <w:tabs>
              <w:tab w:val="right" w:leader="dot" w:pos="9350"/>
            </w:tabs>
            <w:spacing w:line="480" w:lineRule="auto"/>
            <w:rPr>
              <w:rFonts w:ascii="Times New Roman" w:eastAsiaTheme="minorEastAsia" w:hAnsi="Times New Roman"/>
              <w:noProof/>
              <w:sz w:val="24"/>
              <w:szCs w:val="24"/>
            </w:rPr>
          </w:pPr>
          <w:hyperlink w:anchor="_Toc131513767" w:history="1">
            <w:r w:rsidR="00C8724D" w:rsidRPr="00C8724D">
              <w:rPr>
                <w:rStyle w:val="Hyperlink"/>
                <w:rFonts w:ascii="Times New Roman" w:hAnsi="Times New Roman"/>
                <w:noProof/>
                <w:color w:val="auto"/>
                <w:sz w:val="24"/>
                <w:szCs w:val="24"/>
                <w:lang w:eastAsia="en-GB"/>
              </w:rPr>
              <w:t>References</w:t>
            </w:r>
            <w:r w:rsidR="00C8724D" w:rsidRPr="00C8724D">
              <w:rPr>
                <w:rFonts w:ascii="Times New Roman" w:hAnsi="Times New Roman"/>
                <w:noProof/>
                <w:webHidden/>
                <w:sz w:val="24"/>
                <w:szCs w:val="24"/>
              </w:rPr>
              <w:tab/>
            </w:r>
            <w:r w:rsidR="00C8724D" w:rsidRPr="00C8724D">
              <w:rPr>
                <w:rFonts w:ascii="Times New Roman" w:hAnsi="Times New Roman"/>
                <w:noProof/>
                <w:webHidden/>
                <w:sz w:val="24"/>
                <w:szCs w:val="24"/>
              </w:rPr>
              <w:fldChar w:fldCharType="begin"/>
            </w:r>
            <w:r w:rsidR="00C8724D" w:rsidRPr="00C8724D">
              <w:rPr>
                <w:rFonts w:ascii="Times New Roman" w:hAnsi="Times New Roman"/>
                <w:noProof/>
                <w:webHidden/>
                <w:sz w:val="24"/>
                <w:szCs w:val="24"/>
              </w:rPr>
              <w:instrText xml:space="preserve"> PAGEREF _Toc131513767 \h </w:instrText>
            </w:r>
            <w:r w:rsidR="00C8724D" w:rsidRPr="00C8724D">
              <w:rPr>
                <w:rFonts w:ascii="Times New Roman" w:hAnsi="Times New Roman"/>
                <w:noProof/>
                <w:webHidden/>
                <w:sz w:val="24"/>
                <w:szCs w:val="24"/>
              </w:rPr>
            </w:r>
            <w:r w:rsidR="00C8724D" w:rsidRPr="00C8724D">
              <w:rPr>
                <w:rFonts w:ascii="Times New Roman" w:hAnsi="Times New Roman"/>
                <w:noProof/>
                <w:webHidden/>
                <w:sz w:val="24"/>
                <w:szCs w:val="24"/>
              </w:rPr>
              <w:fldChar w:fldCharType="separate"/>
            </w:r>
            <w:r w:rsidR="00412FBF">
              <w:rPr>
                <w:rFonts w:ascii="Times New Roman" w:hAnsi="Times New Roman"/>
                <w:noProof/>
                <w:webHidden/>
                <w:sz w:val="24"/>
                <w:szCs w:val="24"/>
              </w:rPr>
              <w:t>13</w:t>
            </w:r>
            <w:r w:rsidR="00C8724D" w:rsidRPr="00C8724D">
              <w:rPr>
                <w:rFonts w:ascii="Times New Roman" w:hAnsi="Times New Roman"/>
                <w:noProof/>
                <w:webHidden/>
                <w:sz w:val="24"/>
                <w:szCs w:val="24"/>
              </w:rPr>
              <w:fldChar w:fldCharType="end"/>
            </w:r>
          </w:hyperlink>
        </w:p>
        <w:p w14:paraId="57967929" w14:textId="366F4B6A" w:rsidR="001401BD" w:rsidRPr="00C8724D" w:rsidRDefault="001401BD" w:rsidP="00C8724D">
          <w:pPr>
            <w:spacing w:line="480" w:lineRule="auto"/>
            <w:rPr>
              <w:rFonts w:ascii="Times New Roman" w:hAnsi="Times New Roman"/>
              <w:sz w:val="24"/>
              <w:szCs w:val="24"/>
            </w:rPr>
          </w:pPr>
          <w:r w:rsidRPr="00C8724D">
            <w:rPr>
              <w:rFonts w:ascii="Times New Roman" w:hAnsi="Times New Roman"/>
              <w:b/>
              <w:bCs/>
              <w:noProof/>
              <w:sz w:val="24"/>
              <w:szCs w:val="24"/>
            </w:rPr>
            <w:fldChar w:fldCharType="end"/>
          </w:r>
        </w:p>
      </w:sdtContent>
    </w:sdt>
    <w:p w14:paraId="42048516" w14:textId="5A6B8F6A" w:rsidR="0020717A" w:rsidRPr="00C8724D" w:rsidRDefault="00B65C08" w:rsidP="00C8724D">
      <w:pPr>
        <w:pStyle w:val="Heading1"/>
        <w:spacing w:line="480" w:lineRule="auto"/>
        <w:rPr>
          <w:rFonts w:cs="Times New Roman"/>
          <w:szCs w:val="24"/>
        </w:rPr>
      </w:pPr>
      <w:bookmarkStart w:id="1" w:name="_Toc131513752"/>
      <w:bookmarkEnd w:id="0"/>
      <w:r w:rsidRPr="00C8724D">
        <w:rPr>
          <w:rFonts w:cs="Times New Roman"/>
          <w:szCs w:val="24"/>
        </w:rPr>
        <w:lastRenderedPageBreak/>
        <w:t>Introduction</w:t>
      </w:r>
      <w:bookmarkEnd w:id="1"/>
    </w:p>
    <w:p w14:paraId="254BF07A" w14:textId="76C5FDA5" w:rsidR="0040120C" w:rsidRPr="00C8724D" w:rsidRDefault="0040120C" w:rsidP="00C8724D">
      <w:pPr>
        <w:pStyle w:val="Heading2"/>
        <w:spacing w:line="480" w:lineRule="auto"/>
        <w:rPr>
          <w:rFonts w:cs="Times New Roman"/>
          <w:szCs w:val="24"/>
          <w:lang w:eastAsia="en-GB"/>
        </w:rPr>
      </w:pPr>
      <w:bookmarkStart w:id="2" w:name="_Toc131513753"/>
      <w:r w:rsidRPr="00C8724D">
        <w:rPr>
          <w:rFonts w:cs="Times New Roman"/>
          <w:szCs w:val="24"/>
          <w:lang w:eastAsia="en-GB"/>
        </w:rPr>
        <w:t xml:space="preserve">Brief overview of Hinkley Point C </w:t>
      </w:r>
      <w:proofErr w:type="gramStart"/>
      <w:r w:rsidRPr="00C8724D">
        <w:rPr>
          <w:rFonts w:cs="Times New Roman"/>
          <w:szCs w:val="24"/>
          <w:lang w:eastAsia="en-GB"/>
        </w:rPr>
        <w:t>project</w:t>
      </w:r>
      <w:bookmarkEnd w:id="2"/>
      <w:proofErr w:type="gramEnd"/>
    </w:p>
    <w:p w14:paraId="053D5D11" w14:textId="3CBA93A0" w:rsidR="00DB6D3A" w:rsidRPr="00C8724D" w:rsidRDefault="00DB6D3A"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 Hinkley Point C design, which aims to make a nuclear power factory in Somerset, UK, is projected to be the most precious nuclear power factory ever erected. The design aims to produce knockouts of thousands of jobs, bring low- carbon electricity to her six million homes and strengthen the UK </w:t>
      </w:r>
      <w:r w:rsidR="008808FC" w:rsidRPr="00C8724D">
        <w:rPr>
          <w:rFonts w:ascii="Times New Roman" w:hAnsi="Times New Roman"/>
          <w:sz w:val="24"/>
          <w:szCs w:val="24"/>
          <w:lang w:eastAsia="en-GB"/>
        </w:rPr>
        <w:t>prosperity</w:t>
      </w:r>
      <w:r w:rsidRPr="00C8724D">
        <w:rPr>
          <w:rFonts w:ascii="Times New Roman" w:hAnsi="Times New Roman"/>
          <w:sz w:val="24"/>
          <w:szCs w:val="24"/>
          <w:lang w:eastAsia="en-GB"/>
        </w:rPr>
        <w:t xml:space="preserve"> in the long term. Two European Pressure Reactors (EPRs) will be located at Hinckley Point C to induce electricity and reduce carbon dioxide emigrations by 9 million tons annually</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w:t>
      </w:r>
      <w:r w:rsidR="00CE2FD0" w:rsidRPr="00C8724D">
        <w:rPr>
          <w:rFonts w:ascii="Times New Roman" w:hAnsi="Times New Roman"/>
          <w:i/>
          <w:iCs/>
          <w:sz w:val="24"/>
          <w:szCs w:val="24"/>
        </w:rPr>
        <w:t>About Hinkley Point C</w:t>
      </w:r>
      <w:r w:rsidR="00CE2FD0" w:rsidRPr="00C8724D">
        <w:rPr>
          <w:rFonts w:ascii="Times New Roman" w:hAnsi="Times New Roman"/>
          <w:sz w:val="24"/>
          <w:szCs w:val="24"/>
        </w:rPr>
        <w:t>, no date)</w:t>
      </w:r>
      <w:r w:rsidRPr="00C8724D">
        <w:rPr>
          <w:rFonts w:ascii="Times New Roman" w:hAnsi="Times New Roman"/>
          <w:sz w:val="24"/>
          <w:szCs w:val="24"/>
          <w:lang w:eastAsia="en-GB"/>
        </w:rPr>
        <w:t>. Significant design and cost overruns have drawn review and attention. A thorough evaluation is needed to determine what went wrong with the design and how unborn sweats could alleviate the risks.</w:t>
      </w:r>
    </w:p>
    <w:p w14:paraId="6D55457E" w14:textId="7C4B9EDA" w:rsidR="0040120C" w:rsidRPr="00C8724D" w:rsidRDefault="0040120C" w:rsidP="00C8724D">
      <w:pPr>
        <w:pStyle w:val="Heading2"/>
        <w:spacing w:line="480" w:lineRule="auto"/>
        <w:rPr>
          <w:rFonts w:cs="Times New Roman"/>
          <w:szCs w:val="24"/>
          <w:lang w:eastAsia="en-GB"/>
        </w:rPr>
      </w:pPr>
      <w:bookmarkStart w:id="3" w:name="_Toc131513754"/>
      <w:r w:rsidRPr="00C8724D">
        <w:rPr>
          <w:rFonts w:cs="Times New Roman"/>
          <w:szCs w:val="24"/>
          <w:lang w:eastAsia="en-GB"/>
        </w:rPr>
        <w:t>Purpose and importance of the project</w:t>
      </w:r>
      <w:bookmarkEnd w:id="3"/>
    </w:p>
    <w:p w14:paraId="18528B97" w14:textId="38500160" w:rsidR="000962E5" w:rsidRPr="00C8724D" w:rsidRDefault="000962E5"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 thing of the Hinkley Point C design is to supply 6 million UK homes with low- carbon electricity while also </w:t>
      </w:r>
      <w:r w:rsidR="008808FC" w:rsidRPr="00C8724D">
        <w:rPr>
          <w:rFonts w:ascii="Times New Roman" w:hAnsi="Times New Roman"/>
          <w:sz w:val="24"/>
          <w:szCs w:val="24"/>
          <w:lang w:eastAsia="en-GB"/>
        </w:rPr>
        <w:t>creating</w:t>
      </w:r>
      <w:r w:rsidRPr="00C8724D">
        <w:rPr>
          <w:rFonts w:ascii="Times New Roman" w:hAnsi="Times New Roman"/>
          <w:sz w:val="24"/>
          <w:szCs w:val="24"/>
          <w:lang w:eastAsia="en-GB"/>
        </w:rPr>
        <w:t xml:space="preserve"> thousands of </w:t>
      </w:r>
      <w:r w:rsidR="00FF3F39" w:rsidRPr="00C8724D">
        <w:rPr>
          <w:rFonts w:ascii="Times New Roman" w:hAnsi="Times New Roman"/>
          <w:sz w:val="24"/>
          <w:szCs w:val="24"/>
          <w:lang w:eastAsia="en-GB"/>
        </w:rPr>
        <w:t>jobs</w:t>
      </w:r>
      <w:r w:rsidRPr="00C8724D">
        <w:rPr>
          <w:rFonts w:ascii="Times New Roman" w:hAnsi="Times New Roman"/>
          <w:sz w:val="24"/>
          <w:szCs w:val="24"/>
          <w:lang w:eastAsia="en-GB"/>
        </w:rPr>
        <w:t xml:space="preserve"> and long- term profitable earnings. With this design, the UK's nuclear power </w:t>
      </w:r>
      <w:r w:rsidR="0086226F">
        <w:rPr>
          <w:rFonts w:ascii="Times New Roman" w:hAnsi="Times New Roman"/>
          <w:sz w:val="24"/>
          <w:szCs w:val="24"/>
          <w:lang w:eastAsia="en-GB"/>
        </w:rPr>
        <w:t>industry</w:t>
      </w:r>
      <w:r w:rsidRPr="00C8724D">
        <w:rPr>
          <w:rFonts w:ascii="Times New Roman" w:hAnsi="Times New Roman"/>
          <w:sz w:val="24"/>
          <w:szCs w:val="24"/>
          <w:lang w:eastAsia="en-GB"/>
        </w:rPr>
        <w:t xml:space="preserve"> hopes to reach a critical turning point and significantly prop the nation's sweats to cut carbon emigrations. The design's significance stems from its eventuality to increase the UK's capability to meet its climate change commitments as well as its commitment to energy security. The action is also anticipated to induce employment openings and boost indigenous profitable growth.</w:t>
      </w:r>
    </w:p>
    <w:p w14:paraId="7B57F66B" w14:textId="686439F1" w:rsidR="0040120C" w:rsidRPr="00C8724D" w:rsidRDefault="0040120C" w:rsidP="00C8724D">
      <w:pPr>
        <w:pStyle w:val="Heading2"/>
        <w:spacing w:line="480" w:lineRule="auto"/>
        <w:rPr>
          <w:rFonts w:cs="Times New Roman"/>
          <w:szCs w:val="24"/>
          <w:lang w:eastAsia="en-GB"/>
        </w:rPr>
      </w:pPr>
      <w:bookmarkStart w:id="4" w:name="_Toc131513755"/>
      <w:r w:rsidRPr="00C8724D">
        <w:rPr>
          <w:rFonts w:cs="Times New Roman"/>
          <w:szCs w:val="24"/>
          <w:lang w:eastAsia="en-GB"/>
        </w:rPr>
        <w:t>Setting the scene for the evaluation</w:t>
      </w:r>
      <w:bookmarkEnd w:id="4"/>
    </w:p>
    <w:p w14:paraId="0F9A38CA" w14:textId="623A6D8C" w:rsidR="000962E5" w:rsidRPr="00C8724D" w:rsidRDefault="000962E5"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One of the most ambitious energy systems in the UK is Hinkley Point C. It seeks to make a new nuclear power factory in Somerset that will supply low- carbon electricity to millions of homes, as well as opening up job openings and offering long- term benefits to the UK </w:t>
      </w:r>
      <w:r w:rsidR="00B55106">
        <w:rPr>
          <w:rFonts w:ascii="Times New Roman" w:hAnsi="Times New Roman"/>
          <w:sz w:val="24"/>
          <w:szCs w:val="24"/>
          <w:lang w:eastAsia="en-GB"/>
        </w:rPr>
        <w:t>economy</w:t>
      </w:r>
      <w:r w:rsidRPr="00C8724D">
        <w:rPr>
          <w:rFonts w:ascii="Times New Roman" w:hAnsi="Times New Roman"/>
          <w:sz w:val="24"/>
          <w:szCs w:val="24"/>
          <w:lang w:eastAsia="en-GB"/>
        </w:rPr>
        <w:t xml:space="preserve">. The design has a lot of implicit, but because of substantial budget overruns and </w:t>
      </w:r>
      <w:r w:rsidR="008808FC" w:rsidRPr="00C8724D">
        <w:rPr>
          <w:rFonts w:ascii="Times New Roman" w:hAnsi="Times New Roman"/>
          <w:sz w:val="24"/>
          <w:szCs w:val="24"/>
          <w:lang w:eastAsia="en-GB"/>
        </w:rPr>
        <w:t>delays</w:t>
      </w:r>
      <w:r w:rsidRPr="00C8724D">
        <w:rPr>
          <w:rFonts w:ascii="Times New Roman" w:hAnsi="Times New Roman"/>
          <w:sz w:val="24"/>
          <w:szCs w:val="24"/>
          <w:lang w:eastAsia="en-GB"/>
        </w:rPr>
        <w:t xml:space="preserve">, there are </w:t>
      </w:r>
      <w:r w:rsidRPr="00C8724D">
        <w:rPr>
          <w:rFonts w:ascii="Times New Roman" w:hAnsi="Times New Roman"/>
          <w:sz w:val="24"/>
          <w:szCs w:val="24"/>
          <w:lang w:eastAsia="en-GB"/>
        </w:rPr>
        <w:lastRenderedPageBreak/>
        <w:t>now concerns about its viability and long- term goods</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(Harvey, 2021)</w:t>
      </w:r>
      <w:r w:rsidRPr="00C8724D">
        <w:rPr>
          <w:rFonts w:ascii="Times New Roman" w:hAnsi="Times New Roman"/>
          <w:sz w:val="24"/>
          <w:szCs w:val="24"/>
          <w:lang w:eastAsia="en-GB"/>
        </w:rPr>
        <w:t>. To ascertain what went wrong and how unborn systems might avoid analogous crimes, this evaluation will conduct a critical assessment of the design's essential factors, including the plutocrat, time, quality, stakeholders, and threat factors.</w:t>
      </w:r>
    </w:p>
    <w:p w14:paraId="6B61C3C4" w14:textId="6E40D9C5" w:rsidR="00986E5F" w:rsidRPr="00C8724D" w:rsidRDefault="0040120C" w:rsidP="00C8724D">
      <w:pPr>
        <w:pStyle w:val="Heading2"/>
        <w:spacing w:line="480" w:lineRule="auto"/>
        <w:rPr>
          <w:rFonts w:cs="Times New Roman"/>
          <w:szCs w:val="24"/>
          <w:lang w:eastAsia="en-GB"/>
        </w:rPr>
      </w:pPr>
      <w:bookmarkStart w:id="5" w:name="_Toc131513756"/>
      <w:r w:rsidRPr="00C8724D">
        <w:rPr>
          <w:rFonts w:cs="Times New Roman"/>
          <w:szCs w:val="24"/>
          <w:lang w:eastAsia="en-GB"/>
        </w:rPr>
        <w:t>Approach to the evaluation</w:t>
      </w:r>
      <w:bookmarkEnd w:id="5"/>
    </w:p>
    <w:p w14:paraId="31DDE2B8" w14:textId="15DCC8AE" w:rsidR="000962E5" w:rsidRPr="00C8724D" w:rsidRDefault="003B75B4"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 evaluation of the Hinkley Point C design will concentrate on its essential factors, similar as the timeline, budget, quality, stakeholders, and threat factors. The analysis will also look at the original design plan to see what went wrong that led to significant </w:t>
      </w:r>
      <w:r w:rsidR="008808FC" w:rsidRPr="00C8724D">
        <w:rPr>
          <w:rFonts w:ascii="Times New Roman" w:hAnsi="Times New Roman"/>
          <w:sz w:val="24"/>
          <w:szCs w:val="24"/>
          <w:lang w:eastAsia="en-GB"/>
        </w:rPr>
        <w:t>delays</w:t>
      </w:r>
      <w:r w:rsidRPr="00C8724D">
        <w:rPr>
          <w:rFonts w:ascii="Times New Roman" w:hAnsi="Times New Roman"/>
          <w:sz w:val="24"/>
          <w:szCs w:val="24"/>
          <w:lang w:eastAsia="en-GB"/>
        </w:rPr>
        <w:t xml:space="preserve"> and cost overruns. The evaluation will be rational and practical, offering a thorough appraisal of the design's accomplishments and goods on the UK </w:t>
      </w:r>
      <w:r w:rsidR="00B55106">
        <w:rPr>
          <w:rFonts w:ascii="Times New Roman" w:hAnsi="Times New Roman"/>
          <w:sz w:val="24"/>
          <w:szCs w:val="24"/>
          <w:lang w:eastAsia="en-GB"/>
        </w:rPr>
        <w:t>economy</w:t>
      </w:r>
      <w:r w:rsidRPr="00C8724D">
        <w:rPr>
          <w:rFonts w:ascii="Times New Roman" w:hAnsi="Times New Roman"/>
          <w:sz w:val="24"/>
          <w:szCs w:val="24"/>
          <w:lang w:eastAsia="en-GB"/>
        </w:rPr>
        <w:t xml:space="preserve"> and energy sector. The exploration will look at possible long- term goods of the Hinkley Point C design on the UK's energy structure and offer material suggestions for analogous systems in the future</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w:t>
      </w:r>
      <w:proofErr w:type="spellStart"/>
      <w:r w:rsidR="00CE2FD0" w:rsidRPr="00C8724D">
        <w:rPr>
          <w:rFonts w:ascii="Times New Roman" w:hAnsi="Times New Roman"/>
          <w:sz w:val="24"/>
          <w:szCs w:val="24"/>
        </w:rPr>
        <w:t>Cossins</w:t>
      </w:r>
      <w:proofErr w:type="spellEnd"/>
      <w:r w:rsidR="00CE2FD0" w:rsidRPr="00C8724D">
        <w:rPr>
          <w:rFonts w:ascii="Times New Roman" w:hAnsi="Times New Roman"/>
          <w:sz w:val="24"/>
          <w:szCs w:val="24"/>
        </w:rPr>
        <w:t>-Smith, 2023)</w:t>
      </w:r>
      <w:r w:rsidRPr="00C8724D">
        <w:rPr>
          <w:rFonts w:ascii="Times New Roman" w:hAnsi="Times New Roman"/>
          <w:sz w:val="24"/>
          <w:szCs w:val="24"/>
          <w:lang w:eastAsia="en-GB"/>
        </w:rPr>
        <w:t>.</w:t>
      </w:r>
    </w:p>
    <w:p w14:paraId="509D352D" w14:textId="77951EC5" w:rsidR="0040120C" w:rsidRPr="00C8724D" w:rsidRDefault="0040120C" w:rsidP="00C8724D">
      <w:pPr>
        <w:pStyle w:val="Heading1"/>
        <w:spacing w:line="480" w:lineRule="auto"/>
        <w:rPr>
          <w:rFonts w:cs="Times New Roman"/>
          <w:szCs w:val="24"/>
        </w:rPr>
      </w:pPr>
      <w:bookmarkStart w:id="6" w:name="_Toc131513757"/>
      <w:r w:rsidRPr="00C8724D">
        <w:rPr>
          <w:rFonts w:cs="Times New Roman"/>
          <w:szCs w:val="24"/>
        </w:rPr>
        <w:t>Evaluating Hinkley Point C Project</w:t>
      </w:r>
      <w:bookmarkEnd w:id="6"/>
    </w:p>
    <w:p w14:paraId="0656417E" w14:textId="77777777" w:rsidR="0040120C" w:rsidRPr="00C8724D" w:rsidRDefault="0040120C" w:rsidP="00C8724D">
      <w:pPr>
        <w:pStyle w:val="Heading2"/>
        <w:spacing w:line="480" w:lineRule="auto"/>
        <w:rPr>
          <w:rFonts w:cs="Times New Roman"/>
          <w:szCs w:val="24"/>
          <w:lang w:eastAsia="en-GB"/>
        </w:rPr>
      </w:pPr>
      <w:bookmarkStart w:id="7" w:name="_Toc131513758"/>
      <w:r w:rsidRPr="00C8724D">
        <w:rPr>
          <w:rFonts w:cs="Times New Roman"/>
          <w:szCs w:val="24"/>
          <w:lang w:eastAsia="en-GB"/>
        </w:rPr>
        <w:t>Analysis of the core elements of the project</w:t>
      </w:r>
      <w:bookmarkEnd w:id="7"/>
    </w:p>
    <w:p w14:paraId="00D6BBFA" w14:textId="3116F189" w:rsidR="00BE30B3" w:rsidRPr="00C8724D" w:rsidRDefault="00BE30B3"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A significant bid in the UK is the Hinkley Point C design, which aims to make a nuclear power station. The design's main factors are stakeholder involvement, time, quality, budget, and threat factors. With a projected cost of</w:t>
      </w:r>
      <w:r w:rsidR="008808FC" w:rsidRPr="00C8724D">
        <w:rPr>
          <w:rFonts w:ascii="Times New Roman" w:hAnsi="Times New Roman"/>
          <w:sz w:val="24"/>
          <w:szCs w:val="24"/>
          <w:lang w:eastAsia="en-GB"/>
        </w:rPr>
        <w:t xml:space="preserve"> </w:t>
      </w:r>
      <w:r w:rsidRPr="00C8724D">
        <w:rPr>
          <w:rFonts w:ascii="Times New Roman" w:hAnsi="Times New Roman"/>
          <w:sz w:val="24"/>
          <w:szCs w:val="24"/>
          <w:lang w:eastAsia="en-GB"/>
        </w:rPr>
        <w:t xml:space="preserve">£22.5 billion, the budget for the Hinkley Point C design is an important consideration. </w:t>
      </w:r>
      <w:proofErr w:type="gramStart"/>
      <w:r w:rsidRPr="00C8724D">
        <w:rPr>
          <w:rFonts w:ascii="Times New Roman" w:hAnsi="Times New Roman"/>
          <w:sz w:val="24"/>
          <w:szCs w:val="24"/>
          <w:lang w:eastAsia="en-GB"/>
        </w:rPr>
        <w:t>still</w:t>
      </w:r>
      <w:proofErr w:type="gramEnd"/>
      <w:r w:rsidRPr="00C8724D">
        <w:rPr>
          <w:rFonts w:ascii="Times New Roman" w:hAnsi="Times New Roman"/>
          <w:sz w:val="24"/>
          <w:szCs w:val="24"/>
          <w:lang w:eastAsia="en-GB"/>
        </w:rPr>
        <w:t>, issues with the design's finance have been brought up, particularly in light of its rising charges. Despite this, the UK government has handed substantial backing for the design by furnishing loan guarantees to EDF Energy, the design's inventor.</w:t>
      </w:r>
    </w:p>
    <w:p w14:paraId="42644F2E" w14:textId="65211038" w:rsidR="004D03FC" w:rsidRPr="00C8724D" w:rsidRDefault="004D03FC"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lastRenderedPageBreak/>
        <w:t>The Hinkley Point C project experienced challenges with stakeholder management, although it has the potential to considerably increase the UK's energy independence and provide thousands of jobs. However, because of architectural changes, safety precautions, and logistical challenges, the project's completion date was pushed back from 2025 to 2026. The generators of the design employ several safety measures, such as a verified steel containment structure to avoid radioactive leakage, as safety rules are a crucial component of the project's quality (</w:t>
      </w:r>
      <w:proofErr w:type="spellStart"/>
      <w:r w:rsidRPr="00C8724D">
        <w:rPr>
          <w:rFonts w:ascii="Times New Roman" w:hAnsi="Times New Roman"/>
          <w:sz w:val="24"/>
          <w:szCs w:val="24"/>
        </w:rPr>
        <w:t>Cossins</w:t>
      </w:r>
      <w:proofErr w:type="spellEnd"/>
      <w:r w:rsidRPr="00C8724D">
        <w:rPr>
          <w:rFonts w:ascii="Times New Roman" w:hAnsi="Times New Roman"/>
          <w:sz w:val="24"/>
          <w:szCs w:val="24"/>
        </w:rPr>
        <w:t>-Smith, 2023)</w:t>
      </w:r>
      <w:r w:rsidRPr="00C8724D">
        <w:rPr>
          <w:rFonts w:ascii="Times New Roman" w:hAnsi="Times New Roman"/>
          <w:sz w:val="24"/>
          <w:szCs w:val="24"/>
          <w:lang w:eastAsia="en-GB"/>
        </w:rPr>
        <w:t>. The safety and environmental effects of the project have come under examination, although the project team has taken steps to allay these concerns</w:t>
      </w:r>
      <w:r w:rsidR="00E304F3">
        <w:rPr>
          <w:rFonts w:ascii="Times New Roman" w:hAnsi="Times New Roman"/>
          <w:sz w:val="24"/>
          <w:szCs w:val="24"/>
          <w:lang w:eastAsia="en-GB"/>
        </w:rPr>
        <w:t>.</w:t>
      </w:r>
    </w:p>
    <w:p w14:paraId="073C184F" w14:textId="7D5F0C35" w:rsidR="000C49B5" w:rsidRPr="00C8724D" w:rsidRDefault="00BE30B3"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A variety of parties have an interest in the design's success, making stakeholders another pivotal element. The government, fiscal institutions, small municipalities, and environmental associations are some of these. Several stakeholder issues have been taken into consideration during the design's comprehensive public conversations</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(McIntyre, 2022)</w:t>
      </w:r>
      <w:r w:rsidRPr="00C8724D">
        <w:rPr>
          <w:rFonts w:ascii="Times New Roman" w:hAnsi="Times New Roman"/>
          <w:sz w:val="24"/>
          <w:szCs w:val="24"/>
          <w:lang w:eastAsia="en-GB"/>
        </w:rPr>
        <w:t>.</w:t>
      </w:r>
      <w:r w:rsidR="00CE2FD0" w:rsidRPr="00C8724D">
        <w:rPr>
          <w:rFonts w:ascii="Times New Roman" w:hAnsi="Times New Roman"/>
          <w:sz w:val="24"/>
          <w:szCs w:val="24"/>
          <w:lang w:eastAsia="en-GB"/>
        </w:rPr>
        <w:t xml:space="preserve"> </w:t>
      </w:r>
      <w:r w:rsidRPr="00C8724D">
        <w:rPr>
          <w:rFonts w:ascii="Times New Roman" w:hAnsi="Times New Roman"/>
          <w:sz w:val="24"/>
          <w:szCs w:val="24"/>
          <w:lang w:eastAsia="en-GB"/>
        </w:rPr>
        <w:t>The design's threat factors are also an important element, especially in light of their possible goods on the terrain and public safety. numerous threat analyses have been conducted on the design, and preventives have been taken to reduce any implicit troubles. They include of setting up exigency response protocols and installing slice- edge safety systems.</w:t>
      </w:r>
    </w:p>
    <w:p w14:paraId="0A2A76D6" w14:textId="63EFC9B8" w:rsidR="0040120C" w:rsidRPr="00C8724D" w:rsidRDefault="00922F93"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The price, timing, quality, stakeholders, and risk considerations that make up the fundamental components of the Hinkley Point C project are interrelated and have a big impact on how well it turns out overall. The project has the potential to offer a sizable supply of low-carbon energy for the UK and contribute to its overall energy security despite encountering severe obstacles, such as delays and cost overruns</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w:t>
      </w:r>
      <w:r w:rsidR="00CE2FD0" w:rsidRPr="00C8724D">
        <w:rPr>
          <w:rFonts w:ascii="Times New Roman" w:hAnsi="Times New Roman"/>
          <w:i/>
          <w:iCs/>
          <w:sz w:val="24"/>
          <w:szCs w:val="24"/>
        </w:rPr>
        <w:t>Hinkley Point C - National Audit Office (NAO) report</w:t>
      </w:r>
      <w:r w:rsidR="00CE2FD0" w:rsidRPr="00C8724D">
        <w:rPr>
          <w:rFonts w:ascii="Times New Roman" w:hAnsi="Times New Roman"/>
          <w:sz w:val="24"/>
          <w:szCs w:val="24"/>
        </w:rPr>
        <w:t>, 2022)</w:t>
      </w:r>
      <w:r w:rsidRPr="00C8724D">
        <w:rPr>
          <w:rFonts w:ascii="Times New Roman" w:hAnsi="Times New Roman"/>
          <w:sz w:val="24"/>
          <w:szCs w:val="24"/>
          <w:lang w:eastAsia="en-GB"/>
        </w:rPr>
        <w:t>.</w:t>
      </w:r>
    </w:p>
    <w:p w14:paraId="011A7B6D" w14:textId="195F8664" w:rsidR="00BB462D" w:rsidRPr="00C8724D" w:rsidRDefault="00BB462D" w:rsidP="00C8724D">
      <w:pPr>
        <w:pStyle w:val="Heading2"/>
        <w:spacing w:line="480" w:lineRule="auto"/>
        <w:rPr>
          <w:rFonts w:cs="Times New Roman"/>
          <w:szCs w:val="24"/>
          <w:lang w:eastAsia="en-GB"/>
        </w:rPr>
      </w:pPr>
      <w:bookmarkStart w:id="8" w:name="_Toc131513759"/>
      <w:r w:rsidRPr="00C8724D">
        <w:rPr>
          <w:rFonts w:cs="Times New Roman"/>
          <w:szCs w:val="24"/>
          <w:lang w:eastAsia="en-GB"/>
        </w:rPr>
        <w:lastRenderedPageBreak/>
        <w:t>Hinkley Point C Project Quality Management</w:t>
      </w:r>
      <w:bookmarkEnd w:id="8"/>
    </w:p>
    <w:p w14:paraId="39A843B9" w14:textId="2159A88E" w:rsidR="006B5211" w:rsidRPr="00C8724D" w:rsidRDefault="006B5211"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As with any major project, quality control is crucial to guaranteeing that the finished product satisfies all standards and specifications. The Hinkley Point C project management team has created an effective quality management system that covers every facet of the project, from design to construction and operation. The quality management system for the project is based on a systematic methodology that includes identifying crucial procedures and activities and establishing quality standards for each of them. A thorough set of practices for quality assurance and control are also included in the system, and they are used at every stage of a project's lifespan.</w:t>
      </w:r>
    </w:p>
    <w:p w14:paraId="07A402B1" w14:textId="50500913" w:rsidR="006B5211" w:rsidRPr="00C8724D" w:rsidRDefault="006B5211" w:rsidP="00C8724D">
      <w:pPr>
        <w:spacing w:line="480" w:lineRule="auto"/>
        <w:ind w:firstLine="720"/>
        <w:rPr>
          <w:rFonts w:ascii="Times New Roman" w:hAnsi="Times New Roman"/>
          <w:bCs/>
          <w:sz w:val="24"/>
          <w:szCs w:val="24"/>
          <w:lang w:eastAsia="en-GB"/>
        </w:rPr>
      </w:pPr>
      <w:r w:rsidRPr="00C8724D">
        <w:rPr>
          <w:rFonts w:ascii="Times New Roman" w:hAnsi="Times New Roman"/>
          <w:bCs/>
          <w:sz w:val="24"/>
          <w:szCs w:val="24"/>
          <w:lang w:eastAsia="en-GB"/>
        </w:rPr>
        <w:t>The focus on continual improvement is one of the main components of Hinkley Point C's quality management system. To find areas for improvement and make adjustments as needed, the project team has put in place a system of routine audits and reviews. This strategy guarantees that the project stays on schedule and that any problems are resolved quickly and effectively.</w:t>
      </w:r>
      <w:r w:rsidR="005A42DF" w:rsidRPr="00C8724D">
        <w:rPr>
          <w:rFonts w:ascii="Times New Roman" w:hAnsi="Times New Roman"/>
          <w:bCs/>
          <w:sz w:val="24"/>
          <w:szCs w:val="24"/>
          <w:lang w:eastAsia="en-GB"/>
        </w:rPr>
        <w:t xml:space="preserve"> </w:t>
      </w:r>
      <w:r w:rsidRPr="00C8724D">
        <w:rPr>
          <w:rFonts w:ascii="Times New Roman" w:hAnsi="Times New Roman"/>
          <w:bCs/>
          <w:sz w:val="24"/>
          <w:szCs w:val="24"/>
          <w:lang w:eastAsia="en-GB"/>
        </w:rPr>
        <w:t xml:space="preserve">The emphasis on risk management is another crucial component of the quality management system. </w:t>
      </w:r>
      <w:proofErr w:type="gramStart"/>
      <w:r w:rsidRPr="00C8724D">
        <w:rPr>
          <w:rFonts w:ascii="Times New Roman" w:hAnsi="Times New Roman"/>
          <w:bCs/>
          <w:sz w:val="24"/>
          <w:szCs w:val="24"/>
          <w:lang w:eastAsia="en-GB"/>
        </w:rPr>
        <w:t>In order to</w:t>
      </w:r>
      <w:proofErr w:type="gramEnd"/>
      <w:r w:rsidRPr="00C8724D">
        <w:rPr>
          <w:rFonts w:ascii="Times New Roman" w:hAnsi="Times New Roman"/>
          <w:bCs/>
          <w:sz w:val="24"/>
          <w:szCs w:val="24"/>
          <w:lang w:eastAsia="en-GB"/>
        </w:rPr>
        <w:t xml:space="preserve"> reduce these risks, the project team has identified potential hazards and created a number of risk-management techniques. This strategy makes sure that, despite any potential obstacles, the project stays on track and under budget.</w:t>
      </w:r>
    </w:p>
    <w:p w14:paraId="78E9EEC5" w14:textId="77777777" w:rsidR="006B5211" w:rsidRPr="00C8724D" w:rsidRDefault="006B5211" w:rsidP="00C8724D">
      <w:pPr>
        <w:pStyle w:val="Heading2"/>
        <w:spacing w:line="480" w:lineRule="auto"/>
        <w:rPr>
          <w:rFonts w:eastAsia="Calibri" w:cs="Times New Roman"/>
          <w:b w:val="0"/>
          <w:szCs w:val="24"/>
          <w:lang w:eastAsia="en-GB"/>
        </w:rPr>
      </w:pPr>
    </w:p>
    <w:p w14:paraId="16940593" w14:textId="0FF13085" w:rsidR="00BB462D" w:rsidRPr="00C8724D" w:rsidRDefault="00BB462D" w:rsidP="00C8724D">
      <w:pPr>
        <w:pStyle w:val="Heading2"/>
        <w:spacing w:line="480" w:lineRule="auto"/>
        <w:rPr>
          <w:rFonts w:cs="Times New Roman"/>
          <w:szCs w:val="24"/>
          <w:lang w:eastAsia="en-GB"/>
        </w:rPr>
      </w:pPr>
      <w:bookmarkStart w:id="9" w:name="_Toc131513760"/>
      <w:r w:rsidRPr="00C8724D">
        <w:rPr>
          <w:rFonts w:cs="Times New Roman"/>
          <w:szCs w:val="24"/>
          <w:lang w:eastAsia="en-GB"/>
        </w:rPr>
        <w:t xml:space="preserve">Hinkley Point C Project </w:t>
      </w:r>
      <w:r w:rsidR="006B5211" w:rsidRPr="00C8724D">
        <w:rPr>
          <w:rFonts w:cs="Times New Roman"/>
          <w:szCs w:val="24"/>
          <w:lang w:eastAsia="en-GB"/>
        </w:rPr>
        <w:t>Time</w:t>
      </w:r>
      <w:r w:rsidRPr="00C8724D">
        <w:rPr>
          <w:rFonts w:cs="Times New Roman"/>
          <w:szCs w:val="24"/>
          <w:lang w:eastAsia="en-GB"/>
        </w:rPr>
        <w:t xml:space="preserve"> Management</w:t>
      </w:r>
      <w:bookmarkEnd w:id="9"/>
    </w:p>
    <w:p w14:paraId="1DFD3983" w14:textId="692068DE" w:rsidR="00BB462D" w:rsidRPr="00C8724D" w:rsidRDefault="006B5211"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Large-scale infrastructure projects like the Hinkley Point C Project necessitate meticulous time management to ensure their successful completion. The project team has created a thorough time management strategy that </w:t>
      </w:r>
      <w:proofErr w:type="gramStart"/>
      <w:r w:rsidRPr="00C8724D">
        <w:rPr>
          <w:rFonts w:ascii="Times New Roman" w:hAnsi="Times New Roman"/>
          <w:sz w:val="24"/>
          <w:szCs w:val="24"/>
          <w:lang w:eastAsia="en-GB"/>
        </w:rPr>
        <w:t>takes into account</w:t>
      </w:r>
      <w:proofErr w:type="gramEnd"/>
      <w:r w:rsidRPr="00C8724D">
        <w:rPr>
          <w:rFonts w:ascii="Times New Roman" w:hAnsi="Times New Roman"/>
          <w:sz w:val="24"/>
          <w:szCs w:val="24"/>
          <w:lang w:eastAsia="en-GB"/>
        </w:rPr>
        <w:t xml:space="preserve"> every facet of the project, from design to construction and operation. The Hinkley Point C Project's time management strategy is based on </w:t>
      </w:r>
      <w:r w:rsidRPr="00C8724D">
        <w:rPr>
          <w:rFonts w:ascii="Times New Roman" w:hAnsi="Times New Roman"/>
          <w:sz w:val="24"/>
          <w:szCs w:val="24"/>
          <w:lang w:eastAsia="en-GB"/>
        </w:rPr>
        <w:lastRenderedPageBreak/>
        <w:t xml:space="preserve">a thorough schedule that outlines </w:t>
      </w:r>
      <w:proofErr w:type="gramStart"/>
      <w:r w:rsidRPr="00C8724D">
        <w:rPr>
          <w:rFonts w:ascii="Times New Roman" w:hAnsi="Times New Roman"/>
          <w:sz w:val="24"/>
          <w:szCs w:val="24"/>
          <w:lang w:eastAsia="en-GB"/>
        </w:rPr>
        <w:t>all of</w:t>
      </w:r>
      <w:proofErr w:type="gramEnd"/>
      <w:r w:rsidRPr="00C8724D">
        <w:rPr>
          <w:rFonts w:ascii="Times New Roman" w:hAnsi="Times New Roman"/>
          <w:sz w:val="24"/>
          <w:szCs w:val="24"/>
          <w:lang w:eastAsia="en-GB"/>
        </w:rPr>
        <w:t xml:space="preserve"> the essential tasks needed to finish the project. To keep the project on track and to account for changes in the project's scope or timeline, the schedule is updated frequently.</w:t>
      </w:r>
    </w:p>
    <w:p w14:paraId="1B63EB23" w14:textId="7E74578F" w:rsidR="006B5211" w:rsidRPr="00C8724D" w:rsidRDefault="006B5211"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Using project management software to monitor progress and manage resources is one of the main components of the time management strategy. The project team can use the program to track development in real-time, spot any delays, and change the timetable as necessary. To make sure the project stays on track, the project team has also created a system of regular progress reviews. </w:t>
      </w:r>
      <w:r w:rsidR="005A42DF" w:rsidRPr="00C8724D">
        <w:rPr>
          <w:rFonts w:ascii="Times New Roman" w:hAnsi="Times New Roman"/>
          <w:sz w:val="24"/>
          <w:szCs w:val="24"/>
          <w:lang w:eastAsia="en-GB"/>
        </w:rPr>
        <w:t xml:space="preserve">Project team participates in evaluations to detect potential delays and implement risk management to reduce delays. </w:t>
      </w:r>
      <w:r w:rsidRPr="00C8724D">
        <w:rPr>
          <w:rFonts w:ascii="Times New Roman" w:hAnsi="Times New Roman"/>
          <w:sz w:val="24"/>
          <w:szCs w:val="24"/>
          <w:lang w:eastAsia="en-GB"/>
        </w:rPr>
        <w:t>This approach recognizes potential risks and creates plans to reduce their negative effects on the project's schedule.</w:t>
      </w:r>
    </w:p>
    <w:p w14:paraId="2D27A44C" w14:textId="2B4FFF5F" w:rsidR="0040120C" w:rsidRPr="00C8724D" w:rsidRDefault="0040120C" w:rsidP="00C8724D">
      <w:pPr>
        <w:spacing w:line="480" w:lineRule="auto"/>
        <w:rPr>
          <w:rFonts w:ascii="Times New Roman" w:eastAsiaTheme="majorEastAsia" w:hAnsi="Times New Roman"/>
          <w:b/>
          <w:sz w:val="24"/>
          <w:szCs w:val="24"/>
          <w:lang w:eastAsia="en-GB"/>
        </w:rPr>
      </w:pPr>
      <w:r w:rsidRPr="00C8724D">
        <w:rPr>
          <w:rFonts w:ascii="Times New Roman" w:eastAsiaTheme="majorEastAsia" w:hAnsi="Times New Roman"/>
          <w:b/>
          <w:sz w:val="24"/>
          <w:szCs w:val="24"/>
          <w:lang w:eastAsia="en-GB"/>
        </w:rPr>
        <w:t xml:space="preserve">Review of the </w:t>
      </w:r>
      <w:r w:rsidR="006B5211" w:rsidRPr="00C8724D">
        <w:rPr>
          <w:rFonts w:ascii="Times New Roman" w:eastAsiaTheme="majorEastAsia" w:hAnsi="Times New Roman"/>
          <w:b/>
          <w:sz w:val="24"/>
          <w:szCs w:val="24"/>
          <w:lang w:eastAsia="en-GB"/>
        </w:rPr>
        <w:t>Initial Project Plan</w:t>
      </w:r>
    </w:p>
    <w:p w14:paraId="4A2E8F8F" w14:textId="615ED6D5" w:rsidR="00922F93" w:rsidRPr="00C8724D" w:rsidRDefault="00922F93"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When Hinkley Point C's initial project plan was put up in 2008, it included a schedule for when work would start in 2012 and end in 2023. The project's major delays and cost overruns, however, have forced a revision of the completion date to 2026 and an increase in spending of more than 15 billion pounds. A</w:t>
      </w:r>
      <w:r w:rsidR="00CE2FD0" w:rsidRPr="00C8724D">
        <w:rPr>
          <w:rFonts w:ascii="Times New Roman" w:hAnsi="Times New Roman"/>
          <w:sz w:val="24"/>
          <w:szCs w:val="24"/>
          <w:lang w:eastAsia="en-GB"/>
        </w:rPr>
        <w:t>n</w:t>
      </w:r>
      <w:r w:rsidRPr="00C8724D">
        <w:rPr>
          <w:rFonts w:ascii="Times New Roman" w:hAnsi="Times New Roman"/>
          <w:sz w:val="24"/>
          <w:szCs w:val="24"/>
          <w:lang w:eastAsia="en-GB"/>
        </w:rPr>
        <w:t xml:space="preserve"> examination of the original project plan identifies a number of variables that caused these failures.</w:t>
      </w:r>
    </w:p>
    <w:p w14:paraId="2097E791" w14:textId="235D0837" w:rsidR="00922F93" w:rsidRPr="00C8724D" w:rsidRDefault="00922F93"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First off, the complexity and scope of the Hinkley Point C project were not sufficiently taken into consideration in the project plan. Many engineering and logistical difficulties that were not completely foreseen in the original concept were brought on by the intended construction of two nuclear reactors and the accompanying infrastructure. As a result, getting the required permissions and clearances took longer than expected, and managing the project's numerous contractors proved challenging</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(Harvey, 2021)</w:t>
      </w:r>
      <w:r w:rsidRPr="00C8724D">
        <w:rPr>
          <w:rFonts w:ascii="Times New Roman" w:hAnsi="Times New Roman"/>
          <w:sz w:val="24"/>
          <w:szCs w:val="24"/>
          <w:lang w:eastAsia="en-GB"/>
        </w:rPr>
        <w:t>.</w:t>
      </w:r>
    </w:p>
    <w:p w14:paraId="460607AB" w14:textId="779C5A98" w:rsidR="00922F93" w:rsidRPr="00C8724D" w:rsidRDefault="00922F93"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lastRenderedPageBreak/>
        <w:t xml:space="preserve">Second, the cost of building the nuclear power plant was not properly anticipated in the project design. The original </w:t>
      </w:r>
      <w:r w:rsidR="00CE2FD0" w:rsidRPr="00C8724D">
        <w:rPr>
          <w:rFonts w:ascii="Times New Roman" w:hAnsi="Times New Roman"/>
          <w:sz w:val="24"/>
          <w:szCs w:val="24"/>
          <w:lang w:eastAsia="en-GB"/>
        </w:rPr>
        <w:t>18-billion-pound</w:t>
      </w:r>
      <w:r w:rsidRPr="00C8724D">
        <w:rPr>
          <w:rFonts w:ascii="Times New Roman" w:hAnsi="Times New Roman"/>
          <w:sz w:val="24"/>
          <w:szCs w:val="24"/>
          <w:lang w:eastAsia="en-GB"/>
        </w:rPr>
        <w:t xml:space="preserve"> budget was based on old cost projections from earlier nuclear power plant projects and did not fully take into account the additional expenses related to new safety rules and environmental standards. Due to the project's severe underfunding, the budget had to be altered numerous times as work progressed</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(McIntyre, 2022)</w:t>
      </w:r>
      <w:r w:rsidRPr="00C8724D">
        <w:rPr>
          <w:rFonts w:ascii="Times New Roman" w:hAnsi="Times New Roman"/>
          <w:sz w:val="24"/>
          <w:szCs w:val="24"/>
          <w:lang w:eastAsia="en-GB"/>
        </w:rPr>
        <w:t>.</w:t>
      </w:r>
    </w:p>
    <w:p w14:paraId="0525A0F8" w14:textId="1A19FF82" w:rsidR="007D54DC" w:rsidRPr="00C8724D" w:rsidRDefault="007D54DC"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Thirdly, local communities, environmental organizations, and governmental organizations were among the major stakeholders whose concerns were not sufficiently addressed in the project design. Delays, legal issues, and increased costs for mitigating the environmental and social effects resulted from this. The project plan was hampered by a lack of efficient project management and oversight in addition to these other concerns</w:t>
      </w:r>
      <w:r w:rsidR="001541A1" w:rsidRPr="00C8724D">
        <w:rPr>
          <w:rFonts w:ascii="Times New Roman" w:hAnsi="Times New Roman"/>
          <w:sz w:val="24"/>
          <w:szCs w:val="24"/>
          <w:lang w:eastAsia="en-GB"/>
        </w:rPr>
        <w:t xml:space="preserve"> (</w:t>
      </w:r>
      <w:r w:rsidR="001541A1" w:rsidRPr="00C8724D">
        <w:rPr>
          <w:rFonts w:ascii="Times New Roman" w:hAnsi="Times New Roman"/>
          <w:sz w:val="24"/>
          <w:szCs w:val="24"/>
          <w:shd w:val="clear" w:color="auto" w:fill="FFFFFF"/>
        </w:rPr>
        <w:t>Butcher et al., 2021)</w:t>
      </w:r>
      <w:r w:rsidRPr="00C8724D">
        <w:rPr>
          <w:rFonts w:ascii="Times New Roman" w:hAnsi="Times New Roman"/>
          <w:sz w:val="24"/>
          <w:szCs w:val="24"/>
          <w:lang w:eastAsia="en-GB"/>
        </w:rPr>
        <w:t>. Amongst project management, contractors, and stakeholders, there were multiple instances of poor communication and poor coordination, which caused additional delays and cost overruns.</w:t>
      </w:r>
    </w:p>
    <w:p w14:paraId="15D52EE9" w14:textId="06EA22FE" w:rsidR="007D54DC" w:rsidRPr="00C8724D" w:rsidRDefault="00A35C2A"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Hinkley Point C's severe delays and cost overruns were caused by </w:t>
      </w:r>
      <w:proofErr w:type="gramStart"/>
      <w:r w:rsidRPr="00C8724D">
        <w:rPr>
          <w:rFonts w:ascii="Times New Roman" w:hAnsi="Times New Roman"/>
          <w:sz w:val="24"/>
          <w:szCs w:val="24"/>
          <w:lang w:eastAsia="en-GB"/>
        </w:rPr>
        <w:t>a number of</w:t>
      </w:r>
      <w:proofErr w:type="gramEnd"/>
      <w:r w:rsidRPr="00C8724D">
        <w:rPr>
          <w:rFonts w:ascii="Times New Roman" w:hAnsi="Times New Roman"/>
          <w:sz w:val="24"/>
          <w:szCs w:val="24"/>
          <w:lang w:eastAsia="en-GB"/>
        </w:rPr>
        <w:t xml:space="preserve"> issues, according to an analysis of the original project plan. </w:t>
      </w:r>
      <w:r w:rsidR="00BE30B3" w:rsidRPr="00C8724D">
        <w:rPr>
          <w:rFonts w:ascii="Times New Roman" w:hAnsi="Times New Roman"/>
          <w:sz w:val="24"/>
          <w:szCs w:val="24"/>
          <w:lang w:eastAsia="en-GB"/>
        </w:rPr>
        <w:t xml:space="preserve">They include inadequate planning and budgeting, an underestimation of the design's complexity and compass, shy attention to stakeholder issues, and ineffective design operation and monitoring. unborn large- scale structure systems in the UK, especially those in the energy </w:t>
      </w:r>
      <w:r w:rsidR="0086226F">
        <w:rPr>
          <w:rFonts w:ascii="Times New Roman" w:hAnsi="Times New Roman"/>
          <w:sz w:val="24"/>
          <w:szCs w:val="24"/>
          <w:lang w:eastAsia="en-GB"/>
        </w:rPr>
        <w:t>industry</w:t>
      </w:r>
      <w:r w:rsidR="00BE30B3" w:rsidRPr="00C8724D">
        <w:rPr>
          <w:rFonts w:ascii="Times New Roman" w:hAnsi="Times New Roman"/>
          <w:sz w:val="24"/>
          <w:szCs w:val="24"/>
          <w:lang w:eastAsia="en-GB"/>
        </w:rPr>
        <w:t>, will bear addressing these enterprises</w:t>
      </w:r>
      <w:r w:rsidR="001541A1" w:rsidRPr="00C8724D">
        <w:rPr>
          <w:rFonts w:ascii="Times New Roman" w:hAnsi="Times New Roman"/>
          <w:sz w:val="24"/>
          <w:szCs w:val="24"/>
          <w:lang w:eastAsia="en-GB"/>
        </w:rPr>
        <w:t xml:space="preserve"> (</w:t>
      </w:r>
      <w:r w:rsidR="001541A1" w:rsidRPr="00C8724D">
        <w:rPr>
          <w:rFonts w:ascii="Times New Roman" w:hAnsi="Times New Roman"/>
          <w:sz w:val="24"/>
          <w:szCs w:val="24"/>
          <w:shd w:val="clear" w:color="auto" w:fill="FFFFFF"/>
        </w:rPr>
        <w:t xml:space="preserve">Daniel </w:t>
      </w:r>
      <w:r w:rsidR="006D73D7" w:rsidRPr="00C8724D">
        <w:rPr>
          <w:rFonts w:ascii="Times New Roman" w:hAnsi="Times New Roman"/>
          <w:sz w:val="24"/>
          <w:szCs w:val="24"/>
          <w:shd w:val="clear" w:color="auto" w:fill="FFFFFF"/>
        </w:rPr>
        <w:t>and</w:t>
      </w:r>
      <w:r w:rsidR="001541A1" w:rsidRPr="00C8724D">
        <w:rPr>
          <w:rFonts w:ascii="Times New Roman" w:hAnsi="Times New Roman"/>
          <w:sz w:val="24"/>
          <w:szCs w:val="24"/>
          <w:shd w:val="clear" w:color="auto" w:fill="FFFFFF"/>
        </w:rPr>
        <w:t xml:space="preserve"> Daniel, 2019)</w:t>
      </w:r>
      <w:r w:rsidRPr="00C8724D">
        <w:rPr>
          <w:rFonts w:ascii="Times New Roman" w:hAnsi="Times New Roman"/>
          <w:sz w:val="24"/>
          <w:szCs w:val="24"/>
          <w:lang w:eastAsia="en-GB"/>
        </w:rPr>
        <w:t>.</w:t>
      </w:r>
    </w:p>
    <w:p w14:paraId="5B5C860F" w14:textId="77777777" w:rsidR="0040120C" w:rsidRPr="00C8724D" w:rsidRDefault="0040120C" w:rsidP="00C8724D">
      <w:pPr>
        <w:pStyle w:val="Heading2"/>
        <w:spacing w:line="480" w:lineRule="auto"/>
        <w:rPr>
          <w:rFonts w:cs="Times New Roman"/>
          <w:szCs w:val="24"/>
          <w:lang w:eastAsia="en-GB"/>
        </w:rPr>
      </w:pPr>
      <w:bookmarkStart w:id="10" w:name="_Toc131513761"/>
      <w:r w:rsidRPr="00C8724D">
        <w:rPr>
          <w:rFonts w:cs="Times New Roman"/>
          <w:szCs w:val="24"/>
          <w:lang w:eastAsia="en-GB"/>
        </w:rPr>
        <w:t xml:space="preserve">Assessment of what went wrong with overruns and </w:t>
      </w:r>
      <w:proofErr w:type="gramStart"/>
      <w:r w:rsidRPr="00C8724D">
        <w:rPr>
          <w:rFonts w:cs="Times New Roman"/>
          <w:szCs w:val="24"/>
          <w:lang w:eastAsia="en-GB"/>
        </w:rPr>
        <w:t>delays</w:t>
      </w:r>
      <w:bookmarkEnd w:id="10"/>
      <w:proofErr w:type="gramEnd"/>
    </w:p>
    <w:p w14:paraId="0238DAED" w14:textId="3D3396C5" w:rsidR="00A35C2A" w:rsidRPr="00C8724D" w:rsidRDefault="00BE30B3"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Costs for the Hinkley Point C design increased dramatically </w:t>
      </w:r>
      <w:proofErr w:type="gramStart"/>
      <w:r w:rsidRPr="00C8724D">
        <w:rPr>
          <w:rFonts w:ascii="Times New Roman" w:hAnsi="Times New Roman"/>
          <w:sz w:val="24"/>
          <w:szCs w:val="24"/>
          <w:lang w:eastAsia="en-GB"/>
        </w:rPr>
        <w:t>as a result of</w:t>
      </w:r>
      <w:proofErr w:type="gramEnd"/>
      <w:r w:rsidRPr="00C8724D">
        <w:rPr>
          <w:rFonts w:ascii="Times New Roman" w:hAnsi="Times New Roman"/>
          <w:sz w:val="24"/>
          <w:szCs w:val="24"/>
          <w:lang w:eastAsia="en-GB"/>
        </w:rPr>
        <w:t xml:space="preserve"> substantial </w:t>
      </w:r>
      <w:r w:rsidR="008808FC" w:rsidRPr="00C8724D">
        <w:rPr>
          <w:rFonts w:ascii="Times New Roman" w:hAnsi="Times New Roman"/>
          <w:sz w:val="24"/>
          <w:szCs w:val="24"/>
          <w:lang w:eastAsia="en-GB"/>
        </w:rPr>
        <w:t>delays</w:t>
      </w:r>
      <w:r w:rsidRPr="00C8724D">
        <w:rPr>
          <w:rFonts w:ascii="Times New Roman" w:hAnsi="Times New Roman"/>
          <w:sz w:val="24"/>
          <w:szCs w:val="24"/>
          <w:lang w:eastAsia="en-GB"/>
        </w:rPr>
        <w:t xml:space="preserve"> and overruns. This was due to a number of factors, including difficulties with the design's </w:t>
      </w:r>
      <w:r w:rsidRPr="00C8724D">
        <w:rPr>
          <w:rFonts w:ascii="Times New Roman" w:hAnsi="Times New Roman"/>
          <w:sz w:val="24"/>
          <w:szCs w:val="24"/>
          <w:lang w:eastAsia="en-GB"/>
        </w:rPr>
        <w:lastRenderedPageBreak/>
        <w:t>administration, planning, and perpetration</w:t>
      </w:r>
      <w:r w:rsidR="00A35C2A" w:rsidRPr="00C8724D">
        <w:rPr>
          <w:rFonts w:ascii="Times New Roman" w:hAnsi="Times New Roman"/>
          <w:sz w:val="24"/>
          <w:szCs w:val="24"/>
          <w:lang w:eastAsia="en-GB"/>
        </w:rPr>
        <w:t>. The project's unclear design, which necessitated several design modifications throughout the building period, was one of the main reasons for the delays</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(McIntyre, 2022)</w:t>
      </w:r>
      <w:r w:rsidR="00A35C2A" w:rsidRPr="00C8724D">
        <w:rPr>
          <w:rFonts w:ascii="Times New Roman" w:hAnsi="Times New Roman"/>
          <w:sz w:val="24"/>
          <w:szCs w:val="24"/>
          <w:lang w:eastAsia="en-GB"/>
        </w:rPr>
        <w:t>. The inability to properly implement modifications was a problem that was made worse by the lack of communication between project parties, particularly the contractors and the project owners.</w:t>
      </w:r>
    </w:p>
    <w:p w14:paraId="60683144" w14:textId="07446F83" w:rsidR="006B5211" w:rsidRPr="00C8724D" w:rsidRDefault="006B5211"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 projects intricate force chain, lack of threat operation measures, backing and backing processes, and lack of communication with stakeholders caused delays and cost overruns. The lack of applicable threat operation measures made the design exposed to unlooked-for events like natural catastrophes and geopolitical events, which added to the delays brought on by these force chain problems (Thomas, 2016). </w:t>
      </w:r>
      <w:r w:rsidR="005A42DF" w:rsidRPr="00C8724D">
        <w:rPr>
          <w:rFonts w:ascii="Times New Roman" w:hAnsi="Times New Roman"/>
          <w:sz w:val="24"/>
          <w:szCs w:val="24"/>
          <w:lang w:eastAsia="en-GB"/>
        </w:rPr>
        <w:t xml:space="preserve">The projects backing and backing processes were unsustainable due to private investment and government backing. </w:t>
      </w:r>
      <w:r w:rsidRPr="00C8724D">
        <w:rPr>
          <w:rFonts w:ascii="Times New Roman" w:hAnsi="Times New Roman"/>
          <w:sz w:val="24"/>
          <w:szCs w:val="24"/>
          <w:lang w:eastAsia="en-GB"/>
        </w:rPr>
        <w:t>possessors of the design were impelled to look for redundant plutocrat, which redounded in further interruptions and delays.</w:t>
      </w:r>
    </w:p>
    <w:p w14:paraId="30F2CCEF" w14:textId="00ECEB90" w:rsidR="00F74DCA" w:rsidRPr="00C8724D" w:rsidRDefault="004D03FC"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 Hinkley Point C project faced several obstacles, such as difficulties with backing and stakeholder engagement, but it has the potential to boost energy independence and reduce carbon emissions. It is important to draw lessons from the errors and create efficient plans for future infrastructure projects. </w:t>
      </w:r>
      <w:r w:rsidR="001431CA" w:rsidRPr="00C8724D">
        <w:rPr>
          <w:rFonts w:ascii="Times New Roman" w:hAnsi="Times New Roman"/>
          <w:sz w:val="24"/>
          <w:szCs w:val="24"/>
          <w:lang w:eastAsia="en-GB"/>
        </w:rPr>
        <w:t>The project has the potential to boost energy independence and reduce carbon emigrations.</w:t>
      </w:r>
      <w:r w:rsidRPr="00C8724D">
        <w:rPr>
          <w:rFonts w:ascii="Times New Roman" w:hAnsi="Times New Roman"/>
          <w:sz w:val="24"/>
          <w:szCs w:val="24"/>
          <w:lang w:eastAsia="en-GB"/>
        </w:rPr>
        <w:t xml:space="preserve"> It will be crucial going ahead to draw lessons from the errors made during this project and create efficient plans for handling significant infrastructure projects in the future (Putti and </w:t>
      </w:r>
      <w:proofErr w:type="spellStart"/>
      <w:r w:rsidRPr="00C8724D">
        <w:rPr>
          <w:rFonts w:ascii="Times New Roman" w:hAnsi="Times New Roman"/>
          <w:sz w:val="24"/>
          <w:szCs w:val="24"/>
          <w:lang w:eastAsia="en-GB"/>
        </w:rPr>
        <w:t>Tóth</w:t>
      </w:r>
      <w:proofErr w:type="spellEnd"/>
      <w:r w:rsidRPr="00C8724D">
        <w:rPr>
          <w:rFonts w:ascii="Times New Roman" w:hAnsi="Times New Roman"/>
          <w:sz w:val="24"/>
          <w:szCs w:val="24"/>
          <w:lang w:eastAsia="en-GB"/>
        </w:rPr>
        <w:t>, 2017)</w:t>
      </w:r>
      <w:r w:rsidR="00F74DCA" w:rsidRPr="00C8724D">
        <w:rPr>
          <w:rFonts w:ascii="Times New Roman" w:hAnsi="Times New Roman"/>
          <w:sz w:val="24"/>
          <w:szCs w:val="24"/>
          <w:lang w:eastAsia="en-GB"/>
        </w:rPr>
        <w:t>.</w:t>
      </w:r>
    </w:p>
    <w:p w14:paraId="7C49608D" w14:textId="68A0E99F" w:rsidR="0040120C" w:rsidRPr="00C8724D" w:rsidRDefault="0040120C" w:rsidP="00C8724D">
      <w:pPr>
        <w:pStyle w:val="Heading2"/>
        <w:spacing w:line="480" w:lineRule="auto"/>
        <w:rPr>
          <w:rFonts w:cs="Times New Roman"/>
          <w:szCs w:val="24"/>
          <w:lang w:eastAsia="en-GB"/>
        </w:rPr>
      </w:pPr>
      <w:bookmarkStart w:id="11" w:name="_Toc131513762"/>
      <w:r w:rsidRPr="00C8724D">
        <w:rPr>
          <w:rFonts w:cs="Times New Roman"/>
          <w:szCs w:val="24"/>
          <w:lang w:eastAsia="en-GB"/>
        </w:rPr>
        <w:t>Impact of overruns and delays on project success</w:t>
      </w:r>
      <w:bookmarkEnd w:id="11"/>
    </w:p>
    <w:p w14:paraId="756E59A9" w14:textId="4E44FAF9" w:rsidR="00494B21" w:rsidRPr="00C8724D" w:rsidRDefault="0054738A"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 Hinkley Point C project's delays and cost overruns significantly hampered its eventual performance. Success of a project is often determined by how successfully it achieves </w:t>
      </w:r>
      <w:r w:rsidRPr="00C8724D">
        <w:rPr>
          <w:rFonts w:ascii="Times New Roman" w:hAnsi="Times New Roman"/>
          <w:sz w:val="24"/>
          <w:szCs w:val="24"/>
          <w:lang w:eastAsia="en-GB"/>
        </w:rPr>
        <w:lastRenderedPageBreak/>
        <w:t xml:space="preserve">its goals and adds value for all parties involved, including consumers, investors, and the general public. </w:t>
      </w:r>
      <w:r w:rsidR="00494B21" w:rsidRPr="00C8724D">
        <w:rPr>
          <w:rFonts w:ascii="Times New Roman" w:hAnsi="Times New Roman"/>
          <w:sz w:val="24"/>
          <w:szCs w:val="24"/>
          <w:lang w:eastAsia="en-GB"/>
        </w:rPr>
        <w:t xml:space="preserve">The fiscal performance, timeline, and character of the design have all been damaged by the </w:t>
      </w:r>
      <w:r w:rsidR="008808FC" w:rsidRPr="00C8724D">
        <w:rPr>
          <w:rFonts w:ascii="Times New Roman" w:hAnsi="Times New Roman"/>
          <w:sz w:val="24"/>
          <w:szCs w:val="24"/>
          <w:lang w:eastAsia="en-GB"/>
        </w:rPr>
        <w:t>delays</w:t>
      </w:r>
      <w:r w:rsidR="00494B21" w:rsidRPr="00C8724D">
        <w:rPr>
          <w:rFonts w:ascii="Times New Roman" w:hAnsi="Times New Roman"/>
          <w:sz w:val="24"/>
          <w:szCs w:val="24"/>
          <w:lang w:eastAsia="en-GB"/>
        </w:rPr>
        <w:t xml:space="preserve"> and overruns, which may have both immediate and long- term counteraccusations.</w:t>
      </w:r>
    </w:p>
    <w:p w14:paraId="4698EE9F" w14:textId="77777777" w:rsidR="006B5211" w:rsidRPr="00C8724D" w:rsidRDefault="006B5211"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Since the design's inception, the budget has grown dramatically, with the most recent estimate being close to £22.5 billion, which is about double the original estimate of£ 14 billion (</w:t>
      </w:r>
      <w:proofErr w:type="spellStart"/>
      <w:r w:rsidRPr="00C8724D">
        <w:rPr>
          <w:rFonts w:ascii="Times New Roman" w:hAnsi="Times New Roman"/>
          <w:sz w:val="24"/>
          <w:szCs w:val="24"/>
          <w:lang w:eastAsia="en-GB"/>
        </w:rPr>
        <w:t>Černoch</w:t>
      </w:r>
      <w:proofErr w:type="spellEnd"/>
      <w:r w:rsidRPr="00C8724D">
        <w:rPr>
          <w:rFonts w:ascii="Times New Roman" w:hAnsi="Times New Roman"/>
          <w:sz w:val="24"/>
          <w:szCs w:val="24"/>
          <w:lang w:eastAsia="en-GB"/>
        </w:rPr>
        <w:t xml:space="preserve"> and </w:t>
      </w:r>
      <w:proofErr w:type="spellStart"/>
      <w:r w:rsidRPr="00C8724D">
        <w:rPr>
          <w:rFonts w:ascii="Times New Roman" w:hAnsi="Times New Roman"/>
          <w:sz w:val="24"/>
          <w:szCs w:val="24"/>
          <w:lang w:eastAsia="en-GB"/>
        </w:rPr>
        <w:t>Zapletalová</w:t>
      </w:r>
      <w:proofErr w:type="spellEnd"/>
      <w:r w:rsidRPr="00C8724D">
        <w:rPr>
          <w:rFonts w:ascii="Times New Roman" w:hAnsi="Times New Roman"/>
          <w:sz w:val="24"/>
          <w:szCs w:val="24"/>
          <w:lang w:eastAsia="en-GB"/>
        </w:rPr>
        <w:t>, 2015). The Hinkley Point C design has been plagued by delays and cost overruns, leading to missed opportunities for revenue collection and increased risks of cost inflation and market shifts. The design's capacity to achieve its pretensions, including giving the UK access to low-carbon energy and lowering the nation's reliance on fossil energies, has been hampered by these delays (McIntyre, 2022). Additionally, the design's character has suffered due to its public and transnational position, leading to dwindling investor trust and raising public mistrustfulness about its capacity to fulfill its commitments.</w:t>
      </w:r>
    </w:p>
    <w:p w14:paraId="361D58C4" w14:textId="17F5AA74" w:rsidR="009B7651" w:rsidRPr="00C8724D" w:rsidRDefault="00494B21"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 Hinkley Point C design's </w:t>
      </w:r>
      <w:r w:rsidR="008808FC" w:rsidRPr="00C8724D">
        <w:rPr>
          <w:rFonts w:ascii="Times New Roman" w:hAnsi="Times New Roman"/>
          <w:sz w:val="24"/>
          <w:szCs w:val="24"/>
          <w:lang w:eastAsia="en-GB"/>
        </w:rPr>
        <w:t>delays</w:t>
      </w:r>
      <w:r w:rsidRPr="00C8724D">
        <w:rPr>
          <w:rFonts w:ascii="Times New Roman" w:hAnsi="Times New Roman"/>
          <w:sz w:val="24"/>
          <w:szCs w:val="24"/>
          <w:lang w:eastAsia="en-GB"/>
        </w:rPr>
        <w:t xml:space="preserve"> and cost overruns significantly hampered its eventual performance. The design's fiscal performance, timeline, and character have all been damaged by the </w:t>
      </w:r>
      <w:r w:rsidR="008808FC" w:rsidRPr="00C8724D">
        <w:rPr>
          <w:rFonts w:ascii="Times New Roman" w:hAnsi="Times New Roman"/>
          <w:sz w:val="24"/>
          <w:szCs w:val="24"/>
          <w:lang w:eastAsia="en-GB"/>
        </w:rPr>
        <w:t>delays</w:t>
      </w:r>
      <w:r w:rsidRPr="00C8724D">
        <w:rPr>
          <w:rFonts w:ascii="Times New Roman" w:hAnsi="Times New Roman"/>
          <w:sz w:val="24"/>
          <w:szCs w:val="24"/>
          <w:lang w:eastAsia="en-GB"/>
        </w:rPr>
        <w:t xml:space="preserve">, which may have both short- and long- term impacts. To comprehend the beginning reasons of the </w:t>
      </w:r>
      <w:r w:rsidR="008808FC" w:rsidRPr="00C8724D">
        <w:rPr>
          <w:rFonts w:ascii="Times New Roman" w:hAnsi="Times New Roman"/>
          <w:sz w:val="24"/>
          <w:szCs w:val="24"/>
          <w:lang w:eastAsia="en-GB"/>
        </w:rPr>
        <w:t>delays</w:t>
      </w:r>
      <w:r w:rsidRPr="00C8724D">
        <w:rPr>
          <w:rFonts w:ascii="Times New Roman" w:hAnsi="Times New Roman"/>
          <w:sz w:val="24"/>
          <w:szCs w:val="24"/>
          <w:lang w:eastAsia="en-GB"/>
        </w:rPr>
        <w:t xml:space="preserve"> and overruns and to find applicable results to reduce unborn pitfalls, it's critical to estimate these impacts</w:t>
      </w:r>
      <w:r w:rsidR="009B7651" w:rsidRPr="00C8724D">
        <w:rPr>
          <w:rFonts w:ascii="Times New Roman" w:hAnsi="Times New Roman"/>
          <w:sz w:val="24"/>
          <w:szCs w:val="24"/>
          <w:lang w:eastAsia="en-GB"/>
        </w:rPr>
        <w:t>.</w:t>
      </w:r>
    </w:p>
    <w:p w14:paraId="5B57520A" w14:textId="77777777" w:rsidR="0040120C" w:rsidRPr="00C8724D" w:rsidRDefault="0040120C" w:rsidP="00C8724D">
      <w:pPr>
        <w:pStyle w:val="Heading1"/>
        <w:spacing w:line="480" w:lineRule="auto"/>
        <w:rPr>
          <w:rFonts w:cs="Times New Roman"/>
          <w:szCs w:val="24"/>
          <w:lang w:eastAsia="en-GB"/>
        </w:rPr>
      </w:pPr>
      <w:bookmarkStart w:id="12" w:name="_Toc131513763"/>
      <w:r w:rsidRPr="00C8724D">
        <w:rPr>
          <w:rFonts w:cs="Times New Roman"/>
          <w:szCs w:val="24"/>
          <w:lang w:eastAsia="en-GB"/>
        </w:rPr>
        <w:t>Conclusion</w:t>
      </w:r>
      <w:bookmarkEnd w:id="12"/>
    </w:p>
    <w:p w14:paraId="6EA47F1E" w14:textId="3F54DF1A" w:rsidR="0040120C" w:rsidRPr="00C8724D" w:rsidRDefault="0040120C" w:rsidP="00C8724D">
      <w:pPr>
        <w:pStyle w:val="Heading2"/>
        <w:spacing w:line="480" w:lineRule="auto"/>
        <w:rPr>
          <w:rFonts w:cs="Times New Roman"/>
          <w:szCs w:val="24"/>
          <w:lang w:eastAsia="en-GB"/>
        </w:rPr>
      </w:pPr>
      <w:bookmarkStart w:id="13" w:name="_Toc131513764"/>
      <w:r w:rsidRPr="00C8724D">
        <w:rPr>
          <w:rFonts w:cs="Times New Roman"/>
          <w:szCs w:val="24"/>
          <w:lang w:eastAsia="en-GB"/>
        </w:rPr>
        <w:t>Summary of evaluation's findings</w:t>
      </w:r>
      <w:bookmarkEnd w:id="13"/>
    </w:p>
    <w:p w14:paraId="35FFCF79" w14:textId="12809388" w:rsidR="0040120C" w:rsidRPr="00C8724D" w:rsidRDefault="0040120C" w:rsidP="00C8724D">
      <w:pPr>
        <w:spacing w:line="480" w:lineRule="auto"/>
        <w:rPr>
          <w:rFonts w:ascii="Times New Roman" w:hAnsi="Times New Roman"/>
          <w:sz w:val="24"/>
          <w:szCs w:val="24"/>
          <w:lang w:eastAsia="en-GB"/>
        </w:rPr>
      </w:pPr>
      <w:r w:rsidRPr="00C8724D">
        <w:rPr>
          <w:rFonts w:ascii="Times New Roman" w:hAnsi="Times New Roman"/>
          <w:sz w:val="24"/>
          <w:szCs w:val="24"/>
          <w:lang w:eastAsia="en-GB"/>
        </w:rPr>
        <w:tab/>
      </w:r>
      <w:r w:rsidR="001426FE" w:rsidRPr="00C8724D">
        <w:rPr>
          <w:rFonts w:ascii="Times New Roman" w:hAnsi="Times New Roman"/>
          <w:sz w:val="24"/>
          <w:szCs w:val="24"/>
          <w:lang w:eastAsia="en-GB"/>
        </w:rPr>
        <w:t xml:space="preserve">The assessment of the Hinkley Point C design has uncovered a number of important problems that have an impact on its success. When the design's abecedarian factors — budget, time, quality, stakeholders, and threat factors were examined, it came clear that they had played a </w:t>
      </w:r>
      <w:r w:rsidR="001426FE" w:rsidRPr="00C8724D">
        <w:rPr>
          <w:rFonts w:ascii="Times New Roman" w:hAnsi="Times New Roman"/>
          <w:sz w:val="24"/>
          <w:szCs w:val="24"/>
          <w:lang w:eastAsia="en-GB"/>
        </w:rPr>
        <w:lastRenderedPageBreak/>
        <w:t xml:space="preserve">significant part in the design's cost overruns and </w:t>
      </w:r>
      <w:r w:rsidR="008808FC" w:rsidRPr="00C8724D">
        <w:rPr>
          <w:rFonts w:ascii="Times New Roman" w:hAnsi="Times New Roman"/>
          <w:sz w:val="24"/>
          <w:szCs w:val="24"/>
          <w:lang w:eastAsia="en-GB"/>
        </w:rPr>
        <w:t>delays</w:t>
      </w:r>
      <w:r w:rsidR="001426FE" w:rsidRPr="00C8724D">
        <w:rPr>
          <w:rFonts w:ascii="Times New Roman" w:hAnsi="Times New Roman"/>
          <w:sz w:val="24"/>
          <w:szCs w:val="24"/>
          <w:lang w:eastAsia="en-GB"/>
        </w:rPr>
        <w:t>. After reviewing the original design plan, several crimes that contributed to the problems encountered were set up</w:t>
      </w:r>
      <w:r w:rsidR="0092467B" w:rsidRPr="00C8724D">
        <w:rPr>
          <w:rFonts w:ascii="Times New Roman" w:hAnsi="Times New Roman"/>
          <w:sz w:val="24"/>
          <w:szCs w:val="24"/>
          <w:lang w:eastAsia="en-GB"/>
        </w:rPr>
        <w:t xml:space="preserve"> </w:t>
      </w:r>
      <w:r w:rsidR="0092467B" w:rsidRPr="00C8724D">
        <w:rPr>
          <w:rFonts w:ascii="Times New Roman" w:hAnsi="Times New Roman"/>
          <w:sz w:val="24"/>
          <w:szCs w:val="24"/>
        </w:rPr>
        <w:t>(</w:t>
      </w:r>
      <w:proofErr w:type="spellStart"/>
      <w:r w:rsidR="0092467B" w:rsidRPr="00C8724D">
        <w:rPr>
          <w:rFonts w:ascii="Times New Roman" w:hAnsi="Times New Roman"/>
          <w:sz w:val="24"/>
          <w:szCs w:val="24"/>
        </w:rPr>
        <w:t>Černoch</w:t>
      </w:r>
      <w:proofErr w:type="spellEnd"/>
      <w:r w:rsidR="0092467B" w:rsidRPr="00C8724D">
        <w:rPr>
          <w:rFonts w:ascii="Times New Roman" w:hAnsi="Times New Roman"/>
          <w:sz w:val="24"/>
          <w:szCs w:val="24"/>
        </w:rPr>
        <w:t xml:space="preserve"> and </w:t>
      </w:r>
      <w:proofErr w:type="spellStart"/>
      <w:r w:rsidR="0092467B" w:rsidRPr="00C8724D">
        <w:rPr>
          <w:rFonts w:ascii="Times New Roman" w:hAnsi="Times New Roman"/>
          <w:sz w:val="24"/>
          <w:szCs w:val="24"/>
        </w:rPr>
        <w:t>Zapletalová</w:t>
      </w:r>
      <w:proofErr w:type="spellEnd"/>
      <w:r w:rsidR="0092467B" w:rsidRPr="00C8724D">
        <w:rPr>
          <w:rFonts w:ascii="Times New Roman" w:hAnsi="Times New Roman"/>
          <w:sz w:val="24"/>
          <w:szCs w:val="24"/>
        </w:rPr>
        <w:t>, 2015)</w:t>
      </w:r>
      <w:r w:rsidR="001426FE" w:rsidRPr="00C8724D">
        <w:rPr>
          <w:rFonts w:ascii="Times New Roman" w:hAnsi="Times New Roman"/>
          <w:sz w:val="24"/>
          <w:szCs w:val="24"/>
          <w:lang w:eastAsia="en-GB"/>
        </w:rPr>
        <w:t xml:space="preserve">. The goods of the </w:t>
      </w:r>
      <w:r w:rsidR="008808FC" w:rsidRPr="00C8724D">
        <w:rPr>
          <w:rFonts w:ascii="Times New Roman" w:hAnsi="Times New Roman"/>
          <w:sz w:val="24"/>
          <w:szCs w:val="24"/>
          <w:lang w:eastAsia="en-GB"/>
        </w:rPr>
        <w:t>delays</w:t>
      </w:r>
      <w:r w:rsidR="001426FE" w:rsidRPr="00C8724D">
        <w:rPr>
          <w:rFonts w:ascii="Times New Roman" w:hAnsi="Times New Roman"/>
          <w:sz w:val="24"/>
          <w:szCs w:val="24"/>
          <w:lang w:eastAsia="en-GB"/>
        </w:rPr>
        <w:t xml:space="preserve"> and overruns on the design's success were also </w:t>
      </w:r>
      <w:proofErr w:type="gramStart"/>
      <w:r w:rsidR="001426FE" w:rsidRPr="00C8724D">
        <w:rPr>
          <w:rFonts w:ascii="Times New Roman" w:hAnsi="Times New Roman"/>
          <w:sz w:val="24"/>
          <w:szCs w:val="24"/>
          <w:lang w:eastAsia="en-GB"/>
        </w:rPr>
        <w:t>taken into account</w:t>
      </w:r>
      <w:proofErr w:type="gramEnd"/>
      <w:r w:rsidR="001426FE" w:rsidRPr="00C8724D">
        <w:rPr>
          <w:rFonts w:ascii="Times New Roman" w:hAnsi="Times New Roman"/>
          <w:sz w:val="24"/>
          <w:szCs w:val="24"/>
          <w:lang w:eastAsia="en-GB"/>
        </w:rPr>
        <w:t>, and it was discovered that they led to advanced costs and dropped stakeholder confidence</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McIntyre, 2022)</w:t>
      </w:r>
      <w:r w:rsidR="009B7651" w:rsidRPr="00C8724D">
        <w:rPr>
          <w:rFonts w:ascii="Times New Roman" w:hAnsi="Times New Roman"/>
          <w:sz w:val="24"/>
          <w:szCs w:val="24"/>
          <w:lang w:eastAsia="en-GB"/>
        </w:rPr>
        <w:t>.</w:t>
      </w:r>
      <w:r w:rsidR="00CA1474" w:rsidRPr="00C8724D">
        <w:rPr>
          <w:rFonts w:ascii="Times New Roman" w:hAnsi="Times New Roman"/>
          <w:sz w:val="24"/>
          <w:szCs w:val="24"/>
          <w:lang w:eastAsia="en-GB"/>
        </w:rPr>
        <w:t xml:space="preserve"> </w:t>
      </w:r>
      <w:r w:rsidR="009B7651" w:rsidRPr="00C8724D">
        <w:rPr>
          <w:rFonts w:ascii="Times New Roman" w:hAnsi="Times New Roman"/>
          <w:sz w:val="24"/>
          <w:szCs w:val="24"/>
          <w:lang w:eastAsia="en-GB"/>
        </w:rPr>
        <w:t xml:space="preserve">Future projects must take steps to avoid issues like Hinkley Point </w:t>
      </w:r>
      <w:proofErr w:type="gramStart"/>
      <w:r w:rsidR="009B7651" w:rsidRPr="00C8724D">
        <w:rPr>
          <w:rFonts w:ascii="Times New Roman" w:hAnsi="Times New Roman"/>
          <w:sz w:val="24"/>
          <w:szCs w:val="24"/>
          <w:lang w:eastAsia="en-GB"/>
        </w:rPr>
        <w:t>C's</w:t>
      </w:r>
      <w:proofErr w:type="gramEnd"/>
      <w:r w:rsidR="009B7651" w:rsidRPr="00C8724D">
        <w:rPr>
          <w:rFonts w:ascii="Times New Roman" w:hAnsi="Times New Roman"/>
          <w:sz w:val="24"/>
          <w:szCs w:val="24"/>
          <w:lang w:eastAsia="en-GB"/>
        </w:rPr>
        <w:t xml:space="preserve"> in order to avoid repeating the same mistakes. Future initiatives should have a thorough starting plan, involve all stakeholders, maintain open communication, and actively mitigate risk throughout the project lifetime to achieve success.</w:t>
      </w:r>
    </w:p>
    <w:p w14:paraId="37AD8C26" w14:textId="79D96CB5" w:rsidR="0040120C" w:rsidRPr="00C8724D" w:rsidRDefault="0040120C" w:rsidP="00C8724D">
      <w:pPr>
        <w:pStyle w:val="Heading2"/>
        <w:spacing w:line="480" w:lineRule="auto"/>
        <w:rPr>
          <w:rFonts w:cs="Times New Roman"/>
          <w:szCs w:val="24"/>
          <w:lang w:eastAsia="en-GB"/>
        </w:rPr>
      </w:pPr>
      <w:bookmarkStart w:id="14" w:name="_Toc131513765"/>
      <w:r w:rsidRPr="00C8724D">
        <w:rPr>
          <w:rFonts w:cs="Times New Roman"/>
          <w:szCs w:val="24"/>
          <w:lang w:eastAsia="en-GB"/>
        </w:rPr>
        <w:t>Recommendations for future projects</w:t>
      </w:r>
      <w:bookmarkEnd w:id="14"/>
    </w:p>
    <w:p w14:paraId="53572C0C" w14:textId="480FB7A8" w:rsidR="00BE0FE0" w:rsidRPr="00C8724D" w:rsidRDefault="00BE0FE0"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There are a number of suggestions that might be made for analogous systems in the future grounded on the examination of the Hinkley Point C design. </w:t>
      </w:r>
      <w:r w:rsidR="008808FC" w:rsidRPr="00C8724D">
        <w:rPr>
          <w:rFonts w:ascii="Times New Roman" w:hAnsi="Times New Roman"/>
          <w:sz w:val="24"/>
          <w:szCs w:val="24"/>
          <w:lang w:eastAsia="en-GB"/>
        </w:rPr>
        <w:t>O</w:t>
      </w:r>
      <w:r w:rsidRPr="00C8724D">
        <w:rPr>
          <w:rFonts w:ascii="Times New Roman" w:hAnsi="Times New Roman"/>
          <w:sz w:val="24"/>
          <w:szCs w:val="24"/>
          <w:lang w:eastAsia="en-GB"/>
        </w:rPr>
        <w:t xml:space="preserve">riginally, to identify and reduce implicit pitfalls and misgivings, a thorough threat assessment and operation plan should be created and put into place from the </w:t>
      </w:r>
      <w:r w:rsidR="008808FC" w:rsidRPr="00C8724D">
        <w:rPr>
          <w:rFonts w:ascii="Times New Roman" w:hAnsi="Times New Roman"/>
          <w:sz w:val="24"/>
          <w:szCs w:val="24"/>
          <w:lang w:eastAsia="en-GB"/>
        </w:rPr>
        <w:t>inception</w:t>
      </w:r>
      <w:r w:rsidRPr="00C8724D">
        <w:rPr>
          <w:rFonts w:ascii="Times New Roman" w:hAnsi="Times New Roman"/>
          <w:sz w:val="24"/>
          <w:szCs w:val="24"/>
          <w:lang w:eastAsia="en-GB"/>
        </w:rPr>
        <w:t xml:space="preserve"> of the design. Second, a reasonable and workable design schedule and budget should be created, along with backup plans for </w:t>
      </w:r>
      <w:r w:rsidR="008808FC" w:rsidRPr="00C8724D">
        <w:rPr>
          <w:rFonts w:ascii="Times New Roman" w:hAnsi="Times New Roman"/>
          <w:sz w:val="24"/>
          <w:szCs w:val="24"/>
          <w:lang w:eastAsia="en-GB"/>
        </w:rPr>
        <w:t>maintenance</w:t>
      </w:r>
      <w:r w:rsidRPr="00C8724D">
        <w:rPr>
          <w:rFonts w:ascii="Times New Roman" w:hAnsi="Times New Roman"/>
          <w:sz w:val="24"/>
          <w:szCs w:val="24"/>
          <w:lang w:eastAsia="en-GB"/>
        </w:rPr>
        <w:t xml:space="preserve"> and cost overruns</w:t>
      </w:r>
      <w:r w:rsidR="006D73D7" w:rsidRPr="00C8724D">
        <w:rPr>
          <w:rFonts w:ascii="Times New Roman" w:hAnsi="Times New Roman"/>
          <w:sz w:val="24"/>
          <w:szCs w:val="24"/>
          <w:lang w:eastAsia="en-GB"/>
        </w:rPr>
        <w:t xml:space="preserve"> (</w:t>
      </w:r>
      <w:r w:rsidR="006D73D7" w:rsidRPr="00C8724D">
        <w:rPr>
          <w:rFonts w:ascii="Times New Roman" w:hAnsi="Times New Roman"/>
          <w:sz w:val="24"/>
          <w:szCs w:val="24"/>
          <w:shd w:val="clear" w:color="auto" w:fill="FFFFFF"/>
        </w:rPr>
        <w:t xml:space="preserve">Putti and </w:t>
      </w:r>
      <w:proofErr w:type="spellStart"/>
      <w:r w:rsidR="006D73D7" w:rsidRPr="00C8724D">
        <w:rPr>
          <w:rFonts w:ascii="Times New Roman" w:hAnsi="Times New Roman"/>
          <w:sz w:val="24"/>
          <w:szCs w:val="24"/>
          <w:shd w:val="clear" w:color="auto" w:fill="FFFFFF"/>
        </w:rPr>
        <w:t>Tóth</w:t>
      </w:r>
      <w:proofErr w:type="spellEnd"/>
      <w:r w:rsidR="006D73D7" w:rsidRPr="00C8724D">
        <w:rPr>
          <w:rFonts w:ascii="Times New Roman" w:hAnsi="Times New Roman"/>
          <w:sz w:val="24"/>
          <w:szCs w:val="24"/>
          <w:shd w:val="clear" w:color="auto" w:fill="FFFFFF"/>
        </w:rPr>
        <w:t>, 2017)</w:t>
      </w:r>
      <w:r w:rsidRPr="00C8724D">
        <w:rPr>
          <w:rFonts w:ascii="Times New Roman" w:hAnsi="Times New Roman"/>
          <w:sz w:val="24"/>
          <w:szCs w:val="24"/>
          <w:lang w:eastAsia="en-GB"/>
        </w:rPr>
        <w:t xml:space="preserve">. Eventually, prioritizing stakeholder engagement and communication will help to </w:t>
      </w:r>
      <w:r w:rsidR="008808FC" w:rsidRPr="00C8724D">
        <w:rPr>
          <w:rFonts w:ascii="Times New Roman" w:hAnsi="Times New Roman"/>
          <w:sz w:val="24"/>
          <w:szCs w:val="24"/>
          <w:lang w:eastAsia="en-GB"/>
        </w:rPr>
        <w:t>e</w:t>
      </w:r>
      <w:r w:rsidRPr="00C8724D">
        <w:rPr>
          <w:rFonts w:ascii="Times New Roman" w:hAnsi="Times New Roman"/>
          <w:sz w:val="24"/>
          <w:szCs w:val="24"/>
          <w:lang w:eastAsia="en-GB"/>
        </w:rPr>
        <w:t>nsure that everyone engaged is apprehensive of the design's pretensions, status, and implicit goods. To maintain responsibility and translucency throughout the design's lifecycle, effective design governance and oversight processes should be enforced.</w:t>
      </w:r>
    </w:p>
    <w:p w14:paraId="19C216D1" w14:textId="7D971F5B" w:rsidR="009B7651" w:rsidRPr="00C8724D" w:rsidRDefault="00BE0FE0"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Along with these suggestions, it's critical to take into account the implicit long- term goods of enterprise like Hinkley Point C on the UK </w:t>
      </w:r>
      <w:r w:rsidR="00B55106">
        <w:rPr>
          <w:rFonts w:ascii="Times New Roman" w:hAnsi="Times New Roman"/>
          <w:sz w:val="24"/>
          <w:szCs w:val="24"/>
          <w:lang w:eastAsia="en-GB"/>
        </w:rPr>
        <w:t>economy</w:t>
      </w:r>
      <w:r w:rsidRPr="00C8724D">
        <w:rPr>
          <w:rFonts w:ascii="Times New Roman" w:hAnsi="Times New Roman"/>
          <w:sz w:val="24"/>
          <w:szCs w:val="24"/>
          <w:lang w:eastAsia="en-GB"/>
        </w:rPr>
        <w:t xml:space="preserve"> and energy sector. To prop the UK's transition to a low- carbon </w:t>
      </w:r>
      <w:r w:rsidR="00B55106">
        <w:rPr>
          <w:rFonts w:ascii="Times New Roman" w:hAnsi="Times New Roman"/>
          <w:sz w:val="24"/>
          <w:szCs w:val="24"/>
          <w:lang w:eastAsia="en-GB"/>
        </w:rPr>
        <w:t>economy</w:t>
      </w:r>
      <w:r w:rsidRPr="00C8724D">
        <w:rPr>
          <w:rFonts w:ascii="Times New Roman" w:hAnsi="Times New Roman"/>
          <w:sz w:val="24"/>
          <w:szCs w:val="24"/>
          <w:lang w:eastAsia="en-GB"/>
        </w:rPr>
        <w:t xml:space="preserve"> and lessen reliance on fossil energies, unborn developments should give precedence to sustainable and renewable energy sources.</w:t>
      </w:r>
      <w:r w:rsidR="00686500" w:rsidRPr="00C8724D">
        <w:rPr>
          <w:rFonts w:ascii="Times New Roman" w:hAnsi="Times New Roman"/>
          <w:sz w:val="24"/>
          <w:szCs w:val="24"/>
          <w:lang w:eastAsia="en-GB"/>
        </w:rPr>
        <w:t xml:space="preserve"> Ultimately, </w:t>
      </w:r>
      <w:r w:rsidR="00686500" w:rsidRPr="00C8724D">
        <w:rPr>
          <w:rFonts w:ascii="Times New Roman" w:hAnsi="Times New Roman"/>
          <w:sz w:val="24"/>
          <w:szCs w:val="24"/>
          <w:lang w:eastAsia="en-GB"/>
        </w:rPr>
        <w:lastRenderedPageBreak/>
        <w:t>the Hinkley Point C project offers useful lessons for future endeavors, and putting these suggestions into practice can assist guarantee the accomplishment and sustainability of upcoming substantial infrastructure projects</w:t>
      </w:r>
      <w:r w:rsidR="006D73D7" w:rsidRPr="00C8724D">
        <w:rPr>
          <w:rFonts w:ascii="Times New Roman" w:hAnsi="Times New Roman"/>
          <w:sz w:val="24"/>
          <w:szCs w:val="24"/>
          <w:lang w:eastAsia="en-GB"/>
        </w:rPr>
        <w:t xml:space="preserve"> (</w:t>
      </w:r>
      <w:proofErr w:type="spellStart"/>
      <w:r w:rsidR="006D73D7" w:rsidRPr="00C8724D">
        <w:rPr>
          <w:rFonts w:ascii="Times New Roman" w:hAnsi="Times New Roman"/>
          <w:sz w:val="24"/>
          <w:szCs w:val="24"/>
          <w:shd w:val="clear" w:color="auto" w:fill="FFFFFF"/>
        </w:rPr>
        <w:t>Ogunmakin</w:t>
      </w:r>
      <w:proofErr w:type="spellEnd"/>
      <w:r w:rsidR="006D73D7" w:rsidRPr="00C8724D">
        <w:rPr>
          <w:rFonts w:ascii="Times New Roman" w:hAnsi="Times New Roman"/>
          <w:sz w:val="24"/>
          <w:szCs w:val="24"/>
          <w:shd w:val="clear" w:color="auto" w:fill="FFFFFF"/>
        </w:rPr>
        <w:t xml:space="preserve"> et al., 2021)</w:t>
      </w:r>
      <w:r w:rsidR="00686500" w:rsidRPr="00C8724D">
        <w:rPr>
          <w:rFonts w:ascii="Times New Roman" w:hAnsi="Times New Roman"/>
          <w:sz w:val="24"/>
          <w:szCs w:val="24"/>
          <w:lang w:eastAsia="en-GB"/>
        </w:rPr>
        <w:t>.</w:t>
      </w:r>
    </w:p>
    <w:p w14:paraId="379C94C6" w14:textId="64DAACF6" w:rsidR="0040120C" w:rsidRPr="00C8724D" w:rsidRDefault="0040120C" w:rsidP="00C8724D">
      <w:pPr>
        <w:pStyle w:val="Heading2"/>
        <w:spacing w:line="480" w:lineRule="auto"/>
        <w:rPr>
          <w:rFonts w:cs="Times New Roman"/>
          <w:szCs w:val="24"/>
          <w:lang w:eastAsia="en-GB"/>
        </w:rPr>
      </w:pPr>
      <w:bookmarkStart w:id="15" w:name="_Toc131513766"/>
      <w:r w:rsidRPr="00C8724D">
        <w:rPr>
          <w:rFonts w:cs="Times New Roman"/>
          <w:szCs w:val="24"/>
          <w:lang w:eastAsia="en-GB"/>
        </w:rPr>
        <w:t>Consideration of potential long-term impact on UK's economy and energy industry</w:t>
      </w:r>
      <w:bookmarkEnd w:id="15"/>
    </w:p>
    <w:p w14:paraId="268DE284" w14:textId="29616838" w:rsidR="00DB5C2F" w:rsidRDefault="008808FC" w:rsidP="00C8724D">
      <w:pPr>
        <w:spacing w:line="480" w:lineRule="auto"/>
        <w:ind w:firstLine="720"/>
        <w:rPr>
          <w:rFonts w:ascii="Times New Roman" w:hAnsi="Times New Roman"/>
          <w:sz w:val="24"/>
          <w:szCs w:val="24"/>
          <w:lang w:eastAsia="en-GB"/>
        </w:rPr>
      </w:pPr>
      <w:r w:rsidRPr="00C8724D">
        <w:rPr>
          <w:rFonts w:ascii="Times New Roman" w:hAnsi="Times New Roman"/>
          <w:sz w:val="24"/>
          <w:szCs w:val="24"/>
          <w:lang w:eastAsia="en-GB"/>
        </w:rPr>
        <w:t xml:space="preserve">On the long term, it's anticipated that the Hinkley Point C design will have a considerable impact on the UK's </w:t>
      </w:r>
      <w:r w:rsidR="00B55106">
        <w:rPr>
          <w:rFonts w:ascii="Times New Roman" w:hAnsi="Times New Roman"/>
          <w:sz w:val="24"/>
          <w:szCs w:val="24"/>
          <w:lang w:eastAsia="en-GB"/>
        </w:rPr>
        <w:t>economy</w:t>
      </w:r>
      <w:r w:rsidRPr="00C8724D">
        <w:rPr>
          <w:rFonts w:ascii="Times New Roman" w:hAnsi="Times New Roman"/>
          <w:sz w:val="24"/>
          <w:szCs w:val="24"/>
          <w:lang w:eastAsia="en-GB"/>
        </w:rPr>
        <w:t xml:space="preserve"> and energy sector. The design is anticipated to induce thousands of employment and add to the energy security of the nation by supplying low- carbon electricity. The design's success or failure will have a huge impact on unborn energy structure investments in the UK as well as the nation's capability to reach its emigrations reduction commitments</w:t>
      </w:r>
      <w:r w:rsidR="00CE2FD0" w:rsidRPr="00C8724D">
        <w:rPr>
          <w:rFonts w:ascii="Times New Roman" w:hAnsi="Times New Roman"/>
          <w:sz w:val="24"/>
          <w:szCs w:val="24"/>
          <w:lang w:eastAsia="en-GB"/>
        </w:rPr>
        <w:t xml:space="preserve"> </w:t>
      </w:r>
      <w:r w:rsidR="00CE2FD0" w:rsidRPr="00C8724D">
        <w:rPr>
          <w:rFonts w:ascii="Times New Roman" w:hAnsi="Times New Roman"/>
          <w:sz w:val="24"/>
          <w:szCs w:val="24"/>
        </w:rPr>
        <w:t>(</w:t>
      </w:r>
      <w:r w:rsidR="00CE2FD0" w:rsidRPr="00C8724D">
        <w:rPr>
          <w:rFonts w:ascii="Times New Roman" w:hAnsi="Times New Roman"/>
          <w:i/>
          <w:iCs/>
          <w:sz w:val="24"/>
          <w:szCs w:val="24"/>
        </w:rPr>
        <w:t>ONR- CNRP - Hinkley Point C - Assessment reports</w:t>
      </w:r>
      <w:r w:rsidR="00CE2FD0" w:rsidRPr="00C8724D">
        <w:rPr>
          <w:rFonts w:ascii="Times New Roman" w:hAnsi="Times New Roman"/>
          <w:sz w:val="24"/>
          <w:szCs w:val="24"/>
        </w:rPr>
        <w:t>, no date)</w:t>
      </w:r>
      <w:r w:rsidRPr="00C8724D">
        <w:rPr>
          <w:rFonts w:ascii="Times New Roman" w:hAnsi="Times New Roman"/>
          <w:sz w:val="24"/>
          <w:szCs w:val="24"/>
          <w:lang w:eastAsia="en-GB"/>
        </w:rPr>
        <w:t xml:space="preserve">. Policymakers, investors, and other interested parties must therefore nearly assess the design's development and goods and make the needed variations to assure its success and lessen any implicit negative goods on the </w:t>
      </w:r>
      <w:r w:rsidR="00B55106">
        <w:rPr>
          <w:rFonts w:ascii="Times New Roman" w:hAnsi="Times New Roman"/>
          <w:sz w:val="24"/>
          <w:szCs w:val="24"/>
          <w:lang w:eastAsia="en-GB"/>
        </w:rPr>
        <w:t>economy</w:t>
      </w:r>
      <w:r w:rsidRPr="00C8724D">
        <w:rPr>
          <w:rFonts w:ascii="Times New Roman" w:hAnsi="Times New Roman"/>
          <w:sz w:val="24"/>
          <w:szCs w:val="24"/>
          <w:lang w:eastAsia="en-GB"/>
        </w:rPr>
        <w:t xml:space="preserve"> and the energy sector.</w:t>
      </w:r>
      <w:r w:rsidR="00916AA0">
        <w:rPr>
          <w:rFonts w:ascii="Times New Roman" w:hAnsi="Times New Roman"/>
          <w:sz w:val="24"/>
          <w:szCs w:val="24"/>
          <w:lang w:eastAsia="en-GB"/>
        </w:rPr>
        <w:t xml:space="preserve"> </w:t>
      </w:r>
    </w:p>
    <w:p w14:paraId="4EE9D370" w14:textId="7B615536" w:rsidR="00C8724D" w:rsidRDefault="00C8724D" w:rsidP="00C8724D">
      <w:pPr>
        <w:spacing w:line="480" w:lineRule="auto"/>
        <w:ind w:firstLine="720"/>
        <w:rPr>
          <w:rFonts w:ascii="Times New Roman" w:hAnsi="Times New Roman"/>
          <w:sz w:val="24"/>
          <w:szCs w:val="24"/>
          <w:lang w:eastAsia="en-GB"/>
        </w:rPr>
      </w:pPr>
    </w:p>
    <w:p w14:paraId="600EFD8A" w14:textId="3A2179F7" w:rsidR="00C8724D" w:rsidRDefault="00C8724D" w:rsidP="00C8724D">
      <w:pPr>
        <w:spacing w:line="480" w:lineRule="auto"/>
        <w:ind w:firstLine="720"/>
        <w:rPr>
          <w:rFonts w:ascii="Times New Roman" w:hAnsi="Times New Roman"/>
          <w:sz w:val="24"/>
          <w:szCs w:val="24"/>
          <w:lang w:eastAsia="en-GB"/>
        </w:rPr>
      </w:pPr>
    </w:p>
    <w:p w14:paraId="3150C29C" w14:textId="0246B843" w:rsidR="00C8724D" w:rsidRDefault="00C8724D" w:rsidP="00C8724D">
      <w:pPr>
        <w:spacing w:line="480" w:lineRule="auto"/>
        <w:ind w:firstLine="720"/>
        <w:rPr>
          <w:rFonts w:ascii="Times New Roman" w:hAnsi="Times New Roman"/>
          <w:sz w:val="24"/>
          <w:szCs w:val="24"/>
          <w:lang w:eastAsia="en-GB"/>
        </w:rPr>
      </w:pPr>
    </w:p>
    <w:p w14:paraId="6E1790CB" w14:textId="191AAD44" w:rsidR="00C8724D" w:rsidRDefault="00C8724D" w:rsidP="00C8724D">
      <w:pPr>
        <w:spacing w:line="480" w:lineRule="auto"/>
        <w:ind w:firstLine="720"/>
        <w:rPr>
          <w:rFonts w:ascii="Times New Roman" w:hAnsi="Times New Roman"/>
          <w:sz w:val="24"/>
          <w:szCs w:val="24"/>
          <w:lang w:eastAsia="en-GB"/>
        </w:rPr>
      </w:pPr>
    </w:p>
    <w:p w14:paraId="2F75DB4D" w14:textId="576AEB65" w:rsidR="00C8724D" w:rsidRDefault="00C8724D" w:rsidP="00C8724D">
      <w:pPr>
        <w:spacing w:line="480" w:lineRule="auto"/>
        <w:ind w:firstLine="720"/>
        <w:rPr>
          <w:rFonts w:ascii="Times New Roman" w:hAnsi="Times New Roman"/>
          <w:sz w:val="24"/>
          <w:szCs w:val="24"/>
          <w:lang w:eastAsia="en-GB"/>
        </w:rPr>
      </w:pPr>
    </w:p>
    <w:p w14:paraId="3BD5540A" w14:textId="0205CF04" w:rsidR="00C8724D" w:rsidRDefault="00C8724D" w:rsidP="00C8724D">
      <w:pPr>
        <w:spacing w:line="480" w:lineRule="auto"/>
        <w:ind w:firstLine="720"/>
        <w:rPr>
          <w:rFonts w:ascii="Times New Roman" w:hAnsi="Times New Roman"/>
          <w:sz w:val="24"/>
          <w:szCs w:val="24"/>
          <w:lang w:eastAsia="en-GB"/>
        </w:rPr>
      </w:pPr>
    </w:p>
    <w:p w14:paraId="33E37597" w14:textId="77777777" w:rsidR="00C8724D" w:rsidRPr="00C8724D" w:rsidRDefault="00C8724D" w:rsidP="00C8724D">
      <w:pPr>
        <w:spacing w:line="480" w:lineRule="auto"/>
        <w:ind w:firstLine="720"/>
        <w:rPr>
          <w:rFonts w:ascii="Times New Roman" w:hAnsi="Times New Roman"/>
          <w:sz w:val="24"/>
          <w:szCs w:val="24"/>
          <w:lang w:eastAsia="en-GB"/>
        </w:rPr>
      </w:pPr>
    </w:p>
    <w:p w14:paraId="7E3364A3" w14:textId="0BB48A61" w:rsidR="00CE2FD0" w:rsidRPr="00C8724D" w:rsidRDefault="00CE2FD0" w:rsidP="00C8724D">
      <w:pPr>
        <w:pStyle w:val="Heading1"/>
        <w:spacing w:line="480" w:lineRule="auto"/>
        <w:rPr>
          <w:b w:val="0"/>
          <w:bCs/>
          <w:lang w:eastAsia="en-GB"/>
        </w:rPr>
      </w:pPr>
      <w:bookmarkStart w:id="16" w:name="_Toc131513767"/>
      <w:r w:rsidRPr="00C8724D">
        <w:rPr>
          <w:b w:val="0"/>
          <w:bCs/>
          <w:lang w:eastAsia="en-GB"/>
        </w:rPr>
        <w:lastRenderedPageBreak/>
        <w:t>References</w:t>
      </w:r>
      <w:bookmarkEnd w:id="16"/>
    </w:p>
    <w:p w14:paraId="37B3981D" w14:textId="43F94F7D" w:rsidR="00CE2FD0" w:rsidRPr="00C8724D" w:rsidRDefault="00CE2FD0"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i/>
          <w:iCs/>
          <w:sz w:val="24"/>
          <w:szCs w:val="24"/>
        </w:rPr>
        <w:t>About Hinkley Point C</w:t>
      </w:r>
      <w:r w:rsidRPr="00C8724D">
        <w:rPr>
          <w:rFonts w:ascii="Times New Roman" w:eastAsia="Times New Roman" w:hAnsi="Times New Roman"/>
          <w:sz w:val="24"/>
          <w:szCs w:val="24"/>
        </w:rPr>
        <w:t xml:space="preserve"> (no date). Available at: </w:t>
      </w:r>
      <w:hyperlink r:id="rId9" w:history="1">
        <w:r w:rsidR="0092467B" w:rsidRPr="00C8724D">
          <w:rPr>
            <w:rStyle w:val="Hyperlink"/>
            <w:rFonts w:ascii="Times New Roman" w:eastAsia="Times New Roman" w:hAnsi="Times New Roman"/>
            <w:color w:val="auto"/>
            <w:sz w:val="24"/>
            <w:szCs w:val="24"/>
          </w:rPr>
          <w:t>https://www.edfenergy.com/energy/nuclear-new-build-projects/hinkley-point-c/about</w:t>
        </w:r>
      </w:hyperlink>
      <w:r w:rsidRPr="00C8724D">
        <w:rPr>
          <w:rFonts w:ascii="Times New Roman" w:eastAsia="Times New Roman" w:hAnsi="Times New Roman"/>
          <w:sz w:val="24"/>
          <w:szCs w:val="24"/>
        </w:rPr>
        <w:t>.</w:t>
      </w:r>
    </w:p>
    <w:p w14:paraId="4E6B397D" w14:textId="527CAEE4" w:rsidR="006D73D7" w:rsidRPr="00C8724D" w:rsidRDefault="006D73D7" w:rsidP="00C8724D">
      <w:pPr>
        <w:spacing w:after="0" w:line="480" w:lineRule="auto"/>
        <w:ind w:left="720" w:hanging="720"/>
        <w:rPr>
          <w:rFonts w:ascii="Times New Roman" w:eastAsia="Times New Roman" w:hAnsi="Times New Roman"/>
          <w:sz w:val="24"/>
          <w:szCs w:val="24"/>
        </w:rPr>
      </w:pPr>
      <w:r w:rsidRPr="00C8724D">
        <w:rPr>
          <w:rFonts w:ascii="Times New Roman" w:hAnsi="Times New Roman"/>
          <w:sz w:val="24"/>
          <w:szCs w:val="24"/>
          <w:shd w:val="clear" w:color="auto" w:fill="FFFFFF"/>
        </w:rPr>
        <w:t xml:space="preserve">Butcher, A., Stork, A. L., Verdon, J. P., Kendall, J. M., </w:t>
      </w:r>
      <w:proofErr w:type="spellStart"/>
      <w:r w:rsidRPr="00C8724D">
        <w:rPr>
          <w:rFonts w:ascii="Times New Roman" w:hAnsi="Times New Roman"/>
          <w:sz w:val="24"/>
          <w:szCs w:val="24"/>
          <w:shd w:val="clear" w:color="auto" w:fill="FFFFFF"/>
        </w:rPr>
        <w:t>Plenkers</w:t>
      </w:r>
      <w:proofErr w:type="spellEnd"/>
      <w:r w:rsidRPr="00C8724D">
        <w:rPr>
          <w:rFonts w:ascii="Times New Roman" w:hAnsi="Times New Roman"/>
          <w:sz w:val="24"/>
          <w:szCs w:val="24"/>
          <w:shd w:val="clear" w:color="auto" w:fill="FFFFFF"/>
        </w:rPr>
        <w:t>, K., Booth, F., ... and Koe, A. (2021). Evaluating rock mass disturbance within open-pit excavations using seismic methods: A case study from the Hinkley Point C nuclear power station. </w:t>
      </w:r>
      <w:r w:rsidRPr="00C8724D">
        <w:rPr>
          <w:rFonts w:ascii="Times New Roman" w:hAnsi="Times New Roman"/>
          <w:i/>
          <w:iCs/>
          <w:sz w:val="24"/>
          <w:szCs w:val="24"/>
          <w:shd w:val="clear" w:color="auto" w:fill="FFFFFF"/>
        </w:rPr>
        <w:t>Journal of Rock Mechanics and Geotechnical Engineering</w:t>
      </w:r>
      <w:r w:rsidRPr="00C8724D">
        <w:rPr>
          <w:rFonts w:ascii="Times New Roman" w:hAnsi="Times New Roman"/>
          <w:sz w:val="24"/>
          <w:szCs w:val="24"/>
          <w:shd w:val="clear" w:color="auto" w:fill="FFFFFF"/>
        </w:rPr>
        <w:t>, </w:t>
      </w:r>
      <w:r w:rsidRPr="00C8724D">
        <w:rPr>
          <w:rFonts w:ascii="Times New Roman" w:hAnsi="Times New Roman"/>
          <w:i/>
          <w:iCs/>
          <w:sz w:val="24"/>
          <w:szCs w:val="24"/>
          <w:shd w:val="clear" w:color="auto" w:fill="FFFFFF"/>
        </w:rPr>
        <w:t>13</w:t>
      </w:r>
      <w:r w:rsidRPr="00C8724D">
        <w:rPr>
          <w:rFonts w:ascii="Times New Roman" w:hAnsi="Times New Roman"/>
          <w:sz w:val="24"/>
          <w:szCs w:val="24"/>
          <w:shd w:val="clear" w:color="auto" w:fill="FFFFFF"/>
        </w:rPr>
        <w:t>(3), 500-512.</w:t>
      </w:r>
    </w:p>
    <w:p w14:paraId="7E062D91" w14:textId="77777777" w:rsidR="0092467B" w:rsidRPr="00C8724D" w:rsidRDefault="0092467B"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sz w:val="24"/>
          <w:szCs w:val="24"/>
        </w:rPr>
        <w:t xml:space="preserve">Černoch, F. and Zapletalová, V. (2015) “Hinkley point C: A new chance for nuclear power plant construction in central Europe?,” </w:t>
      </w:r>
      <w:r w:rsidRPr="00C8724D">
        <w:rPr>
          <w:rFonts w:ascii="Times New Roman" w:eastAsia="Times New Roman" w:hAnsi="Times New Roman"/>
          <w:i/>
          <w:iCs/>
          <w:sz w:val="24"/>
          <w:szCs w:val="24"/>
        </w:rPr>
        <w:t>Energy Policy</w:t>
      </w:r>
      <w:r w:rsidRPr="00C8724D">
        <w:rPr>
          <w:rFonts w:ascii="Times New Roman" w:eastAsia="Times New Roman" w:hAnsi="Times New Roman"/>
          <w:sz w:val="24"/>
          <w:szCs w:val="24"/>
        </w:rPr>
        <w:t>, 83, pp. 165–168. Available at: https://doi.org/10.1016/j.enpol.2015.04.002.</w:t>
      </w:r>
    </w:p>
    <w:p w14:paraId="3A34A0E5" w14:textId="77777777" w:rsidR="0092467B" w:rsidRPr="00C8724D" w:rsidRDefault="0092467B" w:rsidP="00C8724D">
      <w:pPr>
        <w:spacing w:after="0" w:line="480" w:lineRule="auto"/>
        <w:ind w:left="720" w:hanging="720"/>
        <w:rPr>
          <w:rFonts w:ascii="Times New Roman" w:eastAsia="Times New Roman" w:hAnsi="Times New Roman"/>
          <w:sz w:val="24"/>
          <w:szCs w:val="24"/>
        </w:rPr>
      </w:pPr>
    </w:p>
    <w:p w14:paraId="7FDF6533" w14:textId="60AF28EC" w:rsidR="00CE2FD0" w:rsidRPr="00C8724D" w:rsidRDefault="00CE2FD0"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sz w:val="24"/>
          <w:szCs w:val="24"/>
        </w:rPr>
        <w:t xml:space="preserve">Cossins-Smith, A. (2023) </w:t>
      </w:r>
      <w:r w:rsidRPr="00C8724D">
        <w:rPr>
          <w:rFonts w:ascii="Times New Roman" w:eastAsia="Times New Roman" w:hAnsi="Times New Roman"/>
          <w:i/>
          <w:iCs/>
          <w:sz w:val="24"/>
          <w:szCs w:val="24"/>
        </w:rPr>
        <w:t>Cost of EDF’s Hinkley Point C nuclear project rises to $40bn</w:t>
      </w:r>
      <w:r w:rsidRPr="00C8724D">
        <w:rPr>
          <w:rFonts w:ascii="Times New Roman" w:eastAsia="Times New Roman" w:hAnsi="Times New Roman"/>
          <w:sz w:val="24"/>
          <w:szCs w:val="24"/>
        </w:rPr>
        <w:t xml:space="preserve">. Available at: </w:t>
      </w:r>
      <w:hyperlink r:id="rId10" w:history="1">
        <w:r w:rsidR="006D73D7" w:rsidRPr="00C8724D">
          <w:rPr>
            <w:rStyle w:val="Hyperlink"/>
            <w:rFonts w:ascii="Times New Roman" w:eastAsia="Times New Roman" w:hAnsi="Times New Roman"/>
            <w:color w:val="auto"/>
            <w:sz w:val="24"/>
            <w:szCs w:val="24"/>
          </w:rPr>
          <w:t>https://www.power-technology.com/news/hinkley-point-c-project-costs-rise-again/</w:t>
        </w:r>
      </w:hyperlink>
      <w:r w:rsidRPr="00C8724D">
        <w:rPr>
          <w:rFonts w:ascii="Times New Roman" w:eastAsia="Times New Roman" w:hAnsi="Times New Roman"/>
          <w:sz w:val="24"/>
          <w:szCs w:val="24"/>
        </w:rPr>
        <w:t>.</w:t>
      </w:r>
    </w:p>
    <w:p w14:paraId="7405B1FA" w14:textId="6EB763A5" w:rsidR="006D73D7" w:rsidRPr="00C8724D" w:rsidRDefault="006D73D7" w:rsidP="00C8724D">
      <w:pPr>
        <w:spacing w:after="0" w:line="480" w:lineRule="auto"/>
        <w:ind w:left="720" w:hanging="720"/>
        <w:rPr>
          <w:rFonts w:ascii="Times New Roman" w:eastAsia="Times New Roman" w:hAnsi="Times New Roman"/>
          <w:sz w:val="24"/>
          <w:szCs w:val="24"/>
        </w:rPr>
      </w:pPr>
      <w:r w:rsidRPr="00C8724D">
        <w:rPr>
          <w:rFonts w:ascii="Times New Roman" w:hAnsi="Times New Roman"/>
          <w:sz w:val="24"/>
          <w:szCs w:val="24"/>
          <w:shd w:val="clear" w:color="auto" w:fill="FFFFFF"/>
        </w:rPr>
        <w:t>Daniel, E., and Daniel, P. A. (2019). Megaprojects as complex adaptive systems: The Hinkley point C case. </w:t>
      </w:r>
      <w:r w:rsidRPr="00C8724D">
        <w:rPr>
          <w:rFonts w:ascii="Times New Roman" w:hAnsi="Times New Roman"/>
          <w:i/>
          <w:iCs/>
          <w:sz w:val="24"/>
          <w:szCs w:val="24"/>
          <w:shd w:val="clear" w:color="auto" w:fill="FFFFFF"/>
        </w:rPr>
        <w:t>International Journal of Project Management</w:t>
      </w:r>
      <w:r w:rsidRPr="00C8724D">
        <w:rPr>
          <w:rFonts w:ascii="Times New Roman" w:hAnsi="Times New Roman"/>
          <w:sz w:val="24"/>
          <w:szCs w:val="24"/>
          <w:shd w:val="clear" w:color="auto" w:fill="FFFFFF"/>
        </w:rPr>
        <w:t>, </w:t>
      </w:r>
      <w:r w:rsidRPr="00C8724D">
        <w:rPr>
          <w:rFonts w:ascii="Times New Roman" w:hAnsi="Times New Roman"/>
          <w:i/>
          <w:iCs/>
          <w:sz w:val="24"/>
          <w:szCs w:val="24"/>
          <w:shd w:val="clear" w:color="auto" w:fill="FFFFFF"/>
        </w:rPr>
        <w:t>37</w:t>
      </w:r>
      <w:r w:rsidRPr="00C8724D">
        <w:rPr>
          <w:rFonts w:ascii="Times New Roman" w:hAnsi="Times New Roman"/>
          <w:sz w:val="24"/>
          <w:szCs w:val="24"/>
          <w:shd w:val="clear" w:color="auto" w:fill="FFFFFF"/>
        </w:rPr>
        <w:t>(8), 1017-1033.</w:t>
      </w:r>
    </w:p>
    <w:p w14:paraId="383A5F79" w14:textId="77777777" w:rsidR="00CE2FD0" w:rsidRPr="00C8724D" w:rsidRDefault="00CE2FD0"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sz w:val="24"/>
          <w:szCs w:val="24"/>
        </w:rPr>
        <w:t xml:space="preserve">Harvey, B.D. (2021) </w:t>
      </w:r>
      <w:r w:rsidRPr="00C8724D">
        <w:rPr>
          <w:rFonts w:ascii="Times New Roman" w:eastAsia="Times New Roman" w:hAnsi="Times New Roman"/>
          <w:i/>
          <w:iCs/>
          <w:sz w:val="24"/>
          <w:szCs w:val="24"/>
        </w:rPr>
        <w:t>Hinkley nuclear power station on track for 2026 opening</w:t>
      </w:r>
      <w:r w:rsidRPr="00C8724D">
        <w:rPr>
          <w:rFonts w:ascii="Times New Roman" w:eastAsia="Times New Roman" w:hAnsi="Times New Roman"/>
          <w:sz w:val="24"/>
          <w:szCs w:val="24"/>
        </w:rPr>
        <w:t>. Available at: https://www.bbc.co.uk/news/uk-england-somerset-58724732.</w:t>
      </w:r>
    </w:p>
    <w:p w14:paraId="326D67DF" w14:textId="77777777" w:rsidR="00CE2FD0" w:rsidRPr="00C8724D" w:rsidRDefault="00CE2FD0"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i/>
          <w:iCs/>
          <w:sz w:val="24"/>
          <w:szCs w:val="24"/>
        </w:rPr>
        <w:t>Hinkley Point C - National Audit Office (NAO) report</w:t>
      </w:r>
      <w:r w:rsidRPr="00C8724D">
        <w:rPr>
          <w:rFonts w:ascii="Times New Roman" w:eastAsia="Times New Roman" w:hAnsi="Times New Roman"/>
          <w:sz w:val="24"/>
          <w:szCs w:val="24"/>
        </w:rPr>
        <w:t xml:space="preserve"> (2022). Available at: https://www.nao.org.uk/reports/hinkley-point-c/.</w:t>
      </w:r>
    </w:p>
    <w:p w14:paraId="2A36915B" w14:textId="77777777" w:rsidR="00CE2FD0" w:rsidRPr="00C8724D" w:rsidRDefault="00CE2FD0"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i/>
          <w:iCs/>
          <w:sz w:val="24"/>
          <w:szCs w:val="24"/>
        </w:rPr>
        <w:t>Hinkley Point C Nuclear Power Station - NS Energy</w:t>
      </w:r>
      <w:r w:rsidRPr="00C8724D">
        <w:rPr>
          <w:rFonts w:ascii="Times New Roman" w:eastAsia="Times New Roman" w:hAnsi="Times New Roman"/>
          <w:sz w:val="24"/>
          <w:szCs w:val="24"/>
        </w:rPr>
        <w:t xml:space="preserve"> (2020). Available at: https://www.nsenergybusiness.com/projects/hinkley-point-c-nuclear-power-station-uk/.</w:t>
      </w:r>
    </w:p>
    <w:p w14:paraId="0A732482" w14:textId="207407D3" w:rsidR="00CE2FD0" w:rsidRPr="00C8724D" w:rsidRDefault="00CE2FD0"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sz w:val="24"/>
          <w:szCs w:val="24"/>
        </w:rPr>
        <w:lastRenderedPageBreak/>
        <w:t xml:space="preserve">McIntyre, F. (2022) </w:t>
      </w:r>
      <w:r w:rsidRPr="00C8724D">
        <w:rPr>
          <w:rFonts w:ascii="Times New Roman" w:eastAsia="Times New Roman" w:hAnsi="Times New Roman"/>
          <w:i/>
          <w:iCs/>
          <w:sz w:val="24"/>
          <w:szCs w:val="24"/>
        </w:rPr>
        <w:t>Hinkley Point C quality management needs improvement, says nuclear regulator | New Civil Engineer</w:t>
      </w:r>
      <w:r w:rsidRPr="00C8724D">
        <w:rPr>
          <w:rFonts w:ascii="Times New Roman" w:eastAsia="Times New Roman" w:hAnsi="Times New Roman"/>
          <w:sz w:val="24"/>
          <w:szCs w:val="24"/>
        </w:rPr>
        <w:t xml:space="preserve">. Available at: </w:t>
      </w:r>
      <w:hyperlink r:id="rId11" w:history="1">
        <w:r w:rsidR="006D73D7" w:rsidRPr="00C8724D">
          <w:rPr>
            <w:rStyle w:val="Hyperlink"/>
            <w:rFonts w:ascii="Times New Roman" w:eastAsia="Times New Roman" w:hAnsi="Times New Roman"/>
            <w:color w:val="auto"/>
            <w:sz w:val="24"/>
            <w:szCs w:val="24"/>
          </w:rPr>
          <w:t>https://www.newcivilengineer.com/archive/hinkley-point-c-quality-management-needs-improvement-says-nuclear-regulator-16-03-2018/</w:t>
        </w:r>
      </w:hyperlink>
      <w:r w:rsidRPr="00C8724D">
        <w:rPr>
          <w:rFonts w:ascii="Times New Roman" w:eastAsia="Times New Roman" w:hAnsi="Times New Roman"/>
          <w:sz w:val="24"/>
          <w:szCs w:val="24"/>
        </w:rPr>
        <w:t>.</w:t>
      </w:r>
    </w:p>
    <w:p w14:paraId="495E6D4E" w14:textId="3E1265CF" w:rsidR="006D73D7" w:rsidRPr="00C8724D" w:rsidRDefault="006D73D7" w:rsidP="00C8724D">
      <w:pPr>
        <w:spacing w:after="0" w:line="480" w:lineRule="auto"/>
        <w:ind w:left="720" w:hanging="720"/>
        <w:rPr>
          <w:rFonts w:ascii="Times New Roman" w:eastAsia="Times New Roman" w:hAnsi="Times New Roman"/>
          <w:sz w:val="24"/>
          <w:szCs w:val="24"/>
        </w:rPr>
      </w:pPr>
      <w:proofErr w:type="spellStart"/>
      <w:r w:rsidRPr="00C8724D">
        <w:rPr>
          <w:rFonts w:ascii="Times New Roman" w:hAnsi="Times New Roman"/>
          <w:sz w:val="24"/>
          <w:szCs w:val="24"/>
          <w:shd w:val="clear" w:color="auto" w:fill="FFFFFF"/>
        </w:rPr>
        <w:t>Ogunmakin</w:t>
      </w:r>
      <w:proofErr w:type="spellEnd"/>
      <w:r w:rsidRPr="00C8724D">
        <w:rPr>
          <w:rFonts w:ascii="Times New Roman" w:hAnsi="Times New Roman"/>
          <w:sz w:val="24"/>
          <w:szCs w:val="24"/>
          <w:shd w:val="clear" w:color="auto" w:fill="FFFFFF"/>
        </w:rPr>
        <w:t>, B. A., Koe, A., and Jean-Philippe, M. (2021, August). Rock joint scale effects in numerical modelling-Hinkley Point C, a case study. In </w:t>
      </w:r>
      <w:r w:rsidRPr="00C8724D">
        <w:rPr>
          <w:rFonts w:ascii="Times New Roman" w:hAnsi="Times New Roman"/>
          <w:i/>
          <w:iCs/>
          <w:sz w:val="24"/>
          <w:szCs w:val="24"/>
          <w:shd w:val="clear" w:color="auto" w:fill="FFFFFF"/>
        </w:rPr>
        <w:t>IOP Conference Series: Earth and Environmental Science</w:t>
      </w:r>
      <w:r w:rsidRPr="00C8724D">
        <w:rPr>
          <w:rFonts w:ascii="Times New Roman" w:hAnsi="Times New Roman"/>
          <w:sz w:val="24"/>
          <w:szCs w:val="24"/>
          <w:shd w:val="clear" w:color="auto" w:fill="FFFFFF"/>
        </w:rPr>
        <w:t> (Vol. 833, No. 1, p. 012115). IOP Publishing.</w:t>
      </w:r>
    </w:p>
    <w:p w14:paraId="247EF24D" w14:textId="2253F8CA" w:rsidR="00CE2FD0" w:rsidRPr="00C8724D" w:rsidRDefault="00CE2FD0" w:rsidP="00C8724D">
      <w:pPr>
        <w:spacing w:after="0" w:line="480" w:lineRule="auto"/>
        <w:ind w:left="720" w:hanging="720"/>
        <w:rPr>
          <w:rFonts w:ascii="Times New Roman" w:eastAsia="Times New Roman" w:hAnsi="Times New Roman"/>
          <w:sz w:val="24"/>
          <w:szCs w:val="24"/>
        </w:rPr>
      </w:pPr>
      <w:r w:rsidRPr="00C8724D">
        <w:rPr>
          <w:rFonts w:ascii="Times New Roman" w:eastAsia="Times New Roman" w:hAnsi="Times New Roman"/>
          <w:i/>
          <w:iCs/>
          <w:sz w:val="24"/>
          <w:szCs w:val="24"/>
        </w:rPr>
        <w:t>ONR- CNRP - Hinkley Point C - Assessment reports</w:t>
      </w:r>
      <w:r w:rsidRPr="00C8724D">
        <w:rPr>
          <w:rFonts w:ascii="Times New Roman" w:eastAsia="Times New Roman" w:hAnsi="Times New Roman"/>
          <w:sz w:val="24"/>
          <w:szCs w:val="24"/>
        </w:rPr>
        <w:t xml:space="preserve"> (no date). Available at: </w:t>
      </w:r>
      <w:hyperlink r:id="rId12" w:history="1">
        <w:r w:rsidR="006D73D7" w:rsidRPr="00C8724D">
          <w:rPr>
            <w:rStyle w:val="Hyperlink"/>
            <w:rFonts w:ascii="Times New Roman" w:eastAsia="Times New Roman" w:hAnsi="Times New Roman"/>
            <w:color w:val="auto"/>
            <w:sz w:val="24"/>
            <w:szCs w:val="24"/>
          </w:rPr>
          <w:t>https://www.onr.org.uk/hinkley-point-c/assessment-reports.htm</w:t>
        </w:r>
      </w:hyperlink>
      <w:r w:rsidRPr="00C8724D">
        <w:rPr>
          <w:rFonts w:ascii="Times New Roman" w:eastAsia="Times New Roman" w:hAnsi="Times New Roman"/>
          <w:sz w:val="24"/>
          <w:szCs w:val="24"/>
        </w:rPr>
        <w:t>.</w:t>
      </w:r>
    </w:p>
    <w:p w14:paraId="0A7C1BE0" w14:textId="2A70B1EB" w:rsidR="006D73D7" w:rsidRPr="00C8724D" w:rsidRDefault="006D73D7" w:rsidP="00C8724D">
      <w:pPr>
        <w:spacing w:after="0" w:line="480" w:lineRule="auto"/>
        <w:ind w:left="720" w:hanging="720"/>
        <w:rPr>
          <w:rFonts w:ascii="Times New Roman" w:eastAsia="Times New Roman" w:hAnsi="Times New Roman"/>
          <w:sz w:val="24"/>
          <w:szCs w:val="24"/>
        </w:rPr>
      </w:pPr>
      <w:r w:rsidRPr="00C8724D">
        <w:rPr>
          <w:rFonts w:ascii="Times New Roman" w:hAnsi="Times New Roman"/>
          <w:sz w:val="24"/>
          <w:szCs w:val="24"/>
          <w:shd w:val="clear" w:color="auto" w:fill="FFFFFF"/>
        </w:rPr>
        <w:t xml:space="preserve">Smyth, H., </w:t>
      </w:r>
      <w:proofErr w:type="spellStart"/>
      <w:r w:rsidRPr="00C8724D">
        <w:rPr>
          <w:rFonts w:ascii="Times New Roman" w:hAnsi="Times New Roman"/>
          <w:sz w:val="24"/>
          <w:szCs w:val="24"/>
          <w:shd w:val="clear" w:color="auto" w:fill="FFFFFF"/>
        </w:rPr>
        <w:t>Lecoeuvre</w:t>
      </w:r>
      <w:proofErr w:type="spellEnd"/>
      <w:r w:rsidRPr="00C8724D">
        <w:rPr>
          <w:rFonts w:ascii="Times New Roman" w:hAnsi="Times New Roman"/>
          <w:sz w:val="24"/>
          <w:szCs w:val="24"/>
          <w:shd w:val="clear" w:color="auto" w:fill="FFFFFF"/>
        </w:rPr>
        <w:t xml:space="preserve">, L., and </w:t>
      </w:r>
      <w:proofErr w:type="spellStart"/>
      <w:r w:rsidRPr="00C8724D">
        <w:rPr>
          <w:rFonts w:ascii="Times New Roman" w:hAnsi="Times New Roman"/>
          <w:sz w:val="24"/>
          <w:szCs w:val="24"/>
          <w:shd w:val="clear" w:color="auto" w:fill="FFFFFF"/>
        </w:rPr>
        <w:t>Vaesken</w:t>
      </w:r>
      <w:proofErr w:type="spellEnd"/>
      <w:r w:rsidRPr="00C8724D">
        <w:rPr>
          <w:rFonts w:ascii="Times New Roman" w:hAnsi="Times New Roman"/>
          <w:sz w:val="24"/>
          <w:szCs w:val="24"/>
          <w:shd w:val="clear" w:color="auto" w:fill="FFFFFF"/>
        </w:rPr>
        <w:t>, P. (2018). Co-creation of value and the project context: Towards application on the case of Hinkley Point C Nuclear Power Station. </w:t>
      </w:r>
      <w:r w:rsidRPr="00C8724D">
        <w:rPr>
          <w:rFonts w:ascii="Times New Roman" w:hAnsi="Times New Roman"/>
          <w:i/>
          <w:iCs/>
          <w:sz w:val="24"/>
          <w:szCs w:val="24"/>
          <w:shd w:val="clear" w:color="auto" w:fill="FFFFFF"/>
        </w:rPr>
        <w:t>International journal of project management</w:t>
      </w:r>
      <w:r w:rsidRPr="00C8724D">
        <w:rPr>
          <w:rFonts w:ascii="Times New Roman" w:hAnsi="Times New Roman"/>
          <w:sz w:val="24"/>
          <w:szCs w:val="24"/>
          <w:shd w:val="clear" w:color="auto" w:fill="FFFFFF"/>
        </w:rPr>
        <w:t>, </w:t>
      </w:r>
      <w:r w:rsidRPr="00C8724D">
        <w:rPr>
          <w:rFonts w:ascii="Times New Roman" w:hAnsi="Times New Roman"/>
          <w:i/>
          <w:iCs/>
          <w:sz w:val="24"/>
          <w:szCs w:val="24"/>
          <w:shd w:val="clear" w:color="auto" w:fill="FFFFFF"/>
        </w:rPr>
        <w:t>36</w:t>
      </w:r>
      <w:r w:rsidRPr="00C8724D">
        <w:rPr>
          <w:rFonts w:ascii="Times New Roman" w:hAnsi="Times New Roman"/>
          <w:sz w:val="24"/>
          <w:szCs w:val="24"/>
          <w:shd w:val="clear" w:color="auto" w:fill="FFFFFF"/>
        </w:rPr>
        <w:t>(1), 170-183.</w:t>
      </w:r>
    </w:p>
    <w:p w14:paraId="3EA24DBE" w14:textId="14ACC83A" w:rsidR="006D73D7" w:rsidRPr="00C8724D" w:rsidRDefault="006D73D7" w:rsidP="00C8724D">
      <w:pPr>
        <w:spacing w:after="0" w:line="480" w:lineRule="auto"/>
        <w:ind w:left="720" w:hanging="720"/>
        <w:rPr>
          <w:rFonts w:ascii="Times New Roman" w:hAnsi="Times New Roman"/>
          <w:sz w:val="24"/>
          <w:szCs w:val="24"/>
          <w:lang w:eastAsia="en-GB"/>
        </w:rPr>
      </w:pPr>
      <w:r w:rsidRPr="00C8724D">
        <w:rPr>
          <w:rFonts w:ascii="Times New Roman" w:hAnsi="Times New Roman"/>
          <w:sz w:val="24"/>
          <w:szCs w:val="24"/>
          <w:shd w:val="clear" w:color="auto" w:fill="FFFFFF"/>
        </w:rPr>
        <w:t>Thomas, S. (2016). The Hinkley Point decision: An analysis of the policy process. </w:t>
      </w:r>
      <w:r w:rsidRPr="00C8724D">
        <w:rPr>
          <w:rFonts w:ascii="Times New Roman" w:hAnsi="Times New Roman"/>
          <w:i/>
          <w:iCs/>
          <w:sz w:val="24"/>
          <w:szCs w:val="24"/>
          <w:shd w:val="clear" w:color="auto" w:fill="FFFFFF"/>
        </w:rPr>
        <w:t>Energy Policy</w:t>
      </w:r>
      <w:r w:rsidRPr="00C8724D">
        <w:rPr>
          <w:rFonts w:ascii="Times New Roman" w:hAnsi="Times New Roman"/>
          <w:sz w:val="24"/>
          <w:szCs w:val="24"/>
          <w:shd w:val="clear" w:color="auto" w:fill="FFFFFF"/>
        </w:rPr>
        <w:t>, </w:t>
      </w:r>
      <w:r w:rsidRPr="00C8724D">
        <w:rPr>
          <w:rFonts w:ascii="Times New Roman" w:hAnsi="Times New Roman"/>
          <w:i/>
          <w:iCs/>
          <w:sz w:val="24"/>
          <w:szCs w:val="24"/>
          <w:shd w:val="clear" w:color="auto" w:fill="FFFFFF"/>
        </w:rPr>
        <w:t>96</w:t>
      </w:r>
      <w:r w:rsidRPr="00C8724D">
        <w:rPr>
          <w:rFonts w:ascii="Times New Roman" w:hAnsi="Times New Roman"/>
          <w:sz w:val="24"/>
          <w:szCs w:val="24"/>
          <w:shd w:val="clear" w:color="auto" w:fill="FFFFFF"/>
        </w:rPr>
        <w:t>, 421-431.</w:t>
      </w:r>
    </w:p>
    <w:p w14:paraId="7D4FB5EA" w14:textId="77777777" w:rsidR="00CE2FD0" w:rsidRPr="00C8724D" w:rsidRDefault="00CE2FD0" w:rsidP="00C8724D">
      <w:pPr>
        <w:spacing w:line="480" w:lineRule="auto"/>
        <w:rPr>
          <w:rFonts w:ascii="Times New Roman" w:hAnsi="Times New Roman"/>
          <w:sz w:val="24"/>
          <w:szCs w:val="24"/>
          <w:lang w:eastAsia="en-GB"/>
        </w:rPr>
      </w:pPr>
    </w:p>
    <w:p w14:paraId="5F4F324B" w14:textId="77777777" w:rsidR="0040120C" w:rsidRPr="00C8724D" w:rsidRDefault="0040120C" w:rsidP="00C8724D">
      <w:pPr>
        <w:spacing w:line="480" w:lineRule="auto"/>
        <w:rPr>
          <w:rFonts w:ascii="Times New Roman" w:hAnsi="Times New Roman"/>
          <w:sz w:val="24"/>
          <w:szCs w:val="24"/>
          <w:lang w:eastAsia="en-GB"/>
        </w:rPr>
      </w:pPr>
    </w:p>
    <w:p w14:paraId="320291E0" w14:textId="77777777" w:rsidR="0040120C" w:rsidRPr="00C8724D" w:rsidRDefault="0040120C" w:rsidP="00C8724D">
      <w:pPr>
        <w:spacing w:line="480" w:lineRule="auto"/>
        <w:rPr>
          <w:rFonts w:ascii="Times New Roman" w:hAnsi="Times New Roman"/>
          <w:sz w:val="24"/>
          <w:szCs w:val="24"/>
          <w:lang w:eastAsia="en-GB"/>
        </w:rPr>
      </w:pPr>
    </w:p>
    <w:p w14:paraId="30A95AC4" w14:textId="77777777" w:rsidR="0040120C" w:rsidRPr="00C8724D" w:rsidRDefault="0040120C" w:rsidP="00C8724D">
      <w:pPr>
        <w:spacing w:line="480" w:lineRule="auto"/>
        <w:rPr>
          <w:rFonts w:ascii="Times New Roman" w:hAnsi="Times New Roman"/>
          <w:sz w:val="24"/>
          <w:szCs w:val="24"/>
          <w:lang w:eastAsia="en-GB"/>
        </w:rPr>
      </w:pPr>
    </w:p>
    <w:p w14:paraId="461EFEDD" w14:textId="77777777" w:rsidR="0040120C" w:rsidRPr="00C8724D" w:rsidRDefault="0040120C" w:rsidP="00C8724D">
      <w:pPr>
        <w:spacing w:line="480" w:lineRule="auto"/>
        <w:rPr>
          <w:rFonts w:ascii="Times New Roman" w:hAnsi="Times New Roman"/>
          <w:sz w:val="24"/>
          <w:szCs w:val="24"/>
          <w:lang w:eastAsia="en-GB"/>
        </w:rPr>
      </w:pPr>
    </w:p>
    <w:p w14:paraId="7D61D4A4" w14:textId="77777777" w:rsidR="0040120C" w:rsidRPr="00C8724D" w:rsidRDefault="0040120C" w:rsidP="00C8724D">
      <w:pPr>
        <w:spacing w:line="480" w:lineRule="auto"/>
        <w:rPr>
          <w:rFonts w:ascii="Times New Roman" w:hAnsi="Times New Roman"/>
          <w:sz w:val="24"/>
          <w:szCs w:val="24"/>
          <w:lang w:eastAsia="en-GB"/>
        </w:rPr>
      </w:pPr>
    </w:p>
    <w:p w14:paraId="5EED4C83" w14:textId="77777777" w:rsidR="0040120C" w:rsidRPr="00C8724D" w:rsidRDefault="0040120C" w:rsidP="00C8724D">
      <w:pPr>
        <w:spacing w:line="480" w:lineRule="auto"/>
        <w:rPr>
          <w:rFonts w:ascii="Times New Roman" w:hAnsi="Times New Roman"/>
          <w:sz w:val="24"/>
          <w:szCs w:val="24"/>
        </w:rPr>
      </w:pPr>
    </w:p>
    <w:p w14:paraId="20A03642" w14:textId="77777777" w:rsidR="00986E5F" w:rsidRPr="00C8724D" w:rsidRDefault="00986E5F" w:rsidP="00C8724D">
      <w:pPr>
        <w:spacing w:line="480" w:lineRule="auto"/>
        <w:ind w:firstLine="720"/>
        <w:rPr>
          <w:rFonts w:ascii="Times New Roman" w:hAnsi="Times New Roman"/>
          <w:sz w:val="24"/>
          <w:szCs w:val="24"/>
        </w:rPr>
      </w:pPr>
    </w:p>
    <w:p w14:paraId="055E062F" w14:textId="54A29A98" w:rsidR="000B0503" w:rsidRPr="00C8724D" w:rsidRDefault="000B0503" w:rsidP="00C8724D">
      <w:pPr>
        <w:spacing w:after="0" w:line="480" w:lineRule="auto"/>
        <w:ind w:firstLine="720"/>
        <w:jc w:val="both"/>
        <w:rPr>
          <w:rFonts w:ascii="Times New Roman" w:hAnsi="Times New Roman"/>
          <w:sz w:val="24"/>
          <w:szCs w:val="24"/>
        </w:rPr>
      </w:pPr>
    </w:p>
    <w:sectPr w:rsidR="000B0503" w:rsidRPr="00C8724D" w:rsidSect="00B12ABC">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C5839" w14:textId="77777777" w:rsidR="007E6140" w:rsidRDefault="007E6140" w:rsidP="007B62E1">
      <w:pPr>
        <w:spacing w:after="0" w:line="240" w:lineRule="auto"/>
      </w:pPr>
      <w:r>
        <w:separator/>
      </w:r>
    </w:p>
  </w:endnote>
  <w:endnote w:type="continuationSeparator" w:id="0">
    <w:p w14:paraId="0FBC1590" w14:textId="77777777" w:rsidR="007E6140" w:rsidRDefault="007E6140" w:rsidP="007B6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asis MT Pro Black">
    <w:altName w:val="Cambria"/>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3C84A" w14:textId="77777777" w:rsidR="007E6140" w:rsidRDefault="007E6140" w:rsidP="007B62E1">
      <w:pPr>
        <w:spacing w:after="0" w:line="240" w:lineRule="auto"/>
      </w:pPr>
      <w:r>
        <w:separator/>
      </w:r>
    </w:p>
  </w:footnote>
  <w:footnote w:type="continuationSeparator" w:id="0">
    <w:p w14:paraId="64799A5C" w14:textId="77777777" w:rsidR="007E6140" w:rsidRDefault="007E6140" w:rsidP="007B62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3D5CF" w14:textId="7AD099C2" w:rsidR="007B62E1" w:rsidRPr="00B12ABC" w:rsidRDefault="00B65C08" w:rsidP="00B12ABC">
    <w:pPr>
      <w:pStyle w:val="Header"/>
      <w:jc w:val="right"/>
      <w:rPr>
        <w:rFonts w:ascii="Times New Roman" w:hAnsi="Times New Roman"/>
        <w:sz w:val="24"/>
        <w:szCs w:val="24"/>
        <w:lang w:val="uk-UA"/>
      </w:rPr>
    </w:pPr>
    <w:r w:rsidRPr="00B65C08">
      <w:rPr>
        <w:rFonts w:ascii="Times New Roman" w:hAnsi="Times New Roman"/>
        <w:sz w:val="24"/>
        <w:szCs w:val="24"/>
      </w:rPr>
      <w:t>Hinkley Point C Project</w:t>
    </w:r>
    <w:r w:rsidR="006773A2">
      <w:rPr>
        <w:rFonts w:ascii="Times New Roman" w:hAnsi="Times New Roman"/>
        <w:sz w:val="24"/>
        <w:szCs w:val="24"/>
      </w:rPr>
      <w:t xml:space="preserve">    </w:t>
    </w:r>
    <w:r w:rsidR="00B12ABC" w:rsidRPr="00B12ABC">
      <w:rPr>
        <w:rFonts w:ascii="Times New Roman" w:hAnsi="Times New Roman"/>
        <w:sz w:val="24"/>
        <w:szCs w:val="24"/>
        <w:lang w:val="uk-UA"/>
      </w:rPr>
      <w:t xml:space="preserve"> </w:t>
    </w:r>
    <w:r w:rsidR="00B12ABC" w:rsidRPr="00B12ABC">
      <w:rPr>
        <w:rFonts w:ascii="Times New Roman" w:hAnsi="Times New Roman"/>
        <w:sz w:val="24"/>
        <w:szCs w:val="24"/>
      </w:rPr>
      <w:fldChar w:fldCharType="begin"/>
    </w:r>
    <w:r w:rsidR="00B12ABC" w:rsidRPr="00B12ABC">
      <w:rPr>
        <w:rFonts w:ascii="Times New Roman" w:hAnsi="Times New Roman"/>
        <w:sz w:val="24"/>
        <w:szCs w:val="24"/>
      </w:rPr>
      <w:instrText xml:space="preserve"> PAGE   \* MERGEFORMAT </w:instrText>
    </w:r>
    <w:r w:rsidR="00B12ABC" w:rsidRPr="00B12ABC">
      <w:rPr>
        <w:rFonts w:ascii="Times New Roman" w:hAnsi="Times New Roman"/>
        <w:sz w:val="24"/>
        <w:szCs w:val="24"/>
      </w:rPr>
      <w:fldChar w:fldCharType="separate"/>
    </w:r>
    <w:r w:rsidR="003F6D51">
      <w:rPr>
        <w:rFonts w:ascii="Times New Roman" w:hAnsi="Times New Roman"/>
        <w:noProof/>
        <w:sz w:val="24"/>
        <w:szCs w:val="24"/>
      </w:rPr>
      <w:t>2</w:t>
    </w:r>
    <w:r w:rsidR="00B12ABC" w:rsidRPr="00B12ABC">
      <w:rPr>
        <w:rFonts w:ascii="Times New Roman" w:hAnsi="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62A2" w14:textId="1C3B9630" w:rsidR="0039303B" w:rsidRPr="0039303B" w:rsidRDefault="00B65C08">
    <w:pPr>
      <w:pStyle w:val="Header"/>
      <w:jc w:val="right"/>
      <w:rPr>
        <w:rFonts w:ascii="Times New Roman" w:hAnsi="Times New Roman"/>
        <w:sz w:val="24"/>
        <w:szCs w:val="24"/>
      </w:rPr>
    </w:pPr>
    <w:r w:rsidRPr="00B65C08">
      <w:rPr>
        <w:rFonts w:ascii="Times New Roman" w:hAnsi="Times New Roman"/>
        <w:sz w:val="24"/>
        <w:szCs w:val="24"/>
      </w:rPr>
      <w:t>Hinkley Point C Project</w:t>
    </w:r>
    <w:r w:rsidR="0039303B">
      <w:rPr>
        <w:rFonts w:ascii="Times New Roman" w:hAnsi="Times New Roman"/>
        <w:sz w:val="24"/>
        <w:szCs w:val="24"/>
        <w:lang w:val="uk-UA"/>
      </w:rPr>
      <w:t xml:space="preserve"> </w:t>
    </w:r>
    <w:r w:rsidR="006773A2">
      <w:rPr>
        <w:rFonts w:ascii="Times New Roman" w:hAnsi="Times New Roman"/>
        <w:sz w:val="24"/>
        <w:szCs w:val="24"/>
      </w:rPr>
      <w:t xml:space="preserve">   </w:t>
    </w:r>
    <w:r w:rsidR="0039303B" w:rsidRPr="0039303B">
      <w:rPr>
        <w:rFonts w:ascii="Times New Roman" w:hAnsi="Times New Roman"/>
        <w:sz w:val="24"/>
        <w:szCs w:val="24"/>
      </w:rPr>
      <w:fldChar w:fldCharType="begin"/>
    </w:r>
    <w:r w:rsidR="0039303B" w:rsidRPr="0039303B">
      <w:rPr>
        <w:rFonts w:ascii="Times New Roman" w:hAnsi="Times New Roman"/>
        <w:sz w:val="24"/>
        <w:szCs w:val="24"/>
      </w:rPr>
      <w:instrText xml:space="preserve"> PAGE   \* MERGEFORMAT </w:instrText>
    </w:r>
    <w:r w:rsidR="0039303B" w:rsidRPr="0039303B">
      <w:rPr>
        <w:rFonts w:ascii="Times New Roman" w:hAnsi="Times New Roman"/>
        <w:sz w:val="24"/>
        <w:szCs w:val="24"/>
      </w:rPr>
      <w:fldChar w:fldCharType="separate"/>
    </w:r>
    <w:r w:rsidR="003F6D51">
      <w:rPr>
        <w:rFonts w:ascii="Times New Roman" w:hAnsi="Times New Roman"/>
        <w:noProof/>
        <w:sz w:val="24"/>
        <w:szCs w:val="24"/>
      </w:rPr>
      <w:t>1</w:t>
    </w:r>
    <w:r w:rsidR="0039303B" w:rsidRPr="0039303B">
      <w:rPr>
        <w:rFonts w:ascii="Times New Roman" w:hAnsi="Times New Roman"/>
        <w:sz w:val="24"/>
        <w:szCs w:val="24"/>
      </w:rPr>
      <w:fldChar w:fldCharType="end"/>
    </w:r>
  </w:p>
  <w:p w14:paraId="1D56C961" w14:textId="77777777" w:rsidR="0039303B" w:rsidRDefault="00393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70FF4"/>
    <w:multiLevelType w:val="hybridMultilevel"/>
    <w:tmpl w:val="74508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987C36"/>
    <w:multiLevelType w:val="hybridMultilevel"/>
    <w:tmpl w:val="07A6D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4B603C"/>
    <w:multiLevelType w:val="hybridMultilevel"/>
    <w:tmpl w:val="3004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0682013">
    <w:abstractNumId w:val="0"/>
  </w:num>
  <w:num w:numId="2" w16cid:durableId="2034458464">
    <w:abstractNumId w:val="1"/>
  </w:num>
  <w:num w:numId="3" w16cid:durableId="16628485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953"/>
    <w:rsid w:val="00034660"/>
    <w:rsid w:val="000354D4"/>
    <w:rsid w:val="00040257"/>
    <w:rsid w:val="0005355B"/>
    <w:rsid w:val="000914DC"/>
    <w:rsid w:val="000962E5"/>
    <w:rsid w:val="000B0503"/>
    <w:rsid w:val="000B4666"/>
    <w:rsid w:val="000B65C7"/>
    <w:rsid w:val="000C49B5"/>
    <w:rsid w:val="000D6050"/>
    <w:rsid w:val="00113E38"/>
    <w:rsid w:val="0013003E"/>
    <w:rsid w:val="00133D5F"/>
    <w:rsid w:val="001401BD"/>
    <w:rsid w:val="001426FE"/>
    <w:rsid w:val="001431CA"/>
    <w:rsid w:val="001541A1"/>
    <w:rsid w:val="00156914"/>
    <w:rsid w:val="001574AA"/>
    <w:rsid w:val="0016407A"/>
    <w:rsid w:val="00184372"/>
    <w:rsid w:val="001944EA"/>
    <w:rsid w:val="001B3FB8"/>
    <w:rsid w:val="001B73EF"/>
    <w:rsid w:val="001C2A5D"/>
    <w:rsid w:val="001C6F8B"/>
    <w:rsid w:val="001D7C4A"/>
    <w:rsid w:val="002013E6"/>
    <w:rsid w:val="00206D29"/>
    <w:rsid w:val="0020717A"/>
    <w:rsid w:val="0023288A"/>
    <w:rsid w:val="00241458"/>
    <w:rsid w:val="002658C4"/>
    <w:rsid w:val="00272E14"/>
    <w:rsid w:val="00280F29"/>
    <w:rsid w:val="00281269"/>
    <w:rsid w:val="002870D5"/>
    <w:rsid w:val="002B106F"/>
    <w:rsid w:val="00332E01"/>
    <w:rsid w:val="00360C61"/>
    <w:rsid w:val="003925C2"/>
    <w:rsid w:val="0039303B"/>
    <w:rsid w:val="00395067"/>
    <w:rsid w:val="003A5874"/>
    <w:rsid w:val="003B75B4"/>
    <w:rsid w:val="003C1B58"/>
    <w:rsid w:val="003E0AB6"/>
    <w:rsid w:val="003F6D51"/>
    <w:rsid w:val="0040120C"/>
    <w:rsid w:val="00412FBF"/>
    <w:rsid w:val="00420742"/>
    <w:rsid w:val="00421F88"/>
    <w:rsid w:val="00434899"/>
    <w:rsid w:val="00440D1B"/>
    <w:rsid w:val="00476EE3"/>
    <w:rsid w:val="00485373"/>
    <w:rsid w:val="00494B21"/>
    <w:rsid w:val="004976E0"/>
    <w:rsid w:val="004D03FC"/>
    <w:rsid w:val="005115CC"/>
    <w:rsid w:val="005224EB"/>
    <w:rsid w:val="0054738A"/>
    <w:rsid w:val="00555E8A"/>
    <w:rsid w:val="0056598B"/>
    <w:rsid w:val="005A0A8A"/>
    <w:rsid w:val="005A42DF"/>
    <w:rsid w:val="005B1461"/>
    <w:rsid w:val="005B7480"/>
    <w:rsid w:val="005C264C"/>
    <w:rsid w:val="005C733E"/>
    <w:rsid w:val="005E1750"/>
    <w:rsid w:val="00606290"/>
    <w:rsid w:val="00607D85"/>
    <w:rsid w:val="00617A02"/>
    <w:rsid w:val="00664FE1"/>
    <w:rsid w:val="006773A2"/>
    <w:rsid w:val="00686500"/>
    <w:rsid w:val="00694B3E"/>
    <w:rsid w:val="006A3101"/>
    <w:rsid w:val="006B5211"/>
    <w:rsid w:val="006D73D7"/>
    <w:rsid w:val="006E5053"/>
    <w:rsid w:val="006F14B7"/>
    <w:rsid w:val="006F5690"/>
    <w:rsid w:val="0073236D"/>
    <w:rsid w:val="00733C60"/>
    <w:rsid w:val="007617E5"/>
    <w:rsid w:val="00766850"/>
    <w:rsid w:val="0077341F"/>
    <w:rsid w:val="007B62E1"/>
    <w:rsid w:val="007B7746"/>
    <w:rsid w:val="007D54DC"/>
    <w:rsid w:val="007E4734"/>
    <w:rsid w:val="007E6140"/>
    <w:rsid w:val="0080779E"/>
    <w:rsid w:val="0080798F"/>
    <w:rsid w:val="008320A4"/>
    <w:rsid w:val="008434EA"/>
    <w:rsid w:val="00846280"/>
    <w:rsid w:val="008543A9"/>
    <w:rsid w:val="0086226F"/>
    <w:rsid w:val="0086444B"/>
    <w:rsid w:val="0087474A"/>
    <w:rsid w:val="00877494"/>
    <w:rsid w:val="008808FC"/>
    <w:rsid w:val="0089166A"/>
    <w:rsid w:val="0089178B"/>
    <w:rsid w:val="00896414"/>
    <w:rsid w:val="008A16DB"/>
    <w:rsid w:val="008A1A9E"/>
    <w:rsid w:val="008A6427"/>
    <w:rsid w:val="008A6FED"/>
    <w:rsid w:val="008B0953"/>
    <w:rsid w:val="008B0DCA"/>
    <w:rsid w:val="008D207F"/>
    <w:rsid w:val="008D3A93"/>
    <w:rsid w:val="009009A3"/>
    <w:rsid w:val="00903B46"/>
    <w:rsid w:val="009160A1"/>
    <w:rsid w:val="00916AA0"/>
    <w:rsid w:val="00922F93"/>
    <w:rsid w:val="00924572"/>
    <w:rsid w:val="0092467B"/>
    <w:rsid w:val="009366D4"/>
    <w:rsid w:val="00944EB6"/>
    <w:rsid w:val="00965F06"/>
    <w:rsid w:val="0097049F"/>
    <w:rsid w:val="00986E5F"/>
    <w:rsid w:val="009A5619"/>
    <w:rsid w:val="009B7442"/>
    <w:rsid w:val="009B7651"/>
    <w:rsid w:val="00A05815"/>
    <w:rsid w:val="00A15B24"/>
    <w:rsid w:val="00A16DC9"/>
    <w:rsid w:val="00A2502C"/>
    <w:rsid w:val="00A35C2A"/>
    <w:rsid w:val="00A36175"/>
    <w:rsid w:val="00A3692A"/>
    <w:rsid w:val="00A3700D"/>
    <w:rsid w:val="00A63396"/>
    <w:rsid w:val="00A97E64"/>
    <w:rsid w:val="00AB5BF5"/>
    <w:rsid w:val="00B05447"/>
    <w:rsid w:val="00B12ABC"/>
    <w:rsid w:val="00B320DC"/>
    <w:rsid w:val="00B55106"/>
    <w:rsid w:val="00B65C08"/>
    <w:rsid w:val="00B840C8"/>
    <w:rsid w:val="00B9148F"/>
    <w:rsid w:val="00BB462D"/>
    <w:rsid w:val="00BD326C"/>
    <w:rsid w:val="00BE0E23"/>
    <w:rsid w:val="00BE0FE0"/>
    <w:rsid w:val="00BE30B3"/>
    <w:rsid w:val="00C10C48"/>
    <w:rsid w:val="00C40838"/>
    <w:rsid w:val="00C52649"/>
    <w:rsid w:val="00C5710A"/>
    <w:rsid w:val="00C63EE2"/>
    <w:rsid w:val="00C7276F"/>
    <w:rsid w:val="00C8724D"/>
    <w:rsid w:val="00C90FFB"/>
    <w:rsid w:val="00C915B1"/>
    <w:rsid w:val="00CA1474"/>
    <w:rsid w:val="00CA3949"/>
    <w:rsid w:val="00CB0878"/>
    <w:rsid w:val="00CC6A35"/>
    <w:rsid w:val="00CD7778"/>
    <w:rsid w:val="00CE2FD0"/>
    <w:rsid w:val="00D03CDB"/>
    <w:rsid w:val="00D15FD0"/>
    <w:rsid w:val="00D25539"/>
    <w:rsid w:val="00D2593A"/>
    <w:rsid w:val="00D40AF7"/>
    <w:rsid w:val="00D41B1B"/>
    <w:rsid w:val="00DB5C2F"/>
    <w:rsid w:val="00DB6D3A"/>
    <w:rsid w:val="00DC3C79"/>
    <w:rsid w:val="00DC5EA7"/>
    <w:rsid w:val="00DF16AD"/>
    <w:rsid w:val="00E15C34"/>
    <w:rsid w:val="00E304F3"/>
    <w:rsid w:val="00E93607"/>
    <w:rsid w:val="00E95256"/>
    <w:rsid w:val="00E972B1"/>
    <w:rsid w:val="00EA1D6A"/>
    <w:rsid w:val="00EB4FE6"/>
    <w:rsid w:val="00EC700D"/>
    <w:rsid w:val="00ED59A7"/>
    <w:rsid w:val="00EE2DEF"/>
    <w:rsid w:val="00EE7D1D"/>
    <w:rsid w:val="00F04D22"/>
    <w:rsid w:val="00F21CBA"/>
    <w:rsid w:val="00F273AA"/>
    <w:rsid w:val="00F369A0"/>
    <w:rsid w:val="00F4170E"/>
    <w:rsid w:val="00F43CF0"/>
    <w:rsid w:val="00F50D5B"/>
    <w:rsid w:val="00F53F4B"/>
    <w:rsid w:val="00F544DD"/>
    <w:rsid w:val="00F74DCA"/>
    <w:rsid w:val="00F76AE9"/>
    <w:rsid w:val="00FA2839"/>
    <w:rsid w:val="00FA3535"/>
    <w:rsid w:val="00FA77A2"/>
    <w:rsid w:val="00FB2122"/>
    <w:rsid w:val="00FC7DD0"/>
    <w:rsid w:val="00FF3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4D486"/>
  <w15:chartTrackingRefBased/>
  <w15:docId w15:val="{5078BBE1-460D-4391-9DFF-C86C0EF1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00D"/>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20717A"/>
    <w:pPr>
      <w:keepNext/>
      <w:keepLines/>
      <w:spacing w:before="240" w:after="0" w:line="24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20717A"/>
    <w:pPr>
      <w:keepNext/>
      <w:keepLines/>
      <w:spacing w:before="40" w:after="0" w:line="24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986E5F"/>
    <w:pPr>
      <w:keepNext/>
      <w:keepLines/>
      <w:spacing w:before="40" w:after="0" w:line="240" w:lineRule="auto"/>
      <w:outlineLvl w:val="2"/>
    </w:pPr>
    <w:rPr>
      <w:rFonts w:asciiTheme="majorHAnsi" w:eastAsiaTheme="majorEastAsia" w:hAnsiTheme="majorHAnsi" w:cstheme="majorBidi"/>
      <w:color w:val="8266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4D22"/>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840C8"/>
    <w:rPr>
      <w:color w:val="0000FF"/>
      <w:u w:val="single"/>
    </w:rPr>
  </w:style>
  <w:style w:type="character" w:customStyle="1" w:styleId="citation">
    <w:name w:val="citation"/>
    <w:basedOn w:val="DefaultParagraphFont"/>
    <w:rsid w:val="00F43CF0"/>
  </w:style>
  <w:style w:type="paragraph" w:styleId="Header">
    <w:name w:val="header"/>
    <w:basedOn w:val="Normal"/>
    <w:link w:val="HeaderChar"/>
    <w:uiPriority w:val="99"/>
    <w:unhideWhenUsed/>
    <w:rsid w:val="007B62E1"/>
    <w:pPr>
      <w:tabs>
        <w:tab w:val="center" w:pos="4680"/>
        <w:tab w:val="right" w:pos="9360"/>
      </w:tabs>
    </w:pPr>
  </w:style>
  <w:style w:type="character" w:customStyle="1" w:styleId="HeaderChar">
    <w:name w:val="Header Char"/>
    <w:basedOn w:val="DefaultParagraphFont"/>
    <w:link w:val="Header"/>
    <w:uiPriority w:val="99"/>
    <w:rsid w:val="007B62E1"/>
    <w:rPr>
      <w:sz w:val="22"/>
      <w:szCs w:val="22"/>
    </w:rPr>
  </w:style>
  <w:style w:type="paragraph" w:styleId="Footer">
    <w:name w:val="footer"/>
    <w:basedOn w:val="Normal"/>
    <w:link w:val="FooterChar"/>
    <w:uiPriority w:val="99"/>
    <w:unhideWhenUsed/>
    <w:rsid w:val="007B62E1"/>
    <w:pPr>
      <w:tabs>
        <w:tab w:val="center" w:pos="4680"/>
        <w:tab w:val="right" w:pos="9360"/>
      </w:tabs>
    </w:pPr>
  </w:style>
  <w:style w:type="character" w:customStyle="1" w:styleId="FooterChar">
    <w:name w:val="Footer Char"/>
    <w:basedOn w:val="DefaultParagraphFont"/>
    <w:link w:val="Footer"/>
    <w:uiPriority w:val="99"/>
    <w:rsid w:val="007B62E1"/>
    <w:rPr>
      <w:sz w:val="22"/>
      <w:szCs w:val="22"/>
    </w:rPr>
  </w:style>
  <w:style w:type="paragraph" w:styleId="BalloonText">
    <w:name w:val="Balloon Text"/>
    <w:basedOn w:val="Normal"/>
    <w:link w:val="BalloonTextChar"/>
    <w:uiPriority w:val="99"/>
    <w:semiHidden/>
    <w:unhideWhenUsed/>
    <w:rsid w:val="00393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03B"/>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20717A"/>
    <w:rPr>
      <w:rFonts w:ascii="Times New Roman" w:eastAsiaTheme="majorEastAsia" w:hAnsi="Times New Roman" w:cstheme="majorBidi"/>
      <w:b/>
      <w:sz w:val="24"/>
      <w:szCs w:val="32"/>
      <w:lang w:val="en-US" w:eastAsia="en-US"/>
    </w:rPr>
  </w:style>
  <w:style w:type="character" w:customStyle="1" w:styleId="Heading2Char">
    <w:name w:val="Heading 2 Char"/>
    <w:basedOn w:val="DefaultParagraphFont"/>
    <w:link w:val="Heading2"/>
    <w:uiPriority w:val="9"/>
    <w:rsid w:val="0020717A"/>
    <w:rPr>
      <w:rFonts w:ascii="Times New Roman" w:eastAsiaTheme="majorEastAsia" w:hAnsi="Times New Roman" w:cstheme="majorBidi"/>
      <w:b/>
      <w:sz w:val="24"/>
      <w:szCs w:val="26"/>
      <w:lang w:val="en-US" w:eastAsia="en-US"/>
    </w:rPr>
  </w:style>
  <w:style w:type="character" w:customStyle="1" w:styleId="Heading3Char">
    <w:name w:val="Heading 3 Char"/>
    <w:basedOn w:val="DefaultParagraphFont"/>
    <w:link w:val="Heading3"/>
    <w:uiPriority w:val="9"/>
    <w:semiHidden/>
    <w:rsid w:val="00986E5F"/>
    <w:rPr>
      <w:rFonts w:asciiTheme="majorHAnsi" w:eastAsiaTheme="majorEastAsia" w:hAnsiTheme="majorHAnsi" w:cstheme="majorBidi"/>
      <w:color w:val="826600" w:themeColor="accent1" w:themeShade="7F"/>
      <w:sz w:val="24"/>
      <w:szCs w:val="24"/>
      <w:lang w:val="en-US" w:eastAsia="en-US"/>
    </w:rPr>
  </w:style>
  <w:style w:type="paragraph" w:styleId="NormalWeb">
    <w:name w:val="Normal (Web)"/>
    <w:basedOn w:val="Normal"/>
    <w:uiPriority w:val="99"/>
    <w:semiHidden/>
    <w:unhideWhenUsed/>
    <w:rsid w:val="00986E5F"/>
    <w:pPr>
      <w:spacing w:before="100" w:beforeAutospacing="1" w:after="100" w:afterAutospacing="1" w:line="240" w:lineRule="auto"/>
    </w:pPr>
    <w:rPr>
      <w:rFonts w:ascii="Times New Roman" w:eastAsiaTheme="minorEastAsia" w:hAnsi="Times New Roman"/>
      <w:sz w:val="24"/>
      <w:szCs w:val="24"/>
    </w:rPr>
  </w:style>
  <w:style w:type="paragraph" w:styleId="Caption">
    <w:name w:val="caption"/>
    <w:basedOn w:val="Normal"/>
    <w:next w:val="Normal"/>
    <w:uiPriority w:val="35"/>
    <w:semiHidden/>
    <w:unhideWhenUsed/>
    <w:qFormat/>
    <w:rsid w:val="00986E5F"/>
    <w:pPr>
      <w:spacing w:line="240" w:lineRule="auto"/>
    </w:pPr>
    <w:rPr>
      <w:rFonts w:asciiTheme="minorHAnsi" w:eastAsiaTheme="minorHAnsi" w:hAnsiTheme="minorHAnsi" w:cstheme="minorBidi"/>
      <w:i/>
      <w:iCs/>
      <w:color w:val="39302A" w:themeColor="text2"/>
      <w:sz w:val="18"/>
      <w:szCs w:val="18"/>
    </w:rPr>
  </w:style>
  <w:style w:type="character" w:styleId="Emphasis">
    <w:name w:val="Emphasis"/>
    <w:basedOn w:val="DefaultParagraphFont"/>
    <w:uiPriority w:val="20"/>
    <w:qFormat/>
    <w:rsid w:val="00986E5F"/>
    <w:rPr>
      <w:i/>
      <w:iCs/>
    </w:rPr>
  </w:style>
  <w:style w:type="paragraph" w:styleId="TOCHeading">
    <w:name w:val="TOC Heading"/>
    <w:basedOn w:val="Heading1"/>
    <w:next w:val="Normal"/>
    <w:uiPriority w:val="39"/>
    <w:unhideWhenUsed/>
    <w:qFormat/>
    <w:rsid w:val="00607D85"/>
    <w:pPr>
      <w:spacing w:line="259" w:lineRule="auto"/>
      <w:jc w:val="left"/>
      <w:outlineLvl w:val="9"/>
    </w:pPr>
    <w:rPr>
      <w:rFonts w:asciiTheme="majorHAnsi" w:hAnsiTheme="majorHAnsi"/>
      <w:b w:val="0"/>
      <w:color w:val="C49A00" w:themeColor="accent1" w:themeShade="BF"/>
      <w:sz w:val="32"/>
    </w:rPr>
  </w:style>
  <w:style w:type="paragraph" w:styleId="TOC1">
    <w:name w:val="toc 1"/>
    <w:basedOn w:val="Normal"/>
    <w:next w:val="Normal"/>
    <w:autoRedefine/>
    <w:uiPriority w:val="39"/>
    <w:unhideWhenUsed/>
    <w:rsid w:val="00607D85"/>
    <w:pPr>
      <w:spacing w:after="100"/>
    </w:pPr>
  </w:style>
  <w:style w:type="paragraph" w:styleId="TOC2">
    <w:name w:val="toc 2"/>
    <w:basedOn w:val="Normal"/>
    <w:next w:val="Normal"/>
    <w:autoRedefine/>
    <w:uiPriority w:val="39"/>
    <w:unhideWhenUsed/>
    <w:rsid w:val="00607D85"/>
    <w:pPr>
      <w:spacing w:after="100"/>
      <w:ind w:left="220"/>
    </w:pPr>
  </w:style>
  <w:style w:type="character" w:styleId="UnresolvedMention">
    <w:name w:val="Unresolved Mention"/>
    <w:basedOn w:val="DefaultParagraphFont"/>
    <w:uiPriority w:val="99"/>
    <w:semiHidden/>
    <w:unhideWhenUsed/>
    <w:rsid w:val="0092467B"/>
    <w:rPr>
      <w:color w:val="605E5C"/>
      <w:shd w:val="clear" w:color="auto" w:fill="E1DFDD"/>
    </w:rPr>
  </w:style>
  <w:style w:type="paragraph" w:styleId="NoSpacing">
    <w:name w:val="No Spacing"/>
    <w:link w:val="NoSpacingChar"/>
    <w:uiPriority w:val="1"/>
    <w:qFormat/>
    <w:rsid w:val="00965F06"/>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965F06"/>
    <w:rPr>
      <w:rFonts w:asciiTheme="minorHAnsi" w:eastAsiaTheme="minorEastAsia" w:hAnsiTheme="minorHAnsi" w:cstheme="minorBidi"/>
      <w:sz w:val="22"/>
      <w:szCs w:val="22"/>
      <w:lang w:val="en-US" w:eastAsia="en-US"/>
    </w:rPr>
  </w:style>
  <w:style w:type="paragraph" w:styleId="ListParagraph">
    <w:name w:val="List Paragraph"/>
    <w:basedOn w:val="Normal"/>
    <w:uiPriority w:val="34"/>
    <w:qFormat/>
    <w:rsid w:val="00664F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591176">
      <w:bodyDiv w:val="1"/>
      <w:marLeft w:val="0"/>
      <w:marRight w:val="0"/>
      <w:marTop w:val="0"/>
      <w:marBottom w:val="0"/>
      <w:divBdr>
        <w:top w:val="none" w:sz="0" w:space="0" w:color="auto"/>
        <w:left w:val="none" w:sz="0" w:space="0" w:color="auto"/>
        <w:bottom w:val="none" w:sz="0" w:space="0" w:color="auto"/>
        <w:right w:val="none" w:sz="0" w:space="0" w:color="auto"/>
      </w:divBdr>
    </w:div>
    <w:div w:id="478427714">
      <w:bodyDiv w:val="1"/>
      <w:marLeft w:val="0"/>
      <w:marRight w:val="0"/>
      <w:marTop w:val="0"/>
      <w:marBottom w:val="0"/>
      <w:divBdr>
        <w:top w:val="none" w:sz="0" w:space="0" w:color="auto"/>
        <w:left w:val="none" w:sz="0" w:space="0" w:color="auto"/>
        <w:bottom w:val="none" w:sz="0" w:space="0" w:color="auto"/>
        <w:right w:val="none" w:sz="0" w:space="0" w:color="auto"/>
      </w:divBdr>
    </w:div>
    <w:div w:id="818114773">
      <w:bodyDiv w:val="1"/>
      <w:marLeft w:val="0"/>
      <w:marRight w:val="0"/>
      <w:marTop w:val="0"/>
      <w:marBottom w:val="0"/>
      <w:divBdr>
        <w:top w:val="none" w:sz="0" w:space="0" w:color="auto"/>
        <w:left w:val="none" w:sz="0" w:space="0" w:color="auto"/>
        <w:bottom w:val="none" w:sz="0" w:space="0" w:color="auto"/>
        <w:right w:val="none" w:sz="0" w:space="0" w:color="auto"/>
      </w:divBdr>
      <w:divsChild>
        <w:div w:id="71778821">
          <w:marLeft w:val="0"/>
          <w:marRight w:val="0"/>
          <w:marTop w:val="0"/>
          <w:marBottom w:val="0"/>
          <w:divBdr>
            <w:top w:val="single" w:sz="6" w:space="0" w:color="E6E6E6"/>
            <w:left w:val="single" w:sz="6" w:space="0" w:color="E6E6E6"/>
            <w:bottom w:val="single" w:sz="6" w:space="0" w:color="E6E6E6"/>
            <w:right w:val="single" w:sz="6" w:space="0" w:color="E6E6E6"/>
          </w:divBdr>
          <w:divsChild>
            <w:div w:id="110172242">
              <w:marLeft w:val="0"/>
              <w:marRight w:val="0"/>
              <w:marTop w:val="0"/>
              <w:marBottom w:val="0"/>
              <w:divBdr>
                <w:top w:val="none" w:sz="0" w:space="0" w:color="auto"/>
                <w:left w:val="none" w:sz="0" w:space="0" w:color="auto"/>
                <w:bottom w:val="none" w:sz="0" w:space="0" w:color="auto"/>
                <w:right w:val="none" w:sz="0" w:space="0" w:color="auto"/>
              </w:divBdr>
              <w:divsChild>
                <w:div w:id="42199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160846">
      <w:bodyDiv w:val="1"/>
      <w:marLeft w:val="0"/>
      <w:marRight w:val="0"/>
      <w:marTop w:val="0"/>
      <w:marBottom w:val="0"/>
      <w:divBdr>
        <w:top w:val="none" w:sz="0" w:space="0" w:color="auto"/>
        <w:left w:val="none" w:sz="0" w:space="0" w:color="auto"/>
        <w:bottom w:val="none" w:sz="0" w:space="0" w:color="auto"/>
        <w:right w:val="none" w:sz="0" w:space="0" w:color="auto"/>
      </w:divBdr>
      <w:divsChild>
        <w:div w:id="1474444347">
          <w:marLeft w:val="0"/>
          <w:marRight w:val="0"/>
          <w:marTop w:val="0"/>
          <w:marBottom w:val="0"/>
          <w:divBdr>
            <w:top w:val="single" w:sz="6" w:space="0" w:color="E6E6E6"/>
            <w:left w:val="single" w:sz="6" w:space="0" w:color="E6E6E6"/>
            <w:bottom w:val="single" w:sz="6" w:space="0" w:color="E6E6E6"/>
            <w:right w:val="single" w:sz="6" w:space="0" w:color="E6E6E6"/>
          </w:divBdr>
          <w:divsChild>
            <w:div w:id="126973596">
              <w:marLeft w:val="0"/>
              <w:marRight w:val="0"/>
              <w:marTop w:val="0"/>
              <w:marBottom w:val="0"/>
              <w:divBdr>
                <w:top w:val="none" w:sz="0" w:space="0" w:color="auto"/>
                <w:left w:val="none" w:sz="0" w:space="0" w:color="auto"/>
                <w:bottom w:val="none" w:sz="0" w:space="0" w:color="auto"/>
                <w:right w:val="none" w:sz="0" w:space="0" w:color="auto"/>
              </w:divBdr>
              <w:divsChild>
                <w:div w:id="66814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847243">
      <w:bodyDiv w:val="1"/>
      <w:marLeft w:val="0"/>
      <w:marRight w:val="0"/>
      <w:marTop w:val="0"/>
      <w:marBottom w:val="0"/>
      <w:divBdr>
        <w:top w:val="none" w:sz="0" w:space="0" w:color="auto"/>
        <w:left w:val="none" w:sz="0" w:space="0" w:color="auto"/>
        <w:bottom w:val="none" w:sz="0" w:space="0" w:color="auto"/>
        <w:right w:val="none" w:sz="0" w:space="0" w:color="auto"/>
      </w:divBdr>
      <w:divsChild>
        <w:div w:id="912617063">
          <w:marLeft w:val="0"/>
          <w:marRight w:val="0"/>
          <w:marTop w:val="0"/>
          <w:marBottom w:val="0"/>
          <w:divBdr>
            <w:top w:val="single" w:sz="6" w:space="0" w:color="E6E6E6"/>
            <w:left w:val="single" w:sz="6" w:space="0" w:color="E6E6E6"/>
            <w:bottom w:val="single" w:sz="6" w:space="0" w:color="E6E6E6"/>
            <w:right w:val="single" w:sz="6" w:space="0" w:color="E6E6E6"/>
          </w:divBdr>
          <w:divsChild>
            <w:div w:id="326326223">
              <w:marLeft w:val="0"/>
              <w:marRight w:val="0"/>
              <w:marTop w:val="0"/>
              <w:marBottom w:val="0"/>
              <w:divBdr>
                <w:top w:val="none" w:sz="0" w:space="0" w:color="auto"/>
                <w:left w:val="none" w:sz="0" w:space="0" w:color="auto"/>
                <w:bottom w:val="none" w:sz="0" w:space="0" w:color="auto"/>
                <w:right w:val="none" w:sz="0" w:space="0" w:color="auto"/>
              </w:divBdr>
              <w:divsChild>
                <w:div w:id="44755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438197">
      <w:bodyDiv w:val="1"/>
      <w:marLeft w:val="0"/>
      <w:marRight w:val="0"/>
      <w:marTop w:val="0"/>
      <w:marBottom w:val="0"/>
      <w:divBdr>
        <w:top w:val="none" w:sz="0" w:space="0" w:color="auto"/>
        <w:left w:val="none" w:sz="0" w:space="0" w:color="auto"/>
        <w:bottom w:val="none" w:sz="0" w:space="0" w:color="auto"/>
        <w:right w:val="none" w:sz="0" w:space="0" w:color="auto"/>
      </w:divBdr>
    </w:div>
    <w:div w:id="1451048007">
      <w:bodyDiv w:val="1"/>
      <w:marLeft w:val="0"/>
      <w:marRight w:val="0"/>
      <w:marTop w:val="0"/>
      <w:marBottom w:val="0"/>
      <w:divBdr>
        <w:top w:val="none" w:sz="0" w:space="0" w:color="auto"/>
        <w:left w:val="none" w:sz="0" w:space="0" w:color="auto"/>
        <w:bottom w:val="none" w:sz="0" w:space="0" w:color="auto"/>
        <w:right w:val="none" w:sz="0" w:space="0" w:color="auto"/>
      </w:divBdr>
      <w:divsChild>
        <w:div w:id="926504012">
          <w:marLeft w:val="0"/>
          <w:marRight w:val="0"/>
          <w:marTop w:val="0"/>
          <w:marBottom w:val="0"/>
          <w:divBdr>
            <w:top w:val="single" w:sz="6" w:space="0" w:color="E6E6E6"/>
            <w:left w:val="single" w:sz="6" w:space="0" w:color="E6E6E6"/>
            <w:bottom w:val="single" w:sz="6" w:space="0" w:color="E6E6E6"/>
            <w:right w:val="single" w:sz="6" w:space="0" w:color="E6E6E6"/>
          </w:divBdr>
          <w:divsChild>
            <w:div w:id="1377730420">
              <w:marLeft w:val="0"/>
              <w:marRight w:val="0"/>
              <w:marTop w:val="0"/>
              <w:marBottom w:val="0"/>
              <w:divBdr>
                <w:top w:val="none" w:sz="0" w:space="0" w:color="auto"/>
                <w:left w:val="none" w:sz="0" w:space="0" w:color="auto"/>
                <w:bottom w:val="none" w:sz="0" w:space="0" w:color="auto"/>
                <w:right w:val="none" w:sz="0" w:space="0" w:color="auto"/>
              </w:divBdr>
              <w:divsChild>
                <w:div w:id="20718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86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onr.org.uk/hinkley-point-c/assessment-reports.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ewcivilengineer.com/archive/hinkley-point-c-quality-management-needs-improvement-says-nuclear-regulator-16-03-2018/"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power-technology.com/news/hinkley-point-c-project-costs-rise-again/" TargetMode="External"/><Relationship Id="rId4" Type="http://schemas.openxmlformats.org/officeDocument/2006/relationships/styles" Target="styles.xml"/><Relationship Id="rId9" Type="http://schemas.openxmlformats.org/officeDocument/2006/relationships/hyperlink" Target="https://www.edfenergy.com/energy/nuclear-new-build-projects/hinkley-point-c/abou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CA7305-94B6-4444-9CFF-F81DE6D8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Pages>
  <Words>3342</Words>
  <Characters>19050</Characters>
  <Application>Microsoft Office Word</Application>
  <DocSecurity>0</DocSecurity>
  <Lines>158</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22348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2030582@student.uwtsd.ac.uk</dc:creator>
  <cp:keywords/>
  <cp:lastModifiedBy>Bianca Constandachi (2030582)</cp:lastModifiedBy>
  <cp:revision>109</cp:revision>
  <dcterms:created xsi:type="dcterms:W3CDTF">2022-11-22T09:27:00Z</dcterms:created>
  <dcterms:modified xsi:type="dcterms:W3CDTF">2023-04-07T17:26:00Z</dcterms:modified>
</cp:coreProperties>
</file>