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61C87" w14:textId="77777777" w:rsidR="00E620C7" w:rsidRPr="00FF7E2E" w:rsidRDefault="00E620C7">
      <w:pPr>
        <w:spacing w:before="200" w:after="200"/>
        <w:jc w:val="center"/>
        <w:rPr>
          <w:b/>
          <w:sz w:val="32"/>
          <w:szCs w:val="32"/>
          <w:lang w:val="en-GB"/>
        </w:rPr>
      </w:pPr>
    </w:p>
    <w:p w14:paraId="0B813D5D" w14:textId="77777777" w:rsidR="00E620C7" w:rsidRPr="00FF7E2E" w:rsidRDefault="00E620C7">
      <w:pPr>
        <w:spacing w:before="200" w:after="200"/>
        <w:jc w:val="center"/>
        <w:rPr>
          <w:b/>
          <w:sz w:val="32"/>
          <w:szCs w:val="32"/>
          <w:lang w:val="en-GB"/>
        </w:rPr>
      </w:pPr>
    </w:p>
    <w:p w14:paraId="781BD5D9" w14:textId="77777777" w:rsidR="00E620C7" w:rsidRPr="00FF7E2E" w:rsidRDefault="00E620C7">
      <w:pPr>
        <w:spacing w:before="200" w:after="200"/>
        <w:jc w:val="center"/>
        <w:rPr>
          <w:b/>
          <w:sz w:val="32"/>
          <w:szCs w:val="32"/>
          <w:lang w:val="en-GB"/>
        </w:rPr>
      </w:pPr>
    </w:p>
    <w:p w14:paraId="5EE7E775" w14:textId="77777777" w:rsidR="00E620C7" w:rsidRPr="00FF7E2E" w:rsidRDefault="00E620C7">
      <w:pPr>
        <w:spacing w:before="200" w:after="200"/>
        <w:jc w:val="center"/>
        <w:rPr>
          <w:b/>
          <w:sz w:val="32"/>
          <w:szCs w:val="32"/>
          <w:lang w:val="en-GB"/>
        </w:rPr>
      </w:pPr>
    </w:p>
    <w:p w14:paraId="01A756A3" w14:textId="77777777" w:rsidR="00E620C7" w:rsidRPr="00FF7E2E" w:rsidRDefault="00E620C7">
      <w:pPr>
        <w:spacing w:before="200" w:after="200"/>
        <w:jc w:val="center"/>
        <w:rPr>
          <w:b/>
          <w:sz w:val="32"/>
          <w:szCs w:val="32"/>
          <w:lang w:val="en-GB"/>
        </w:rPr>
      </w:pPr>
    </w:p>
    <w:p w14:paraId="0BB36A9C" w14:textId="77777777" w:rsidR="00E620C7" w:rsidRPr="00FF7E2E" w:rsidRDefault="00E620C7">
      <w:pPr>
        <w:spacing w:before="200" w:after="200"/>
        <w:jc w:val="center"/>
        <w:rPr>
          <w:b/>
          <w:sz w:val="32"/>
          <w:szCs w:val="32"/>
          <w:lang w:val="en-GB"/>
        </w:rPr>
      </w:pPr>
    </w:p>
    <w:p w14:paraId="7D0D8968" w14:textId="77777777" w:rsidR="00E620C7" w:rsidRPr="00FF7E2E" w:rsidRDefault="00E620C7">
      <w:pPr>
        <w:spacing w:before="200" w:after="200"/>
        <w:jc w:val="center"/>
        <w:rPr>
          <w:b/>
          <w:sz w:val="32"/>
          <w:szCs w:val="32"/>
          <w:lang w:val="en-GB"/>
        </w:rPr>
      </w:pPr>
    </w:p>
    <w:p w14:paraId="0B5D62F8" w14:textId="77777777" w:rsidR="00E620C7" w:rsidRPr="00FF7E2E" w:rsidRDefault="00E620C7">
      <w:pPr>
        <w:spacing w:before="200" w:after="200"/>
        <w:jc w:val="center"/>
        <w:rPr>
          <w:b/>
          <w:sz w:val="32"/>
          <w:szCs w:val="32"/>
          <w:lang w:val="en-GB"/>
        </w:rPr>
      </w:pPr>
    </w:p>
    <w:p w14:paraId="18AA697C" w14:textId="77777777" w:rsidR="00E620C7" w:rsidRPr="009723B2" w:rsidRDefault="00650019" w:rsidP="009723B2">
      <w:pPr>
        <w:spacing w:before="200" w:after="200"/>
        <w:jc w:val="center"/>
        <w:rPr>
          <w:b/>
          <w:sz w:val="28"/>
          <w:szCs w:val="28"/>
          <w:lang w:val="en-GB"/>
        </w:rPr>
      </w:pPr>
      <w:r w:rsidRPr="009723B2">
        <w:rPr>
          <w:b/>
          <w:sz w:val="28"/>
          <w:szCs w:val="28"/>
          <w:lang w:val="en-GB"/>
        </w:rPr>
        <w:t>Research Project Proposal</w:t>
      </w:r>
    </w:p>
    <w:p w14:paraId="7836BB54" w14:textId="46851BC0" w:rsidR="00E620C7" w:rsidRPr="009723B2" w:rsidRDefault="00650019" w:rsidP="009723B2">
      <w:pPr>
        <w:spacing w:before="200" w:after="200"/>
        <w:jc w:val="center"/>
        <w:rPr>
          <w:b/>
          <w:sz w:val="28"/>
          <w:szCs w:val="28"/>
          <w:lang w:val="en-GB"/>
        </w:rPr>
      </w:pPr>
      <w:r w:rsidRPr="009723B2">
        <w:rPr>
          <w:b/>
          <w:sz w:val="28"/>
          <w:szCs w:val="28"/>
          <w:lang w:val="en-GB"/>
        </w:rPr>
        <w:t xml:space="preserve">Impact of current challenges on the human </w:t>
      </w:r>
      <w:r w:rsidR="00FF7E2E" w:rsidRPr="009723B2">
        <w:rPr>
          <w:b/>
          <w:sz w:val="28"/>
          <w:szCs w:val="28"/>
          <w:lang w:val="en-GB"/>
        </w:rPr>
        <w:t>resource department</w:t>
      </w:r>
      <w:r w:rsidRPr="009723B2">
        <w:rPr>
          <w:b/>
          <w:sz w:val="28"/>
          <w:szCs w:val="28"/>
          <w:lang w:val="en-GB"/>
        </w:rPr>
        <w:t xml:space="preserve"> relating to recruitment and retention</w:t>
      </w:r>
    </w:p>
    <w:p w14:paraId="120B8E25" w14:textId="499CEC32" w:rsidR="00B255F2" w:rsidRPr="009723B2" w:rsidRDefault="00B255F2" w:rsidP="009723B2">
      <w:pPr>
        <w:spacing w:before="200" w:after="200"/>
        <w:jc w:val="center"/>
        <w:rPr>
          <w:b/>
          <w:sz w:val="28"/>
          <w:szCs w:val="28"/>
          <w:lang w:val="en-GB"/>
        </w:rPr>
      </w:pPr>
      <w:r w:rsidRPr="009723B2">
        <w:rPr>
          <w:b/>
          <w:sz w:val="28"/>
          <w:szCs w:val="28"/>
          <w:lang w:val="en-GB"/>
        </w:rPr>
        <w:t>Student</w:t>
      </w:r>
      <w:r w:rsidRPr="009723B2">
        <w:rPr>
          <w:b/>
          <w:sz w:val="28"/>
          <w:szCs w:val="28"/>
          <w:lang w:val="en-GB"/>
        </w:rPr>
        <w:t xml:space="preserve"> </w:t>
      </w:r>
      <w:r w:rsidR="009723B2" w:rsidRPr="009723B2">
        <w:rPr>
          <w:b/>
          <w:sz w:val="28"/>
          <w:szCs w:val="28"/>
          <w:lang w:val="en-GB"/>
        </w:rPr>
        <w:t>name: Madalina</w:t>
      </w:r>
      <w:r w:rsidRPr="009723B2">
        <w:rPr>
          <w:b/>
          <w:sz w:val="28"/>
          <w:szCs w:val="28"/>
          <w:lang w:val="en-GB"/>
        </w:rPr>
        <w:t xml:space="preserve"> Imbrea</w:t>
      </w:r>
    </w:p>
    <w:p w14:paraId="008B972E" w14:textId="64929F27" w:rsidR="00B255F2" w:rsidRPr="009723B2" w:rsidRDefault="00B255F2" w:rsidP="009723B2">
      <w:pPr>
        <w:spacing w:before="200" w:after="200"/>
        <w:jc w:val="center"/>
        <w:rPr>
          <w:b/>
          <w:sz w:val="28"/>
          <w:szCs w:val="28"/>
          <w:lang w:val="en-GB"/>
        </w:rPr>
      </w:pPr>
      <w:r w:rsidRPr="009723B2">
        <w:rPr>
          <w:b/>
          <w:sz w:val="28"/>
          <w:szCs w:val="28"/>
          <w:lang w:val="en-GB"/>
        </w:rPr>
        <w:t>Student ID:2127378</w:t>
      </w:r>
    </w:p>
    <w:p w14:paraId="15A41EE0" w14:textId="241E2670" w:rsidR="00B255F2" w:rsidRPr="009723B2" w:rsidRDefault="00B255F2" w:rsidP="009723B2">
      <w:pPr>
        <w:spacing w:before="200" w:after="200"/>
        <w:jc w:val="center"/>
        <w:rPr>
          <w:b/>
          <w:sz w:val="28"/>
          <w:szCs w:val="28"/>
          <w:lang w:val="en-GB"/>
        </w:rPr>
      </w:pPr>
      <w:r w:rsidRPr="009723B2">
        <w:rPr>
          <w:b/>
          <w:sz w:val="28"/>
          <w:szCs w:val="28"/>
          <w:lang w:val="en-GB"/>
        </w:rPr>
        <w:t>Lecturer’s name:</w:t>
      </w:r>
      <w:r w:rsidR="009723B2">
        <w:rPr>
          <w:b/>
          <w:sz w:val="28"/>
          <w:szCs w:val="28"/>
          <w:lang w:val="en-GB"/>
        </w:rPr>
        <w:t xml:space="preserve"> </w:t>
      </w:r>
      <w:r w:rsidRPr="009723B2">
        <w:rPr>
          <w:b/>
          <w:sz w:val="28"/>
          <w:szCs w:val="28"/>
          <w:lang w:val="en-GB"/>
        </w:rPr>
        <w:t>Helen Evans</w:t>
      </w:r>
    </w:p>
    <w:p w14:paraId="4F6B5B19" w14:textId="77777777" w:rsidR="009723B2" w:rsidRDefault="009723B2" w:rsidP="009723B2">
      <w:pPr>
        <w:spacing w:before="200" w:after="200"/>
        <w:jc w:val="center"/>
        <w:rPr>
          <w:b/>
          <w:sz w:val="28"/>
          <w:szCs w:val="28"/>
          <w:lang w:val="en-GB"/>
        </w:rPr>
      </w:pPr>
      <w:r w:rsidRPr="009723B2">
        <w:rPr>
          <w:b/>
          <w:sz w:val="28"/>
          <w:szCs w:val="28"/>
          <w:lang w:val="en-GB"/>
        </w:rPr>
        <w:t>Module name:</w:t>
      </w:r>
      <w:r w:rsidRPr="009723B2">
        <w:rPr>
          <w:sz w:val="28"/>
          <w:szCs w:val="28"/>
        </w:rPr>
        <w:t xml:space="preserve"> </w:t>
      </w:r>
      <w:r w:rsidRPr="009723B2">
        <w:rPr>
          <w:b/>
          <w:sz w:val="28"/>
          <w:szCs w:val="28"/>
          <w:lang w:val="en-GB"/>
        </w:rPr>
        <w:t>Personnel Resourcing and Development</w:t>
      </w:r>
    </w:p>
    <w:p w14:paraId="18921072" w14:textId="1BBA26B3" w:rsidR="00B255F2" w:rsidRPr="009723B2" w:rsidRDefault="009723B2" w:rsidP="009723B2">
      <w:pPr>
        <w:spacing w:before="200" w:after="200"/>
        <w:jc w:val="center"/>
        <w:rPr>
          <w:b/>
          <w:sz w:val="28"/>
          <w:szCs w:val="28"/>
          <w:lang w:val="en-GB"/>
        </w:rPr>
      </w:pPr>
      <w:r w:rsidRPr="009723B2">
        <w:rPr>
          <w:b/>
          <w:sz w:val="28"/>
          <w:szCs w:val="28"/>
          <w:lang w:val="en-GB"/>
        </w:rPr>
        <w:t>Module code:</w:t>
      </w:r>
      <w:r w:rsidRPr="009723B2">
        <w:rPr>
          <w:sz w:val="28"/>
          <w:szCs w:val="28"/>
        </w:rPr>
        <w:t xml:space="preserve"> </w:t>
      </w:r>
      <w:r w:rsidRPr="009723B2">
        <w:rPr>
          <w:b/>
          <w:sz w:val="28"/>
          <w:szCs w:val="28"/>
          <w:lang w:val="en-GB"/>
        </w:rPr>
        <w:t>BMIH5005</w:t>
      </w:r>
      <w:r w:rsidR="00FF7E2E" w:rsidRPr="00FF7E2E">
        <w:rPr>
          <w:b/>
          <w:sz w:val="32"/>
          <w:szCs w:val="32"/>
          <w:lang w:val="en-GB"/>
        </w:rPr>
        <w:br w:type="page"/>
      </w:r>
    </w:p>
    <w:p w14:paraId="4890AC4A" w14:textId="368D9299" w:rsidR="00FF7E2E" w:rsidRPr="00FF7E2E" w:rsidRDefault="00FF7E2E">
      <w:pPr>
        <w:rPr>
          <w:b/>
          <w:sz w:val="32"/>
          <w:szCs w:val="32"/>
          <w:lang w:val="en-GB"/>
        </w:rPr>
      </w:pPr>
    </w:p>
    <w:sdt>
      <w:sdtPr>
        <w:rPr>
          <w:rFonts w:ascii="Arial" w:eastAsia="Arial" w:hAnsi="Arial" w:cs="Arial"/>
          <w:color w:val="auto"/>
          <w:sz w:val="24"/>
          <w:szCs w:val="24"/>
          <w:lang w:val="en-GB"/>
        </w:rPr>
        <w:id w:val="326404304"/>
        <w:docPartObj>
          <w:docPartGallery w:val="Table of Contents"/>
          <w:docPartUnique/>
        </w:docPartObj>
      </w:sdtPr>
      <w:sdtEndPr>
        <w:rPr>
          <w:b/>
          <w:bCs/>
          <w:noProof/>
        </w:rPr>
      </w:sdtEndPr>
      <w:sdtContent>
        <w:p w14:paraId="704B5D6E" w14:textId="6457240F" w:rsidR="00FF7E2E" w:rsidRPr="00FF7E2E" w:rsidRDefault="00FF7E2E" w:rsidP="00FF7E2E">
          <w:pPr>
            <w:pStyle w:val="TOCHeading"/>
            <w:jc w:val="center"/>
            <w:rPr>
              <w:b/>
              <w:color w:val="000000" w:themeColor="text1"/>
              <w:sz w:val="24"/>
              <w:lang w:val="en-GB"/>
            </w:rPr>
          </w:pPr>
          <w:r w:rsidRPr="00FF7E2E">
            <w:rPr>
              <w:b/>
              <w:color w:val="000000" w:themeColor="text1"/>
              <w:sz w:val="24"/>
              <w:lang w:val="en-GB"/>
            </w:rPr>
            <w:t>Table of Contents</w:t>
          </w:r>
        </w:p>
        <w:p w14:paraId="7E9BF2C4" w14:textId="1D80D022" w:rsidR="00FF7E2E" w:rsidRDefault="00FF7E2E">
          <w:pPr>
            <w:pStyle w:val="TOC1"/>
            <w:tabs>
              <w:tab w:val="right" w:leader="dot" w:pos="9019"/>
            </w:tabs>
            <w:rPr>
              <w:rFonts w:asciiTheme="minorHAnsi" w:eastAsiaTheme="minorEastAsia" w:hAnsiTheme="minorHAnsi" w:cstheme="minorBidi"/>
              <w:noProof/>
              <w:sz w:val="22"/>
              <w:szCs w:val="22"/>
            </w:rPr>
          </w:pPr>
          <w:r w:rsidRPr="00FF7E2E">
            <w:rPr>
              <w:lang w:val="en-GB"/>
            </w:rPr>
            <w:fldChar w:fldCharType="begin"/>
          </w:r>
          <w:r w:rsidRPr="00FF7E2E">
            <w:rPr>
              <w:lang w:val="en-GB"/>
            </w:rPr>
            <w:instrText xml:space="preserve"> TOC \o "1-3" \h \z \u </w:instrText>
          </w:r>
          <w:r w:rsidRPr="00FF7E2E">
            <w:rPr>
              <w:lang w:val="en-GB"/>
            </w:rPr>
            <w:fldChar w:fldCharType="separate"/>
          </w:r>
          <w:hyperlink w:anchor="_Toc137479123" w:history="1">
            <w:r w:rsidRPr="00A977EF">
              <w:rPr>
                <w:rStyle w:val="Hyperlink"/>
                <w:noProof/>
                <w:lang w:val="en-GB"/>
              </w:rPr>
              <w:t>Introduction and Background</w:t>
            </w:r>
            <w:r>
              <w:rPr>
                <w:noProof/>
                <w:webHidden/>
              </w:rPr>
              <w:tab/>
            </w:r>
            <w:r>
              <w:rPr>
                <w:noProof/>
                <w:webHidden/>
              </w:rPr>
              <w:fldChar w:fldCharType="begin"/>
            </w:r>
            <w:r>
              <w:rPr>
                <w:noProof/>
                <w:webHidden/>
              </w:rPr>
              <w:instrText xml:space="preserve"> PAGEREF _Toc137479123 \h </w:instrText>
            </w:r>
            <w:r>
              <w:rPr>
                <w:noProof/>
                <w:webHidden/>
              </w:rPr>
            </w:r>
            <w:r>
              <w:rPr>
                <w:noProof/>
                <w:webHidden/>
              </w:rPr>
              <w:fldChar w:fldCharType="separate"/>
            </w:r>
            <w:r>
              <w:rPr>
                <w:noProof/>
                <w:webHidden/>
              </w:rPr>
              <w:t>3</w:t>
            </w:r>
            <w:r>
              <w:rPr>
                <w:noProof/>
                <w:webHidden/>
              </w:rPr>
              <w:fldChar w:fldCharType="end"/>
            </w:r>
          </w:hyperlink>
        </w:p>
        <w:p w14:paraId="3FBD450F" w14:textId="3B23ED73" w:rsidR="00FF7E2E" w:rsidRDefault="00000000">
          <w:pPr>
            <w:pStyle w:val="TOC2"/>
            <w:tabs>
              <w:tab w:val="right" w:leader="dot" w:pos="9019"/>
            </w:tabs>
            <w:rPr>
              <w:rFonts w:asciiTheme="minorHAnsi" w:eastAsiaTheme="minorEastAsia" w:hAnsiTheme="minorHAnsi" w:cstheme="minorBidi"/>
              <w:noProof/>
              <w:sz w:val="22"/>
              <w:szCs w:val="22"/>
            </w:rPr>
          </w:pPr>
          <w:hyperlink w:anchor="_Toc137479124" w:history="1">
            <w:r w:rsidR="00FF7E2E" w:rsidRPr="00A977EF">
              <w:rPr>
                <w:rStyle w:val="Hyperlink"/>
                <w:noProof/>
                <w:lang w:val="en-GB"/>
              </w:rPr>
              <w:t>Background</w:t>
            </w:r>
            <w:r w:rsidR="00FF7E2E">
              <w:rPr>
                <w:noProof/>
                <w:webHidden/>
              </w:rPr>
              <w:tab/>
            </w:r>
            <w:r w:rsidR="00FF7E2E">
              <w:rPr>
                <w:noProof/>
                <w:webHidden/>
              </w:rPr>
              <w:fldChar w:fldCharType="begin"/>
            </w:r>
            <w:r w:rsidR="00FF7E2E">
              <w:rPr>
                <w:noProof/>
                <w:webHidden/>
              </w:rPr>
              <w:instrText xml:space="preserve"> PAGEREF _Toc137479124 \h </w:instrText>
            </w:r>
            <w:r w:rsidR="00FF7E2E">
              <w:rPr>
                <w:noProof/>
                <w:webHidden/>
              </w:rPr>
            </w:r>
            <w:r w:rsidR="00FF7E2E">
              <w:rPr>
                <w:noProof/>
                <w:webHidden/>
              </w:rPr>
              <w:fldChar w:fldCharType="separate"/>
            </w:r>
            <w:r w:rsidR="00FF7E2E">
              <w:rPr>
                <w:noProof/>
                <w:webHidden/>
              </w:rPr>
              <w:t>3</w:t>
            </w:r>
            <w:r w:rsidR="00FF7E2E">
              <w:rPr>
                <w:noProof/>
                <w:webHidden/>
              </w:rPr>
              <w:fldChar w:fldCharType="end"/>
            </w:r>
          </w:hyperlink>
        </w:p>
        <w:p w14:paraId="5B0F3407" w14:textId="0312CC25" w:rsidR="00FF7E2E" w:rsidRDefault="00000000">
          <w:pPr>
            <w:pStyle w:val="TOC2"/>
            <w:tabs>
              <w:tab w:val="right" w:leader="dot" w:pos="9019"/>
            </w:tabs>
            <w:rPr>
              <w:rFonts w:asciiTheme="minorHAnsi" w:eastAsiaTheme="minorEastAsia" w:hAnsiTheme="minorHAnsi" w:cstheme="minorBidi"/>
              <w:noProof/>
              <w:sz w:val="22"/>
              <w:szCs w:val="22"/>
            </w:rPr>
          </w:pPr>
          <w:hyperlink w:anchor="_Toc137479125" w:history="1">
            <w:r w:rsidR="00FF7E2E" w:rsidRPr="00A977EF">
              <w:rPr>
                <w:rStyle w:val="Hyperlink"/>
                <w:noProof/>
                <w:lang w:val="en-GB"/>
              </w:rPr>
              <w:t>Brief background</w:t>
            </w:r>
            <w:r w:rsidR="00FF7E2E">
              <w:rPr>
                <w:noProof/>
                <w:webHidden/>
              </w:rPr>
              <w:tab/>
            </w:r>
            <w:r w:rsidR="00FF7E2E">
              <w:rPr>
                <w:noProof/>
                <w:webHidden/>
              </w:rPr>
              <w:fldChar w:fldCharType="begin"/>
            </w:r>
            <w:r w:rsidR="00FF7E2E">
              <w:rPr>
                <w:noProof/>
                <w:webHidden/>
              </w:rPr>
              <w:instrText xml:space="preserve"> PAGEREF _Toc137479125 \h </w:instrText>
            </w:r>
            <w:r w:rsidR="00FF7E2E">
              <w:rPr>
                <w:noProof/>
                <w:webHidden/>
              </w:rPr>
            </w:r>
            <w:r w:rsidR="00FF7E2E">
              <w:rPr>
                <w:noProof/>
                <w:webHidden/>
              </w:rPr>
              <w:fldChar w:fldCharType="separate"/>
            </w:r>
            <w:r w:rsidR="00FF7E2E">
              <w:rPr>
                <w:noProof/>
                <w:webHidden/>
              </w:rPr>
              <w:t>3</w:t>
            </w:r>
            <w:r w:rsidR="00FF7E2E">
              <w:rPr>
                <w:noProof/>
                <w:webHidden/>
              </w:rPr>
              <w:fldChar w:fldCharType="end"/>
            </w:r>
          </w:hyperlink>
        </w:p>
        <w:p w14:paraId="714BD9BD" w14:textId="4F45BEF1" w:rsidR="00FF7E2E" w:rsidRDefault="00000000">
          <w:pPr>
            <w:pStyle w:val="TOC2"/>
            <w:tabs>
              <w:tab w:val="right" w:leader="dot" w:pos="9019"/>
            </w:tabs>
            <w:rPr>
              <w:rFonts w:asciiTheme="minorHAnsi" w:eastAsiaTheme="minorEastAsia" w:hAnsiTheme="minorHAnsi" w:cstheme="minorBidi"/>
              <w:noProof/>
              <w:sz w:val="22"/>
              <w:szCs w:val="22"/>
            </w:rPr>
          </w:pPr>
          <w:hyperlink w:anchor="_Toc137479126" w:history="1">
            <w:r w:rsidR="00FF7E2E" w:rsidRPr="00A977EF">
              <w:rPr>
                <w:rStyle w:val="Hyperlink"/>
                <w:noProof/>
                <w:lang w:val="en-GB"/>
              </w:rPr>
              <w:t>Aims and Objectives</w:t>
            </w:r>
            <w:r w:rsidR="00FF7E2E">
              <w:rPr>
                <w:noProof/>
                <w:webHidden/>
              </w:rPr>
              <w:tab/>
            </w:r>
            <w:r w:rsidR="00FF7E2E">
              <w:rPr>
                <w:noProof/>
                <w:webHidden/>
              </w:rPr>
              <w:fldChar w:fldCharType="begin"/>
            </w:r>
            <w:r w:rsidR="00FF7E2E">
              <w:rPr>
                <w:noProof/>
                <w:webHidden/>
              </w:rPr>
              <w:instrText xml:space="preserve"> PAGEREF _Toc137479126 \h </w:instrText>
            </w:r>
            <w:r w:rsidR="00FF7E2E">
              <w:rPr>
                <w:noProof/>
                <w:webHidden/>
              </w:rPr>
            </w:r>
            <w:r w:rsidR="00FF7E2E">
              <w:rPr>
                <w:noProof/>
                <w:webHidden/>
              </w:rPr>
              <w:fldChar w:fldCharType="separate"/>
            </w:r>
            <w:r w:rsidR="00FF7E2E">
              <w:rPr>
                <w:noProof/>
                <w:webHidden/>
              </w:rPr>
              <w:t>4</w:t>
            </w:r>
            <w:r w:rsidR="00FF7E2E">
              <w:rPr>
                <w:noProof/>
                <w:webHidden/>
              </w:rPr>
              <w:fldChar w:fldCharType="end"/>
            </w:r>
          </w:hyperlink>
        </w:p>
        <w:p w14:paraId="05ED28C4" w14:textId="4AA07561" w:rsidR="00FF7E2E" w:rsidRDefault="00000000">
          <w:pPr>
            <w:pStyle w:val="TOC2"/>
            <w:tabs>
              <w:tab w:val="right" w:leader="dot" w:pos="9019"/>
            </w:tabs>
            <w:rPr>
              <w:rFonts w:asciiTheme="minorHAnsi" w:eastAsiaTheme="minorEastAsia" w:hAnsiTheme="minorHAnsi" w:cstheme="minorBidi"/>
              <w:noProof/>
              <w:sz w:val="22"/>
              <w:szCs w:val="22"/>
            </w:rPr>
          </w:pPr>
          <w:hyperlink w:anchor="_Toc137479127" w:history="1">
            <w:r w:rsidR="00FF7E2E" w:rsidRPr="00A977EF">
              <w:rPr>
                <w:rStyle w:val="Hyperlink"/>
                <w:noProof/>
                <w:lang w:val="en-GB"/>
              </w:rPr>
              <w:t>Research Rationale</w:t>
            </w:r>
            <w:r w:rsidR="00FF7E2E">
              <w:rPr>
                <w:noProof/>
                <w:webHidden/>
              </w:rPr>
              <w:tab/>
            </w:r>
            <w:r w:rsidR="00FF7E2E">
              <w:rPr>
                <w:noProof/>
                <w:webHidden/>
              </w:rPr>
              <w:fldChar w:fldCharType="begin"/>
            </w:r>
            <w:r w:rsidR="00FF7E2E">
              <w:rPr>
                <w:noProof/>
                <w:webHidden/>
              </w:rPr>
              <w:instrText xml:space="preserve"> PAGEREF _Toc137479127 \h </w:instrText>
            </w:r>
            <w:r w:rsidR="00FF7E2E">
              <w:rPr>
                <w:noProof/>
                <w:webHidden/>
              </w:rPr>
            </w:r>
            <w:r w:rsidR="00FF7E2E">
              <w:rPr>
                <w:noProof/>
                <w:webHidden/>
              </w:rPr>
              <w:fldChar w:fldCharType="separate"/>
            </w:r>
            <w:r w:rsidR="00FF7E2E">
              <w:rPr>
                <w:noProof/>
                <w:webHidden/>
              </w:rPr>
              <w:t>5</w:t>
            </w:r>
            <w:r w:rsidR="00FF7E2E">
              <w:rPr>
                <w:noProof/>
                <w:webHidden/>
              </w:rPr>
              <w:fldChar w:fldCharType="end"/>
            </w:r>
          </w:hyperlink>
        </w:p>
        <w:p w14:paraId="7641997A" w14:textId="402558B6" w:rsidR="00FF7E2E" w:rsidRDefault="00000000">
          <w:pPr>
            <w:pStyle w:val="TOC1"/>
            <w:tabs>
              <w:tab w:val="right" w:leader="dot" w:pos="9019"/>
            </w:tabs>
            <w:rPr>
              <w:rFonts w:asciiTheme="minorHAnsi" w:eastAsiaTheme="minorEastAsia" w:hAnsiTheme="minorHAnsi" w:cstheme="minorBidi"/>
              <w:noProof/>
              <w:sz w:val="22"/>
              <w:szCs w:val="22"/>
            </w:rPr>
          </w:pPr>
          <w:hyperlink w:anchor="_Toc137479128" w:history="1">
            <w:r w:rsidR="00FF7E2E" w:rsidRPr="00A977EF">
              <w:rPr>
                <w:rStyle w:val="Hyperlink"/>
                <w:noProof/>
                <w:lang w:val="en-GB"/>
              </w:rPr>
              <w:t>Discussion/Literature</w:t>
            </w:r>
            <w:r w:rsidR="00FF7E2E">
              <w:rPr>
                <w:noProof/>
                <w:webHidden/>
              </w:rPr>
              <w:tab/>
            </w:r>
            <w:r w:rsidR="00FF7E2E">
              <w:rPr>
                <w:noProof/>
                <w:webHidden/>
              </w:rPr>
              <w:fldChar w:fldCharType="begin"/>
            </w:r>
            <w:r w:rsidR="00FF7E2E">
              <w:rPr>
                <w:noProof/>
                <w:webHidden/>
              </w:rPr>
              <w:instrText xml:space="preserve"> PAGEREF _Toc137479128 \h </w:instrText>
            </w:r>
            <w:r w:rsidR="00FF7E2E">
              <w:rPr>
                <w:noProof/>
                <w:webHidden/>
              </w:rPr>
            </w:r>
            <w:r w:rsidR="00FF7E2E">
              <w:rPr>
                <w:noProof/>
                <w:webHidden/>
              </w:rPr>
              <w:fldChar w:fldCharType="separate"/>
            </w:r>
            <w:r w:rsidR="00FF7E2E">
              <w:rPr>
                <w:noProof/>
                <w:webHidden/>
              </w:rPr>
              <w:t>5</w:t>
            </w:r>
            <w:r w:rsidR="00FF7E2E">
              <w:rPr>
                <w:noProof/>
                <w:webHidden/>
              </w:rPr>
              <w:fldChar w:fldCharType="end"/>
            </w:r>
          </w:hyperlink>
        </w:p>
        <w:p w14:paraId="4DA9D8F4" w14:textId="07FE3419" w:rsidR="00FF7E2E" w:rsidRDefault="00000000">
          <w:pPr>
            <w:pStyle w:val="TOC1"/>
            <w:tabs>
              <w:tab w:val="right" w:leader="dot" w:pos="9019"/>
            </w:tabs>
            <w:rPr>
              <w:rFonts w:asciiTheme="minorHAnsi" w:eastAsiaTheme="minorEastAsia" w:hAnsiTheme="minorHAnsi" w:cstheme="minorBidi"/>
              <w:noProof/>
              <w:sz w:val="22"/>
              <w:szCs w:val="22"/>
            </w:rPr>
          </w:pPr>
          <w:hyperlink w:anchor="_Toc137479129" w:history="1">
            <w:r w:rsidR="00FF7E2E" w:rsidRPr="00A977EF">
              <w:rPr>
                <w:rStyle w:val="Hyperlink"/>
                <w:noProof/>
                <w:lang w:val="en-GB"/>
              </w:rPr>
              <w:t>Evaluation and Conclusion (recommendations)</w:t>
            </w:r>
            <w:r w:rsidR="00FF7E2E">
              <w:rPr>
                <w:noProof/>
                <w:webHidden/>
              </w:rPr>
              <w:tab/>
            </w:r>
            <w:r w:rsidR="00FF7E2E">
              <w:rPr>
                <w:noProof/>
                <w:webHidden/>
              </w:rPr>
              <w:fldChar w:fldCharType="begin"/>
            </w:r>
            <w:r w:rsidR="00FF7E2E">
              <w:rPr>
                <w:noProof/>
                <w:webHidden/>
              </w:rPr>
              <w:instrText xml:space="preserve"> PAGEREF _Toc137479129 \h </w:instrText>
            </w:r>
            <w:r w:rsidR="00FF7E2E">
              <w:rPr>
                <w:noProof/>
                <w:webHidden/>
              </w:rPr>
            </w:r>
            <w:r w:rsidR="00FF7E2E">
              <w:rPr>
                <w:noProof/>
                <w:webHidden/>
              </w:rPr>
              <w:fldChar w:fldCharType="separate"/>
            </w:r>
            <w:r w:rsidR="00FF7E2E">
              <w:rPr>
                <w:noProof/>
                <w:webHidden/>
              </w:rPr>
              <w:t>8</w:t>
            </w:r>
            <w:r w:rsidR="00FF7E2E">
              <w:rPr>
                <w:noProof/>
                <w:webHidden/>
              </w:rPr>
              <w:fldChar w:fldCharType="end"/>
            </w:r>
          </w:hyperlink>
        </w:p>
        <w:p w14:paraId="07F4D765" w14:textId="2D9E8B2A" w:rsidR="00FF7E2E" w:rsidRDefault="00000000">
          <w:pPr>
            <w:pStyle w:val="TOC2"/>
            <w:tabs>
              <w:tab w:val="right" w:leader="dot" w:pos="9019"/>
            </w:tabs>
            <w:rPr>
              <w:rFonts w:asciiTheme="minorHAnsi" w:eastAsiaTheme="minorEastAsia" w:hAnsiTheme="minorHAnsi" w:cstheme="minorBidi"/>
              <w:noProof/>
              <w:sz w:val="22"/>
              <w:szCs w:val="22"/>
            </w:rPr>
          </w:pPr>
          <w:hyperlink w:anchor="_Toc137479130" w:history="1">
            <w:r w:rsidR="00FF7E2E" w:rsidRPr="00A977EF">
              <w:rPr>
                <w:rStyle w:val="Hyperlink"/>
                <w:noProof/>
                <w:lang w:val="en-GB"/>
              </w:rPr>
              <w:t>Recommendations</w:t>
            </w:r>
            <w:r w:rsidR="00FF7E2E">
              <w:rPr>
                <w:noProof/>
                <w:webHidden/>
              </w:rPr>
              <w:tab/>
            </w:r>
            <w:r w:rsidR="00FF7E2E">
              <w:rPr>
                <w:noProof/>
                <w:webHidden/>
              </w:rPr>
              <w:fldChar w:fldCharType="begin"/>
            </w:r>
            <w:r w:rsidR="00FF7E2E">
              <w:rPr>
                <w:noProof/>
                <w:webHidden/>
              </w:rPr>
              <w:instrText xml:space="preserve"> PAGEREF _Toc137479130 \h </w:instrText>
            </w:r>
            <w:r w:rsidR="00FF7E2E">
              <w:rPr>
                <w:noProof/>
                <w:webHidden/>
              </w:rPr>
            </w:r>
            <w:r w:rsidR="00FF7E2E">
              <w:rPr>
                <w:noProof/>
                <w:webHidden/>
              </w:rPr>
              <w:fldChar w:fldCharType="separate"/>
            </w:r>
            <w:r w:rsidR="00FF7E2E">
              <w:rPr>
                <w:noProof/>
                <w:webHidden/>
              </w:rPr>
              <w:t>9</w:t>
            </w:r>
            <w:r w:rsidR="00FF7E2E">
              <w:rPr>
                <w:noProof/>
                <w:webHidden/>
              </w:rPr>
              <w:fldChar w:fldCharType="end"/>
            </w:r>
          </w:hyperlink>
        </w:p>
        <w:p w14:paraId="56F7ED7F" w14:textId="70D51C49" w:rsidR="00FF7E2E" w:rsidRDefault="00000000">
          <w:pPr>
            <w:pStyle w:val="TOC1"/>
            <w:tabs>
              <w:tab w:val="right" w:leader="dot" w:pos="9019"/>
            </w:tabs>
            <w:rPr>
              <w:rFonts w:asciiTheme="minorHAnsi" w:eastAsiaTheme="minorEastAsia" w:hAnsiTheme="minorHAnsi" w:cstheme="minorBidi"/>
              <w:noProof/>
              <w:sz w:val="22"/>
              <w:szCs w:val="22"/>
            </w:rPr>
          </w:pPr>
          <w:hyperlink w:anchor="_Toc137479131" w:history="1">
            <w:r w:rsidR="00FF7E2E" w:rsidRPr="00A977EF">
              <w:rPr>
                <w:rStyle w:val="Hyperlink"/>
                <w:noProof/>
                <w:lang w:val="en-GB"/>
              </w:rPr>
              <w:t>Reference List</w:t>
            </w:r>
            <w:r w:rsidR="00FF7E2E">
              <w:rPr>
                <w:noProof/>
                <w:webHidden/>
              </w:rPr>
              <w:tab/>
            </w:r>
            <w:r w:rsidR="00FF7E2E">
              <w:rPr>
                <w:noProof/>
                <w:webHidden/>
              </w:rPr>
              <w:fldChar w:fldCharType="begin"/>
            </w:r>
            <w:r w:rsidR="00FF7E2E">
              <w:rPr>
                <w:noProof/>
                <w:webHidden/>
              </w:rPr>
              <w:instrText xml:space="preserve"> PAGEREF _Toc137479131 \h </w:instrText>
            </w:r>
            <w:r w:rsidR="00FF7E2E">
              <w:rPr>
                <w:noProof/>
                <w:webHidden/>
              </w:rPr>
            </w:r>
            <w:r w:rsidR="00FF7E2E">
              <w:rPr>
                <w:noProof/>
                <w:webHidden/>
              </w:rPr>
              <w:fldChar w:fldCharType="separate"/>
            </w:r>
            <w:r w:rsidR="00FF7E2E">
              <w:rPr>
                <w:noProof/>
                <w:webHidden/>
              </w:rPr>
              <w:t>11</w:t>
            </w:r>
            <w:r w:rsidR="00FF7E2E">
              <w:rPr>
                <w:noProof/>
                <w:webHidden/>
              </w:rPr>
              <w:fldChar w:fldCharType="end"/>
            </w:r>
          </w:hyperlink>
        </w:p>
        <w:p w14:paraId="164C45C4" w14:textId="65015161" w:rsidR="00FF7E2E" w:rsidRPr="00FF7E2E" w:rsidRDefault="00FF7E2E">
          <w:pPr>
            <w:rPr>
              <w:lang w:val="en-GB"/>
            </w:rPr>
          </w:pPr>
          <w:r w:rsidRPr="00FF7E2E">
            <w:rPr>
              <w:b/>
              <w:bCs/>
              <w:noProof/>
              <w:lang w:val="en-GB"/>
            </w:rPr>
            <w:fldChar w:fldCharType="end"/>
          </w:r>
        </w:p>
      </w:sdtContent>
    </w:sdt>
    <w:p w14:paraId="6E33763D" w14:textId="77777777" w:rsidR="00E620C7" w:rsidRPr="00FF7E2E" w:rsidRDefault="00E620C7">
      <w:pPr>
        <w:spacing w:before="200" w:after="200"/>
        <w:jc w:val="center"/>
        <w:rPr>
          <w:b/>
          <w:sz w:val="32"/>
          <w:szCs w:val="32"/>
          <w:lang w:val="en-GB"/>
        </w:rPr>
      </w:pPr>
    </w:p>
    <w:p w14:paraId="0F1EBCD6" w14:textId="77777777" w:rsidR="00E620C7" w:rsidRPr="00FF7E2E" w:rsidRDefault="00E620C7">
      <w:pPr>
        <w:spacing w:before="200" w:after="200"/>
        <w:jc w:val="center"/>
        <w:rPr>
          <w:b/>
          <w:sz w:val="32"/>
          <w:szCs w:val="32"/>
          <w:lang w:val="en-GB"/>
        </w:rPr>
      </w:pPr>
    </w:p>
    <w:p w14:paraId="293F1856" w14:textId="77777777" w:rsidR="00E620C7" w:rsidRPr="00FF7E2E" w:rsidRDefault="00650019">
      <w:pPr>
        <w:spacing w:before="200" w:after="200"/>
        <w:jc w:val="center"/>
        <w:rPr>
          <w:b/>
          <w:sz w:val="32"/>
          <w:szCs w:val="32"/>
          <w:lang w:val="en-GB"/>
        </w:rPr>
      </w:pPr>
      <w:r w:rsidRPr="00FF7E2E">
        <w:rPr>
          <w:lang w:val="en-GB"/>
        </w:rPr>
        <w:br w:type="page"/>
      </w:r>
    </w:p>
    <w:p w14:paraId="749576BA" w14:textId="77777777" w:rsidR="00E620C7" w:rsidRPr="00FF7E2E" w:rsidRDefault="00650019">
      <w:pPr>
        <w:pStyle w:val="Heading1"/>
        <w:spacing w:before="200" w:after="200"/>
        <w:rPr>
          <w:lang w:val="en-GB"/>
        </w:rPr>
      </w:pPr>
      <w:bookmarkStart w:id="0" w:name="_x93gixnd3dcs" w:colFirst="0" w:colLast="0"/>
      <w:bookmarkStart w:id="1" w:name="_Toc137479123"/>
      <w:bookmarkEnd w:id="0"/>
      <w:r w:rsidRPr="00FF7E2E">
        <w:rPr>
          <w:lang w:val="en-GB"/>
        </w:rPr>
        <w:lastRenderedPageBreak/>
        <w:t>Introduction and Background</w:t>
      </w:r>
      <w:bookmarkEnd w:id="1"/>
    </w:p>
    <w:p w14:paraId="24F8B575" w14:textId="77777777" w:rsidR="00E620C7" w:rsidRPr="00FF7E2E" w:rsidRDefault="00650019">
      <w:pPr>
        <w:pStyle w:val="Heading2"/>
        <w:spacing w:before="200" w:after="200"/>
        <w:rPr>
          <w:lang w:val="en-GB"/>
        </w:rPr>
      </w:pPr>
      <w:bookmarkStart w:id="2" w:name="_7y9bbx7xdc6q" w:colFirst="0" w:colLast="0"/>
      <w:bookmarkStart w:id="3" w:name="_Toc137479124"/>
      <w:bookmarkEnd w:id="2"/>
      <w:r w:rsidRPr="00FF7E2E">
        <w:rPr>
          <w:lang w:val="en-GB"/>
        </w:rPr>
        <w:t>Background</w:t>
      </w:r>
      <w:bookmarkEnd w:id="3"/>
    </w:p>
    <w:p w14:paraId="745614F4" w14:textId="592C8E02" w:rsidR="00E620C7" w:rsidRPr="00FF7E2E" w:rsidRDefault="00650019">
      <w:pPr>
        <w:spacing w:before="200" w:after="200"/>
        <w:rPr>
          <w:lang w:val="en-GB"/>
        </w:rPr>
      </w:pPr>
      <w:r w:rsidRPr="00FF7E2E">
        <w:rPr>
          <w:lang w:val="en-GB"/>
        </w:rPr>
        <w:t xml:space="preserve">After the introduction of COVID, the hotel industry is facing continuous </w:t>
      </w:r>
      <w:r w:rsidR="00FF7E2E" w:rsidRPr="00FF7E2E">
        <w:rPr>
          <w:lang w:val="en-GB"/>
        </w:rPr>
        <w:t>labour</w:t>
      </w:r>
      <w:r w:rsidRPr="00FF7E2E">
        <w:rPr>
          <w:lang w:val="en-GB"/>
        </w:rPr>
        <w:t xml:space="preserve"> shortage issues. This scenario is further affecting the HRM scenarios for the hotels operating in the UK. It is further indicating the recruitment and retention issues in the hotel industry. It is further observed that the number of human resources are fluctuating in the IHG hotel present in the UK. The number of employees in the IHG hotel has accounted for 6000 people compared to 9636 in 2019 (Statista, 2023). </w:t>
      </w:r>
    </w:p>
    <w:p w14:paraId="256ED179" w14:textId="77777777" w:rsidR="00E620C7" w:rsidRPr="00FF7E2E" w:rsidRDefault="00650019">
      <w:pPr>
        <w:spacing w:before="200" w:after="200"/>
        <w:jc w:val="center"/>
        <w:rPr>
          <w:lang w:val="en-GB"/>
        </w:rPr>
      </w:pPr>
      <w:r w:rsidRPr="00FF7E2E">
        <w:rPr>
          <w:noProof/>
          <w:lang w:val="en-IN" w:eastAsia="en-IN"/>
        </w:rPr>
        <w:drawing>
          <wp:inline distT="114300" distB="114300" distL="114300" distR="114300" wp14:anchorId="2E9A1C56" wp14:editId="693DE987">
            <wp:extent cx="5731200" cy="35560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556000"/>
                    </a:xfrm>
                    <a:prstGeom prst="rect">
                      <a:avLst/>
                    </a:prstGeom>
                    <a:ln w="25400">
                      <a:solidFill>
                        <a:srgbClr val="000000"/>
                      </a:solidFill>
                      <a:prstDash val="solid"/>
                    </a:ln>
                  </pic:spPr>
                </pic:pic>
              </a:graphicData>
            </a:graphic>
          </wp:inline>
        </w:drawing>
      </w:r>
    </w:p>
    <w:p w14:paraId="2766DA1D" w14:textId="77777777" w:rsidR="00E620C7" w:rsidRPr="00FF7E2E" w:rsidRDefault="00650019">
      <w:pPr>
        <w:spacing w:before="200" w:after="200"/>
        <w:jc w:val="center"/>
        <w:rPr>
          <w:b/>
          <w:lang w:val="en-GB"/>
        </w:rPr>
      </w:pPr>
      <w:r w:rsidRPr="00FF7E2E">
        <w:rPr>
          <w:b/>
          <w:lang w:val="en-GB"/>
        </w:rPr>
        <w:t>Figure 1: IHG number of employees</w:t>
      </w:r>
    </w:p>
    <w:p w14:paraId="2FCA4521" w14:textId="77777777" w:rsidR="00E620C7" w:rsidRPr="00FF7E2E" w:rsidRDefault="00650019">
      <w:pPr>
        <w:spacing w:before="200" w:after="200"/>
        <w:jc w:val="center"/>
        <w:rPr>
          <w:lang w:val="en-GB"/>
        </w:rPr>
      </w:pPr>
      <w:r w:rsidRPr="00FF7E2E">
        <w:rPr>
          <w:lang w:val="en-GB"/>
        </w:rPr>
        <w:t>(Source: Statista, 2023)</w:t>
      </w:r>
    </w:p>
    <w:p w14:paraId="7DCADE79" w14:textId="77777777" w:rsidR="00E620C7" w:rsidRPr="00FF7E2E" w:rsidRDefault="00650019">
      <w:pPr>
        <w:pStyle w:val="Heading2"/>
        <w:spacing w:before="200" w:after="200"/>
        <w:rPr>
          <w:lang w:val="en-GB"/>
        </w:rPr>
      </w:pPr>
      <w:bookmarkStart w:id="4" w:name="_jec10oewclp4" w:colFirst="0" w:colLast="0"/>
      <w:bookmarkStart w:id="5" w:name="_Toc137479125"/>
      <w:bookmarkEnd w:id="4"/>
      <w:r w:rsidRPr="00FF7E2E">
        <w:rPr>
          <w:lang w:val="en-GB"/>
        </w:rPr>
        <w:t>Brief background</w:t>
      </w:r>
      <w:bookmarkEnd w:id="5"/>
    </w:p>
    <w:p w14:paraId="6AC5BFD7" w14:textId="77777777" w:rsidR="00E620C7" w:rsidRPr="00FF7E2E" w:rsidRDefault="00650019">
      <w:pPr>
        <w:spacing w:before="200" w:after="200"/>
        <w:rPr>
          <w:lang w:val="en-GB"/>
        </w:rPr>
      </w:pPr>
      <w:r w:rsidRPr="00FF7E2E">
        <w:rPr>
          <w:lang w:val="en-GB"/>
        </w:rPr>
        <w:t xml:space="preserve">IHG operates in more than 100 countries in the global hotel market. The organisation is obtaining 6179 hotels globally (IHG, 2023). The hotel is following an asset-light strategy to attract high returns (IHG, 2023). The organisation has been observed to attract a revenue of 0.99 billion USD in 2020 compared to 2.08 billion USD in 2019 </w:t>
      </w:r>
      <w:r w:rsidRPr="00FF7E2E">
        <w:rPr>
          <w:lang w:val="en-GB"/>
        </w:rPr>
        <w:lastRenderedPageBreak/>
        <w:t xml:space="preserve">(Statista, 2023). The organisation is further suffering from lower sales and profits due to the sudden arrival of COVID guidelines.  </w:t>
      </w:r>
    </w:p>
    <w:p w14:paraId="3F5D8CEC" w14:textId="77777777" w:rsidR="00E620C7" w:rsidRPr="00FF7E2E" w:rsidRDefault="00650019">
      <w:pPr>
        <w:spacing w:before="200" w:after="200"/>
        <w:jc w:val="center"/>
        <w:rPr>
          <w:lang w:val="en-GB"/>
        </w:rPr>
      </w:pPr>
      <w:r w:rsidRPr="00FF7E2E">
        <w:rPr>
          <w:noProof/>
          <w:lang w:val="en-IN" w:eastAsia="en-IN"/>
        </w:rPr>
        <w:drawing>
          <wp:inline distT="114300" distB="114300" distL="114300" distR="114300" wp14:anchorId="0734DB87" wp14:editId="11D68AB6">
            <wp:extent cx="5731200" cy="35814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581400"/>
                    </a:xfrm>
                    <a:prstGeom prst="rect">
                      <a:avLst/>
                    </a:prstGeom>
                    <a:ln w="25400">
                      <a:solidFill>
                        <a:srgbClr val="000000"/>
                      </a:solidFill>
                      <a:prstDash val="solid"/>
                    </a:ln>
                  </pic:spPr>
                </pic:pic>
              </a:graphicData>
            </a:graphic>
          </wp:inline>
        </w:drawing>
      </w:r>
    </w:p>
    <w:p w14:paraId="02F41048" w14:textId="77777777" w:rsidR="00E620C7" w:rsidRPr="00FF7E2E" w:rsidRDefault="00650019">
      <w:pPr>
        <w:spacing w:before="200" w:after="200"/>
        <w:jc w:val="center"/>
        <w:rPr>
          <w:b/>
          <w:lang w:val="en-GB"/>
        </w:rPr>
      </w:pPr>
      <w:r w:rsidRPr="00FF7E2E">
        <w:rPr>
          <w:b/>
          <w:lang w:val="en-GB"/>
        </w:rPr>
        <w:t>Figure 2: Revenue generation in IHG</w:t>
      </w:r>
    </w:p>
    <w:p w14:paraId="682145C3" w14:textId="77777777" w:rsidR="00E620C7" w:rsidRPr="00FF7E2E" w:rsidRDefault="00650019">
      <w:pPr>
        <w:spacing w:before="200" w:after="200"/>
        <w:jc w:val="center"/>
        <w:rPr>
          <w:lang w:val="en-GB"/>
        </w:rPr>
      </w:pPr>
      <w:r w:rsidRPr="00FF7E2E">
        <w:rPr>
          <w:lang w:val="en-GB"/>
        </w:rPr>
        <w:t>(Source: Statista, 2023)</w:t>
      </w:r>
    </w:p>
    <w:p w14:paraId="5F7E3F1A" w14:textId="77777777" w:rsidR="00E620C7" w:rsidRPr="00FF7E2E" w:rsidRDefault="00650019">
      <w:pPr>
        <w:pStyle w:val="Heading2"/>
        <w:spacing w:before="200" w:after="200"/>
        <w:jc w:val="left"/>
        <w:rPr>
          <w:lang w:val="en-GB"/>
        </w:rPr>
      </w:pPr>
      <w:bookmarkStart w:id="6" w:name="_h7x8u6573jc6" w:colFirst="0" w:colLast="0"/>
      <w:bookmarkStart w:id="7" w:name="_Toc137479126"/>
      <w:bookmarkEnd w:id="6"/>
      <w:r w:rsidRPr="00FF7E2E">
        <w:rPr>
          <w:lang w:val="en-GB"/>
        </w:rPr>
        <w:t>Aims and Objectives</w:t>
      </w:r>
      <w:bookmarkEnd w:id="7"/>
      <w:r w:rsidRPr="00FF7E2E">
        <w:rPr>
          <w:lang w:val="en-GB"/>
        </w:rPr>
        <w:t xml:space="preserve"> </w:t>
      </w:r>
    </w:p>
    <w:p w14:paraId="0947C38E" w14:textId="77777777" w:rsidR="00E620C7" w:rsidRPr="00FF7E2E" w:rsidRDefault="00650019">
      <w:pPr>
        <w:spacing w:before="200" w:after="200"/>
        <w:rPr>
          <w:lang w:val="en-GB"/>
        </w:rPr>
      </w:pPr>
      <w:r w:rsidRPr="00FF7E2E">
        <w:rPr>
          <w:lang w:val="en-GB"/>
        </w:rPr>
        <w:t xml:space="preserve">The aim of this study is to analyse the </w:t>
      </w:r>
      <w:r w:rsidRPr="00FF7E2E">
        <w:rPr>
          <w:b/>
          <w:i/>
          <w:lang w:val="en-GB"/>
        </w:rPr>
        <w:t>impacts of current external challenges on the human resource department relating to recruitment and retention in IHG</w:t>
      </w:r>
      <w:r w:rsidRPr="00FF7E2E">
        <w:rPr>
          <w:lang w:val="en-GB"/>
        </w:rPr>
        <w:t xml:space="preserve">. </w:t>
      </w:r>
    </w:p>
    <w:p w14:paraId="2125E2C6" w14:textId="77777777" w:rsidR="00E620C7" w:rsidRPr="00FF7E2E" w:rsidRDefault="00650019">
      <w:pPr>
        <w:spacing w:before="200" w:after="200"/>
        <w:rPr>
          <w:lang w:val="en-GB"/>
        </w:rPr>
      </w:pPr>
      <w:r w:rsidRPr="00FF7E2E">
        <w:rPr>
          <w:lang w:val="en-GB"/>
        </w:rPr>
        <w:t>The objectives are</w:t>
      </w:r>
    </w:p>
    <w:p w14:paraId="457984A5" w14:textId="77777777" w:rsidR="00E620C7" w:rsidRPr="00FF7E2E" w:rsidRDefault="00650019">
      <w:pPr>
        <w:numPr>
          <w:ilvl w:val="0"/>
          <w:numId w:val="1"/>
        </w:numPr>
        <w:spacing w:before="200" w:after="200"/>
        <w:rPr>
          <w:lang w:val="en-GB"/>
        </w:rPr>
      </w:pPr>
      <w:r w:rsidRPr="00FF7E2E">
        <w:rPr>
          <w:lang w:val="en-GB"/>
        </w:rPr>
        <w:t>To identify the recruitment and retention challenges faced by IHG in terms of external and internal environment</w:t>
      </w:r>
    </w:p>
    <w:p w14:paraId="61E2890D" w14:textId="77777777" w:rsidR="00E620C7" w:rsidRPr="00FF7E2E" w:rsidRDefault="00650019">
      <w:pPr>
        <w:numPr>
          <w:ilvl w:val="0"/>
          <w:numId w:val="1"/>
        </w:numPr>
        <w:spacing w:before="200" w:after="200"/>
        <w:rPr>
          <w:lang w:val="en-GB"/>
        </w:rPr>
      </w:pPr>
      <w:r w:rsidRPr="00FF7E2E">
        <w:rPr>
          <w:lang w:val="en-GB"/>
        </w:rPr>
        <w:t xml:space="preserve">To evaluate the industrial scenario for the IHG hotel </w:t>
      </w:r>
    </w:p>
    <w:p w14:paraId="4AB0B321" w14:textId="77777777" w:rsidR="00E620C7" w:rsidRPr="00FF7E2E" w:rsidRDefault="00650019">
      <w:pPr>
        <w:numPr>
          <w:ilvl w:val="0"/>
          <w:numId w:val="1"/>
        </w:numPr>
        <w:spacing w:before="200" w:after="200"/>
        <w:rPr>
          <w:lang w:val="en-GB"/>
        </w:rPr>
      </w:pPr>
      <w:r w:rsidRPr="00FF7E2E">
        <w:rPr>
          <w:lang w:val="en-GB"/>
        </w:rPr>
        <w:t>To recommend a strategy to attract benefits in the recruitment and retention process from the industrial scenario</w:t>
      </w:r>
    </w:p>
    <w:p w14:paraId="77D4D90B" w14:textId="77777777" w:rsidR="00E620C7" w:rsidRPr="00FF7E2E" w:rsidRDefault="00650019">
      <w:pPr>
        <w:pStyle w:val="Heading2"/>
        <w:spacing w:before="200" w:after="200"/>
        <w:rPr>
          <w:lang w:val="en-GB"/>
        </w:rPr>
      </w:pPr>
      <w:bookmarkStart w:id="8" w:name="_vcvfdtkpc3l" w:colFirst="0" w:colLast="0"/>
      <w:bookmarkStart w:id="9" w:name="_Toc137479127"/>
      <w:bookmarkEnd w:id="8"/>
      <w:r w:rsidRPr="00FF7E2E">
        <w:rPr>
          <w:lang w:val="en-GB"/>
        </w:rPr>
        <w:lastRenderedPageBreak/>
        <w:t>Research Rationale</w:t>
      </w:r>
      <w:bookmarkEnd w:id="9"/>
      <w:r w:rsidRPr="00FF7E2E">
        <w:rPr>
          <w:lang w:val="en-GB"/>
        </w:rPr>
        <w:t xml:space="preserve"> </w:t>
      </w:r>
    </w:p>
    <w:p w14:paraId="3B9775F4" w14:textId="07B7C7A9" w:rsidR="00E620C7" w:rsidRPr="00FF7E2E" w:rsidRDefault="00650019">
      <w:pPr>
        <w:spacing w:before="200" w:after="200"/>
        <w:rPr>
          <w:highlight w:val="yellow"/>
          <w:lang w:val="en-GB"/>
        </w:rPr>
      </w:pPr>
      <w:r w:rsidRPr="00FF7E2E">
        <w:rPr>
          <w:lang w:val="en-GB"/>
        </w:rPr>
        <w:t>The combined impacts of Brexit and the pandemic have caused recruitment issues for IHG hotels (</w:t>
      </w:r>
      <w:r w:rsidRPr="00FF7E2E">
        <w:rPr>
          <w:lang w:val="en-GB"/>
        </w:rPr>
        <w:tab/>
        <w:t xml:space="preserve">Hunt, 2022). Labour shortages further influenced the productivity of the </w:t>
      </w:r>
      <w:r w:rsidR="00E854F7" w:rsidRPr="00FF7E2E">
        <w:rPr>
          <w:lang w:val="en-GB"/>
        </w:rPr>
        <w:t>organisation, which</w:t>
      </w:r>
      <w:r w:rsidRPr="00FF7E2E">
        <w:rPr>
          <w:lang w:val="en-GB"/>
        </w:rPr>
        <w:t xml:space="preserve"> has resulted in decreased revenues. Trading restrictions in the hospitality industry during Covid have caused forced closures of most of the operations in the hotels (Hutton, 2022). The food and accommodation services also faced a downfall during this time. This scenario is further creating pressure on employers in the hotel industry in order to adopt flexible working and blended holidays (IHG, 2022). The present research is shedding light on the issues faced by IHG in terms of recruiting and retaining human resources to boost organisational performance to increase revenue generation. </w:t>
      </w:r>
    </w:p>
    <w:p w14:paraId="3C94EE54" w14:textId="77777777" w:rsidR="00E620C7" w:rsidRPr="00FF7E2E" w:rsidRDefault="00650019">
      <w:pPr>
        <w:pStyle w:val="Heading1"/>
        <w:spacing w:before="200" w:after="200"/>
        <w:rPr>
          <w:lang w:val="en-GB"/>
        </w:rPr>
      </w:pPr>
      <w:bookmarkStart w:id="10" w:name="_eeem7h4owmgx" w:colFirst="0" w:colLast="0"/>
      <w:bookmarkStart w:id="11" w:name="_Toc137479128"/>
      <w:bookmarkEnd w:id="10"/>
      <w:r w:rsidRPr="00FF7E2E">
        <w:rPr>
          <w:lang w:val="en-GB"/>
        </w:rPr>
        <w:t>Discussion/Literature</w:t>
      </w:r>
      <w:bookmarkEnd w:id="11"/>
      <w:r w:rsidRPr="00FF7E2E">
        <w:rPr>
          <w:lang w:val="en-GB"/>
        </w:rPr>
        <w:t xml:space="preserve"> </w:t>
      </w:r>
    </w:p>
    <w:p w14:paraId="3887DA71" w14:textId="77777777" w:rsidR="00E620C7" w:rsidRPr="00FF7E2E" w:rsidRDefault="00650019">
      <w:pPr>
        <w:spacing w:before="200" w:after="200"/>
        <w:rPr>
          <w:lang w:val="en-GB"/>
        </w:rPr>
      </w:pPr>
      <w:r w:rsidRPr="00FF7E2E">
        <w:rPr>
          <w:b/>
          <w:lang w:val="en-GB"/>
        </w:rPr>
        <w:t xml:space="preserve">Impact of external factors on the internal affairs of the UK hotel industry </w:t>
      </w:r>
    </w:p>
    <w:p w14:paraId="4ED3F74B" w14:textId="77777777" w:rsidR="00E620C7" w:rsidRPr="00FF7E2E" w:rsidRDefault="00650019">
      <w:pPr>
        <w:spacing w:before="200" w:after="200"/>
        <w:rPr>
          <w:lang w:val="en-GB"/>
        </w:rPr>
      </w:pPr>
      <w:r w:rsidRPr="00FF7E2E">
        <w:rPr>
          <w:lang w:val="en-GB"/>
        </w:rPr>
        <w:t xml:space="preserve">In terms of political factors, it has been observed that the transparency score in the UK has accounted for 73 out of 100 which is considered a high score (Transparency, 2023). The country has attracted a significant rank of 18th position in terms of the corruption-free country among 180 global countries. The transparency score was 78 in 2021 (Transparency, 2021). Thus, it can be said that the corruption rate is increasing in the country which can result in political issues while performing the business operations. In addition, IHG can face difficulties to enhance recruitment and retention due to the increased corruption in the country. On the other hand, the UK government has been observed to impose trading restrictions for businesses operating in the hospitality industry (Hutton, 2022). This scenario is further affecting the organisational success focusing on attracting skilled resources from global locations. </w:t>
      </w:r>
    </w:p>
    <w:p w14:paraId="34C2D4B5" w14:textId="4D7CCD24" w:rsidR="00E620C7" w:rsidRPr="00FF7E2E" w:rsidRDefault="00650019">
      <w:pPr>
        <w:spacing w:before="200" w:after="200"/>
        <w:rPr>
          <w:lang w:val="en-GB"/>
        </w:rPr>
      </w:pPr>
      <w:r w:rsidRPr="00FF7E2E">
        <w:rPr>
          <w:lang w:val="en-GB"/>
        </w:rPr>
        <w:t xml:space="preserve">In terms of Economic factors, it has been further perceived that as a whole the UK GDP growth rate has increased by 4.1% in 2022 (Harari, 2023). The country has witnessed a stronger growth rate in GDP in 2022 compared to the last 2 years due to the impacts of Covid. Besides, it is observed that the inflation rate of the country was 11.1% in 2022 whereas it accounted for 8.7% in April 2023 (Parliament, 2023). However, the increased GDP growth rate and improved inflation rate in the country is </w:t>
      </w:r>
      <w:r w:rsidRPr="00FF7E2E">
        <w:rPr>
          <w:lang w:val="en-GB"/>
        </w:rPr>
        <w:lastRenderedPageBreak/>
        <w:t xml:space="preserve">further advantageous for the organisation to arrange the required financial resources to enhance the retention and recruitment process. </w:t>
      </w:r>
    </w:p>
    <w:p w14:paraId="31670324" w14:textId="250C545A" w:rsidR="00E620C7" w:rsidRPr="00FF7E2E" w:rsidRDefault="00650019">
      <w:pPr>
        <w:spacing w:before="200" w:after="200"/>
        <w:rPr>
          <w:lang w:val="en-GB"/>
        </w:rPr>
      </w:pPr>
      <w:r w:rsidRPr="00FF7E2E">
        <w:rPr>
          <w:lang w:val="en-GB"/>
        </w:rPr>
        <w:t xml:space="preserve">In the social aspect, it has been observed that the literacy rate in the country is high at 99% as of 2023 (UNA, 2023). This scenario is further indicating that the hospitality industry has the scope to attract skilled labours for the organisation due to the high literacy rate. It is further indicated that the organisation will be favoured by recruiting skilled human resources due to the higher literacy </w:t>
      </w:r>
      <w:r w:rsidR="00E854F7" w:rsidRPr="00FF7E2E">
        <w:rPr>
          <w:lang w:val="en-GB"/>
        </w:rPr>
        <w:t>rate, which</w:t>
      </w:r>
      <w:r w:rsidRPr="00FF7E2E">
        <w:rPr>
          <w:lang w:val="en-GB"/>
        </w:rPr>
        <w:t xml:space="preserve"> can positively influence the digital infrastructure present in the organisation. It will be further favourable for the organisation to fulfil the changing demands of the organisation. </w:t>
      </w:r>
    </w:p>
    <w:p w14:paraId="57F03852" w14:textId="77777777" w:rsidR="00E620C7" w:rsidRPr="00FF7E2E" w:rsidRDefault="00650019">
      <w:pPr>
        <w:spacing w:before="200" w:after="200"/>
        <w:rPr>
          <w:lang w:val="en-GB"/>
        </w:rPr>
      </w:pPr>
      <w:r w:rsidRPr="00FF7E2E">
        <w:rPr>
          <w:lang w:val="en-GB"/>
        </w:rPr>
        <w:t xml:space="preserve">While focusing on the technological environment, it is observed that 80% of the UK population is focusing on e-commerce purchases (Pasquali, 2023). It is further estimated to reach 90% by 2025. Apart from that, it has been observed that the UK government has announced to invest nearly £14 million to facilitate the technological environment for businesses (Gov, 2023). Thus, it can be analysed that the industry is getting benefits to enhance the technological infrastructure in the UK. </w:t>
      </w:r>
      <w:r w:rsidRPr="00FF7E2E">
        <w:rPr>
          <w:lang w:val="en-GB"/>
        </w:rPr>
        <w:tab/>
        <w:t xml:space="preserve">It is further beneficial for the IHG hotels to focus on the skill enhancement of the human resources to cope with the advanced technological scenario. It is further effective to retain the employees in the organisation through effective technological training. </w:t>
      </w:r>
    </w:p>
    <w:p w14:paraId="35AD7D21" w14:textId="39B3D289" w:rsidR="00E620C7" w:rsidRPr="00FF7E2E" w:rsidRDefault="00650019">
      <w:pPr>
        <w:spacing w:before="200" w:after="200"/>
        <w:rPr>
          <w:lang w:val="en-GB"/>
        </w:rPr>
      </w:pPr>
      <w:r w:rsidRPr="00FF7E2E">
        <w:rPr>
          <w:lang w:val="en-GB"/>
        </w:rPr>
        <w:t xml:space="preserve">According to Polachek (2019), in terms of legal consequences, the UK government has imposed the Equal Pay Act of 1970 to ensure fair HRM practices by reducing the gender wage gap in the UK. On the contrary, as per the opinion of Savulescu </w:t>
      </w:r>
      <w:r w:rsidRPr="00FF7E2E">
        <w:rPr>
          <w:i/>
          <w:lang w:val="en-GB"/>
        </w:rPr>
        <w:t xml:space="preserve">et al. </w:t>
      </w:r>
      <w:r w:rsidRPr="00FF7E2E">
        <w:rPr>
          <w:lang w:val="en-GB"/>
        </w:rPr>
        <w:t xml:space="preserve">(2020), Equality Act 2010 is beneficial to offer equal opportunities during the recruitment process. Further, the UK government has ensured Employment </w:t>
      </w:r>
      <w:r w:rsidR="00FF7E2E" w:rsidRPr="00FF7E2E">
        <w:rPr>
          <w:lang w:val="en-GB"/>
        </w:rPr>
        <w:t>and</w:t>
      </w:r>
      <w:r w:rsidRPr="00FF7E2E">
        <w:rPr>
          <w:lang w:val="en-GB"/>
        </w:rPr>
        <w:t xml:space="preserve"> Training Act 1973 to enhance the retention process by engaging adequate training programs for human resources as per their personalised needs and requirements to perform the jobs (Legislation, 2023). This scenario is further effective for IHG hotels to retail and recruit human resources to enhance the HRM operations to enhance the business growth while operating in the UK hospitality industry. </w:t>
      </w:r>
    </w:p>
    <w:p w14:paraId="5BA61E92" w14:textId="77777777" w:rsidR="00E620C7" w:rsidRPr="00FF7E2E" w:rsidRDefault="00650019">
      <w:pPr>
        <w:spacing w:before="200" w:after="200"/>
        <w:rPr>
          <w:lang w:val="en-GB"/>
        </w:rPr>
      </w:pPr>
      <w:r w:rsidRPr="00FF7E2E">
        <w:rPr>
          <w:lang w:val="en-GB"/>
        </w:rPr>
        <w:t xml:space="preserve">UK consumers are concerned about the negative environmental impacts of businesses. Thus, the organisations are required to focus on environmental issues. In this regard, changing climate is affecting labour productivity in the UK which is considered an environmental issue while operating the business in the UK hospitality </w:t>
      </w:r>
      <w:r w:rsidRPr="00FF7E2E">
        <w:rPr>
          <w:lang w:val="en-GB"/>
        </w:rPr>
        <w:lastRenderedPageBreak/>
        <w:t xml:space="preserve">industry. As explained by Day </w:t>
      </w:r>
      <w:r w:rsidRPr="00FF7E2E">
        <w:rPr>
          <w:i/>
          <w:lang w:val="en-GB"/>
        </w:rPr>
        <w:t xml:space="preserve">et al. </w:t>
      </w:r>
      <w:r w:rsidRPr="00FF7E2E">
        <w:rPr>
          <w:lang w:val="en-GB"/>
        </w:rPr>
        <w:t xml:space="preserve">(2019), climate changes result in heat stress which can affect the labourers' productivity.  It further affects the economic performance of the organisation. As argued by Chateau </w:t>
      </w:r>
      <w:r w:rsidRPr="00FF7E2E">
        <w:rPr>
          <w:i/>
          <w:lang w:val="en-GB"/>
        </w:rPr>
        <w:t xml:space="preserve">et al. </w:t>
      </w:r>
      <w:r w:rsidRPr="00FF7E2E">
        <w:rPr>
          <w:lang w:val="en-GB"/>
        </w:rPr>
        <w:t xml:space="preserve">(2018), an increased carbon tax on organisations can influence wages and expenses. Further decreased wages can result in job satisfaction and further it can impact on retention rate. Thus, the IHG hotel while operating in the UK hospitality industry can face difficulties to deal with HRM issues due to the continuous climate change issues. It is further enhancing the ethical dilemmas by concentrating on the environmental scenario of the organisation. </w:t>
      </w:r>
    </w:p>
    <w:p w14:paraId="0EEFC11A" w14:textId="77777777" w:rsidR="00E620C7" w:rsidRPr="00FF7E2E" w:rsidRDefault="00650019">
      <w:pPr>
        <w:spacing w:before="200" w:after="200"/>
        <w:rPr>
          <w:lang w:val="en-GB"/>
        </w:rPr>
      </w:pPr>
      <w:r w:rsidRPr="00FF7E2E">
        <w:rPr>
          <w:b/>
          <w:lang w:val="en-GB"/>
        </w:rPr>
        <w:t>Influence of internal factors on the UK hotel industry</w:t>
      </w:r>
    </w:p>
    <w:p w14:paraId="1ECFB1CD" w14:textId="77777777" w:rsidR="00E620C7" w:rsidRPr="00FF7E2E" w:rsidRDefault="00650019">
      <w:pPr>
        <w:spacing w:before="200" w:after="200"/>
        <w:rPr>
          <w:lang w:val="en-GB"/>
        </w:rPr>
      </w:pPr>
      <w:r w:rsidRPr="00FF7E2E">
        <w:rPr>
          <w:lang w:val="en-GB"/>
        </w:rPr>
        <w:t xml:space="preserve">It has been observed that the organisation is attracting benefits from the enhanced economic scenario of the UK hospitality industrial environment due to the improved Inflation and GDP growth rate. Further, a high literacy rate in the social environment is considered a strength for the organisation to recruit skilled human resources to enhance organisational success. On the other hand, the technological environment is enabling the organisation to recruit global talents by facilitating the recruitment process focusing on the technological advancements in the industrial scenario. Further, it has been observed that the legal environment in the industry has enhanced the HRM operations efficiency considering the legal consequences focusing on the recruitment and retention process. It has further made the training process mandatory for organisations to retain employees which is beneficial to increase HRM efficiencies while running the business in the UK hospitality industry. </w:t>
      </w:r>
    </w:p>
    <w:p w14:paraId="20E4D785" w14:textId="77777777" w:rsidR="00E620C7" w:rsidRPr="00FF7E2E" w:rsidRDefault="00650019">
      <w:pPr>
        <w:spacing w:before="200" w:after="200"/>
        <w:rPr>
          <w:lang w:val="en-GB"/>
        </w:rPr>
      </w:pPr>
      <w:r w:rsidRPr="00FF7E2E">
        <w:rPr>
          <w:lang w:val="en-GB"/>
        </w:rPr>
        <w:t xml:space="preserve">While identifying the weaknesses of the organisation it can be said that increased corruption in the political environment of the country can lead to conflicts while managing the human resources for excelling organisational success. Further, the country’s government has been observed to impose several restrictions on the hospitality sector due to the Covid including gathering restrictions. It has suspended business operations which has been difficult for the organisation while managing human resources during that period. It has further caused decreased numbers of human resources in the UK hospitality industry which has been difficult for the organisation as well to increase the recruitment and retention rate while operating in the UK hospitality industry. </w:t>
      </w:r>
    </w:p>
    <w:p w14:paraId="062CDF30" w14:textId="77777777" w:rsidR="00E620C7" w:rsidRPr="00FF7E2E" w:rsidRDefault="00650019">
      <w:pPr>
        <w:spacing w:before="200" w:after="200"/>
        <w:rPr>
          <w:lang w:val="en-GB"/>
        </w:rPr>
      </w:pPr>
      <w:r w:rsidRPr="00FF7E2E">
        <w:rPr>
          <w:lang w:val="en-GB"/>
        </w:rPr>
        <w:lastRenderedPageBreak/>
        <w:t xml:space="preserve">It has been already observed that the improved economic conditions in the UK have been considered a strength for IHG hotels. It is due to the enhanced GDP and inflation rate which will enhance opportunities in terms of attracting investors. It is further beneficial for the organisation to invest the financial output in reshaping the Recruitment and retention programme. Further, a high literacy rate in the country will help the organisation to recruit local human resources which is cost-effective for the organisation. The organisation can develop its digital recruitment and training policy to enhance HRM operations by attracting opportunities from the technological environment. </w:t>
      </w:r>
    </w:p>
    <w:p w14:paraId="027AEE10" w14:textId="77777777" w:rsidR="00E620C7" w:rsidRPr="00FF7E2E" w:rsidRDefault="00650019">
      <w:pPr>
        <w:spacing w:before="200" w:after="200"/>
        <w:rPr>
          <w:highlight w:val="yellow"/>
          <w:lang w:val="en-GB"/>
        </w:rPr>
      </w:pPr>
      <w:r w:rsidRPr="00FF7E2E">
        <w:rPr>
          <w:lang w:val="en-GB"/>
        </w:rPr>
        <w:t xml:space="preserve">The organisation is attracting threats in terms of the environmental scenario in the country. The climate-changing issues are affecting the performance of human resources due to heat stress. On the contrary, the increased carbon tax due to the negative environmental impacts while running business operations in the UK hospitality industry is attracting financial threats. It can further minimise the investments in HRM activities concentrating on recruitment and retention processes. Unfollowing the legal regulations effectively can attract threats of legal obligations while recruiting and retaining human resources. </w:t>
      </w:r>
    </w:p>
    <w:p w14:paraId="410B8313" w14:textId="77777777" w:rsidR="00E620C7" w:rsidRPr="00FF7E2E" w:rsidRDefault="00650019" w:rsidP="00FF7E2E">
      <w:pPr>
        <w:rPr>
          <w:b/>
          <w:lang w:val="en-GB"/>
        </w:rPr>
      </w:pPr>
      <w:bookmarkStart w:id="12" w:name="_f1yu51u6j0pn" w:colFirst="0" w:colLast="0"/>
      <w:bookmarkEnd w:id="12"/>
      <w:r w:rsidRPr="00FF7E2E">
        <w:rPr>
          <w:b/>
          <w:lang w:val="en-GB"/>
        </w:rPr>
        <w:t>Industrial scenario regarding Recruitment and retention challenges</w:t>
      </w:r>
    </w:p>
    <w:p w14:paraId="71B050A2" w14:textId="77777777" w:rsidR="00E620C7" w:rsidRPr="00FF7E2E" w:rsidRDefault="00650019">
      <w:pPr>
        <w:spacing w:before="200" w:after="200"/>
        <w:rPr>
          <w:highlight w:val="yellow"/>
          <w:lang w:val="en-GB"/>
        </w:rPr>
      </w:pPr>
      <w:r w:rsidRPr="00FF7E2E">
        <w:rPr>
          <w:lang w:val="en-GB"/>
        </w:rPr>
        <w:t xml:space="preserve">It is exemplified that Hotel Marriott has also suffered from labour shortage issues after Covid-19 and its associated impacts. In order to deal with the challenges, the organisation has initiated the recruitment of 10000 human resources to enhance productivity by increasing bookings (Handcock, 2021). On the other hand, Radisson Hotel Group has been observed to implement a Job Retention Scheme to enhance the job retention rate of human resources after COVID (Mackie, 2021). Despite economic crises during that period, Radisson Hotel Group has focused on no termination policy.  </w:t>
      </w:r>
    </w:p>
    <w:p w14:paraId="14125ACE" w14:textId="77777777" w:rsidR="00E620C7" w:rsidRPr="00FF7E2E" w:rsidRDefault="00650019">
      <w:pPr>
        <w:pStyle w:val="Heading1"/>
        <w:spacing w:before="200" w:after="200"/>
        <w:rPr>
          <w:lang w:val="en-GB"/>
        </w:rPr>
      </w:pPr>
      <w:bookmarkStart w:id="13" w:name="_5x8xisj3tnmg" w:colFirst="0" w:colLast="0"/>
      <w:bookmarkStart w:id="14" w:name="_Toc137479129"/>
      <w:bookmarkEnd w:id="13"/>
      <w:r w:rsidRPr="00FF7E2E">
        <w:rPr>
          <w:lang w:val="en-GB"/>
        </w:rPr>
        <w:t>Evaluation and Conclusion (recommendations)</w:t>
      </w:r>
      <w:bookmarkEnd w:id="14"/>
      <w:r w:rsidRPr="00FF7E2E">
        <w:rPr>
          <w:lang w:val="en-GB"/>
        </w:rPr>
        <w:t xml:space="preserve"> </w:t>
      </w:r>
    </w:p>
    <w:p w14:paraId="1F323F5E" w14:textId="77777777" w:rsidR="00E620C7" w:rsidRPr="00FF7E2E" w:rsidRDefault="00650019">
      <w:pPr>
        <w:spacing w:before="200" w:after="200"/>
        <w:rPr>
          <w:lang w:val="en-GB"/>
        </w:rPr>
      </w:pPr>
      <w:r w:rsidRPr="00FF7E2E">
        <w:rPr>
          <w:lang w:val="en-GB"/>
        </w:rPr>
        <w:t xml:space="preserve">It is observed that the organisation is hugely facing issues due to the labour shortage issues in the organisational environment. Further, it is observed that the organisation is having issues in terms of attracting political favours due to the increased corruption rate in the country. On the other hand, climate-changing issues are also affecting the </w:t>
      </w:r>
      <w:r w:rsidRPr="00FF7E2E">
        <w:rPr>
          <w:lang w:val="en-GB"/>
        </w:rPr>
        <w:lastRenderedPageBreak/>
        <w:t xml:space="preserve">scenario for the organisation in retaining talent as analysed from the above section. Further, it is concluded by the study that legal factors can also attract challenges for the organisation if ethical approaches are not followed properly.  </w:t>
      </w:r>
    </w:p>
    <w:p w14:paraId="65B5CB45" w14:textId="77777777" w:rsidR="00E620C7" w:rsidRPr="00FF7E2E" w:rsidRDefault="00650019">
      <w:pPr>
        <w:pStyle w:val="Heading2"/>
        <w:spacing w:before="200" w:after="200"/>
        <w:rPr>
          <w:lang w:val="en-GB"/>
        </w:rPr>
      </w:pPr>
      <w:bookmarkStart w:id="15" w:name="_jmn2z54724yk" w:colFirst="0" w:colLast="0"/>
      <w:bookmarkStart w:id="16" w:name="_Toc137479130"/>
      <w:bookmarkEnd w:id="15"/>
      <w:r w:rsidRPr="00FF7E2E">
        <w:rPr>
          <w:lang w:val="en-GB"/>
        </w:rPr>
        <w:t>Recommendations</w:t>
      </w:r>
      <w:bookmarkEnd w:id="16"/>
      <w:r w:rsidRPr="00FF7E2E">
        <w:rPr>
          <w:lang w:val="en-GB"/>
        </w:rPr>
        <w:t xml:space="preserve"> </w:t>
      </w:r>
    </w:p>
    <w:p w14:paraId="0A43F2E8" w14:textId="77777777" w:rsidR="00E620C7" w:rsidRPr="00FF7E2E" w:rsidRDefault="00650019">
      <w:pPr>
        <w:spacing w:before="200" w:after="200"/>
        <w:rPr>
          <w:b/>
          <w:i/>
          <w:lang w:val="en-GB"/>
        </w:rPr>
      </w:pPr>
      <w:r w:rsidRPr="00FF7E2E">
        <w:rPr>
          <w:b/>
          <w:i/>
          <w:lang w:val="en-GB"/>
        </w:rPr>
        <w:t>Recommendation 1: Reward and retention programme</w:t>
      </w:r>
    </w:p>
    <w:p w14:paraId="6BCA63C7" w14:textId="77777777" w:rsidR="00E620C7" w:rsidRPr="00FF7E2E" w:rsidRDefault="00650019">
      <w:pPr>
        <w:spacing w:before="200" w:after="200"/>
        <w:rPr>
          <w:lang w:val="en-GB"/>
        </w:rPr>
      </w:pPr>
      <w:r w:rsidRPr="00FF7E2E">
        <w:rPr>
          <w:lang w:val="en-GB"/>
        </w:rPr>
        <w:t xml:space="preserve">It is recommended to IHG Hotel enhance the reward and retention programmes by adding adequate incentive plans for the workers. It is beneficial to enhance job satisfaction among the human resources present in the organisation. Increased job retention rate will positively impact the job retention rate which is effective for the organisation to enhance production while operating in the UK hospitality industry. As described by Hassan and </w:t>
      </w:r>
      <w:proofErr w:type="spellStart"/>
      <w:r w:rsidRPr="00FF7E2E">
        <w:rPr>
          <w:lang w:val="en-GB"/>
        </w:rPr>
        <w:t>Govindhasamy</w:t>
      </w:r>
      <w:proofErr w:type="spellEnd"/>
      <w:r w:rsidRPr="00FF7E2E">
        <w:rPr>
          <w:lang w:val="en-GB"/>
        </w:rPr>
        <w:t xml:space="preserve"> (2020), the organisation is required to enhance the compensation strategy while implementing reward schemes in terms of attracting greater performance in retaining the performance. Therefore, enhancement of the reward and retention programmes is beneficial by focusing on an effective compensation strategy. </w:t>
      </w:r>
    </w:p>
    <w:p w14:paraId="4E62BDA8" w14:textId="77777777" w:rsidR="00E620C7" w:rsidRPr="00FF7E2E" w:rsidRDefault="00650019">
      <w:pPr>
        <w:spacing w:before="200" w:after="200"/>
        <w:rPr>
          <w:b/>
          <w:i/>
          <w:lang w:val="en-GB"/>
        </w:rPr>
      </w:pPr>
      <w:r w:rsidRPr="00FF7E2E">
        <w:rPr>
          <w:b/>
          <w:i/>
          <w:lang w:val="en-GB"/>
        </w:rPr>
        <w:t xml:space="preserve">Recommendation 2: Training and development programme </w:t>
      </w:r>
    </w:p>
    <w:p w14:paraId="3D12B351" w14:textId="18AC5893" w:rsidR="00E620C7" w:rsidRPr="00FF7E2E" w:rsidRDefault="00650019">
      <w:pPr>
        <w:spacing w:before="200" w:after="200"/>
        <w:rPr>
          <w:lang w:val="en-GB"/>
        </w:rPr>
      </w:pPr>
      <w:r w:rsidRPr="00FF7E2E">
        <w:rPr>
          <w:lang w:val="en-GB"/>
        </w:rPr>
        <w:t xml:space="preserve">As the organisation is suffering to retain the human resources to boost production, it is recommended to IHG Hotel enhance the training and development programmes. Implementation of technology-assisted training is beneficial to increase the motivation among the existing human resources. As opined by Landers and Armstrong (2017), the use of gamification is effective to facilitate Technology-Enhanced Training. It is further beneficial to increase the motivation among the employees. Increased motivation will result in greater job satisfaction and increased productivity from the existing human resources. It is further </w:t>
      </w:r>
      <w:r w:rsidR="00FF7E2E" w:rsidRPr="00FF7E2E">
        <w:rPr>
          <w:lang w:val="en-GB"/>
        </w:rPr>
        <w:t>beneficial</w:t>
      </w:r>
      <w:r w:rsidRPr="00FF7E2E">
        <w:rPr>
          <w:lang w:val="en-GB"/>
        </w:rPr>
        <w:t xml:space="preserve"> to improve the job retention rate in the organisation. </w:t>
      </w:r>
    </w:p>
    <w:p w14:paraId="117609BD" w14:textId="77777777" w:rsidR="00E620C7" w:rsidRPr="00FF7E2E" w:rsidRDefault="00650019">
      <w:pPr>
        <w:spacing w:before="200" w:after="200"/>
        <w:rPr>
          <w:b/>
          <w:i/>
          <w:lang w:val="en-GB"/>
        </w:rPr>
      </w:pPr>
      <w:r w:rsidRPr="00FF7E2E">
        <w:rPr>
          <w:b/>
          <w:i/>
          <w:lang w:val="en-GB"/>
        </w:rPr>
        <w:t xml:space="preserve">Recommendation 3: Global recruitment strategy </w:t>
      </w:r>
    </w:p>
    <w:p w14:paraId="78604CEE" w14:textId="77777777" w:rsidR="00E620C7" w:rsidRPr="00FF7E2E" w:rsidRDefault="00650019">
      <w:pPr>
        <w:spacing w:before="200" w:after="200"/>
        <w:rPr>
          <w:highlight w:val="yellow"/>
          <w:lang w:val="en-GB"/>
        </w:rPr>
      </w:pPr>
      <w:r w:rsidRPr="00FF7E2E">
        <w:rPr>
          <w:lang w:val="en-GB"/>
        </w:rPr>
        <w:t xml:space="preserve">It has been observed that the IHG Hotel has been suffering from recruitment issues after the introduction of COVID. Therefore, it is recommended to the hotel ensure a global recruitment strategy to attract the required talents for the business operations. In the opinion of Hassan and </w:t>
      </w:r>
      <w:proofErr w:type="spellStart"/>
      <w:r w:rsidRPr="00FF7E2E">
        <w:rPr>
          <w:lang w:val="en-GB"/>
        </w:rPr>
        <w:t>Govindhasamy</w:t>
      </w:r>
      <w:proofErr w:type="spellEnd"/>
      <w:r w:rsidRPr="00FF7E2E">
        <w:rPr>
          <w:lang w:val="en-GB"/>
        </w:rPr>
        <w:t xml:space="preserve"> (2020), it is required to reshape the salary </w:t>
      </w:r>
      <w:r w:rsidRPr="00FF7E2E">
        <w:rPr>
          <w:lang w:val="en-GB"/>
        </w:rPr>
        <w:lastRenderedPageBreak/>
        <w:t xml:space="preserve">offerings by the organisation considering the competitors present in the industry. Thus, the organisation can attract a global recruitment strategy by offering fair salaries to human resources. </w:t>
      </w:r>
    </w:p>
    <w:p w14:paraId="21744C49" w14:textId="77777777" w:rsidR="00E620C7" w:rsidRPr="00FF7E2E" w:rsidRDefault="00650019">
      <w:pPr>
        <w:pStyle w:val="Heading1"/>
        <w:spacing w:before="200" w:after="200"/>
        <w:rPr>
          <w:lang w:val="en-GB"/>
        </w:rPr>
      </w:pPr>
      <w:bookmarkStart w:id="17" w:name="_r9sohnfe4yc5" w:colFirst="0" w:colLast="0"/>
      <w:bookmarkEnd w:id="17"/>
      <w:r w:rsidRPr="00FF7E2E">
        <w:rPr>
          <w:lang w:val="en-GB"/>
        </w:rPr>
        <w:br w:type="page"/>
      </w:r>
    </w:p>
    <w:p w14:paraId="059F4FE2" w14:textId="77777777" w:rsidR="00E620C7" w:rsidRPr="00FF7E2E" w:rsidRDefault="00650019">
      <w:pPr>
        <w:pStyle w:val="Heading1"/>
        <w:spacing w:before="200" w:after="200"/>
        <w:rPr>
          <w:lang w:val="en-GB"/>
        </w:rPr>
      </w:pPr>
      <w:bookmarkStart w:id="18" w:name="_vf608os24yzf" w:colFirst="0" w:colLast="0"/>
      <w:bookmarkStart w:id="19" w:name="_Toc137479131"/>
      <w:bookmarkEnd w:id="18"/>
      <w:r w:rsidRPr="00FF7E2E">
        <w:rPr>
          <w:lang w:val="en-GB"/>
        </w:rPr>
        <w:lastRenderedPageBreak/>
        <w:t>Reference List</w:t>
      </w:r>
      <w:bookmarkEnd w:id="19"/>
      <w:r w:rsidRPr="00FF7E2E">
        <w:rPr>
          <w:lang w:val="en-GB"/>
        </w:rPr>
        <w:t xml:space="preserve"> </w:t>
      </w:r>
    </w:p>
    <w:p w14:paraId="4C13D3A4" w14:textId="77777777" w:rsidR="00E854F7" w:rsidRPr="00FF7E2E" w:rsidRDefault="00E854F7">
      <w:pPr>
        <w:spacing w:before="200" w:after="200"/>
        <w:rPr>
          <w:lang w:val="en-GB"/>
        </w:rPr>
      </w:pPr>
      <w:r w:rsidRPr="00FF7E2E">
        <w:rPr>
          <w:lang w:val="en-GB"/>
        </w:rPr>
        <w:t>Chateau, J., Bibas, R. and Lanzi, E., 2018. Impacts of green growth policies on labour markets and wage income distribution: a general equilibrium application to climate and energy policies.</w:t>
      </w:r>
    </w:p>
    <w:p w14:paraId="2FAB17A4" w14:textId="77777777" w:rsidR="00E854F7" w:rsidRPr="00FF7E2E" w:rsidRDefault="00E854F7">
      <w:pPr>
        <w:spacing w:before="200" w:after="200"/>
        <w:rPr>
          <w:lang w:val="en-GB"/>
        </w:rPr>
      </w:pPr>
      <w:r w:rsidRPr="00FF7E2E">
        <w:rPr>
          <w:lang w:val="en-GB"/>
        </w:rPr>
        <w:t xml:space="preserve">Day, E., Fankhauser, S., Kingsmill, N., Costa, H. and </w:t>
      </w:r>
      <w:proofErr w:type="spellStart"/>
      <w:r w:rsidRPr="00FF7E2E">
        <w:rPr>
          <w:lang w:val="en-GB"/>
        </w:rPr>
        <w:t>Mavrogianni</w:t>
      </w:r>
      <w:proofErr w:type="spellEnd"/>
      <w:r w:rsidRPr="00FF7E2E">
        <w:rPr>
          <w:lang w:val="en-GB"/>
        </w:rPr>
        <w:t xml:space="preserve">, A., 2019. Upholding labour productivity under climate change: an assessment of adaptation options. </w:t>
      </w:r>
      <w:r w:rsidRPr="00FF7E2E">
        <w:rPr>
          <w:i/>
          <w:lang w:val="en-GB"/>
        </w:rPr>
        <w:t>Climate policy, 19</w:t>
      </w:r>
      <w:r w:rsidRPr="00FF7E2E">
        <w:rPr>
          <w:lang w:val="en-GB"/>
        </w:rPr>
        <w:t>(3), pp.367-385.</w:t>
      </w:r>
    </w:p>
    <w:p w14:paraId="51B6B8FB" w14:textId="77777777" w:rsidR="00E854F7" w:rsidRPr="00FF7E2E" w:rsidRDefault="00E854F7">
      <w:pPr>
        <w:spacing w:before="200" w:after="200"/>
        <w:rPr>
          <w:lang w:val="en-GB"/>
        </w:rPr>
      </w:pPr>
      <w:r w:rsidRPr="00FF7E2E">
        <w:rPr>
          <w:lang w:val="en-GB"/>
        </w:rPr>
        <w:t xml:space="preserve">Gov, 2023. </w:t>
      </w:r>
      <w:r w:rsidRPr="00FF7E2E">
        <w:rPr>
          <w:i/>
          <w:lang w:val="en-GB"/>
        </w:rPr>
        <w:t xml:space="preserve">3D printing at record scale and AI for steelmaking among tech awarded share of £14 million government funding. </w:t>
      </w:r>
      <w:r w:rsidRPr="00FF7E2E">
        <w:rPr>
          <w:lang w:val="en-GB"/>
        </w:rPr>
        <w:t>[online] Available at: &lt;https://www.gov.uk/government/news/3d-printing-at-record-scale-and-ai-for-steelmaking-among-tech-awarded-share-of-14-million-government-funding&gt; [Accessed on 12 June 2023].</w:t>
      </w:r>
    </w:p>
    <w:p w14:paraId="69E35D2F" w14:textId="77777777" w:rsidR="00E854F7" w:rsidRPr="00FF7E2E" w:rsidRDefault="00E854F7">
      <w:pPr>
        <w:spacing w:before="200" w:after="200"/>
        <w:rPr>
          <w:lang w:val="en-GB"/>
        </w:rPr>
      </w:pPr>
      <w:r w:rsidRPr="00FF7E2E">
        <w:rPr>
          <w:lang w:val="en-GB"/>
        </w:rPr>
        <w:t xml:space="preserve">Handcock, A., 2021. </w:t>
      </w:r>
      <w:r w:rsidRPr="00FF7E2E">
        <w:rPr>
          <w:i/>
          <w:lang w:val="en-GB"/>
        </w:rPr>
        <w:t xml:space="preserve">Marriott warns of ‘fight for talent’ as hotels struggle to find staff. </w:t>
      </w:r>
      <w:r w:rsidRPr="00FF7E2E">
        <w:rPr>
          <w:lang w:val="en-GB"/>
        </w:rPr>
        <w:t>[online] Available at: &lt;ft.com/content/8acbe8d0-f1d0-4cb9-a15b-518a817455a4&gt; [Accessed on 12 June 2023].</w:t>
      </w:r>
    </w:p>
    <w:p w14:paraId="527AB268" w14:textId="77777777" w:rsidR="00E854F7" w:rsidRPr="00FF7E2E" w:rsidRDefault="00E854F7">
      <w:pPr>
        <w:spacing w:before="200" w:after="200"/>
        <w:rPr>
          <w:lang w:val="en-GB"/>
        </w:rPr>
      </w:pPr>
      <w:r w:rsidRPr="00FF7E2E">
        <w:rPr>
          <w:lang w:val="en-GB"/>
        </w:rPr>
        <w:t xml:space="preserve">Harari, D., 2023. </w:t>
      </w:r>
      <w:r w:rsidRPr="00FF7E2E">
        <w:rPr>
          <w:i/>
          <w:lang w:val="en-GB"/>
        </w:rPr>
        <w:t xml:space="preserve">GDP – International Comparisons: Key Economic Indicators.  </w:t>
      </w:r>
      <w:r w:rsidRPr="00FF7E2E">
        <w:rPr>
          <w:lang w:val="en-GB"/>
        </w:rPr>
        <w:t>[online] Available at: &lt;https://commonslibrary.parliament.uk/research-briefings/sn02784/&gt; [Accessed on 12 June 2023].</w:t>
      </w:r>
    </w:p>
    <w:p w14:paraId="481B33EC" w14:textId="77777777" w:rsidR="00E854F7" w:rsidRPr="00FF7E2E" w:rsidRDefault="00E854F7">
      <w:pPr>
        <w:spacing w:before="200" w:after="200"/>
        <w:rPr>
          <w:lang w:val="en-GB"/>
        </w:rPr>
      </w:pPr>
      <w:r w:rsidRPr="00FF7E2E">
        <w:rPr>
          <w:lang w:val="en-GB"/>
        </w:rPr>
        <w:t xml:space="preserve">Hassan, Z. and </w:t>
      </w:r>
      <w:proofErr w:type="spellStart"/>
      <w:r w:rsidRPr="00FF7E2E">
        <w:rPr>
          <w:lang w:val="en-GB"/>
        </w:rPr>
        <w:t>Govindhasamy</w:t>
      </w:r>
      <w:proofErr w:type="spellEnd"/>
      <w:r w:rsidRPr="00FF7E2E">
        <w:rPr>
          <w:lang w:val="en-GB"/>
        </w:rPr>
        <w:t xml:space="preserve">, C., 2020. An investigation on extrinsic and intrinsic rewards on employee retention among Gen Y: A study in Malaysian manufacturing companies. </w:t>
      </w:r>
      <w:r w:rsidRPr="00FF7E2E">
        <w:rPr>
          <w:i/>
          <w:lang w:val="en-GB"/>
        </w:rPr>
        <w:t>Journal of Business and Economic Analysis, 3</w:t>
      </w:r>
      <w:r w:rsidRPr="00FF7E2E">
        <w:rPr>
          <w:lang w:val="en-GB"/>
        </w:rPr>
        <w:t>(01), pp.55-69.</w:t>
      </w:r>
    </w:p>
    <w:p w14:paraId="56A3AD0A" w14:textId="77777777" w:rsidR="00E854F7" w:rsidRPr="00FF7E2E" w:rsidRDefault="00E854F7">
      <w:pPr>
        <w:spacing w:before="200" w:after="200"/>
        <w:rPr>
          <w:lang w:val="en-GB"/>
        </w:rPr>
      </w:pPr>
      <w:r w:rsidRPr="00FF7E2E">
        <w:rPr>
          <w:lang w:val="en-GB"/>
        </w:rPr>
        <w:t xml:space="preserve">Hunt, S., 2022. </w:t>
      </w:r>
      <w:r w:rsidRPr="00FF7E2E">
        <w:rPr>
          <w:i/>
          <w:lang w:val="en-GB"/>
        </w:rPr>
        <w:t xml:space="preserve">IHG bemoans recruitment crisis among hotel staff. </w:t>
      </w:r>
      <w:r w:rsidRPr="00FF7E2E">
        <w:rPr>
          <w:lang w:val="en-GB"/>
        </w:rPr>
        <w:t xml:space="preserve">[online] Available at: &lt;https://www.standard.co.uk/business/ihg-recruitment-crisis-among-hotel-staff-holiday-inn-crowne-plaza-b1034332.html&gt; [Accessed on 12 June 2023]. </w:t>
      </w:r>
    </w:p>
    <w:p w14:paraId="60323D56" w14:textId="77777777" w:rsidR="00E854F7" w:rsidRPr="00FF7E2E" w:rsidRDefault="00E854F7">
      <w:pPr>
        <w:spacing w:before="200" w:after="200"/>
        <w:rPr>
          <w:lang w:val="en-GB"/>
        </w:rPr>
      </w:pPr>
      <w:r w:rsidRPr="00FF7E2E">
        <w:rPr>
          <w:lang w:val="en-GB"/>
        </w:rPr>
        <w:t xml:space="preserve">Hutton, G., 2022. </w:t>
      </w:r>
      <w:r w:rsidRPr="00FF7E2E">
        <w:rPr>
          <w:i/>
          <w:lang w:val="en-GB"/>
        </w:rPr>
        <w:t xml:space="preserve">Hospitality industry and Covid19. </w:t>
      </w:r>
      <w:r w:rsidRPr="00FF7E2E">
        <w:rPr>
          <w:lang w:val="en-GB"/>
        </w:rPr>
        <w:t xml:space="preserve">[online] Available at: &lt;https://researchbriefings.files.parliament.uk/documents/CBP-9111/CBP-9111.pdf&gt; [Accessed on 12 June 2023]. </w:t>
      </w:r>
    </w:p>
    <w:p w14:paraId="0267EAE1" w14:textId="77777777" w:rsidR="00E854F7" w:rsidRPr="00FF7E2E" w:rsidRDefault="00E854F7">
      <w:pPr>
        <w:spacing w:before="200" w:after="200"/>
        <w:rPr>
          <w:lang w:val="en-GB"/>
        </w:rPr>
      </w:pPr>
      <w:r w:rsidRPr="00FF7E2E">
        <w:rPr>
          <w:lang w:val="en-GB"/>
        </w:rPr>
        <w:t xml:space="preserve">IHG, 2022. </w:t>
      </w:r>
      <w:r w:rsidRPr="00FF7E2E">
        <w:rPr>
          <w:i/>
          <w:lang w:val="en-GB"/>
        </w:rPr>
        <w:t xml:space="preserve">Pressure is on employers to adopt flexible working conditions and blended travel to attract and retain talent. </w:t>
      </w:r>
      <w:r w:rsidRPr="00FF7E2E">
        <w:rPr>
          <w:lang w:val="en-GB"/>
        </w:rPr>
        <w:t xml:space="preserve">[online] Available at: </w:t>
      </w:r>
      <w:r w:rsidRPr="00FF7E2E">
        <w:rPr>
          <w:lang w:val="en-GB"/>
        </w:rPr>
        <w:lastRenderedPageBreak/>
        <w:t xml:space="preserve">&lt;https://www.ihgplc.com/en/news-and-media/news-releases/2022/pressure-is-on-employers-to-adopt-flexible-working-conditions&gt; [Accessed on 12 June 2023]. </w:t>
      </w:r>
    </w:p>
    <w:p w14:paraId="67AA7D06" w14:textId="77777777" w:rsidR="00E854F7" w:rsidRPr="00FF7E2E" w:rsidRDefault="00E854F7">
      <w:pPr>
        <w:spacing w:before="200" w:after="200"/>
        <w:rPr>
          <w:lang w:val="en-GB"/>
        </w:rPr>
      </w:pPr>
      <w:r w:rsidRPr="00FF7E2E">
        <w:rPr>
          <w:lang w:val="en-GB"/>
        </w:rPr>
        <w:t xml:space="preserve">IHG, 2023. </w:t>
      </w:r>
      <w:r w:rsidRPr="00FF7E2E">
        <w:rPr>
          <w:i/>
          <w:lang w:val="en-GB"/>
        </w:rPr>
        <w:t>About Us</w:t>
      </w:r>
      <w:r w:rsidRPr="00FF7E2E">
        <w:rPr>
          <w:lang w:val="en-GB"/>
        </w:rPr>
        <w:t xml:space="preserve"> [online] Available at: &lt;https://www.ihgplc.com/en/about-us&gt; [Accessed on 12 June 2023]. </w:t>
      </w:r>
    </w:p>
    <w:p w14:paraId="128B2D5F" w14:textId="77777777" w:rsidR="00E854F7" w:rsidRPr="00FF7E2E" w:rsidRDefault="00E854F7">
      <w:pPr>
        <w:spacing w:before="200" w:after="200"/>
        <w:rPr>
          <w:lang w:val="en-GB"/>
        </w:rPr>
      </w:pPr>
      <w:r w:rsidRPr="00FF7E2E">
        <w:rPr>
          <w:lang w:val="en-GB"/>
        </w:rPr>
        <w:t xml:space="preserve">Landers, R.N. and Armstrong, M.B., 2017. Enhancing instructional outcomes with gamification: An empirical test of the Technology-Enhanced Training Effectiveness Model. </w:t>
      </w:r>
      <w:r w:rsidRPr="00FF7E2E">
        <w:rPr>
          <w:i/>
          <w:lang w:val="en-GB"/>
        </w:rPr>
        <w:t xml:space="preserve">Computers in human </w:t>
      </w:r>
      <w:proofErr w:type="spellStart"/>
      <w:r w:rsidRPr="00FF7E2E">
        <w:rPr>
          <w:i/>
          <w:lang w:val="en-GB"/>
        </w:rPr>
        <w:t>behavior</w:t>
      </w:r>
      <w:proofErr w:type="spellEnd"/>
      <w:r w:rsidRPr="00FF7E2E">
        <w:rPr>
          <w:i/>
          <w:lang w:val="en-GB"/>
        </w:rPr>
        <w:t xml:space="preserve">, </w:t>
      </w:r>
      <w:r w:rsidRPr="00FF7E2E">
        <w:rPr>
          <w:lang w:val="en-GB"/>
        </w:rPr>
        <w:t>71, pp.499-507.</w:t>
      </w:r>
    </w:p>
    <w:p w14:paraId="005845FF" w14:textId="77777777" w:rsidR="00E854F7" w:rsidRPr="00FF7E2E" w:rsidRDefault="00E854F7">
      <w:pPr>
        <w:spacing w:before="200" w:after="200"/>
        <w:rPr>
          <w:lang w:val="en-GB"/>
        </w:rPr>
      </w:pPr>
      <w:r w:rsidRPr="00FF7E2E">
        <w:rPr>
          <w:lang w:val="en-GB"/>
        </w:rPr>
        <w:t xml:space="preserve">Legislation, 2023. </w:t>
      </w:r>
      <w:r w:rsidRPr="00FF7E2E">
        <w:rPr>
          <w:i/>
          <w:lang w:val="en-GB"/>
        </w:rPr>
        <w:t xml:space="preserve">Employment And Training Act 1973. </w:t>
      </w:r>
      <w:r w:rsidRPr="00FF7E2E">
        <w:rPr>
          <w:lang w:val="en-GB"/>
        </w:rPr>
        <w:t>[online] Available at: &lt;https://www.legislation.gov.uk/ukpga/1973/50&gt; [Accessed on 12 June 2023].</w:t>
      </w:r>
    </w:p>
    <w:p w14:paraId="5581E8C1" w14:textId="77777777" w:rsidR="00E854F7" w:rsidRPr="00FF7E2E" w:rsidRDefault="00E854F7">
      <w:pPr>
        <w:spacing w:before="200" w:after="200"/>
        <w:rPr>
          <w:lang w:val="en-GB"/>
        </w:rPr>
      </w:pPr>
      <w:r w:rsidRPr="00FF7E2E">
        <w:rPr>
          <w:lang w:val="en-GB"/>
        </w:rPr>
        <w:t xml:space="preserve">Mackie, R., 2021. </w:t>
      </w:r>
      <w:r w:rsidRPr="00FF7E2E">
        <w:rPr>
          <w:i/>
          <w:lang w:val="en-GB"/>
        </w:rPr>
        <w:t xml:space="preserve">Radisson Blu: Edinburgh hotel take zero hour workers off furlough despite still not able to provide work. </w:t>
      </w:r>
      <w:r w:rsidRPr="00FF7E2E">
        <w:rPr>
          <w:lang w:val="en-GB"/>
        </w:rPr>
        <w:t>[online] Available at: &lt;https://www.edinburghnews.scotsman.com/health/coronavirus/radisson-blu-edinburgh-hotel-take-zero-hour-workers-off-furlough-despite-still-not-able-to-provide-work-3155201&gt; [Accessed on 12 June 2023].</w:t>
      </w:r>
    </w:p>
    <w:p w14:paraId="73CB18E4" w14:textId="77777777" w:rsidR="00E854F7" w:rsidRPr="00FF7E2E" w:rsidRDefault="00E854F7">
      <w:pPr>
        <w:spacing w:before="200" w:after="200"/>
        <w:rPr>
          <w:lang w:val="en-GB"/>
        </w:rPr>
      </w:pPr>
      <w:r w:rsidRPr="00FF7E2E">
        <w:rPr>
          <w:lang w:val="en-GB"/>
        </w:rPr>
        <w:t xml:space="preserve">Parliament, 2023. </w:t>
      </w:r>
      <w:r w:rsidRPr="00FF7E2E">
        <w:rPr>
          <w:i/>
          <w:lang w:val="en-GB"/>
        </w:rPr>
        <w:t xml:space="preserve">Rising cost of living in the UK. </w:t>
      </w:r>
      <w:r w:rsidRPr="00FF7E2E">
        <w:rPr>
          <w:lang w:val="en-GB"/>
        </w:rPr>
        <w:t>[online] Available at: &lt;https://commonslibrary.parliament.uk/research-briefings/cbp-9428/#:~:text=The%20cost%20of%20living%20increased,goods%20and%20services%20for%20households.&gt; [Accessed on 12 June 2023].</w:t>
      </w:r>
    </w:p>
    <w:p w14:paraId="5186D6D1" w14:textId="77777777" w:rsidR="00E854F7" w:rsidRPr="00FF7E2E" w:rsidRDefault="00E854F7">
      <w:pPr>
        <w:spacing w:before="200" w:after="200"/>
        <w:rPr>
          <w:lang w:val="en-GB"/>
        </w:rPr>
      </w:pPr>
      <w:r w:rsidRPr="00FF7E2E">
        <w:rPr>
          <w:lang w:val="en-GB"/>
        </w:rPr>
        <w:t xml:space="preserve">Pasquali, 2023. </w:t>
      </w:r>
      <w:r w:rsidRPr="00FF7E2E">
        <w:rPr>
          <w:i/>
          <w:lang w:val="en-GB"/>
        </w:rPr>
        <w:t xml:space="preserve">Online shopping </w:t>
      </w:r>
      <w:proofErr w:type="spellStart"/>
      <w:r w:rsidRPr="00FF7E2E">
        <w:rPr>
          <w:i/>
          <w:lang w:val="en-GB"/>
        </w:rPr>
        <w:t>behavior</w:t>
      </w:r>
      <w:proofErr w:type="spellEnd"/>
      <w:r w:rsidRPr="00FF7E2E">
        <w:rPr>
          <w:i/>
          <w:lang w:val="en-GB"/>
        </w:rPr>
        <w:t xml:space="preserve"> in the United Kingdom (UK) - statistics &amp; facts.  </w:t>
      </w:r>
      <w:r w:rsidRPr="00FF7E2E">
        <w:rPr>
          <w:lang w:val="en-GB"/>
        </w:rPr>
        <w:t>[online] Available at: &lt;https://www.statista.com/topics/7887/online-shopping-behavior-in-the-uk/#topicOverview&gt; [Accessed on 12 June 2023].</w:t>
      </w:r>
    </w:p>
    <w:p w14:paraId="3CEBF0A9" w14:textId="77777777" w:rsidR="00E854F7" w:rsidRPr="00FF7E2E" w:rsidRDefault="00E854F7">
      <w:pPr>
        <w:spacing w:before="200" w:after="200"/>
        <w:rPr>
          <w:lang w:val="en-GB"/>
        </w:rPr>
      </w:pPr>
      <w:r w:rsidRPr="00FF7E2E">
        <w:rPr>
          <w:lang w:val="en-GB"/>
        </w:rPr>
        <w:t>Polachek, S.W., 2019. Equal pay legislation and the gender wage gap. I</w:t>
      </w:r>
      <w:r w:rsidRPr="00FF7E2E">
        <w:rPr>
          <w:i/>
          <w:lang w:val="en-GB"/>
        </w:rPr>
        <w:t>ZA World of Labor</w:t>
      </w:r>
      <w:r w:rsidRPr="00FF7E2E">
        <w:rPr>
          <w:lang w:val="en-GB"/>
        </w:rPr>
        <w:t>.</w:t>
      </w:r>
    </w:p>
    <w:p w14:paraId="427C49FA" w14:textId="77777777" w:rsidR="00E854F7" w:rsidRPr="00FF7E2E" w:rsidRDefault="00E854F7">
      <w:pPr>
        <w:spacing w:before="200" w:after="200"/>
        <w:rPr>
          <w:lang w:val="en-GB"/>
        </w:rPr>
      </w:pPr>
      <w:r w:rsidRPr="00FF7E2E">
        <w:rPr>
          <w:lang w:val="en-GB"/>
        </w:rPr>
        <w:t>Savulescu, J., Cameron, J. and Wilkinson, D., 2020. Equality or utility? Ethics and law of rationing ventilators.</w:t>
      </w:r>
      <w:r w:rsidRPr="00FF7E2E">
        <w:rPr>
          <w:i/>
          <w:lang w:val="en-GB"/>
        </w:rPr>
        <w:t xml:space="preserve"> British Journal of Anaesthesia, 125</w:t>
      </w:r>
      <w:r w:rsidRPr="00FF7E2E">
        <w:rPr>
          <w:lang w:val="en-GB"/>
        </w:rPr>
        <w:t>(1), pp.10-15.</w:t>
      </w:r>
    </w:p>
    <w:p w14:paraId="352ED9B5" w14:textId="77777777" w:rsidR="00E854F7" w:rsidRPr="00FF7E2E" w:rsidRDefault="00E854F7">
      <w:pPr>
        <w:spacing w:before="200" w:after="200"/>
        <w:rPr>
          <w:lang w:val="en-GB"/>
        </w:rPr>
      </w:pPr>
      <w:r w:rsidRPr="00FF7E2E">
        <w:rPr>
          <w:lang w:val="en-GB"/>
        </w:rPr>
        <w:t xml:space="preserve">Statista, 2023. </w:t>
      </w:r>
      <w:r w:rsidRPr="00FF7E2E">
        <w:rPr>
          <w:i/>
          <w:lang w:val="en-GB"/>
        </w:rPr>
        <w:t xml:space="preserve">Number of employees of the InterContinental Hotel Group (IHG) from 2007 to 2022. </w:t>
      </w:r>
      <w:r w:rsidRPr="00FF7E2E">
        <w:rPr>
          <w:lang w:val="en-GB"/>
        </w:rPr>
        <w:t xml:space="preserve">[online] Available at: &lt;https://www.statista.com/statistics/223422/intercontinental-hotels-group-number-of-employees/&gt; [Accessed on 12 June 2023]. </w:t>
      </w:r>
    </w:p>
    <w:p w14:paraId="6162BF15" w14:textId="77777777" w:rsidR="00E854F7" w:rsidRPr="00FF7E2E" w:rsidRDefault="00E854F7">
      <w:pPr>
        <w:spacing w:before="200" w:after="200"/>
        <w:rPr>
          <w:lang w:val="en-GB"/>
        </w:rPr>
      </w:pPr>
      <w:r w:rsidRPr="00FF7E2E">
        <w:rPr>
          <w:lang w:val="en-GB"/>
        </w:rPr>
        <w:lastRenderedPageBreak/>
        <w:t xml:space="preserve">Statista, 2023. </w:t>
      </w:r>
      <w:r w:rsidRPr="00FF7E2E">
        <w:rPr>
          <w:i/>
          <w:lang w:val="en-GB"/>
        </w:rPr>
        <w:t xml:space="preserve">Revenue of the InterContinental Hotels Group 2007-2022. </w:t>
      </w:r>
      <w:r w:rsidRPr="00FF7E2E">
        <w:rPr>
          <w:lang w:val="en-GB"/>
        </w:rPr>
        <w:t xml:space="preserve">[online] Available at: &lt;https://www.statista.com/statistics/273254/revenue-of-the-intercontinental-hotels-group/#:~:text=UK%2Dbased%20multinational%20hotel%20company,of%201.39%20billion%20U.S.%20dollars.&gt; [Accessed on 12 June 2023]. </w:t>
      </w:r>
    </w:p>
    <w:p w14:paraId="244969AA" w14:textId="77777777" w:rsidR="00E854F7" w:rsidRPr="00FF7E2E" w:rsidRDefault="00E854F7">
      <w:pPr>
        <w:spacing w:before="200" w:after="200"/>
        <w:rPr>
          <w:lang w:val="en-GB"/>
        </w:rPr>
      </w:pPr>
      <w:r w:rsidRPr="00FF7E2E">
        <w:rPr>
          <w:lang w:val="en-GB"/>
        </w:rPr>
        <w:t xml:space="preserve">Transparency, 2021. </w:t>
      </w:r>
      <w:r w:rsidRPr="00FF7E2E">
        <w:rPr>
          <w:i/>
          <w:lang w:val="en-GB"/>
        </w:rPr>
        <w:t xml:space="preserve">Corruption Perceptions Index. </w:t>
      </w:r>
      <w:r w:rsidRPr="00FF7E2E">
        <w:rPr>
          <w:lang w:val="en-GB"/>
        </w:rPr>
        <w:t>[online] Available at: &lt;https://www.transparency.org/en/cpi/2021&gt; [Accessed on 12 June 2023].</w:t>
      </w:r>
    </w:p>
    <w:p w14:paraId="2F675ADA" w14:textId="77777777" w:rsidR="00E854F7" w:rsidRPr="00FF7E2E" w:rsidRDefault="00E854F7">
      <w:pPr>
        <w:spacing w:before="200" w:after="200"/>
        <w:rPr>
          <w:lang w:val="en-GB"/>
        </w:rPr>
      </w:pPr>
      <w:r w:rsidRPr="00FF7E2E">
        <w:rPr>
          <w:lang w:val="en-GB"/>
        </w:rPr>
        <w:t xml:space="preserve">Transparency, 2023. </w:t>
      </w:r>
      <w:r w:rsidRPr="00FF7E2E">
        <w:rPr>
          <w:i/>
          <w:lang w:val="en-GB"/>
        </w:rPr>
        <w:t xml:space="preserve">Corruption Perceptions Index. </w:t>
      </w:r>
      <w:r w:rsidRPr="00FF7E2E">
        <w:rPr>
          <w:lang w:val="en-GB"/>
        </w:rPr>
        <w:t xml:space="preserve">[online] Available at: &lt;https://www.transparency.org/en/countries/united-kingdom&gt; [Accessed on 12 June 2023]. </w:t>
      </w:r>
    </w:p>
    <w:p w14:paraId="2B152A99" w14:textId="77777777" w:rsidR="00E854F7" w:rsidRPr="00FF7E2E" w:rsidRDefault="00E854F7">
      <w:pPr>
        <w:spacing w:before="200" w:after="200"/>
        <w:rPr>
          <w:lang w:val="en-GB"/>
        </w:rPr>
      </w:pPr>
      <w:r w:rsidRPr="00FF7E2E">
        <w:rPr>
          <w:lang w:val="en-GB"/>
        </w:rPr>
        <w:t xml:space="preserve">UNA, 2023. </w:t>
      </w:r>
      <w:r w:rsidRPr="00FF7E2E">
        <w:rPr>
          <w:i/>
          <w:lang w:val="en-GB"/>
        </w:rPr>
        <w:t xml:space="preserve">International Literacy Day. </w:t>
      </w:r>
      <w:r w:rsidRPr="00FF7E2E">
        <w:rPr>
          <w:lang w:val="en-GB"/>
        </w:rPr>
        <w:t>[online] Available at: &lt;https://una.org.uk/international-literacy-day-factsheet&gt; [Accessed on 12 June 2023].</w:t>
      </w:r>
    </w:p>
    <w:sectPr w:rsidR="00E854F7" w:rsidRPr="00FF7E2E">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44971" w14:textId="77777777" w:rsidR="00C826F2" w:rsidRDefault="00C826F2">
      <w:pPr>
        <w:spacing w:line="240" w:lineRule="auto"/>
      </w:pPr>
      <w:r>
        <w:separator/>
      </w:r>
    </w:p>
  </w:endnote>
  <w:endnote w:type="continuationSeparator" w:id="0">
    <w:p w14:paraId="0AFE7F8A" w14:textId="77777777" w:rsidR="00C826F2" w:rsidRDefault="00C82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414A2" w14:textId="77777777" w:rsidR="00FF7E2E" w:rsidRDefault="00FF7E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43FE8" w14:textId="22E8E339" w:rsidR="00E620C7" w:rsidRDefault="00650019">
    <w:pPr>
      <w:jc w:val="right"/>
      <w:rPr>
        <w:sz w:val="20"/>
        <w:szCs w:val="20"/>
      </w:rPr>
    </w:pPr>
    <w:r>
      <w:rPr>
        <w:sz w:val="20"/>
        <w:szCs w:val="20"/>
      </w:rPr>
      <w:fldChar w:fldCharType="begin"/>
    </w:r>
    <w:r>
      <w:rPr>
        <w:sz w:val="20"/>
        <w:szCs w:val="20"/>
      </w:rPr>
      <w:instrText>PAGE</w:instrText>
    </w:r>
    <w:r>
      <w:rPr>
        <w:sz w:val="20"/>
        <w:szCs w:val="20"/>
      </w:rPr>
      <w:fldChar w:fldCharType="separate"/>
    </w:r>
    <w:r w:rsidR="00E854F7">
      <w:rPr>
        <w:noProof/>
        <w:sz w:val="20"/>
        <w:szCs w:val="20"/>
      </w:rPr>
      <w:t>11</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94665" w14:textId="77777777" w:rsidR="00FF7E2E" w:rsidRDefault="00FF7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36AD2" w14:textId="77777777" w:rsidR="00C826F2" w:rsidRDefault="00C826F2">
      <w:pPr>
        <w:spacing w:line="240" w:lineRule="auto"/>
      </w:pPr>
      <w:r>
        <w:separator/>
      </w:r>
    </w:p>
  </w:footnote>
  <w:footnote w:type="continuationSeparator" w:id="0">
    <w:p w14:paraId="4905F11A" w14:textId="77777777" w:rsidR="00C826F2" w:rsidRDefault="00C826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6F3A9" w14:textId="77777777" w:rsidR="00FF7E2E" w:rsidRDefault="00FF7E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0DA37" w14:textId="77777777" w:rsidR="00E620C7" w:rsidRDefault="00E620C7">
    <w:pPr>
      <w:jc w:val="center"/>
      <w:rPr>
        <w:sz w:val="16"/>
        <w:szCs w:val="16"/>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98EF3" w14:textId="77777777" w:rsidR="00FF7E2E" w:rsidRDefault="00FF7E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1157EB"/>
    <w:multiLevelType w:val="multilevel"/>
    <w:tmpl w:val="22403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92505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0C7"/>
    <w:rsid w:val="00373DC7"/>
    <w:rsid w:val="00650019"/>
    <w:rsid w:val="00812BF3"/>
    <w:rsid w:val="009723B2"/>
    <w:rsid w:val="00B255F2"/>
    <w:rsid w:val="00C826F2"/>
    <w:rsid w:val="00D057F6"/>
    <w:rsid w:val="00E620C7"/>
    <w:rsid w:val="00E854F7"/>
    <w:rsid w:val="00FF7E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812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057F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57F6"/>
    <w:rPr>
      <w:rFonts w:ascii="Segoe UI" w:hAnsi="Segoe UI" w:cs="Segoe UI"/>
      <w:sz w:val="18"/>
      <w:szCs w:val="18"/>
    </w:rPr>
  </w:style>
  <w:style w:type="paragraph" w:styleId="Header">
    <w:name w:val="header"/>
    <w:basedOn w:val="Normal"/>
    <w:link w:val="HeaderChar"/>
    <w:uiPriority w:val="99"/>
    <w:unhideWhenUsed/>
    <w:rsid w:val="00FF7E2E"/>
    <w:pPr>
      <w:tabs>
        <w:tab w:val="center" w:pos="4680"/>
        <w:tab w:val="right" w:pos="9360"/>
      </w:tabs>
      <w:spacing w:line="240" w:lineRule="auto"/>
    </w:pPr>
  </w:style>
  <w:style w:type="character" w:customStyle="1" w:styleId="HeaderChar">
    <w:name w:val="Header Char"/>
    <w:basedOn w:val="DefaultParagraphFont"/>
    <w:link w:val="Header"/>
    <w:uiPriority w:val="99"/>
    <w:rsid w:val="00FF7E2E"/>
  </w:style>
  <w:style w:type="paragraph" w:styleId="Footer">
    <w:name w:val="footer"/>
    <w:basedOn w:val="Normal"/>
    <w:link w:val="FooterChar"/>
    <w:uiPriority w:val="99"/>
    <w:unhideWhenUsed/>
    <w:rsid w:val="00FF7E2E"/>
    <w:pPr>
      <w:tabs>
        <w:tab w:val="center" w:pos="4680"/>
        <w:tab w:val="right" w:pos="9360"/>
      </w:tabs>
      <w:spacing w:line="240" w:lineRule="auto"/>
    </w:pPr>
  </w:style>
  <w:style w:type="character" w:customStyle="1" w:styleId="FooterChar">
    <w:name w:val="Footer Char"/>
    <w:basedOn w:val="DefaultParagraphFont"/>
    <w:link w:val="Footer"/>
    <w:uiPriority w:val="99"/>
    <w:rsid w:val="00FF7E2E"/>
  </w:style>
  <w:style w:type="paragraph" w:styleId="TOCHeading">
    <w:name w:val="TOC Heading"/>
    <w:basedOn w:val="Heading1"/>
    <w:next w:val="Normal"/>
    <w:uiPriority w:val="39"/>
    <w:unhideWhenUsed/>
    <w:qFormat/>
    <w:rsid w:val="00FF7E2E"/>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F7E2E"/>
    <w:pPr>
      <w:spacing w:after="100"/>
    </w:pPr>
  </w:style>
  <w:style w:type="paragraph" w:styleId="TOC2">
    <w:name w:val="toc 2"/>
    <w:basedOn w:val="Normal"/>
    <w:next w:val="Normal"/>
    <w:autoRedefine/>
    <w:uiPriority w:val="39"/>
    <w:unhideWhenUsed/>
    <w:rsid w:val="00FF7E2E"/>
    <w:pPr>
      <w:spacing w:after="100"/>
      <w:ind w:left="240"/>
    </w:pPr>
  </w:style>
  <w:style w:type="character" w:styleId="Hyperlink">
    <w:name w:val="Hyperlink"/>
    <w:basedOn w:val="DefaultParagraphFont"/>
    <w:uiPriority w:val="99"/>
    <w:unhideWhenUsed/>
    <w:rsid w:val="00FF7E2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BC175A-A78E-4B9D-B92B-3DE3F3FB6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2722</Words>
  <Characters>16826</Characters>
  <Application>Microsoft Office Word</Application>
  <DocSecurity>0</DocSecurity>
  <Lines>300</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2023-06-12T10:48:00Z</dcterms:created>
  <dcterms:modified xsi:type="dcterms:W3CDTF">2023-06-15T09:51:00Z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8404ef3ee72a4b48dfcb168b8568087f754b6d0a4a8b9ce70d9350732d927c69</vt:lpwstr>
  </property>
</Properties>
</file>