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42C" w:rsidRPr="002633D8" w:rsidRDefault="005D1783" w:rsidP="00AA3B1A">
      <w:pP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E917C3" w:rsidRDefault="00E917C3" w:rsidP="00AA3B1A">
      <w:pPr>
        <w:ind w:right="-957"/>
        <w:rPr>
          <w:rFonts w:cs="Arial"/>
          <w:b/>
          <w:sz w:val="40"/>
        </w:rPr>
      </w:pPr>
    </w:p>
    <w:p w:rsidR="00CD642C" w:rsidRPr="00E917C3" w:rsidRDefault="00CD642C" w:rsidP="00AA3B1A">
      <w:pPr>
        <w:ind w:right="-957"/>
        <w:rPr>
          <w:rFonts w:cs="Arial"/>
          <w:b/>
          <w:sz w:val="44"/>
          <w:szCs w:val="44"/>
        </w:rPr>
      </w:pPr>
      <w:r w:rsidRPr="00E917C3">
        <w:rPr>
          <w:rFonts w:cs="Arial"/>
          <w:b/>
          <w:sz w:val="44"/>
          <w:szCs w:val="44"/>
        </w:rPr>
        <w:t xml:space="preserve">LEVEL </w:t>
      </w:r>
      <w:r w:rsidR="00F51647">
        <w:rPr>
          <w:rFonts w:cs="Arial"/>
          <w:b/>
          <w:sz w:val="44"/>
          <w:szCs w:val="44"/>
        </w:rPr>
        <w:t>5</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CD642C" w:rsidRPr="00E917C3" w:rsidRDefault="001F212B">
      <w:pPr>
        <w:ind w:right="-957"/>
        <w:rPr>
          <w:rFonts w:cs="Arial"/>
          <w:b/>
          <w:sz w:val="44"/>
          <w:szCs w:val="44"/>
        </w:rPr>
      </w:pPr>
      <w:r>
        <w:rPr>
          <w:rFonts w:cs="Arial"/>
          <w:b/>
          <w:sz w:val="44"/>
          <w:szCs w:val="44"/>
        </w:rPr>
        <w:t>ACADEMIC DISCIPLINE</w:t>
      </w:r>
      <w:r w:rsidRPr="00E917C3">
        <w:rPr>
          <w:rFonts w:cs="Arial"/>
          <w:b/>
          <w:sz w:val="44"/>
          <w:szCs w:val="44"/>
        </w:rPr>
        <w:t xml:space="preserve"> </w:t>
      </w:r>
      <w:r w:rsidR="00A323C1">
        <w:rPr>
          <w:rFonts w:cs="Arial"/>
          <w:b/>
          <w:sz w:val="44"/>
          <w:szCs w:val="44"/>
        </w:rPr>
        <w:t>OF SOCIAL POLICY, YOUTH AND COMMUNITIES</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A04859" w:rsidRDefault="00A04859">
      <w:pPr>
        <w:ind w:right="-957"/>
        <w:rPr>
          <w:rFonts w:cs="Arial"/>
          <w:b/>
          <w:sz w:val="44"/>
          <w:szCs w:val="44"/>
        </w:rPr>
      </w:pPr>
      <w:r>
        <w:rPr>
          <w:rFonts w:cs="Arial"/>
          <w:b/>
          <w:sz w:val="44"/>
          <w:szCs w:val="44"/>
        </w:rPr>
        <w:t xml:space="preserve">YR </w:t>
      </w:r>
      <w:r w:rsidR="00A323C1" w:rsidRPr="00A323C1">
        <w:rPr>
          <w:rFonts w:cs="Arial"/>
          <w:b/>
          <w:sz w:val="44"/>
          <w:szCs w:val="44"/>
        </w:rPr>
        <w:t xml:space="preserve">ATHROFA </w:t>
      </w:r>
    </w:p>
    <w:p w:rsidR="00CD642C" w:rsidRPr="00E917C3" w:rsidRDefault="00A04859">
      <w:pPr>
        <w:ind w:right="-957"/>
        <w:rPr>
          <w:rFonts w:cs="Arial"/>
          <w:b/>
          <w:sz w:val="44"/>
          <w:szCs w:val="44"/>
        </w:rPr>
      </w:pPr>
      <w:r>
        <w:rPr>
          <w:rFonts w:cs="Arial"/>
          <w:b/>
          <w:sz w:val="44"/>
          <w:szCs w:val="44"/>
        </w:rPr>
        <w:t xml:space="preserve">INSTITUTE OF EDUCATION </w:t>
      </w:r>
      <w:bookmarkStart w:id="0" w:name="_GoBack"/>
      <w:bookmarkEnd w:id="0"/>
      <w:r w:rsidR="00A323C1" w:rsidRPr="00A323C1">
        <w:rPr>
          <w:rFonts w:cs="Arial"/>
          <w:b/>
          <w:sz w:val="44"/>
          <w:szCs w:val="44"/>
        </w:rPr>
        <w:t>AND HUMANITIES</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6636BE" w:rsidRDefault="006636BE">
      <w:pPr>
        <w:ind w:right="-957"/>
        <w:rPr>
          <w:rFonts w:cs="Arial"/>
          <w:b/>
          <w:sz w:val="44"/>
          <w:szCs w:val="44"/>
        </w:rPr>
      </w:pPr>
    </w:p>
    <w:p w:rsidR="006636BE" w:rsidRDefault="006636BE">
      <w:pPr>
        <w:ind w:right="-957"/>
        <w:rPr>
          <w:rFonts w:cs="Arial"/>
          <w:b/>
          <w:sz w:val="44"/>
          <w:szCs w:val="44"/>
        </w:rPr>
      </w:pPr>
    </w:p>
    <w:p w:rsidR="006636BE" w:rsidRDefault="006636BE">
      <w:pPr>
        <w:ind w:right="-957"/>
        <w:rPr>
          <w:rFonts w:cs="Arial"/>
          <w:b/>
          <w:sz w:val="44"/>
          <w:szCs w:val="44"/>
        </w:rPr>
      </w:pPr>
    </w:p>
    <w:p w:rsidR="00CD642C" w:rsidRPr="00E917C3" w:rsidRDefault="00CD642C">
      <w:pPr>
        <w:ind w:right="-957"/>
        <w:rPr>
          <w:rFonts w:cs="Arial"/>
          <w:b/>
          <w:sz w:val="44"/>
          <w:szCs w:val="44"/>
        </w:rPr>
      </w:pPr>
      <w:r w:rsidRPr="00E917C3">
        <w:rPr>
          <w:rFonts w:cs="Arial"/>
          <w:b/>
          <w:sz w:val="44"/>
          <w:szCs w:val="44"/>
        </w:rPr>
        <w:t>201</w:t>
      </w:r>
      <w:r w:rsidR="000B101B">
        <w:rPr>
          <w:rFonts w:cs="Arial"/>
          <w:b/>
          <w:sz w:val="44"/>
          <w:szCs w:val="44"/>
        </w:rPr>
        <w:t>9</w:t>
      </w:r>
      <w:r w:rsidRPr="00E917C3">
        <w:rPr>
          <w:rFonts w:cs="Arial"/>
          <w:b/>
          <w:sz w:val="44"/>
          <w:szCs w:val="44"/>
        </w:rPr>
        <w:t>-20</w:t>
      </w:r>
      <w:r w:rsidR="000B101B">
        <w:rPr>
          <w:rFonts w:cs="Arial"/>
          <w:b/>
          <w:sz w:val="44"/>
          <w:szCs w:val="44"/>
        </w:rPr>
        <w:t>20</w:t>
      </w:r>
    </w:p>
    <w:p w:rsidR="00CD642C" w:rsidRPr="00AA3B1A" w:rsidRDefault="00CD642C" w:rsidP="00AA3B1A">
      <w:pPr>
        <w:jc w:val="center"/>
        <w:rPr>
          <w:b/>
        </w:rPr>
      </w:pPr>
      <w:r w:rsidRPr="002633D8">
        <w:br w:type="page"/>
      </w: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rsidR="00A323C1" w:rsidRPr="00A323C1" w:rsidRDefault="00C840F6" w:rsidP="00A323C1">
      <w:pPr>
        <w:pStyle w:val="TOC1"/>
        <w:rPr>
          <w:noProof/>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rsidR="007C5728" w:rsidRDefault="007C5728" w:rsidP="00A323C1">
      <w:pPr>
        <w:pStyle w:val="TOC2"/>
      </w:pPr>
      <w:r>
        <w:t>BA Advocacy                                                                                                            2</w:t>
      </w:r>
    </w:p>
    <w:p w:rsidR="00A323C1" w:rsidRDefault="00C840F6" w:rsidP="00A323C1">
      <w:pPr>
        <w:pStyle w:val="TOC2"/>
        <w:rPr>
          <w:rFonts w:asciiTheme="minorHAnsi" w:eastAsiaTheme="minorEastAsia" w:hAnsiTheme="minorHAnsi" w:cstheme="minorBidi"/>
          <w:noProof/>
          <w:szCs w:val="22"/>
        </w:rPr>
      </w:pPr>
      <w:hyperlink w:anchor="_Toc521336443" w:history="1">
        <w:r w:rsidR="00A323C1" w:rsidRPr="00C4686B">
          <w:rPr>
            <w:rStyle w:val="Hyperlink"/>
            <w:noProof/>
            <w:lang w:eastAsia="en-US"/>
          </w:rPr>
          <w:t>BA Social Studies: Communities, Families and Individuals</w:t>
        </w:r>
        <w:r w:rsidR="00A323C1">
          <w:rPr>
            <w:noProof/>
            <w:webHidden/>
          </w:rPr>
          <w:tab/>
        </w:r>
        <w:r w:rsidR="00B372A0">
          <w:rPr>
            <w:noProof/>
            <w:webHidden/>
          </w:rPr>
          <w:t>26</w:t>
        </w:r>
      </w:hyperlink>
    </w:p>
    <w:p w:rsidR="00A323C1" w:rsidRDefault="00C840F6" w:rsidP="00A323C1">
      <w:pPr>
        <w:pStyle w:val="TOC2"/>
        <w:rPr>
          <w:rFonts w:asciiTheme="minorHAnsi" w:eastAsiaTheme="minorEastAsia" w:hAnsiTheme="minorHAnsi" w:cstheme="minorBidi"/>
          <w:noProof/>
          <w:szCs w:val="22"/>
        </w:rPr>
      </w:pPr>
      <w:hyperlink w:anchor="_Toc521336444" w:history="1">
        <w:r w:rsidR="00A323C1" w:rsidRPr="00C4686B">
          <w:rPr>
            <w:rStyle w:val="Hyperlink"/>
            <w:noProof/>
            <w:lang w:eastAsia="en-US"/>
          </w:rPr>
          <w:t>BA Social Studies: Additional Needs</w:t>
        </w:r>
        <w:r w:rsidR="00A323C1">
          <w:rPr>
            <w:noProof/>
            <w:webHidden/>
          </w:rPr>
          <w:tab/>
        </w:r>
        <w:r w:rsidR="00A323C1">
          <w:rPr>
            <w:noProof/>
            <w:webHidden/>
          </w:rPr>
          <w:fldChar w:fldCharType="begin"/>
        </w:r>
        <w:r w:rsidR="00A323C1">
          <w:rPr>
            <w:noProof/>
            <w:webHidden/>
          </w:rPr>
          <w:instrText xml:space="preserve"> PAGEREF _Toc521336444 \h </w:instrText>
        </w:r>
        <w:r w:rsidR="00A323C1">
          <w:rPr>
            <w:noProof/>
            <w:webHidden/>
          </w:rPr>
        </w:r>
        <w:r w:rsidR="00A323C1">
          <w:rPr>
            <w:noProof/>
            <w:webHidden/>
          </w:rPr>
          <w:fldChar w:fldCharType="separate"/>
        </w:r>
        <w:r w:rsidR="00A323C1">
          <w:rPr>
            <w:noProof/>
            <w:webHidden/>
          </w:rPr>
          <w:t>2</w:t>
        </w:r>
        <w:r w:rsidR="00B372A0">
          <w:rPr>
            <w:noProof/>
            <w:webHidden/>
          </w:rPr>
          <w:t>6</w:t>
        </w:r>
        <w:r w:rsidR="00A323C1">
          <w:rPr>
            <w:noProof/>
            <w:webHidden/>
          </w:rPr>
          <w:fldChar w:fldCharType="end"/>
        </w:r>
      </w:hyperlink>
    </w:p>
    <w:p w:rsidR="00A323C1" w:rsidRDefault="00C840F6" w:rsidP="007C5728">
      <w:pPr>
        <w:pStyle w:val="TOC2"/>
        <w:rPr>
          <w:rFonts w:asciiTheme="minorHAnsi" w:eastAsiaTheme="minorEastAsia" w:hAnsiTheme="minorHAnsi" w:cstheme="minorBidi"/>
          <w:noProof/>
          <w:szCs w:val="22"/>
        </w:rPr>
      </w:pPr>
      <w:hyperlink w:anchor="_Toc521336445" w:history="1">
        <w:r w:rsidR="00A323C1" w:rsidRPr="00C4686B">
          <w:rPr>
            <w:rStyle w:val="Hyperlink"/>
            <w:noProof/>
            <w:lang w:eastAsia="en-US"/>
          </w:rPr>
          <w:t>BA Social Studies: Health and Social Care</w:t>
        </w:r>
        <w:r w:rsidR="00A323C1">
          <w:rPr>
            <w:noProof/>
            <w:webHidden/>
          </w:rPr>
          <w:tab/>
        </w:r>
        <w:r w:rsidR="00A323C1">
          <w:rPr>
            <w:noProof/>
            <w:webHidden/>
          </w:rPr>
          <w:fldChar w:fldCharType="begin"/>
        </w:r>
        <w:r w:rsidR="00A323C1">
          <w:rPr>
            <w:noProof/>
            <w:webHidden/>
          </w:rPr>
          <w:instrText xml:space="preserve"> PAGEREF _Toc521336445 \h </w:instrText>
        </w:r>
        <w:r w:rsidR="00A323C1">
          <w:rPr>
            <w:noProof/>
            <w:webHidden/>
          </w:rPr>
        </w:r>
        <w:r w:rsidR="00A323C1">
          <w:rPr>
            <w:noProof/>
            <w:webHidden/>
          </w:rPr>
          <w:fldChar w:fldCharType="separate"/>
        </w:r>
        <w:r w:rsidR="00A323C1">
          <w:rPr>
            <w:noProof/>
            <w:webHidden/>
          </w:rPr>
          <w:t>2</w:t>
        </w:r>
        <w:r w:rsidR="00B372A0">
          <w:rPr>
            <w:noProof/>
            <w:webHidden/>
          </w:rPr>
          <w:t>6</w:t>
        </w:r>
        <w:r w:rsidR="00A323C1">
          <w:rPr>
            <w:noProof/>
            <w:webHidden/>
          </w:rPr>
          <w:fldChar w:fldCharType="end"/>
        </w:r>
      </w:hyperlink>
    </w:p>
    <w:p w:rsidR="00A323C1" w:rsidRDefault="00C840F6" w:rsidP="00A323C1">
      <w:pPr>
        <w:pStyle w:val="TOC2"/>
        <w:rPr>
          <w:rFonts w:asciiTheme="minorHAnsi" w:eastAsiaTheme="minorEastAsia" w:hAnsiTheme="minorHAnsi" w:cstheme="minorBidi"/>
          <w:noProof/>
          <w:szCs w:val="22"/>
        </w:rPr>
      </w:pPr>
      <w:hyperlink w:anchor="_Toc493254665" w:history="1">
        <w:r w:rsidR="00A323C1" w:rsidRPr="00934D72">
          <w:rPr>
            <w:rStyle w:val="Hyperlink"/>
            <w:noProof/>
          </w:rPr>
          <w:t>BA Youth &amp; Community Work</w:t>
        </w:r>
        <w:r w:rsidR="00A323C1">
          <w:rPr>
            <w:noProof/>
            <w:webHidden/>
          </w:rPr>
          <w:tab/>
        </w:r>
        <w:r w:rsidR="00B372A0">
          <w:rPr>
            <w:noProof/>
            <w:webHidden/>
          </w:rPr>
          <w:t>49</w:t>
        </w:r>
      </w:hyperlink>
    </w:p>
    <w:p w:rsidR="00A323C1" w:rsidRDefault="00A323C1" w:rsidP="00A323C1">
      <w:pPr>
        <w:pStyle w:val="TOC2"/>
        <w:rPr>
          <w:rFonts w:asciiTheme="minorHAnsi" w:eastAsiaTheme="minorEastAsia" w:hAnsiTheme="minorHAnsi" w:cstheme="minorBidi"/>
          <w:noProof/>
          <w:szCs w:val="22"/>
        </w:rPr>
      </w:pPr>
    </w:p>
    <w:p w:rsidR="00A323C1" w:rsidRPr="00A323C1" w:rsidRDefault="00A323C1" w:rsidP="00A323C1"/>
    <w:p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1" w:name="_Toc452113305"/>
      <w:r w:rsidRPr="004C0775">
        <w:lastRenderedPageBreak/>
        <w:t>INTRODUCTION</w:t>
      </w:r>
      <w:bookmarkEnd w:id="1"/>
    </w:p>
    <w:p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w:t>
      </w:r>
      <w:r w:rsidR="005C600E">
        <w:rPr>
          <w:rFonts w:cs="Arial"/>
          <w:szCs w:val="22"/>
        </w:rPr>
        <w:t>Level 5</w:t>
      </w:r>
      <w:r w:rsidR="006636BE" w:rsidRPr="00A323C1">
        <w:rPr>
          <w:rFonts w:cs="Arial"/>
          <w:szCs w:val="22"/>
        </w:rPr>
        <w:t xml:space="preserve"> within the </w:t>
      </w:r>
      <w:r w:rsidR="001F212B" w:rsidRPr="00A323C1">
        <w:rPr>
          <w:rFonts w:cs="Arial"/>
          <w:szCs w:val="22"/>
        </w:rPr>
        <w:t>Academic Discipline</w:t>
      </w:r>
      <w:r w:rsidR="006636BE" w:rsidRPr="00A323C1">
        <w:rPr>
          <w:rFonts w:cs="Arial"/>
          <w:szCs w:val="22"/>
        </w:rPr>
        <w:t xml:space="preserve"> of </w:t>
      </w:r>
      <w:r w:rsidR="00A323C1" w:rsidRPr="00A323C1">
        <w:rPr>
          <w:rFonts w:cs="Arial"/>
          <w:szCs w:val="22"/>
        </w:rPr>
        <w:t>Social Policy, Youth and Communities</w:t>
      </w:r>
      <w:r w:rsidR="006636BE" w:rsidRPr="00A323C1">
        <w:rPr>
          <w:rFonts w:cs="Arial"/>
          <w:szCs w:val="22"/>
        </w:rPr>
        <w:t xml:space="preserve"> </w:t>
      </w:r>
      <w:r w:rsidRPr="00A323C1">
        <w:rPr>
          <w:rFonts w:cs="Arial"/>
          <w:szCs w:val="22"/>
        </w:rPr>
        <w:t>in the academic</w:t>
      </w:r>
      <w:r w:rsidRPr="002633D8">
        <w:rPr>
          <w:rFonts w:cs="Arial"/>
          <w:szCs w:val="22"/>
        </w:rPr>
        <w:t xml:space="preserve"> year 201</w:t>
      </w:r>
      <w:r w:rsidR="000B101B">
        <w:rPr>
          <w:rFonts w:cs="Arial"/>
          <w:szCs w:val="22"/>
        </w:rPr>
        <w:t>9</w:t>
      </w:r>
      <w:r w:rsidRPr="002633D8">
        <w:rPr>
          <w:rFonts w:cs="Arial"/>
          <w:szCs w:val="22"/>
        </w:rPr>
        <w:t>-20</w:t>
      </w:r>
      <w:r w:rsidR="000B101B">
        <w:rPr>
          <w:rFonts w:cs="Arial"/>
          <w:szCs w:val="22"/>
        </w:rPr>
        <w:t>20</w:t>
      </w:r>
      <w:r w:rsidRPr="002633D8">
        <w:rPr>
          <w:rFonts w:cs="Arial"/>
          <w:szCs w:val="22"/>
        </w:rPr>
        <w:t>.</w:t>
      </w:r>
    </w:p>
    <w:p w:rsidR="00CD642C" w:rsidRPr="002633D8" w:rsidRDefault="00CD642C">
      <w:pPr>
        <w:jc w:val="both"/>
        <w:rPr>
          <w:rFonts w:cs="Arial"/>
          <w:szCs w:val="22"/>
        </w:rPr>
      </w:pPr>
    </w:p>
    <w:p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Director (whose name and contact details are provided in the accompanying Programme of Study Handbook), or the relevant </w:t>
      </w:r>
      <w:r w:rsidR="001F212B">
        <w:rPr>
          <w:rFonts w:cs="Arial"/>
          <w:szCs w:val="22"/>
        </w:rPr>
        <w:t xml:space="preserve">Institute </w:t>
      </w:r>
      <w:r>
        <w:rPr>
          <w:rFonts w:cs="Arial"/>
          <w:szCs w:val="22"/>
        </w:rPr>
        <w:t>Office.</w:t>
      </w:r>
    </w:p>
    <w:p w:rsidR="006636BE" w:rsidRDefault="006636BE">
      <w:pPr>
        <w:jc w:val="both"/>
        <w:rPr>
          <w:rFonts w:cs="Arial"/>
          <w:szCs w:val="22"/>
        </w:rPr>
      </w:pPr>
    </w:p>
    <w:p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6636BE" w:rsidRDefault="006636BE" w:rsidP="0059260A">
      <w:pPr>
        <w:pStyle w:val="Heading1"/>
      </w:pPr>
      <w:r>
        <w:rPr>
          <w:rFonts w:cs="Arial"/>
          <w:szCs w:val="22"/>
        </w:rPr>
        <w:br w:type="page"/>
      </w:r>
      <w:bookmarkStart w:id="2" w:name="_Toc452113306"/>
      <w:r w:rsidRPr="0059260A">
        <w:lastRenderedPageBreak/>
        <w:t>MODULES</w:t>
      </w:r>
      <w:bookmarkEnd w:id="2"/>
    </w:p>
    <w:p w:rsidR="004E4031" w:rsidRPr="004E4031" w:rsidRDefault="004E4031" w:rsidP="004E4031">
      <w:pPr>
        <w:rPr>
          <w:b/>
        </w:rPr>
      </w:pPr>
      <w:r w:rsidRPr="004E4031">
        <w:rPr>
          <w:b/>
        </w:rPr>
        <w:t>BA Advocacy</w:t>
      </w:r>
    </w:p>
    <w:p w:rsidR="004E4031" w:rsidRPr="004E4031" w:rsidRDefault="004E4031" w:rsidP="004E4031"/>
    <w:p w:rsidR="004E4031" w:rsidRPr="00FB6831" w:rsidRDefault="004E4031" w:rsidP="004E4031">
      <w:pPr>
        <w:rPr>
          <w:b/>
        </w:rPr>
      </w:pPr>
      <w:r w:rsidRPr="00FB6831">
        <w:rPr>
          <w:b/>
        </w:rPr>
        <w:t>MODULE CODE:</w:t>
      </w:r>
      <w:r w:rsidRPr="00FB6831">
        <w:rPr>
          <w:b/>
        </w:rPr>
        <w:tab/>
        <w:t>SJSI5021</w:t>
      </w:r>
    </w:p>
    <w:p w:rsidR="004E4031" w:rsidRPr="00FB6831" w:rsidRDefault="004E4031" w:rsidP="004E4031">
      <w:pPr>
        <w:rPr>
          <w:b/>
        </w:rPr>
      </w:pPr>
      <w:r w:rsidRPr="00FB6831">
        <w:rPr>
          <w:b/>
        </w:rPr>
        <w:t>TITLE:</w:t>
      </w:r>
      <w:r w:rsidRPr="00FB6831">
        <w:rPr>
          <w:b/>
        </w:rPr>
        <w:tab/>
      </w:r>
      <w:r w:rsidRPr="00FB6831">
        <w:rPr>
          <w:b/>
        </w:rPr>
        <w:tab/>
      </w:r>
      <w:r w:rsidRPr="00FB6831">
        <w:rPr>
          <w:b/>
        </w:rPr>
        <w:tab/>
        <w:t xml:space="preserve">Hot Topics: Contemporary Issues in Social Inclusion </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rPr>
          <w:b/>
        </w:rPr>
      </w:pPr>
    </w:p>
    <w:p w:rsidR="004E4031" w:rsidRPr="00FB6831" w:rsidRDefault="004E4031" w:rsidP="004E4031">
      <w:pPr>
        <w:rPr>
          <w:b/>
        </w:rPr>
      </w:pPr>
      <w:r w:rsidRPr="00FB6831">
        <w:rPr>
          <w:b/>
        </w:rPr>
        <w:t>JACS CODE:</w:t>
      </w:r>
      <w:r w:rsidRPr="00FB6831">
        <w:rPr>
          <w:b/>
        </w:rPr>
        <w:tab/>
      </w:r>
      <w:r w:rsidRPr="00FB6831">
        <w:rPr>
          <w:b/>
        </w:rPr>
        <w:tab/>
        <w:t>L400 Social Policy</w:t>
      </w:r>
    </w:p>
    <w:p w:rsidR="004E4031" w:rsidRPr="00FB6831" w:rsidRDefault="004E4031" w:rsidP="004E4031">
      <w:pPr>
        <w:pBdr>
          <w:bottom w:val="single" w:sz="6" w:space="1" w:color="auto"/>
        </w:pBdr>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AIM(S)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To explore current debate which impact upon individuals and groups within society.</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To reflect on different theoretical perspectives and political discourses that influence current debate.</w:t>
      </w:r>
    </w:p>
    <w:p w:rsidR="004E4031" w:rsidRPr="00FB6831" w:rsidRDefault="004E4031" w:rsidP="004E4031">
      <w:pPr>
        <w:overflowPunct w:val="0"/>
        <w:autoSpaceDE w:val="0"/>
        <w:autoSpaceDN w:val="0"/>
        <w:adjustRightInd w:val="0"/>
        <w:ind w:left="851"/>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LEARNING OUTCOMES</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Develop and apply critical thinking to societal issues and the impact of poverty and social class.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engage with societal values surrounding current debate and ‘hot topics’ which are associated with inclusion and society e.g. issues such as disability, gender and sexual diversity, age, gender reassignment, race, religion or belief, sex and poverty.</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evaluate the potential of developing sustainable communities in a global era by exploring issues on a local level.</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reflect upon the role of political activism in developing an equitable society.</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INDICATIVE CONTENT</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An exploration of academic debate, individual decision, group decision, propaganda, coercion and the application of ethical standards; how the role of ethics and social justice are constrained by systems of power in practice.</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An exploration of the nature of inclusion and the social norms and values, in addition to legislation and policy.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Practitioner input into current debate concerning inclusion and exclusion.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Exploration of sustainability in a global arena and consideration of the barriers to future realization.</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lastRenderedPageBreak/>
        <w:t>LEARNING AND TEACHING STRATEGY</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4E4031" w:rsidRPr="00FB6831" w:rsidRDefault="004E4031" w:rsidP="004E4031">
      <w:pPr>
        <w:overflowPunct w:val="0"/>
        <w:autoSpaceDE w:val="0"/>
        <w:autoSpaceDN w:val="0"/>
        <w:adjustRightInd w:val="0"/>
        <w:spacing w:before="120"/>
        <w:jc w:val="both"/>
        <w:textAlignment w:val="baseline"/>
        <w:rPr>
          <w:rFonts w:cs="Arial"/>
        </w:rPr>
      </w:pPr>
      <w:r w:rsidRPr="00FB6831">
        <w:rPr>
          <w:rFonts w:cs="Arial"/>
        </w:rPr>
        <w:t>The allocation of teaching to deliver the module is:</w:t>
      </w:r>
    </w:p>
    <w:p w:rsidR="004E4031" w:rsidRPr="00FB6831" w:rsidRDefault="004E4031" w:rsidP="004E4031">
      <w:pPr>
        <w:overflowPunct w:val="0"/>
        <w:autoSpaceDE w:val="0"/>
        <w:autoSpaceDN w:val="0"/>
        <w:adjustRightInd w:val="0"/>
        <w:jc w:val="both"/>
        <w:textAlignment w:val="baseline"/>
        <w:rPr>
          <w:rFonts w:cs="Arial"/>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 xml:space="preserve">Placement learning </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4E4031" w:rsidRPr="00FB6831" w:rsidRDefault="004E4031" w:rsidP="004E4031">
      <w:pPr>
        <w:rPr>
          <w:rFonts w:cs="Arial"/>
          <w:i/>
        </w:rPr>
      </w:pPr>
      <w:r w:rsidRPr="00FB6831">
        <w:rPr>
          <w:rFonts w:cs="Arial"/>
          <w:i/>
        </w:rPr>
        <w:t>Students will be ‘</w:t>
      </w:r>
      <w:r w:rsidRPr="00FB6831">
        <w:rPr>
          <w:rFonts w:cs="Arial"/>
          <w:b/>
          <w:i/>
          <w:u w:val="single"/>
        </w:rPr>
        <w:t>required’</w:t>
      </w:r>
      <w:r w:rsidRPr="00FB6831">
        <w:rPr>
          <w:rFonts w:cs="Arial"/>
          <w:i/>
        </w:rPr>
        <w:t xml:space="preserve"> to link the assessment for this module with their chosen pathway/degree title.</w:t>
      </w: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1 – 50%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rPr>
          <w:rFonts w:cs="Arial"/>
        </w:rPr>
      </w:pPr>
      <w:r w:rsidRPr="00FB6831">
        <w:rPr>
          <w:rFonts w:cs="Arial"/>
        </w:rPr>
        <w:t>Individual contribution to Group Video cast</w:t>
      </w:r>
      <w:r w:rsidRPr="00FB6831">
        <w:rPr>
          <w:rFonts w:cs="Arial"/>
        </w:rPr>
        <w:tab/>
      </w:r>
    </w:p>
    <w:p w:rsidR="004E4031" w:rsidRPr="00FB6831" w:rsidRDefault="004E4031" w:rsidP="004E4031">
      <w:pPr>
        <w:rPr>
          <w:rFonts w:cs="Arial"/>
          <w:i/>
        </w:rPr>
      </w:pPr>
      <w:r w:rsidRPr="00FB6831">
        <w:rPr>
          <w:rFonts w:cs="Arial"/>
          <w:i/>
        </w:rPr>
        <w:t>Exemplar:</w:t>
      </w:r>
    </w:p>
    <w:p w:rsidR="004E4031" w:rsidRPr="00FB6831" w:rsidRDefault="004E4031" w:rsidP="004E4031">
      <w:pPr>
        <w:rPr>
          <w:rFonts w:cs="Arial"/>
        </w:rPr>
      </w:pPr>
      <w:r w:rsidRPr="00FB6831">
        <w:rPr>
          <w:rFonts w:cs="Arial"/>
          <w:i/>
        </w:rPr>
        <w:t>Make a video documentary linked to social inclusion which explores a contested debate which is in the public domain.</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2 – 20%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Reflective Diary (1000 words)</w:t>
      </w:r>
      <w:r w:rsidRPr="00FB6831">
        <w:rPr>
          <w:rFonts w:cs="Arial"/>
        </w:rPr>
        <w:tab/>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overflowPunct w:val="0"/>
        <w:autoSpaceDE w:val="0"/>
        <w:autoSpaceDN w:val="0"/>
        <w:adjustRightInd w:val="0"/>
        <w:jc w:val="both"/>
        <w:textAlignment w:val="baseline"/>
        <w:rPr>
          <w:rFonts w:cs="Arial"/>
          <w:i/>
        </w:rPr>
      </w:pPr>
      <w:r w:rsidRPr="00FB6831">
        <w:rPr>
          <w:rFonts w:cs="Arial"/>
          <w:i/>
        </w:rPr>
        <w:t>Write a reflective diary on the process of make the video documentary indicated in Assessment Component 1.</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3 – 30%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rPr>
          <w:rFonts w:cs="Arial"/>
        </w:rPr>
      </w:pPr>
      <w:r w:rsidRPr="00FB6831">
        <w:rPr>
          <w:rFonts w:cs="Arial"/>
        </w:rPr>
        <w:t>Written Assignment (1500 words)</w:t>
      </w:r>
      <w:r w:rsidRPr="00FB6831">
        <w:rPr>
          <w:rFonts w:cs="Arial"/>
        </w:rPr>
        <w:tab/>
      </w:r>
      <w:r w:rsidRPr="00FB6831">
        <w:rPr>
          <w:rFonts w:cs="Arial"/>
        </w:rPr>
        <w:tab/>
      </w:r>
      <w:r w:rsidRPr="00FB6831">
        <w:rPr>
          <w:rFonts w:cs="Arial"/>
        </w:rPr>
        <w:tab/>
      </w:r>
    </w:p>
    <w:p w:rsidR="004E4031" w:rsidRPr="00FB6831" w:rsidRDefault="004E4031" w:rsidP="004E4031">
      <w:pPr>
        <w:rPr>
          <w:rFonts w:cs="Arial"/>
        </w:rPr>
      </w:pP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i/>
        </w:rPr>
      </w:pPr>
      <w:r w:rsidRPr="00FB6831">
        <w:rPr>
          <w:rFonts w:cs="Arial"/>
          <w:i/>
        </w:rPr>
        <w:t>Write a newspaper article in response to a ‘current debate or ‘hot topic’ in the public media. (Reference this article as you would an academic assignment).</w:t>
      </w:r>
      <w:r w:rsidRPr="00FB6831">
        <w:rPr>
          <w:rFonts w:cs="Arial"/>
          <w:i/>
        </w:rPr>
        <w:tab/>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Assessment Summary</w:t>
      </w:r>
    </w:p>
    <w:tbl>
      <w:tblPr>
        <w:tblStyle w:val="TableGrid1"/>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overflowPunct w:val="0"/>
              <w:autoSpaceDE w:val="0"/>
              <w:autoSpaceDN w:val="0"/>
              <w:adjustRightInd w:val="0"/>
              <w:jc w:val="center"/>
              <w:textAlignment w:val="baseline"/>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50%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50%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100%</w:t>
            </w:r>
          </w:p>
        </w:tc>
      </w:tr>
    </w:tbl>
    <w:p w:rsidR="004E4031" w:rsidRPr="00FB6831" w:rsidRDefault="004E4031" w:rsidP="004E4031">
      <w:pPr>
        <w:overflowPunct w:val="0"/>
        <w:autoSpaceDE w:val="0"/>
        <w:autoSpaceDN w:val="0"/>
        <w:adjustRightInd w:val="0"/>
        <w:textAlignment w:val="baseline"/>
        <w:rPr>
          <w:rFonts w:cs="Arial"/>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
        <w:tblW w:w="0" w:type="auto"/>
        <w:tblInd w:w="0" w:type="dxa"/>
        <w:tblLook w:val="04A0" w:firstRow="1" w:lastRow="0" w:firstColumn="1" w:lastColumn="0" w:noHBand="0" w:noVBand="1"/>
      </w:tblPr>
      <w:tblGrid>
        <w:gridCol w:w="4069"/>
        <w:gridCol w:w="4228"/>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Does the module contribute to ESD?</w:t>
            </w:r>
          </w:p>
        </w:tc>
        <w:tc>
          <w:tcPr>
            <w:tcW w:w="4737"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737"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strike/>
              </w:rPr>
            </w:pPr>
          </w:p>
        </w:tc>
      </w:tr>
      <w:tr w:rsidR="004E4031" w:rsidRPr="00FB6831" w:rsidTr="004E4031">
        <w:tc>
          <w:tcPr>
            <w:tcW w:w="9180" w:type="dxa"/>
            <w:gridSpan w:val="2"/>
            <w:tcBorders>
              <w:top w:val="single" w:sz="4" w:space="0" w:color="auto"/>
              <w:left w:val="single" w:sz="4" w:space="0" w:color="auto"/>
              <w:bottom w:val="single" w:sz="4" w:space="0" w:color="auto"/>
              <w:right w:val="single" w:sz="4" w:space="0" w:color="auto"/>
            </w:tcBorders>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lastRenderedPageBreak/>
              <w:t>Sustainable Literacy Skills</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appreciate the importance of environmental, social and political</w:t>
            </w:r>
            <w:r w:rsidRPr="00FB6831">
              <w:rPr>
                <w:rFonts w:eastAsia="Calibri" w:cs="Arial"/>
              </w:rPr>
              <w:tab/>
              <w:t xml:space="preserve"> contexts to their studies;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 xml:space="preserve">be able to develop a high level of self-reflection at a personal and professional level;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understand, critically evaluate and adopt thoughtfully sustainability values;</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apply theory to practice and vice versa</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This module explores the lived experience of those at risk of exclusion and considers ways of developing sustainable interventions and strategies </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p>
    <w:p w:rsidR="004E4031" w:rsidRPr="00FB6831" w:rsidRDefault="004E4031" w:rsidP="004E4031">
      <w:pPr>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Essential</w:t>
      </w:r>
    </w:p>
    <w:p w:rsidR="004E4031" w:rsidRPr="00FB6831" w:rsidRDefault="004E4031" w:rsidP="004E4031">
      <w:pPr>
        <w:widowControl w:val="0"/>
        <w:suppressAutoHyphens/>
        <w:rPr>
          <w:rFonts w:cs="Arial"/>
          <w:lang w:eastAsia="ar-SA"/>
        </w:rPr>
      </w:pPr>
      <w:r w:rsidRPr="00FB6831">
        <w:rPr>
          <w:rFonts w:cs="Arial"/>
          <w:lang w:eastAsia="ar-SA"/>
        </w:rPr>
        <w:t xml:space="preserve">Bochel, H.M and Bochel, C (2005) </w:t>
      </w:r>
      <w:r w:rsidRPr="00FB6831">
        <w:rPr>
          <w:rFonts w:cs="Arial"/>
          <w:i/>
          <w:lang w:eastAsia="ar-SA"/>
        </w:rPr>
        <w:t xml:space="preserve">Social Policy: Themes, Issues and Debates, </w:t>
      </w:r>
      <w:r w:rsidRPr="00FB6831">
        <w:rPr>
          <w:rFonts w:cs="Arial"/>
          <w:lang w:eastAsia="ar-SA"/>
        </w:rPr>
        <w:t>Harlow, Essex: Pearson Education.</w:t>
      </w:r>
    </w:p>
    <w:p w:rsidR="004E4031" w:rsidRPr="00FB6831" w:rsidRDefault="004E4031" w:rsidP="004E4031">
      <w:pPr>
        <w:widowControl w:val="0"/>
        <w:suppressAutoHyphens/>
        <w:rPr>
          <w:rFonts w:cs="Arial"/>
          <w:lang w:eastAsia="ar-SA"/>
        </w:rPr>
      </w:pPr>
      <w:r w:rsidRPr="00FB6831">
        <w:rPr>
          <w:rFonts w:cs="Arial"/>
          <w:lang w:eastAsia="ar-SA"/>
        </w:rPr>
        <w:t xml:space="preserve">Freeley, A. J. &amp; Steinberg, D. L. (2009) </w:t>
      </w:r>
      <w:r w:rsidRPr="00FB6831">
        <w:rPr>
          <w:rFonts w:cs="Arial"/>
          <w:i/>
          <w:lang w:eastAsia="ar-SA"/>
        </w:rPr>
        <w:t xml:space="preserve">Argumentation and Debate: Critical Thinking for Reasoned Decision Making. </w:t>
      </w:r>
      <w:r w:rsidRPr="00FB6831">
        <w:rPr>
          <w:rFonts w:cs="Arial"/>
          <w:lang w:eastAsia="ar-SA"/>
        </w:rPr>
        <w:t>Boston, MA: Wadsworth Cengage Learning.</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Recommended</w:t>
      </w:r>
    </w:p>
    <w:p w:rsidR="004E4031" w:rsidRPr="00FB6831" w:rsidRDefault="004E4031" w:rsidP="004E4031">
      <w:pPr>
        <w:widowControl w:val="0"/>
        <w:suppressAutoHyphens/>
        <w:rPr>
          <w:rFonts w:cs="Arial"/>
          <w:lang w:eastAsia="ar-SA"/>
        </w:rPr>
      </w:pPr>
      <w:r w:rsidRPr="00FB6831">
        <w:rPr>
          <w:rFonts w:cs="Arial"/>
          <w:lang w:eastAsia="ar-SA"/>
        </w:rPr>
        <w:t xml:space="preserve">Bean, J. C. (2011) </w:t>
      </w:r>
      <w:r w:rsidRPr="00FB6831">
        <w:rPr>
          <w:rFonts w:cs="Arial"/>
          <w:i/>
          <w:lang w:eastAsia="ar-SA"/>
        </w:rPr>
        <w:t>Engaging Ideas: The Professors Guide to Integrating Writing, Critical Thinking and Active Learning, in the Classroom.</w:t>
      </w:r>
      <w:r w:rsidRPr="00FB6831">
        <w:rPr>
          <w:rFonts w:cs="Arial"/>
          <w:lang w:eastAsia="ar-SA"/>
        </w:rPr>
        <w:t xml:space="preserve"> San Francisco, CA: John Wiley &amp; Sons.</w:t>
      </w:r>
    </w:p>
    <w:p w:rsidR="004E4031" w:rsidRPr="00FB6831" w:rsidRDefault="004E4031" w:rsidP="004E4031">
      <w:pPr>
        <w:widowControl w:val="0"/>
        <w:suppressAutoHyphens/>
        <w:rPr>
          <w:rFonts w:cs="Arial"/>
          <w:lang w:eastAsia="ar-SA"/>
        </w:rPr>
      </w:pPr>
      <w:r w:rsidRPr="00FB6831">
        <w:rPr>
          <w:rFonts w:cs="Arial"/>
          <w:lang w:eastAsia="ar-SA"/>
        </w:rPr>
        <w:t xml:space="preserve">Clayton, M. &amp; Williams, A. (2003) </w:t>
      </w:r>
      <w:r w:rsidRPr="00FB6831">
        <w:rPr>
          <w:rFonts w:cs="Arial"/>
          <w:i/>
          <w:lang w:eastAsia="ar-SA"/>
        </w:rPr>
        <w:t xml:space="preserve">Social Justice: Blackwell Readings in Philosophy. </w:t>
      </w:r>
      <w:r w:rsidRPr="00FB6831">
        <w:rPr>
          <w:rFonts w:cs="Arial"/>
          <w:lang w:eastAsia="ar-SA"/>
        </w:rPr>
        <w:t>Oxford: Blackwell Publishing.</w:t>
      </w:r>
    </w:p>
    <w:p w:rsidR="004E4031" w:rsidRPr="00FB6831" w:rsidRDefault="004E4031" w:rsidP="004E4031">
      <w:pPr>
        <w:widowControl w:val="0"/>
        <w:suppressAutoHyphens/>
        <w:rPr>
          <w:rFonts w:cs="Arial"/>
          <w:lang w:eastAsia="ar-SA"/>
        </w:rPr>
      </w:pPr>
      <w:r w:rsidRPr="00FB6831">
        <w:rPr>
          <w:rFonts w:cs="Arial"/>
          <w:lang w:eastAsia="ar-SA"/>
        </w:rPr>
        <w:t xml:space="preserve">Cordourier-Real, C. R. (2010) </w:t>
      </w:r>
      <w:r w:rsidRPr="00FB6831">
        <w:rPr>
          <w:rFonts w:cs="Arial"/>
          <w:i/>
          <w:lang w:eastAsia="ar-SA"/>
        </w:rPr>
        <w:t xml:space="preserve">Transnational Social Justice: Global Ethics. </w:t>
      </w:r>
      <w:r w:rsidRPr="00FB6831">
        <w:rPr>
          <w:rFonts w:cs="Arial"/>
          <w:lang w:eastAsia="ar-SA"/>
        </w:rPr>
        <w:t>Basingstoke, Hampshire: Palgrave Macmillan</w:t>
      </w:r>
    </w:p>
    <w:p w:rsidR="004E4031" w:rsidRPr="00FB6831" w:rsidRDefault="004E4031" w:rsidP="004E4031">
      <w:pPr>
        <w:widowControl w:val="0"/>
        <w:suppressAutoHyphens/>
        <w:rPr>
          <w:rFonts w:cs="Arial"/>
          <w:lang w:eastAsia="ar-SA"/>
        </w:rPr>
      </w:pPr>
      <w:r w:rsidRPr="00FB6831">
        <w:rPr>
          <w:rFonts w:cs="Arial"/>
          <w:lang w:eastAsia="ar-SA"/>
        </w:rPr>
        <w:t xml:space="preserve">Driscoll, W., Trapp, R. &amp; Zompetti, J. P. (2005) </w:t>
      </w:r>
      <w:r w:rsidRPr="00FB6831">
        <w:rPr>
          <w:rFonts w:cs="Arial"/>
          <w:i/>
          <w:lang w:eastAsia="ar-SA"/>
        </w:rPr>
        <w:t xml:space="preserve">Discovering the World Through Debate: A Practical Guide to Educational Debate for Debaters, Coaches and Judges. </w:t>
      </w:r>
      <w:r w:rsidRPr="00FB6831">
        <w:rPr>
          <w:rFonts w:cs="Arial"/>
          <w:lang w:eastAsia="ar-SA"/>
        </w:rPr>
        <w:t>Amsterdam: The International Debate Education Association, Idea Press Book.</w:t>
      </w:r>
    </w:p>
    <w:p w:rsidR="004E4031" w:rsidRPr="00FB6831" w:rsidRDefault="004E4031" w:rsidP="004E4031">
      <w:pPr>
        <w:widowControl w:val="0"/>
        <w:suppressAutoHyphens/>
        <w:rPr>
          <w:rFonts w:cs="Arial"/>
          <w:lang w:eastAsia="ar-SA"/>
        </w:rPr>
      </w:pPr>
      <w:r w:rsidRPr="00FB6831">
        <w:rPr>
          <w:rFonts w:cs="Arial"/>
          <w:lang w:eastAsia="ar-SA"/>
        </w:rPr>
        <w:t xml:space="preserve">Fasenfest, D. (2009) </w:t>
      </w:r>
      <w:r w:rsidRPr="00FB6831">
        <w:rPr>
          <w:rFonts w:cs="Arial"/>
          <w:i/>
          <w:lang w:eastAsia="ar-SA"/>
        </w:rPr>
        <w:t>Engaging Social Justice: Critical Studies of 21</w:t>
      </w:r>
      <w:r w:rsidRPr="00FB6831">
        <w:rPr>
          <w:rFonts w:cs="Arial"/>
          <w:i/>
          <w:vertAlign w:val="superscript"/>
          <w:lang w:eastAsia="ar-SA"/>
        </w:rPr>
        <w:t>st</w:t>
      </w:r>
      <w:r w:rsidRPr="00FB6831">
        <w:rPr>
          <w:rFonts w:cs="Arial"/>
          <w:i/>
          <w:lang w:eastAsia="ar-SA"/>
        </w:rPr>
        <w:t xml:space="preserve"> Century Social Transformation.</w:t>
      </w:r>
      <w:r w:rsidRPr="00FB6831">
        <w:rPr>
          <w:rFonts w:cs="Arial"/>
          <w:lang w:eastAsia="ar-SA"/>
        </w:rPr>
        <w:t xml:space="preserve"> Leiden, Netherlands: Emerald Group Publishing Limited.</w:t>
      </w:r>
    </w:p>
    <w:p w:rsidR="004E4031" w:rsidRPr="00FB6831" w:rsidRDefault="004E4031" w:rsidP="004E4031">
      <w:pPr>
        <w:widowControl w:val="0"/>
        <w:suppressAutoHyphens/>
        <w:rPr>
          <w:rFonts w:cs="Arial"/>
          <w:lang w:eastAsia="ar-SA"/>
        </w:rPr>
      </w:pPr>
      <w:r w:rsidRPr="00FB6831">
        <w:rPr>
          <w:rFonts w:cs="Arial"/>
          <w:lang w:eastAsia="ar-SA"/>
        </w:rPr>
        <w:t xml:space="preserve">Govier, T. (2004) </w:t>
      </w:r>
      <w:r w:rsidRPr="00FB6831">
        <w:rPr>
          <w:rFonts w:cs="Arial"/>
          <w:i/>
          <w:lang w:eastAsia="ar-SA"/>
        </w:rPr>
        <w:t xml:space="preserve">A Practical Study of Argument. </w:t>
      </w:r>
      <w:r w:rsidRPr="00FB6831">
        <w:rPr>
          <w:rFonts w:cs="Arial"/>
          <w:lang w:eastAsia="ar-SA"/>
        </w:rPr>
        <w:t>Belmont, CA: Wadsworth .</w:t>
      </w:r>
    </w:p>
    <w:p w:rsidR="004E4031" w:rsidRPr="00FB6831" w:rsidRDefault="004E4031" w:rsidP="004E4031">
      <w:pPr>
        <w:widowControl w:val="0"/>
        <w:suppressAutoHyphens/>
        <w:ind w:right="-568"/>
        <w:rPr>
          <w:rFonts w:eastAsia="Arial Unicode MS" w:cs="Arial"/>
          <w:bCs/>
          <w:kern w:val="2"/>
          <w:lang w:eastAsia="ar-SA"/>
        </w:rPr>
      </w:pPr>
      <w:r w:rsidRPr="00FB6831">
        <w:rPr>
          <w:rFonts w:cs="Arial"/>
          <w:lang w:eastAsia="ar-SA"/>
        </w:rPr>
        <w:t xml:space="preserve">Hampe, B. (1997) </w:t>
      </w:r>
      <w:r w:rsidRPr="00FB6831">
        <w:rPr>
          <w:rFonts w:eastAsia="Arial Unicode MS" w:cs="Arial"/>
          <w:bCs/>
          <w:i/>
          <w:kern w:val="2"/>
          <w:lang w:eastAsia="ar-SA"/>
        </w:rPr>
        <w:t>Making Documentary Films and Reality Videos : A Practical Guide to Planning, Filming, and Editing Documentaries of Real Events.</w:t>
      </w:r>
      <w:r w:rsidRPr="00FB6831">
        <w:rPr>
          <w:rFonts w:eastAsia="Arial Unicode MS" w:cs="Arial"/>
          <w:bCs/>
          <w:kern w:val="2"/>
          <w:lang w:eastAsia="ar-SA"/>
        </w:rPr>
        <w:t xml:space="preserve"> New York: Henry Holt &amp; Company.</w:t>
      </w:r>
    </w:p>
    <w:p w:rsidR="004E4031" w:rsidRPr="00FB6831" w:rsidRDefault="004E4031" w:rsidP="004E4031">
      <w:pPr>
        <w:widowControl w:val="0"/>
        <w:suppressAutoHyphens/>
        <w:rPr>
          <w:rFonts w:cs="Arial"/>
          <w:lang w:eastAsia="ar-SA"/>
        </w:rPr>
      </w:pPr>
      <w:r w:rsidRPr="00FB6831">
        <w:rPr>
          <w:rFonts w:cs="Arial"/>
          <w:lang w:eastAsia="ar-SA"/>
        </w:rPr>
        <w:t xml:space="preserve">Kornblum, W. (2012) </w:t>
      </w:r>
      <w:r w:rsidRPr="00FB6831">
        <w:rPr>
          <w:rFonts w:cs="Arial"/>
          <w:i/>
          <w:lang w:eastAsia="ar-SA"/>
        </w:rPr>
        <w:t>Sociology in a Changing World.</w:t>
      </w:r>
      <w:r w:rsidRPr="00FB6831">
        <w:rPr>
          <w:rFonts w:cs="Arial"/>
          <w:lang w:eastAsia="ar-SA"/>
        </w:rPr>
        <w:t xml:space="preserve"> Belmont, CA: Wadsworth.</w:t>
      </w:r>
    </w:p>
    <w:p w:rsidR="004E4031" w:rsidRPr="00FB6831" w:rsidRDefault="004E4031" w:rsidP="004E4031">
      <w:pPr>
        <w:widowControl w:val="0"/>
        <w:suppressAutoHyphens/>
        <w:rPr>
          <w:rFonts w:cs="Arial"/>
          <w:lang w:eastAsia="ar-SA"/>
        </w:rPr>
      </w:pPr>
      <w:r w:rsidRPr="00FB6831">
        <w:rPr>
          <w:rFonts w:cs="Arial"/>
          <w:lang w:eastAsia="ar-SA"/>
        </w:rPr>
        <w:t xml:space="preserve">Lafferty, M. (2001) </w:t>
      </w:r>
      <w:r w:rsidRPr="00FB6831">
        <w:rPr>
          <w:rFonts w:cs="Arial"/>
          <w:i/>
          <w:lang w:eastAsia="ar-SA"/>
        </w:rPr>
        <w:t xml:space="preserve">Sustainable Communities in Europe. </w:t>
      </w:r>
      <w:r w:rsidRPr="00FB6831">
        <w:rPr>
          <w:rFonts w:cs="Arial"/>
          <w:lang w:eastAsia="ar-SA"/>
        </w:rPr>
        <w:t>London: Earthscan.</w:t>
      </w:r>
    </w:p>
    <w:p w:rsidR="004E4031" w:rsidRPr="00FB6831" w:rsidRDefault="004E4031" w:rsidP="004E4031">
      <w:pPr>
        <w:widowControl w:val="0"/>
        <w:suppressAutoHyphens/>
        <w:rPr>
          <w:rFonts w:cs="Arial"/>
          <w:lang w:eastAsia="ar-SA"/>
        </w:rPr>
      </w:pPr>
      <w:r w:rsidRPr="00FB6831">
        <w:rPr>
          <w:rFonts w:cs="Arial"/>
          <w:lang w:eastAsia="ar-SA"/>
        </w:rPr>
        <w:t xml:space="preserve">Leonard, L. &amp; Kenny, P. (2010) </w:t>
      </w:r>
      <w:r w:rsidRPr="00FB6831">
        <w:rPr>
          <w:rFonts w:cs="Arial"/>
          <w:i/>
          <w:lang w:eastAsia="ar-SA"/>
        </w:rPr>
        <w:t xml:space="preserve">Sustainable Justice and the Community: Advances in Ecopolitics. </w:t>
      </w:r>
      <w:r w:rsidRPr="00FB6831">
        <w:rPr>
          <w:rFonts w:cs="Arial"/>
          <w:lang w:eastAsia="ar-SA"/>
        </w:rPr>
        <w:t>Bingley, UK: Emerald Group Publishing Limited.</w:t>
      </w:r>
    </w:p>
    <w:p w:rsidR="004E4031" w:rsidRPr="00FB6831" w:rsidRDefault="004E4031" w:rsidP="004E4031">
      <w:pPr>
        <w:widowControl w:val="0"/>
        <w:suppressAutoHyphens/>
        <w:rPr>
          <w:rFonts w:cs="Arial"/>
          <w:lang w:eastAsia="ar-SA"/>
        </w:rPr>
      </w:pPr>
      <w:r w:rsidRPr="00FB6831">
        <w:rPr>
          <w:rFonts w:cs="Arial"/>
          <w:lang w:eastAsia="ar-SA"/>
        </w:rPr>
        <w:t xml:space="preserve">Miller, R. W. (2010) </w:t>
      </w:r>
      <w:r w:rsidRPr="00FB6831">
        <w:rPr>
          <w:rFonts w:cs="Arial"/>
          <w:i/>
          <w:lang w:eastAsia="ar-SA"/>
        </w:rPr>
        <w:t>Globalizing Justice: The Ethics of Poverty and Power.</w:t>
      </w:r>
      <w:r w:rsidRPr="00FB6831">
        <w:rPr>
          <w:rFonts w:cs="Arial"/>
          <w:lang w:eastAsia="ar-SA"/>
        </w:rPr>
        <w:t xml:space="preserve"> Oxford: Oxford University Press. </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Background</w:t>
      </w:r>
    </w:p>
    <w:p w:rsidR="004E4031" w:rsidRPr="00FB6831" w:rsidRDefault="004E4031" w:rsidP="004E4031">
      <w:pPr>
        <w:widowControl w:val="0"/>
        <w:suppressAutoHyphens/>
        <w:rPr>
          <w:rFonts w:cs="Arial"/>
          <w:lang w:eastAsia="ar-SA"/>
        </w:rPr>
      </w:pPr>
      <w:r w:rsidRPr="00FB6831">
        <w:rPr>
          <w:rFonts w:cs="Arial"/>
          <w:lang w:eastAsia="ar-SA"/>
        </w:rPr>
        <w:t xml:space="preserve">Colantonio, A. &amp; Dixon, T. (2010) </w:t>
      </w:r>
      <w:r w:rsidRPr="00FB6831">
        <w:rPr>
          <w:rFonts w:cs="Arial"/>
          <w:i/>
          <w:lang w:eastAsia="ar-SA"/>
        </w:rPr>
        <w:t xml:space="preserve">Urban Regeneration &amp; Social Sustainability: Best </w:t>
      </w:r>
    </w:p>
    <w:p w:rsidR="004E4031" w:rsidRPr="00FB6831" w:rsidRDefault="004E4031" w:rsidP="004E4031">
      <w:pPr>
        <w:widowControl w:val="0"/>
        <w:suppressAutoHyphens/>
        <w:rPr>
          <w:rFonts w:cs="Arial"/>
          <w:lang w:eastAsia="ar-SA"/>
        </w:rPr>
      </w:pPr>
      <w:r w:rsidRPr="00FB6831">
        <w:rPr>
          <w:rFonts w:cs="Arial"/>
          <w:lang w:eastAsia="ar-SA"/>
        </w:rPr>
        <w:t xml:space="preserve">Cottrell, S. (2005) </w:t>
      </w:r>
      <w:r w:rsidRPr="00FB6831">
        <w:rPr>
          <w:rFonts w:cs="Arial"/>
          <w:i/>
          <w:lang w:eastAsia="ar-SA"/>
        </w:rPr>
        <w:t>Critical Thinking Skills: Developing Effective Analysis and Argument.</w:t>
      </w:r>
      <w:r w:rsidRPr="00FB6831">
        <w:rPr>
          <w:rFonts w:cs="Arial"/>
          <w:lang w:eastAsia="ar-SA"/>
        </w:rPr>
        <w:t xml:space="preserve"> New York: Palgrave Macmillan.</w:t>
      </w:r>
    </w:p>
    <w:p w:rsidR="004E4031" w:rsidRPr="00FB6831" w:rsidRDefault="004E4031" w:rsidP="004E4031">
      <w:pPr>
        <w:widowControl w:val="0"/>
        <w:suppressAutoHyphens/>
        <w:rPr>
          <w:rFonts w:cs="Arial"/>
          <w:lang w:eastAsia="ar-SA"/>
        </w:rPr>
      </w:pPr>
      <w:r w:rsidRPr="00FB6831">
        <w:rPr>
          <w:rFonts w:cs="Arial"/>
          <w:lang w:eastAsia="ar-SA"/>
        </w:rPr>
        <w:t xml:space="preserve">Glynne, A. (2008) </w:t>
      </w:r>
      <w:r w:rsidRPr="00FB6831">
        <w:rPr>
          <w:rFonts w:cs="Arial"/>
          <w:i/>
          <w:lang w:eastAsia="ar-SA"/>
        </w:rPr>
        <w:t>Documentaries: And How to Make Them.</w:t>
      </w:r>
      <w:r w:rsidRPr="00FB6831">
        <w:rPr>
          <w:rFonts w:cs="Arial"/>
          <w:lang w:eastAsia="ar-SA"/>
        </w:rPr>
        <w:t xml:space="preserve"> Harpenden: Creative </w:t>
      </w:r>
      <w:r w:rsidRPr="00FB6831">
        <w:rPr>
          <w:rFonts w:cs="Arial"/>
          <w:lang w:eastAsia="ar-SA"/>
        </w:rPr>
        <w:lastRenderedPageBreak/>
        <w:t>Essentials.</w:t>
      </w:r>
    </w:p>
    <w:p w:rsidR="004E4031" w:rsidRPr="00FB6831" w:rsidRDefault="004E4031" w:rsidP="004E4031">
      <w:pPr>
        <w:widowControl w:val="0"/>
        <w:suppressAutoHyphens/>
        <w:rPr>
          <w:rFonts w:cs="Arial"/>
          <w:lang w:eastAsia="ar-SA"/>
        </w:rPr>
      </w:pPr>
      <w:r w:rsidRPr="00FB6831">
        <w:rPr>
          <w:rFonts w:cs="Arial"/>
          <w:lang w:eastAsia="ar-SA"/>
        </w:rPr>
        <w:t xml:space="preserve">Manzi, T., Lucas, K., Jones, T. L. &amp; Allen, J. (2010) </w:t>
      </w:r>
      <w:r w:rsidRPr="00FB6831">
        <w:rPr>
          <w:rFonts w:cs="Arial"/>
          <w:i/>
          <w:lang w:eastAsia="ar-SA"/>
        </w:rPr>
        <w:t>Social Sustainability in Urban Areas: Communities, Connectivity and the Urban Fabric.</w:t>
      </w:r>
      <w:r w:rsidRPr="00FB6831">
        <w:rPr>
          <w:rFonts w:cs="Arial"/>
          <w:lang w:eastAsia="ar-SA"/>
        </w:rPr>
        <w:t xml:space="preserve"> London: Earthscan.</w:t>
      </w:r>
    </w:p>
    <w:p w:rsidR="004E4031" w:rsidRPr="00FB6831" w:rsidRDefault="004E4031" w:rsidP="004E4031">
      <w:pPr>
        <w:widowControl w:val="0"/>
        <w:suppressAutoHyphens/>
        <w:rPr>
          <w:rFonts w:cs="Arial"/>
          <w:lang w:eastAsia="ar-SA"/>
        </w:rPr>
      </w:pPr>
      <w:r w:rsidRPr="00FB6831">
        <w:rPr>
          <w:rFonts w:cs="Arial"/>
          <w:i/>
          <w:lang w:eastAsia="ar-SA"/>
        </w:rPr>
        <w:t xml:space="preserve">Practice from European Cities. </w:t>
      </w:r>
      <w:r w:rsidRPr="00FB6831">
        <w:rPr>
          <w:rFonts w:cs="Arial"/>
          <w:lang w:eastAsia="ar-SA"/>
        </w:rPr>
        <w:t>Hoboken, NJ: Wiley-Blackwell.</w:t>
      </w:r>
    </w:p>
    <w:p w:rsidR="004E4031" w:rsidRPr="00FB6831" w:rsidRDefault="004E4031" w:rsidP="004E4031">
      <w:pPr>
        <w:widowControl w:val="0"/>
        <w:suppressAutoHyphens/>
        <w:rPr>
          <w:rFonts w:cs="Arial"/>
          <w:lang w:eastAsia="ar-SA"/>
        </w:rPr>
      </w:pPr>
      <w:r w:rsidRPr="00FB6831">
        <w:rPr>
          <w:rFonts w:cs="Arial"/>
          <w:lang w:eastAsia="ar-SA"/>
        </w:rPr>
        <w:t xml:space="preserve">Rawls, J. (1999) </w:t>
      </w:r>
      <w:r w:rsidRPr="00FB6831">
        <w:rPr>
          <w:rFonts w:cs="Arial"/>
          <w:i/>
          <w:lang w:eastAsia="ar-SA"/>
        </w:rPr>
        <w:t>A Theory of Justice, Harvard.</w:t>
      </w:r>
      <w:r w:rsidRPr="00FB6831">
        <w:rPr>
          <w:rFonts w:cs="Arial"/>
          <w:lang w:eastAsia="ar-SA"/>
        </w:rPr>
        <w:t xml:space="preserve"> USA: Harvard University Press.</w:t>
      </w:r>
    </w:p>
    <w:p w:rsidR="004E4031" w:rsidRPr="00FB6831" w:rsidRDefault="004E4031" w:rsidP="004E4031">
      <w:pPr>
        <w:widowControl w:val="0"/>
        <w:suppressAutoHyphens/>
        <w:rPr>
          <w:rFonts w:cs="Arial"/>
          <w:lang w:eastAsia="ar-SA"/>
        </w:rPr>
      </w:pPr>
      <w:r w:rsidRPr="00FB6831">
        <w:rPr>
          <w:rFonts w:cs="Arial"/>
          <w:lang w:eastAsia="ar-SA"/>
        </w:rPr>
        <w:t xml:space="preserve">Toulmin, S. E. (2003) </w:t>
      </w:r>
      <w:r w:rsidRPr="00FB6831">
        <w:rPr>
          <w:rFonts w:cs="Arial"/>
          <w:i/>
          <w:lang w:eastAsia="ar-SA"/>
        </w:rPr>
        <w:t xml:space="preserve">The Uses of Argument. </w:t>
      </w:r>
      <w:r w:rsidRPr="00FB6831">
        <w:rPr>
          <w:rFonts w:cs="Arial"/>
          <w:lang w:eastAsia="ar-SA"/>
        </w:rPr>
        <w:t>Cambridge: Cambridge University Press.</w:t>
      </w:r>
    </w:p>
    <w:p w:rsidR="004E4031" w:rsidRPr="00FB6831" w:rsidRDefault="004E4031" w:rsidP="004E4031">
      <w:pPr>
        <w:widowControl w:val="0"/>
        <w:suppressAutoHyphens/>
        <w:ind w:left="567" w:hanging="567"/>
        <w:rPr>
          <w:rFonts w:cs="Arial"/>
          <w:lang w:eastAsia="ar-SA"/>
        </w:rPr>
      </w:pPr>
      <w:r w:rsidRPr="00FB6831">
        <w:rPr>
          <w:rFonts w:cs="Arial"/>
          <w:lang w:eastAsia="ar-SA"/>
        </w:rPr>
        <w:t xml:space="preserve">Vardy, P. &amp; Thompson, M. (2011) </w:t>
      </w:r>
      <w:r w:rsidRPr="00FB6831">
        <w:rPr>
          <w:rFonts w:cs="Arial"/>
          <w:i/>
          <w:lang w:eastAsia="ar-SA"/>
        </w:rPr>
        <w:t>Ethics Made Easy.</w:t>
      </w:r>
      <w:r w:rsidRPr="00FB6831">
        <w:rPr>
          <w:rFonts w:cs="Arial"/>
          <w:lang w:eastAsia="ar-SA"/>
        </w:rPr>
        <w:t xml:space="preserve"> London: Hodder Publications.</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 xml:space="preserve">Journals </w:t>
      </w:r>
    </w:p>
    <w:p w:rsidR="004E4031" w:rsidRPr="00FB6831" w:rsidRDefault="004E4031" w:rsidP="00B25645">
      <w:pPr>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British Sociological Association (BSA)</w:t>
      </w:r>
    </w:p>
    <w:p w:rsidR="004E4031" w:rsidRPr="00FB6831" w:rsidRDefault="004E4031" w:rsidP="00B25645">
      <w:pPr>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Critical Social Policy</w:t>
      </w:r>
    </w:p>
    <w:p w:rsidR="004E4031" w:rsidRPr="00FB6831" w:rsidRDefault="004E4031" w:rsidP="00B25645">
      <w:pPr>
        <w:widowControl w:val="0"/>
        <w:numPr>
          <w:ilvl w:val="0"/>
          <w:numId w:val="24"/>
        </w:numPr>
        <w:suppressAutoHyphens/>
        <w:overflowPunct w:val="0"/>
        <w:autoSpaceDE w:val="0"/>
        <w:autoSpaceDN w:val="0"/>
        <w:adjustRightInd w:val="0"/>
        <w:jc w:val="both"/>
        <w:textAlignment w:val="baseline"/>
        <w:rPr>
          <w:rFonts w:cs="Arial"/>
          <w:i/>
          <w:lang w:eastAsia="ar-SA"/>
        </w:rPr>
      </w:pPr>
      <w:r w:rsidRPr="00FB6831">
        <w:rPr>
          <w:rFonts w:cs="Arial"/>
          <w:i/>
          <w:lang w:eastAsia="ar-SA"/>
        </w:rPr>
        <w:t>Equal Opportunities International</w:t>
      </w:r>
    </w:p>
    <w:p w:rsidR="004E4031" w:rsidRPr="00FB6831" w:rsidRDefault="004E4031" w:rsidP="00B25645">
      <w:pPr>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Social Justice Research</w:t>
      </w:r>
    </w:p>
    <w:p w:rsidR="004E4031" w:rsidRPr="00FB6831" w:rsidRDefault="004E4031" w:rsidP="00B25645">
      <w:pPr>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Urban Education</w:t>
      </w:r>
    </w:p>
    <w:p w:rsidR="004E4031" w:rsidRPr="00FB6831" w:rsidRDefault="004E4031" w:rsidP="004E4031">
      <w:pPr>
        <w:overflowPunct w:val="0"/>
        <w:autoSpaceDE w:val="0"/>
        <w:autoSpaceDN w:val="0"/>
        <w:adjustRightInd w:val="0"/>
        <w:jc w:val="both"/>
        <w:textAlignment w:val="baseline"/>
        <w:rPr>
          <w:rFonts w:cs="Arial"/>
          <w:i/>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 xml:space="preserve">Websites </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Students will be directed to a range of appropriate websites during the module delivery</w:t>
      </w:r>
    </w:p>
    <w:p w:rsidR="004E4031" w:rsidRPr="00FB6831" w:rsidRDefault="004E4031" w:rsidP="004E4031"/>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SJSI5022</w:t>
      </w:r>
    </w:p>
    <w:p w:rsidR="004E4031" w:rsidRPr="00FB6831" w:rsidRDefault="004E4031" w:rsidP="004E4031">
      <w:pPr>
        <w:rPr>
          <w:b/>
        </w:rPr>
      </w:pPr>
      <w:r w:rsidRPr="00FB6831">
        <w:rPr>
          <w:b/>
        </w:rPr>
        <w:t>TITLE:</w:t>
      </w:r>
      <w:r w:rsidRPr="00FB6831">
        <w:rPr>
          <w:b/>
        </w:rPr>
        <w:tab/>
      </w:r>
      <w:r w:rsidRPr="00FB6831">
        <w:rPr>
          <w:b/>
        </w:rPr>
        <w:tab/>
      </w:r>
      <w:r w:rsidRPr="00FB6831">
        <w:rPr>
          <w:b/>
        </w:rPr>
        <w:tab/>
        <w:t>The Reflective Practitioner</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40</w:t>
      </w:r>
      <w:r w:rsidRPr="00FB6831">
        <w:rPr>
          <w:b/>
        </w:rPr>
        <w:tab/>
      </w:r>
    </w:p>
    <w:p w:rsidR="004E4031" w:rsidRPr="00FB6831" w:rsidRDefault="004E4031" w:rsidP="004E4031">
      <w:pPr>
        <w:rPr>
          <w:b/>
        </w:rPr>
      </w:pPr>
    </w:p>
    <w:p w:rsidR="004E4031" w:rsidRPr="00FB6831" w:rsidRDefault="004E4031" w:rsidP="004E4031">
      <w:pPr>
        <w:rPr>
          <w:b/>
        </w:rPr>
      </w:pPr>
      <w:r w:rsidRPr="00FB6831">
        <w:rPr>
          <w:b/>
        </w:rPr>
        <w:t>JACS CODE:</w:t>
      </w:r>
      <w:r w:rsidRPr="00FB6831">
        <w:rPr>
          <w:b/>
        </w:rPr>
        <w:tab/>
      </w:r>
      <w:r w:rsidRPr="00FB6831">
        <w:rPr>
          <w:b/>
        </w:rPr>
        <w:tab/>
        <w:t>X290 Research and Study Skills</w:t>
      </w:r>
    </w:p>
    <w:p w:rsidR="004E4031" w:rsidRPr="00FB6831" w:rsidRDefault="004E4031" w:rsidP="004E4031">
      <w:pPr>
        <w:pBdr>
          <w:bottom w:val="single" w:sz="6" w:space="1" w:color="auto"/>
        </w:pBdr>
        <w:rPr>
          <w:rFonts w:cs="Arial"/>
        </w:rPr>
      </w:pPr>
    </w:p>
    <w:p w:rsidR="004E4031" w:rsidRPr="00FB6831" w:rsidRDefault="004E4031" w:rsidP="004E4031">
      <w:pPr>
        <w:jc w:val="both"/>
        <w:rPr>
          <w:rFonts w:cs="Arial"/>
          <w:b/>
        </w:rPr>
      </w:pPr>
      <w:r w:rsidRPr="00FB6831">
        <w:rPr>
          <w:rFonts w:cs="Arial"/>
          <w:b/>
        </w:rPr>
        <w:t>AIM(S)</w:t>
      </w:r>
    </w:p>
    <w:p w:rsidR="004E4031" w:rsidRPr="00FB6831" w:rsidRDefault="004E4031" w:rsidP="004E4031">
      <w:pPr>
        <w:numPr>
          <w:ilvl w:val="0"/>
          <w:numId w:val="3"/>
        </w:numPr>
        <w:spacing w:before="240"/>
        <w:ind w:left="851" w:hanging="567"/>
        <w:jc w:val="both"/>
        <w:rPr>
          <w:rFonts w:cs="Arial"/>
        </w:rPr>
      </w:pPr>
      <w:r w:rsidRPr="00FB6831">
        <w:rPr>
          <w:rFonts w:cs="Arial"/>
        </w:rPr>
        <w:t xml:space="preserve">To provide students with an opportunity to undertake an observation placement through which they can reflect upon practical experience of social inclusion. </w:t>
      </w:r>
    </w:p>
    <w:p w:rsidR="004E4031" w:rsidRPr="00FB6831" w:rsidRDefault="004E4031" w:rsidP="004E4031">
      <w:pPr>
        <w:numPr>
          <w:ilvl w:val="0"/>
          <w:numId w:val="3"/>
        </w:numPr>
        <w:spacing w:before="240"/>
        <w:ind w:left="851" w:hanging="567"/>
        <w:jc w:val="both"/>
        <w:rPr>
          <w:rFonts w:cs="Arial"/>
        </w:rPr>
      </w:pPr>
      <w:r w:rsidRPr="00FB6831">
        <w:rPr>
          <w:rFonts w:cs="Arial"/>
        </w:rPr>
        <w:t>To enable students to contextualize this practice by linking it to relevant theory, policy and political discourse.</w:t>
      </w:r>
    </w:p>
    <w:p w:rsidR="004E4031" w:rsidRPr="00FB6831" w:rsidRDefault="004E4031" w:rsidP="004E4031">
      <w:pPr>
        <w:jc w:val="both"/>
        <w:rPr>
          <w:rFonts w:cs="Arial"/>
          <w:b/>
        </w:rPr>
      </w:pPr>
    </w:p>
    <w:p w:rsidR="004E4031" w:rsidRPr="00FB6831" w:rsidRDefault="004E4031" w:rsidP="004E4031">
      <w:pPr>
        <w:jc w:val="both"/>
        <w:rPr>
          <w:rFonts w:cs="Arial"/>
          <w:b/>
        </w:rPr>
      </w:pPr>
      <w:r w:rsidRPr="00FB6831">
        <w:rPr>
          <w:rFonts w:cs="Arial"/>
          <w:b/>
        </w:rPr>
        <w:t>LEARNING OUTCOMES</w:t>
      </w:r>
    </w:p>
    <w:p w:rsidR="004E4031" w:rsidRPr="00FB6831" w:rsidRDefault="004E4031" w:rsidP="004E4031">
      <w:pPr>
        <w:rPr>
          <w:rFonts w:cs="Arial"/>
        </w:rPr>
      </w:pPr>
    </w:p>
    <w:p w:rsidR="004E4031" w:rsidRPr="00FB6831" w:rsidRDefault="004E4031" w:rsidP="004E4031">
      <w:pPr>
        <w:jc w:val="both"/>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spacing w:before="240"/>
        <w:ind w:left="851" w:hanging="567"/>
        <w:jc w:val="both"/>
        <w:rPr>
          <w:rFonts w:cs="Arial"/>
        </w:rPr>
      </w:pPr>
      <w:r w:rsidRPr="00FB6831">
        <w:rPr>
          <w:rFonts w:cs="Arial"/>
        </w:rPr>
        <w:t>Critically understand sound practice in the field of social inclusion.</w:t>
      </w:r>
    </w:p>
    <w:p w:rsidR="004E4031" w:rsidRPr="00FB6831" w:rsidRDefault="004E4031" w:rsidP="004E4031">
      <w:pPr>
        <w:numPr>
          <w:ilvl w:val="0"/>
          <w:numId w:val="3"/>
        </w:numPr>
        <w:spacing w:before="240"/>
        <w:ind w:left="851" w:hanging="567"/>
        <w:jc w:val="both"/>
        <w:rPr>
          <w:rFonts w:cs="Arial"/>
        </w:rPr>
      </w:pPr>
      <w:r w:rsidRPr="00FB6831">
        <w:rPr>
          <w:rFonts w:cs="Arial"/>
        </w:rPr>
        <w:t>Critically exhibit a secure understanding of ethical considerations and</w:t>
      </w:r>
      <w:r w:rsidRPr="00FB6831">
        <w:rPr>
          <w:rFonts w:cs="Arial"/>
          <w:sz w:val="24"/>
        </w:rPr>
        <w:t xml:space="preserve"> </w:t>
      </w:r>
      <w:r w:rsidRPr="00FB6831">
        <w:rPr>
          <w:rFonts w:cs="Arial"/>
        </w:rPr>
        <w:t>risks assessment requirements within students’ placements in their chosen organisation.</w:t>
      </w:r>
    </w:p>
    <w:p w:rsidR="004E4031" w:rsidRPr="00FB6831" w:rsidRDefault="004E4031" w:rsidP="004E4031">
      <w:pPr>
        <w:numPr>
          <w:ilvl w:val="0"/>
          <w:numId w:val="3"/>
        </w:numPr>
        <w:spacing w:before="240"/>
        <w:ind w:left="851" w:hanging="567"/>
        <w:jc w:val="both"/>
        <w:rPr>
          <w:rFonts w:cs="Arial"/>
        </w:rPr>
      </w:pPr>
      <w:r w:rsidRPr="00FB6831">
        <w:rPr>
          <w:rFonts w:cs="Arial"/>
        </w:rPr>
        <w:t>Synthesise the impact of theory, policy and the development of western ethics in practice.</w:t>
      </w:r>
    </w:p>
    <w:p w:rsidR="004E4031" w:rsidRPr="00FB6831" w:rsidRDefault="004E4031" w:rsidP="004E4031">
      <w:pPr>
        <w:numPr>
          <w:ilvl w:val="0"/>
          <w:numId w:val="3"/>
        </w:numPr>
        <w:spacing w:before="240"/>
        <w:ind w:left="851" w:hanging="567"/>
        <w:jc w:val="both"/>
        <w:rPr>
          <w:rFonts w:cs="Arial"/>
        </w:rPr>
      </w:pPr>
      <w:r w:rsidRPr="00FB6831">
        <w:rPr>
          <w:rFonts w:cs="Arial"/>
        </w:rPr>
        <w:t>Become a reflexive/reflective practitioner by seeking a better understanding of practice for social inclusion through taking responsibility for positive engagement with their placement.</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INDICATIVE CONTENT</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The concept of ‘good works’ and ‘suffering’ in contemporary society e.g. existentialism.</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Preparation for observation placement: how to engage in reflective practice; ethical issues; health and safety concerns; communication and interpersonal skills; personal effectiveness.</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 xml:space="preserve">Facilitated observation placement. </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An introduction to the theory, policies, and organization of the public, social enterprise and voluntary sectors.</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 xml:space="preserve">A theoretical overview (linked to other modules) of policies and political discourses related to social inclusion practice- for example equalities legislation, inclusive practice initiatives, multi-agency working. </w:t>
      </w:r>
    </w:p>
    <w:p w:rsidR="004E4031" w:rsidRPr="00FB6831" w:rsidRDefault="004E4031" w:rsidP="004E4031">
      <w:pPr>
        <w:numPr>
          <w:ilvl w:val="0"/>
          <w:numId w:val="2"/>
        </w:numPr>
        <w:spacing w:before="240"/>
        <w:ind w:left="851" w:hanging="567"/>
        <w:rPr>
          <w:rFonts w:eastAsia="Calibri" w:cs="Arial"/>
        </w:rPr>
      </w:pPr>
      <w:r w:rsidRPr="00FB6831">
        <w:rPr>
          <w:rFonts w:eastAsia="Calibri" w:cs="Arial"/>
        </w:rPr>
        <w:lastRenderedPageBreak/>
        <w:t>Western ethics and their application to contemporary reflective practice.</w:t>
      </w: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LEARNING AND TEACHING STRATEGY</w:t>
      </w:r>
    </w:p>
    <w:p w:rsidR="004E4031" w:rsidRPr="00FB6831" w:rsidRDefault="004E4031" w:rsidP="004E4031">
      <w:pPr>
        <w:rPr>
          <w:rFonts w:cs="Arial"/>
        </w:rPr>
      </w:pPr>
      <w:r w:rsidRPr="00FB6831">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4E4031" w:rsidRPr="00FB6831" w:rsidRDefault="004E4031" w:rsidP="004E4031">
      <w:pPr>
        <w:spacing w:before="120"/>
        <w:rPr>
          <w:rFonts w:cs="Arial"/>
        </w:rPr>
      </w:pPr>
      <w:r w:rsidRPr="00FB6831">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20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Seminars</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2.5%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340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7.5%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400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rPr>
          <w:rFonts w:cs="Arial"/>
          <w:i/>
        </w:rPr>
      </w:pPr>
      <w:r w:rsidRPr="00FB6831">
        <w:rPr>
          <w:rFonts w:cs="Arial"/>
          <w:i/>
        </w:rPr>
        <w:t>Students will be ‘</w:t>
      </w:r>
      <w:r w:rsidRPr="00FB6831">
        <w:rPr>
          <w:rFonts w:cs="Arial"/>
          <w:b/>
          <w:i/>
          <w:u w:val="single"/>
        </w:rPr>
        <w:t>required’</w:t>
      </w:r>
      <w:r w:rsidRPr="00FB6831">
        <w:rPr>
          <w:rFonts w:cs="Arial"/>
          <w:i/>
        </w:rPr>
        <w:t xml:space="preserve"> to link the assessment for this module with their chosen pathway/degree title.</w:t>
      </w:r>
    </w:p>
    <w:p w:rsidR="004E4031" w:rsidRPr="00FB6831" w:rsidRDefault="004E4031" w:rsidP="004E4031">
      <w:pPr>
        <w:rPr>
          <w:rFonts w:cs="Arial"/>
          <w:b/>
        </w:rPr>
      </w:pPr>
      <w:r w:rsidRPr="00FB6831">
        <w:rPr>
          <w:rFonts w:cs="Arial"/>
          <w:b/>
        </w:rPr>
        <w:t>Assessment Component 1 – 70%</w:t>
      </w:r>
    </w:p>
    <w:p w:rsidR="004E4031" w:rsidRPr="00FB6831" w:rsidRDefault="004E4031" w:rsidP="004E4031">
      <w:pPr>
        <w:rPr>
          <w:rFonts w:cs="Arial"/>
        </w:rPr>
      </w:pPr>
      <w:r w:rsidRPr="00FB6831">
        <w:rPr>
          <w:rFonts w:cs="Arial"/>
        </w:rPr>
        <w:t>Reflective Journal (5000 words)</w:t>
      </w: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i/>
        </w:rPr>
      </w:pPr>
      <w:r w:rsidRPr="00FB6831">
        <w:rPr>
          <w:rFonts w:cs="Arial"/>
          <w:i/>
        </w:rPr>
        <w:t>The Reflective Journal will be informed by theory and knowledge of legislation, policy and practice and will include the following elements:</w:t>
      </w:r>
    </w:p>
    <w:p w:rsidR="004E4031" w:rsidRPr="00FB6831" w:rsidRDefault="004E4031" w:rsidP="00B25645">
      <w:pPr>
        <w:numPr>
          <w:ilvl w:val="0"/>
          <w:numId w:val="25"/>
        </w:numPr>
        <w:overflowPunct w:val="0"/>
        <w:autoSpaceDE w:val="0"/>
        <w:autoSpaceDN w:val="0"/>
        <w:adjustRightInd w:val="0"/>
        <w:spacing w:after="200" w:line="276" w:lineRule="auto"/>
        <w:contextualSpacing/>
        <w:jc w:val="both"/>
        <w:textAlignment w:val="baseline"/>
        <w:rPr>
          <w:rFonts w:eastAsia="Calibri" w:cs="Arial"/>
          <w:i/>
        </w:rPr>
      </w:pPr>
      <w:r w:rsidRPr="00FB6831">
        <w:rPr>
          <w:rFonts w:eastAsia="Calibri" w:cs="Arial"/>
          <w:i/>
        </w:rPr>
        <w:t>A critical exploration of the work placement.</w:t>
      </w:r>
    </w:p>
    <w:p w:rsidR="004E4031" w:rsidRPr="00FB6831" w:rsidRDefault="004E4031" w:rsidP="00B25645">
      <w:pPr>
        <w:numPr>
          <w:ilvl w:val="0"/>
          <w:numId w:val="25"/>
        </w:numPr>
        <w:overflowPunct w:val="0"/>
        <w:autoSpaceDE w:val="0"/>
        <w:autoSpaceDN w:val="0"/>
        <w:adjustRightInd w:val="0"/>
        <w:spacing w:after="200" w:line="276" w:lineRule="auto"/>
        <w:contextualSpacing/>
        <w:jc w:val="both"/>
        <w:textAlignment w:val="baseline"/>
        <w:rPr>
          <w:rFonts w:eastAsia="Calibri" w:cs="Arial"/>
          <w:i/>
        </w:rPr>
      </w:pPr>
      <w:r w:rsidRPr="00FB6831">
        <w:rPr>
          <w:rFonts w:eastAsia="Calibri" w:cs="Arial"/>
          <w:i/>
        </w:rPr>
        <w:t xml:space="preserve">A case study of an individual or group of people with whom the student is working. </w:t>
      </w:r>
    </w:p>
    <w:p w:rsidR="004E4031" w:rsidRPr="00FB6831" w:rsidRDefault="004E4031" w:rsidP="00B25645">
      <w:pPr>
        <w:numPr>
          <w:ilvl w:val="0"/>
          <w:numId w:val="25"/>
        </w:numPr>
        <w:overflowPunct w:val="0"/>
        <w:autoSpaceDE w:val="0"/>
        <w:autoSpaceDN w:val="0"/>
        <w:adjustRightInd w:val="0"/>
        <w:spacing w:after="200" w:line="276" w:lineRule="auto"/>
        <w:contextualSpacing/>
        <w:jc w:val="both"/>
        <w:textAlignment w:val="baseline"/>
        <w:rPr>
          <w:rFonts w:eastAsia="Calibri" w:cs="Arial"/>
          <w:i/>
        </w:rPr>
      </w:pPr>
      <w:r w:rsidRPr="00FB6831">
        <w:rPr>
          <w:rFonts w:eastAsia="Calibri" w:cs="Arial"/>
          <w:i/>
        </w:rPr>
        <w:t>Fifteen reflective accounts that demonstrate engagement with the organisation.</w:t>
      </w:r>
    </w:p>
    <w:p w:rsidR="004E4031" w:rsidRPr="00FB6831" w:rsidRDefault="004E4031" w:rsidP="00B25645">
      <w:pPr>
        <w:numPr>
          <w:ilvl w:val="0"/>
          <w:numId w:val="25"/>
        </w:numPr>
        <w:overflowPunct w:val="0"/>
        <w:autoSpaceDE w:val="0"/>
        <w:autoSpaceDN w:val="0"/>
        <w:adjustRightInd w:val="0"/>
        <w:spacing w:after="200" w:line="276" w:lineRule="auto"/>
        <w:contextualSpacing/>
        <w:jc w:val="both"/>
        <w:textAlignment w:val="baseline"/>
        <w:rPr>
          <w:rFonts w:eastAsia="Calibri" w:cs="Arial"/>
          <w:i/>
        </w:rPr>
      </w:pPr>
      <w:r w:rsidRPr="00FB6831">
        <w:rPr>
          <w:rFonts w:eastAsia="Calibri" w:cs="Arial"/>
          <w:i/>
        </w:rPr>
        <w:t>A critical analysis of the student’s reflective journey during their period of engagement with work practice.</w:t>
      </w:r>
    </w:p>
    <w:p w:rsidR="004E4031" w:rsidRPr="00FB6831" w:rsidRDefault="004E4031" w:rsidP="00B25645">
      <w:pPr>
        <w:numPr>
          <w:ilvl w:val="0"/>
          <w:numId w:val="25"/>
        </w:numPr>
        <w:spacing w:after="200" w:line="276" w:lineRule="auto"/>
        <w:contextualSpacing/>
        <w:rPr>
          <w:rFonts w:eastAsia="Calibri" w:cs="Arial"/>
          <w:i/>
        </w:rPr>
      </w:pPr>
      <w:r w:rsidRPr="00FB6831">
        <w:rPr>
          <w:rFonts w:eastAsia="Calibri" w:cs="Arial"/>
          <w:i/>
        </w:rPr>
        <w:t xml:space="preserve">An annotated portfolio of evidence. </w:t>
      </w:r>
    </w:p>
    <w:p w:rsidR="004E4031" w:rsidRPr="00FB6831" w:rsidRDefault="004E4031" w:rsidP="00B25645">
      <w:pPr>
        <w:numPr>
          <w:ilvl w:val="1"/>
          <w:numId w:val="25"/>
        </w:numPr>
        <w:spacing w:after="200" w:line="276" w:lineRule="auto"/>
        <w:contextualSpacing/>
        <w:rPr>
          <w:rFonts w:eastAsia="Calibri" w:cs="Arial"/>
          <w:i/>
        </w:rPr>
      </w:pPr>
      <w:r w:rsidRPr="00FB6831">
        <w:rPr>
          <w:rFonts w:eastAsia="Calibri" w:cs="Arial"/>
          <w:i/>
        </w:rPr>
        <w:t>This should include documentary evidence gathered during placement including work diary, project plans and evaluation reports, minutes of relevant meetings, evidence and evaluation of training attended, visits to other providers. These entries should be annotated and referred to in the other sections of the reflective journal.</w:t>
      </w:r>
    </w:p>
    <w:p w:rsidR="004E4031" w:rsidRPr="00FB6831" w:rsidRDefault="004E4031" w:rsidP="004E4031">
      <w:pPr>
        <w:rPr>
          <w:rFonts w:cs="Arial"/>
          <w:b/>
        </w:rPr>
      </w:pPr>
      <w:r w:rsidRPr="00FB6831">
        <w:rPr>
          <w:rFonts w:cs="Arial"/>
          <w:b/>
        </w:rPr>
        <w:t>Assessment Component 2 – 30%</w:t>
      </w:r>
    </w:p>
    <w:p w:rsidR="004E4031" w:rsidRPr="00FB6831" w:rsidRDefault="004E4031" w:rsidP="004E4031">
      <w:pPr>
        <w:rPr>
          <w:rFonts w:cs="Arial"/>
        </w:rPr>
      </w:pPr>
      <w:r w:rsidRPr="00FB6831">
        <w:rPr>
          <w:rFonts w:cs="Arial"/>
        </w:rPr>
        <w:t xml:space="preserve">Seminar Presentation (15 minutes) </w:t>
      </w:r>
    </w:p>
    <w:p w:rsidR="004E4031" w:rsidRPr="00FB6831" w:rsidRDefault="004E4031" w:rsidP="004E4031">
      <w:pPr>
        <w:tabs>
          <w:tab w:val="left" w:pos="720"/>
          <w:tab w:val="left" w:pos="1440"/>
          <w:tab w:val="left" w:pos="2160"/>
          <w:tab w:val="left" w:pos="2880"/>
        </w:tabs>
        <w:rPr>
          <w:rFonts w:cs="Arial"/>
        </w:rPr>
      </w:pPr>
      <w:r w:rsidRPr="00FB6831">
        <w:rPr>
          <w:rFonts w:cs="Arial"/>
        </w:rPr>
        <w:t xml:space="preserve">Exemplar </w:t>
      </w:r>
    </w:p>
    <w:p w:rsidR="004E4031" w:rsidRPr="00FB6831" w:rsidRDefault="004E4031" w:rsidP="004E4031">
      <w:pPr>
        <w:tabs>
          <w:tab w:val="left" w:pos="720"/>
          <w:tab w:val="left" w:pos="1440"/>
          <w:tab w:val="left" w:pos="2160"/>
          <w:tab w:val="left" w:pos="2880"/>
        </w:tabs>
        <w:rPr>
          <w:rFonts w:cs="Arial"/>
          <w:i/>
        </w:rPr>
      </w:pPr>
      <w:r w:rsidRPr="00FB6831">
        <w:rPr>
          <w:rFonts w:cs="Arial"/>
          <w:i/>
        </w:rPr>
        <w:t>Critically discuss the aims and functions of the organisation with whom you are placed, and your role within it.</w:t>
      </w:r>
    </w:p>
    <w:p w:rsidR="004E4031" w:rsidRPr="00FB6831" w:rsidRDefault="004E4031" w:rsidP="004E4031">
      <w:pPr>
        <w:tabs>
          <w:tab w:val="left" w:pos="720"/>
          <w:tab w:val="left" w:pos="1440"/>
          <w:tab w:val="left" w:pos="2160"/>
          <w:tab w:val="left" w:pos="2880"/>
        </w:tabs>
        <w:jc w:val="both"/>
        <w:rPr>
          <w:rFonts w:cs="Arial"/>
          <w:b/>
        </w:rPr>
      </w:pPr>
      <w:r w:rsidRPr="00FB6831">
        <w:rPr>
          <w:rFonts w:cs="Arial"/>
          <w:b/>
        </w:rPr>
        <w:t>Assessment Summary</w:t>
      </w:r>
    </w:p>
    <w:tbl>
      <w:tblPr>
        <w:tblStyle w:val="TableGrid"/>
        <w:tblW w:w="0" w:type="auto"/>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70%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rPr>
          <w:rFonts w:cs="Arial"/>
        </w:rPr>
      </w:pPr>
    </w:p>
    <w:tbl>
      <w:tblPr>
        <w:tblStyle w:val="TableGrid"/>
        <w:tblW w:w="0" w:type="auto"/>
        <w:tblLook w:val="04A0" w:firstRow="1" w:lastRow="0" w:firstColumn="1" w:lastColumn="0" w:noHBand="0" w:noVBand="1"/>
      </w:tblPr>
      <w:tblGrid>
        <w:gridCol w:w="4179"/>
        <w:gridCol w:w="4118"/>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tabs>
                <w:tab w:val="left" w:pos="720"/>
                <w:tab w:val="left" w:pos="1440"/>
                <w:tab w:val="left" w:pos="2160"/>
                <w:tab w:val="left" w:pos="2880"/>
              </w:tabs>
              <w:rPr>
                <w:rFonts w:cs="Arial"/>
              </w:rPr>
            </w:pPr>
            <w:r w:rsidRPr="00FB6831">
              <w:rPr>
                <w:rFonts w:cs="Arial"/>
              </w:rPr>
              <w:t>Yes</w:t>
            </w:r>
          </w:p>
          <w:p w:rsidR="004E4031" w:rsidRPr="00FB6831" w:rsidRDefault="004E4031" w:rsidP="004E4031">
            <w:pPr>
              <w:tabs>
                <w:tab w:val="left" w:pos="720"/>
                <w:tab w:val="left" w:pos="1440"/>
                <w:tab w:val="left" w:pos="2160"/>
                <w:tab w:val="left" w:pos="2880"/>
              </w:tabs>
              <w:jc w:val="both"/>
              <w:rPr>
                <w:rFonts w:cs="Arial"/>
              </w:rPr>
            </w:pP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443"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tabs>
                <w:tab w:val="left" w:pos="720"/>
                <w:tab w:val="left" w:pos="1440"/>
                <w:tab w:val="left" w:pos="2160"/>
                <w:tab w:val="left" w:pos="2880"/>
              </w:tabs>
              <w:rPr>
                <w:rFonts w:cs="Arial"/>
                <w:strike/>
              </w:rPr>
            </w:pPr>
            <w:r w:rsidRPr="00FB6831">
              <w:rPr>
                <w:rFonts w:cs="Arial"/>
                <w:strike/>
              </w:rPr>
              <w:t>No</w:t>
            </w:r>
          </w:p>
          <w:p w:rsidR="004E4031" w:rsidRPr="00FB6831" w:rsidRDefault="004E4031" w:rsidP="004E4031">
            <w:pPr>
              <w:tabs>
                <w:tab w:val="left" w:pos="720"/>
                <w:tab w:val="left" w:pos="1440"/>
                <w:tab w:val="left" w:pos="2160"/>
                <w:tab w:val="left" w:pos="2880"/>
              </w:tabs>
              <w:jc w:val="both"/>
              <w:rPr>
                <w:rFonts w:cs="Arial"/>
              </w:rPr>
            </w:pPr>
          </w:p>
        </w:tc>
      </w:tr>
      <w:tr w:rsidR="004E4031" w:rsidRPr="00FB6831" w:rsidTr="004E4031">
        <w:tc>
          <w:tcPr>
            <w:tcW w:w="8886" w:type="dxa"/>
            <w:gridSpan w:val="2"/>
            <w:tcBorders>
              <w:top w:val="single" w:sz="4" w:space="0" w:color="auto"/>
              <w:left w:val="single" w:sz="4" w:space="0" w:color="auto"/>
              <w:bottom w:val="single" w:sz="4" w:space="0" w:color="auto"/>
              <w:right w:val="single" w:sz="4" w:space="0" w:color="auto"/>
            </w:tcBorders>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Sustainable Literacy Skills</w:t>
            </w:r>
          </w:p>
          <w:p w:rsidR="004E4031" w:rsidRPr="00FB6831" w:rsidRDefault="004E4031" w:rsidP="00B25645">
            <w:pPr>
              <w:numPr>
                <w:ilvl w:val="0"/>
                <w:numId w:val="4"/>
              </w:numPr>
              <w:autoSpaceDE w:val="0"/>
              <w:autoSpaceDN w:val="0"/>
              <w:adjustRightInd w:val="0"/>
              <w:contextualSpacing/>
              <w:rPr>
                <w:rFonts w:cs="Arial"/>
              </w:rPr>
            </w:pPr>
            <w:r w:rsidRPr="00FB6831">
              <w:rPr>
                <w:rFonts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autoSpaceDE w:val="0"/>
              <w:autoSpaceDN w:val="0"/>
              <w:adjustRightInd w:val="0"/>
              <w:contextualSpacing/>
              <w:rPr>
                <w:rFonts w:cs="Arial"/>
              </w:rPr>
            </w:pPr>
            <w:r w:rsidRPr="00FB6831">
              <w:rPr>
                <w:rFonts w:cs="Arial"/>
              </w:rPr>
              <w:t xml:space="preserve">be able to develop a high level of self-reflection at a personal and professional level; </w:t>
            </w:r>
          </w:p>
          <w:p w:rsidR="004E4031" w:rsidRPr="00FB6831" w:rsidRDefault="004E4031" w:rsidP="00B25645">
            <w:pPr>
              <w:numPr>
                <w:ilvl w:val="0"/>
                <w:numId w:val="4"/>
              </w:numPr>
              <w:autoSpaceDE w:val="0"/>
              <w:autoSpaceDN w:val="0"/>
              <w:adjustRightInd w:val="0"/>
              <w:contextualSpacing/>
              <w:rPr>
                <w:rFonts w:cs="Arial"/>
              </w:rPr>
            </w:pPr>
            <w:r w:rsidRPr="00FB6831">
              <w:rPr>
                <w:rFonts w:cs="Arial"/>
              </w:rPr>
              <w:t>be able to apply theory to practice and vice versa</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rPr>
                <w:rFonts w:cs="Arial"/>
                <w:sz w:val="24"/>
              </w:rPr>
            </w:pPr>
            <w:r w:rsidRPr="00FB6831">
              <w:rPr>
                <w:rFonts w:cs="Arial"/>
              </w:rPr>
              <w:t xml:space="preserve">This module explores the lived experience of those at risk of exclusion and considers ways of developing sustainable interventions and strategies </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Essential</w:t>
      </w:r>
    </w:p>
    <w:p w:rsidR="004E4031" w:rsidRPr="00FB6831" w:rsidRDefault="004E4031" w:rsidP="004E4031">
      <w:pPr>
        <w:rPr>
          <w:rFonts w:cs="Arial"/>
        </w:rPr>
      </w:pPr>
      <w:r w:rsidRPr="00FB6831">
        <w:rPr>
          <w:rFonts w:cs="Arial"/>
        </w:rPr>
        <w:t xml:space="preserve">Blakemore, K. and Griggs, E. (2007) </w:t>
      </w:r>
      <w:r w:rsidRPr="00FB6831">
        <w:rPr>
          <w:rFonts w:cs="Arial"/>
          <w:i/>
        </w:rPr>
        <w:t>Social Policy: An Introduction .</w:t>
      </w:r>
      <w:r w:rsidRPr="00FB6831">
        <w:rPr>
          <w:rFonts w:cs="Arial"/>
        </w:rPr>
        <w:t xml:space="preserve"> (3rd Ed). Maidenhead: Open University Press.</w:t>
      </w:r>
    </w:p>
    <w:p w:rsidR="004E4031" w:rsidRPr="00FB6831" w:rsidRDefault="004E4031" w:rsidP="004E4031">
      <w:pPr>
        <w:rPr>
          <w:rFonts w:cs="Arial"/>
        </w:rPr>
      </w:pPr>
      <w:r w:rsidRPr="00FB6831">
        <w:rPr>
          <w:rFonts w:cs="Arial"/>
        </w:rPr>
        <w:t xml:space="preserve">Bolton, G. (2010) </w:t>
      </w:r>
      <w:r w:rsidRPr="00FB6831">
        <w:rPr>
          <w:rFonts w:cs="Arial"/>
          <w:i/>
        </w:rPr>
        <w:t>Reflective Practice: Writing and Professional Development</w:t>
      </w:r>
      <w:r w:rsidRPr="00FB6831">
        <w:rPr>
          <w:rFonts w:cs="Arial"/>
        </w:rPr>
        <w:t>. (3rd Ed). London: Sage.</w:t>
      </w:r>
    </w:p>
    <w:p w:rsidR="004E4031" w:rsidRPr="00FB6831" w:rsidRDefault="004E4031" w:rsidP="004E4031">
      <w:pPr>
        <w:rPr>
          <w:rFonts w:cs="Arial"/>
        </w:rPr>
      </w:pPr>
      <w:r w:rsidRPr="00FB6831">
        <w:rPr>
          <w:rFonts w:cs="Arial"/>
        </w:rPr>
        <w:t xml:space="preserve">Thompson, N. (2011) </w:t>
      </w:r>
      <w:r w:rsidRPr="00FB6831">
        <w:rPr>
          <w:rFonts w:cs="Arial"/>
          <w:i/>
        </w:rPr>
        <w:t xml:space="preserve">Anti-discriminatory Practice. </w:t>
      </w:r>
      <w:r w:rsidRPr="00FB6831">
        <w:rPr>
          <w:rFonts w:cs="Arial"/>
        </w:rPr>
        <w:t>Basingstoke: Palgrave MacMillan.</w:t>
      </w:r>
    </w:p>
    <w:p w:rsidR="004E4031" w:rsidRPr="00FB6831" w:rsidRDefault="004E4031" w:rsidP="004E4031">
      <w:pPr>
        <w:rPr>
          <w:rFonts w:cs="Arial"/>
        </w:rPr>
      </w:pPr>
      <w:r w:rsidRPr="00FB6831">
        <w:rPr>
          <w:rFonts w:cs="Arial"/>
        </w:rPr>
        <w:t xml:space="preserve">Thompson, S. and Thompson, N. (2008) </w:t>
      </w:r>
      <w:r w:rsidRPr="00FB6831">
        <w:rPr>
          <w:rFonts w:cs="Arial"/>
          <w:i/>
        </w:rPr>
        <w:t>The Critically Reflective Practitioner</w:t>
      </w:r>
      <w:r w:rsidRPr="00FB6831">
        <w:rPr>
          <w:rFonts w:cs="Arial"/>
        </w:rPr>
        <w:t>. Basingstoke: Palgrave MacMillan.</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Recommended</w:t>
      </w:r>
    </w:p>
    <w:p w:rsidR="004E4031" w:rsidRPr="00FB6831" w:rsidRDefault="004E4031" w:rsidP="004E4031">
      <w:pPr>
        <w:rPr>
          <w:rFonts w:cs="Arial"/>
        </w:rPr>
      </w:pPr>
      <w:r w:rsidRPr="00FB6831">
        <w:rPr>
          <w:rFonts w:cs="Arial"/>
        </w:rPr>
        <w:t>Armstrong, F. and Barton, L. (2008)  Pol</w:t>
      </w:r>
      <w:r w:rsidRPr="00FB6831">
        <w:rPr>
          <w:rFonts w:cs="Arial"/>
          <w:i/>
        </w:rPr>
        <w:t>icy, Experience and Change: Cross-cultural Reflections on Inclusive Learning. L</w:t>
      </w:r>
      <w:r w:rsidRPr="00FB6831">
        <w:rPr>
          <w:rFonts w:cs="Arial"/>
        </w:rPr>
        <w:t>ondon: Springer Books</w:t>
      </w:r>
    </w:p>
    <w:p w:rsidR="004E4031" w:rsidRPr="00FB6831" w:rsidRDefault="004E4031" w:rsidP="004E4031">
      <w:pPr>
        <w:rPr>
          <w:rFonts w:cs="Arial"/>
        </w:rPr>
      </w:pPr>
      <w:r w:rsidRPr="00FB6831">
        <w:rPr>
          <w:rFonts w:cs="Arial"/>
        </w:rPr>
        <w:t xml:space="preserve">Cole, M. (ed.). (2002) </w:t>
      </w:r>
      <w:r w:rsidRPr="00FB6831">
        <w:rPr>
          <w:rFonts w:cs="Arial"/>
          <w:i/>
        </w:rPr>
        <w:t>Education, Equality and Human Right.</w:t>
      </w:r>
      <w:r w:rsidRPr="00FB6831">
        <w:rPr>
          <w:rFonts w:cs="Arial"/>
        </w:rPr>
        <w:t xml:space="preserve"> London: Routledge Falmer.</w:t>
      </w:r>
    </w:p>
    <w:p w:rsidR="004E4031" w:rsidRPr="00FB6831" w:rsidRDefault="004E4031" w:rsidP="004E4031">
      <w:pPr>
        <w:rPr>
          <w:rFonts w:cs="Arial"/>
        </w:rPr>
      </w:pPr>
      <w:r w:rsidRPr="00FB6831">
        <w:rPr>
          <w:rFonts w:cs="Arial"/>
        </w:rPr>
        <w:t xml:space="preserve">Hepple, B. (2011) </w:t>
      </w:r>
      <w:r w:rsidRPr="00FB6831">
        <w:rPr>
          <w:rFonts w:cs="Arial"/>
          <w:i/>
        </w:rPr>
        <w:t>Equality: The New Legal Framework</w:t>
      </w:r>
      <w:r w:rsidRPr="00FB6831">
        <w:rPr>
          <w:rFonts w:cs="Arial"/>
        </w:rPr>
        <w:t>. Oxford: Hart Publishing.</w:t>
      </w:r>
    </w:p>
    <w:p w:rsidR="004E4031" w:rsidRPr="00FB6831" w:rsidRDefault="004E4031" w:rsidP="004E4031">
      <w:pPr>
        <w:rPr>
          <w:rFonts w:cs="Arial"/>
        </w:rPr>
      </w:pPr>
      <w:r w:rsidRPr="00FB6831">
        <w:rPr>
          <w:rFonts w:cs="Arial"/>
        </w:rPr>
        <w:t xml:space="preserve">Hills, J. and Stewart, K. (eds.). (2005) </w:t>
      </w:r>
      <w:r w:rsidRPr="00FB6831">
        <w:rPr>
          <w:rFonts w:cs="Arial"/>
          <w:i/>
        </w:rPr>
        <w:t>A More Equal Society? New Labour, Poverty, Inequality and Exclusion.</w:t>
      </w:r>
      <w:r w:rsidRPr="00FB6831">
        <w:rPr>
          <w:rFonts w:cs="Arial"/>
        </w:rPr>
        <w:t xml:space="preserve"> Bristol: The Policy Press.</w:t>
      </w:r>
    </w:p>
    <w:p w:rsidR="004E4031" w:rsidRPr="00FB6831" w:rsidRDefault="004E4031" w:rsidP="004E4031">
      <w:pPr>
        <w:rPr>
          <w:rFonts w:cs="Arial"/>
        </w:rPr>
      </w:pPr>
      <w:r w:rsidRPr="00FB6831">
        <w:rPr>
          <w:rFonts w:cs="Arial"/>
        </w:rPr>
        <w:t xml:space="preserve">Hilton, M. and McKay, J (Eds) (2011) </w:t>
      </w:r>
      <w:r w:rsidRPr="00FB6831">
        <w:rPr>
          <w:rFonts w:cs="Arial"/>
          <w:i/>
        </w:rPr>
        <w:t>The Ages of Voluntarism: How We Got to the Big Society.</w:t>
      </w:r>
      <w:r w:rsidRPr="00FB6831">
        <w:rPr>
          <w:rFonts w:cs="Arial"/>
        </w:rPr>
        <w:t xml:space="preserve"> Oxford: OUP/British Academy.</w:t>
      </w:r>
    </w:p>
    <w:p w:rsidR="004E4031" w:rsidRPr="00FB6831" w:rsidRDefault="004E4031" w:rsidP="004E4031">
      <w:pPr>
        <w:rPr>
          <w:rFonts w:cs="Arial"/>
        </w:rPr>
      </w:pPr>
      <w:r w:rsidRPr="00FB6831">
        <w:rPr>
          <w:rFonts w:cs="Arial"/>
        </w:rPr>
        <w:t>Ishkanian, A. and Szreter, S. (2012) T</w:t>
      </w:r>
      <w:r w:rsidRPr="00FB6831">
        <w:rPr>
          <w:rFonts w:cs="Arial"/>
          <w:i/>
        </w:rPr>
        <w:t xml:space="preserve">he Big Society Debate: A New Agenda for Social Policy. </w:t>
      </w:r>
      <w:r w:rsidRPr="00FB6831">
        <w:rPr>
          <w:rFonts w:cs="Arial"/>
        </w:rPr>
        <w:t>Cheltenham: Edward Elgar Publishing</w:t>
      </w:r>
    </w:p>
    <w:p w:rsidR="004E4031" w:rsidRPr="00FB6831" w:rsidRDefault="004E4031" w:rsidP="004E4031">
      <w:pPr>
        <w:rPr>
          <w:rFonts w:cs="Arial"/>
        </w:rPr>
      </w:pPr>
      <w:r w:rsidRPr="00FB6831">
        <w:rPr>
          <w:rFonts w:cs="Arial"/>
        </w:rPr>
        <w:t xml:space="preserve">Wilkinson, R. and Pickett, K. (2009) </w:t>
      </w:r>
      <w:r w:rsidRPr="00FB6831">
        <w:rPr>
          <w:rFonts w:cs="Arial"/>
          <w:i/>
        </w:rPr>
        <w:t>The Spirit Level: Why More Equal Societies Almost Always Do Better.</w:t>
      </w:r>
      <w:r w:rsidRPr="00FB6831">
        <w:rPr>
          <w:rFonts w:cs="Arial"/>
        </w:rPr>
        <w:t xml:space="preserve"> London: Allen Lane.</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Background</w:t>
      </w:r>
    </w:p>
    <w:p w:rsidR="004E4031" w:rsidRPr="00FB6831" w:rsidRDefault="004E4031" w:rsidP="004E4031">
      <w:pPr>
        <w:rPr>
          <w:rFonts w:cs="Arial"/>
        </w:rPr>
      </w:pPr>
      <w:r w:rsidRPr="00FB6831">
        <w:rPr>
          <w:rFonts w:cs="Arial"/>
        </w:rPr>
        <w:t xml:space="preserve">Cheminais, R. (2006) </w:t>
      </w:r>
      <w:r w:rsidRPr="00FB6831">
        <w:rPr>
          <w:rFonts w:cs="Arial"/>
          <w:i/>
        </w:rPr>
        <w:t>Every Child Matters: A Practical Guide for Teachers</w:t>
      </w:r>
      <w:r w:rsidRPr="00FB6831">
        <w:rPr>
          <w:rFonts w:cs="Arial"/>
        </w:rPr>
        <w:t>. London: Fulton.</w:t>
      </w:r>
    </w:p>
    <w:p w:rsidR="004E4031" w:rsidRPr="00FB6831" w:rsidRDefault="004E4031" w:rsidP="004E4031">
      <w:pPr>
        <w:rPr>
          <w:rFonts w:cs="Arial"/>
        </w:rPr>
      </w:pPr>
      <w:r w:rsidRPr="00FB6831">
        <w:rPr>
          <w:rFonts w:cs="Arial"/>
        </w:rPr>
        <w:t xml:space="preserve">Cheminais, R. (2005) </w:t>
      </w:r>
      <w:r w:rsidRPr="00FB6831">
        <w:rPr>
          <w:rFonts w:cs="Arial"/>
          <w:i/>
        </w:rPr>
        <w:t>Every Child Matters: A New Role for SENCOs: A Practical Guide.</w:t>
      </w:r>
      <w:r w:rsidRPr="00FB6831">
        <w:rPr>
          <w:rFonts w:cs="Arial"/>
        </w:rPr>
        <w:t xml:space="preserve"> London: Fulton.</w:t>
      </w:r>
    </w:p>
    <w:p w:rsidR="004E4031" w:rsidRPr="00FB6831" w:rsidRDefault="004E4031" w:rsidP="004E4031">
      <w:pPr>
        <w:rPr>
          <w:rFonts w:cs="Arial"/>
        </w:rPr>
      </w:pPr>
      <w:r w:rsidRPr="00FB6831">
        <w:rPr>
          <w:rFonts w:cs="Arial"/>
        </w:rPr>
        <w:t xml:space="preserve">Egan, G. (2007) </w:t>
      </w:r>
      <w:r w:rsidRPr="00FB6831">
        <w:rPr>
          <w:rFonts w:cs="Arial"/>
          <w:i/>
        </w:rPr>
        <w:t>The Skilled Helper: A problem Management and Opportunity- Development Approach to Helping</w:t>
      </w:r>
      <w:r w:rsidRPr="00FB6831">
        <w:rPr>
          <w:rFonts w:cs="Arial"/>
        </w:rPr>
        <w:t>. (8th Ed). Belmont: Thomas Brooks.</w:t>
      </w:r>
    </w:p>
    <w:p w:rsidR="004E4031" w:rsidRPr="00FB6831" w:rsidRDefault="004E4031" w:rsidP="004E4031">
      <w:pPr>
        <w:rPr>
          <w:rFonts w:cs="Arial"/>
        </w:rPr>
      </w:pPr>
      <w:r w:rsidRPr="00FB6831">
        <w:rPr>
          <w:rFonts w:cs="Arial"/>
        </w:rPr>
        <w:t xml:space="preserve">Farrell, P., and Ainscow, M. (2002) </w:t>
      </w:r>
      <w:r w:rsidRPr="00FB6831">
        <w:rPr>
          <w:rFonts w:cs="Arial"/>
          <w:i/>
        </w:rPr>
        <w:t>Making Special Education Inclusive</w:t>
      </w:r>
      <w:r w:rsidRPr="00FB6831">
        <w:rPr>
          <w:rFonts w:cs="Arial"/>
        </w:rPr>
        <w:t>. London: David Fulton Publishers.</w:t>
      </w:r>
    </w:p>
    <w:p w:rsidR="004E4031" w:rsidRPr="00FB6831" w:rsidRDefault="004E4031" w:rsidP="004E4031">
      <w:pPr>
        <w:rPr>
          <w:rFonts w:cs="Arial"/>
        </w:rPr>
      </w:pPr>
      <w:r w:rsidRPr="00FB6831">
        <w:rPr>
          <w:rFonts w:cs="Arial"/>
        </w:rPr>
        <w:t xml:space="preserve">Furlong, A. and Cartmel, F. (2007) </w:t>
      </w:r>
      <w:r w:rsidRPr="00FB6831">
        <w:rPr>
          <w:rFonts w:cs="Arial"/>
          <w:i/>
        </w:rPr>
        <w:t>Young People and Social Change: New Perspectives.</w:t>
      </w:r>
      <w:r w:rsidRPr="00FB6831">
        <w:rPr>
          <w:rFonts w:cs="Arial"/>
        </w:rPr>
        <w:t xml:space="preserve"> (2nd Ed).  Maidenhead: OUP</w:t>
      </w:r>
    </w:p>
    <w:p w:rsidR="004E4031" w:rsidRPr="00FB6831" w:rsidRDefault="004E4031" w:rsidP="004E4031">
      <w:pPr>
        <w:rPr>
          <w:rFonts w:cs="Arial"/>
        </w:rPr>
      </w:pPr>
      <w:r w:rsidRPr="00FB6831">
        <w:rPr>
          <w:rFonts w:cs="Arial"/>
        </w:rPr>
        <w:t xml:space="preserve">Gilchrist, A. and Taylor, M. (2011) </w:t>
      </w:r>
      <w:r w:rsidRPr="00FB6831">
        <w:rPr>
          <w:rFonts w:cs="Arial"/>
          <w:i/>
        </w:rPr>
        <w:t>The Short Guide to Community Development</w:t>
      </w:r>
      <w:r w:rsidRPr="00FB6831">
        <w:rPr>
          <w:rFonts w:cs="Arial"/>
        </w:rPr>
        <w:t>. Bristol: The Policy Press.</w:t>
      </w:r>
    </w:p>
    <w:p w:rsidR="004E4031" w:rsidRPr="00FB6831" w:rsidRDefault="004E4031" w:rsidP="004E4031">
      <w:pPr>
        <w:rPr>
          <w:rFonts w:cs="Arial"/>
        </w:rPr>
      </w:pPr>
      <w:r w:rsidRPr="00FB6831">
        <w:rPr>
          <w:rFonts w:cs="Arial"/>
        </w:rPr>
        <w:t>Harris, M. and Rochester, C. (2001) Vo</w:t>
      </w:r>
      <w:r w:rsidRPr="00FB6831">
        <w:rPr>
          <w:rFonts w:cs="Arial"/>
          <w:i/>
        </w:rPr>
        <w:t>luntary Organisations and Social Policy in Britain.</w:t>
      </w:r>
      <w:r w:rsidRPr="00FB6831">
        <w:rPr>
          <w:rFonts w:cs="Arial"/>
        </w:rPr>
        <w:t xml:space="preserve"> Basingstoke: Palgrave-Macmillan</w:t>
      </w:r>
    </w:p>
    <w:p w:rsidR="004E4031" w:rsidRPr="00FB6831" w:rsidRDefault="004E4031" w:rsidP="004E4031">
      <w:pPr>
        <w:rPr>
          <w:rFonts w:cs="Arial"/>
        </w:rPr>
      </w:pPr>
      <w:r w:rsidRPr="00FB6831">
        <w:rPr>
          <w:rFonts w:cs="Arial"/>
        </w:rPr>
        <w:lastRenderedPageBreak/>
        <w:t xml:space="preserve">Jordan, B. (2006) </w:t>
      </w:r>
      <w:r w:rsidRPr="00FB6831">
        <w:rPr>
          <w:rFonts w:cs="Arial"/>
          <w:i/>
        </w:rPr>
        <w:t>Social Policy for the Twenty First Century</w:t>
      </w:r>
      <w:r w:rsidRPr="00FB6831">
        <w:rPr>
          <w:rFonts w:cs="Arial"/>
        </w:rPr>
        <w:t>. Cambridge: Polity Press.</w:t>
      </w:r>
    </w:p>
    <w:p w:rsidR="004E4031" w:rsidRPr="00FB6831" w:rsidRDefault="004E4031" w:rsidP="004E4031">
      <w:pPr>
        <w:rPr>
          <w:rFonts w:cs="Arial"/>
        </w:rPr>
      </w:pPr>
      <w:r w:rsidRPr="00FB6831">
        <w:rPr>
          <w:rFonts w:cs="Arial"/>
        </w:rPr>
        <w:t xml:space="preserve">Kendall, J (2003) </w:t>
      </w:r>
      <w:r w:rsidRPr="00FB6831">
        <w:rPr>
          <w:rFonts w:cs="Arial"/>
          <w:i/>
        </w:rPr>
        <w:t>The Voluntary Sector: Comparative Perspectives</w:t>
      </w:r>
      <w:r w:rsidRPr="00FB6831">
        <w:rPr>
          <w:rFonts w:cs="Arial"/>
        </w:rPr>
        <w:t>. London: Taylor and Francis</w:t>
      </w:r>
    </w:p>
    <w:p w:rsidR="004E4031" w:rsidRPr="00FB6831" w:rsidRDefault="004E4031" w:rsidP="004E4031">
      <w:pPr>
        <w:rPr>
          <w:rFonts w:cs="Arial"/>
        </w:rPr>
      </w:pPr>
      <w:r w:rsidRPr="00FB6831">
        <w:rPr>
          <w:rFonts w:cs="Arial"/>
        </w:rPr>
        <w:t xml:space="preserve">Lavalette, M. and Pratt, A. (eds.). (2006) </w:t>
      </w:r>
      <w:r w:rsidRPr="00FB6831">
        <w:rPr>
          <w:rFonts w:cs="Arial"/>
          <w:i/>
        </w:rPr>
        <w:t>Social Policy: Theories, Concepts and Issues</w:t>
      </w:r>
      <w:r w:rsidRPr="00FB6831">
        <w:rPr>
          <w:rFonts w:cs="Arial"/>
        </w:rPr>
        <w:t xml:space="preserve"> . (2nd Ed). London: Sage Publications.</w:t>
      </w:r>
    </w:p>
    <w:p w:rsidR="004E4031" w:rsidRPr="00FB6831" w:rsidRDefault="004E4031" w:rsidP="004E4031">
      <w:pPr>
        <w:rPr>
          <w:rFonts w:cs="Arial"/>
        </w:rPr>
      </w:pPr>
      <w:r w:rsidRPr="00FB6831">
        <w:rPr>
          <w:rFonts w:cs="Arial"/>
        </w:rPr>
        <w:t xml:space="preserve">Ledwith, M.(2011) </w:t>
      </w:r>
      <w:r w:rsidRPr="00FB6831">
        <w:rPr>
          <w:rFonts w:cs="Arial"/>
          <w:i/>
        </w:rPr>
        <w:t>Community Development: A Critical Approach</w:t>
      </w:r>
      <w:r w:rsidRPr="00FB6831">
        <w:rPr>
          <w:rFonts w:cs="Arial"/>
        </w:rPr>
        <w:t>. Bristol: The Policy Press.</w:t>
      </w:r>
    </w:p>
    <w:p w:rsidR="004E4031" w:rsidRPr="00FB6831" w:rsidRDefault="004E4031" w:rsidP="004E4031">
      <w:pPr>
        <w:rPr>
          <w:rFonts w:cs="Arial"/>
        </w:rPr>
      </w:pPr>
      <w:r w:rsidRPr="00FB6831">
        <w:rPr>
          <w:rFonts w:cs="Arial"/>
        </w:rPr>
        <w:t xml:space="preserve">Lynch, J. (2006) </w:t>
      </w:r>
      <w:r w:rsidRPr="00FB6831">
        <w:rPr>
          <w:rFonts w:cs="Arial"/>
          <w:i/>
        </w:rPr>
        <w:t>Age in the Welfare State: The Origins of Social Spending on Pensioners, Workers and Children.</w:t>
      </w:r>
      <w:r w:rsidRPr="00FB6831">
        <w:rPr>
          <w:rFonts w:cs="Arial"/>
        </w:rPr>
        <w:t xml:space="preserve"> Cambridge: Cambridge University Press. </w:t>
      </w:r>
    </w:p>
    <w:p w:rsidR="004E4031" w:rsidRPr="00FB6831" w:rsidRDefault="004E4031" w:rsidP="004E4031">
      <w:pPr>
        <w:rPr>
          <w:rFonts w:cs="Arial"/>
        </w:rPr>
      </w:pPr>
      <w:r w:rsidRPr="00FB6831">
        <w:rPr>
          <w:rFonts w:cs="Arial"/>
        </w:rPr>
        <w:t xml:space="preserve">MacDonald, R. and Marsh, J. (2005) </w:t>
      </w:r>
      <w:r w:rsidRPr="00FB6831">
        <w:rPr>
          <w:rFonts w:cs="Arial"/>
          <w:i/>
        </w:rPr>
        <w:t>Disconnected Youth: Growing up in Britain's Poor Neighbourhoods.</w:t>
      </w:r>
      <w:r w:rsidRPr="00FB6831">
        <w:rPr>
          <w:rFonts w:cs="Arial"/>
        </w:rPr>
        <w:t>  Basingstoke: Palgrave</w:t>
      </w:r>
    </w:p>
    <w:p w:rsidR="004E4031" w:rsidRPr="00FB6831" w:rsidRDefault="004E4031" w:rsidP="004E4031">
      <w:pPr>
        <w:rPr>
          <w:rFonts w:cs="Arial"/>
        </w:rPr>
      </w:pPr>
      <w:r w:rsidRPr="00FB6831">
        <w:rPr>
          <w:rFonts w:cs="Arial"/>
        </w:rPr>
        <w:t xml:space="preserve">Parker, M., Lee, C., Gunn, S., Heardman, K., Hincks, R., Pittman, M. and Townsend, M. (2009) </w:t>
      </w:r>
      <w:r w:rsidRPr="00FB6831">
        <w:rPr>
          <w:rFonts w:cs="Arial"/>
          <w:i/>
        </w:rPr>
        <w:t>A Toolkit for an Effective Teaching Assistant</w:t>
      </w:r>
      <w:r w:rsidRPr="00FB6831">
        <w:rPr>
          <w:rFonts w:cs="Arial"/>
        </w:rPr>
        <w:t>. London: Sage.</w:t>
      </w:r>
    </w:p>
    <w:p w:rsidR="004E4031" w:rsidRPr="00FB6831" w:rsidRDefault="004E4031" w:rsidP="004E4031">
      <w:pPr>
        <w:rPr>
          <w:rFonts w:cs="Arial"/>
        </w:rPr>
      </w:pPr>
      <w:r w:rsidRPr="00FB6831">
        <w:rPr>
          <w:rFonts w:cs="Arial"/>
        </w:rPr>
        <w:t xml:space="preserve">Pierson, J. (2009) </w:t>
      </w:r>
      <w:r w:rsidRPr="00FB6831">
        <w:rPr>
          <w:rFonts w:cs="Arial"/>
          <w:i/>
        </w:rPr>
        <w:t>Tackling Social Exclusion</w:t>
      </w:r>
      <w:r w:rsidRPr="00FB6831">
        <w:rPr>
          <w:rFonts w:cs="Arial"/>
        </w:rPr>
        <w:t>. (2nd Ed). London: Routledge.</w:t>
      </w:r>
    </w:p>
    <w:p w:rsidR="004E4031" w:rsidRPr="00FB6831" w:rsidRDefault="004E4031" w:rsidP="004E4031">
      <w:pPr>
        <w:rPr>
          <w:rFonts w:cs="Arial"/>
        </w:rPr>
      </w:pPr>
      <w:r w:rsidRPr="00FB6831">
        <w:rPr>
          <w:rFonts w:cs="Arial"/>
        </w:rPr>
        <w:t>Powell, J.(2012) Unde</w:t>
      </w:r>
      <w:r w:rsidRPr="00FB6831">
        <w:rPr>
          <w:rFonts w:cs="Arial"/>
          <w:i/>
        </w:rPr>
        <w:t>rstanding the Voluntary Sector: Critical Success Factors- A Case Study.</w:t>
      </w:r>
      <w:r w:rsidRPr="00FB6831">
        <w:rPr>
          <w:rFonts w:cs="Arial"/>
        </w:rPr>
        <w:t xml:space="preserve"> Nova Science Publishers.</w:t>
      </w:r>
    </w:p>
    <w:p w:rsidR="004E4031" w:rsidRPr="00FB6831" w:rsidRDefault="004E4031" w:rsidP="004E4031">
      <w:pPr>
        <w:rPr>
          <w:rFonts w:cs="Arial"/>
        </w:rPr>
      </w:pPr>
      <w:r w:rsidRPr="00FB6831">
        <w:rPr>
          <w:rFonts w:cs="Arial"/>
        </w:rPr>
        <w:t xml:space="preserve">Roulstone, A. and Barnes, C. (2005) </w:t>
      </w:r>
      <w:r w:rsidRPr="00FB6831">
        <w:rPr>
          <w:rFonts w:cs="Arial"/>
          <w:i/>
        </w:rPr>
        <w:t>Working Futures: Disabled People, Policy and Social Inclusion.</w:t>
      </w:r>
      <w:r w:rsidRPr="00FB6831">
        <w:rPr>
          <w:rFonts w:cs="Arial"/>
        </w:rPr>
        <w:t xml:space="preserve"> Bristol: Policy Press.</w:t>
      </w:r>
    </w:p>
    <w:p w:rsidR="004E4031" w:rsidRPr="00FB6831" w:rsidRDefault="004E4031" w:rsidP="004E4031">
      <w:pPr>
        <w:rPr>
          <w:rFonts w:cs="Arial"/>
        </w:rPr>
      </w:pPr>
      <w:r w:rsidRPr="00FB6831">
        <w:rPr>
          <w:rFonts w:cs="Arial"/>
        </w:rPr>
        <w:t xml:space="preserve">Simmons, R. and Thompson, R. (2011) </w:t>
      </w:r>
      <w:r w:rsidRPr="00FB6831">
        <w:rPr>
          <w:rFonts w:cs="Arial"/>
          <w:i/>
        </w:rPr>
        <w:t xml:space="preserve">NEET Young People Training for Work: Learning on the Margins. </w:t>
      </w:r>
      <w:r w:rsidRPr="00FB6831">
        <w:rPr>
          <w:rFonts w:cs="Arial"/>
        </w:rPr>
        <w:t>Stoke-on-Trent: Trentham Books</w:t>
      </w:r>
    </w:p>
    <w:p w:rsidR="004E4031" w:rsidRPr="00FB6831" w:rsidRDefault="004E4031" w:rsidP="004E4031">
      <w:pPr>
        <w:rPr>
          <w:rFonts w:cs="Arial"/>
        </w:rPr>
      </w:pPr>
      <w:r w:rsidRPr="00FB6831">
        <w:rPr>
          <w:rFonts w:cs="Arial"/>
        </w:rPr>
        <w:t xml:space="preserve">Smith, D. (2005) </w:t>
      </w:r>
      <w:r w:rsidRPr="00FB6831">
        <w:rPr>
          <w:rFonts w:cs="Arial"/>
          <w:i/>
        </w:rPr>
        <w:t>On the Margins of Inclusion. (Studies in Poverty, Inequality and Social Exclusion).</w:t>
      </w:r>
      <w:r w:rsidRPr="00FB6831">
        <w:rPr>
          <w:rFonts w:cs="Arial"/>
        </w:rPr>
        <w:t xml:space="preserve"> Bristol: Policy Press.</w:t>
      </w:r>
    </w:p>
    <w:p w:rsidR="004E4031" w:rsidRPr="00FB6831" w:rsidRDefault="004E4031" w:rsidP="004E4031">
      <w:pPr>
        <w:rPr>
          <w:rFonts w:cs="Arial"/>
        </w:rPr>
      </w:pPr>
      <w:r w:rsidRPr="00FB6831">
        <w:rPr>
          <w:rFonts w:cs="Arial"/>
        </w:rPr>
        <w:t xml:space="preserve">Taket, A., Crisp, B. R., Nevill, A., Lamaro, G., Graham, M. and Barker-Godfrey, S. (2011) </w:t>
      </w:r>
      <w:r w:rsidRPr="00FB6831">
        <w:rPr>
          <w:rFonts w:cs="Arial"/>
          <w:i/>
        </w:rPr>
        <w:t xml:space="preserve">Theorising Social Exclusion. </w:t>
      </w:r>
      <w:r w:rsidRPr="00FB6831">
        <w:rPr>
          <w:rFonts w:cs="Arial"/>
        </w:rPr>
        <w:t>Abingdon: Routledge.</w:t>
      </w:r>
    </w:p>
    <w:p w:rsidR="004E4031" w:rsidRPr="00FB6831" w:rsidRDefault="004E4031" w:rsidP="004E4031">
      <w:pPr>
        <w:rPr>
          <w:rFonts w:cs="Arial"/>
        </w:rPr>
      </w:pPr>
      <w:r w:rsidRPr="00FB6831">
        <w:rPr>
          <w:rFonts w:cs="Arial"/>
        </w:rPr>
        <w:t xml:space="preserve">Thomas, P. (2011)  </w:t>
      </w:r>
      <w:r w:rsidRPr="00FB6831">
        <w:rPr>
          <w:rFonts w:cs="Arial"/>
          <w:i/>
        </w:rPr>
        <w:t>Youth, Multi-culturalism and Community Cohesion</w:t>
      </w:r>
      <w:r w:rsidRPr="00FB6831">
        <w:rPr>
          <w:rFonts w:cs="Arial"/>
        </w:rPr>
        <w:t>. Basingstoke: Palgrave MacMillan</w:t>
      </w:r>
    </w:p>
    <w:p w:rsidR="004E4031" w:rsidRPr="00FB6831" w:rsidRDefault="004E4031" w:rsidP="004E4031">
      <w:pPr>
        <w:rPr>
          <w:rFonts w:cs="Arial"/>
        </w:rPr>
      </w:pPr>
      <w:r w:rsidRPr="00FB6831">
        <w:rPr>
          <w:rFonts w:cs="Arial"/>
        </w:rPr>
        <w:t xml:space="preserve">Thompson, N.(2011) </w:t>
      </w:r>
      <w:r w:rsidRPr="00FB6831">
        <w:rPr>
          <w:rFonts w:cs="Arial"/>
          <w:i/>
        </w:rPr>
        <w:t>Promoting Equality: Working with Diversity and Difference.</w:t>
      </w:r>
      <w:r w:rsidRPr="00FB6831">
        <w:rPr>
          <w:rFonts w:cs="Arial"/>
        </w:rPr>
        <w:t xml:space="preserve"> (3rd Ed). Basingstoke: Palgrave- MacMillan.</w:t>
      </w: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Journals </w:t>
      </w:r>
    </w:p>
    <w:p w:rsidR="004E4031" w:rsidRPr="00FB6831" w:rsidRDefault="004E4031" w:rsidP="004E4031">
      <w:pPr>
        <w:rPr>
          <w:rFonts w:cs="Arial"/>
          <w:i/>
        </w:rPr>
      </w:pPr>
      <w:r w:rsidRPr="00FB6831">
        <w:rPr>
          <w:rFonts w:cs="Arial"/>
          <w:i/>
        </w:rPr>
        <w:t>British Journal of Special Education</w:t>
      </w:r>
    </w:p>
    <w:p w:rsidR="004E4031" w:rsidRPr="00FB6831" w:rsidRDefault="004E4031" w:rsidP="004E4031">
      <w:pPr>
        <w:rPr>
          <w:rFonts w:cs="Arial"/>
          <w:i/>
        </w:rPr>
      </w:pPr>
      <w:r w:rsidRPr="00FB6831">
        <w:rPr>
          <w:rFonts w:cs="Arial"/>
          <w:i/>
        </w:rPr>
        <w:t>Education, Citizenship and Social Justice</w:t>
      </w:r>
    </w:p>
    <w:p w:rsidR="004E4031" w:rsidRPr="00FB6831" w:rsidRDefault="004E4031" w:rsidP="004E4031">
      <w:pPr>
        <w:rPr>
          <w:rFonts w:cs="Arial"/>
          <w:i/>
        </w:rPr>
      </w:pPr>
      <w:r w:rsidRPr="00FB6831">
        <w:rPr>
          <w:rFonts w:cs="Arial"/>
          <w:i/>
        </w:rPr>
        <w:t>Equal Opportunities International</w:t>
      </w:r>
    </w:p>
    <w:p w:rsidR="004E4031" w:rsidRPr="00FB6831" w:rsidRDefault="004E4031" w:rsidP="004E4031">
      <w:pPr>
        <w:rPr>
          <w:rFonts w:cs="Arial"/>
          <w:i/>
        </w:rPr>
      </w:pPr>
      <w:r w:rsidRPr="00FB6831">
        <w:rPr>
          <w:rFonts w:cs="Arial"/>
          <w:i/>
        </w:rPr>
        <w:t>Families, Relationships and Societies</w:t>
      </w:r>
    </w:p>
    <w:p w:rsidR="004E4031" w:rsidRPr="00FB6831" w:rsidRDefault="004E4031" w:rsidP="004E4031">
      <w:pPr>
        <w:rPr>
          <w:rFonts w:cs="Arial"/>
          <w:i/>
        </w:rPr>
      </w:pPr>
      <w:r w:rsidRPr="00FB6831">
        <w:rPr>
          <w:rFonts w:cs="Arial"/>
          <w:i/>
        </w:rPr>
        <w:t>International Journal of Child, Youth and Family Studies</w:t>
      </w:r>
    </w:p>
    <w:p w:rsidR="004E4031" w:rsidRPr="00FB6831" w:rsidRDefault="004E4031" w:rsidP="004E4031">
      <w:pPr>
        <w:rPr>
          <w:rFonts w:cs="Arial"/>
          <w:i/>
        </w:rPr>
      </w:pPr>
      <w:r w:rsidRPr="00FB6831">
        <w:rPr>
          <w:rFonts w:cs="Arial"/>
          <w:i/>
        </w:rPr>
        <w:t>International Journal of Health and Social Policy</w:t>
      </w:r>
    </w:p>
    <w:p w:rsidR="004E4031" w:rsidRPr="00FB6831" w:rsidRDefault="004E4031" w:rsidP="004E4031">
      <w:pPr>
        <w:rPr>
          <w:rFonts w:cs="Arial"/>
          <w:i/>
        </w:rPr>
      </w:pPr>
      <w:r w:rsidRPr="00FB6831">
        <w:rPr>
          <w:rFonts w:cs="Arial"/>
          <w:i/>
        </w:rPr>
        <w:t>Journal of Social Inclusion</w:t>
      </w:r>
    </w:p>
    <w:p w:rsidR="004E4031" w:rsidRPr="00FB6831" w:rsidRDefault="004E4031" w:rsidP="004E4031">
      <w:pPr>
        <w:rPr>
          <w:rFonts w:cs="Arial"/>
          <w:i/>
        </w:rPr>
      </w:pPr>
      <w:r w:rsidRPr="00FB6831">
        <w:rPr>
          <w:rFonts w:cs="Arial"/>
          <w:i/>
        </w:rPr>
        <w:t>Journal of Poverty and Social Justice</w:t>
      </w:r>
    </w:p>
    <w:p w:rsidR="004E4031" w:rsidRPr="00FB6831" w:rsidRDefault="004E4031" w:rsidP="004E4031">
      <w:pPr>
        <w:rPr>
          <w:rFonts w:cs="Arial"/>
          <w:i/>
        </w:rPr>
      </w:pPr>
      <w:r w:rsidRPr="00FB6831">
        <w:rPr>
          <w:rFonts w:cs="Arial"/>
          <w:i/>
        </w:rPr>
        <w:t>Journal of Social Research and Policy</w:t>
      </w:r>
    </w:p>
    <w:p w:rsidR="004E4031" w:rsidRPr="00FB6831" w:rsidRDefault="004E4031" w:rsidP="004E4031">
      <w:pPr>
        <w:rPr>
          <w:rFonts w:cs="Arial"/>
          <w:i/>
        </w:rPr>
      </w:pPr>
      <w:r w:rsidRPr="00FB6831">
        <w:rPr>
          <w:rFonts w:cs="Arial"/>
          <w:i/>
        </w:rPr>
        <w:t>Journal of Research in Special Educational Needs</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Websites </w:t>
      </w:r>
    </w:p>
    <w:p w:rsidR="004E4031" w:rsidRPr="00FB6831" w:rsidRDefault="004E4031" w:rsidP="004E4031">
      <w:pPr>
        <w:rPr>
          <w:rFonts w:cs="Arial"/>
        </w:rPr>
      </w:pPr>
      <w:r w:rsidRPr="00FB6831">
        <w:rPr>
          <w:rFonts w:cs="Arial"/>
        </w:rPr>
        <w:t>Students will be directed to a range of appropriate websites during the module delivery.</w:t>
      </w:r>
    </w:p>
    <w:p w:rsidR="004E4031" w:rsidRPr="00FB6831" w:rsidRDefault="004E4031" w:rsidP="004E4031"/>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SJSI5018</w:t>
      </w:r>
    </w:p>
    <w:p w:rsidR="004E4031" w:rsidRPr="00FB6831" w:rsidRDefault="004E4031" w:rsidP="004E4031">
      <w:pPr>
        <w:rPr>
          <w:b/>
        </w:rPr>
      </w:pPr>
      <w:r w:rsidRPr="00FB6831">
        <w:rPr>
          <w:b/>
        </w:rPr>
        <w:t>TITLE:</w:t>
      </w:r>
      <w:r w:rsidRPr="00FB6831">
        <w:rPr>
          <w:b/>
        </w:rPr>
        <w:tab/>
      </w:r>
      <w:r w:rsidRPr="00FB6831">
        <w:rPr>
          <w:b/>
        </w:rPr>
        <w:tab/>
      </w:r>
      <w:r w:rsidRPr="00FB6831">
        <w:rPr>
          <w:b/>
        </w:rPr>
        <w:tab/>
        <w:t>Individuals and Groups in Society</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rFonts w:eastAsia="Calibri"/>
          <w:b/>
        </w:rPr>
      </w:pPr>
    </w:p>
    <w:p w:rsidR="004E4031" w:rsidRPr="00FB6831" w:rsidRDefault="004E4031" w:rsidP="004E4031">
      <w:pPr>
        <w:rPr>
          <w:b/>
        </w:rPr>
      </w:pPr>
      <w:r w:rsidRPr="00FB6831">
        <w:rPr>
          <w:b/>
        </w:rPr>
        <w:t xml:space="preserve">LEVEL:  </w:t>
      </w:r>
      <w:r w:rsidRPr="00FB6831">
        <w:rPr>
          <w:b/>
        </w:rPr>
        <w:tab/>
      </w:r>
      <w:r w:rsidRPr="00FB6831">
        <w:rPr>
          <w:b/>
        </w:rPr>
        <w:tab/>
        <w:t>5</w:t>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rPr>
          <w:b/>
        </w:rPr>
      </w:pPr>
    </w:p>
    <w:p w:rsidR="004E4031" w:rsidRPr="00FB6831" w:rsidRDefault="004E4031" w:rsidP="004E4031">
      <w:pPr>
        <w:rPr>
          <w:b/>
        </w:rPr>
      </w:pPr>
      <w:r w:rsidRPr="00FB6831">
        <w:rPr>
          <w:b/>
        </w:rPr>
        <w:t>JACS CODE:</w:t>
      </w:r>
      <w:r w:rsidRPr="00FB6831">
        <w:rPr>
          <w:b/>
        </w:rPr>
        <w:tab/>
      </w:r>
      <w:r w:rsidRPr="00FB6831">
        <w:rPr>
          <w:b/>
        </w:rPr>
        <w:tab/>
        <w:t>L371 Social Hierarchy</w:t>
      </w:r>
    </w:p>
    <w:p w:rsidR="004E4031" w:rsidRPr="00FB6831" w:rsidRDefault="004E4031" w:rsidP="004E4031">
      <w:pPr>
        <w:pBdr>
          <w:bottom w:val="single" w:sz="6" w:space="1" w:color="auto"/>
        </w:pBdr>
        <w:rPr>
          <w:rFonts w:cs="Arial"/>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AIM(S)</w:t>
      </w:r>
    </w:p>
    <w:p w:rsidR="004E4031" w:rsidRPr="00FB6831" w:rsidRDefault="004E4031" w:rsidP="004E4031">
      <w:pPr>
        <w:rPr>
          <w:rFonts w:cs="Arial"/>
          <w:b/>
        </w:rPr>
      </w:pPr>
    </w:p>
    <w:p w:rsidR="004E4031" w:rsidRPr="00FB6831" w:rsidRDefault="004E4031" w:rsidP="004E4031">
      <w:pPr>
        <w:numPr>
          <w:ilvl w:val="0"/>
          <w:numId w:val="3"/>
        </w:numPr>
        <w:tabs>
          <w:tab w:val="left" w:pos="851"/>
        </w:tabs>
        <w:overflowPunct w:val="0"/>
        <w:autoSpaceDE w:val="0"/>
        <w:autoSpaceDN w:val="0"/>
        <w:adjustRightInd w:val="0"/>
        <w:ind w:left="851" w:hanging="567"/>
        <w:jc w:val="both"/>
        <w:textAlignment w:val="baseline"/>
        <w:rPr>
          <w:rFonts w:cs="Arial"/>
        </w:rPr>
      </w:pPr>
      <w:r w:rsidRPr="00FB6831">
        <w:rPr>
          <w:rFonts w:cs="Arial"/>
        </w:rPr>
        <w:t>To enable students to understand the nature of individual and group identities and their significance for equality.</w:t>
      </w: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LEARNING OUTCOMES</w:t>
      </w:r>
    </w:p>
    <w:p w:rsidR="004E4031" w:rsidRPr="00FB6831" w:rsidRDefault="004E4031" w:rsidP="004E4031">
      <w:pPr>
        <w:rPr>
          <w:rFonts w:cs="Arial"/>
          <w:b/>
        </w:rPr>
      </w:pPr>
    </w:p>
    <w:p w:rsidR="004E4031" w:rsidRPr="00FB6831" w:rsidRDefault="004E4031" w:rsidP="004E4031">
      <w:pPr>
        <w:jc w:val="both"/>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understand the key influences on the social (re)production of individual and group identities.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explore how gender and sexual diversity, class, poverty, ethnicity, disability, sexual orientation, race and age represented in our society.</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eastAsia="Calibri" w:cs="Arial"/>
        </w:rPr>
      </w:pPr>
      <w:r w:rsidRPr="00FB6831">
        <w:rPr>
          <w:rFonts w:cs="Arial"/>
        </w:rPr>
        <w:t>Critically reflect upon individual representations of identity in the media and society and the politics of recognition.</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INDICATIVE CONTENT</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A consideration of how social, political, economic and geographic factors impact on our 'selves' and how understandings of our personal identities are relevant for debates about social exclusion and inclusion.</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An examination of the social groups such as gender, sexuality, class, ethnicity, disability and age which influence the formation of identity and an examination of how these relate to ideas about citizenship and welfare in UK society.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Looking at psychological and social theories to explore how individual and group identities are (re)produced in contemporary society. An explanation of the importance of different levels of identity from social to national and how these relate to issues of exclusion including cultural memory and social reproduction.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An exploration of the concept and theory of social capital and its potential impact on inclusion.</w:t>
      </w:r>
    </w:p>
    <w:p w:rsidR="004E4031" w:rsidRPr="00FB6831" w:rsidRDefault="004E4031" w:rsidP="004E4031">
      <w:pPr>
        <w:rPr>
          <w:rFonts w:eastAsia="Calibri"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LEARNING AND TEACHING STRATEGY</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w:t>
      </w:r>
      <w:r w:rsidRPr="00FB6831">
        <w:rPr>
          <w:rFonts w:cs="Arial"/>
        </w:rPr>
        <w:lastRenderedPageBreak/>
        <w:t xml:space="preserve">critical evaluation of techniques learned. Case studies will also be used to develop understanding and application of the techniques. </w:t>
      </w:r>
    </w:p>
    <w:p w:rsidR="004E4031" w:rsidRPr="00FB6831" w:rsidRDefault="004E4031" w:rsidP="004E4031">
      <w:pPr>
        <w:rPr>
          <w:rFonts w:cs="Arial"/>
        </w:rPr>
      </w:pPr>
    </w:p>
    <w:p w:rsidR="004E4031" w:rsidRPr="00FB6831" w:rsidRDefault="004E4031" w:rsidP="004E4031">
      <w:pPr>
        <w:rPr>
          <w:rFonts w:cs="Arial"/>
        </w:rPr>
      </w:pPr>
      <w:r w:rsidRPr="00FB6831">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eastAsia="Calibri" w:cs="Arial"/>
          <w:b/>
        </w:rPr>
      </w:pPr>
    </w:p>
    <w:p w:rsidR="004E4031" w:rsidRPr="00FB6831" w:rsidRDefault="004E4031" w:rsidP="004E4031">
      <w:pPr>
        <w:tabs>
          <w:tab w:val="left" w:pos="720"/>
          <w:tab w:val="left" w:pos="1440"/>
          <w:tab w:val="left" w:pos="2160"/>
          <w:tab w:val="left" w:pos="2880"/>
        </w:tabs>
        <w:spacing w:after="120"/>
        <w:rPr>
          <w:rFonts w:cs="Arial"/>
          <w:b/>
        </w:rPr>
      </w:pPr>
      <w:r w:rsidRPr="00FB6831">
        <w:rPr>
          <w:rFonts w:cs="Arial"/>
          <w:b/>
        </w:rPr>
        <w:t>ASSESSMENT</w:t>
      </w:r>
    </w:p>
    <w:p w:rsidR="004E4031" w:rsidRPr="00FB6831" w:rsidRDefault="004E4031" w:rsidP="004E4031">
      <w:pPr>
        <w:spacing w:after="120"/>
        <w:rPr>
          <w:rFonts w:cs="Arial"/>
          <w:b/>
        </w:rPr>
      </w:pPr>
      <w:r w:rsidRPr="00FB6831">
        <w:rPr>
          <w:rFonts w:cs="Arial"/>
          <w:b/>
        </w:rPr>
        <w:t>Assessment Component 1 – 70%</w:t>
      </w:r>
    </w:p>
    <w:p w:rsidR="004E4031" w:rsidRPr="00FB6831" w:rsidRDefault="004E4031" w:rsidP="004E4031">
      <w:pPr>
        <w:rPr>
          <w:rFonts w:cs="Arial"/>
        </w:rPr>
      </w:pPr>
      <w:r w:rsidRPr="00FB6831">
        <w:rPr>
          <w:rFonts w:cs="Arial"/>
        </w:rPr>
        <w:t>Essay (3000 words)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i/>
        </w:rPr>
      </w:pPr>
      <w:r w:rsidRPr="00FB6831">
        <w:rPr>
          <w:rFonts w:cs="Arial"/>
          <w:i/>
        </w:rPr>
        <w:t xml:space="preserve">What is the relationship between social identity and social welfare? Critically examine in relation to at least one social group. </w:t>
      </w:r>
    </w:p>
    <w:p w:rsidR="004E4031" w:rsidRPr="00FB6831" w:rsidRDefault="004E4031" w:rsidP="004E4031">
      <w:pPr>
        <w:rPr>
          <w:rFonts w:cs="Arial"/>
          <w:b/>
        </w:rPr>
      </w:pPr>
    </w:p>
    <w:p w:rsidR="004E4031" w:rsidRPr="00FB6831" w:rsidRDefault="004E4031" w:rsidP="004E4031">
      <w:pPr>
        <w:spacing w:after="120"/>
        <w:rPr>
          <w:rFonts w:cs="Arial"/>
          <w:b/>
        </w:rPr>
      </w:pPr>
      <w:r w:rsidRPr="00FB6831">
        <w:rPr>
          <w:rFonts w:cs="Arial"/>
          <w:b/>
        </w:rPr>
        <w:t>Assessment Component 2 – 30%</w:t>
      </w:r>
    </w:p>
    <w:p w:rsidR="004E4031" w:rsidRPr="00FB6831" w:rsidRDefault="004E4031" w:rsidP="004E4031">
      <w:pPr>
        <w:rPr>
          <w:rFonts w:cs="Arial"/>
        </w:rPr>
      </w:pPr>
      <w:r w:rsidRPr="00FB6831">
        <w:rPr>
          <w:rFonts w:cs="Arial"/>
        </w:rPr>
        <w:t>Seminar Presentation (10 minutes)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i/>
        </w:rPr>
      </w:pPr>
      <w:r w:rsidRPr="00FB6831">
        <w:rPr>
          <w:rFonts w:cs="Arial"/>
          <w:i/>
        </w:rPr>
        <w:t xml:space="preserve">Critically analyse the impact of social identity on socially inclusive practice. </w:t>
      </w:r>
    </w:p>
    <w:p w:rsidR="004E4031" w:rsidRPr="00FB6831" w:rsidRDefault="004E4031" w:rsidP="004E4031">
      <w:pPr>
        <w:tabs>
          <w:tab w:val="left" w:pos="972"/>
        </w:tabs>
        <w:rPr>
          <w:rFonts w:cs="Arial"/>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jc w:val="center"/>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70%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rPr>
          <w:rFonts w:eastAsia="Calibri" w:cs="Arial"/>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3"/>
        <w:gridCol w:w="4174"/>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Does the module contribute to ESD?</w:t>
            </w:r>
          </w:p>
        </w:tc>
        <w:tc>
          <w:tcPr>
            <w:tcW w:w="4596"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596"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tabs>
                <w:tab w:val="left" w:pos="720"/>
                <w:tab w:val="left" w:pos="1440"/>
                <w:tab w:val="left" w:pos="2160"/>
                <w:tab w:val="left" w:pos="2880"/>
              </w:tabs>
              <w:rPr>
                <w:rFonts w:cs="Arial"/>
                <w:strike/>
              </w:rPr>
            </w:pPr>
          </w:p>
        </w:tc>
      </w:tr>
      <w:tr w:rsidR="004E4031" w:rsidRPr="00FB6831" w:rsidTr="004E4031">
        <w:tc>
          <w:tcPr>
            <w:tcW w:w="9039" w:type="dxa"/>
            <w:gridSpan w:val="2"/>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left" w:pos="720"/>
                <w:tab w:val="left" w:pos="1440"/>
                <w:tab w:val="left" w:pos="2160"/>
                <w:tab w:val="left" w:pos="2880"/>
              </w:tabs>
              <w:rPr>
                <w:rFonts w:cs="Arial"/>
              </w:rPr>
            </w:pPr>
            <w:r w:rsidRPr="00FB6831">
              <w:rPr>
                <w:rFonts w:cs="Arial"/>
              </w:rPr>
              <w:t>Sustainable Literacy Skills</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appreciate the importance of environmental, social and political</w:t>
            </w:r>
            <w:r w:rsidRPr="00FB6831">
              <w:rPr>
                <w:rFonts w:eastAsia="Calibri" w:cs="Arial"/>
              </w:rPr>
              <w:tab/>
              <w:t xml:space="preserve"> contexts to their studies;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spacing w:val="-2"/>
              </w:rPr>
            </w:pPr>
            <w:r w:rsidRPr="00FB6831">
              <w:rPr>
                <w:rFonts w:eastAsia="Calibri" w:cs="Arial"/>
                <w:spacing w:val="-2"/>
              </w:rPr>
              <w:t xml:space="preserve">be able to develop a high level of self-reflection at a personal and professional level;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understand, critically evaluate and adopt thoughtfully sustainability values;</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apply theory to practice and vice versa</w:t>
            </w:r>
          </w:p>
        </w:tc>
      </w:tr>
    </w:tbl>
    <w:p w:rsidR="004E4031" w:rsidRPr="00FB6831" w:rsidRDefault="004E4031" w:rsidP="004E4031">
      <w:pPr>
        <w:rPr>
          <w:rFonts w:eastAsia="Calibri" w:cs="Arial"/>
          <w:b/>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Essential</w:t>
      </w:r>
    </w:p>
    <w:p w:rsidR="004E4031" w:rsidRPr="00FB6831" w:rsidRDefault="004E4031" w:rsidP="004E4031">
      <w:pPr>
        <w:tabs>
          <w:tab w:val="left" w:pos="-1440"/>
          <w:tab w:val="left" w:pos="-720"/>
          <w:tab w:val="left" w:pos="331"/>
          <w:tab w:val="left" w:pos="3578"/>
        </w:tabs>
        <w:rPr>
          <w:rFonts w:cs="Arial"/>
        </w:rPr>
      </w:pPr>
      <w:r w:rsidRPr="00FB6831">
        <w:rPr>
          <w:rFonts w:cs="Arial"/>
        </w:rPr>
        <w:lastRenderedPageBreak/>
        <w:t xml:space="preserve">Berger, P. L. &amp; Luckmann, T. (2011) </w:t>
      </w:r>
      <w:r w:rsidRPr="00FB6831">
        <w:rPr>
          <w:rFonts w:cs="Arial"/>
          <w:i/>
        </w:rPr>
        <w:t xml:space="preserve">The Social Construction of Reality: A Treatise in the Sociology of Knowledge. </w:t>
      </w:r>
      <w:r w:rsidRPr="00FB6831">
        <w:rPr>
          <w:rFonts w:cs="Arial"/>
        </w:rPr>
        <w:t>London: Penguin.</w:t>
      </w:r>
    </w:p>
    <w:p w:rsidR="004E4031" w:rsidRPr="00FB6831" w:rsidRDefault="004E4031" w:rsidP="004E4031">
      <w:pPr>
        <w:tabs>
          <w:tab w:val="left" w:pos="720"/>
          <w:tab w:val="left" w:pos="1440"/>
          <w:tab w:val="left" w:pos="2160"/>
          <w:tab w:val="left" w:pos="2880"/>
        </w:tabs>
        <w:ind w:left="709" w:hanging="709"/>
        <w:rPr>
          <w:rFonts w:cs="Arial"/>
        </w:rPr>
      </w:pPr>
      <w:r w:rsidRPr="00FB6831">
        <w:rPr>
          <w:rFonts w:cs="Arial"/>
        </w:rPr>
        <w:t xml:space="preserve">Jenkins, R. (2014) </w:t>
      </w:r>
      <w:r w:rsidRPr="00FB6831">
        <w:rPr>
          <w:rFonts w:cs="Arial"/>
          <w:i/>
        </w:rPr>
        <w:t xml:space="preserve">Social Identity: Key Ideas. </w:t>
      </w:r>
      <w:r w:rsidRPr="00FB6831">
        <w:rPr>
          <w:rFonts w:cs="Arial"/>
        </w:rPr>
        <w:t>London: Routledge.</w:t>
      </w:r>
    </w:p>
    <w:p w:rsidR="004E4031" w:rsidRPr="00FB6831" w:rsidRDefault="004E4031" w:rsidP="004E4031">
      <w:pPr>
        <w:tabs>
          <w:tab w:val="left" w:pos="720"/>
          <w:tab w:val="left" w:pos="1440"/>
          <w:tab w:val="left" w:pos="2160"/>
          <w:tab w:val="left" w:pos="2880"/>
        </w:tabs>
        <w:ind w:left="709" w:hanging="709"/>
        <w:rPr>
          <w:rFonts w:cs="Arial"/>
        </w:rPr>
      </w:pPr>
      <w:r w:rsidRPr="00FB6831">
        <w:rPr>
          <w:rFonts w:cs="Arial"/>
        </w:rPr>
        <w:t xml:space="preserve">Lawler, S. (2013) </w:t>
      </w:r>
      <w:r w:rsidRPr="00FB6831">
        <w:rPr>
          <w:rFonts w:cs="Arial"/>
          <w:i/>
        </w:rPr>
        <w:t xml:space="preserve">Identity: Sociological Perspectives. </w:t>
      </w:r>
      <w:r w:rsidRPr="00FB6831">
        <w:rPr>
          <w:rFonts w:cs="Arial"/>
        </w:rPr>
        <w:t>Cambridge: Polity.</w:t>
      </w: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Recommended</w:t>
      </w:r>
    </w:p>
    <w:p w:rsidR="004E4031" w:rsidRPr="00FB6831" w:rsidRDefault="004E4031" w:rsidP="004E4031">
      <w:pPr>
        <w:tabs>
          <w:tab w:val="left" w:pos="-1440"/>
          <w:tab w:val="left" w:pos="-720"/>
          <w:tab w:val="left" w:pos="331"/>
          <w:tab w:val="left" w:pos="3578"/>
        </w:tabs>
        <w:ind w:left="567" w:hanging="567"/>
        <w:rPr>
          <w:rFonts w:cs="Arial"/>
        </w:rPr>
      </w:pPr>
      <w:r w:rsidRPr="00FB6831">
        <w:rPr>
          <w:rFonts w:cs="Arial"/>
        </w:rPr>
        <w:t xml:space="preserve">Burr, V. (2003) </w:t>
      </w:r>
      <w:r w:rsidRPr="00FB6831">
        <w:rPr>
          <w:rFonts w:cs="Arial"/>
          <w:i/>
        </w:rPr>
        <w:t>Social Constructionism.</w:t>
      </w:r>
      <w:r w:rsidRPr="00FB6831">
        <w:rPr>
          <w:rFonts w:cs="Arial"/>
        </w:rPr>
        <w:t xml:space="preserve"> London: Routledge.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Cooper, D. (2004) </w:t>
      </w:r>
      <w:r w:rsidRPr="00FB6831">
        <w:rPr>
          <w:rFonts w:cs="Arial"/>
          <w:i/>
        </w:rPr>
        <w:t>Challenging Diversity: Rethinking Equality and the Value of Difference.</w:t>
      </w:r>
      <w:r w:rsidRPr="00FB6831">
        <w:rPr>
          <w:rFonts w:cs="Arial"/>
        </w:rPr>
        <w:t xml:space="preserve"> Cambridge: Cambridge University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Côté, J. E. &amp; Levine, C. G. (2008) </w:t>
      </w:r>
      <w:r w:rsidRPr="00FB6831">
        <w:rPr>
          <w:rFonts w:cs="Arial"/>
          <w:i/>
        </w:rPr>
        <w:t>Identity Formation, Agency, and Culture: A Social Psychological Synthesis.</w:t>
      </w:r>
      <w:r w:rsidRPr="00FB6831">
        <w:rPr>
          <w:rFonts w:cs="Arial"/>
        </w:rPr>
        <w:t xml:space="preserve"> Mahwah, New Jersey: Taylor &amp; Francis.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Crompton, R. (2008) </w:t>
      </w:r>
      <w:r w:rsidRPr="00FB6831">
        <w:rPr>
          <w:rFonts w:cs="Arial"/>
          <w:i/>
        </w:rPr>
        <w:t>Class and Stratification.</w:t>
      </w:r>
      <w:r w:rsidRPr="00FB6831">
        <w:rPr>
          <w:rFonts w:cs="Arial"/>
        </w:rPr>
        <w:t xml:space="preserve"> Oxford: Polity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Del Campo, D. S. &amp; Del Campo, R. L. (2008) </w:t>
      </w:r>
      <w:r w:rsidRPr="00FB6831">
        <w:rPr>
          <w:rFonts w:cs="Arial"/>
          <w:i/>
        </w:rPr>
        <w:t xml:space="preserve">Talking Sides: Clashing Views in Childhood and  Society. </w:t>
      </w:r>
      <w:r w:rsidRPr="00FB6831">
        <w:rPr>
          <w:rFonts w:cs="Arial"/>
        </w:rPr>
        <w:t>New York: McGrawHill.</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Dillon, M. (2010) </w:t>
      </w:r>
      <w:r w:rsidRPr="00FB6831">
        <w:rPr>
          <w:rFonts w:cs="Arial"/>
          <w:i/>
        </w:rPr>
        <w:t>Introduction to Sociological Theory.</w:t>
      </w:r>
      <w:r w:rsidRPr="00FB6831">
        <w:rPr>
          <w:rFonts w:cs="Arial"/>
        </w:rPr>
        <w:t xml:space="preserve"> London: Wiley-Blackwell.</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Du Gay, P., Evans, J. &amp; Redman, P. (2000) </w:t>
      </w:r>
      <w:r w:rsidRPr="00FB6831">
        <w:rPr>
          <w:rFonts w:cs="Arial"/>
          <w:i/>
        </w:rPr>
        <w:t>Identity: A Reader.</w:t>
      </w:r>
      <w:r w:rsidRPr="00FB6831">
        <w:rPr>
          <w:rFonts w:cs="Arial"/>
        </w:rPr>
        <w:t xml:space="preserve"> London: Sage.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Elliott, A. and du Gay, P. (2009) </w:t>
      </w:r>
      <w:r w:rsidRPr="00FB6831">
        <w:rPr>
          <w:rFonts w:cs="Arial"/>
          <w:i/>
        </w:rPr>
        <w:t>Identity in Question.</w:t>
      </w:r>
      <w:r w:rsidRPr="00FB6831">
        <w:rPr>
          <w:rFonts w:cs="Arial"/>
        </w:rPr>
        <w:t xml:space="preserve"> London: Sage.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Elliott, A. (2007) </w:t>
      </w:r>
      <w:r w:rsidRPr="00FB6831">
        <w:rPr>
          <w:rFonts w:cs="Arial"/>
          <w:i/>
        </w:rPr>
        <w:t>Concepts of the Self: Key Concepts.</w:t>
      </w:r>
      <w:r w:rsidRPr="00FB6831">
        <w:rPr>
          <w:rFonts w:cs="Arial"/>
        </w:rPr>
        <w:t xml:space="preserve"> Cambridge: Polity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Jenkins, R. (1996) </w:t>
      </w:r>
      <w:r w:rsidRPr="00FB6831">
        <w:rPr>
          <w:rFonts w:cs="Arial"/>
          <w:i/>
        </w:rPr>
        <w:t>Social Identity</w:t>
      </w:r>
      <w:r w:rsidRPr="00FB6831">
        <w:rPr>
          <w:rFonts w:cs="Arial"/>
        </w:rPr>
        <w:t>, London: Routledge.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Lash, S. and Featherstone, M. (2002) </w:t>
      </w:r>
      <w:r w:rsidRPr="00FB6831">
        <w:rPr>
          <w:rFonts w:cs="Arial"/>
          <w:i/>
        </w:rPr>
        <w:t>Recognition and Difference: Politics, Identity, Multiculture.</w:t>
      </w:r>
      <w:r w:rsidRPr="00FB6831">
        <w:rPr>
          <w:rFonts w:cs="Arial"/>
        </w:rPr>
        <w:t xml:space="preserve"> London: Sage.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Lawler, S. (2008) </w:t>
      </w:r>
      <w:r w:rsidRPr="00FB6831">
        <w:rPr>
          <w:rFonts w:cs="Arial"/>
          <w:i/>
        </w:rPr>
        <w:t>Identity.</w:t>
      </w:r>
      <w:r w:rsidRPr="00FB6831">
        <w:rPr>
          <w:rFonts w:cs="Arial"/>
        </w:rPr>
        <w:t xml:space="preserve"> Oxford: Polity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Platow, M. J., Kashima, Y. and  Foddy, M. (2009) </w:t>
      </w:r>
      <w:r w:rsidRPr="00FB6831">
        <w:rPr>
          <w:rFonts w:cs="Arial"/>
          <w:i/>
        </w:rPr>
        <w:t>Self and Identity: Personal, Social and Symbolic.</w:t>
      </w:r>
      <w:r w:rsidRPr="00FB6831">
        <w:rPr>
          <w:rFonts w:cs="Arial"/>
        </w:rPr>
        <w:t xml:space="preserve"> New Jersey: Psychology Press.</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Background</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Gaine, C. (2005) </w:t>
      </w:r>
      <w:r w:rsidRPr="00FB6831">
        <w:rPr>
          <w:rFonts w:cs="Arial"/>
          <w:i/>
        </w:rPr>
        <w:t xml:space="preserve">We’re All White Thanks: The Persisting Myth About ‘White Schools’. </w:t>
      </w:r>
      <w:r w:rsidRPr="00FB6831">
        <w:rPr>
          <w:rFonts w:cs="Arial"/>
        </w:rPr>
        <w:t xml:space="preserve">Stoke on Trent: Trentham. </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Manzi, T., Lucas, K., Jones, T. L. &amp; Allen, J. (2010) </w:t>
      </w:r>
      <w:r w:rsidRPr="00FB6831">
        <w:rPr>
          <w:rFonts w:cs="Arial"/>
          <w:i/>
        </w:rPr>
        <w:t>Social Sustainability in Urban Areas: Communities, Connectivity and the Urban Fabric.</w:t>
      </w:r>
      <w:r w:rsidRPr="00FB6831">
        <w:rPr>
          <w:rFonts w:cs="Arial"/>
        </w:rPr>
        <w:t xml:space="preserve"> London: Earthscan.</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Pincus, F.L. (2006) </w:t>
      </w:r>
      <w:r w:rsidRPr="00FB6831">
        <w:rPr>
          <w:rFonts w:cs="Arial"/>
          <w:i/>
        </w:rPr>
        <w:t>Understanding Diversity: An Introduction to Class, Race, Gender and Sexual Orientation.</w:t>
      </w:r>
      <w:r w:rsidRPr="00FB6831">
        <w:rPr>
          <w:rFonts w:cs="Arial"/>
        </w:rPr>
        <w:t xml:space="preserve"> Lynne Rienner Publishers.</w:t>
      </w:r>
    </w:p>
    <w:p w:rsidR="004E4031" w:rsidRPr="00FB6831" w:rsidRDefault="004E4031" w:rsidP="004E4031">
      <w:pPr>
        <w:tabs>
          <w:tab w:val="left" w:pos="-1440"/>
          <w:tab w:val="left" w:pos="-720"/>
          <w:tab w:val="left" w:pos="331"/>
          <w:tab w:val="left" w:pos="3578"/>
        </w:tabs>
        <w:ind w:left="567" w:hanging="567"/>
        <w:rPr>
          <w:rFonts w:cs="Arial"/>
        </w:rPr>
      </w:pPr>
      <w:r w:rsidRPr="00FB6831">
        <w:rPr>
          <w:rFonts w:cs="Arial"/>
        </w:rPr>
        <w:t xml:space="preserve">Touraine, A. (2009) </w:t>
      </w:r>
      <w:r w:rsidRPr="00FB6831">
        <w:rPr>
          <w:rFonts w:cs="Arial"/>
          <w:i/>
        </w:rPr>
        <w:t>Thinking Differently.</w:t>
      </w:r>
      <w:r w:rsidRPr="00FB6831">
        <w:rPr>
          <w:rFonts w:cs="Arial"/>
        </w:rPr>
        <w:t xml:space="preserve"> Oxford: Polity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Wright, C., Weeks, D. &amp; McGlaughlin, A. (1999) </w:t>
      </w:r>
      <w:r w:rsidRPr="00FB6831">
        <w:rPr>
          <w:rFonts w:cs="Arial"/>
          <w:i/>
        </w:rPr>
        <w:t>Race, Class and Gender in Exclusion from School.</w:t>
      </w:r>
      <w:r w:rsidRPr="00FB6831">
        <w:rPr>
          <w:rFonts w:cs="Arial"/>
        </w:rPr>
        <w:t xml:space="preserve"> London: Routledge Falmer.</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Journals </w:t>
      </w:r>
    </w:p>
    <w:p w:rsidR="004E4031" w:rsidRPr="00FB6831" w:rsidRDefault="004E4031" w:rsidP="00B25645">
      <w:pPr>
        <w:numPr>
          <w:ilvl w:val="0"/>
          <w:numId w:val="26"/>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Sociology</w:t>
      </w:r>
    </w:p>
    <w:p w:rsidR="004E4031" w:rsidRPr="00FB6831" w:rsidRDefault="004E4031" w:rsidP="00B25645">
      <w:pPr>
        <w:numPr>
          <w:ilvl w:val="0"/>
          <w:numId w:val="26"/>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Race and Social Problems</w:t>
      </w:r>
    </w:p>
    <w:p w:rsidR="004E4031" w:rsidRPr="00FB6831" w:rsidRDefault="004E4031" w:rsidP="00B25645">
      <w:pPr>
        <w:numPr>
          <w:ilvl w:val="0"/>
          <w:numId w:val="26"/>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Social Forces</w:t>
      </w:r>
    </w:p>
    <w:p w:rsidR="004E4031" w:rsidRPr="00FB6831" w:rsidRDefault="004E4031" w:rsidP="004E4031">
      <w:pPr>
        <w:rPr>
          <w:rFonts w:cs="Arial"/>
          <w:i/>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Websites </w:t>
      </w:r>
    </w:p>
    <w:p w:rsidR="004E4031" w:rsidRPr="00FB6831" w:rsidRDefault="004E4031" w:rsidP="004E4031">
      <w:pPr>
        <w:rPr>
          <w:rFonts w:cs="Arial"/>
        </w:rPr>
      </w:pPr>
      <w:r w:rsidRPr="00FB6831">
        <w:rPr>
          <w:rFonts w:cs="Arial"/>
        </w:rPr>
        <w:t>Students will be directed to a range of appropriate websites during the module delivery</w:t>
      </w:r>
    </w:p>
    <w:p w:rsidR="004E4031" w:rsidRPr="00FB6831" w:rsidRDefault="004E4031" w:rsidP="004E4031">
      <w:pPr>
        <w:rPr>
          <w:rFonts w:ascii="Calibri" w:hAnsi="Calibri"/>
          <w:lang w:val="en-US"/>
        </w:rPr>
      </w:pPr>
    </w:p>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SJSI5017</w:t>
      </w:r>
    </w:p>
    <w:p w:rsidR="004E4031" w:rsidRPr="00FB6831" w:rsidRDefault="004E4031" w:rsidP="004E4031">
      <w:pPr>
        <w:rPr>
          <w:b/>
        </w:rPr>
      </w:pPr>
      <w:r w:rsidRPr="00FB6831">
        <w:rPr>
          <w:b/>
        </w:rPr>
        <w:t>TITLE:</w:t>
      </w:r>
      <w:r w:rsidRPr="00FB6831">
        <w:rPr>
          <w:b/>
        </w:rPr>
        <w:tab/>
      </w:r>
      <w:r w:rsidRPr="00FB6831">
        <w:rPr>
          <w:b/>
        </w:rPr>
        <w:tab/>
      </w:r>
      <w:r w:rsidRPr="00FB6831">
        <w:rPr>
          <w:b/>
        </w:rPr>
        <w:tab/>
        <w:t>Equality and Disability in Education</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rPr>
          <w:b/>
        </w:rPr>
      </w:pPr>
    </w:p>
    <w:p w:rsidR="004E4031" w:rsidRPr="00FB6831" w:rsidRDefault="004E4031" w:rsidP="004E4031">
      <w:pPr>
        <w:rPr>
          <w:b/>
        </w:rPr>
      </w:pPr>
      <w:r w:rsidRPr="00FB6831">
        <w:rPr>
          <w:b/>
        </w:rPr>
        <w:t>JACS CODE:</w:t>
      </w:r>
      <w:r w:rsidRPr="00FB6831">
        <w:rPr>
          <w:b/>
        </w:rPr>
        <w:tab/>
      </w:r>
      <w:r w:rsidRPr="00FB6831">
        <w:rPr>
          <w:b/>
        </w:rPr>
        <w:tab/>
        <w:t>X360 Academic Studies in Specialist Education</w:t>
      </w:r>
    </w:p>
    <w:p w:rsidR="004E4031" w:rsidRPr="00FB6831" w:rsidRDefault="004E4031" w:rsidP="004E4031">
      <w:pPr>
        <w:pBdr>
          <w:bottom w:val="single" w:sz="6" w:space="1" w:color="auto"/>
        </w:pBdr>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AIM(S)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To enable students to critically reflect on the principles of inclusive education in the context of disability and lifelong learning.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To critically reflect on good practice in relation to the early identification of diverse need and interventions that facilitate access to positive educational opportunities and beyond. </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LEARNING OUTCOMES</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review different models and perspectives of disability and equality within education.</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Develop a secure understanding of the social model of disability and the complex spectrum of disability and diverse learning needs.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consider theories underpinning inclusive education in relation to guidance  on policy, provision and practice.</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Establish a critical awareness of issues relating to support for learning with a focus on good practice within the multi-agency context.</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INDICATIVE CONTENT</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An overview of the history of equality of opportunity for learners with a focus on key terms such as inclusive practice, disability, special educational needs and additional learning needs.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An in-depth study of the social model of disability and related theories which impact on policy and practice for inclusion.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A review of the policy and practice framework across learning pathways within the evolving legislative framework, such as the Equality Act (2010).</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A focus on effective learning and teaching strategies that promote success, access to the curriculum and positive social and emotional development.</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A broad study of the roles and responsibilities of practitioners working collaboratively across disciplines and transition between phases of education.  The focus will include a critical discussion on the active participation of </w:t>
      </w:r>
      <w:r w:rsidRPr="00FB6831">
        <w:rPr>
          <w:rFonts w:cs="Arial"/>
        </w:rPr>
        <w:lastRenderedPageBreak/>
        <w:t xml:space="preserve">learners, parent partnership and the role of the voluntary sector in promoting well-being.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A review of relevant research evidence which may signpost recommendations for future direction.</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LEARNING AND TEACHING STRATEGY</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4E4031" w:rsidRPr="00FB6831" w:rsidRDefault="004E4031" w:rsidP="004E4031">
      <w:pPr>
        <w:overflowPunct w:val="0"/>
        <w:autoSpaceDE w:val="0"/>
        <w:autoSpaceDN w:val="0"/>
        <w:adjustRightInd w:val="0"/>
        <w:spacing w:before="120"/>
        <w:jc w:val="both"/>
        <w:textAlignment w:val="baseline"/>
        <w:rPr>
          <w:rFonts w:cs="Arial"/>
        </w:rPr>
      </w:pPr>
      <w:r w:rsidRPr="00FB6831">
        <w:rPr>
          <w:rFonts w:cs="Arial"/>
        </w:rPr>
        <w:t>The allocation of teaching to deliver the module is:</w:t>
      </w:r>
    </w:p>
    <w:p w:rsidR="004E4031" w:rsidRPr="00FB6831" w:rsidRDefault="004E4031" w:rsidP="004E4031">
      <w:pPr>
        <w:overflowPunct w:val="0"/>
        <w:autoSpaceDE w:val="0"/>
        <w:autoSpaceDN w:val="0"/>
        <w:adjustRightInd w:val="0"/>
        <w:jc w:val="both"/>
        <w:textAlignment w:val="baseline"/>
        <w:rPr>
          <w:rFonts w:cs="Arial"/>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1 – 70%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Project/case study (3000 words)</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Exemplar</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i/>
        </w:rPr>
      </w:pPr>
      <w:r w:rsidRPr="00FB6831">
        <w:rPr>
          <w:rFonts w:cs="Arial"/>
          <w:i/>
        </w:rPr>
        <w:t>Present a project/case study which critically reflects on provision for learners with a disability. Underpin with reference to the policy context and guidance documents for practice.</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2 – 30%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Poster Presentation (10 Minutes)</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Exemplar</w:t>
      </w:r>
    </w:p>
    <w:p w:rsidR="004E4031" w:rsidRPr="00FB6831" w:rsidRDefault="004E4031" w:rsidP="004E4031">
      <w:pPr>
        <w:overflowPunct w:val="0"/>
        <w:autoSpaceDE w:val="0"/>
        <w:autoSpaceDN w:val="0"/>
        <w:adjustRightInd w:val="0"/>
        <w:jc w:val="both"/>
        <w:textAlignment w:val="baseline"/>
        <w:rPr>
          <w:rFonts w:cs="Arial"/>
          <w:i/>
        </w:rPr>
      </w:pPr>
      <w:r w:rsidRPr="00FB6831">
        <w:rPr>
          <w:rFonts w:cs="Arial"/>
          <w:i/>
        </w:rPr>
        <w:t>Consider one type of provision for a learning disability of your choice.</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Assessment Summary</w:t>
      </w:r>
    </w:p>
    <w:tbl>
      <w:tblPr>
        <w:tblStyle w:val="TableGrid1"/>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overflowPunct w:val="0"/>
              <w:autoSpaceDE w:val="0"/>
              <w:autoSpaceDN w:val="0"/>
              <w:adjustRightInd w:val="0"/>
              <w:jc w:val="center"/>
              <w:textAlignment w:val="baseline"/>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70%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30%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100%</w:t>
            </w:r>
          </w:p>
        </w:tc>
      </w:tr>
    </w:tbl>
    <w:p w:rsidR="004E4031" w:rsidRPr="00FB6831" w:rsidRDefault="004E4031" w:rsidP="004E4031">
      <w:pPr>
        <w:overflowPunct w:val="0"/>
        <w:autoSpaceDE w:val="0"/>
        <w:autoSpaceDN w:val="0"/>
        <w:adjustRightInd w:val="0"/>
        <w:textAlignment w:val="baseline"/>
        <w:rPr>
          <w:rFonts w:cs="Arial"/>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spacing w:before="120"/>
        <w:textAlignment w:val="baseline"/>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
        <w:tblW w:w="0" w:type="auto"/>
        <w:tblInd w:w="0" w:type="dxa"/>
        <w:tblLook w:val="04A0" w:firstRow="1" w:lastRow="0" w:firstColumn="1" w:lastColumn="0" w:noHBand="0" w:noVBand="1"/>
      </w:tblPr>
      <w:tblGrid>
        <w:gridCol w:w="4123"/>
        <w:gridCol w:w="4174"/>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Does the module contribute to ESD?</w:t>
            </w:r>
          </w:p>
        </w:tc>
        <w:tc>
          <w:tcPr>
            <w:tcW w:w="4596"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596"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strike/>
              </w:rPr>
            </w:pPr>
            <w:r w:rsidRPr="00FB6831">
              <w:rPr>
                <w:rFonts w:cs="Arial"/>
                <w:strike/>
              </w:rPr>
              <w:t>No</w:t>
            </w:r>
          </w:p>
        </w:tc>
      </w:tr>
      <w:tr w:rsidR="004E4031" w:rsidRPr="00FB6831" w:rsidTr="004E4031">
        <w:tc>
          <w:tcPr>
            <w:tcW w:w="9039" w:type="dxa"/>
            <w:gridSpan w:val="2"/>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Sustainable Literacy Skills</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appreciate the importance of environmental, social and political</w:t>
            </w:r>
            <w:r w:rsidRPr="00FB6831">
              <w:rPr>
                <w:rFonts w:eastAsia="Calibri" w:cs="Arial"/>
              </w:rPr>
              <w:tab/>
              <w:t xml:space="preserve"> contexts to their studies;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lastRenderedPageBreak/>
              <w:t>be able to solve or ameliorate real life problems through employing holistic as well as reductionist approaches, as appropriate to the issue;</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 xml:space="preserve">be able to develop a high level of self-reflection at a personal and professional level; </w:t>
            </w:r>
          </w:p>
          <w:p w:rsidR="004E4031" w:rsidRPr="00FB6831" w:rsidRDefault="004E4031" w:rsidP="00B25645">
            <w:pPr>
              <w:numPr>
                <w:ilvl w:val="0"/>
                <w:numId w:val="4"/>
              </w:numPr>
              <w:autoSpaceDE w:val="0"/>
              <w:autoSpaceDN w:val="0"/>
              <w:adjustRightInd w:val="0"/>
              <w:contextualSpacing/>
              <w:rPr>
                <w:rFonts w:eastAsia="Calibri" w:cs="Arial"/>
                <w:spacing w:val="-2"/>
              </w:rPr>
            </w:pPr>
            <w:r w:rsidRPr="00FB6831">
              <w:rPr>
                <w:rFonts w:eastAsia="Calibri" w:cs="Arial"/>
                <w:spacing w:val="-2"/>
              </w:rPr>
              <w:t>be able to understand, critically evaluate and adopt thoughtfully sustainability values;</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apply theory to practice and vice versa</w:t>
            </w:r>
          </w:p>
        </w:tc>
      </w:tr>
    </w:tbl>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Essential</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r w:rsidRPr="00FB6831">
        <w:rPr>
          <w:rFonts w:cs="Arial"/>
        </w:rPr>
        <w:t xml:space="preserve">Greaves, I (2014) </w:t>
      </w:r>
      <w:r w:rsidRPr="00FB6831">
        <w:rPr>
          <w:rFonts w:cs="Arial"/>
          <w:i/>
        </w:rPr>
        <w:t xml:space="preserve">Disability Rights Handbook, </w:t>
      </w:r>
      <w:r w:rsidRPr="00FB6831">
        <w:rPr>
          <w:rFonts w:cs="Arial"/>
        </w:rPr>
        <w:t>London: Disability Rights UK.</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rPr>
        <w:t xml:space="preserve">Shah, S. and Priestley, M. (2011) </w:t>
      </w:r>
      <w:r w:rsidRPr="00FB6831">
        <w:rPr>
          <w:rFonts w:cs="Arial"/>
          <w:i/>
        </w:rPr>
        <w:t xml:space="preserve">Disability and Social Change: Private Lives and Public Policies. </w:t>
      </w:r>
      <w:r w:rsidRPr="00FB6831">
        <w:rPr>
          <w:rFonts w:cs="Arial"/>
        </w:rPr>
        <w:t>Bristol: The Policy Press.</w:t>
      </w:r>
      <w:r w:rsidRPr="00FB6831">
        <w:rPr>
          <w:rFonts w:cs="Arial"/>
          <w:i/>
        </w:rPr>
        <w:t xml:space="preserve"> </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r w:rsidRPr="00FB6831">
        <w:rPr>
          <w:rFonts w:cs="Arial"/>
        </w:rPr>
        <w:t xml:space="preserve">Thomas, G. and Loxley, A. (2007) </w:t>
      </w:r>
      <w:r w:rsidRPr="00FB6831">
        <w:rPr>
          <w:rFonts w:cs="Arial"/>
          <w:i/>
        </w:rPr>
        <w:t xml:space="preserve">Deconstructing Special Education and Constructing Inclusion. </w:t>
      </w:r>
      <w:r w:rsidRPr="00FB6831">
        <w:rPr>
          <w:rFonts w:cs="Arial"/>
        </w:rPr>
        <w:t xml:space="preserve">Maidenhead: Open University Press. </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Recommended</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Arnot, J. M. (ed) (2012) </w:t>
      </w:r>
      <w:r w:rsidRPr="00FB6831">
        <w:rPr>
          <w:rFonts w:cs="Arial"/>
          <w:i/>
        </w:rPr>
        <w:t xml:space="preserve">The Sociology of Disability and Inclusive Education. </w:t>
      </w:r>
      <w:r w:rsidRPr="00FB6831">
        <w:rPr>
          <w:rFonts w:cs="Arial"/>
        </w:rPr>
        <w:t xml:space="preserve">London: Routledge.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Barnes, C. and Mercer, G. (2010) </w:t>
      </w:r>
      <w:r w:rsidRPr="00FB6831">
        <w:rPr>
          <w:rFonts w:cs="Arial"/>
          <w:i/>
        </w:rPr>
        <w:t xml:space="preserve">Exploring Disability. </w:t>
      </w:r>
      <w:r w:rsidRPr="00FB6831">
        <w:rPr>
          <w:rFonts w:cs="Arial"/>
        </w:rPr>
        <w:t>Cambridge: Polity Press.</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Knowles, G. (ed) (2011) </w:t>
      </w:r>
      <w:r w:rsidRPr="00FB6831">
        <w:rPr>
          <w:rFonts w:cs="Arial"/>
          <w:i/>
        </w:rPr>
        <w:t xml:space="preserve">Supporting Inclusive Practice. </w:t>
      </w:r>
      <w:r w:rsidRPr="00FB6831">
        <w:rPr>
          <w:rFonts w:cs="Arial"/>
        </w:rPr>
        <w:t>Abingdon: Routledge.</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Lewis, G. (2004) </w:t>
      </w:r>
      <w:r w:rsidRPr="00FB6831">
        <w:rPr>
          <w:rFonts w:cs="Arial"/>
          <w:i/>
        </w:rPr>
        <w:t xml:space="preserve">Citizenship: Personal Lives and Social Policy. </w:t>
      </w:r>
      <w:r w:rsidRPr="00FB6831">
        <w:rPr>
          <w:rFonts w:cs="Arial"/>
        </w:rPr>
        <w:t>Bristol: The Policy Press.</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Priestley, M. (2003) </w:t>
      </w:r>
      <w:r w:rsidRPr="00FB6831">
        <w:rPr>
          <w:rFonts w:cs="Arial"/>
          <w:i/>
        </w:rPr>
        <w:t xml:space="preserve">Disability: A Life Course Approach. </w:t>
      </w:r>
      <w:r w:rsidRPr="00FB6831">
        <w:rPr>
          <w:rFonts w:cs="Arial"/>
        </w:rPr>
        <w:t>Cambridge, Polity Press.</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Oliver, M. (2009) </w:t>
      </w:r>
      <w:r w:rsidRPr="00FB6831">
        <w:rPr>
          <w:rFonts w:cs="Arial"/>
          <w:i/>
        </w:rPr>
        <w:t xml:space="preserve">Understanding Disability: From Theory to Practice. </w:t>
      </w:r>
      <w:r w:rsidRPr="00FB6831">
        <w:rPr>
          <w:rFonts w:cs="Arial"/>
        </w:rPr>
        <w:t>Basingstoke: Palgrave Macmillan.</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Oliver, M. and Barnes C. (2012) </w:t>
      </w:r>
      <w:r w:rsidRPr="00FB6831">
        <w:rPr>
          <w:rFonts w:cs="Arial"/>
          <w:i/>
        </w:rPr>
        <w:t xml:space="preserve">The New Politics of Disablement. </w:t>
      </w:r>
      <w:r w:rsidRPr="00FB6831">
        <w:rPr>
          <w:rFonts w:cs="Arial"/>
        </w:rPr>
        <w:t>London: Palgrave Macmillan.</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Rix, J., Nind, M., Sheehy, K., Simmons, K.  and Walsh, C. (ed) (2010) </w:t>
      </w:r>
      <w:r w:rsidRPr="00FB6831">
        <w:rPr>
          <w:rFonts w:cs="Arial"/>
          <w:i/>
        </w:rPr>
        <w:t xml:space="preserve">Equality, Participation and Inclusion: Diverse Perspectives 1. </w:t>
      </w:r>
      <w:r w:rsidRPr="00FB6831">
        <w:rPr>
          <w:rFonts w:cs="Arial"/>
        </w:rPr>
        <w:t xml:space="preserve">Abingdon: Routledge.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Swain, J., French, S., Barnes, C.  and Thomas, C. (2004) </w:t>
      </w:r>
      <w:r w:rsidRPr="00FB6831">
        <w:rPr>
          <w:rFonts w:cs="Arial"/>
          <w:i/>
        </w:rPr>
        <w:t xml:space="preserve">Disabling Barriers – Enabling Environments. </w:t>
      </w:r>
      <w:r w:rsidRPr="00FB6831">
        <w:rPr>
          <w:rFonts w:cs="Arial"/>
        </w:rPr>
        <w:t>London: Sage.</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Slee, R. (2010) </w:t>
      </w:r>
      <w:r w:rsidRPr="00FB6831">
        <w:rPr>
          <w:rFonts w:cs="Arial"/>
          <w:i/>
        </w:rPr>
        <w:t xml:space="preserve">The Irregular School. </w:t>
      </w:r>
      <w:r w:rsidRPr="00FB6831">
        <w:rPr>
          <w:rFonts w:cs="Arial"/>
        </w:rPr>
        <w:t>London: Routledge.</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i/>
        </w:rPr>
      </w:pPr>
      <w:r w:rsidRPr="00FB6831">
        <w:rPr>
          <w:rFonts w:cs="Arial"/>
        </w:rPr>
        <w:t xml:space="preserve">Talbot, P., Astbury, G. and Mason, T. (eds) (2010) </w:t>
      </w:r>
      <w:r w:rsidRPr="00FB6831">
        <w:rPr>
          <w:rFonts w:cs="Arial"/>
          <w:i/>
        </w:rPr>
        <w:t xml:space="preserve">Key Concepts in Learning Disabilities. </w:t>
      </w:r>
      <w:r w:rsidRPr="00FB6831">
        <w:rPr>
          <w:rFonts w:cs="Arial"/>
        </w:rPr>
        <w:t>London: Sage.</w:t>
      </w:r>
      <w:r w:rsidRPr="00FB6831">
        <w:rPr>
          <w:rFonts w:cs="Arial"/>
          <w:i/>
        </w:rPr>
        <w:t xml:space="preserv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i/>
        </w:rPr>
      </w:pPr>
      <w:r w:rsidRPr="00FB6831">
        <w:rPr>
          <w:rFonts w:cs="Arial"/>
        </w:rPr>
        <w:t xml:space="preserve">Todd, L. (2007) </w:t>
      </w:r>
      <w:r w:rsidRPr="00FB6831">
        <w:rPr>
          <w:rFonts w:cs="Arial"/>
          <w:i/>
        </w:rPr>
        <w:t xml:space="preserve">Partnerships for Inclusive Education: A Critical Approach to Collaborative Working. </w:t>
      </w:r>
      <w:r w:rsidRPr="00FB6831">
        <w:rPr>
          <w:rFonts w:cs="Arial"/>
        </w:rPr>
        <w:t xml:space="preserve">London: Routledge. </w:t>
      </w:r>
      <w:r w:rsidRPr="00FB6831">
        <w:rPr>
          <w:rFonts w:cs="Arial"/>
          <w:i/>
        </w:rPr>
        <w:t xml:space="preserv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Walton, A. and Goddard, G. (2010) </w:t>
      </w:r>
      <w:r w:rsidRPr="00FB6831">
        <w:rPr>
          <w:rFonts w:cs="Arial"/>
          <w:i/>
        </w:rPr>
        <w:t xml:space="preserve">Supporting Every Child. </w:t>
      </w:r>
      <w:r w:rsidRPr="00FB6831">
        <w:rPr>
          <w:rFonts w:cs="Arial"/>
        </w:rPr>
        <w:t xml:space="preserve">Exeter: Learning Matters. </w:t>
      </w:r>
    </w:p>
    <w:p w:rsidR="004E4031" w:rsidRPr="00FB6831" w:rsidRDefault="004E4031" w:rsidP="004E4031">
      <w:pPr>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Background</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Farrell, M. (2010) </w:t>
      </w:r>
      <w:r w:rsidRPr="00FB6831">
        <w:rPr>
          <w:rFonts w:cs="Arial"/>
          <w:i/>
        </w:rPr>
        <w:t xml:space="preserve">Debating Special Education. </w:t>
      </w:r>
      <w:r w:rsidRPr="00FB6831">
        <w:rPr>
          <w:rFonts w:cs="Arial"/>
        </w:rPr>
        <w:t>Abingdon: Routledge.</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Goodley, D. and Lawthom, R. (2006) </w:t>
      </w:r>
      <w:r w:rsidRPr="00FB6831">
        <w:rPr>
          <w:rFonts w:cs="Arial"/>
          <w:i/>
        </w:rPr>
        <w:t xml:space="preserve">Disability and Psychology. </w:t>
      </w:r>
      <w:r w:rsidRPr="00FB6831">
        <w:rPr>
          <w:rFonts w:cs="Arial"/>
        </w:rPr>
        <w:t xml:space="preserve">Basingstoke: Malgrave Macmillan.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i/>
        </w:rPr>
      </w:pPr>
      <w:r w:rsidRPr="00FB6831">
        <w:rPr>
          <w:rFonts w:cs="Arial"/>
        </w:rPr>
        <w:t xml:space="preserve">Grant, G. Ramcharan, P. Flynn, M Richardson, M. (2010) </w:t>
      </w:r>
      <w:r w:rsidRPr="00FB6831">
        <w:rPr>
          <w:rFonts w:cs="Arial"/>
          <w:i/>
        </w:rPr>
        <w:t xml:space="preserve">Learning Disability: A Life Cycle Approach. </w:t>
      </w:r>
      <w:r w:rsidRPr="00FB6831">
        <w:rPr>
          <w:rFonts w:cs="Arial"/>
        </w:rPr>
        <w:t xml:space="preserve">Maidenhead: Open University Press. </w:t>
      </w:r>
      <w:r w:rsidRPr="00FB6831">
        <w:rPr>
          <w:rFonts w:cs="Arial"/>
          <w:i/>
        </w:rPr>
        <w:t xml:space="preserv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Haines, S. and Ruebain, D. (2011) </w:t>
      </w:r>
      <w:r w:rsidRPr="00FB6831">
        <w:rPr>
          <w:rFonts w:cs="Arial"/>
          <w:i/>
        </w:rPr>
        <w:t xml:space="preserve">Education, Disability and Social Policy. </w:t>
      </w:r>
      <w:r w:rsidRPr="00FB6831">
        <w:rPr>
          <w:rFonts w:cs="Arial"/>
        </w:rPr>
        <w:t>Bristol: The Policy Press.</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Rix, J., Nind, M., Sheehy, K., Simmons, K., Parry, J. and Kumrai, R. (ed) (2010) </w:t>
      </w:r>
      <w:r w:rsidRPr="00FB6831">
        <w:rPr>
          <w:rFonts w:cs="Arial"/>
          <w:i/>
        </w:rPr>
        <w:t xml:space="preserve">Equality, Participation and Inclusion: Diverse Perspectives 2. </w:t>
      </w:r>
      <w:r w:rsidRPr="00FB6831">
        <w:rPr>
          <w:rFonts w:cs="Arial"/>
        </w:rPr>
        <w:t xml:space="preserve">Abingdon: Routledge.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lastRenderedPageBreak/>
        <w:t xml:space="preserve">Roulstone, A. and Prideaux S, (2012) </w:t>
      </w:r>
      <w:r w:rsidRPr="00FB6831">
        <w:rPr>
          <w:rFonts w:cs="Arial"/>
          <w:i/>
        </w:rPr>
        <w:t xml:space="preserve">Understanding Disability Policy. </w:t>
      </w:r>
      <w:r w:rsidRPr="00FB6831">
        <w:rPr>
          <w:rFonts w:cs="Arial"/>
        </w:rPr>
        <w:t xml:space="preserve">Bristol: The Policy Press.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Woods, P. A. (2011) </w:t>
      </w:r>
      <w:r w:rsidRPr="00FB6831">
        <w:rPr>
          <w:rFonts w:cs="Arial"/>
          <w:i/>
        </w:rPr>
        <w:t xml:space="preserve">Transforming Education Policy. </w:t>
      </w:r>
      <w:r w:rsidRPr="00FB6831">
        <w:rPr>
          <w:rFonts w:cs="Arial"/>
        </w:rPr>
        <w:t>Bristol: The Policy Press.</w:t>
      </w:r>
    </w:p>
    <w:p w:rsidR="004E4031" w:rsidRPr="00FB6831" w:rsidRDefault="004E4031" w:rsidP="004E4031">
      <w:pPr>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 xml:space="preserve">Journals </w:t>
      </w: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Students will be directed to a range of appropriate journals during the module delivery</w:t>
      </w: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 xml:space="preserve">Websites </w:t>
      </w:r>
    </w:p>
    <w:p w:rsidR="004E4031" w:rsidRPr="00FB6831" w:rsidRDefault="004E4031" w:rsidP="004E4031">
      <w:pPr>
        <w:overflowPunct w:val="0"/>
        <w:autoSpaceDE w:val="0"/>
        <w:autoSpaceDN w:val="0"/>
        <w:adjustRightInd w:val="0"/>
        <w:jc w:val="both"/>
        <w:textAlignment w:val="baseline"/>
        <w:rPr>
          <w:rFonts w:eastAsia="Calibri" w:cs="Arial"/>
        </w:rPr>
      </w:pPr>
      <w:r w:rsidRPr="00FB6831">
        <w:rPr>
          <w:rFonts w:cs="Arial"/>
        </w:rPr>
        <w:t>Students will be directed to a range of appropriate websites during the module delivery</w:t>
      </w:r>
    </w:p>
    <w:p w:rsidR="004E4031" w:rsidRPr="00FB6831" w:rsidRDefault="004E4031" w:rsidP="004E4031">
      <w:pPr>
        <w:rPr>
          <w:rFonts w:cs="Arial"/>
        </w:rPr>
      </w:pPr>
    </w:p>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SJSS5002</w:t>
      </w:r>
    </w:p>
    <w:p w:rsidR="004E4031" w:rsidRPr="00FB6831" w:rsidRDefault="004E4031" w:rsidP="004E4031">
      <w:pPr>
        <w:rPr>
          <w:b/>
        </w:rPr>
      </w:pPr>
      <w:r w:rsidRPr="00FB6831">
        <w:rPr>
          <w:b/>
        </w:rPr>
        <w:t>TITLE:</w:t>
      </w:r>
      <w:r w:rsidRPr="00FB6831">
        <w:rPr>
          <w:b/>
        </w:rPr>
        <w:tab/>
      </w:r>
      <w:r w:rsidRPr="00FB6831">
        <w:rPr>
          <w:b/>
        </w:rPr>
        <w:tab/>
      </w:r>
      <w:r w:rsidRPr="00FB6831">
        <w:rPr>
          <w:b/>
        </w:rPr>
        <w:tab/>
        <w:t>Contemporary Issues in Social Studies</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rFonts w:eastAsia="Calibri"/>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rPr>
          <w:b/>
        </w:rPr>
      </w:pPr>
    </w:p>
    <w:p w:rsidR="004E4031" w:rsidRPr="00FB6831" w:rsidRDefault="004E4031" w:rsidP="004E4031">
      <w:pPr>
        <w:rPr>
          <w:rFonts w:cs="Arial"/>
          <w:b/>
        </w:rPr>
      </w:pPr>
      <w:r w:rsidRPr="00FB6831">
        <w:rPr>
          <w:rFonts w:cs="Arial"/>
          <w:b/>
        </w:rPr>
        <w:t>JACS CODE:</w:t>
      </w:r>
      <w:r w:rsidRPr="00FB6831">
        <w:rPr>
          <w:rFonts w:cs="Arial"/>
          <w:b/>
        </w:rPr>
        <w:tab/>
      </w:r>
      <w:r w:rsidRPr="00FB6831">
        <w:rPr>
          <w:rFonts w:cs="Arial"/>
          <w:b/>
        </w:rPr>
        <w:tab/>
        <w:t>X360 Academic Studies in Specialist Education</w:t>
      </w:r>
    </w:p>
    <w:p w:rsidR="004E4031" w:rsidRPr="00FB6831" w:rsidRDefault="004E4031" w:rsidP="004E4031">
      <w:pPr>
        <w:pBdr>
          <w:bottom w:val="single" w:sz="6" w:space="1" w:color="auto"/>
        </w:pBdr>
        <w:rPr>
          <w:rFonts w:cs="Arial"/>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AIM(S)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To enable students to gain an understanding of the issues faced by individuals and groups in society.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eastAsia="Calibri" w:cs="Arial"/>
        </w:rPr>
      </w:pPr>
      <w:r w:rsidRPr="00FB6831">
        <w:rPr>
          <w:rFonts w:cs="Arial"/>
        </w:rPr>
        <w:t>To equip students with an understanding of the role of policy and legislation as it relates to health and social care and well-being.</w:t>
      </w: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LEARNING OUTCOMES</w:t>
      </w:r>
    </w:p>
    <w:p w:rsidR="004E4031" w:rsidRPr="00FB6831" w:rsidRDefault="004E4031" w:rsidP="004E4031">
      <w:pPr>
        <w:rPr>
          <w:rFonts w:cs="Arial"/>
          <w:b/>
        </w:rPr>
      </w:pPr>
    </w:p>
    <w:p w:rsidR="004E4031" w:rsidRPr="00FB6831" w:rsidRDefault="004E4031" w:rsidP="004E4031">
      <w:pPr>
        <w:jc w:val="both"/>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understand the issues faced by individuals in today’s society and paradigms in health and social care.</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apply the current legislation that protects those ‘at risk’ within a health and social care and a variety of other contexts.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Analyse how the effects of the issues studied impact on individuals mental health and well-being.</w:t>
      </w:r>
    </w:p>
    <w:p w:rsidR="004E4031" w:rsidRPr="00FB6831" w:rsidRDefault="004E4031" w:rsidP="004E4031">
      <w:pPr>
        <w:tabs>
          <w:tab w:val="left" w:pos="720"/>
          <w:tab w:val="left" w:pos="1440"/>
          <w:tab w:val="left" w:pos="2160"/>
          <w:tab w:val="left" w:pos="2880"/>
        </w:tabs>
        <w:rPr>
          <w:rFonts w:eastAsia="Calibri"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INDICATIVE CONTENT</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An overview of the contemporary issues individuals face in society. These include mental health, poverty, abuse, bullying, identity, sexuality, family problems and living in care.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An evaluation of the range of policies and subsequent practice that have evolved to support individuals in society.</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eastAsia="Calibri" w:cs="Arial"/>
        </w:rPr>
      </w:pPr>
      <w:r w:rsidRPr="00FB6831">
        <w:rPr>
          <w:rFonts w:cs="Arial"/>
        </w:rPr>
        <w:t xml:space="preserve">An examination of impact of the above issues on individual’s mental health and well-being. These include depression, low self-esteem, crime, homelessness, truancy, substance misuse, suicide and self-harm. </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LEARNING AND TEACHING STRATEGY</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4E4031" w:rsidRPr="00FB6831" w:rsidRDefault="004E4031" w:rsidP="004E4031">
      <w:pPr>
        <w:rPr>
          <w:rFonts w:cs="Arial"/>
        </w:rPr>
      </w:pPr>
    </w:p>
    <w:p w:rsidR="004E4031" w:rsidRPr="00FB6831" w:rsidRDefault="004E4031" w:rsidP="004E4031">
      <w:pPr>
        <w:rPr>
          <w:rFonts w:cs="Arial"/>
        </w:rPr>
      </w:pPr>
      <w:r w:rsidRPr="00FB6831">
        <w:rPr>
          <w:rFonts w:cs="Arial"/>
        </w:rPr>
        <w:t>The allocation of teaching to deliver the module is:</w:t>
      </w:r>
    </w:p>
    <w:p w:rsidR="004E4031" w:rsidRPr="00FB6831" w:rsidRDefault="004E4031" w:rsidP="004E4031">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ind w:left="3600"/>
        <w:rPr>
          <w:rFonts w:cs="Arial"/>
          <w:b/>
        </w:rPr>
      </w:pPr>
    </w:p>
    <w:p w:rsidR="004E4031" w:rsidRPr="00FB6831" w:rsidRDefault="004E4031" w:rsidP="004E4031">
      <w:pPr>
        <w:spacing w:after="120"/>
        <w:rPr>
          <w:rFonts w:cs="Arial"/>
          <w:b/>
        </w:rPr>
      </w:pPr>
      <w:r w:rsidRPr="00FB6831">
        <w:rPr>
          <w:rFonts w:cs="Arial"/>
          <w:b/>
        </w:rPr>
        <w:t>Assessment Component 1 – 70%</w:t>
      </w:r>
    </w:p>
    <w:p w:rsidR="004E4031" w:rsidRPr="00FB6831" w:rsidRDefault="004E4031" w:rsidP="004E4031">
      <w:pPr>
        <w:rPr>
          <w:rFonts w:cs="Arial"/>
        </w:rPr>
      </w:pPr>
      <w:r w:rsidRPr="00FB6831">
        <w:rPr>
          <w:rFonts w:cs="Arial"/>
        </w:rPr>
        <w:t>Assignment (3000 words)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tabs>
          <w:tab w:val="left" w:pos="720"/>
          <w:tab w:val="left" w:pos="1440"/>
          <w:tab w:val="left" w:pos="2160"/>
          <w:tab w:val="left" w:pos="2880"/>
        </w:tabs>
        <w:rPr>
          <w:rFonts w:cs="Arial"/>
        </w:rPr>
      </w:pPr>
      <w:r w:rsidRPr="00FB6831">
        <w:rPr>
          <w:rFonts w:cs="Arial"/>
        </w:rPr>
        <w:t>Consider how some of the ‘risk factors’ impact upon an individual’s mental health; consider the support available for such individuals.</w:t>
      </w:r>
    </w:p>
    <w:p w:rsidR="004E4031" w:rsidRPr="00FB6831" w:rsidRDefault="004E4031" w:rsidP="004E4031">
      <w:pPr>
        <w:rPr>
          <w:rFonts w:cs="Arial"/>
          <w:b/>
        </w:rPr>
      </w:pPr>
    </w:p>
    <w:p w:rsidR="004E4031" w:rsidRPr="00FB6831" w:rsidRDefault="004E4031" w:rsidP="004E4031">
      <w:pPr>
        <w:spacing w:after="120"/>
        <w:rPr>
          <w:rFonts w:cs="Arial"/>
          <w:b/>
        </w:rPr>
      </w:pPr>
      <w:r w:rsidRPr="00FB6831">
        <w:rPr>
          <w:rFonts w:cs="Arial"/>
          <w:b/>
        </w:rPr>
        <w:t>Assessment Component 2 – 30%</w:t>
      </w:r>
    </w:p>
    <w:p w:rsidR="004E4031" w:rsidRPr="00FB6831" w:rsidRDefault="004E4031" w:rsidP="004E4031">
      <w:pPr>
        <w:rPr>
          <w:rFonts w:cs="Arial"/>
        </w:rPr>
      </w:pPr>
      <w:r w:rsidRPr="00FB6831">
        <w:rPr>
          <w:rFonts w:cs="Arial"/>
        </w:rPr>
        <w:t>Policy Leaflet (1500 words)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tabs>
          <w:tab w:val="left" w:pos="720"/>
          <w:tab w:val="left" w:pos="1440"/>
          <w:tab w:val="left" w:pos="2160"/>
          <w:tab w:val="left" w:pos="2880"/>
        </w:tabs>
        <w:rPr>
          <w:rFonts w:cs="Arial"/>
          <w:i/>
        </w:rPr>
      </w:pPr>
      <w:r w:rsidRPr="00FB6831">
        <w:rPr>
          <w:rFonts w:cs="Arial"/>
          <w:i/>
        </w:rPr>
        <w:t>Design a policy leaflet to support access of services for an excluded group of your choice.</w:t>
      </w:r>
    </w:p>
    <w:p w:rsidR="004E4031" w:rsidRPr="00FB6831" w:rsidRDefault="004E4031" w:rsidP="004E4031">
      <w:pPr>
        <w:tabs>
          <w:tab w:val="left" w:pos="720"/>
          <w:tab w:val="left" w:pos="1440"/>
          <w:tab w:val="left" w:pos="2160"/>
          <w:tab w:val="left" w:pos="2880"/>
        </w:tabs>
        <w:rPr>
          <w:rFonts w:cs="Arial"/>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jc w:val="center"/>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100%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jc w:val="center"/>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rPr>
          <w:rFonts w:cs="Arial"/>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4118"/>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443"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strike/>
              </w:rPr>
            </w:pPr>
            <w:r w:rsidRPr="00FB6831">
              <w:rPr>
                <w:rFonts w:cs="Arial"/>
                <w:strike/>
              </w:rPr>
              <w:t>No</w:t>
            </w:r>
          </w:p>
        </w:tc>
      </w:tr>
      <w:tr w:rsidR="004E4031" w:rsidRPr="00FB6831" w:rsidTr="004E4031">
        <w:tc>
          <w:tcPr>
            <w:tcW w:w="8886" w:type="dxa"/>
            <w:gridSpan w:val="2"/>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left" w:pos="720"/>
                <w:tab w:val="left" w:pos="1440"/>
                <w:tab w:val="left" w:pos="2160"/>
                <w:tab w:val="left" w:pos="2880"/>
              </w:tabs>
              <w:rPr>
                <w:rFonts w:cs="Arial"/>
              </w:rPr>
            </w:pPr>
            <w:r w:rsidRPr="00FB6831">
              <w:rPr>
                <w:rFonts w:cs="Arial"/>
              </w:rPr>
              <w:t>Sustainable Literacy Skills</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 xml:space="preserve">be able to develop a high level of self-reflection at a personal and professional level;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apply theory to practice and vice versa</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Essential</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Claveirole, A. and Gaughan, M. (2010) </w:t>
      </w:r>
      <w:r w:rsidRPr="00FB6831">
        <w:rPr>
          <w:rFonts w:cs="Arial"/>
          <w:bCs/>
          <w:i/>
        </w:rPr>
        <w:t xml:space="preserve">Understanding Children and Young People's Mental Health. </w:t>
      </w:r>
      <w:r w:rsidRPr="00FB6831">
        <w:rPr>
          <w:rFonts w:cs="Arial"/>
          <w:bCs/>
        </w:rPr>
        <w:t xml:space="preserve">London: </w:t>
      </w:r>
      <w:r w:rsidRPr="00FB6831">
        <w:rPr>
          <w:rFonts w:cs="Arial"/>
        </w:rPr>
        <w:t>Wiley-Blackwell.</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Timimi, S., Bentall, R. and Sanders, P. (2009) </w:t>
      </w:r>
      <w:r w:rsidRPr="00FB6831">
        <w:rPr>
          <w:rFonts w:cs="Arial"/>
          <w:bCs/>
          <w:i/>
        </w:rPr>
        <w:t>A Straight-talking Introduction to Children's Mental Health Problems.</w:t>
      </w:r>
      <w:r w:rsidRPr="00FB6831">
        <w:rPr>
          <w:rFonts w:cs="Arial"/>
        </w:rPr>
        <w:t xml:space="preserve"> London: PCCS Books.</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Recommended</w:t>
      </w:r>
    </w:p>
    <w:p w:rsidR="004E4031" w:rsidRPr="00FB6831" w:rsidRDefault="004E4031" w:rsidP="004E4031">
      <w:pPr>
        <w:rPr>
          <w:rFonts w:cs="Arial"/>
        </w:rPr>
      </w:pPr>
      <w:r w:rsidRPr="00FB6831">
        <w:rPr>
          <w:rFonts w:cs="Arial"/>
          <w:kern w:val="2"/>
        </w:rPr>
        <w:lastRenderedPageBreak/>
        <w:t>Bradshaw, J. (</w:t>
      </w:r>
      <w:r w:rsidRPr="00FB6831">
        <w:rPr>
          <w:rFonts w:cs="Arial"/>
        </w:rPr>
        <w:t xml:space="preserve">2011) </w:t>
      </w:r>
      <w:r w:rsidRPr="00FB6831">
        <w:rPr>
          <w:rFonts w:cs="Arial"/>
          <w:i/>
          <w:kern w:val="2"/>
        </w:rPr>
        <w:t xml:space="preserve">The Well-Being of Children in the UK </w:t>
      </w:r>
      <w:r w:rsidRPr="00FB6831">
        <w:rPr>
          <w:rFonts w:cs="Arial"/>
          <w:kern w:val="2"/>
        </w:rPr>
        <w:t>(3</w:t>
      </w:r>
      <w:r w:rsidRPr="00FB6831">
        <w:rPr>
          <w:rFonts w:cs="Arial"/>
          <w:kern w:val="2"/>
          <w:vertAlign w:val="superscript"/>
        </w:rPr>
        <w:t>rd</w:t>
      </w:r>
      <w:r w:rsidRPr="00FB6831">
        <w:rPr>
          <w:rFonts w:cs="Arial"/>
          <w:kern w:val="2"/>
        </w:rPr>
        <w:t xml:space="preserve"> ed). London: </w:t>
      </w:r>
      <w:r w:rsidRPr="00FB6831">
        <w:rPr>
          <w:rFonts w:cs="Arial"/>
        </w:rPr>
        <w:t>Policy Press.</w:t>
      </w:r>
    </w:p>
    <w:p w:rsidR="004E4031" w:rsidRPr="00FB6831" w:rsidRDefault="004E4031" w:rsidP="004E4031">
      <w:pPr>
        <w:rPr>
          <w:rFonts w:cs="Arial"/>
        </w:rPr>
      </w:pPr>
      <w:r w:rsidRPr="00FB6831">
        <w:rPr>
          <w:rFonts w:cs="Arial"/>
        </w:rPr>
        <w:t xml:space="preserve">McAuley, C., Pecora, P. J. and Rose, R. (2006) </w:t>
      </w:r>
      <w:r w:rsidRPr="00FB6831">
        <w:rPr>
          <w:rFonts w:cs="Arial"/>
          <w:i/>
        </w:rPr>
        <w:t xml:space="preserve">Enhancing the Well-being of Children and Families through Effective Interventions: International Evidence for Practice. </w:t>
      </w:r>
      <w:r w:rsidRPr="00FB6831">
        <w:rPr>
          <w:rFonts w:cs="Arial"/>
        </w:rPr>
        <w:t>London: Jessica Kingsley.</w:t>
      </w:r>
    </w:p>
    <w:p w:rsidR="004E4031" w:rsidRPr="00FB6831" w:rsidRDefault="004E4031" w:rsidP="004E4031">
      <w:pPr>
        <w:rPr>
          <w:rFonts w:cs="Arial"/>
        </w:rPr>
      </w:pPr>
      <w:r w:rsidRPr="00FB6831">
        <w:rPr>
          <w:rFonts w:cs="Arial"/>
        </w:rPr>
        <w:t xml:space="preserve">McAuley, C. and Reose, W. (2010) </w:t>
      </w:r>
      <w:r w:rsidRPr="00FB6831">
        <w:rPr>
          <w:rFonts w:cs="Arial"/>
          <w:bCs/>
          <w:i/>
        </w:rPr>
        <w:t>Child Well-being: Understanding Children's Lives.</w:t>
      </w:r>
      <w:r w:rsidRPr="00FB6831">
        <w:rPr>
          <w:rFonts w:cs="Arial"/>
        </w:rPr>
        <w:t xml:space="preserve"> London: Jessica Kingsley Publishers.</w:t>
      </w:r>
    </w:p>
    <w:p w:rsidR="004E4031" w:rsidRPr="00FB6831" w:rsidRDefault="004E4031" w:rsidP="004E4031">
      <w:pPr>
        <w:rPr>
          <w:rFonts w:cs="Arial"/>
        </w:rPr>
      </w:pPr>
      <w:r w:rsidRPr="00FB6831">
        <w:rPr>
          <w:rFonts w:cs="Arial"/>
        </w:rPr>
        <w:t xml:space="preserve">Riley, J., Wragg, T. and Burrell, A. (2007) </w:t>
      </w:r>
      <w:r w:rsidRPr="00FB6831">
        <w:rPr>
          <w:rFonts w:cs="Arial"/>
          <w:i/>
        </w:rPr>
        <w:t xml:space="preserve">Promoting Children’s Well-being. </w:t>
      </w:r>
      <w:r w:rsidRPr="00FB6831">
        <w:rPr>
          <w:rFonts w:cs="Arial"/>
        </w:rPr>
        <w:t>London: Network Continuum Education.</w:t>
      </w:r>
    </w:p>
    <w:p w:rsidR="004E4031" w:rsidRPr="00FB6831" w:rsidRDefault="004E4031" w:rsidP="004E4031">
      <w:pPr>
        <w:rPr>
          <w:rFonts w:cs="Arial"/>
          <w:kern w:val="2"/>
        </w:rPr>
      </w:pPr>
      <w:r w:rsidRPr="00FB6831">
        <w:rPr>
          <w:rFonts w:cs="Arial"/>
        </w:rPr>
        <w:t>Saunders, C. and Phye, G. D. (2004)</w:t>
      </w:r>
      <w:r w:rsidRPr="00FB6831">
        <w:rPr>
          <w:rFonts w:cs="Arial"/>
          <w:b/>
        </w:rPr>
        <w:t xml:space="preserve"> </w:t>
      </w:r>
      <w:r w:rsidRPr="00FB6831">
        <w:rPr>
          <w:rFonts w:cs="Arial"/>
          <w:i/>
          <w:kern w:val="2"/>
        </w:rPr>
        <w:t>Bullying: Implications for the Classroom. (Educational Psychology)</w:t>
      </w:r>
      <w:r w:rsidRPr="00FB6831">
        <w:rPr>
          <w:rFonts w:cs="Arial"/>
          <w:kern w:val="2"/>
        </w:rPr>
        <w:t xml:space="preserve"> </w:t>
      </w:r>
      <w:r w:rsidRPr="00FB6831">
        <w:rPr>
          <w:rFonts w:cs="Arial"/>
        </w:rPr>
        <w:t xml:space="preserve">Academic Press. </w:t>
      </w:r>
      <w:r w:rsidRPr="00FB6831">
        <w:rPr>
          <w:rFonts w:cs="Arial"/>
          <w:kern w:val="2"/>
        </w:rPr>
        <w:t xml:space="preserve"> </w:t>
      </w:r>
    </w:p>
    <w:p w:rsidR="004E4031" w:rsidRPr="00FB6831" w:rsidRDefault="004E4031" w:rsidP="004E4031">
      <w:pPr>
        <w:rPr>
          <w:rFonts w:cs="Arial"/>
        </w:rPr>
      </w:pPr>
      <w:r w:rsidRPr="00FB6831">
        <w:rPr>
          <w:rFonts w:cs="Arial"/>
        </w:rPr>
        <w:t xml:space="preserve">Underdown, A. (2006) </w:t>
      </w:r>
      <w:r w:rsidRPr="00FB6831">
        <w:rPr>
          <w:rFonts w:cs="Arial"/>
          <w:i/>
        </w:rPr>
        <w:t>Young Children’s Health and Well-being.</w:t>
      </w:r>
      <w:r w:rsidRPr="00FB6831">
        <w:rPr>
          <w:rFonts w:cs="Arial"/>
        </w:rPr>
        <w:t xml:space="preserve"> Buckingham: Open University Press.</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Background</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Crofts, T &amp; Lee, M (2015) </w:t>
      </w:r>
      <w:r w:rsidRPr="00FB6831">
        <w:rPr>
          <w:rFonts w:cs="Arial"/>
          <w:i/>
        </w:rPr>
        <w:t xml:space="preserve">Sexting and Young People, </w:t>
      </w:r>
      <w:r w:rsidRPr="00FB6831">
        <w:rPr>
          <w:rFonts w:cs="Arial"/>
        </w:rPr>
        <w:t>Basingstoke, Hampshire: Palgrave McMillian.</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Collins, J. and Foley, P. (2008) </w:t>
      </w:r>
      <w:r w:rsidRPr="00FB6831">
        <w:rPr>
          <w:rFonts w:cs="Arial"/>
          <w:i/>
        </w:rPr>
        <w:t>Pro</w:t>
      </w:r>
      <w:r w:rsidRPr="00FB6831">
        <w:rPr>
          <w:rFonts w:cs="Arial"/>
          <w:bCs/>
          <w:i/>
        </w:rPr>
        <w:t xml:space="preserve">moting Children's Well-being: Policy and Practice (Working Together for Children). </w:t>
      </w:r>
      <w:r w:rsidRPr="00FB6831">
        <w:rPr>
          <w:rFonts w:cs="Arial"/>
          <w:bCs/>
        </w:rPr>
        <w:t xml:space="preserve">London: </w:t>
      </w:r>
      <w:r w:rsidRPr="00FB6831">
        <w:rPr>
          <w:rFonts w:cs="Arial"/>
        </w:rPr>
        <w:t xml:space="preserve">Policy Press. </w:t>
      </w:r>
    </w:p>
    <w:p w:rsidR="004E4031" w:rsidRPr="00FB6831" w:rsidRDefault="004E4031" w:rsidP="004E4031">
      <w:pPr>
        <w:rPr>
          <w:rFonts w:cs="Arial"/>
        </w:rPr>
      </w:pPr>
      <w:r w:rsidRPr="00FB6831">
        <w:rPr>
          <w:rFonts w:cs="Arial"/>
        </w:rPr>
        <w:t xml:space="preserve">Minujin, A. and Nandy, S. (2012) </w:t>
      </w:r>
      <w:r w:rsidRPr="00FB6831">
        <w:rPr>
          <w:rFonts w:cs="Arial"/>
          <w:bCs/>
          <w:i/>
        </w:rPr>
        <w:t>Global Child Poverty and Well-Being: Measurement, Concepts, Policy and Action.</w:t>
      </w:r>
      <w:r w:rsidRPr="00FB6831">
        <w:rPr>
          <w:rFonts w:cs="Arial"/>
        </w:rPr>
        <w:t xml:space="preserve"> Policy Press.</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Journals </w:t>
      </w:r>
    </w:p>
    <w:p w:rsidR="004E4031" w:rsidRPr="00FB6831" w:rsidRDefault="004E4031" w:rsidP="004E4031">
      <w:pPr>
        <w:rPr>
          <w:rFonts w:cs="Arial"/>
        </w:rPr>
      </w:pPr>
      <w:r w:rsidRPr="00FB6831">
        <w:rPr>
          <w:rFonts w:cs="Arial"/>
        </w:rPr>
        <w:t>Students will be directed to a range of appropriate journals during the module delivery</w:t>
      </w:r>
    </w:p>
    <w:p w:rsidR="004E4031" w:rsidRPr="00FB6831" w:rsidRDefault="004E4031" w:rsidP="004E4031">
      <w:pPr>
        <w:rPr>
          <w:rFonts w:cs="Arial"/>
          <w:i/>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Websites </w:t>
      </w:r>
    </w:p>
    <w:p w:rsidR="004E4031" w:rsidRPr="00FB6831" w:rsidRDefault="004E4031" w:rsidP="004E4031">
      <w:pPr>
        <w:rPr>
          <w:rFonts w:cs="Arial"/>
        </w:rPr>
      </w:pPr>
      <w:r w:rsidRPr="00FB6831">
        <w:rPr>
          <w:rFonts w:cs="Arial"/>
        </w:rPr>
        <w:t>Students will be directed to a range of appropriate websites during the module delivery</w:t>
      </w:r>
    </w:p>
    <w:p w:rsidR="004E4031" w:rsidRPr="00FB6831" w:rsidRDefault="004E4031" w:rsidP="004E4031">
      <w:pPr>
        <w:tabs>
          <w:tab w:val="decimal" w:pos="720"/>
          <w:tab w:val="decimal" w:pos="1440"/>
          <w:tab w:val="decimal" w:pos="2160"/>
          <w:tab w:val="decimal" w:pos="2880"/>
        </w:tabs>
        <w:rPr>
          <w:rFonts w:cs="Arial"/>
        </w:rPr>
      </w:pPr>
    </w:p>
    <w:p w:rsidR="004E4031" w:rsidRPr="00FB6831" w:rsidRDefault="004E4031" w:rsidP="004E4031">
      <w:pPr>
        <w:rPr>
          <w:rFonts w:cs="Arial"/>
        </w:rPr>
      </w:pPr>
      <w:r w:rsidRPr="00FB6831">
        <w:rPr>
          <w:rFonts w:cs="Arial"/>
        </w:rPr>
        <w:br w:type="page"/>
      </w:r>
    </w:p>
    <w:p w:rsidR="004E4031" w:rsidRPr="00FB6831" w:rsidRDefault="004E4031" w:rsidP="004E4031">
      <w:pPr>
        <w:pStyle w:val="fixed"/>
        <w:rPr>
          <w:rFonts w:ascii="Arial" w:hAnsi="Arial" w:cs="Arial"/>
          <w:sz w:val="22"/>
          <w:szCs w:val="22"/>
        </w:rPr>
      </w:pPr>
      <w:r w:rsidRPr="00FB6831">
        <w:rPr>
          <w:rFonts w:ascii="Arial" w:hAnsi="Arial" w:cs="Arial"/>
          <w:sz w:val="22"/>
          <w:szCs w:val="22"/>
        </w:rPr>
        <w:lastRenderedPageBreak/>
        <w:t>MODULE CODE:</w:t>
      </w:r>
      <w:r w:rsidRPr="00FB6831">
        <w:rPr>
          <w:rFonts w:ascii="Arial" w:hAnsi="Arial" w:cs="Arial"/>
          <w:sz w:val="22"/>
          <w:szCs w:val="22"/>
        </w:rPr>
        <w:tab/>
        <w:t>ECAY5001</w:t>
      </w:r>
    </w:p>
    <w:p w:rsidR="004E4031" w:rsidRPr="00FB6831" w:rsidRDefault="004E4031" w:rsidP="004E4031">
      <w:pPr>
        <w:pStyle w:val="fixed"/>
        <w:rPr>
          <w:rFonts w:ascii="Arial" w:hAnsi="Arial" w:cs="Arial"/>
          <w:sz w:val="22"/>
          <w:szCs w:val="22"/>
        </w:rPr>
      </w:pPr>
      <w:r w:rsidRPr="00FB6831">
        <w:rPr>
          <w:rFonts w:ascii="Arial" w:hAnsi="Arial" w:cs="Arial"/>
          <w:sz w:val="22"/>
          <w:szCs w:val="22"/>
        </w:rPr>
        <w:t>TITLE:</w:t>
      </w:r>
      <w:r w:rsidRPr="00FB6831">
        <w:rPr>
          <w:rFonts w:ascii="Arial" w:hAnsi="Arial" w:cs="Arial"/>
          <w:sz w:val="22"/>
          <w:szCs w:val="22"/>
        </w:rPr>
        <w:tab/>
      </w:r>
      <w:r w:rsidRPr="00FB6831">
        <w:rPr>
          <w:rFonts w:ascii="Arial" w:hAnsi="Arial" w:cs="Arial"/>
          <w:sz w:val="22"/>
          <w:szCs w:val="22"/>
        </w:rPr>
        <w:tab/>
      </w:r>
      <w:r w:rsidRPr="00FB6831">
        <w:rPr>
          <w:rFonts w:ascii="Arial" w:hAnsi="Arial" w:cs="Arial"/>
          <w:sz w:val="22"/>
          <w:szCs w:val="22"/>
        </w:rPr>
        <w:tab/>
        <w:t>Advocacy in Partnership: Multi-Agency Working</w:t>
      </w:r>
    </w:p>
    <w:p w:rsidR="004E4031" w:rsidRPr="00FB6831" w:rsidRDefault="004E4031" w:rsidP="004E4031">
      <w:pPr>
        <w:pStyle w:val="fixed"/>
        <w:rPr>
          <w:rFonts w:ascii="Arial" w:hAnsi="Arial" w:cs="Arial"/>
          <w:sz w:val="22"/>
          <w:szCs w:val="22"/>
        </w:rPr>
      </w:pPr>
      <w:r w:rsidRPr="00FB6831">
        <w:rPr>
          <w:rFonts w:ascii="Arial" w:hAnsi="Arial" w:cs="Arial"/>
          <w:sz w:val="22"/>
          <w:szCs w:val="22"/>
        </w:rPr>
        <w:t>DATED:</w:t>
      </w:r>
      <w:r w:rsidRPr="00FB6831">
        <w:rPr>
          <w:rFonts w:ascii="Arial" w:hAnsi="Arial" w:cs="Arial"/>
          <w:sz w:val="22"/>
          <w:szCs w:val="22"/>
        </w:rPr>
        <w:tab/>
      </w:r>
      <w:r w:rsidRPr="00FB6831">
        <w:rPr>
          <w:rFonts w:ascii="Arial" w:hAnsi="Arial" w:cs="Arial"/>
          <w:sz w:val="22"/>
          <w:szCs w:val="22"/>
        </w:rPr>
        <w:tab/>
        <w:t>17/05/2017</w:t>
      </w:r>
    </w:p>
    <w:p w:rsidR="004E4031" w:rsidRPr="00FB6831" w:rsidRDefault="004E4031" w:rsidP="004E4031">
      <w:pPr>
        <w:pStyle w:val="fixed"/>
        <w:rPr>
          <w:rFonts w:ascii="Arial" w:hAnsi="Arial" w:cs="Arial"/>
          <w:sz w:val="22"/>
          <w:szCs w:val="22"/>
        </w:rPr>
      </w:pPr>
    </w:p>
    <w:p w:rsidR="004E4031" w:rsidRPr="00FB6831" w:rsidRDefault="004E4031" w:rsidP="004E4031">
      <w:pPr>
        <w:pStyle w:val="fixed"/>
        <w:rPr>
          <w:rFonts w:ascii="Arial" w:hAnsi="Arial" w:cs="Arial"/>
          <w:sz w:val="22"/>
          <w:szCs w:val="22"/>
        </w:rPr>
      </w:pPr>
      <w:r w:rsidRPr="00FB6831">
        <w:rPr>
          <w:rFonts w:ascii="Arial" w:hAnsi="Arial" w:cs="Arial"/>
          <w:sz w:val="22"/>
          <w:szCs w:val="22"/>
        </w:rPr>
        <w:t xml:space="preserve">LEVEL:  </w:t>
      </w:r>
      <w:r w:rsidRPr="00FB6831">
        <w:rPr>
          <w:rFonts w:ascii="Arial" w:hAnsi="Arial" w:cs="Arial"/>
          <w:sz w:val="22"/>
          <w:szCs w:val="22"/>
        </w:rPr>
        <w:tab/>
      </w:r>
      <w:r w:rsidRPr="00FB6831">
        <w:rPr>
          <w:rFonts w:ascii="Arial" w:hAnsi="Arial" w:cs="Arial"/>
          <w:sz w:val="22"/>
          <w:szCs w:val="22"/>
        </w:rPr>
        <w:tab/>
        <w:t>5</w:t>
      </w:r>
      <w:r w:rsidRPr="00FB6831">
        <w:rPr>
          <w:rFonts w:ascii="Arial" w:hAnsi="Arial" w:cs="Arial"/>
          <w:sz w:val="22"/>
          <w:szCs w:val="22"/>
        </w:rPr>
        <w:tab/>
      </w:r>
      <w:r w:rsidRPr="00FB6831">
        <w:rPr>
          <w:rFonts w:ascii="Arial" w:hAnsi="Arial" w:cs="Arial"/>
          <w:sz w:val="22"/>
          <w:szCs w:val="22"/>
        </w:rPr>
        <w:tab/>
      </w:r>
      <w:r w:rsidRPr="00FB6831">
        <w:rPr>
          <w:rFonts w:ascii="Arial" w:hAnsi="Arial" w:cs="Arial"/>
          <w:sz w:val="22"/>
          <w:szCs w:val="22"/>
        </w:rPr>
        <w:tab/>
      </w:r>
    </w:p>
    <w:p w:rsidR="004E4031" w:rsidRPr="00FB6831" w:rsidRDefault="004E4031" w:rsidP="004E4031">
      <w:pPr>
        <w:pStyle w:val="fixed"/>
        <w:rPr>
          <w:rFonts w:ascii="Arial" w:hAnsi="Arial" w:cs="Arial"/>
          <w:sz w:val="22"/>
          <w:szCs w:val="22"/>
        </w:rPr>
      </w:pPr>
      <w:r w:rsidRPr="00FB6831">
        <w:rPr>
          <w:rFonts w:ascii="Arial" w:hAnsi="Arial" w:cs="Arial"/>
          <w:sz w:val="22"/>
          <w:szCs w:val="22"/>
        </w:rPr>
        <w:t>CREDITS:</w:t>
      </w:r>
      <w:r w:rsidRPr="00FB6831">
        <w:rPr>
          <w:rFonts w:ascii="Arial" w:hAnsi="Arial" w:cs="Arial"/>
          <w:sz w:val="22"/>
          <w:szCs w:val="22"/>
        </w:rPr>
        <w:tab/>
      </w:r>
      <w:r w:rsidRPr="00FB6831">
        <w:rPr>
          <w:rFonts w:ascii="Arial" w:hAnsi="Arial" w:cs="Arial"/>
          <w:sz w:val="22"/>
          <w:szCs w:val="22"/>
        </w:rPr>
        <w:tab/>
        <w:t>20</w:t>
      </w:r>
      <w:r w:rsidRPr="00FB6831">
        <w:rPr>
          <w:rFonts w:ascii="Arial" w:hAnsi="Arial" w:cs="Arial"/>
          <w:sz w:val="22"/>
          <w:szCs w:val="22"/>
        </w:rPr>
        <w:tab/>
      </w:r>
      <w:r w:rsidRPr="00FB6831">
        <w:rPr>
          <w:rFonts w:ascii="Arial" w:hAnsi="Arial" w:cs="Arial"/>
          <w:sz w:val="22"/>
          <w:szCs w:val="22"/>
        </w:rPr>
        <w:tab/>
      </w:r>
    </w:p>
    <w:p w:rsidR="004E4031" w:rsidRPr="00FB6831" w:rsidRDefault="004E4031" w:rsidP="004E4031">
      <w:pPr>
        <w:pStyle w:val="fixed"/>
        <w:rPr>
          <w:rFonts w:ascii="Arial" w:hAnsi="Arial" w:cs="Arial"/>
          <w:sz w:val="22"/>
          <w:szCs w:val="22"/>
        </w:rPr>
      </w:pPr>
    </w:p>
    <w:p w:rsidR="004E4031" w:rsidRPr="00FB6831" w:rsidRDefault="004E4031" w:rsidP="004E4031">
      <w:pPr>
        <w:pBdr>
          <w:bottom w:val="single" w:sz="6" w:space="1" w:color="auto"/>
        </w:pBdr>
        <w:rPr>
          <w:rFonts w:cs="Arial"/>
        </w:rPr>
      </w:pPr>
      <w:r w:rsidRPr="00FB6831">
        <w:rPr>
          <w:rFonts w:cs="Arial"/>
          <w:b/>
        </w:rPr>
        <w:t>JACS CODE:</w:t>
      </w:r>
      <w:r w:rsidRPr="00FB6831">
        <w:rPr>
          <w:rFonts w:cs="Arial"/>
          <w:b/>
        </w:rPr>
        <w:tab/>
      </w:r>
      <w:r w:rsidRPr="00FB6831">
        <w:rPr>
          <w:rFonts w:cs="Arial"/>
          <w:b/>
        </w:rPr>
        <w:tab/>
        <w:t xml:space="preserve">L500 Social Work </w:t>
      </w:r>
    </w:p>
    <w:p w:rsidR="004E4031" w:rsidRPr="00FB6831" w:rsidRDefault="004E4031" w:rsidP="004E4031">
      <w:pPr>
        <w:pBdr>
          <w:bottom w:val="single" w:sz="6" w:space="1" w:color="auto"/>
        </w:pBdr>
        <w:rPr>
          <w:rFonts w:cs="Arial"/>
        </w:rPr>
      </w:pP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AIM(S)</w:t>
      </w:r>
    </w:p>
    <w:p w:rsidR="004E4031" w:rsidRPr="00FB6831" w:rsidRDefault="004E4031" w:rsidP="004E4031">
      <w:pPr>
        <w:pStyle w:val="bullet"/>
        <w:numPr>
          <w:ilvl w:val="0"/>
          <w:numId w:val="3"/>
        </w:numPr>
        <w:spacing w:before="240"/>
        <w:ind w:left="851" w:hanging="567"/>
        <w:rPr>
          <w:rFonts w:ascii="Arial" w:hAnsi="Arial" w:cs="Arial"/>
          <w:b/>
          <w:sz w:val="22"/>
          <w:szCs w:val="22"/>
        </w:rPr>
      </w:pPr>
      <w:r w:rsidRPr="00FB6831">
        <w:rPr>
          <w:rFonts w:ascii="Arial" w:hAnsi="Arial" w:cs="Arial"/>
          <w:sz w:val="22"/>
          <w:szCs w:val="22"/>
        </w:rPr>
        <w:t>To develop a critical understanding of the advocate’s role within partnership and multi-agency working</w:t>
      </w:r>
    </w:p>
    <w:p w:rsidR="004E4031" w:rsidRPr="00FB6831" w:rsidRDefault="004E4031" w:rsidP="004E4031">
      <w:pPr>
        <w:pStyle w:val="bullet"/>
        <w:spacing w:before="0"/>
        <w:ind w:left="0" w:firstLine="0"/>
        <w:rPr>
          <w:rFonts w:ascii="Arial" w:hAnsi="Arial" w:cs="Arial"/>
          <w:b/>
          <w:sz w:val="22"/>
          <w:szCs w:val="22"/>
        </w:rPr>
      </w:pP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LEARNING OUTCOMES</w:t>
      </w:r>
    </w:p>
    <w:p w:rsidR="004E4031" w:rsidRPr="00FB6831" w:rsidRDefault="004E4031" w:rsidP="004E4031">
      <w:pPr>
        <w:rPr>
          <w:rFonts w:cs="Arial"/>
          <w:b/>
        </w:rPr>
      </w:pPr>
    </w:p>
    <w:p w:rsidR="004E4031" w:rsidRPr="00FB6831" w:rsidRDefault="004E4031" w:rsidP="004E4031">
      <w:pPr>
        <w:jc w:val="both"/>
        <w:rPr>
          <w:rFonts w:cs="Arial"/>
        </w:rPr>
      </w:pPr>
      <w:r w:rsidRPr="00FB6831">
        <w:rPr>
          <w:rFonts w:cs="Arial"/>
        </w:rPr>
        <w:t>Upon the successful completion of this module, the student should be able to demonstrate the ability to:</w:t>
      </w:r>
    </w:p>
    <w:p w:rsidR="004E4031" w:rsidRPr="00FB6831" w:rsidRDefault="004E4031" w:rsidP="004E4031">
      <w:pPr>
        <w:pStyle w:val="bullet"/>
        <w:numPr>
          <w:ilvl w:val="0"/>
          <w:numId w:val="3"/>
        </w:numPr>
        <w:spacing w:before="240"/>
        <w:ind w:left="851" w:hanging="567"/>
        <w:rPr>
          <w:rFonts w:ascii="Arial" w:hAnsi="Arial" w:cs="Arial"/>
          <w:sz w:val="22"/>
          <w:szCs w:val="22"/>
        </w:rPr>
      </w:pPr>
      <w:r w:rsidRPr="00FB6831">
        <w:rPr>
          <w:rFonts w:ascii="Arial" w:hAnsi="Arial" w:cs="Arial"/>
          <w:sz w:val="22"/>
          <w:szCs w:val="22"/>
        </w:rPr>
        <w:t>Critically analyse multi-agency working and partnership working</w:t>
      </w:r>
    </w:p>
    <w:p w:rsidR="004E4031" w:rsidRPr="00FB6831" w:rsidRDefault="004E4031" w:rsidP="004E4031">
      <w:pPr>
        <w:pStyle w:val="bullet"/>
        <w:numPr>
          <w:ilvl w:val="0"/>
          <w:numId w:val="3"/>
        </w:numPr>
        <w:spacing w:before="240"/>
        <w:ind w:left="851" w:hanging="567"/>
        <w:rPr>
          <w:rFonts w:ascii="Arial" w:hAnsi="Arial" w:cs="Arial"/>
          <w:sz w:val="22"/>
          <w:szCs w:val="22"/>
        </w:rPr>
      </w:pPr>
      <w:r w:rsidRPr="00FB6831">
        <w:rPr>
          <w:rFonts w:ascii="Arial" w:hAnsi="Arial" w:cs="Arial"/>
          <w:sz w:val="22"/>
          <w:szCs w:val="22"/>
        </w:rPr>
        <w:t xml:space="preserve">articulate an in depth understanding of protection and safeguarding </w:t>
      </w:r>
    </w:p>
    <w:p w:rsidR="004E4031" w:rsidRPr="00FB6831" w:rsidRDefault="004E4031" w:rsidP="004E4031">
      <w:pPr>
        <w:pStyle w:val="bullet"/>
        <w:numPr>
          <w:ilvl w:val="0"/>
          <w:numId w:val="3"/>
        </w:numPr>
        <w:spacing w:before="240"/>
        <w:ind w:left="851" w:hanging="567"/>
        <w:rPr>
          <w:rFonts w:ascii="Arial" w:hAnsi="Arial" w:cs="Arial"/>
          <w:sz w:val="22"/>
          <w:szCs w:val="22"/>
        </w:rPr>
      </w:pPr>
      <w:r w:rsidRPr="00FB6831">
        <w:rPr>
          <w:rFonts w:ascii="Arial" w:hAnsi="Arial" w:cs="Arial"/>
          <w:sz w:val="22"/>
          <w:szCs w:val="22"/>
        </w:rPr>
        <w:t>apply a secure knowledge of data protection legislation and procedures</w:t>
      </w:r>
    </w:p>
    <w:p w:rsidR="004E4031" w:rsidRPr="00FB6831" w:rsidRDefault="004E4031" w:rsidP="004E4031">
      <w:pPr>
        <w:rPr>
          <w:rFonts w:cs="Arial"/>
        </w:rPr>
      </w:pPr>
    </w:p>
    <w:p w:rsidR="004E4031" w:rsidRPr="00FB6831" w:rsidRDefault="004E4031" w:rsidP="004E4031">
      <w:pPr>
        <w:pStyle w:val="fixed"/>
        <w:rPr>
          <w:rFonts w:ascii="Arial" w:hAnsi="Arial" w:cs="Arial"/>
          <w:sz w:val="22"/>
          <w:szCs w:val="22"/>
        </w:rPr>
      </w:pPr>
      <w:r w:rsidRPr="00FB6831">
        <w:rPr>
          <w:rFonts w:ascii="Arial" w:hAnsi="Arial" w:cs="Arial"/>
          <w:sz w:val="22"/>
          <w:szCs w:val="22"/>
        </w:rPr>
        <w:t>INDICATIVE CONTENT</w:t>
      </w:r>
    </w:p>
    <w:p w:rsidR="004E4031" w:rsidRPr="00FB6831" w:rsidRDefault="004E4031" w:rsidP="004E4031">
      <w:pPr>
        <w:pStyle w:val="ListParagraph"/>
        <w:numPr>
          <w:ilvl w:val="0"/>
          <w:numId w:val="2"/>
        </w:numPr>
        <w:spacing w:before="240" w:after="0" w:line="240" w:lineRule="auto"/>
        <w:ind w:left="851" w:hanging="567"/>
        <w:rPr>
          <w:rFonts w:ascii="Arial" w:hAnsi="Arial" w:cs="Arial"/>
        </w:rPr>
      </w:pPr>
      <w:r w:rsidRPr="00FB6831">
        <w:rPr>
          <w:rFonts w:ascii="Arial" w:hAnsi="Arial" w:cs="Arial"/>
        </w:rPr>
        <w:t>The student will be introduced to different models of multi-agency and partnership working, e.g. panels, multi-disciplinary teams and wider partnerships.</w:t>
      </w:r>
    </w:p>
    <w:p w:rsidR="004E4031" w:rsidRPr="00FB6831" w:rsidRDefault="004E4031" w:rsidP="004E4031">
      <w:pPr>
        <w:pStyle w:val="ListParagraph"/>
        <w:numPr>
          <w:ilvl w:val="0"/>
          <w:numId w:val="2"/>
        </w:numPr>
        <w:spacing w:before="240" w:after="0" w:line="240" w:lineRule="auto"/>
        <w:ind w:left="851" w:hanging="567"/>
        <w:rPr>
          <w:rFonts w:ascii="Arial" w:hAnsi="Arial" w:cs="Arial"/>
        </w:rPr>
      </w:pPr>
      <w:r w:rsidRPr="00FB6831">
        <w:rPr>
          <w:rFonts w:ascii="Arial" w:hAnsi="Arial" w:cs="Arial"/>
        </w:rPr>
        <w:t>Local, national and transnational case studies will be analysed, e.g. advocacy in Carmarthenshire, advocacy for national change and the UN Human Rights Defender Advocacy Programme.</w:t>
      </w:r>
    </w:p>
    <w:p w:rsidR="004E4031" w:rsidRPr="00FB6831" w:rsidRDefault="004E4031" w:rsidP="004E4031">
      <w:pPr>
        <w:pStyle w:val="ListParagraph"/>
        <w:numPr>
          <w:ilvl w:val="0"/>
          <w:numId w:val="2"/>
        </w:numPr>
        <w:spacing w:before="240" w:after="0" w:line="240" w:lineRule="auto"/>
        <w:ind w:left="851" w:hanging="567"/>
        <w:rPr>
          <w:rFonts w:ascii="Arial" w:hAnsi="Arial" w:cs="Arial"/>
        </w:rPr>
      </w:pPr>
      <w:r w:rsidRPr="00FB6831">
        <w:rPr>
          <w:rFonts w:ascii="Arial" w:hAnsi="Arial" w:cs="Arial"/>
        </w:rPr>
        <w:t>The module will make students familiar with child protection and adult safeguarding legislation, guidelines and procedures.</w:t>
      </w:r>
    </w:p>
    <w:p w:rsidR="004E4031" w:rsidRPr="00FB6831" w:rsidRDefault="004E4031" w:rsidP="004E4031">
      <w:pPr>
        <w:pStyle w:val="ListParagraph"/>
        <w:numPr>
          <w:ilvl w:val="0"/>
          <w:numId w:val="2"/>
        </w:numPr>
        <w:spacing w:before="240" w:after="0" w:line="240" w:lineRule="auto"/>
        <w:ind w:left="851" w:hanging="567"/>
        <w:rPr>
          <w:rFonts w:ascii="Arial" w:hAnsi="Arial" w:cs="Arial"/>
        </w:rPr>
      </w:pPr>
      <w:r w:rsidRPr="00FB6831">
        <w:rPr>
          <w:rFonts w:ascii="Arial" w:hAnsi="Arial" w:cs="Arial"/>
        </w:rPr>
        <w:t>The students will be introduced to data protection legislation, e.g. The Data Protection Act (1998), General Data Protection Regulation which will apply from 25 May 2018 and subsequent and specific guidance, with an emphasis on data sharing.</w:t>
      </w:r>
    </w:p>
    <w:p w:rsidR="004E4031" w:rsidRPr="00FB6831" w:rsidRDefault="004E4031" w:rsidP="004E4031">
      <w:pPr>
        <w:pStyle w:val="fixed"/>
        <w:rPr>
          <w:rFonts w:ascii="Arial" w:hAnsi="Arial" w:cs="Arial"/>
          <w:sz w:val="22"/>
          <w:szCs w:val="22"/>
        </w:rPr>
      </w:pPr>
    </w:p>
    <w:p w:rsidR="004E4031" w:rsidRPr="00FB6831" w:rsidRDefault="004E4031" w:rsidP="004E4031">
      <w:pPr>
        <w:pStyle w:val="fixed"/>
        <w:rPr>
          <w:rFonts w:ascii="Arial" w:hAnsi="Arial" w:cs="Arial"/>
          <w:sz w:val="22"/>
          <w:szCs w:val="22"/>
        </w:rPr>
      </w:pPr>
      <w:r w:rsidRPr="00FB6831">
        <w:rPr>
          <w:rFonts w:ascii="Arial" w:hAnsi="Arial" w:cs="Arial"/>
          <w:sz w:val="22"/>
          <w:szCs w:val="22"/>
        </w:rPr>
        <w:t>LEARNING AND TEACHING STRATEGY</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4E4031" w:rsidRPr="00FB6831" w:rsidRDefault="004E4031" w:rsidP="004E4031">
      <w:pPr>
        <w:spacing w:before="120"/>
        <w:rPr>
          <w:rFonts w:cs="Arial"/>
        </w:rPr>
      </w:pPr>
    </w:p>
    <w:p w:rsidR="004E4031" w:rsidRPr="00FB6831" w:rsidRDefault="004E4031" w:rsidP="004E4031">
      <w:pPr>
        <w:spacing w:before="120"/>
        <w:rPr>
          <w:rFonts w:cs="Arial"/>
        </w:rPr>
      </w:pPr>
    </w:p>
    <w:p w:rsidR="004E4031" w:rsidRPr="00FB6831" w:rsidRDefault="004E4031" w:rsidP="004E4031">
      <w:pPr>
        <w:spacing w:before="120"/>
        <w:rPr>
          <w:rFonts w:cs="Arial"/>
        </w:rPr>
      </w:pPr>
      <w:r w:rsidRPr="00FB6831">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lastRenderedPageBreak/>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b/>
              </w:rPr>
              <w:t>100%</w:t>
            </w:r>
          </w:p>
        </w:tc>
      </w:tr>
    </w:tbl>
    <w:p w:rsidR="004E4031" w:rsidRPr="00FB6831" w:rsidRDefault="004E4031" w:rsidP="004E4031">
      <w:pPr>
        <w:pStyle w:val="fixed"/>
        <w:ind w:left="0" w:firstLine="0"/>
        <w:rPr>
          <w:rFonts w:ascii="Arial" w:hAnsi="Arial" w:cs="Arial"/>
          <w:sz w:val="22"/>
          <w:szCs w:val="22"/>
        </w:rPr>
      </w:pPr>
    </w:p>
    <w:p w:rsidR="004E4031" w:rsidRPr="00FB6831" w:rsidRDefault="004E4031" w:rsidP="004E4031">
      <w:pPr>
        <w:pStyle w:val="fixed"/>
        <w:ind w:left="0" w:firstLine="0"/>
        <w:rPr>
          <w:rFonts w:ascii="Arial" w:hAnsi="Arial" w:cs="Arial"/>
          <w:sz w:val="22"/>
          <w:szCs w:val="22"/>
        </w:rPr>
      </w:pPr>
      <w:r w:rsidRPr="00FB6831">
        <w:rPr>
          <w:rFonts w:ascii="Arial" w:hAnsi="Arial" w:cs="Arial"/>
          <w:sz w:val="22"/>
          <w:szCs w:val="22"/>
        </w:rPr>
        <w:t>ASSESSMENT</w:t>
      </w:r>
    </w:p>
    <w:p w:rsidR="004E4031" w:rsidRPr="00FB6831" w:rsidRDefault="004E4031" w:rsidP="004E4031">
      <w:pPr>
        <w:pStyle w:val="fixed"/>
        <w:rPr>
          <w:rFonts w:ascii="Arial" w:hAnsi="Arial" w:cs="Arial"/>
          <w:sz w:val="22"/>
          <w:szCs w:val="22"/>
        </w:rPr>
      </w:pPr>
    </w:p>
    <w:p w:rsidR="004E4031" w:rsidRPr="00FB6831" w:rsidRDefault="004E4031" w:rsidP="004E4031">
      <w:pPr>
        <w:rPr>
          <w:rFonts w:cs="Arial"/>
          <w:b/>
        </w:rPr>
      </w:pPr>
      <w:r w:rsidRPr="00FB6831">
        <w:rPr>
          <w:rFonts w:cs="Arial"/>
          <w:b/>
        </w:rPr>
        <w:t xml:space="preserve">Assessment Component 1 – 70% </w:t>
      </w:r>
    </w:p>
    <w:p w:rsidR="004E4031" w:rsidRPr="00FB6831" w:rsidRDefault="004E4031" w:rsidP="004E4031">
      <w:pPr>
        <w:rPr>
          <w:rFonts w:cs="Arial"/>
        </w:rPr>
      </w:pPr>
      <w:r w:rsidRPr="00FB6831">
        <w:rPr>
          <w:rFonts w:cs="Arial"/>
        </w:rPr>
        <w:t>Assignment (3000 words).</w:t>
      </w:r>
    </w:p>
    <w:p w:rsidR="004E4031" w:rsidRPr="00FB6831" w:rsidRDefault="004E4031" w:rsidP="004E4031">
      <w:pPr>
        <w:rPr>
          <w:rFonts w:cs="Arial"/>
        </w:rPr>
      </w:pPr>
      <w:r w:rsidRPr="00FB6831">
        <w:rPr>
          <w:rFonts w:cs="Arial"/>
        </w:rPr>
        <w:t>Exemplar: Report - Write a report on a local, national or transnational advocacy case with particular focus on multi-agency working.</w:t>
      </w:r>
    </w:p>
    <w:p w:rsidR="004E4031" w:rsidRPr="00FB6831" w:rsidRDefault="004E4031" w:rsidP="004E4031">
      <w:pPr>
        <w:rPr>
          <w:rFonts w:cs="Arial"/>
          <w:b/>
        </w:rPr>
      </w:pPr>
      <w:r w:rsidRPr="00FB6831">
        <w:rPr>
          <w:rFonts w:cs="Arial"/>
          <w:b/>
        </w:rPr>
        <w:t>Assessment Component 2 – 30%</w:t>
      </w:r>
    </w:p>
    <w:p w:rsidR="004E4031" w:rsidRPr="00FB6831" w:rsidRDefault="004E4031" w:rsidP="004E4031">
      <w:pPr>
        <w:rPr>
          <w:rFonts w:cs="Arial"/>
        </w:rPr>
      </w:pPr>
      <w:r w:rsidRPr="00FB6831">
        <w:rPr>
          <w:rFonts w:cs="Arial"/>
        </w:rPr>
        <w:t>Poster Presentation (10 minutes).</w:t>
      </w:r>
    </w:p>
    <w:p w:rsidR="004E4031" w:rsidRPr="00FB6831" w:rsidRDefault="004E4031" w:rsidP="004E4031">
      <w:pPr>
        <w:pStyle w:val="fixed"/>
        <w:ind w:left="0" w:firstLine="0"/>
        <w:rPr>
          <w:rFonts w:ascii="Arial" w:hAnsi="Arial" w:cs="Arial"/>
          <w:b w:val="0"/>
          <w:sz w:val="22"/>
          <w:szCs w:val="22"/>
        </w:rPr>
      </w:pPr>
      <w:r w:rsidRPr="00FB6831">
        <w:rPr>
          <w:rFonts w:ascii="Arial" w:hAnsi="Arial" w:cs="Arial"/>
          <w:b w:val="0"/>
          <w:sz w:val="22"/>
          <w:szCs w:val="22"/>
        </w:rPr>
        <w:t>Exemplar: For a group of your choice, present an academic poster which gives information to advocates on how to safeguard/protect their client group. Critically address issues of confidentiality and trust making reference to relevant theory, policies and guidelines.</w:t>
      </w:r>
    </w:p>
    <w:p w:rsidR="004E4031" w:rsidRPr="00FB6831" w:rsidRDefault="004E4031" w:rsidP="004E4031">
      <w:pPr>
        <w:pStyle w:val="fixed"/>
        <w:ind w:left="0" w:firstLine="0"/>
        <w:rPr>
          <w:rFonts w:ascii="Arial" w:hAnsi="Arial" w:cs="Arial"/>
          <w:b w:val="0"/>
          <w:sz w:val="22"/>
          <w:szCs w:val="22"/>
        </w:rPr>
      </w:pPr>
    </w:p>
    <w:p w:rsidR="004E4031" w:rsidRPr="00FB6831" w:rsidRDefault="004E4031" w:rsidP="004E4031">
      <w:pPr>
        <w:pStyle w:val="fixed"/>
        <w:ind w:left="0" w:firstLine="0"/>
        <w:jc w:val="both"/>
        <w:rPr>
          <w:rFonts w:ascii="Arial" w:hAnsi="Arial" w:cs="Arial"/>
          <w:sz w:val="22"/>
          <w:szCs w:val="22"/>
        </w:rPr>
      </w:pPr>
      <w:r w:rsidRPr="00FB6831">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szCs w:val="22"/>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 xml:space="preserve">Written exam </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jc w:val="center"/>
              <w:rPr>
                <w:rFonts w:cs="Arial"/>
                <w:b/>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70%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pStyle w:val="heading"/>
        <w:spacing w:before="0" w:after="0"/>
        <w:ind w:left="0" w:firstLine="0"/>
        <w:rPr>
          <w:rFonts w:ascii="Arial" w:hAnsi="Arial" w:cs="Arial"/>
          <w:sz w:val="22"/>
          <w:szCs w:val="22"/>
        </w:rPr>
      </w:pPr>
    </w:p>
    <w:p w:rsidR="004E4031" w:rsidRPr="00FB6831" w:rsidRDefault="004E4031" w:rsidP="004E4031">
      <w:pPr>
        <w:pStyle w:val="heading"/>
        <w:spacing w:before="0" w:after="0"/>
        <w:ind w:left="0" w:firstLine="0"/>
        <w:rPr>
          <w:rFonts w:ascii="Arial" w:hAnsi="Arial" w:cs="Arial"/>
          <w:sz w:val="22"/>
          <w:szCs w:val="22"/>
        </w:rPr>
      </w:pPr>
      <w:r w:rsidRPr="00FB6831">
        <w:rPr>
          <w:rFonts w:ascii="Arial" w:hAnsi="Arial" w:cs="Arial"/>
          <w:sz w:val="22"/>
          <w:szCs w:val="22"/>
        </w:rPr>
        <w:t>EDUCATION FOR SUSTAINABLE DEVELOPMENT (ESD)</w:t>
      </w:r>
    </w:p>
    <w:p w:rsidR="004E4031" w:rsidRPr="00FB6831" w:rsidRDefault="004E4031" w:rsidP="004E4031">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pStyle w:val="heading"/>
              <w:spacing w:before="0" w:after="0"/>
              <w:ind w:left="0" w:firstLine="0"/>
              <w:rPr>
                <w:rFonts w:ascii="Arial" w:hAnsi="Arial" w:cs="Arial"/>
                <w:b w:val="0"/>
                <w:sz w:val="22"/>
                <w:szCs w:val="22"/>
              </w:rPr>
            </w:pPr>
            <w:r w:rsidRPr="00FB6831">
              <w:rPr>
                <w:rFonts w:ascii="Arial" w:hAnsi="Arial" w:cs="Arial"/>
                <w:b w:val="0"/>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pStyle w:val="heading"/>
              <w:spacing w:before="0" w:after="0"/>
              <w:ind w:left="0" w:firstLine="0"/>
              <w:rPr>
                <w:rFonts w:ascii="Arial" w:hAnsi="Arial" w:cs="Arial"/>
                <w:b w:val="0"/>
                <w:sz w:val="22"/>
                <w:szCs w:val="22"/>
              </w:rPr>
            </w:pPr>
            <w:r w:rsidRPr="00FB6831">
              <w:rPr>
                <w:rFonts w:ascii="Arial" w:hAnsi="Arial" w:cs="Arial"/>
                <w:b w:val="0"/>
                <w:sz w:val="22"/>
                <w:szCs w:val="22"/>
              </w:rPr>
              <w:t xml:space="preserve">Yes   </w:t>
            </w:r>
          </w:p>
          <w:p w:rsidR="004E4031" w:rsidRPr="00FB6831" w:rsidRDefault="004E4031" w:rsidP="004E4031">
            <w:pPr>
              <w:pStyle w:val="heading"/>
              <w:spacing w:before="0" w:after="0"/>
              <w:ind w:left="0" w:firstLine="0"/>
              <w:jc w:val="both"/>
              <w:rPr>
                <w:rFonts w:ascii="Arial" w:hAnsi="Arial" w:cs="Arial"/>
                <w:b w:val="0"/>
                <w:sz w:val="22"/>
                <w:szCs w:val="22"/>
              </w:rPr>
            </w:pP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szCs w:val="22"/>
              </w:rPr>
            </w:pPr>
          </w:p>
        </w:tc>
        <w:tc>
          <w:tcPr>
            <w:tcW w:w="4443"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pStyle w:val="heading"/>
              <w:spacing w:before="0" w:after="0"/>
              <w:ind w:left="0" w:firstLine="0"/>
              <w:rPr>
                <w:rFonts w:ascii="Arial" w:hAnsi="Arial" w:cs="Arial"/>
                <w:b w:val="0"/>
                <w:strike/>
                <w:sz w:val="22"/>
                <w:szCs w:val="22"/>
              </w:rPr>
            </w:pPr>
            <w:r w:rsidRPr="00FB6831">
              <w:rPr>
                <w:rFonts w:ascii="Arial" w:hAnsi="Arial" w:cs="Arial"/>
                <w:b w:val="0"/>
                <w:strike/>
                <w:sz w:val="22"/>
                <w:szCs w:val="22"/>
              </w:rPr>
              <w:t>No</w:t>
            </w:r>
          </w:p>
          <w:p w:rsidR="004E4031" w:rsidRPr="00FB6831" w:rsidRDefault="004E4031" w:rsidP="004E4031">
            <w:pPr>
              <w:pStyle w:val="heading"/>
              <w:spacing w:before="0" w:after="0"/>
              <w:ind w:left="0" w:firstLine="0"/>
              <w:jc w:val="both"/>
              <w:rPr>
                <w:rFonts w:ascii="Arial" w:hAnsi="Arial" w:cs="Arial"/>
                <w:b w:val="0"/>
                <w:sz w:val="22"/>
                <w:szCs w:val="22"/>
              </w:rPr>
            </w:pPr>
          </w:p>
        </w:tc>
      </w:tr>
      <w:tr w:rsidR="004E4031" w:rsidRPr="00FB6831" w:rsidTr="004E4031">
        <w:tc>
          <w:tcPr>
            <w:tcW w:w="8886" w:type="dxa"/>
            <w:gridSpan w:val="2"/>
            <w:tcBorders>
              <w:top w:val="single" w:sz="4" w:space="0" w:color="auto"/>
              <w:left w:val="single" w:sz="4" w:space="0" w:color="auto"/>
              <w:bottom w:val="single" w:sz="4" w:space="0" w:color="auto"/>
              <w:right w:val="single" w:sz="4" w:space="0" w:color="auto"/>
            </w:tcBorders>
          </w:tcPr>
          <w:p w:rsidR="004E4031" w:rsidRPr="00FB6831" w:rsidRDefault="004E4031" w:rsidP="004E4031">
            <w:pPr>
              <w:pStyle w:val="heading"/>
              <w:spacing w:before="0" w:after="0"/>
              <w:ind w:left="0" w:firstLine="0"/>
              <w:rPr>
                <w:rFonts w:ascii="Arial" w:hAnsi="Arial" w:cs="Arial"/>
                <w:b w:val="0"/>
                <w:sz w:val="22"/>
                <w:szCs w:val="22"/>
              </w:rPr>
            </w:pPr>
            <w:r w:rsidRPr="00FB6831">
              <w:rPr>
                <w:rFonts w:ascii="Arial" w:hAnsi="Arial" w:cs="Arial"/>
                <w:b w:val="0"/>
                <w:sz w:val="22"/>
                <w:szCs w:val="22"/>
              </w:rPr>
              <w:t>If yes please provide brief details (no more than 100 words):</w:t>
            </w:r>
          </w:p>
          <w:p w:rsidR="004E4031" w:rsidRPr="00FB6831" w:rsidRDefault="004E4031" w:rsidP="004E4031">
            <w:pPr>
              <w:pStyle w:val="heading"/>
              <w:spacing w:before="0" w:after="0"/>
              <w:ind w:left="0" w:firstLine="0"/>
              <w:jc w:val="both"/>
              <w:rPr>
                <w:rFonts w:ascii="Arial" w:hAnsi="Arial" w:cs="Arial"/>
                <w:b w:val="0"/>
                <w:sz w:val="22"/>
                <w:szCs w:val="22"/>
              </w:rPr>
            </w:pPr>
          </w:p>
          <w:p w:rsidR="004E4031" w:rsidRPr="00FB6831" w:rsidRDefault="004E4031" w:rsidP="004E4031">
            <w:pPr>
              <w:rPr>
                <w:rFonts w:cs="Arial"/>
                <w:szCs w:val="22"/>
              </w:rPr>
            </w:pPr>
            <w:r w:rsidRPr="00FB6831">
              <w:rPr>
                <w:rFonts w:cs="Arial"/>
              </w:rPr>
              <w:t>be able to appreciate the importance of environmental, social and political</w:t>
            </w:r>
            <w:r w:rsidRPr="00FB6831">
              <w:rPr>
                <w:rFonts w:cs="Arial"/>
              </w:rPr>
              <w:tab/>
              <w:t xml:space="preserve"> contexts to their studies; </w:t>
            </w:r>
          </w:p>
          <w:p w:rsidR="004E4031" w:rsidRPr="00FB6831" w:rsidRDefault="004E4031" w:rsidP="004E4031">
            <w:pPr>
              <w:rPr>
                <w:rFonts w:cs="Arial"/>
              </w:rPr>
            </w:pPr>
            <w:r w:rsidRPr="00FB6831">
              <w:rPr>
                <w:rFonts w:cs="Arial"/>
              </w:rPr>
              <w:t>be able to solve or ameliorate real life problems through employing holistic as well as reductionist approaches, as appropriate to the issue;</w:t>
            </w:r>
          </w:p>
          <w:p w:rsidR="004E4031" w:rsidRPr="00FB6831" w:rsidRDefault="004E4031" w:rsidP="004E4031">
            <w:pPr>
              <w:rPr>
                <w:rFonts w:cs="Arial"/>
              </w:rPr>
            </w:pPr>
            <w:r w:rsidRPr="00FB6831">
              <w:rPr>
                <w:rFonts w:cs="Arial"/>
              </w:rPr>
              <w:t xml:space="preserve">be able to think creatively, holistically, and systemically and make critical judgments on issues; </w:t>
            </w:r>
          </w:p>
          <w:p w:rsidR="004E4031" w:rsidRPr="00FB6831" w:rsidRDefault="004E4031" w:rsidP="004E4031">
            <w:pPr>
              <w:rPr>
                <w:rFonts w:cs="Arial"/>
              </w:rPr>
            </w:pPr>
            <w:r w:rsidRPr="00FB6831">
              <w:rPr>
                <w:rFonts w:cs="Arial"/>
              </w:rPr>
              <w:t xml:space="preserve">be able to develop a high level of self-reflection at a personal and professional level; </w:t>
            </w:r>
          </w:p>
          <w:p w:rsidR="004E4031" w:rsidRPr="00FB6831" w:rsidRDefault="004E4031" w:rsidP="004E4031">
            <w:pPr>
              <w:rPr>
                <w:rFonts w:cs="Arial"/>
                <w:spacing w:val="-2"/>
              </w:rPr>
            </w:pPr>
            <w:r w:rsidRPr="00FB6831">
              <w:rPr>
                <w:rFonts w:cs="Arial"/>
                <w:spacing w:val="-2"/>
              </w:rPr>
              <w:t>be able to understand, critically evaluate and adopt thoughtfully sustainability values;</w:t>
            </w:r>
          </w:p>
          <w:p w:rsidR="004E4031" w:rsidRPr="00FB6831" w:rsidRDefault="004E4031" w:rsidP="004E4031">
            <w:pPr>
              <w:rPr>
                <w:rFonts w:cs="Arial"/>
              </w:rPr>
            </w:pPr>
            <w:r w:rsidRPr="00FB6831">
              <w:rPr>
                <w:rFonts w:cs="Arial"/>
              </w:rPr>
              <w:t>be able to apply theory to practice and vice versa</w:t>
            </w:r>
          </w:p>
          <w:p w:rsidR="004E4031" w:rsidRPr="00FB6831" w:rsidRDefault="004E4031" w:rsidP="004E4031">
            <w:pPr>
              <w:pStyle w:val="heading"/>
              <w:spacing w:before="0" w:after="0"/>
              <w:ind w:left="0" w:firstLine="0"/>
              <w:jc w:val="both"/>
              <w:rPr>
                <w:rFonts w:ascii="Arial" w:hAnsi="Arial" w:cs="Arial"/>
                <w:b w:val="0"/>
                <w:sz w:val="22"/>
                <w:szCs w:val="22"/>
              </w:rPr>
            </w:pPr>
          </w:p>
        </w:tc>
      </w:tr>
    </w:tbl>
    <w:p w:rsidR="004E4031" w:rsidRPr="00FB6831" w:rsidRDefault="004E4031" w:rsidP="004E4031"/>
    <w:p w:rsidR="004E4031" w:rsidRPr="00FB6831" w:rsidRDefault="004E4031" w:rsidP="004E4031">
      <w:pPr>
        <w:rPr>
          <w:rFonts w:cs="Arial"/>
          <w:b/>
        </w:rPr>
      </w:pPr>
      <w:r w:rsidRPr="00FB6831">
        <w:rPr>
          <w:rFonts w:cs="Arial"/>
          <w:b/>
        </w:rPr>
        <w:t>READING LIST</w:t>
      </w:r>
    </w:p>
    <w:tbl>
      <w:tblPr>
        <w:tblStyle w:val="TableGrid"/>
        <w:tblW w:w="0" w:type="dxa"/>
        <w:tblInd w:w="-5" w:type="dxa"/>
        <w:tblLayout w:type="fixed"/>
        <w:tblLook w:val="04A0" w:firstRow="1" w:lastRow="0" w:firstColumn="1" w:lastColumn="0" w:noHBand="0" w:noVBand="1"/>
      </w:tblPr>
      <w:tblGrid>
        <w:gridCol w:w="1701"/>
        <w:gridCol w:w="5529"/>
        <w:gridCol w:w="1701"/>
      </w:tblGrid>
      <w:tr w:rsidR="004E4031" w:rsidRPr="00FB6831" w:rsidTr="004E4031">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FB6831" w:rsidRDefault="004E4031" w:rsidP="004E4031">
            <w:pPr>
              <w:tabs>
                <w:tab w:val="num" w:pos="720"/>
                <w:tab w:val="left" w:pos="1440"/>
              </w:tabs>
              <w:jc w:val="both"/>
              <w:rPr>
                <w:rFonts w:cs="Arial"/>
                <w:b/>
              </w:rPr>
            </w:pPr>
            <w:r w:rsidRPr="00FB6831">
              <w:rPr>
                <w:rFonts w:cs="Arial"/>
              </w:rPr>
              <w:br w:type="page"/>
            </w:r>
            <w:r w:rsidRPr="00FB6831">
              <w:rPr>
                <w:rFonts w:cs="Arial"/>
                <w:b/>
              </w:rPr>
              <w:t>Module Code</w:t>
            </w:r>
          </w:p>
        </w:tc>
        <w:tc>
          <w:tcPr>
            <w:tcW w:w="7230" w:type="dxa"/>
            <w:gridSpan w:val="2"/>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b/>
              </w:rPr>
            </w:pPr>
            <w:r w:rsidRPr="00FB6831">
              <w:rPr>
                <w:rFonts w:cs="Arial"/>
                <w:b/>
              </w:rPr>
              <w:t>ECAY5001</w:t>
            </w:r>
          </w:p>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FB6831" w:rsidRDefault="004E4031" w:rsidP="004E4031">
            <w:pPr>
              <w:tabs>
                <w:tab w:val="num" w:pos="720"/>
                <w:tab w:val="left" w:pos="1440"/>
              </w:tabs>
              <w:jc w:val="both"/>
              <w:rPr>
                <w:rFonts w:cs="Arial"/>
                <w:b/>
              </w:rPr>
            </w:pPr>
            <w:r w:rsidRPr="00FB6831">
              <w:rPr>
                <w:rFonts w:cs="Arial"/>
                <w:b/>
              </w:rPr>
              <w:t>Module Title</w:t>
            </w:r>
          </w:p>
        </w:tc>
        <w:tc>
          <w:tcPr>
            <w:tcW w:w="7230" w:type="dxa"/>
            <w:gridSpan w:val="2"/>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b/>
              </w:rPr>
            </w:pPr>
            <w:r w:rsidRPr="00FB6831">
              <w:rPr>
                <w:rFonts w:cs="Arial"/>
                <w:b/>
              </w:rPr>
              <w:t>Advocacy in Partnership: Multi-Agency Working</w:t>
            </w:r>
          </w:p>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FB6831" w:rsidRDefault="004E4031" w:rsidP="004E4031">
            <w:pPr>
              <w:tabs>
                <w:tab w:val="num" w:pos="720"/>
                <w:tab w:val="left" w:pos="1440"/>
              </w:tabs>
              <w:jc w:val="both"/>
              <w:rPr>
                <w:rFonts w:cs="Arial"/>
                <w:b/>
              </w:rPr>
            </w:pPr>
            <w:r w:rsidRPr="00FB6831">
              <w:rPr>
                <w:rFonts w:cs="Arial"/>
                <w:b/>
              </w:rPr>
              <w:t>Classification</w:t>
            </w:r>
          </w:p>
        </w:tc>
        <w:tc>
          <w:tcPr>
            <w:tcW w:w="552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FB6831" w:rsidRDefault="004E4031" w:rsidP="004E4031">
            <w:pPr>
              <w:tabs>
                <w:tab w:val="num" w:pos="720"/>
                <w:tab w:val="left" w:pos="1440"/>
              </w:tabs>
              <w:jc w:val="both"/>
              <w:rPr>
                <w:rFonts w:cs="Arial"/>
                <w:b/>
              </w:rPr>
            </w:pPr>
            <w:r w:rsidRPr="00FB6831">
              <w:rPr>
                <w:rFonts w:cs="Arial"/>
                <w:b/>
              </w:rPr>
              <w:t>Reading List entry</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FB6831" w:rsidRDefault="004E4031" w:rsidP="004E4031">
            <w:pPr>
              <w:tabs>
                <w:tab w:val="num" w:pos="720"/>
                <w:tab w:val="left" w:pos="1440"/>
              </w:tabs>
              <w:jc w:val="both"/>
              <w:rPr>
                <w:rFonts w:cs="Arial"/>
                <w:b/>
              </w:rPr>
            </w:pPr>
            <w:r w:rsidRPr="00FB6831">
              <w:rPr>
                <w:rFonts w:cs="Arial"/>
                <w:b/>
              </w:rPr>
              <w:t>Electronic</w:t>
            </w:r>
          </w:p>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t>Essential</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Baggott, R. (2013) Partnerships for Public Health and Well-being: Policy and Practice (Interagency Working in Health and Social Care. London: Palgrave</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1755125334"/>
              <w14:checkbox>
                <w14:checked w14:val="0"/>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t>Essential</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Beck, Pursell (2013) International Community Organising - taking power, making change. Bristol: Policy Press</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1711252725"/>
              <w14:checkbox>
                <w14:checked w14:val="1"/>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lastRenderedPageBreak/>
              <w:t>Essential</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Donnison, D. (2009) Speaking to Power, advocacy for Health and Social Care. Bristol: Policy Press</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336581517"/>
              <w14:checkbox>
                <w14:checked w14:val="0"/>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t>Essential</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Green, D. (2016). The Power of Advocacy. In How Change Happens (p. How Change Happens, Chapter 14). Oxford University Press. Available at</w:t>
            </w:r>
          </w:p>
          <w:p w:rsidR="004E4031" w:rsidRPr="00FB6831" w:rsidRDefault="00C840F6" w:rsidP="004E4031">
            <w:pPr>
              <w:tabs>
                <w:tab w:val="num" w:pos="720"/>
                <w:tab w:val="left" w:pos="1440"/>
              </w:tabs>
              <w:rPr>
                <w:rFonts w:cs="Arial"/>
              </w:rPr>
            </w:pPr>
            <w:hyperlink r:id="rId11" w:history="1">
              <w:r w:rsidR="004E4031" w:rsidRPr="00FB6831">
                <w:rPr>
                  <w:rStyle w:val="Hyperlink"/>
                  <w:rFonts w:cs="Arial"/>
                </w:rPr>
                <w:t>http://whel-primo.hosted.exlibrisgroup.com/44WHELF_UWTSD_VU1:CSCOP_EVERYTHING:TN_oxford_scholarshiposo/9780198785392.003.0014</w:t>
              </w:r>
            </w:hyperlink>
            <w:r w:rsidR="004E4031" w:rsidRPr="00FB6831">
              <w:rPr>
                <w:rFonts w:cs="Arial"/>
              </w:rPr>
              <w:t xml:space="preserve">  </w:t>
            </w:r>
          </w:p>
          <w:p w:rsidR="004E4031" w:rsidRPr="00FB6831" w:rsidRDefault="004E4031" w:rsidP="004E4031">
            <w:pPr>
              <w:tabs>
                <w:tab w:val="num" w:pos="720"/>
                <w:tab w:val="left" w:pos="1440"/>
              </w:tabs>
              <w:rPr>
                <w:rFonts w:cs="Arial"/>
              </w:rPr>
            </w:pPr>
            <w:r w:rsidRPr="00FB6831">
              <w:rPr>
                <w:rFonts w:cs="Arial"/>
              </w:rPr>
              <w:t>Accessed on 04.01.17</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949440689"/>
              <w14:checkbox>
                <w14:checked w14:val="1"/>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t>Essential</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Martin, J. and Gosling (2012). Making Partnerships with Service Users and Advocacy Groups Work: How to Grow Genuine and Respectful Relationships in Health and Social Care. London: Jessica Kingsley</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536344529"/>
              <w14:checkbox>
                <w14:checked w14:val="0"/>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t>Further</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De Waal, A. (2015). Advocacy in Conflict: Critical Perspectives on Transnational Activism, ZED books</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1017111165"/>
              <w14:checkbox>
                <w14:checked w14:val="0"/>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t>Further</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Newbigging, K. (2015) Independent Mental Health Advocacy - The Right to Be Heard, London: Jessica Kingsley</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935172502"/>
              <w14:checkbox>
                <w14:checked w14:val="0"/>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t>Further</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Thompson, N. (2016) Anti-discriminatory practice: Equality, diversity and social justice. United Kingdom: Palgrave Macmillan</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2145725580"/>
              <w14:checkbox>
                <w14:checked w14:val="0"/>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r w:rsidR="004E4031" w:rsidRPr="00FB6831" w:rsidTr="004E4031">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jc w:val="both"/>
              <w:rPr>
                <w:rFonts w:cs="Arial"/>
              </w:rPr>
            </w:pPr>
            <w:r w:rsidRPr="00FB6831">
              <w:rPr>
                <w:rFonts w:cs="Arial"/>
              </w:rPr>
              <w:t>Further</w:t>
            </w:r>
          </w:p>
        </w:tc>
        <w:tc>
          <w:tcPr>
            <w:tcW w:w="552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num" w:pos="720"/>
                <w:tab w:val="left" w:pos="1440"/>
              </w:tabs>
              <w:rPr>
                <w:rFonts w:cs="Arial"/>
              </w:rPr>
            </w:pPr>
            <w:r w:rsidRPr="00FB6831">
              <w:rPr>
                <w:rFonts w:cs="Arial"/>
              </w:rPr>
              <w:t>Wright, Jaffe (2014) Six Steps to Successful Child Advocacy: Changing the World for Children. London: Sage</w:t>
            </w:r>
          </w:p>
        </w:tc>
        <w:tc>
          <w:tcPr>
            <w:tcW w:w="1701" w:type="dxa"/>
            <w:tcBorders>
              <w:top w:val="single" w:sz="4" w:space="0" w:color="auto"/>
              <w:left w:val="single" w:sz="4" w:space="0" w:color="auto"/>
              <w:bottom w:val="single" w:sz="4" w:space="0" w:color="auto"/>
              <w:right w:val="single" w:sz="4" w:space="0" w:color="auto"/>
            </w:tcBorders>
            <w:hideMark/>
          </w:tcPr>
          <w:sdt>
            <w:sdtPr>
              <w:rPr>
                <w:rFonts w:cs="Arial"/>
              </w:rPr>
              <w:id w:val="1706282814"/>
              <w14:checkbox>
                <w14:checked w14:val="0"/>
                <w14:checkedState w14:val="2612" w14:font="MS Gothic"/>
                <w14:uncheckedState w14:val="2610" w14:font="MS Gothic"/>
              </w14:checkbox>
            </w:sdtPr>
            <w:sdtEndPr/>
            <w:sdtContent>
              <w:p w:rsidR="004E4031" w:rsidRPr="00FB6831" w:rsidRDefault="004E4031" w:rsidP="004E4031">
                <w:pPr>
                  <w:autoSpaceDE w:val="0"/>
                  <w:autoSpaceDN w:val="0"/>
                  <w:adjustRightInd w:val="0"/>
                  <w:jc w:val="center"/>
                  <w:rPr>
                    <w:rFonts w:cs="Arial"/>
                  </w:rPr>
                </w:pPr>
                <w:r w:rsidRPr="00FB6831">
                  <w:rPr>
                    <w:rFonts w:ascii="Segoe UI Symbol" w:eastAsia="MS Gothic" w:hAnsi="Segoe UI Symbol" w:cs="Segoe UI Symbol"/>
                  </w:rPr>
                  <w:t>☐</w:t>
                </w:r>
              </w:p>
            </w:sdtContent>
          </w:sdt>
        </w:tc>
      </w:tr>
    </w:tbl>
    <w:p w:rsidR="004E4031" w:rsidRPr="00FB6831" w:rsidRDefault="004E4031" w:rsidP="004E4031"/>
    <w:p w:rsidR="004E4031" w:rsidRPr="00FB6831" w:rsidRDefault="004E4031" w:rsidP="004E4031">
      <w:pPr>
        <w:rPr>
          <w:rFonts w:cs="Arial"/>
        </w:rPr>
      </w:pPr>
      <w:r w:rsidRPr="00FB6831">
        <w:rPr>
          <w:rFonts w:cs="Arial"/>
        </w:rPr>
        <w:br w:type="page"/>
      </w: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lastRenderedPageBreak/>
        <w:t xml:space="preserve">MODULE CODE: </w:t>
      </w:r>
      <w:r w:rsidRPr="00FB6831">
        <w:rPr>
          <w:rFonts w:ascii="Arial" w:hAnsi="Arial" w:cs="Arial"/>
          <w:b/>
          <w:sz w:val="22"/>
          <w:szCs w:val="22"/>
        </w:rPr>
        <w:tab/>
        <w:t>ECAY5002</w:t>
      </w:r>
      <w:r w:rsidRPr="00FB6831">
        <w:rPr>
          <w:rFonts w:ascii="Arial" w:hAnsi="Arial" w:cs="Arial"/>
          <w:b/>
          <w:sz w:val="22"/>
          <w:szCs w:val="22"/>
        </w:rPr>
        <w:tab/>
      </w: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TITLE:</w:t>
      </w:r>
      <w:r w:rsidRPr="00FB6831">
        <w:rPr>
          <w:rFonts w:ascii="Arial" w:hAnsi="Arial" w:cs="Arial"/>
          <w:b/>
          <w:sz w:val="22"/>
          <w:szCs w:val="22"/>
        </w:rPr>
        <w:tab/>
      </w:r>
      <w:r w:rsidRPr="00FB6831">
        <w:rPr>
          <w:rFonts w:ascii="Arial" w:hAnsi="Arial" w:cs="Arial"/>
          <w:b/>
          <w:sz w:val="22"/>
          <w:szCs w:val="22"/>
        </w:rPr>
        <w:tab/>
      </w:r>
      <w:r w:rsidRPr="00FB6831">
        <w:rPr>
          <w:rFonts w:ascii="Arial" w:hAnsi="Arial" w:cs="Arial"/>
          <w:b/>
          <w:sz w:val="22"/>
          <w:szCs w:val="22"/>
        </w:rPr>
        <w:tab/>
        <w:t>Professional Practice in Advocacy</w:t>
      </w:r>
      <w:r w:rsidRPr="00FB6831">
        <w:rPr>
          <w:rFonts w:ascii="Arial" w:hAnsi="Arial" w:cs="Arial"/>
          <w:b/>
          <w:sz w:val="22"/>
          <w:szCs w:val="22"/>
        </w:rPr>
        <w:tab/>
      </w:r>
      <w:r w:rsidRPr="00FB6831">
        <w:rPr>
          <w:rFonts w:ascii="Arial" w:hAnsi="Arial" w:cs="Arial"/>
          <w:b/>
          <w:sz w:val="22"/>
          <w:szCs w:val="22"/>
        </w:rPr>
        <w:tab/>
      </w: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DATED:</w:t>
      </w:r>
      <w:r w:rsidRPr="00FB6831">
        <w:rPr>
          <w:rFonts w:ascii="Arial" w:hAnsi="Arial" w:cs="Arial"/>
          <w:b/>
          <w:sz w:val="22"/>
          <w:szCs w:val="22"/>
        </w:rPr>
        <w:tab/>
      </w:r>
      <w:r w:rsidRPr="00FB6831">
        <w:rPr>
          <w:rFonts w:ascii="Arial" w:hAnsi="Arial" w:cs="Arial"/>
          <w:b/>
          <w:sz w:val="22"/>
          <w:szCs w:val="22"/>
        </w:rPr>
        <w:tab/>
        <w:t>17/05/2017</w:t>
      </w:r>
    </w:p>
    <w:p w:rsidR="004E4031" w:rsidRPr="00FB6831" w:rsidRDefault="004E4031" w:rsidP="004E4031">
      <w:pPr>
        <w:pStyle w:val="bullet"/>
        <w:spacing w:before="0"/>
        <w:ind w:left="0" w:firstLine="0"/>
        <w:rPr>
          <w:rFonts w:ascii="Arial" w:hAnsi="Arial" w:cs="Arial"/>
          <w:b/>
          <w:sz w:val="22"/>
          <w:szCs w:val="22"/>
        </w:rPr>
      </w:pP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 xml:space="preserve">LEVEL:  </w:t>
      </w:r>
      <w:r w:rsidRPr="00FB6831">
        <w:rPr>
          <w:rFonts w:ascii="Arial" w:hAnsi="Arial" w:cs="Arial"/>
          <w:b/>
          <w:sz w:val="22"/>
          <w:szCs w:val="22"/>
        </w:rPr>
        <w:tab/>
      </w:r>
      <w:r w:rsidRPr="00FB6831">
        <w:rPr>
          <w:rFonts w:ascii="Arial" w:hAnsi="Arial" w:cs="Arial"/>
          <w:b/>
          <w:sz w:val="22"/>
          <w:szCs w:val="22"/>
        </w:rPr>
        <w:tab/>
        <w:t>5</w:t>
      </w:r>
      <w:r w:rsidRPr="00FB6831">
        <w:rPr>
          <w:rFonts w:ascii="Arial" w:hAnsi="Arial" w:cs="Arial"/>
          <w:b/>
          <w:sz w:val="22"/>
          <w:szCs w:val="22"/>
        </w:rPr>
        <w:tab/>
      </w:r>
      <w:r w:rsidRPr="00FB6831">
        <w:rPr>
          <w:rFonts w:ascii="Arial" w:hAnsi="Arial" w:cs="Arial"/>
          <w:b/>
          <w:sz w:val="22"/>
          <w:szCs w:val="22"/>
        </w:rPr>
        <w:tab/>
      </w:r>
      <w:r w:rsidRPr="00FB6831">
        <w:rPr>
          <w:rFonts w:ascii="Arial" w:hAnsi="Arial" w:cs="Arial"/>
          <w:b/>
          <w:sz w:val="22"/>
          <w:szCs w:val="22"/>
        </w:rPr>
        <w:tab/>
      </w: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 xml:space="preserve">CREDITS: </w:t>
      </w:r>
      <w:r w:rsidRPr="00FB6831">
        <w:rPr>
          <w:rFonts w:ascii="Arial" w:hAnsi="Arial" w:cs="Arial"/>
          <w:b/>
          <w:sz w:val="22"/>
          <w:szCs w:val="22"/>
        </w:rPr>
        <w:tab/>
      </w:r>
      <w:r w:rsidRPr="00FB6831">
        <w:rPr>
          <w:rFonts w:ascii="Arial" w:hAnsi="Arial" w:cs="Arial"/>
          <w:b/>
          <w:sz w:val="22"/>
          <w:szCs w:val="22"/>
        </w:rPr>
        <w:tab/>
        <w:t>20</w:t>
      </w:r>
      <w:r w:rsidRPr="00FB6831">
        <w:rPr>
          <w:rFonts w:ascii="Arial" w:hAnsi="Arial" w:cs="Arial"/>
          <w:b/>
          <w:sz w:val="22"/>
          <w:szCs w:val="22"/>
        </w:rPr>
        <w:tab/>
      </w:r>
      <w:r w:rsidRPr="00FB6831">
        <w:rPr>
          <w:rFonts w:ascii="Arial" w:hAnsi="Arial" w:cs="Arial"/>
          <w:b/>
          <w:sz w:val="22"/>
          <w:szCs w:val="22"/>
        </w:rPr>
        <w:tab/>
      </w:r>
      <w:r w:rsidRPr="00FB6831">
        <w:rPr>
          <w:rFonts w:ascii="Arial" w:hAnsi="Arial" w:cs="Arial"/>
          <w:b/>
          <w:sz w:val="22"/>
          <w:szCs w:val="22"/>
        </w:rPr>
        <w:tab/>
      </w:r>
    </w:p>
    <w:p w:rsidR="004E4031" w:rsidRPr="00FB6831" w:rsidRDefault="004E4031" w:rsidP="004E4031">
      <w:pPr>
        <w:pStyle w:val="bullet"/>
        <w:spacing w:before="0"/>
        <w:ind w:left="0" w:firstLine="0"/>
        <w:rPr>
          <w:rFonts w:ascii="Arial" w:hAnsi="Arial" w:cs="Arial"/>
          <w:b/>
          <w:sz w:val="22"/>
          <w:szCs w:val="22"/>
        </w:rPr>
      </w:pP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JACS CODE:</w:t>
      </w:r>
      <w:r w:rsidRPr="00FB6831">
        <w:rPr>
          <w:rFonts w:ascii="Arial" w:hAnsi="Arial" w:cs="Arial"/>
          <w:b/>
          <w:sz w:val="22"/>
          <w:szCs w:val="22"/>
        </w:rPr>
        <w:tab/>
      </w:r>
      <w:r w:rsidRPr="00FB6831">
        <w:rPr>
          <w:rFonts w:ascii="Arial" w:hAnsi="Arial" w:cs="Arial"/>
          <w:b/>
          <w:sz w:val="22"/>
          <w:szCs w:val="22"/>
        </w:rPr>
        <w:tab/>
        <w:t>L500 Social Work</w:t>
      </w:r>
    </w:p>
    <w:p w:rsidR="004E4031" w:rsidRPr="00FB6831" w:rsidRDefault="004E4031" w:rsidP="004E4031">
      <w:pPr>
        <w:pBdr>
          <w:bottom w:val="single" w:sz="6" w:space="1" w:color="auto"/>
        </w:pBdr>
        <w:rPr>
          <w:rFonts w:cs="Arial"/>
        </w:rPr>
      </w:pPr>
    </w:p>
    <w:p w:rsidR="004E4031" w:rsidRPr="00FB6831" w:rsidRDefault="004E4031" w:rsidP="004E4031">
      <w:pPr>
        <w:pStyle w:val="bullet"/>
        <w:spacing w:before="0"/>
        <w:ind w:left="0" w:firstLine="0"/>
        <w:rPr>
          <w:rFonts w:ascii="Arial" w:hAnsi="Arial" w:cs="Arial"/>
          <w:b/>
          <w:sz w:val="22"/>
          <w:szCs w:val="22"/>
        </w:rPr>
      </w:pP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AIM(S)</w:t>
      </w:r>
    </w:p>
    <w:p w:rsidR="004E4031" w:rsidRPr="00FB6831" w:rsidRDefault="004E4031" w:rsidP="004E4031">
      <w:pPr>
        <w:pStyle w:val="bullet"/>
        <w:numPr>
          <w:ilvl w:val="0"/>
          <w:numId w:val="3"/>
        </w:numPr>
        <w:spacing w:before="240"/>
        <w:ind w:left="851" w:hanging="567"/>
        <w:rPr>
          <w:rFonts w:ascii="Arial" w:hAnsi="Arial" w:cs="Arial"/>
          <w:b/>
          <w:sz w:val="22"/>
          <w:szCs w:val="22"/>
        </w:rPr>
      </w:pPr>
      <w:r w:rsidRPr="00FB6831">
        <w:rPr>
          <w:rFonts w:ascii="Arial" w:hAnsi="Arial" w:cs="Arial"/>
          <w:sz w:val="22"/>
          <w:szCs w:val="22"/>
        </w:rPr>
        <w:t>To establish the necessary professional standards required whilst working as an advocate.</w:t>
      </w:r>
    </w:p>
    <w:p w:rsidR="004E4031" w:rsidRPr="00FB6831" w:rsidRDefault="004E4031" w:rsidP="004E4031">
      <w:pPr>
        <w:pStyle w:val="bullet"/>
        <w:numPr>
          <w:ilvl w:val="0"/>
          <w:numId w:val="3"/>
        </w:numPr>
        <w:spacing w:before="240"/>
        <w:ind w:left="851" w:hanging="567"/>
        <w:rPr>
          <w:rFonts w:ascii="Arial" w:hAnsi="Arial" w:cs="Arial"/>
          <w:b/>
          <w:sz w:val="22"/>
          <w:szCs w:val="22"/>
        </w:rPr>
      </w:pPr>
      <w:r w:rsidRPr="00FB6831">
        <w:rPr>
          <w:rFonts w:ascii="Arial" w:hAnsi="Arial" w:cs="Arial"/>
          <w:sz w:val="22"/>
          <w:szCs w:val="22"/>
        </w:rPr>
        <w:t xml:space="preserve">To develop a critical understanding of how current legislation establishes a framework of measures designed to maintain professional boundaries, professional practices and in the provision of effective advocacy services. </w:t>
      </w:r>
    </w:p>
    <w:p w:rsidR="004E4031" w:rsidRPr="00FB6831" w:rsidRDefault="004E4031" w:rsidP="004E4031">
      <w:pPr>
        <w:pStyle w:val="bullet"/>
        <w:spacing w:before="0"/>
        <w:ind w:left="0" w:firstLine="0"/>
        <w:rPr>
          <w:rFonts w:ascii="Arial" w:hAnsi="Arial" w:cs="Arial"/>
          <w:b/>
          <w:sz w:val="22"/>
          <w:szCs w:val="22"/>
        </w:rPr>
      </w:pPr>
    </w:p>
    <w:p w:rsidR="004E4031" w:rsidRPr="00FB6831" w:rsidRDefault="004E4031" w:rsidP="004E4031">
      <w:pPr>
        <w:pStyle w:val="bullet"/>
        <w:spacing w:before="0"/>
        <w:ind w:left="0" w:firstLine="0"/>
        <w:rPr>
          <w:rFonts w:ascii="Arial" w:hAnsi="Arial" w:cs="Arial"/>
          <w:b/>
          <w:sz w:val="22"/>
          <w:szCs w:val="22"/>
        </w:rPr>
      </w:pPr>
      <w:r w:rsidRPr="00FB6831">
        <w:rPr>
          <w:rFonts w:ascii="Arial" w:hAnsi="Arial" w:cs="Arial"/>
          <w:b/>
          <w:sz w:val="22"/>
          <w:szCs w:val="22"/>
        </w:rPr>
        <w:t>LEARNING OUTCOMES</w:t>
      </w:r>
    </w:p>
    <w:p w:rsidR="004E4031" w:rsidRPr="00FB6831" w:rsidRDefault="004E4031" w:rsidP="004E4031">
      <w:pPr>
        <w:rPr>
          <w:rFonts w:cs="Arial"/>
          <w:b/>
        </w:rPr>
      </w:pPr>
    </w:p>
    <w:p w:rsidR="004E4031" w:rsidRPr="00FB6831" w:rsidRDefault="004E4031" w:rsidP="004E4031">
      <w:pPr>
        <w:jc w:val="both"/>
        <w:rPr>
          <w:rFonts w:cs="Arial"/>
        </w:rPr>
      </w:pPr>
      <w:r w:rsidRPr="00FB6831">
        <w:rPr>
          <w:rFonts w:cs="Arial"/>
        </w:rPr>
        <w:t>Upon the successful completion of this module, the student should be able to demonstrate the ability to:</w:t>
      </w:r>
    </w:p>
    <w:p w:rsidR="004E4031" w:rsidRPr="00FB6831" w:rsidRDefault="004E4031" w:rsidP="004E4031">
      <w:pPr>
        <w:pStyle w:val="bullet"/>
        <w:numPr>
          <w:ilvl w:val="0"/>
          <w:numId w:val="3"/>
        </w:numPr>
        <w:spacing w:before="240"/>
        <w:ind w:left="851" w:hanging="567"/>
        <w:rPr>
          <w:rFonts w:ascii="Arial" w:hAnsi="Arial" w:cs="Arial"/>
          <w:sz w:val="22"/>
          <w:szCs w:val="22"/>
        </w:rPr>
      </w:pPr>
      <w:r w:rsidRPr="00FB6831">
        <w:rPr>
          <w:rFonts w:ascii="Arial" w:hAnsi="Arial" w:cs="Arial"/>
          <w:sz w:val="22"/>
          <w:szCs w:val="22"/>
        </w:rPr>
        <w:t xml:space="preserve">Critically evaluate the professional standards associated with working as a professional advocate within a contemporary service provider organisation. </w:t>
      </w:r>
    </w:p>
    <w:p w:rsidR="004E4031" w:rsidRPr="00FB6831" w:rsidRDefault="004E4031" w:rsidP="004E4031">
      <w:pPr>
        <w:pStyle w:val="bullet"/>
        <w:numPr>
          <w:ilvl w:val="0"/>
          <w:numId w:val="3"/>
        </w:numPr>
        <w:spacing w:before="240"/>
        <w:ind w:left="851" w:hanging="567"/>
        <w:rPr>
          <w:rFonts w:ascii="Arial" w:hAnsi="Arial" w:cs="Arial"/>
          <w:sz w:val="22"/>
          <w:szCs w:val="22"/>
        </w:rPr>
      </w:pPr>
      <w:r w:rsidRPr="00FB6831">
        <w:rPr>
          <w:rFonts w:ascii="Arial" w:hAnsi="Arial" w:cs="Arial"/>
          <w:sz w:val="22"/>
          <w:szCs w:val="22"/>
        </w:rPr>
        <w:t>Critically evaluate how current legislation meets the need for professionalism within service delivery. Establishing how professional boundaries are designed to safeguard both advocate and service user.</w:t>
      </w:r>
    </w:p>
    <w:p w:rsidR="004E4031" w:rsidRPr="00FB6831" w:rsidRDefault="004E4031" w:rsidP="004E4031">
      <w:pPr>
        <w:pStyle w:val="bullet"/>
        <w:numPr>
          <w:ilvl w:val="0"/>
          <w:numId w:val="3"/>
        </w:numPr>
        <w:spacing w:before="240"/>
        <w:ind w:left="851" w:hanging="567"/>
        <w:rPr>
          <w:rFonts w:ascii="Arial" w:hAnsi="Arial" w:cs="Arial"/>
          <w:sz w:val="22"/>
          <w:szCs w:val="22"/>
        </w:rPr>
      </w:pPr>
      <w:r w:rsidRPr="00FB6831">
        <w:rPr>
          <w:rFonts w:ascii="Arial" w:hAnsi="Arial" w:cs="Arial"/>
          <w:sz w:val="22"/>
          <w:szCs w:val="22"/>
        </w:rPr>
        <w:t xml:space="preserve">Develop a critical understanding of how the role of formal advocates is governed by professional standards and where these might conflict within various models of care. </w:t>
      </w:r>
    </w:p>
    <w:p w:rsidR="004E4031" w:rsidRPr="00FB6831" w:rsidRDefault="004E4031" w:rsidP="004E4031">
      <w:pPr>
        <w:rPr>
          <w:rFonts w:cs="Arial"/>
        </w:rPr>
      </w:pPr>
    </w:p>
    <w:p w:rsidR="004E4031" w:rsidRPr="00FB6831" w:rsidRDefault="004E4031" w:rsidP="004E4031">
      <w:pPr>
        <w:pStyle w:val="fixed"/>
        <w:rPr>
          <w:rFonts w:ascii="Arial" w:hAnsi="Arial" w:cs="Arial"/>
          <w:sz w:val="22"/>
          <w:szCs w:val="22"/>
        </w:rPr>
      </w:pPr>
      <w:r w:rsidRPr="00FB6831">
        <w:rPr>
          <w:rFonts w:ascii="Arial" w:hAnsi="Arial" w:cs="Arial"/>
          <w:sz w:val="22"/>
          <w:szCs w:val="22"/>
        </w:rPr>
        <w:t>INDICATIVE CONTENT</w:t>
      </w:r>
    </w:p>
    <w:p w:rsidR="004E4031" w:rsidRPr="00FB6831" w:rsidRDefault="004E4031" w:rsidP="004E4031">
      <w:pPr>
        <w:pStyle w:val="ListParagraph"/>
        <w:numPr>
          <w:ilvl w:val="0"/>
          <w:numId w:val="2"/>
        </w:numPr>
        <w:spacing w:before="240" w:after="0" w:line="240" w:lineRule="auto"/>
        <w:ind w:left="851" w:hanging="567"/>
        <w:jc w:val="both"/>
        <w:rPr>
          <w:rFonts w:ascii="Arial" w:hAnsi="Arial" w:cs="Arial"/>
        </w:rPr>
      </w:pPr>
      <w:r w:rsidRPr="00FB6831">
        <w:rPr>
          <w:rFonts w:ascii="Arial" w:hAnsi="Arial" w:cs="Arial"/>
        </w:rPr>
        <w:t>A critical exploration of current and emerging professional standards within advocacy service provision in Wales and the UK.</w:t>
      </w:r>
    </w:p>
    <w:p w:rsidR="004E4031" w:rsidRPr="00FB6831" w:rsidRDefault="004E4031" w:rsidP="004E4031">
      <w:pPr>
        <w:pStyle w:val="ListParagraph"/>
        <w:numPr>
          <w:ilvl w:val="0"/>
          <w:numId w:val="2"/>
        </w:numPr>
        <w:spacing w:before="240" w:after="0" w:line="240" w:lineRule="auto"/>
        <w:ind w:left="851" w:hanging="567"/>
        <w:jc w:val="both"/>
        <w:rPr>
          <w:rFonts w:ascii="Arial" w:hAnsi="Arial" w:cs="Arial"/>
        </w:rPr>
      </w:pPr>
      <w:r w:rsidRPr="00FB6831">
        <w:rPr>
          <w:rFonts w:ascii="Arial" w:hAnsi="Arial" w:cs="Arial"/>
        </w:rPr>
        <w:t xml:space="preserve">Identify various models of care and how the ontological position of might affect service delivery, decision making and levels agency experienced by service users/clients/patients. </w:t>
      </w:r>
    </w:p>
    <w:p w:rsidR="004E4031" w:rsidRPr="00FB6831" w:rsidRDefault="004E4031" w:rsidP="004E4031">
      <w:pPr>
        <w:pStyle w:val="ListParagraph"/>
        <w:numPr>
          <w:ilvl w:val="0"/>
          <w:numId w:val="2"/>
        </w:numPr>
        <w:spacing w:before="240" w:after="0" w:line="240" w:lineRule="auto"/>
        <w:ind w:left="851" w:hanging="567"/>
        <w:jc w:val="both"/>
        <w:rPr>
          <w:rFonts w:ascii="Arial" w:hAnsi="Arial" w:cs="Arial"/>
        </w:rPr>
      </w:pPr>
      <w:r w:rsidRPr="00FB6831">
        <w:rPr>
          <w:rFonts w:ascii="Arial" w:hAnsi="Arial" w:cs="Arial"/>
        </w:rPr>
        <w:t xml:space="preserve">An understanding of how various theoretical positions underpin the differences in services, their delivery and the service experienced service users/clients/patients. </w:t>
      </w:r>
    </w:p>
    <w:p w:rsidR="004E4031" w:rsidRPr="00FB6831" w:rsidRDefault="004E4031" w:rsidP="004E4031">
      <w:pPr>
        <w:pStyle w:val="ListParagraph"/>
        <w:numPr>
          <w:ilvl w:val="0"/>
          <w:numId w:val="2"/>
        </w:numPr>
        <w:spacing w:before="240" w:after="0" w:line="240" w:lineRule="auto"/>
        <w:ind w:left="851" w:hanging="567"/>
        <w:jc w:val="both"/>
        <w:rPr>
          <w:rFonts w:ascii="Arial" w:hAnsi="Arial" w:cs="Arial"/>
        </w:rPr>
      </w:pPr>
      <w:r w:rsidRPr="00FB6831">
        <w:rPr>
          <w:rFonts w:ascii="Arial" w:hAnsi="Arial" w:cs="Arial"/>
        </w:rPr>
        <w:t xml:space="preserve">Evaluation of how advocates use systems to maintain professional boundaries and maintaining healthy, productive and appropriate relations with clients whilst building trust, empathy and understanding of client’s needs. </w:t>
      </w:r>
    </w:p>
    <w:p w:rsidR="004E4031" w:rsidRPr="00FB6831" w:rsidRDefault="004E4031" w:rsidP="004E4031">
      <w:pPr>
        <w:pStyle w:val="ListParagraph"/>
        <w:spacing w:before="240"/>
        <w:ind w:left="851"/>
        <w:rPr>
          <w:rFonts w:ascii="Arial" w:hAnsi="Arial" w:cs="Arial"/>
        </w:rPr>
      </w:pPr>
    </w:p>
    <w:p w:rsidR="004E4031" w:rsidRPr="00FB6831" w:rsidRDefault="004E4031" w:rsidP="004E4031">
      <w:pPr>
        <w:pStyle w:val="fixed"/>
        <w:rPr>
          <w:rFonts w:ascii="Arial" w:hAnsi="Arial" w:cs="Arial"/>
          <w:sz w:val="22"/>
          <w:szCs w:val="22"/>
        </w:rPr>
      </w:pPr>
    </w:p>
    <w:p w:rsidR="004E4031" w:rsidRPr="0056676E" w:rsidRDefault="004E4031" w:rsidP="004E4031">
      <w:pPr>
        <w:pStyle w:val="fixed"/>
        <w:rPr>
          <w:rFonts w:ascii="Arial" w:hAnsi="Arial" w:cs="Arial"/>
          <w:sz w:val="22"/>
          <w:szCs w:val="22"/>
        </w:rPr>
      </w:pPr>
      <w:r w:rsidRPr="0056676E">
        <w:rPr>
          <w:rFonts w:ascii="Arial" w:hAnsi="Arial" w:cs="Arial"/>
          <w:sz w:val="22"/>
          <w:szCs w:val="22"/>
        </w:rPr>
        <w:t>LEARNING AND TEACHING STRATEGY</w:t>
      </w:r>
    </w:p>
    <w:p w:rsidR="004E4031" w:rsidRPr="0056676E" w:rsidRDefault="004E4031" w:rsidP="004E4031">
      <w:pPr>
        <w:rPr>
          <w:rFonts w:cs="Arial"/>
        </w:rPr>
      </w:pPr>
      <w:r w:rsidRPr="0056676E">
        <w:rPr>
          <w:rFonts w:cs="Arial"/>
        </w:rPr>
        <w:t xml:space="preserve">E.g. Lectures will introduce the students to the concepts, principles and practices. Tutorials and seminars will introduce practical examples which will be used to </w:t>
      </w:r>
      <w:r w:rsidRPr="0056676E">
        <w:rPr>
          <w:rFonts w:cs="Arial"/>
        </w:rPr>
        <w:lastRenderedPageBreak/>
        <w:t xml:space="preserve">support the application, discussion, and critical evaluation of techniques learned. Case studies will also be used to develop understanding and application of the techniques. </w:t>
      </w:r>
    </w:p>
    <w:p w:rsidR="004E4031" w:rsidRPr="0056676E" w:rsidRDefault="004E4031" w:rsidP="004E4031">
      <w:pPr>
        <w:spacing w:before="120"/>
        <w:rPr>
          <w:rFonts w:cs="Arial"/>
        </w:rPr>
      </w:pPr>
      <w:r w:rsidRPr="0056676E">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E4031" w:rsidRPr="0056676E"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b/>
              </w:rPr>
            </w:pPr>
            <w:r w:rsidRPr="0056676E">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b/>
              </w:rPr>
            </w:pPr>
            <w:r w:rsidRPr="0056676E">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b/>
              </w:rPr>
            </w:pPr>
            <w:r w:rsidRPr="0056676E">
              <w:rPr>
                <w:rFonts w:cs="Arial"/>
                <w:b/>
              </w:rPr>
              <w:t>Percentage</w:t>
            </w:r>
          </w:p>
        </w:tc>
      </w:tr>
      <w:tr w:rsidR="004E4031" w:rsidRPr="0056676E"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rPr>
            </w:pPr>
            <w:r w:rsidRPr="0056676E">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15%</w:t>
            </w:r>
          </w:p>
        </w:tc>
      </w:tr>
      <w:tr w:rsidR="004E4031" w:rsidRPr="0056676E"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rPr>
            </w:pPr>
            <w:r w:rsidRPr="0056676E">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85%</w:t>
            </w:r>
          </w:p>
        </w:tc>
      </w:tr>
      <w:tr w:rsidR="004E4031" w:rsidRPr="0056676E"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rPr>
            </w:pPr>
            <w:r w:rsidRPr="0056676E">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0%</w:t>
            </w:r>
          </w:p>
        </w:tc>
      </w:tr>
      <w:tr w:rsidR="004E4031" w:rsidRPr="0056676E"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rPr>
            </w:pPr>
            <w:r w:rsidRPr="0056676E">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b/>
              </w:rPr>
            </w:pPr>
            <w:r w:rsidRPr="0056676E">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b/>
              </w:rPr>
            </w:pPr>
            <w:r w:rsidRPr="0056676E">
              <w:rPr>
                <w:rFonts w:cs="Arial"/>
                <w:b/>
              </w:rPr>
              <w:t>100%</w:t>
            </w:r>
          </w:p>
        </w:tc>
      </w:tr>
    </w:tbl>
    <w:p w:rsidR="004E4031" w:rsidRPr="0056676E" w:rsidRDefault="004E4031" w:rsidP="004E4031">
      <w:pPr>
        <w:pStyle w:val="fixed"/>
        <w:ind w:left="0" w:firstLine="0"/>
        <w:rPr>
          <w:rFonts w:ascii="Arial" w:hAnsi="Arial" w:cs="Arial"/>
          <w:sz w:val="22"/>
          <w:szCs w:val="22"/>
        </w:rPr>
      </w:pPr>
    </w:p>
    <w:p w:rsidR="004E4031" w:rsidRPr="0056676E" w:rsidRDefault="004E4031" w:rsidP="004E4031">
      <w:pPr>
        <w:pStyle w:val="fixed"/>
        <w:ind w:left="0" w:firstLine="0"/>
        <w:rPr>
          <w:rFonts w:ascii="Arial" w:hAnsi="Arial" w:cs="Arial"/>
          <w:sz w:val="22"/>
          <w:szCs w:val="22"/>
        </w:rPr>
      </w:pPr>
      <w:r w:rsidRPr="0056676E">
        <w:rPr>
          <w:rFonts w:ascii="Arial" w:hAnsi="Arial" w:cs="Arial"/>
          <w:sz w:val="22"/>
          <w:szCs w:val="22"/>
        </w:rPr>
        <w:t>ASSESSMENT</w:t>
      </w:r>
    </w:p>
    <w:p w:rsidR="004E4031" w:rsidRPr="0056676E" w:rsidRDefault="004E4031" w:rsidP="004E4031">
      <w:pPr>
        <w:pStyle w:val="fixed"/>
        <w:rPr>
          <w:rFonts w:ascii="Arial" w:hAnsi="Arial" w:cs="Arial"/>
          <w:sz w:val="22"/>
          <w:szCs w:val="22"/>
        </w:rPr>
      </w:pPr>
    </w:p>
    <w:p w:rsidR="004E4031" w:rsidRPr="0056676E" w:rsidRDefault="004E4031" w:rsidP="004E4031">
      <w:pPr>
        <w:rPr>
          <w:rFonts w:cs="Arial"/>
          <w:b/>
        </w:rPr>
      </w:pPr>
      <w:r w:rsidRPr="0056676E">
        <w:rPr>
          <w:rFonts w:cs="Arial"/>
          <w:b/>
        </w:rPr>
        <w:t xml:space="preserve">Assessment Component 1 - 70% </w:t>
      </w:r>
    </w:p>
    <w:p w:rsidR="004E4031" w:rsidRPr="0056676E" w:rsidRDefault="004E4031" w:rsidP="004E4031">
      <w:pPr>
        <w:rPr>
          <w:rFonts w:cs="Arial"/>
        </w:rPr>
      </w:pPr>
      <w:r w:rsidRPr="0056676E">
        <w:rPr>
          <w:rFonts w:cs="Arial"/>
        </w:rPr>
        <w:t>Essay (3000 words)</w:t>
      </w:r>
    </w:p>
    <w:p w:rsidR="004E4031" w:rsidRPr="0056676E" w:rsidRDefault="004E4031" w:rsidP="004E4031">
      <w:pPr>
        <w:rPr>
          <w:rFonts w:cs="Arial"/>
        </w:rPr>
      </w:pPr>
      <w:r w:rsidRPr="0056676E">
        <w:rPr>
          <w:rFonts w:cs="Arial"/>
        </w:rPr>
        <w:t>Exemplar:</w:t>
      </w:r>
    </w:p>
    <w:p w:rsidR="004E4031" w:rsidRPr="0056676E" w:rsidRDefault="004E4031" w:rsidP="004E4031">
      <w:pPr>
        <w:rPr>
          <w:rFonts w:cs="Arial"/>
        </w:rPr>
      </w:pPr>
      <w:r w:rsidRPr="0056676E">
        <w:rPr>
          <w:rFonts w:cs="Arial"/>
        </w:rPr>
        <w:t>Critically evaluate how professional advocacy utilises various rules and regulations in order to maintain professional standards.</w:t>
      </w:r>
    </w:p>
    <w:p w:rsidR="004E4031" w:rsidRPr="0056676E" w:rsidRDefault="004E4031" w:rsidP="004E4031">
      <w:pPr>
        <w:rPr>
          <w:rFonts w:cs="Arial"/>
          <w:b/>
        </w:rPr>
      </w:pPr>
      <w:r w:rsidRPr="0056676E">
        <w:rPr>
          <w:rFonts w:cs="Arial"/>
          <w:b/>
        </w:rPr>
        <w:t xml:space="preserve">Assessment Component 2 – 30% </w:t>
      </w:r>
    </w:p>
    <w:p w:rsidR="004E4031" w:rsidRPr="0056676E" w:rsidRDefault="004E4031" w:rsidP="004E4031">
      <w:pPr>
        <w:rPr>
          <w:rFonts w:cs="Arial"/>
        </w:rPr>
      </w:pPr>
      <w:r w:rsidRPr="0056676E">
        <w:rPr>
          <w:rFonts w:cs="Arial"/>
        </w:rPr>
        <w:t xml:space="preserve">Seminar (10 minutes) </w:t>
      </w:r>
    </w:p>
    <w:p w:rsidR="004E4031" w:rsidRPr="0056676E" w:rsidRDefault="004E4031" w:rsidP="004E4031">
      <w:pPr>
        <w:rPr>
          <w:rFonts w:cs="Arial"/>
        </w:rPr>
      </w:pPr>
      <w:r w:rsidRPr="0056676E">
        <w:rPr>
          <w:rFonts w:cs="Arial"/>
        </w:rPr>
        <w:t>Exemplar:</w:t>
      </w:r>
    </w:p>
    <w:p w:rsidR="004E4031" w:rsidRPr="0056676E" w:rsidRDefault="004E4031" w:rsidP="004E4031">
      <w:pPr>
        <w:rPr>
          <w:rFonts w:cs="Arial"/>
        </w:rPr>
      </w:pPr>
      <w:r w:rsidRPr="0056676E">
        <w:rPr>
          <w:rFonts w:cs="Arial"/>
        </w:rPr>
        <w:t xml:space="preserve">Present a support package capable of supporting a new advocate in their role as a professional advocate. </w:t>
      </w:r>
    </w:p>
    <w:p w:rsidR="004E4031" w:rsidRPr="0056676E" w:rsidRDefault="004E4031" w:rsidP="004E4031">
      <w:pPr>
        <w:pStyle w:val="fixed"/>
        <w:ind w:left="0" w:firstLine="0"/>
        <w:jc w:val="both"/>
        <w:rPr>
          <w:rFonts w:ascii="Arial" w:hAnsi="Arial" w:cs="Arial"/>
          <w:sz w:val="22"/>
          <w:szCs w:val="22"/>
        </w:rPr>
      </w:pPr>
      <w:r w:rsidRPr="0056676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E4031" w:rsidRPr="0056676E"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b/>
                <w:szCs w:val="22"/>
              </w:rPr>
            </w:pPr>
            <w:r w:rsidRPr="0056676E">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b/>
              </w:rPr>
            </w:pPr>
            <w:r w:rsidRPr="0056676E">
              <w:rPr>
                <w:rFonts w:cs="Arial"/>
                <w:b/>
              </w:rPr>
              <w:t>Percentage</w:t>
            </w:r>
          </w:p>
        </w:tc>
      </w:tr>
      <w:tr w:rsidR="004E4031" w:rsidRPr="0056676E"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rPr>
            </w:pPr>
            <w:r w:rsidRPr="0056676E">
              <w:rPr>
                <w:rFonts w:cs="Arial"/>
              </w:rPr>
              <w:t>Written exam</w:t>
            </w:r>
          </w:p>
        </w:tc>
        <w:tc>
          <w:tcPr>
            <w:tcW w:w="1842"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0</w:t>
            </w:r>
          </w:p>
        </w:tc>
      </w:tr>
      <w:tr w:rsidR="004E4031" w:rsidRPr="0056676E"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rPr>
            </w:pPr>
            <w:r w:rsidRPr="0056676E">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70%</w:t>
            </w:r>
          </w:p>
        </w:tc>
      </w:tr>
      <w:tr w:rsidR="004E4031" w:rsidRPr="0056676E"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rPr>
            </w:pPr>
            <w:r w:rsidRPr="0056676E">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rPr>
            </w:pPr>
            <w:r w:rsidRPr="0056676E">
              <w:rPr>
                <w:rFonts w:cs="Arial"/>
              </w:rPr>
              <w:t>30%</w:t>
            </w:r>
          </w:p>
        </w:tc>
      </w:tr>
      <w:tr w:rsidR="004E4031" w:rsidRPr="0056676E"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rPr>
                <w:rFonts w:cs="Arial"/>
              </w:rPr>
            </w:pPr>
            <w:r w:rsidRPr="0056676E">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jc w:val="center"/>
              <w:rPr>
                <w:rFonts w:cs="Arial"/>
                <w:b/>
              </w:rPr>
            </w:pPr>
            <w:r w:rsidRPr="0056676E">
              <w:rPr>
                <w:rFonts w:cs="Arial"/>
                <w:b/>
              </w:rPr>
              <w:t>100%</w:t>
            </w:r>
          </w:p>
        </w:tc>
      </w:tr>
    </w:tbl>
    <w:p w:rsidR="004E4031" w:rsidRPr="0056676E" w:rsidRDefault="004E4031" w:rsidP="004E4031">
      <w:pPr>
        <w:pStyle w:val="heading"/>
        <w:spacing w:before="0" w:after="0"/>
        <w:ind w:left="0" w:firstLine="0"/>
        <w:rPr>
          <w:rFonts w:ascii="Arial" w:hAnsi="Arial" w:cs="Arial"/>
          <w:sz w:val="22"/>
          <w:szCs w:val="22"/>
        </w:rPr>
      </w:pPr>
    </w:p>
    <w:p w:rsidR="004E4031" w:rsidRPr="0056676E" w:rsidRDefault="004E4031" w:rsidP="004E4031">
      <w:pPr>
        <w:pStyle w:val="heading"/>
        <w:spacing w:before="0" w:after="0"/>
        <w:ind w:left="0" w:firstLine="0"/>
        <w:rPr>
          <w:rFonts w:ascii="Arial" w:hAnsi="Arial" w:cs="Arial"/>
          <w:sz w:val="22"/>
          <w:szCs w:val="22"/>
        </w:rPr>
      </w:pPr>
      <w:r w:rsidRPr="0056676E">
        <w:rPr>
          <w:rFonts w:ascii="Arial" w:hAnsi="Arial" w:cs="Arial"/>
          <w:sz w:val="22"/>
          <w:szCs w:val="22"/>
        </w:rPr>
        <w:t>EDUCATION FOR SUSTAINABLE DEVELOPMENT (ESD)</w:t>
      </w:r>
    </w:p>
    <w:p w:rsidR="004E4031" w:rsidRPr="0056676E" w:rsidRDefault="004E4031" w:rsidP="004E4031">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4E4031" w:rsidRPr="0056676E"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56676E" w:rsidRDefault="004E4031" w:rsidP="004E4031">
            <w:pPr>
              <w:pStyle w:val="heading"/>
              <w:spacing w:before="0" w:after="0"/>
              <w:ind w:left="0" w:firstLine="0"/>
              <w:rPr>
                <w:rFonts w:ascii="Arial" w:hAnsi="Arial" w:cs="Arial"/>
                <w:b w:val="0"/>
                <w:sz w:val="22"/>
                <w:szCs w:val="22"/>
              </w:rPr>
            </w:pPr>
            <w:r w:rsidRPr="0056676E">
              <w:rPr>
                <w:rFonts w:ascii="Arial" w:hAnsi="Arial" w:cs="Arial"/>
                <w:b w:val="0"/>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4E4031" w:rsidRPr="0056676E" w:rsidRDefault="004E4031" w:rsidP="004E4031">
            <w:pPr>
              <w:pStyle w:val="heading"/>
              <w:spacing w:before="0" w:after="0"/>
              <w:ind w:left="0" w:firstLine="0"/>
              <w:rPr>
                <w:rFonts w:ascii="Arial" w:hAnsi="Arial" w:cs="Arial"/>
                <w:b w:val="0"/>
                <w:sz w:val="22"/>
                <w:szCs w:val="22"/>
              </w:rPr>
            </w:pPr>
            <w:r w:rsidRPr="0056676E">
              <w:rPr>
                <w:rFonts w:ascii="Arial" w:hAnsi="Arial" w:cs="Arial"/>
                <w:b w:val="0"/>
                <w:sz w:val="22"/>
                <w:szCs w:val="22"/>
              </w:rPr>
              <w:t>Yes</w:t>
            </w:r>
          </w:p>
          <w:p w:rsidR="004E4031" w:rsidRPr="0056676E" w:rsidRDefault="004E4031" w:rsidP="004E4031">
            <w:pPr>
              <w:pStyle w:val="heading"/>
              <w:spacing w:before="0" w:after="0"/>
              <w:ind w:left="0" w:firstLine="0"/>
              <w:jc w:val="both"/>
              <w:rPr>
                <w:rFonts w:ascii="Arial" w:hAnsi="Arial" w:cs="Arial"/>
                <w:b w:val="0"/>
                <w:sz w:val="22"/>
                <w:szCs w:val="22"/>
              </w:rPr>
            </w:pPr>
          </w:p>
        </w:tc>
      </w:tr>
      <w:tr w:rsidR="004E4031" w:rsidRPr="0056676E"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56676E" w:rsidRDefault="004E4031" w:rsidP="004E4031">
            <w:pPr>
              <w:rPr>
                <w:rFonts w:cs="Arial"/>
                <w:szCs w:val="22"/>
              </w:rPr>
            </w:pPr>
          </w:p>
        </w:tc>
        <w:tc>
          <w:tcPr>
            <w:tcW w:w="4443" w:type="dxa"/>
            <w:tcBorders>
              <w:top w:val="single" w:sz="4" w:space="0" w:color="auto"/>
              <w:left w:val="single" w:sz="4" w:space="0" w:color="auto"/>
              <w:bottom w:val="single" w:sz="4" w:space="0" w:color="auto"/>
              <w:right w:val="single" w:sz="4" w:space="0" w:color="auto"/>
            </w:tcBorders>
            <w:vAlign w:val="center"/>
          </w:tcPr>
          <w:p w:rsidR="004E4031" w:rsidRPr="0056676E" w:rsidRDefault="004E4031" w:rsidP="004E4031">
            <w:pPr>
              <w:pStyle w:val="heading"/>
              <w:spacing w:before="0" w:after="0"/>
              <w:ind w:left="0" w:firstLine="0"/>
              <w:rPr>
                <w:rFonts w:ascii="Arial" w:hAnsi="Arial" w:cs="Arial"/>
                <w:b w:val="0"/>
                <w:sz w:val="22"/>
                <w:szCs w:val="22"/>
              </w:rPr>
            </w:pPr>
          </w:p>
        </w:tc>
      </w:tr>
      <w:tr w:rsidR="004E4031" w:rsidRPr="0056676E" w:rsidTr="004E4031">
        <w:tc>
          <w:tcPr>
            <w:tcW w:w="8886" w:type="dxa"/>
            <w:gridSpan w:val="2"/>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spacing w:line="254" w:lineRule="auto"/>
              <w:rPr>
                <w:rFonts w:cs="Arial"/>
                <w:szCs w:val="22"/>
              </w:rPr>
            </w:pPr>
            <w:r w:rsidRPr="0056676E">
              <w:rPr>
                <w:rFonts w:cs="Arial"/>
              </w:rPr>
              <w:t xml:space="preserve">Sustainable Literacy Skills </w:t>
            </w:r>
          </w:p>
          <w:p w:rsidR="004E4031" w:rsidRPr="0056676E" w:rsidRDefault="004E4031" w:rsidP="004E4031">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rPr>
            </w:pPr>
            <w:r w:rsidRPr="0056676E">
              <w:rPr>
                <w:rFonts w:ascii="Arial" w:hAnsi="Arial" w:cs="Arial"/>
              </w:rPr>
              <w:t>be able to solve or ameliorate real life problems through employing holistic as well as reductionist approaches, as appropriate to the issue;</w:t>
            </w:r>
          </w:p>
          <w:p w:rsidR="004E4031" w:rsidRPr="0056676E" w:rsidRDefault="004E4031" w:rsidP="004E4031">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rPr>
            </w:pPr>
            <w:r w:rsidRPr="0056676E">
              <w:rPr>
                <w:rFonts w:ascii="Arial" w:hAnsi="Arial" w:cs="Arial"/>
              </w:rPr>
              <w:t xml:space="preserve">be able to think creatively, holistically, and systemically and make critical judgments on issues; </w:t>
            </w:r>
          </w:p>
          <w:p w:rsidR="004E4031" w:rsidRPr="0056676E" w:rsidRDefault="004E4031" w:rsidP="004E4031">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rPr>
            </w:pPr>
            <w:r w:rsidRPr="0056676E">
              <w:rPr>
                <w:rFonts w:ascii="Arial" w:hAnsi="Arial" w:cs="Arial"/>
              </w:rPr>
              <w:t xml:space="preserve">be able to develop a high level of self-reflection at a personal and professional level; </w:t>
            </w:r>
          </w:p>
          <w:p w:rsidR="004E4031" w:rsidRPr="0056676E" w:rsidRDefault="004E4031" w:rsidP="004E4031">
            <w:pPr>
              <w:pStyle w:val="heading"/>
              <w:numPr>
                <w:ilvl w:val="0"/>
                <w:numId w:val="2"/>
              </w:numPr>
              <w:overflowPunct w:val="0"/>
              <w:autoSpaceDE w:val="0"/>
              <w:autoSpaceDN w:val="0"/>
              <w:adjustRightInd w:val="0"/>
              <w:spacing w:before="0" w:after="0"/>
              <w:jc w:val="both"/>
              <w:textAlignment w:val="baseline"/>
              <w:rPr>
                <w:rFonts w:ascii="Arial" w:hAnsi="Arial" w:cs="Arial"/>
                <w:b w:val="0"/>
                <w:sz w:val="22"/>
                <w:szCs w:val="22"/>
              </w:rPr>
            </w:pPr>
            <w:r w:rsidRPr="0056676E">
              <w:rPr>
                <w:rFonts w:ascii="Arial" w:hAnsi="Arial" w:cs="Arial"/>
                <w:b w:val="0"/>
                <w:sz w:val="22"/>
                <w:szCs w:val="22"/>
              </w:rPr>
              <w:t>be able to apply theory to practice and vice versa</w:t>
            </w:r>
          </w:p>
        </w:tc>
      </w:tr>
    </w:tbl>
    <w:p w:rsidR="004E4031" w:rsidRPr="0056676E" w:rsidRDefault="004E4031" w:rsidP="004E4031"/>
    <w:p w:rsidR="004E4031" w:rsidRPr="0056676E" w:rsidRDefault="004E4031" w:rsidP="004E4031">
      <w:pPr>
        <w:rPr>
          <w:rFonts w:cs="Arial"/>
          <w:b/>
        </w:rPr>
      </w:pPr>
      <w:r w:rsidRPr="0056676E">
        <w:rPr>
          <w:rFonts w:cs="Arial"/>
          <w:b/>
        </w:rPr>
        <w:t>READING LIST</w:t>
      </w:r>
    </w:p>
    <w:tbl>
      <w:tblPr>
        <w:tblStyle w:val="TableGrid"/>
        <w:tblW w:w="0" w:type="dxa"/>
        <w:tblInd w:w="-5" w:type="dxa"/>
        <w:tblLayout w:type="fixed"/>
        <w:tblLook w:val="04A0" w:firstRow="1" w:lastRow="0" w:firstColumn="1" w:lastColumn="0" w:noHBand="0" w:noVBand="1"/>
      </w:tblPr>
      <w:tblGrid>
        <w:gridCol w:w="1843"/>
        <w:gridCol w:w="5670"/>
        <w:gridCol w:w="1418"/>
      </w:tblGrid>
      <w:tr w:rsidR="004E4031" w:rsidRPr="0056676E" w:rsidTr="004E4031">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56676E" w:rsidRDefault="004E4031" w:rsidP="004E4031">
            <w:pPr>
              <w:tabs>
                <w:tab w:val="num" w:pos="720"/>
                <w:tab w:val="left" w:pos="1440"/>
              </w:tabs>
              <w:jc w:val="both"/>
              <w:rPr>
                <w:rFonts w:cs="Arial"/>
                <w:b/>
              </w:rPr>
            </w:pPr>
            <w:r w:rsidRPr="0056676E">
              <w:rPr>
                <w:rFonts w:cs="Arial"/>
              </w:rPr>
              <w:br w:type="page"/>
            </w:r>
            <w:r w:rsidRPr="0056676E">
              <w:rPr>
                <w:rFonts w:cs="Arial"/>
              </w:rPr>
              <w:br w:type="page"/>
            </w:r>
            <w:r w:rsidRPr="0056676E">
              <w:rPr>
                <w:rFonts w:cs="Arial"/>
              </w:rPr>
              <w:br w:type="page"/>
            </w:r>
            <w:r w:rsidRPr="0056676E">
              <w:rPr>
                <w:rFonts w:cs="Arial"/>
                <w:b/>
              </w:rPr>
              <w:t>Module Code</w:t>
            </w:r>
          </w:p>
        </w:tc>
        <w:tc>
          <w:tcPr>
            <w:tcW w:w="7088" w:type="dxa"/>
            <w:gridSpan w:val="2"/>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b/>
              </w:rPr>
            </w:pPr>
            <w:r w:rsidRPr="0056676E">
              <w:rPr>
                <w:rFonts w:cs="Arial"/>
                <w:b/>
              </w:rPr>
              <w:t>ECAY5002</w:t>
            </w:r>
          </w:p>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56676E" w:rsidRDefault="004E4031" w:rsidP="004E4031">
            <w:pPr>
              <w:tabs>
                <w:tab w:val="num" w:pos="720"/>
                <w:tab w:val="left" w:pos="1440"/>
              </w:tabs>
              <w:jc w:val="both"/>
              <w:rPr>
                <w:rFonts w:cs="Arial"/>
                <w:b/>
              </w:rPr>
            </w:pPr>
            <w:r w:rsidRPr="0056676E">
              <w:rPr>
                <w:rFonts w:cs="Arial"/>
                <w:b/>
              </w:rPr>
              <w:t>Module Title</w:t>
            </w:r>
          </w:p>
        </w:tc>
        <w:tc>
          <w:tcPr>
            <w:tcW w:w="7088" w:type="dxa"/>
            <w:gridSpan w:val="2"/>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pStyle w:val="fixed"/>
              <w:ind w:left="0" w:firstLine="0"/>
              <w:rPr>
                <w:rFonts w:ascii="Arial" w:hAnsi="Arial" w:cs="Arial"/>
                <w:sz w:val="22"/>
                <w:szCs w:val="22"/>
              </w:rPr>
            </w:pPr>
            <w:r w:rsidRPr="0056676E">
              <w:rPr>
                <w:rFonts w:ascii="Arial" w:hAnsi="Arial" w:cs="Arial"/>
                <w:sz w:val="22"/>
                <w:szCs w:val="22"/>
              </w:rPr>
              <w:t>Professional Practice in Advocacy</w:t>
            </w:r>
            <w:r w:rsidRPr="0056676E">
              <w:rPr>
                <w:rFonts w:ascii="Arial" w:hAnsi="Arial" w:cs="Arial"/>
                <w:sz w:val="22"/>
                <w:szCs w:val="22"/>
              </w:rPr>
              <w:tab/>
            </w:r>
            <w:r w:rsidRPr="0056676E">
              <w:rPr>
                <w:rFonts w:ascii="Arial" w:hAnsi="Arial" w:cs="Arial"/>
                <w:sz w:val="22"/>
                <w:szCs w:val="22"/>
              </w:rPr>
              <w:tab/>
            </w:r>
          </w:p>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56676E" w:rsidRDefault="004E4031" w:rsidP="004E4031">
            <w:pPr>
              <w:tabs>
                <w:tab w:val="num" w:pos="720"/>
                <w:tab w:val="left" w:pos="1440"/>
              </w:tabs>
              <w:jc w:val="both"/>
              <w:rPr>
                <w:rFonts w:cs="Arial"/>
                <w:b/>
                <w:szCs w:val="22"/>
              </w:rPr>
            </w:pPr>
            <w:r w:rsidRPr="0056676E">
              <w:rPr>
                <w:rFonts w:cs="Arial"/>
                <w:b/>
              </w:rPr>
              <w:t>Classification</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56676E" w:rsidRDefault="004E4031" w:rsidP="004E4031">
            <w:pPr>
              <w:tabs>
                <w:tab w:val="num" w:pos="720"/>
                <w:tab w:val="left" w:pos="1440"/>
              </w:tabs>
              <w:jc w:val="both"/>
              <w:rPr>
                <w:rFonts w:cs="Arial"/>
                <w:b/>
              </w:rPr>
            </w:pPr>
            <w:r w:rsidRPr="0056676E">
              <w:rPr>
                <w:rFonts w:cs="Arial"/>
                <w:b/>
              </w:rPr>
              <w:t>Reading List entry</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E4031" w:rsidRPr="0056676E" w:rsidRDefault="004E4031" w:rsidP="004E4031">
            <w:pPr>
              <w:tabs>
                <w:tab w:val="num" w:pos="720"/>
                <w:tab w:val="left" w:pos="1440"/>
              </w:tabs>
              <w:jc w:val="both"/>
              <w:rPr>
                <w:rFonts w:cs="Arial"/>
                <w:b/>
              </w:rPr>
            </w:pPr>
            <w:r w:rsidRPr="0056676E">
              <w:rPr>
                <w:rFonts w:cs="Arial"/>
                <w:b/>
              </w:rPr>
              <w:t>Electronic*</w:t>
            </w:r>
          </w:p>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Essential</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 xml:space="preserve">Thompson, N. (2016) The Professional Social Worker. (2nd Ed.) UK: Palgrave Macmillan. </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250509529"/>
              <w14:checkbox>
                <w14:checked w14:val="0"/>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Essential</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C840F6" w:rsidP="004E4031">
            <w:pPr>
              <w:tabs>
                <w:tab w:val="num" w:pos="720"/>
                <w:tab w:val="left" w:pos="1440"/>
              </w:tabs>
              <w:rPr>
                <w:rFonts w:cs="Arial"/>
              </w:rPr>
            </w:pPr>
            <w:hyperlink r:id="rId12" w:history="1">
              <w:r w:rsidR="004E4031" w:rsidRPr="0056676E">
                <w:rPr>
                  <w:rStyle w:val="Hyperlink"/>
                  <w:rFonts w:cs="Arial"/>
                </w:rPr>
                <w:t>Kline</w:t>
              </w:r>
            </w:hyperlink>
            <w:r w:rsidR="004E4031" w:rsidRPr="0056676E">
              <w:rPr>
                <w:rFonts w:cs="Arial"/>
              </w:rPr>
              <w:t xml:space="preserve">, R. and </w:t>
            </w:r>
            <w:hyperlink r:id="rId13" w:history="1">
              <w:r w:rsidR="004E4031" w:rsidRPr="0056676E">
                <w:rPr>
                  <w:rStyle w:val="Hyperlink"/>
                  <w:rFonts w:cs="Arial"/>
                </w:rPr>
                <w:t>Preston-Shoot</w:t>
              </w:r>
            </w:hyperlink>
            <w:r w:rsidR="004E4031" w:rsidRPr="0056676E">
              <w:rPr>
                <w:rFonts w:cs="Arial"/>
              </w:rPr>
              <w:t>, M. (2012) Professional Accountability in Social Care and Health: Challenging Unacceptable Practice and Its Management. UK: Sage Publications Ltd.</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926924389"/>
              <w14:checkbox>
                <w14:checked w14:val="0"/>
                <w14:checkedState w14:val="2612" w14:font="MS Gothic"/>
                <w14:uncheckedState w14:val="2610" w14:font="MS Gothic"/>
              </w14:checkbox>
            </w:sdtPr>
            <w:sdtEndPr/>
            <w:sdtContent>
              <w:p w:rsidR="004E4031" w:rsidRPr="0056676E" w:rsidRDefault="004E4031" w:rsidP="004E4031">
                <w:pPr>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lastRenderedPageBreak/>
              <w:t>Essential</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 xml:space="preserve">Cribb, A. and Gewirtz, S. (2015) Professionalism. UK: </w:t>
            </w:r>
            <w:hyperlink r:id="rId14" w:tooltip="John Wiley and Sons Ltd" w:history="1">
              <w:r w:rsidRPr="0056676E">
                <w:rPr>
                  <w:rStyle w:val="Hyperlink"/>
                  <w:rFonts w:cs="Arial"/>
                </w:rPr>
                <w:t xml:space="preserve">John Wiley and Sons Ltd </w:t>
              </w:r>
            </w:hyperlink>
            <w:r w:rsidRPr="0056676E">
              <w:rPr>
                <w:rFonts w:cs="Arial"/>
              </w:rPr>
              <w:t xml:space="preserve">, </w:t>
            </w:r>
            <w:hyperlink r:id="rId15" w:tooltip="Wiley-Blackwell (an imprint of John Wiley &amp; Sons Ltd)" w:history="1">
              <w:r w:rsidRPr="0056676E">
                <w:rPr>
                  <w:rStyle w:val="Hyperlink"/>
                  <w:rFonts w:cs="Arial"/>
                </w:rPr>
                <w:t xml:space="preserve">Wiley-Blackwell </w:t>
              </w:r>
            </w:hyperlink>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1958394083"/>
              <w14:checkbox>
                <w14:checked w14:val="0"/>
                <w14:checkedState w14:val="2612" w14:font="MS Gothic"/>
                <w14:uncheckedState w14:val="2610" w14:font="MS Gothic"/>
              </w14:checkbox>
            </w:sdtPr>
            <w:sdtEndPr/>
            <w:sdtContent>
              <w:p w:rsidR="004E4031" w:rsidRPr="0056676E" w:rsidRDefault="004E4031" w:rsidP="004E4031">
                <w:pPr>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Essential</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Baggott, R. (2013) Partnerships for Public Health and Well-being: Policy and Practice (Interagency Working in Health and Social Care. London: Palgrave</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1755545524"/>
              <w14:checkbox>
                <w14:checked w14:val="0"/>
                <w14:checkedState w14:val="2612" w14:font="MS Gothic"/>
                <w14:uncheckedState w14:val="2610" w14:font="MS Gothic"/>
              </w14:checkbox>
            </w:sdtPr>
            <w:sdtEndPr/>
            <w:sdtContent>
              <w:p w:rsidR="004E4031" w:rsidRPr="0056676E" w:rsidRDefault="004E4031" w:rsidP="004E4031">
                <w:pPr>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Essential</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Beck, Pursell (2013) International Community Organising - taking power, making change. Bristol: Policy Press</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2018809505"/>
              <w14:checkbox>
                <w14:checked w14:val="0"/>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Essential</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Green, D. (2016). The Power of Advocacy. In How Change Happens (p. How Change Happens, Chapter 14). Oxford University Press. Available at</w:t>
            </w:r>
          </w:p>
          <w:p w:rsidR="004E4031" w:rsidRPr="0056676E" w:rsidRDefault="00C840F6" w:rsidP="004E4031">
            <w:pPr>
              <w:tabs>
                <w:tab w:val="num" w:pos="720"/>
                <w:tab w:val="left" w:pos="1440"/>
              </w:tabs>
              <w:rPr>
                <w:rFonts w:cs="Arial"/>
              </w:rPr>
            </w:pPr>
            <w:hyperlink r:id="rId16" w:history="1">
              <w:r w:rsidR="004E4031" w:rsidRPr="0056676E">
                <w:rPr>
                  <w:rStyle w:val="Hyperlink"/>
                  <w:rFonts w:cs="Arial"/>
                </w:rPr>
                <w:t>http://whel-primo.hosted.exlibrisgroup.com/44WHELF_UWTSD_VU1:CSCOP_EVERYTHING:TN_oxford_scholarshiposo/9780198785392.003.0014</w:t>
              </w:r>
            </w:hyperlink>
            <w:r w:rsidR="004E4031" w:rsidRPr="0056676E">
              <w:rPr>
                <w:rFonts w:cs="Arial"/>
              </w:rPr>
              <w:t xml:space="preserve">  Accessed on 04.01.17</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94476923"/>
              <w14:checkbox>
                <w14:checked w14:val="1"/>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Essential</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Donnison, D. (2009) Speaking to Power, advocacy for Health and Social Care. Bristol: Policy Press</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445080822"/>
              <w14:checkbox>
                <w14:checked w14:val="0"/>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Essential</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Martin, J. and Gosling (2012). Making Partnerships with Service Users and Advocacy Groups Work: How to Grow Genuine and Respectful Relationships in Health and Social Care. London: Jessica Kingsley</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1093600400"/>
              <w14:checkbox>
                <w14:checked w14:val="0"/>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Further</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Newbigging, K. (2015) Independent Mental Health Advocacy - The Right to Be Heard, London: Jessica Kingsley</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1511252627"/>
              <w14:checkbox>
                <w14:checked w14:val="0"/>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Further</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Wright, Jaffe (2014) Six Steps to Successful Child Advocacy: Changing the World for Children. London: Sage</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1898582125"/>
              <w14:checkbox>
                <w14:checked w14:val="0"/>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Further</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De Waal, A. (2015). Advocacy in Conflict: Critical Perspectives on Transnational Activism, ZED books</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891846790"/>
              <w14:checkbox>
                <w14:checked w14:val="0"/>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r w:rsidR="004E4031" w:rsidRPr="0056676E" w:rsidTr="004E4031">
        <w:tc>
          <w:tcPr>
            <w:tcW w:w="1843"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jc w:val="both"/>
              <w:rPr>
                <w:rFonts w:cs="Arial"/>
              </w:rPr>
            </w:pPr>
            <w:r w:rsidRPr="0056676E">
              <w:rPr>
                <w:rFonts w:cs="Arial"/>
              </w:rPr>
              <w:t>Further</w:t>
            </w:r>
          </w:p>
        </w:tc>
        <w:tc>
          <w:tcPr>
            <w:tcW w:w="5670" w:type="dxa"/>
            <w:tcBorders>
              <w:top w:val="single" w:sz="4" w:space="0" w:color="auto"/>
              <w:left w:val="single" w:sz="4" w:space="0" w:color="auto"/>
              <w:bottom w:val="single" w:sz="4" w:space="0" w:color="auto"/>
              <w:right w:val="single" w:sz="4" w:space="0" w:color="auto"/>
            </w:tcBorders>
            <w:hideMark/>
          </w:tcPr>
          <w:p w:rsidR="004E4031" w:rsidRPr="0056676E" w:rsidRDefault="004E4031" w:rsidP="004E4031">
            <w:pPr>
              <w:tabs>
                <w:tab w:val="num" w:pos="720"/>
                <w:tab w:val="left" w:pos="1440"/>
              </w:tabs>
              <w:rPr>
                <w:rFonts w:cs="Arial"/>
              </w:rPr>
            </w:pPr>
            <w:r w:rsidRPr="0056676E">
              <w:rPr>
                <w:rFonts w:cs="Arial"/>
              </w:rPr>
              <w:t>Thompson, N. (2016) Anti-discriminatory practice: Equality, diversity and social justice. United Kingdom: Palgrave Macmillan</w:t>
            </w:r>
          </w:p>
        </w:tc>
        <w:tc>
          <w:tcPr>
            <w:tcW w:w="1418" w:type="dxa"/>
            <w:tcBorders>
              <w:top w:val="single" w:sz="4" w:space="0" w:color="auto"/>
              <w:left w:val="single" w:sz="4" w:space="0" w:color="auto"/>
              <w:bottom w:val="single" w:sz="4" w:space="0" w:color="auto"/>
              <w:right w:val="single" w:sz="4" w:space="0" w:color="auto"/>
            </w:tcBorders>
            <w:hideMark/>
          </w:tcPr>
          <w:sdt>
            <w:sdtPr>
              <w:rPr>
                <w:rFonts w:cs="Arial"/>
              </w:rPr>
              <w:id w:val="-266848439"/>
              <w14:checkbox>
                <w14:checked w14:val="0"/>
                <w14:checkedState w14:val="2612" w14:font="MS Gothic"/>
                <w14:uncheckedState w14:val="2610" w14:font="MS Gothic"/>
              </w14:checkbox>
            </w:sdtPr>
            <w:sdtEndPr/>
            <w:sdtContent>
              <w:p w:rsidR="004E4031" w:rsidRPr="0056676E" w:rsidRDefault="004E4031" w:rsidP="004E4031">
                <w:pPr>
                  <w:autoSpaceDE w:val="0"/>
                  <w:autoSpaceDN w:val="0"/>
                  <w:adjustRightInd w:val="0"/>
                  <w:jc w:val="center"/>
                  <w:rPr>
                    <w:rFonts w:cs="Arial"/>
                  </w:rPr>
                </w:pPr>
                <w:r w:rsidRPr="0056676E">
                  <w:rPr>
                    <w:rFonts w:ascii="Segoe UI Symbol" w:eastAsia="MS Gothic" w:hAnsi="Segoe UI Symbol" w:cs="Segoe UI Symbol"/>
                  </w:rPr>
                  <w:t>☐</w:t>
                </w:r>
              </w:p>
            </w:sdtContent>
          </w:sdt>
        </w:tc>
      </w:tr>
    </w:tbl>
    <w:p w:rsidR="004E4031" w:rsidRPr="0056676E" w:rsidRDefault="004E4031" w:rsidP="004E4031">
      <w:r w:rsidRPr="0056676E">
        <w:t xml:space="preserve"> </w:t>
      </w:r>
    </w:p>
    <w:p w:rsidR="004E4031" w:rsidRPr="004E4031" w:rsidRDefault="004E4031" w:rsidP="004E4031"/>
    <w:p w:rsidR="004E4031" w:rsidRDefault="004E4031" w:rsidP="004E4031">
      <w:pPr>
        <w:pStyle w:val="Heading2"/>
        <w:rPr>
          <w:lang w:eastAsia="en-US"/>
        </w:rPr>
      </w:pPr>
      <w:bookmarkStart w:id="3" w:name="_Toc521337280"/>
      <w:bookmarkStart w:id="4" w:name="_Toc521334150"/>
    </w:p>
    <w:p w:rsidR="004E4031" w:rsidRDefault="004E4031" w:rsidP="004E4031">
      <w:pPr>
        <w:pStyle w:val="Heading2"/>
        <w:rPr>
          <w:lang w:eastAsia="en-US"/>
        </w:rPr>
      </w:pPr>
    </w:p>
    <w:p w:rsidR="004E4031" w:rsidRDefault="004E4031" w:rsidP="004E4031">
      <w:pPr>
        <w:pStyle w:val="Heading2"/>
        <w:rPr>
          <w:lang w:eastAsia="en-US"/>
        </w:rPr>
      </w:pPr>
    </w:p>
    <w:p w:rsidR="004E4031" w:rsidRDefault="004E4031" w:rsidP="004E4031">
      <w:pPr>
        <w:pStyle w:val="Heading2"/>
        <w:rPr>
          <w:lang w:eastAsia="en-US"/>
        </w:rPr>
      </w:pPr>
    </w:p>
    <w:p w:rsidR="004E4031" w:rsidRDefault="004E4031" w:rsidP="004E4031">
      <w:pPr>
        <w:pStyle w:val="Heading2"/>
        <w:rPr>
          <w:lang w:eastAsia="en-US"/>
        </w:rPr>
      </w:pPr>
    </w:p>
    <w:p w:rsidR="004E4031" w:rsidRDefault="004E4031" w:rsidP="004E4031">
      <w:pPr>
        <w:pStyle w:val="Heading2"/>
        <w:rPr>
          <w:lang w:eastAsia="en-US"/>
        </w:rPr>
      </w:pPr>
    </w:p>
    <w:p w:rsidR="004E4031" w:rsidRDefault="004E4031" w:rsidP="004E4031">
      <w:pPr>
        <w:pStyle w:val="Heading2"/>
        <w:rPr>
          <w:lang w:eastAsia="en-US"/>
        </w:rPr>
      </w:pPr>
    </w:p>
    <w:p w:rsidR="004E4031" w:rsidRPr="00FB6831" w:rsidRDefault="004E4031" w:rsidP="004E4031">
      <w:pPr>
        <w:pStyle w:val="Heading2"/>
        <w:rPr>
          <w:lang w:eastAsia="en-US"/>
        </w:rPr>
      </w:pPr>
      <w:r w:rsidRPr="00FB6831">
        <w:rPr>
          <w:lang w:eastAsia="en-US"/>
        </w:rPr>
        <w:t>SOCIAL STUDIES ALL PATHWAYS AND LEVELS:</w:t>
      </w:r>
      <w:bookmarkEnd w:id="3"/>
      <w:bookmarkEnd w:id="4"/>
    </w:p>
    <w:p w:rsidR="004E4031" w:rsidRPr="00FB6831" w:rsidRDefault="004E4031" w:rsidP="004E4031">
      <w:pPr>
        <w:pStyle w:val="Heading2"/>
        <w:rPr>
          <w:lang w:eastAsia="en-US"/>
        </w:rPr>
      </w:pPr>
      <w:bookmarkStart w:id="5" w:name="_Toc521337281"/>
      <w:bookmarkStart w:id="6" w:name="_Toc521334151"/>
      <w:r w:rsidRPr="00FB6831">
        <w:rPr>
          <w:lang w:eastAsia="en-US"/>
        </w:rPr>
        <w:t>BA Social Studies: Communities, Families and Individuals</w:t>
      </w:r>
      <w:bookmarkEnd w:id="5"/>
      <w:bookmarkEnd w:id="6"/>
    </w:p>
    <w:p w:rsidR="004E4031" w:rsidRPr="00FB6831" w:rsidRDefault="004E4031" w:rsidP="004E4031">
      <w:pPr>
        <w:pStyle w:val="Heading2"/>
        <w:rPr>
          <w:lang w:eastAsia="en-US"/>
        </w:rPr>
      </w:pPr>
      <w:bookmarkStart w:id="7" w:name="_Toc521337282"/>
      <w:bookmarkStart w:id="8" w:name="_Toc521334152"/>
      <w:r w:rsidRPr="00FB6831">
        <w:rPr>
          <w:lang w:eastAsia="en-US"/>
        </w:rPr>
        <w:t>BA Social Studies: Additional Needs</w:t>
      </w:r>
      <w:bookmarkEnd w:id="7"/>
      <w:bookmarkEnd w:id="8"/>
    </w:p>
    <w:p w:rsidR="004E4031" w:rsidRPr="00FB6831" w:rsidRDefault="004E4031" w:rsidP="004E4031">
      <w:pPr>
        <w:pStyle w:val="Heading2"/>
        <w:rPr>
          <w:lang w:eastAsia="en-US"/>
        </w:rPr>
      </w:pPr>
      <w:bookmarkStart w:id="9" w:name="_Toc521337283"/>
      <w:bookmarkStart w:id="10" w:name="_Toc521334153"/>
      <w:r w:rsidRPr="00FB6831">
        <w:rPr>
          <w:lang w:eastAsia="en-US"/>
        </w:rPr>
        <w:t>BA Social Studies: Health and Social Care</w:t>
      </w:r>
      <w:bookmarkEnd w:id="9"/>
      <w:bookmarkEnd w:id="10"/>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rPr>
          <w:b/>
        </w:rPr>
      </w:pPr>
    </w:p>
    <w:p w:rsidR="004E4031" w:rsidRPr="00FB6831" w:rsidRDefault="004E4031" w:rsidP="004E4031">
      <w:pPr>
        <w:rPr>
          <w:b/>
        </w:rPr>
      </w:pPr>
      <w:r w:rsidRPr="00FB6831">
        <w:rPr>
          <w:b/>
        </w:rPr>
        <w:t>MODULE CODE:</w:t>
      </w:r>
      <w:r w:rsidRPr="00FB6831">
        <w:rPr>
          <w:b/>
        </w:rPr>
        <w:tab/>
        <w:t>SJSI5021</w:t>
      </w:r>
    </w:p>
    <w:p w:rsidR="004E4031" w:rsidRPr="00FB6831" w:rsidRDefault="004E4031" w:rsidP="004E4031">
      <w:pPr>
        <w:rPr>
          <w:b/>
        </w:rPr>
      </w:pPr>
      <w:r w:rsidRPr="00FB6831">
        <w:rPr>
          <w:b/>
        </w:rPr>
        <w:t>TITLE:</w:t>
      </w:r>
      <w:r w:rsidRPr="00FB6831">
        <w:rPr>
          <w:b/>
        </w:rPr>
        <w:tab/>
      </w:r>
      <w:r w:rsidRPr="00FB6831">
        <w:rPr>
          <w:b/>
        </w:rPr>
        <w:tab/>
      </w:r>
      <w:r w:rsidRPr="00FB6831">
        <w:rPr>
          <w:b/>
        </w:rPr>
        <w:tab/>
        <w:t xml:space="preserve">Hot Topics: Contemporary Issues in Social Inclusion </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rPr>
          <w:b/>
        </w:rPr>
      </w:pPr>
    </w:p>
    <w:p w:rsidR="004E4031" w:rsidRPr="00FB6831" w:rsidRDefault="004E4031" w:rsidP="004E4031">
      <w:pPr>
        <w:rPr>
          <w:b/>
        </w:rPr>
      </w:pPr>
      <w:r w:rsidRPr="00FB6831">
        <w:rPr>
          <w:b/>
        </w:rPr>
        <w:t>JACS CODE:</w:t>
      </w:r>
      <w:r w:rsidRPr="00FB6831">
        <w:rPr>
          <w:b/>
        </w:rPr>
        <w:tab/>
      </w:r>
      <w:r w:rsidRPr="00FB6831">
        <w:rPr>
          <w:b/>
        </w:rPr>
        <w:tab/>
        <w:t>L400 Social Policy</w:t>
      </w:r>
    </w:p>
    <w:p w:rsidR="004E4031" w:rsidRPr="00FB6831" w:rsidRDefault="004E4031" w:rsidP="004E4031">
      <w:pPr>
        <w:pBdr>
          <w:bottom w:val="single" w:sz="6" w:space="1" w:color="auto"/>
        </w:pBdr>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AIM(S)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To explore current debate which impact upon individuals and groups within society.</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To reflect on different theoretical perspectives and political discourses that influence current debate.</w:t>
      </w:r>
    </w:p>
    <w:p w:rsidR="004E4031" w:rsidRPr="00FB6831" w:rsidRDefault="004E4031" w:rsidP="004E4031">
      <w:pPr>
        <w:overflowPunct w:val="0"/>
        <w:autoSpaceDE w:val="0"/>
        <w:autoSpaceDN w:val="0"/>
        <w:adjustRightInd w:val="0"/>
        <w:ind w:left="851"/>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LEARNING OUTCOMES</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Develop and apply critical thinking to societal issues and the impact of poverty and social class.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engage with societal values surrounding current debate and ‘hot topics’ which are associated with inclusion and society e.g. issues such as disability, gender and sexual diversity, age, gender reassignment, race, religion or belief, sex and poverty.</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lastRenderedPageBreak/>
        <w:t>Critically evaluate the potential of developing sustainable communities in a global era by exploring issues on a local level.</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reflect upon the role of political activism in developing an equitable society.</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INDICATIVE CONTENT</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An exploration of academic debate, individual decision, group decision, propaganda, coercion and the application of ethical standards; how the role of ethics and social justice are constrained by systems of power in practice.</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An exploration of the nature of inclusion and the social norms and values, in addition to legislation and policy.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Practitioner input into current debate concerning inclusion and exclusion.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Exploration of sustainability in a global arena and consideration of the barriers to future realization.</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LEARNING AND TEACHING STRATEGY</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4E4031" w:rsidRPr="00FB6831" w:rsidRDefault="004E4031" w:rsidP="004E4031">
      <w:pPr>
        <w:overflowPunct w:val="0"/>
        <w:autoSpaceDE w:val="0"/>
        <w:autoSpaceDN w:val="0"/>
        <w:adjustRightInd w:val="0"/>
        <w:spacing w:before="120"/>
        <w:jc w:val="both"/>
        <w:textAlignment w:val="baseline"/>
        <w:rPr>
          <w:rFonts w:cs="Arial"/>
        </w:rPr>
      </w:pPr>
      <w:r w:rsidRPr="00FB6831">
        <w:rPr>
          <w:rFonts w:cs="Arial"/>
        </w:rPr>
        <w:t>The allocation of teaching to deliver the module is:</w:t>
      </w:r>
    </w:p>
    <w:p w:rsidR="004E4031" w:rsidRPr="00FB6831" w:rsidRDefault="004E4031" w:rsidP="004E4031">
      <w:pPr>
        <w:overflowPunct w:val="0"/>
        <w:autoSpaceDE w:val="0"/>
        <w:autoSpaceDN w:val="0"/>
        <w:adjustRightInd w:val="0"/>
        <w:jc w:val="both"/>
        <w:textAlignment w:val="baseline"/>
        <w:rPr>
          <w:rFonts w:cs="Arial"/>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 xml:space="preserve">Placement learning </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4E4031" w:rsidRPr="00FB6831" w:rsidRDefault="004E4031" w:rsidP="004E4031">
      <w:pPr>
        <w:rPr>
          <w:rFonts w:cs="Arial"/>
          <w:i/>
        </w:rPr>
      </w:pPr>
      <w:r w:rsidRPr="00FB6831">
        <w:rPr>
          <w:rFonts w:cs="Arial"/>
          <w:i/>
        </w:rPr>
        <w:t>Students will be ‘</w:t>
      </w:r>
      <w:r w:rsidRPr="00FB6831">
        <w:rPr>
          <w:rFonts w:cs="Arial"/>
          <w:b/>
          <w:i/>
          <w:u w:val="single"/>
        </w:rPr>
        <w:t>required’</w:t>
      </w:r>
      <w:r w:rsidRPr="00FB6831">
        <w:rPr>
          <w:rFonts w:cs="Arial"/>
          <w:i/>
        </w:rPr>
        <w:t xml:space="preserve"> to link the assessment for this module with their chosen pathway/degree title.</w:t>
      </w: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1 – 50%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rPr>
          <w:rFonts w:cs="Arial"/>
        </w:rPr>
      </w:pPr>
      <w:r w:rsidRPr="00FB6831">
        <w:rPr>
          <w:rFonts w:cs="Arial"/>
        </w:rPr>
        <w:t>Individual contribution to Group Video cast</w:t>
      </w:r>
      <w:r w:rsidRPr="00FB6831">
        <w:rPr>
          <w:rFonts w:cs="Arial"/>
        </w:rPr>
        <w:tab/>
      </w:r>
    </w:p>
    <w:p w:rsidR="004E4031" w:rsidRPr="00FB6831" w:rsidRDefault="004E4031" w:rsidP="004E4031">
      <w:pPr>
        <w:rPr>
          <w:rFonts w:cs="Arial"/>
          <w:i/>
        </w:rPr>
      </w:pPr>
      <w:r w:rsidRPr="00FB6831">
        <w:rPr>
          <w:rFonts w:cs="Arial"/>
          <w:i/>
        </w:rPr>
        <w:t>Exemplar:</w:t>
      </w:r>
    </w:p>
    <w:p w:rsidR="004E4031" w:rsidRPr="00FB6831" w:rsidRDefault="004E4031" w:rsidP="004E4031">
      <w:pPr>
        <w:rPr>
          <w:rFonts w:cs="Arial"/>
        </w:rPr>
      </w:pPr>
      <w:r w:rsidRPr="00FB6831">
        <w:rPr>
          <w:rFonts w:cs="Arial"/>
          <w:i/>
        </w:rPr>
        <w:t>Make a video documentary linked to social inclusion which explores a contested debate which is in the public domain.</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2 – 20%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Reflective Diary (1000 words)</w:t>
      </w:r>
      <w:r w:rsidRPr="00FB6831">
        <w:rPr>
          <w:rFonts w:cs="Arial"/>
        </w:rPr>
        <w:tab/>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overflowPunct w:val="0"/>
        <w:autoSpaceDE w:val="0"/>
        <w:autoSpaceDN w:val="0"/>
        <w:adjustRightInd w:val="0"/>
        <w:jc w:val="both"/>
        <w:textAlignment w:val="baseline"/>
        <w:rPr>
          <w:rFonts w:cs="Arial"/>
          <w:i/>
        </w:rPr>
      </w:pPr>
      <w:r w:rsidRPr="00FB6831">
        <w:rPr>
          <w:rFonts w:cs="Arial"/>
          <w:i/>
        </w:rPr>
        <w:t>Write a reflective diary on the process of make the video documentary indicated in Assessment Component 1.</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lastRenderedPageBreak/>
        <w:t>Assessment Component 3 – 30%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rPr>
          <w:rFonts w:cs="Arial"/>
        </w:rPr>
      </w:pPr>
      <w:r w:rsidRPr="00FB6831">
        <w:rPr>
          <w:rFonts w:cs="Arial"/>
        </w:rPr>
        <w:t>Written Assignment (1500 words)</w:t>
      </w:r>
      <w:r w:rsidRPr="00FB6831">
        <w:rPr>
          <w:rFonts w:cs="Arial"/>
        </w:rPr>
        <w:tab/>
      </w:r>
      <w:r w:rsidRPr="00FB6831">
        <w:rPr>
          <w:rFonts w:cs="Arial"/>
        </w:rPr>
        <w:tab/>
      </w:r>
      <w:r w:rsidRPr="00FB6831">
        <w:rPr>
          <w:rFonts w:cs="Arial"/>
        </w:rPr>
        <w:tab/>
      </w:r>
    </w:p>
    <w:p w:rsidR="004E4031" w:rsidRPr="00FB6831" w:rsidRDefault="004E4031" w:rsidP="004E4031">
      <w:pPr>
        <w:rPr>
          <w:rFonts w:cs="Arial"/>
        </w:rPr>
      </w:pP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i/>
        </w:rPr>
      </w:pPr>
      <w:r w:rsidRPr="00FB6831">
        <w:rPr>
          <w:rFonts w:cs="Arial"/>
          <w:i/>
        </w:rPr>
        <w:t>Write a newspaper article in response to a ‘current debate or ‘hot topic’ in the public media. (Reference this article as you would an academic assignment).</w:t>
      </w:r>
      <w:r w:rsidRPr="00FB6831">
        <w:rPr>
          <w:rFonts w:cs="Arial"/>
          <w:i/>
        </w:rPr>
        <w:tab/>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Assessment Summary</w:t>
      </w:r>
    </w:p>
    <w:tbl>
      <w:tblPr>
        <w:tblStyle w:val="TableGrid1"/>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overflowPunct w:val="0"/>
              <w:autoSpaceDE w:val="0"/>
              <w:autoSpaceDN w:val="0"/>
              <w:adjustRightInd w:val="0"/>
              <w:jc w:val="center"/>
              <w:textAlignment w:val="baseline"/>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50%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50%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100%</w:t>
            </w:r>
          </w:p>
        </w:tc>
      </w:tr>
    </w:tbl>
    <w:p w:rsidR="004E4031" w:rsidRPr="00FB6831" w:rsidRDefault="004E4031" w:rsidP="004E4031">
      <w:pPr>
        <w:overflowPunct w:val="0"/>
        <w:autoSpaceDE w:val="0"/>
        <w:autoSpaceDN w:val="0"/>
        <w:adjustRightInd w:val="0"/>
        <w:textAlignment w:val="baseline"/>
        <w:rPr>
          <w:rFonts w:cs="Arial"/>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
        <w:tblW w:w="0" w:type="auto"/>
        <w:tblInd w:w="0" w:type="dxa"/>
        <w:tblLook w:val="04A0" w:firstRow="1" w:lastRow="0" w:firstColumn="1" w:lastColumn="0" w:noHBand="0" w:noVBand="1"/>
      </w:tblPr>
      <w:tblGrid>
        <w:gridCol w:w="4069"/>
        <w:gridCol w:w="4228"/>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Does the module contribute to ESD?</w:t>
            </w:r>
          </w:p>
        </w:tc>
        <w:tc>
          <w:tcPr>
            <w:tcW w:w="4737"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737"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strike/>
              </w:rPr>
            </w:pPr>
          </w:p>
        </w:tc>
      </w:tr>
      <w:tr w:rsidR="004E4031" w:rsidRPr="00FB6831" w:rsidTr="004E4031">
        <w:tc>
          <w:tcPr>
            <w:tcW w:w="9180" w:type="dxa"/>
            <w:gridSpan w:val="2"/>
            <w:tcBorders>
              <w:top w:val="single" w:sz="4" w:space="0" w:color="auto"/>
              <w:left w:val="single" w:sz="4" w:space="0" w:color="auto"/>
              <w:bottom w:val="single" w:sz="4" w:space="0" w:color="auto"/>
              <w:right w:val="single" w:sz="4" w:space="0" w:color="auto"/>
            </w:tcBorders>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Sustainable Literacy Skills</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appreciate the importance of environmental, social and political</w:t>
            </w:r>
            <w:r w:rsidRPr="00FB6831">
              <w:rPr>
                <w:rFonts w:eastAsia="Calibri" w:cs="Arial"/>
              </w:rPr>
              <w:tab/>
              <w:t xml:space="preserve"> contexts to their studies;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 xml:space="preserve">be able to develop a high level of self-reflection at a personal and professional level;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understand, critically evaluate and adopt thoughtfully sustainability values;</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apply theory to practice and vice versa</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This module explores the lived experience of those at risk of exclusion and considers ways of developing sustainable interventions and strategies </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tc>
      </w:tr>
    </w:tbl>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p>
    <w:p w:rsidR="004E4031" w:rsidRPr="00FB6831" w:rsidRDefault="004E4031" w:rsidP="004E4031">
      <w:pPr>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Essential</w:t>
      </w:r>
    </w:p>
    <w:p w:rsidR="004E4031" w:rsidRPr="00FB6831" w:rsidRDefault="004E4031" w:rsidP="004E4031">
      <w:pPr>
        <w:widowControl w:val="0"/>
        <w:suppressAutoHyphens/>
        <w:rPr>
          <w:rFonts w:cs="Arial"/>
          <w:lang w:eastAsia="ar-SA"/>
        </w:rPr>
      </w:pPr>
      <w:r w:rsidRPr="00FB6831">
        <w:rPr>
          <w:rFonts w:cs="Arial"/>
          <w:lang w:eastAsia="ar-SA"/>
        </w:rPr>
        <w:t xml:space="preserve">Bochel, H.M and Bochel, C (2005) </w:t>
      </w:r>
      <w:r w:rsidRPr="00FB6831">
        <w:rPr>
          <w:rFonts w:cs="Arial"/>
          <w:i/>
          <w:lang w:eastAsia="ar-SA"/>
        </w:rPr>
        <w:t xml:space="preserve">Social Policy: Themes, Issues and Debates, </w:t>
      </w:r>
      <w:r w:rsidRPr="00FB6831">
        <w:rPr>
          <w:rFonts w:cs="Arial"/>
          <w:lang w:eastAsia="ar-SA"/>
        </w:rPr>
        <w:t>Harlow, Essex: Pearson Education.</w:t>
      </w:r>
    </w:p>
    <w:p w:rsidR="004E4031" w:rsidRPr="00FB6831" w:rsidRDefault="004E4031" w:rsidP="004E4031">
      <w:pPr>
        <w:widowControl w:val="0"/>
        <w:suppressAutoHyphens/>
        <w:rPr>
          <w:rFonts w:cs="Arial"/>
          <w:lang w:eastAsia="ar-SA"/>
        </w:rPr>
      </w:pPr>
      <w:r w:rsidRPr="00FB6831">
        <w:rPr>
          <w:rFonts w:cs="Arial"/>
          <w:lang w:eastAsia="ar-SA"/>
        </w:rPr>
        <w:t xml:space="preserve">Freeley, A. J. &amp; Steinberg, D. L. (2009) </w:t>
      </w:r>
      <w:r w:rsidRPr="00FB6831">
        <w:rPr>
          <w:rFonts w:cs="Arial"/>
          <w:i/>
          <w:lang w:eastAsia="ar-SA"/>
        </w:rPr>
        <w:t xml:space="preserve">Argumentation and Debate: Critical Thinking for Reasoned Decision Making. </w:t>
      </w:r>
      <w:r w:rsidRPr="00FB6831">
        <w:rPr>
          <w:rFonts w:cs="Arial"/>
          <w:lang w:eastAsia="ar-SA"/>
        </w:rPr>
        <w:t>Boston, MA: Wadsworth Cengage Learning.</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Recommended</w:t>
      </w:r>
    </w:p>
    <w:p w:rsidR="004E4031" w:rsidRPr="00FB6831" w:rsidRDefault="004E4031" w:rsidP="004E4031">
      <w:pPr>
        <w:widowControl w:val="0"/>
        <w:suppressAutoHyphens/>
        <w:rPr>
          <w:rFonts w:cs="Arial"/>
          <w:lang w:eastAsia="ar-SA"/>
        </w:rPr>
      </w:pPr>
      <w:r w:rsidRPr="00FB6831">
        <w:rPr>
          <w:rFonts w:cs="Arial"/>
          <w:lang w:eastAsia="ar-SA"/>
        </w:rPr>
        <w:t xml:space="preserve">Bean, J. C. (2011) </w:t>
      </w:r>
      <w:r w:rsidRPr="00FB6831">
        <w:rPr>
          <w:rFonts w:cs="Arial"/>
          <w:i/>
          <w:lang w:eastAsia="ar-SA"/>
        </w:rPr>
        <w:t>Engaging Ideas: The Professors Guide to Integrating Writing, Critical Thinking and Active Learning, in the Classroom.</w:t>
      </w:r>
      <w:r w:rsidRPr="00FB6831">
        <w:rPr>
          <w:rFonts w:cs="Arial"/>
          <w:lang w:eastAsia="ar-SA"/>
        </w:rPr>
        <w:t xml:space="preserve"> San Francisco, CA: John Wiley &amp; Sons.</w:t>
      </w:r>
    </w:p>
    <w:p w:rsidR="004E4031" w:rsidRPr="00FB6831" w:rsidRDefault="004E4031" w:rsidP="004E4031">
      <w:pPr>
        <w:widowControl w:val="0"/>
        <w:suppressAutoHyphens/>
        <w:rPr>
          <w:rFonts w:cs="Arial"/>
          <w:lang w:eastAsia="ar-SA"/>
        </w:rPr>
      </w:pPr>
      <w:r w:rsidRPr="00FB6831">
        <w:rPr>
          <w:rFonts w:cs="Arial"/>
          <w:lang w:eastAsia="ar-SA"/>
        </w:rPr>
        <w:t xml:space="preserve">Clayton, M. &amp; Williams, A. (2003) </w:t>
      </w:r>
      <w:r w:rsidRPr="00FB6831">
        <w:rPr>
          <w:rFonts w:cs="Arial"/>
          <w:i/>
          <w:lang w:eastAsia="ar-SA"/>
        </w:rPr>
        <w:t xml:space="preserve">Social Justice: Blackwell Readings in Philosophy. </w:t>
      </w:r>
      <w:r w:rsidRPr="00FB6831">
        <w:rPr>
          <w:rFonts w:cs="Arial"/>
          <w:lang w:eastAsia="ar-SA"/>
        </w:rPr>
        <w:t>Oxford: Blackwell Publishing.</w:t>
      </w:r>
    </w:p>
    <w:p w:rsidR="004E4031" w:rsidRPr="00FB6831" w:rsidRDefault="004E4031" w:rsidP="004E4031">
      <w:pPr>
        <w:widowControl w:val="0"/>
        <w:suppressAutoHyphens/>
        <w:rPr>
          <w:rFonts w:cs="Arial"/>
          <w:lang w:eastAsia="ar-SA"/>
        </w:rPr>
      </w:pPr>
      <w:r w:rsidRPr="00FB6831">
        <w:rPr>
          <w:rFonts w:cs="Arial"/>
          <w:lang w:eastAsia="ar-SA"/>
        </w:rPr>
        <w:t xml:space="preserve">Cordourier-Real, C. R. (2010) </w:t>
      </w:r>
      <w:r w:rsidRPr="00FB6831">
        <w:rPr>
          <w:rFonts w:cs="Arial"/>
          <w:i/>
          <w:lang w:eastAsia="ar-SA"/>
        </w:rPr>
        <w:t xml:space="preserve">Transnational Social Justice: Global Ethics. </w:t>
      </w:r>
      <w:r w:rsidRPr="00FB6831">
        <w:rPr>
          <w:rFonts w:cs="Arial"/>
          <w:lang w:eastAsia="ar-SA"/>
        </w:rPr>
        <w:t>Basingstoke, Hampshire: Palgrave Macmillan</w:t>
      </w:r>
    </w:p>
    <w:p w:rsidR="004E4031" w:rsidRPr="00FB6831" w:rsidRDefault="004E4031" w:rsidP="004E4031">
      <w:pPr>
        <w:widowControl w:val="0"/>
        <w:suppressAutoHyphens/>
        <w:rPr>
          <w:rFonts w:cs="Arial"/>
          <w:lang w:eastAsia="ar-SA"/>
        </w:rPr>
      </w:pPr>
      <w:r w:rsidRPr="00FB6831">
        <w:rPr>
          <w:rFonts w:cs="Arial"/>
          <w:lang w:eastAsia="ar-SA"/>
        </w:rPr>
        <w:t xml:space="preserve">Driscoll, W., Trapp, R. &amp; Zompetti, J. P. (2005) </w:t>
      </w:r>
      <w:r w:rsidRPr="00FB6831">
        <w:rPr>
          <w:rFonts w:cs="Arial"/>
          <w:i/>
          <w:lang w:eastAsia="ar-SA"/>
        </w:rPr>
        <w:t xml:space="preserve">Discovering the World Through </w:t>
      </w:r>
      <w:r w:rsidRPr="00FB6831">
        <w:rPr>
          <w:rFonts w:cs="Arial"/>
          <w:i/>
          <w:lang w:eastAsia="ar-SA"/>
        </w:rPr>
        <w:lastRenderedPageBreak/>
        <w:t xml:space="preserve">Debate: A Practical Guide to Educational Debate for Debaters, Coaches and Judges. </w:t>
      </w:r>
      <w:r w:rsidRPr="00FB6831">
        <w:rPr>
          <w:rFonts w:cs="Arial"/>
          <w:lang w:eastAsia="ar-SA"/>
        </w:rPr>
        <w:t>Amsterdam: The International Debate Education Association, Idea Press Book.</w:t>
      </w:r>
    </w:p>
    <w:p w:rsidR="004E4031" w:rsidRPr="00FB6831" w:rsidRDefault="004E4031" w:rsidP="004E4031">
      <w:pPr>
        <w:widowControl w:val="0"/>
        <w:suppressAutoHyphens/>
        <w:rPr>
          <w:rFonts w:cs="Arial"/>
          <w:lang w:eastAsia="ar-SA"/>
        </w:rPr>
      </w:pPr>
      <w:r w:rsidRPr="00FB6831">
        <w:rPr>
          <w:rFonts w:cs="Arial"/>
          <w:lang w:eastAsia="ar-SA"/>
        </w:rPr>
        <w:t xml:space="preserve">Fasenfest, D. (2009) </w:t>
      </w:r>
      <w:r w:rsidRPr="00FB6831">
        <w:rPr>
          <w:rFonts w:cs="Arial"/>
          <w:i/>
          <w:lang w:eastAsia="ar-SA"/>
        </w:rPr>
        <w:t>Engaging Social Justice: Critical Studies of 21</w:t>
      </w:r>
      <w:r w:rsidRPr="00FB6831">
        <w:rPr>
          <w:rFonts w:cs="Arial"/>
          <w:i/>
          <w:vertAlign w:val="superscript"/>
          <w:lang w:eastAsia="ar-SA"/>
        </w:rPr>
        <w:t>st</w:t>
      </w:r>
      <w:r w:rsidRPr="00FB6831">
        <w:rPr>
          <w:rFonts w:cs="Arial"/>
          <w:i/>
          <w:lang w:eastAsia="ar-SA"/>
        </w:rPr>
        <w:t xml:space="preserve"> Century Social Transformation.</w:t>
      </w:r>
      <w:r w:rsidRPr="00FB6831">
        <w:rPr>
          <w:rFonts w:cs="Arial"/>
          <w:lang w:eastAsia="ar-SA"/>
        </w:rPr>
        <w:t xml:space="preserve"> Leiden, Netherlands: Emerald Group Publishing Limited.</w:t>
      </w:r>
    </w:p>
    <w:p w:rsidR="004E4031" w:rsidRPr="00FB6831" w:rsidRDefault="004E4031" w:rsidP="004E4031">
      <w:pPr>
        <w:widowControl w:val="0"/>
        <w:suppressAutoHyphens/>
        <w:rPr>
          <w:rFonts w:cs="Arial"/>
          <w:lang w:eastAsia="ar-SA"/>
        </w:rPr>
      </w:pPr>
      <w:r w:rsidRPr="00FB6831">
        <w:rPr>
          <w:rFonts w:cs="Arial"/>
          <w:lang w:eastAsia="ar-SA"/>
        </w:rPr>
        <w:t xml:space="preserve">Govier, T. (2004) </w:t>
      </w:r>
      <w:r w:rsidRPr="00FB6831">
        <w:rPr>
          <w:rFonts w:cs="Arial"/>
          <w:i/>
          <w:lang w:eastAsia="ar-SA"/>
        </w:rPr>
        <w:t xml:space="preserve">A Practical Study of Argument. </w:t>
      </w:r>
      <w:r w:rsidRPr="00FB6831">
        <w:rPr>
          <w:rFonts w:cs="Arial"/>
          <w:lang w:eastAsia="ar-SA"/>
        </w:rPr>
        <w:t>Belmont, CA: Wadsworth .</w:t>
      </w:r>
    </w:p>
    <w:p w:rsidR="004E4031" w:rsidRPr="00FB6831" w:rsidRDefault="004E4031" w:rsidP="004E4031">
      <w:pPr>
        <w:widowControl w:val="0"/>
        <w:suppressAutoHyphens/>
        <w:ind w:right="-568"/>
        <w:rPr>
          <w:rFonts w:eastAsia="Arial Unicode MS" w:cs="Arial"/>
          <w:bCs/>
          <w:kern w:val="2"/>
          <w:lang w:eastAsia="ar-SA"/>
        </w:rPr>
      </w:pPr>
      <w:r w:rsidRPr="00FB6831">
        <w:rPr>
          <w:rFonts w:cs="Arial"/>
          <w:lang w:eastAsia="ar-SA"/>
        </w:rPr>
        <w:t xml:space="preserve">Hampe, B. (1997) </w:t>
      </w:r>
      <w:r w:rsidRPr="00FB6831">
        <w:rPr>
          <w:rFonts w:eastAsia="Arial Unicode MS" w:cs="Arial"/>
          <w:bCs/>
          <w:i/>
          <w:kern w:val="2"/>
          <w:lang w:eastAsia="ar-SA"/>
        </w:rPr>
        <w:t>Making Documentary Films and Reality Videos : A Practical Guide to Planning, Filming, and Editing Documentaries of Real Events.</w:t>
      </w:r>
      <w:r w:rsidRPr="00FB6831">
        <w:rPr>
          <w:rFonts w:eastAsia="Arial Unicode MS" w:cs="Arial"/>
          <w:bCs/>
          <w:kern w:val="2"/>
          <w:lang w:eastAsia="ar-SA"/>
        </w:rPr>
        <w:t xml:space="preserve"> New York: Henry Holt &amp; Company.</w:t>
      </w:r>
    </w:p>
    <w:p w:rsidR="004E4031" w:rsidRPr="00FB6831" w:rsidRDefault="004E4031" w:rsidP="004E4031">
      <w:pPr>
        <w:widowControl w:val="0"/>
        <w:suppressAutoHyphens/>
        <w:rPr>
          <w:rFonts w:cs="Arial"/>
          <w:lang w:eastAsia="ar-SA"/>
        </w:rPr>
      </w:pPr>
      <w:r w:rsidRPr="00FB6831">
        <w:rPr>
          <w:rFonts w:cs="Arial"/>
          <w:lang w:eastAsia="ar-SA"/>
        </w:rPr>
        <w:t xml:space="preserve">Kornblum, W. (2012) </w:t>
      </w:r>
      <w:r w:rsidRPr="00FB6831">
        <w:rPr>
          <w:rFonts w:cs="Arial"/>
          <w:i/>
          <w:lang w:eastAsia="ar-SA"/>
        </w:rPr>
        <w:t>Sociology in a Changing World.</w:t>
      </w:r>
      <w:r w:rsidRPr="00FB6831">
        <w:rPr>
          <w:rFonts w:cs="Arial"/>
          <w:lang w:eastAsia="ar-SA"/>
        </w:rPr>
        <w:t xml:space="preserve"> Belmont, CA: Wadsworth.</w:t>
      </w:r>
    </w:p>
    <w:p w:rsidR="004E4031" w:rsidRPr="00FB6831" w:rsidRDefault="004E4031" w:rsidP="004E4031">
      <w:pPr>
        <w:widowControl w:val="0"/>
        <w:suppressAutoHyphens/>
        <w:rPr>
          <w:rFonts w:cs="Arial"/>
          <w:lang w:eastAsia="ar-SA"/>
        </w:rPr>
      </w:pPr>
      <w:r w:rsidRPr="00FB6831">
        <w:rPr>
          <w:rFonts w:cs="Arial"/>
          <w:lang w:eastAsia="ar-SA"/>
        </w:rPr>
        <w:t xml:space="preserve">Lafferty, M. (2001) </w:t>
      </w:r>
      <w:r w:rsidRPr="00FB6831">
        <w:rPr>
          <w:rFonts w:cs="Arial"/>
          <w:i/>
          <w:lang w:eastAsia="ar-SA"/>
        </w:rPr>
        <w:t xml:space="preserve">Sustainable Communities in Europe. </w:t>
      </w:r>
      <w:r w:rsidRPr="00FB6831">
        <w:rPr>
          <w:rFonts w:cs="Arial"/>
          <w:lang w:eastAsia="ar-SA"/>
        </w:rPr>
        <w:t>London: Earthscan.</w:t>
      </w:r>
    </w:p>
    <w:p w:rsidR="004E4031" w:rsidRPr="00FB6831" w:rsidRDefault="004E4031" w:rsidP="004E4031">
      <w:pPr>
        <w:widowControl w:val="0"/>
        <w:suppressAutoHyphens/>
        <w:rPr>
          <w:rFonts w:cs="Arial"/>
          <w:lang w:eastAsia="ar-SA"/>
        </w:rPr>
      </w:pPr>
      <w:r w:rsidRPr="00FB6831">
        <w:rPr>
          <w:rFonts w:cs="Arial"/>
          <w:lang w:eastAsia="ar-SA"/>
        </w:rPr>
        <w:t xml:space="preserve">Leonard, L. &amp; Kenny, P. (2010) </w:t>
      </w:r>
      <w:r w:rsidRPr="00FB6831">
        <w:rPr>
          <w:rFonts w:cs="Arial"/>
          <w:i/>
          <w:lang w:eastAsia="ar-SA"/>
        </w:rPr>
        <w:t xml:space="preserve">Sustainable Justice and the Community: Advances in Ecopolitics. </w:t>
      </w:r>
      <w:r w:rsidRPr="00FB6831">
        <w:rPr>
          <w:rFonts w:cs="Arial"/>
          <w:lang w:eastAsia="ar-SA"/>
        </w:rPr>
        <w:t>Bingley, UK: Emerald Group Publishing Limited.</w:t>
      </w:r>
    </w:p>
    <w:p w:rsidR="004E4031" w:rsidRPr="00FB6831" w:rsidRDefault="004E4031" w:rsidP="004E4031">
      <w:pPr>
        <w:widowControl w:val="0"/>
        <w:suppressAutoHyphens/>
        <w:rPr>
          <w:rFonts w:cs="Arial"/>
          <w:lang w:eastAsia="ar-SA"/>
        </w:rPr>
      </w:pPr>
      <w:r w:rsidRPr="00FB6831">
        <w:rPr>
          <w:rFonts w:cs="Arial"/>
          <w:lang w:eastAsia="ar-SA"/>
        </w:rPr>
        <w:t xml:space="preserve">Miller, R. W. (2010) </w:t>
      </w:r>
      <w:r w:rsidRPr="00FB6831">
        <w:rPr>
          <w:rFonts w:cs="Arial"/>
          <w:i/>
          <w:lang w:eastAsia="ar-SA"/>
        </w:rPr>
        <w:t>Globalizing Justice: The Ethics of Poverty and Power.</w:t>
      </w:r>
      <w:r w:rsidRPr="00FB6831">
        <w:rPr>
          <w:rFonts w:cs="Arial"/>
          <w:lang w:eastAsia="ar-SA"/>
        </w:rPr>
        <w:t xml:space="preserve"> Oxford: Oxford University Press. </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Background</w:t>
      </w:r>
    </w:p>
    <w:p w:rsidR="004E4031" w:rsidRPr="00FB6831" w:rsidRDefault="004E4031" w:rsidP="004E4031">
      <w:pPr>
        <w:widowControl w:val="0"/>
        <w:suppressAutoHyphens/>
        <w:rPr>
          <w:rFonts w:cs="Arial"/>
          <w:lang w:eastAsia="ar-SA"/>
        </w:rPr>
      </w:pPr>
      <w:r w:rsidRPr="00FB6831">
        <w:rPr>
          <w:rFonts w:cs="Arial"/>
          <w:lang w:eastAsia="ar-SA"/>
        </w:rPr>
        <w:t xml:space="preserve">Colantonio, A. &amp; Dixon, T. (2010) </w:t>
      </w:r>
      <w:r w:rsidRPr="00FB6831">
        <w:rPr>
          <w:rFonts w:cs="Arial"/>
          <w:i/>
          <w:lang w:eastAsia="ar-SA"/>
        </w:rPr>
        <w:t xml:space="preserve">Urban Regeneration &amp; Social Sustainability: Best </w:t>
      </w:r>
    </w:p>
    <w:p w:rsidR="004E4031" w:rsidRPr="00FB6831" w:rsidRDefault="004E4031" w:rsidP="004E4031">
      <w:pPr>
        <w:widowControl w:val="0"/>
        <w:suppressAutoHyphens/>
        <w:rPr>
          <w:rFonts w:cs="Arial"/>
          <w:lang w:eastAsia="ar-SA"/>
        </w:rPr>
      </w:pPr>
      <w:r w:rsidRPr="00FB6831">
        <w:rPr>
          <w:rFonts w:cs="Arial"/>
          <w:lang w:eastAsia="ar-SA"/>
        </w:rPr>
        <w:t xml:space="preserve">Cottrell, S. (2005) </w:t>
      </w:r>
      <w:r w:rsidRPr="00FB6831">
        <w:rPr>
          <w:rFonts w:cs="Arial"/>
          <w:i/>
          <w:lang w:eastAsia="ar-SA"/>
        </w:rPr>
        <w:t>Critical Thinking Skills: Developing Effective Analysis and Argument.</w:t>
      </w:r>
      <w:r w:rsidRPr="00FB6831">
        <w:rPr>
          <w:rFonts w:cs="Arial"/>
          <w:lang w:eastAsia="ar-SA"/>
        </w:rPr>
        <w:t xml:space="preserve"> New York: Palgrave Macmillan.</w:t>
      </w:r>
    </w:p>
    <w:p w:rsidR="004E4031" w:rsidRPr="00FB6831" w:rsidRDefault="004E4031" w:rsidP="004E4031">
      <w:pPr>
        <w:widowControl w:val="0"/>
        <w:suppressAutoHyphens/>
        <w:rPr>
          <w:rFonts w:cs="Arial"/>
          <w:lang w:eastAsia="ar-SA"/>
        </w:rPr>
      </w:pPr>
      <w:r w:rsidRPr="00FB6831">
        <w:rPr>
          <w:rFonts w:cs="Arial"/>
          <w:lang w:eastAsia="ar-SA"/>
        </w:rPr>
        <w:t xml:space="preserve">Glynne, A. (2008) </w:t>
      </w:r>
      <w:r w:rsidRPr="00FB6831">
        <w:rPr>
          <w:rFonts w:cs="Arial"/>
          <w:i/>
          <w:lang w:eastAsia="ar-SA"/>
        </w:rPr>
        <w:t>Documentaries: And How to Make Them.</w:t>
      </w:r>
      <w:r w:rsidRPr="00FB6831">
        <w:rPr>
          <w:rFonts w:cs="Arial"/>
          <w:lang w:eastAsia="ar-SA"/>
        </w:rPr>
        <w:t xml:space="preserve"> Harpenden: Creative Essentials.</w:t>
      </w:r>
    </w:p>
    <w:p w:rsidR="004E4031" w:rsidRPr="00FB6831" w:rsidRDefault="004E4031" w:rsidP="004E4031">
      <w:pPr>
        <w:widowControl w:val="0"/>
        <w:suppressAutoHyphens/>
        <w:rPr>
          <w:rFonts w:cs="Arial"/>
          <w:lang w:eastAsia="ar-SA"/>
        </w:rPr>
      </w:pPr>
      <w:r w:rsidRPr="00FB6831">
        <w:rPr>
          <w:rFonts w:cs="Arial"/>
          <w:lang w:eastAsia="ar-SA"/>
        </w:rPr>
        <w:t xml:space="preserve">Manzi, T., Lucas, K., Jones, T. L. &amp; Allen, J. (2010) </w:t>
      </w:r>
      <w:r w:rsidRPr="00FB6831">
        <w:rPr>
          <w:rFonts w:cs="Arial"/>
          <w:i/>
          <w:lang w:eastAsia="ar-SA"/>
        </w:rPr>
        <w:t>Social Sustainability in Urban Areas: Communities, Connectivity and the Urban Fabric.</w:t>
      </w:r>
      <w:r w:rsidRPr="00FB6831">
        <w:rPr>
          <w:rFonts w:cs="Arial"/>
          <w:lang w:eastAsia="ar-SA"/>
        </w:rPr>
        <w:t xml:space="preserve"> London: Earthscan.</w:t>
      </w:r>
    </w:p>
    <w:p w:rsidR="004E4031" w:rsidRPr="00FB6831" w:rsidRDefault="004E4031" w:rsidP="004E4031">
      <w:pPr>
        <w:widowControl w:val="0"/>
        <w:suppressAutoHyphens/>
        <w:rPr>
          <w:rFonts w:cs="Arial"/>
          <w:lang w:eastAsia="ar-SA"/>
        </w:rPr>
      </w:pPr>
      <w:r w:rsidRPr="00FB6831">
        <w:rPr>
          <w:rFonts w:cs="Arial"/>
          <w:i/>
          <w:lang w:eastAsia="ar-SA"/>
        </w:rPr>
        <w:t xml:space="preserve">Practice from European Cities. </w:t>
      </w:r>
      <w:r w:rsidRPr="00FB6831">
        <w:rPr>
          <w:rFonts w:cs="Arial"/>
          <w:lang w:eastAsia="ar-SA"/>
        </w:rPr>
        <w:t>Hoboken, NJ: Wiley-Blackwell.</w:t>
      </w:r>
    </w:p>
    <w:p w:rsidR="004E4031" w:rsidRPr="00FB6831" w:rsidRDefault="004E4031" w:rsidP="004E4031">
      <w:pPr>
        <w:widowControl w:val="0"/>
        <w:suppressAutoHyphens/>
        <w:rPr>
          <w:rFonts w:cs="Arial"/>
          <w:lang w:eastAsia="ar-SA"/>
        </w:rPr>
      </w:pPr>
      <w:r w:rsidRPr="00FB6831">
        <w:rPr>
          <w:rFonts w:cs="Arial"/>
          <w:lang w:eastAsia="ar-SA"/>
        </w:rPr>
        <w:t xml:space="preserve">Rawls, J. (1999) </w:t>
      </w:r>
      <w:r w:rsidRPr="00FB6831">
        <w:rPr>
          <w:rFonts w:cs="Arial"/>
          <w:i/>
          <w:lang w:eastAsia="ar-SA"/>
        </w:rPr>
        <w:t>A Theory of Justice, Harvard.</w:t>
      </w:r>
      <w:r w:rsidRPr="00FB6831">
        <w:rPr>
          <w:rFonts w:cs="Arial"/>
          <w:lang w:eastAsia="ar-SA"/>
        </w:rPr>
        <w:t xml:space="preserve"> USA: Harvard University Press.</w:t>
      </w:r>
    </w:p>
    <w:p w:rsidR="004E4031" w:rsidRPr="00FB6831" w:rsidRDefault="004E4031" w:rsidP="004E4031">
      <w:pPr>
        <w:widowControl w:val="0"/>
        <w:suppressAutoHyphens/>
        <w:rPr>
          <w:rFonts w:cs="Arial"/>
          <w:lang w:eastAsia="ar-SA"/>
        </w:rPr>
      </w:pPr>
      <w:r w:rsidRPr="00FB6831">
        <w:rPr>
          <w:rFonts w:cs="Arial"/>
          <w:lang w:eastAsia="ar-SA"/>
        </w:rPr>
        <w:t xml:space="preserve">Toulmin, S. E. (2003) </w:t>
      </w:r>
      <w:r w:rsidRPr="00FB6831">
        <w:rPr>
          <w:rFonts w:cs="Arial"/>
          <w:i/>
          <w:lang w:eastAsia="ar-SA"/>
        </w:rPr>
        <w:t xml:space="preserve">The Uses of Argument. </w:t>
      </w:r>
      <w:r w:rsidRPr="00FB6831">
        <w:rPr>
          <w:rFonts w:cs="Arial"/>
          <w:lang w:eastAsia="ar-SA"/>
        </w:rPr>
        <w:t>Cambridge: Cambridge University Press.</w:t>
      </w:r>
    </w:p>
    <w:p w:rsidR="004E4031" w:rsidRPr="00FB6831" w:rsidRDefault="004E4031" w:rsidP="004E4031">
      <w:pPr>
        <w:widowControl w:val="0"/>
        <w:suppressAutoHyphens/>
        <w:ind w:left="567" w:hanging="567"/>
        <w:rPr>
          <w:rFonts w:cs="Arial"/>
          <w:lang w:eastAsia="ar-SA"/>
        </w:rPr>
      </w:pPr>
      <w:r w:rsidRPr="00FB6831">
        <w:rPr>
          <w:rFonts w:cs="Arial"/>
          <w:lang w:eastAsia="ar-SA"/>
        </w:rPr>
        <w:t xml:space="preserve">Vardy, P. &amp; Thompson, M. (2011) </w:t>
      </w:r>
      <w:r w:rsidRPr="00FB6831">
        <w:rPr>
          <w:rFonts w:cs="Arial"/>
          <w:i/>
          <w:lang w:eastAsia="ar-SA"/>
        </w:rPr>
        <w:t>Ethics Made Easy.</w:t>
      </w:r>
      <w:r w:rsidRPr="00FB6831">
        <w:rPr>
          <w:rFonts w:cs="Arial"/>
          <w:lang w:eastAsia="ar-SA"/>
        </w:rPr>
        <w:t xml:space="preserve"> London: Hodder Publications.</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 xml:space="preserve">Journals </w:t>
      </w:r>
    </w:p>
    <w:p w:rsidR="004E4031" w:rsidRPr="00FB6831" w:rsidRDefault="004E4031" w:rsidP="00B25645">
      <w:pPr>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British Sociological Association (BSA)</w:t>
      </w:r>
    </w:p>
    <w:p w:rsidR="004E4031" w:rsidRPr="00FB6831" w:rsidRDefault="004E4031" w:rsidP="00B25645">
      <w:pPr>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Critical Social Policy</w:t>
      </w:r>
    </w:p>
    <w:p w:rsidR="004E4031" w:rsidRPr="00FB6831" w:rsidRDefault="004E4031" w:rsidP="00B25645">
      <w:pPr>
        <w:widowControl w:val="0"/>
        <w:numPr>
          <w:ilvl w:val="0"/>
          <w:numId w:val="24"/>
        </w:numPr>
        <w:suppressAutoHyphens/>
        <w:overflowPunct w:val="0"/>
        <w:autoSpaceDE w:val="0"/>
        <w:autoSpaceDN w:val="0"/>
        <w:adjustRightInd w:val="0"/>
        <w:jc w:val="both"/>
        <w:textAlignment w:val="baseline"/>
        <w:rPr>
          <w:rFonts w:cs="Arial"/>
          <w:i/>
          <w:lang w:eastAsia="ar-SA"/>
        </w:rPr>
      </w:pPr>
      <w:r w:rsidRPr="00FB6831">
        <w:rPr>
          <w:rFonts w:cs="Arial"/>
          <w:i/>
          <w:lang w:eastAsia="ar-SA"/>
        </w:rPr>
        <w:t>Equal Opportunities International</w:t>
      </w:r>
    </w:p>
    <w:p w:rsidR="004E4031" w:rsidRPr="00FB6831" w:rsidRDefault="004E4031" w:rsidP="00B25645">
      <w:pPr>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Social Justice Research</w:t>
      </w:r>
    </w:p>
    <w:p w:rsidR="004E4031" w:rsidRPr="00FB6831" w:rsidRDefault="004E4031" w:rsidP="00B25645">
      <w:pPr>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Urban Education</w:t>
      </w:r>
    </w:p>
    <w:p w:rsidR="004E4031" w:rsidRPr="00FB6831" w:rsidRDefault="004E4031" w:rsidP="004E4031">
      <w:pPr>
        <w:overflowPunct w:val="0"/>
        <w:autoSpaceDE w:val="0"/>
        <w:autoSpaceDN w:val="0"/>
        <w:adjustRightInd w:val="0"/>
        <w:jc w:val="both"/>
        <w:textAlignment w:val="baseline"/>
        <w:rPr>
          <w:rFonts w:cs="Arial"/>
          <w:i/>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 xml:space="preserve">Websites </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Students will be directed to a range of appropriate websites during the module delivery</w:t>
      </w:r>
    </w:p>
    <w:p w:rsidR="004E4031" w:rsidRPr="00FB6831" w:rsidRDefault="004E4031" w:rsidP="004E4031"/>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SJSI5022</w:t>
      </w:r>
    </w:p>
    <w:p w:rsidR="004E4031" w:rsidRPr="00FB6831" w:rsidRDefault="004E4031" w:rsidP="004E4031">
      <w:pPr>
        <w:rPr>
          <w:b/>
        </w:rPr>
      </w:pPr>
      <w:r w:rsidRPr="00FB6831">
        <w:rPr>
          <w:b/>
        </w:rPr>
        <w:t>TITLE:</w:t>
      </w:r>
      <w:r w:rsidRPr="00FB6831">
        <w:rPr>
          <w:b/>
        </w:rPr>
        <w:tab/>
      </w:r>
      <w:r w:rsidRPr="00FB6831">
        <w:rPr>
          <w:b/>
        </w:rPr>
        <w:tab/>
      </w:r>
      <w:r w:rsidRPr="00FB6831">
        <w:rPr>
          <w:b/>
        </w:rPr>
        <w:tab/>
        <w:t>The Reflective Practitioner</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40</w:t>
      </w:r>
      <w:r w:rsidRPr="00FB6831">
        <w:rPr>
          <w:b/>
        </w:rPr>
        <w:tab/>
      </w:r>
    </w:p>
    <w:p w:rsidR="004E4031" w:rsidRPr="00FB6831" w:rsidRDefault="004E4031" w:rsidP="004E4031">
      <w:pPr>
        <w:rPr>
          <w:b/>
        </w:rPr>
      </w:pPr>
    </w:p>
    <w:p w:rsidR="004E4031" w:rsidRPr="00FB6831" w:rsidRDefault="004E4031" w:rsidP="004E4031">
      <w:pPr>
        <w:rPr>
          <w:b/>
        </w:rPr>
      </w:pPr>
      <w:r w:rsidRPr="00FB6831">
        <w:rPr>
          <w:b/>
        </w:rPr>
        <w:t>JACS CODE:</w:t>
      </w:r>
      <w:r w:rsidRPr="00FB6831">
        <w:rPr>
          <w:b/>
        </w:rPr>
        <w:tab/>
      </w:r>
      <w:r w:rsidRPr="00FB6831">
        <w:rPr>
          <w:b/>
        </w:rPr>
        <w:tab/>
        <w:t>X290 Research and Study Skills</w:t>
      </w:r>
    </w:p>
    <w:p w:rsidR="004E4031" w:rsidRPr="00FB6831" w:rsidRDefault="004E4031" w:rsidP="004E4031">
      <w:pPr>
        <w:pBdr>
          <w:bottom w:val="single" w:sz="6" w:space="1" w:color="auto"/>
        </w:pBdr>
        <w:rPr>
          <w:rFonts w:cs="Arial"/>
        </w:rPr>
      </w:pPr>
    </w:p>
    <w:p w:rsidR="004E4031" w:rsidRPr="00FB6831" w:rsidRDefault="004E4031" w:rsidP="004E4031">
      <w:pPr>
        <w:jc w:val="both"/>
        <w:rPr>
          <w:rFonts w:cs="Arial"/>
          <w:b/>
        </w:rPr>
      </w:pPr>
      <w:r w:rsidRPr="00FB6831">
        <w:rPr>
          <w:rFonts w:cs="Arial"/>
          <w:b/>
        </w:rPr>
        <w:t>AIM(S)</w:t>
      </w:r>
    </w:p>
    <w:p w:rsidR="004E4031" w:rsidRPr="00FB6831" w:rsidRDefault="004E4031" w:rsidP="004E4031">
      <w:pPr>
        <w:numPr>
          <w:ilvl w:val="0"/>
          <w:numId w:val="3"/>
        </w:numPr>
        <w:spacing w:before="240"/>
        <w:ind w:left="851" w:hanging="567"/>
        <w:jc w:val="both"/>
        <w:rPr>
          <w:rFonts w:cs="Arial"/>
        </w:rPr>
      </w:pPr>
      <w:r w:rsidRPr="00FB6831">
        <w:rPr>
          <w:rFonts w:cs="Arial"/>
        </w:rPr>
        <w:t xml:space="preserve">To provide students with an opportunity to undertake an observation placement through which they can reflect upon practical experience of social inclusion. </w:t>
      </w:r>
    </w:p>
    <w:p w:rsidR="004E4031" w:rsidRPr="00FB6831" w:rsidRDefault="004E4031" w:rsidP="004E4031">
      <w:pPr>
        <w:numPr>
          <w:ilvl w:val="0"/>
          <w:numId w:val="3"/>
        </w:numPr>
        <w:spacing w:before="240"/>
        <w:ind w:left="851" w:hanging="567"/>
        <w:jc w:val="both"/>
        <w:rPr>
          <w:rFonts w:cs="Arial"/>
        </w:rPr>
      </w:pPr>
      <w:r w:rsidRPr="00FB6831">
        <w:rPr>
          <w:rFonts w:cs="Arial"/>
        </w:rPr>
        <w:t>To enable students to contextualize this practice by linking it to relevant theory, policy and political discourse.</w:t>
      </w:r>
    </w:p>
    <w:p w:rsidR="004E4031" w:rsidRPr="00FB6831" w:rsidRDefault="004E4031" w:rsidP="004E4031">
      <w:pPr>
        <w:jc w:val="both"/>
        <w:rPr>
          <w:rFonts w:cs="Arial"/>
          <w:b/>
        </w:rPr>
      </w:pPr>
    </w:p>
    <w:p w:rsidR="004E4031" w:rsidRPr="00FB6831" w:rsidRDefault="004E4031" w:rsidP="004E4031">
      <w:pPr>
        <w:jc w:val="both"/>
        <w:rPr>
          <w:rFonts w:cs="Arial"/>
          <w:b/>
        </w:rPr>
      </w:pPr>
      <w:r w:rsidRPr="00FB6831">
        <w:rPr>
          <w:rFonts w:cs="Arial"/>
          <w:b/>
        </w:rPr>
        <w:t>LEARNING OUTCOMES</w:t>
      </w:r>
    </w:p>
    <w:p w:rsidR="004E4031" w:rsidRPr="00FB6831" w:rsidRDefault="004E4031" w:rsidP="004E4031">
      <w:pPr>
        <w:rPr>
          <w:rFonts w:cs="Arial"/>
        </w:rPr>
      </w:pPr>
    </w:p>
    <w:p w:rsidR="004E4031" w:rsidRPr="00FB6831" w:rsidRDefault="004E4031" w:rsidP="004E4031">
      <w:pPr>
        <w:jc w:val="both"/>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spacing w:before="240"/>
        <w:ind w:left="851" w:hanging="567"/>
        <w:jc w:val="both"/>
        <w:rPr>
          <w:rFonts w:cs="Arial"/>
        </w:rPr>
      </w:pPr>
      <w:r w:rsidRPr="00FB6831">
        <w:rPr>
          <w:rFonts w:cs="Arial"/>
        </w:rPr>
        <w:t>Critically understand sound practice in the field of social inclusion.</w:t>
      </w:r>
    </w:p>
    <w:p w:rsidR="004E4031" w:rsidRPr="00FB6831" w:rsidRDefault="004E4031" w:rsidP="004E4031">
      <w:pPr>
        <w:numPr>
          <w:ilvl w:val="0"/>
          <w:numId w:val="3"/>
        </w:numPr>
        <w:spacing w:before="240"/>
        <w:ind w:left="851" w:hanging="567"/>
        <w:jc w:val="both"/>
        <w:rPr>
          <w:rFonts w:cs="Arial"/>
        </w:rPr>
      </w:pPr>
      <w:r w:rsidRPr="00FB6831">
        <w:rPr>
          <w:rFonts w:cs="Arial"/>
        </w:rPr>
        <w:t>Critically exhibit a secure understanding of ethical considerations and</w:t>
      </w:r>
      <w:r w:rsidRPr="00FB6831">
        <w:rPr>
          <w:rFonts w:cs="Arial"/>
          <w:sz w:val="24"/>
        </w:rPr>
        <w:t xml:space="preserve"> </w:t>
      </w:r>
      <w:r w:rsidRPr="00FB6831">
        <w:rPr>
          <w:rFonts w:cs="Arial"/>
        </w:rPr>
        <w:t>risks assessment requirements within students’ placements in their chosen organisation.</w:t>
      </w:r>
    </w:p>
    <w:p w:rsidR="004E4031" w:rsidRPr="00FB6831" w:rsidRDefault="004E4031" w:rsidP="004E4031">
      <w:pPr>
        <w:numPr>
          <w:ilvl w:val="0"/>
          <w:numId w:val="3"/>
        </w:numPr>
        <w:spacing w:before="240"/>
        <w:ind w:left="851" w:hanging="567"/>
        <w:jc w:val="both"/>
        <w:rPr>
          <w:rFonts w:cs="Arial"/>
        </w:rPr>
      </w:pPr>
      <w:r w:rsidRPr="00FB6831">
        <w:rPr>
          <w:rFonts w:cs="Arial"/>
        </w:rPr>
        <w:t>Synthesise the impact of theory, policy and the development of western ethics in practice.</w:t>
      </w:r>
    </w:p>
    <w:p w:rsidR="004E4031" w:rsidRPr="00FB6831" w:rsidRDefault="004E4031" w:rsidP="004E4031">
      <w:pPr>
        <w:numPr>
          <w:ilvl w:val="0"/>
          <w:numId w:val="3"/>
        </w:numPr>
        <w:spacing w:before="240"/>
        <w:ind w:left="851" w:hanging="567"/>
        <w:jc w:val="both"/>
        <w:rPr>
          <w:rFonts w:cs="Arial"/>
        </w:rPr>
      </w:pPr>
      <w:r w:rsidRPr="00FB6831">
        <w:rPr>
          <w:rFonts w:cs="Arial"/>
        </w:rPr>
        <w:t>Become a reflexive/reflective practitioner by seeking a better understanding of practice for social inclusion through taking responsibility for positive engagement with their placement.</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INDICATIVE CONTENT</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The concept of ‘good works’ and ‘suffering’ in contemporary society e.g. existentialism.</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Preparation for observation placement: how to engage in reflective practice; ethical issues; health and safety concerns; communication and interpersonal skills; personal effectiveness.</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 xml:space="preserve">Facilitated observation placement. </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An introduction to the theory, policies, and organization of the public, social enterprise and voluntary sectors.</w:t>
      </w:r>
    </w:p>
    <w:p w:rsidR="004E4031" w:rsidRPr="00FB6831" w:rsidRDefault="004E4031" w:rsidP="004E4031">
      <w:pPr>
        <w:numPr>
          <w:ilvl w:val="0"/>
          <w:numId w:val="2"/>
        </w:numPr>
        <w:spacing w:before="240"/>
        <w:ind w:left="851" w:hanging="567"/>
        <w:jc w:val="both"/>
        <w:rPr>
          <w:rFonts w:eastAsia="Calibri" w:cs="Arial"/>
        </w:rPr>
      </w:pPr>
      <w:r w:rsidRPr="00FB6831">
        <w:rPr>
          <w:rFonts w:eastAsia="Calibri" w:cs="Arial"/>
        </w:rPr>
        <w:t xml:space="preserve">A theoretical overview (linked to other modules) of policies and political discourses related to social inclusion practice- for example equalities legislation, inclusive practice initiatives, multi-agency working. </w:t>
      </w:r>
    </w:p>
    <w:p w:rsidR="004E4031" w:rsidRPr="00FB6831" w:rsidRDefault="004E4031" w:rsidP="004E4031">
      <w:pPr>
        <w:numPr>
          <w:ilvl w:val="0"/>
          <w:numId w:val="2"/>
        </w:numPr>
        <w:spacing w:before="240"/>
        <w:ind w:left="851" w:hanging="567"/>
        <w:rPr>
          <w:rFonts w:eastAsia="Calibri" w:cs="Arial"/>
        </w:rPr>
      </w:pPr>
      <w:r w:rsidRPr="00FB6831">
        <w:rPr>
          <w:rFonts w:eastAsia="Calibri" w:cs="Arial"/>
        </w:rPr>
        <w:lastRenderedPageBreak/>
        <w:t>Western ethics and their application to contemporary reflective practice.</w:t>
      </w: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LEARNING AND TEACHING STRATEGY</w:t>
      </w:r>
    </w:p>
    <w:p w:rsidR="004E4031" w:rsidRPr="00FB6831" w:rsidRDefault="004E4031" w:rsidP="004E4031">
      <w:pPr>
        <w:rPr>
          <w:rFonts w:cs="Arial"/>
        </w:rPr>
      </w:pPr>
      <w:r w:rsidRPr="00FB6831">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4E4031" w:rsidRPr="00FB6831" w:rsidRDefault="004E4031" w:rsidP="004E4031">
      <w:pPr>
        <w:spacing w:before="120"/>
        <w:rPr>
          <w:rFonts w:cs="Arial"/>
        </w:rPr>
      </w:pPr>
      <w:r w:rsidRPr="00FB6831">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20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Seminars</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2.5%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340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7.5%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400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rPr>
          <w:rFonts w:cs="Arial"/>
          <w:i/>
        </w:rPr>
      </w:pPr>
      <w:r w:rsidRPr="00FB6831">
        <w:rPr>
          <w:rFonts w:cs="Arial"/>
          <w:i/>
        </w:rPr>
        <w:t>Students will be ‘</w:t>
      </w:r>
      <w:r w:rsidRPr="00FB6831">
        <w:rPr>
          <w:rFonts w:cs="Arial"/>
          <w:b/>
          <w:i/>
          <w:u w:val="single"/>
        </w:rPr>
        <w:t>required’</w:t>
      </w:r>
      <w:r w:rsidRPr="00FB6831">
        <w:rPr>
          <w:rFonts w:cs="Arial"/>
          <w:i/>
        </w:rPr>
        <w:t xml:space="preserve"> to link the assessment for this module with their chosen pathway/degree title.</w:t>
      </w:r>
    </w:p>
    <w:p w:rsidR="004E4031" w:rsidRPr="00FB6831" w:rsidRDefault="004E4031" w:rsidP="004E4031">
      <w:pPr>
        <w:rPr>
          <w:rFonts w:cs="Arial"/>
          <w:b/>
        </w:rPr>
      </w:pPr>
      <w:r w:rsidRPr="00FB6831">
        <w:rPr>
          <w:rFonts w:cs="Arial"/>
          <w:b/>
        </w:rPr>
        <w:t>Assessment Component 1 – 70%</w:t>
      </w:r>
    </w:p>
    <w:p w:rsidR="004E4031" w:rsidRPr="00FB6831" w:rsidRDefault="004E4031" w:rsidP="004E4031">
      <w:pPr>
        <w:rPr>
          <w:rFonts w:cs="Arial"/>
        </w:rPr>
      </w:pPr>
      <w:r w:rsidRPr="00FB6831">
        <w:rPr>
          <w:rFonts w:cs="Arial"/>
        </w:rPr>
        <w:t>Reflective Journal (5000 words)</w:t>
      </w: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i/>
        </w:rPr>
      </w:pPr>
      <w:r w:rsidRPr="00FB6831">
        <w:rPr>
          <w:rFonts w:cs="Arial"/>
          <w:i/>
        </w:rPr>
        <w:t>The Reflective Journal will be informed by theory and knowledge of legislation, policy and practice and will include the following elements:</w:t>
      </w:r>
    </w:p>
    <w:p w:rsidR="004E4031" w:rsidRPr="00FB6831" w:rsidRDefault="004E4031" w:rsidP="00B25645">
      <w:pPr>
        <w:numPr>
          <w:ilvl w:val="0"/>
          <w:numId w:val="25"/>
        </w:numPr>
        <w:overflowPunct w:val="0"/>
        <w:autoSpaceDE w:val="0"/>
        <w:autoSpaceDN w:val="0"/>
        <w:adjustRightInd w:val="0"/>
        <w:spacing w:after="200" w:line="276" w:lineRule="auto"/>
        <w:contextualSpacing/>
        <w:jc w:val="both"/>
        <w:textAlignment w:val="baseline"/>
        <w:rPr>
          <w:rFonts w:eastAsia="Calibri" w:cs="Arial"/>
          <w:i/>
        </w:rPr>
      </w:pPr>
      <w:r w:rsidRPr="00FB6831">
        <w:rPr>
          <w:rFonts w:eastAsia="Calibri" w:cs="Arial"/>
          <w:i/>
        </w:rPr>
        <w:t>A critical exploration of the work placement.</w:t>
      </w:r>
    </w:p>
    <w:p w:rsidR="004E4031" w:rsidRPr="00FB6831" w:rsidRDefault="004E4031" w:rsidP="00B25645">
      <w:pPr>
        <w:numPr>
          <w:ilvl w:val="0"/>
          <w:numId w:val="25"/>
        </w:numPr>
        <w:overflowPunct w:val="0"/>
        <w:autoSpaceDE w:val="0"/>
        <w:autoSpaceDN w:val="0"/>
        <w:adjustRightInd w:val="0"/>
        <w:spacing w:after="200" w:line="276" w:lineRule="auto"/>
        <w:contextualSpacing/>
        <w:jc w:val="both"/>
        <w:textAlignment w:val="baseline"/>
        <w:rPr>
          <w:rFonts w:eastAsia="Calibri" w:cs="Arial"/>
          <w:i/>
        </w:rPr>
      </w:pPr>
      <w:r w:rsidRPr="00FB6831">
        <w:rPr>
          <w:rFonts w:eastAsia="Calibri" w:cs="Arial"/>
          <w:i/>
        </w:rPr>
        <w:t xml:space="preserve">A case study of an individual or group of people with whom the student is working. </w:t>
      </w:r>
    </w:p>
    <w:p w:rsidR="004E4031" w:rsidRPr="00FB6831" w:rsidRDefault="004E4031" w:rsidP="00B25645">
      <w:pPr>
        <w:numPr>
          <w:ilvl w:val="0"/>
          <w:numId w:val="25"/>
        </w:numPr>
        <w:overflowPunct w:val="0"/>
        <w:autoSpaceDE w:val="0"/>
        <w:autoSpaceDN w:val="0"/>
        <w:adjustRightInd w:val="0"/>
        <w:spacing w:after="200" w:line="276" w:lineRule="auto"/>
        <w:contextualSpacing/>
        <w:jc w:val="both"/>
        <w:textAlignment w:val="baseline"/>
        <w:rPr>
          <w:rFonts w:eastAsia="Calibri" w:cs="Arial"/>
          <w:i/>
        </w:rPr>
      </w:pPr>
      <w:r w:rsidRPr="00FB6831">
        <w:rPr>
          <w:rFonts w:eastAsia="Calibri" w:cs="Arial"/>
          <w:i/>
        </w:rPr>
        <w:t>Fifteen reflective accounts that demonstrate engagement with the organisation.</w:t>
      </w:r>
    </w:p>
    <w:p w:rsidR="004E4031" w:rsidRPr="00FB6831" w:rsidRDefault="004E4031" w:rsidP="00B25645">
      <w:pPr>
        <w:numPr>
          <w:ilvl w:val="0"/>
          <w:numId w:val="25"/>
        </w:numPr>
        <w:overflowPunct w:val="0"/>
        <w:autoSpaceDE w:val="0"/>
        <w:autoSpaceDN w:val="0"/>
        <w:adjustRightInd w:val="0"/>
        <w:spacing w:after="200" w:line="276" w:lineRule="auto"/>
        <w:contextualSpacing/>
        <w:jc w:val="both"/>
        <w:textAlignment w:val="baseline"/>
        <w:rPr>
          <w:rFonts w:eastAsia="Calibri" w:cs="Arial"/>
          <w:i/>
        </w:rPr>
      </w:pPr>
      <w:r w:rsidRPr="00FB6831">
        <w:rPr>
          <w:rFonts w:eastAsia="Calibri" w:cs="Arial"/>
          <w:i/>
        </w:rPr>
        <w:t>A critical analysis of the student’s reflective journey during their period of engagement with work practice.</w:t>
      </w:r>
    </w:p>
    <w:p w:rsidR="004E4031" w:rsidRPr="00FB6831" w:rsidRDefault="004E4031" w:rsidP="00B25645">
      <w:pPr>
        <w:numPr>
          <w:ilvl w:val="0"/>
          <w:numId w:val="25"/>
        </w:numPr>
        <w:spacing w:after="200" w:line="276" w:lineRule="auto"/>
        <w:contextualSpacing/>
        <w:rPr>
          <w:rFonts w:eastAsia="Calibri" w:cs="Arial"/>
          <w:i/>
        </w:rPr>
      </w:pPr>
      <w:r w:rsidRPr="00FB6831">
        <w:rPr>
          <w:rFonts w:eastAsia="Calibri" w:cs="Arial"/>
          <w:i/>
        </w:rPr>
        <w:t xml:space="preserve">An annotated portfolio of evidence. </w:t>
      </w:r>
    </w:p>
    <w:p w:rsidR="004E4031" w:rsidRPr="00FB6831" w:rsidRDefault="004E4031" w:rsidP="00B25645">
      <w:pPr>
        <w:numPr>
          <w:ilvl w:val="1"/>
          <w:numId w:val="25"/>
        </w:numPr>
        <w:spacing w:after="200" w:line="276" w:lineRule="auto"/>
        <w:contextualSpacing/>
        <w:rPr>
          <w:rFonts w:eastAsia="Calibri" w:cs="Arial"/>
          <w:i/>
        </w:rPr>
      </w:pPr>
      <w:r w:rsidRPr="00FB6831">
        <w:rPr>
          <w:rFonts w:eastAsia="Calibri" w:cs="Arial"/>
          <w:i/>
        </w:rPr>
        <w:t>This should include documentary evidence gathered during placement including work diary, project plans and evaluation reports, minutes of relevant meetings, evidence and evaluation of training attended, visits to other providers. These entries should be annotated and referred to in the other sections of the reflective journal.</w:t>
      </w:r>
    </w:p>
    <w:p w:rsidR="004E4031" w:rsidRPr="00FB6831" w:rsidRDefault="004E4031" w:rsidP="004E4031">
      <w:pPr>
        <w:rPr>
          <w:rFonts w:cs="Arial"/>
          <w:b/>
        </w:rPr>
      </w:pPr>
      <w:r w:rsidRPr="00FB6831">
        <w:rPr>
          <w:rFonts w:cs="Arial"/>
          <w:b/>
        </w:rPr>
        <w:t>Assessment Component 2 – 30%</w:t>
      </w:r>
    </w:p>
    <w:p w:rsidR="004E4031" w:rsidRPr="00FB6831" w:rsidRDefault="004E4031" w:rsidP="004E4031">
      <w:pPr>
        <w:rPr>
          <w:rFonts w:cs="Arial"/>
        </w:rPr>
      </w:pPr>
      <w:r w:rsidRPr="00FB6831">
        <w:rPr>
          <w:rFonts w:cs="Arial"/>
        </w:rPr>
        <w:t xml:space="preserve">Seminar Presentation (15 minutes) </w:t>
      </w:r>
    </w:p>
    <w:p w:rsidR="004E4031" w:rsidRPr="00FB6831" w:rsidRDefault="004E4031" w:rsidP="004E4031">
      <w:pPr>
        <w:tabs>
          <w:tab w:val="left" w:pos="720"/>
          <w:tab w:val="left" w:pos="1440"/>
          <w:tab w:val="left" w:pos="2160"/>
          <w:tab w:val="left" w:pos="2880"/>
        </w:tabs>
        <w:rPr>
          <w:rFonts w:cs="Arial"/>
        </w:rPr>
      </w:pPr>
      <w:r w:rsidRPr="00FB6831">
        <w:rPr>
          <w:rFonts w:cs="Arial"/>
        </w:rPr>
        <w:t xml:space="preserve">Exemplar </w:t>
      </w:r>
    </w:p>
    <w:p w:rsidR="004E4031" w:rsidRPr="00FB6831" w:rsidRDefault="004E4031" w:rsidP="004E4031">
      <w:pPr>
        <w:tabs>
          <w:tab w:val="left" w:pos="720"/>
          <w:tab w:val="left" w:pos="1440"/>
          <w:tab w:val="left" w:pos="2160"/>
          <w:tab w:val="left" w:pos="2880"/>
        </w:tabs>
        <w:rPr>
          <w:rFonts w:cs="Arial"/>
          <w:i/>
        </w:rPr>
      </w:pPr>
      <w:r w:rsidRPr="00FB6831">
        <w:rPr>
          <w:rFonts w:cs="Arial"/>
          <w:i/>
        </w:rPr>
        <w:t>Critically discuss the aims and functions of the organisation with whom you are placed, and your role within it.</w:t>
      </w:r>
    </w:p>
    <w:p w:rsidR="004E4031" w:rsidRPr="00FB6831" w:rsidRDefault="004E4031" w:rsidP="004E4031">
      <w:pPr>
        <w:tabs>
          <w:tab w:val="left" w:pos="720"/>
          <w:tab w:val="left" w:pos="1440"/>
          <w:tab w:val="left" w:pos="2160"/>
          <w:tab w:val="left" w:pos="2880"/>
        </w:tabs>
        <w:jc w:val="both"/>
        <w:rPr>
          <w:rFonts w:cs="Arial"/>
          <w:b/>
        </w:rPr>
      </w:pPr>
      <w:r w:rsidRPr="00FB6831">
        <w:rPr>
          <w:rFonts w:cs="Arial"/>
          <w:b/>
        </w:rPr>
        <w:t>Assessment Summary</w:t>
      </w:r>
    </w:p>
    <w:tbl>
      <w:tblPr>
        <w:tblStyle w:val="TableGrid"/>
        <w:tblW w:w="0" w:type="auto"/>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70%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rPr>
          <w:rFonts w:cs="Arial"/>
        </w:rPr>
      </w:pPr>
    </w:p>
    <w:tbl>
      <w:tblPr>
        <w:tblStyle w:val="TableGrid"/>
        <w:tblW w:w="0" w:type="auto"/>
        <w:tblLook w:val="04A0" w:firstRow="1" w:lastRow="0" w:firstColumn="1" w:lastColumn="0" w:noHBand="0" w:noVBand="1"/>
      </w:tblPr>
      <w:tblGrid>
        <w:gridCol w:w="4179"/>
        <w:gridCol w:w="4118"/>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tabs>
                <w:tab w:val="left" w:pos="720"/>
                <w:tab w:val="left" w:pos="1440"/>
                <w:tab w:val="left" w:pos="2160"/>
                <w:tab w:val="left" w:pos="2880"/>
              </w:tabs>
              <w:rPr>
                <w:rFonts w:cs="Arial"/>
              </w:rPr>
            </w:pPr>
            <w:r w:rsidRPr="00FB6831">
              <w:rPr>
                <w:rFonts w:cs="Arial"/>
              </w:rPr>
              <w:t>Yes</w:t>
            </w:r>
          </w:p>
          <w:p w:rsidR="004E4031" w:rsidRPr="00FB6831" w:rsidRDefault="004E4031" w:rsidP="004E4031">
            <w:pPr>
              <w:tabs>
                <w:tab w:val="left" w:pos="720"/>
                <w:tab w:val="left" w:pos="1440"/>
                <w:tab w:val="left" w:pos="2160"/>
                <w:tab w:val="left" w:pos="2880"/>
              </w:tabs>
              <w:jc w:val="both"/>
              <w:rPr>
                <w:rFonts w:cs="Arial"/>
              </w:rPr>
            </w:pP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443"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tabs>
                <w:tab w:val="left" w:pos="720"/>
                <w:tab w:val="left" w:pos="1440"/>
                <w:tab w:val="left" w:pos="2160"/>
                <w:tab w:val="left" w:pos="2880"/>
              </w:tabs>
              <w:rPr>
                <w:rFonts w:cs="Arial"/>
                <w:strike/>
              </w:rPr>
            </w:pPr>
            <w:r w:rsidRPr="00FB6831">
              <w:rPr>
                <w:rFonts w:cs="Arial"/>
                <w:strike/>
              </w:rPr>
              <w:t>No</w:t>
            </w:r>
          </w:p>
          <w:p w:rsidR="004E4031" w:rsidRPr="00FB6831" w:rsidRDefault="004E4031" w:rsidP="004E4031">
            <w:pPr>
              <w:tabs>
                <w:tab w:val="left" w:pos="720"/>
                <w:tab w:val="left" w:pos="1440"/>
                <w:tab w:val="left" w:pos="2160"/>
                <w:tab w:val="left" w:pos="2880"/>
              </w:tabs>
              <w:jc w:val="both"/>
              <w:rPr>
                <w:rFonts w:cs="Arial"/>
              </w:rPr>
            </w:pPr>
          </w:p>
        </w:tc>
      </w:tr>
      <w:tr w:rsidR="004E4031" w:rsidRPr="00FB6831" w:rsidTr="004E4031">
        <w:tc>
          <w:tcPr>
            <w:tcW w:w="8886" w:type="dxa"/>
            <w:gridSpan w:val="2"/>
            <w:tcBorders>
              <w:top w:val="single" w:sz="4" w:space="0" w:color="auto"/>
              <w:left w:val="single" w:sz="4" w:space="0" w:color="auto"/>
              <w:bottom w:val="single" w:sz="4" w:space="0" w:color="auto"/>
              <w:right w:val="single" w:sz="4" w:space="0" w:color="auto"/>
            </w:tcBorders>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Sustainable Literacy Skills</w:t>
            </w:r>
          </w:p>
          <w:p w:rsidR="004E4031" w:rsidRPr="00FB6831" w:rsidRDefault="004E4031" w:rsidP="00B25645">
            <w:pPr>
              <w:numPr>
                <w:ilvl w:val="0"/>
                <w:numId w:val="4"/>
              </w:numPr>
              <w:autoSpaceDE w:val="0"/>
              <w:autoSpaceDN w:val="0"/>
              <w:adjustRightInd w:val="0"/>
              <w:contextualSpacing/>
              <w:rPr>
                <w:rFonts w:cs="Arial"/>
              </w:rPr>
            </w:pPr>
            <w:r w:rsidRPr="00FB6831">
              <w:rPr>
                <w:rFonts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autoSpaceDE w:val="0"/>
              <w:autoSpaceDN w:val="0"/>
              <w:adjustRightInd w:val="0"/>
              <w:contextualSpacing/>
              <w:rPr>
                <w:rFonts w:cs="Arial"/>
              </w:rPr>
            </w:pPr>
            <w:r w:rsidRPr="00FB6831">
              <w:rPr>
                <w:rFonts w:cs="Arial"/>
              </w:rPr>
              <w:t xml:space="preserve">be able to develop a high level of self-reflection at a personal and professional level; </w:t>
            </w:r>
          </w:p>
          <w:p w:rsidR="004E4031" w:rsidRPr="00FB6831" w:rsidRDefault="004E4031" w:rsidP="00B25645">
            <w:pPr>
              <w:numPr>
                <w:ilvl w:val="0"/>
                <w:numId w:val="4"/>
              </w:numPr>
              <w:autoSpaceDE w:val="0"/>
              <w:autoSpaceDN w:val="0"/>
              <w:adjustRightInd w:val="0"/>
              <w:contextualSpacing/>
              <w:rPr>
                <w:rFonts w:cs="Arial"/>
              </w:rPr>
            </w:pPr>
            <w:r w:rsidRPr="00FB6831">
              <w:rPr>
                <w:rFonts w:cs="Arial"/>
              </w:rPr>
              <w:t>be able to apply theory to practice and vice versa</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rPr>
                <w:rFonts w:cs="Arial"/>
                <w:sz w:val="24"/>
              </w:rPr>
            </w:pPr>
            <w:r w:rsidRPr="00FB6831">
              <w:rPr>
                <w:rFonts w:cs="Arial"/>
              </w:rPr>
              <w:t xml:space="preserve">This module explores the lived experience of those at risk of exclusion and considers ways of developing sustainable interventions and strategies </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Essential</w:t>
      </w:r>
    </w:p>
    <w:p w:rsidR="004E4031" w:rsidRPr="00FB6831" w:rsidRDefault="004E4031" w:rsidP="004E4031">
      <w:pPr>
        <w:rPr>
          <w:rFonts w:cs="Arial"/>
        </w:rPr>
      </w:pPr>
      <w:r w:rsidRPr="00FB6831">
        <w:rPr>
          <w:rFonts w:cs="Arial"/>
        </w:rPr>
        <w:t xml:space="preserve">Blakemore, K. and Griggs, E. (2007) </w:t>
      </w:r>
      <w:r w:rsidRPr="00FB6831">
        <w:rPr>
          <w:rFonts w:cs="Arial"/>
          <w:i/>
        </w:rPr>
        <w:t>Social Policy: An Introduction .</w:t>
      </w:r>
      <w:r w:rsidRPr="00FB6831">
        <w:rPr>
          <w:rFonts w:cs="Arial"/>
        </w:rPr>
        <w:t xml:space="preserve"> (3rd Ed). Maidenhead: Open University Press.</w:t>
      </w:r>
    </w:p>
    <w:p w:rsidR="004E4031" w:rsidRPr="00FB6831" w:rsidRDefault="004E4031" w:rsidP="004E4031">
      <w:pPr>
        <w:rPr>
          <w:rFonts w:cs="Arial"/>
        </w:rPr>
      </w:pPr>
      <w:r w:rsidRPr="00FB6831">
        <w:rPr>
          <w:rFonts w:cs="Arial"/>
        </w:rPr>
        <w:t xml:space="preserve">Bolton, G. (2010) </w:t>
      </w:r>
      <w:r w:rsidRPr="00FB6831">
        <w:rPr>
          <w:rFonts w:cs="Arial"/>
          <w:i/>
        </w:rPr>
        <w:t>Reflective Practice: Writing and Professional Development</w:t>
      </w:r>
      <w:r w:rsidRPr="00FB6831">
        <w:rPr>
          <w:rFonts w:cs="Arial"/>
        </w:rPr>
        <w:t>. (3rd Ed). London: Sage.</w:t>
      </w:r>
    </w:p>
    <w:p w:rsidR="004E4031" w:rsidRPr="00FB6831" w:rsidRDefault="004E4031" w:rsidP="004E4031">
      <w:pPr>
        <w:rPr>
          <w:rFonts w:cs="Arial"/>
        </w:rPr>
      </w:pPr>
      <w:r w:rsidRPr="00FB6831">
        <w:rPr>
          <w:rFonts w:cs="Arial"/>
        </w:rPr>
        <w:t xml:space="preserve">Thompson, N. (2011) </w:t>
      </w:r>
      <w:r w:rsidRPr="00FB6831">
        <w:rPr>
          <w:rFonts w:cs="Arial"/>
          <w:i/>
        </w:rPr>
        <w:t xml:space="preserve">Anti-discriminatory Practice. </w:t>
      </w:r>
      <w:r w:rsidRPr="00FB6831">
        <w:rPr>
          <w:rFonts w:cs="Arial"/>
        </w:rPr>
        <w:t>Basingstoke: Palgrave MacMillan.</w:t>
      </w:r>
    </w:p>
    <w:p w:rsidR="004E4031" w:rsidRPr="00FB6831" w:rsidRDefault="004E4031" w:rsidP="004E4031">
      <w:pPr>
        <w:rPr>
          <w:rFonts w:cs="Arial"/>
        </w:rPr>
      </w:pPr>
      <w:r w:rsidRPr="00FB6831">
        <w:rPr>
          <w:rFonts w:cs="Arial"/>
        </w:rPr>
        <w:t xml:space="preserve">Thompson, S. and Thompson, N. (2008) </w:t>
      </w:r>
      <w:r w:rsidRPr="00FB6831">
        <w:rPr>
          <w:rFonts w:cs="Arial"/>
          <w:i/>
        </w:rPr>
        <w:t>The Critically Reflective Practitioner</w:t>
      </w:r>
      <w:r w:rsidRPr="00FB6831">
        <w:rPr>
          <w:rFonts w:cs="Arial"/>
        </w:rPr>
        <w:t>. Basingstoke: Palgrave MacMillan.</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Recommended</w:t>
      </w:r>
    </w:p>
    <w:p w:rsidR="004E4031" w:rsidRPr="00FB6831" w:rsidRDefault="004E4031" w:rsidP="004E4031">
      <w:pPr>
        <w:rPr>
          <w:rFonts w:cs="Arial"/>
        </w:rPr>
      </w:pPr>
      <w:r w:rsidRPr="00FB6831">
        <w:rPr>
          <w:rFonts w:cs="Arial"/>
        </w:rPr>
        <w:t>Armstrong, F. and Barton, L. (2008)  Pol</w:t>
      </w:r>
      <w:r w:rsidRPr="00FB6831">
        <w:rPr>
          <w:rFonts w:cs="Arial"/>
          <w:i/>
        </w:rPr>
        <w:t>icy, Experience and Change: Cross-cultural Reflections on Inclusive Learning. L</w:t>
      </w:r>
      <w:r w:rsidRPr="00FB6831">
        <w:rPr>
          <w:rFonts w:cs="Arial"/>
        </w:rPr>
        <w:t>ondon: Springer Books</w:t>
      </w:r>
    </w:p>
    <w:p w:rsidR="004E4031" w:rsidRPr="00FB6831" w:rsidRDefault="004E4031" w:rsidP="004E4031">
      <w:pPr>
        <w:rPr>
          <w:rFonts w:cs="Arial"/>
        </w:rPr>
      </w:pPr>
      <w:r w:rsidRPr="00FB6831">
        <w:rPr>
          <w:rFonts w:cs="Arial"/>
        </w:rPr>
        <w:t xml:space="preserve">Cole, M. (ed.). (2002) </w:t>
      </w:r>
      <w:r w:rsidRPr="00FB6831">
        <w:rPr>
          <w:rFonts w:cs="Arial"/>
          <w:i/>
        </w:rPr>
        <w:t>Education, Equality and Human Right.</w:t>
      </w:r>
      <w:r w:rsidRPr="00FB6831">
        <w:rPr>
          <w:rFonts w:cs="Arial"/>
        </w:rPr>
        <w:t xml:space="preserve"> London: Routledge Falmer.</w:t>
      </w:r>
    </w:p>
    <w:p w:rsidR="004E4031" w:rsidRPr="00FB6831" w:rsidRDefault="004E4031" w:rsidP="004E4031">
      <w:pPr>
        <w:rPr>
          <w:rFonts w:cs="Arial"/>
        </w:rPr>
      </w:pPr>
      <w:r w:rsidRPr="00FB6831">
        <w:rPr>
          <w:rFonts w:cs="Arial"/>
        </w:rPr>
        <w:t xml:space="preserve">Hepple, B. (2011) </w:t>
      </w:r>
      <w:r w:rsidRPr="00FB6831">
        <w:rPr>
          <w:rFonts w:cs="Arial"/>
          <w:i/>
        </w:rPr>
        <w:t>Equality: The New Legal Framework</w:t>
      </w:r>
      <w:r w:rsidRPr="00FB6831">
        <w:rPr>
          <w:rFonts w:cs="Arial"/>
        </w:rPr>
        <w:t>. Oxford: Hart Publishing.</w:t>
      </w:r>
    </w:p>
    <w:p w:rsidR="004E4031" w:rsidRPr="00FB6831" w:rsidRDefault="004E4031" w:rsidP="004E4031">
      <w:pPr>
        <w:rPr>
          <w:rFonts w:cs="Arial"/>
        </w:rPr>
      </w:pPr>
      <w:r w:rsidRPr="00FB6831">
        <w:rPr>
          <w:rFonts w:cs="Arial"/>
        </w:rPr>
        <w:t xml:space="preserve">Hills, J. and Stewart, K. (eds.). (2005) </w:t>
      </w:r>
      <w:r w:rsidRPr="00FB6831">
        <w:rPr>
          <w:rFonts w:cs="Arial"/>
          <w:i/>
        </w:rPr>
        <w:t>A More Equal Society? New Labour, Poverty, Inequality and Exclusion.</w:t>
      </w:r>
      <w:r w:rsidRPr="00FB6831">
        <w:rPr>
          <w:rFonts w:cs="Arial"/>
        </w:rPr>
        <w:t xml:space="preserve"> Bristol: The Policy Press.</w:t>
      </w:r>
    </w:p>
    <w:p w:rsidR="004E4031" w:rsidRPr="00FB6831" w:rsidRDefault="004E4031" w:rsidP="004E4031">
      <w:pPr>
        <w:rPr>
          <w:rFonts w:cs="Arial"/>
        </w:rPr>
      </w:pPr>
      <w:r w:rsidRPr="00FB6831">
        <w:rPr>
          <w:rFonts w:cs="Arial"/>
        </w:rPr>
        <w:t xml:space="preserve">Hilton, M. and McKay, J (Eds) (2011) </w:t>
      </w:r>
      <w:r w:rsidRPr="00FB6831">
        <w:rPr>
          <w:rFonts w:cs="Arial"/>
          <w:i/>
        </w:rPr>
        <w:t>The Ages of Voluntarism: How We Got to the Big Society.</w:t>
      </w:r>
      <w:r w:rsidRPr="00FB6831">
        <w:rPr>
          <w:rFonts w:cs="Arial"/>
        </w:rPr>
        <w:t xml:space="preserve"> Oxford: OUP/British Academy.</w:t>
      </w:r>
    </w:p>
    <w:p w:rsidR="004E4031" w:rsidRPr="00FB6831" w:rsidRDefault="004E4031" w:rsidP="004E4031">
      <w:pPr>
        <w:rPr>
          <w:rFonts w:cs="Arial"/>
        </w:rPr>
      </w:pPr>
      <w:r w:rsidRPr="00FB6831">
        <w:rPr>
          <w:rFonts w:cs="Arial"/>
        </w:rPr>
        <w:t>Ishkanian, A. and Szreter, S. (2012) T</w:t>
      </w:r>
      <w:r w:rsidRPr="00FB6831">
        <w:rPr>
          <w:rFonts w:cs="Arial"/>
          <w:i/>
        </w:rPr>
        <w:t xml:space="preserve">he Big Society Debate: A New Agenda for Social Policy. </w:t>
      </w:r>
      <w:r w:rsidRPr="00FB6831">
        <w:rPr>
          <w:rFonts w:cs="Arial"/>
        </w:rPr>
        <w:t>Cheltenham: Edward Elgar Publishing</w:t>
      </w:r>
    </w:p>
    <w:p w:rsidR="004E4031" w:rsidRPr="00FB6831" w:rsidRDefault="004E4031" w:rsidP="004E4031">
      <w:pPr>
        <w:rPr>
          <w:rFonts w:cs="Arial"/>
        </w:rPr>
      </w:pPr>
      <w:r w:rsidRPr="00FB6831">
        <w:rPr>
          <w:rFonts w:cs="Arial"/>
        </w:rPr>
        <w:t xml:space="preserve">Wilkinson, R. and Pickett, K. (2009) </w:t>
      </w:r>
      <w:r w:rsidRPr="00FB6831">
        <w:rPr>
          <w:rFonts w:cs="Arial"/>
          <w:i/>
        </w:rPr>
        <w:t>The Spirit Level: Why More Equal Societies Almost Always Do Better.</w:t>
      </w:r>
      <w:r w:rsidRPr="00FB6831">
        <w:rPr>
          <w:rFonts w:cs="Arial"/>
        </w:rPr>
        <w:t xml:space="preserve"> London: Allen Lane.</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Background</w:t>
      </w:r>
    </w:p>
    <w:p w:rsidR="004E4031" w:rsidRPr="00FB6831" w:rsidRDefault="004E4031" w:rsidP="004E4031">
      <w:pPr>
        <w:rPr>
          <w:rFonts w:cs="Arial"/>
        </w:rPr>
      </w:pPr>
      <w:r w:rsidRPr="00FB6831">
        <w:rPr>
          <w:rFonts w:cs="Arial"/>
        </w:rPr>
        <w:t xml:space="preserve">Cheminais, R. (2006) </w:t>
      </w:r>
      <w:r w:rsidRPr="00FB6831">
        <w:rPr>
          <w:rFonts w:cs="Arial"/>
          <w:i/>
        </w:rPr>
        <w:t>Every Child Matters: A Practical Guide for Teachers</w:t>
      </w:r>
      <w:r w:rsidRPr="00FB6831">
        <w:rPr>
          <w:rFonts w:cs="Arial"/>
        </w:rPr>
        <w:t>. London: Fulton.</w:t>
      </w:r>
    </w:p>
    <w:p w:rsidR="004E4031" w:rsidRPr="00FB6831" w:rsidRDefault="004E4031" w:rsidP="004E4031">
      <w:pPr>
        <w:rPr>
          <w:rFonts w:cs="Arial"/>
        </w:rPr>
      </w:pPr>
      <w:r w:rsidRPr="00FB6831">
        <w:rPr>
          <w:rFonts w:cs="Arial"/>
        </w:rPr>
        <w:t xml:space="preserve">Cheminais, R. (2005) </w:t>
      </w:r>
      <w:r w:rsidRPr="00FB6831">
        <w:rPr>
          <w:rFonts w:cs="Arial"/>
          <w:i/>
        </w:rPr>
        <w:t>Every Child Matters: A New Role for SENCOs: A Practical Guide.</w:t>
      </w:r>
      <w:r w:rsidRPr="00FB6831">
        <w:rPr>
          <w:rFonts w:cs="Arial"/>
        </w:rPr>
        <w:t xml:space="preserve"> London: Fulton.</w:t>
      </w:r>
    </w:p>
    <w:p w:rsidR="004E4031" w:rsidRPr="00FB6831" w:rsidRDefault="004E4031" w:rsidP="004E4031">
      <w:pPr>
        <w:rPr>
          <w:rFonts w:cs="Arial"/>
        </w:rPr>
      </w:pPr>
      <w:r w:rsidRPr="00FB6831">
        <w:rPr>
          <w:rFonts w:cs="Arial"/>
        </w:rPr>
        <w:t xml:space="preserve">Egan, G. (2007) </w:t>
      </w:r>
      <w:r w:rsidRPr="00FB6831">
        <w:rPr>
          <w:rFonts w:cs="Arial"/>
          <w:i/>
        </w:rPr>
        <w:t>The Skilled Helper: A problem Management and Opportunity- Development Approach to Helping</w:t>
      </w:r>
      <w:r w:rsidRPr="00FB6831">
        <w:rPr>
          <w:rFonts w:cs="Arial"/>
        </w:rPr>
        <w:t>. (8th Ed). Belmont: Thomas Brooks.</w:t>
      </w:r>
    </w:p>
    <w:p w:rsidR="004E4031" w:rsidRPr="00FB6831" w:rsidRDefault="004E4031" w:rsidP="004E4031">
      <w:pPr>
        <w:rPr>
          <w:rFonts w:cs="Arial"/>
        </w:rPr>
      </w:pPr>
      <w:r w:rsidRPr="00FB6831">
        <w:rPr>
          <w:rFonts w:cs="Arial"/>
        </w:rPr>
        <w:t xml:space="preserve">Farrell, P., and Ainscow, M. (2002) </w:t>
      </w:r>
      <w:r w:rsidRPr="00FB6831">
        <w:rPr>
          <w:rFonts w:cs="Arial"/>
          <w:i/>
        </w:rPr>
        <w:t>Making Special Education Inclusive</w:t>
      </w:r>
      <w:r w:rsidRPr="00FB6831">
        <w:rPr>
          <w:rFonts w:cs="Arial"/>
        </w:rPr>
        <w:t>. London: David Fulton Publishers.</w:t>
      </w:r>
    </w:p>
    <w:p w:rsidR="004E4031" w:rsidRPr="00FB6831" w:rsidRDefault="004E4031" w:rsidP="004E4031">
      <w:pPr>
        <w:rPr>
          <w:rFonts w:cs="Arial"/>
        </w:rPr>
      </w:pPr>
      <w:r w:rsidRPr="00FB6831">
        <w:rPr>
          <w:rFonts w:cs="Arial"/>
        </w:rPr>
        <w:t xml:space="preserve">Furlong, A. and Cartmel, F. (2007) </w:t>
      </w:r>
      <w:r w:rsidRPr="00FB6831">
        <w:rPr>
          <w:rFonts w:cs="Arial"/>
          <w:i/>
        </w:rPr>
        <w:t>Young People and Social Change: New Perspectives.</w:t>
      </w:r>
      <w:r w:rsidRPr="00FB6831">
        <w:rPr>
          <w:rFonts w:cs="Arial"/>
        </w:rPr>
        <w:t xml:space="preserve"> (2nd Ed).  Maidenhead: OUP</w:t>
      </w:r>
    </w:p>
    <w:p w:rsidR="004E4031" w:rsidRPr="00FB6831" w:rsidRDefault="004E4031" w:rsidP="004E4031">
      <w:pPr>
        <w:rPr>
          <w:rFonts w:cs="Arial"/>
        </w:rPr>
      </w:pPr>
      <w:r w:rsidRPr="00FB6831">
        <w:rPr>
          <w:rFonts w:cs="Arial"/>
        </w:rPr>
        <w:t xml:space="preserve">Gilchrist, A. and Taylor, M. (2011) </w:t>
      </w:r>
      <w:r w:rsidRPr="00FB6831">
        <w:rPr>
          <w:rFonts w:cs="Arial"/>
          <w:i/>
        </w:rPr>
        <w:t>The Short Guide to Community Development</w:t>
      </w:r>
      <w:r w:rsidRPr="00FB6831">
        <w:rPr>
          <w:rFonts w:cs="Arial"/>
        </w:rPr>
        <w:t>. Bristol: The Policy Press.</w:t>
      </w:r>
    </w:p>
    <w:p w:rsidR="004E4031" w:rsidRPr="00FB6831" w:rsidRDefault="004E4031" w:rsidP="004E4031">
      <w:pPr>
        <w:rPr>
          <w:rFonts w:cs="Arial"/>
        </w:rPr>
      </w:pPr>
      <w:r w:rsidRPr="00FB6831">
        <w:rPr>
          <w:rFonts w:cs="Arial"/>
        </w:rPr>
        <w:t>Harris, M. and Rochester, C. (2001) Vo</w:t>
      </w:r>
      <w:r w:rsidRPr="00FB6831">
        <w:rPr>
          <w:rFonts w:cs="Arial"/>
          <w:i/>
        </w:rPr>
        <w:t>luntary Organisations and Social Policy in Britain.</w:t>
      </w:r>
      <w:r w:rsidRPr="00FB6831">
        <w:rPr>
          <w:rFonts w:cs="Arial"/>
        </w:rPr>
        <w:t xml:space="preserve"> Basingstoke: Palgrave-Macmillan</w:t>
      </w:r>
    </w:p>
    <w:p w:rsidR="004E4031" w:rsidRPr="00FB6831" w:rsidRDefault="004E4031" w:rsidP="004E4031">
      <w:pPr>
        <w:rPr>
          <w:rFonts w:cs="Arial"/>
        </w:rPr>
      </w:pPr>
      <w:r w:rsidRPr="00FB6831">
        <w:rPr>
          <w:rFonts w:cs="Arial"/>
        </w:rPr>
        <w:lastRenderedPageBreak/>
        <w:t xml:space="preserve">Jordan, B. (2006) </w:t>
      </w:r>
      <w:r w:rsidRPr="00FB6831">
        <w:rPr>
          <w:rFonts w:cs="Arial"/>
          <w:i/>
        </w:rPr>
        <w:t>Social Policy for the Twenty First Century</w:t>
      </w:r>
      <w:r w:rsidRPr="00FB6831">
        <w:rPr>
          <w:rFonts w:cs="Arial"/>
        </w:rPr>
        <w:t>. Cambridge: Polity Press.</w:t>
      </w:r>
    </w:p>
    <w:p w:rsidR="004E4031" w:rsidRPr="00FB6831" w:rsidRDefault="004E4031" w:rsidP="004E4031">
      <w:pPr>
        <w:rPr>
          <w:rFonts w:cs="Arial"/>
        </w:rPr>
      </w:pPr>
      <w:r w:rsidRPr="00FB6831">
        <w:rPr>
          <w:rFonts w:cs="Arial"/>
        </w:rPr>
        <w:t xml:space="preserve">Kendall, J (2003) </w:t>
      </w:r>
      <w:r w:rsidRPr="00FB6831">
        <w:rPr>
          <w:rFonts w:cs="Arial"/>
          <w:i/>
        </w:rPr>
        <w:t>The Voluntary Sector: Comparative Perspectives</w:t>
      </w:r>
      <w:r w:rsidRPr="00FB6831">
        <w:rPr>
          <w:rFonts w:cs="Arial"/>
        </w:rPr>
        <w:t>. London: Taylor and Francis</w:t>
      </w:r>
    </w:p>
    <w:p w:rsidR="004E4031" w:rsidRPr="00FB6831" w:rsidRDefault="004E4031" w:rsidP="004E4031">
      <w:pPr>
        <w:rPr>
          <w:rFonts w:cs="Arial"/>
        </w:rPr>
      </w:pPr>
      <w:r w:rsidRPr="00FB6831">
        <w:rPr>
          <w:rFonts w:cs="Arial"/>
        </w:rPr>
        <w:t xml:space="preserve">Lavalette, M. and Pratt, A. (eds.). (2006) </w:t>
      </w:r>
      <w:r w:rsidRPr="00FB6831">
        <w:rPr>
          <w:rFonts w:cs="Arial"/>
          <w:i/>
        </w:rPr>
        <w:t>Social Policy: Theories, Concepts and Issues</w:t>
      </w:r>
      <w:r w:rsidRPr="00FB6831">
        <w:rPr>
          <w:rFonts w:cs="Arial"/>
        </w:rPr>
        <w:t xml:space="preserve"> . (2nd Ed). London: Sage Publications.</w:t>
      </w:r>
    </w:p>
    <w:p w:rsidR="004E4031" w:rsidRPr="00FB6831" w:rsidRDefault="004E4031" w:rsidP="004E4031">
      <w:pPr>
        <w:rPr>
          <w:rFonts w:cs="Arial"/>
        </w:rPr>
      </w:pPr>
      <w:r w:rsidRPr="00FB6831">
        <w:rPr>
          <w:rFonts w:cs="Arial"/>
        </w:rPr>
        <w:t xml:space="preserve">Ledwith, M.(2011) </w:t>
      </w:r>
      <w:r w:rsidRPr="00FB6831">
        <w:rPr>
          <w:rFonts w:cs="Arial"/>
          <w:i/>
        </w:rPr>
        <w:t>Community Development: A Critical Approach</w:t>
      </w:r>
      <w:r w:rsidRPr="00FB6831">
        <w:rPr>
          <w:rFonts w:cs="Arial"/>
        </w:rPr>
        <w:t>. Bristol: The Policy Press.</w:t>
      </w:r>
    </w:p>
    <w:p w:rsidR="004E4031" w:rsidRPr="00FB6831" w:rsidRDefault="004E4031" w:rsidP="004E4031">
      <w:pPr>
        <w:rPr>
          <w:rFonts w:cs="Arial"/>
        </w:rPr>
      </w:pPr>
      <w:r w:rsidRPr="00FB6831">
        <w:rPr>
          <w:rFonts w:cs="Arial"/>
        </w:rPr>
        <w:t xml:space="preserve">Lynch, J. (2006) </w:t>
      </w:r>
      <w:r w:rsidRPr="00FB6831">
        <w:rPr>
          <w:rFonts w:cs="Arial"/>
          <w:i/>
        </w:rPr>
        <w:t>Age in the Welfare State: The Origins of Social Spending on Pensioners, Workers and Children.</w:t>
      </w:r>
      <w:r w:rsidRPr="00FB6831">
        <w:rPr>
          <w:rFonts w:cs="Arial"/>
        </w:rPr>
        <w:t xml:space="preserve"> Cambridge: Cambridge University Press. </w:t>
      </w:r>
    </w:p>
    <w:p w:rsidR="004E4031" w:rsidRPr="00FB6831" w:rsidRDefault="004E4031" w:rsidP="004E4031">
      <w:pPr>
        <w:rPr>
          <w:rFonts w:cs="Arial"/>
        </w:rPr>
      </w:pPr>
      <w:r w:rsidRPr="00FB6831">
        <w:rPr>
          <w:rFonts w:cs="Arial"/>
        </w:rPr>
        <w:t xml:space="preserve">MacDonald, R. and Marsh, J. (2005) </w:t>
      </w:r>
      <w:r w:rsidRPr="00FB6831">
        <w:rPr>
          <w:rFonts w:cs="Arial"/>
          <w:i/>
        </w:rPr>
        <w:t>Disconnected Youth: Growing up in Britain's Poor Neighbourhoods.</w:t>
      </w:r>
      <w:r w:rsidRPr="00FB6831">
        <w:rPr>
          <w:rFonts w:cs="Arial"/>
        </w:rPr>
        <w:t>  Basingstoke: Palgrave</w:t>
      </w:r>
    </w:p>
    <w:p w:rsidR="004E4031" w:rsidRPr="00FB6831" w:rsidRDefault="004E4031" w:rsidP="004E4031">
      <w:pPr>
        <w:rPr>
          <w:rFonts w:cs="Arial"/>
        </w:rPr>
      </w:pPr>
      <w:r w:rsidRPr="00FB6831">
        <w:rPr>
          <w:rFonts w:cs="Arial"/>
        </w:rPr>
        <w:t xml:space="preserve">Parker, M., Lee, C., Gunn, S., Heardman, K., Hincks, R., Pittman, M. and Townsend, M. (2009) </w:t>
      </w:r>
      <w:r w:rsidRPr="00FB6831">
        <w:rPr>
          <w:rFonts w:cs="Arial"/>
          <w:i/>
        </w:rPr>
        <w:t>A Toolkit for an Effective Teaching Assistant</w:t>
      </w:r>
      <w:r w:rsidRPr="00FB6831">
        <w:rPr>
          <w:rFonts w:cs="Arial"/>
        </w:rPr>
        <w:t>. London: Sage.</w:t>
      </w:r>
    </w:p>
    <w:p w:rsidR="004E4031" w:rsidRPr="00FB6831" w:rsidRDefault="004E4031" w:rsidP="004E4031">
      <w:pPr>
        <w:rPr>
          <w:rFonts w:cs="Arial"/>
        </w:rPr>
      </w:pPr>
      <w:r w:rsidRPr="00FB6831">
        <w:rPr>
          <w:rFonts w:cs="Arial"/>
        </w:rPr>
        <w:t xml:space="preserve">Pierson, J. (2009) </w:t>
      </w:r>
      <w:r w:rsidRPr="00FB6831">
        <w:rPr>
          <w:rFonts w:cs="Arial"/>
          <w:i/>
        </w:rPr>
        <w:t>Tackling Social Exclusion</w:t>
      </w:r>
      <w:r w:rsidRPr="00FB6831">
        <w:rPr>
          <w:rFonts w:cs="Arial"/>
        </w:rPr>
        <w:t>. (2nd Ed). London: Routledge.</w:t>
      </w:r>
    </w:p>
    <w:p w:rsidR="004E4031" w:rsidRPr="00FB6831" w:rsidRDefault="004E4031" w:rsidP="004E4031">
      <w:pPr>
        <w:rPr>
          <w:rFonts w:cs="Arial"/>
        </w:rPr>
      </w:pPr>
      <w:r w:rsidRPr="00FB6831">
        <w:rPr>
          <w:rFonts w:cs="Arial"/>
        </w:rPr>
        <w:t>Powell, J.(2012) Unde</w:t>
      </w:r>
      <w:r w:rsidRPr="00FB6831">
        <w:rPr>
          <w:rFonts w:cs="Arial"/>
          <w:i/>
        </w:rPr>
        <w:t>rstanding the Voluntary Sector: Critical Success Factors- A Case Study.</w:t>
      </w:r>
      <w:r w:rsidRPr="00FB6831">
        <w:rPr>
          <w:rFonts w:cs="Arial"/>
        </w:rPr>
        <w:t xml:space="preserve"> Nova Science Publishers.</w:t>
      </w:r>
    </w:p>
    <w:p w:rsidR="004E4031" w:rsidRPr="00FB6831" w:rsidRDefault="004E4031" w:rsidP="004E4031">
      <w:pPr>
        <w:rPr>
          <w:rFonts w:cs="Arial"/>
        </w:rPr>
      </w:pPr>
      <w:r w:rsidRPr="00FB6831">
        <w:rPr>
          <w:rFonts w:cs="Arial"/>
        </w:rPr>
        <w:t xml:space="preserve">Roulstone, A. and Barnes, C. (2005) </w:t>
      </w:r>
      <w:r w:rsidRPr="00FB6831">
        <w:rPr>
          <w:rFonts w:cs="Arial"/>
          <w:i/>
        </w:rPr>
        <w:t>Working Futures: Disabled People, Policy and Social Inclusion.</w:t>
      </w:r>
      <w:r w:rsidRPr="00FB6831">
        <w:rPr>
          <w:rFonts w:cs="Arial"/>
        </w:rPr>
        <w:t xml:space="preserve"> Bristol: Policy Press.</w:t>
      </w:r>
    </w:p>
    <w:p w:rsidR="004E4031" w:rsidRPr="00FB6831" w:rsidRDefault="004E4031" w:rsidP="004E4031">
      <w:pPr>
        <w:rPr>
          <w:rFonts w:cs="Arial"/>
        </w:rPr>
      </w:pPr>
      <w:r w:rsidRPr="00FB6831">
        <w:rPr>
          <w:rFonts w:cs="Arial"/>
        </w:rPr>
        <w:t xml:space="preserve">Simmons, R. and Thompson, R. (2011) </w:t>
      </w:r>
      <w:r w:rsidRPr="00FB6831">
        <w:rPr>
          <w:rFonts w:cs="Arial"/>
          <w:i/>
        </w:rPr>
        <w:t xml:space="preserve">NEET Young People Training for Work: Learning on the Margins. </w:t>
      </w:r>
      <w:r w:rsidRPr="00FB6831">
        <w:rPr>
          <w:rFonts w:cs="Arial"/>
        </w:rPr>
        <w:t>Stoke-on-Trent: Trentham Books</w:t>
      </w:r>
    </w:p>
    <w:p w:rsidR="004E4031" w:rsidRPr="00FB6831" w:rsidRDefault="004E4031" w:rsidP="004E4031">
      <w:pPr>
        <w:rPr>
          <w:rFonts w:cs="Arial"/>
        </w:rPr>
      </w:pPr>
      <w:r w:rsidRPr="00FB6831">
        <w:rPr>
          <w:rFonts w:cs="Arial"/>
        </w:rPr>
        <w:t xml:space="preserve">Smith, D. (2005) </w:t>
      </w:r>
      <w:r w:rsidRPr="00FB6831">
        <w:rPr>
          <w:rFonts w:cs="Arial"/>
          <w:i/>
        </w:rPr>
        <w:t>On the Margins of Inclusion. (Studies in Poverty, Inequality and Social Exclusion).</w:t>
      </w:r>
      <w:r w:rsidRPr="00FB6831">
        <w:rPr>
          <w:rFonts w:cs="Arial"/>
        </w:rPr>
        <w:t xml:space="preserve"> Bristol: Policy Press.</w:t>
      </w:r>
    </w:p>
    <w:p w:rsidR="004E4031" w:rsidRPr="00FB6831" w:rsidRDefault="004E4031" w:rsidP="004E4031">
      <w:pPr>
        <w:rPr>
          <w:rFonts w:cs="Arial"/>
        </w:rPr>
      </w:pPr>
      <w:r w:rsidRPr="00FB6831">
        <w:rPr>
          <w:rFonts w:cs="Arial"/>
        </w:rPr>
        <w:t xml:space="preserve">Taket, A., Crisp, B. R., Nevill, A., Lamaro, G., Graham, M. and Barker-Godfrey, S. (2011) </w:t>
      </w:r>
      <w:r w:rsidRPr="00FB6831">
        <w:rPr>
          <w:rFonts w:cs="Arial"/>
          <w:i/>
        </w:rPr>
        <w:t xml:space="preserve">Theorising Social Exclusion. </w:t>
      </w:r>
      <w:r w:rsidRPr="00FB6831">
        <w:rPr>
          <w:rFonts w:cs="Arial"/>
        </w:rPr>
        <w:t>Abingdon: Routledge.</w:t>
      </w:r>
    </w:p>
    <w:p w:rsidR="004E4031" w:rsidRPr="00FB6831" w:rsidRDefault="004E4031" w:rsidP="004E4031">
      <w:pPr>
        <w:rPr>
          <w:rFonts w:cs="Arial"/>
        </w:rPr>
      </w:pPr>
      <w:r w:rsidRPr="00FB6831">
        <w:rPr>
          <w:rFonts w:cs="Arial"/>
        </w:rPr>
        <w:t xml:space="preserve">Thomas, P. (2011)  </w:t>
      </w:r>
      <w:r w:rsidRPr="00FB6831">
        <w:rPr>
          <w:rFonts w:cs="Arial"/>
          <w:i/>
        </w:rPr>
        <w:t>Youth, Multi-culturalism and Community Cohesion</w:t>
      </w:r>
      <w:r w:rsidRPr="00FB6831">
        <w:rPr>
          <w:rFonts w:cs="Arial"/>
        </w:rPr>
        <w:t>. Basingstoke: Palgrave MacMillan</w:t>
      </w:r>
    </w:p>
    <w:p w:rsidR="004E4031" w:rsidRPr="00FB6831" w:rsidRDefault="004E4031" w:rsidP="004E4031">
      <w:pPr>
        <w:rPr>
          <w:rFonts w:cs="Arial"/>
        </w:rPr>
      </w:pPr>
      <w:r w:rsidRPr="00FB6831">
        <w:rPr>
          <w:rFonts w:cs="Arial"/>
        </w:rPr>
        <w:t xml:space="preserve">Thompson, N.(2011) </w:t>
      </w:r>
      <w:r w:rsidRPr="00FB6831">
        <w:rPr>
          <w:rFonts w:cs="Arial"/>
          <w:i/>
        </w:rPr>
        <w:t>Promoting Equality: Working with Diversity and Difference.</w:t>
      </w:r>
      <w:r w:rsidRPr="00FB6831">
        <w:rPr>
          <w:rFonts w:cs="Arial"/>
        </w:rPr>
        <w:t xml:space="preserve"> (3rd Ed). Basingstoke: Palgrave- MacMillan.</w:t>
      </w: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Journals </w:t>
      </w:r>
    </w:p>
    <w:p w:rsidR="004E4031" w:rsidRPr="00FB6831" w:rsidRDefault="004E4031" w:rsidP="004E4031">
      <w:pPr>
        <w:rPr>
          <w:rFonts w:cs="Arial"/>
          <w:i/>
        </w:rPr>
      </w:pPr>
      <w:r w:rsidRPr="00FB6831">
        <w:rPr>
          <w:rFonts w:cs="Arial"/>
          <w:i/>
        </w:rPr>
        <w:t>British Journal of Special Education</w:t>
      </w:r>
    </w:p>
    <w:p w:rsidR="004E4031" w:rsidRPr="00FB6831" w:rsidRDefault="004E4031" w:rsidP="004E4031">
      <w:pPr>
        <w:rPr>
          <w:rFonts w:cs="Arial"/>
          <w:i/>
        </w:rPr>
      </w:pPr>
      <w:r w:rsidRPr="00FB6831">
        <w:rPr>
          <w:rFonts w:cs="Arial"/>
          <w:i/>
        </w:rPr>
        <w:t>Education, Citizenship and Social Justice</w:t>
      </w:r>
    </w:p>
    <w:p w:rsidR="004E4031" w:rsidRPr="00FB6831" w:rsidRDefault="004E4031" w:rsidP="004E4031">
      <w:pPr>
        <w:rPr>
          <w:rFonts w:cs="Arial"/>
          <w:i/>
        </w:rPr>
      </w:pPr>
      <w:r w:rsidRPr="00FB6831">
        <w:rPr>
          <w:rFonts w:cs="Arial"/>
          <w:i/>
        </w:rPr>
        <w:t>Equal Opportunities International</w:t>
      </w:r>
    </w:p>
    <w:p w:rsidR="004E4031" w:rsidRPr="00FB6831" w:rsidRDefault="004E4031" w:rsidP="004E4031">
      <w:pPr>
        <w:rPr>
          <w:rFonts w:cs="Arial"/>
          <w:i/>
        </w:rPr>
      </w:pPr>
      <w:r w:rsidRPr="00FB6831">
        <w:rPr>
          <w:rFonts w:cs="Arial"/>
          <w:i/>
        </w:rPr>
        <w:t>Families, Relationships and Societies</w:t>
      </w:r>
    </w:p>
    <w:p w:rsidR="004E4031" w:rsidRPr="00FB6831" w:rsidRDefault="004E4031" w:rsidP="004E4031">
      <w:pPr>
        <w:rPr>
          <w:rFonts w:cs="Arial"/>
          <w:i/>
        </w:rPr>
      </w:pPr>
      <w:r w:rsidRPr="00FB6831">
        <w:rPr>
          <w:rFonts w:cs="Arial"/>
          <w:i/>
        </w:rPr>
        <w:t>International Journal of Child, Youth and Family Studies</w:t>
      </w:r>
    </w:p>
    <w:p w:rsidR="004E4031" w:rsidRPr="00FB6831" w:rsidRDefault="004E4031" w:rsidP="004E4031">
      <w:pPr>
        <w:rPr>
          <w:rFonts w:cs="Arial"/>
          <w:i/>
        </w:rPr>
      </w:pPr>
      <w:r w:rsidRPr="00FB6831">
        <w:rPr>
          <w:rFonts w:cs="Arial"/>
          <w:i/>
        </w:rPr>
        <w:t>International Journal of Health and Social Policy</w:t>
      </w:r>
    </w:p>
    <w:p w:rsidR="004E4031" w:rsidRPr="00FB6831" w:rsidRDefault="004E4031" w:rsidP="004E4031">
      <w:pPr>
        <w:rPr>
          <w:rFonts w:cs="Arial"/>
          <w:i/>
        </w:rPr>
      </w:pPr>
      <w:r w:rsidRPr="00FB6831">
        <w:rPr>
          <w:rFonts w:cs="Arial"/>
          <w:i/>
        </w:rPr>
        <w:t>Journal of Social Inclusion</w:t>
      </w:r>
    </w:p>
    <w:p w:rsidR="004E4031" w:rsidRPr="00FB6831" w:rsidRDefault="004E4031" w:rsidP="004E4031">
      <w:pPr>
        <w:rPr>
          <w:rFonts w:cs="Arial"/>
          <w:i/>
        </w:rPr>
      </w:pPr>
      <w:r w:rsidRPr="00FB6831">
        <w:rPr>
          <w:rFonts w:cs="Arial"/>
          <w:i/>
        </w:rPr>
        <w:t>Journal of Poverty and Social Justice</w:t>
      </w:r>
    </w:p>
    <w:p w:rsidR="004E4031" w:rsidRPr="00FB6831" w:rsidRDefault="004E4031" w:rsidP="004E4031">
      <w:pPr>
        <w:rPr>
          <w:rFonts w:cs="Arial"/>
          <w:i/>
        </w:rPr>
      </w:pPr>
      <w:r w:rsidRPr="00FB6831">
        <w:rPr>
          <w:rFonts w:cs="Arial"/>
          <w:i/>
        </w:rPr>
        <w:t>Journal of Social Research and Policy</w:t>
      </w:r>
    </w:p>
    <w:p w:rsidR="004E4031" w:rsidRPr="00FB6831" w:rsidRDefault="004E4031" w:rsidP="004E4031">
      <w:pPr>
        <w:rPr>
          <w:rFonts w:cs="Arial"/>
          <w:i/>
        </w:rPr>
      </w:pPr>
      <w:r w:rsidRPr="00FB6831">
        <w:rPr>
          <w:rFonts w:cs="Arial"/>
          <w:i/>
        </w:rPr>
        <w:t>Journal of Research in Special Educational Needs</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Websites </w:t>
      </w:r>
    </w:p>
    <w:p w:rsidR="004E4031" w:rsidRPr="00FB6831" w:rsidRDefault="004E4031" w:rsidP="004E4031">
      <w:pPr>
        <w:rPr>
          <w:rFonts w:cs="Arial"/>
        </w:rPr>
      </w:pPr>
      <w:r w:rsidRPr="00FB6831">
        <w:rPr>
          <w:rFonts w:cs="Arial"/>
        </w:rPr>
        <w:t>Students will be directed to a range of appropriate websites during the module delivery.</w:t>
      </w:r>
    </w:p>
    <w:p w:rsidR="004E4031" w:rsidRPr="00FB6831" w:rsidRDefault="004E4031" w:rsidP="004E4031"/>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SJSI5018</w:t>
      </w:r>
    </w:p>
    <w:p w:rsidR="004E4031" w:rsidRPr="00FB6831" w:rsidRDefault="004E4031" w:rsidP="004E4031">
      <w:pPr>
        <w:rPr>
          <w:b/>
        </w:rPr>
      </w:pPr>
      <w:r w:rsidRPr="00FB6831">
        <w:rPr>
          <w:b/>
        </w:rPr>
        <w:t>TITLE:</w:t>
      </w:r>
      <w:r w:rsidRPr="00FB6831">
        <w:rPr>
          <w:b/>
        </w:rPr>
        <w:tab/>
      </w:r>
      <w:r w:rsidRPr="00FB6831">
        <w:rPr>
          <w:b/>
        </w:rPr>
        <w:tab/>
      </w:r>
      <w:r w:rsidRPr="00FB6831">
        <w:rPr>
          <w:b/>
        </w:rPr>
        <w:tab/>
        <w:t>Individuals and Groups in Society</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rFonts w:eastAsia="Calibri"/>
          <w:b/>
        </w:rPr>
      </w:pPr>
    </w:p>
    <w:p w:rsidR="004E4031" w:rsidRPr="00FB6831" w:rsidRDefault="004E4031" w:rsidP="004E4031">
      <w:pPr>
        <w:rPr>
          <w:b/>
        </w:rPr>
      </w:pPr>
      <w:r w:rsidRPr="00FB6831">
        <w:rPr>
          <w:b/>
        </w:rPr>
        <w:t xml:space="preserve">LEVEL:  </w:t>
      </w:r>
      <w:r w:rsidRPr="00FB6831">
        <w:rPr>
          <w:b/>
        </w:rPr>
        <w:tab/>
      </w:r>
      <w:r w:rsidRPr="00FB6831">
        <w:rPr>
          <w:b/>
        </w:rPr>
        <w:tab/>
        <w:t>5</w:t>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rPr>
          <w:b/>
        </w:rPr>
      </w:pPr>
    </w:p>
    <w:p w:rsidR="004E4031" w:rsidRPr="00FB6831" w:rsidRDefault="004E4031" w:rsidP="004E4031">
      <w:pPr>
        <w:rPr>
          <w:b/>
        </w:rPr>
      </w:pPr>
      <w:r w:rsidRPr="00FB6831">
        <w:rPr>
          <w:b/>
        </w:rPr>
        <w:t>JACS CODE:</w:t>
      </w:r>
      <w:r w:rsidRPr="00FB6831">
        <w:rPr>
          <w:b/>
        </w:rPr>
        <w:tab/>
      </w:r>
      <w:r w:rsidRPr="00FB6831">
        <w:rPr>
          <w:b/>
        </w:rPr>
        <w:tab/>
        <w:t>L371 Social Hierarchy</w:t>
      </w:r>
    </w:p>
    <w:p w:rsidR="004E4031" w:rsidRPr="00FB6831" w:rsidRDefault="004E4031" w:rsidP="004E4031">
      <w:pPr>
        <w:pBdr>
          <w:bottom w:val="single" w:sz="6" w:space="1" w:color="auto"/>
        </w:pBdr>
        <w:rPr>
          <w:rFonts w:cs="Arial"/>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AIM(S)</w:t>
      </w:r>
    </w:p>
    <w:p w:rsidR="004E4031" w:rsidRPr="00FB6831" w:rsidRDefault="004E4031" w:rsidP="004E4031">
      <w:pPr>
        <w:rPr>
          <w:rFonts w:cs="Arial"/>
          <w:b/>
        </w:rPr>
      </w:pPr>
    </w:p>
    <w:p w:rsidR="004E4031" w:rsidRPr="00FB6831" w:rsidRDefault="004E4031" w:rsidP="004E4031">
      <w:pPr>
        <w:numPr>
          <w:ilvl w:val="0"/>
          <w:numId w:val="3"/>
        </w:numPr>
        <w:tabs>
          <w:tab w:val="left" w:pos="851"/>
        </w:tabs>
        <w:overflowPunct w:val="0"/>
        <w:autoSpaceDE w:val="0"/>
        <w:autoSpaceDN w:val="0"/>
        <w:adjustRightInd w:val="0"/>
        <w:ind w:left="851" w:hanging="567"/>
        <w:jc w:val="both"/>
        <w:textAlignment w:val="baseline"/>
        <w:rPr>
          <w:rFonts w:cs="Arial"/>
        </w:rPr>
      </w:pPr>
      <w:r w:rsidRPr="00FB6831">
        <w:rPr>
          <w:rFonts w:cs="Arial"/>
        </w:rPr>
        <w:t>To enable students to understand the nature of individual and group identities and their significance for equality.</w:t>
      </w: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LEARNING OUTCOMES</w:t>
      </w:r>
    </w:p>
    <w:p w:rsidR="004E4031" w:rsidRPr="00FB6831" w:rsidRDefault="004E4031" w:rsidP="004E4031">
      <w:pPr>
        <w:rPr>
          <w:rFonts w:cs="Arial"/>
          <w:b/>
        </w:rPr>
      </w:pPr>
    </w:p>
    <w:p w:rsidR="004E4031" w:rsidRPr="00FB6831" w:rsidRDefault="004E4031" w:rsidP="004E4031">
      <w:pPr>
        <w:jc w:val="both"/>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understand the key influences on the social (re)production of individual and group identities.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explore how gender and sexual diversity, class, poverty, ethnicity, disability, sexual orientation, race and age represented in our society.</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eastAsia="Calibri" w:cs="Arial"/>
        </w:rPr>
      </w:pPr>
      <w:r w:rsidRPr="00FB6831">
        <w:rPr>
          <w:rFonts w:cs="Arial"/>
        </w:rPr>
        <w:t>Critically reflect upon individual representations of identity in the media and society and the politics of recognition.</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INDICATIVE CONTENT</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A consideration of how social, political, economic and geographic factors impact on our 'selves' and how understandings of our personal identities are relevant for debates about social exclusion and inclusion.</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An examination of the social groups such as gender, sexuality, class, ethnicity, disability and age which influence the formation of identity and an examination of how these relate to ideas about citizenship and welfare in UK society.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Looking at psychological and social theories to explore how individual and group identities are (re)produced in contemporary society. An explanation of the importance of different levels of identity from social to national and how these relate to issues of exclusion including cultural memory and social reproduction.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An exploration of the concept and theory of social capital and its potential impact on inclusion.</w:t>
      </w:r>
    </w:p>
    <w:p w:rsidR="004E4031" w:rsidRPr="00FB6831" w:rsidRDefault="004E4031" w:rsidP="004E4031">
      <w:pPr>
        <w:rPr>
          <w:rFonts w:eastAsia="Calibri"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LEARNING AND TEACHING STRATEGY</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w:t>
      </w:r>
      <w:r w:rsidRPr="00FB6831">
        <w:rPr>
          <w:rFonts w:cs="Arial"/>
        </w:rPr>
        <w:lastRenderedPageBreak/>
        <w:t xml:space="preserve">critical evaluation of techniques learned. Case studies will also be used to develop understanding and application of the techniques. </w:t>
      </w:r>
    </w:p>
    <w:p w:rsidR="004E4031" w:rsidRPr="00FB6831" w:rsidRDefault="004E4031" w:rsidP="004E4031">
      <w:pPr>
        <w:rPr>
          <w:rFonts w:cs="Arial"/>
        </w:rPr>
      </w:pPr>
    </w:p>
    <w:p w:rsidR="004E4031" w:rsidRPr="00FB6831" w:rsidRDefault="004E4031" w:rsidP="004E4031">
      <w:pPr>
        <w:rPr>
          <w:rFonts w:cs="Arial"/>
        </w:rPr>
      </w:pPr>
      <w:r w:rsidRPr="00FB6831">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eastAsia="Calibri" w:cs="Arial"/>
          <w:b/>
        </w:rPr>
      </w:pPr>
    </w:p>
    <w:p w:rsidR="004E4031" w:rsidRPr="00FB6831" w:rsidRDefault="004E4031" w:rsidP="004E4031">
      <w:pPr>
        <w:tabs>
          <w:tab w:val="left" w:pos="720"/>
          <w:tab w:val="left" w:pos="1440"/>
          <w:tab w:val="left" w:pos="2160"/>
          <w:tab w:val="left" w:pos="2880"/>
        </w:tabs>
        <w:spacing w:after="120"/>
        <w:rPr>
          <w:rFonts w:cs="Arial"/>
          <w:b/>
        </w:rPr>
      </w:pPr>
      <w:r w:rsidRPr="00FB6831">
        <w:rPr>
          <w:rFonts w:cs="Arial"/>
          <w:b/>
        </w:rPr>
        <w:t>ASSESSMENT</w:t>
      </w:r>
    </w:p>
    <w:p w:rsidR="004E4031" w:rsidRPr="00FB6831" w:rsidRDefault="004E4031" w:rsidP="004E4031">
      <w:pPr>
        <w:spacing w:after="120"/>
        <w:rPr>
          <w:rFonts w:cs="Arial"/>
          <w:b/>
        </w:rPr>
      </w:pPr>
      <w:r w:rsidRPr="00FB6831">
        <w:rPr>
          <w:rFonts w:cs="Arial"/>
          <w:b/>
        </w:rPr>
        <w:t>Assessment Component 1 – 70%</w:t>
      </w:r>
    </w:p>
    <w:p w:rsidR="004E4031" w:rsidRPr="00FB6831" w:rsidRDefault="004E4031" w:rsidP="004E4031">
      <w:pPr>
        <w:rPr>
          <w:rFonts w:cs="Arial"/>
        </w:rPr>
      </w:pPr>
      <w:r w:rsidRPr="00FB6831">
        <w:rPr>
          <w:rFonts w:cs="Arial"/>
        </w:rPr>
        <w:t>Essay (3000 words)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i/>
        </w:rPr>
      </w:pPr>
      <w:r w:rsidRPr="00FB6831">
        <w:rPr>
          <w:rFonts w:cs="Arial"/>
          <w:i/>
        </w:rPr>
        <w:t xml:space="preserve">What is the relationship between social identity and social welfare? Critically examine in relation to at least one social group. </w:t>
      </w:r>
    </w:p>
    <w:p w:rsidR="004E4031" w:rsidRPr="00FB6831" w:rsidRDefault="004E4031" w:rsidP="004E4031">
      <w:pPr>
        <w:rPr>
          <w:rFonts w:cs="Arial"/>
          <w:b/>
        </w:rPr>
      </w:pPr>
    </w:p>
    <w:p w:rsidR="004E4031" w:rsidRPr="00FB6831" w:rsidRDefault="004E4031" w:rsidP="004E4031">
      <w:pPr>
        <w:spacing w:after="120"/>
        <w:rPr>
          <w:rFonts w:cs="Arial"/>
          <w:b/>
        </w:rPr>
      </w:pPr>
      <w:r w:rsidRPr="00FB6831">
        <w:rPr>
          <w:rFonts w:cs="Arial"/>
          <w:b/>
        </w:rPr>
        <w:t>Assessment Component 2 – 30%</w:t>
      </w:r>
    </w:p>
    <w:p w:rsidR="004E4031" w:rsidRPr="00FB6831" w:rsidRDefault="004E4031" w:rsidP="004E4031">
      <w:pPr>
        <w:rPr>
          <w:rFonts w:cs="Arial"/>
        </w:rPr>
      </w:pPr>
      <w:r w:rsidRPr="00FB6831">
        <w:rPr>
          <w:rFonts w:cs="Arial"/>
        </w:rPr>
        <w:t>Seminar Presentation (10 minutes)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i/>
        </w:rPr>
      </w:pPr>
      <w:r w:rsidRPr="00FB6831">
        <w:rPr>
          <w:rFonts w:cs="Arial"/>
          <w:i/>
        </w:rPr>
        <w:t xml:space="preserve">Critically analyse the impact of social identity on socially inclusive practice. </w:t>
      </w:r>
    </w:p>
    <w:p w:rsidR="004E4031" w:rsidRPr="00FB6831" w:rsidRDefault="004E4031" w:rsidP="004E4031">
      <w:pPr>
        <w:tabs>
          <w:tab w:val="left" w:pos="972"/>
        </w:tabs>
        <w:rPr>
          <w:rFonts w:cs="Arial"/>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jc w:val="center"/>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70%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rPr>
          <w:rFonts w:eastAsia="Calibri" w:cs="Arial"/>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3"/>
        <w:gridCol w:w="4174"/>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Does the module contribute to ESD?</w:t>
            </w:r>
          </w:p>
        </w:tc>
        <w:tc>
          <w:tcPr>
            <w:tcW w:w="4596"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596" w:type="dxa"/>
            <w:tcBorders>
              <w:top w:val="single" w:sz="4" w:space="0" w:color="auto"/>
              <w:left w:val="single" w:sz="4" w:space="0" w:color="auto"/>
              <w:bottom w:val="single" w:sz="4" w:space="0" w:color="auto"/>
              <w:right w:val="single" w:sz="4" w:space="0" w:color="auto"/>
            </w:tcBorders>
            <w:vAlign w:val="center"/>
          </w:tcPr>
          <w:p w:rsidR="004E4031" w:rsidRPr="00FB6831" w:rsidRDefault="004E4031" w:rsidP="004E4031">
            <w:pPr>
              <w:tabs>
                <w:tab w:val="left" w:pos="720"/>
                <w:tab w:val="left" w:pos="1440"/>
                <w:tab w:val="left" w:pos="2160"/>
                <w:tab w:val="left" w:pos="2880"/>
              </w:tabs>
              <w:rPr>
                <w:rFonts w:cs="Arial"/>
                <w:strike/>
              </w:rPr>
            </w:pPr>
          </w:p>
        </w:tc>
      </w:tr>
      <w:tr w:rsidR="004E4031" w:rsidRPr="00FB6831" w:rsidTr="004E4031">
        <w:tc>
          <w:tcPr>
            <w:tcW w:w="9039" w:type="dxa"/>
            <w:gridSpan w:val="2"/>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left" w:pos="720"/>
                <w:tab w:val="left" w:pos="1440"/>
                <w:tab w:val="left" w:pos="2160"/>
                <w:tab w:val="left" w:pos="2880"/>
              </w:tabs>
              <w:rPr>
                <w:rFonts w:cs="Arial"/>
              </w:rPr>
            </w:pPr>
            <w:r w:rsidRPr="00FB6831">
              <w:rPr>
                <w:rFonts w:cs="Arial"/>
              </w:rPr>
              <w:t>Sustainable Literacy Skills</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appreciate the importance of environmental, social and political</w:t>
            </w:r>
            <w:r w:rsidRPr="00FB6831">
              <w:rPr>
                <w:rFonts w:eastAsia="Calibri" w:cs="Arial"/>
              </w:rPr>
              <w:tab/>
              <w:t xml:space="preserve"> contexts to their studies;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spacing w:val="-2"/>
              </w:rPr>
            </w:pPr>
            <w:r w:rsidRPr="00FB6831">
              <w:rPr>
                <w:rFonts w:eastAsia="Calibri" w:cs="Arial"/>
                <w:spacing w:val="-2"/>
              </w:rPr>
              <w:t xml:space="preserve">be able to develop a high level of self-reflection at a personal and professional level;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understand, critically evaluate and adopt thoughtfully sustainability values;</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apply theory to practice and vice versa</w:t>
            </w:r>
          </w:p>
        </w:tc>
      </w:tr>
    </w:tbl>
    <w:p w:rsidR="004E4031" w:rsidRPr="00FB6831" w:rsidRDefault="004E4031" w:rsidP="004E4031">
      <w:pPr>
        <w:rPr>
          <w:rFonts w:eastAsia="Calibri" w:cs="Arial"/>
          <w:b/>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Essential</w:t>
      </w:r>
    </w:p>
    <w:p w:rsidR="004E4031" w:rsidRPr="00FB6831" w:rsidRDefault="004E4031" w:rsidP="004E4031">
      <w:pPr>
        <w:tabs>
          <w:tab w:val="left" w:pos="-1440"/>
          <w:tab w:val="left" w:pos="-720"/>
          <w:tab w:val="left" w:pos="331"/>
          <w:tab w:val="left" w:pos="3578"/>
        </w:tabs>
        <w:rPr>
          <w:rFonts w:cs="Arial"/>
        </w:rPr>
      </w:pPr>
      <w:r w:rsidRPr="00FB6831">
        <w:rPr>
          <w:rFonts w:cs="Arial"/>
        </w:rPr>
        <w:lastRenderedPageBreak/>
        <w:t xml:space="preserve">Berger, P. L. &amp; Luckmann, T. (2011) </w:t>
      </w:r>
      <w:r w:rsidRPr="00FB6831">
        <w:rPr>
          <w:rFonts w:cs="Arial"/>
          <w:i/>
        </w:rPr>
        <w:t xml:space="preserve">The Social Construction of Reality: A Treatise in the Sociology of Knowledge. </w:t>
      </w:r>
      <w:r w:rsidRPr="00FB6831">
        <w:rPr>
          <w:rFonts w:cs="Arial"/>
        </w:rPr>
        <w:t>London: Penguin.</w:t>
      </w:r>
    </w:p>
    <w:p w:rsidR="004E4031" w:rsidRPr="00FB6831" w:rsidRDefault="004E4031" w:rsidP="004E4031">
      <w:pPr>
        <w:tabs>
          <w:tab w:val="left" w:pos="720"/>
          <w:tab w:val="left" w:pos="1440"/>
          <w:tab w:val="left" w:pos="2160"/>
          <w:tab w:val="left" w:pos="2880"/>
        </w:tabs>
        <w:ind w:left="709" w:hanging="709"/>
        <w:rPr>
          <w:rFonts w:cs="Arial"/>
        </w:rPr>
      </w:pPr>
      <w:r w:rsidRPr="00FB6831">
        <w:rPr>
          <w:rFonts w:cs="Arial"/>
        </w:rPr>
        <w:t xml:space="preserve">Jenkins, R. (2014) </w:t>
      </w:r>
      <w:r w:rsidRPr="00FB6831">
        <w:rPr>
          <w:rFonts w:cs="Arial"/>
          <w:i/>
        </w:rPr>
        <w:t xml:space="preserve">Social Identity: Key Ideas. </w:t>
      </w:r>
      <w:r w:rsidRPr="00FB6831">
        <w:rPr>
          <w:rFonts w:cs="Arial"/>
        </w:rPr>
        <w:t>London: Routledge.</w:t>
      </w:r>
    </w:p>
    <w:p w:rsidR="004E4031" w:rsidRPr="00FB6831" w:rsidRDefault="004E4031" w:rsidP="004E4031">
      <w:pPr>
        <w:tabs>
          <w:tab w:val="left" w:pos="720"/>
          <w:tab w:val="left" w:pos="1440"/>
          <w:tab w:val="left" w:pos="2160"/>
          <w:tab w:val="left" w:pos="2880"/>
        </w:tabs>
        <w:ind w:left="709" w:hanging="709"/>
        <w:rPr>
          <w:rFonts w:cs="Arial"/>
        </w:rPr>
      </w:pPr>
      <w:r w:rsidRPr="00FB6831">
        <w:rPr>
          <w:rFonts w:cs="Arial"/>
        </w:rPr>
        <w:t xml:space="preserve">Lawler, S. (2013) </w:t>
      </w:r>
      <w:r w:rsidRPr="00FB6831">
        <w:rPr>
          <w:rFonts w:cs="Arial"/>
          <w:i/>
        </w:rPr>
        <w:t xml:space="preserve">Identity: Sociological Perspectives. </w:t>
      </w:r>
      <w:r w:rsidRPr="00FB6831">
        <w:rPr>
          <w:rFonts w:cs="Arial"/>
        </w:rPr>
        <w:t>Cambridge: Polity.</w:t>
      </w: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Recommended</w:t>
      </w:r>
    </w:p>
    <w:p w:rsidR="004E4031" w:rsidRPr="00FB6831" w:rsidRDefault="004E4031" w:rsidP="004E4031">
      <w:pPr>
        <w:tabs>
          <w:tab w:val="left" w:pos="-1440"/>
          <w:tab w:val="left" w:pos="-720"/>
          <w:tab w:val="left" w:pos="331"/>
          <w:tab w:val="left" w:pos="3578"/>
        </w:tabs>
        <w:ind w:left="567" w:hanging="567"/>
        <w:rPr>
          <w:rFonts w:cs="Arial"/>
        </w:rPr>
      </w:pPr>
      <w:r w:rsidRPr="00FB6831">
        <w:rPr>
          <w:rFonts w:cs="Arial"/>
        </w:rPr>
        <w:t xml:space="preserve">Burr, V. (2003) </w:t>
      </w:r>
      <w:r w:rsidRPr="00FB6831">
        <w:rPr>
          <w:rFonts w:cs="Arial"/>
          <w:i/>
        </w:rPr>
        <w:t>Social Constructionism.</w:t>
      </w:r>
      <w:r w:rsidRPr="00FB6831">
        <w:rPr>
          <w:rFonts w:cs="Arial"/>
        </w:rPr>
        <w:t xml:space="preserve"> London: Routledge.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Cooper, D. (2004) </w:t>
      </w:r>
      <w:r w:rsidRPr="00FB6831">
        <w:rPr>
          <w:rFonts w:cs="Arial"/>
          <w:i/>
        </w:rPr>
        <w:t>Challenging Diversity: Rethinking Equality and the Value of Difference.</w:t>
      </w:r>
      <w:r w:rsidRPr="00FB6831">
        <w:rPr>
          <w:rFonts w:cs="Arial"/>
        </w:rPr>
        <w:t xml:space="preserve"> Cambridge: Cambridge University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Côté, J. E. &amp; Levine, C. G. (2008) </w:t>
      </w:r>
      <w:r w:rsidRPr="00FB6831">
        <w:rPr>
          <w:rFonts w:cs="Arial"/>
          <w:i/>
        </w:rPr>
        <w:t>Identity Formation, Agency, and Culture: A Social Psychological Synthesis.</w:t>
      </w:r>
      <w:r w:rsidRPr="00FB6831">
        <w:rPr>
          <w:rFonts w:cs="Arial"/>
        </w:rPr>
        <w:t xml:space="preserve"> Mahwah, New Jersey: Taylor &amp; Francis.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Crompton, R. (2008) </w:t>
      </w:r>
      <w:r w:rsidRPr="00FB6831">
        <w:rPr>
          <w:rFonts w:cs="Arial"/>
          <w:i/>
        </w:rPr>
        <w:t>Class and Stratification.</w:t>
      </w:r>
      <w:r w:rsidRPr="00FB6831">
        <w:rPr>
          <w:rFonts w:cs="Arial"/>
        </w:rPr>
        <w:t xml:space="preserve"> Oxford: Polity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Del Campo, D. S. &amp; Del Campo, R. L. (2008) </w:t>
      </w:r>
      <w:r w:rsidRPr="00FB6831">
        <w:rPr>
          <w:rFonts w:cs="Arial"/>
          <w:i/>
        </w:rPr>
        <w:t xml:space="preserve">Talking Sides: Clashing Views in Childhood and  Society. </w:t>
      </w:r>
      <w:r w:rsidRPr="00FB6831">
        <w:rPr>
          <w:rFonts w:cs="Arial"/>
        </w:rPr>
        <w:t>New York: McGrawHill.</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Dillon, M. (2010) </w:t>
      </w:r>
      <w:r w:rsidRPr="00FB6831">
        <w:rPr>
          <w:rFonts w:cs="Arial"/>
          <w:i/>
        </w:rPr>
        <w:t>Introduction to Sociological Theory.</w:t>
      </w:r>
      <w:r w:rsidRPr="00FB6831">
        <w:rPr>
          <w:rFonts w:cs="Arial"/>
        </w:rPr>
        <w:t xml:space="preserve"> London: Wiley-Blackwell.</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Du Gay, P., Evans, J. &amp; Redman, P. (2000) </w:t>
      </w:r>
      <w:r w:rsidRPr="00FB6831">
        <w:rPr>
          <w:rFonts w:cs="Arial"/>
          <w:i/>
        </w:rPr>
        <w:t>Identity: A Reader.</w:t>
      </w:r>
      <w:r w:rsidRPr="00FB6831">
        <w:rPr>
          <w:rFonts w:cs="Arial"/>
        </w:rPr>
        <w:t xml:space="preserve"> London: Sage.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Elliott, A. and du Gay, P. (2009) </w:t>
      </w:r>
      <w:r w:rsidRPr="00FB6831">
        <w:rPr>
          <w:rFonts w:cs="Arial"/>
          <w:i/>
        </w:rPr>
        <w:t>Identity in Question.</w:t>
      </w:r>
      <w:r w:rsidRPr="00FB6831">
        <w:rPr>
          <w:rFonts w:cs="Arial"/>
        </w:rPr>
        <w:t xml:space="preserve"> London: Sage.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Elliott, A. (2007) </w:t>
      </w:r>
      <w:r w:rsidRPr="00FB6831">
        <w:rPr>
          <w:rFonts w:cs="Arial"/>
          <w:i/>
        </w:rPr>
        <w:t>Concepts of the Self: Key Concepts.</w:t>
      </w:r>
      <w:r w:rsidRPr="00FB6831">
        <w:rPr>
          <w:rFonts w:cs="Arial"/>
        </w:rPr>
        <w:t xml:space="preserve"> Cambridge: Polity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Jenkins, R. (1996) </w:t>
      </w:r>
      <w:r w:rsidRPr="00FB6831">
        <w:rPr>
          <w:rFonts w:cs="Arial"/>
          <w:i/>
        </w:rPr>
        <w:t>Social Identity</w:t>
      </w:r>
      <w:r w:rsidRPr="00FB6831">
        <w:rPr>
          <w:rFonts w:cs="Arial"/>
        </w:rPr>
        <w:t>, London: Routledge.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Lash, S. and Featherstone, M. (2002) </w:t>
      </w:r>
      <w:r w:rsidRPr="00FB6831">
        <w:rPr>
          <w:rFonts w:cs="Arial"/>
          <w:i/>
        </w:rPr>
        <w:t>Recognition and Difference: Politics, Identity, Multiculture.</w:t>
      </w:r>
      <w:r w:rsidRPr="00FB6831">
        <w:rPr>
          <w:rFonts w:cs="Arial"/>
        </w:rPr>
        <w:t xml:space="preserve"> London: Sage.</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Lawler, S. (2008) </w:t>
      </w:r>
      <w:r w:rsidRPr="00FB6831">
        <w:rPr>
          <w:rFonts w:cs="Arial"/>
          <w:i/>
        </w:rPr>
        <w:t>Identity.</w:t>
      </w:r>
      <w:r w:rsidRPr="00FB6831">
        <w:rPr>
          <w:rFonts w:cs="Arial"/>
        </w:rPr>
        <w:t xml:space="preserve"> Oxford: Polity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Platow, M. J., Kashima, Y. and  Foddy, M. (2009) </w:t>
      </w:r>
      <w:r w:rsidRPr="00FB6831">
        <w:rPr>
          <w:rFonts w:cs="Arial"/>
          <w:i/>
        </w:rPr>
        <w:t>Self and Identity: Personal, Social and Symbolic.</w:t>
      </w:r>
      <w:r w:rsidRPr="00FB6831">
        <w:rPr>
          <w:rFonts w:cs="Arial"/>
        </w:rPr>
        <w:t xml:space="preserve"> New Jersey: Psychology Press.</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Background</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Gaine, C. (2005) </w:t>
      </w:r>
      <w:r w:rsidRPr="00FB6831">
        <w:rPr>
          <w:rFonts w:cs="Arial"/>
          <w:i/>
        </w:rPr>
        <w:t xml:space="preserve">We’re All White Thanks: The Persisting Myth About ‘White Schools’. </w:t>
      </w:r>
      <w:r w:rsidRPr="00FB6831">
        <w:rPr>
          <w:rFonts w:cs="Arial"/>
        </w:rPr>
        <w:t xml:space="preserve">Stoke on Trent: Trentham. </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Manzi, T., Lucas, K., Jones, T. L. &amp; Allen, J. (2010) </w:t>
      </w:r>
      <w:r w:rsidRPr="00FB6831">
        <w:rPr>
          <w:rFonts w:cs="Arial"/>
          <w:i/>
        </w:rPr>
        <w:t>Social Sustainability in Urban Areas: Communities, Connectivity and the Urban Fabric.</w:t>
      </w:r>
      <w:r w:rsidRPr="00FB6831">
        <w:rPr>
          <w:rFonts w:cs="Arial"/>
        </w:rPr>
        <w:t xml:space="preserve"> London: Earthscan.</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Pincus, F.L. (2006) </w:t>
      </w:r>
      <w:r w:rsidRPr="00FB6831">
        <w:rPr>
          <w:rFonts w:cs="Arial"/>
          <w:i/>
        </w:rPr>
        <w:t>Understanding Diversity: An Introduction to Class, Race, Gender and Sexual Orientation.</w:t>
      </w:r>
      <w:r w:rsidRPr="00FB6831">
        <w:rPr>
          <w:rFonts w:cs="Arial"/>
        </w:rPr>
        <w:t xml:space="preserve"> Lynne Rienner Publishers.</w:t>
      </w:r>
    </w:p>
    <w:p w:rsidR="004E4031" w:rsidRPr="00FB6831" w:rsidRDefault="004E4031" w:rsidP="004E4031">
      <w:pPr>
        <w:tabs>
          <w:tab w:val="left" w:pos="-1440"/>
          <w:tab w:val="left" w:pos="-720"/>
          <w:tab w:val="left" w:pos="331"/>
          <w:tab w:val="left" w:pos="3578"/>
        </w:tabs>
        <w:ind w:left="567" w:hanging="567"/>
        <w:rPr>
          <w:rFonts w:cs="Arial"/>
        </w:rPr>
      </w:pPr>
      <w:r w:rsidRPr="00FB6831">
        <w:rPr>
          <w:rFonts w:cs="Arial"/>
        </w:rPr>
        <w:t xml:space="preserve">Touraine, A. (2009) </w:t>
      </w:r>
      <w:r w:rsidRPr="00FB6831">
        <w:rPr>
          <w:rFonts w:cs="Arial"/>
          <w:i/>
        </w:rPr>
        <w:t>Thinking Differently.</w:t>
      </w:r>
      <w:r w:rsidRPr="00FB6831">
        <w:rPr>
          <w:rFonts w:cs="Arial"/>
        </w:rPr>
        <w:t xml:space="preserve"> Oxford: Polity Press.</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Wright, C., Weeks, D. &amp; McGlaughlin, A. (1999) </w:t>
      </w:r>
      <w:r w:rsidRPr="00FB6831">
        <w:rPr>
          <w:rFonts w:cs="Arial"/>
          <w:i/>
        </w:rPr>
        <w:t>Race, Class and Gender in Exclusion from School.</w:t>
      </w:r>
      <w:r w:rsidRPr="00FB6831">
        <w:rPr>
          <w:rFonts w:cs="Arial"/>
        </w:rPr>
        <w:t xml:space="preserve"> London: Routledge Falmer.</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Journals </w:t>
      </w:r>
    </w:p>
    <w:p w:rsidR="004E4031" w:rsidRPr="00FB6831" w:rsidRDefault="004E4031" w:rsidP="00B25645">
      <w:pPr>
        <w:numPr>
          <w:ilvl w:val="0"/>
          <w:numId w:val="26"/>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Sociology</w:t>
      </w:r>
    </w:p>
    <w:p w:rsidR="004E4031" w:rsidRPr="00FB6831" w:rsidRDefault="004E4031" w:rsidP="00B25645">
      <w:pPr>
        <w:numPr>
          <w:ilvl w:val="0"/>
          <w:numId w:val="26"/>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Race and Social Problems</w:t>
      </w:r>
    </w:p>
    <w:p w:rsidR="004E4031" w:rsidRPr="00FB6831" w:rsidRDefault="004E4031" w:rsidP="00B25645">
      <w:pPr>
        <w:numPr>
          <w:ilvl w:val="0"/>
          <w:numId w:val="26"/>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i/>
        </w:rPr>
        <w:t>Social Forces</w:t>
      </w:r>
    </w:p>
    <w:p w:rsidR="004E4031" w:rsidRPr="00FB6831" w:rsidRDefault="004E4031" w:rsidP="004E4031">
      <w:pPr>
        <w:rPr>
          <w:rFonts w:cs="Arial"/>
          <w:i/>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Websites </w:t>
      </w:r>
    </w:p>
    <w:p w:rsidR="004E4031" w:rsidRPr="00FB6831" w:rsidRDefault="004E4031" w:rsidP="004E4031">
      <w:pPr>
        <w:rPr>
          <w:rFonts w:cs="Arial"/>
        </w:rPr>
      </w:pPr>
      <w:r w:rsidRPr="00FB6831">
        <w:rPr>
          <w:rFonts w:cs="Arial"/>
        </w:rPr>
        <w:t>Students will be directed to a range of appropriate websites during the module delivery</w:t>
      </w:r>
    </w:p>
    <w:p w:rsidR="004E4031" w:rsidRPr="00FB6831" w:rsidRDefault="004E4031" w:rsidP="004E4031">
      <w:pPr>
        <w:rPr>
          <w:rFonts w:ascii="Calibri" w:hAnsi="Calibri"/>
          <w:lang w:val="en-US"/>
        </w:rPr>
      </w:pPr>
    </w:p>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SJSI5017</w:t>
      </w:r>
    </w:p>
    <w:p w:rsidR="004E4031" w:rsidRPr="00FB6831" w:rsidRDefault="004E4031" w:rsidP="004E4031">
      <w:pPr>
        <w:rPr>
          <w:b/>
        </w:rPr>
      </w:pPr>
      <w:r w:rsidRPr="00FB6831">
        <w:rPr>
          <w:b/>
        </w:rPr>
        <w:t>TITLE:</w:t>
      </w:r>
      <w:r w:rsidRPr="00FB6831">
        <w:rPr>
          <w:b/>
        </w:rPr>
        <w:tab/>
      </w:r>
      <w:r w:rsidRPr="00FB6831">
        <w:rPr>
          <w:b/>
        </w:rPr>
        <w:tab/>
      </w:r>
      <w:r w:rsidRPr="00FB6831">
        <w:rPr>
          <w:b/>
        </w:rPr>
        <w:tab/>
        <w:t>Equality and Disability in Education</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rPr>
          <w:b/>
        </w:rPr>
      </w:pPr>
    </w:p>
    <w:p w:rsidR="004E4031" w:rsidRPr="00FB6831" w:rsidRDefault="004E4031" w:rsidP="004E4031">
      <w:pPr>
        <w:rPr>
          <w:b/>
        </w:rPr>
      </w:pPr>
      <w:r w:rsidRPr="00FB6831">
        <w:rPr>
          <w:b/>
        </w:rPr>
        <w:t>JACS CODE:</w:t>
      </w:r>
      <w:r w:rsidRPr="00FB6831">
        <w:rPr>
          <w:b/>
        </w:rPr>
        <w:tab/>
      </w:r>
      <w:r w:rsidRPr="00FB6831">
        <w:rPr>
          <w:b/>
        </w:rPr>
        <w:tab/>
        <w:t>X360 Academic Studies in Specialist Education</w:t>
      </w:r>
    </w:p>
    <w:p w:rsidR="004E4031" w:rsidRPr="00FB6831" w:rsidRDefault="004E4031" w:rsidP="004E4031">
      <w:pPr>
        <w:pBdr>
          <w:bottom w:val="single" w:sz="6" w:space="1" w:color="auto"/>
        </w:pBdr>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AIM(S)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To enable students to critically reflect on the principles of inclusive education in the context of disability and lifelong learning.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To critically reflect on good practice in relation to the early identification of diverse need and interventions that facilitate access to positive educational opportunities and beyond. </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LEARNING OUTCOMES</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review different models and perspectives of disability and equality within education.</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Develop a secure understanding of the social model of disability and the complex spectrum of disability and diverse learning needs.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consider theories underpinning inclusive education in relation to guidance  on policy, provision and practice.</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Establish a critical awareness of issues relating to support for learning with a focus on good practice within the multi-agency context.</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INDICATIVE CONTENT</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An overview of the history of equality of opportunity for learners with a focus on key terms such as inclusive practice, disability, special educational needs and additional learning needs.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An in-depth study of the social model of disability and related theories which impact on policy and practice for inclusion.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A review of the policy and practice framework across learning pathways within the evolving legislative framework, such as the Equality Act (2010).</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A focus on effective learning and teaching strategies that promote success, access to the curriculum and positive social and emotional development.</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 xml:space="preserve">A broad study of the roles and responsibilities of practitioners working collaboratively across disciplines and transition between phases of education.  The focus will include a critical discussion on the active participation of </w:t>
      </w:r>
      <w:r w:rsidRPr="00FB6831">
        <w:rPr>
          <w:rFonts w:cs="Arial"/>
        </w:rPr>
        <w:lastRenderedPageBreak/>
        <w:t xml:space="preserve">learners, parent partnership and the role of the voluntary sector in promoting well-being. </w:t>
      </w:r>
    </w:p>
    <w:p w:rsidR="004E4031" w:rsidRPr="00FB6831" w:rsidRDefault="004E4031" w:rsidP="004E4031">
      <w:pPr>
        <w:numPr>
          <w:ilvl w:val="0"/>
          <w:numId w:val="2"/>
        </w:numPr>
        <w:overflowPunct w:val="0"/>
        <w:autoSpaceDE w:val="0"/>
        <w:autoSpaceDN w:val="0"/>
        <w:adjustRightInd w:val="0"/>
        <w:spacing w:before="240"/>
        <w:ind w:left="851" w:hanging="567"/>
        <w:jc w:val="both"/>
        <w:textAlignment w:val="baseline"/>
        <w:rPr>
          <w:rFonts w:cs="Arial"/>
        </w:rPr>
      </w:pPr>
      <w:r w:rsidRPr="00FB6831">
        <w:rPr>
          <w:rFonts w:cs="Arial"/>
        </w:rPr>
        <w:t>A review of relevant research evidence which may signpost recommendations for future direction.</w:t>
      </w:r>
    </w:p>
    <w:p w:rsidR="004E4031" w:rsidRPr="00FB6831" w:rsidRDefault="004E4031" w:rsidP="004E4031">
      <w:pPr>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LEARNING AND TEACHING STRATEGY</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4E4031" w:rsidRPr="00FB6831" w:rsidRDefault="004E4031" w:rsidP="004E4031">
      <w:pPr>
        <w:overflowPunct w:val="0"/>
        <w:autoSpaceDE w:val="0"/>
        <w:autoSpaceDN w:val="0"/>
        <w:adjustRightInd w:val="0"/>
        <w:spacing w:before="120"/>
        <w:jc w:val="both"/>
        <w:textAlignment w:val="baseline"/>
        <w:rPr>
          <w:rFonts w:cs="Arial"/>
        </w:rPr>
      </w:pPr>
      <w:r w:rsidRPr="00FB6831">
        <w:rPr>
          <w:rFonts w:cs="Arial"/>
        </w:rPr>
        <w:t>The allocation of teaching to deliver the module is:</w:t>
      </w:r>
    </w:p>
    <w:p w:rsidR="004E4031" w:rsidRPr="00FB6831" w:rsidRDefault="004E4031" w:rsidP="004E4031">
      <w:pPr>
        <w:overflowPunct w:val="0"/>
        <w:autoSpaceDE w:val="0"/>
        <w:autoSpaceDN w:val="0"/>
        <w:adjustRightInd w:val="0"/>
        <w:jc w:val="both"/>
        <w:textAlignment w:val="baseline"/>
        <w:rPr>
          <w:rFonts w:cs="Arial"/>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both"/>
              <w:textAlignment w:val="baseline"/>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1 – 70%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Project/case study (3000 words)</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Exemplar</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i/>
        </w:rPr>
      </w:pPr>
      <w:r w:rsidRPr="00FB6831">
        <w:rPr>
          <w:rFonts w:cs="Arial"/>
          <w:i/>
        </w:rPr>
        <w:t>Present a project/case study which critically reflects on provision for learners with a disability. Underpin with reference to the policy context and guidance documents for practice.</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overflowPunct w:val="0"/>
        <w:autoSpaceDE w:val="0"/>
        <w:autoSpaceDN w:val="0"/>
        <w:adjustRightInd w:val="0"/>
        <w:jc w:val="both"/>
        <w:textAlignment w:val="baseline"/>
        <w:rPr>
          <w:rFonts w:cs="Arial"/>
          <w:b/>
        </w:rPr>
      </w:pPr>
      <w:r w:rsidRPr="00FB6831">
        <w:rPr>
          <w:rFonts w:cs="Arial"/>
          <w:b/>
        </w:rPr>
        <w:t>Assessment Component 2 – 30%</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Poster Presentation (10 Minutes)</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Exemplar</w:t>
      </w:r>
    </w:p>
    <w:p w:rsidR="004E4031" w:rsidRPr="00FB6831" w:rsidRDefault="004E4031" w:rsidP="004E4031">
      <w:pPr>
        <w:overflowPunct w:val="0"/>
        <w:autoSpaceDE w:val="0"/>
        <w:autoSpaceDN w:val="0"/>
        <w:adjustRightInd w:val="0"/>
        <w:jc w:val="both"/>
        <w:textAlignment w:val="baseline"/>
        <w:rPr>
          <w:rFonts w:cs="Arial"/>
          <w:i/>
        </w:rPr>
      </w:pPr>
      <w:r w:rsidRPr="00FB6831">
        <w:rPr>
          <w:rFonts w:cs="Arial"/>
          <w:i/>
        </w:rPr>
        <w:t>Consider one type of provision for a learning disability of your choice.</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b/>
        </w:rPr>
      </w:pPr>
      <w:r w:rsidRPr="00FB6831">
        <w:rPr>
          <w:rFonts w:cs="Arial"/>
          <w:b/>
        </w:rPr>
        <w:t>Assessment Summary</w:t>
      </w:r>
    </w:p>
    <w:tbl>
      <w:tblPr>
        <w:tblStyle w:val="TableGrid1"/>
        <w:tblpPr w:leftFromText="180" w:rightFromText="180" w:vertAnchor="text" w:horzAnchor="margin" w:tblpX="108" w:tblpY="83"/>
        <w:tblW w:w="0" w:type="auto"/>
        <w:tblInd w:w="0" w:type="dxa"/>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overflowPunct w:val="0"/>
              <w:autoSpaceDE w:val="0"/>
              <w:autoSpaceDN w:val="0"/>
              <w:adjustRightInd w:val="0"/>
              <w:jc w:val="center"/>
              <w:textAlignment w:val="baseline"/>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70%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rPr>
            </w:pPr>
            <w:r w:rsidRPr="00FB6831">
              <w:rPr>
                <w:rFonts w:cs="Arial"/>
              </w:rPr>
              <w:t>30%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textAlignment w:val="baseline"/>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overflowPunct w:val="0"/>
              <w:autoSpaceDE w:val="0"/>
              <w:autoSpaceDN w:val="0"/>
              <w:adjustRightInd w:val="0"/>
              <w:jc w:val="center"/>
              <w:textAlignment w:val="baseline"/>
              <w:rPr>
                <w:rFonts w:cs="Arial"/>
                <w:b/>
              </w:rPr>
            </w:pPr>
            <w:r w:rsidRPr="00FB6831">
              <w:rPr>
                <w:rFonts w:cs="Arial"/>
                <w:b/>
              </w:rPr>
              <w:t>100%</w:t>
            </w:r>
          </w:p>
        </w:tc>
      </w:tr>
    </w:tbl>
    <w:p w:rsidR="004E4031" w:rsidRPr="00FB6831" w:rsidRDefault="004E4031" w:rsidP="004E4031">
      <w:pPr>
        <w:overflowPunct w:val="0"/>
        <w:autoSpaceDE w:val="0"/>
        <w:autoSpaceDN w:val="0"/>
        <w:adjustRightInd w:val="0"/>
        <w:textAlignment w:val="baseline"/>
        <w:rPr>
          <w:rFonts w:cs="Arial"/>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spacing w:before="120"/>
        <w:textAlignment w:val="baseline"/>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tbl>
      <w:tblPr>
        <w:tblStyle w:val="TableGrid1"/>
        <w:tblW w:w="0" w:type="auto"/>
        <w:tblInd w:w="0" w:type="dxa"/>
        <w:tblLook w:val="04A0" w:firstRow="1" w:lastRow="0" w:firstColumn="1" w:lastColumn="0" w:noHBand="0" w:noVBand="1"/>
      </w:tblPr>
      <w:tblGrid>
        <w:gridCol w:w="4123"/>
        <w:gridCol w:w="4174"/>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Does the module contribute to ESD?</w:t>
            </w:r>
          </w:p>
        </w:tc>
        <w:tc>
          <w:tcPr>
            <w:tcW w:w="4596"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596"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strike/>
              </w:rPr>
            </w:pPr>
            <w:r w:rsidRPr="00FB6831">
              <w:rPr>
                <w:rFonts w:cs="Arial"/>
                <w:strike/>
              </w:rPr>
              <w:t>No</w:t>
            </w:r>
          </w:p>
        </w:tc>
      </w:tr>
      <w:tr w:rsidR="004E4031" w:rsidRPr="00FB6831" w:rsidTr="004E4031">
        <w:tc>
          <w:tcPr>
            <w:tcW w:w="9039" w:type="dxa"/>
            <w:gridSpan w:val="2"/>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Sustainable Literacy Skills</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appreciate the importance of environmental, social and political</w:t>
            </w:r>
            <w:r w:rsidRPr="00FB6831">
              <w:rPr>
                <w:rFonts w:eastAsia="Calibri" w:cs="Arial"/>
              </w:rPr>
              <w:tab/>
              <w:t xml:space="preserve"> contexts to their studies;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lastRenderedPageBreak/>
              <w:t>be able to solve or ameliorate real life problems through employing holistic as well as reductionist approaches, as appropriate to the issue;</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 xml:space="preserve">be able to develop a high level of self-reflection at a personal and professional level; </w:t>
            </w:r>
          </w:p>
          <w:p w:rsidR="004E4031" w:rsidRPr="00FB6831" w:rsidRDefault="004E4031" w:rsidP="00B25645">
            <w:pPr>
              <w:numPr>
                <w:ilvl w:val="0"/>
                <w:numId w:val="4"/>
              </w:numPr>
              <w:autoSpaceDE w:val="0"/>
              <w:autoSpaceDN w:val="0"/>
              <w:adjustRightInd w:val="0"/>
              <w:contextualSpacing/>
              <w:rPr>
                <w:rFonts w:eastAsia="Calibri" w:cs="Arial"/>
                <w:spacing w:val="-2"/>
              </w:rPr>
            </w:pPr>
            <w:r w:rsidRPr="00FB6831">
              <w:rPr>
                <w:rFonts w:eastAsia="Calibri" w:cs="Arial"/>
                <w:spacing w:val="-2"/>
              </w:rPr>
              <w:t>be able to understand, critically evaluate and adopt thoughtfully sustainability values;</w:t>
            </w:r>
          </w:p>
          <w:p w:rsidR="004E4031" w:rsidRPr="00FB6831" w:rsidRDefault="004E4031" w:rsidP="00B25645">
            <w:pPr>
              <w:numPr>
                <w:ilvl w:val="0"/>
                <w:numId w:val="4"/>
              </w:numPr>
              <w:autoSpaceDE w:val="0"/>
              <w:autoSpaceDN w:val="0"/>
              <w:adjustRightInd w:val="0"/>
              <w:contextualSpacing/>
              <w:rPr>
                <w:rFonts w:eastAsia="Calibri" w:cs="Arial"/>
              </w:rPr>
            </w:pPr>
            <w:r w:rsidRPr="00FB6831">
              <w:rPr>
                <w:rFonts w:eastAsia="Calibri" w:cs="Arial"/>
              </w:rPr>
              <w:t>be able to apply theory to practice and vice versa</w:t>
            </w:r>
          </w:p>
        </w:tc>
      </w:tr>
    </w:tbl>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Essential</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r w:rsidRPr="00FB6831">
        <w:rPr>
          <w:rFonts w:cs="Arial"/>
        </w:rPr>
        <w:t xml:space="preserve">Greaves, I (2014) </w:t>
      </w:r>
      <w:r w:rsidRPr="00FB6831">
        <w:rPr>
          <w:rFonts w:cs="Arial"/>
          <w:i/>
        </w:rPr>
        <w:t xml:space="preserve">Disability Rights Handbook, </w:t>
      </w:r>
      <w:r w:rsidRPr="00FB6831">
        <w:rPr>
          <w:rFonts w:cs="Arial"/>
        </w:rPr>
        <w:t>London: Disability Rights UK.</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i/>
        </w:rPr>
      </w:pPr>
      <w:r w:rsidRPr="00FB6831">
        <w:rPr>
          <w:rFonts w:cs="Arial"/>
        </w:rPr>
        <w:t xml:space="preserve">Shah, S. and Priestley, M. (2011) </w:t>
      </w:r>
      <w:r w:rsidRPr="00FB6831">
        <w:rPr>
          <w:rFonts w:cs="Arial"/>
          <w:i/>
        </w:rPr>
        <w:t xml:space="preserve">Disability and Social Change: Private Lives and Public Policies. </w:t>
      </w:r>
      <w:r w:rsidRPr="00FB6831">
        <w:rPr>
          <w:rFonts w:cs="Arial"/>
        </w:rPr>
        <w:t>Bristol: The Policy Press.</w:t>
      </w:r>
      <w:r w:rsidRPr="00FB6831">
        <w:rPr>
          <w:rFonts w:cs="Arial"/>
          <w:i/>
        </w:rPr>
        <w:t xml:space="preserve"> </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r w:rsidRPr="00FB6831">
        <w:rPr>
          <w:rFonts w:cs="Arial"/>
        </w:rPr>
        <w:t xml:space="preserve">Thomas, G. and Loxley, A. (2007) </w:t>
      </w:r>
      <w:r w:rsidRPr="00FB6831">
        <w:rPr>
          <w:rFonts w:cs="Arial"/>
          <w:i/>
        </w:rPr>
        <w:t xml:space="preserve">Deconstructing Special Education and Constructing Inclusion. </w:t>
      </w:r>
      <w:r w:rsidRPr="00FB6831">
        <w:rPr>
          <w:rFonts w:cs="Arial"/>
        </w:rPr>
        <w:t xml:space="preserve">Maidenhead: Open University Press. </w:t>
      </w:r>
    </w:p>
    <w:p w:rsidR="004E4031" w:rsidRPr="00FB6831" w:rsidRDefault="004E4031" w:rsidP="004E4031">
      <w:pPr>
        <w:overflowPunct w:val="0"/>
        <w:autoSpaceDE w:val="0"/>
        <w:autoSpaceDN w:val="0"/>
        <w:adjustRightInd w:val="0"/>
        <w:jc w:val="both"/>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Recommended</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Arnot, J. M. (ed) (2012) </w:t>
      </w:r>
      <w:r w:rsidRPr="00FB6831">
        <w:rPr>
          <w:rFonts w:cs="Arial"/>
          <w:i/>
        </w:rPr>
        <w:t xml:space="preserve">The Sociology of Disability and Inclusive Education. </w:t>
      </w:r>
      <w:r w:rsidRPr="00FB6831">
        <w:rPr>
          <w:rFonts w:cs="Arial"/>
        </w:rPr>
        <w:t xml:space="preserve">London: Routledge.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Barnes, C. and Mercer, G. (2010) </w:t>
      </w:r>
      <w:r w:rsidRPr="00FB6831">
        <w:rPr>
          <w:rFonts w:cs="Arial"/>
          <w:i/>
        </w:rPr>
        <w:t xml:space="preserve">Exploring Disability. </w:t>
      </w:r>
      <w:r w:rsidRPr="00FB6831">
        <w:rPr>
          <w:rFonts w:cs="Arial"/>
        </w:rPr>
        <w:t>Cambridge: Polity Press.</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Knowles, G. (ed) (2011) </w:t>
      </w:r>
      <w:r w:rsidRPr="00FB6831">
        <w:rPr>
          <w:rFonts w:cs="Arial"/>
          <w:i/>
        </w:rPr>
        <w:t xml:space="preserve">Supporting Inclusive Practice. </w:t>
      </w:r>
      <w:r w:rsidRPr="00FB6831">
        <w:rPr>
          <w:rFonts w:cs="Arial"/>
        </w:rPr>
        <w:t>Abingdon: Routledge.</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Lewis, G. (2004) </w:t>
      </w:r>
      <w:r w:rsidRPr="00FB6831">
        <w:rPr>
          <w:rFonts w:cs="Arial"/>
          <w:i/>
        </w:rPr>
        <w:t xml:space="preserve">Citizenship: Personal Lives and Social Policy. </w:t>
      </w:r>
      <w:r w:rsidRPr="00FB6831">
        <w:rPr>
          <w:rFonts w:cs="Arial"/>
        </w:rPr>
        <w:t>Bristol: The Policy Press.</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Priestley, M. (2003) </w:t>
      </w:r>
      <w:r w:rsidRPr="00FB6831">
        <w:rPr>
          <w:rFonts w:cs="Arial"/>
          <w:i/>
        </w:rPr>
        <w:t xml:space="preserve">Disability: A Life Course Approach. </w:t>
      </w:r>
      <w:r w:rsidRPr="00FB6831">
        <w:rPr>
          <w:rFonts w:cs="Arial"/>
        </w:rPr>
        <w:t>Cambridge, Polity Press.</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Oliver, M. (2009) </w:t>
      </w:r>
      <w:r w:rsidRPr="00FB6831">
        <w:rPr>
          <w:rFonts w:cs="Arial"/>
          <w:i/>
        </w:rPr>
        <w:t xml:space="preserve">Understanding Disability: From Theory to Practice. </w:t>
      </w:r>
      <w:r w:rsidRPr="00FB6831">
        <w:rPr>
          <w:rFonts w:cs="Arial"/>
        </w:rPr>
        <w:t>Basingstoke: Palgrave Macmillan.</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Oliver, M. and Barnes C. (2012) </w:t>
      </w:r>
      <w:r w:rsidRPr="00FB6831">
        <w:rPr>
          <w:rFonts w:cs="Arial"/>
          <w:i/>
        </w:rPr>
        <w:t xml:space="preserve">The New Politics of Disablement. </w:t>
      </w:r>
      <w:r w:rsidRPr="00FB6831">
        <w:rPr>
          <w:rFonts w:cs="Arial"/>
        </w:rPr>
        <w:t>London: Palgrave Macmillan.</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Rix, J., Nind, M., Sheehy, K., Simmons, K.  and Walsh, C. (ed) (2010) </w:t>
      </w:r>
      <w:r w:rsidRPr="00FB6831">
        <w:rPr>
          <w:rFonts w:cs="Arial"/>
          <w:i/>
        </w:rPr>
        <w:t xml:space="preserve">Equality, Participation and Inclusion: Diverse Perspectives 1. </w:t>
      </w:r>
      <w:r w:rsidRPr="00FB6831">
        <w:rPr>
          <w:rFonts w:cs="Arial"/>
        </w:rPr>
        <w:t xml:space="preserve">Abingdon: Routledge.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Swain, J., French, S., Barnes, C.  and Thomas, C. (2004) </w:t>
      </w:r>
      <w:r w:rsidRPr="00FB6831">
        <w:rPr>
          <w:rFonts w:cs="Arial"/>
          <w:i/>
        </w:rPr>
        <w:t xml:space="preserve">Disabling Barriers – Enabling Environments. </w:t>
      </w:r>
      <w:r w:rsidRPr="00FB6831">
        <w:rPr>
          <w:rFonts w:cs="Arial"/>
        </w:rPr>
        <w:t>London: Sage.</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Slee, R. (2010) </w:t>
      </w:r>
      <w:r w:rsidRPr="00FB6831">
        <w:rPr>
          <w:rFonts w:cs="Arial"/>
          <w:i/>
        </w:rPr>
        <w:t xml:space="preserve">The Irregular School. </w:t>
      </w:r>
      <w:r w:rsidRPr="00FB6831">
        <w:rPr>
          <w:rFonts w:cs="Arial"/>
        </w:rPr>
        <w:t>London: Routledge.</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i/>
        </w:rPr>
      </w:pPr>
      <w:r w:rsidRPr="00FB6831">
        <w:rPr>
          <w:rFonts w:cs="Arial"/>
        </w:rPr>
        <w:t xml:space="preserve">Talbot, P., Astbury, G. and Mason, T. (eds) (2010) </w:t>
      </w:r>
      <w:r w:rsidRPr="00FB6831">
        <w:rPr>
          <w:rFonts w:cs="Arial"/>
          <w:i/>
        </w:rPr>
        <w:t xml:space="preserve">Key Concepts in Learning Disabilities. </w:t>
      </w:r>
      <w:r w:rsidRPr="00FB6831">
        <w:rPr>
          <w:rFonts w:cs="Arial"/>
        </w:rPr>
        <w:t>London: Sage.</w:t>
      </w:r>
      <w:r w:rsidRPr="00FB6831">
        <w:rPr>
          <w:rFonts w:cs="Arial"/>
          <w:i/>
        </w:rPr>
        <w:t xml:space="preserv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i/>
        </w:rPr>
      </w:pPr>
      <w:r w:rsidRPr="00FB6831">
        <w:rPr>
          <w:rFonts w:cs="Arial"/>
        </w:rPr>
        <w:t xml:space="preserve">Todd, L. (2007) </w:t>
      </w:r>
      <w:r w:rsidRPr="00FB6831">
        <w:rPr>
          <w:rFonts w:cs="Arial"/>
          <w:i/>
        </w:rPr>
        <w:t xml:space="preserve">Partnerships for Inclusive Education: A Critical Approach to Collaborative Working. </w:t>
      </w:r>
      <w:r w:rsidRPr="00FB6831">
        <w:rPr>
          <w:rFonts w:cs="Arial"/>
        </w:rPr>
        <w:t xml:space="preserve">London: Routledge. </w:t>
      </w:r>
      <w:r w:rsidRPr="00FB6831">
        <w:rPr>
          <w:rFonts w:cs="Arial"/>
          <w:i/>
        </w:rPr>
        <w:t xml:space="preserv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Walton, A. and Goddard, G. (2010) </w:t>
      </w:r>
      <w:r w:rsidRPr="00FB6831">
        <w:rPr>
          <w:rFonts w:cs="Arial"/>
          <w:i/>
        </w:rPr>
        <w:t xml:space="preserve">Supporting Every Child. </w:t>
      </w:r>
      <w:r w:rsidRPr="00FB6831">
        <w:rPr>
          <w:rFonts w:cs="Arial"/>
        </w:rPr>
        <w:t xml:space="preserve">Exeter: Learning Matters. </w:t>
      </w:r>
    </w:p>
    <w:p w:rsidR="004E4031" w:rsidRPr="00FB6831" w:rsidRDefault="004E4031" w:rsidP="004E4031">
      <w:pPr>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Background</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Farrell, M. (2010) </w:t>
      </w:r>
      <w:r w:rsidRPr="00FB6831">
        <w:rPr>
          <w:rFonts w:cs="Arial"/>
          <w:i/>
        </w:rPr>
        <w:t xml:space="preserve">Debating Special Education. </w:t>
      </w:r>
      <w:r w:rsidRPr="00FB6831">
        <w:rPr>
          <w:rFonts w:cs="Arial"/>
        </w:rPr>
        <w:t>Abingdon: Routledge.</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Goodley, D. and Lawthom, R. (2006) </w:t>
      </w:r>
      <w:r w:rsidRPr="00FB6831">
        <w:rPr>
          <w:rFonts w:cs="Arial"/>
          <w:i/>
        </w:rPr>
        <w:t xml:space="preserve">Disability and Psychology. </w:t>
      </w:r>
      <w:r w:rsidRPr="00FB6831">
        <w:rPr>
          <w:rFonts w:cs="Arial"/>
        </w:rPr>
        <w:t xml:space="preserve">Basingstoke: Malgrave Macmillan.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i/>
        </w:rPr>
      </w:pPr>
      <w:r w:rsidRPr="00FB6831">
        <w:rPr>
          <w:rFonts w:cs="Arial"/>
        </w:rPr>
        <w:t xml:space="preserve">Grant, G. Ramcharan, P. Flynn, M Richardson, M. (2010) </w:t>
      </w:r>
      <w:r w:rsidRPr="00FB6831">
        <w:rPr>
          <w:rFonts w:cs="Arial"/>
          <w:i/>
        </w:rPr>
        <w:t xml:space="preserve">Learning Disability: A Life Cycle Approach. </w:t>
      </w:r>
      <w:r w:rsidRPr="00FB6831">
        <w:rPr>
          <w:rFonts w:cs="Arial"/>
        </w:rPr>
        <w:t xml:space="preserve">Maidenhead: Open University Press. </w:t>
      </w:r>
      <w:r w:rsidRPr="00FB6831">
        <w:rPr>
          <w:rFonts w:cs="Arial"/>
          <w:i/>
        </w:rPr>
        <w:t xml:space="preserv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Haines, S. and Ruebain, D. (2011) </w:t>
      </w:r>
      <w:r w:rsidRPr="00FB6831">
        <w:rPr>
          <w:rFonts w:cs="Arial"/>
          <w:i/>
        </w:rPr>
        <w:t xml:space="preserve">Education, Disability and Social Policy. </w:t>
      </w:r>
      <w:r w:rsidRPr="00FB6831">
        <w:rPr>
          <w:rFonts w:cs="Arial"/>
        </w:rPr>
        <w:t>Bristol: The Policy Press.</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Rix, J., Nind, M., Sheehy, K., Simmons, K., Parry, J. and Kumrai, R. (ed) (2010) </w:t>
      </w:r>
      <w:r w:rsidRPr="00FB6831">
        <w:rPr>
          <w:rFonts w:cs="Arial"/>
          <w:i/>
        </w:rPr>
        <w:t xml:space="preserve">Equality, Participation and Inclusion: Diverse Perspectives 2. </w:t>
      </w:r>
      <w:r w:rsidRPr="00FB6831">
        <w:rPr>
          <w:rFonts w:cs="Arial"/>
        </w:rPr>
        <w:t xml:space="preserve">Abingdon: Routledge.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lastRenderedPageBreak/>
        <w:t xml:space="preserve">Roulstone, A. and Prideaux S, (2012) </w:t>
      </w:r>
      <w:r w:rsidRPr="00FB6831">
        <w:rPr>
          <w:rFonts w:cs="Arial"/>
          <w:i/>
        </w:rPr>
        <w:t xml:space="preserve">Understanding Disability Policy. </w:t>
      </w:r>
      <w:r w:rsidRPr="00FB6831">
        <w:rPr>
          <w:rFonts w:cs="Arial"/>
        </w:rPr>
        <w:t xml:space="preserve">Bristol: The Policy Press. </w:t>
      </w:r>
    </w:p>
    <w:p w:rsidR="004E4031" w:rsidRPr="00FB6831" w:rsidRDefault="004E4031" w:rsidP="004E4031">
      <w:pPr>
        <w:tabs>
          <w:tab w:val="left" w:pos="720"/>
          <w:tab w:val="left" w:pos="1440"/>
          <w:tab w:val="left" w:pos="2160"/>
          <w:tab w:val="left" w:pos="2880"/>
        </w:tabs>
        <w:overflowPunct w:val="0"/>
        <w:autoSpaceDE w:val="0"/>
        <w:autoSpaceDN w:val="0"/>
        <w:adjustRightInd w:val="0"/>
        <w:textAlignment w:val="baseline"/>
        <w:rPr>
          <w:rFonts w:cs="Arial"/>
        </w:rPr>
      </w:pPr>
      <w:r w:rsidRPr="00FB6831">
        <w:rPr>
          <w:rFonts w:cs="Arial"/>
        </w:rPr>
        <w:t xml:space="preserve">Woods, P. A. (2011) </w:t>
      </w:r>
      <w:r w:rsidRPr="00FB6831">
        <w:rPr>
          <w:rFonts w:cs="Arial"/>
          <w:i/>
        </w:rPr>
        <w:t xml:space="preserve">Transforming Education Policy. </w:t>
      </w:r>
      <w:r w:rsidRPr="00FB6831">
        <w:rPr>
          <w:rFonts w:cs="Arial"/>
        </w:rPr>
        <w:t>Bristol: The Policy Press.</w:t>
      </w:r>
    </w:p>
    <w:p w:rsidR="004E4031" w:rsidRPr="00FB6831" w:rsidRDefault="004E4031" w:rsidP="004E4031">
      <w:pPr>
        <w:overflowPunct w:val="0"/>
        <w:autoSpaceDE w:val="0"/>
        <w:autoSpaceDN w:val="0"/>
        <w:adjustRightInd w:val="0"/>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 xml:space="preserve">Journals </w:t>
      </w:r>
    </w:p>
    <w:p w:rsidR="004E4031" w:rsidRPr="00FB6831" w:rsidRDefault="004E4031" w:rsidP="004E4031">
      <w:pPr>
        <w:overflowPunct w:val="0"/>
        <w:autoSpaceDE w:val="0"/>
        <w:autoSpaceDN w:val="0"/>
        <w:adjustRightInd w:val="0"/>
        <w:jc w:val="both"/>
        <w:textAlignment w:val="baseline"/>
        <w:rPr>
          <w:rFonts w:cs="Arial"/>
        </w:rPr>
      </w:pPr>
      <w:r w:rsidRPr="00FB6831">
        <w:rPr>
          <w:rFonts w:cs="Arial"/>
        </w:rPr>
        <w:t>Students will be directed to a range of appropriate journals during the module delivery</w:t>
      </w: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rsidR="004E4031" w:rsidRPr="00FB6831" w:rsidRDefault="004E4031" w:rsidP="004E4031">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B6831">
        <w:rPr>
          <w:rFonts w:cs="Arial"/>
          <w:b/>
        </w:rPr>
        <w:t xml:space="preserve">Websites </w:t>
      </w:r>
    </w:p>
    <w:p w:rsidR="004E4031" w:rsidRPr="00FB6831" w:rsidRDefault="004E4031" w:rsidP="004E4031">
      <w:pPr>
        <w:overflowPunct w:val="0"/>
        <w:autoSpaceDE w:val="0"/>
        <w:autoSpaceDN w:val="0"/>
        <w:adjustRightInd w:val="0"/>
        <w:jc w:val="both"/>
        <w:textAlignment w:val="baseline"/>
        <w:rPr>
          <w:rFonts w:eastAsia="Calibri" w:cs="Arial"/>
        </w:rPr>
      </w:pPr>
      <w:r w:rsidRPr="00FB6831">
        <w:rPr>
          <w:rFonts w:cs="Arial"/>
        </w:rPr>
        <w:t>Students will be directed to a range of appropriate websites during the module delivery</w:t>
      </w:r>
    </w:p>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SJSS5001</w:t>
      </w:r>
    </w:p>
    <w:p w:rsidR="004E4031" w:rsidRPr="00FB6831" w:rsidRDefault="004E4031" w:rsidP="004E4031">
      <w:pPr>
        <w:rPr>
          <w:b/>
        </w:rPr>
      </w:pPr>
      <w:r w:rsidRPr="00FB6831">
        <w:rPr>
          <w:b/>
        </w:rPr>
        <w:t>TITLE:</w:t>
      </w:r>
      <w:r w:rsidRPr="00FB6831">
        <w:rPr>
          <w:b/>
        </w:rPr>
        <w:tab/>
      </w:r>
      <w:r w:rsidRPr="00FB6831">
        <w:rPr>
          <w:b/>
        </w:rPr>
        <w:tab/>
      </w:r>
      <w:r w:rsidRPr="00FB6831">
        <w:rPr>
          <w:b/>
        </w:rPr>
        <w:tab/>
        <w:t xml:space="preserve">Communication and Communities in a Connected World </w:t>
      </w:r>
    </w:p>
    <w:p w:rsidR="004E4031" w:rsidRPr="00FB6831" w:rsidRDefault="004E4031" w:rsidP="004E4031">
      <w:pPr>
        <w:rPr>
          <w:b/>
        </w:rPr>
      </w:pPr>
      <w:r w:rsidRPr="00FB6831">
        <w:rPr>
          <w:b/>
        </w:rPr>
        <w:t>DATED:</w:t>
      </w:r>
      <w:r w:rsidRPr="00FB6831">
        <w:rPr>
          <w:b/>
        </w:rPr>
        <w:tab/>
      </w:r>
      <w:r w:rsidRPr="00FB6831">
        <w:rPr>
          <w:b/>
        </w:rPr>
        <w:tab/>
        <w:t>04/05/2016</w:t>
      </w:r>
      <w:r w:rsidRPr="00FB6831">
        <w:fldChar w:fldCharType="begin"/>
      </w:r>
      <w:r w:rsidRPr="00FB6831">
        <w:rPr>
          <w:b/>
        </w:rPr>
        <w:instrText xml:space="preserve"> FILLIN  DD/MM/YYYY  \* MERGEFORMAT </w:instrText>
      </w:r>
      <w:r w:rsidRPr="00FB6831">
        <w:fldChar w:fldCharType="end"/>
      </w:r>
    </w:p>
    <w:p w:rsidR="004E4031" w:rsidRPr="00FB6831" w:rsidRDefault="004E4031" w:rsidP="004E4031">
      <w:pPr>
        <w:rPr>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jc w:val="center"/>
        <w:rPr>
          <w:b/>
        </w:rPr>
      </w:pPr>
    </w:p>
    <w:p w:rsidR="004E4031" w:rsidRPr="00FB6831" w:rsidRDefault="004E4031" w:rsidP="004E4031">
      <w:pPr>
        <w:rPr>
          <w:b/>
        </w:rPr>
      </w:pPr>
      <w:r w:rsidRPr="00FB6831">
        <w:rPr>
          <w:b/>
        </w:rPr>
        <w:t>JACS CODE:</w:t>
      </w:r>
      <w:r w:rsidRPr="00FB6831">
        <w:rPr>
          <w:b/>
        </w:rPr>
        <w:tab/>
      </w:r>
      <w:r w:rsidRPr="00FB6831">
        <w:rPr>
          <w:b/>
        </w:rPr>
        <w:tab/>
        <w:t>L300 Sociology</w:t>
      </w:r>
    </w:p>
    <w:p w:rsidR="004E4031" w:rsidRPr="00FB6831" w:rsidRDefault="004E4031" w:rsidP="004E4031">
      <w:pPr>
        <w:pBdr>
          <w:bottom w:val="single" w:sz="6" w:space="1" w:color="auto"/>
        </w:pBdr>
        <w:rPr>
          <w:rFonts w:cs="Arial"/>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AIM(S)</w:t>
      </w:r>
    </w:p>
    <w:p w:rsidR="004E4031" w:rsidRPr="00FB6831" w:rsidRDefault="004E4031" w:rsidP="004E4031">
      <w:pPr>
        <w:numPr>
          <w:ilvl w:val="0"/>
          <w:numId w:val="3"/>
        </w:numPr>
        <w:overflowPunct w:val="0"/>
        <w:autoSpaceDE w:val="0"/>
        <w:autoSpaceDN w:val="0"/>
        <w:adjustRightInd w:val="0"/>
        <w:spacing w:before="240"/>
        <w:ind w:left="851" w:hanging="567"/>
        <w:jc w:val="both"/>
        <w:rPr>
          <w:rFonts w:cs="Arial"/>
        </w:rPr>
      </w:pPr>
      <w:r w:rsidRPr="00FB6831">
        <w:rPr>
          <w:rFonts w:cs="Arial"/>
        </w:rPr>
        <w:tab/>
        <w:t>To enable the students to gain an understanding of the changing social, cultural and political landscape.</w:t>
      </w: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LEARNING OUTCOMES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Upon the successful completion of this module, the student should be able to demonstrate the ability to:</w:t>
      </w:r>
    </w:p>
    <w:p w:rsidR="004E4031" w:rsidRPr="00FB6831" w:rsidRDefault="004E4031" w:rsidP="00B25645">
      <w:pPr>
        <w:numPr>
          <w:ilvl w:val="0"/>
          <w:numId w:val="27"/>
        </w:numPr>
        <w:overflowPunct w:val="0"/>
        <w:autoSpaceDE w:val="0"/>
        <w:autoSpaceDN w:val="0"/>
        <w:adjustRightInd w:val="0"/>
        <w:spacing w:before="240"/>
        <w:ind w:left="851" w:hanging="567"/>
        <w:jc w:val="both"/>
        <w:rPr>
          <w:rFonts w:cs="Arial"/>
        </w:rPr>
      </w:pPr>
      <w:r w:rsidRPr="00FB6831">
        <w:rPr>
          <w:rFonts w:cs="Arial"/>
        </w:rPr>
        <w:tab/>
        <w:t>Develop a critical understanding of the role of power in social change and sustainability in relation to equality and globalisiaton.</w:t>
      </w:r>
    </w:p>
    <w:p w:rsidR="004E4031" w:rsidRPr="00FB6831" w:rsidRDefault="004E4031" w:rsidP="00B25645">
      <w:pPr>
        <w:numPr>
          <w:ilvl w:val="0"/>
          <w:numId w:val="27"/>
        </w:numPr>
        <w:overflowPunct w:val="0"/>
        <w:autoSpaceDE w:val="0"/>
        <w:autoSpaceDN w:val="0"/>
        <w:adjustRightInd w:val="0"/>
        <w:spacing w:before="240"/>
        <w:ind w:left="851" w:hanging="567"/>
        <w:jc w:val="both"/>
        <w:rPr>
          <w:rFonts w:cs="Arial"/>
        </w:rPr>
      </w:pPr>
      <w:r w:rsidRPr="00FB6831">
        <w:rPr>
          <w:rFonts w:cs="Arial"/>
        </w:rPr>
        <w:tab/>
        <w:t>Relate this knowledge to a critical understanding of how society is becoming more connected.</w:t>
      </w:r>
    </w:p>
    <w:p w:rsidR="004E4031" w:rsidRPr="00FB6831" w:rsidRDefault="004E4031" w:rsidP="00B25645">
      <w:pPr>
        <w:numPr>
          <w:ilvl w:val="0"/>
          <w:numId w:val="27"/>
        </w:numPr>
        <w:overflowPunct w:val="0"/>
        <w:autoSpaceDE w:val="0"/>
        <w:autoSpaceDN w:val="0"/>
        <w:adjustRightInd w:val="0"/>
        <w:spacing w:before="240"/>
        <w:ind w:left="851" w:hanging="567"/>
        <w:jc w:val="both"/>
        <w:rPr>
          <w:rFonts w:cs="Arial"/>
        </w:rPr>
      </w:pPr>
      <w:r w:rsidRPr="00FB6831">
        <w:rPr>
          <w:rFonts w:cs="Arial"/>
        </w:rPr>
        <w:tab/>
        <w:t>Explore in-depth external influences which may impact upon an organisation which supports individuals who are at risk of exclusion.</w:t>
      </w:r>
    </w:p>
    <w:p w:rsidR="004E4031" w:rsidRPr="00FB6831" w:rsidRDefault="004E4031" w:rsidP="00B25645">
      <w:pPr>
        <w:numPr>
          <w:ilvl w:val="0"/>
          <w:numId w:val="27"/>
        </w:numPr>
        <w:overflowPunct w:val="0"/>
        <w:autoSpaceDE w:val="0"/>
        <w:autoSpaceDN w:val="0"/>
        <w:adjustRightInd w:val="0"/>
        <w:spacing w:before="240"/>
        <w:ind w:left="851" w:hanging="567"/>
        <w:jc w:val="both"/>
        <w:rPr>
          <w:rFonts w:cs="Arial"/>
        </w:rPr>
      </w:pPr>
      <w:r w:rsidRPr="00FB6831">
        <w:rPr>
          <w:rFonts w:cs="Arial"/>
        </w:rPr>
        <w:tab/>
        <w:t>Organise their knowledge and learning through use of a range of information resources, and present their work at the appropriate level.</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rPr>
          <w:rFonts w:cs="Arial"/>
        </w:rPr>
      </w:pPr>
      <w:r w:rsidRPr="00FB6831">
        <w:rPr>
          <w:rFonts w:cs="Arial"/>
          <w:b/>
        </w:rPr>
        <w:t>INDICATIVE CONTENT</w:t>
      </w:r>
    </w:p>
    <w:p w:rsidR="004E4031" w:rsidRPr="00FB6831" w:rsidRDefault="004E4031" w:rsidP="004E4031">
      <w:pPr>
        <w:numPr>
          <w:ilvl w:val="0"/>
          <w:numId w:val="2"/>
        </w:numPr>
        <w:overflowPunct w:val="0"/>
        <w:autoSpaceDE w:val="0"/>
        <w:autoSpaceDN w:val="0"/>
        <w:adjustRightInd w:val="0"/>
        <w:spacing w:before="240"/>
        <w:ind w:left="851" w:hanging="567"/>
        <w:jc w:val="both"/>
        <w:rPr>
          <w:rFonts w:cs="Arial"/>
        </w:rPr>
      </w:pPr>
      <w:r w:rsidRPr="00FB6831">
        <w:rPr>
          <w:rFonts w:cs="Arial"/>
        </w:rPr>
        <w:tab/>
        <w:t>Exploration of how social power is embodied within a range of policies, laws and strategies that support social inclusion within society.  A consideration of the barriers and challenges to initiating and sustaining change.</w:t>
      </w:r>
    </w:p>
    <w:p w:rsidR="004E4031" w:rsidRPr="00FB6831" w:rsidRDefault="004E4031" w:rsidP="004E4031">
      <w:pPr>
        <w:numPr>
          <w:ilvl w:val="0"/>
          <w:numId w:val="2"/>
        </w:numPr>
        <w:overflowPunct w:val="0"/>
        <w:autoSpaceDE w:val="0"/>
        <w:autoSpaceDN w:val="0"/>
        <w:adjustRightInd w:val="0"/>
        <w:spacing w:before="240"/>
        <w:ind w:left="851" w:hanging="567"/>
        <w:jc w:val="both"/>
        <w:rPr>
          <w:rFonts w:cs="Arial"/>
        </w:rPr>
      </w:pPr>
      <w:r w:rsidRPr="00FB6831">
        <w:rPr>
          <w:rFonts w:cs="Arial"/>
        </w:rPr>
        <w:tab/>
        <w:t>Critically examining the relationship between structure and agency in relation to the globalising world.</w:t>
      </w:r>
    </w:p>
    <w:p w:rsidR="004E4031" w:rsidRPr="00FB6831" w:rsidRDefault="004E4031" w:rsidP="004E4031">
      <w:pPr>
        <w:numPr>
          <w:ilvl w:val="0"/>
          <w:numId w:val="2"/>
        </w:numPr>
        <w:overflowPunct w:val="0"/>
        <w:autoSpaceDE w:val="0"/>
        <w:autoSpaceDN w:val="0"/>
        <w:adjustRightInd w:val="0"/>
        <w:spacing w:before="240"/>
        <w:ind w:left="851" w:hanging="567"/>
        <w:jc w:val="both"/>
        <w:rPr>
          <w:rFonts w:cs="Arial"/>
        </w:rPr>
      </w:pPr>
      <w:r w:rsidRPr="00FB6831">
        <w:rPr>
          <w:rFonts w:cs="Arial"/>
        </w:rPr>
        <w:tab/>
        <w:t>Looking at case studies showing the uneven impact of social, cultural and political influences on communities around the world, and critically examining the globalisation of policies, practices and the role of virtual environments and the worldwide web.</w:t>
      </w:r>
    </w:p>
    <w:p w:rsidR="004E4031" w:rsidRPr="00FB6831" w:rsidRDefault="004E4031" w:rsidP="004E4031">
      <w:pPr>
        <w:numPr>
          <w:ilvl w:val="0"/>
          <w:numId w:val="2"/>
        </w:numPr>
        <w:overflowPunct w:val="0"/>
        <w:autoSpaceDE w:val="0"/>
        <w:autoSpaceDN w:val="0"/>
        <w:adjustRightInd w:val="0"/>
        <w:spacing w:before="240"/>
        <w:ind w:left="851" w:hanging="567"/>
        <w:jc w:val="both"/>
        <w:rPr>
          <w:rFonts w:cs="Arial"/>
        </w:rPr>
      </w:pPr>
      <w:r w:rsidRPr="00FB6831">
        <w:rPr>
          <w:rFonts w:cs="Arial"/>
        </w:rPr>
        <w:tab/>
        <w:t>A critical examination of case studies of social inclusive practices within Wales, UK and beyond to sustain healthy and prosperous communities.</w:t>
      </w: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LEARNING AND TEACHING STRATEGY</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4E4031" w:rsidRPr="00FB6831" w:rsidRDefault="004E4031" w:rsidP="004E4031">
      <w:pPr>
        <w:spacing w:before="120"/>
        <w:rPr>
          <w:rFonts w:cs="Arial"/>
        </w:rPr>
      </w:pPr>
      <w:r w:rsidRPr="00FB6831">
        <w:rPr>
          <w:rFonts w:cs="Arial"/>
        </w:rPr>
        <w:t>The allocation of teaching to deliver the module is:</w:t>
      </w:r>
    </w:p>
    <w:p w:rsidR="004E4031" w:rsidRPr="00FB6831" w:rsidRDefault="004E4031" w:rsidP="004E4031">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ind w:left="3600"/>
        <w:rPr>
          <w:rFonts w:cs="Arial"/>
          <w:b/>
        </w:rPr>
      </w:pPr>
    </w:p>
    <w:p w:rsidR="004E4031" w:rsidRPr="00FB6831" w:rsidRDefault="004E4031" w:rsidP="004E4031">
      <w:pPr>
        <w:rPr>
          <w:rFonts w:cs="Arial"/>
          <w:b/>
        </w:rPr>
      </w:pPr>
      <w:r w:rsidRPr="00FB6831">
        <w:rPr>
          <w:rFonts w:cs="Arial"/>
          <w:b/>
        </w:rPr>
        <w:t>Assessment Component 1 – 70%</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Assignment (3500 words)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rPr>
      </w:pPr>
      <w:r w:rsidRPr="00FB6831">
        <w:rPr>
          <w:rFonts w:cs="Arial"/>
        </w:rPr>
        <w:t>Critical reflect upon learning in the VLE. Analysing the benefits and challenges with a group of your choice.</w:t>
      </w:r>
    </w:p>
    <w:p w:rsidR="004E4031" w:rsidRPr="00FB6831" w:rsidRDefault="004E4031" w:rsidP="004E4031">
      <w:pPr>
        <w:tabs>
          <w:tab w:val="left" w:pos="720"/>
          <w:tab w:val="left" w:pos="1440"/>
          <w:tab w:val="left" w:pos="2160"/>
          <w:tab w:val="left" w:pos="2880"/>
        </w:tabs>
        <w:rPr>
          <w:rFonts w:cs="Arial"/>
        </w:rPr>
      </w:pPr>
    </w:p>
    <w:p w:rsidR="004E4031" w:rsidRPr="00FB6831" w:rsidRDefault="004E4031" w:rsidP="004E4031">
      <w:pPr>
        <w:rPr>
          <w:rFonts w:cs="Arial"/>
          <w:b/>
        </w:rPr>
      </w:pPr>
      <w:r w:rsidRPr="00FB6831">
        <w:rPr>
          <w:rFonts w:cs="Arial"/>
          <w:b/>
        </w:rPr>
        <w:t>Assessment Component 2 – 30%</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 xml:space="preserve">Poster Presentation (10 minutes) </w:t>
      </w:r>
    </w:p>
    <w:p w:rsidR="004E4031" w:rsidRPr="00FB6831" w:rsidRDefault="004E4031" w:rsidP="004E4031">
      <w:pPr>
        <w:tabs>
          <w:tab w:val="left" w:pos="720"/>
          <w:tab w:val="left" w:pos="1440"/>
          <w:tab w:val="left" w:pos="2160"/>
          <w:tab w:val="left" w:pos="2880"/>
        </w:tabs>
        <w:rPr>
          <w:rFonts w:cs="Arial"/>
        </w:rPr>
      </w:pPr>
    </w:p>
    <w:p w:rsidR="004E4031" w:rsidRPr="00FB6831" w:rsidRDefault="004E4031" w:rsidP="004E4031">
      <w:pPr>
        <w:rPr>
          <w:rFonts w:cs="Arial"/>
        </w:rPr>
      </w:pPr>
      <w:r w:rsidRPr="00FB6831">
        <w:rPr>
          <w:rFonts w:cs="Arial"/>
        </w:rPr>
        <w:t>Exemplar</w:t>
      </w:r>
    </w:p>
    <w:p w:rsidR="004E4031" w:rsidRPr="00FB6831" w:rsidRDefault="004E4031" w:rsidP="004E4031">
      <w:pPr>
        <w:rPr>
          <w:rFonts w:cs="Arial"/>
        </w:rPr>
      </w:pPr>
      <w:r w:rsidRPr="00FB6831">
        <w:rPr>
          <w:rFonts w:cs="Arial"/>
        </w:rPr>
        <w:t xml:space="preserve">Present a poster which explains the role of globalisation in a postmodern world. </w:t>
      </w:r>
    </w:p>
    <w:p w:rsidR="004E4031" w:rsidRPr="00FB6831" w:rsidRDefault="004E4031" w:rsidP="004E4031">
      <w:pPr>
        <w:tabs>
          <w:tab w:val="left" w:pos="720"/>
          <w:tab w:val="left" w:pos="1440"/>
          <w:tab w:val="left" w:pos="2160"/>
          <w:tab w:val="left" w:pos="2880"/>
        </w:tabs>
        <w:rPr>
          <w:rFonts w:cs="Arial"/>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jc w:val="center"/>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70%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rPr>
          <w:rFonts w:cs="Arial"/>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3"/>
        <w:gridCol w:w="4114"/>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443"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strike/>
              </w:rPr>
              <w:t>No</w:t>
            </w:r>
          </w:p>
        </w:tc>
      </w:tr>
      <w:tr w:rsidR="004E4031" w:rsidRPr="00FB6831" w:rsidTr="004E4031">
        <w:tc>
          <w:tcPr>
            <w:tcW w:w="8886" w:type="dxa"/>
            <w:gridSpan w:val="2"/>
            <w:tcBorders>
              <w:top w:val="single" w:sz="4" w:space="0" w:color="auto"/>
              <w:left w:val="single" w:sz="4" w:space="0" w:color="auto"/>
              <w:bottom w:val="single" w:sz="4" w:space="0" w:color="auto"/>
              <w:right w:val="single" w:sz="4" w:space="0" w:color="auto"/>
            </w:tcBorders>
          </w:tcPr>
          <w:p w:rsidR="004E4031" w:rsidRPr="00FB6831" w:rsidRDefault="004E4031" w:rsidP="004E4031">
            <w:pPr>
              <w:tabs>
                <w:tab w:val="left" w:pos="720"/>
                <w:tab w:val="left" w:pos="1440"/>
                <w:tab w:val="left" w:pos="2160"/>
                <w:tab w:val="left" w:pos="2880"/>
              </w:tabs>
              <w:rPr>
                <w:rFonts w:cs="Arial"/>
              </w:rPr>
            </w:pPr>
            <w:r w:rsidRPr="00FB6831">
              <w:rPr>
                <w:rFonts w:cs="Arial"/>
              </w:rPr>
              <w:t>Sustainable Literacy Skills</w:t>
            </w:r>
          </w:p>
          <w:p w:rsidR="004E4031" w:rsidRPr="00FB6831" w:rsidRDefault="004E4031" w:rsidP="00B25645">
            <w:pPr>
              <w:numPr>
                <w:ilvl w:val="0"/>
                <w:numId w:val="4"/>
              </w:numPr>
              <w:autoSpaceDE w:val="0"/>
              <w:autoSpaceDN w:val="0"/>
              <w:adjustRightInd w:val="0"/>
              <w:contextualSpacing/>
              <w:jc w:val="both"/>
              <w:rPr>
                <w:rFonts w:eastAsia="Calibri" w:cs="Arial"/>
              </w:rPr>
            </w:pPr>
            <w:r w:rsidRPr="00FB6831">
              <w:rPr>
                <w:rFonts w:eastAsia="Calibri" w:cs="Arial"/>
              </w:rPr>
              <w:t>be able to appreciate the importance of environmental, social and political</w:t>
            </w:r>
            <w:r w:rsidRPr="00FB6831">
              <w:rPr>
                <w:rFonts w:eastAsia="Calibri" w:cs="Arial"/>
              </w:rPr>
              <w:tab/>
              <w:t xml:space="preserve"> contexts to their studies; </w:t>
            </w:r>
          </w:p>
          <w:p w:rsidR="004E4031" w:rsidRPr="00FB6831" w:rsidRDefault="004E4031" w:rsidP="00B25645">
            <w:pPr>
              <w:numPr>
                <w:ilvl w:val="0"/>
                <w:numId w:val="4"/>
              </w:numPr>
              <w:autoSpaceDE w:val="0"/>
              <w:autoSpaceDN w:val="0"/>
              <w:adjustRightInd w:val="0"/>
              <w:contextualSpacing/>
              <w:jc w:val="both"/>
              <w:rPr>
                <w:rFonts w:eastAsia="Calibri" w:cs="Arial"/>
              </w:rPr>
            </w:pPr>
            <w:r w:rsidRPr="00FB6831">
              <w:rPr>
                <w:rFonts w:eastAsia="Calibri"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autoSpaceDE w:val="0"/>
              <w:autoSpaceDN w:val="0"/>
              <w:adjustRightInd w:val="0"/>
              <w:contextualSpacing/>
              <w:jc w:val="both"/>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autoSpaceDE w:val="0"/>
              <w:autoSpaceDN w:val="0"/>
              <w:adjustRightInd w:val="0"/>
              <w:contextualSpacing/>
              <w:jc w:val="both"/>
              <w:rPr>
                <w:rFonts w:eastAsia="Calibri" w:cs="Arial"/>
              </w:rPr>
            </w:pPr>
            <w:r w:rsidRPr="00FB6831">
              <w:rPr>
                <w:rFonts w:eastAsia="Calibri" w:cs="Arial"/>
              </w:rPr>
              <w:t xml:space="preserve">be able to develop a high level of self-reflection at a personal and professional level; </w:t>
            </w:r>
          </w:p>
          <w:p w:rsidR="004E4031" w:rsidRPr="00FB6831" w:rsidRDefault="004E4031" w:rsidP="00B25645">
            <w:pPr>
              <w:numPr>
                <w:ilvl w:val="0"/>
                <w:numId w:val="4"/>
              </w:numPr>
              <w:autoSpaceDE w:val="0"/>
              <w:autoSpaceDN w:val="0"/>
              <w:adjustRightInd w:val="0"/>
              <w:contextualSpacing/>
              <w:jc w:val="both"/>
              <w:rPr>
                <w:rFonts w:eastAsia="Calibri" w:cs="Arial"/>
              </w:rPr>
            </w:pPr>
            <w:r w:rsidRPr="00FB6831">
              <w:rPr>
                <w:rFonts w:eastAsia="Calibri" w:cs="Arial"/>
              </w:rPr>
              <w:t>be able to understand, critically evaluate and adopt thoughtfully sustainability values;</w:t>
            </w:r>
          </w:p>
          <w:p w:rsidR="004E4031" w:rsidRPr="00FB6831" w:rsidRDefault="004E4031" w:rsidP="00B25645">
            <w:pPr>
              <w:numPr>
                <w:ilvl w:val="0"/>
                <w:numId w:val="4"/>
              </w:numPr>
              <w:autoSpaceDE w:val="0"/>
              <w:autoSpaceDN w:val="0"/>
              <w:adjustRightInd w:val="0"/>
              <w:contextualSpacing/>
              <w:jc w:val="both"/>
              <w:rPr>
                <w:rFonts w:eastAsia="Calibri" w:cs="Arial"/>
              </w:rPr>
            </w:pPr>
            <w:r w:rsidRPr="00FB6831">
              <w:rPr>
                <w:rFonts w:eastAsia="Calibri" w:cs="Arial"/>
              </w:rPr>
              <w:t>be able to apply theory to practice and vice versa</w:t>
            </w:r>
          </w:p>
          <w:p w:rsidR="004E4031" w:rsidRPr="00FB6831" w:rsidRDefault="004E4031" w:rsidP="004E4031">
            <w:pPr>
              <w:tabs>
                <w:tab w:val="left" w:pos="720"/>
                <w:tab w:val="left" w:pos="1440"/>
                <w:tab w:val="left" w:pos="2160"/>
                <w:tab w:val="left" w:pos="2880"/>
              </w:tabs>
              <w:rPr>
                <w:rFonts w:cs="Arial"/>
              </w:rPr>
            </w:pPr>
          </w:p>
          <w:p w:rsidR="004E4031" w:rsidRPr="00FB6831" w:rsidRDefault="004E4031" w:rsidP="004E4031">
            <w:pPr>
              <w:tabs>
                <w:tab w:val="left" w:pos="720"/>
                <w:tab w:val="left" w:pos="1440"/>
                <w:tab w:val="left" w:pos="2160"/>
                <w:tab w:val="left" w:pos="2880"/>
              </w:tabs>
              <w:rPr>
                <w:rFonts w:eastAsia="Calibri" w:cs="Arial"/>
              </w:rPr>
            </w:pPr>
            <w:r w:rsidRPr="00FB6831">
              <w:rPr>
                <w:rFonts w:cs="Arial"/>
              </w:rPr>
              <w:t>This module explores power within society within a global world; with consideration given to the likelihood of developing sustainable global and local communities in the future.</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Essential</w:t>
      </w:r>
    </w:p>
    <w:p w:rsidR="004E4031" w:rsidRPr="00FB6831" w:rsidRDefault="004E4031" w:rsidP="004E4031">
      <w:pPr>
        <w:rPr>
          <w:rFonts w:cs="Arial"/>
        </w:rPr>
      </w:pPr>
    </w:p>
    <w:p w:rsidR="004E4031" w:rsidRPr="00FB6831" w:rsidRDefault="004E4031" w:rsidP="004E4031">
      <w:pPr>
        <w:tabs>
          <w:tab w:val="left" w:pos="1440"/>
          <w:tab w:val="left" w:pos="2160"/>
          <w:tab w:val="left" w:pos="2880"/>
        </w:tabs>
        <w:rPr>
          <w:rFonts w:cs="Arial"/>
        </w:rPr>
      </w:pPr>
      <w:r w:rsidRPr="00FB6831">
        <w:rPr>
          <w:rFonts w:cs="Arial"/>
        </w:rPr>
        <w:t xml:space="preserve">Alcock, P &amp; May, M (2014) </w:t>
      </w:r>
      <w:r w:rsidRPr="00FB6831">
        <w:rPr>
          <w:rFonts w:cs="Arial"/>
          <w:i/>
        </w:rPr>
        <w:t xml:space="preserve">Social Policy in Britain, </w:t>
      </w:r>
      <w:r w:rsidRPr="00FB6831">
        <w:rPr>
          <w:rFonts w:cs="Arial"/>
        </w:rPr>
        <w:t>Basingstoke, Hampshire: Palgrave Macmillan</w:t>
      </w:r>
    </w:p>
    <w:p w:rsidR="004E4031" w:rsidRPr="00FB6831" w:rsidRDefault="004E4031" w:rsidP="004E4031">
      <w:pPr>
        <w:widowControl w:val="0"/>
        <w:tabs>
          <w:tab w:val="left" w:pos="-1440"/>
          <w:tab w:val="left" w:pos="-720"/>
          <w:tab w:val="left" w:pos="331"/>
          <w:tab w:val="left" w:pos="3578"/>
        </w:tabs>
        <w:suppressAutoHyphens/>
        <w:rPr>
          <w:rFonts w:eastAsia="SimSun" w:cs="Arial"/>
          <w:lang w:val="en" w:eastAsia="hi-IN" w:bidi="hi-IN"/>
        </w:rPr>
      </w:pPr>
      <w:r w:rsidRPr="00FB6831">
        <w:rPr>
          <w:rFonts w:eastAsia="SimSun" w:cs="Arial"/>
          <w:lang w:val="en" w:eastAsia="hi-IN" w:bidi="hi-IN"/>
        </w:rPr>
        <w:t>Curruthers, B. &amp; Babb, S. (2012)</w:t>
      </w:r>
      <w:r w:rsidRPr="00FB6831">
        <w:rPr>
          <w:rFonts w:eastAsia="SimSun" w:cs="Arial"/>
          <w:i/>
          <w:iCs/>
          <w:lang w:val="en" w:eastAsia="hi-IN" w:bidi="hi-IN"/>
        </w:rPr>
        <w:t xml:space="preserve"> Economy/ Society: Markets, Meanings and Social Structure.</w:t>
      </w:r>
      <w:r w:rsidRPr="00FB6831">
        <w:rPr>
          <w:rFonts w:eastAsia="SimSun" w:cs="Arial"/>
          <w:lang w:val="en" w:eastAsia="hi-IN" w:bidi="hi-IN"/>
        </w:rPr>
        <w:t xml:space="preserve">  London: Sage.</w:t>
      </w:r>
    </w:p>
    <w:p w:rsidR="004E4031" w:rsidRPr="00FB6831" w:rsidRDefault="004E4031" w:rsidP="004E4031">
      <w:pPr>
        <w:widowControl w:val="0"/>
        <w:suppressAutoHyphens/>
        <w:ind w:left="567" w:hanging="567"/>
        <w:rPr>
          <w:rFonts w:eastAsia="SimSun" w:cs="Arial"/>
          <w:lang w:val="en" w:eastAsia="hi-IN" w:bidi="hi-IN"/>
        </w:rPr>
      </w:pPr>
      <w:r w:rsidRPr="00FB6831">
        <w:rPr>
          <w:rFonts w:eastAsia="SimSun" w:cs="Arial"/>
          <w:lang w:val="en" w:eastAsia="hi-IN" w:bidi="hi-IN"/>
        </w:rPr>
        <w:t xml:space="preserve">Heywood, A. (2011) </w:t>
      </w:r>
      <w:r w:rsidRPr="00FB6831">
        <w:rPr>
          <w:rFonts w:eastAsia="SimSun" w:cs="Arial"/>
          <w:i/>
          <w:lang w:val="en" w:eastAsia="hi-IN" w:bidi="hi-IN"/>
        </w:rPr>
        <w:t>Essentials of UK Politics.</w:t>
      </w:r>
      <w:r w:rsidRPr="00FB6831">
        <w:rPr>
          <w:rFonts w:eastAsia="SimSun" w:cs="Arial"/>
          <w:lang w:val="en" w:eastAsia="hi-IN" w:bidi="hi-IN"/>
        </w:rPr>
        <w:t xml:space="preserve"> Basingstoke: Palgrave MacMillan.</w:t>
      </w:r>
    </w:p>
    <w:p w:rsidR="004E4031" w:rsidRPr="00FB6831" w:rsidRDefault="004E4031" w:rsidP="004E4031">
      <w:pPr>
        <w:widowControl w:val="0"/>
        <w:suppressAutoHyphens/>
        <w:ind w:left="567" w:hanging="567"/>
        <w:rPr>
          <w:rFonts w:eastAsia="SimSun" w:cs="Arial"/>
          <w:lang w:val="en" w:eastAsia="hi-IN" w:bidi="hi-IN"/>
        </w:rPr>
      </w:pPr>
      <w:r w:rsidRPr="00FB6831">
        <w:rPr>
          <w:rFonts w:eastAsia="SimSun" w:cs="Arial"/>
          <w:lang w:val="en" w:eastAsia="hi-IN" w:bidi="hi-IN"/>
        </w:rPr>
        <w:t xml:space="preserve">Jones, A. (2010) </w:t>
      </w:r>
      <w:r w:rsidRPr="00FB6831">
        <w:rPr>
          <w:rFonts w:eastAsia="SimSun" w:cs="Arial"/>
          <w:i/>
          <w:iCs/>
          <w:lang w:val="en" w:eastAsia="hi-IN" w:bidi="hi-IN"/>
        </w:rPr>
        <w:t>Globalization: Key Thinkers</w:t>
      </w:r>
      <w:r w:rsidRPr="00FB6831">
        <w:rPr>
          <w:rFonts w:eastAsia="SimSun" w:cs="Arial"/>
          <w:lang w:val="en" w:eastAsia="hi-IN" w:bidi="hi-IN"/>
        </w:rPr>
        <w:t>.  Cambridge: Polity.</w:t>
      </w: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Recommended</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widowControl w:val="0"/>
        <w:tabs>
          <w:tab w:val="left" w:pos="-1440"/>
          <w:tab w:val="left" w:pos="-720"/>
          <w:tab w:val="left" w:pos="331"/>
          <w:tab w:val="left" w:pos="3578"/>
        </w:tabs>
        <w:suppressAutoHyphens/>
        <w:rPr>
          <w:rFonts w:eastAsia="SimSun" w:cs="Arial"/>
          <w:lang w:val="en" w:eastAsia="hi-IN" w:bidi="hi-IN"/>
        </w:rPr>
      </w:pPr>
      <w:r w:rsidRPr="00FB6831">
        <w:rPr>
          <w:rFonts w:eastAsia="SimSun" w:cs="Arial"/>
          <w:lang w:val="en" w:eastAsia="hi-IN" w:bidi="hi-IN"/>
        </w:rPr>
        <w:t>Axford, B. &amp; Huggins, R. (eds.) (2011)</w:t>
      </w:r>
      <w:r w:rsidRPr="00FB6831">
        <w:rPr>
          <w:rFonts w:eastAsia="SimSun" w:cs="Arial"/>
          <w:i/>
          <w:iCs/>
          <w:lang w:val="en" w:eastAsia="hi-IN" w:bidi="hi-IN"/>
        </w:rPr>
        <w:t xml:space="preserve"> Cultures and/ of Globalization</w:t>
      </w:r>
      <w:r w:rsidRPr="00FB6831">
        <w:rPr>
          <w:rFonts w:eastAsia="SimSun" w:cs="Arial"/>
          <w:lang w:val="en" w:eastAsia="hi-IN" w:bidi="hi-IN"/>
        </w:rPr>
        <w:t>. Cambridge: Cambridge Scholars Publishers.</w:t>
      </w:r>
    </w:p>
    <w:p w:rsidR="004E4031" w:rsidRPr="00FB6831" w:rsidRDefault="004E4031" w:rsidP="004E4031">
      <w:pPr>
        <w:widowControl w:val="0"/>
        <w:tabs>
          <w:tab w:val="left" w:pos="-1440"/>
          <w:tab w:val="left" w:pos="-720"/>
          <w:tab w:val="left" w:pos="331"/>
          <w:tab w:val="left" w:pos="3578"/>
        </w:tabs>
        <w:suppressAutoHyphens/>
        <w:rPr>
          <w:rFonts w:eastAsia="SimSun" w:cs="Arial"/>
          <w:lang w:val="en" w:eastAsia="hi-IN" w:bidi="hi-IN"/>
        </w:rPr>
      </w:pPr>
      <w:r w:rsidRPr="00FB6831">
        <w:rPr>
          <w:rFonts w:eastAsia="SimSun" w:cs="Arial"/>
          <w:lang w:val="en" w:eastAsia="hi-IN" w:bidi="hi-IN"/>
        </w:rPr>
        <w:t xml:space="preserve">Barnett, C., Robinson, J. &amp; Rose, G. (2009) </w:t>
      </w:r>
      <w:r w:rsidRPr="00FB6831">
        <w:rPr>
          <w:rFonts w:eastAsia="SimSun" w:cs="Arial"/>
          <w:i/>
          <w:iCs/>
          <w:lang w:val="en" w:eastAsia="hi-IN" w:bidi="hi-IN"/>
        </w:rPr>
        <w:t>Geographies of Globalisation. A Demanding World.</w:t>
      </w:r>
      <w:r w:rsidRPr="00FB6831">
        <w:rPr>
          <w:rFonts w:eastAsia="SimSun" w:cs="Arial"/>
          <w:lang w:val="en" w:eastAsia="hi-IN" w:bidi="hi-IN"/>
        </w:rPr>
        <w:t xml:space="preserve"> London: Sage.</w:t>
      </w:r>
    </w:p>
    <w:p w:rsidR="004E4031" w:rsidRPr="00FB6831" w:rsidRDefault="004E4031" w:rsidP="004E4031">
      <w:pPr>
        <w:widowControl w:val="0"/>
        <w:tabs>
          <w:tab w:val="left" w:pos="-1440"/>
          <w:tab w:val="left" w:pos="-720"/>
          <w:tab w:val="left" w:pos="331"/>
          <w:tab w:val="left" w:pos="3578"/>
        </w:tabs>
        <w:suppressAutoHyphens/>
        <w:rPr>
          <w:rFonts w:eastAsia="SimSun" w:cs="Arial"/>
          <w:lang w:val="en" w:eastAsia="hi-IN" w:bidi="hi-IN"/>
        </w:rPr>
      </w:pPr>
      <w:r w:rsidRPr="00FB6831">
        <w:rPr>
          <w:rFonts w:eastAsia="SimSun" w:cs="Arial"/>
          <w:lang w:val="en" w:eastAsia="hi-IN" w:bidi="hi-IN"/>
        </w:rPr>
        <w:t xml:space="preserve">Gergen, K. (2009) </w:t>
      </w:r>
      <w:r w:rsidRPr="00FB6831">
        <w:rPr>
          <w:rFonts w:eastAsia="SimSun" w:cs="Arial"/>
          <w:i/>
          <w:iCs/>
          <w:lang w:val="en" w:eastAsia="hi-IN" w:bidi="hi-IN"/>
        </w:rPr>
        <w:t>An Invitation to Social Construction. (2</w:t>
      </w:r>
      <w:r w:rsidRPr="00FB6831">
        <w:rPr>
          <w:rFonts w:eastAsia="SimSun" w:cs="Arial"/>
          <w:i/>
          <w:iCs/>
          <w:vertAlign w:val="superscript"/>
          <w:lang w:val="en" w:eastAsia="hi-IN" w:bidi="hi-IN"/>
        </w:rPr>
        <w:t>nd</w:t>
      </w:r>
      <w:r w:rsidRPr="00FB6831">
        <w:rPr>
          <w:rFonts w:eastAsia="SimSun" w:cs="Arial"/>
          <w:i/>
          <w:iCs/>
          <w:lang w:val="en" w:eastAsia="hi-IN" w:bidi="hi-IN"/>
        </w:rPr>
        <w:t xml:space="preserve"> Ed).</w:t>
      </w:r>
      <w:r w:rsidRPr="00FB6831">
        <w:rPr>
          <w:rFonts w:eastAsia="SimSun" w:cs="Arial"/>
          <w:lang w:val="en" w:eastAsia="hi-IN" w:bidi="hi-IN"/>
        </w:rPr>
        <w:t xml:space="preserve">  London: Sage.</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 xml:space="preserve">Giddens, A. (2011) </w:t>
      </w:r>
      <w:r w:rsidRPr="00FB6831">
        <w:rPr>
          <w:rFonts w:eastAsia="SimSun" w:cs="Arial"/>
          <w:i/>
          <w:iCs/>
          <w:lang w:val="en" w:eastAsia="hi-IN" w:bidi="hi-IN"/>
        </w:rPr>
        <w:t>The Politics of Climate Change</w:t>
      </w:r>
      <w:r w:rsidRPr="00FB6831">
        <w:rPr>
          <w:rFonts w:eastAsia="SimSun" w:cs="Arial"/>
          <w:lang w:val="en" w:eastAsia="hi-IN" w:bidi="hi-IN"/>
        </w:rPr>
        <w:t>. Cambridge: Polity Press.</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 xml:space="preserve">Hardy, M. (1997) </w:t>
      </w:r>
      <w:r w:rsidRPr="00FB6831">
        <w:rPr>
          <w:rFonts w:eastAsia="SimSun" w:cs="Arial"/>
          <w:i/>
          <w:iCs/>
          <w:lang w:val="en" w:eastAsia="hi-IN" w:bidi="hi-IN"/>
        </w:rPr>
        <w:t>Studying Aging and Social Change.</w:t>
      </w:r>
      <w:r w:rsidRPr="00FB6831">
        <w:rPr>
          <w:rFonts w:eastAsia="SimSun" w:cs="Arial"/>
          <w:lang w:val="en" w:eastAsia="hi-IN" w:bidi="hi-IN"/>
        </w:rPr>
        <w:t xml:space="preserve"> London: Sage.</w:t>
      </w:r>
    </w:p>
    <w:p w:rsidR="004E4031" w:rsidRPr="00FB6831" w:rsidRDefault="004E4031" w:rsidP="004E4031">
      <w:pPr>
        <w:rPr>
          <w:rFonts w:cs="Arial"/>
        </w:rPr>
      </w:pPr>
      <w:r w:rsidRPr="00FB6831">
        <w:rPr>
          <w:rFonts w:cs="Arial"/>
        </w:rPr>
        <w:t xml:space="preserve">Lowder, H., Brown, P., Dillabough, J. and Halsey A. H. (Eds) (2006) </w:t>
      </w:r>
      <w:r w:rsidRPr="00FB6831">
        <w:rPr>
          <w:rFonts w:cs="Arial"/>
          <w:i/>
          <w:iCs/>
        </w:rPr>
        <w:t>Education, Globalization and Social Change</w:t>
      </w:r>
      <w:r w:rsidRPr="00FB6831">
        <w:rPr>
          <w:rFonts w:cs="Arial"/>
        </w:rPr>
        <w:t>. Oxford: Oxford University Press.</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 xml:space="preserve">MacDonald, R. &amp; Marsh, J. (2005) </w:t>
      </w:r>
      <w:r w:rsidRPr="00FB6831">
        <w:rPr>
          <w:rFonts w:eastAsia="SimSun" w:cs="Arial"/>
          <w:i/>
          <w:iCs/>
          <w:lang w:val="en" w:eastAsia="hi-IN" w:bidi="hi-IN"/>
        </w:rPr>
        <w:t>Disconnected Youth: Growing up in Britain's Poor Neighbourhoods.</w:t>
      </w:r>
      <w:r w:rsidRPr="00FB6831">
        <w:rPr>
          <w:rFonts w:eastAsia="SimSun" w:cs="Arial"/>
          <w:lang w:val="en" w:eastAsia="hi-IN" w:bidi="hi-IN"/>
        </w:rPr>
        <w:t xml:space="preserve">  Basingstoke: Palgrave.</w:t>
      </w:r>
    </w:p>
    <w:p w:rsidR="004E4031" w:rsidRPr="00FB6831" w:rsidRDefault="004E4031" w:rsidP="004E4031">
      <w:pPr>
        <w:rPr>
          <w:rFonts w:cs="Arial"/>
        </w:rPr>
      </w:pPr>
      <w:r w:rsidRPr="00FB6831">
        <w:rPr>
          <w:rFonts w:cs="Arial"/>
        </w:rPr>
        <w:t xml:space="preserve">Nikolopoulou, A., Abraham, T. &amp; Mirbagheri, F. (eds.) (2010) </w:t>
      </w:r>
      <w:r w:rsidRPr="00FB6831">
        <w:rPr>
          <w:rFonts w:cs="Arial"/>
          <w:i/>
        </w:rPr>
        <w:t>Education for Sustainable Development: Challenges, Strategies and Practices in a Globalizing World</w:t>
      </w:r>
      <w:r w:rsidRPr="00FB6831">
        <w:rPr>
          <w:rFonts w:cs="Arial"/>
        </w:rPr>
        <w:t>. London: Sage.</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Ritzer, G. (2012) The McDonaldization of Society 7.  London: Sage.</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 xml:space="preserve">Schuerkens, U. (2004) </w:t>
      </w:r>
      <w:r w:rsidRPr="00FB6831">
        <w:rPr>
          <w:rFonts w:eastAsia="SimSun" w:cs="Arial"/>
          <w:i/>
          <w:iCs/>
          <w:lang w:val="en" w:eastAsia="hi-IN" w:bidi="hi-IN"/>
        </w:rPr>
        <w:t>Global Forces and Local Life-Worlds.  Social Transformation</w:t>
      </w:r>
      <w:r w:rsidRPr="00FB6831">
        <w:rPr>
          <w:rFonts w:eastAsia="SimSun" w:cs="Arial"/>
          <w:lang w:val="en" w:eastAsia="hi-IN" w:bidi="hi-IN"/>
        </w:rPr>
        <w:t>. London: Sage.</w:t>
      </w:r>
    </w:p>
    <w:p w:rsidR="004E4031" w:rsidRPr="00FB6831" w:rsidRDefault="004E4031" w:rsidP="004E4031">
      <w:pPr>
        <w:widowControl w:val="0"/>
        <w:tabs>
          <w:tab w:val="left" w:pos="-1440"/>
          <w:tab w:val="left" w:pos="-720"/>
          <w:tab w:val="left" w:pos="331"/>
          <w:tab w:val="left" w:pos="3578"/>
        </w:tabs>
        <w:suppressAutoHyphens/>
        <w:rPr>
          <w:rFonts w:eastAsia="SimSun" w:cs="Arial"/>
          <w:lang w:val="en" w:eastAsia="hi-IN" w:bidi="hi-IN"/>
        </w:rPr>
      </w:pPr>
      <w:r w:rsidRPr="00FB6831">
        <w:rPr>
          <w:rFonts w:eastAsia="SimSun" w:cs="Arial"/>
          <w:lang w:val="en" w:eastAsia="hi-IN" w:bidi="hi-IN"/>
        </w:rPr>
        <w:t xml:space="preserve">So, A. (1990) </w:t>
      </w:r>
      <w:r w:rsidRPr="00FB6831">
        <w:rPr>
          <w:rFonts w:eastAsia="SimSun" w:cs="Arial"/>
          <w:i/>
          <w:iCs/>
          <w:lang w:val="en" w:eastAsia="hi-IN" w:bidi="hi-IN"/>
        </w:rPr>
        <w:t>Social Change and Development: Modernization, Dependency and World Systems Theory.</w:t>
      </w:r>
      <w:r w:rsidRPr="00FB6831">
        <w:rPr>
          <w:rFonts w:eastAsia="SimSun" w:cs="Arial"/>
          <w:lang w:val="en" w:eastAsia="hi-IN" w:bidi="hi-IN"/>
        </w:rPr>
        <w:t xml:space="preserve"> London: Sage.</w:t>
      </w:r>
    </w:p>
    <w:p w:rsidR="004E4031" w:rsidRPr="00FB6831" w:rsidRDefault="004E4031" w:rsidP="004E4031">
      <w:pPr>
        <w:widowControl w:val="0"/>
        <w:tabs>
          <w:tab w:val="left" w:pos="-1440"/>
          <w:tab w:val="left" w:pos="-720"/>
          <w:tab w:val="left" w:pos="331"/>
          <w:tab w:val="left" w:pos="3578"/>
        </w:tabs>
        <w:suppressAutoHyphens/>
        <w:ind w:left="567" w:hanging="567"/>
        <w:rPr>
          <w:rFonts w:eastAsia="SimSun" w:cs="Arial"/>
          <w:lang w:val="en" w:eastAsia="hi-IN" w:bidi="hi-IN"/>
        </w:rPr>
      </w:pPr>
      <w:r w:rsidRPr="00FB6831">
        <w:rPr>
          <w:rFonts w:eastAsia="SimSun" w:cs="Arial"/>
          <w:lang w:val="en" w:eastAsia="hi-IN" w:bidi="hi-IN"/>
        </w:rPr>
        <w:t xml:space="preserve">Urry, J. (2011) </w:t>
      </w:r>
      <w:r w:rsidRPr="00FB6831">
        <w:rPr>
          <w:rFonts w:eastAsia="SimSun" w:cs="Arial"/>
          <w:i/>
          <w:iCs/>
          <w:lang w:val="en" w:eastAsia="hi-IN" w:bidi="hi-IN"/>
        </w:rPr>
        <w:t xml:space="preserve">Climate Change and Society. </w:t>
      </w:r>
      <w:r w:rsidRPr="00FB6831">
        <w:rPr>
          <w:rFonts w:eastAsia="SimSun" w:cs="Arial"/>
          <w:lang w:val="en" w:eastAsia="hi-IN" w:bidi="hi-IN"/>
        </w:rPr>
        <w:t>Cambridge: Polity.</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Background</w:t>
      </w:r>
    </w:p>
    <w:p w:rsidR="004E4031" w:rsidRPr="00FB6831" w:rsidRDefault="004E4031" w:rsidP="004E4031">
      <w:pPr>
        <w:widowControl w:val="0"/>
        <w:suppressAutoHyphens/>
        <w:rPr>
          <w:rFonts w:cs="Arial"/>
        </w:rPr>
      </w:pPr>
    </w:p>
    <w:p w:rsidR="004E4031" w:rsidRPr="00FB6831" w:rsidRDefault="004E4031" w:rsidP="004E4031">
      <w:pPr>
        <w:widowControl w:val="0"/>
        <w:tabs>
          <w:tab w:val="left" w:pos="-1440"/>
          <w:tab w:val="left" w:pos="-720"/>
          <w:tab w:val="left" w:pos="331"/>
          <w:tab w:val="left" w:pos="3578"/>
        </w:tabs>
        <w:suppressAutoHyphens/>
        <w:rPr>
          <w:rFonts w:eastAsia="SimSun" w:cs="Arial"/>
          <w:lang w:val="en" w:eastAsia="hi-IN" w:bidi="hi-IN"/>
        </w:rPr>
      </w:pPr>
      <w:r w:rsidRPr="00FB6831">
        <w:rPr>
          <w:rFonts w:eastAsia="SimSun" w:cs="Arial"/>
          <w:lang w:val="en" w:eastAsia="hi-IN" w:bidi="hi-IN"/>
        </w:rPr>
        <w:t xml:space="preserve">Bau Ray Chaudhry, B. &amp; Dey, I. (2011) </w:t>
      </w:r>
      <w:r w:rsidRPr="00FB6831">
        <w:rPr>
          <w:rFonts w:eastAsia="SimSun" w:cs="Arial"/>
          <w:i/>
          <w:iCs/>
          <w:lang w:val="en" w:eastAsia="hi-IN" w:bidi="hi-IN"/>
        </w:rPr>
        <w:t>Sustainability of Rights after Globalisation.</w:t>
      </w:r>
      <w:r w:rsidRPr="00FB6831">
        <w:rPr>
          <w:rFonts w:eastAsia="SimSun" w:cs="Arial"/>
          <w:lang w:val="en" w:eastAsia="hi-IN" w:bidi="hi-IN"/>
        </w:rPr>
        <w:t xml:space="preserve"> India: Sage.</w:t>
      </w:r>
    </w:p>
    <w:p w:rsidR="004E4031" w:rsidRPr="00FB6831" w:rsidRDefault="004E4031" w:rsidP="004E4031">
      <w:pPr>
        <w:widowControl w:val="0"/>
        <w:tabs>
          <w:tab w:val="left" w:pos="-1440"/>
          <w:tab w:val="left" w:pos="-720"/>
          <w:tab w:val="left" w:pos="331"/>
          <w:tab w:val="left" w:pos="3578"/>
        </w:tabs>
        <w:suppressAutoHyphens/>
        <w:rPr>
          <w:rFonts w:eastAsia="SimSun" w:cs="Arial"/>
          <w:lang w:val="en" w:eastAsia="hi-IN" w:bidi="hi-IN"/>
        </w:rPr>
      </w:pPr>
      <w:r w:rsidRPr="00FB6831">
        <w:rPr>
          <w:rFonts w:eastAsia="SimSun" w:cs="Arial"/>
          <w:lang w:val="en" w:eastAsia="hi-IN" w:bidi="hi-IN"/>
        </w:rPr>
        <w:t xml:space="preserve">Cameron, A. &amp; Palen, R. (2004) </w:t>
      </w:r>
      <w:r w:rsidRPr="00FB6831">
        <w:rPr>
          <w:rFonts w:eastAsia="SimSun" w:cs="Arial"/>
          <w:i/>
          <w:iCs/>
          <w:lang w:val="en" w:eastAsia="hi-IN" w:bidi="hi-IN"/>
        </w:rPr>
        <w:t>The Imagined Economies of Globalization</w:t>
      </w:r>
      <w:r w:rsidRPr="00FB6831">
        <w:rPr>
          <w:rFonts w:eastAsia="SimSun" w:cs="Arial"/>
          <w:lang w:val="en" w:eastAsia="hi-IN" w:bidi="hi-IN"/>
        </w:rPr>
        <w:t>. London: Sage.</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 xml:space="preserve">DCFS (2008) </w:t>
      </w:r>
      <w:r w:rsidRPr="00FB6831">
        <w:rPr>
          <w:rFonts w:eastAsia="SimSun" w:cs="Arial"/>
          <w:i/>
          <w:lang w:val="en" w:eastAsia="hi-IN" w:bidi="hi-IN"/>
        </w:rPr>
        <w:t>21st Century Schools: A World-Class Education for Every Child.</w:t>
      </w:r>
      <w:r w:rsidRPr="00FB6831">
        <w:rPr>
          <w:rFonts w:eastAsia="SimSun" w:cs="Arial"/>
          <w:lang w:val="en" w:eastAsia="hi-IN" w:bidi="hi-IN"/>
        </w:rPr>
        <w:t xml:space="preserve"> Nottingham: DfCFS.</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 xml:space="preserve">Held, D. &amp; McGrew, A. (2007) </w:t>
      </w:r>
      <w:r w:rsidRPr="00FB6831">
        <w:rPr>
          <w:rFonts w:eastAsia="SimSun" w:cs="Arial"/>
          <w:i/>
          <w:iCs/>
          <w:lang w:val="en" w:eastAsia="hi-IN" w:bidi="hi-IN"/>
        </w:rPr>
        <w:t>Globalization/ Anti-Globalization.</w:t>
      </w:r>
      <w:r w:rsidRPr="00FB6831">
        <w:rPr>
          <w:rFonts w:eastAsia="SimSun" w:cs="Arial"/>
          <w:lang w:val="en" w:eastAsia="hi-IN" w:bidi="hi-IN"/>
        </w:rPr>
        <w:t xml:space="preserve"> Cambridge: Polity Press.</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 xml:space="preserve">Riano, P. (1994) </w:t>
      </w:r>
      <w:r w:rsidRPr="00FB6831">
        <w:rPr>
          <w:rFonts w:eastAsia="SimSun" w:cs="Arial"/>
          <w:i/>
          <w:iCs/>
          <w:lang w:val="en" w:eastAsia="hi-IN" w:bidi="hi-IN"/>
        </w:rPr>
        <w:t>Women in Grassroots Communication.</w:t>
      </w:r>
      <w:r w:rsidRPr="00FB6831">
        <w:rPr>
          <w:rFonts w:eastAsia="SimSun" w:cs="Arial"/>
          <w:lang w:val="en" w:eastAsia="hi-IN" w:bidi="hi-IN"/>
        </w:rPr>
        <w:t xml:space="preserve">  London: Sage.</w:t>
      </w:r>
    </w:p>
    <w:p w:rsidR="004E4031" w:rsidRPr="00FB6831" w:rsidRDefault="004E4031" w:rsidP="004E4031">
      <w:pPr>
        <w:widowControl w:val="0"/>
        <w:suppressAutoHyphens/>
        <w:rPr>
          <w:rFonts w:eastAsia="SimSun" w:cs="Arial"/>
          <w:lang w:val="en" w:eastAsia="hi-IN" w:bidi="hi-IN"/>
        </w:rPr>
      </w:pPr>
      <w:r w:rsidRPr="00FB6831">
        <w:rPr>
          <w:rFonts w:eastAsia="SimSun" w:cs="Arial"/>
          <w:lang w:val="en" w:eastAsia="hi-IN" w:bidi="hi-IN"/>
        </w:rPr>
        <w:t xml:space="preserve">Sibereison, R. &amp; Chen, X.  (2010) </w:t>
      </w:r>
      <w:r w:rsidRPr="00FB6831">
        <w:rPr>
          <w:rFonts w:eastAsia="SimSun" w:cs="Arial"/>
          <w:i/>
          <w:iCs/>
          <w:lang w:val="en" w:eastAsia="hi-IN" w:bidi="hi-IN"/>
        </w:rPr>
        <w:t>Social Change and Human Development.</w:t>
      </w:r>
      <w:r w:rsidRPr="00FB6831">
        <w:rPr>
          <w:rFonts w:eastAsia="SimSun" w:cs="Arial"/>
          <w:lang w:val="en" w:eastAsia="hi-IN" w:bidi="hi-IN"/>
        </w:rPr>
        <w:t xml:space="preserve"> London: Sage</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Journals </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B25645">
      <w:pPr>
        <w:numPr>
          <w:ilvl w:val="0"/>
          <w:numId w:val="28"/>
        </w:numPr>
        <w:overflowPunct w:val="0"/>
        <w:autoSpaceDE w:val="0"/>
        <w:autoSpaceDN w:val="0"/>
        <w:adjustRightInd w:val="0"/>
        <w:jc w:val="both"/>
        <w:textAlignment w:val="baseline"/>
        <w:rPr>
          <w:rFonts w:cs="Arial"/>
          <w:i/>
        </w:rPr>
      </w:pPr>
      <w:r w:rsidRPr="00FB6831">
        <w:rPr>
          <w:rFonts w:cs="Arial"/>
          <w:i/>
        </w:rPr>
        <w:lastRenderedPageBreak/>
        <w:t xml:space="preserve">Welsh Government: </w:t>
      </w:r>
      <w:hyperlink r:id="rId17" w:history="1">
        <w:r w:rsidRPr="00FB6831">
          <w:rPr>
            <w:rStyle w:val="Hyperlink"/>
            <w:rFonts w:cs="Arial"/>
          </w:rPr>
          <w:t>www.wales.gov.uk</w:t>
        </w:r>
      </w:hyperlink>
    </w:p>
    <w:p w:rsidR="004E4031" w:rsidRPr="00FB6831" w:rsidRDefault="004E4031" w:rsidP="00B25645">
      <w:pPr>
        <w:numPr>
          <w:ilvl w:val="0"/>
          <w:numId w:val="28"/>
        </w:numPr>
        <w:overflowPunct w:val="0"/>
        <w:autoSpaceDE w:val="0"/>
        <w:autoSpaceDN w:val="0"/>
        <w:adjustRightInd w:val="0"/>
        <w:jc w:val="both"/>
        <w:textAlignment w:val="baseline"/>
        <w:rPr>
          <w:rFonts w:cs="Arial"/>
          <w:i/>
        </w:rPr>
      </w:pPr>
      <w:r w:rsidRPr="00FB6831">
        <w:rPr>
          <w:rFonts w:cs="Arial"/>
          <w:i/>
        </w:rPr>
        <w:t xml:space="preserve">UK Government: </w:t>
      </w:r>
      <w:hyperlink r:id="rId18" w:history="1">
        <w:r w:rsidRPr="00FB6831">
          <w:rPr>
            <w:rStyle w:val="Hyperlink"/>
            <w:rFonts w:cs="Arial"/>
          </w:rPr>
          <w:t>www.gov.uk</w:t>
        </w:r>
      </w:hyperlink>
    </w:p>
    <w:p w:rsidR="004E4031" w:rsidRPr="00FB6831" w:rsidRDefault="004E4031" w:rsidP="00B25645">
      <w:pPr>
        <w:numPr>
          <w:ilvl w:val="0"/>
          <w:numId w:val="28"/>
        </w:numPr>
        <w:overflowPunct w:val="0"/>
        <w:autoSpaceDE w:val="0"/>
        <w:autoSpaceDN w:val="0"/>
        <w:adjustRightInd w:val="0"/>
        <w:jc w:val="both"/>
        <w:textAlignment w:val="baseline"/>
        <w:rPr>
          <w:rFonts w:cs="Arial"/>
          <w:i/>
        </w:rPr>
      </w:pPr>
      <w:r w:rsidRPr="00FB6831">
        <w:rPr>
          <w:rFonts w:cs="Arial"/>
          <w:i/>
        </w:rPr>
        <w:t xml:space="preserve">European Union: </w:t>
      </w:r>
      <w:hyperlink r:id="rId19" w:history="1">
        <w:r w:rsidRPr="00FB6831">
          <w:rPr>
            <w:rStyle w:val="Hyperlink"/>
            <w:rFonts w:cs="Arial"/>
          </w:rPr>
          <w:t>www.europa.eu</w:t>
        </w:r>
      </w:hyperlink>
    </w:p>
    <w:p w:rsidR="004E4031" w:rsidRPr="00FB6831" w:rsidRDefault="004E4031" w:rsidP="00B25645">
      <w:pPr>
        <w:numPr>
          <w:ilvl w:val="0"/>
          <w:numId w:val="28"/>
        </w:numPr>
        <w:overflowPunct w:val="0"/>
        <w:autoSpaceDE w:val="0"/>
        <w:autoSpaceDN w:val="0"/>
        <w:adjustRightInd w:val="0"/>
        <w:jc w:val="both"/>
        <w:textAlignment w:val="baseline"/>
        <w:rPr>
          <w:rFonts w:cs="Arial"/>
          <w:i/>
        </w:rPr>
      </w:pPr>
      <w:r w:rsidRPr="00FB6831">
        <w:rPr>
          <w:rFonts w:cs="Arial"/>
          <w:i/>
        </w:rPr>
        <w:t xml:space="preserve">United Nations: </w:t>
      </w:r>
      <w:hyperlink r:id="rId20" w:history="1">
        <w:r w:rsidRPr="00FB6831">
          <w:rPr>
            <w:rStyle w:val="Hyperlink"/>
            <w:rFonts w:cs="Arial"/>
          </w:rPr>
          <w:t>www.un.org/en</w:t>
        </w:r>
      </w:hyperlink>
      <w:r w:rsidRPr="00FB6831">
        <w:rPr>
          <w:rFonts w:cs="Arial"/>
          <w:i/>
        </w:rPr>
        <w:t xml:space="preserve"> </w:t>
      </w:r>
    </w:p>
    <w:p w:rsidR="004E4031" w:rsidRPr="00FB6831" w:rsidRDefault="004E4031" w:rsidP="00B25645">
      <w:pPr>
        <w:numPr>
          <w:ilvl w:val="0"/>
          <w:numId w:val="28"/>
        </w:numPr>
        <w:overflowPunct w:val="0"/>
        <w:autoSpaceDE w:val="0"/>
        <w:autoSpaceDN w:val="0"/>
        <w:adjustRightInd w:val="0"/>
        <w:jc w:val="both"/>
        <w:textAlignment w:val="baseline"/>
        <w:rPr>
          <w:rFonts w:cs="Arial"/>
          <w:i/>
        </w:rPr>
      </w:pPr>
      <w:r w:rsidRPr="00FB6831">
        <w:rPr>
          <w:rFonts w:cs="Arial"/>
          <w:i/>
        </w:rPr>
        <w:t xml:space="preserve">United Nations Environmental Programme: </w:t>
      </w:r>
      <w:hyperlink r:id="rId21" w:history="1">
        <w:r w:rsidRPr="00FB6831">
          <w:rPr>
            <w:rStyle w:val="Hyperlink"/>
            <w:rFonts w:cs="Arial"/>
          </w:rPr>
          <w:t>www.unep.org</w:t>
        </w:r>
      </w:hyperlink>
      <w:r w:rsidRPr="00FB6831">
        <w:rPr>
          <w:rFonts w:cs="Arial"/>
          <w:i/>
        </w:rPr>
        <w:t xml:space="preserve"> </w:t>
      </w:r>
    </w:p>
    <w:p w:rsidR="004E4031" w:rsidRPr="00FB6831" w:rsidRDefault="004E4031" w:rsidP="004E4031">
      <w:pPr>
        <w:rPr>
          <w:rFonts w:cs="Arial"/>
          <w:i/>
        </w:rPr>
      </w:pPr>
    </w:p>
    <w:p w:rsidR="004E4031" w:rsidRPr="00FB6831" w:rsidRDefault="004E4031" w:rsidP="004E4031">
      <w:pPr>
        <w:rPr>
          <w:rFonts w:cs="Arial"/>
          <w:b/>
        </w:rPr>
      </w:pPr>
      <w:r w:rsidRPr="00FB6831">
        <w:rPr>
          <w:rFonts w:cs="Arial"/>
          <w:b/>
        </w:rPr>
        <w:t xml:space="preserve">Websites </w:t>
      </w:r>
    </w:p>
    <w:p w:rsidR="004E4031" w:rsidRPr="00FB6831" w:rsidRDefault="004E4031" w:rsidP="004E4031">
      <w:pPr>
        <w:rPr>
          <w:rFonts w:cs="Arial"/>
        </w:rPr>
      </w:pPr>
    </w:p>
    <w:p w:rsidR="004E4031" w:rsidRPr="00FB6831" w:rsidRDefault="004E4031" w:rsidP="00B25645">
      <w:pPr>
        <w:numPr>
          <w:ilvl w:val="0"/>
          <w:numId w:val="29"/>
        </w:numPr>
        <w:overflowPunct w:val="0"/>
        <w:autoSpaceDE w:val="0"/>
        <w:autoSpaceDN w:val="0"/>
        <w:adjustRightInd w:val="0"/>
        <w:jc w:val="both"/>
        <w:textAlignment w:val="baseline"/>
        <w:rPr>
          <w:rFonts w:cs="Arial"/>
          <w:i/>
        </w:rPr>
      </w:pPr>
      <w:r w:rsidRPr="00FB6831">
        <w:rPr>
          <w:rFonts w:cs="Arial"/>
          <w:i/>
        </w:rPr>
        <w:t xml:space="preserve">Welsh Government: </w:t>
      </w:r>
      <w:hyperlink r:id="rId22" w:history="1">
        <w:r w:rsidRPr="00FB6831">
          <w:rPr>
            <w:rStyle w:val="Hyperlink"/>
            <w:rFonts w:cs="Arial"/>
          </w:rPr>
          <w:t>www.wales.gov.uk</w:t>
        </w:r>
      </w:hyperlink>
    </w:p>
    <w:p w:rsidR="004E4031" w:rsidRPr="00FB6831" w:rsidRDefault="004E4031" w:rsidP="00B25645">
      <w:pPr>
        <w:numPr>
          <w:ilvl w:val="0"/>
          <w:numId w:val="29"/>
        </w:numPr>
        <w:overflowPunct w:val="0"/>
        <w:autoSpaceDE w:val="0"/>
        <w:autoSpaceDN w:val="0"/>
        <w:adjustRightInd w:val="0"/>
        <w:jc w:val="both"/>
        <w:textAlignment w:val="baseline"/>
        <w:rPr>
          <w:rFonts w:cs="Arial"/>
          <w:i/>
        </w:rPr>
      </w:pPr>
      <w:r w:rsidRPr="00FB6831">
        <w:rPr>
          <w:rFonts w:cs="Arial"/>
          <w:i/>
        </w:rPr>
        <w:t xml:space="preserve">UK Government: </w:t>
      </w:r>
      <w:hyperlink r:id="rId23" w:history="1">
        <w:r w:rsidRPr="00FB6831">
          <w:rPr>
            <w:rStyle w:val="Hyperlink"/>
            <w:rFonts w:cs="Arial"/>
          </w:rPr>
          <w:t>www.gov.uk</w:t>
        </w:r>
      </w:hyperlink>
    </w:p>
    <w:p w:rsidR="004E4031" w:rsidRPr="00FB6831" w:rsidRDefault="004E4031" w:rsidP="00B25645">
      <w:pPr>
        <w:numPr>
          <w:ilvl w:val="0"/>
          <w:numId w:val="29"/>
        </w:numPr>
        <w:overflowPunct w:val="0"/>
        <w:autoSpaceDE w:val="0"/>
        <w:autoSpaceDN w:val="0"/>
        <w:adjustRightInd w:val="0"/>
        <w:jc w:val="both"/>
        <w:textAlignment w:val="baseline"/>
        <w:rPr>
          <w:rFonts w:cs="Arial"/>
          <w:i/>
        </w:rPr>
      </w:pPr>
      <w:r w:rsidRPr="00FB6831">
        <w:rPr>
          <w:rFonts w:cs="Arial"/>
          <w:i/>
        </w:rPr>
        <w:t xml:space="preserve">European Union: </w:t>
      </w:r>
      <w:hyperlink r:id="rId24" w:history="1">
        <w:r w:rsidRPr="00FB6831">
          <w:rPr>
            <w:rStyle w:val="Hyperlink"/>
            <w:rFonts w:cs="Arial"/>
          </w:rPr>
          <w:t>www.europa.eu</w:t>
        </w:r>
      </w:hyperlink>
    </w:p>
    <w:p w:rsidR="004E4031" w:rsidRPr="00FB6831" w:rsidRDefault="004E4031" w:rsidP="00B25645">
      <w:pPr>
        <w:numPr>
          <w:ilvl w:val="0"/>
          <w:numId w:val="29"/>
        </w:numPr>
        <w:overflowPunct w:val="0"/>
        <w:autoSpaceDE w:val="0"/>
        <w:autoSpaceDN w:val="0"/>
        <w:adjustRightInd w:val="0"/>
        <w:jc w:val="both"/>
        <w:textAlignment w:val="baseline"/>
        <w:rPr>
          <w:rFonts w:cs="Arial"/>
          <w:i/>
        </w:rPr>
      </w:pPr>
      <w:r w:rsidRPr="00FB6831">
        <w:rPr>
          <w:rFonts w:cs="Arial"/>
          <w:i/>
        </w:rPr>
        <w:t xml:space="preserve">United Nations: </w:t>
      </w:r>
      <w:hyperlink r:id="rId25" w:history="1">
        <w:r w:rsidRPr="00FB6831">
          <w:rPr>
            <w:rStyle w:val="Hyperlink"/>
            <w:rFonts w:cs="Arial"/>
          </w:rPr>
          <w:t>www.un.org/en</w:t>
        </w:r>
      </w:hyperlink>
      <w:r w:rsidRPr="00FB6831">
        <w:rPr>
          <w:rFonts w:cs="Arial"/>
          <w:i/>
        </w:rPr>
        <w:t xml:space="preserve"> </w:t>
      </w:r>
    </w:p>
    <w:p w:rsidR="004E4031" w:rsidRPr="00FB6831" w:rsidRDefault="004E4031" w:rsidP="00B25645">
      <w:pPr>
        <w:numPr>
          <w:ilvl w:val="0"/>
          <w:numId w:val="29"/>
        </w:numPr>
        <w:overflowPunct w:val="0"/>
        <w:autoSpaceDE w:val="0"/>
        <w:autoSpaceDN w:val="0"/>
        <w:adjustRightInd w:val="0"/>
        <w:jc w:val="both"/>
        <w:textAlignment w:val="baseline"/>
        <w:rPr>
          <w:rFonts w:cs="Arial"/>
          <w:i/>
        </w:rPr>
      </w:pPr>
      <w:r w:rsidRPr="00FB6831">
        <w:rPr>
          <w:rFonts w:cs="Arial"/>
          <w:i/>
        </w:rPr>
        <w:t xml:space="preserve">United Nations Environmental Programme: </w:t>
      </w:r>
      <w:hyperlink r:id="rId26" w:history="1">
        <w:r w:rsidRPr="00FB6831">
          <w:rPr>
            <w:rStyle w:val="Hyperlink"/>
            <w:rFonts w:cs="Arial"/>
          </w:rPr>
          <w:t>www.unep.org</w:t>
        </w:r>
      </w:hyperlink>
      <w:r w:rsidRPr="00FB6831">
        <w:rPr>
          <w:rFonts w:cs="Arial"/>
          <w:i/>
        </w:rPr>
        <w:t xml:space="preserve"> </w:t>
      </w:r>
    </w:p>
    <w:p w:rsidR="004E4031" w:rsidRPr="00FB6831" w:rsidRDefault="004E4031" w:rsidP="004E4031">
      <w:pPr>
        <w:rPr>
          <w:rFonts w:cs="Arial"/>
        </w:rPr>
      </w:pP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rPr>
          <w:rFonts w:cs="Arial"/>
        </w:rPr>
      </w:pPr>
    </w:p>
    <w:p w:rsidR="004E4031" w:rsidRPr="00FB6831" w:rsidRDefault="004E4031" w:rsidP="004E4031">
      <w:pPr>
        <w:rPr>
          <w:rFonts w:cs="Arial"/>
        </w:rPr>
      </w:pPr>
    </w:p>
    <w:p w:rsidR="004E4031" w:rsidRPr="00FB6831" w:rsidRDefault="004E4031" w:rsidP="004E4031">
      <w:pPr>
        <w:rPr>
          <w:rFonts w:cs="Arial"/>
        </w:rPr>
      </w:pPr>
    </w:p>
    <w:p w:rsidR="004E4031" w:rsidRPr="00FB6831" w:rsidRDefault="004E4031" w:rsidP="004E4031">
      <w:pPr>
        <w:rPr>
          <w:rFonts w:cs="Arial"/>
        </w:rPr>
      </w:pPr>
      <w:r w:rsidRPr="00FB6831">
        <w:rPr>
          <w:rFonts w:cs="Arial"/>
        </w:rPr>
        <w:br w:type="page"/>
      </w:r>
    </w:p>
    <w:p w:rsidR="004E4031" w:rsidRPr="00FB6831" w:rsidRDefault="004E4031" w:rsidP="004E4031">
      <w:pPr>
        <w:rPr>
          <w:b/>
        </w:rPr>
      </w:pPr>
      <w:r w:rsidRPr="00FB6831">
        <w:rPr>
          <w:b/>
        </w:rPr>
        <w:lastRenderedPageBreak/>
        <w:t>MODULE CODE:</w:t>
      </w:r>
      <w:r w:rsidRPr="00FB6831">
        <w:rPr>
          <w:b/>
        </w:rPr>
        <w:tab/>
        <w:t>SJSS5002</w:t>
      </w:r>
    </w:p>
    <w:p w:rsidR="004E4031" w:rsidRPr="00FB6831" w:rsidRDefault="004E4031" w:rsidP="004E4031">
      <w:pPr>
        <w:rPr>
          <w:b/>
        </w:rPr>
      </w:pPr>
      <w:r w:rsidRPr="00FB6831">
        <w:rPr>
          <w:b/>
        </w:rPr>
        <w:t>TITLE:</w:t>
      </w:r>
      <w:r w:rsidRPr="00FB6831">
        <w:rPr>
          <w:b/>
        </w:rPr>
        <w:tab/>
      </w:r>
      <w:r w:rsidRPr="00FB6831">
        <w:rPr>
          <w:b/>
        </w:rPr>
        <w:tab/>
      </w:r>
      <w:r w:rsidRPr="00FB6831">
        <w:rPr>
          <w:b/>
        </w:rPr>
        <w:tab/>
        <w:t>Contemporary Issues in Social Studies</w:t>
      </w:r>
    </w:p>
    <w:p w:rsidR="004E4031" w:rsidRPr="00FB6831" w:rsidRDefault="004E4031" w:rsidP="004E4031">
      <w:pPr>
        <w:rPr>
          <w:b/>
        </w:rPr>
      </w:pPr>
      <w:r w:rsidRPr="00FB6831">
        <w:rPr>
          <w:b/>
        </w:rPr>
        <w:t>DATED:</w:t>
      </w:r>
      <w:r w:rsidRPr="00FB6831">
        <w:rPr>
          <w:b/>
        </w:rPr>
        <w:tab/>
      </w:r>
      <w:r w:rsidRPr="00FB6831">
        <w:rPr>
          <w:b/>
        </w:rPr>
        <w:tab/>
        <w:t>17/05/2017</w:t>
      </w:r>
    </w:p>
    <w:p w:rsidR="004E4031" w:rsidRPr="00FB6831" w:rsidRDefault="004E4031" w:rsidP="004E4031">
      <w:pPr>
        <w:rPr>
          <w:rFonts w:eastAsia="Calibri"/>
          <w:b/>
        </w:rPr>
      </w:pPr>
    </w:p>
    <w:p w:rsidR="004E4031" w:rsidRPr="00FB6831" w:rsidRDefault="004E4031" w:rsidP="004E4031">
      <w:pPr>
        <w:rPr>
          <w:b/>
        </w:rPr>
      </w:pPr>
      <w:r w:rsidRPr="00FB6831">
        <w:rPr>
          <w:b/>
        </w:rPr>
        <w:t xml:space="preserve">LEVEL:  </w:t>
      </w:r>
      <w:r w:rsidRPr="00FB6831">
        <w:rPr>
          <w:b/>
        </w:rPr>
        <w:tab/>
      </w:r>
      <w:r w:rsidRPr="00FB6831">
        <w:rPr>
          <w:b/>
        </w:rPr>
        <w:tab/>
        <w:t>5</w:t>
      </w:r>
      <w:r w:rsidRPr="00FB6831">
        <w:rPr>
          <w:b/>
        </w:rPr>
        <w:tab/>
      </w:r>
    </w:p>
    <w:p w:rsidR="004E4031" w:rsidRPr="00FB6831" w:rsidRDefault="004E4031" w:rsidP="004E4031">
      <w:pPr>
        <w:rPr>
          <w:b/>
        </w:rPr>
      </w:pPr>
      <w:r w:rsidRPr="00FB6831">
        <w:rPr>
          <w:b/>
        </w:rPr>
        <w:t>CREDITS:</w:t>
      </w:r>
      <w:r w:rsidRPr="00FB6831">
        <w:rPr>
          <w:b/>
        </w:rPr>
        <w:tab/>
      </w:r>
      <w:r w:rsidRPr="00FB6831">
        <w:rPr>
          <w:b/>
        </w:rPr>
        <w:tab/>
        <w:t>20</w:t>
      </w:r>
      <w:r w:rsidRPr="00FB6831">
        <w:rPr>
          <w:b/>
        </w:rPr>
        <w:tab/>
      </w:r>
    </w:p>
    <w:p w:rsidR="004E4031" w:rsidRPr="00FB6831" w:rsidRDefault="004E4031" w:rsidP="004E4031">
      <w:pPr>
        <w:rPr>
          <w:b/>
        </w:rPr>
      </w:pPr>
    </w:p>
    <w:p w:rsidR="004E4031" w:rsidRPr="00FB6831" w:rsidRDefault="004E4031" w:rsidP="004E4031">
      <w:pPr>
        <w:rPr>
          <w:rFonts w:cs="Arial"/>
          <w:b/>
        </w:rPr>
      </w:pPr>
      <w:r w:rsidRPr="00FB6831">
        <w:rPr>
          <w:rFonts w:cs="Arial"/>
          <w:b/>
        </w:rPr>
        <w:t>JACS CODE:</w:t>
      </w:r>
      <w:r w:rsidRPr="00FB6831">
        <w:rPr>
          <w:rFonts w:cs="Arial"/>
          <w:b/>
        </w:rPr>
        <w:tab/>
      </w:r>
      <w:r w:rsidRPr="00FB6831">
        <w:rPr>
          <w:rFonts w:cs="Arial"/>
          <w:b/>
        </w:rPr>
        <w:tab/>
        <w:t>X360 Academic Studies in Specialist Education</w:t>
      </w:r>
    </w:p>
    <w:p w:rsidR="004E4031" w:rsidRPr="00FB6831" w:rsidRDefault="004E4031" w:rsidP="004E4031">
      <w:pPr>
        <w:pBdr>
          <w:bottom w:val="single" w:sz="6" w:space="1" w:color="auto"/>
        </w:pBdr>
        <w:rPr>
          <w:rFonts w:cs="Arial"/>
        </w:rPr>
      </w:pP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AIM(S)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To enable students to gain an understanding of the issues faced by individuals and groups in society.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eastAsia="Calibri" w:cs="Arial"/>
        </w:rPr>
      </w:pPr>
      <w:r w:rsidRPr="00FB6831">
        <w:rPr>
          <w:rFonts w:cs="Arial"/>
        </w:rPr>
        <w:t>To equip students with an understanding of the role of policy and legislation as it relates to health and social care and well-being.</w:t>
      </w:r>
    </w:p>
    <w:p w:rsidR="004E4031" w:rsidRPr="00FB6831" w:rsidRDefault="004E4031" w:rsidP="004E4031">
      <w:pPr>
        <w:rPr>
          <w:rFonts w:cs="Arial"/>
          <w:b/>
        </w:rPr>
      </w:pPr>
    </w:p>
    <w:p w:rsidR="004E4031" w:rsidRPr="00FB6831" w:rsidRDefault="004E4031" w:rsidP="004E4031">
      <w:pPr>
        <w:rPr>
          <w:rFonts w:cs="Arial"/>
          <w:b/>
        </w:rPr>
      </w:pPr>
      <w:r w:rsidRPr="00FB6831">
        <w:rPr>
          <w:rFonts w:cs="Arial"/>
          <w:b/>
        </w:rPr>
        <w:t>LEARNING OUTCOMES</w:t>
      </w:r>
    </w:p>
    <w:p w:rsidR="004E4031" w:rsidRPr="00FB6831" w:rsidRDefault="004E4031" w:rsidP="004E4031">
      <w:pPr>
        <w:rPr>
          <w:rFonts w:cs="Arial"/>
          <w:b/>
        </w:rPr>
      </w:pPr>
    </w:p>
    <w:p w:rsidR="004E4031" w:rsidRPr="00FB6831" w:rsidRDefault="004E4031" w:rsidP="004E4031">
      <w:pPr>
        <w:jc w:val="both"/>
        <w:rPr>
          <w:rFonts w:cs="Arial"/>
        </w:rPr>
      </w:pPr>
      <w:r w:rsidRPr="00FB6831">
        <w:rPr>
          <w:rFonts w:cs="Arial"/>
        </w:rPr>
        <w:t>Upon the successful completion of this module, the student should be able to demonstrate the ability to:</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understand the issues faced by individuals in today’s society and paradigms in health and social care.</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Critically apply the current legislation that protects those ‘at risk’ within a health and social care and a variety of other contexts.</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Analyse how the effects of the issues studied impact on individuals mental health and well-being.</w:t>
      </w:r>
    </w:p>
    <w:p w:rsidR="004E4031" w:rsidRPr="00FB6831" w:rsidRDefault="004E4031" w:rsidP="004E4031">
      <w:pPr>
        <w:tabs>
          <w:tab w:val="left" w:pos="720"/>
          <w:tab w:val="left" w:pos="1440"/>
          <w:tab w:val="left" w:pos="2160"/>
          <w:tab w:val="left" w:pos="2880"/>
        </w:tabs>
        <w:rPr>
          <w:rFonts w:eastAsia="Calibri"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INDICATIVE CONTENT</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 xml:space="preserve">An overview of the contemporary issues individuals face in society. These include mental health, poverty, abuse, bullying, identity, sexuality, family problems and living in care. </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cs="Arial"/>
        </w:rPr>
      </w:pPr>
      <w:r w:rsidRPr="00FB6831">
        <w:rPr>
          <w:rFonts w:cs="Arial"/>
        </w:rPr>
        <w:t>An evaluation of the range of policies and subsequent practice that have evolved to support individuals in society.</w:t>
      </w:r>
    </w:p>
    <w:p w:rsidR="004E4031" w:rsidRPr="00FB6831" w:rsidRDefault="004E4031" w:rsidP="004E4031">
      <w:pPr>
        <w:numPr>
          <w:ilvl w:val="0"/>
          <w:numId w:val="3"/>
        </w:numPr>
        <w:overflowPunct w:val="0"/>
        <w:autoSpaceDE w:val="0"/>
        <w:autoSpaceDN w:val="0"/>
        <w:adjustRightInd w:val="0"/>
        <w:spacing w:before="240"/>
        <w:ind w:left="851" w:hanging="567"/>
        <w:jc w:val="both"/>
        <w:textAlignment w:val="baseline"/>
        <w:rPr>
          <w:rFonts w:eastAsia="Calibri" w:cs="Arial"/>
        </w:rPr>
      </w:pPr>
      <w:r w:rsidRPr="00FB6831">
        <w:rPr>
          <w:rFonts w:cs="Arial"/>
        </w:rPr>
        <w:t xml:space="preserve">An examination of impact of the above issues on individual’s mental health and well-being. These include depression, low self-esteem, crime, homelessness, truancy, substance misuse, suicide and self-harm. </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LEARNING AND TEACHING STRATEGY</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4E4031" w:rsidRPr="00FB6831" w:rsidRDefault="004E4031" w:rsidP="004E4031">
      <w:pPr>
        <w:rPr>
          <w:rFonts w:cs="Arial"/>
        </w:rPr>
      </w:pPr>
    </w:p>
    <w:p w:rsidR="004E4031" w:rsidRPr="00FB6831" w:rsidRDefault="004E4031" w:rsidP="004E4031">
      <w:pPr>
        <w:rPr>
          <w:rFonts w:cs="Arial"/>
        </w:rPr>
      </w:pPr>
      <w:r w:rsidRPr="00FB6831">
        <w:rPr>
          <w:rFonts w:cs="Arial"/>
        </w:rPr>
        <w:t>The allocation of teaching to deliver the module is:</w:t>
      </w:r>
    </w:p>
    <w:p w:rsidR="004E4031" w:rsidRPr="00FB6831" w:rsidRDefault="004E4031" w:rsidP="004E4031">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85%</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0%</w:t>
            </w:r>
          </w:p>
        </w:tc>
      </w:tr>
      <w:tr w:rsidR="004E4031" w:rsidRPr="00FB6831"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w:t>
      </w:r>
    </w:p>
    <w:p w:rsidR="004E4031" w:rsidRPr="00FB6831" w:rsidRDefault="004E4031" w:rsidP="004E4031">
      <w:pPr>
        <w:tabs>
          <w:tab w:val="left" w:pos="720"/>
          <w:tab w:val="left" w:pos="1440"/>
          <w:tab w:val="left" w:pos="2160"/>
          <w:tab w:val="left" w:pos="2880"/>
        </w:tabs>
        <w:ind w:left="3600"/>
        <w:rPr>
          <w:rFonts w:cs="Arial"/>
          <w:b/>
        </w:rPr>
      </w:pPr>
    </w:p>
    <w:p w:rsidR="004E4031" w:rsidRPr="00FB6831" w:rsidRDefault="004E4031" w:rsidP="004E4031">
      <w:pPr>
        <w:spacing w:after="120"/>
        <w:rPr>
          <w:rFonts w:cs="Arial"/>
          <w:b/>
        </w:rPr>
      </w:pPr>
      <w:r w:rsidRPr="00FB6831">
        <w:rPr>
          <w:rFonts w:cs="Arial"/>
          <w:b/>
        </w:rPr>
        <w:t>Assessment Component 1 – 70%</w:t>
      </w:r>
    </w:p>
    <w:p w:rsidR="004E4031" w:rsidRPr="00FB6831" w:rsidRDefault="004E4031" w:rsidP="004E4031">
      <w:pPr>
        <w:rPr>
          <w:rFonts w:cs="Arial"/>
        </w:rPr>
      </w:pPr>
      <w:r w:rsidRPr="00FB6831">
        <w:rPr>
          <w:rFonts w:cs="Arial"/>
        </w:rPr>
        <w:t>Assignment (3000 words)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tabs>
          <w:tab w:val="left" w:pos="720"/>
          <w:tab w:val="left" w:pos="1440"/>
          <w:tab w:val="left" w:pos="2160"/>
          <w:tab w:val="left" w:pos="2880"/>
        </w:tabs>
        <w:rPr>
          <w:rFonts w:cs="Arial"/>
        </w:rPr>
      </w:pPr>
      <w:r w:rsidRPr="00FB6831">
        <w:rPr>
          <w:rFonts w:cs="Arial"/>
        </w:rPr>
        <w:t>Consider how some of the ‘risk factors’ impact upon an individual’s mental health; consider the support available for such individuals.</w:t>
      </w:r>
    </w:p>
    <w:p w:rsidR="004E4031" w:rsidRPr="00FB6831" w:rsidRDefault="004E4031" w:rsidP="004E4031">
      <w:pPr>
        <w:rPr>
          <w:rFonts w:cs="Arial"/>
          <w:b/>
        </w:rPr>
      </w:pPr>
    </w:p>
    <w:p w:rsidR="004E4031" w:rsidRPr="00FB6831" w:rsidRDefault="004E4031" w:rsidP="004E4031">
      <w:pPr>
        <w:spacing w:after="120"/>
        <w:rPr>
          <w:rFonts w:cs="Arial"/>
          <w:b/>
        </w:rPr>
      </w:pPr>
      <w:r w:rsidRPr="00FB6831">
        <w:rPr>
          <w:rFonts w:cs="Arial"/>
          <w:b/>
        </w:rPr>
        <w:t>Assessment Component 2 – 30%</w:t>
      </w:r>
    </w:p>
    <w:p w:rsidR="004E4031" w:rsidRPr="00FB6831" w:rsidRDefault="004E4031" w:rsidP="004E4031">
      <w:pPr>
        <w:rPr>
          <w:rFonts w:cs="Arial"/>
        </w:rPr>
      </w:pPr>
      <w:r w:rsidRPr="00FB6831">
        <w:rPr>
          <w:rFonts w:cs="Arial"/>
        </w:rPr>
        <w:t>Policy Leaflet (1500 words)</w:t>
      </w:r>
    </w:p>
    <w:p w:rsidR="004E4031" w:rsidRPr="00FB6831" w:rsidRDefault="004E4031" w:rsidP="004E4031">
      <w:pPr>
        <w:rPr>
          <w:rFonts w:cs="Arial"/>
          <w:b/>
        </w:rPr>
      </w:pPr>
    </w:p>
    <w:p w:rsidR="004E4031" w:rsidRPr="00FB6831" w:rsidRDefault="004E4031" w:rsidP="004E4031">
      <w:pPr>
        <w:rPr>
          <w:rFonts w:cs="Arial"/>
        </w:rPr>
      </w:pPr>
      <w:r w:rsidRPr="00FB6831">
        <w:rPr>
          <w:rFonts w:cs="Arial"/>
        </w:rPr>
        <w:t>Exemplar</w:t>
      </w:r>
    </w:p>
    <w:p w:rsidR="004E4031" w:rsidRPr="00FB6831" w:rsidRDefault="004E4031" w:rsidP="004E4031">
      <w:pPr>
        <w:tabs>
          <w:tab w:val="left" w:pos="720"/>
          <w:tab w:val="left" w:pos="1440"/>
          <w:tab w:val="left" w:pos="2160"/>
          <w:tab w:val="left" w:pos="2880"/>
        </w:tabs>
        <w:rPr>
          <w:rFonts w:cs="Arial"/>
          <w:i/>
        </w:rPr>
      </w:pPr>
      <w:r w:rsidRPr="00FB6831">
        <w:rPr>
          <w:rFonts w:cs="Arial"/>
          <w:i/>
        </w:rPr>
        <w:t>Design a policy leaflet to support access of services for an excluded group of your choice.</w:t>
      </w:r>
    </w:p>
    <w:p w:rsidR="004E4031" w:rsidRPr="00FB6831" w:rsidRDefault="004E4031" w:rsidP="004E4031">
      <w:pPr>
        <w:tabs>
          <w:tab w:val="left" w:pos="720"/>
          <w:tab w:val="left" w:pos="1440"/>
          <w:tab w:val="left" w:pos="2160"/>
          <w:tab w:val="left" w:pos="2880"/>
        </w:tabs>
        <w:rPr>
          <w:rFonts w:cs="Arial"/>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b/>
              </w:rPr>
            </w:pPr>
            <w:r w:rsidRPr="00FB6831">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Percentage</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jc w:val="center"/>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rPr>
            </w:pPr>
            <w:r w:rsidRPr="00FB6831">
              <w:rPr>
                <w:rFonts w:cs="Arial"/>
              </w:rPr>
              <w:t>100%</w:t>
            </w: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4E4031" w:rsidRPr="00FB6831" w:rsidRDefault="004E4031" w:rsidP="004E4031">
            <w:pPr>
              <w:jc w:val="center"/>
              <w:rPr>
                <w:rFonts w:cs="Arial"/>
              </w:rPr>
            </w:pPr>
          </w:p>
        </w:tc>
      </w:tr>
      <w:tr w:rsidR="004E4031" w:rsidRPr="00FB6831"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rPr>
                <w:rFonts w:cs="Arial"/>
              </w:rPr>
            </w:pPr>
            <w:r w:rsidRPr="00FB6831">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jc w:val="center"/>
              <w:rPr>
                <w:rFonts w:cs="Arial"/>
                <w:b/>
              </w:rPr>
            </w:pPr>
            <w:r w:rsidRPr="00FB6831">
              <w:rPr>
                <w:rFonts w:cs="Arial"/>
                <w:b/>
              </w:rPr>
              <w:t>100%</w:t>
            </w:r>
          </w:p>
        </w:tc>
      </w:tr>
    </w:tbl>
    <w:p w:rsidR="004E4031" w:rsidRPr="00FB6831" w:rsidRDefault="004E4031" w:rsidP="004E4031">
      <w:pPr>
        <w:rPr>
          <w:rFonts w:cs="Arial"/>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EDUCATION FOR SUSTAINABLE DEVELOPMENT (ESD)</w:t>
      </w:r>
    </w:p>
    <w:p w:rsidR="004E4031" w:rsidRPr="00FB6831" w:rsidRDefault="004E4031" w:rsidP="004E4031">
      <w:pPr>
        <w:tabs>
          <w:tab w:val="left" w:pos="720"/>
          <w:tab w:val="left" w:pos="1440"/>
          <w:tab w:val="left" w:pos="2160"/>
          <w:tab w:val="left" w:pos="2880"/>
        </w:tabs>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4118"/>
      </w:tblGrid>
      <w:tr w:rsidR="004E4031" w:rsidRPr="00FB6831" w:rsidTr="004E4031">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rPr>
            </w:pPr>
            <w:r w:rsidRPr="00FB6831">
              <w:rPr>
                <w:rFonts w:cs="Arial"/>
              </w:rPr>
              <w:t>Yes</w:t>
            </w:r>
          </w:p>
        </w:tc>
      </w:tr>
      <w:tr w:rsidR="004E4031" w:rsidRPr="00FB6831" w:rsidTr="004E4031">
        <w:tc>
          <w:tcPr>
            <w:tcW w:w="0" w:type="auto"/>
            <w:vMerge/>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rPr>
                <w:rFonts w:cs="Arial"/>
              </w:rPr>
            </w:pPr>
          </w:p>
        </w:tc>
        <w:tc>
          <w:tcPr>
            <w:tcW w:w="4443" w:type="dxa"/>
            <w:tcBorders>
              <w:top w:val="single" w:sz="4" w:space="0" w:color="auto"/>
              <w:left w:val="single" w:sz="4" w:space="0" w:color="auto"/>
              <w:bottom w:val="single" w:sz="4" w:space="0" w:color="auto"/>
              <w:right w:val="single" w:sz="4" w:space="0" w:color="auto"/>
            </w:tcBorders>
            <w:vAlign w:val="center"/>
            <w:hideMark/>
          </w:tcPr>
          <w:p w:rsidR="004E4031" w:rsidRPr="00FB6831" w:rsidRDefault="004E4031" w:rsidP="004E4031">
            <w:pPr>
              <w:tabs>
                <w:tab w:val="left" w:pos="720"/>
                <w:tab w:val="left" w:pos="1440"/>
                <w:tab w:val="left" w:pos="2160"/>
                <w:tab w:val="left" w:pos="2880"/>
              </w:tabs>
              <w:rPr>
                <w:rFonts w:cs="Arial"/>
                <w:strike/>
              </w:rPr>
            </w:pPr>
            <w:r w:rsidRPr="00FB6831">
              <w:rPr>
                <w:rFonts w:cs="Arial"/>
                <w:strike/>
              </w:rPr>
              <w:t>No</w:t>
            </w:r>
          </w:p>
        </w:tc>
      </w:tr>
      <w:tr w:rsidR="004E4031" w:rsidRPr="00FB6831" w:rsidTr="004E4031">
        <w:tc>
          <w:tcPr>
            <w:tcW w:w="8886" w:type="dxa"/>
            <w:gridSpan w:val="2"/>
            <w:tcBorders>
              <w:top w:val="single" w:sz="4" w:space="0" w:color="auto"/>
              <w:left w:val="single" w:sz="4" w:space="0" w:color="auto"/>
              <w:bottom w:val="single" w:sz="4" w:space="0" w:color="auto"/>
              <w:right w:val="single" w:sz="4" w:space="0" w:color="auto"/>
            </w:tcBorders>
            <w:hideMark/>
          </w:tcPr>
          <w:p w:rsidR="004E4031" w:rsidRPr="00FB6831" w:rsidRDefault="004E4031" w:rsidP="004E4031">
            <w:pPr>
              <w:tabs>
                <w:tab w:val="left" w:pos="720"/>
                <w:tab w:val="left" w:pos="1440"/>
                <w:tab w:val="left" w:pos="2160"/>
                <w:tab w:val="left" w:pos="2880"/>
              </w:tabs>
              <w:rPr>
                <w:rFonts w:cs="Arial"/>
              </w:rPr>
            </w:pPr>
            <w:r w:rsidRPr="00FB6831">
              <w:rPr>
                <w:rFonts w:cs="Arial"/>
              </w:rPr>
              <w:t>Sustainable Literacy Skills</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solve or ameliorate real life problems through employing holistic as well as reductionist approaches, as appropriate to the issue;</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 xml:space="preserve">be able to think creatively, holistically, and systemically and make critical judgments on issues;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 xml:space="preserve">be able to develop a high level of self-reflection at a personal and professional level; </w:t>
            </w:r>
          </w:p>
          <w:p w:rsidR="004E4031" w:rsidRPr="00FB6831" w:rsidRDefault="004E4031" w:rsidP="00B25645">
            <w:pPr>
              <w:numPr>
                <w:ilvl w:val="0"/>
                <w:numId w:val="4"/>
              </w:numPr>
              <w:overflowPunct w:val="0"/>
              <w:autoSpaceDE w:val="0"/>
              <w:autoSpaceDN w:val="0"/>
              <w:adjustRightInd w:val="0"/>
              <w:contextualSpacing/>
              <w:jc w:val="both"/>
              <w:textAlignment w:val="baseline"/>
              <w:rPr>
                <w:rFonts w:eastAsia="Calibri" w:cs="Arial"/>
              </w:rPr>
            </w:pPr>
            <w:r w:rsidRPr="00FB6831">
              <w:rPr>
                <w:rFonts w:eastAsia="Calibri" w:cs="Arial"/>
              </w:rPr>
              <w:t>be able to apply theory to practice and vice versa</w:t>
            </w:r>
          </w:p>
        </w:tc>
      </w:tr>
    </w:tbl>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rPr>
          <w:rFonts w:cs="Arial"/>
          <w:b/>
        </w:rPr>
      </w:pPr>
      <w:r w:rsidRPr="00FB6831">
        <w:rPr>
          <w:rFonts w:cs="Arial"/>
          <w:b/>
        </w:rPr>
        <w:t>BIBLIOGRAPHY</w:t>
      </w:r>
    </w:p>
    <w:p w:rsidR="004E4031" w:rsidRPr="00FB6831" w:rsidRDefault="004E4031" w:rsidP="004E4031">
      <w:pPr>
        <w:tabs>
          <w:tab w:val="left" w:pos="720"/>
          <w:tab w:val="left" w:pos="1440"/>
          <w:tab w:val="left" w:pos="2160"/>
          <w:tab w:val="left" w:pos="2880"/>
        </w:tabs>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Essential</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Claveirole, A. and Gaughan, M. (2010) </w:t>
      </w:r>
      <w:r w:rsidRPr="00FB6831">
        <w:rPr>
          <w:rFonts w:cs="Arial"/>
          <w:bCs/>
          <w:i/>
        </w:rPr>
        <w:t xml:space="preserve">Understanding Children and Young People's Mental Health. </w:t>
      </w:r>
      <w:r w:rsidRPr="00FB6831">
        <w:rPr>
          <w:rFonts w:cs="Arial"/>
          <w:bCs/>
        </w:rPr>
        <w:t xml:space="preserve">London: </w:t>
      </w:r>
      <w:r w:rsidRPr="00FB6831">
        <w:rPr>
          <w:rFonts w:cs="Arial"/>
        </w:rPr>
        <w:t>Wiley-Blackwell.</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Timimi, S., Bentall, R. and Sanders, P. (2009) </w:t>
      </w:r>
      <w:r w:rsidRPr="00FB6831">
        <w:rPr>
          <w:rFonts w:cs="Arial"/>
          <w:bCs/>
          <w:i/>
        </w:rPr>
        <w:t>A Straight-talking Introduction to Children's Mental Health Problems.</w:t>
      </w:r>
      <w:r w:rsidRPr="00FB6831">
        <w:rPr>
          <w:rFonts w:cs="Arial"/>
        </w:rPr>
        <w:t xml:space="preserve"> London: PCCS Books.</w:t>
      </w:r>
    </w:p>
    <w:p w:rsidR="004E4031" w:rsidRPr="00FB6831" w:rsidRDefault="004E4031" w:rsidP="004E4031">
      <w:pPr>
        <w:tabs>
          <w:tab w:val="left" w:pos="720"/>
          <w:tab w:val="left" w:pos="1440"/>
          <w:tab w:val="left" w:pos="2160"/>
          <w:tab w:val="left" w:pos="2880"/>
        </w:tabs>
        <w:ind w:left="3600" w:hanging="3600"/>
        <w:rPr>
          <w:rFonts w:cs="Arial"/>
          <w:b/>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Recommended</w:t>
      </w:r>
    </w:p>
    <w:p w:rsidR="004E4031" w:rsidRPr="00FB6831" w:rsidRDefault="004E4031" w:rsidP="004E4031">
      <w:pPr>
        <w:rPr>
          <w:rFonts w:cs="Arial"/>
        </w:rPr>
      </w:pPr>
      <w:r w:rsidRPr="00FB6831">
        <w:rPr>
          <w:rFonts w:cs="Arial"/>
          <w:kern w:val="2"/>
        </w:rPr>
        <w:lastRenderedPageBreak/>
        <w:t>Bradshaw, J. (</w:t>
      </w:r>
      <w:r w:rsidRPr="00FB6831">
        <w:rPr>
          <w:rFonts w:cs="Arial"/>
        </w:rPr>
        <w:t xml:space="preserve">2011) </w:t>
      </w:r>
      <w:r w:rsidRPr="00FB6831">
        <w:rPr>
          <w:rFonts w:cs="Arial"/>
          <w:i/>
          <w:kern w:val="2"/>
        </w:rPr>
        <w:t xml:space="preserve">The Well-Being of Children in the UK </w:t>
      </w:r>
      <w:r w:rsidRPr="00FB6831">
        <w:rPr>
          <w:rFonts w:cs="Arial"/>
          <w:kern w:val="2"/>
        </w:rPr>
        <w:t>(3</w:t>
      </w:r>
      <w:r w:rsidRPr="00FB6831">
        <w:rPr>
          <w:rFonts w:cs="Arial"/>
          <w:kern w:val="2"/>
          <w:vertAlign w:val="superscript"/>
        </w:rPr>
        <w:t>rd</w:t>
      </w:r>
      <w:r w:rsidRPr="00FB6831">
        <w:rPr>
          <w:rFonts w:cs="Arial"/>
          <w:kern w:val="2"/>
        </w:rPr>
        <w:t xml:space="preserve"> ed). London: </w:t>
      </w:r>
      <w:r w:rsidRPr="00FB6831">
        <w:rPr>
          <w:rFonts w:cs="Arial"/>
        </w:rPr>
        <w:t>Policy Press.</w:t>
      </w:r>
    </w:p>
    <w:p w:rsidR="004E4031" w:rsidRPr="00FB6831" w:rsidRDefault="004E4031" w:rsidP="004E4031">
      <w:pPr>
        <w:rPr>
          <w:rFonts w:cs="Arial"/>
        </w:rPr>
      </w:pPr>
      <w:r w:rsidRPr="00FB6831">
        <w:rPr>
          <w:rFonts w:cs="Arial"/>
        </w:rPr>
        <w:t xml:space="preserve">McAuley, C., Pecora, P. J. and Rose, R. (2006) </w:t>
      </w:r>
      <w:r w:rsidRPr="00FB6831">
        <w:rPr>
          <w:rFonts w:cs="Arial"/>
          <w:i/>
        </w:rPr>
        <w:t xml:space="preserve">Enhancing the Well-being of Children and Families through Effective Interventions: International Evidence for Practice. </w:t>
      </w:r>
      <w:r w:rsidRPr="00FB6831">
        <w:rPr>
          <w:rFonts w:cs="Arial"/>
        </w:rPr>
        <w:t>London: Jessica Kingsley.</w:t>
      </w:r>
    </w:p>
    <w:p w:rsidR="004E4031" w:rsidRPr="00FB6831" w:rsidRDefault="004E4031" w:rsidP="004E4031">
      <w:pPr>
        <w:rPr>
          <w:rFonts w:cs="Arial"/>
        </w:rPr>
      </w:pPr>
      <w:r w:rsidRPr="00FB6831">
        <w:rPr>
          <w:rFonts w:cs="Arial"/>
        </w:rPr>
        <w:t xml:space="preserve">McAuley, C. and Reose, W. (2010) </w:t>
      </w:r>
      <w:r w:rsidRPr="00FB6831">
        <w:rPr>
          <w:rFonts w:cs="Arial"/>
          <w:bCs/>
          <w:i/>
        </w:rPr>
        <w:t>Child Well-being: Understanding Children's Lives.</w:t>
      </w:r>
      <w:r w:rsidRPr="00FB6831">
        <w:rPr>
          <w:rFonts w:cs="Arial"/>
        </w:rPr>
        <w:t xml:space="preserve"> London: Jessica Kingsley Publishers.</w:t>
      </w:r>
    </w:p>
    <w:p w:rsidR="004E4031" w:rsidRPr="00FB6831" w:rsidRDefault="004E4031" w:rsidP="004E4031">
      <w:pPr>
        <w:rPr>
          <w:rFonts w:cs="Arial"/>
        </w:rPr>
      </w:pPr>
      <w:r w:rsidRPr="00FB6831">
        <w:rPr>
          <w:rFonts w:cs="Arial"/>
        </w:rPr>
        <w:t xml:space="preserve">Riley, J., Wragg, T. and Burrell, A. (2007) </w:t>
      </w:r>
      <w:r w:rsidRPr="00FB6831">
        <w:rPr>
          <w:rFonts w:cs="Arial"/>
          <w:i/>
        </w:rPr>
        <w:t xml:space="preserve">Promoting Children’s Well-being. </w:t>
      </w:r>
      <w:r w:rsidRPr="00FB6831">
        <w:rPr>
          <w:rFonts w:cs="Arial"/>
        </w:rPr>
        <w:t>London: Network Continuum Education.</w:t>
      </w:r>
    </w:p>
    <w:p w:rsidR="004E4031" w:rsidRPr="00FB6831" w:rsidRDefault="004E4031" w:rsidP="004E4031">
      <w:pPr>
        <w:rPr>
          <w:rFonts w:cs="Arial"/>
          <w:kern w:val="2"/>
        </w:rPr>
      </w:pPr>
      <w:r w:rsidRPr="00FB6831">
        <w:rPr>
          <w:rFonts w:cs="Arial"/>
        </w:rPr>
        <w:t>Saunders, C. and Phye, G. D. (2004)</w:t>
      </w:r>
      <w:r w:rsidRPr="00FB6831">
        <w:rPr>
          <w:rFonts w:cs="Arial"/>
          <w:b/>
        </w:rPr>
        <w:t xml:space="preserve"> </w:t>
      </w:r>
      <w:r w:rsidRPr="00FB6831">
        <w:rPr>
          <w:rFonts w:cs="Arial"/>
          <w:i/>
          <w:kern w:val="2"/>
        </w:rPr>
        <w:t>Bullying: Implications for the Classroom. (Educational Psychology)</w:t>
      </w:r>
      <w:r w:rsidRPr="00FB6831">
        <w:rPr>
          <w:rFonts w:cs="Arial"/>
          <w:kern w:val="2"/>
        </w:rPr>
        <w:t xml:space="preserve"> </w:t>
      </w:r>
      <w:r w:rsidRPr="00FB6831">
        <w:rPr>
          <w:rFonts w:cs="Arial"/>
        </w:rPr>
        <w:t xml:space="preserve">Academic Press. </w:t>
      </w:r>
      <w:r w:rsidRPr="00FB6831">
        <w:rPr>
          <w:rFonts w:cs="Arial"/>
          <w:kern w:val="2"/>
        </w:rPr>
        <w:t xml:space="preserve"> </w:t>
      </w:r>
    </w:p>
    <w:p w:rsidR="004E4031" w:rsidRPr="00FB6831" w:rsidRDefault="004E4031" w:rsidP="004E4031">
      <w:pPr>
        <w:rPr>
          <w:rFonts w:cs="Arial"/>
        </w:rPr>
      </w:pPr>
      <w:r w:rsidRPr="00FB6831">
        <w:rPr>
          <w:rFonts w:cs="Arial"/>
        </w:rPr>
        <w:t xml:space="preserve">Underdown, A. (2006) </w:t>
      </w:r>
      <w:r w:rsidRPr="00FB6831">
        <w:rPr>
          <w:rFonts w:cs="Arial"/>
          <w:i/>
        </w:rPr>
        <w:t>Young Children’s Health and Well-being.</w:t>
      </w:r>
      <w:r w:rsidRPr="00FB6831">
        <w:rPr>
          <w:rFonts w:cs="Arial"/>
        </w:rPr>
        <w:t xml:space="preserve"> Buckingham: Open University Press.</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Background</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Crofts, T &amp; Lee, M (2015) </w:t>
      </w:r>
      <w:r w:rsidRPr="00FB6831">
        <w:rPr>
          <w:rFonts w:cs="Arial"/>
          <w:i/>
        </w:rPr>
        <w:t xml:space="preserve">Sexting and Young People, </w:t>
      </w:r>
      <w:r w:rsidRPr="00FB6831">
        <w:rPr>
          <w:rFonts w:cs="Arial"/>
        </w:rPr>
        <w:t>Basingstoke, Hampshire: Palgrave McMillian.</w:t>
      </w:r>
    </w:p>
    <w:p w:rsidR="004E4031" w:rsidRPr="00FB6831" w:rsidRDefault="004E4031" w:rsidP="004E4031">
      <w:pPr>
        <w:tabs>
          <w:tab w:val="left" w:pos="-1440"/>
          <w:tab w:val="left" w:pos="-720"/>
          <w:tab w:val="left" w:pos="331"/>
          <w:tab w:val="left" w:pos="3578"/>
        </w:tabs>
        <w:rPr>
          <w:rFonts w:cs="Arial"/>
        </w:rPr>
      </w:pPr>
      <w:r w:rsidRPr="00FB6831">
        <w:rPr>
          <w:rFonts w:cs="Arial"/>
        </w:rPr>
        <w:t xml:space="preserve">Collins, J. and Foley, P. (2008) </w:t>
      </w:r>
      <w:r w:rsidRPr="00FB6831">
        <w:rPr>
          <w:rFonts w:cs="Arial"/>
          <w:i/>
        </w:rPr>
        <w:t>Pro</w:t>
      </w:r>
      <w:r w:rsidRPr="00FB6831">
        <w:rPr>
          <w:rFonts w:cs="Arial"/>
          <w:bCs/>
          <w:i/>
        </w:rPr>
        <w:t xml:space="preserve">moting Children's Well-being: Policy and Practice (Working Together for Children). </w:t>
      </w:r>
      <w:r w:rsidRPr="00FB6831">
        <w:rPr>
          <w:rFonts w:cs="Arial"/>
          <w:bCs/>
        </w:rPr>
        <w:t xml:space="preserve">London: </w:t>
      </w:r>
      <w:r w:rsidRPr="00FB6831">
        <w:rPr>
          <w:rFonts w:cs="Arial"/>
        </w:rPr>
        <w:t xml:space="preserve">Policy Press. </w:t>
      </w:r>
    </w:p>
    <w:p w:rsidR="004E4031" w:rsidRPr="00FB6831" w:rsidRDefault="004E4031" w:rsidP="004E4031">
      <w:pPr>
        <w:rPr>
          <w:rFonts w:cs="Arial"/>
        </w:rPr>
      </w:pPr>
      <w:r w:rsidRPr="00FB6831">
        <w:rPr>
          <w:rFonts w:cs="Arial"/>
        </w:rPr>
        <w:t xml:space="preserve">Minujin, A. and Nandy, S. (2012) </w:t>
      </w:r>
      <w:r w:rsidRPr="00FB6831">
        <w:rPr>
          <w:rFonts w:cs="Arial"/>
          <w:bCs/>
          <w:i/>
        </w:rPr>
        <w:t>Global Child Poverty and Well-Being: Measurement, Concepts, Policy and Action.</w:t>
      </w:r>
      <w:r w:rsidRPr="00FB6831">
        <w:rPr>
          <w:rFonts w:cs="Arial"/>
        </w:rPr>
        <w:t xml:space="preserve"> Policy Press.</w:t>
      </w:r>
    </w:p>
    <w:p w:rsidR="004E4031" w:rsidRPr="00FB6831" w:rsidRDefault="004E4031" w:rsidP="004E4031">
      <w:pPr>
        <w:rPr>
          <w:rFonts w:cs="Arial"/>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Journals </w:t>
      </w:r>
    </w:p>
    <w:p w:rsidR="004E4031" w:rsidRPr="00FB6831" w:rsidRDefault="004E4031" w:rsidP="004E4031">
      <w:pPr>
        <w:rPr>
          <w:rFonts w:cs="Arial"/>
        </w:rPr>
      </w:pPr>
      <w:r w:rsidRPr="00FB6831">
        <w:rPr>
          <w:rFonts w:cs="Arial"/>
        </w:rPr>
        <w:t>Students will be directed to a range of appropriate journals during the module delivery</w:t>
      </w:r>
    </w:p>
    <w:p w:rsidR="004E4031" w:rsidRPr="00FB6831" w:rsidRDefault="004E4031" w:rsidP="004E4031">
      <w:pPr>
        <w:rPr>
          <w:rFonts w:cs="Arial"/>
          <w:i/>
        </w:rPr>
      </w:pPr>
    </w:p>
    <w:p w:rsidR="004E4031" w:rsidRPr="00FB6831" w:rsidRDefault="004E4031" w:rsidP="004E4031">
      <w:pPr>
        <w:tabs>
          <w:tab w:val="left" w:pos="720"/>
          <w:tab w:val="left" w:pos="1440"/>
          <w:tab w:val="left" w:pos="2160"/>
          <w:tab w:val="left" w:pos="2880"/>
        </w:tabs>
        <w:ind w:left="3600" w:hanging="3600"/>
        <w:rPr>
          <w:rFonts w:cs="Arial"/>
          <w:b/>
        </w:rPr>
      </w:pPr>
      <w:r w:rsidRPr="00FB6831">
        <w:rPr>
          <w:rFonts w:cs="Arial"/>
          <w:b/>
        </w:rPr>
        <w:t xml:space="preserve">Websites </w:t>
      </w:r>
    </w:p>
    <w:p w:rsidR="004E4031" w:rsidRPr="00FB6831" w:rsidRDefault="004E4031" w:rsidP="004E4031">
      <w:pPr>
        <w:rPr>
          <w:rFonts w:cs="Arial"/>
        </w:rPr>
      </w:pPr>
      <w:r w:rsidRPr="00FB6831">
        <w:rPr>
          <w:rFonts w:cs="Arial"/>
        </w:rPr>
        <w:t>Students will be directed to a range of appropriate websites during the module delivery</w:t>
      </w:r>
    </w:p>
    <w:p w:rsidR="004E4031" w:rsidRPr="00FB6831" w:rsidRDefault="004E4031" w:rsidP="004E4031">
      <w:pPr>
        <w:tabs>
          <w:tab w:val="decimal" w:pos="720"/>
          <w:tab w:val="decimal" w:pos="1440"/>
          <w:tab w:val="decimal" w:pos="2160"/>
          <w:tab w:val="decimal" w:pos="2880"/>
        </w:tabs>
        <w:rPr>
          <w:rFonts w:cs="Arial"/>
        </w:rPr>
      </w:pPr>
    </w:p>
    <w:p w:rsidR="004E4031" w:rsidRPr="00FB6831" w:rsidRDefault="004E4031" w:rsidP="004E4031">
      <w:pPr>
        <w:tabs>
          <w:tab w:val="left" w:pos="720"/>
          <w:tab w:val="left" w:pos="1440"/>
          <w:tab w:val="left" w:pos="2160"/>
          <w:tab w:val="left" w:pos="2880"/>
        </w:tabs>
        <w:rPr>
          <w:rFonts w:cs="Arial"/>
        </w:rPr>
      </w:pPr>
    </w:p>
    <w:p w:rsidR="004E4031" w:rsidRPr="00FB6831" w:rsidRDefault="004E4031" w:rsidP="004E4031">
      <w:pPr>
        <w:rPr>
          <w:rFonts w:eastAsia="SimSun" w:cs="Arial"/>
          <w:lang w:eastAsia="hi-IN" w:bidi="hi-IN"/>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941419" w:rsidRDefault="004E4031" w:rsidP="004E4031">
      <w:pPr>
        <w:keepNext/>
        <w:spacing w:before="240"/>
        <w:ind w:right="-957"/>
        <w:outlineLvl w:val="1"/>
        <w:rPr>
          <w:b/>
        </w:rPr>
      </w:pPr>
      <w:r w:rsidRPr="00941419">
        <w:rPr>
          <w:b/>
        </w:rPr>
        <w:lastRenderedPageBreak/>
        <w:t>BA Youth &amp; Community</w:t>
      </w: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rPr>
          <w:b/>
        </w:rPr>
      </w:pPr>
      <w:r w:rsidRPr="00941419">
        <w:rPr>
          <w:b/>
        </w:rPr>
        <w:t>MODULE CODE:</w:t>
      </w:r>
      <w:r w:rsidRPr="00941419">
        <w:rPr>
          <w:b/>
        </w:rPr>
        <w:tab/>
      </w:r>
      <w:r w:rsidRPr="00941419">
        <w:rPr>
          <w:b/>
        </w:rPr>
        <w:tab/>
        <w:t>SJYW5007</w:t>
      </w:r>
    </w:p>
    <w:p w:rsidR="004E4031" w:rsidRPr="00941419" w:rsidRDefault="004E4031" w:rsidP="004E4031">
      <w:pPr>
        <w:rPr>
          <w:b/>
        </w:rPr>
      </w:pPr>
      <w:r w:rsidRPr="00941419">
        <w:rPr>
          <w:b/>
        </w:rPr>
        <w:t>TITLE:</w:t>
      </w:r>
      <w:r w:rsidRPr="00941419">
        <w:rPr>
          <w:b/>
        </w:rPr>
        <w:tab/>
      </w:r>
      <w:r w:rsidRPr="00941419">
        <w:rPr>
          <w:b/>
        </w:rPr>
        <w:tab/>
      </w:r>
      <w:r w:rsidRPr="00941419">
        <w:rPr>
          <w:b/>
        </w:rPr>
        <w:tab/>
      </w:r>
      <w:r w:rsidRPr="00941419">
        <w:rPr>
          <w:b/>
        </w:rPr>
        <w:tab/>
        <w:t xml:space="preserve">Reflecting on and Researching Youth Work Practice </w:t>
      </w:r>
    </w:p>
    <w:p w:rsidR="004E4031" w:rsidRPr="00941419" w:rsidRDefault="004E4031" w:rsidP="004E4031">
      <w:pPr>
        <w:rPr>
          <w:b/>
        </w:rPr>
      </w:pPr>
      <w:r w:rsidRPr="00941419">
        <w:rPr>
          <w:b/>
        </w:rPr>
        <w:t>DATED:</w:t>
      </w:r>
      <w:r w:rsidRPr="00941419">
        <w:rPr>
          <w:b/>
        </w:rPr>
        <w:tab/>
      </w:r>
      <w:r w:rsidRPr="00941419">
        <w:rPr>
          <w:b/>
        </w:rPr>
        <w:tab/>
      </w:r>
      <w:r w:rsidRPr="00941419">
        <w:rPr>
          <w:b/>
        </w:rPr>
        <w:tab/>
        <w:t>19/05/2014</w:t>
      </w:r>
      <w:r w:rsidRPr="00941419">
        <w:rPr>
          <w:b/>
        </w:rPr>
        <w:tab/>
      </w:r>
    </w:p>
    <w:p w:rsidR="004E4031" w:rsidRPr="00941419" w:rsidRDefault="004E4031" w:rsidP="004E4031">
      <w:pPr>
        <w:rPr>
          <w:b/>
        </w:rPr>
      </w:pPr>
    </w:p>
    <w:p w:rsidR="004E4031" w:rsidRPr="00941419" w:rsidRDefault="004E4031" w:rsidP="004E4031">
      <w:pPr>
        <w:rPr>
          <w:b/>
        </w:rPr>
      </w:pPr>
      <w:r w:rsidRPr="00941419">
        <w:rPr>
          <w:b/>
        </w:rPr>
        <w:t xml:space="preserve">LEVEL:  </w:t>
      </w:r>
      <w:r w:rsidRPr="00941419">
        <w:rPr>
          <w:b/>
        </w:rPr>
        <w:tab/>
      </w:r>
      <w:r w:rsidRPr="00941419">
        <w:rPr>
          <w:b/>
        </w:rPr>
        <w:tab/>
      </w:r>
      <w:r w:rsidRPr="00941419">
        <w:rPr>
          <w:b/>
        </w:rPr>
        <w:tab/>
        <w:t>5</w:t>
      </w:r>
    </w:p>
    <w:p w:rsidR="004E4031" w:rsidRPr="00941419" w:rsidRDefault="004E4031" w:rsidP="004E4031">
      <w:pPr>
        <w:rPr>
          <w:b/>
        </w:rPr>
      </w:pPr>
      <w:r w:rsidRPr="00941419">
        <w:rPr>
          <w:b/>
        </w:rPr>
        <w:t>CREDITS:</w:t>
      </w:r>
      <w:r w:rsidRPr="00941419">
        <w:rPr>
          <w:b/>
        </w:rPr>
        <w:tab/>
      </w:r>
      <w:r w:rsidRPr="00941419">
        <w:rPr>
          <w:b/>
        </w:rPr>
        <w:tab/>
      </w:r>
      <w:r w:rsidRPr="00941419">
        <w:rPr>
          <w:b/>
        </w:rPr>
        <w:tab/>
        <w:t>20</w:t>
      </w:r>
    </w:p>
    <w:p w:rsidR="004E4031" w:rsidRPr="00941419" w:rsidRDefault="004E4031" w:rsidP="004E4031">
      <w:pPr>
        <w:rPr>
          <w:b/>
        </w:rPr>
      </w:pPr>
    </w:p>
    <w:p w:rsidR="004E4031" w:rsidRPr="00941419" w:rsidRDefault="004E4031" w:rsidP="004E4031">
      <w:pPr>
        <w:rPr>
          <w:b/>
        </w:rPr>
      </w:pPr>
      <w:r w:rsidRPr="00941419">
        <w:rPr>
          <w:b/>
        </w:rPr>
        <w:t>JACS CODE:</w:t>
      </w:r>
      <w:r w:rsidRPr="00941419">
        <w:rPr>
          <w:b/>
        </w:rPr>
        <w:tab/>
      </w:r>
      <w:r w:rsidRPr="00941419">
        <w:rPr>
          <w:b/>
        </w:rPr>
        <w:tab/>
      </w:r>
      <w:r w:rsidRPr="00941419">
        <w:rPr>
          <w:b/>
        </w:rPr>
        <w:tab/>
        <w:t xml:space="preserve">L500 Youth and Community Practice </w:t>
      </w:r>
    </w:p>
    <w:p w:rsidR="004E4031" w:rsidRPr="00941419" w:rsidRDefault="004E4031" w:rsidP="004E4031">
      <w:pPr>
        <w:pBdr>
          <w:bottom w:val="single" w:sz="6" w:space="1" w:color="auto"/>
        </w:pBdr>
        <w:rPr>
          <w:rFonts w:cs="Arial"/>
        </w:rPr>
      </w:pPr>
    </w:p>
    <w:p w:rsidR="004E4031" w:rsidRPr="00941419" w:rsidRDefault="004E4031" w:rsidP="004E4031">
      <w:pPr>
        <w:jc w:val="both"/>
        <w:rPr>
          <w:rFonts w:cs="Arial"/>
          <w:b/>
        </w:rPr>
      </w:pPr>
    </w:p>
    <w:p w:rsidR="004E4031" w:rsidRPr="00941419" w:rsidRDefault="004E4031" w:rsidP="004E4031">
      <w:pPr>
        <w:jc w:val="both"/>
        <w:rPr>
          <w:rFonts w:cs="Arial"/>
          <w:b/>
        </w:rPr>
      </w:pPr>
      <w:r w:rsidRPr="00941419">
        <w:rPr>
          <w:rFonts w:cs="Arial"/>
          <w:b/>
        </w:rPr>
        <w:t>AIM(S)</w:t>
      </w:r>
    </w:p>
    <w:p w:rsidR="004E4031" w:rsidRPr="00941419" w:rsidRDefault="004E4031" w:rsidP="004E4031">
      <w:pPr>
        <w:jc w:val="both"/>
        <w:rPr>
          <w:rFonts w:cs="Arial"/>
          <w:b/>
        </w:rPr>
      </w:pPr>
    </w:p>
    <w:p w:rsidR="004E4031" w:rsidRPr="00941419" w:rsidRDefault="004E4031" w:rsidP="00B25645">
      <w:pPr>
        <w:numPr>
          <w:ilvl w:val="0"/>
          <w:numId w:val="9"/>
        </w:numPr>
        <w:jc w:val="both"/>
        <w:rPr>
          <w:rFonts w:eastAsia="Calibri" w:cs="Arial"/>
          <w:b/>
        </w:rPr>
      </w:pPr>
      <w:r w:rsidRPr="00941419">
        <w:rPr>
          <w:rFonts w:eastAsia="Calibri" w:cs="Arial"/>
        </w:rPr>
        <w:t xml:space="preserve">To develop knowledge, understanding and skills of social research methodologies and research methods appropriate to youth work practice.  </w:t>
      </w:r>
    </w:p>
    <w:p w:rsidR="004E4031" w:rsidRPr="00941419" w:rsidRDefault="004E4031" w:rsidP="004E4031">
      <w:pPr>
        <w:ind w:left="720"/>
        <w:jc w:val="both"/>
        <w:rPr>
          <w:rFonts w:eastAsia="Calibri" w:cs="Arial"/>
          <w:b/>
        </w:rPr>
      </w:pPr>
    </w:p>
    <w:p w:rsidR="004E4031" w:rsidRPr="00941419" w:rsidRDefault="004E4031" w:rsidP="00B25645">
      <w:pPr>
        <w:numPr>
          <w:ilvl w:val="0"/>
          <w:numId w:val="9"/>
        </w:numPr>
        <w:jc w:val="both"/>
        <w:rPr>
          <w:rFonts w:eastAsia="Calibri" w:cs="Arial"/>
          <w:b/>
        </w:rPr>
      </w:pPr>
      <w:r w:rsidRPr="00941419">
        <w:rPr>
          <w:rFonts w:eastAsia="Calibri" w:cs="Arial"/>
        </w:rPr>
        <w:t xml:space="preserve">To explore the role of reflection in relation to developing youth work practice. </w:t>
      </w:r>
    </w:p>
    <w:p w:rsidR="004E4031" w:rsidRPr="00941419" w:rsidRDefault="004E4031" w:rsidP="004E4031">
      <w:pPr>
        <w:ind w:left="851"/>
        <w:jc w:val="both"/>
        <w:rPr>
          <w:rFonts w:cs="Arial"/>
          <w:b/>
        </w:rPr>
      </w:pPr>
    </w:p>
    <w:p w:rsidR="004E4031" w:rsidRPr="00941419" w:rsidRDefault="004E4031" w:rsidP="004E4031">
      <w:pPr>
        <w:jc w:val="both"/>
        <w:rPr>
          <w:rFonts w:cs="Arial"/>
          <w:b/>
        </w:rPr>
      </w:pPr>
      <w:r w:rsidRPr="00941419">
        <w:rPr>
          <w:rFonts w:cs="Arial"/>
          <w:b/>
        </w:rPr>
        <w:t>LEARNING OUTCOMES</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Upon the successful completion of this module, the student should be able to demonstrate the ability to:</w:t>
      </w:r>
    </w:p>
    <w:p w:rsidR="004E4031" w:rsidRPr="00941419" w:rsidRDefault="004E4031" w:rsidP="004E4031">
      <w:pPr>
        <w:rPr>
          <w:rFonts w:cs="Arial"/>
        </w:rPr>
      </w:pPr>
    </w:p>
    <w:p w:rsidR="004E4031" w:rsidRPr="00941419" w:rsidRDefault="004E4031" w:rsidP="00B25645">
      <w:pPr>
        <w:numPr>
          <w:ilvl w:val="0"/>
          <w:numId w:val="10"/>
        </w:numPr>
        <w:jc w:val="both"/>
        <w:rPr>
          <w:rFonts w:eastAsia="Calibri" w:cs="Arial"/>
        </w:rPr>
      </w:pPr>
      <w:r w:rsidRPr="00941419">
        <w:rPr>
          <w:rFonts w:eastAsia="Calibri" w:cs="Arial"/>
        </w:rPr>
        <w:t>Critically evaluate the nature of both quantitative and qualitative research methodology and methods including their strengths and weaknesses.</w:t>
      </w:r>
    </w:p>
    <w:p w:rsidR="004E4031" w:rsidRPr="00941419" w:rsidRDefault="004E4031" w:rsidP="004E4031">
      <w:pPr>
        <w:ind w:left="720"/>
        <w:jc w:val="both"/>
        <w:rPr>
          <w:rFonts w:eastAsia="Calibri" w:cs="Arial"/>
        </w:rPr>
      </w:pPr>
    </w:p>
    <w:p w:rsidR="004E4031" w:rsidRPr="00941419" w:rsidRDefault="004E4031" w:rsidP="00B25645">
      <w:pPr>
        <w:numPr>
          <w:ilvl w:val="0"/>
          <w:numId w:val="10"/>
        </w:numPr>
        <w:jc w:val="both"/>
        <w:rPr>
          <w:rFonts w:eastAsia="Calibri" w:cs="Arial"/>
        </w:rPr>
      </w:pPr>
      <w:r w:rsidRPr="00941419">
        <w:rPr>
          <w:rFonts w:eastAsia="Calibri" w:cs="Arial"/>
        </w:rPr>
        <w:t>Apply participatory research methodologies and methods with young people.</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10"/>
        </w:numPr>
        <w:jc w:val="both"/>
        <w:rPr>
          <w:rFonts w:eastAsia="Calibri" w:cs="Arial"/>
        </w:rPr>
      </w:pPr>
      <w:r w:rsidRPr="00941419">
        <w:rPr>
          <w:rFonts w:eastAsia="Calibri" w:cs="Arial"/>
        </w:rPr>
        <w:t>Critically analyse the role of research ethics and reflection when carrying out research in a non-formal educational context.</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10"/>
        </w:numPr>
        <w:jc w:val="both"/>
        <w:rPr>
          <w:rFonts w:eastAsia="Calibri" w:cs="Arial"/>
        </w:rPr>
      </w:pPr>
      <w:r w:rsidRPr="00941419">
        <w:rPr>
          <w:rFonts w:eastAsia="Calibri" w:cs="Arial"/>
        </w:rPr>
        <w:t>Organise their knowledge and learning through use of a range of information resources, and present their work appropriately, and reflect upon sustainable literacy skills developed</w:t>
      </w:r>
      <w:r w:rsidRPr="00941419">
        <w:rPr>
          <w:rFonts w:ascii="Calibri" w:eastAsia="Calibri" w:hAnsi="Calibri" w:cs="Arial"/>
          <w:vertAlign w:val="superscript"/>
        </w:rPr>
        <w:footnoteReference w:id="1"/>
      </w:r>
      <w:r w:rsidRPr="00941419">
        <w:rPr>
          <w:rFonts w:eastAsia="Calibri" w:cs="Arial"/>
        </w:rPr>
        <w:t xml:space="preserve">. </w:t>
      </w:r>
    </w:p>
    <w:p w:rsidR="004E4031" w:rsidRPr="00941419" w:rsidRDefault="004E4031" w:rsidP="004E4031">
      <w:pPr>
        <w:ind w:left="720"/>
        <w:contextualSpacing/>
        <w:rPr>
          <w:rFonts w:eastAsia="Calibri" w:cs="Arial"/>
        </w:rPr>
      </w:pPr>
    </w:p>
    <w:p w:rsidR="004E4031" w:rsidRPr="00941419" w:rsidRDefault="004E4031" w:rsidP="004E4031">
      <w:pPr>
        <w:tabs>
          <w:tab w:val="left" w:pos="720"/>
          <w:tab w:val="left" w:pos="1440"/>
          <w:tab w:val="left" w:pos="2160"/>
          <w:tab w:val="left" w:pos="2880"/>
        </w:tabs>
        <w:ind w:left="3600" w:hanging="3600"/>
        <w:rPr>
          <w:rFonts w:cs="Arial"/>
          <w:b/>
        </w:rPr>
      </w:pPr>
      <w:r w:rsidRPr="00941419">
        <w:rPr>
          <w:rFonts w:cs="Arial"/>
          <w:b/>
        </w:rPr>
        <w:t>INDICATIVE CONTENT</w:t>
      </w:r>
    </w:p>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B25645">
      <w:pPr>
        <w:numPr>
          <w:ilvl w:val="0"/>
          <w:numId w:val="11"/>
        </w:numPr>
        <w:jc w:val="both"/>
        <w:rPr>
          <w:rFonts w:eastAsia="Calibri" w:cs="Arial"/>
        </w:rPr>
      </w:pPr>
      <w:r w:rsidRPr="00941419">
        <w:rPr>
          <w:rFonts w:eastAsia="Calibri" w:cs="Arial"/>
        </w:rPr>
        <w:t>An overview of the various theories and philosophy of qualitative and quantitative research methodology utilised in social science research.</w:t>
      </w:r>
    </w:p>
    <w:p w:rsidR="004E4031" w:rsidRPr="00941419" w:rsidRDefault="004E4031" w:rsidP="004E4031">
      <w:pPr>
        <w:ind w:left="720"/>
        <w:jc w:val="both"/>
        <w:rPr>
          <w:rFonts w:eastAsia="Calibri" w:cs="Arial"/>
        </w:rPr>
      </w:pPr>
    </w:p>
    <w:p w:rsidR="004E4031" w:rsidRPr="00941419" w:rsidRDefault="004E4031" w:rsidP="00B25645">
      <w:pPr>
        <w:numPr>
          <w:ilvl w:val="0"/>
          <w:numId w:val="11"/>
        </w:numPr>
        <w:jc w:val="both"/>
        <w:rPr>
          <w:rFonts w:eastAsia="Calibri" w:cs="Arial"/>
        </w:rPr>
      </w:pPr>
      <w:r w:rsidRPr="00941419">
        <w:rPr>
          <w:rFonts w:eastAsia="Calibri" w:cs="Arial"/>
        </w:rPr>
        <w:t xml:space="preserve">Analysis of the methods and tools used to collect qualitative and quantitative data. </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11"/>
        </w:numPr>
        <w:jc w:val="both"/>
        <w:rPr>
          <w:rFonts w:eastAsia="Calibri" w:cs="Arial"/>
        </w:rPr>
      </w:pPr>
      <w:r w:rsidRPr="00941419">
        <w:rPr>
          <w:rFonts w:eastAsia="Calibri" w:cs="Arial"/>
        </w:rPr>
        <w:t xml:space="preserve">Evaluation of the appropriateness of research methodologies and methods when carrying out research in non-formal educational settings with young people as ‘participants’. </w:t>
      </w:r>
    </w:p>
    <w:p w:rsidR="004E4031" w:rsidRPr="00941419" w:rsidRDefault="004E4031" w:rsidP="00B25645">
      <w:pPr>
        <w:numPr>
          <w:ilvl w:val="0"/>
          <w:numId w:val="11"/>
        </w:numPr>
        <w:jc w:val="both"/>
        <w:rPr>
          <w:rFonts w:eastAsia="Calibri" w:cs="Arial"/>
        </w:rPr>
      </w:pPr>
      <w:r w:rsidRPr="00941419">
        <w:rPr>
          <w:rFonts w:eastAsia="Calibri" w:cs="Arial"/>
        </w:rPr>
        <w:lastRenderedPageBreak/>
        <w:t xml:space="preserve">Exploration of the principles and practices of adopting participatory research methodologies that allows young people’s voices to be heard in the research process. </w:t>
      </w:r>
    </w:p>
    <w:p w:rsidR="004E4031" w:rsidRPr="00941419" w:rsidRDefault="004E4031" w:rsidP="004E4031">
      <w:pPr>
        <w:ind w:left="720"/>
        <w:jc w:val="both"/>
        <w:rPr>
          <w:rFonts w:eastAsia="Calibri" w:cs="Arial"/>
        </w:rPr>
      </w:pPr>
    </w:p>
    <w:p w:rsidR="004E4031" w:rsidRPr="00941419" w:rsidRDefault="004E4031" w:rsidP="00B25645">
      <w:pPr>
        <w:numPr>
          <w:ilvl w:val="0"/>
          <w:numId w:val="11"/>
        </w:numPr>
        <w:jc w:val="both"/>
        <w:rPr>
          <w:rFonts w:eastAsia="Calibri" w:cs="Arial"/>
        </w:rPr>
      </w:pPr>
      <w:r w:rsidRPr="00941419">
        <w:rPr>
          <w:rFonts w:eastAsia="Calibri" w:cs="Arial"/>
        </w:rPr>
        <w:t xml:space="preserve">Critical analysis of ethical issues that need to be considered when undertaking research in particular with young people. </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11"/>
        </w:numPr>
        <w:jc w:val="both"/>
        <w:rPr>
          <w:rFonts w:eastAsia="Calibri" w:cs="Arial"/>
        </w:rPr>
      </w:pPr>
      <w:r w:rsidRPr="00941419">
        <w:rPr>
          <w:rFonts w:eastAsia="Calibri" w:cs="Arial"/>
        </w:rPr>
        <w:t xml:space="preserve">Discussion on the role of reflective practice for developing self and professional practice – including analysis of action research as a methodology as an extension of practice.  </w:t>
      </w: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tabs>
          <w:tab w:val="left" w:pos="720"/>
          <w:tab w:val="left" w:pos="1440"/>
          <w:tab w:val="left" w:pos="2160"/>
          <w:tab w:val="left" w:pos="2880"/>
        </w:tabs>
        <w:ind w:left="3600" w:hanging="3600"/>
        <w:rPr>
          <w:rFonts w:cs="Arial"/>
          <w:b/>
        </w:rPr>
      </w:pPr>
      <w:r w:rsidRPr="00941419">
        <w:rPr>
          <w:rFonts w:cs="Arial"/>
          <w:b/>
        </w:rPr>
        <w:t>LEARNING AND TEACHING STRATEGY</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 xml:space="preserve">Lectures will introduce the students to the concepts, principles and practices of applied research for practitioners. Tutorials and seminars will introduce practical examples which will be used to support the application, discussion, and critical evaluation of techniques learned. Case studies will also be used to develop understanding and application of the techniques. </w:t>
      </w:r>
    </w:p>
    <w:p w:rsidR="004E4031" w:rsidRPr="00941419" w:rsidRDefault="004E4031" w:rsidP="004E4031">
      <w:pPr>
        <w:rPr>
          <w:rFonts w:cs="Arial"/>
        </w:rPr>
      </w:pPr>
    </w:p>
    <w:p w:rsidR="004E4031" w:rsidRPr="00941419" w:rsidRDefault="004E4031" w:rsidP="004E4031">
      <w:pPr>
        <w:rPr>
          <w:rFonts w:cs="Arial"/>
        </w:rPr>
      </w:pPr>
      <w:r w:rsidRPr="00941419">
        <w:rPr>
          <w:rFonts w:cs="Arial"/>
        </w:rPr>
        <w:t>Allocation of teaching to deliver the module are:</w:t>
      </w:r>
    </w:p>
    <w:p w:rsidR="004E4031" w:rsidRPr="00941419" w:rsidRDefault="004E4031" w:rsidP="004E4031">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559"/>
        <w:gridCol w:w="1984"/>
      </w:tblGrid>
      <w:tr w:rsidR="004E4031" w:rsidRPr="00941419" w:rsidTr="004E4031">
        <w:tc>
          <w:tcPr>
            <w:tcW w:w="2694" w:type="dxa"/>
            <w:tcBorders>
              <w:top w:val="single" w:sz="4" w:space="0" w:color="auto"/>
              <w:left w:val="single" w:sz="4" w:space="0" w:color="auto"/>
            </w:tcBorders>
            <w:shd w:val="clear" w:color="auto" w:fill="auto"/>
          </w:tcPr>
          <w:p w:rsidR="004E4031" w:rsidRPr="00941419" w:rsidRDefault="004E4031" w:rsidP="004E4031">
            <w:pPr>
              <w:rPr>
                <w:rFonts w:cs="Arial"/>
                <w:b/>
              </w:rPr>
            </w:pPr>
            <w:r w:rsidRPr="00941419">
              <w:rPr>
                <w:rFonts w:cs="Arial"/>
                <w:b/>
              </w:rPr>
              <w:t>Activity type</w:t>
            </w:r>
          </w:p>
        </w:tc>
        <w:tc>
          <w:tcPr>
            <w:tcW w:w="1559" w:type="dxa"/>
            <w:tcBorders>
              <w:top w:val="single" w:sz="4" w:space="0" w:color="auto"/>
            </w:tcBorders>
            <w:shd w:val="clear" w:color="auto" w:fill="auto"/>
          </w:tcPr>
          <w:p w:rsidR="004E4031" w:rsidRPr="00941419" w:rsidRDefault="004E4031" w:rsidP="004E4031">
            <w:pPr>
              <w:jc w:val="center"/>
              <w:rPr>
                <w:rFonts w:cs="Arial"/>
                <w:b/>
              </w:rPr>
            </w:pPr>
            <w:r w:rsidRPr="00941419">
              <w:rPr>
                <w:rFonts w:cs="Arial"/>
                <w:b/>
              </w:rPr>
              <w:t>Hours</w:t>
            </w:r>
          </w:p>
        </w:tc>
        <w:tc>
          <w:tcPr>
            <w:tcW w:w="1984" w:type="dxa"/>
            <w:tcBorders>
              <w:top w:val="single" w:sz="4" w:space="0" w:color="auto"/>
            </w:tcBorders>
            <w:shd w:val="clear" w:color="auto" w:fill="auto"/>
          </w:tcPr>
          <w:p w:rsidR="004E4031" w:rsidRPr="00941419" w:rsidRDefault="004E4031" w:rsidP="004E4031">
            <w:pPr>
              <w:jc w:val="center"/>
              <w:rPr>
                <w:rFonts w:cs="Arial"/>
                <w:b/>
              </w:rPr>
            </w:pPr>
            <w:r w:rsidRPr="00941419">
              <w:rPr>
                <w:rFonts w:cs="Arial"/>
                <w:b/>
              </w:rPr>
              <w:t>Percentage</w:t>
            </w:r>
          </w:p>
        </w:tc>
      </w:tr>
      <w:tr w:rsidR="004E4031" w:rsidRPr="00941419" w:rsidTr="004E4031">
        <w:tc>
          <w:tcPr>
            <w:tcW w:w="2694" w:type="dxa"/>
            <w:shd w:val="clear" w:color="auto" w:fill="auto"/>
          </w:tcPr>
          <w:p w:rsidR="004E4031" w:rsidRPr="00941419" w:rsidRDefault="004E4031" w:rsidP="004E4031">
            <w:pPr>
              <w:rPr>
                <w:rFonts w:cs="Arial"/>
              </w:rPr>
            </w:pPr>
            <w:r w:rsidRPr="00941419">
              <w:rPr>
                <w:rFonts w:cs="Arial"/>
              </w:rPr>
              <w:t>Scheduled learning</w:t>
            </w:r>
          </w:p>
        </w:tc>
        <w:tc>
          <w:tcPr>
            <w:tcW w:w="1559" w:type="dxa"/>
            <w:shd w:val="clear" w:color="auto" w:fill="auto"/>
          </w:tcPr>
          <w:p w:rsidR="004E4031" w:rsidRPr="00941419" w:rsidRDefault="004E4031" w:rsidP="004E4031">
            <w:pPr>
              <w:jc w:val="center"/>
              <w:rPr>
                <w:rFonts w:cs="Arial"/>
              </w:rPr>
            </w:pPr>
            <w:r w:rsidRPr="00941419">
              <w:rPr>
                <w:rFonts w:cs="Arial"/>
              </w:rPr>
              <w:t>20</w:t>
            </w:r>
          </w:p>
        </w:tc>
        <w:tc>
          <w:tcPr>
            <w:tcW w:w="1984" w:type="dxa"/>
            <w:shd w:val="clear" w:color="auto" w:fill="auto"/>
          </w:tcPr>
          <w:p w:rsidR="004E4031" w:rsidRPr="00941419" w:rsidRDefault="004E4031" w:rsidP="004E4031">
            <w:pPr>
              <w:jc w:val="center"/>
              <w:rPr>
                <w:rFonts w:cs="Arial"/>
              </w:rPr>
            </w:pPr>
            <w:r w:rsidRPr="00941419">
              <w:rPr>
                <w:rFonts w:cs="Arial"/>
              </w:rPr>
              <w:t>10%</w:t>
            </w:r>
          </w:p>
        </w:tc>
      </w:tr>
      <w:tr w:rsidR="004E4031" w:rsidRPr="00941419" w:rsidTr="004E4031">
        <w:tc>
          <w:tcPr>
            <w:tcW w:w="2694" w:type="dxa"/>
            <w:shd w:val="clear" w:color="auto" w:fill="auto"/>
          </w:tcPr>
          <w:p w:rsidR="004E4031" w:rsidRPr="00941419" w:rsidRDefault="004E4031" w:rsidP="004E4031">
            <w:pPr>
              <w:rPr>
                <w:rFonts w:cs="Arial"/>
              </w:rPr>
            </w:pPr>
            <w:r w:rsidRPr="00941419">
              <w:rPr>
                <w:rFonts w:cs="Arial"/>
              </w:rPr>
              <w:t>Independent learning</w:t>
            </w:r>
          </w:p>
        </w:tc>
        <w:tc>
          <w:tcPr>
            <w:tcW w:w="1559" w:type="dxa"/>
            <w:shd w:val="clear" w:color="auto" w:fill="auto"/>
          </w:tcPr>
          <w:p w:rsidR="004E4031" w:rsidRPr="00941419" w:rsidRDefault="004E4031" w:rsidP="004E4031">
            <w:pPr>
              <w:jc w:val="center"/>
              <w:rPr>
                <w:rFonts w:cs="Arial"/>
              </w:rPr>
            </w:pPr>
            <w:r w:rsidRPr="00941419">
              <w:rPr>
                <w:rFonts w:cs="Arial"/>
              </w:rPr>
              <w:t>180</w:t>
            </w:r>
          </w:p>
        </w:tc>
        <w:tc>
          <w:tcPr>
            <w:tcW w:w="1984" w:type="dxa"/>
            <w:shd w:val="clear" w:color="auto" w:fill="auto"/>
          </w:tcPr>
          <w:p w:rsidR="004E4031" w:rsidRPr="00941419" w:rsidRDefault="004E4031" w:rsidP="004E4031">
            <w:pPr>
              <w:jc w:val="center"/>
              <w:rPr>
                <w:rFonts w:cs="Arial"/>
              </w:rPr>
            </w:pPr>
            <w:r w:rsidRPr="00941419">
              <w:rPr>
                <w:rFonts w:cs="Arial"/>
              </w:rPr>
              <w:t>90%</w:t>
            </w:r>
          </w:p>
        </w:tc>
      </w:tr>
      <w:tr w:rsidR="004E4031" w:rsidRPr="00941419" w:rsidTr="004E4031">
        <w:tc>
          <w:tcPr>
            <w:tcW w:w="2694" w:type="dxa"/>
            <w:shd w:val="clear" w:color="auto" w:fill="auto"/>
          </w:tcPr>
          <w:p w:rsidR="004E4031" w:rsidRPr="00941419" w:rsidRDefault="004E4031" w:rsidP="004E4031">
            <w:pPr>
              <w:rPr>
                <w:rFonts w:cs="Arial"/>
              </w:rPr>
            </w:pPr>
            <w:r w:rsidRPr="00941419">
              <w:rPr>
                <w:rFonts w:cs="Arial"/>
              </w:rPr>
              <w:t>Placement learning</w:t>
            </w:r>
          </w:p>
        </w:tc>
        <w:tc>
          <w:tcPr>
            <w:tcW w:w="1559" w:type="dxa"/>
            <w:shd w:val="clear" w:color="auto" w:fill="auto"/>
          </w:tcPr>
          <w:p w:rsidR="004E4031" w:rsidRPr="00941419" w:rsidRDefault="004E4031" w:rsidP="004E4031">
            <w:pPr>
              <w:jc w:val="center"/>
              <w:rPr>
                <w:rFonts w:cs="Arial"/>
              </w:rPr>
            </w:pPr>
          </w:p>
        </w:tc>
        <w:tc>
          <w:tcPr>
            <w:tcW w:w="1984" w:type="dxa"/>
            <w:shd w:val="clear" w:color="auto" w:fill="auto"/>
          </w:tcPr>
          <w:p w:rsidR="004E4031" w:rsidRPr="00941419" w:rsidRDefault="004E4031" w:rsidP="004E4031">
            <w:pPr>
              <w:jc w:val="center"/>
              <w:rPr>
                <w:rFonts w:cs="Arial"/>
              </w:rPr>
            </w:pPr>
          </w:p>
        </w:tc>
      </w:tr>
      <w:tr w:rsidR="004E4031" w:rsidRPr="00941419" w:rsidTr="004E4031">
        <w:tc>
          <w:tcPr>
            <w:tcW w:w="2694" w:type="dxa"/>
            <w:shd w:val="clear" w:color="auto" w:fill="auto"/>
          </w:tcPr>
          <w:p w:rsidR="004E4031" w:rsidRPr="00941419" w:rsidRDefault="004E4031" w:rsidP="004E4031">
            <w:pPr>
              <w:rPr>
                <w:rFonts w:cs="Arial"/>
              </w:rPr>
            </w:pPr>
            <w:r w:rsidRPr="00941419">
              <w:rPr>
                <w:rFonts w:cs="Arial"/>
                <w:b/>
              </w:rPr>
              <w:t>TOTAL</w:t>
            </w:r>
          </w:p>
        </w:tc>
        <w:tc>
          <w:tcPr>
            <w:tcW w:w="1559" w:type="dxa"/>
            <w:shd w:val="clear" w:color="auto" w:fill="auto"/>
          </w:tcPr>
          <w:p w:rsidR="004E4031" w:rsidRPr="00941419" w:rsidRDefault="004E4031" w:rsidP="004E4031">
            <w:pPr>
              <w:jc w:val="center"/>
              <w:rPr>
                <w:rFonts w:cs="Arial"/>
                <w:b/>
              </w:rPr>
            </w:pPr>
            <w:r w:rsidRPr="00941419">
              <w:rPr>
                <w:rFonts w:cs="Arial"/>
                <w:b/>
              </w:rPr>
              <w:t>200</w:t>
            </w:r>
          </w:p>
        </w:tc>
        <w:tc>
          <w:tcPr>
            <w:tcW w:w="1984" w:type="dxa"/>
            <w:shd w:val="clear" w:color="auto" w:fill="auto"/>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i/>
        </w:rPr>
      </w:pPr>
    </w:p>
    <w:p w:rsidR="004E4031" w:rsidRPr="00941419" w:rsidRDefault="004E4031" w:rsidP="004E4031">
      <w:pPr>
        <w:tabs>
          <w:tab w:val="left" w:pos="720"/>
          <w:tab w:val="left" w:pos="1440"/>
          <w:tab w:val="left" w:pos="2160"/>
          <w:tab w:val="left" w:pos="2880"/>
        </w:tabs>
        <w:rPr>
          <w:rFonts w:cs="Arial"/>
          <w:b/>
        </w:rPr>
      </w:pPr>
      <w:r w:rsidRPr="00941419">
        <w:rPr>
          <w:rFonts w:cs="Arial"/>
          <w:b/>
        </w:rPr>
        <w:t>ASSESSMENT</w:t>
      </w: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rPr>
          <w:rFonts w:cs="Arial"/>
          <w:b/>
        </w:rPr>
      </w:pPr>
      <w:r w:rsidRPr="00941419">
        <w:rPr>
          <w:rFonts w:cs="Arial"/>
          <w:b/>
        </w:rPr>
        <w:t xml:space="preserve">Assessment Component 1 – 40% </w:t>
      </w:r>
    </w:p>
    <w:p w:rsidR="004E4031" w:rsidRPr="00941419" w:rsidRDefault="004E4031" w:rsidP="004E4031">
      <w:pPr>
        <w:rPr>
          <w:rFonts w:cs="Arial"/>
          <w:b/>
        </w:rPr>
      </w:pPr>
    </w:p>
    <w:p w:rsidR="004E4031" w:rsidRPr="00941419" w:rsidRDefault="004E4031" w:rsidP="004E4031">
      <w:pPr>
        <w:rPr>
          <w:rFonts w:cs="Arial"/>
          <w:b/>
          <w:bCs/>
          <w:iCs/>
        </w:rPr>
      </w:pPr>
      <w:r w:rsidRPr="00941419">
        <w:rPr>
          <w:rFonts w:cs="Arial"/>
        </w:rPr>
        <w:t xml:space="preserve">Coursework: </w:t>
      </w:r>
      <w:r w:rsidRPr="00941419">
        <w:rPr>
          <w:rFonts w:cs="Arial"/>
          <w:iCs/>
        </w:rPr>
        <w:t>Critical review of a research article (2000 words)</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 xml:space="preserve">Exemplar: </w:t>
      </w:r>
      <w:r w:rsidRPr="00941419">
        <w:rPr>
          <w:rFonts w:cs="Arial"/>
          <w:i/>
          <w:iCs/>
        </w:rPr>
        <w:t xml:space="preserve"> Consider the strengths and weaknesses of the methodology and methods used in a Journal Article (a suitable journal article will be provided). </w:t>
      </w:r>
    </w:p>
    <w:p w:rsidR="004E4031" w:rsidRPr="00941419" w:rsidRDefault="004E4031" w:rsidP="004E4031">
      <w:pPr>
        <w:tabs>
          <w:tab w:val="left" w:pos="720"/>
          <w:tab w:val="left" w:pos="1440"/>
          <w:tab w:val="left" w:pos="2160"/>
          <w:tab w:val="left" w:pos="2880"/>
        </w:tabs>
        <w:rPr>
          <w:rFonts w:cs="Arial"/>
        </w:rPr>
      </w:pPr>
    </w:p>
    <w:p w:rsidR="004E4031" w:rsidRPr="00941419" w:rsidRDefault="004E4031" w:rsidP="004E4031">
      <w:pPr>
        <w:rPr>
          <w:rFonts w:cs="Arial"/>
          <w:b/>
        </w:rPr>
      </w:pPr>
      <w:r w:rsidRPr="00941419">
        <w:rPr>
          <w:rFonts w:cs="Arial"/>
          <w:b/>
        </w:rPr>
        <w:t xml:space="preserve">Assessment Component 2 – 60% </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Coursework: Reflective case study of a small scale participatory research project carried out with young people (3000 words)</w:t>
      </w:r>
    </w:p>
    <w:p w:rsidR="004E4031" w:rsidRPr="00941419" w:rsidRDefault="004E4031" w:rsidP="004E4031">
      <w:pPr>
        <w:rPr>
          <w:rFonts w:cs="Arial"/>
          <w:b/>
        </w:rPr>
      </w:pPr>
    </w:p>
    <w:p w:rsidR="004E4031" w:rsidRPr="00941419" w:rsidRDefault="004E4031" w:rsidP="004E4031">
      <w:pPr>
        <w:rPr>
          <w:rFonts w:cs="Arial"/>
          <w:i/>
          <w:iCs/>
        </w:rPr>
      </w:pPr>
      <w:r w:rsidRPr="00941419">
        <w:rPr>
          <w:rFonts w:cs="Arial"/>
        </w:rPr>
        <w:t xml:space="preserve">Exemplar: </w:t>
      </w:r>
      <w:r w:rsidRPr="00941419">
        <w:rPr>
          <w:rFonts w:cs="Arial"/>
          <w:i/>
          <w:iCs/>
        </w:rPr>
        <w:t xml:space="preserve">Present a reflective case study that outlines the design and delivery of a small scale participatory research exercise with young people, on a subject that is relevant to them. Critically reflect on your role in the process and your ethical considerations. </w:t>
      </w:r>
    </w:p>
    <w:p w:rsidR="004E4031" w:rsidRPr="00941419" w:rsidRDefault="004E4031" w:rsidP="004E4031">
      <w:pPr>
        <w:tabs>
          <w:tab w:val="left" w:pos="720"/>
          <w:tab w:val="left" w:pos="1440"/>
          <w:tab w:val="left" w:pos="2160"/>
          <w:tab w:val="left" w:pos="2880"/>
        </w:tabs>
        <w:rPr>
          <w:rFonts w:cs="Arial"/>
        </w:rPr>
      </w:pPr>
    </w:p>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4031" w:rsidRPr="00941419" w:rsidTr="004E4031">
        <w:tc>
          <w:tcPr>
            <w:tcW w:w="3261" w:type="dxa"/>
            <w:tcBorders>
              <w:top w:val="single" w:sz="4" w:space="0" w:color="auto"/>
              <w:left w:val="single" w:sz="4" w:space="0" w:color="auto"/>
            </w:tcBorders>
            <w:shd w:val="clear" w:color="auto" w:fill="auto"/>
          </w:tcPr>
          <w:p w:rsidR="004E4031" w:rsidRPr="00941419" w:rsidRDefault="004E4031" w:rsidP="004E4031">
            <w:pPr>
              <w:rPr>
                <w:rFonts w:cs="Arial"/>
                <w:b/>
              </w:rPr>
            </w:pPr>
            <w:r w:rsidRPr="00941419">
              <w:rPr>
                <w:rFonts w:cs="Arial"/>
                <w:b/>
              </w:rPr>
              <w:t>Activity type</w:t>
            </w:r>
          </w:p>
        </w:tc>
        <w:tc>
          <w:tcPr>
            <w:tcW w:w="1842" w:type="dxa"/>
            <w:shd w:val="clear" w:color="auto" w:fill="auto"/>
          </w:tcPr>
          <w:p w:rsidR="004E4031" w:rsidRPr="00941419" w:rsidRDefault="004E4031" w:rsidP="004E4031">
            <w:pPr>
              <w:jc w:val="center"/>
              <w:rPr>
                <w:rFonts w:cs="Arial"/>
                <w:b/>
              </w:rPr>
            </w:pPr>
            <w:r w:rsidRPr="00941419">
              <w:rPr>
                <w:rFonts w:cs="Arial"/>
                <w:b/>
              </w:rPr>
              <w:t>Percentage</w:t>
            </w:r>
          </w:p>
        </w:tc>
      </w:tr>
      <w:tr w:rsidR="004E4031" w:rsidRPr="00941419" w:rsidTr="004E4031">
        <w:tc>
          <w:tcPr>
            <w:tcW w:w="3261" w:type="dxa"/>
            <w:shd w:val="clear" w:color="auto" w:fill="auto"/>
          </w:tcPr>
          <w:p w:rsidR="004E4031" w:rsidRPr="00941419" w:rsidRDefault="004E4031" w:rsidP="004E4031">
            <w:pPr>
              <w:rPr>
                <w:rFonts w:cs="Arial"/>
              </w:rPr>
            </w:pPr>
            <w:r w:rsidRPr="00941419">
              <w:rPr>
                <w:rFonts w:cs="Arial"/>
              </w:rPr>
              <w:t>Written</w:t>
            </w:r>
          </w:p>
        </w:tc>
        <w:tc>
          <w:tcPr>
            <w:tcW w:w="1842" w:type="dxa"/>
            <w:shd w:val="clear" w:color="auto" w:fill="auto"/>
          </w:tcPr>
          <w:p w:rsidR="004E4031" w:rsidRPr="00941419" w:rsidRDefault="004E4031" w:rsidP="004E4031">
            <w:pPr>
              <w:jc w:val="center"/>
              <w:rPr>
                <w:rFonts w:cs="Arial"/>
              </w:rPr>
            </w:pPr>
          </w:p>
        </w:tc>
      </w:tr>
      <w:tr w:rsidR="004E4031" w:rsidRPr="00941419" w:rsidTr="004E4031">
        <w:tc>
          <w:tcPr>
            <w:tcW w:w="3261" w:type="dxa"/>
            <w:shd w:val="clear" w:color="auto" w:fill="auto"/>
          </w:tcPr>
          <w:p w:rsidR="004E4031" w:rsidRPr="00941419" w:rsidRDefault="004E4031" w:rsidP="004E4031">
            <w:pPr>
              <w:rPr>
                <w:rFonts w:cs="Arial"/>
              </w:rPr>
            </w:pPr>
            <w:r w:rsidRPr="00941419">
              <w:rPr>
                <w:rFonts w:cs="Arial"/>
              </w:rPr>
              <w:t>Coursework</w:t>
            </w:r>
          </w:p>
        </w:tc>
        <w:tc>
          <w:tcPr>
            <w:tcW w:w="1842" w:type="dxa"/>
            <w:shd w:val="clear" w:color="auto" w:fill="auto"/>
          </w:tcPr>
          <w:p w:rsidR="004E4031" w:rsidRPr="00941419" w:rsidRDefault="004E4031" w:rsidP="004E4031">
            <w:pPr>
              <w:jc w:val="center"/>
              <w:rPr>
                <w:rFonts w:cs="Arial"/>
              </w:rPr>
            </w:pPr>
            <w:r w:rsidRPr="00941419">
              <w:rPr>
                <w:rFonts w:cs="Arial"/>
              </w:rPr>
              <w:t>100%</w:t>
            </w:r>
          </w:p>
        </w:tc>
      </w:tr>
      <w:tr w:rsidR="004E4031" w:rsidRPr="00941419" w:rsidTr="004E4031">
        <w:tc>
          <w:tcPr>
            <w:tcW w:w="3261" w:type="dxa"/>
            <w:shd w:val="clear" w:color="auto" w:fill="auto"/>
          </w:tcPr>
          <w:p w:rsidR="004E4031" w:rsidRPr="00941419" w:rsidRDefault="004E4031" w:rsidP="004E4031">
            <w:pPr>
              <w:rPr>
                <w:rFonts w:cs="Arial"/>
              </w:rPr>
            </w:pPr>
            <w:r w:rsidRPr="00941419">
              <w:rPr>
                <w:rFonts w:cs="Arial"/>
              </w:rPr>
              <w:t>Practical</w:t>
            </w:r>
          </w:p>
        </w:tc>
        <w:tc>
          <w:tcPr>
            <w:tcW w:w="1842" w:type="dxa"/>
            <w:shd w:val="clear" w:color="auto" w:fill="auto"/>
          </w:tcPr>
          <w:p w:rsidR="004E4031" w:rsidRPr="00941419" w:rsidRDefault="004E4031" w:rsidP="004E4031">
            <w:pPr>
              <w:jc w:val="center"/>
              <w:rPr>
                <w:rFonts w:cs="Arial"/>
              </w:rPr>
            </w:pPr>
          </w:p>
        </w:tc>
      </w:tr>
      <w:tr w:rsidR="004E4031" w:rsidRPr="00941419" w:rsidTr="004E4031">
        <w:tc>
          <w:tcPr>
            <w:tcW w:w="3261" w:type="dxa"/>
            <w:shd w:val="clear" w:color="auto" w:fill="auto"/>
          </w:tcPr>
          <w:p w:rsidR="004E4031" w:rsidRPr="00941419" w:rsidRDefault="004E4031" w:rsidP="004E4031">
            <w:pPr>
              <w:rPr>
                <w:rFonts w:cs="Arial"/>
              </w:rPr>
            </w:pPr>
            <w:r w:rsidRPr="00941419">
              <w:rPr>
                <w:rFonts w:cs="Arial"/>
                <w:b/>
              </w:rPr>
              <w:t>TOTAL</w:t>
            </w:r>
          </w:p>
        </w:tc>
        <w:tc>
          <w:tcPr>
            <w:tcW w:w="1842" w:type="dxa"/>
            <w:shd w:val="clear" w:color="auto" w:fill="auto"/>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tabs>
          <w:tab w:val="left" w:pos="720"/>
          <w:tab w:val="left" w:pos="1440"/>
          <w:tab w:val="left" w:pos="2160"/>
          <w:tab w:val="left" w:pos="2880"/>
        </w:tabs>
        <w:rPr>
          <w:rFonts w:cs="Arial"/>
          <w:b/>
        </w:rPr>
      </w:pPr>
      <w:r w:rsidRPr="00941419">
        <w:rPr>
          <w:rFonts w:cs="Arial"/>
          <w:b/>
        </w:rPr>
        <w:lastRenderedPageBreak/>
        <w:t>BIBLIOGRAPHY</w:t>
      </w:r>
    </w:p>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ind w:left="3600" w:hanging="3600"/>
        <w:rPr>
          <w:rFonts w:cs="Arial"/>
          <w:b/>
        </w:rPr>
      </w:pPr>
      <w:r w:rsidRPr="00941419">
        <w:rPr>
          <w:rFonts w:cs="Arial"/>
          <w:b/>
        </w:rPr>
        <w:t>Essential</w:t>
      </w: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rPr>
          <w:rFonts w:cs="Arial"/>
        </w:rPr>
      </w:pPr>
      <w:r w:rsidRPr="00941419">
        <w:rPr>
          <w:rFonts w:cs="Arial"/>
        </w:rPr>
        <w:t xml:space="preserve">Alderson, P. &amp; Morrow, V. (2011) </w:t>
      </w:r>
      <w:hyperlink r:id="rId27" w:history="1">
        <w:r w:rsidRPr="00941419">
          <w:rPr>
            <w:rFonts w:cs="Arial"/>
            <w:bCs/>
            <w:i/>
          </w:rPr>
          <w:t>The ethics of research with children and young people: a practical handbook</w:t>
        </w:r>
      </w:hyperlink>
      <w:r w:rsidRPr="00941419">
        <w:rPr>
          <w:rFonts w:cs="Arial"/>
        </w:rPr>
        <w:t xml:space="preserve"> London: SAGE, 2011</w:t>
      </w:r>
    </w:p>
    <w:p w:rsidR="004E4031" w:rsidRPr="00941419" w:rsidRDefault="004E4031" w:rsidP="004E4031">
      <w:pPr>
        <w:contextualSpacing/>
        <w:rPr>
          <w:rFonts w:cs="Arial"/>
          <w:color w:val="CCCC99"/>
        </w:rPr>
      </w:pPr>
      <w:r w:rsidRPr="00941419">
        <w:rPr>
          <w:rFonts w:eastAsia="+mn-ea" w:cs="Arial"/>
          <w:color w:val="000000"/>
        </w:rPr>
        <w:t xml:space="preserve">BERA, (2011) </w:t>
      </w:r>
      <w:r w:rsidRPr="00941419">
        <w:rPr>
          <w:rFonts w:eastAsia="+mn-ea" w:cs="Arial"/>
          <w:i/>
          <w:iCs/>
          <w:color w:val="000000"/>
        </w:rPr>
        <w:t xml:space="preserve">British Educational Research Association Ethical Guidelines </w:t>
      </w:r>
      <w:r w:rsidRPr="00941419">
        <w:rPr>
          <w:rFonts w:eastAsia="+mn-ea" w:cs="Arial"/>
          <w:color w:val="000000"/>
        </w:rPr>
        <w:t xml:space="preserve">(online) Available from </w:t>
      </w:r>
      <w:hyperlink r:id="rId28" w:history="1">
        <w:r w:rsidRPr="00941419">
          <w:rPr>
            <w:rFonts w:eastAsia="+mn-ea" w:cs="Arial"/>
            <w:color w:val="000000"/>
            <w:u w:val="single"/>
          </w:rPr>
          <w:t>www.bera.ac.uk/guidelines.htm</w:t>
        </w:r>
      </w:hyperlink>
      <w:r w:rsidRPr="00941419">
        <w:rPr>
          <w:rFonts w:eastAsia="+mn-ea" w:cs="Arial"/>
          <w:color w:val="000000"/>
        </w:rPr>
        <w:t xml:space="preserve">. </w:t>
      </w:r>
    </w:p>
    <w:p w:rsidR="004E4031" w:rsidRPr="00941419" w:rsidRDefault="004E4031" w:rsidP="004E4031">
      <w:pPr>
        <w:rPr>
          <w:rFonts w:cs="Arial"/>
        </w:rPr>
      </w:pPr>
      <w:r w:rsidRPr="00941419">
        <w:rPr>
          <w:rFonts w:cs="Arial"/>
        </w:rPr>
        <w:t xml:space="preserve">Cohen, L. and Manion, L. (2011) </w:t>
      </w:r>
      <w:r w:rsidRPr="00941419">
        <w:rPr>
          <w:rFonts w:cs="Arial"/>
          <w:i/>
        </w:rPr>
        <w:t xml:space="preserve">Research Methods in Education </w:t>
      </w:r>
      <w:r w:rsidRPr="00941419">
        <w:rPr>
          <w:rFonts w:cs="Arial"/>
        </w:rPr>
        <w:t>(7</w:t>
      </w:r>
      <w:r w:rsidRPr="00941419">
        <w:rPr>
          <w:rFonts w:cs="Arial"/>
          <w:vertAlign w:val="superscript"/>
        </w:rPr>
        <w:t>th</w:t>
      </w:r>
      <w:r w:rsidRPr="00941419">
        <w:rPr>
          <w:rFonts w:cs="Arial"/>
        </w:rPr>
        <w:t xml:space="preserve"> ed), London: Routledge.</w:t>
      </w:r>
    </w:p>
    <w:p w:rsidR="004E4031" w:rsidRPr="00941419" w:rsidRDefault="004E4031" w:rsidP="004E4031">
      <w:pPr>
        <w:rPr>
          <w:rFonts w:cs="Arial"/>
        </w:rPr>
      </w:pPr>
      <w:r w:rsidRPr="00941419">
        <w:rPr>
          <w:rFonts w:cs="Arial"/>
        </w:rPr>
        <w:t xml:space="preserve">Denscombe,M. (2010)  </w:t>
      </w:r>
      <w:hyperlink r:id="rId29" w:history="1">
        <w:r w:rsidRPr="00941419">
          <w:rPr>
            <w:rFonts w:cs="Arial"/>
            <w:bCs/>
          </w:rPr>
          <w:t>The good research guide: for small-scale social research projects</w:t>
        </w:r>
      </w:hyperlink>
      <w:r w:rsidRPr="00941419">
        <w:rPr>
          <w:rFonts w:cs="Arial"/>
        </w:rPr>
        <w:t>. Maidenhead, England: McGraw-Hill/Open University Press</w:t>
      </w:r>
    </w:p>
    <w:p w:rsidR="004E4031" w:rsidRPr="00941419" w:rsidRDefault="004E4031" w:rsidP="004E4031">
      <w:pPr>
        <w:rPr>
          <w:rFonts w:cs="Arial"/>
        </w:rPr>
      </w:pPr>
      <w:r w:rsidRPr="00941419">
        <w:rPr>
          <w:rFonts w:cs="Arial"/>
        </w:rPr>
        <w:t xml:space="preserve">Durham University, (2012). </w:t>
      </w:r>
      <w:r w:rsidRPr="00941419">
        <w:rPr>
          <w:rFonts w:cs="Arial"/>
          <w:i/>
        </w:rPr>
        <w:t>Community-Based Participatory research: A guide to ethical principles and practice</w:t>
      </w:r>
      <w:r w:rsidRPr="00941419">
        <w:rPr>
          <w:rFonts w:cs="Arial"/>
        </w:rPr>
        <w:t xml:space="preserve">. University of Durham: Centre for Social Justice and Community Action. Available at </w:t>
      </w:r>
      <w:hyperlink r:id="rId30" w:history="1">
        <w:r w:rsidRPr="00941419">
          <w:rPr>
            <w:rFonts w:cs="Arial"/>
            <w:color w:val="0000FF"/>
            <w:u w:val="single"/>
          </w:rPr>
          <w:t>https://www.dur.ac.uk/beacon/socialjustice/ethics_consultation/</w:t>
        </w:r>
      </w:hyperlink>
    </w:p>
    <w:p w:rsidR="004E4031" w:rsidRPr="00941419" w:rsidRDefault="004E4031" w:rsidP="004E4031">
      <w:pPr>
        <w:rPr>
          <w:rFonts w:eastAsia="Arial Unicode MS" w:cs="Arial"/>
        </w:rPr>
      </w:pPr>
      <w:r w:rsidRPr="00941419">
        <w:rPr>
          <w:rFonts w:cs="Arial"/>
        </w:rPr>
        <w:t xml:space="preserve">Fraser, S. (2004) </w:t>
      </w:r>
      <w:r w:rsidRPr="00941419">
        <w:rPr>
          <w:rFonts w:eastAsia="Arial Unicode MS" w:cs="Arial"/>
          <w:bCs/>
          <w:i/>
          <w:color w:val="000000"/>
          <w:kern w:val="36"/>
          <w:lang w:val="en"/>
        </w:rPr>
        <w:t>Doing research with children and young people.</w:t>
      </w:r>
      <w:r w:rsidRPr="00941419">
        <w:rPr>
          <w:rFonts w:eastAsia="Arial Unicode MS" w:cs="Arial"/>
        </w:rPr>
        <w:t xml:space="preserve"> London; Thousand Oaks, CA: Sage Publications,</w:t>
      </w:r>
    </w:p>
    <w:p w:rsidR="004E4031" w:rsidRPr="00941419" w:rsidRDefault="004E4031" w:rsidP="004E4031">
      <w:pPr>
        <w:rPr>
          <w:rFonts w:cs="Arial"/>
          <w:b/>
        </w:rPr>
      </w:pPr>
    </w:p>
    <w:p w:rsidR="004E4031" w:rsidRPr="00941419" w:rsidRDefault="004E4031" w:rsidP="004E4031">
      <w:pPr>
        <w:tabs>
          <w:tab w:val="left" w:pos="720"/>
          <w:tab w:val="left" w:pos="1440"/>
          <w:tab w:val="left" w:pos="2160"/>
          <w:tab w:val="left" w:pos="2880"/>
        </w:tabs>
        <w:ind w:left="3600" w:hanging="3600"/>
        <w:rPr>
          <w:rFonts w:cs="Arial"/>
          <w:b/>
        </w:rPr>
      </w:pPr>
      <w:r w:rsidRPr="00941419">
        <w:rPr>
          <w:rFonts w:cs="Arial"/>
          <w:b/>
        </w:rPr>
        <w:t>Recommended</w:t>
      </w: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rPr>
          <w:rFonts w:cs="Arial"/>
        </w:rPr>
      </w:pPr>
      <w:r w:rsidRPr="00941419">
        <w:rPr>
          <w:rFonts w:cs="Arial"/>
        </w:rPr>
        <w:t xml:space="preserve">Bell, J. (2010) </w:t>
      </w:r>
      <w:r w:rsidRPr="00941419">
        <w:rPr>
          <w:rFonts w:cs="Arial"/>
          <w:i/>
        </w:rPr>
        <w:t>Doing Your Research Project: a guide for first time researchers in education and social science</w:t>
      </w:r>
      <w:r w:rsidRPr="00941419">
        <w:rPr>
          <w:rFonts w:cs="Arial"/>
        </w:rPr>
        <w:t xml:space="preserve"> (4</w:t>
      </w:r>
      <w:r w:rsidRPr="00941419">
        <w:rPr>
          <w:rFonts w:cs="Arial"/>
          <w:vertAlign w:val="superscript"/>
        </w:rPr>
        <w:t>th</w:t>
      </w:r>
      <w:r w:rsidRPr="00941419">
        <w:rPr>
          <w:rFonts w:cs="Arial"/>
        </w:rPr>
        <w:t xml:space="preserve"> ed), Buckingham: Open University Press.</w:t>
      </w:r>
    </w:p>
    <w:p w:rsidR="004E4031" w:rsidRPr="00941419" w:rsidRDefault="004E4031" w:rsidP="004E4031">
      <w:pPr>
        <w:rPr>
          <w:rFonts w:cs="Arial"/>
          <w:i/>
        </w:rPr>
      </w:pPr>
      <w:r w:rsidRPr="00941419">
        <w:rPr>
          <w:rFonts w:cs="Arial"/>
        </w:rPr>
        <w:t xml:space="preserve">Freebody, P. (2003) </w:t>
      </w:r>
      <w:r w:rsidRPr="00941419">
        <w:rPr>
          <w:rFonts w:cs="Arial"/>
          <w:i/>
        </w:rPr>
        <w:t xml:space="preserve">Qualitative Research in Education in Education: Interaction and Practice, </w:t>
      </w:r>
      <w:r w:rsidRPr="00941419">
        <w:rPr>
          <w:rFonts w:cs="Arial"/>
        </w:rPr>
        <w:t>London: Sage.</w:t>
      </w:r>
    </w:p>
    <w:p w:rsidR="004E4031" w:rsidRPr="00941419" w:rsidRDefault="004E4031" w:rsidP="004E4031">
      <w:pPr>
        <w:rPr>
          <w:rFonts w:cs="Arial"/>
        </w:rPr>
      </w:pPr>
      <w:r w:rsidRPr="00941419">
        <w:rPr>
          <w:rFonts w:cs="Arial"/>
        </w:rPr>
        <w:t xml:space="preserve">Gorard, S. (2001) </w:t>
      </w:r>
      <w:r w:rsidRPr="00941419">
        <w:rPr>
          <w:rFonts w:cs="Arial"/>
          <w:i/>
        </w:rPr>
        <w:t xml:space="preserve">Quantitative Methods in Educational Research: The Role of Numbers Made Easy, </w:t>
      </w:r>
      <w:r w:rsidRPr="00941419">
        <w:rPr>
          <w:rFonts w:cs="Arial"/>
        </w:rPr>
        <w:t>London: Continuum.</w:t>
      </w:r>
    </w:p>
    <w:p w:rsidR="004E4031" w:rsidRPr="00941419" w:rsidRDefault="004E4031" w:rsidP="004E4031">
      <w:pPr>
        <w:rPr>
          <w:rFonts w:cs="Arial"/>
        </w:rPr>
      </w:pPr>
      <w:r w:rsidRPr="00941419">
        <w:rPr>
          <w:rFonts w:cs="Arial"/>
        </w:rPr>
        <w:t xml:space="preserve">Hopkins, D. (2008) </w:t>
      </w:r>
      <w:r w:rsidRPr="00941419">
        <w:rPr>
          <w:rFonts w:cs="Arial"/>
          <w:i/>
        </w:rPr>
        <w:t xml:space="preserve">A Teacher’s Guide to Classroom Research, </w:t>
      </w:r>
      <w:r w:rsidRPr="00941419">
        <w:rPr>
          <w:rFonts w:cs="Arial"/>
        </w:rPr>
        <w:t>4</w:t>
      </w:r>
      <w:r w:rsidRPr="00941419">
        <w:rPr>
          <w:rFonts w:cs="Arial"/>
          <w:vertAlign w:val="superscript"/>
        </w:rPr>
        <w:t xml:space="preserve">th </w:t>
      </w:r>
      <w:r w:rsidRPr="00941419">
        <w:rPr>
          <w:rFonts w:cs="Arial"/>
        </w:rPr>
        <w:t>ed. Buckingham: Open University Press.</w:t>
      </w:r>
    </w:p>
    <w:p w:rsidR="004E4031" w:rsidRPr="00941419" w:rsidRDefault="004E4031" w:rsidP="004E4031">
      <w:pPr>
        <w:rPr>
          <w:rFonts w:cs="Arial"/>
        </w:rPr>
      </w:pPr>
      <w:r w:rsidRPr="00941419">
        <w:rPr>
          <w:rFonts w:cs="Arial"/>
        </w:rPr>
        <w:t xml:space="preserve">Koshy, V. (2009) </w:t>
      </w:r>
      <w:r w:rsidRPr="00941419">
        <w:rPr>
          <w:rFonts w:cs="Arial"/>
          <w:i/>
        </w:rPr>
        <w:t xml:space="preserve">Action Research for Improving Practice, </w:t>
      </w:r>
      <w:r w:rsidRPr="00941419">
        <w:rPr>
          <w:rFonts w:cs="Arial"/>
        </w:rPr>
        <w:t>2</w:t>
      </w:r>
      <w:r w:rsidRPr="00941419">
        <w:rPr>
          <w:rFonts w:cs="Arial"/>
          <w:vertAlign w:val="superscript"/>
        </w:rPr>
        <w:t>nd</w:t>
      </w:r>
      <w:r w:rsidRPr="00941419">
        <w:rPr>
          <w:rFonts w:cs="Arial"/>
        </w:rPr>
        <w:t xml:space="preserve"> ed. London: Paul Chapman Publishing.</w:t>
      </w:r>
    </w:p>
    <w:p w:rsidR="004E4031" w:rsidRPr="00941419" w:rsidRDefault="004E4031" w:rsidP="004E4031">
      <w:pPr>
        <w:rPr>
          <w:rFonts w:cs="Arial"/>
        </w:rPr>
      </w:pPr>
      <w:r w:rsidRPr="00941419">
        <w:rPr>
          <w:rFonts w:cs="Arial"/>
        </w:rPr>
        <w:t xml:space="preserve">Macintyre, C. (2000) </w:t>
      </w:r>
      <w:r w:rsidRPr="00941419">
        <w:rPr>
          <w:rFonts w:cs="Arial"/>
          <w:i/>
        </w:rPr>
        <w:t xml:space="preserve">The Art of Action Research, </w:t>
      </w:r>
      <w:r w:rsidRPr="00941419">
        <w:rPr>
          <w:rFonts w:cs="Arial"/>
        </w:rPr>
        <w:t>London: David Fulton.</w:t>
      </w:r>
    </w:p>
    <w:p w:rsidR="004E4031" w:rsidRPr="00941419" w:rsidRDefault="004E4031" w:rsidP="004E4031">
      <w:pPr>
        <w:rPr>
          <w:rFonts w:cs="Arial"/>
        </w:rPr>
      </w:pPr>
      <w:r w:rsidRPr="00941419">
        <w:rPr>
          <w:rFonts w:cs="Arial"/>
        </w:rPr>
        <w:t xml:space="preserve">Mason, J. (2002) </w:t>
      </w:r>
      <w:r w:rsidRPr="00941419">
        <w:rPr>
          <w:rFonts w:cs="Arial"/>
          <w:i/>
        </w:rPr>
        <w:t xml:space="preserve">Qualitative Researching, </w:t>
      </w:r>
      <w:r w:rsidRPr="00941419">
        <w:rPr>
          <w:rFonts w:cs="Arial"/>
        </w:rPr>
        <w:t>London: Sage.</w:t>
      </w:r>
    </w:p>
    <w:p w:rsidR="004E4031" w:rsidRPr="00941419" w:rsidRDefault="004E4031" w:rsidP="004E4031">
      <w:pPr>
        <w:rPr>
          <w:rFonts w:cs="Arial"/>
        </w:rPr>
      </w:pPr>
      <w:r w:rsidRPr="00941419">
        <w:rPr>
          <w:rFonts w:cs="Arial"/>
        </w:rPr>
        <w:t xml:space="preserve">Mauther, M. (2002) Birch, M., Jessop, J. and Miller, T. </w:t>
      </w:r>
      <w:r w:rsidRPr="00941419">
        <w:rPr>
          <w:rFonts w:cs="Arial"/>
          <w:i/>
        </w:rPr>
        <w:t xml:space="preserve">Ethics in Qualitative Research, </w:t>
      </w:r>
      <w:r w:rsidRPr="00941419">
        <w:rPr>
          <w:rFonts w:cs="Arial"/>
        </w:rPr>
        <w:t>London: Sage.</w:t>
      </w:r>
    </w:p>
    <w:p w:rsidR="004E4031" w:rsidRPr="00941419" w:rsidRDefault="004E4031" w:rsidP="004E4031">
      <w:pPr>
        <w:rPr>
          <w:rFonts w:cs="Arial"/>
        </w:rPr>
      </w:pPr>
      <w:r w:rsidRPr="00941419">
        <w:rPr>
          <w:rFonts w:cs="Arial"/>
        </w:rPr>
        <w:t xml:space="preserve">McNiff, J., Lomax, P. and White, J. (2009) </w:t>
      </w:r>
      <w:r w:rsidRPr="00941419">
        <w:rPr>
          <w:rFonts w:cs="Arial"/>
          <w:i/>
        </w:rPr>
        <w:t xml:space="preserve">You and Your Action Research Project, </w:t>
      </w:r>
      <w:r w:rsidRPr="00941419">
        <w:rPr>
          <w:rFonts w:cs="Arial"/>
        </w:rPr>
        <w:t>3</w:t>
      </w:r>
      <w:r w:rsidRPr="00941419">
        <w:rPr>
          <w:rFonts w:cs="Arial"/>
          <w:vertAlign w:val="superscript"/>
        </w:rPr>
        <w:t>rd</w:t>
      </w:r>
      <w:r w:rsidRPr="00941419">
        <w:rPr>
          <w:rFonts w:cs="Arial"/>
        </w:rPr>
        <w:t xml:space="preserve"> edition.</w:t>
      </w:r>
      <w:r w:rsidRPr="00941419">
        <w:rPr>
          <w:rFonts w:cs="Arial"/>
          <w:i/>
        </w:rPr>
        <w:t xml:space="preserve"> </w:t>
      </w:r>
      <w:r w:rsidRPr="00941419">
        <w:rPr>
          <w:rFonts w:cs="Arial"/>
        </w:rPr>
        <w:t>London: Routledge Falmer.</w:t>
      </w:r>
    </w:p>
    <w:p w:rsidR="004E4031" w:rsidRPr="00941419" w:rsidRDefault="004E4031" w:rsidP="004E4031">
      <w:pPr>
        <w:rPr>
          <w:rFonts w:cs="Arial"/>
        </w:rPr>
      </w:pPr>
      <w:r w:rsidRPr="00941419">
        <w:rPr>
          <w:rFonts w:cs="Arial"/>
        </w:rPr>
        <w:t xml:space="preserve">Muijs, D. (2011) </w:t>
      </w:r>
      <w:r w:rsidRPr="00941419">
        <w:rPr>
          <w:rFonts w:cs="Arial"/>
          <w:i/>
        </w:rPr>
        <w:t xml:space="preserve">Doing Quantitative Research in Education with SPSS, </w:t>
      </w:r>
      <w:r w:rsidRPr="00941419">
        <w:rPr>
          <w:rFonts w:cs="Arial"/>
        </w:rPr>
        <w:t>2</w:t>
      </w:r>
      <w:r w:rsidRPr="00941419">
        <w:rPr>
          <w:rFonts w:cs="Arial"/>
          <w:vertAlign w:val="superscript"/>
        </w:rPr>
        <w:t xml:space="preserve">nd </w:t>
      </w:r>
      <w:r w:rsidRPr="00941419">
        <w:rPr>
          <w:rFonts w:cs="Arial"/>
          <w:i/>
        </w:rPr>
        <w:t xml:space="preserve">ed. </w:t>
      </w:r>
      <w:r w:rsidRPr="00941419">
        <w:rPr>
          <w:rFonts w:cs="Arial"/>
        </w:rPr>
        <w:t>London: Sage.</w:t>
      </w:r>
    </w:p>
    <w:p w:rsidR="004E4031" w:rsidRPr="00941419" w:rsidRDefault="004E4031" w:rsidP="004E4031">
      <w:pPr>
        <w:rPr>
          <w:rFonts w:cs="Arial"/>
        </w:rPr>
      </w:pPr>
      <w:r w:rsidRPr="00941419">
        <w:rPr>
          <w:rFonts w:cs="Arial"/>
        </w:rPr>
        <w:t xml:space="preserve">Renold E., Holland S., Ross N.J. and Hillman A. (2010) </w:t>
      </w:r>
      <w:hyperlink r:id="rId31" w:history="1">
        <w:r w:rsidRPr="00941419">
          <w:rPr>
            <w:rFonts w:cs="Arial"/>
            <w:bCs/>
          </w:rPr>
          <w:t>'Becoming participant': Problematizing 'informed consent' in participatory research with young people in care</w:t>
        </w:r>
      </w:hyperlink>
      <w:r w:rsidRPr="00941419">
        <w:rPr>
          <w:rFonts w:cs="Arial"/>
        </w:rPr>
        <w:t xml:space="preserve"> London: Sage.  Qualitative Social Work, v7 n4 (2008 12 01): 427-447 available online through journal. </w:t>
      </w:r>
    </w:p>
    <w:p w:rsidR="004E4031" w:rsidRPr="00941419" w:rsidRDefault="004E4031" w:rsidP="004E4031">
      <w:pPr>
        <w:rPr>
          <w:rFonts w:cs="Arial"/>
        </w:rPr>
      </w:pPr>
      <w:r w:rsidRPr="00941419">
        <w:rPr>
          <w:rFonts w:cs="Arial"/>
        </w:rPr>
        <w:t xml:space="preserve">Ritchie, J. and Lewis, J. (2003) </w:t>
      </w:r>
      <w:r w:rsidRPr="00941419">
        <w:rPr>
          <w:rFonts w:cs="Arial"/>
          <w:i/>
        </w:rPr>
        <w:t xml:space="preserve">Qualitative Research Practice, </w:t>
      </w:r>
      <w:r w:rsidRPr="00941419">
        <w:rPr>
          <w:rFonts w:cs="Arial"/>
        </w:rPr>
        <w:t>London: Sage.</w:t>
      </w:r>
    </w:p>
    <w:p w:rsidR="004E4031" w:rsidRPr="00941419" w:rsidRDefault="004E4031" w:rsidP="004E4031">
      <w:pPr>
        <w:rPr>
          <w:rFonts w:cs="Arial"/>
        </w:rPr>
      </w:pPr>
      <w:r w:rsidRPr="00941419">
        <w:rPr>
          <w:rFonts w:cs="Arial"/>
        </w:rPr>
        <w:t xml:space="preserve">Rudduck, J. and McIntyre, D. (eds). (1998) </w:t>
      </w:r>
      <w:r w:rsidRPr="00941419">
        <w:rPr>
          <w:rFonts w:cs="Arial"/>
          <w:i/>
        </w:rPr>
        <w:t xml:space="preserve">Challenges for Educational Research, </w:t>
      </w:r>
      <w:r w:rsidRPr="00941419">
        <w:rPr>
          <w:rFonts w:cs="Arial"/>
        </w:rPr>
        <w:t>London: Paul Chapman Publishing.</w:t>
      </w:r>
    </w:p>
    <w:p w:rsidR="004E4031" w:rsidRPr="00941419" w:rsidRDefault="004E4031" w:rsidP="004E4031">
      <w:pPr>
        <w:contextualSpacing/>
        <w:rPr>
          <w:rFonts w:cs="Arial"/>
          <w:color w:val="CCCC99"/>
        </w:rPr>
      </w:pPr>
      <w:r w:rsidRPr="00941419">
        <w:rPr>
          <w:rFonts w:eastAsia="+mn-ea" w:cs="Arial"/>
          <w:color w:val="000000"/>
        </w:rPr>
        <w:t xml:space="preserve">Sercombe, H. (2010) </w:t>
      </w:r>
      <w:r w:rsidRPr="00941419">
        <w:rPr>
          <w:rFonts w:eastAsia="+mn-ea" w:cs="Arial"/>
          <w:i/>
          <w:iCs/>
          <w:color w:val="000000"/>
        </w:rPr>
        <w:t>Youth work Ethics</w:t>
      </w:r>
      <w:r w:rsidRPr="00941419">
        <w:rPr>
          <w:rFonts w:eastAsia="+mn-ea" w:cs="Arial"/>
          <w:color w:val="000000"/>
        </w:rPr>
        <w:t>. London: Sage</w:t>
      </w:r>
    </w:p>
    <w:p w:rsidR="004E4031" w:rsidRPr="00941419" w:rsidRDefault="004E4031" w:rsidP="004E4031">
      <w:pPr>
        <w:rPr>
          <w:rFonts w:cs="Arial"/>
        </w:rPr>
      </w:pPr>
      <w:r w:rsidRPr="00941419">
        <w:rPr>
          <w:rFonts w:cs="Arial"/>
        </w:rPr>
        <w:t xml:space="preserve">Thomoson, P. (2008) </w:t>
      </w:r>
      <w:r w:rsidRPr="00941419">
        <w:rPr>
          <w:rFonts w:cs="Arial"/>
          <w:i/>
        </w:rPr>
        <w:t>Doing Visual research with children and young people.</w:t>
      </w:r>
      <w:r w:rsidRPr="00941419">
        <w:rPr>
          <w:rFonts w:eastAsia="Arial Unicode MS" w:cs="Arial"/>
        </w:rPr>
        <w:t xml:space="preserve"> London; New York: Routledge,</w:t>
      </w:r>
    </w:p>
    <w:p w:rsidR="004E4031" w:rsidRPr="00941419" w:rsidRDefault="004E4031" w:rsidP="004E4031">
      <w:pPr>
        <w:rPr>
          <w:rFonts w:cs="Arial"/>
        </w:rPr>
      </w:pPr>
      <w:r w:rsidRPr="00941419">
        <w:rPr>
          <w:rFonts w:cs="Arial"/>
        </w:rPr>
        <w:t xml:space="preserve">Wilkinson, D. (2000) </w:t>
      </w:r>
      <w:r w:rsidRPr="00941419">
        <w:rPr>
          <w:rFonts w:cs="Arial"/>
          <w:i/>
        </w:rPr>
        <w:t>The Researcher’s Toolkit</w:t>
      </w:r>
      <w:r w:rsidRPr="00941419">
        <w:rPr>
          <w:rFonts w:cs="Arial"/>
        </w:rPr>
        <w:t>, London: Routledge.</w:t>
      </w:r>
    </w:p>
    <w:p w:rsidR="004E4031" w:rsidRPr="00941419" w:rsidRDefault="004E4031" w:rsidP="004E4031">
      <w:pPr>
        <w:rPr>
          <w:rFonts w:cs="Arial"/>
        </w:rPr>
      </w:pPr>
    </w:p>
    <w:p w:rsidR="004E4031" w:rsidRPr="00941419" w:rsidRDefault="004E4031" w:rsidP="004E4031">
      <w:pPr>
        <w:rPr>
          <w:rFonts w:cs="Arial"/>
          <w:b/>
          <w:bCs/>
        </w:rPr>
      </w:pPr>
    </w:p>
    <w:p w:rsidR="004E4031" w:rsidRPr="00941419" w:rsidRDefault="004E4031" w:rsidP="004E4031">
      <w:pPr>
        <w:rPr>
          <w:rFonts w:cs="Arial"/>
          <w:b/>
          <w:bCs/>
        </w:rPr>
      </w:pPr>
      <w:r w:rsidRPr="00941419">
        <w:rPr>
          <w:rFonts w:cs="Arial"/>
          <w:b/>
          <w:bCs/>
        </w:rPr>
        <w:t>Students will be directed to a range of appropriate journals and websites during module delivery.</w:t>
      </w:r>
    </w:p>
    <w:p w:rsidR="004E4031" w:rsidRPr="00941419" w:rsidRDefault="004E4031" w:rsidP="004E4031">
      <w:pPr>
        <w:tabs>
          <w:tab w:val="decimal" w:pos="720"/>
          <w:tab w:val="decimal" w:pos="1440"/>
          <w:tab w:val="decimal" w:pos="2160"/>
          <w:tab w:val="decimal" w:pos="2880"/>
        </w:tabs>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rPr>
          <w:b/>
          <w:bCs/>
        </w:rPr>
      </w:pPr>
      <w:r w:rsidRPr="00941419">
        <w:rPr>
          <w:b/>
        </w:rPr>
        <w:t>MODULE CODE:</w:t>
      </w:r>
      <w:r w:rsidRPr="00941419">
        <w:rPr>
          <w:b/>
        </w:rPr>
        <w:tab/>
      </w:r>
      <w:r w:rsidRPr="00941419">
        <w:rPr>
          <w:b/>
        </w:rPr>
        <w:tab/>
        <w:t>SJYW5008</w:t>
      </w:r>
    </w:p>
    <w:p w:rsidR="004E4031" w:rsidRPr="00941419" w:rsidRDefault="004E4031" w:rsidP="004E4031">
      <w:pPr>
        <w:rPr>
          <w:b/>
        </w:rPr>
      </w:pPr>
      <w:r w:rsidRPr="00941419">
        <w:rPr>
          <w:b/>
        </w:rPr>
        <w:t xml:space="preserve">TITLE: </w:t>
      </w:r>
      <w:r w:rsidRPr="00941419">
        <w:rPr>
          <w:b/>
        </w:rPr>
        <w:tab/>
      </w:r>
      <w:r w:rsidRPr="00941419">
        <w:rPr>
          <w:b/>
        </w:rPr>
        <w:tab/>
      </w:r>
      <w:r w:rsidRPr="00941419">
        <w:rPr>
          <w:b/>
        </w:rPr>
        <w:tab/>
        <w:t>Fieldwork 2</w:t>
      </w:r>
    </w:p>
    <w:p w:rsidR="004E4031" w:rsidRPr="00941419" w:rsidRDefault="004E4031" w:rsidP="004E4031">
      <w:pPr>
        <w:rPr>
          <w:b/>
        </w:rPr>
      </w:pPr>
      <w:r w:rsidRPr="00941419">
        <w:rPr>
          <w:b/>
        </w:rPr>
        <w:t>DATED:</w:t>
      </w:r>
      <w:r w:rsidRPr="00941419">
        <w:rPr>
          <w:b/>
        </w:rPr>
        <w:tab/>
      </w:r>
      <w:r w:rsidRPr="00941419">
        <w:rPr>
          <w:b/>
        </w:rPr>
        <w:tab/>
      </w:r>
      <w:r w:rsidRPr="00941419">
        <w:rPr>
          <w:b/>
        </w:rPr>
        <w:tab/>
        <w:t>19/05/2014</w:t>
      </w:r>
      <w:r w:rsidRPr="00941419">
        <w:rPr>
          <w:b/>
        </w:rPr>
        <w:tab/>
      </w:r>
    </w:p>
    <w:p w:rsidR="004E4031" w:rsidRPr="00941419" w:rsidRDefault="004E4031" w:rsidP="004E4031">
      <w:pPr>
        <w:rPr>
          <w:b/>
        </w:rPr>
      </w:pPr>
    </w:p>
    <w:p w:rsidR="004E4031" w:rsidRPr="00941419" w:rsidRDefault="004E4031" w:rsidP="004E4031">
      <w:pPr>
        <w:rPr>
          <w:b/>
        </w:rPr>
      </w:pPr>
      <w:r w:rsidRPr="00941419">
        <w:rPr>
          <w:b/>
        </w:rPr>
        <w:t>LEVEL:</w:t>
      </w:r>
      <w:r w:rsidRPr="00941419">
        <w:rPr>
          <w:b/>
        </w:rPr>
        <w:tab/>
      </w:r>
      <w:r w:rsidRPr="00941419">
        <w:rPr>
          <w:b/>
        </w:rPr>
        <w:tab/>
      </w:r>
      <w:r w:rsidRPr="00941419">
        <w:rPr>
          <w:b/>
        </w:rPr>
        <w:tab/>
        <w:t>5</w:t>
      </w:r>
    </w:p>
    <w:p w:rsidR="004E4031" w:rsidRPr="00941419" w:rsidRDefault="004E4031" w:rsidP="004E4031">
      <w:pPr>
        <w:rPr>
          <w:b/>
        </w:rPr>
      </w:pPr>
      <w:r w:rsidRPr="00941419">
        <w:rPr>
          <w:b/>
        </w:rPr>
        <w:t>CREDITS:</w:t>
      </w:r>
      <w:r w:rsidRPr="00941419">
        <w:rPr>
          <w:b/>
        </w:rPr>
        <w:tab/>
      </w:r>
      <w:r w:rsidRPr="00941419">
        <w:rPr>
          <w:b/>
        </w:rPr>
        <w:tab/>
      </w:r>
      <w:r w:rsidRPr="00941419">
        <w:rPr>
          <w:b/>
        </w:rPr>
        <w:tab/>
        <w:t>40</w:t>
      </w:r>
    </w:p>
    <w:p w:rsidR="004E4031" w:rsidRPr="00941419" w:rsidRDefault="004E4031" w:rsidP="004E4031">
      <w:pPr>
        <w:rPr>
          <w:b/>
        </w:rPr>
      </w:pPr>
    </w:p>
    <w:p w:rsidR="004E4031" w:rsidRPr="00941419" w:rsidRDefault="004E4031" w:rsidP="004E4031">
      <w:pPr>
        <w:rPr>
          <w:b/>
        </w:rPr>
      </w:pPr>
      <w:r w:rsidRPr="00941419">
        <w:rPr>
          <w:b/>
        </w:rPr>
        <w:t xml:space="preserve">JACS CODE: </w:t>
      </w:r>
      <w:r w:rsidRPr="00941419">
        <w:rPr>
          <w:b/>
        </w:rPr>
        <w:tab/>
      </w:r>
      <w:r w:rsidRPr="00941419">
        <w:rPr>
          <w:b/>
        </w:rPr>
        <w:tab/>
      </w:r>
      <w:r w:rsidRPr="00941419">
        <w:rPr>
          <w:b/>
        </w:rPr>
        <w:tab/>
        <w:t>L500 Youth and Community Work</w:t>
      </w:r>
    </w:p>
    <w:p w:rsidR="004E4031" w:rsidRPr="00941419" w:rsidRDefault="004E4031" w:rsidP="004E4031">
      <w:pPr>
        <w:rPr>
          <w:rFonts w:cs="Arial"/>
          <w:b/>
        </w:rPr>
      </w:pPr>
      <w:r w:rsidRPr="00941419">
        <w:rPr>
          <w:rFonts w:cs="Arial"/>
          <w:noProof/>
        </w:rPr>
        <mc:AlternateContent>
          <mc:Choice Requires="wps">
            <w:drawing>
              <wp:anchor distT="4294967295" distB="4294967295" distL="114300" distR="114300" simplePos="0" relativeHeight="251659264" behindDoc="0" locked="0" layoutInCell="1" allowOverlap="1" wp14:anchorId="4F65DE20" wp14:editId="12075B80">
                <wp:simplePos x="0" y="0"/>
                <wp:positionH relativeFrom="column">
                  <wp:posOffset>0</wp:posOffset>
                </wp:positionH>
                <wp:positionV relativeFrom="paragraph">
                  <wp:posOffset>114299</wp:posOffset>
                </wp:positionV>
                <wp:extent cx="5257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47709"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pt" to="41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OeAGw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"/>
            </w:pict>
          </mc:Fallback>
        </mc:AlternateConten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AIM(S)</w:t>
      </w:r>
    </w:p>
    <w:p w:rsidR="004E4031" w:rsidRPr="00941419" w:rsidRDefault="004E4031" w:rsidP="004E4031">
      <w:pPr>
        <w:rPr>
          <w:rFonts w:cs="Arial"/>
          <w:b/>
        </w:rPr>
      </w:pPr>
    </w:p>
    <w:p w:rsidR="004E4031" w:rsidRPr="00941419" w:rsidRDefault="004E4031" w:rsidP="00B25645">
      <w:pPr>
        <w:numPr>
          <w:ilvl w:val="0"/>
          <w:numId w:val="13"/>
        </w:numPr>
        <w:autoSpaceDE w:val="0"/>
        <w:autoSpaceDN w:val="0"/>
        <w:adjustRightInd w:val="0"/>
        <w:jc w:val="both"/>
        <w:rPr>
          <w:rFonts w:cs="Arial"/>
        </w:rPr>
      </w:pPr>
      <w:r w:rsidRPr="00941419">
        <w:rPr>
          <w:rFonts w:cs="Arial"/>
        </w:rPr>
        <w:t>To further provide students with an understanding of the key approaches and practices linking the theory and practice of Youth and Community Work.</w:t>
      </w:r>
    </w:p>
    <w:p w:rsidR="004E4031" w:rsidRPr="00941419" w:rsidRDefault="004E4031" w:rsidP="004E4031">
      <w:pPr>
        <w:ind w:left="720"/>
        <w:rPr>
          <w:rFonts w:cs="Arial"/>
        </w:rPr>
      </w:pPr>
    </w:p>
    <w:p w:rsidR="004E4031" w:rsidRPr="00941419" w:rsidRDefault="004E4031" w:rsidP="00B25645">
      <w:pPr>
        <w:numPr>
          <w:ilvl w:val="0"/>
          <w:numId w:val="13"/>
        </w:numPr>
        <w:autoSpaceDE w:val="0"/>
        <w:autoSpaceDN w:val="0"/>
        <w:adjustRightInd w:val="0"/>
        <w:jc w:val="both"/>
        <w:rPr>
          <w:rFonts w:cs="Arial"/>
        </w:rPr>
      </w:pPr>
      <w:r w:rsidRPr="00941419">
        <w:rPr>
          <w:rFonts w:cs="Arial"/>
        </w:rPr>
        <w:t>To provide students with an opportunity to engage in supervised professional practice of 400 hours duration, 50% of which to be face to face with young people.</w:t>
      </w:r>
    </w:p>
    <w:p w:rsidR="004E4031" w:rsidRPr="00941419" w:rsidRDefault="004E4031" w:rsidP="004E4031">
      <w:pPr>
        <w:rPr>
          <w:rFonts w:cs="Arial"/>
        </w:rPr>
      </w:pPr>
    </w:p>
    <w:p w:rsidR="004E4031" w:rsidRPr="00941419" w:rsidRDefault="004E4031" w:rsidP="004E4031">
      <w:pPr>
        <w:rPr>
          <w:rFonts w:cs="Arial"/>
          <w:b/>
        </w:rPr>
      </w:pPr>
      <w:r w:rsidRPr="00941419">
        <w:rPr>
          <w:rFonts w:cs="Arial"/>
          <w:b/>
        </w:rPr>
        <w:t>LEARNING OUTCOMES</w:t>
      </w:r>
    </w:p>
    <w:p w:rsidR="004E4031" w:rsidRPr="00941419" w:rsidRDefault="004E4031" w:rsidP="004E4031">
      <w:pPr>
        <w:rPr>
          <w:rFonts w:cs="Arial"/>
        </w:rPr>
      </w:pPr>
    </w:p>
    <w:p w:rsidR="004E4031" w:rsidRPr="00941419" w:rsidRDefault="004E4031" w:rsidP="004E4031">
      <w:pPr>
        <w:rPr>
          <w:rFonts w:cs="Arial"/>
          <w:b/>
        </w:rPr>
      </w:pPr>
      <w:r w:rsidRPr="00941419">
        <w:rPr>
          <w:rFonts w:cs="Arial"/>
        </w:rPr>
        <w:t>Upon successful completion of this module, the student should be able to demonstrate the ability to:</w:t>
      </w:r>
    </w:p>
    <w:p w:rsidR="004E4031" w:rsidRPr="00941419" w:rsidRDefault="004E4031" w:rsidP="004E4031">
      <w:pPr>
        <w:rPr>
          <w:rFonts w:cs="Arial"/>
        </w:rPr>
      </w:pPr>
    </w:p>
    <w:p w:rsidR="004E4031" w:rsidRPr="00941419" w:rsidRDefault="004E4031" w:rsidP="00B25645">
      <w:pPr>
        <w:numPr>
          <w:ilvl w:val="0"/>
          <w:numId w:val="14"/>
        </w:numPr>
        <w:autoSpaceDE w:val="0"/>
        <w:autoSpaceDN w:val="0"/>
        <w:adjustRightInd w:val="0"/>
        <w:ind w:left="709" w:hanging="283"/>
        <w:jc w:val="both"/>
        <w:rPr>
          <w:rFonts w:cs="Arial"/>
        </w:rPr>
      </w:pPr>
      <w:r w:rsidRPr="00941419">
        <w:rPr>
          <w:rFonts w:cs="Arial"/>
        </w:rPr>
        <w:t>Analyse and apply relevant understanding, methods and skills to address broadly defined, complex problems in Youth and Community Work.</w:t>
      </w:r>
    </w:p>
    <w:p w:rsidR="004E4031" w:rsidRPr="00941419" w:rsidRDefault="004E4031" w:rsidP="004E4031">
      <w:pPr>
        <w:ind w:left="709"/>
        <w:rPr>
          <w:rFonts w:cs="Arial"/>
        </w:rPr>
      </w:pPr>
    </w:p>
    <w:p w:rsidR="004E4031" w:rsidRPr="00941419" w:rsidRDefault="004E4031" w:rsidP="00B25645">
      <w:pPr>
        <w:numPr>
          <w:ilvl w:val="0"/>
          <w:numId w:val="14"/>
        </w:numPr>
        <w:autoSpaceDE w:val="0"/>
        <w:autoSpaceDN w:val="0"/>
        <w:adjustRightInd w:val="0"/>
        <w:ind w:left="709" w:hanging="283"/>
        <w:jc w:val="both"/>
        <w:rPr>
          <w:rFonts w:cs="Arial"/>
        </w:rPr>
      </w:pPr>
      <w:r w:rsidRPr="00941419">
        <w:rPr>
          <w:rFonts w:cs="Arial"/>
        </w:rPr>
        <w:t>Be aware of the nature and scope of Youth and Community Work in different sectors and critically analyse, interpret and evaluate relevant information, concepts and ideas.</w:t>
      </w:r>
    </w:p>
    <w:p w:rsidR="004E4031" w:rsidRPr="00941419" w:rsidRDefault="004E4031" w:rsidP="004E4031">
      <w:pPr>
        <w:ind w:left="709"/>
        <w:rPr>
          <w:rFonts w:cs="Arial"/>
        </w:rPr>
      </w:pPr>
    </w:p>
    <w:p w:rsidR="004E4031" w:rsidRPr="00941419" w:rsidRDefault="004E4031" w:rsidP="00B25645">
      <w:pPr>
        <w:numPr>
          <w:ilvl w:val="0"/>
          <w:numId w:val="14"/>
        </w:numPr>
        <w:autoSpaceDE w:val="0"/>
        <w:autoSpaceDN w:val="0"/>
        <w:adjustRightInd w:val="0"/>
        <w:ind w:left="709" w:hanging="283"/>
        <w:jc w:val="both"/>
        <w:rPr>
          <w:rFonts w:cs="Arial"/>
        </w:rPr>
      </w:pPr>
      <w:r w:rsidRPr="00941419">
        <w:rPr>
          <w:rFonts w:cs="Arial"/>
        </w:rPr>
        <w:t>Use relevant research or developments in Youth and Community Work to analyse and inform actions.</w:t>
      </w:r>
    </w:p>
    <w:p w:rsidR="004E4031" w:rsidRPr="00941419" w:rsidRDefault="004E4031" w:rsidP="004E4031">
      <w:pPr>
        <w:ind w:left="709"/>
        <w:rPr>
          <w:rFonts w:cs="Arial"/>
        </w:rPr>
      </w:pPr>
    </w:p>
    <w:p w:rsidR="004E4031" w:rsidRPr="00941419" w:rsidRDefault="004E4031" w:rsidP="00B25645">
      <w:pPr>
        <w:numPr>
          <w:ilvl w:val="0"/>
          <w:numId w:val="14"/>
        </w:numPr>
        <w:autoSpaceDE w:val="0"/>
        <w:autoSpaceDN w:val="0"/>
        <w:adjustRightInd w:val="0"/>
        <w:ind w:left="709" w:hanging="283"/>
        <w:jc w:val="both"/>
        <w:rPr>
          <w:rFonts w:cs="Arial"/>
        </w:rPr>
      </w:pPr>
      <w:r w:rsidRPr="00941419">
        <w:rPr>
          <w:rFonts w:cs="Arial"/>
        </w:rPr>
        <w:t>Take responsibility for planning and developing courses of action, including where relevant, responsibility for the work of others.</w:t>
      </w:r>
    </w:p>
    <w:p w:rsidR="004E4031" w:rsidRPr="00941419" w:rsidRDefault="004E4031" w:rsidP="004E4031">
      <w:pPr>
        <w:ind w:left="709"/>
        <w:rPr>
          <w:rFonts w:cs="Arial"/>
        </w:rPr>
      </w:pPr>
    </w:p>
    <w:p w:rsidR="004E4031" w:rsidRPr="00941419" w:rsidRDefault="004E4031" w:rsidP="00B25645">
      <w:pPr>
        <w:numPr>
          <w:ilvl w:val="0"/>
          <w:numId w:val="14"/>
        </w:numPr>
        <w:autoSpaceDE w:val="0"/>
        <w:autoSpaceDN w:val="0"/>
        <w:adjustRightInd w:val="0"/>
        <w:ind w:left="709" w:hanging="283"/>
        <w:jc w:val="both"/>
        <w:rPr>
          <w:rFonts w:cs="Arial"/>
        </w:rPr>
      </w:pPr>
      <w:r w:rsidRPr="00941419">
        <w:rPr>
          <w:rFonts w:cs="Arial"/>
        </w:rPr>
        <w:t>Organise their knowledge and learning through use of a range of information resources, and present their work appropriately, and reflect upon sustainable literacy skills developed</w:t>
      </w:r>
      <w:r w:rsidRPr="00941419">
        <w:rPr>
          <w:rFonts w:cs="Arial"/>
          <w:vertAlign w:val="superscript"/>
        </w:rPr>
        <w:footnoteReference w:id="2"/>
      </w:r>
      <w:r w:rsidRPr="00941419">
        <w:rPr>
          <w:rFonts w:cs="Arial"/>
        </w:rPr>
        <w:t>.</w:t>
      </w:r>
    </w:p>
    <w:p w:rsidR="004E4031" w:rsidRPr="00941419" w:rsidRDefault="004E4031" w:rsidP="004E4031">
      <w:pPr>
        <w:ind w:left="709"/>
        <w:rPr>
          <w:rFonts w:cs="Arial"/>
        </w:rPr>
      </w:pPr>
    </w:p>
    <w:p w:rsidR="004E4031" w:rsidRPr="00941419" w:rsidRDefault="004E4031" w:rsidP="004E4031">
      <w:pPr>
        <w:rPr>
          <w:rFonts w:cs="Arial"/>
          <w:b/>
        </w:rPr>
      </w:pPr>
      <w:r w:rsidRPr="00941419">
        <w:rPr>
          <w:rFonts w:cs="Arial"/>
          <w:b/>
        </w:rPr>
        <w:t>INDICATIVE CONTENT</w:t>
      </w:r>
    </w:p>
    <w:p w:rsidR="004E4031" w:rsidRPr="00941419" w:rsidRDefault="004E4031" w:rsidP="004E4031">
      <w:pPr>
        <w:rPr>
          <w:rFonts w:cs="Arial"/>
          <w:b/>
        </w:rPr>
      </w:pPr>
    </w:p>
    <w:p w:rsidR="004E4031" w:rsidRPr="00941419" w:rsidRDefault="004E4031" w:rsidP="00B25645">
      <w:pPr>
        <w:numPr>
          <w:ilvl w:val="0"/>
          <w:numId w:val="15"/>
        </w:numPr>
        <w:jc w:val="both"/>
        <w:rPr>
          <w:rFonts w:cs="Arial"/>
        </w:rPr>
      </w:pPr>
      <w:r w:rsidRPr="00941419">
        <w:rPr>
          <w:rFonts w:cs="Arial"/>
        </w:rPr>
        <w:t>Critical exploration of the role of the Youth and Community Worker as an educator who is interested in the learning and lives of young people.</w:t>
      </w:r>
    </w:p>
    <w:p w:rsidR="004E4031" w:rsidRPr="00941419" w:rsidRDefault="004E4031" w:rsidP="00B25645">
      <w:pPr>
        <w:numPr>
          <w:ilvl w:val="0"/>
          <w:numId w:val="15"/>
        </w:numPr>
        <w:jc w:val="both"/>
        <w:rPr>
          <w:rFonts w:cs="Arial"/>
        </w:rPr>
      </w:pPr>
      <w:r w:rsidRPr="00941419">
        <w:rPr>
          <w:rFonts w:cs="Arial"/>
        </w:rPr>
        <w:lastRenderedPageBreak/>
        <w:t>Critical exploration of the application of Youth and Community Work as a particular form of work with young people.</w:t>
      </w:r>
    </w:p>
    <w:p w:rsidR="004E4031" w:rsidRPr="00941419" w:rsidRDefault="004E4031" w:rsidP="004E4031">
      <w:pPr>
        <w:ind w:left="720"/>
        <w:rPr>
          <w:rFonts w:cs="Arial"/>
        </w:rPr>
      </w:pPr>
    </w:p>
    <w:p w:rsidR="004E4031" w:rsidRPr="00941419" w:rsidRDefault="004E4031" w:rsidP="00B25645">
      <w:pPr>
        <w:numPr>
          <w:ilvl w:val="0"/>
          <w:numId w:val="15"/>
        </w:numPr>
        <w:jc w:val="both"/>
        <w:rPr>
          <w:rFonts w:cs="Arial"/>
        </w:rPr>
      </w:pPr>
      <w:r w:rsidRPr="00941419">
        <w:rPr>
          <w:rFonts w:cs="Arial"/>
        </w:rPr>
        <w:t>Exploration of the potential role of the Youth and Community Worker in influencing the macro policy context.</w:t>
      </w:r>
    </w:p>
    <w:p w:rsidR="004E4031" w:rsidRPr="00941419" w:rsidRDefault="004E4031" w:rsidP="004E4031">
      <w:pPr>
        <w:ind w:left="720"/>
        <w:rPr>
          <w:rFonts w:cs="Arial"/>
        </w:rPr>
      </w:pPr>
    </w:p>
    <w:p w:rsidR="004E4031" w:rsidRPr="00941419" w:rsidRDefault="004E4031" w:rsidP="00B25645">
      <w:pPr>
        <w:numPr>
          <w:ilvl w:val="0"/>
          <w:numId w:val="15"/>
        </w:numPr>
        <w:jc w:val="both"/>
        <w:rPr>
          <w:rFonts w:cs="Arial"/>
        </w:rPr>
      </w:pPr>
      <w:r w:rsidRPr="00941419">
        <w:rPr>
          <w:rFonts w:cs="Arial"/>
        </w:rPr>
        <w:t>Identifying skills, knowledge and understanding of young people.</w:t>
      </w:r>
    </w:p>
    <w:p w:rsidR="004E4031" w:rsidRPr="00941419" w:rsidRDefault="004E4031" w:rsidP="004E4031">
      <w:pPr>
        <w:ind w:left="720"/>
        <w:rPr>
          <w:rFonts w:cs="Arial"/>
        </w:rPr>
      </w:pPr>
    </w:p>
    <w:p w:rsidR="004E4031" w:rsidRPr="00941419" w:rsidRDefault="004E4031" w:rsidP="00B25645">
      <w:pPr>
        <w:numPr>
          <w:ilvl w:val="0"/>
          <w:numId w:val="15"/>
        </w:numPr>
        <w:jc w:val="both"/>
        <w:rPr>
          <w:rFonts w:cs="Arial"/>
        </w:rPr>
      </w:pPr>
      <w:r w:rsidRPr="00941419">
        <w:rPr>
          <w:rFonts w:cs="Arial"/>
        </w:rPr>
        <w:t>Critical exploration of formal, informal and non-formal learning.</w:t>
      </w:r>
    </w:p>
    <w:p w:rsidR="004E4031" w:rsidRPr="00941419" w:rsidRDefault="004E4031" w:rsidP="004E4031">
      <w:pPr>
        <w:ind w:left="720"/>
        <w:rPr>
          <w:rFonts w:cs="Arial"/>
        </w:rPr>
      </w:pPr>
    </w:p>
    <w:p w:rsidR="004E4031" w:rsidRPr="00941419" w:rsidRDefault="004E4031" w:rsidP="00B25645">
      <w:pPr>
        <w:numPr>
          <w:ilvl w:val="0"/>
          <w:numId w:val="15"/>
        </w:numPr>
        <w:jc w:val="both"/>
        <w:rPr>
          <w:rFonts w:cs="Arial"/>
        </w:rPr>
      </w:pPr>
      <w:r w:rsidRPr="00941419">
        <w:rPr>
          <w:rFonts w:cs="Arial"/>
        </w:rPr>
        <w:t>Youth and Community Work, learning to learn and lifelong learning.</w:t>
      </w:r>
    </w:p>
    <w:p w:rsidR="004E4031" w:rsidRPr="00941419" w:rsidRDefault="004E4031" w:rsidP="004E4031">
      <w:pPr>
        <w:ind w:left="720"/>
        <w:rPr>
          <w:rFonts w:cs="Arial"/>
        </w:rPr>
      </w:pPr>
    </w:p>
    <w:p w:rsidR="004E4031" w:rsidRPr="00941419" w:rsidRDefault="004E4031" w:rsidP="00B25645">
      <w:pPr>
        <w:numPr>
          <w:ilvl w:val="0"/>
          <w:numId w:val="15"/>
        </w:numPr>
        <w:jc w:val="both"/>
        <w:rPr>
          <w:rFonts w:cs="Arial"/>
        </w:rPr>
      </w:pPr>
      <w:r w:rsidRPr="00941419">
        <w:rPr>
          <w:rFonts w:cs="Arial"/>
        </w:rPr>
        <w:t>The Youth and Community Worker as leader of partnerships.</w:t>
      </w:r>
    </w:p>
    <w:p w:rsidR="004E4031" w:rsidRPr="00941419" w:rsidRDefault="004E4031" w:rsidP="004E4031">
      <w:pPr>
        <w:ind w:left="720"/>
        <w:rPr>
          <w:rFonts w:cs="Arial"/>
        </w:rPr>
      </w:pPr>
    </w:p>
    <w:p w:rsidR="004E4031" w:rsidRPr="00941419" w:rsidRDefault="004E4031" w:rsidP="00B25645">
      <w:pPr>
        <w:numPr>
          <w:ilvl w:val="0"/>
          <w:numId w:val="15"/>
        </w:numPr>
        <w:jc w:val="both"/>
        <w:rPr>
          <w:rFonts w:cs="Arial"/>
        </w:rPr>
      </w:pPr>
      <w:r w:rsidRPr="00941419">
        <w:rPr>
          <w:rFonts w:cs="Arial"/>
        </w:rPr>
        <w:t>The role of Youth and Community Work and how it can prepare young people for life in the 21</w:t>
      </w:r>
      <w:r w:rsidRPr="00941419">
        <w:rPr>
          <w:rFonts w:cs="Arial"/>
          <w:vertAlign w:val="superscript"/>
        </w:rPr>
        <w:t>st</w:t>
      </w:r>
      <w:r w:rsidRPr="00941419">
        <w:rPr>
          <w:rFonts w:cs="Arial"/>
        </w:rPr>
        <w:t xml:space="preserve"> Century. </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LEARNING AND TEACHING STRATEGY</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rsidR="004E4031" w:rsidRPr="00941419" w:rsidRDefault="004E4031" w:rsidP="004E4031">
      <w:pPr>
        <w:rPr>
          <w:rFonts w:cs="Arial"/>
        </w:rPr>
      </w:pPr>
    </w:p>
    <w:p w:rsidR="004E4031" w:rsidRPr="00941419" w:rsidRDefault="004E4031" w:rsidP="004E4031">
      <w:pPr>
        <w:rPr>
          <w:rFonts w:cs="Arial"/>
        </w:rPr>
      </w:pPr>
      <w:r w:rsidRPr="00941419">
        <w:rPr>
          <w:rFonts w:cs="Arial"/>
        </w:rPr>
        <w:t>Allocation of teaching to deliver the module are:</w:t>
      </w:r>
    </w:p>
    <w:p w:rsidR="004E4031" w:rsidRPr="00941419" w:rsidRDefault="004E4031" w:rsidP="004E4031">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804"/>
        <w:gridCol w:w="1560"/>
      </w:tblGrid>
      <w:tr w:rsidR="004E4031" w:rsidRPr="00941419" w:rsidTr="004E4031">
        <w:tc>
          <w:tcPr>
            <w:tcW w:w="2840" w:type="dxa"/>
            <w:shd w:val="clear" w:color="auto" w:fill="auto"/>
          </w:tcPr>
          <w:p w:rsidR="004E4031" w:rsidRPr="00941419" w:rsidRDefault="004E4031" w:rsidP="004E4031">
            <w:pPr>
              <w:rPr>
                <w:rFonts w:cs="Arial"/>
                <w:b/>
              </w:rPr>
            </w:pPr>
            <w:r w:rsidRPr="00941419">
              <w:rPr>
                <w:rFonts w:cs="Arial"/>
                <w:b/>
              </w:rPr>
              <w:t>Activity type</w:t>
            </w:r>
          </w:p>
        </w:tc>
        <w:tc>
          <w:tcPr>
            <w:tcW w:w="1804" w:type="dxa"/>
            <w:shd w:val="clear" w:color="auto" w:fill="auto"/>
          </w:tcPr>
          <w:p w:rsidR="004E4031" w:rsidRPr="00941419" w:rsidRDefault="004E4031" w:rsidP="004E4031">
            <w:pPr>
              <w:rPr>
                <w:rFonts w:cs="Arial"/>
                <w:b/>
              </w:rPr>
            </w:pPr>
            <w:r w:rsidRPr="00941419">
              <w:rPr>
                <w:rFonts w:cs="Arial"/>
                <w:b/>
              </w:rPr>
              <w:t>Hours</w:t>
            </w:r>
          </w:p>
        </w:tc>
        <w:tc>
          <w:tcPr>
            <w:tcW w:w="1560" w:type="dxa"/>
            <w:shd w:val="clear" w:color="auto" w:fill="auto"/>
          </w:tcPr>
          <w:p w:rsidR="004E4031" w:rsidRPr="00941419" w:rsidRDefault="004E4031" w:rsidP="004E4031">
            <w:pPr>
              <w:rPr>
                <w:rFonts w:cs="Arial"/>
                <w:b/>
              </w:rPr>
            </w:pPr>
            <w:r w:rsidRPr="00941419">
              <w:rPr>
                <w:rFonts w:cs="Arial"/>
                <w:b/>
              </w:rPr>
              <w:t>Percentage</w:t>
            </w:r>
          </w:p>
        </w:tc>
      </w:tr>
      <w:tr w:rsidR="004E4031" w:rsidRPr="00941419" w:rsidTr="004E4031">
        <w:tc>
          <w:tcPr>
            <w:tcW w:w="2840" w:type="dxa"/>
            <w:shd w:val="clear" w:color="auto" w:fill="auto"/>
          </w:tcPr>
          <w:p w:rsidR="004E4031" w:rsidRPr="00941419" w:rsidRDefault="004E4031" w:rsidP="004E4031">
            <w:pPr>
              <w:rPr>
                <w:rFonts w:cs="Arial"/>
              </w:rPr>
            </w:pPr>
            <w:r w:rsidRPr="00941419">
              <w:rPr>
                <w:rFonts w:cs="Arial"/>
              </w:rPr>
              <w:t>Scheduled learning</w:t>
            </w:r>
          </w:p>
        </w:tc>
        <w:tc>
          <w:tcPr>
            <w:tcW w:w="1804" w:type="dxa"/>
            <w:shd w:val="clear" w:color="auto" w:fill="auto"/>
          </w:tcPr>
          <w:p w:rsidR="004E4031" w:rsidRPr="00941419" w:rsidRDefault="004E4031" w:rsidP="004E4031">
            <w:pPr>
              <w:jc w:val="center"/>
              <w:rPr>
                <w:rFonts w:cs="Arial"/>
              </w:rPr>
            </w:pPr>
            <w:r w:rsidRPr="00941419">
              <w:rPr>
                <w:rFonts w:cs="Arial"/>
              </w:rPr>
              <w:t>20</w:t>
            </w:r>
          </w:p>
        </w:tc>
        <w:tc>
          <w:tcPr>
            <w:tcW w:w="1560" w:type="dxa"/>
            <w:shd w:val="clear" w:color="auto" w:fill="auto"/>
          </w:tcPr>
          <w:p w:rsidR="004E4031" w:rsidRPr="00941419" w:rsidRDefault="004E4031" w:rsidP="004E4031">
            <w:pPr>
              <w:jc w:val="center"/>
              <w:rPr>
                <w:rFonts w:cs="Arial"/>
              </w:rPr>
            </w:pPr>
            <w:r w:rsidRPr="00941419">
              <w:rPr>
                <w:rFonts w:cs="Arial"/>
              </w:rPr>
              <w:t>5%</w:t>
            </w:r>
          </w:p>
        </w:tc>
      </w:tr>
      <w:tr w:rsidR="004E4031" w:rsidRPr="00941419" w:rsidTr="004E4031">
        <w:tc>
          <w:tcPr>
            <w:tcW w:w="2840" w:type="dxa"/>
            <w:shd w:val="clear" w:color="auto" w:fill="auto"/>
          </w:tcPr>
          <w:p w:rsidR="004E4031" w:rsidRPr="00941419" w:rsidRDefault="004E4031" w:rsidP="004E4031">
            <w:pPr>
              <w:rPr>
                <w:rFonts w:cs="Arial"/>
              </w:rPr>
            </w:pPr>
            <w:r w:rsidRPr="00941419">
              <w:rPr>
                <w:rFonts w:cs="Arial"/>
              </w:rPr>
              <w:t>Independent learning</w:t>
            </w:r>
          </w:p>
        </w:tc>
        <w:tc>
          <w:tcPr>
            <w:tcW w:w="1804" w:type="dxa"/>
            <w:shd w:val="clear" w:color="auto" w:fill="auto"/>
          </w:tcPr>
          <w:p w:rsidR="004E4031" w:rsidRPr="00941419" w:rsidRDefault="004E4031" w:rsidP="004E4031">
            <w:pPr>
              <w:jc w:val="center"/>
              <w:rPr>
                <w:rFonts w:cs="Arial"/>
              </w:rPr>
            </w:pPr>
          </w:p>
        </w:tc>
        <w:tc>
          <w:tcPr>
            <w:tcW w:w="1560" w:type="dxa"/>
            <w:shd w:val="clear" w:color="auto" w:fill="auto"/>
          </w:tcPr>
          <w:p w:rsidR="004E4031" w:rsidRPr="00941419" w:rsidRDefault="004E4031" w:rsidP="004E4031">
            <w:pPr>
              <w:jc w:val="center"/>
              <w:rPr>
                <w:rFonts w:cs="Arial"/>
              </w:rPr>
            </w:pPr>
          </w:p>
        </w:tc>
      </w:tr>
      <w:tr w:rsidR="004E4031" w:rsidRPr="00941419" w:rsidTr="004E4031">
        <w:tc>
          <w:tcPr>
            <w:tcW w:w="2840" w:type="dxa"/>
            <w:shd w:val="clear" w:color="auto" w:fill="auto"/>
          </w:tcPr>
          <w:p w:rsidR="004E4031" w:rsidRPr="00941419" w:rsidRDefault="004E4031" w:rsidP="004E4031">
            <w:pPr>
              <w:rPr>
                <w:rFonts w:cs="Arial"/>
              </w:rPr>
            </w:pPr>
            <w:r w:rsidRPr="00941419">
              <w:rPr>
                <w:rFonts w:cs="Arial"/>
              </w:rPr>
              <w:t>Placement learning</w:t>
            </w:r>
          </w:p>
        </w:tc>
        <w:tc>
          <w:tcPr>
            <w:tcW w:w="1804" w:type="dxa"/>
            <w:shd w:val="clear" w:color="auto" w:fill="auto"/>
          </w:tcPr>
          <w:p w:rsidR="004E4031" w:rsidRPr="00941419" w:rsidRDefault="004E4031" w:rsidP="004E4031">
            <w:pPr>
              <w:jc w:val="center"/>
              <w:rPr>
                <w:rFonts w:cs="Arial"/>
              </w:rPr>
            </w:pPr>
            <w:r w:rsidRPr="00941419">
              <w:rPr>
                <w:rFonts w:cs="Arial"/>
              </w:rPr>
              <w:t>400*</w:t>
            </w:r>
          </w:p>
        </w:tc>
        <w:tc>
          <w:tcPr>
            <w:tcW w:w="1560" w:type="dxa"/>
            <w:shd w:val="clear" w:color="auto" w:fill="auto"/>
          </w:tcPr>
          <w:p w:rsidR="004E4031" w:rsidRPr="00941419" w:rsidRDefault="004E4031" w:rsidP="004E4031">
            <w:pPr>
              <w:jc w:val="center"/>
              <w:rPr>
                <w:rFonts w:cs="Arial"/>
              </w:rPr>
            </w:pPr>
            <w:r w:rsidRPr="00941419">
              <w:rPr>
                <w:rFonts w:cs="Arial"/>
              </w:rPr>
              <w:t>95%</w:t>
            </w:r>
          </w:p>
        </w:tc>
      </w:tr>
      <w:tr w:rsidR="004E4031" w:rsidRPr="00941419" w:rsidTr="004E4031">
        <w:tc>
          <w:tcPr>
            <w:tcW w:w="2840" w:type="dxa"/>
            <w:shd w:val="clear" w:color="auto" w:fill="auto"/>
          </w:tcPr>
          <w:p w:rsidR="004E4031" w:rsidRPr="00941419" w:rsidRDefault="004E4031" w:rsidP="004E4031">
            <w:pPr>
              <w:rPr>
                <w:rFonts w:cs="Arial"/>
                <w:b/>
              </w:rPr>
            </w:pPr>
            <w:r w:rsidRPr="00941419">
              <w:rPr>
                <w:rFonts w:cs="Arial"/>
                <w:b/>
              </w:rPr>
              <w:t>TOTAL</w:t>
            </w:r>
          </w:p>
        </w:tc>
        <w:tc>
          <w:tcPr>
            <w:tcW w:w="1804" w:type="dxa"/>
            <w:shd w:val="clear" w:color="auto" w:fill="auto"/>
          </w:tcPr>
          <w:p w:rsidR="004E4031" w:rsidRPr="00941419" w:rsidRDefault="004E4031" w:rsidP="004E4031">
            <w:pPr>
              <w:jc w:val="center"/>
              <w:rPr>
                <w:rFonts w:cs="Arial"/>
                <w:b/>
              </w:rPr>
            </w:pPr>
            <w:r w:rsidRPr="00941419">
              <w:rPr>
                <w:rFonts w:cs="Arial"/>
                <w:b/>
              </w:rPr>
              <w:t>400</w:t>
            </w:r>
          </w:p>
        </w:tc>
        <w:tc>
          <w:tcPr>
            <w:tcW w:w="1560" w:type="dxa"/>
            <w:shd w:val="clear" w:color="auto" w:fill="auto"/>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rPr>
      </w:pPr>
    </w:p>
    <w:p w:rsidR="004E4031" w:rsidRPr="00941419" w:rsidRDefault="004E4031" w:rsidP="004E4031">
      <w:pPr>
        <w:rPr>
          <w:rFonts w:cs="Arial"/>
          <w:b/>
          <w:color w:val="000000"/>
        </w:rPr>
      </w:pPr>
      <w:r w:rsidRPr="00941419">
        <w:rPr>
          <w:rFonts w:cs="Arial"/>
          <w:b/>
          <w:color w:val="000000"/>
        </w:rPr>
        <w:t xml:space="preserve">*Please note: </w:t>
      </w:r>
      <w:r w:rsidRPr="00941419">
        <w:rPr>
          <w:rFonts w:cs="Arial"/>
          <w:color w:val="000000"/>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Component 1 – 60%</w:t>
      </w:r>
    </w:p>
    <w:p w:rsidR="004E4031" w:rsidRPr="00941419" w:rsidRDefault="004E4031" w:rsidP="004E4031">
      <w:pPr>
        <w:rPr>
          <w:rFonts w:cs="Arial"/>
        </w:rPr>
      </w:pPr>
    </w:p>
    <w:p w:rsidR="004E4031" w:rsidRPr="00941419" w:rsidRDefault="004E4031" w:rsidP="004E4031">
      <w:pPr>
        <w:rPr>
          <w:rFonts w:cs="Arial"/>
        </w:rPr>
      </w:pPr>
      <w:r w:rsidRPr="00941419">
        <w:rPr>
          <w:rFonts w:cs="Arial"/>
        </w:rPr>
        <w:t>Coursework: A Professional Journal (4500 words)</w:t>
      </w:r>
    </w:p>
    <w:p w:rsidR="004E4031" w:rsidRPr="00941419" w:rsidRDefault="004E4031" w:rsidP="004E4031">
      <w:pPr>
        <w:rPr>
          <w:rFonts w:cs="Arial"/>
        </w:rPr>
      </w:pPr>
    </w:p>
    <w:p w:rsidR="004E4031" w:rsidRPr="00941419" w:rsidRDefault="004E4031" w:rsidP="004E4031">
      <w:pPr>
        <w:rPr>
          <w:rFonts w:cs="Arial"/>
        </w:rPr>
      </w:pPr>
      <w:r w:rsidRPr="00941419">
        <w:rPr>
          <w:rFonts w:cs="Arial"/>
        </w:rPr>
        <w:t>Exemplar: The Journal will include the following:</w:t>
      </w:r>
    </w:p>
    <w:p w:rsidR="004E4031" w:rsidRPr="00941419" w:rsidRDefault="004E4031" w:rsidP="00B25645">
      <w:pPr>
        <w:numPr>
          <w:ilvl w:val="0"/>
          <w:numId w:val="12"/>
        </w:numPr>
        <w:rPr>
          <w:rFonts w:cs="Arial"/>
        </w:rPr>
      </w:pPr>
      <w:r w:rsidRPr="00941419">
        <w:rPr>
          <w:rFonts w:cs="Arial"/>
        </w:rPr>
        <w:t>An original risk assessment of the work setting,</w:t>
      </w:r>
    </w:p>
    <w:p w:rsidR="004E4031" w:rsidRPr="00941419" w:rsidRDefault="004E4031" w:rsidP="00B25645">
      <w:pPr>
        <w:numPr>
          <w:ilvl w:val="0"/>
          <w:numId w:val="12"/>
        </w:numPr>
        <w:rPr>
          <w:rFonts w:cs="Arial"/>
        </w:rPr>
      </w:pPr>
      <w:r w:rsidRPr="00941419">
        <w:rPr>
          <w:rFonts w:cs="Arial"/>
        </w:rPr>
        <w:t>An evaluation of the work placement</w:t>
      </w:r>
    </w:p>
    <w:p w:rsidR="004E4031" w:rsidRPr="00941419" w:rsidRDefault="004E4031" w:rsidP="00B25645">
      <w:pPr>
        <w:numPr>
          <w:ilvl w:val="0"/>
          <w:numId w:val="12"/>
        </w:numPr>
        <w:rPr>
          <w:rFonts w:cs="Arial"/>
        </w:rPr>
      </w:pPr>
      <w:r w:rsidRPr="00941419">
        <w:rPr>
          <w:rFonts w:cs="Arial"/>
        </w:rPr>
        <w:t>Ten reflective journals</w:t>
      </w:r>
    </w:p>
    <w:p w:rsidR="004E4031" w:rsidRPr="00941419" w:rsidRDefault="004E4031" w:rsidP="00B25645">
      <w:pPr>
        <w:numPr>
          <w:ilvl w:val="0"/>
          <w:numId w:val="12"/>
        </w:numPr>
        <w:rPr>
          <w:rFonts w:cs="Arial"/>
        </w:rPr>
      </w:pPr>
      <w:r w:rsidRPr="00941419">
        <w:rPr>
          <w:rFonts w:cs="Arial"/>
        </w:rPr>
        <w:t>A community profile</w:t>
      </w:r>
    </w:p>
    <w:p w:rsidR="004E4031" w:rsidRPr="00941419" w:rsidRDefault="004E4031" w:rsidP="00B25645">
      <w:pPr>
        <w:numPr>
          <w:ilvl w:val="0"/>
          <w:numId w:val="12"/>
        </w:numPr>
        <w:rPr>
          <w:rFonts w:cs="Arial"/>
        </w:rPr>
      </w:pPr>
      <w:r w:rsidRPr="00941419">
        <w:rPr>
          <w:rFonts w:cs="Arial"/>
        </w:rPr>
        <w:t>The analysis of a significant project or programme of work developed by the student.</w:t>
      </w:r>
    </w:p>
    <w:p w:rsidR="004E4031" w:rsidRPr="00941419" w:rsidRDefault="004E4031" w:rsidP="00B25645">
      <w:pPr>
        <w:numPr>
          <w:ilvl w:val="0"/>
          <w:numId w:val="12"/>
        </w:numPr>
        <w:rPr>
          <w:rFonts w:cs="Arial"/>
        </w:rPr>
      </w:pPr>
      <w:r w:rsidRPr="00941419">
        <w:rPr>
          <w:rFonts w:cs="Arial"/>
        </w:rPr>
        <w:t xml:space="preserve">A summary of your own learning and development, linked to your professional development plan and underpinned with reference to examples from your </w:t>
      </w:r>
      <w:r w:rsidRPr="00941419">
        <w:rPr>
          <w:rFonts w:cs="Arial"/>
        </w:rPr>
        <w:lastRenderedPageBreak/>
        <w:t>practice and appropriate literature such as National Occupational Standards for Youth Work.</w:t>
      </w:r>
    </w:p>
    <w:p w:rsidR="004E4031" w:rsidRPr="00941419" w:rsidRDefault="004E4031" w:rsidP="004E4031">
      <w:pPr>
        <w:rPr>
          <w:rFonts w:cs="Arial"/>
        </w:rPr>
      </w:pPr>
    </w:p>
    <w:p w:rsidR="004E4031" w:rsidRPr="00941419" w:rsidRDefault="004E4031" w:rsidP="004E4031">
      <w:pPr>
        <w:rPr>
          <w:rFonts w:cs="Arial"/>
          <w:b/>
        </w:rPr>
      </w:pPr>
      <w:r w:rsidRPr="00941419">
        <w:rPr>
          <w:rFonts w:cs="Arial"/>
          <w:b/>
        </w:rPr>
        <w:t>Assessment Component 2 – 10%</w:t>
      </w:r>
    </w:p>
    <w:p w:rsidR="004E4031" w:rsidRPr="00941419" w:rsidRDefault="004E4031" w:rsidP="004E4031">
      <w:pPr>
        <w:rPr>
          <w:rFonts w:cs="Arial"/>
        </w:rPr>
      </w:pPr>
    </w:p>
    <w:p w:rsidR="004E4031" w:rsidRPr="00941419" w:rsidRDefault="004E4031" w:rsidP="004E4031">
      <w:pPr>
        <w:rPr>
          <w:rFonts w:cs="Arial"/>
        </w:rPr>
      </w:pPr>
      <w:r w:rsidRPr="00941419">
        <w:rPr>
          <w:rFonts w:cs="Arial"/>
        </w:rPr>
        <w:t>Practical: A Line Manager Report making clear reference to examples form the student’s practice and conduct while on placement.</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Component 3 – 10%</w:t>
      </w:r>
    </w:p>
    <w:p w:rsidR="004E4031" w:rsidRPr="00941419" w:rsidRDefault="004E4031" w:rsidP="004E4031">
      <w:pPr>
        <w:rPr>
          <w:rFonts w:cs="Arial"/>
        </w:rPr>
      </w:pPr>
    </w:p>
    <w:p w:rsidR="004E4031" w:rsidRPr="00941419" w:rsidRDefault="004E4031" w:rsidP="004E4031">
      <w:pPr>
        <w:rPr>
          <w:rFonts w:cs="Arial"/>
        </w:rPr>
      </w:pPr>
      <w:r w:rsidRPr="00941419">
        <w:rPr>
          <w:rFonts w:cs="Arial"/>
        </w:rPr>
        <w:t xml:space="preserve">Practical: A report from the visiting tutor including an observation of practice. </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Component 4 – 10%</w:t>
      </w:r>
    </w:p>
    <w:p w:rsidR="004E4031" w:rsidRPr="00941419" w:rsidRDefault="004E4031" w:rsidP="004E4031">
      <w:pPr>
        <w:rPr>
          <w:rFonts w:cs="Arial"/>
        </w:rPr>
      </w:pPr>
    </w:p>
    <w:p w:rsidR="004E4031" w:rsidRPr="00941419" w:rsidRDefault="004E4031" w:rsidP="004E4031">
      <w:pPr>
        <w:rPr>
          <w:rFonts w:cs="Arial"/>
        </w:rPr>
      </w:pPr>
      <w:r w:rsidRPr="00941419">
        <w:rPr>
          <w:rFonts w:cs="Arial"/>
        </w:rPr>
        <w:t xml:space="preserve">Practical: A report from the Fieldwork Supervisor reflecting the student’s engagement with supervision and reflective practice. </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Component 5 – 10%</w:t>
      </w:r>
    </w:p>
    <w:p w:rsidR="004E4031" w:rsidRPr="00941419" w:rsidRDefault="004E4031" w:rsidP="004E4031">
      <w:pPr>
        <w:rPr>
          <w:rFonts w:cs="Arial"/>
        </w:rPr>
      </w:pPr>
    </w:p>
    <w:p w:rsidR="004E4031" w:rsidRPr="00941419" w:rsidRDefault="004E4031" w:rsidP="004E4031">
      <w:pPr>
        <w:rPr>
          <w:rFonts w:cs="Arial"/>
        </w:rPr>
      </w:pPr>
      <w:r w:rsidRPr="00941419">
        <w:rPr>
          <w:rFonts w:cs="Arial"/>
        </w:rPr>
        <w:t>Coursework: A portfolio of evidence including National Occupational Standards for Youth Work evidence matrix.</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Summary</w:t>
      </w:r>
    </w:p>
    <w:p w:rsidR="004E4031" w:rsidRPr="00941419" w:rsidRDefault="004E4031" w:rsidP="004E4031">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1701"/>
      </w:tblGrid>
      <w:tr w:rsidR="004E4031" w:rsidRPr="00941419" w:rsidTr="004E4031">
        <w:tc>
          <w:tcPr>
            <w:tcW w:w="2802" w:type="dxa"/>
            <w:shd w:val="clear" w:color="auto" w:fill="auto"/>
          </w:tcPr>
          <w:p w:rsidR="004E4031" w:rsidRPr="00941419" w:rsidRDefault="004E4031" w:rsidP="004E4031">
            <w:pPr>
              <w:rPr>
                <w:rFonts w:cs="Arial"/>
                <w:b/>
              </w:rPr>
            </w:pPr>
            <w:r w:rsidRPr="00941419">
              <w:rPr>
                <w:rFonts w:cs="Arial"/>
                <w:b/>
              </w:rPr>
              <w:t>Activity type</w:t>
            </w:r>
          </w:p>
        </w:tc>
        <w:tc>
          <w:tcPr>
            <w:tcW w:w="1701" w:type="dxa"/>
            <w:shd w:val="clear" w:color="auto" w:fill="auto"/>
          </w:tcPr>
          <w:p w:rsidR="004E4031" w:rsidRPr="00941419" w:rsidRDefault="004E4031" w:rsidP="004E4031">
            <w:pPr>
              <w:rPr>
                <w:rFonts w:cs="Arial"/>
                <w:b/>
              </w:rPr>
            </w:pPr>
            <w:r w:rsidRPr="00941419">
              <w:rPr>
                <w:rFonts w:cs="Arial"/>
                <w:b/>
              </w:rPr>
              <w:t>Percentage</w:t>
            </w:r>
          </w:p>
        </w:tc>
      </w:tr>
      <w:tr w:rsidR="004E4031" w:rsidRPr="00941419" w:rsidTr="004E4031">
        <w:tc>
          <w:tcPr>
            <w:tcW w:w="2802" w:type="dxa"/>
            <w:shd w:val="clear" w:color="auto" w:fill="auto"/>
          </w:tcPr>
          <w:p w:rsidR="004E4031" w:rsidRPr="00941419" w:rsidRDefault="004E4031" w:rsidP="004E4031">
            <w:pPr>
              <w:rPr>
                <w:rFonts w:cs="Arial"/>
              </w:rPr>
            </w:pPr>
            <w:r w:rsidRPr="00941419">
              <w:rPr>
                <w:rFonts w:cs="Arial"/>
              </w:rPr>
              <w:t>Written</w:t>
            </w:r>
          </w:p>
        </w:tc>
        <w:tc>
          <w:tcPr>
            <w:tcW w:w="1701" w:type="dxa"/>
            <w:shd w:val="clear" w:color="auto" w:fill="auto"/>
          </w:tcPr>
          <w:p w:rsidR="004E4031" w:rsidRPr="00941419" w:rsidRDefault="004E4031" w:rsidP="004E4031">
            <w:pPr>
              <w:rPr>
                <w:rFonts w:cs="Arial"/>
                <w:b/>
              </w:rPr>
            </w:pPr>
          </w:p>
        </w:tc>
      </w:tr>
      <w:tr w:rsidR="004E4031" w:rsidRPr="00941419" w:rsidTr="004E4031">
        <w:tc>
          <w:tcPr>
            <w:tcW w:w="2802" w:type="dxa"/>
            <w:shd w:val="clear" w:color="auto" w:fill="auto"/>
          </w:tcPr>
          <w:p w:rsidR="004E4031" w:rsidRPr="00941419" w:rsidRDefault="004E4031" w:rsidP="004E4031">
            <w:pPr>
              <w:rPr>
                <w:rFonts w:cs="Arial"/>
              </w:rPr>
            </w:pPr>
            <w:r w:rsidRPr="00941419">
              <w:rPr>
                <w:rFonts w:cs="Arial"/>
              </w:rPr>
              <w:t>Coursework</w:t>
            </w:r>
          </w:p>
        </w:tc>
        <w:tc>
          <w:tcPr>
            <w:tcW w:w="1701" w:type="dxa"/>
            <w:shd w:val="clear" w:color="auto" w:fill="auto"/>
          </w:tcPr>
          <w:p w:rsidR="004E4031" w:rsidRPr="00941419" w:rsidRDefault="004E4031" w:rsidP="004E4031">
            <w:pPr>
              <w:jc w:val="center"/>
              <w:rPr>
                <w:rFonts w:cs="Arial"/>
              </w:rPr>
            </w:pPr>
            <w:r w:rsidRPr="00941419">
              <w:rPr>
                <w:rFonts w:cs="Arial"/>
              </w:rPr>
              <w:t>70%</w:t>
            </w:r>
          </w:p>
        </w:tc>
      </w:tr>
      <w:tr w:rsidR="004E4031" w:rsidRPr="00941419" w:rsidTr="004E4031">
        <w:tc>
          <w:tcPr>
            <w:tcW w:w="2802" w:type="dxa"/>
            <w:shd w:val="clear" w:color="auto" w:fill="auto"/>
          </w:tcPr>
          <w:p w:rsidR="004E4031" w:rsidRPr="00941419" w:rsidRDefault="004E4031" w:rsidP="004E4031">
            <w:pPr>
              <w:rPr>
                <w:rFonts w:cs="Arial"/>
              </w:rPr>
            </w:pPr>
            <w:r w:rsidRPr="00941419">
              <w:rPr>
                <w:rFonts w:cs="Arial"/>
              </w:rPr>
              <w:t>Practical</w:t>
            </w:r>
          </w:p>
        </w:tc>
        <w:tc>
          <w:tcPr>
            <w:tcW w:w="1701" w:type="dxa"/>
            <w:shd w:val="clear" w:color="auto" w:fill="auto"/>
          </w:tcPr>
          <w:p w:rsidR="004E4031" w:rsidRPr="00941419" w:rsidRDefault="004E4031" w:rsidP="004E4031">
            <w:pPr>
              <w:jc w:val="center"/>
              <w:rPr>
                <w:rFonts w:cs="Arial"/>
              </w:rPr>
            </w:pPr>
            <w:r w:rsidRPr="00941419">
              <w:rPr>
                <w:rFonts w:cs="Arial"/>
              </w:rPr>
              <w:t>30%</w:t>
            </w:r>
          </w:p>
        </w:tc>
      </w:tr>
      <w:tr w:rsidR="004E4031" w:rsidRPr="00941419" w:rsidTr="004E4031">
        <w:tc>
          <w:tcPr>
            <w:tcW w:w="2802" w:type="dxa"/>
            <w:shd w:val="clear" w:color="auto" w:fill="auto"/>
          </w:tcPr>
          <w:p w:rsidR="004E4031" w:rsidRPr="00941419" w:rsidRDefault="004E4031" w:rsidP="004E4031">
            <w:pPr>
              <w:rPr>
                <w:rFonts w:cs="Arial"/>
                <w:b/>
              </w:rPr>
            </w:pPr>
            <w:r w:rsidRPr="00941419">
              <w:rPr>
                <w:rFonts w:cs="Arial"/>
                <w:b/>
              </w:rPr>
              <w:t>TOTAL</w:t>
            </w:r>
          </w:p>
        </w:tc>
        <w:tc>
          <w:tcPr>
            <w:tcW w:w="1701" w:type="dxa"/>
            <w:shd w:val="clear" w:color="auto" w:fill="auto"/>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BIBLIOGRAPHY</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Essential</w:t>
      </w:r>
    </w:p>
    <w:p w:rsidR="004E4031" w:rsidRPr="00941419" w:rsidRDefault="004E4031" w:rsidP="004E4031">
      <w:pPr>
        <w:rPr>
          <w:rFonts w:cs="Arial"/>
        </w:rPr>
      </w:pPr>
    </w:p>
    <w:p w:rsidR="004E4031" w:rsidRPr="00941419" w:rsidRDefault="004E4031" w:rsidP="004E4031">
      <w:pPr>
        <w:rPr>
          <w:rFonts w:cs="Arial"/>
        </w:rPr>
      </w:pPr>
      <w:r w:rsidRPr="00941419">
        <w:rPr>
          <w:rFonts w:cs="Arial"/>
        </w:rPr>
        <w:t xml:space="preserve">Banks, S. (2010) </w:t>
      </w:r>
      <w:r w:rsidRPr="00941419">
        <w:rPr>
          <w:rFonts w:cs="Arial"/>
          <w:i/>
        </w:rPr>
        <w:t xml:space="preserve">Ethical Issues in Youth work </w:t>
      </w:r>
      <w:r w:rsidRPr="00941419">
        <w:rPr>
          <w:rFonts w:cs="Arial"/>
        </w:rPr>
        <w:t>(2</w:t>
      </w:r>
      <w:r w:rsidRPr="00941419">
        <w:rPr>
          <w:rFonts w:cs="Arial"/>
          <w:vertAlign w:val="superscript"/>
        </w:rPr>
        <w:t xml:space="preserve">nd </w:t>
      </w:r>
      <w:r w:rsidRPr="00941419">
        <w:rPr>
          <w:rFonts w:cs="Arial"/>
        </w:rPr>
        <w:t>ed.),</w:t>
      </w:r>
      <w:r w:rsidRPr="00941419">
        <w:rPr>
          <w:rFonts w:cs="Arial"/>
          <w:i/>
        </w:rPr>
        <w:t xml:space="preserve"> </w:t>
      </w:r>
      <w:r w:rsidRPr="00941419">
        <w:rPr>
          <w:rFonts w:cs="Arial"/>
        </w:rPr>
        <w:t>Abingdon, Oxon: Routledge.</w:t>
      </w:r>
    </w:p>
    <w:p w:rsidR="004E4031" w:rsidRPr="00941419" w:rsidRDefault="004E4031" w:rsidP="004E4031">
      <w:pPr>
        <w:rPr>
          <w:rFonts w:cs="Arial"/>
        </w:rPr>
      </w:pPr>
      <w:r w:rsidRPr="00941419">
        <w:rPr>
          <w:rFonts w:cs="Arial"/>
        </w:rPr>
        <w:t xml:space="preserve">Batsleer, J. and Davies, B. (2010) </w:t>
      </w:r>
      <w:r w:rsidRPr="00941419">
        <w:rPr>
          <w:rFonts w:cs="Arial"/>
          <w:i/>
        </w:rPr>
        <w:t xml:space="preserve">What is Youth work? (Empowering Youth and Community Work Practice), </w:t>
      </w:r>
      <w:r w:rsidRPr="00941419">
        <w:rPr>
          <w:rFonts w:cs="Arial"/>
        </w:rPr>
        <w:t>Exeter: Learning Matters.</w:t>
      </w:r>
    </w:p>
    <w:p w:rsidR="004E4031" w:rsidRPr="00941419" w:rsidRDefault="004E4031" w:rsidP="004E4031">
      <w:pPr>
        <w:rPr>
          <w:rFonts w:cs="Arial"/>
        </w:rPr>
      </w:pPr>
      <w:r w:rsidRPr="00941419">
        <w:rPr>
          <w:rFonts w:cs="Arial"/>
        </w:rPr>
        <w:t xml:space="preserve">Buchroth, I. and Parkin, C. (Eds.) (2010) </w:t>
      </w:r>
      <w:r w:rsidRPr="00941419">
        <w:rPr>
          <w:rFonts w:cs="Arial"/>
          <w:i/>
        </w:rPr>
        <w:t xml:space="preserve">Using Theory in Youth and Community Work Practice, </w:t>
      </w:r>
      <w:r w:rsidRPr="00941419">
        <w:rPr>
          <w:rFonts w:cs="Arial"/>
        </w:rPr>
        <w:t>Exeter: Learning Matters.</w:t>
      </w:r>
    </w:p>
    <w:p w:rsidR="004E4031" w:rsidRPr="00941419" w:rsidRDefault="004E4031" w:rsidP="004E4031">
      <w:pPr>
        <w:rPr>
          <w:rFonts w:cs="Arial"/>
        </w:rPr>
      </w:pPr>
      <w:r w:rsidRPr="00941419">
        <w:rPr>
          <w:rFonts w:cs="Arial"/>
        </w:rPr>
        <w:t xml:space="preserve">Ingram, G. and Harris, J. (2001) </w:t>
      </w:r>
      <w:r w:rsidRPr="00941419">
        <w:rPr>
          <w:rFonts w:cs="Arial"/>
          <w:i/>
        </w:rPr>
        <w:t>Delivering Good Youth work</w:t>
      </w:r>
      <w:r w:rsidRPr="00941419">
        <w:rPr>
          <w:rFonts w:cs="Arial"/>
        </w:rPr>
        <w:t>, Lyme Regis: Russell House Publishing.</w:t>
      </w:r>
    </w:p>
    <w:p w:rsidR="004E4031" w:rsidRPr="00941419" w:rsidRDefault="004E4031" w:rsidP="004E4031">
      <w:pPr>
        <w:rPr>
          <w:rFonts w:cs="Arial"/>
        </w:rPr>
      </w:pPr>
      <w:r w:rsidRPr="00941419">
        <w:rPr>
          <w:rFonts w:cs="Arial"/>
        </w:rPr>
        <w:t xml:space="preserve">Jeffs, T. and Smith, M. (Eds.) (2010) </w:t>
      </w:r>
      <w:r w:rsidRPr="00941419">
        <w:rPr>
          <w:rFonts w:cs="Arial"/>
          <w:i/>
        </w:rPr>
        <w:t xml:space="preserve">Youth work Practice. </w:t>
      </w:r>
      <w:r w:rsidRPr="00941419">
        <w:rPr>
          <w:rFonts w:cs="Arial"/>
        </w:rPr>
        <w:t>Hampshire: Palgrave.</w:t>
      </w:r>
    </w:p>
    <w:p w:rsidR="004E4031" w:rsidRPr="00941419" w:rsidRDefault="004E4031" w:rsidP="004E4031">
      <w:pPr>
        <w:rPr>
          <w:rFonts w:cs="Arial"/>
        </w:rPr>
      </w:pPr>
      <w:r w:rsidRPr="00941419">
        <w:rPr>
          <w:rFonts w:cs="Arial"/>
        </w:rPr>
        <w:t xml:space="preserve">Sapin, K. (2013) </w:t>
      </w:r>
      <w:r w:rsidRPr="00941419">
        <w:rPr>
          <w:rFonts w:cs="Arial"/>
          <w:i/>
        </w:rPr>
        <w:t xml:space="preserve">Essential Skills for Youth work Practice </w:t>
      </w:r>
      <w:r w:rsidRPr="00941419">
        <w:rPr>
          <w:rFonts w:cs="Arial"/>
        </w:rPr>
        <w:t>(2</w:t>
      </w:r>
      <w:r w:rsidRPr="00941419">
        <w:rPr>
          <w:rFonts w:cs="Arial"/>
          <w:vertAlign w:val="superscript"/>
        </w:rPr>
        <w:t>nd</w:t>
      </w:r>
      <w:r w:rsidRPr="00941419">
        <w:rPr>
          <w:rFonts w:cs="Arial"/>
        </w:rPr>
        <w:t xml:space="preserve"> ed.)</w:t>
      </w:r>
      <w:r w:rsidRPr="00941419">
        <w:rPr>
          <w:rFonts w:cs="Arial"/>
          <w:i/>
        </w:rPr>
        <w:t xml:space="preserve"> </w:t>
      </w:r>
      <w:r w:rsidRPr="00941419">
        <w:rPr>
          <w:rFonts w:cs="Arial"/>
        </w:rPr>
        <w:t>London: SAGE.</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Recommended</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 xml:space="preserve">Batsleer, J. (2013) </w:t>
      </w:r>
      <w:r w:rsidRPr="00941419">
        <w:rPr>
          <w:rFonts w:cs="Arial"/>
          <w:i/>
        </w:rPr>
        <w:t xml:space="preserve">Youth working with Girls and Women in Community Settings, </w:t>
      </w:r>
      <w:r w:rsidRPr="00941419">
        <w:rPr>
          <w:rFonts w:cs="Arial"/>
        </w:rPr>
        <w:t>(2</w:t>
      </w:r>
      <w:r w:rsidRPr="00941419">
        <w:rPr>
          <w:rFonts w:cs="Arial"/>
          <w:vertAlign w:val="superscript"/>
        </w:rPr>
        <w:t>nd</w:t>
      </w:r>
      <w:r w:rsidRPr="00941419">
        <w:rPr>
          <w:rFonts w:cs="Arial"/>
        </w:rPr>
        <w:t xml:space="preserve"> ed.) Ashgate. </w:t>
      </w:r>
    </w:p>
    <w:p w:rsidR="004E4031" w:rsidRPr="00941419" w:rsidRDefault="004E4031" w:rsidP="004E4031">
      <w:pPr>
        <w:rPr>
          <w:rFonts w:cs="Arial"/>
        </w:rPr>
      </w:pPr>
      <w:r w:rsidRPr="00941419">
        <w:rPr>
          <w:rFonts w:cs="Arial"/>
        </w:rPr>
        <w:t xml:space="preserve">Factor, F. Chauhan, V. and Pitts, J. (Eds.) (2001) </w:t>
      </w:r>
      <w:r w:rsidRPr="00941419">
        <w:rPr>
          <w:rFonts w:cs="Arial"/>
          <w:i/>
        </w:rPr>
        <w:t xml:space="preserve">The RHC companion to Working with Young People. </w:t>
      </w:r>
      <w:r w:rsidRPr="00941419">
        <w:rPr>
          <w:rFonts w:cs="Arial"/>
        </w:rPr>
        <w:t>Dorset:</w:t>
      </w:r>
      <w:r w:rsidRPr="00941419">
        <w:rPr>
          <w:rFonts w:cs="Arial"/>
          <w:i/>
        </w:rPr>
        <w:t xml:space="preserve"> </w:t>
      </w:r>
      <w:r w:rsidRPr="00941419">
        <w:rPr>
          <w:rFonts w:cs="Arial"/>
        </w:rPr>
        <w:t>RHP.</w:t>
      </w:r>
    </w:p>
    <w:p w:rsidR="004E4031" w:rsidRPr="00941419" w:rsidRDefault="004E4031" w:rsidP="004E4031">
      <w:pPr>
        <w:rPr>
          <w:rFonts w:cs="Arial"/>
        </w:rPr>
      </w:pPr>
      <w:r w:rsidRPr="00941419">
        <w:rPr>
          <w:rFonts w:cs="Arial"/>
        </w:rPr>
        <w:t xml:space="preserve">Ord, J. (2007) </w:t>
      </w:r>
      <w:r w:rsidRPr="00941419">
        <w:rPr>
          <w:rFonts w:cs="Arial"/>
          <w:i/>
        </w:rPr>
        <w:t xml:space="preserve">Youth work Process, Product and Practice: Creating an Authentic Curriculum in Work with Young People. </w:t>
      </w:r>
      <w:r w:rsidRPr="00941419">
        <w:rPr>
          <w:rFonts w:cs="Arial"/>
        </w:rPr>
        <w:t>Dorset:</w:t>
      </w:r>
      <w:r w:rsidRPr="00941419">
        <w:rPr>
          <w:rFonts w:cs="Arial"/>
          <w:i/>
        </w:rPr>
        <w:t xml:space="preserve"> </w:t>
      </w:r>
      <w:r w:rsidRPr="00941419">
        <w:rPr>
          <w:rFonts w:cs="Arial"/>
        </w:rPr>
        <w:t>RHP.</w:t>
      </w:r>
    </w:p>
    <w:p w:rsidR="004E4031" w:rsidRPr="00941419" w:rsidRDefault="004E4031" w:rsidP="004E4031">
      <w:pPr>
        <w:rPr>
          <w:rFonts w:cs="Arial"/>
        </w:rPr>
      </w:pPr>
      <w:r w:rsidRPr="00941419">
        <w:rPr>
          <w:rFonts w:cs="Arial"/>
        </w:rPr>
        <w:t>Welsh Assembly Government. (2007)</w:t>
      </w:r>
      <w:r w:rsidRPr="00941419">
        <w:rPr>
          <w:rFonts w:cs="Arial"/>
          <w:i/>
          <w:iCs/>
        </w:rPr>
        <w:t xml:space="preserve">Young people, youth work, Youth Service National Youth Service Strategy for Wales, </w:t>
      </w:r>
      <w:r w:rsidRPr="00941419">
        <w:rPr>
          <w:rFonts w:cs="Arial"/>
        </w:rPr>
        <w:t>Cardiff: WAG.</w:t>
      </w:r>
    </w:p>
    <w:p w:rsidR="004E4031" w:rsidRPr="00941419" w:rsidRDefault="004E4031" w:rsidP="004E4031">
      <w:pPr>
        <w:rPr>
          <w:rFonts w:cs="Arial"/>
        </w:rPr>
      </w:pPr>
      <w:r w:rsidRPr="00941419">
        <w:rPr>
          <w:rFonts w:cs="Arial"/>
        </w:rPr>
        <w:lastRenderedPageBreak/>
        <w:t>Welsh Government. (2014) The National Youth Work Strategy for Wales 2014-2018 Supporting young people to reach their potential and live fulfilled lives, Cardiff: Welsh Government.</w:t>
      </w:r>
    </w:p>
    <w:p w:rsidR="004E4031" w:rsidRPr="00941419" w:rsidRDefault="004E4031" w:rsidP="004E4031">
      <w:pPr>
        <w:rPr>
          <w:rFonts w:cs="Arial"/>
        </w:rPr>
      </w:pPr>
      <w:r w:rsidRPr="00941419">
        <w:rPr>
          <w:rFonts w:cs="Arial"/>
        </w:rPr>
        <w:t>Youth Work in Wales Review Group. (2013) Youth Work in Wales: Principles and Purposes, Cardiff: Youth Work in Wales Review Group.</w:t>
      </w: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Background</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 xml:space="preserve">Batsleer, J. (2008) </w:t>
      </w:r>
      <w:r w:rsidRPr="00941419">
        <w:rPr>
          <w:rFonts w:cs="Arial"/>
          <w:i/>
        </w:rPr>
        <w:t xml:space="preserve">Informal Learning in Youth work. </w:t>
      </w:r>
      <w:r w:rsidRPr="00941419">
        <w:rPr>
          <w:rFonts w:cs="Arial"/>
        </w:rPr>
        <w:t>London: SAGE.</w:t>
      </w:r>
    </w:p>
    <w:p w:rsidR="004E4031" w:rsidRPr="00941419" w:rsidRDefault="004E4031" w:rsidP="004E4031">
      <w:pPr>
        <w:rPr>
          <w:rFonts w:cs="Arial"/>
        </w:rPr>
      </w:pPr>
      <w:r w:rsidRPr="00941419">
        <w:rPr>
          <w:rFonts w:cs="Arial"/>
        </w:rPr>
        <w:t xml:space="preserve">Cooke, B. and Kothari, U. (Eds.) (2002) </w:t>
      </w:r>
      <w:r w:rsidRPr="00941419">
        <w:rPr>
          <w:rFonts w:cs="Arial"/>
          <w:i/>
        </w:rPr>
        <w:t>Participation: The New Tyranny? (</w:t>
      </w:r>
      <w:r w:rsidRPr="00941419">
        <w:rPr>
          <w:rFonts w:cs="Arial"/>
        </w:rPr>
        <w:t>2</w:t>
      </w:r>
      <w:r w:rsidRPr="00941419">
        <w:rPr>
          <w:rFonts w:cs="Arial"/>
          <w:vertAlign w:val="superscript"/>
        </w:rPr>
        <w:t>nd</w:t>
      </w:r>
      <w:r w:rsidRPr="00941419">
        <w:rPr>
          <w:rFonts w:cs="Arial"/>
        </w:rPr>
        <w:t xml:space="preserve"> ed.)</w:t>
      </w:r>
      <w:r w:rsidRPr="00941419">
        <w:rPr>
          <w:rFonts w:cs="Arial"/>
          <w:i/>
        </w:rPr>
        <w:t xml:space="preserve"> </w:t>
      </w:r>
      <w:r w:rsidRPr="00941419">
        <w:rPr>
          <w:rFonts w:cs="Arial"/>
        </w:rPr>
        <w:t>London: Zed.</w:t>
      </w:r>
      <w:r w:rsidRPr="00941419">
        <w:rPr>
          <w:rFonts w:cs="Arial"/>
          <w:i/>
        </w:rPr>
        <w:t xml:space="preserve"> </w:t>
      </w:r>
    </w:p>
    <w:p w:rsidR="004E4031" w:rsidRPr="00941419" w:rsidRDefault="004E4031" w:rsidP="004E4031">
      <w:pPr>
        <w:rPr>
          <w:rFonts w:cs="Arial"/>
        </w:rPr>
      </w:pPr>
      <w:r w:rsidRPr="00941419">
        <w:rPr>
          <w:rFonts w:cs="Arial"/>
        </w:rPr>
        <w:t xml:space="preserve">Dalrymple, J. and Burke, B. (2006) </w:t>
      </w:r>
      <w:r w:rsidRPr="00941419">
        <w:rPr>
          <w:rFonts w:cs="Arial"/>
          <w:i/>
        </w:rPr>
        <w:t xml:space="preserve">Anti-oppressive Practice, Social Care and the Law. </w:t>
      </w:r>
      <w:r w:rsidRPr="00941419">
        <w:rPr>
          <w:rFonts w:cs="Arial"/>
        </w:rPr>
        <w:t>Maidenhead: McGraw-Hill.</w:t>
      </w:r>
    </w:p>
    <w:p w:rsidR="004E4031" w:rsidRPr="00941419" w:rsidRDefault="004E4031" w:rsidP="004E4031">
      <w:pPr>
        <w:rPr>
          <w:rFonts w:cs="Arial"/>
        </w:rPr>
      </w:pPr>
      <w:r w:rsidRPr="00941419">
        <w:rPr>
          <w:rFonts w:cs="Arial"/>
        </w:rPr>
        <w:t xml:space="preserve">Hawtin, M. and Percy-Smith, J. (2007) </w:t>
      </w:r>
      <w:r w:rsidRPr="00941419">
        <w:rPr>
          <w:rFonts w:cs="Arial"/>
          <w:i/>
        </w:rPr>
        <w:t>Community Profiling a practical guide (2</w:t>
      </w:r>
      <w:r w:rsidRPr="00941419">
        <w:rPr>
          <w:rFonts w:cs="Arial"/>
          <w:i/>
          <w:vertAlign w:val="superscript"/>
        </w:rPr>
        <w:t>nd</w:t>
      </w:r>
      <w:r w:rsidRPr="00941419">
        <w:rPr>
          <w:rFonts w:cs="Arial"/>
          <w:i/>
        </w:rPr>
        <w:t xml:space="preserve"> ed.). </w:t>
      </w:r>
      <w:r w:rsidRPr="00941419">
        <w:rPr>
          <w:rFonts w:cs="Arial"/>
        </w:rPr>
        <w:t>Maidenhead, McGraw Hill.</w:t>
      </w:r>
      <w:r w:rsidRPr="00941419">
        <w:rPr>
          <w:rFonts w:cs="Arial"/>
          <w:i/>
        </w:rPr>
        <w:t xml:space="preserve"> </w:t>
      </w:r>
    </w:p>
    <w:p w:rsidR="004E4031" w:rsidRPr="00941419" w:rsidRDefault="004E4031" w:rsidP="004E4031">
      <w:pPr>
        <w:rPr>
          <w:rFonts w:cs="Arial"/>
        </w:rPr>
      </w:pPr>
      <w:r w:rsidRPr="00941419">
        <w:rPr>
          <w:rFonts w:cs="Arial"/>
        </w:rPr>
        <w:t xml:space="preserve">Kehily, M.J. (Ed.) (2007) </w:t>
      </w:r>
      <w:r w:rsidRPr="00941419">
        <w:rPr>
          <w:rFonts w:cs="Arial"/>
          <w:i/>
        </w:rPr>
        <w:t>Understanding youth: perspectives, identities and practices.</w:t>
      </w:r>
      <w:r w:rsidRPr="00941419">
        <w:rPr>
          <w:rFonts w:cs="Arial"/>
        </w:rPr>
        <w:t xml:space="preserve"> London: SAGE.</w:t>
      </w:r>
    </w:p>
    <w:p w:rsidR="004E4031" w:rsidRPr="00941419" w:rsidRDefault="004E4031" w:rsidP="004E4031">
      <w:pPr>
        <w:rPr>
          <w:rFonts w:cs="Arial"/>
        </w:rPr>
      </w:pPr>
      <w:r w:rsidRPr="00941419">
        <w:rPr>
          <w:rFonts w:cs="Arial"/>
        </w:rPr>
        <w:t xml:space="preserve">Ledwith, M. and Springett, J. (2010) </w:t>
      </w:r>
      <w:r w:rsidRPr="00941419">
        <w:rPr>
          <w:rFonts w:cs="Arial"/>
          <w:i/>
        </w:rPr>
        <w:t xml:space="preserve">Participatory practice, Community-based action for transformative change, </w:t>
      </w:r>
      <w:r w:rsidRPr="00941419">
        <w:rPr>
          <w:rFonts w:cs="Arial"/>
        </w:rPr>
        <w:t>Bristol: Policy Press.</w:t>
      </w:r>
    </w:p>
    <w:p w:rsidR="004E4031" w:rsidRPr="00941419" w:rsidRDefault="004E4031" w:rsidP="004E4031">
      <w:pPr>
        <w:rPr>
          <w:rFonts w:cs="Arial"/>
        </w:rPr>
      </w:pPr>
      <w:r w:rsidRPr="00941419">
        <w:rPr>
          <w:rFonts w:cs="Arial"/>
        </w:rPr>
        <w:t xml:space="preserve">Packham, C. (2008) </w:t>
      </w:r>
      <w:r w:rsidRPr="00941419">
        <w:rPr>
          <w:rFonts w:cs="Arial"/>
          <w:i/>
        </w:rPr>
        <w:t xml:space="preserve">Active Citizenship and Community Learning. </w:t>
      </w:r>
      <w:r w:rsidRPr="00941419">
        <w:rPr>
          <w:rFonts w:cs="Arial"/>
        </w:rPr>
        <w:t>Exeter: Learning Matters.</w:t>
      </w:r>
    </w:p>
    <w:p w:rsidR="004E4031" w:rsidRPr="00941419" w:rsidRDefault="004E4031" w:rsidP="004E4031">
      <w:pPr>
        <w:rPr>
          <w:rFonts w:cs="Arial"/>
        </w:rPr>
      </w:pPr>
      <w:r w:rsidRPr="00941419">
        <w:rPr>
          <w:rFonts w:cs="Arial"/>
        </w:rPr>
        <w:t xml:space="preserve">Purcell, R. (2005) </w:t>
      </w:r>
      <w:r w:rsidRPr="00941419">
        <w:rPr>
          <w:rFonts w:cs="Arial"/>
          <w:i/>
        </w:rPr>
        <w:t>Working in the Community perspectives for change (2</w:t>
      </w:r>
      <w:r w:rsidRPr="00941419">
        <w:rPr>
          <w:rFonts w:cs="Arial"/>
          <w:i/>
          <w:vertAlign w:val="superscript"/>
        </w:rPr>
        <w:t>nd</w:t>
      </w:r>
      <w:r w:rsidRPr="00941419">
        <w:rPr>
          <w:rFonts w:cs="Arial"/>
          <w:i/>
        </w:rPr>
        <w:t xml:space="preserve"> ed.). </w:t>
      </w:r>
      <w:hyperlink r:id="rId32" w:history="1">
        <w:r w:rsidRPr="00941419">
          <w:rPr>
            <w:rFonts w:cs="Arial"/>
            <w:color w:val="0000FF"/>
            <w:u w:val="single"/>
          </w:rPr>
          <w:t>www.rodpurcell.com</w:t>
        </w:r>
      </w:hyperlink>
      <w:r w:rsidRPr="00941419">
        <w:rPr>
          <w:rFonts w:cs="Arial"/>
        </w:rPr>
        <w:t xml:space="preserve"> </w:t>
      </w:r>
    </w:p>
    <w:p w:rsidR="004E4031" w:rsidRPr="00941419" w:rsidRDefault="004E4031" w:rsidP="004E4031">
      <w:pPr>
        <w:rPr>
          <w:rFonts w:cs="Arial"/>
        </w:rPr>
      </w:pPr>
      <w:r w:rsidRPr="00941419">
        <w:rPr>
          <w:rFonts w:cs="Arial"/>
        </w:rPr>
        <w:t xml:space="preserve">Smith, M.K. (1994) </w:t>
      </w:r>
      <w:r w:rsidRPr="00941419">
        <w:rPr>
          <w:rFonts w:cs="Arial"/>
          <w:i/>
        </w:rPr>
        <w:t xml:space="preserve">Local Education community, conversation, praxis. </w:t>
      </w:r>
      <w:r w:rsidRPr="00941419">
        <w:rPr>
          <w:rFonts w:cs="Arial"/>
        </w:rPr>
        <w:t>Buckingham, OU Press.</w:t>
      </w:r>
    </w:p>
    <w:p w:rsidR="004E4031" w:rsidRPr="00941419" w:rsidRDefault="004E4031" w:rsidP="004E4031">
      <w:pPr>
        <w:rPr>
          <w:rFonts w:cs="Arial"/>
        </w:rPr>
      </w:pPr>
      <w:r w:rsidRPr="00941419">
        <w:rPr>
          <w:rFonts w:cs="Arial"/>
        </w:rPr>
        <w:t xml:space="preserve">Somerville, P. (2011) </w:t>
      </w:r>
      <w:r w:rsidRPr="00941419">
        <w:rPr>
          <w:rFonts w:cs="Arial"/>
          <w:i/>
        </w:rPr>
        <w:t xml:space="preserve">Understanding Community: Politics, Policy and Practice. </w:t>
      </w:r>
      <w:r w:rsidRPr="00941419">
        <w:rPr>
          <w:rFonts w:cs="Arial"/>
        </w:rPr>
        <w:t>Bristol: Policy Press.</w:t>
      </w:r>
    </w:p>
    <w:p w:rsidR="004E4031" w:rsidRPr="00941419" w:rsidRDefault="004E4031" w:rsidP="004E4031">
      <w:pPr>
        <w:rPr>
          <w:rFonts w:cs="Arial"/>
        </w:rPr>
      </w:pPr>
      <w:r w:rsidRPr="00941419">
        <w:rPr>
          <w:rFonts w:cs="Arial"/>
        </w:rPr>
        <w:t xml:space="preserve">Taylor, M. (2003) </w:t>
      </w:r>
      <w:r w:rsidRPr="00941419">
        <w:rPr>
          <w:rFonts w:cs="Arial"/>
          <w:i/>
        </w:rPr>
        <w:t>Public Policy in the Community (2</w:t>
      </w:r>
      <w:r w:rsidRPr="00941419">
        <w:rPr>
          <w:rFonts w:cs="Arial"/>
          <w:i/>
          <w:vertAlign w:val="superscript"/>
        </w:rPr>
        <w:t>nd</w:t>
      </w:r>
      <w:r w:rsidRPr="00941419">
        <w:rPr>
          <w:rFonts w:cs="Arial"/>
          <w:i/>
        </w:rPr>
        <w:t xml:space="preserve"> ed.). </w:t>
      </w:r>
      <w:r w:rsidRPr="00941419">
        <w:rPr>
          <w:rFonts w:cs="Arial"/>
        </w:rPr>
        <w:t>Hampshire: Palgrave Macmillan.</w:t>
      </w:r>
    </w:p>
    <w:p w:rsidR="004E4031" w:rsidRPr="00941419" w:rsidRDefault="004E4031" w:rsidP="004E4031">
      <w:pPr>
        <w:rPr>
          <w:rFonts w:cs="Arial"/>
        </w:rPr>
      </w:pPr>
      <w:r w:rsidRPr="00941419">
        <w:rPr>
          <w:rFonts w:cs="Arial"/>
        </w:rPr>
        <w:t xml:space="preserve">Thompson, S. and Thompson, N. (2008) </w:t>
      </w:r>
      <w:r w:rsidRPr="00941419">
        <w:rPr>
          <w:rFonts w:cs="Arial"/>
          <w:i/>
        </w:rPr>
        <w:t>The Critically Reflective Practitioner (2</w:t>
      </w:r>
      <w:r w:rsidRPr="00941419">
        <w:rPr>
          <w:rFonts w:cs="Arial"/>
          <w:i/>
          <w:vertAlign w:val="superscript"/>
        </w:rPr>
        <w:t>nd</w:t>
      </w:r>
      <w:r w:rsidRPr="00941419">
        <w:rPr>
          <w:rFonts w:cs="Arial"/>
          <w:i/>
        </w:rPr>
        <w:t xml:space="preserve"> ed.), </w:t>
      </w:r>
      <w:r w:rsidRPr="00941419">
        <w:rPr>
          <w:rFonts w:cs="Arial"/>
        </w:rPr>
        <w:t>Hampshire:</w:t>
      </w:r>
      <w:r w:rsidRPr="00941419">
        <w:rPr>
          <w:rFonts w:cs="Arial"/>
          <w:i/>
        </w:rPr>
        <w:t xml:space="preserve"> </w:t>
      </w:r>
      <w:r w:rsidRPr="00941419">
        <w:rPr>
          <w:rFonts w:cs="Arial"/>
        </w:rPr>
        <w:t>Palgrave Macmillan.</w:t>
      </w:r>
    </w:p>
    <w:p w:rsidR="004E4031" w:rsidRPr="00941419" w:rsidRDefault="004E4031" w:rsidP="004E4031">
      <w:pPr>
        <w:rPr>
          <w:rFonts w:cs="Arial"/>
        </w:rPr>
      </w:pPr>
      <w:r w:rsidRPr="00941419">
        <w:rPr>
          <w:rFonts w:cs="Arial"/>
        </w:rPr>
        <w:t xml:space="preserve">Twelvetrees, A. (2008) </w:t>
      </w:r>
      <w:r w:rsidRPr="00941419">
        <w:rPr>
          <w:rFonts w:cs="Arial"/>
          <w:i/>
        </w:rPr>
        <w:t>Community Work (4</w:t>
      </w:r>
      <w:r w:rsidRPr="00941419">
        <w:rPr>
          <w:rFonts w:cs="Arial"/>
          <w:i/>
          <w:vertAlign w:val="superscript"/>
        </w:rPr>
        <w:t>th</w:t>
      </w:r>
      <w:r w:rsidRPr="00941419">
        <w:rPr>
          <w:rFonts w:cs="Arial"/>
          <w:i/>
        </w:rPr>
        <w:t xml:space="preserve"> ed.) </w:t>
      </w:r>
      <w:r w:rsidRPr="00941419">
        <w:rPr>
          <w:rFonts w:cs="Arial"/>
        </w:rPr>
        <w:t>Hampshire: Palgrave Macmillan.</w:t>
      </w:r>
    </w:p>
    <w:p w:rsidR="004E4031" w:rsidRPr="00941419" w:rsidRDefault="004E4031" w:rsidP="004E4031">
      <w:pPr>
        <w:rPr>
          <w:rFonts w:cs="Arial"/>
        </w:rPr>
      </w:pPr>
      <w:r w:rsidRPr="00941419">
        <w:rPr>
          <w:rFonts w:cs="Arial"/>
        </w:rPr>
        <w:t xml:space="preserve">Westergaard, J. (2009) </w:t>
      </w:r>
      <w:r w:rsidRPr="00941419">
        <w:rPr>
          <w:rFonts w:cs="Arial"/>
          <w:i/>
        </w:rPr>
        <w:t xml:space="preserve">Effective Group Work with Young People. </w:t>
      </w:r>
      <w:r w:rsidRPr="00941419">
        <w:rPr>
          <w:rFonts w:cs="Arial"/>
        </w:rPr>
        <w:t xml:space="preserve">Maidenhead: OU Press. </w:t>
      </w:r>
    </w:p>
    <w:p w:rsidR="004E4031" w:rsidRPr="00941419" w:rsidRDefault="004E4031" w:rsidP="004E4031">
      <w:pPr>
        <w:rPr>
          <w:rFonts w:cs="Arial"/>
        </w:rPr>
      </w:pPr>
    </w:p>
    <w:p w:rsidR="004E4031" w:rsidRPr="00941419" w:rsidRDefault="004E4031" w:rsidP="004E4031">
      <w:pPr>
        <w:rPr>
          <w:rFonts w:cs="Arial"/>
          <w:b/>
        </w:rPr>
      </w:pPr>
      <w:r w:rsidRPr="00941419">
        <w:rPr>
          <w:rFonts w:cs="Arial"/>
          <w:b/>
        </w:rPr>
        <w:t>Journals</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Journal of Research on Adolescence</w:t>
      </w:r>
    </w:p>
    <w:p w:rsidR="004E4031" w:rsidRPr="00941419" w:rsidRDefault="004E4031" w:rsidP="004E4031">
      <w:pPr>
        <w:rPr>
          <w:rFonts w:cs="Arial"/>
        </w:rPr>
      </w:pPr>
      <w:r w:rsidRPr="00941419">
        <w:rPr>
          <w:rFonts w:cs="Arial"/>
        </w:rPr>
        <w:t>Journal of Youth Development</w:t>
      </w:r>
    </w:p>
    <w:p w:rsidR="004E4031" w:rsidRPr="00941419" w:rsidRDefault="004E4031" w:rsidP="004E4031">
      <w:pPr>
        <w:rPr>
          <w:rFonts w:cs="Arial"/>
        </w:rPr>
      </w:pPr>
      <w:r w:rsidRPr="00941419">
        <w:rPr>
          <w:rFonts w:cs="Arial"/>
        </w:rPr>
        <w:t>Journal of Youth Studies</w:t>
      </w:r>
    </w:p>
    <w:p w:rsidR="004E4031" w:rsidRPr="00941419" w:rsidRDefault="004E4031" w:rsidP="004E4031">
      <w:pPr>
        <w:rPr>
          <w:rFonts w:cs="Arial"/>
        </w:rPr>
      </w:pPr>
      <w:r w:rsidRPr="00941419">
        <w:rPr>
          <w:rFonts w:cs="Arial"/>
        </w:rPr>
        <w:t xml:space="preserve">Youth and Policy </w:t>
      </w:r>
    </w:p>
    <w:p w:rsidR="004E4031" w:rsidRPr="00941419" w:rsidRDefault="004E4031" w:rsidP="004E4031">
      <w:pPr>
        <w:rPr>
          <w:rFonts w:cs="Arial"/>
        </w:rPr>
      </w:pPr>
      <w:r w:rsidRPr="00941419">
        <w:rPr>
          <w:rFonts w:cs="Arial"/>
        </w:rPr>
        <w:t>Youth and Society</w:t>
      </w:r>
    </w:p>
    <w:p w:rsidR="004E4031" w:rsidRPr="00941419" w:rsidRDefault="004E4031" w:rsidP="004E4031">
      <w:pPr>
        <w:rPr>
          <w:rFonts w:cs="Arial"/>
        </w:rPr>
      </w:pPr>
      <w:r w:rsidRPr="00941419">
        <w:rPr>
          <w:rFonts w:cs="Arial"/>
        </w:rPr>
        <w:t>Youth Studies Ireland</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Websites</w:t>
      </w:r>
    </w:p>
    <w:p w:rsidR="004E4031" w:rsidRPr="00941419" w:rsidRDefault="004E4031" w:rsidP="004E4031">
      <w:pPr>
        <w:rPr>
          <w:rFonts w:cs="Arial"/>
          <w:b/>
        </w:rPr>
      </w:pPr>
    </w:p>
    <w:p w:rsidR="004E4031" w:rsidRPr="00941419" w:rsidRDefault="00C840F6" w:rsidP="004E4031">
      <w:pPr>
        <w:rPr>
          <w:rFonts w:cs="Arial"/>
        </w:rPr>
      </w:pPr>
      <w:hyperlink r:id="rId33" w:history="1">
        <w:r w:rsidR="004E4031" w:rsidRPr="00941419">
          <w:rPr>
            <w:rFonts w:cs="Arial"/>
            <w:color w:val="0000FF"/>
            <w:u w:val="single"/>
          </w:rPr>
          <w:t>www.bgcwales.org.uk</w:t>
        </w:r>
      </w:hyperlink>
      <w:r w:rsidR="004E4031" w:rsidRPr="00941419">
        <w:rPr>
          <w:rFonts w:cs="Arial"/>
        </w:rPr>
        <w:t xml:space="preserve"> </w:t>
      </w:r>
    </w:p>
    <w:p w:rsidR="004E4031" w:rsidRPr="00941419" w:rsidRDefault="00C840F6" w:rsidP="004E4031">
      <w:pPr>
        <w:rPr>
          <w:rFonts w:cs="Arial"/>
        </w:rPr>
      </w:pPr>
      <w:hyperlink r:id="rId34" w:history="1">
        <w:r w:rsidR="004E4031" w:rsidRPr="00941419">
          <w:rPr>
            <w:rFonts w:cs="Arial"/>
            <w:color w:val="0000FF"/>
            <w:u w:val="single"/>
          </w:rPr>
          <w:t>www.cyfanfyd.org.uk</w:t>
        </w:r>
      </w:hyperlink>
      <w:r w:rsidR="004E4031" w:rsidRPr="00941419">
        <w:rPr>
          <w:rFonts w:cs="Arial"/>
        </w:rPr>
        <w:t xml:space="preserve"> </w:t>
      </w:r>
    </w:p>
    <w:p w:rsidR="004E4031" w:rsidRPr="00941419" w:rsidRDefault="00C840F6" w:rsidP="004E4031">
      <w:pPr>
        <w:rPr>
          <w:rFonts w:cs="Arial"/>
        </w:rPr>
      </w:pPr>
      <w:hyperlink r:id="rId35" w:history="1">
        <w:r w:rsidR="004E4031" w:rsidRPr="00941419">
          <w:rPr>
            <w:rFonts w:cs="Arial"/>
            <w:color w:val="0000FF"/>
            <w:u w:val="single"/>
          </w:rPr>
          <w:t>www.cywu.org.uk</w:t>
        </w:r>
      </w:hyperlink>
      <w:r w:rsidR="004E4031" w:rsidRPr="00941419">
        <w:rPr>
          <w:rFonts w:cs="Arial"/>
        </w:rPr>
        <w:t xml:space="preserve"> </w:t>
      </w:r>
    </w:p>
    <w:p w:rsidR="004E4031" w:rsidRPr="00941419" w:rsidRDefault="00C840F6" w:rsidP="004E4031">
      <w:pPr>
        <w:rPr>
          <w:rFonts w:cs="Arial"/>
        </w:rPr>
      </w:pPr>
      <w:hyperlink r:id="rId36" w:history="1">
        <w:r w:rsidR="004E4031" w:rsidRPr="00941419">
          <w:rPr>
            <w:rFonts w:cs="Arial"/>
            <w:color w:val="0000FF"/>
            <w:u w:val="single"/>
          </w:rPr>
          <w:t>www.cypnow.co.uk</w:t>
        </w:r>
      </w:hyperlink>
      <w:r w:rsidR="004E4031" w:rsidRPr="00941419">
        <w:rPr>
          <w:rFonts w:cs="Arial"/>
        </w:rPr>
        <w:t xml:space="preserve"> </w:t>
      </w:r>
    </w:p>
    <w:p w:rsidR="004E4031" w:rsidRPr="00941419" w:rsidRDefault="00C840F6" w:rsidP="004E4031">
      <w:pPr>
        <w:rPr>
          <w:rFonts w:cs="Arial"/>
        </w:rPr>
      </w:pPr>
      <w:hyperlink r:id="rId37" w:history="1">
        <w:r w:rsidR="004E4031" w:rsidRPr="00941419">
          <w:rPr>
            <w:rFonts w:cs="Arial"/>
            <w:color w:val="0000FF"/>
            <w:u w:val="single"/>
          </w:rPr>
          <w:t>www.detachedyouthwork.info</w:t>
        </w:r>
      </w:hyperlink>
      <w:r w:rsidR="004E4031" w:rsidRPr="00941419">
        <w:rPr>
          <w:rFonts w:cs="Arial"/>
        </w:rPr>
        <w:t xml:space="preserve"> </w:t>
      </w:r>
    </w:p>
    <w:p w:rsidR="004E4031" w:rsidRPr="00941419" w:rsidRDefault="00C840F6" w:rsidP="004E4031">
      <w:pPr>
        <w:rPr>
          <w:rFonts w:cs="Arial"/>
        </w:rPr>
      </w:pPr>
      <w:hyperlink r:id="rId38" w:history="1">
        <w:r w:rsidR="004E4031" w:rsidRPr="00941419">
          <w:rPr>
            <w:rFonts w:cs="Arial"/>
            <w:color w:val="0000FF"/>
            <w:u w:val="single"/>
          </w:rPr>
          <w:t>www.embraceni.org</w:t>
        </w:r>
      </w:hyperlink>
      <w:r w:rsidR="004E4031" w:rsidRPr="00941419">
        <w:rPr>
          <w:rFonts w:cs="Arial"/>
        </w:rPr>
        <w:t xml:space="preserve"> </w:t>
      </w:r>
    </w:p>
    <w:p w:rsidR="004E4031" w:rsidRPr="00941419" w:rsidRDefault="00C840F6" w:rsidP="004E4031">
      <w:pPr>
        <w:rPr>
          <w:rFonts w:cs="Arial"/>
        </w:rPr>
      </w:pPr>
      <w:hyperlink r:id="rId39" w:history="1">
        <w:r w:rsidR="004E4031" w:rsidRPr="00941419">
          <w:rPr>
            <w:rFonts w:cs="Arial"/>
            <w:color w:val="0000FF"/>
            <w:u w:val="single"/>
          </w:rPr>
          <w:t>www.girlguidingcymru.org</w:t>
        </w:r>
      </w:hyperlink>
      <w:r w:rsidR="004E4031" w:rsidRPr="00941419">
        <w:rPr>
          <w:rFonts w:cs="Arial"/>
        </w:rPr>
        <w:t xml:space="preserve"> </w:t>
      </w:r>
    </w:p>
    <w:p w:rsidR="004E4031" w:rsidRPr="00941419" w:rsidRDefault="00C840F6" w:rsidP="004E4031">
      <w:pPr>
        <w:rPr>
          <w:rFonts w:cs="Arial"/>
        </w:rPr>
      </w:pPr>
      <w:hyperlink r:id="rId40" w:history="1">
        <w:r w:rsidR="004E4031" w:rsidRPr="00941419">
          <w:rPr>
            <w:rFonts w:cs="Arial"/>
            <w:color w:val="0000FF"/>
            <w:u w:val="single"/>
          </w:rPr>
          <w:t>www.gwirvol.org</w:t>
        </w:r>
      </w:hyperlink>
      <w:r w:rsidR="004E4031" w:rsidRPr="00941419">
        <w:rPr>
          <w:rFonts w:cs="Arial"/>
        </w:rPr>
        <w:t xml:space="preserve"> </w:t>
      </w:r>
    </w:p>
    <w:p w:rsidR="004E4031" w:rsidRPr="00941419" w:rsidRDefault="00C840F6" w:rsidP="004E4031">
      <w:pPr>
        <w:rPr>
          <w:rFonts w:cs="Arial"/>
        </w:rPr>
      </w:pPr>
      <w:hyperlink r:id="rId41" w:history="1">
        <w:r w:rsidR="004E4031" w:rsidRPr="00941419">
          <w:rPr>
            <w:rFonts w:cs="Arial"/>
            <w:color w:val="0000FF"/>
            <w:u w:val="single"/>
          </w:rPr>
          <w:t>www.infed.org</w:t>
        </w:r>
      </w:hyperlink>
      <w:r w:rsidR="004E4031" w:rsidRPr="00941419">
        <w:rPr>
          <w:rFonts w:cs="Arial"/>
        </w:rPr>
        <w:t xml:space="preserve"> </w:t>
      </w:r>
    </w:p>
    <w:p w:rsidR="004E4031" w:rsidRPr="00941419" w:rsidRDefault="00C840F6" w:rsidP="004E4031">
      <w:pPr>
        <w:rPr>
          <w:rFonts w:cs="Arial"/>
        </w:rPr>
      </w:pPr>
      <w:hyperlink r:id="rId42" w:history="1">
        <w:r w:rsidR="004E4031" w:rsidRPr="00941419">
          <w:rPr>
            <w:rFonts w:cs="Arial"/>
            <w:color w:val="0000FF"/>
            <w:u w:val="single"/>
          </w:rPr>
          <w:t>www.neighbourhood.statistics.gov.uk</w:t>
        </w:r>
      </w:hyperlink>
    </w:p>
    <w:p w:rsidR="004E4031" w:rsidRPr="00941419" w:rsidRDefault="00C840F6" w:rsidP="004E4031">
      <w:pPr>
        <w:rPr>
          <w:rFonts w:cs="Arial"/>
        </w:rPr>
      </w:pPr>
      <w:hyperlink r:id="rId43" w:history="1">
        <w:r w:rsidR="004E4031" w:rsidRPr="00941419">
          <w:rPr>
            <w:rFonts w:cs="Arial"/>
            <w:color w:val="0000FF"/>
            <w:u w:val="single"/>
          </w:rPr>
          <w:t>www.nonformality.org</w:t>
        </w:r>
      </w:hyperlink>
      <w:r w:rsidR="004E4031" w:rsidRPr="00941419">
        <w:rPr>
          <w:rFonts w:cs="Arial"/>
        </w:rPr>
        <w:t xml:space="preserve"> </w:t>
      </w:r>
    </w:p>
    <w:p w:rsidR="004E4031" w:rsidRPr="00941419" w:rsidRDefault="00C840F6" w:rsidP="004E4031">
      <w:pPr>
        <w:rPr>
          <w:rFonts w:cs="Arial"/>
        </w:rPr>
      </w:pPr>
      <w:hyperlink r:id="rId44" w:history="1">
        <w:r w:rsidR="004E4031" w:rsidRPr="00941419">
          <w:rPr>
            <w:rFonts w:cs="Arial"/>
            <w:color w:val="0000FF"/>
            <w:u w:val="single"/>
          </w:rPr>
          <w:t>www.nya.org.uk</w:t>
        </w:r>
      </w:hyperlink>
      <w:r w:rsidR="004E4031" w:rsidRPr="00941419">
        <w:rPr>
          <w:rFonts w:cs="Arial"/>
        </w:rPr>
        <w:t xml:space="preserve"> </w:t>
      </w:r>
    </w:p>
    <w:p w:rsidR="004E4031" w:rsidRPr="00941419" w:rsidRDefault="00C840F6" w:rsidP="004E4031">
      <w:pPr>
        <w:rPr>
          <w:rFonts w:cs="Arial"/>
        </w:rPr>
      </w:pPr>
      <w:hyperlink r:id="rId45" w:history="1">
        <w:r w:rsidR="004E4031" w:rsidRPr="00941419">
          <w:rPr>
            <w:rFonts w:cs="Arial"/>
            <w:color w:val="0000FF"/>
            <w:u w:val="single"/>
          </w:rPr>
          <w:t>www.redcross.org.uk</w:t>
        </w:r>
      </w:hyperlink>
      <w:r w:rsidR="004E4031" w:rsidRPr="00941419">
        <w:rPr>
          <w:rFonts w:cs="Arial"/>
        </w:rPr>
        <w:t xml:space="preserve"> </w:t>
      </w:r>
    </w:p>
    <w:p w:rsidR="004E4031" w:rsidRPr="00941419" w:rsidRDefault="00C840F6" w:rsidP="004E4031">
      <w:pPr>
        <w:rPr>
          <w:rFonts w:cs="Arial"/>
        </w:rPr>
      </w:pPr>
      <w:hyperlink r:id="rId46" w:history="1">
        <w:r w:rsidR="004E4031" w:rsidRPr="00941419">
          <w:rPr>
            <w:rFonts w:cs="Arial"/>
            <w:color w:val="0000FF"/>
            <w:u w:val="single"/>
          </w:rPr>
          <w:t>www.safenetwork.org.uk</w:t>
        </w:r>
      </w:hyperlink>
      <w:r w:rsidR="004E4031" w:rsidRPr="00941419">
        <w:rPr>
          <w:rFonts w:cs="Arial"/>
        </w:rPr>
        <w:t xml:space="preserve"> </w:t>
      </w:r>
    </w:p>
    <w:p w:rsidR="004E4031" w:rsidRPr="00941419" w:rsidRDefault="00C840F6" w:rsidP="004E4031">
      <w:pPr>
        <w:rPr>
          <w:rFonts w:cs="Arial"/>
        </w:rPr>
      </w:pPr>
      <w:hyperlink r:id="rId47" w:history="1">
        <w:r w:rsidR="004E4031" w:rsidRPr="00941419">
          <w:rPr>
            <w:rFonts w:cs="Arial"/>
            <w:color w:val="0000FF"/>
            <w:u w:val="single"/>
          </w:rPr>
          <w:t>www.salto-youth.net</w:t>
        </w:r>
      </w:hyperlink>
      <w:r w:rsidR="004E4031" w:rsidRPr="00941419">
        <w:rPr>
          <w:rFonts w:cs="Arial"/>
        </w:rPr>
        <w:t xml:space="preserve"> </w:t>
      </w:r>
    </w:p>
    <w:p w:rsidR="004E4031" w:rsidRPr="00941419" w:rsidRDefault="00C840F6" w:rsidP="004E4031">
      <w:pPr>
        <w:rPr>
          <w:rFonts w:cs="Arial"/>
        </w:rPr>
      </w:pPr>
      <w:hyperlink r:id="rId48" w:history="1">
        <w:r w:rsidR="004E4031" w:rsidRPr="00941419">
          <w:rPr>
            <w:rFonts w:cs="Arial"/>
            <w:color w:val="0000FF"/>
            <w:u w:val="single"/>
          </w:rPr>
          <w:t>www.scoutswales.org.uk</w:t>
        </w:r>
      </w:hyperlink>
      <w:r w:rsidR="004E4031" w:rsidRPr="00941419">
        <w:rPr>
          <w:rFonts w:cs="Arial"/>
        </w:rPr>
        <w:t xml:space="preserve"> </w:t>
      </w:r>
    </w:p>
    <w:p w:rsidR="004E4031" w:rsidRPr="00941419" w:rsidRDefault="00C840F6" w:rsidP="004E4031">
      <w:pPr>
        <w:rPr>
          <w:rFonts w:cs="Arial"/>
        </w:rPr>
      </w:pPr>
      <w:hyperlink r:id="rId49" w:history="1">
        <w:r w:rsidR="004E4031" w:rsidRPr="00941419">
          <w:rPr>
            <w:rFonts w:cs="Arial"/>
            <w:color w:val="0000FF"/>
            <w:u w:val="single"/>
          </w:rPr>
          <w:t>www.thempra.org.uk</w:t>
        </w:r>
      </w:hyperlink>
      <w:r w:rsidR="004E4031" w:rsidRPr="00941419">
        <w:rPr>
          <w:rFonts w:cs="Arial"/>
        </w:rPr>
        <w:t xml:space="preserve"> </w:t>
      </w:r>
    </w:p>
    <w:p w:rsidR="004E4031" w:rsidRPr="00941419" w:rsidRDefault="00C840F6" w:rsidP="004E4031">
      <w:pPr>
        <w:rPr>
          <w:rFonts w:cs="Arial"/>
        </w:rPr>
      </w:pPr>
      <w:hyperlink r:id="rId50" w:history="1">
        <w:r w:rsidR="004E4031" w:rsidRPr="00941419">
          <w:rPr>
            <w:rFonts w:cs="Arial"/>
            <w:color w:val="0000FF"/>
            <w:u w:val="single"/>
          </w:rPr>
          <w:t>www.urdd.org</w:t>
        </w:r>
      </w:hyperlink>
      <w:r w:rsidR="004E4031" w:rsidRPr="00941419">
        <w:rPr>
          <w:rFonts w:cs="Arial"/>
        </w:rPr>
        <w:t xml:space="preserve"> </w:t>
      </w:r>
    </w:p>
    <w:p w:rsidR="004E4031" w:rsidRPr="00941419" w:rsidRDefault="00C840F6" w:rsidP="004E4031">
      <w:pPr>
        <w:rPr>
          <w:rFonts w:cs="Arial"/>
        </w:rPr>
      </w:pPr>
      <w:hyperlink r:id="rId51" w:history="1">
        <w:r w:rsidR="004E4031" w:rsidRPr="00941419">
          <w:rPr>
            <w:rFonts w:cs="Arial"/>
            <w:color w:val="0000FF"/>
            <w:u w:val="single"/>
          </w:rPr>
          <w:t>www.vanessarogers.co.uk</w:t>
        </w:r>
      </w:hyperlink>
      <w:r w:rsidR="004E4031" w:rsidRPr="00941419">
        <w:rPr>
          <w:rFonts w:cs="Arial"/>
        </w:rPr>
        <w:t xml:space="preserve"> </w:t>
      </w:r>
    </w:p>
    <w:p w:rsidR="004E4031" w:rsidRPr="00941419" w:rsidRDefault="00C840F6" w:rsidP="004E4031">
      <w:pPr>
        <w:rPr>
          <w:rFonts w:cs="Arial"/>
        </w:rPr>
      </w:pPr>
      <w:hyperlink r:id="rId52" w:history="1">
        <w:r w:rsidR="004E4031" w:rsidRPr="00941419">
          <w:rPr>
            <w:rFonts w:cs="Arial"/>
            <w:color w:val="0000FF"/>
            <w:u w:val="single"/>
          </w:rPr>
          <w:t>www.wales.gov.uk</w:t>
        </w:r>
      </w:hyperlink>
      <w:r w:rsidR="004E4031" w:rsidRPr="00941419">
        <w:rPr>
          <w:rFonts w:cs="Arial"/>
        </w:rPr>
        <w:t xml:space="preserve"> </w:t>
      </w:r>
    </w:p>
    <w:p w:rsidR="004E4031" w:rsidRPr="00941419" w:rsidRDefault="00C840F6" w:rsidP="004E4031">
      <w:pPr>
        <w:rPr>
          <w:rFonts w:cs="Arial"/>
        </w:rPr>
      </w:pPr>
      <w:hyperlink r:id="rId53" w:history="1">
        <w:r w:rsidR="004E4031" w:rsidRPr="00941419">
          <w:rPr>
            <w:rFonts w:cs="Arial"/>
            <w:color w:val="0000FF"/>
            <w:u w:val="single"/>
          </w:rPr>
          <w:t>www.youthcymru.org.uk</w:t>
        </w:r>
      </w:hyperlink>
      <w:r w:rsidR="004E4031" w:rsidRPr="00941419">
        <w:rPr>
          <w:rFonts w:cs="Arial"/>
        </w:rPr>
        <w:t xml:space="preserve"> </w:t>
      </w:r>
    </w:p>
    <w:p w:rsidR="004E4031" w:rsidRPr="00941419" w:rsidRDefault="00C840F6" w:rsidP="004E4031">
      <w:pPr>
        <w:rPr>
          <w:rFonts w:cs="Arial"/>
        </w:rPr>
      </w:pPr>
      <w:hyperlink r:id="rId54" w:history="1">
        <w:r w:rsidR="004E4031" w:rsidRPr="00941419">
          <w:rPr>
            <w:rFonts w:cs="Arial"/>
            <w:color w:val="0000FF"/>
            <w:u w:val="single"/>
          </w:rPr>
          <w:t>www.yfc-wales.org.uk</w:t>
        </w:r>
      </w:hyperlink>
      <w:r w:rsidR="004E4031" w:rsidRPr="00941419">
        <w:rPr>
          <w:rFonts w:cs="Arial"/>
        </w:rPr>
        <w:t xml:space="preserve"> </w:t>
      </w:r>
    </w:p>
    <w:p w:rsidR="004E4031" w:rsidRPr="00941419" w:rsidRDefault="00C840F6" w:rsidP="004E4031">
      <w:pPr>
        <w:rPr>
          <w:rFonts w:cs="Arial"/>
        </w:rPr>
      </w:pPr>
      <w:hyperlink r:id="rId55" w:history="1">
        <w:r w:rsidR="004E4031" w:rsidRPr="00941419">
          <w:rPr>
            <w:rFonts w:cs="Arial"/>
            <w:color w:val="0000FF"/>
            <w:u w:val="single"/>
          </w:rPr>
          <w:t>www.youthideas.co.uk</w:t>
        </w:r>
      </w:hyperlink>
      <w:r w:rsidR="004E4031" w:rsidRPr="00941419">
        <w:rPr>
          <w:rFonts w:cs="Arial"/>
        </w:rPr>
        <w:t xml:space="preserve"> </w:t>
      </w:r>
    </w:p>
    <w:p w:rsidR="004E4031" w:rsidRPr="00941419" w:rsidRDefault="00C840F6" w:rsidP="004E4031">
      <w:pPr>
        <w:rPr>
          <w:rFonts w:cs="Arial"/>
        </w:rPr>
      </w:pPr>
      <w:hyperlink r:id="rId56" w:history="1">
        <w:r w:rsidR="004E4031" w:rsidRPr="00941419">
          <w:rPr>
            <w:rFonts w:cs="Arial"/>
            <w:color w:val="0000FF"/>
            <w:u w:val="single"/>
          </w:rPr>
          <w:t>www.youthworker.org</w:t>
        </w:r>
      </w:hyperlink>
      <w:r w:rsidR="004E4031" w:rsidRPr="00941419">
        <w:rPr>
          <w:rFonts w:cs="Arial"/>
        </w:rPr>
        <w:t xml:space="preserve"> </w:t>
      </w:r>
    </w:p>
    <w:p w:rsidR="004E4031" w:rsidRPr="00941419" w:rsidRDefault="00C840F6" w:rsidP="004E4031">
      <w:pPr>
        <w:rPr>
          <w:rFonts w:cs="Arial"/>
        </w:rPr>
      </w:pPr>
      <w:hyperlink r:id="rId57" w:history="1">
        <w:r w:rsidR="004E4031" w:rsidRPr="00941419">
          <w:rPr>
            <w:rFonts w:cs="Arial"/>
            <w:color w:val="0000FF"/>
            <w:u w:val="single"/>
          </w:rPr>
          <w:t>www.youthwork-magazine.co.uk</w:t>
        </w:r>
      </w:hyperlink>
    </w:p>
    <w:p w:rsidR="004E4031" w:rsidRPr="00941419" w:rsidRDefault="00C840F6" w:rsidP="004E4031">
      <w:pPr>
        <w:rPr>
          <w:rFonts w:cs="Arial"/>
        </w:rPr>
      </w:pPr>
      <w:hyperlink r:id="rId58" w:history="1">
        <w:r w:rsidR="004E4031" w:rsidRPr="00941419">
          <w:rPr>
            <w:rFonts w:cs="Arial"/>
            <w:color w:val="0000FF"/>
            <w:u w:val="single"/>
          </w:rPr>
          <w:t>www.youthworkwales.co.uk</w:t>
        </w:r>
      </w:hyperlink>
      <w:r w:rsidR="004E4031" w:rsidRPr="00941419">
        <w:rPr>
          <w:rFonts w:cs="Arial"/>
        </w:rPr>
        <w:t xml:space="preserve"> </w:t>
      </w:r>
    </w:p>
    <w:p w:rsidR="004E4031" w:rsidRPr="00941419" w:rsidRDefault="00C840F6" w:rsidP="004E4031">
      <w:pPr>
        <w:rPr>
          <w:rFonts w:cs="Arial"/>
        </w:rPr>
      </w:pPr>
      <w:hyperlink r:id="rId59" w:history="1">
        <w:r w:rsidR="004E4031" w:rsidRPr="00941419">
          <w:rPr>
            <w:rFonts w:cs="Arial"/>
            <w:color w:val="0000FF"/>
            <w:u w:val="single"/>
          </w:rPr>
          <w:t>www.youthworkresource.com</w:t>
        </w:r>
      </w:hyperlink>
      <w:r w:rsidR="004E4031" w:rsidRPr="00941419">
        <w:rPr>
          <w:rFonts w:cs="Arial"/>
        </w:rPr>
        <w:t xml:space="preserve">  </w:t>
      </w:r>
    </w:p>
    <w:p w:rsidR="004E4031" w:rsidRPr="00941419" w:rsidRDefault="004E4031" w:rsidP="004E4031">
      <w:pPr>
        <w:rPr>
          <w:rFonts w:cs="Arial"/>
        </w:rPr>
      </w:pPr>
    </w:p>
    <w:p w:rsidR="004E4031" w:rsidRPr="00941419" w:rsidRDefault="004E4031" w:rsidP="004E4031">
      <w:pPr>
        <w:rPr>
          <w:rFonts w:cs="Arial"/>
        </w:rPr>
      </w:pPr>
    </w:p>
    <w:p w:rsidR="004E4031" w:rsidRPr="00941419" w:rsidRDefault="004E4031" w:rsidP="004E4031">
      <w:pPr>
        <w:rPr>
          <w:rFonts w:cs="Arial"/>
          <w:b/>
        </w:rPr>
      </w:pPr>
      <w:r w:rsidRPr="00941419">
        <w:rPr>
          <w:rFonts w:cs="Arial"/>
          <w:b/>
        </w:rPr>
        <w:t>Students will be directed to a range of appropriate journals and websites during module delivery.</w:t>
      </w:r>
    </w:p>
    <w:p w:rsidR="004E4031" w:rsidRPr="00941419" w:rsidRDefault="004E4031" w:rsidP="004E4031">
      <w:pPr>
        <w:tabs>
          <w:tab w:val="decimal" w:pos="720"/>
          <w:tab w:val="decimal" w:pos="1440"/>
          <w:tab w:val="decimal" w:pos="2160"/>
          <w:tab w:val="decimal" w:pos="2880"/>
        </w:tabs>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rPr>
          <w:b/>
        </w:rPr>
      </w:pPr>
      <w:r w:rsidRPr="00941419">
        <w:rPr>
          <w:b/>
        </w:rPr>
        <w:t xml:space="preserve">MODULE CODE:  </w:t>
      </w:r>
      <w:r w:rsidRPr="00941419">
        <w:rPr>
          <w:b/>
        </w:rPr>
        <w:tab/>
      </w:r>
      <w:r w:rsidRPr="00941419">
        <w:rPr>
          <w:b/>
        </w:rPr>
        <w:tab/>
        <w:t>SJYW5009</w:t>
      </w:r>
    </w:p>
    <w:p w:rsidR="004E4031" w:rsidRPr="00941419" w:rsidRDefault="004E4031" w:rsidP="004E4031">
      <w:pPr>
        <w:rPr>
          <w:b/>
        </w:rPr>
      </w:pPr>
      <w:r w:rsidRPr="00941419">
        <w:rPr>
          <w:b/>
        </w:rPr>
        <w:t xml:space="preserve">TITLE:  </w:t>
      </w:r>
      <w:r w:rsidRPr="00941419">
        <w:rPr>
          <w:b/>
        </w:rPr>
        <w:tab/>
      </w:r>
      <w:r w:rsidRPr="00941419">
        <w:rPr>
          <w:b/>
        </w:rPr>
        <w:tab/>
        <w:t>Principles into Practice</w:t>
      </w:r>
    </w:p>
    <w:p w:rsidR="004E4031" w:rsidRPr="00941419" w:rsidRDefault="004E4031" w:rsidP="004E4031">
      <w:pPr>
        <w:rPr>
          <w:b/>
        </w:rPr>
      </w:pPr>
      <w:r w:rsidRPr="00941419">
        <w:rPr>
          <w:b/>
        </w:rPr>
        <w:t xml:space="preserve">DATED:  </w:t>
      </w:r>
      <w:r w:rsidRPr="00941419">
        <w:rPr>
          <w:b/>
        </w:rPr>
        <w:tab/>
      </w:r>
      <w:r w:rsidRPr="00941419">
        <w:rPr>
          <w:b/>
        </w:rPr>
        <w:tab/>
      </w:r>
      <w:r w:rsidRPr="00941419">
        <w:rPr>
          <w:b/>
        </w:rPr>
        <w:tab/>
        <w:t>19/05/2014</w:t>
      </w:r>
      <w:r w:rsidRPr="00941419">
        <w:rPr>
          <w:b/>
        </w:rPr>
        <w:tab/>
      </w:r>
    </w:p>
    <w:p w:rsidR="004E4031" w:rsidRPr="00941419" w:rsidRDefault="004E4031" w:rsidP="004E4031">
      <w:pPr>
        <w:rPr>
          <w:b/>
        </w:rPr>
      </w:pPr>
    </w:p>
    <w:p w:rsidR="004E4031" w:rsidRPr="00941419" w:rsidRDefault="004E4031" w:rsidP="004E4031">
      <w:pPr>
        <w:rPr>
          <w:b/>
        </w:rPr>
      </w:pPr>
      <w:r w:rsidRPr="00941419">
        <w:rPr>
          <w:b/>
        </w:rPr>
        <w:t xml:space="preserve">LEVEL:  </w:t>
      </w:r>
      <w:r w:rsidRPr="00941419">
        <w:rPr>
          <w:b/>
        </w:rPr>
        <w:tab/>
      </w:r>
      <w:r w:rsidRPr="00941419">
        <w:rPr>
          <w:b/>
        </w:rPr>
        <w:tab/>
      </w:r>
      <w:r w:rsidRPr="00941419">
        <w:rPr>
          <w:b/>
        </w:rPr>
        <w:tab/>
        <w:t>5</w:t>
      </w:r>
    </w:p>
    <w:p w:rsidR="004E4031" w:rsidRPr="00941419" w:rsidRDefault="004E4031" w:rsidP="004E4031">
      <w:pPr>
        <w:rPr>
          <w:b/>
        </w:rPr>
      </w:pPr>
      <w:r w:rsidRPr="00941419">
        <w:rPr>
          <w:b/>
        </w:rPr>
        <w:t xml:space="preserve">CREDITS:  </w:t>
      </w:r>
      <w:r w:rsidRPr="00941419">
        <w:rPr>
          <w:b/>
        </w:rPr>
        <w:tab/>
      </w:r>
      <w:r w:rsidRPr="00941419">
        <w:rPr>
          <w:b/>
        </w:rPr>
        <w:tab/>
      </w:r>
      <w:r w:rsidRPr="00941419">
        <w:rPr>
          <w:b/>
        </w:rPr>
        <w:tab/>
        <w:t>20</w:t>
      </w:r>
      <w:r w:rsidRPr="00941419">
        <w:rPr>
          <w:b/>
        </w:rPr>
        <w:tab/>
      </w:r>
      <w:r w:rsidRPr="00941419">
        <w:rPr>
          <w:b/>
        </w:rPr>
        <w:tab/>
      </w:r>
    </w:p>
    <w:p w:rsidR="004E4031" w:rsidRPr="00941419" w:rsidRDefault="004E4031" w:rsidP="004E4031">
      <w:pPr>
        <w:rPr>
          <w:b/>
        </w:rPr>
      </w:pPr>
    </w:p>
    <w:p w:rsidR="004E4031" w:rsidRPr="00941419" w:rsidRDefault="004E4031" w:rsidP="004E4031">
      <w:pPr>
        <w:rPr>
          <w:b/>
        </w:rPr>
      </w:pPr>
      <w:r w:rsidRPr="00941419">
        <w:rPr>
          <w:b/>
        </w:rPr>
        <w:t>JACS CODE:</w:t>
      </w:r>
      <w:r w:rsidRPr="00941419">
        <w:rPr>
          <w:b/>
        </w:rPr>
        <w:tab/>
      </w:r>
      <w:r w:rsidRPr="00941419">
        <w:rPr>
          <w:b/>
        </w:rPr>
        <w:tab/>
      </w:r>
      <w:r w:rsidRPr="00941419">
        <w:rPr>
          <w:b/>
        </w:rPr>
        <w:tab/>
        <w:t xml:space="preserve">L500 </w:t>
      </w:r>
    </w:p>
    <w:p w:rsidR="004E4031" w:rsidRPr="00941419" w:rsidRDefault="004E4031" w:rsidP="004E4031">
      <w:pPr>
        <w:pBdr>
          <w:bottom w:val="single" w:sz="6" w:space="1" w:color="auto"/>
        </w:pBdr>
        <w:rPr>
          <w:rFonts w:cs="Arial"/>
        </w:rPr>
      </w:pPr>
    </w:p>
    <w:p w:rsidR="004E4031" w:rsidRPr="00941419" w:rsidRDefault="004E4031" w:rsidP="004E4031">
      <w:pPr>
        <w:jc w:val="both"/>
        <w:rPr>
          <w:rFonts w:cs="Arial"/>
          <w:b/>
        </w:rPr>
      </w:pPr>
    </w:p>
    <w:p w:rsidR="004E4031" w:rsidRPr="00941419" w:rsidRDefault="004E4031" w:rsidP="004E4031">
      <w:pPr>
        <w:jc w:val="both"/>
        <w:rPr>
          <w:rFonts w:cs="Arial"/>
          <w:b/>
        </w:rPr>
      </w:pPr>
      <w:r w:rsidRPr="00941419">
        <w:rPr>
          <w:rFonts w:cs="Arial"/>
          <w:b/>
        </w:rPr>
        <w:t>AIM(S)</w:t>
      </w:r>
    </w:p>
    <w:p w:rsidR="004E4031" w:rsidRPr="00941419" w:rsidRDefault="004E4031" w:rsidP="004E4031">
      <w:pPr>
        <w:rPr>
          <w:rFonts w:cs="Arial"/>
          <w:b/>
        </w:rPr>
      </w:pPr>
    </w:p>
    <w:p w:rsidR="004E4031" w:rsidRPr="00941419" w:rsidRDefault="004E4031" w:rsidP="004E4031">
      <w:pPr>
        <w:numPr>
          <w:ilvl w:val="0"/>
          <w:numId w:val="3"/>
        </w:numPr>
        <w:autoSpaceDN w:val="0"/>
        <w:jc w:val="both"/>
        <w:rPr>
          <w:rFonts w:cs="Arial"/>
        </w:rPr>
      </w:pPr>
      <w:r w:rsidRPr="00941419">
        <w:rPr>
          <w:rFonts w:cs="Arial"/>
        </w:rPr>
        <w:t>To enable students to critically consider the knowledge and skills required for professional practice, and how principles are put into practice.</w:t>
      </w:r>
    </w:p>
    <w:p w:rsidR="004E4031" w:rsidRPr="00941419" w:rsidRDefault="004E4031" w:rsidP="004E4031">
      <w:pPr>
        <w:ind w:left="720"/>
        <w:rPr>
          <w:rFonts w:cs="Arial"/>
        </w:rPr>
      </w:pPr>
    </w:p>
    <w:p w:rsidR="004E4031" w:rsidRPr="00941419" w:rsidRDefault="004E4031" w:rsidP="004E4031">
      <w:pPr>
        <w:numPr>
          <w:ilvl w:val="0"/>
          <w:numId w:val="3"/>
        </w:numPr>
        <w:autoSpaceDN w:val="0"/>
        <w:jc w:val="both"/>
        <w:rPr>
          <w:rFonts w:cs="Arial"/>
        </w:rPr>
      </w:pPr>
      <w:r w:rsidRPr="00941419">
        <w:rPr>
          <w:rFonts w:cs="Arial"/>
        </w:rPr>
        <w:t>To critically analyse the theory and practice of group work and work with individuals.</w:t>
      </w:r>
    </w:p>
    <w:p w:rsidR="004E4031" w:rsidRPr="00941419" w:rsidRDefault="004E4031" w:rsidP="004E4031">
      <w:pPr>
        <w:ind w:left="720"/>
        <w:rPr>
          <w:rFonts w:cs="Arial"/>
        </w:rPr>
      </w:pPr>
    </w:p>
    <w:p w:rsidR="004E4031" w:rsidRPr="00941419" w:rsidRDefault="004E4031" w:rsidP="004E4031">
      <w:pPr>
        <w:numPr>
          <w:ilvl w:val="0"/>
          <w:numId w:val="3"/>
        </w:numPr>
        <w:autoSpaceDN w:val="0"/>
        <w:jc w:val="both"/>
        <w:rPr>
          <w:rFonts w:cs="Arial"/>
        </w:rPr>
      </w:pPr>
      <w:r w:rsidRPr="00941419">
        <w:rPr>
          <w:rFonts w:cs="Arial"/>
        </w:rPr>
        <w:t>To put the above into practice.</w:t>
      </w:r>
    </w:p>
    <w:p w:rsidR="004E4031" w:rsidRPr="00941419" w:rsidRDefault="004E4031" w:rsidP="004E4031">
      <w:pPr>
        <w:jc w:val="both"/>
        <w:rPr>
          <w:rFonts w:cs="Arial"/>
          <w:b/>
        </w:rPr>
      </w:pPr>
    </w:p>
    <w:p w:rsidR="004E4031" w:rsidRPr="00941419" w:rsidRDefault="004E4031" w:rsidP="004E4031">
      <w:pPr>
        <w:jc w:val="both"/>
        <w:rPr>
          <w:rFonts w:cs="Arial"/>
          <w:b/>
        </w:rPr>
      </w:pPr>
      <w:r w:rsidRPr="00941419">
        <w:rPr>
          <w:rFonts w:cs="Arial"/>
          <w:b/>
        </w:rPr>
        <w:t>LEARNING OUTCOMES</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Upon the successful completion of this module, the student should be able to demonstrate the ability to:</w:t>
      </w:r>
    </w:p>
    <w:p w:rsidR="004E4031" w:rsidRPr="00941419" w:rsidRDefault="004E4031" w:rsidP="004E4031">
      <w:pPr>
        <w:rPr>
          <w:rFonts w:cs="Arial"/>
        </w:rPr>
      </w:pPr>
    </w:p>
    <w:p w:rsidR="004E4031" w:rsidRPr="00941419" w:rsidRDefault="004E4031" w:rsidP="00B25645">
      <w:pPr>
        <w:numPr>
          <w:ilvl w:val="0"/>
          <w:numId w:val="16"/>
        </w:numPr>
        <w:autoSpaceDN w:val="0"/>
        <w:jc w:val="both"/>
        <w:rPr>
          <w:rFonts w:cs="Arial"/>
        </w:rPr>
      </w:pPr>
      <w:r w:rsidRPr="00941419">
        <w:rPr>
          <w:rFonts w:cs="Arial"/>
        </w:rPr>
        <w:t>Evaluate and apply techniques of learning relevant to the professional context of youth and community work.</w:t>
      </w:r>
    </w:p>
    <w:p w:rsidR="004E4031" w:rsidRPr="00941419" w:rsidRDefault="004E4031" w:rsidP="004E4031">
      <w:pPr>
        <w:ind w:left="720"/>
        <w:rPr>
          <w:rFonts w:cs="Arial"/>
        </w:rPr>
      </w:pPr>
    </w:p>
    <w:p w:rsidR="004E4031" w:rsidRPr="00941419" w:rsidRDefault="004E4031" w:rsidP="00B25645">
      <w:pPr>
        <w:numPr>
          <w:ilvl w:val="0"/>
          <w:numId w:val="16"/>
        </w:numPr>
        <w:autoSpaceDN w:val="0"/>
        <w:jc w:val="both"/>
        <w:rPr>
          <w:rFonts w:cs="Arial"/>
        </w:rPr>
      </w:pPr>
      <w:r w:rsidRPr="00941419">
        <w:rPr>
          <w:rFonts w:cs="Arial"/>
        </w:rPr>
        <w:t>Illustrate critical self-evaluation/reflection skills through an awareness of the context within which youth work practice is undertaken.</w:t>
      </w:r>
    </w:p>
    <w:p w:rsidR="004E4031" w:rsidRPr="00941419" w:rsidRDefault="004E4031" w:rsidP="004E4031">
      <w:pPr>
        <w:ind w:left="720"/>
        <w:rPr>
          <w:rFonts w:cs="Arial"/>
        </w:rPr>
      </w:pPr>
    </w:p>
    <w:p w:rsidR="004E4031" w:rsidRPr="00941419" w:rsidRDefault="004E4031" w:rsidP="00B25645">
      <w:pPr>
        <w:numPr>
          <w:ilvl w:val="0"/>
          <w:numId w:val="16"/>
        </w:numPr>
        <w:autoSpaceDN w:val="0"/>
        <w:jc w:val="both"/>
        <w:rPr>
          <w:rFonts w:cs="Arial"/>
        </w:rPr>
      </w:pPr>
      <w:r w:rsidRPr="00941419">
        <w:rPr>
          <w:rFonts w:cs="Arial"/>
        </w:rPr>
        <w:t>Develop a project with young people that reflects the purpose, principles and values of youth work, demonstrating a critical understanding and commitment to equality, anti-oppressive practice, and the key principles and values of Youth and Community Work professional practice and interventions.</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16"/>
        </w:numPr>
        <w:contextualSpacing/>
        <w:jc w:val="both"/>
        <w:rPr>
          <w:rFonts w:eastAsia="Calibri" w:cs="Arial"/>
        </w:rPr>
      </w:pPr>
      <w:r w:rsidRPr="00941419">
        <w:rPr>
          <w:rFonts w:eastAsia="Calibri" w:cs="Arial"/>
        </w:rPr>
        <w:t>Critically explore the skills required to work effectively with groups of young people and with individuals.</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16"/>
        </w:numPr>
        <w:contextualSpacing/>
        <w:jc w:val="both"/>
        <w:rPr>
          <w:rFonts w:eastAsia="Calibri" w:cs="Arial"/>
        </w:rPr>
      </w:pPr>
      <w:r w:rsidRPr="00941419">
        <w:rPr>
          <w:rFonts w:eastAsia="Calibri" w:cs="Arial"/>
        </w:rPr>
        <w:t>Organise their knowledge and learning through use of a range of information resources, and present their work appropriately, and reflect upon sustainable literacy skills developed</w:t>
      </w:r>
      <w:r w:rsidRPr="00941419">
        <w:rPr>
          <w:rFonts w:ascii="Calibri" w:eastAsia="Calibri" w:hAnsi="Calibri" w:cs="Arial"/>
          <w:vertAlign w:val="superscript"/>
        </w:rPr>
        <w:footnoteReference w:id="3"/>
      </w:r>
      <w:r w:rsidRPr="00941419">
        <w:rPr>
          <w:rFonts w:eastAsia="Calibri" w:cs="Arial"/>
        </w:rPr>
        <w:t>.</w:t>
      </w:r>
    </w:p>
    <w:p w:rsidR="004E4031" w:rsidRPr="00941419" w:rsidRDefault="004E4031" w:rsidP="004E4031">
      <w:pPr>
        <w:ind w:left="284"/>
        <w:contextualSpacing/>
        <w:jc w:val="both"/>
        <w:rPr>
          <w:rFonts w:eastAsia="Calibri"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INDICATIVE CONTENT</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numPr>
          <w:ilvl w:val="0"/>
          <w:numId w:val="1"/>
        </w:numPr>
        <w:autoSpaceDN w:val="0"/>
        <w:ind w:left="709" w:hanging="425"/>
        <w:jc w:val="both"/>
        <w:rPr>
          <w:rFonts w:cs="Arial"/>
        </w:rPr>
      </w:pPr>
      <w:r w:rsidRPr="00941419">
        <w:rPr>
          <w:rFonts w:cs="Arial"/>
        </w:rPr>
        <w:lastRenderedPageBreak/>
        <w:t>This module builds upon the foundations laid in module SJYW4010.</w:t>
      </w:r>
    </w:p>
    <w:p w:rsidR="004E4031" w:rsidRPr="00941419" w:rsidRDefault="004E4031" w:rsidP="004E4031">
      <w:pPr>
        <w:numPr>
          <w:ilvl w:val="0"/>
          <w:numId w:val="1"/>
        </w:numPr>
        <w:autoSpaceDN w:val="0"/>
        <w:ind w:left="709" w:hanging="425"/>
        <w:jc w:val="both"/>
        <w:rPr>
          <w:rFonts w:cs="Arial"/>
        </w:rPr>
      </w:pPr>
      <w:r w:rsidRPr="00941419">
        <w:rPr>
          <w:rFonts w:cs="Arial"/>
        </w:rPr>
        <w:t>This module will be practical and experiential, where students will be required to critically explore ways in which youth work’s principles are put into practice.  This will include the development of their own group work and interpersonal skills, as well as their ability to critically reflect upon these skills.</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Students will critically examine how to develop project work with young people.</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The module will begin to explore the significance of supervision and management within professional practice.</w:t>
      </w:r>
    </w:p>
    <w:p w:rsidR="004E4031" w:rsidRPr="00941419" w:rsidRDefault="004E4031" w:rsidP="004E4031">
      <w:pPr>
        <w:numPr>
          <w:ilvl w:val="0"/>
          <w:numId w:val="1"/>
        </w:numPr>
        <w:autoSpaceDN w:val="0"/>
        <w:ind w:left="709" w:hanging="425"/>
        <w:jc w:val="both"/>
        <w:rPr>
          <w:rFonts w:cs="Arial"/>
        </w:rPr>
      </w:pPr>
    </w:p>
    <w:p w:rsidR="004E4031" w:rsidRPr="00941419" w:rsidRDefault="004E4031" w:rsidP="004E4031">
      <w:pPr>
        <w:ind w:left="709"/>
        <w:rPr>
          <w:rFonts w:cs="Arial"/>
        </w:rPr>
      </w:pPr>
      <w:r w:rsidRPr="00941419">
        <w:rPr>
          <w:rFonts w:cs="Arial"/>
        </w:rPr>
        <w:t>Students will explore equality within youth work practice, and anti-oppressive practice.</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There will be an experiential learning focus to this module, with students involved in weekly practical activities to integrate with the theoretical approaches which also form part of this module.</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 xml:space="preserve">An off-site activity will form part of this module’s delivery as a means of further exploring the concepts and theories discussed during taught lectures.  </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LEARNING AND TEACHING STRATEGY</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 xml:space="preserve">Lectures will introduce students to the concepts, principles and practices of youth work. Lectures, tutorials and seminars will introduce practical examples which will be used to support the application, discussion, and critical evaluation of subject knowledge learned. The experiential learning at the core of this module’s delivery will support students to integrate theory and practice.  A residential experience will offer further opportunities to support students’ learning and development. </w:t>
      </w:r>
    </w:p>
    <w:p w:rsidR="004E4031" w:rsidRPr="00941419" w:rsidRDefault="004E4031" w:rsidP="004E4031">
      <w:pPr>
        <w:rPr>
          <w:rFonts w:cs="Arial"/>
          <w:color w:val="FF0000"/>
        </w:rPr>
      </w:pPr>
    </w:p>
    <w:p w:rsidR="004E4031" w:rsidRPr="00941419" w:rsidRDefault="004E4031" w:rsidP="004E4031">
      <w:pPr>
        <w:rPr>
          <w:rFonts w:cs="Arial"/>
        </w:rPr>
      </w:pPr>
      <w:r w:rsidRPr="00941419">
        <w:rPr>
          <w:rFonts w:cs="Arial"/>
        </w:rPr>
        <w:t>Allocation of teaching to deliver the module are:</w:t>
      </w:r>
    </w:p>
    <w:p w:rsidR="004E4031" w:rsidRPr="00941419" w:rsidRDefault="004E4031" w:rsidP="004E4031">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Percentage</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40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20%</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160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80%</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ASSESSMENT</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b/>
        </w:rPr>
      </w:pPr>
      <w:r w:rsidRPr="00941419">
        <w:rPr>
          <w:rFonts w:cs="Arial"/>
          <w:b/>
        </w:rPr>
        <w:t>Assessment Component 1 – 50%</w:t>
      </w:r>
    </w:p>
    <w:p w:rsidR="004E4031" w:rsidRPr="00941419" w:rsidRDefault="004E4031" w:rsidP="004E4031">
      <w:pPr>
        <w:rPr>
          <w:rFonts w:cs="Arial"/>
          <w:bCs/>
          <w:color w:val="000000"/>
        </w:rPr>
      </w:pPr>
    </w:p>
    <w:p w:rsidR="004E4031" w:rsidRPr="00941419" w:rsidRDefault="004E4031" w:rsidP="004E4031">
      <w:pPr>
        <w:rPr>
          <w:rFonts w:cs="Arial"/>
          <w:bCs/>
          <w:color w:val="000000"/>
        </w:rPr>
      </w:pPr>
      <w:r w:rsidRPr="00941419">
        <w:rPr>
          <w:rFonts w:cs="Arial"/>
          <w:bCs/>
          <w:color w:val="000000"/>
        </w:rPr>
        <w:t xml:space="preserve">Coursework: Project (2500 words) </w:t>
      </w:r>
      <w:r w:rsidRPr="00941419">
        <w:rPr>
          <w:rFonts w:cs="Arial"/>
          <w:bCs/>
          <w:color w:val="000000"/>
        </w:rPr>
        <w:tab/>
      </w:r>
      <w:r w:rsidRPr="00941419">
        <w:rPr>
          <w:rFonts w:cs="Arial"/>
          <w:bCs/>
          <w:color w:val="000000"/>
        </w:rPr>
        <w:tab/>
      </w:r>
      <w:r w:rsidRPr="00941419">
        <w:rPr>
          <w:rFonts w:cs="Arial"/>
          <w:bCs/>
          <w:color w:val="000000"/>
        </w:rPr>
        <w:tab/>
      </w:r>
    </w:p>
    <w:p w:rsidR="004E4031" w:rsidRPr="00941419" w:rsidRDefault="004E4031" w:rsidP="004E4031">
      <w:pPr>
        <w:rPr>
          <w:rFonts w:cs="Arial"/>
          <w:b/>
          <w:bCs/>
          <w:color w:val="000000"/>
        </w:rPr>
      </w:pPr>
    </w:p>
    <w:p w:rsidR="004E4031" w:rsidRPr="00941419" w:rsidRDefault="004E4031" w:rsidP="004E4031">
      <w:pPr>
        <w:rPr>
          <w:rFonts w:cs="Arial"/>
          <w:color w:val="000000"/>
        </w:rPr>
      </w:pPr>
      <w:r w:rsidRPr="00941419">
        <w:rPr>
          <w:rFonts w:cs="Arial"/>
          <w:bCs/>
          <w:color w:val="000000"/>
        </w:rPr>
        <w:t>Exemplar:</w:t>
      </w:r>
      <w:r w:rsidRPr="00941419">
        <w:rPr>
          <w:rFonts w:cs="Arial"/>
          <w:color w:val="000000"/>
        </w:rPr>
        <w:t xml:space="preserve"> Design a programme of activities for a twelve week period that reflects the purpose, principles and values of the Youth Service. </w:t>
      </w:r>
    </w:p>
    <w:p w:rsidR="004E4031" w:rsidRPr="00941419" w:rsidRDefault="004E4031" w:rsidP="004E4031">
      <w:pPr>
        <w:rPr>
          <w:rFonts w:cs="Arial"/>
          <w:color w:val="000000"/>
        </w:rPr>
      </w:pPr>
    </w:p>
    <w:p w:rsidR="004E4031" w:rsidRPr="00941419" w:rsidRDefault="004E4031" w:rsidP="004E4031">
      <w:pPr>
        <w:rPr>
          <w:rFonts w:cs="Arial"/>
          <w:color w:val="000000"/>
        </w:rPr>
      </w:pPr>
      <w:r w:rsidRPr="00941419">
        <w:rPr>
          <w:rFonts w:cs="Arial"/>
          <w:b/>
        </w:rPr>
        <w:t>Assessment Component 2 – 25%</w:t>
      </w:r>
    </w:p>
    <w:p w:rsidR="004E4031" w:rsidRPr="00941419" w:rsidRDefault="004E4031" w:rsidP="004E4031">
      <w:pPr>
        <w:rPr>
          <w:rFonts w:cs="Arial"/>
          <w:b/>
        </w:rPr>
      </w:pPr>
    </w:p>
    <w:p w:rsidR="004E4031" w:rsidRPr="00941419" w:rsidRDefault="004E4031" w:rsidP="004E4031">
      <w:pPr>
        <w:rPr>
          <w:rFonts w:cs="Arial"/>
          <w:b/>
        </w:rPr>
      </w:pPr>
      <w:r w:rsidRPr="00941419">
        <w:rPr>
          <w:rFonts w:cs="Arial"/>
          <w:color w:val="000000"/>
        </w:rPr>
        <w:t>Practical: Group Assessment (30 minutes)</w:t>
      </w:r>
    </w:p>
    <w:p w:rsidR="004E4031" w:rsidRPr="00941419" w:rsidRDefault="004E4031" w:rsidP="004E4031">
      <w:pPr>
        <w:rPr>
          <w:rFonts w:cs="Arial"/>
          <w:bCs/>
        </w:rPr>
      </w:pPr>
      <w:r w:rsidRPr="00941419">
        <w:rPr>
          <w:rFonts w:cs="Arial"/>
        </w:rPr>
        <w:t>Exemplar:</w:t>
      </w:r>
      <w:r w:rsidRPr="00941419">
        <w:rPr>
          <w:rFonts w:cs="Arial"/>
          <w:b/>
        </w:rPr>
        <w:t xml:space="preserve"> </w:t>
      </w:r>
      <w:r w:rsidRPr="00941419">
        <w:rPr>
          <w:rFonts w:cs="Arial"/>
          <w:bCs/>
        </w:rPr>
        <w:t>Design and deliver a 30 minute session to tackle an issue identified by the young people within your youth work practice.</w:t>
      </w:r>
    </w:p>
    <w:p w:rsidR="004E4031" w:rsidRPr="00941419" w:rsidRDefault="004E4031" w:rsidP="004E4031">
      <w:pPr>
        <w:rPr>
          <w:rFonts w:cs="Arial"/>
          <w:bCs/>
        </w:rPr>
      </w:pPr>
    </w:p>
    <w:p w:rsidR="004E4031" w:rsidRPr="00941419" w:rsidRDefault="004E4031" w:rsidP="004E4031">
      <w:pPr>
        <w:rPr>
          <w:rFonts w:cs="Arial"/>
        </w:rPr>
      </w:pPr>
      <w:r w:rsidRPr="00941419">
        <w:rPr>
          <w:rFonts w:cs="Arial"/>
          <w:b/>
        </w:rPr>
        <w:t>Assessment Component 3 – 25%</w:t>
      </w:r>
    </w:p>
    <w:p w:rsidR="004E4031" w:rsidRPr="00941419" w:rsidRDefault="004E4031" w:rsidP="004E4031">
      <w:pPr>
        <w:rPr>
          <w:rFonts w:cs="Arial"/>
        </w:rPr>
      </w:pPr>
    </w:p>
    <w:p w:rsidR="004E4031" w:rsidRPr="00941419" w:rsidRDefault="004E4031" w:rsidP="004E4031">
      <w:pPr>
        <w:rPr>
          <w:rFonts w:cs="Arial"/>
        </w:rPr>
      </w:pPr>
      <w:r w:rsidRPr="00941419">
        <w:rPr>
          <w:rFonts w:cs="Arial"/>
        </w:rPr>
        <w:t>Coursework: Individual Reflective Account (1000 words)</w:t>
      </w:r>
    </w:p>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 xml:space="preserve"> </w:t>
      </w:r>
    </w:p>
    <w:p w:rsidR="004E4031" w:rsidRPr="00941419" w:rsidRDefault="004E4031" w:rsidP="004E4031">
      <w:pPr>
        <w:tabs>
          <w:tab w:val="left" w:pos="720"/>
          <w:tab w:val="left" w:pos="1440"/>
          <w:tab w:val="left" w:pos="2160"/>
          <w:tab w:val="left" w:pos="2880"/>
        </w:tabs>
        <w:jc w:val="both"/>
        <w:rPr>
          <w:rFonts w:cs="Arial"/>
        </w:rPr>
      </w:pPr>
      <w:r w:rsidRPr="00941419">
        <w:rPr>
          <w:rFonts w:cs="Arial"/>
        </w:rPr>
        <w:t xml:space="preserve">Exemplar: </w:t>
      </w:r>
      <w:r w:rsidRPr="00941419">
        <w:rPr>
          <w:rFonts w:cs="Arial"/>
          <w:bCs/>
        </w:rPr>
        <w:t>Students are required to write a 1000 word Individual Reflective Account of engaging in the group work task.</w:t>
      </w:r>
    </w:p>
    <w:p w:rsidR="004E4031" w:rsidRPr="00941419" w:rsidRDefault="004E4031" w:rsidP="004E4031">
      <w:pPr>
        <w:tabs>
          <w:tab w:val="left" w:pos="720"/>
          <w:tab w:val="left" w:pos="1440"/>
          <w:tab w:val="left" w:pos="2160"/>
          <w:tab w:val="left" w:pos="2880"/>
        </w:tabs>
        <w:jc w:val="both"/>
        <w:rPr>
          <w:rFonts w:cs="Arial"/>
          <w:b/>
        </w:rPr>
      </w:pPr>
    </w:p>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Percentage</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Written</w:t>
            </w:r>
          </w:p>
        </w:tc>
        <w:tc>
          <w:tcPr>
            <w:tcW w:w="1842"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75%</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25%</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For bonded modules</w:t>
      </w:r>
    </w:p>
    <w:tbl>
      <w:tblPr>
        <w:tblW w:w="694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3" w:type="dxa"/>
          <w:bottom w:w="113" w:type="dxa"/>
        </w:tblCellMar>
        <w:tblLook w:val="00A0" w:firstRow="1" w:lastRow="0" w:firstColumn="1" w:lastColumn="0" w:noHBand="0" w:noVBand="0"/>
      </w:tblPr>
      <w:tblGrid>
        <w:gridCol w:w="1418"/>
        <w:gridCol w:w="5527"/>
      </w:tblGrid>
      <w:tr w:rsidR="004E4031" w:rsidRPr="00941419" w:rsidTr="004E4031">
        <w:trPr>
          <w:trHeight w:val="597"/>
        </w:trPr>
        <w:tc>
          <w:tcPr>
            <w:tcW w:w="141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spacing w:before="100" w:beforeAutospacing="1"/>
              <w:jc w:val="both"/>
              <w:rPr>
                <w:rFonts w:cs="Arial"/>
                <w:b/>
              </w:rPr>
            </w:pPr>
            <w:r w:rsidRPr="00941419">
              <w:rPr>
                <w:rFonts w:cs="Arial"/>
                <w:b/>
              </w:rPr>
              <w:t>Learning Outcome</w:t>
            </w:r>
          </w:p>
        </w:tc>
        <w:tc>
          <w:tcPr>
            <w:tcW w:w="552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spacing w:before="100" w:beforeAutospacing="1"/>
              <w:jc w:val="both"/>
              <w:rPr>
                <w:rFonts w:cs="Arial"/>
                <w:b/>
              </w:rPr>
            </w:pPr>
            <w:r w:rsidRPr="00941419">
              <w:rPr>
                <w:rFonts w:cs="Arial"/>
                <w:b/>
              </w:rPr>
              <w:t>The learning outcome is assessed by the following assessment component(s)</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tcPr>
          <w:p w:rsidR="004E4031" w:rsidRPr="00941419" w:rsidRDefault="004E4031" w:rsidP="00B25645">
            <w:pPr>
              <w:numPr>
                <w:ilvl w:val="0"/>
                <w:numId w:val="17"/>
              </w:numPr>
              <w:tabs>
                <w:tab w:val="left" w:pos="720"/>
                <w:tab w:val="left" w:pos="1440"/>
                <w:tab w:val="left" w:pos="2160"/>
                <w:tab w:val="left" w:pos="2880"/>
              </w:tabs>
              <w:overflowPunct w:val="0"/>
              <w:autoSpaceDE w:val="0"/>
              <w:autoSpaceDN w:val="0"/>
              <w:adjustRightInd w:val="0"/>
              <w:spacing w:before="100" w:beforeAutospacing="1"/>
              <w:jc w:val="both"/>
              <w:rPr>
                <w:rFonts w:cs="Arial"/>
              </w:rPr>
            </w:pPr>
          </w:p>
        </w:tc>
        <w:tc>
          <w:tcPr>
            <w:tcW w:w="552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spacing w:before="100" w:beforeAutospacing="1"/>
              <w:ind w:left="360"/>
              <w:contextualSpacing/>
              <w:jc w:val="both"/>
              <w:rPr>
                <w:rFonts w:eastAsia="Calibri" w:cs="Arial"/>
              </w:rPr>
            </w:pPr>
            <w:r w:rsidRPr="00941419">
              <w:rPr>
                <w:rFonts w:eastAsia="Calibri" w:cs="Arial"/>
              </w:rPr>
              <w:t>1, 2, 3</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tcPr>
          <w:p w:rsidR="004E4031" w:rsidRPr="00941419" w:rsidRDefault="004E4031" w:rsidP="00B25645">
            <w:pPr>
              <w:numPr>
                <w:ilvl w:val="0"/>
                <w:numId w:val="17"/>
              </w:numPr>
              <w:tabs>
                <w:tab w:val="left" w:pos="720"/>
                <w:tab w:val="left" w:pos="1440"/>
                <w:tab w:val="left" w:pos="2160"/>
                <w:tab w:val="left" w:pos="2880"/>
              </w:tabs>
              <w:overflowPunct w:val="0"/>
              <w:autoSpaceDE w:val="0"/>
              <w:autoSpaceDN w:val="0"/>
              <w:adjustRightInd w:val="0"/>
              <w:spacing w:before="100" w:beforeAutospacing="1"/>
              <w:jc w:val="both"/>
              <w:rPr>
                <w:rFonts w:cs="Arial"/>
              </w:rPr>
            </w:pPr>
          </w:p>
        </w:tc>
        <w:tc>
          <w:tcPr>
            <w:tcW w:w="552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spacing w:before="100" w:beforeAutospacing="1"/>
              <w:ind w:left="360"/>
              <w:rPr>
                <w:rFonts w:cs="Arial"/>
              </w:rPr>
            </w:pPr>
            <w:r w:rsidRPr="00941419">
              <w:rPr>
                <w:rFonts w:cs="Arial"/>
              </w:rPr>
              <w:t>3</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tcPr>
          <w:p w:rsidR="004E4031" w:rsidRPr="00941419" w:rsidRDefault="004E4031" w:rsidP="00B25645">
            <w:pPr>
              <w:numPr>
                <w:ilvl w:val="0"/>
                <w:numId w:val="17"/>
              </w:numPr>
              <w:tabs>
                <w:tab w:val="left" w:pos="720"/>
                <w:tab w:val="left" w:pos="1440"/>
                <w:tab w:val="left" w:pos="2160"/>
                <w:tab w:val="left" w:pos="2880"/>
              </w:tabs>
              <w:overflowPunct w:val="0"/>
              <w:autoSpaceDE w:val="0"/>
              <w:autoSpaceDN w:val="0"/>
              <w:adjustRightInd w:val="0"/>
              <w:spacing w:before="100" w:beforeAutospacing="1"/>
              <w:jc w:val="both"/>
              <w:rPr>
                <w:rFonts w:cs="Arial"/>
              </w:rPr>
            </w:pPr>
          </w:p>
        </w:tc>
        <w:tc>
          <w:tcPr>
            <w:tcW w:w="552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spacing w:before="100" w:beforeAutospacing="1"/>
              <w:ind w:left="360"/>
              <w:rPr>
                <w:rFonts w:cs="Arial"/>
              </w:rPr>
            </w:pPr>
            <w:r w:rsidRPr="00941419">
              <w:rPr>
                <w:rFonts w:cs="Arial"/>
              </w:rPr>
              <w:t>1, 2, 3</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tcPr>
          <w:p w:rsidR="004E4031" w:rsidRPr="00941419" w:rsidRDefault="004E4031" w:rsidP="00B25645">
            <w:pPr>
              <w:numPr>
                <w:ilvl w:val="0"/>
                <w:numId w:val="17"/>
              </w:numPr>
              <w:tabs>
                <w:tab w:val="left" w:pos="720"/>
                <w:tab w:val="left" w:pos="1440"/>
                <w:tab w:val="left" w:pos="2160"/>
                <w:tab w:val="left" w:pos="2880"/>
              </w:tabs>
              <w:overflowPunct w:val="0"/>
              <w:autoSpaceDE w:val="0"/>
              <w:autoSpaceDN w:val="0"/>
              <w:adjustRightInd w:val="0"/>
              <w:spacing w:before="100" w:beforeAutospacing="1"/>
              <w:jc w:val="both"/>
              <w:rPr>
                <w:rFonts w:cs="Arial"/>
              </w:rPr>
            </w:pPr>
          </w:p>
        </w:tc>
        <w:tc>
          <w:tcPr>
            <w:tcW w:w="552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spacing w:before="100" w:beforeAutospacing="1"/>
              <w:ind w:left="360"/>
              <w:rPr>
                <w:rFonts w:cs="Arial"/>
              </w:rPr>
            </w:pPr>
            <w:r w:rsidRPr="00941419">
              <w:rPr>
                <w:rFonts w:cs="Arial"/>
              </w:rPr>
              <w:t>1</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tcPr>
          <w:p w:rsidR="004E4031" w:rsidRPr="00941419" w:rsidRDefault="004E4031" w:rsidP="00B25645">
            <w:pPr>
              <w:numPr>
                <w:ilvl w:val="0"/>
                <w:numId w:val="17"/>
              </w:numPr>
              <w:tabs>
                <w:tab w:val="left" w:pos="720"/>
                <w:tab w:val="left" w:pos="1440"/>
                <w:tab w:val="left" w:pos="2160"/>
                <w:tab w:val="left" w:pos="2880"/>
              </w:tabs>
              <w:overflowPunct w:val="0"/>
              <w:autoSpaceDE w:val="0"/>
              <w:autoSpaceDN w:val="0"/>
              <w:adjustRightInd w:val="0"/>
              <w:spacing w:before="100" w:beforeAutospacing="1"/>
              <w:jc w:val="both"/>
              <w:rPr>
                <w:rFonts w:cs="Arial"/>
              </w:rPr>
            </w:pPr>
          </w:p>
        </w:tc>
        <w:tc>
          <w:tcPr>
            <w:tcW w:w="552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spacing w:before="100" w:beforeAutospacing="1"/>
              <w:ind w:left="360"/>
              <w:rPr>
                <w:rFonts w:cs="Arial"/>
              </w:rPr>
            </w:pPr>
            <w:r w:rsidRPr="00941419">
              <w:rPr>
                <w:rFonts w:cs="Arial"/>
              </w:rPr>
              <w:t>1, 2, 3</w:t>
            </w:r>
          </w:p>
        </w:tc>
      </w:tr>
    </w:tbl>
    <w:p w:rsidR="004E4031" w:rsidRPr="00941419" w:rsidRDefault="004E4031" w:rsidP="004E4031">
      <w:pPr>
        <w:tabs>
          <w:tab w:val="left" w:pos="720"/>
          <w:tab w:val="left" w:pos="1440"/>
          <w:tab w:val="left" w:pos="2160"/>
          <w:tab w:val="left" w:pos="2880"/>
        </w:tabs>
        <w:jc w:val="both"/>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BIBLIOGRAPHY</w:t>
      </w:r>
    </w:p>
    <w:p w:rsidR="004E4031" w:rsidRPr="00941419" w:rsidRDefault="004E4031" w:rsidP="004E4031">
      <w:pPr>
        <w:tabs>
          <w:tab w:val="left" w:pos="720"/>
          <w:tab w:val="left" w:pos="1440"/>
          <w:tab w:val="left" w:pos="2160"/>
          <w:tab w:val="left" w:pos="2880"/>
        </w:tabs>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Essential</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rPr>
      </w:pPr>
      <w:r w:rsidRPr="00941419">
        <w:rPr>
          <w:rFonts w:cs="Arial"/>
        </w:rPr>
        <w:t xml:space="preserve">Banks, S. (1999) </w:t>
      </w:r>
      <w:r w:rsidRPr="00941419">
        <w:rPr>
          <w:rFonts w:cs="Arial"/>
          <w:i/>
        </w:rPr>
        <w:t>Ethics and the Youth worker</w:t>
      </w:r>
      <w:r w:rsidRPr="00941419">
        <w:rPr>
          <w:rFonts w:cs="Arial"/>
        </w:rPr>
        <w:t xml:space="preserve"> in Banks, S. (ed) </w:t>
      </w:r>
      <w:r w:rsidRPr="00941419">
        <w:rPr>
          <w:rFonts w:cs="Arial"/>
          <w:i/>
        </w:rPr>
        <w:t xml:space="preserve">Ethical Issues in Youth work,  </w:t>
      </w:r>
      <w:r w:rsidRPr="00941419">
        <w:rPr>
          <w:rFonts w:cs="Arial"/>
        </w:rPr>
        <w:t xml:space="preserve"> London: Routledge.</w:t>
      </w:r>
    </w:p>
    <w:p w:rsidR="004E4031" w:rsidRPr="00941419" w:rsidRDefault="004E4031" w:rsidP="004E4031">
      <w:pPr>
        <w:rPr>
          <w:rFonts w:cs="Arial"/>
        </w:rPr>
      </w:pPr>
      <w:r w:rsidRPr="00941419">
        <w:rPr>
          <w:rFonts w:cs="Arial"/>
        </w:rPr>
        <w:t xml:space="preserve">Batsleer, J. &amp; Davies, B. (eds). (2010)  </w:t>
      </w:r>
      <w:r w:rsidRPr="00941419">
        <w:rPr>
          <w:rFonts w:cs="Arial"/>
          <w:i/>
        </w:rPr>
        <w:t>What is Youth work?</w:t>
      </w:r>
      <w:r w:rsidRPr="00941419">
        <w:rPr>
          <w:rFonts w:cs="Arial"/>
        </w:rPr>
        <w:t xml:space="preserve"> Exeter: Learning Matters.</w:t>
      </w:r>
    </w:p>
    <w:p w:rsidR="004E4031" w:rsidRPr="00941419" w:rsidRDefault="004E4031" w:rsidP="004E4031">
      <w:pPr>
        <w:rPr>
          <w:rFonts w:cs="Arial"/>
          <w:b/>
          <w:bCs/>
        </w:rPr>
      </w:pPr>
      <w:r w:rsidRPr="00941419">
        <w:rPr>
          <w:rFonts w:cs="Arial"/>
        </w:rPr>
        <w:t xml:space="preserve">Heron, J. (1999) </w:t>
      </w:r>
      <w:r w:rsidRPr="00941419">
        <w:rPr>
          <w:rFonts w:cs="Arial"/>
          <w:i/>
          <w:iCs/>
        </w:rPr>
        <w:t xml:space="preserve">The complete facilitator’s handbook, </w:t>
      </w:r>
      <w:r w:rsidRPr="00941419">
        <w:rPr>
          <w:rFonts w:cs="Arial"/>
        </w:rPr>
        <w:t>London: Kogan Page.</w:t>
      </w:r>
    </w:p>
    <w:p w:rsidR="004E4031" w:rsidRPr="00941419" w:rsidRDefault="004E4031" w:rsidP="004E4031">
      <w:pPr>
        <w:rPr>
          <w:rFonts w:cs="Arial"/>
        </w:rPr>
      </w:pPr>
      <w:r w:rsidRPr="00941419">
        <w:rPr>
          <w:rFonts w:cs="Arial"/>
        </w:rPr>
        <w:t xml:space="preserve">Jeffs, T. &amp; Smith, M. (2005) </w:t>
      </w:r>
      <w:r w:rsidRPr="00941419">
        <w:rPr>
          <w:rFonts w:cs="Arial"/>
          <w:i/>
        </w:rPr>
        <w:t xml:space="preserve">Informal Education, </w:t>
      </w:r>
      <w:r w:rsidRPr="00941419">
        <w:rPr>
          <w:rFonts w:cs="Arial"/>
        </w:rPr>
        <w:t>Nottingham: Education Heretics Press.</w:t>
      </w:r>
    </w:p>
    <w:p w:rsidR="004E4031" w:rsidRPr="00941419" w:rsidRDefault="004E4031" w:rsidP="004E4031">
      <w:pPr>
        <w:rPr>
          <w:rFonts w:cs="Arial"/>
        </w:rPr>
      </w:pPr>
      <w:r w:rsidRPr="00941419">
        <w:rPr>
          <w:rFonts w:cs="Arial"/>
        </w:rPr>
        <w:t xml:space="preserve">Jeffs, T. &amp; Smith, M. (eds). (2010) </w:t>
      </w:r>
      <w:r w:rsidRPr="00941419">
        <w:rPr>
          <w:rFonts w:cs="Arial"/>
          <w:i/>
        </w:rPr>
        <w:t>Youth work Practice</w:t>
      </w:r>
      <w:r w:rsidRPr="00941419">
        <w:rPr>
          <w:rFonts w:cs="Arial"/>
        </w:rPr>
        <w:t xml:space="preserve">, Basingstoke: Palgrave Macmillan. </w:t>
      </w:r>
    </w:p>
    <w:p w:rsidR="004E4031" w:rsidRPr="00941419" w:rsidRDefault="004E4031" w:rsidP="004E4031">
      <w:pPr>
        <w:rPr>
          <w:rFonts w:cs="Arial"/>
        </w:rPr>
      </w:pPr>
      <w:r w:rsidRPr="00941419">
        <w:rPr>
          <w:rFonts w:cs="Arial"/>
        </w:rPr>
        <w:t xml:space="preserve">Richardson, L. D. &amp; Wolfe, M. (eds). (2001) </w:t>
      </w:r>
      <w:r w:rsidRPr="00941419">
        <w:rPr>
          <w:rFonts w:cs="Arial"/>
          <w:i/>
          <w:iCs/>
        </w:rPr>
        <w:t xml:space="preserve">Principles and practice of informal education: learning through life, </w:t>
      </w:r>
      <w:r w:rsidRPr="00941419">
        <w:rPr>
          <w:rFonts w:cs="Arial"/>
        </w:rPr>
        <w:t xml:space="preserve">London: Routledge.   </w:t>
      </w:r>
    </w:p>
    <w:p w:rsidR="004E4031" w:rsidRPr="00941419" w:rsidRDefault="004E4031" w:rsidP="004E4031">
      <w:pPr>
        <w:rPr>
          <w:rFonts w:cs="Arial"/>
        </w:rPr>
      </w:pPr>
      <w:r w:rsidRPr="00941419">
        <w:rPr>
          <w:rFonts w:cs="Arial"/>
        </w:rPr>
        <w:t xml:space="preserve">Sapin, K. (2009) </w:t>
      </w:r>
      <w:r w:rsidRPr="00941419">
        <w:rPr>
          <w:rFonts w:cs="Arial"/>
          <w:i/>
        </w:rPr>
        <w:t>Essential Skills for Youth work Practice</w:t>
      </w:r>
      <w:r w:rsidRPr="00941419">
        <w:rPr>
          <w:rFonts w:cs="Arial"/>
        </w:rPr>
        <w:t>, London: Sage Publications.</w:t>
      </w:r>
    </w:p>
    <w:p w:rsidR="004E4031" w:rsidRPr="00941419" w:rsidRDefault="004E4031" w:rsidP="004E4031">
      <w:pPr>
        <w:rPr>
          <w:rFonts w:cs="Arial"/>
        </w:rPr>
      </w:pPr>
      <w:r w:rsidRPr="00941419">
        <w:rPr>
          <w:rFonts w:cs="Arial"/>
        </w:rPr>
        <w:t xml:space="preserve">Schon, D. (1987) </w:t>
      </w:r>
      <w:r w:rsidRPr="00941419">
        <w:rPr>
          <w:rFonts w:cs="Arial"/>
          <w:i/>
        </w:rPr>
        <w:t xml:space="preserve">Educating the Reflective Practitioner, </w:t>
      </w:r>
      <w:r w:rsidRPr="00941419">
        <w:rPr>
          <w:rFonts w:cs="Arial"/>
        </w:rPr>
        <w:t>San Francisco: Jossey Bass.</w:t>
      </w:r>
    </w:p>
    <w:p w:rsidR="004E4031" w:rsidRPr="00941419" w:rsidRDefault="004E4031" w:rsidP="004E4031">
      <w:pPr>
        <w:rPr>
          <w:rFonts w:cs="Arial"/>
        </w:rPr>
      </w:pPr>
      <w:r w:rsidRPr="00941419">
        <w:rPr>
          <w:rFonts w:cs="Arial"/>
        </w:rPr>
        <w:t xml:space="preserve">Sercombe, H. (2010) </w:t>
      </w:r>
      <w:r w:rsidRPr="00941419">
        <w:rPr>
          <w:rFonts w:cs="Arial"/>
          <w:i/>
        </w:rPr>
        <w:t>Youth work Ethics</w:t>
      </w:r>
      <w:r w:rsidRPr="00941419">
        <w:rPr>
          <w:rFonts w:cs="Arial"/>
        </w:rPr>
        <w:t>, London: Sage Publications.</w:t>
      </w:r>
    </w:p>
    <w:p w:rsidR="004E4031" w:rsidRPr="00941419" w:rsidRDefault="004E4031" w:rsidP="004E4031">
      <w:pPr>
        <w:rPr>
          <w:rFonts w:cs="Arial"/>
        </w:rPr>
      </w:pPr>
      <w:r w:rsidRPr="00941419">
        <w:rPr>
          <w:rFonts w:cs="Arial"/>
        </w:rPr>
        <w:t xml:space="preserve">Standing Conference for Youth work in Wales. (2007) </w:t>
      </w:r>
      <w:r w:rsidRPr="00941419">
        <w:rPr>
          <w:rFonts w:cs="Arial"/>
          <w:i/>
        </w:rPr>
        <w:t xml:space="preserve">The Youth work Curriculum Statement for Wales, </w:t>
      </w:r>
      <w:r w:rsidRPr="00941419">
        <w:rPr>
          <w:rFonts w:cs="Arial"/>
        </w:rPr>
        <w:t>Cardiff: Standing Conference for Youth work in Wales.</w:t>
      </w:r>
    </w:p>
    <w:p w:rsidR="004E4031" w:rsidRPr="00941419" w:rsidRDefault="004E4031" w:rsidP="004E4031">
      <w:pPr>
        <w:rPr>
          <w:rFonts w:cs="Arial"/>
        </w:rPr>
      </w:pPr>
      <w:r w:rsidRPr="00941419">
        <w:rPr>
          <w:rFonts w:cs="Arial"/>
        </w:rPr>
        <w:t xml:space="preserve">Welsh Assembly Government. (2007) </w:t>
      </w:r>
      <w:r w:rsidRPr="00941419">
        <w:rPr>
          <w:rFonts w:cs="Arial"/>
          <w:i/>
        </w:rPr>
        <w:t xml:space="preserve">Young People, Youth work, Youth Service: National Youth Service Strategy for Wales, </w:t>
      </w:r>
      <w:r w:rsidRPr="00941419">
        <w:rPr>
          <w:rFonts w:cs="Arial"/>
        </w:rPr>
        <w:t>Cardiff: Welsh Assembly Government.</w:t>
      </w:r>
    </w:p>
    <w:p w:rsidR="004E4031" w:rsidRPr="00941419" w:rsidRDefault="004E4031" w:rsidP="004E4031">
      <w:pPr>
        <w:rPr>
          <w:rFonts w:cs="Arial"/>
        </w:rPr>
      </w:pPr>
      <w:r w:rsidRPr="00941419">
        <w:rPr>
          <w:rFonts w:cs="Arial"/>
        </w:rPr>
        <w:t>Welsh Government. (2014) The National Youth Work Strategy for Wales 2014-2018 Supporting young people to reach their potential and live fulfilled lives, Cardiff: Welsh Government.</w:t>
      </w:r>
    </w:p>
    <w:p w:rsidR="004E4031" w:rsidRPr="00941419" w:rsidRDefault="004E4031" w:rsidP="004E4031">
      <w:pPr>
        <w:rPr>
          <w:rFonts w:cs="Arial"/>
        </w:rPr>
      </w:pPr>
      <w:r w:rsidRPr="00941419">
        <w:rPr>
          <w:rFonts w:cs="Arial"/>
        </w:rPr>
        <w:lastRenderedPageBreak/>
        <w:t>Youth Work in Wales Review Group. (2013) Youth Work in Wales: Principles and Purposes, Cardiff: Youth Work in Wales Review Group.</w:t>
      </w:r>
    </w:p>
    <w:p w:rsidR="004E4031" w:rsidRPr="00941419" w:rsidRDefault="004E4031" w:rsidP="004E4031">
      <w:pPr>
        <w:rPr>
          <w:rFonts w:cs="Arial"/>
        </w:rPr>
      </w:pPr>
    </w:p>
    <w:p w:rsidR="004E4031" w:rsidRPr="00941419" w:rsidRDefault="004E4031" w:rsidP="004E4031">
      <w:pPr>
        <w:rPr>
          <w:rFonts w:cs="Arial"/>
        </w:rPr>
      </w:pPr>
    </w:p>
    <w:p w:rsidR="004E4031" w:rsidRPr="00941419" w:rsidRDefault="004E4031" w:rsidP="004E4031">
      <w:pPr>
        <w:rPr>
          <w:rFonts w:cs="Arial"/>
        </w:rPr>
      </w:pPr>
    </w:p>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Recommended</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rPr>
      </w:pPr>
      <w:r w:rsidRPr="00941419">
        <w:rPr>
          <w:rFonts w:cs="Arial"/>
        </w:rPr>
        <w:t xml:space="preserve">Argyle, M. (1994) </w:t>
      </w:r>
      <w:r w:rsidRPr="00941419">
        <w:rPr>
          <w:rFonts w:cs="Arial"/>
          <w:i/>
          <w:iCs/>
        </w:rPr>
        <w:t xml:space="preserve">The psychology of interpersonal behaviour, </w:t>
      </w:r>
      <w:r w:rsidRPr="00941419">
        <w:rPr>
          <w:rFonts w:cs="Arial"/>
        </w:rPr>
        <w:t>Harmondsworth: Penguin Books.</w:t>
      </w:r>
    </w:p>
    <w:p w:rsidR="004E4031" w:rsidRPr="00941419" w:rsidRDefault="004E4031" w:rsidP="004E4031">
      <w:pPr>
        <w:tabs>
          <w:tab w:val="left" w:pos="720"/>
          <w:tab w:val="left" w:pos="1440"/>
          <w:tab w:val="left" w:pos="2160"/>
          <w:tab w:val="left" w:pos="2880"/>
        </w:tabs>
        <w:rPr>
          <w:rFonts w:cs="Arial"/>
        </w:rPr>
      </w:pPr>
      <w:r w:rsidRPr="00941419">
        <w:rPr>
          <w:rFonts w:cs="Arial"/>
        </w:rPr>
        <w:t xml:space="preserve">Banks, S., Butcher, H., Henderson, P. &amp; Robertson, J. (eds). (2003) </w:t>
      </w:r>
      <w:r w:rsidRPr="00941419">
        <w:rPr>
          <w:rFonts w:cs="Arial"/>
          <w:i/>
        </w:rPr>
        <w:t xml:space="preserve">Managing Community Practice; Principles, Policies and Programmes, </w:t>
      </w:r>
      <w:r w:rsidRPr="00941419">
        <w:rPr>
          <w:rFonts w:cs="Arial"/>
        </w:rPr>
        <w:t>Bristol: Policy Press.</w:t>
      </w:r>
    </w:p>
    <w:p w:rsidR="004E4031" w:rsidRPr="00941419" w:rsidRDefault="004E4031" w:rsidP="004E4031">
      <w:pPr>
        <w:rPr>
          <w:rFonts w:cs="Arial"/>
        </w:rPr>
      </w:pPr>
      <w:r w:rsidRPr="00941419">
        <w:rPr>
          <w:rFonts w:cs="Arial"/>
        </w:rPr>
        <w:t xml:space="preserve">Learning and Skills Improvement Service. (2012) </w:t>
      </w:r>
      <w:r w:rsidRPr="00941419">
        <w:rPr>
          <w:rFonts w:cs="Arial"/>
          <w:i/>
        </w:rPr>
        <w:t>Youth work National Occupational Standards,</w:t>
      </w:r>
      <w:r w:rsidRPr="00941419">
        <w:rPr>
          <w:rFonts w:cs="Arial"/>
        </w:rPr>
        <w:t xml:space="preserve"> Coventry: Learning Skills and Improvement Service.</w:t>
      </w:r>
    </w:p>
    <w:p w:rsidR="004E4031" w:rsidRPr="00941419" w:rsidRDefault="004E4031" w:rsidP="004E4031">
      <w:pPr>
        <w:rPr>
          <w:rFonts w:cs="Arial"/>
        </w:rPr>
      </w:pPr>
      <w:r w:rsidRPr="00941419">
        <w:rPr>
          <w:rFonts w:cs="Arial"/>
        </w:rPr>
        <w:t xml:space="preserve">Nelson–Jones, R. (2003) </w:t>
      </w:r>
      <w:r w:rsidRPr="00941419">
        <w:rPr>
          <w:rFonts w:cs="Arial"/>
          <w:i/>
          <w:iCs/>
        </w:rPr>
        <w:t>Practical counselling and helping skills</w:t>
      </w:r>
      <w:r w:rsidRPr="00941419">
        <w:rPr>
          <w:rFonts w:cs="Arial"/>
        </w:rPr>
        <w:t>, London: Sage Publications.</w:t>
      </w:r>
    </w:p>
    <w:p w:rsidR="004E4031" w:rsidRPr="00941419" w:rsidRDefault="004E4031" w:rsidP="004E4031">
      <w:pPr>
        <w:rPr>
          <w:rFonts w:cs="Arial"/>
        </w:rPr>
      </w:pPr>
      <w:r w:rsidRPr="00941419">
        <w:rPr>
          <w:rFonts w:cs="Arial"/>
        </w:rPr>
        <w:t xml:space="preserve">Beck, D. &amp; Purcell, R. (2010) </w:t>
      </w:r>
      <w:r w:rsidRPr="00941419">
        <w:rPr>
          <w:rFonts w:cs="Arial"/>
          <w:i/>
        </w:rPr>
        <w:t>Popular Education Practice for Youth and Community Development Work</w:t>
      </w:r>
      <w:r w:rsidRPr="00941419">
        <w:rPr>
          <w:rFonts w:cs="Arial"/>
        </w:rPr>
        <w:t>, Exeter: Learning Matters.</w:t>
      </w:r>
    </w:p>
    <w:p w:rsidR="004E4031" w:rsidRPr="00941419" w:rsidRDefault="004E4031" w:rsidP="004E4031">
      <w:pPr>
        <w:rPr>
          <w:rFonts w:cs="Arial"/>
        </w:rPr>
      </w:pPr>
      <w:r w:rsidRPr="00941419">
        <w:rPr>
          <w:rFonts w:cs="Arial"/>
        </w:rPr>
        <w:t xml:space="preserve">Benson, J. (2000) </w:t>
      </w:r>
      <w:r w:rsidRPr="00941419">
        <w:rPr>
          <w:rFonts w:cs="Arial"/>
          <w:i/>
          <w:iCs/>
        </w:rPr>
        <w:t xml:space="preserve">Working More Creatively with Groups, </w:t>
      </w:r>
      <w:r w:rsidRPr="00941419">
        <w:rPr>
          <w:rFonts w:cs="Arial"/>
        </w:rPr>
        <w:t xml:space="preserve">London: Routledge. </w:t>
      </w:r>
    </w:p>
    <w:p w:rsidR="004E4031" w:rsidRPr="00941419" w:rsidRDefault="004E4031" w:rsidP="004E4031">
      <w:pPr>
        <w:tabs>
          <w:tab w:val="left" w:pos="720"/>
          <w:tab w:val="left" w:pos="1440"/>
          <w:tab w:val="left" w:pos="2160"/>
          <w:tab w:val="left" w:pos="2880"/>
        </w:tabs>
        <w:rPr>
          <w:rFonts w:cs="Arial"/>
        </w:rPr>
      </w:pPr>
      <w:r w:rsidRPr="00941419">
        <w:rPr>
          <w:rFonts w:cs="Arial"/>
        </w:rPr>
        <w:t xml:space="preserve">Boud, D., Cohen, R. &amp; Walker, D. (1993) </w:t>
      </w:r>
      <w:r w:rsidRPr="00941419">
        <w:rPr>
          <w:rFonts w:cs="Arial"/>
          <w:i/>
        </w:rPr>
        <w:t xml:space="preserve">Using Experience for Learning, </w:t>
      </w:r>
      <w:r w:rsidRPr="00941419">
        <w:rPr>
          <w:rFonts w:cs="Arial"/>
        </w:rPr>
        <w:t>Maidenhead: Open University Press.</w:t>
      </w:r>
    </w:p>
    <w:p w:rsidR="004E4031" w:rsidRPr="00941419" w:rsidRDefault="004E4031" w:rsidP="004E4031">
      <w:pPr>
        <w:rPr>
          <w:rFonts w:cs="Arial"/>
        </w:rPr>
      </w:pPr>
      <w:r w:rsidRPr="00941419">
        <w:rPr>
          <w:rFonts w:cs="Arial"/>
        </w:rPr>
        <w:t xml:space="preserve">Brown, A. (1994) </w:t>
      </w:r>
      <w:r w:rsidRPr="00941419">
        <w:rPr>
          <w:rFonts w:cs="Arial"/>
          <w:i/>
          <w:iCs/>
        </w:rPr>
        <w:t xml:space="preserve">Groupwork, </w:t>
      </w:r>
      <w:r w:rsidRPr="00941419">
        <w:rPr>
          <w:rFonts w:cs="Arial"/>
          <w:iCs/>
        </w:rPr>
        <w:t>3</w:t>
      </w:r>
      <w:r w:rsidRPr="00941419">
        <w:rPr>
          <w:rFonts w:cs="Arial"/>
          <w:iCs/>
          <w:vertAlign w:val="superscript"/>
        </w:rPr>
        <w:t>rd</w:t>
      </w:r>
      <w:r w:rsidRPr="00941419">
        <w:rPr>
          <w:rFonts w:cs="Arial"/>
          <w:iCs/>
        </w:rPr>
        <w:t xml:space="preserve"> edition.</w:t>
      </w:r>
      <w:r w:rsidRPr="00941419">
        <w:rPr>
          <w:rFonts w:cs="Arial"/>
          <w:i/>
          <w:iCs/>
        </w:rPr>
        <w:t xml:space="preserve"> </w:t>
      </w:r>
      <w:r w:rsidRPr="00941419">
        <w:rPr>
          <w:rFonts w:cs="Arial"/>
        </w:rPr>
        <w:t>London: Arena.</w:t>
      </w:r>
    </w:p>
    <w:p w:rsidR="004E4031" w:rsidRPr="00941419" w:rsidRDefault="004E4031" w:rsidP="004E4031">
      <w:pPr>
        <w:rPr>
          <w:rFonts w:cs="Arial"/>
        </w:rPr>
      </w:pPr>
      <w:r w:rsidRPr="00941419">
        <w:rPr>
          <w:rFonts w:cs="Arial"/>
        </w:rPr>
        <w:t xml:space="preserve">Brown, R. (2000) </w:t>
      </w:r>
      <w:r w:rsidRPr="00941419">
        <w:rPr>
          <w:rFonts w:cs="Arial"/>
          <w:i/>
          <w:iCs/>
        </w:rPr>
        <w:t xml:space="preserve">Group processes: Dynamics within and between groups, </w:t>
      </w:r>
      <w:r w:rsidRPr="00941419">
        <w:rPr>
          <w:rFonts w:cs="Arial"/>
          <w:iCs/>
        </w:rPr>
        <w:t>2</w:t>
      </w:r>
      <w:r w:rsidRPr="00941419">
        <w:rPr>
          <w:rFonts w:cs="Arial"/>
          <w:iCs/>
          <w:vertAlign w:val="superscript"/>
        </w:rPr>
        <w:t>nd</w:t>
      </w:r>
      <w:r w:rsidRPr="00941419">
        <w:rPr>
          <w:rFonts w:cs="Arial"/>
          <w:iCs/>
        </w:rPr>
        <w:t xml:space="preserve"> edition.</w:t>
      </w:r>
      <w:r w:rsidRPr="00941419">
        <w:rPr>
          <w:rFonts w:cs="Arial"/>
          <w:i/>
          <w:iCs/>
        </w:rPr>
        <w:t xml:space="preserve"> </w:t>
      </w:r>
      <w:r w:rsidRPr="00941419">
        <w:rPr>
          <w:rFonts w:cs="Arial"/>
        </w:rPr>
        <w:t>Oxford: Wiley Blackwell.</w:t>
      </w:r>
    </w:p>
    <w:p w:rsidR="004E4031" w:rsidRPr="00941419" w:rsidRDefault="004E4031" w:rsidP="004E4031">
      <w:pPr>
        <w:rPr>
          <w:rFonts w:cs="Arial"/>
        </w:rPr>
      </w:pPr>
      <w:r w:rsidRPr="00941419">
        <w:rPr>
          <w:rFonts w:cs="Arial"/>
        </w:rPr>
        <w:t xml:space="preserve">Buchroth, I. &amp; Parkin C. (2010) </w:t>
      </w:r>
      <w:r w:rsidRPr="00941419">
        <w:rPr>
          <w:rFonts w:cs="Arial"/>
          <w:i/>
        </w:rPr>
        <w:t>Using Theory in Youth and Community Work Practice</w:t>
      </w:r>
      <w:r w:rsidRPr="00941419">
        <w:rPr>
          <w:rFonts w:cs="Arial"/>
        </w:rPr>
        <w:t xml:space="preserve">, Exeter: Learning Matters. </w:t>
      </w:r>
    </w:p>
    <w:p w:rsidR="004E4031" w:rsidRPr="00941419" w:rsidRDefault="004E4031" w:rsidP="004E4031">
      <w:pPr>
        <w:rPr>
          <w:rFonts w:cs="Arial"/>
        </w:rPr>
      </w:pPr>
      <w:r w:rsidRPr="00941419">
        <w:rPr>
          <w:rFonts w:cs="Arial"/>
        </w:rPr>
        <w:t xml:space="preserve">Clements, P. &amp; Spinks, T. (2004) </w:t>
      </w:r>
      <w:r w:rsidRPr="00941419">
        <w:rPr>
          <w:rFonts w:cs="Arial"/>
          <w:i/>
        </w:rPr>
        <w:t>The Equal opportunities Handbook</w:t>
      </w:r>
      <w:r w:rsidRPr="00941419">
        <w:rPr>
          <w:rFonts w:cs="Arial"/>
        </w:rPr>
        <w:t xml:space="preserve">: </w:t>
      </w:r>
      <w:r w:rsidRPr="00941419">
        <w:rPr>
          <w:rFonts w:cs="Arial"/>
          <w:i/>
        </w:rPr>
        <w:t xml:space="preserve">How to Deal with Everyday Issues of Unfairness, </w:t>
      </w:r>
      <w:r w:rsidRPr="00941419">
        <w:rPr>
          <w:rFonts w:cs="Arial"/>
        </w:rPr>
        <w:t>London: Kogan Page.</w:t>
      </w:r>
    </w:p>
    <w:p w:rsidR="004E4031" w:rsidRPr="00941419" w:rsidRDefault="004E4031" w:rsidP="004E4031">
      <w:pPr>
        <w:rPr>
          <w:rFonts w:cs="Arial"/>
        </w:rPr>
      </w:pPr>
      <w:r w:rsidRPr="00941419">
        <w:rPr>
          <w:rFonts w:cs="Arial"/>
        </w:rPr>
        <w:t xml:space="preserve">Doel, S. and Sawdon, C. (1999) </w:t>
      </w:r>
      <w:r w:rsidRPr="00941419">
        <w:rPr>
          <w:rFonts w:cs="Arial"/>
          <w:i/>
        </w:rPr>
        <w:t xml:space="preserve">The Essential Groupworker; Teaching and Learning Creative Groupwork, </w:t>
      </w:r>
      <w:r w:rsidRPr="00941419">
        <w:rPr>
          <w:rFonts w:cs="Arial"/>
        </w:rPr>
        <w:t xml:space="preserve">London: Jessica Kingsley. </w:t>
      </w:r>
    </w:p>
    <w:p w:rsidR="004E4031" w:rsidRPr="00941419" w:rsidRDefault="004E4031" w:rsidP="004E4031">
      <w:pPr>
        <w:rPr>
          <w:rFonts w:cs="Arial"/>
        </w:rPr>
      </w:pPr>
      <w:r w:rsidRPr="00941419">
        <w:rPr>
          <w:rFonts w:cs="Arial"/>
        </w:rPr>
        <w:t xml:space="preserve">Egan, G. (2007) </w:t>
      </w:r>
      <w:r w:rsidRPr="00941419">
        <w:rPr>
          <w:rFonts w:cs="Arial"/>
          <w:i/>
          <w:iCs/>
        </w:rPr>
        <w:t xml:space="preserve">The skilled helper, </w:t>
      </w:r>
      <w:r w:rsidRPr="00941419">
        <w:rPr>
          <w:rFonts w:cs="Arial"/>
          <w:iCs/>
        </w:rPr>
        <w:t>8</w:t>
      </w:r>
      <w:r w:rsidRPr="00941419">
        <w:rPr>
          <w:rFonts w:cs="Arial"/>
          <w:iCs/>
          <w:vertAlign w:val="superscript"/>
        </w:rPr>
        <w:t>th</w:t>
      </w:r>
      <w:r w:rsidRPr="00941419">
        <w:rPr>
          <w:rFonts w:cs="Arial"/>
          <w:iCs/>
        </w:rPr>
        <w:t xml:space="preserve"> edition.</w:t>
      </w:r>
      <w:r w:rsidRPr="00941419">
        <w:rPr>
          <w:rFonts w:cs="Arial"/>
          <w:i/>
          <w:iCs/>
        </w:rPr>
        <w:t xml:space="preserve"> </w:t>
      </w:r>
      <w:r w:rsidRPr="00941419">
        <w:rPr>
          <w:rFonts w:cs="Arial"/>
        </w:rPr>
        <w:t>Pacific Grave, C.A: Brookes/Cole.</w:t>
      </w:r>
    </w:p>
    <w:p w:rsidR="004E4031" w:rsidRPr="00941419" w:rsidRDefault="004E4031" w:rsidP="004E4031">
      <w:pPr>
        <w:rPr>
          <w:rFonts w:cs="Arial"/>
        </w:rPr>
      </w:pPr>
      <w:r w:rsidRPr="00941419">
        <w:rPr>
          <w:rFonts w:cs="Arial"/>
        </w:rPr>
        <w:t xml:space="preserve">Factor, F., Chauhan, V. and Pitts, J. (eds). (2001) </w:t>
      </w:r>
      <w:r w:rsidRPr="00941419">
        <w:rPr>
          <w:rFonts w:cs="Arial"/>
          <w:i/>
        </w:rPr>
        <w:t xml:space="preserve">The RHP Companion to Working with Young People, </w:t>
      </w:r>
      <w:r w:rsidRPr="00941419">
        <w:rPr>
          <w:rFonts w:cs="Arial"/>
        </w:rPr>
        <w:t>Dorset: Russell House Publishing Ltd.</w:t>
      </w:r>
    </w:p>
    <w:p w:rsidR="004E4031" w:rsidRPr="00941419" w:rsidRDefault="004E4031" w:rsidP="004E4031">
      <w:pPr>
        <w:rPr>
          <w:rFonts w:cs="Arial"/>
          <w:b/>
          <w:bCs/>
        </w:rPr>
      </w:pPr>
      <w:r w:rsidRPr="00941419">
        <w:rPr>
          <w:rFonts w:cs="Arial"/>
        </w:rPr>
        <w:t xml:space="preserve">Gibson, A. (1995) </w:t>
      </w:r>
      <w:r w:rsidRPr="00941419">
        <w:rPr>
          <w:rFonts w:cs="Arial"/>
          <w:i/>
          <w:iCs/>
        </w:rPr>
        <w:t xml:space="preserve">Project-based Group Work Facilitator's Manual: Young People, Youth workers and Projects, </w:t>
      </w:r>
      <w:r w:rsidRPr="00941419">
        <w:rPr>
          <w:rFonts w:cs="Arial"/>
        </w:rPr>
        <w:t>London: Jessica Kingsley.</w:t>
      </w:r>
    </w:p>
    <w:p w:rsidR="004E4031" w:rsidRPr="00941419" w:rsidRDefault="004E4031" w:rsidP="004E4031">
      <w:pPr>
        <w:rPr>
          <w:rFonts w:cs="Arial"/>
        </w:rPr>
      </w:pPr>
      <w:r w:rsidRPr="00941419">
        <w:rPr>
          <w:rFonts w:cs="Arial"/>
        </w:rPr>
        <w:t xml:space="preserve">Harrison R., Benjamin C., Curran S., and Hunter R. (eds). (2007) </w:t>
      </w:r>
      <w:r w:rsidRPr="00941419">
        <w:rPr>
          <w:rFonts w:cs="Arial"/>
          <w:i/>
          <w:iCs/>
        </w:rPr>
        <w:t xml:space="preserve">Leading Work with Young People, </w:t>
      </w:r>
      <w:r w:rsidRPr="00941419">
        <w:rPr>
          <w:rFonts w:cs="Arial"/>
        </w:rPr>
        <w:t>London: SAGE Publications.</w:t>
      </w:r>
    </w:p>
    <w:p w:rsidR="004E4031" w:rsidRPr="00941419" w:rsidRDefault="004E4031" w:rsidP="004E4031">
      <w:pPr>
        <w:rPr>
          <w:rFonts w:cs="Arial"/>
        </w:rPr>
      </w:pPr>
      <w:r w:rsidRPr="00941419">
        <w:rPr>
          <w:rFonts w:cs="Arial"/>
        </w:rPr>
        <w:t xml:space="preserve">Harrison, R. and Wise, C. (eds). (2005) </w:t>
      </w:r>
      <w:r w:rsidRPr="00941419">
        <w:rPr>
          <w:rFonts w:cs="Arial"/>
          <w:i/>
          <w:iCs/>
        </w:rPr>
        <w:t xml:space="preserve">Working with Young People, </w:t>
      </w:r>
      <w:r w:rsidRPr="00941419">
        <w:rPr>
          <w:rFonts w:cs="Arial"/>
        </w:rPr>
        <w:t>London: SAGE publications.</w:t>
      </w:r>
    </w:p>
    <w:p w:rsidR="004E4031" w:rsidRPr="00941419" w:rsidRDefault="004E4031" w:rsidP="004E4031">
      <w:pPr>
        <w:rPr>
          <w:rFonts w:cs="Arial"/>
        </w:rPr>
      </w:pPr>
      <w:r w:rsidRPr="00941419">
        <w:rPr>
          <w:rFonts w:cs="Arial"/>
        </w:rPr>
        <w:t xml:space="preserve">Roberts, J. (2009) </w:t>
      </w:r>
      <w:r w:rsidRPr="00941419">
        <w:rPr>
          <w:rFonts w:cs="Arial"/>
          <w:i/>
        </w:rPr>
        <w:t>Youth work Ethics</w:t>
      </w:r>
      <w:r w:rsidRPr="00941419">
        <w:rPr>
          <w:rFonts w:cs="Arial"/>
        </w:rPr>
        <w:t>, Exeter: Learning Matters.</w:t>
      </w:r>
    </w:p>
    <w:p w:rsidR="004E4031" w:rsidRPr="00941419" w:rsidRDefault="004E4031" w:rsidP="004E4031">
      <w:pPr>
        <w:rPr>
          <w:rFonts w:cs="Arial"/>
        </w:rPr>
      </w:pPr>
      <w:r w:rsidRPr="00941419">
        <w:rPr>
          <w:rFonts w:cs="Arial"/>
        </w:rPr>
        <w:t xml:space="preserve">Rogers, A. &amp; Smith, M. (eds). (2010)  </w:t>
      </w:r>
      <w:r w:rsidRPr="00941419">
        <w:rPr>
          <w:rFonts w:cs="Arial"/>
          <w:i/>
        </w:rPr>
        <w:t>Journeying Together</w:t>
      </w:r>
      <w:r w:rsidRPr="00941419">
        <w:rPr>
          <w:rFonts w:cs="Arial"/>
        </w:rPr>
        <w:t>, Dorset: Russell House Publishing.</w:t>
      </w:r>
    </w:p>
    <w:p w:rsidR="004E4031" w:rsidRPr="00941419" w:rsidRDefault="004E4031" w:rsidP="004E4031">
      <w:pPr>
        <w:rPr>
          <w:rFonts w:cs="Arial"/>
        </w:rPr>
      </w:pPr>
      <w:r w:rsidRPr="00941419">
        <w:rPr>
          <w:rFonts w:cs="Arial"/>
        </w:rPr>
        <w:t xml:space="preserve">Young, K. (1999) </w:t>
      </w:r>
      <w:r w:rsidRPr="00941419">
        <w:rPr>
          <w:rFonts w:cs="Arial"/>
          <w:i/>
        </w:rPr>
        <w:t xml:space="preserve">The Art of Youth work, </w:t>
      </w:r>
      <w:r w:rsidRPr="00941419">
        <w:rPr>
          <w:rFonts w:cs="Arial"/>
        </w:rPr>
        <w:t>Lyme Regis: Russell House.</w:t>
      </w:r>
    </w:p>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Background</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rPr>
      </w:pPr>
      <w:r w:rsidRPr="00941419">
        <w:rPr>
          <w:rFonts w:cs="Arial"/>
        </w:rPr>
        <w:t xml:space="preserve">Burton, G. and Dimbleby, R. (1995) </w:t>
      </w:r>
      <w:r w:rsidRPr="00941419">
        <w:rPr>
          <w:rFonts w:cs="Arial"/>
          <w:i/>
          <w:iCs/>
        </w:rPr>
        <w:t xml:space="preserve">Between ourselves: An introduction to interpersonal communication, </w:t>
      </w:r>
      <w:r w:rsidRPr="00941419">
        <w:rPr>
          <w:rFonts w:cs="Arial"/>
        </w:rPr>
        <w:t xml:space="preserve">London: Hodder Arnold. </w:t>
      </w:r>
    </w:p>
    <w:p w:rsidR="004E4031" w:rsidRPr="00941419" w:rsidRDefault="004E4031" w:rsidP="004E4031">
      <w:pPr>
        <w:rPr>
          <w:rFonts w:cs="Arial"/>
        </w:rPr>
      </w:pPr>
      <w:r w:rsidRPr="00941419">
        <w:rPr>
          <w:rFonts w:cs="Arial"/>
        </w:rPr>
        <w:t xml:space="preserve">Jarvis, P. (1987) </w:t>
      </w:r>
      <w:r w:rsidRPr="00941419">
        <w:rPr>
          <w:rFonts w:cs="Arial"/>
          <w:i/>
        </w:rPr>
        <w:t xml:space="preserve">Twentieth Century Thinkers in Adult Education, </w:t>
      </w:r>
      <w:r w:rsidRPr="00941419">
        <w:rPr>
          <w:rFonts w:cs="Arial"/>
        </w:rPr>
        <w:t>London: Routledge.</w:t>
      </w:r>
    </w:p>
    <w:p w:rsidR="004E4031" w:rsidRPr="00941419" w:rsidRDefault="004E4031" w:rsidP="004E4031">
      <w:pPr>
        <w:rPr>
          <w:rFonts w:cs="Arial"/>
        </w:rPr>
      </w:pPr>
      <w:r w:rsidRPr="00941419">
        <w:rPr>
          <w:rFonts w:cs="Arial"/>
        </w:rPr>
        <w:t xml:space="preserve">Levitas, R. (2005) </w:t>
      </w:r>
      <w:r w:rsidRPr="00941419">
        <w:rPr>
          <w:rFonts w:cs="Arial"/>
          <w:i/>
        </w:rPr>
        <w:t xml:space="preserve">The Inclusive Society? Social Inclusion and New Labour, </w:t>
      </w:r>
      <w:r w:rsidRPr="00941419">
        <w:rPr>
          <w:rFonts w:cs="Arial"/>
        </w:rPr>
        <w:t>Basingstoke: Palgrave.</w:t>
      </w:r>
    </w:p>
    <w:p w:rsidR="004E4031" w:rsidRPr="00941419" w:rsidRDefault="004E4031" w:rsidP="004E4031">
      <w:pPr>
        <w:rPr>
          <w:rFonts w:cs="Arial"/>
        </w:rPr>
      </w:pPr>
      <w:r w:rsidRPr="00941419">
        <w:rPr>
          <w:rFonts w:cs="Arial"/>
        </w:rPr>
        <w:t xml:space="preserve">Maguire, M. (2009) </w:t>
      </w:r>
      <w:r w:rsidRPr="00941419">
        <w:rPr>
          <w:rFonts w:cs="Arial"/>
          <w:i/>
        </w:rPr>
        <w:t>Law and Youth work</w:t>
      </w:r>
      <w:r w:rsidRPr="00941419">
        <w:rPr>
          <w:rFonts w:cs="Arial"/>
        </w:rPr>
        <w:t xml:space="preserve">, Exeter: Learning Matters. </w:t>
      </w:r>
    </w:p>
    <w:p w:rsidR="004E4031" w:rsidRPr="00941419" w:rsidRDefault="004E4031" w:rsidP="004E4031">
      <w:pPr>
        <w:rPr>
          <w:rFonts w:cs="Arial"/>
        </w:rPr>
      </w:pPr>
      <w:r w:rsidRPr="00941419">
        <w:rPr>
          <w:rFonts w:cs="Arial"/>
        </w:rPr>
        <w:t xml:space="preserve">Packham, C. (2008) </w:t>
      </w:r>
      <w:r w:rsidRPr="00941419">
        <w:rPr>
          <w:rFonts w:cs="Arial"/>
          <w:i/>
        </w:rPr>
        <w:t>Active Citizenship and Community Learning</w:t>
      </w:r>
      <w:r w:rsidRPr="00941419">
        <w:rPr>
          <w:rFonts w:cs="Arial"/>
        </w:rPr>
        <w:t>, Exeter: Learning Matters.</w:t>
      </w:r>
    </w:p>
    <w:p w:rsidR="004E4031" w:rsidRPr="00941419" w:rsidRDefault="004E4031" w:rsidP="004E4031">
      <w:pPr>
        <w:rPr>
          <w:rFonts w:cs="Arial"/>
        </w:rPr>
      </w:pPr>
      <w:r w:rsidRPr="00941419">
        <w:rPr>
          <w:rFonts w:cs="Arial"/>
        </w:rPr>
        <w:t xml:space="preserve">Payne, G. (ed). (2006) </w:t>
      </w:r>
      <w:r w:rsidRPr="00941419">
        <w:rPr>
          <w:rFonts w:cs="Arial"/>
          <w:i/>
        </w:rPr>
        <w:t xml:space="preserve">Social Divisions, </w:t>
      </w:r>
      <w:r w:rsidRPr="00941419">
        <w:rPr>
          <w:rFonts w:cs="Arial"/>
        </w:rPr>
        <w:t>Basingstoke: Palgrave.</w:t>
      </w:r>
    </w:p>
    <w:p w:rsidR="004E4031" w:rsidRPr="00941419" w:rsidRDefault="004E4031" w:rsidP="004E4031">
      <w:pPr>
        <w:rPr>
          <w:rFonts w:cs="Arial"/>
        </w:rPr>
      </w:pPr>
      <w:r w:rsidRPr="00941419">
        <w:rPr>
          <w:rFonts w:cs="Arial"/>
        </w:rPr>
        <w:lastRenderedPageBreak/>
        <w:t xml:space="preserve">Popple, K. (1995) </w:t>
      </w:r>
      <w:r w:rsidRPr="00941419">
        <w:rPr>
          <w:rFonts w:cs="Arial"/>
          <w:i/>
        </w:rPr>
        <w:t xml:space="preserve">Analysing Community Work, </w:t>
      </w:r>
      <w:r w:rsidRPr="00941419">
        <w:rPr>
          <w:rFonts w:cs="Arial"/>
        </w:rPr>
        <w:t>Maidenhead: Open University Press.</w:t>
      </w:r>
    </w:p>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 xml:space="preserve">Journals </w:t>
      </w:r>
    </w:p>
    <w:p w:rsidR="004E4031" w:rsidRPr="00941419" w:rsidRDefault="004E4031" w:rsidP="004E4031">
      <w:pPr>
        <w:rPr>
          <w:rFonts w:cs="Arial"/>
          <w:i/>
        </w:rPr>
      </w:pPr>
    </w:p>
    <w:p w:rsidR="004E4031" w:rsidRPr="00941419" w:rsidRDefault="004E4031" w:rsidP="004E4031">
      <w:pPr>
        <w:rPr>
          <w:rFonts w:cs="Arial"/>
          <w:iCs/>
        </w:rPr>
      </w:pPr>
      <w:r w:rsidRPr="00941419">
        <w:rPr>
          <w:rFonts w:cs="Arial"/>
          <w:iCs/>
        </w:rPr>
        <w:t>Children and Young People Now</w:t>
      </w:r>
    </w:p>
    <w:p w:rsidR="004E4031" w:rsidRPr="00941419" w:rsidRDefault="004E4031" w:rsidP="004E4031">
      <w:pPr>
        <w:rPr>
          <w:rFonts w:cs="Arial"/>
          <w:iCs/>
        </w:rPr>
      </w:pPr>
      <w:r w:rsidRPr="00941419">
        <w:rPr>
          <w:rFonts w:cs="Arial"/>
          <w:iCs/>
        </w:rPr>
        <w:t>Journal of Adolescence</w:t>
      </w:r>
    </w:p>
    <w:p w:rsidR="004E4031" w:rsidRPr="00941419" w:rsidRDefault="004E4031" w:rsidP="004E4031">
      <w:pPr>
        <w:rPr>
          <w:rFonts w:cs="Arial"/>
          <w:iCs/>
        </w:rPr>
      </w:pPr>
      <w:r w:rsidRPr="00941419">
        <w:rPr>
          <w:rFonts w:cs="Arial"/>
          <w:iCs/>
        </w:rPr>
        <w:t>Youth and Policy</w:t>
      </w:r>
    </w:p>
    <w:p w:rsidR="004E4031" w:rsidRPr="00941419" w:rsidRDefault="004E4031" w:rsidP="004E4031">
      <w:pPr>
        <w:rPr>
          <w:rFonts w:cs="Arial"/>
          <w:i/>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 xml:space="preserve">Websites </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C840F6" w:rsidP="004E4031">
      <w:pPr>
        <w:rPr>
          <w:rFonts w:cs="Arial"/>
          <w:bCs/>
        </w:rPr>
      </w:pPr>
      <w:hyperlink r:id="rId60" w:history="1">
        <w:r w:rsidR="004E4031" w:rsidRPr="00941419">
          <w:rPr>
            <w:rFonts w:cs="Arial"/>
            <w:bCs/>
            <w:color w:val="0000FF"/>
            <w:u w:val="single"/>
          </w:rPr>
          <w:t>www.youthworkwales.co.uk</w:t>
        </w:r>
      </w:hyperlink>
    </w:p>
    <w:p w:rsidR="004E4031" w:rsidRPr="00941419" w:rsidRDefault="00C840F6" w:rsidP="004E4031">
      <w:pPr>
        <w:rPr>
          <w:rFonts w:cs="Arial"/>
        </w:rPr>
      </w:pPr>
      <w:hyperlink r:id="rId61" w:history="1">
        <w:r w:rsidR="004E4031" w:rsidRPr="00941419">
          <w:rPr>
            <w:rFonts w:cs="Arial"/>
            <w:bCs/>
            <w:color w:val="0000FF"/>
            <w:u w:val="single"/>
          </w:rPr>
          <w:t>www.infed.org</w:t>
        </w:r>
      </w:hyperlink>
    </w:p>
    <w:p w:rsidR="004E4031" w:rsidRPr="00941419" w:rsidRDefault="004E4031" w:rsidP="004E4031">
      <w:pPr>
        <w:rPr>
          <w:rFonts w:cs="Arial"/>
        </w:rPr>
      </w:pPr>
    </w:p>
    <w:p w:rsidR="004E4031" w:rsidRPr="00941419" w:rsidRDefault="004E4031" w:rsidP="004E4031">
      <w:pPr>
        <w:rPr>
          <w:rFonts w:cs="Arial"/>
          <w:b/>
          <w:bCs/>
        </w:rPr>
      </w:pPr>
    </w:p>
    <w:p w:rsidR="004E4031" w:rsidRPr="00941419" w:rsidRDefault="004E4031" w:rsidP="004E4031">
      <w:pPr>
        <w:rPr>
          <w:rFonts w:cs="Arial"/>
          <w:b/>
          <w:bCs/>
        </w:rPr>
      </w:pPr>
      <w:r w:rsidRPr="00941419">
        <w:rPr>
          <w:rFonts w:cs="Arial"/>
          <w:b/>
          <w:bCs/>
        </w:rPr>
        <w:t>Students will be directed to a range of appropriate journals and websites during module delivery.</w:t>
      </w:r>
    </w:p>
    <w:p w:rsidR="004E4031" w:rsidRPr="00941419" w:rsidRDefault="004E4031" w:rsidP="004E4031">
      <w:pPr>
        <w:tabs>
          <w:tab w:val="decimal" w:pos="720"/>
          <w:tab w:val="decimal" w:pos="1440"/>
          <w:tab w:val="decimal" w:pos="2160"/>
          <w:tab w:val="decimal" w:pos="2880"/>
        </w:tabs>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b/>
        </w:rPr>
      </w:pPr>
      <w:r w:rsidRPr="00941419">
        <w:rPr>
          <w:b/>
        </w:rPr>
        <w:t>MODULE CODE:</w:t>
      </w:r>
      <w:r w:rsidRPr="00941419">
        <w:rPr>
          <w:b/>
        </w:rPr>
        <w:tab/>
      </w:r>
      <w:r w:rsidRPr="00941419">
        <w:rPr>
          <w:b/>
        </w:rPr>
        <w:tab/>
        <w:t>SJYW5010</w:t>
      </w:r>
    </w:p>
    <w:p w:rsidR="004E4031" w:rsidRPr="00941419" w:rsidRDefault="004E4031" w:rsidP="004E4031">
      <w:pPr>
        <w:rPr>
          <w:b/>
        </w:rPr>
      </w:pPr>
      <w:r w:rsidRPr="00941419">
        <w:rPr>
          <w:b/>
        </w:rPr>
        <w:t>TITLE:</w:t>
      </w:r>
      <w:r w:rsidRPr="00941419">
        <w:rPr>
          <w:b/>
        </w:rPr>
        <w:tab/>
      </w:r>
      <w:r w:rsidRPr="00941419">
        <w:rPr>
          <w:b/>
        </w:rPr>
        <w:tab/>
      </w:r>
      <w:r w:rsidRPr="00941419">
        <w:rPr>
          <w:b/>
        </w:rPr>
        <w:tab/>
      </w:r>
      <w:r w:rsidRPr="00941419">
        <w:rPr>
          <w:b/>
        </w:rPr>
        <w:tab/>
        <w:t>Young People’s Health and Wellbeing</w:t>
      </w:r>
    </w:p>
    <w:p w:rsidR="004E4031" w:rsidRPr="00941419" w:rsidRDefault="004E4031" w:rsidP="004E4031">
      <w:pPr>
        <w:rPr>
          <w:b/>
        </w:rPr>
      </w:pPr>
      <w:r w:rsidRPr="00941419">
        <w:rPr>
          <w:b/>
        </w:rPr>
        <w:t>DATED:</w:t>
      </w:r>
      <w:r w:rsidRPr="00941419">
        <w:rPr>
          <w:b/>
        </w:rPr>
        <w:tab/>
      </w:r>
      <w:r w:rsidRPr="00941419">
        <w:rPr>
          <w:b/>
        </w:rPr>
        <w:tab/>
      </w:r>
      <w:r w:rsidRPr="00941419">
        <w:rPr>
          <w:b/>
        </w:rPr>
        <w:tab/>
        <w:t>19/05/2014</w:t>
      </w:r>
      <w:r w:rsidRPr="00941419">
        <w:rPr>
          <w:b/>
        </w:rPr>
        <w:tab/>
      </w:r>
    </w:p>
    <w:p w:rsidR="004E4031" w:rsidRPr="00941419" w:rsidRDefault="004E4031" w:rsidP="004E4031">
      <w:pPr>
        <w:rPr>
          <w:b/>
        </w:rPr>
      </w:pPr>
    </w:p>
    <w:p w:rsidR="004E4031" w:rsidRPr="00941419" w:rsidRDefault="004E4031" w:rsidP="004E4031">
      <w:pPr>
        <w:rPr>
          <w:b/>
        </w:rPr>
      </w:pPr>
      <w:r w:rsidRPr="00941419">
        <w:rPr>
          <w:b/>
        </w:rPr>
        <w:t xml:space="preserve">LEVEL:  </w:t>
      </w:r>
      <w:r w:rsidRPr="00941419">
        <w:rPr>
          <w:b/>
        </w:rPr>
        <w:tab/>
      </w:r>
      <w:r w:rsidRPr="00941419">
        <w:rPr>
          <w:b/>
        </w:rPr>
        <w:tab/>
      </w:r>
      <w:r w:rsidRPr="00941419">
        <w:rPr>
          <w:b/>
        </w:rPr>
        <w:tab/>
        <w:t>5</w:t>
      </w:r>
    </w:p>
    <w:p w:rsidR="004E4031" w:rsidRPr="00941419" w:rsidRDefault="004E4031" w:rsidP="004E4031">
      <w:pPr>
        <w:rPr>
          <w:b/>
        </w:rPr>
      </w:pPr>
      <w:r w:rsidRPr="00941419">
        <w:rPr>
          <w:b/>
        </w:rPr>
        <w:t>CREDITS:</w:t>
      </w:r>
      <w:r w:rsidRPr="00941419">
        <w:rPr>
          <w:b/>
        </w:rPr>
        <w:tab/>
      </w:r>
      <w:r w:rsidRPr="00941419">
        <w:rPr>
          <w:b/>
        </w:rPr>
        <w:tab/>
      </w:r>
      <w:r w:rsidRPr="00941419">
        <w:rPr>
          <w:b/>
        </w:rPr>
        <w:tab/>
        <w:t>20</w:t>
      </w:r>
    </w:p>
    <w:p w:rsidR="004E4031" w:rsidRPr="00941419" w:rsidRDefault="004E4031" w:rsidP="004E4031">
      <w:pPr>
        <w:rPr>
          <w:b/>
        </w:rPr>
      </w:pPr>
    </w:p>
    <w:p w:rsidR="004E4031" w:rsidRPr="00941419" w:rsidRDefault="004E4031" w:rsidP="004E4031">
      <w:pPr>
        <w:rPr>
          <w:b/>
        </w:rPr>
      </w:pPr>
      <w:r w:rsidRPr="00941419">
        <w:rPr>
          <w:b/>
        </w:rPr>
        <w:t>JACS CODE:</w:t>
      </w:r>
      <w:r w:rsidRPr="00941419">
        <w:rPr>
          <w:b/>
        </w:rPr>
        <w:tab/>
      </w:r>
      <w:r w:rsidRPr="00941419">
        <w:rPr>
          <w:b/>
        </w:rPr>
        <w:tab/>
      </w:r>
      <w:r w:rsidRPr="00941419">
        <w:rPr>
          <w:b/>
        </w:rPr>
        <w:tab/>
        <w:t>L500 Youth and Community Work</w:t>
      </w:r>
      <w:r w:rsidRPr="00941419">
        <w:rPr>
          <w:b/>
        </w:rPr>
        <w:tab/>
      </w:r>
    </w:p>
    <w:p w:rsidR="004E4031" w:rsidRPr="00941419" w:rsidRDefault="004E4031" w:rsidP="004E4031">
      <w:pPr>
        <w:pBdr>
          <w:bottom w:val="single" w:sz="6" w:space="1" w:color="auto"/>
        </w:pBdr>
        <w:rPr>
          <w:rFonts w:cs="Arial"/>
        </w:rPr>
      </w:pP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AIM(S)</w:t>
      </w:r>
    </w:p>
    <w:p w:rsidR="004E4031" w:rsidRPr="00941419" w:rsidRDefault="004E4031" w:rsidP="004E4031">
      <w:pPr>
        <w:rPr>
          <w:rFonts w:cs="Arial"/>
          <w:b/>
        </w:rPr>
      </w:pPr>
    </w:p>
    <w:p w:rsidR="004E4031" w:rsidRPr="00941419" w:rsidRDefault="004E4031" w:rsidP="004E4031">
      <w:pPr>
        <w:numPr>
          <w:ilvl w:val="0"/>
          <w:numId w:val="1"/>
        </w:numPr>
        <w:overflowPunct w:val="0"/>
        <w:autoSpaceDE w:val="0"/>
        <w:autoSpaceDN w:val="0"/>
        <w:adjustRightInd w:val="0"/>
        <w:ind w:left="1004" w:hanging="284"/>
        <w:jc w:val="both"/>
        <w:textAlignment w:val="baseline"/>
        <w:rPr>
          <w:rFonts w:cs="Arial"/>
          <w:b/>
        </w:rPr>
      </w:pPr>
      <w:r w:rsidRPr="00941419">
        <w:rPr>
          <w:rFonts w:cs="Arial"/>
        </w:rPr>
        <w:t>To develop students’ understanding of young people’s health and wellbeing needs and to explore effective and empowering methods of delivering workshops linked to their needs.</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LEARNING OUTCOMES</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Upon the successful completion of this module, the student should be able to demonstrate the ability to:</w:t>
      </w:r>
    </w:p>
    <w:p w:rsidR="004E4031" w:rsidRPr="00941419" w:rsidRDefault="004E4031" w:rsidP="004E4031">
      <w:pPr>
        <w:rPr>
          <w:rFonts w:cs="Arial"/>
        </w:rPr>
      </w:pPr>
    </w:p>
    <w:p w:rsidR="004E4031" w:rsidRPr="00941419" w:rsidRDefault="004E4031" w:rsidP="00B25645">
      <w:pPr>
        <w:numPr>
          <w:ilvl w:val="0"/>
          <w:numId w:val="18"/>
        </w:numPr>
        <w:overflowPunct w:val="0"/>
        <w:autoSpaceDE w:val="0"/>
        <w:autoSpaceDN w:val="0"/>
        <w:adjustRightInd w:val="0"/>
        <w:jc w:val="both"/>
        <w:textAlignment w:val="baseline"/>
        <w:rPr>
          <w:rFonts w:cs="Arial"/>
        </w:rPr>
      </w:pPr>
      <w:r w:rsidRPr="00941419">
        <w:rPr>
          <w:rFonts w:cs="Arial"/>
        </w:rPr>
        <w:t>Identify and analyse a range of young people’s health and wellbeing needs in contemporary society, and how to respond as a practitioner.</w:t>
      </w:r>
    </w:p>
    <w:p w:rsidR="004E4031" w:rsidRPr="00941419" w:rsidRDefault="004E4031" w:rsidP="004E4031">
      <w:pPr>
        <w:ind w:left="720"/>
        <w:rPr>
          <w:rFonts w:cs="Arial"/>
        </w:rPr>
      </w:pPr>
    </w:p>
    <w:p w:rsidR="004E4031" w:rsidRPr="00941419" w:rsidRDefault="004E4031" w:rsidP="00B25645">
      <w:pPr>
        <w:numPr>
          <w:ilvl w:val="0"/>
          <w:numId w:val="18"/>
        </w:numPr>
        <w:overflowPunct w:val="0"/>
        <w:autoSpaceDE w:val="0"/>
        <w:autoSpaceDN w:val="0"/>
        <w:adjustRightInd w:val="0"/>
        <w:jc w:val="both"/>
        <w:textAlignment w:val="baseline"/>
        <w:rPr>
          <w:rFonts w:cs="Arial"/>
        </w:rPr>
      </w:pPr>
      <w:r w:rsidRPr="00941419">
        <w:rPr>
          <w:rFonts w:cs="Arial"/>
        </w:rPr>
        <w:t>Demonstrate confidence in delivering effective and empowering workshops linked to young people’s needs, using participatory methods to evaluate their impact.</w:t>
      </w:r>
    </w:p>
    <w:p w:rsidR="004E4031" w:rsidRPr="00941419" w:rsidRDefault="004E4031" w:rsidP="004E4031">
      <w:pPr>
        <w:ind w:left="720"/>
        <w:rPr>
          <w:rFonts w:cs="Arial"/>
        </w:rPr>
      </w:pPr>
    </w:p>
    <w:p w:rsidR="004E4031" w:rsidRPr="00941419" w:rsidRDefault="004E4031" w:rsidP="00B25645">
      <w:pPr>
        <w:numPr>
          <w:ilvl w:val="0"/>
          <w:numId w:val="18"/>
        </w:numPr>
        <w:overflowPunct w:val="0"/>
        <w:autoSpaceDE w:val="0"/>
        <w:autoSpaceDN w:val="0"/>
        <w:adjustRightInd w:val="0"/>
        <w:jc w:val="both"/>
        <w:textAlignment w:val="baseline"/>
        <w:rPr>
          <w:rFonts w:cs="Arial"/>
        </w:rPr>
      </w:pPr>
      <w:r w:rsidRPr="00941419">
        <w:rPr>
          <w:rFonts w:cs="Arial"/>
        </w:rPr>
        <w:t>Demonstrate an understanding of professional limitations and when to seek appropriate support and guidance, with a focus on ethics, confidentiality and safe working practice.</w:t>
      </w:r>
    </w:p>
    <w:p w:rsidR="004E4031" w:rsidRPr="00941419" w:rsidRDefault="004E4031" w:rsidP="004E4031">
      <w:pPr>
        <w:ind w:left="720"/>
        <w:rPr>
          <w:rFonts w:cs="Arial"/>
        </w:rPr>
      </w:pPr>
    </w:p>
    <w:p w:rsidR="004E4031" w:rsidRPr="00941419" w:rsidRDefault="004E4031" w:rsidP="00B25645">
      <w:pPr>
        <w:numPr>
          <w:ilvl w:val="0"/>
          <w:numId w:val="18"/>
        </w:numPr>
        <w:overflowPunct w:val="0"/>
        <w:autoSpaceDE w:val="0"/>
        <w:autoSpaceDN w:val="0"/>
        <w:adjustRightInd w:val="0"/>
        <w:jc w:val="both"/>
        <w:textAlignment w:val="baseline"/>
        <w:rPr>
          <w:rFonts w:cs="Arial"/>
        </w:rPr>
      </w:pPr>
      <w:r w:rsidRPr="00941419">
        <w:rPr>
          <w:rFonts w:cs="Arial"/>
        </w:rPr>
        <w:t>Organise their knowledge and learning through a range of information resources, and present their work appropriately, and reflect upon sustainable literacy skills developed</w:t>
      </w:r>
      <w:r w:rsidRPr="00941419">
        <w:rPr>
          <w:rFonts w:cs="Arial"/>
          <w:vertAlign w:val="superscript"/>
        </w:rPr>
        <w:footnoteReference w:id="4"/>
      </w:r>
      <w:r w:rsidRPr="00941419">
        <w:rPr>
          <w:rFonts w:cs="Arial"/>
        </w:rPr>
        <w:t>.</w:t>
      </w:r>
    </w:p>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ind w:left="3600" w:hanging="3600"/>
        <w:rPr>
          <w:rFonts w:cs="Arial"/>
          <w:b/>
        </w:rPr>
      </w:pPr>
      <w:r w:rsidRPr="00941419">
        <w:rPr>
          <w:rFonts w:cs="Arial"/>
          <w:b/>
        </w:rPr>
        <w:t>INDICATIVE CONTENT</w:t>
      </w: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numPr>
          <w:ilvl w:val="0"/>
          <w:numId w:val="2"/>
        </w:numPr>
        <w:ind w:left="720"/>
        <w:contextualSpacing/>
        <w:jc w:val="both"/>
        <w:rPr>
          <w:rFonts w:eastAsia="Calibri" w:cs="Arial"/>
        </w:rPr>
      </w:pPr>
      <w:r w:rsidRPr="00941419">
        <w:rPr>
          <w:rFonts w:eastAsia="Calibri" w:cs="Arial"/>
        </w:rPr>
        <w:t xml:space="preserve">The health issues faced by young people in contemporary society, including sexual health and relationships, drugs and alcohol misuse, self-harm and eating disorders, and how they can impact on young people’s future life chances. </w:t>
      </w:r>
    </w:p>
    <w:p w:rsidR="004E4031" w:rsidRPr="00941419" w:rsidRDefault="004E4031" w:rsidP="004E4031">
      <w:pPr>
        <w:ind w:left="720"/>
        <w:contextualSpacing/>
        <w:jc w:val="both"/>
        <w:rPr>
          <w:rFonts w:eastAsia="Calibri" w:cs="Arial"/>
        </w:rPr>
      </w:pPr>
    </w:p>
    <w:p w:rsidR="004E4031" w:rsidRPr="00941419" w:rsidRDefault="004E4031" w:rsidP="004E4031">
      <w:pPr>
        <w:numPr>
          <w:ilvl w:val="0"/>
          <w:numId w:val="2"/>
        </w:numPr>
        <w:ind w:left="720"/>
        <w:contextualSpacing/>
        <w:jc w:val="both"/>
        <w:rPr>
          <w:rFonts w:eastAsia="Calibri" w:cs="Arial"/>
        </w:rPr>
      </w:pPr>
      <w:r w:rsidRPr="00941419">
        <w:rPr>
          <w:rFonts w:eastAsia="Calibri" w:cs="Arial"/>
        </w:rPr>
        <w:lastRenderedPageBreak/>
        <w:t>Influences impacting on the lives of young people including media, family and relationships, culture, community and society.</w:t>
      </w:r>
    </w:p>
    <w:p w:rsidR="004E4031" w:rsidRPr="00941419" w:rsidRDefault="004E4031" w:rsidP="004E4031">
      <w:pPr>
        <w:numPr>
          <w:ilvl w:val="0"/>
          <w:numId w:val="2"/>
        </w:numPr>
        <w:ind w:left="720"/>
        <w:contextualSpacing/>
        <w:jc w:val="both"/>
        <w:rPr>
          <w:rFonts w:eastAsia="Calibri" w:cs="Arial"/>
        </w:rPr>
      </w:pPr>
      <w:r w:rsidRPr="00941419">
        <w:rPr>
          <w:rFonts w:eastAsia="Calibri" w:cs="Arial"/>
        </w:rPr>
        <w:t>Implications of working with young people and others, decision making and reflective practice.</w:t>
      </w:r>
    </w:p>
    <w:p w:rsidR="004E4031" w:rsidRPr="00941419" w:rsidRDefault="004E4031" w:rsidP="004E4031">
      <w:pPr>
        <w:ind w:left="720"/>
        <w:contextualSpacing/>
        <w:jc w:val="both"/>
        <w:rPr>
          <w:rFonts w:eastAsia="Calibri" w:cs="Arial"/>
        </w:rPr>
      </w:pPr>
    </w:p>
    <w:p w:rsidR="004E4031" w:rsidRPr="00941419" w:rsidRDefault="004E4031" w:rsidP="004E4031">
      <w:pPr>
        <w:numPr>
          <w:ilvl w:val="0"/>
          <w:numId w:val="2"/>
        </w:numPr>
        <w:ind w:left="720"/>
        <w:contextualSpacing/>
        <w:jc w:val="both"/>
        <w:rPr>
          <w:rFonts w:eastAsia="Calibri" w:cs="Arial"/>
        </w:rPr>
      </w:pPr>
      <w:r w:rsidRPr="00941419">
        <w:rPr>
          <w:rFonts w:eastAsia="Calibri" w:cs="Arial"/>
        </w:rPr>
        <w:t>Health and wellbeing needs and the development of appropriate responses and when to refer on.</w:t>
      </w:r>
    </w:p>
    <w:p w:rsidR="004E4031" w:rsidRPr="00941419" w:rsidRDefault="004E4031" w:rsidP="004E4031">
      <w:pPr>
        <w:spacing w:after="200" w:line="276" w:lineRule="auto"/>
        <w:ind w:left="720"/>
        <w:contextualSpacing/>
        <w:jc w:val="both"/>
        <w:rPr>
          <w:rFonts w:eastAsia="Calibri" w:cs="Arial"/>
        </w:rPr>
      </w:pPr>
    </w:p>
    <w:p w:rsidR="004E4031" w:rsidRPr="00941419" w:rsidRDefault="004E4031" w:rsidP="004E4031">
      <w:pPr>
        <w:numPr>
          <w:ilvl w:val="0"/>
          <w:numId w:val="2"/>
        </w:numPr>
        <w:ind w:left="720"/>
        <w:contextualSpacing/>
        <w:jc w:val="both"/>
        <w:rPr>
          <w:rFonts w:eastAsia="Calibri" w:cs="Arial"/>
        </w:rPr>
      </w:pPr>
      <w:r w:rsidRPr="00941419">
        <w:rPr>
          <w:rFonts w:eastAsia="Calibri" w:cs="Arial"/>
        </w:rPr>
        <w:t>The principles and procedures of current best practice in safeguarding, and the required steps to take; An exploration of effective interventions through informal and non-formal education approaches as ways of delivering effective and empowering workshops linked to young people’s needs.</w:t>
      </w:r>
    </w:p>
    <w:p w:rsidR="004E4031" w:rsidRPr="00941419" w:rsidRDefault="004E4031" w:rsidP="004E4031">
      <w:pPr>
        <w:spacing w:after="200" w:line="276" w:lineRule="auto"/>
        <w:ind w:left="720"/>
        <w:contextualSpacing/>
        <w:jc w:val="both"/>
        <w:rPr>
          <w:rFonts w:eastAsia="Calibri" w:cs="Arial"/>
        </w:rPr>
      </w:pPr>
    </w:p>
    <w:p w:rsidR="004E4031" w:rsidRPr="00941419" w:rsidRDefault="004E4031" w:rsidP="004E4031">
      <w:pPr>
        <w:numPr>
          <w:ilvl w:val="0"/>
          <w:numId w:val="2"/>
        </w:numPr>
        <w:ind w:left="720"/>
        <w:contextualSpacing/>
        <w:jc w:val="both"/>
        <w:rPr>
          <w:rFonts w:eastAsia="Calibri" w:cs="Arial"/>
        </w:rPr>
      </w:pPr>
      <w:r w:rsidRPr="00941419">
        <w:rPr>
          <w:rFonts w:eastAsia="Calibri" w:cs="Arial"/>
        </w:rPr>
        <w:t>An observation of the range of activities and the mediums of working with young people, such as role play, power points, quizzes, experiential learning, games and icebreakers.</w:t>
      </w:r>
    </w:p>
    <w:p w:rsidR="004E4031" w:rsidRPr="00941419" w:rsidRDefault="004E4031" w:rsidP="004E4031">
      <w:pPr>
        <w:spacing w:after="200" w:line="276" w:lineRule="auto"/>
        <w:ind w:left="720"/>
        <w:contextualSpacing/>
        <w:jc w:val="both"/>
        <w:rPr>
          <w:rFonts w:eastAsia="Calibri" w:cs="Arial"/>
        </w:rPr>
      </w:pPr>
    </w:p>
    <w:p w:rsidR="004E4031" w:rsidRPr="00941419" w:rsidRDefault="004E4031" w:rsidP="004E4031">
      <w:pPr>
        <w:numPr>
          <w:ilvl w:val="0"/>
          <w:numId w:val="2"/>
        </w:numPr>
        <w:ind w:left="720"/>
        <w:contextualSpacing/>
        <w:jc w:val="both"/>
        <w:rPr>
          <w:rFonts w:eastAsia="Calibri" w:cs="Arial"/>
        </w:rPr>
      </w:pPr>
      <w:r w:rsidRPr="00941419">
        <w:rPr>
          <w:rFonts w:eastAsia="Calibri" w:cs="Arial"/>
        </w:rPr>
        <w:t>An experiential discussion of how to plan, deliver and evaluate sessions with young people on an individual basis and with groups.</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LEARNING AND TEACHING STRATEGY</w:t>
      </w:r>
    </w:p>
    <w:p w:rsidR="004E4031" w:rsidRPr="00941419" w:rsidRDefault="004E4031" w:rsidP="004E4031">
      <w:pPr>
        <w:rPr>
          <w:rFonts w:cs="Arial"/>
        </w:rPr>
      </w:pPr>
    </w:p>
    <w:p w:rsidR="004E4031" w:rsidRPr="00941419" w:rsidRDefault="004E4031" w:rsidP="004E4031">
      <w:pPr>
        <w:rPr>
          <w:rFonts w:cs="Arial"/>
        </w:rPr>
      </w:pPr>
      <w:r w:rsidRPr="00941419">
        <w:rPr>
          <w:rFonts w:cs="Arial"/>
        </w:rPr>
        <w:t xml:space="preserve">Lectures will introduce the students to the concepts, principles and practices of work with young people and will mirror the principles and values of youth work. Tutorials and seminars will introduce practical examples and experiential learning opportunities which will be used to support the application, discussion, and critical evaluation of the subject knowledge learned. The teaching and learning will equip students with practical activities to support young people to address a range of health and wellbeing needs. </w:t>
      </w:r>
    </w:p>
    <w:p w:rsidR="004E4031" w:rsidRPr="00941419" w:rsidRDefault="004E4031" w:rsidP="004E4031">
      <w:pPr>
        <w:rPr>
          <w:rFonts w:cs="Arial"/>
        </w:rPr>
      </w:pPr>
    </w:p>
    <w:p w:rsidR="004E4031" w:rsidRPr="00941419" w:rsidRDefault="004E4031" w:rsidP="004E4031">
      <w:pPr>
        <w:rPr>
          <w:rFonts w:cs="Arial"/>
        </w:rPr>
      </w:pPr>
      <w:r w:rsidRPr="00941419">
        <w:rPr>
          <w:rFonts w:cs="Arial"/>
        </w:rPr>
        <w:t>Allocation of teaching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E4031" w:rsidRPr="00941419" w:rsidTr="004E4031">
        <w:tc>
          <w:tcPr>
            <w:tcW w:w="3969"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b/>
              </w:rPr>
            </w:pPr>
            <w:r w:rsidRPr="00941419">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b/>
              </w:rPr>
            </w:pPr>
            <w:r w:rsidRPr="00941419">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b/>
              </w:rPr>
            </w:pPr>
            <w:r w:rsidRPr="00941419">
              <w:rPr>
                <w:rFonts w:cs="Arial"/>
                <w:b/>
              </w:rPr>
              <w:t>Percentage</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r w:rsidRPr="00941419">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r w:rsidRPr="00941419">
              <w:rPr>
                <w:rFonts w:cs="Arial"/>
              </w:rPr>
              <w:t>40</w:t>
            </w:r>
          </w:p>
        </w:tc>
        <w:tc>
          <w:tcPr>
            <w:tcW w:w="1843"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r w:rsidRPr="00941419">
              <w:rPr>
                <w:rFonts w:cs="Arial"/>
              </w:rPr>
              <w:t>20%</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r w:rsidRPr="00941419">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r w:rsidRPr="00941419">
              <w:rPr>
                <w:rFonts w:cs="Arial"/>
              </w:rPr>
              <w:t>160</w:t>
            </w:r>
          </w:p>
        </w:tc>
        <w:tc>
          <w:tcPr>
            <w:tcW w:w="1843"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r w:rsidRPr="00941419">
              <w:rPr>
                <w:rFonts w:cs="Arial"/>
              </w:rPr>
              <w:t>80%</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r w:rsidRPr="00941419">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r w:rsidRPr="00941419">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b/>
              </w:rPr>
            </w:pPr>
            <w:r w:rsidRPr="00941419">
              <w:rPr>
                <w:rFonts w:cs="Arial"/>
                <w:b/>
              </w:rPr>
              <w:t>200</w:t>
            </w:r>
          </w:p>
        </w:tc>
        <w:tc>
          <w:tcPr>
            <w:tcW w:w="1843"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ind w:left="3600" w:hanging="3600"/>
        <w:rPr>
          <w:rFonts w:cs="Arial"/>
          <w:b/>
        </w:rPr>
      </w:pPr>
      <w:r w:rsidRPr="00941419">
        <w:rPr>
          <w:rFonts w:cs="Arial"/>
          <w:b/>
        </w:rPr>
        <w:t>ASSESSMENT</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Component 1 – 60%</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Coursework: Practice Log (3000 words)</w:t>
      </w:r>
    </w:p>
    <w:p w:rsidR="004E4031" w:rsidRPr="00941419" w:rsidRDefault="004E4031" w:rsidP="004E4031">
      <w:pPr>
        <w:rPr>
          <w:rFonts w:cs="Arial"/>
        </w:rPr>
      </w:pPr>
    </w:p>
    <w:p w:rsidR="004E4031" w:rsidRPr="00941419" w:rsidRDefault="004E4031" w:rsidP="004E4031">
      <w:pPr>
        <w:rPr>
          <w:rFonts w:cs="Arial"/>
          <w:i/>
        </w:rPr>
      </w:pPr>
      <w:r w:rsidRPr="00941419">
        <w:rPr>
          <w:rFonts w:cs="Arial"/>
        </w:rPr>
        <w:t>Exemplar: You are required to identify three influences on young people’s health, and research the networks of support available for young people in their local community, and how to access them.  You should also take into consideration your role and professional boundaries, and when to refer on to the identified specialist services you have recognised within your Practice Log.</w:t>
      </w:r>
    </w:p>
    <w:p w:rsidR="004E4031" w:rsidRPr="00941419" w:rsidRDefault="004E4031" w:rsidP="004E4031">
      <w:pPr>
        <w:rPr>
          <w:rFonts w:cs="Arial"/>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Component 2 – 40%</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Practical: Practical Assignment</w:t>
      </w:r>
    </w:p>
    <w:p w:rsidR="004E4031" w:rsidRPr="00941419" w:rsidRDefault="004E4031" w:rsidP="004E4031">
      <w:pPr>
        <w:rPr>
          <w:rFonts w:cs="Arial"/>
        </w:rPr>
      </w:pPr>
    </w:p>
    <w:p w:rsidR="004E4031" w:rsidRPr="00941419" w:rsidRDefault="004E4031" w:rsidP="004E4031">
      <w:pPr>
        <w:rPr>
          <w:rFonts w:cs="Arial"/>
        </w:rPr>
      </w:pPr>
      <w:r w:rsidRPr="00941419">
        <w:rPr>
          <w:rFonts w:cs="Arial"/>
        </w:rPr>
        <w:t>Exemplar: Plan and deliver a 30 minute issue based session to your peers with a health/wellbeing focus.  Students are also required to submit their session plan, and how this session can be adapted to meet the needs of other young people.</w:t>
      </w:r>
    </w:p>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rPr>
          <w:rFonts w:cs="Arial"/>
          <w:b/>
        </w:rPr>
      </w:pPr>
      <w:r w:rsidRPr="00941419">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4031" w:rsidRPr="00941419" w:rsidTr="004E4031">
        <w:tc>
          <w:tcPr>
            <w:tcW w:w="326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b/>
              </w:rPr>
            </w:pPr>
            <w:r w:rsidRPr="00941419">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b/>
              </w:rPr>
            </w:pPr>
            <w:r w:rsidRPr="00941419">
              <w:rPr>
                <w:rFonts w:cs="Arial"/>
                <w:b/>
              </w:rPr>
              <w:t>Percentage</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r w:rsidRPr="00941419">
              <w:rPr>
                <w:rFonts w:cs="Arial"/>
              </w:rPr>
              <w:t>Written</w:t>
            </w:r>
          </w:p>
        </w:tc>
        <w:tc>
          <w:tcPr>
            <w:tcW w:w="1842"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r w:rsidRPr="00941419">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r w:rsidRPr="00941419">
              <w:rPr>
                <w:rFonts w:cs="Arial"/>
              </w:rPr>
              <w:t>60%</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r w:rsidRPr="00941419">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r w:rsidRPr="00941419">
              <w:rPr>
                <w:rFonts w:cs="Arial"/>
              </w:rPr>
              <w:t>40%</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r w:rsidRPr="00941419">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rPr>
          <w:rFonts w:cs="Arial"/>
          <w:b/>
        </w:rPr>
      </w:pPr>
      <w:r w:rsidRPr="00941419">
        <w:rPr>
          <w:rFonts w:cs="Arial"/>
          <w:b/>
        </w:rPr>
        <w:t>For bonded modules</w:t>
      </w:r>
    </w:p>
    <w:tbl>
      <w:tblPr>
        <w:tblW w:w="76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3" w:type="dxa"/>
          <w:bottom w:w="113" w:type="dxa"/>
        </w:tblCellMar>
        <w:tblLook w:val="00A0" w:firstRow="1" w:lastRow="0" w:firstColumn="1" w:lastColumn="0" w:noHBand="0" w:noVBand="0"/>
      </w:tblPr>
      <w:tblGrid>
        <w:gridCol w:w="1418"/>
        <w:gridCol w:w="6237"/>
      </w:tblGrid>
      <w:tr w:rsidR="004E4031" w:rsidRPr="00941419" w:rsidTr="004E4031">
        <w:trPr>
          <w:trHeight w:val="597"/>
        </w:trPr>
        <w:tc>
          <w:tcPr>
            <w:tcW w:w="1418" w:type="dxa"/>
          </w:tcPr>
          <w:p w:rsidR="004E4031" w:rsidRPr="00941419" w:rsidRDefault="004E4031" w:rsidP="004E4031">
            <w:pPr>
              <w:tabs>
                <w:tab w:val="left" w:pos="720"/>
                <w:tab w:val="left" w:pos="1440"/>
                <w:tab w:val="left" w:pos="2160"/>
                <w:tab w:val="left" w:pos="2880"/>
              </w:tabs>
              <w:rPr>
                <w:rFonts w:cs="Arial"/>
                <w:b/>
              </w:rPr>
            </w:pPr>
            <w:r w:rsidRPr="00941419">
              <w:rPr>
                <w:rFonts w:cs="Arial"/>
                <w:b/>
              </w:rPr>
              <w:t>Learning Outcome</w:t>
            </w:r>
          </w:p>
        </w:tc>
        <w:tc>
          <w:tcPr>
            <w:tcW w:w="6237" w:type="dxa"/>
          </w:tcPr>
          <w:p w:rsidR="004E4031" w:rsidRPr="00941419" w:rsidRDefault="004E4031" w:rsidP="004E4031">
            <w:pPr>
              <w:tabs>
                <w:tab w:val="left" w:pos="720"/>
                <w:tab w:val="left" w:pos="1440"/>
                <w:tab w:val="left" w:pos="2160"/>
                <w:tab w:val="left" w:pos="2880"/>
              </w:tabs>
              <w:rPr>
                <w:rFonts w:cs="Arial"/>
                <w:b/>
              </w:rPr>
            </w:pPr>
            <w:r w:rsidRPr="00941419">
              <w:rPr>
                <w:rFonts w:cs="Arial"/>
                <w:b/>
              </w:rPr>
              <w:t>The learning outcome is assessed by the following assessment component(s)</w:t>
            </w:r>
          </w:p>
        </w:tc>
      </w:tr>
      <w:tr w:rsidR="004E4031" w:rsidRPr="00941419" w:rsidTr="004E4031">
        <w:tc>
          <w:tcPr>
            <w:tcW w:w="1418" w:type="dxa"/>
          </w:tcPr>
          <w:p w:rsidR="004E4031" w:rsidRPr="00941419" w:rsidRDefault="004E4031" w:rsidP="004E4031">
            <w:pPr>
              <w:tabs>
                <w:tab w:val="left" w:pos="720"/>
                <w:tab w:val="left" w:pos="1440"/>
                <w:tab w:val="left" w:pos="2160"/>
                <w:tab w:val="left" w:pos="2880"/>
              </w:tabs>
              <w:ind w:left="1080"/>
              <w:rPr>
                <w:rFonts w:cs="Arial"/>
              </w:rPr>
            </w:pPr>
            <w:r w:rsidRPr="00941419">
              <w:rPr>
                <w:rFonts w:cs="Arial"/>
              </w:rPr>
              <w:t>1</w:t>
            </w:r>
          </w:p>
        </w:tc>
        <w:tc>
          <w:tcPr>
            <w:tcW w:w="6237" w:type="dxa"/>
          </w:tcPr>
          <w:p w:rsidR="004E4031" w:rsidRPr="00941419" w:rsidRDefault="004E4031" w:rsidP="004E4031">
            <w:pPr>
              <w:tabs>
                <w:tab w:val="left" w:pos="720"/>
                <w:tab w:val="left" w:pos="1440"/>
                <w:tab w:val="left" w:pos="2160"/>
                <w:tab w:val="left" w:pos="2880"/>
              </w:tabs>
              <w:rPr>
                <w:rFonts w:cs="Arial"/>
              </w:rPr>
            </w:pPr>
            <w:r w:rsidRPr="00941419">
              <w:rPr>
                <w:rFonts w:cs="Arial"/>
              </w:rPr>
              <w:t>1, 2</w:t>
            </w:r>
          </w:p>
        </w:tc>
      </w:tr>
      <w:tr w:rsidR="004E4031" w:rsidRPr="00941419" w:rsidTr="004E4031">
        <w:tc>
          <w:tcPr>
            <w:tcW w:w="1418" w:type="dxa"/>
          </w:tcPr>
          <w:p w:rsidR="004E4031" w:rsidRPr="00941419" w:rsidRDefault="004E4031" w:rsidP="004E4031">
            <w:pPr>
              <w:tabs>
                <w:tab w:val="left" w:pos="720"/>
                <w:tab w:val="left" w:pos="1440"/>
                <w:tab w:val="left" w:pos="2160"/>
                <w:tab w:val="left" w:pos="2880"/>
              </w:tabs>
              <w:ind w:left="1080"/>
              <w:rPr>
                <w:rFonts w:cs="Arial"/>
              </w:rPr>
            </w:pPr>
            <w:r w:rsidRPr="00941419">
              <w:rPr>
                <w:rFonts w:cs="Arial"/>
              </w:rPr>
              <w:t>2</w:t>
            </w:r>
          </w:p>
        </w:tc>
        <w:tc>
          <w:tcPr>
            <w:tcW w:w="6237" w:type="dxa"/>
          </w:tcPr>
          <w:p w:rsidR="004E4031" w:rsidRPr="00941419" w:rsidRDefault="004E4031" w:rsidP="004E4031">
            <w:pPr>
              <w:tabs>
                <w:tab w:val="left" w:pos="720"/>
                <w:tab w:val="left" w:pos="1440"/>
                <w:tab w:val="left" w:pos="2160"/>
                <w:tab w:val="left" w:pos="2880"/>
              </w:tabs>
              <w:rPr>
                <w:rFonts w:cs="Arial"/>
              </w:rPr>
            </w:pPr>
            <w:r w:rsidRPr="00941419">
              <w:rPr>
                <w:rFonts w:cs="Arial"/>
              </w:rPr>
              <w:t>2</w:t>
            </w:r>
          </w:p>
        </w:tc>
      </w:tr>
      <w:tr w:rsidR="004E4031" w:rsidRPr="00941419" w:rsidTr="004E4031">
        <w:tc>
          <w:tcPr>
            <w:tcW w:w="1418" w:type="dxa"/>
          </w:tcPr>
          <w:p w:rsidR="004E4031" w:rsidRPr="00941419" w:rsidRDefault="004E4031" w:rsidP="004E4031">
            <w:pPr>
              <w:tabs>
                <w:tab w:val="left" w:pos="720"/>
                <w:tab w:val="left" w:pos="1440"/>
                <w:tab w:val="left" w:pos="2160"/>
                <w:tab w:val="left" w:pos="2880"/>
              </w:tabs>
              <w:ind w:left="1080"/>
              <w:rPr>
                <w:rFonts w:cs="Arial"/>
              </w:rPr>
            </w:pPr>
            <w:r w:rsidRPr="00941419">
              <w:rPr>
                <w:rFonts w:cs="Arial"/>
              </w:rPr>
              <w:t>3</w:t>
            </w:r>
          </w:p>
        </w:tc>
        <w:tc>
          <w:tcPr>
            <w:tcW w:w="6237" w:type="dxa"/>
          </w:tcPr>
          <w:p w:rsidR="004E4031" w:rsidRPr="00941419" w:rsidRDefault="004E4031" w:rsidP="004E4031">
            <w:pPr>
              <w:tabs>
                <w:tab w:val="left" w:pos="720"/>
                <w:tab w:val="left" w:pos="1440"/>
                <w:tab w:val="left" w:pos="2160"/>
                <w:tab w:val="left" w:pos="2880"/>
              </w:tabs>
              <w:rPr>
                <w:rFonts w:cs="Arial"/>
              </w:rPr>
            </w:pPr>
            <w:r w:rsidRPr="00941419">
              <w:rPr>
                <w:rFonts w:cs="Arial"/>
              </w:rPr>
              <w:t>1, 2</w:t>
            </w:r>
          </w:p>
        </w:tc>
      </w:tr>
      <w:tr w:rsidR="004E4031" w:rsidRPr="00941419" w:rsidTr="004E4031">
        <w:tc>
          <w:tcPr>
            <w:tcW w:w="1418" w:type="dxa"/>
          </w:tcPr>
          <w:p w:rsidR="004E4031" w:rsidRPr="00941419" w:rsidRDefault="004E4031" w:rsidP="004E4031">
            <w:pPr>
              <w:tabs>
                <w:tab w:val="left" w:pos="720"/>
                <w:tab w:val="left" w:pos="1440"/>
                <w:tab w:val="left" w:pos="2160"/>
                <w:tab w:val="left" w:pos="2880"/>
              </w:tabs>
              <w:ind w:left="1080"/>
              <w:rPr>
                <w:rFonts w:cs="Arial"/>
              </w:rPr>
            </w:pPr>
            <w:r w:rsidRPr="00941419">
              <w:rPr>
                <w:rFonts w:cs="Arial"/>
              </w:rPr>
              <w:t>4</w:t>
            </w:r>
          </w:p>
        </w:tc>
        <w:tc>
          <w:tcPr>
            <w:tcW w:w="6237" w:type="dxa"/>
          </w:tcPr>
          <w:p w:rsidR="004E4031" w:rsidRPr="00941419" w:rsidRDefault="004E4031" w:rsidP="004E4031">
            <w:pPr>
              <w:tabs>
                <w:tab w:val="left" w:pos="720"/>
                <w:tab w:val="left" w:pos="1440"/>
                <w:tab w:val="left" w:pos="2160"/>
                <w:tab w:val="left" w:pos="2880"/>
              </w:tabs>
              <w:rPr>
                <w:rFonts w:cs="Arial"/>
              </w:rPr>
            </w:pPr>
            <w:r w:rsidRPr="00941419">
              <w:rPr>
                <w:rFonts w:cs="Arial"/>
              </w:rPr>
              <w:t>1,2</w:t>
            </w:r>
          </w:p>
        </w:tc>
      </w:tr>
    </w:tbl>
    <w:p w:rsidR="004E4031" w:rsidRPr="00941419" w:rsidRDefault="004E4031" w:rsidP="004E4031">
      <w:pPr>
        <w:tabs>
          <w:tab w:val="left" w:pos="720"/>
          <w:tab w:val="left" w:pos="1440"/>
          <w:tab w:val="left" w:pos="2160"/>
          <w:tab w:val="left" w:pos="2880"/>
        </w:tabs>
        <w:rPr>
          <w:rFonts w:cs="Arial"/>
        </w:rPr>
      </w:pPr>
    </w:p>
    <w:p w:rsidR="004E4031" w:rsidRPr="00941419" w:rsidRDefault="004E4031" w:rsidP="004E4031">
      <w:pPr>
        <w:tabs>
          <w:tab w:val="left" w:pos="720"/>
          <w:tab w:val="left" w:pos="1440"/>
          <w:tab w:val="left" w:pos="2160"/>
          <w:tab w:val="left" w:pos="2880"/>
        </w:tabs>
        <w:rPr>
          <w:rFonts w:cs="Arial"/>
          <w:b/>
        </w:rPr>
      </w:pPr>
      <w:r w:rsidRPr="00941419">
        <w:rPr>
          <w:rFonts w:cs="Arial"/>
          <w:b/>
        </w:rPr>
        <w:t>BIBLIOGRAPHY</w:t>
      </w:r>
    </w:p>
    <w:p w:rsidR="004E4031" w:rsidRPr="00941419" w:rsidRDefault="004E4031" w:rsidP="004E4031">
      <w:pPr>
        <w:rPr>
          <w:rFonts w:cs="Arial"/>
          <w:b/>
          <w:bCs/>
        </w:rPr>
      </w:pPr>
    </w:p>
    <w:p w:rsidR="004E4031" w:rsidRPr="00941419" w:rsidRDefault="004E4031" w:rsidP="004E4031">
      <w:pPr>
        <w:rPr>
          <w:rFonts w:cs="Arial"/>
          <w:b/>
          <w:bCs/>
        </w:rPr>
      </w:pPr>
      <w:r w:rsidRPr="00941419">
        <w:rPr>
          <w:rFonts w:cs="Arial"/>
          <w:b/>
          <w:bCs/>
        </w:rPr>
        <w:t xml:space="preserve">Essential </w:t>
      </w:r>
    </w:p>
    <w:p w:rsidR="004E4031" w:rsidRPr="00941419" w:rsidRDefault="004E4031" w:rsidP="004E4031">
      <w:pPr>
        <w:rPr>
          <w:rFonts w:cs="Arial"/>
          <w:b/>
          <w:bCs/>
        </w:rPr>
      </w:pPr>
    </w:p>
    <w:p w:rsidR="004E4031" w:rsidRPr="00941419" w:rsidRDefault="004E4031" w:rsidP="004E4031">
      <w:pPr>
        <w:rPr>
          <w:rFonts w:cs="Arial"/>
        </w:rPr>
      </w:pPr>
      <w:r w:rsidRPr="00941419">
        <w:rPr>
          <w:rFonts w:cs="Arial"/>
        </w:rPr>
        <w:t xml:space="preserve">Banks, S. (1999) </w:t>
      </w:r>
      <w:r w:rsidRPr="00941419">
        <w:rPr>
          <w:rFonts w:cs="Arial"/>
          <w:i/>
        </w:rPr>
        <w:t>Ethics and the Youth worker</w:t>
      </w:r>
      <w:r w:rsidRPr="00941419">
        <w:rPr>
          <w:rFonts w:cs="Arial"/>
        </w:rPr>
        <w:t xml:space="preserve"> in Banks, S. (ed) </w:t>
      </w:r>
      <w:r w:rsidRPr="00941419">
        <w:rPr>
          <w:rFonts w:cs="Arial"/>
          <w:i/>
        </w:rPr>
        <w:t xml:space="preserve">Ethical Issues in Youth work,  </w:t>
      </w:r>
      <w:r w:rsidRPr="00941419">
        <w:rPr>
          <w:rFonts w:cs="Arial"/>
        </w:rPr>
        <w:t xml:space="preserve"> London: Routledge.</w:t>
      </w:r>
    </w:p>
    <w:p w:rsidR="004E4031" w:rsidRPr="00941419" w:rsidRDefault="004E4031" w:rsidP="004E4031">
      <w:pPr>
        <w:rPr>
          <w:rFonts w:cs="Arial"/>
        </w:rPr>
      </w:pPr>
      <w:r w:rsidRPr="00941419">
        <w:rPr>
          <w:rFonts w:cs="Arial"/>
        </w:rPr>
        <w:t xml:space="preserve">Batsleer, J. &amp; Davies, B. (eds). (2010)  </w:t>
      </w:r>
      <w:r w:rsidRPr="00941419">
        <w:rPr>
          <w:rFonts w:cs="Arial"/>
          <w:i/>
        </w:rPr>
        <w:t>What is Youth work?</w:t>
      </w:r>
      <w:r w:rsidRPr="00941419">
        <w:rPr>
          <w:rFonts w:cs="Arial"/>
        </w:rPr>
        <w:t xml:space="preserve"> Exeter: Learning Matters.</w:t>
      </w:r>
    </w:p>
    <w:p w:rsidR="004E4031" w:rsidRPr="00941419" w:rsidRDefault="004E4031" w:rsidP="004E4031">
      <w:pPr>
        <w:rPr>
          <w:rFonts w:cs="Arial"/>
        </w:rPr>
      </w:pPr>
      <w:r w:rsidRPr="00941419">
        <w:rPr>
          <w:rFonts w:cs="Arial"/>
        </w:rPr>
        <w:t xml:space="preserve">Curran, S. &amp; Harrison, R (eds). (2013) </w:t>
      </w:r>
      <w:r w:rsidRPr="00941419">
        <w:rPr>
          <w:rFonts w:cs="Arial"/>
          <w:i/>
        </w:rPr>
        <w:t>Working with Young People</w:t>
      </w:r>
      <w:r w:rsidRPr="00941419">
        <w:rPr>
          <w:rFonts w:cs="Arial"/>
        </w:rPr>
        <w:t>, Open University Press: Buckingham.</w:t>
      </w:r>
    </w:p>
    <w:p w:rsidR="004E4031" w:rsidRPr="00941419" w:rsidRDefault="004E4031" w:rsidP="004E4031">
      <w:pPr>
        <w:rPr>
          <w:rFonts w:cs="Arial"/>
        </w:rPr>
      </w:pPr>
      <w:r w:rsidRPr="00941419">
        <w:rPr>
          <w:rFonts w:cs="Arial"/>
        </w:rPr>
        <w:t xml:space="preserve">Green, J. &amp; Tones, K (2010), </w:t>
      </w:r>
      <w:r w:rsidRPr="00941419">
        <w:rPr>
          <w:rFonts w:cs="Arial"/>
          <w:i/>
        </w:rPr>
        <w:t xml:space="preserve">Health Promotion: planning and strategies, </w:t>
      </w:r>
      <w:r w:rsidRPr="00941419">
        <w:rPr>
          <w:rFonts w:cs="Arial"/>
        </w:rPr>
        <w:t>London: Sage Publications.</w:t>
      </w:r>
    </w:p>
    <w:p w:rsidR="004E4031" w:rsidRPr="00941419" w:rsidRDefault="004E4031" w:rsidP="004E4031">
      <w:pPr>
        <w:rPr>
          <w:rFonts w:cs="Arial"/>
        </w:rPr>
      </w:pPr>
      <w:r w:rsidRPr="00941419">
        <w:rPr>
          <w:rFonts w:cs="Arial"/>
        </w:rPr>
        <w:t xml:space="preserve">Jeffs, T. &amp; Smith, M. (2005) </w:t>
      </w:r>
      <w:r w:rsidRPr="00941419">
        <w:rPr>
          <w:rFonts w:cs="Arial"/>
          <w:i/>
        </w:rPr>
        <w:t xml:space="preserve">Informal Education, </w:t>
      </w:r>
      <w:r w:rsidRPr="00941419">
        <w:rPr>
          <w:rFonts w:cs="Arial"/>
        </w:rPr>
        <w:t>Nottingham: Education Heritics Press.</w:t>
      </w:r>
    </w:p>
    <w:p w:rsidR="004E4031" w:rsidRPr="00941419" w:rsidRDefault="004E4031" w:rsidP="004E4031">
      <w:pPr>
        <w:rPr>
          <w:rFonts w:cs="Arial"/>
        </w:rPr>
      </w:pPr>
      <w:r w:rsidRPr="00941419">
        <w:rPr>
          <w:rFonts w:cs="Arial"/>
        </w:rPr>
        <w:t xml:space="preserve">Jeffs, T. &amp; Smith, M. (eds). (2010) </w:t>
      </w:r>
      <w:r w:rsidRPr="00941419">
        <w:rPr>
          <w:rFonts w:cs="Arial"/>
          <w:i/>
        </w:rPr>
        <w:t>Youth work Practice</w:t>
      </w:r>
      <w:r w:rsidRPr="00941419">
        <w:rPr>
          <w:rFonts w:cs="Arial"/>
        </w:rPr>
        <w:t xml:space="preserve">, Basingstoke: Palgrave Macmillan. </w:t>
      </w:r>
    </w:p>
    <w:p w:rsidR="004E4031" w:rsidRPr="00941419" w:rsidRDefault="004E4031" w:rsidP="004E4031">
      <w:pPr>
        <w:rPr>
          <w:rFonts w:cs="Arial"/>
        </w:rPr>
      </w:pPr>
      <w:r w:rsidRPr="00941419">
        <w:rPr>
          <w:rFonts w:cs="Arial"/>
        </w:rPr>
        <w:t xml:space="preserve">Larkin, M. (2013), </w:t>
      </w:r>
      <w:r w:rsidRPr="00941419">
        <w:rPr>
          <w:rFonts w:cs="Arial"/>
          <w:i/>
        </w:rPr>
        <w:t xml:space="preserve">Health and Well-being across the life course, </w:t>
      </w:r>
      <w:r w:rsidRPr="00941419">
        <w:rPr>
          <w:rFonts w:cs="Arial"/>
        </w:rPr>
        <w:t>London: Sage Publications.</w:t>
      </w:r>
    </w:p>
    <w:p w:rsidR="004E4031" w:rsidRPr="00941419" w:rsidRDefault="004E4031" w:rsidP="004E4031">
      <w:pPr>
        <w:rPr>
          <w:rFonts w:cs="Arial"/>
        </w:rPr>
      </w:pPr>
      <w:r w:rsidRPr="00941419">
        <w:rPr>
          <w:rFonts w:cs="Arial"/>
        </w:rPr>
        <w:t xml:space="preserve">Richardson, L. D. &amp; Wolfe, M. (eds). (2001) </w:t>
      </w:r>
      <w:r w:rsidRPr="00941419">
        <w:rPr>
          <w:rFonts w:cs="Arial"/>
          <w:i/>
          <w:iCs/>
        </w:rPr>
        <w:t xml:space="preserve">Principles and practice of informal education: learning through life, </w:t>
      </w:r>
      <w:r w:rsidRPr="00941419">
        <w:rPr>
          <w:rFonts w:cs="Arial"/>
        </w:rPr>
        <w:t xml:space="preserve">London: Routledge.   </w:t>
      </w:r>
    </w:p>
    <w:p w:rsidR="004E4031" w:rsidRPr="00941419" w:rsidRDefault="004E4031" w:rsidP="004E4031">
      <w:pPr>
        <w:rPr>
          <w:rFonts w:cs="Arial"/>
        </w:rPr>
      </w:pPr>
      <w:r w:rsidRPr="00941419">
        <w:rPr>
          <w:rFonts w:cs="Arial"/>
        </w:rPr>
        <w:t xml:space="preserve">Sapin, K. (2009) </w:t>
      </w:r>
      <w:r w:rsidRPr="00941419">
        <w:rPr>
          <w:rFonts w:cs="Arial"/>
          <w:i/>
        </w:rPr>
        <w:t>Essential Skills for Youth work Practice</w:t>
      </w:r>
      <w:r w:rsidRPr="00941419">
        <w:rPr>
          <w:rFonts w:cs="Arial"/>
        </w:rPr>
        <w:t>, London: Sage Publications.</w:t>
      </w:r>
    </w:p>
    <w:p w:rsidR="004E4031" w:rsidRPr="00941419" w:rsidRDefault="004E4031" w:rsidP="004E4031">
      <w:pPr>
        <w:rPr>
          <w:rFonts w:cs="Arial"/>
          <w:bCs/>
        </w:rPr>
      </w:pPr>
      <w:r w:rsidRPr="00941419">
        <w:rPr>
          <w:rFonts w:cs="Arial"/>
          <w:bCs/>
        </w:rPr>
        <w:t xml:space="preserve">Schon, D. (1983) </w:t>
      </w:r>
      <w:r w:rsidRPr="00941419">
        <w:rPr>
          <w:rFonts w:cs="Arial"/>
          <w:bCs/>
          <w:i/>
        </w:rPr>
        <w:t xml:space="preserve">The Reflective Practitioner, </w:t>
      </w:r>
      <w:r w:rsidRPr="00941419">
        <w:rPr>
          <w:rFonts w:cs="Arial"/>
          <w:bCs/>
        </w:rPr>
        <w:t>New York: Basic Books.</w:t>
      </w:r>
    </w:p>
    <w:p w:rsidR="004E4031" w:rsidRPr="00941419" w:rsidRDefault="004E4031" w:rsidP="004E4031">
      <w:pPr>
        <w:rPr>
          <w:rFonts w:cs="Arial"/>
        </w:rPr>
      </w:pPr>
      <w:r w:rsidRPr="00941419">
        <w:rPr>
          <w:rFonts w:cs="Arial"/>
        </w:rPr>
        <w:t xml:space="preserve">Sercombe, H. (2010) </w:t>
      </w:r>
      <w:r w:rsidRPr="00941419">
        <w:rPr>
          <w:rFonts w:cs="Arial"/>
          <w:i/>
        </w:rPr>
        <w:t>Youth work Ethics</w:t>
      </w:r>
      <w:r w:rsidRPr="00941419">
        <w:rPr>
          <w:rFonts w:cs="Arial"/>
        </w:rPr>
        <w:t>, London: Sage Publications.</w:t>
      </w:r>
    </w:p>
    <w:p w:rsidR="004E4031" w:rsidRPr="00941419" w:rsidRDefault="004E4031" w:rsidP="004E4031">
      <w:pPr>
        <w:rPr>
          <w:rFonts w:cs="Arial"/>
          <w:b/>
          <w:bCs/>
        </w:rPr>
      </w:pPr>
    </w:p>
    <w:p w:rsidR="004E4031" w:rsidRPr="00941419" w:rsidRDefault="004E4031" w:rsidP="004E4031">
      <w:pPr>
        <w:rPr>
          <w:rFonts w:cs="Arial"/>
          <w:b/>
          <w:bCs/>
        </w:rPr>
      </w:pPr>
      <w:r w:rsidRPr="00941419">
        <w:rPr>
          <w:rFonts w:cs="Arial"/>
          <w:b/>
          <w:bCs/>
        </w:rPr>
        <w:t>Recommended</w:t>
      </w:r>
    </w:p>
    <w:p w:rsidR="004E4031" w:rsidRPr="00941419" w:rsidRDefault="004E4031" w:rsidP="004E4031">
      <w:pPr>
        <w:rPr>
          <w:rFonts w:cs="Arial"/>
          <w:b/>
          <w:bCs/>
        </w:rPr>
      </w:pPr>
    </w:p>
    <w:p w:rsidR="004E4031" w:rsidRPr="00941419" w:rsidRDefault="004E4031" w:rsidP="004E4031">
      <w:pPr>
        <w:rPr>
          <w:rFonts w:cs="Arial"/>
        </w:rPr>
      </w:pPr>
      <w:r w:rsidRPr="00941419">
        <w:rPr>
          <w:rFonts w:cs="Arial"/>
        </w:rPr>
        <w:t xml:space="preserve">Bennett, P., &amp; Murphy, S. (1997), </w:t>
      </w:r>
      <w:r w:rsidRPr="00941419">
        <w:rPr>
          <w:rFonts w:cs="Arial"/>
          <w:i/>
          <w:iCs/>
        </w:rPr>
        <w:t>Psychology and Health Promotion</w:t>
      </w:r>
      <w:r w:rsidRPr="00941419">
        <w:rPr>
          <w:rFonts w:cs="Arial"/>
        </w:rPr>
        <w:t>. Open University Press: Buckingham.</w:t>
      </w:r>
    </w:p>
    <w:p w:rsidR="004E4031" w:rsidRPr="00941419" w:rsidRDefault="004E4031" w:rsidP="004E4031">
      <w:pPr>
        <w:rPr>
          <w:rFonts w:cs="Arial"/>
        </w:rPr>
      </w:pPr>
      <w:r w:rsidRPr="00941419">
        <w:rPr>
          <w:rFonts w:cs="Arial"/>
        </w:rPr>
        <w:lastRenderedPageBreak/>
        <w:t xml:space="preserve">Biddle, S.J.H. </w:t>
      </w:r>
      <w:r w:rsidRPr="00941419">
        <w:rPr>
          <w:rFonts w:cs="Arial"/>
          <w:i/>
          <w:iCs/>
        </w:rPr>
        <w:t xml:space="preserve">Physical Activity and Psychological Well-being </w:t>
      </w:r>
      <w:r w:rsidRPr="00941419">
        <w:rPr>
          <w:rFonts w:cs="Arial"/>
        </w:rPr>
        <w:t>(2003).</w:t>
      </w:r>
      <w:r w:rsidRPr="00941419">
        <w:rPr>
          <w:rFonts w:cs="Arial"/>
          <w:i/>
          <w:iCs/>
        </w:rPr>
        <w:t xml:space="preserve"> [ebook], </w:t>
      </w:r>
      <w:r w:rsidRPr="00941419">
        <w:rPr>
          <w:rFonts w:cs="Arial"/>
        </w:rPr>
        <w:t>London:</w:t>
      </w:r>
    </w:p>
    <w:p w:rsidR="004E4031" w:rsidRPr="00941419" w:rsidRDefault="004E4031" w:rsidP="004E4031">
      <w:pPr>
        <w:rPr>
          <w:rFonts w:cs="Arial"/>
        </w:rPr>
      </w:pPr>
      <w:r w:rsidRPr="00941419">
        <w:rPr>
          <w:rFonts w:cs="Arial"/>
        </w:rPr>
        <w:t>Routledge.</w:t>
      </w:r>
    </w:p>
    <w:p w:rsidR="004E4031" w:rsidRPr="00941419" w:rsidRDefault="004E4031" w:rsidP="004E4031">
      <w:pPr>
        <w:rPr>
          <w:rFonts w:cs="Arial"/>
        </w:rPr>
      </w:pPr>
      <w:r w:rsidRPr="00941419">
        <w:rPr>
          <w:rFonts w:cs="Arial"/>
        </w:rPr>
        <w:t xml:space="preserve">Bunton, R. (2002),  </w:t>
      </w:r>
      <w:r w:rsidRPr="00941419">
        <w:rPr>
          <w:rFonts w:cs="Arial"/>
          <w:i/>
        </w:rPr>
        <w:t xml:space="preserve">Health Promotion: Disciplines, Diversity, and Developments, </w:t>
      </w:r>
      <w:r w:rsidRPr="00941419">
        <w:rPr>
          <w:rFonts w:cs="Arial"/>
        </w:rPr>
        <w:t>London: Routledge.</w:t>
      </w:r>
    </w:p>
    <w:p w:rsidR="004E4031" w:rsidRPr="00941419" w:rsidRDefault="004E4031" w:rsidP="004E4031">
      <w:pPr>
        <w:rPr>
          <w:rFonts w:cs="Arial"/>
        </w:rPr>
      </w:pPr>
      <w:r w:rsidRPr="00941419">
        <w:rPr>
          <w:rFonts w:cs="Arial"/>
        </w:rPr>
        <w:t xml:space="preserve">Cattan, M. (2006.), </w:t>
      </w:r>
      <w:r w:rsidRPr="00941419">
        <w:rPr>
          <w:rFonts w:cs="Arial"/>
          <w:i/>
        </w:rPr>
        <w:t xml:space="preserve">Mental Health Promotion: A lifespan Approach, </w:t>
      </w:r>
      <w:r w:rsidRPr="00941419">
        <w:rPr>
          <w:rFonts w:cs="Arial"/>
        </w:rPr>
        <w:t>Maidenhead: Open University Press.</w:t>
      </w:r>
    </w:p>
    <w:p w:rsidR="004E4031" w:rsidRPr="00941419" w:rsidRDefault="004E4031" w:rsidP="004E4031">
      <w:pPr>
        <w:rPr>
          <w:rFonts w:cs="Arial"/>
        </w:rPr>
      </w:pPr>
      <w:r w:rsidRPr="00941419">
        <w:rPr>
          <w:rFonts w:cs="Arial"/>
        </w:rPr>
        <w:t xml:space="preserve">Coleman, J. C. (2007), </w:t>
      </w:r>
      <w:r w:rsidRPr="00941419">
        <w:rPr>
          <w:rFonts w:cs="Arial"/>
          <w:i/>
        </w:rPr>
        <w:t>Adolescence and Health</w:t>
      </w:r>
      <w:r w:rsidRPr="00941419">
        <w:rPr>
          <w:rFonts w:cs="Arial"/>
        </w:rPr>
        <w:t>, Chichester: Wiley &amp; Sons.</w:t>
      </w:r>
    </w:p>
    <w:p w:rsidR="004E4031" w:rsidRPr="00941419" w:rsidRDefault="004E4031" w:rsidP="004E4031">
      <w:pPr>
        <w:rPr>
          <w:rFonts w:cs="Arial"/>
        </w:rPr>
      </w:pPr>
      <w:r w:rsidRPr="00941419">
        <w:rPr>
          <w:rFonts w:cs="Arial"/>
        </w:rPr>
        <w:t xml:space="preserve">Collins, J. and Foley, P. (2008) </w:t>
      </w:r>
      <w:r w:rsidRPr="00941419">
        <w:rPr>
          <w:rFonts w:cs="Arial"/>
          <w:i/>
        </w:rPr>
        <w:t>Pro</w:t>
      </w:r>
      <w:r w:rsidRPr="00941419">
        <w:rPr>
          <w:rFonts w:cs="Arial"/>
          <w:bCs/>
          <w:i/>
        </w:rPr>
        <w:t xml:space="preserve">moting Children's Well-being: Policy and Practice (Working Together for Children). </w:t>
      </w:r>
      <w:r w:rsidRPr="00941419">
        <w:rPr>
          <w:rFonts w:cs="Arial"/>
          <w:bCs/>
        </w:rPr>
        <w:t xml:space="preserve">London: </w:t>
      </w:r>
      <w:r w:rsidRPr="00941419">
        <w:rPr>
          <w:rFonts w:cs="Arial"/>
        </w:rPr>
        <w:t xml:space="preserve">Policy Press. </w:t>
      </w:r>
    </w:p>
    <w:p w:rsidR="004E4031" w:rsidRPr="00941419" w:rsidRDefault="004E4031" w:rsidP="004E4031">
      <w:pPr>
        <w:rPr>
          <w:rFonts w:cs="Arial"/>
        </w:rPr>
      </w:pPr>
      <w:r w:rsidRPr="00941419">
        <w:rPr>
          <w:rFonts w:cs="Arial"/>
        </w:rPr>
        <w:t xml:space="preserve">Corbin, C.B. &amp; Lindsey, R. (2007), </w:t>
      </w:r>
      <w:r w:rsidRPr="00941419">
        <w:rPr>
          <w:rFonts w:cs="Arial"/>
          <w:i/>
          <w:iCs/>
        </w:rPr>
        <w:t xml:space="preserve">Fitness for Life (5th Ed), </w:t>
      </w:r>
      <w:r w:rsidRPr="00941419">
        <w:rPr>
          <w:rFonts w:cs="Arial"/>
        </w:rPr>
        <w:t>Champaign, IL: Human Kinetics.</w:t>
      </w:r>
    </w:p>
    <w:p w:rsidR="004E4031" w:rsidRPr="00941419" w:rsidRDefault="004E4031" w:rsidP="004E4031">
      <w:pPr>
        <w:rPr>
          <w:rFonts w:cs="Arial"/>
          <w:i/>
        </w:rPr>
      </w:pPr>
      <w:r w:rsidRPr="00941419">
        <w:rPr>
          <w:rFonts w:cs="Arial"/>
        </w:rPr>
        <w:t xml:space="preserve">C.R.N. (2005), </w:t>
      </w:r>
      <w:r w:rsidRPr="00941419">
        <w:rPr>
          <w:rFonts w:cs="Arial"/>
          <w:i/>
        </w:rPr>
        <w:t>A Countryside for Health and Wellbeing: the Physical and Mental Health</w:t>
      </w:r>
    </w:p>
    <w:p w:rsidR="004E4031" w:rsidRPr="00941419" w:rsidRDefault="004E4031" w:rsidP="004E4031">
      <w:pPr>
        <w:rPr>
          <w:rFonts w:cs="Arial"/>
        </w:rPr>
      </w:pPr>
      <w:r w:rsidRPr="00941419">
        <w:rPr>
          <w:rFonts w:cs="Arial"/>
          <w:i/>
        </w:rPr>
        <w:t>Benefits of Green Exercise</w:t>
      </w:r>
      <w:r w:rsidRPr="00941419">
        <w:rPr>
          <w:rFonts w:cs="Arial"/>
        </w:rPr>
        <w:t>, Cardiff: C.R.N.</w:t>
      </w:r>
    </w:p>
    <w:p w:rsidR="004E4031" w:rsidRPr="00941419" w:rsidRDefault="004E4031" w:rsidP="004E4031">
      <w:pPr>
        <w:rPr>
          <w:rFonts w:cs="Arial"/>
        </w:rPr>
      </w:pPr>
      <w:r w:rsidRPr="00941419">
        <w:rPr>
          <w:rFonts w:cs="Arial"/>
        </w:rPr>
        <w:t xml:space="preserve">Davies, M. (2006), </w:t>
      </w:r>
      <w:r w:rsidRPr="00941419">
        <w:rPr>
          <w:rFonts w:cs="Arial"/>
          <w:i/>
        </w:rPr>
        <w:t xml:space="preserve">Health Promotion Theory, </w:t>
      </w:r>
      <w:r w:rsidRPr="00941419">
        <w:rPr>
          <w:rFonts w:cs="Arial"/>
        </w:rPr>
        <w:t xml:space="preserve">Maidenhead: Open University Press. </w:t>
      </w:r>
    </w:p>
    <w:p w:rsidR="004E4031" w:rsidRPr="00941419" w:rsidRDefault="004E4031" w:rsidP="004E4031">
      <w:pPr>
        <w:rPr>
          <w:rFonts w:cs="Arial"/>
        </w:rPr>
      </w:pPr>
      <w:r w:rsidRPr="00941419">
        <w:rPr>
          <w:rFonts w:cs="Arial"/>
        </w:rPr>
        <w:t xml:space="preserve">D.f.E.S. (2008), </w:t>
      </w:r>
      <w:r w:rsidRPr="00941419">
        <w:rPr>
          <w:rFonts w:cs="Arial"/>
          <w:i/>
        </w:rPr>
        <w:t>Learning Outside the Classroom Manifesto</w:t>
      </w:r>
      <w:r w:rsidRPr="00941419">
        <w:rPr>
          <w:rFonts w:cs="Arial"/>
        </w:rPr>
        <w:t>, London: HMSO.</w:t>
      </w:r>
    </w:p>
    <w:p w:rsidR="004E4031" w:rsidRPr="00941419" w:rsidRDefault="004E4031" w:rsidP="004E4031">
      <w:pPr>
        <w:rPr>
          <w:rFonts w:cs="Arial"/>
        </w:rPr>
      </w:pPr>
      <w:r w:rsidRPr="00941419">
        <w:rPr>
          <w:rFonts w:cs="Arial"/>
        </w:rPr>
        <w:t xml:space="preserve">Edelman, C.L. &amp; Mandle, C.L. (2009), </w:t>
      </w:r>
      <w:r w:rsidRPr="00941419">
        <w:rPr>
          <w:rFonts w:cs="Arial"/>
          <w:i/>
        </w:rPr>
        <w:t>Health promotion throughout the lifespan</w:t>
      </w:r>
      <w:r w:rsidRPr="00941419">
        <w:rPr>
          <w:rFonts w:cs="Arial"/>
        </w:rPr>
        <w:t>, London: Mosby.</w:t>
      </w:r>
    </w:p>
    <w:p w:rsidR="004E4031" w:rsidRPr="00941419" w:rsidRDefault="004E4031" w:rsidP="004E4031">
      <w:pPr>
        <w:rPr>
          <w:rFonts w:cs="Arial"/>
        </w:rPr>
      </w:pPr>
      <w:r w:rsidRPr="00941419">
        <w:rPr>
          <w:rFonts w:cs="Arial"/>
        </w:rPr>
        <w:t>Fox, K.R. (1997)</w:t>
      </w:r>
      <w:r w:rsidRPr="00941419">
        <w:rPr>
          <w:rFonts w:cs="Arial"/>
          <w:i/>
          <w:iCs/>
        </w:rPr>
        <w:t>The Physical Self: From Motivation to Well Being</w:t>
      </w:r>
      <w:r w:rsidRPr="00941419">
        <w:rPr>
          <w:rFonts w:cs="Arial"/>
        </w:rPr>
        <w:t>, Champaign IL: Human Kinetics.</w:t>
      </w:r>
    </w:p>
    <w:p w:rsidR="004E4031" w:rsidRPr="00941419" w:rsidRDefault="004E4031" w:rsidP="004E4031">
      <w:pPr>
        <w:rPr>
          <w:rFonts w:cs="Arial"/>
        </w:rPr>
      </w:pPr>
      <w:r w:rsidRPr="00941419">
        <w:rPr>
          <w:rFonts w:cs="Arial"/>
        </w:rPr>
        <w:t>Gavin, J. (2005), .</w:t>
      </w:r>
      <w:r w:rsidRPr="00941419">
        <w:rPr>
          <w:rFonts w:cs="Arial"/>
          <w:i/>
          <w:iCs/>
        </w:rPr>
        <w:t xml:space="preserve">Lifestyle Fitness Coaching, </w:t>
      </w:r>
      <w:r w:rsidRPr="00941419">
        <w:rPr>
          <w:rFonts w:cs="Arial"/>
        </w:rPr>
        <w:t>Champaign, IL: Human Kinetics.</w:t>
      </w:r>
    </w:p>
    <w:p w:rsidR="004E4031" w:rsidRPr="00941419" w:rsidRDefault="004E4031" w:rsidP="004E4031">
      <w:pPr>
        <w:rPr>
          <w:rFonts w:cs="Arial"/>
        </w:rPr>
      </w:pPr>
      <w:r w:rsidRPr="00941419">
        <w:rPr>
          <w:rFonts w:cs="Arial"/>
        </w:rPr>
        <w:t xml:space="preserve">Green, J. &amp; Tones, K. (2010), </w:t>
      </w:r>
      <w:r w:rsidRPr="00941419">
        <w:rPr>
          <w:rFonts w:cs="Arial"/>
          <w:i/>
        </w:rPr>
        <w:t>Health promotion: planning and strategies</w:t>
      </w:r>
      <w:r w:rsidRPr="00941419">
        <w:rPr>
          <w:rFonts w:cs="Arial"/>
        </w:rPr>
        <w:t>, London: Sage.</w:t>
      </w:r>
    </w:p>
    <w:p w:rsidR="004E4031" w:rsidRPr="00941419" w:rsidRDefault="004E4031" w:rsidP="004E4031">
      <w:pPr>
        <w:rPr>
          <w:rFonts w:cs="Arial"/>
        </w:rPr>
      </w:pPr>
      <w:r w:rsidRPr="00941419">
        <w:rPr>
          <w:rFonts w:cs="Arial"/>
        </w:rPr>
        <w:t xml:space="preserve">Hubley, J. (2008), </w:t>
      </w:r>
      <w:r w:rsidRPr="00941419">
        <w:rPr>
          <w:rFonts w:cs="Arial"/>
          <w:i/>
        </w:rPr>
        <w:t>Practical Health Promotion.</w:t>
      </w:r>
      <w:r w:rsidRPr="00941419">
        <w:rPr>
          <w:rFonts w:cs="Arial"/>
        </w:rPr>
        <w:t xml:space="preserve"> Cambridge: Polity.</w:t>
      </w:r>
    </w:p>
    <w:p w:rsidR="004E4031" w:rsidRPr="00941419" w:rsidRDefault="004E4031" w:rsidP="004E4031">
      <w:pPr>
        <w:rPr>
          <w:rFonts w:cs="Arial"/>
        </w:rPr>
      </w:pPr>
      <w:r w:rsidRPr="00941419">
        <w:rPr>
          <w:rFonts w:cs="Arial"/>
        </w:rPr>
        <w:t xml:space="preserve">Keleher, H. (2007), </w:t>
      </w:r>
      <w:r w:rsidRPr="00941419">
        <w:rPr>
          <w:rFonts w:cs="Arial"/>
          <w:i/>
        </w:rPr>
        <w:t>Understanding Health Promotion.</w:t>
      </w:r>
      <w:r w:rsidRPr="00941419">
        <w:rPr>
          <w:rFonts w:cs="Arial"/>
        </w:rPr>
        <w:t xml:space="preserve"> Oxford: Oxford University Press.</w:t>
      </w:r>
    </w:p>
    <w:p w:rsidR="004E4031" w:rsidRPr="00941419" w:rsidRDefault="004E4031" w:rsidP="004E4031">
      <w:pPr>
        <w:rPr>
          <w:rFonts w:cs="Arial"/>
        </w:rPr>
      </w:pPr>
      <w:r w:rsidRPr="00941419">
        <w:rPr>
          <w:rFonts w:cs="Arial"/>
        </w:rPr>
        <w:t xml:space="preserve">Lavin, J. (2008), </w:t>
      </w:r>
      <w:r w:rsidRPr="00941419">
        <w:rPr>
          <w:rFonts w:cs="Arial"/>
          <w:i/>
          <w:iCs/>
        </w:rPr>
        <w:t xml:space="preserve">Creative approaches to physical education: helping children to realise their true potential. </w:t>
      </w:r>
      <w:r w:rsidRPr="00941419">
        <w:rPr>
          <w:rFonts w:cs="Arial"/>
        </w:rPr>
        <w:t>Abingdon: Routledge.</w:t>
      </w:r>
    </w:p>
    <w:p w:rsidR="004E4031" w:rsidRPr="00941419" w:rsidRDefault="004E4031" w:rsidP="004E4031">
      <w:pPr>
        <w:rPr>
          <w:rFonts w:cs="Arial"/>
        </w:rPr>
      </w:pPr>
      <w:r w:rsidRPr="00941419">
        <w:rPr>
          <w:rFonts w:cs="Arial"/>
        </w:rPr>
        <w:t xml:space="preserve">Laverack, G. (2004), </w:t>
      </w:r>
      <w:r w:rsidRPr="00941419">
        <w:rPr>
          <w:rFonts w:cs="Arial"/>
          <w:i/>
        </w:rPr>
        <w:t>Health Promotion Practice: Power and Empowerment.</w:t>
      </w:r>
      <w:r w:rsidRPr="00941419">
        <w:rPr>
          <w:rFonts w:cs="Arial"/>
        </w:rPr>
        <w:t xml:space="preserve"> London: SAGE.</w:t>
      </w:r>
    </w:p>
    <w:p w:rsidR="004E4031" w:rsidRPr="00941419" w:rsidRDefault="004E4031" w:rsidP="004E4031">
      <w:pPr>
        <w:rPr>
          <w:rFonts w:cs="Arial"/>
        </w:rPr>
      </w:pPr>
      <w:r w:rsidRPr="00941419">
        <w:rPr>
          <w:rFonts w:cs="Arial"/>
        </w:rPr>
        <w:t xml:space="preserve">Lucas, K, (2005), </w:t>
      </w:r>
      <w:r w:rsidRPr="00941419">
        <w:rPr>
          <w:rFonts w:cs="Arial"/>
          <w:i/>
        </w:rPr>
        <w:t xml:space="preserve">Health Promotion: Evidence and Experience, </w:t>
      </w:r>
      <w:r w:rsidRPr="00941419">
        <w:rPr>
          <w:rFonts w:cs="Arial"/>
        </w:rPr>
        <w:t xml:space="preserve">London: SAGE Publications. </w:t>
      </w:r>
    </w:p>
    <w:p w:rsidR="004E4031" w:rsidRPr="00941419" w:rsidRDefault="004E4031" w:rsidP="004E4031">
      <w:pPr>
        <w:rPr>
          <w:rFonts w:cs="Arial"/>
        </w:rPr>
      </w:pPr>
      <w:r w:rsidRPr="00941419">
        <w:rPr>
          <w:rFonts w:cs="Arial"/>
        </w:rPr>
        <w:t>Louv, R</w:t>
      </w:r>
      <w:r w:rsidRPr="00941419">
        <w:rPr>
          <w:rFonts w:cs="Arial"/>
          <w:i/>
        </w:rPr>
        <w:t>. (</w:t>
      </w:r>
      <w:r w:rsidRPr="00941419">
        <w:rPr>
          <w:rFonts w:cs="Arial"/>
        </w:rPr>
        <w:t xml:space="preserve">2006), </w:t>
      </w:r>
      <w:r w:rsidRPr="00941419">
        <w:rPr>
          <w:rFonts w:cs="Arial"/>
          <w:i/>
        </w:rPr>
        <w:t>Last Child in the Woods – Saving our Children from Nature Deficit Disorder</w:t>
      </w:r>
      <w:r w:rsidRPr="00941419">
        <w:rPr>
          <w:rFonts w:cs="Arial"/>
        </w:rPr>
        <w:t>, North Carolina: Chapel Hill.</w:t>
      </w:r>
    </w:p>
    <w:p w:rsidR="004E4031" w:rsidRPr="00941419" w:rsidRDefault="004E4031" w:rsidP="004E4031">
      <w:pPr>
        <w:rPr>
          <w:rFonts w:cs="Arial"/>
        </w:rPr>
      </w:pPr>
      <w:r w:rsidRPr="00941419">
        <w:rPr>
          <w:rFonts w:cs="Arial"/>
        </w:rPr>
        <w:t xml:space="preserve">Macdowall, W. (2006), </w:t>
      </w:r>
      <w:r w:rsidRPr="00941419">
        <w:rPr>
          <w:rFonts w:cs="Arial"/>
          <w:i/>
        </w:rPr>
        <w:t>Health Promotion Practice</w:t>
      </w:r>
      <w:r w:rsidRPr="00941419">
        <w:rPr>
          <w:rFonts w:cs="Arial"/>
        </w:rPr>
        <w:t>, Maidenhead: Open University Press.</w:t>
      </w:r>
    </w:p>
    <w:p w:rsidR="004E4031" w:rsidRPr="00941419" w:rsidRDefault="004E4031" w:rsidP="004E4031">
      <w:pPr>
        <w:rPr>
          <w:rFonts w:cs="Arial"/>
        </w:rPr>
      </w:pPr>
      <w:r w:rsidRPr="00941419">
        <w:rPr>
          <w:rFonts w:cs="Arial"/>
        </w:rPr>
        <w:t xml:space="preserve">Minujin, A. and Nandy, S. (2012) </w:t>
      </w:r>
      <w:r w:rsidRPr="00941419">
        <w:rPr>
          <w:rFonts w:cs="Arial"/>
          <w:bCs/>
          <w:i/>
        </w:rPr>
        <w:t>Global Child Poverty and Well-Being: Measurement, Concepts, Policy and Action.</w:t>
      </w:r>
      <w:r w:rsidRPr="00941419">
        <w:rPr>
          <w:rFonts w:cs="Arial"/>
        </w:rPr>
        <w:t xml:space="preserve"> Policy Press</w:t>
      </w:r>
    </w:p>
    <w:p w:rsidR="004E4031" w:rsidRPr="00941419" w:rsidRDefault="004E4031" w:rsidP="004E4031">
      <w:pPr>
        <w:rPr>
          <w:rFonts w:cs="Arial"/>
        </w:rPr>
      </w:pPr>
      <w:r w:rsidRPr="00941419">
        <w:rPr>
          <w:rFonts w:cs="Arial"/>
        </w:rPr>
        <w:t xml:space="preserve">Murray, R. (2009), </w:t>
      </w:r>
      <w:r w:rsidRPr="00941419">
        <w:rPr>
          <w:rFonts w:cs="Arial"/>
          <w:i/>
        </w:rPr>
        <w:t>Health Promotion Strategies Through the Life Span,</w:t>
      </w:r>
      <w:r w:rsidRPr="00941419">
        <w:rPr>
          <w:rFonts w:cs="Arial"/>
        </w:rPr>
        <w:t xml:space="preserve"> London: Pearson Education.</w:t>
      </w:r>
    </w:p>
    <w:p w:rsidR="004E4031" w:rsidRPr="00941419" w:rsidRDefault="004E4031" w:rsidP="004E4031">
      <w:pPr>
        <w:rPr>
          <w:rFonts w:cs="Arial"/>
        </w:rPr>
      </w:pPr>
      <w:r w:rsidRPr="00941419">
        <w:rPr>
          <w:rFonts w:cs="Arial"/>
        </w:rPr>
        <w:t xml:space="preserve">Naidoo, J. &amp; Wills, J. (2009), </w:t>
      </w:r>
      <w:r w:rsidRPr="00941419">
        <w:rPr>
          <w:rFonts w:cs="Arial"/>
          <w:i/>
        </w:rPr>
        <w:t>Foundations of Health Promotion</w:t>
      </w:r>
      <w:r w:rsidRPr="00941419">
        <w:rPr>
          <w:rFonts w:cs="Arial"/>
        </w:rPr>
        <w:t>, Oxford: Bailliere Tindall.</w:t>
      </w:r>
    </w:p>
    <w:p w:rsidR="004E4031" w:rsidRPr="00941419" w:rsidRDefault="004E4031" w:rsidP="004E4031">
      <w:pPr>
        <w:rPr>
          <w:rFonts w:cs="Arial"/>
        </w:rPr>
      </w:pPr>
      <w:r w:rsidRPr="00941419">
        <w:rPr>
          <w:rFonts w:cs="Arial"/>
        </w:rPr>
        <w:t xml:space="preserve">Naidoo, J. &amp; Wills, J. (1994), </w:t>
      </w:r>
      <w:r w:rsidRPr="00941419">
        <w:rPr>
          <w:rFonts w:cs="Arial"/>
          <w:i/>
        </w:rPr>
        <w:t>Health Promotion - Foundations for Practice,</w:t>
      </w:r>
      <w:r w:rsidRPr="00941419">
        <w:rPr>
          <w:rFonts w:cs="Arial"/>
        </w:rPr>
        <w:t xml:space="preserve"> London:  Bailliere Tindall.</w:t>
      </w:r>
    </w:p>
    <w:p w:rsidR="004E4031" w:rsidRPr="00941419" w:rsidRDefault="004E4031" w:rsidP="004E4031">
      <w:pPr>
        <w:rPr>
          <w:rFonts w:cs="Arial"/>
        </w:rPr>
      </w:pPr>
      <w:r w:rsidRPr="00941419">
        <w:rPr>
          <w:rFonts w:cs="Arial"/>
        </w:rPr>
        <w:t xml:space="preserve">N.U.P.A.W.G. (2002), </w:t>
      </w:r>
      <w:r w:rsidRPr="00941419">
        <w:rPr>
          <w:rFonts w:cs="Arial"/>
          <w:i/>
          <w:iCs/>
        </w:rPr>
        <w:t>Guidelines for Comprehensive Programs to Promote Healthy Eating and Physical Activity</w:t>
      </w:r>
      <w:r w:rsidRPr="00941419">
        <w:rPr>
          <w:rFonts w:cs="Arial"/>
        </w:rPr>
        <w:t>, Champaign, IL: Human Kinetics.</w:t>
      </w:r>
    </w:p>
    <w:p w:rsidR="004E4031" w:rsidRPr="00941419" w:rsidRDefault="004E4031" w:rsidP="004E4031">
      <w:pPr>
        <w:rPr>
          <w:rFonts w:cs="Arial"/>
        </w:rPr>
      </w:pPr>
      <w:r w:rsidRPr="00941419">
        <w:rPr>
          <w:rFonts w:cs="Arial"/>
        </w:rPr>
        <w:t>Richards, K., Peel, J. &amp; Smith, B.</w:t>
      </w:r>
      <w:r w:rsidRPr="00941419">
        <w:rPr>
          <w:rFonts w:cs="Arial"/>
          <w:i/>
        </w:rPr>
        <w:t xml:space="preserve"> </w:t>
      </w:r>
      <w:r w:rsidRPr="00941419">
        <w:rPr>
          <w:rFonts w:cs="Arial"/>
        </w:rPr>
        <w:t xml:space="preserve">(2001), </w:t>
      </w:r>
      <w:r w:rsidRPr="00941419">
        <w:rPr>
          <w:rFonts w:cs="Arial"/>
          <w:i/>
        </w:rPr>
        <w:t>Adventure Therapy and Eating Disorders,</w:t>
      </w:r>
      <w:r w:rsidRPr="00941419">
        <w:rPr>
          <w:rFonts w:cs="Arial"/>
        </w:rPr>
        <w:t xml:space="preserve"> Cumbria: Brathay Hall Trust.</w:t>
      </w:r>
    </w:p>
    <w:p w:rsidR="004E4031" w:rsidRPr="00941419" w:rsidRDefault="004E4031" w:rsidP="004E4031">
      <w:pPr>
        <w:rPr>
          <w:rFonts w:cs="Arial"/>
        </w:rPr>
      </w:pPr>
      <w:r w:rsidRPr="00941419">
        <w:rPr>
          <w:rFonts w:cs="Arial"/>
        </w:rPr>
        <w:t xml:space="preserve">Rickinson, M, Dillon, J. Teamey, K. Morris, M Choi, M.Y. Sanders, D. &amp; Benefield,P.A (2004), </w:t>
      </w:r>
      <w:r w:rsidRPr="00941419">
        <w:rPr>
          <w:rFonts w:cs="Arial"/>
          <w:i/>
        </w:rPr>
        <w:t>Review of Research on Outdoor Learning,</w:t>
      </w:r>
      <w:r w:rsidRPr="00941419">
        <w:rPr>
          <w:rFonts w:cs="Arial"/>
        </w:rPr>
        <w:t xml:space="preserve"> London: Dept for Education and Skill.</w:t>
      </w:r>
    </w:p>
    <w:p w:rsidR="004E4031" w:rsidRPr="00941419" w:rsidRDefault="004E4031" w:rsidP="004E4031">
      <w:pPr>
        <w:rPr>
          <w:rFonts w:cs="Arial"/>
          <w:i/>
          <w:iCs/>
        </w:rPr>
      </w:pPr>
      <w:r w:rsidRPr="00941419">
        <w:rPr>
          <w:rFonts w:cs="Arial"/>
        </w:rPr>
        <w:t xml:space="preserve">Shields, D.L. &amp; Bredemeier, B.J. (1994), </w:t>
      </w:r>
      <w:r w:rsidRPr="00941419">
        <w:rPr>
          <w:rFonts w:cs="Arial"/>
          <w:i/>
          <w:iCs/>
        </w:rPr>
        <w:t>Character Development and Physical Activity,</w:t>
      </w:r>
    </w:p>
    <w:p w:rsidR="004E4031" w:rsidRPr="00941419" w:rsidRDefault="004E4031" w:rsidP="004E4031">
      <w:pPr>
        <w:rPr>
          <w:rFonts w:cs="Arial"/>
        </w:rPr>
      </w:pPr>
      <w:r w:rsidRPr="00941419">
        <w:rPr>
          <w:rFonts w:cs="Arial"/>
        </w:rPr>
        <w:t>Champaign IL: Human Kinetics.</w:t>
      </w:r>
    </w:p>
    <w:p w:rsidR="004E4031" w:rsidRPr="00941419" w:rsidRDefault="004E4031" w:rsidP="004E4031">
      <w:pPr>
        <w:rPr>
          <w:rFonts w:cs="Arial"/>
        </w:rPr>
      </w:pPr>
      <w:r w:rsidRPr="00941419">
        <w:rPr>
          <w:rFonts w:cs="Arial"/>
        </w:rPr>
        <w:lastRenderedPageBreak/>
        <w:t>Thew, M.T. &amp; Mckenna, J. (2008), .</w:t>
      </w:r>
      <w:r w:rsidRPr="00941419">
        <w:rPr>
          <w:rFonts w:cs="Arial"/>
          <w:i/>
          <w:iCs/>
        </w:rPr>
        <w:t xml:space="preserve">Lifestyle Management in Health and Social Care, </w:t>
      </w:r>
      <w:r w:rsidRPr="00941419">
        <w:rPr>
          <w:rFonts w:cs="Arial"/>
        </w:rPr>
        <w:t>Oxford: Wiley &amp; Blackwell.</w:t>
      </w:r>
    </w:p>
    <w:p w:rsidR="004E4031" w:rsidRPr="00941419" w:rsidRDefault="004E4031" w:rsidP="004E4031">
      <w:pPr>
        <w:rPr>
          <w:rFonts w:cs="Arial"/>
        </w:rPr>
      </w:pPr>
      <w:r w:rsidRPr="00941419">
        <w:rPr>
          <w:rFonts w:cs="Arial"/>
        </w:rPr>
        <w:t xml:space="preserve">Thorogood, M. (2004), </w:t>
      </w:r>
      <w:r w:rsidRPr="00941419">
        <w:rPr>
          <w:rFonts w:cs="Arial"/>
          <w:i/>
        </w:rPr>
        <w:t>Evaluating Health Promotion: Practice and Methods</w:t>
      </w:r>
      <w:r w:rsidRPr="00941419">
        <w:rPr>
          <w:rFonts w:cs="Arial"/>
        </w:rPr>
        <w:t>, Oxford: Oxford University Press.</w:t>
      </w:r>
    </w:p>
    <w:p w:rsidR="004E4031" w:rsidRPr="00941419" w:rsidRDefault="004E4031" w:rsidP="004E4031">
      <w:pPr>
        <w:rPr>
          <w:rFonts w:cs="Arial"/>
        </w:rPr>
      </w:pPr>
      <w:r w:rsidRPr="00941419">
        <w:rPr>
          <w:rFonts w:cs="Arial"/>
        </w:rPr>
        <w:t xml:space="preserve">Twomwy, M. and Mee, P. (2001), </w:t>
      </w:r>
      <w:r w:rsidRPr="00941419">
        <w:rPr>
          <w:rFonts w:cs="Arial"/>
          <w:i/>
        </w:rPr>
        <w:t>That’s Me – Dyslexia and Outdoor Learning</w:t>
      </w:r>
      <w:r w:rsidRPr="00941419">
        <w:rPr>
          <w:rFonts w:cs="Arial"/>
        </w:rPr>
        <w:t xml:space="preserve">, Manchester: Pathways &amp; BMC. </w:t>
      </w:r>
    </w:p>
    <w:p w:rsidR="004E4031" w:rsidRPr="00941419" w:rsidRDefault="004E4031" w:rsidP="004E4031">
      <w:pPr>
        <w:rPr>
          <w:rFonts w:cs="Arial"/>
        </w:rPr>
      </w:pPr>
      <w:r w:rsidRPr="00941419">
        <w:rPr>
          <w:rFonts w:cs="Arial"/>
        </w:rPr>
        <w:t xml:space="preserve">Van Matre, S. (1990), </w:t>
      </w:r>
      <w:r w:rsidRPr="00941419">
        <w:rPr>
          <w:rFonts w:cs="Arial"/>
          <w:i/>
        </w:rPr>
        <w:t>Earth Education - A New Beginning</w:t>
      </w:r>
      <w:r w:rsidRPr="00941419">
        <w:rPr>
          <w:rFonts w:cs="Arial"/>
        </w:rPr>
        <w:t>, West Virginia: Institute for Earth Education.</w:t>
      </w:r>
    </w:p>
    <w:p w:rsidR="004E4031" w:rsidRPr="00941419" w:rsidRDefault="004E4031" w:rsidP="004E4031">
      <w:pPr>
        <w:rPr>
          <w:rFonts w:cs="Arial"/>
        </w:rPr>
      </w:pPr>
      <w:r w:rsidRPr="00941419">
        <w:rPr>
          <w:rFonts w:cs="Arial"/>
        </w:rPr>
        <w:t xml:space="preserve">Wanless, D. (2004), </w:t>
      </w:r>
      <w:r w:rsidRPr="00941419">
        <w:rPr>
          <w:rFonts w:cs="Arial"/>
          <w:i/>
        </w:rPr>
        <w:t>Securing Good Health for the Whole Population – Final Report</w:t>
      </w:r>
      <w:r w:rsidRPr="00941419">
        <w:rPr>
          <w:rFonts w:cs="Arial"/>
        </w:rPr>
        <w:t>, London: HMSO.</w:t>
      </w:r>
    </w:p>
    <w:p w:rsidR="004E4031" w:rsidRPr="00941419" w:rsidRDefault="004E4031" w:rsidP="004E4031">
      <w:pPr>
        <w:rPr>
          <w:rFonts w:cs="Arial"/>
        </w:rPr>
      </w:pPr>
      <w:r w:rsidRPr="00941419">
        <w:rPr>
          <w:rFonts w:cs="Arial"/>
        </w:rPr>
        <w:t xml:space="preserve">Ward Thompson, C. Travlou, P. &amp; Roe, J. (2006), </w:t>
      </w:r>
      <w:r w:rsidRPr="00941419">
        <w:rPr>
          <w:rFonts w:cs="Arial"/>
          <w:i/>
        </w:rPr>
        <w:t>Free Range Teenagers: The Role of Wild Adventure Space in Young People’s Lives – Final Report for Nature England,</w:t>
      </w:r>
      <w:r w:rsidRPr="00941419">
        <w:rPr>
          <w:rFonts w:cs="Arial"/>
        </w:rPr>
        <w:t xml:space="preserve"> Open Space Society.</w:t>
      </w:r>
    </w:p>
    <w:p w:rsidR="004E4031" w:rsidRPr="00941419" w:rsidRDefault="004E4031" w:rsidP="004E4031">
      <w:pPr>
        <w:rPr>
          <w:rFonts w:cs="Arial"/>
        </w:rPr>
      </w:pPr>
      <w:r w:rsidRPr="00941419">
        <w:rPr>
          <w:rFonts w:cs="Arial"/>
        </w:rPr>
        <w:t xml:space="preserve">Welsh Assembly Government. (2004), </w:t>
      </w:r>
      <w:r w:rsidRPr="00941419">
        <w:rPr>
          <w:rFonts w:cs="Arial"/>
          <w:i/>
        </w:rPr>
        <w:t xml:space="preserve">Children and Young People: Rights to Action, </w:t>
      </w:r>
      <w:r w:rsidRPr="00941419">
        <w:rPr>
          <w:rFonts w:cs="Arial"/>
        </w:rPr>
        <w:t>Cardiff: Welsh Assembly Government.</w:t>
      </w:r>
    </w:p>
    <w:p w:rsidR="004E4031" w:rsidRPr="00941419" w:rsidRDefault="004E4031" w:rsidP="004E4031">
      <w:pPr>
        <w:rPr>
          <w:rFonts w:cs="Arial"/>
        </w:rPr>
      </w:pPr>
      <w:r w:rsidRPr="00941419">
        <w:rPr>
          <w:rFonts w:cs="Arial"/>
        </w:rPr>
        <w:t xml:space="preserve">Welsh Assembly Government. (2005), </w:t>
      </w:r>
      <w:r w:rsidRPr="00941419">
        <w:rPr>
          <w:rFonts w:cs="Arial"/>
          <w:i/>
        </w:rPr>
        <w:t>Climbing Higher: The Welsh Assembly Government strategy for sport and physical activity,</w:t>
      </w:r>
      <w:r w:rsidRPr="00941419">
        <w:rPr>
          <w:rFonts w:cs="Arial"/>
        </w:rPr>
        <w:t xml:space="preserve"> Cardiff: Welsh Assembly Government.</w:t>
      </w:r>
    </w:p>
    <w:p w:rsidR="004E4031" w:rsidRPr="00941419" w:rsidRDefault="004E4031" w:rsidP="004E4031">
      <w:pPr>
        <w:rPr>
          <w:rFonts w:cs="Arial"/>
        </w:rPr>
      </w:pPr>
      <w:r w:rsidRPr="00941419">
        <w:rPr>
          <w:rFonts w:cs="Arial"/>
        </w:rPr>
        <w:t xml:space="preserve">Windsor, R.A. (2003), </w:t>
      </w:r>
      <w:r w:rsidRPr="00941419">
        <w:rPr>
          <w:rFonts w:cs="Arial"/>
          <w:i/>
        </w:rPr>
        <w:t>Evaluation of Health Promotion, Health Education, and Disease Prevention Programs,</w:t>
      </w:r>
      <w:r w:rsidRPr="00941419">
        <w:rPr>
          <w:rFonts w:cs="Arial"/>
        </w:rPr>
        <w:t xml:space="preserve"> London: McGraw Hill, </w:t>
      </w:r>
    </w:p>
    <w:p w:rsidR="004E4031" w:rsidRPr="00941419" w:rsidRDefault="004E4031" w:rsidP="004E4031">
      <w:pPr>
        <w:rPr>
          <w:rFonts w:cs="Arial"/>
        </w:rPr>
      </w:pPr>
      <w:r w:rsidRPr="00941419">
        <w:rPr>
          <w:rFonts w:cs="Arial"/>
        </w:rPr>
        <w:t xml:space="preserve">Worell, J. (2006), </w:t>
      </w:r>
      <w:r w:rsidRPr="00941419">
        <w:rPr>
          <w:rFonts w:cs="Arial"/>
          <w:i/>
          <w:iCs/>
        </w:rPr>
        <w:t xml:space="preserve">Handbook of Girls' and Women's Psychological Health [ebook], </w:t>
      </w:r>
      <w:r w:rsidRPr="00941419">
        <w:rPr>
          <w:rFonts w:cs="Arial"/>
        </w:rPr>
        <w:t>New York: Oxford University Press.</w:t>
      </w:r>
    </w:p>
    <w:p w:rsidR="004E4031" w:rsidRPr="00941419" w:rsidRDefault="004E4031" w:rsidP="004E4031">
      <w:pPr>
        <w:rPr>
          <w:rFonts w:cs="Arial"/>
          <w:b/>
          <w:bCs/>
        </w:rPr>
      </w:pPr>
    </w:p>
    <w:p w:rsidR="004E4031" w:rsidRPr="00941419" w:rsidRDefault="004E4031" w:rsidP="004E4031">
      <w:pPr>
        <w:rPr>
          <w:rFonts w:cs="Arial"/>
          <w:b/>
          <w:bCs/>
        </w:rPr>
      </w:pPr>
      <w:r w:rsidRPr="00941419">
        <w:rPr>
          <w:rFonts w:cs="Arial"/>
          <w:b/>
          <w:bCs/>
        </w:rPr>
        <w:t>Journals</w:t>
      </w:r>
    </w:p>
    <w:p w:rsidR="004E4031" w:rsidRPr="00941419" w:rsidRDefault="004E4031" w:rsidP="004E4031">
      <w:pPr>
        <w:rPr>
          <w:rFonts w:cs="Arial"/>
          <w:b/>
          <w:bCs/>
        </w:rPr>
      </w:pPr>
    </w:p>
    <w:p w:rsidR="004E4031" w:rsidRPr="00941419" w:rsidRDefault="004E4031" w:rsidP="004E4031">
      <w:pPr>
        <w:rPr>
          <w:rFonts w:cs="Arial"/>
          <w:i/>
        </w:rPr>
      </w:pPr>
      <w:r w:rsidRPr="00941419">
        <w:rPr>
          <w:rFonts w:cs="Arial"/>
          <w:i/>
        </w:rPr>
        <w:t>Journal of Youth and Adolescence</w:t>
      </w:r>
    </w:p>
    <w:p w:rsidR="004E4031" w:rsidRPr="00941419" w:rsidRDefault="004E4031" w:rsidP="004E4031">
      <w:pPr>
        <w:rPr>
          <w:rFonts w:cs="Arial"/>
          <w:i/>
        </w:rPr>
      </w:pPr>
      <w:r w:rsidRPr="00941419">
        <w:rPr>
          <w:rFonts w:cs="Arial"/>
          <w:i/>
        </w:rPr>
        <w:t xml:space="preserve">Journal of Youth Studies </w:t>
      </w:r>
    </w:p>
    <w:p w:rsidR="004E4031" w:rsidRPr="00941419" w:rsidRDefault="004E4031" w:rsidP="004E4031">
      <w:pPr>
        <w:rPr>
          <w:rFonts w:cs="Arial"/>
          <w:i/>
        </w:rPr>
      </w:pPr>
      <w:r w:rsidRPr="00941419">
        <w:rPr>
          <w:rFonts w:cs="Arial"/>
          <w:i/>
        </w:rPr>
        <w:t>Youth Action</w:t>
      </w:r>
    </w:p>
    <w:p w:rsidR="004E4031" w:rsidRPr="00941419" w:rsidRDefault="004E4031" w:rsidP="004E4031">
      <w:pPr>
        <w:rPr>
          <w:rFonts w:cs="Arial"/>
          <w:i/>
        </w:rPr>
      </w:pPr>
      <w:r w:rsidRPr="00941419">
        <w:rPr>
          <w:rFonts w:cs="Arial"/>
          <w:i/>
        </w:rPr>
        <w:t>Youth &amp; Society</w:t>
      </w:r>
    </w:p>
    <w:p w:rsidR="004E4031" w:rsidRPr="00941419" w:rsidRDefault="004E4031" w:rsidP="004E4031">
      <w:pPr>
        <w:rPr>
          <w:rFonts w:cs="Arial"/>
          <w:i/>
        </w:rPr>
      </w:pPr>
      <w:r w:rsidRPr="00941419">
        <w:rPr>
          <w:rFonts w:cs="Arial"/>
          <w:i/>
        </w:rPr>
        <w:t>Children &amp; Young People Now</w:t>
      </w:r>
    </w:p>
    <w:p w:rsidR="004E4031" w:rsidRPr="00941419" w:rsidRDefault="004E4031" w:rsidP="004E4031">
      <w:pPr>
        <w:rPr>
          <w:rFonts w:cs="Arial"/>
          <w:i/>
        </w:rPr>
      </w:pPr>
      <w:r w:rsidRPr="00941419">
        <w:rPr>
          <w:rFonts w:cs="Arial"/>
          <w:i/>
        </w:rPr>
        <w:t>International Journal of Health Promotion and Education</w:t>
      </w:r>
    </w:p>
    <w:p w:rsidR="004E4031" w:rsidRPr="00941419" w:rsidRDefault="004E4031" w:rsidP="004E4031">
      <w:pPr>
        <w:rPr>
          <w:rFonts w:cs="Arial"/>
          <w:i/>
        </w:rPr>
      </w:pPr>
      <w:r w:rsidRPr="00941419">
        <w:rPr>
          <w:rFonts w:cs="Arial"/>
          <w:i/>
        </w:rPr>
        <w:t>Health Promotion International</w:t>
      </w:r>
    </w:p>
    <w:p w:rsidR="004E4031" w:rsidRPr="00941419" w:rsidRDefault="004E4031" w:rsidP="004E4031">
      <w:pPr>
        <w:rPr>
          <w:rFonts w:cs="Arial"/>
          <w:i/>
        </w:rPr>
      </w:pPr>
      <w:r w:rsidRPr="00941419">
        <w:rPr>
          <w:rFonts w:cs="Arial"/>
          <w:i/>
        </w:rPr>
        <w:t>European Journal of Public Health</w:t>
      </w:r>
    </w:p>
    <w:p w:rsidR="004E4031" w:rsidRPr="00941419" w:rsidRDefault="004E4031" w:rsidP="004E4031">
      <w:pPr>
        <w:rPr>
          <w:rFonts w:cs="Arial"/>
          <w:i/>
        </w:rPr>
      </w:pPr>
      <w:r w:rsidRPr="00941419">
        <w:rPr>
          <w:rFonts w:cs="Arial"/>
          <w:i/>
        </w:rPr>
        <w:t>Journal of Physical Activity and Health</w:t>
      </w:r>
    </w:p>
    <w:p w:rsidR="004E4031" w:rsidRPr="00941419" w:rsidRDefault="004E4031" w:rsidP="004E4031">
      <w:pPr>
        <w:rPr>
          <w:rFonts w:cs="Arial"/>
          <w:i/>
        </w:rPr>
      </w:pPr>
      <w:r w:rsidRPr="00941419">
        <w:rPr>
          <w:rFonts w:cs="Arial"/>
          <w:i/>
        </w:rPr>
        <w:t>Public Health Nutrition</w:t>
      </w:r>
      <w:r w:rsidRPr="00941419">
        <w:rPr>
          <w:rFonts w:cs="Arial"/>
          <w:b/>
          <w:i/>
        </w:rPr>
        <w:t xml:space="preserve"> </w:t>
      </w:r>
    </w:p>
    <w:p w:rsidR="004E4031" w:rsidRPr="00941419" w:rsidRDefault="004E4031" w:rsidP="004E4031">
      <w:pPr>
        <w:rPr>
          <w:rFonts w:cs="Arial"/>
          <w:i/>
        </w:rPr>
      </w:pPr>
      <w:r w:rsidRPr="00941419">
        <w:rPr>
          <w:rFonts w:cs="Arial"/>
          <w:i/>
        </w:rPr>
        <w:t>Healthy Promotion Wales: Development Today</w:t>
      </w:r>
    </w:p>
    <w:p w:rsidR="004E4031" w:rsidRPr="00941419" w:rsidRDefault="004E4031" w:rsidP="004E4031">
      <w:pPr>
        <w:rPr>
          <w:rFonts w:cs="Arial"/>
          <w:b/>
          <w:bCs/>
        </w:rPr>
      </w:pPr>
    </w:p>
    <w:p w:rsidR="004E4031" w:rsidRPr="00941419" w:rsidRDefault="004E4031" w:rsidP="004E4031">
      <w:pPr>
        <w:rPr>
          <w:rFonts w:cs="Arial"/>
          <w:b/>
          <w:bCs/>
        </w:rPr>
      </w:pPr>
      <w:r w:rsidRPr="00941419">
        <w:rPr>
          <w:rFonts w:cs="Arial"/>
          <w:b/>
          <w:bCs/>
        </w:rPr>
        <w:t>Websites</w:t>
      </w:r>
    </w:p>
    <w:p w:rsidR="004E4031" w:rsidRPr="00941419" w:rsidRDefault="004E4031" w:rsidP="004E4031">
      <w:pPr>
        <w:rPr>
          <w:rFonts w:cs="Arial"/>
          <w:b/>
          <w:bCs/>
        </w:rPr>
      </w:pPr>
    </w:p>
    <w:p w:rsidR="004E4031" w:rsidRPr="00941419" w:rsidRDefault="00C840F6" w:rsidP="004E4031">
      <w:pPr>
        <w:rPr>
          <w:rFonts w:cs="Arial"/>
        </w:rPr>
      </w:pPr>
      <w:hyperlink r:id="rId62" w:history="1">
        <w:r w:rsidR="004E4031" w:rsidRPr="00941419">
          <w:rPr>
            <w:rFonts w:cs="Arial"/>
            <w:color w:val="0000FF"/>
            <w:u w:val="single"/>
          </w:rPr>
          <w:t>www.youthworkwales.org.uk</w:t>
        </w:r>
      </w:hyperlink>
    </w:p>
    <w:p w:rsidR="004E4031" w:rsidRPr="00941419" w:rsidRDefault="00C840F6" w:rsidP="004E4031">
      <w:pPr>
        <w:rPr>
          <w:rFonts w:cs="Arial"/>
        </w:rPr>
      </w:pPr>
      <w:hyperlink r:id="rId63" w:history="1">
        <w:r w:rsidR="004E4031" w:rsidRPr="00941419">
          <w:rPr>
            <w:rFonts w:cs="Arial"/>
            <w:color w:val="0000FF"/>
            <w:u w:val="single"/>
          </w:rPr>
          <w:t>www.cwvys.org.uk</w:t>
        </w:r>
      </w:hyperlink>
    </w:p>
    <w:p w:rsidR="004E4031" w:rsidRPr="00941419" w:rsidRDefault="00C840F6" w:rsidP="004E4031">
      <w:pPr>
        <w:rPr>
          <w:rFonts w:cs="Arial"/>
        </w:rPr>
      </w:pPr>
      <w:hyperlink r:id="rId64" w:history="1">
        <w:r w:rsidR="004E4031" w:rsidRPr="00941419">
          <w:rPr>
            <w:rFonts w:cs="Arial"/>
            <w:color w:val="0000FF"/>
            <w:u w:val="single"/>
          </w:rPr>
          <w:t>www.infed.org.uk</w:t>
        </w:r>
      </w:hyperlink>
    </w:p>
    <w:p w:rsidR="004E4031" w:rsidRPr="00941419" w:rsidRDefault="00C840F6" w:rsidP="004E4031">
      <w:pPr>
        <w:rPr>
          <w:rFonts w:cs="Arial"/>
        </w:rPr>
      </w:pPr>
      <w:hyperlink r:id="rId65" w:history="1">
        <w:r w:rsidR="004E4031" w:rsidRPr="00941419">
          <w:rPr>
            <w:rFonts w:cs="Arial"/>
            <w:color w:val="0000FF"/>
            <w:u w:val="single"/>
          </w:rPr>
          <w:t>www.youthandpolicy.org</w:t>
        </w:r>
      </w:hyperlink>
    </w:p>
    <w:p w:rsidR="004E4031" w:rsidRPr="00941419" w:rsidRDefault="00C840F6" w:rsidP="004E4031">
      <w:pPr>
        <w:rPr>
          <w:rFonts w:cs="Arial"/>
        </w:rPr>
      </w:pPr>
      <w:hyperlink r:id="rId66" w:history="1">
        <w:r w:rsidR="004E4031" w:rsidRPr="00941419">
          <w:rPr>
            <w:rFonts w:cs="Arial"/>
            <w:color w:val="0000FF"/>
            <w:u w:val="single"/>
          </w:rPr>
          <w:t>www.brook.org.uk/content</w:t>
        </w:r>
      </w:hyperlink>
    </w:p>
    <w:p w:rsidR="004E4031" w:rsidRPr="00941419" w:rsidRDefault="00C840F6" w:rsidP="004E4031">
      <w:pPr>
        <w:rPr>
          <w:rFonts w:cs="Arial"/>
        </w:rPr>
      </w:pPr>
      <w:hyperlink r:id="rId67" w:history="1">
        <w:r w:rsidR="004E4031" w:rsidRPr="00941419">
          <w:rPr>
            <w:rFonts w:cs="Arial"/>
            <w:color w:val="0000FF"/>
            <w:u w:val="single"/>
          </w:rPr>
          <w:t>www.fpa.org.uk/home</w:t>
        </w:r>
      </w:hyperlink>
    </w:p>
    <w:p w:rsidR="004E4031" w:rsidRPr="00941419" w:rsidRDefault="00C840F6" w:rsidP="004E4031">
      <w:pPr>
        <w:rPr>
          <w:rFonts w:cs="Arial"/>
        </w:rPr>
      </w:pPr>
      <w:hyperlink r:id="rId68" w:history="1">
        <w:r w:rsidR="004E4031" w:rsidRPr="00941419">
          <w:rPr>
            <w:rFonts w:cs="Arial"/>
            <w:color w:val="0000FF"/>
            <w:u w:val="single"/>
          </w:rPr>
          <w:t>www.drugscope.org.uk</w:t>
        </w:r>
      </w:hyperlink>
    </w:p>
    <w:p w:rsidR="004E4031" w:rsidRPr="00941419" w:rsidRDefault="00C840F6" w:rsidP="004E4031">
      <w:pPr>
        <w:rPr>
          <w:rFonts w:cs="Arial"/>
        </w:rPr>
      </w:pPr>
      <w:hyperlink r:id="rId69" w:history="1">
        <w:r w:rsidR="004E4031" w:rsidRPr="00941419">
          <w:rPr>
            <w:rFonts w:cs="Arial"/>
            <w:color w:val="0000FF"/>
            <w:u w:val="single"/>
          </w:rPr>
          <w:t>www.talktofrank.com</w:t>
        </w:r>
      </w:hyperlink>
    </w:p>
    <w:p w:rsidR="004E4031" w:rsidRPr="00941419" w:rsidRDefault="004E4031" w:rsidP="004E4031">
      <w:pPr>
        <w:rPr>
          <w:rFonts w:cs="Arial"/>
        </w:rPr>
      </w:pPr>
    </w:p>
    <w:p w:rsidR="004E4031" w:rsidRPr="00941419" w:rsidRDefault="004E4031" w:rsidP="004E4031">
      <w:pPr>
        <w:rPr>
          <w:rFonts w:cs="Arial"/>
        </w:rPr>
      </w:pPr>
    </w:p>
    <w:p w:rsidR="004E4031" w:rsidRPr="00941419" w:rsidRDefault="004E4031" w:rsidP="004E4031">
      <w:pPr>
        <w:rPr>
          <w:rFonts w:cs="Arial"/>
          <w:b/>
        </w:rPr>
      </w:pPr>
      <w:r w:rsidRPr="00941419">
        <w:rPr>
          <w:rFonts w:cs="Arial"/>
          <w:b/>
        </w:rPr>
        <w:t>Students will be directed to a range of appropriate journals and websites during module delivery.</w:t>
      </w:r>
    </w:p>
    <w:p w:rsidR="004E4031" w:rsidRPr="00941419" w:rsidRDefault="004E4031" w:rsidP="004E4031">
      <w:pPr>
        <w:tabs>
          <w:tab w:val="decimal" w:pos="720"/>
          <w:tab w:val="decimal" w:pos="1440"/>
          <w:tab w:val="decimal" w:pos="2160"/>
          <w:tab w:val="decimal" w:pos="2880"/>
        </w:tabs>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rPr>
          <w:b/>
        </w:rPr>
      </w:pPr>
      <w:r w:rsidRPr="00941419">
        <w:rPr>
          <w:b/>
        </w:rPr>
        <w:t xml:space="preserve">MODULE CODE:  </w:t>
      </w:r>
      <w:r w:rsidRPr="00941419">
        <w:rPr>
          <w:b/>
        </w:rPr>
        <w:tab/>
      </w:r>
      <w:r w:rsidRPr="00941419">
        <w:rPr>
          <w:b/>
        </w:rPr>
        <w:tab/>
        <w:t>SJYW5011</w:t>
      </w:r>
    </w:p>
    <w:p w:rsidR="004E4031" w:rsidRPr="00941419" w:rsidRDefault="004E4031" w:rsidP="004E4031">
      <w:pPr>
        <w:rPr>
          <w:b/>
        </w:rPr>
      </w:pPr>
      <w:r w:rsidRPr="00941419">
        <w:rPr>
          <w:b/>
        </w:rPr>
        <w:t xml:space="preserve">TITLE:  </w:t>
      </w:r>
      <w:r w:rsidRPr="00941419">
        <w:rPr>
          <w:b/>
        </w:rPr>
        <w:tab/>
      </w:r>
      <w:r w:rsidRPr="00941419">
        <w:rPr>
          <w:b/>
        </w:rPr>
        <w:tab/>
        <w:t>Cultural Diversity and Youth Work</w:t>
      </w:r>
    </w:p>
    <w:p w:rsidR="004E4031" w:rsidRPr="00941419" w:rsidRDefault="004E4031" w:rsidP="004E4031">
      <w:pPr>
        <w:rPr>
          <w:b/>
        </w:rPr>
      </w:pPr>
      <w:r w:rsidRPr="00941419">
        <w:rPr>
          <w:b/>
        </w:rPr>
        <w:t xml:space="preserve">DATED:  </w:t>
      </w:r>
      <w:r w:rsidRPr="00941419">
        <w:rPr>
          <w:b/>
        </w:rPr>
        <w:tab/>
      </w:r>
      <w:r w:rsidRPr="00941419">
        <w:rPr>
          <w:b/>
        </w:rPr>
        <w:tab/>
      </w:r>
      <w:r w:rsidRPr="00941419">
        <w:rPr>
          <w:b/>
        </w:rPr>
        <w:tab/>
        <w:t>19/05/2014</w:t>
      </w:r>
      <w:r w:rsidRPr="00941419">
        <w:rPr>
          <w:b/>
        </w:rPr>
        <w:tab/>
      </w:r>
    </w:p>
    <w:p w:rsidR="004E4031" w:rsidRPr="00941419" w:rsidRDefault="004E4031" w:rsidP="004E4031">
      <w:pPr>
        <w:rPr>
          <w:b/>
        </w:rPr>
      </w:pPr>
    </w:p>
    <w:p w:rsidR="004E4031" w:rsidRPr="00941419" w:rsidRDefault="004E4031" w:rsidP="004E4031">
      <w:pPr>
        <w:rPr>
          <w:b/>
        </w:rPr>
      </w:pPr>
      <w:r w:rsidRPr="00941419">
        <w:rPr>
          <w:b/>
        </w:rPr>
        <w:t xml:space="preserve">LEVEL:  </w:t>
      </w:r>
      <w:r w:rsidRPr="00941419">
        <w:rPr>
          <w:b/>
        </w:rPr>
        <w:tab/>
      </w:r>
      <w:r w:rsidRPr="00941419">
        <w:rPr>
          <w:b/>
        </w:rPr>
        <w:tab/>
      </w:r>
      <w:r w:rsidRPr="00941419">
        <w:rPr>
          <w:b/>
        </w:rPr>
        <w:tab/>
        <w:t>5</w:t>
      </w:r>
    </w:p>
    <w:p w:rsidR="004E4031" w:rsidRPr="00941419" w:rsidRDefault="004E4031" w:rsidP="004E4031">
      <w:pPr>
        <w:rPr>
          <w:b/>
        </w:rPr>
      </w:pPr>
      <w:r w:rsidRPr="00941419">
        <w:rPr>
          <w:b/>
        </w:rPr>
        <w:t xml:space="preserve">CREDITS:  </w:t>
      </w:r>
      <w:r w:rsidRPr="00941419">
        <w:rPr>
          <w:b/>
        </w:rPr>
        <w:tab/>
      </w:r>
      <w:r w:rsidRPr="00941419">
        <w:rPr>
          <w:b/>
        </w:rPr>
        <w:tab/>
      </w:r>
      <w:r w:rsidRPr="00941419">
        <w:rPr>
          <w:b/>
        </w:rPr>
        <w:tab/>
        <w:t>20</w:t>
      </w:r>
      <w:r w:rsidRPr="00941419">
        <w:rPr>
          <w:b/>
        </w:rPr>
        <w:tab/>
      </w:r>
      <w:r w:rsidRPr="00941419">
        <w:rPr>
          <w:b/>
        </w:rPr>
        <w:tab/>
      </w:r>
    </w:p>
    <w:p w:rsidR="004E4031" w:rsidRPr="00941419" w:rsidRDefault="004E4031" w:rsidP="004E4031">
      <w:pPr>
        <w:rPr>
          <w:b/>
        </w:rPr>
      </w:pPr>
    </w:p>
    <w:p w:rsidR="004E4031" w:rsidRPr="00941419" w:rsidRDefault="004E4031" w:rsidP="004E4031">
      <w:pPr>
        <w:rPr>
          <w:b/>
        </w:rPr>
      </w:pPr>
      <w:r w:rsidRPr="00941419">
        <w:rPr>
          <w:b/>
        </w:rPr>
        <w:t>JACS CODE:</w:t>
      </w:r>
      <w:r w:rsidRPr="00941419">
        <w:rPr>
          <w:b/>
        </w:rPr>
        <w:tab/>
      </w:r>
      <w:r w:rsidRPr="00941419">
        <w:rPr>
          <w:b/>
        </w:rPr>
        <w:tab/>
      </w:r>
      <w:r w:rsidRPr="00941419">
        <w:rPr>
          <w:b/>
        </w:rPr>
        <w:tab/>
        <w:t xml:space="preserve">L500 </w:t>
      </w:r>
    </w:p>
    <w:p w:rsidR="004E4031" w:rsidRPr="00941419" w:rsidRDefault="004E4031" w:rsidP="004E4031">
      <w:pPr>
        <w:pBdr>
          <w:bottom w:val="single" w:sz="6" w:space="1" w:color="auto"/>
        </w:pBdr>
        <w:rPr>
          <w:rFonts w:cs="Arial"/>
        </w:rPr>
      </w:pPr>
    </w:p>
    <w:p w:rsidR="004E4031" w:rsidRPr="00941419" w:rsidRDefault="004E4031" w:rsidP="004E4031">
      <w:pPr>
        <w:jc w:val="both"/>
        <w:rPr>
          <w:rFonts w:cs="Arial"/>
          <w:b/>
        </w:rPr>
      </w:pPr>
    </w:p>
    <w:p w:rsidR="004E4031" w:rsidRPr="00941419" w:rsidRDefault="004E4031" w:rsidP="004E4031">
      <w:pPr>
        <w:jc w:val="both"/>
        <w:rPr>
          <w:rFonts w:cs="Arial"/>
          <w:b/>
        </w:rPr>
      </w:pPr>
      <w:r w:rsidRPr="00941419">
        <w:rPr>
          <w:rFonts w:cs="Arial"/>
          <w:b/>
        </w:rPr>
        <w:t>AIM(S)</w:t>
      </w:r>
    </w:p>
    <w:p w:rsidR="004E4031" w:rsidRPr="00941419" w:rsidRDefault="004E4031" w:rsidP="004E4031">
      <w:pPr>
        <w:rPr>
          <w:rFonts w:cs="Arial"/>
          <w:b/>
        </w:rPr>
      </w:pPr>
    </w:p>
    <w:p w:rsidR="004E4031" w:rsidRPr="00941419" w:rsidRDefault="004E4031" w:rsidP="004E4031">
      <w:pPr>
        <w:numPr>
          <w:ilvl w:val="0"/>
          <w:numId w:val="3"/>
        </w:numPr>
        <w:contextualSpacing/>
        <w:jc w:val="both"/>
        <w:rPr>
          <w:rFonts w:eastAsia="Calibri" w:cs="Arial"/>
        </w:rPr>
      </w:pPr>
      <w:r w:rsidRPr="00941419">
        <w:rPr>
          <w:rFonts w:eastAsia="Calibri" w:cs="Arial"/>
        </w:rPr>
        <w:t>To enable students to explore the knowledge, skills and awareness of their professional practice in relation to cultural diversity and cultural contexts and the attributes required for effective youth work practice.</w:t>
      </w:r>
    </w:p>
    <w:p w:rsidR="004E4031" w:rsidRPr="00941419" w:rsidRDefault="004E4031" w:rsidP="004E4031">
      <w:pPr>
        <w:ind w:left="720"/>
        <w:contextualSpacing/>
        <w:jc w:val="both"/>
        <w:rPr>
          <w:rFonts w:eastAsia="Calibri" w:cs="Arial"/>
        </w:rPr>
      </w:pPr>
    </w:p>
    <w:p w:rsidR="004E4031" w:rsidRPr="00941419" w:rsidRDefault="004E4031" w:rsidP="004E4031">
      <w:pPr>
        <w:numPr>
          <w:ilvl w:val="0"/>
          <w:numId w:val="3"/>
        </w:numPr>
        <w:contextualSpacing/>
        <w:jc w:val="both"/>
        <w:rPr>
          <w:rFonts w:eastAsia="Calibri" w:cs="Arial"/>
        </w:rPr>
      </w:pPr>
      <w:r w:rsidRPr="00941419">
        <w:rPr>
          <w:rFonts w:eastAsia="Calibri" w:cs="Arial"/>
        </w:rPr>
        <w:t xml:space="preserve">To equip students with the ability to consider their professional practice and the capacity to offer youth work activities which reflect diversity of background, language, religion, ethnicity, family structures, sexuality, culture and disability.    </w:t>
      </w:r>
    </w:p>
    <w:p w:rsidR="004E4031" w:rsidRPr="00941419" w:rsidRDefault="004E4031" w:rsidP="004E4031">
      <w:pPr>
        <w:jc w:val="both"/>
        <w:rPr>
          <w:rFonts w:cs="Arial"/>
          <w:b/>
        </w:rPr>
      </w:pPr>
    </w:p>
    <w:p w:rsidR="004E4031" w:rsidRPr="00941419" w:rsidRDefault="004E4031" w:rsidP="004E4031">
      <w:pPr>
        <w:jc w:val="both"/>
        <w:rPr>
          <w:rFonts w:cs="Arial"/>
          <w:b/>
        </w:rPr>
      </w:pPr>
      <w:r w:rsidRPr="00941419">
        <w:rPr>
          <w:rFonts w:cs="Arial"/>
          <w:b/>
        </w:rPr>
        <w:t>LEARNING OUTCOMES</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Upon the successful completion of this module, the student should be able to demonstrate the ability to:</w:t>
      </w:r>
    </w:p>
    <w:p w:rsidR="004E4031" w:rsidRPr="00941419" w:rsidRDefault="004E4031" w:rsidP="004E4031">
      <w:pPr>
        <w:rPr>
          <w:rFonts w:cs="Arial"/>
        </w:rPr>
      </w:pPr>
    </w:p>
    <w:p w:rsidR="004E4031" w:rsidRPr="00941419" w:rsidRDefault="004E4031" w:rsidP="00B25645">
      <w:pPr>
        <w:numPr>
          <w:ilvl w:val="0"/>
          <w:numId w:val="19"/>
        </w:numPr>
        <w:contextualSpacing/>
        <w:jc w:val="both"/>
        <w:rPr>
          <w:rFonts w:eastAsia="Calibri" w:cs="Arial"/>
        </w:rPr>
      </w:pPr>
      <w:r w:rsidRPr="00941419">
        <w:rPr>
          <w:rFonts w:eastAsia="Calibri" w:cs="Arial"/>
        </w:rPr>
        <w:t>Demonstrate a critical understanding of Welsh medium, bilingual and multilingual youth work provision and the role of the youth worker in addressing such delivery.</w:t>
      </w:r>
    </w:p>
    <w:p w:rsidR="004E4031" w:rsidRPr="00941419" w:rsidRDefault="004E4031" w:rsidP="004E4031">
      <w:pPr>
        <w:ind w:left="720"/>
        <w:contextualSpacing/>
        <w:jc w:val="both"/>
        <w:rPr>
          <w:rFonts w:eastAsia="Calibri" w:cs="Arial"/>
        </w:rPr>
      </w:pPr>
    </w:p>
    <w:p w:rsidR="004E4031" w:rsidRPr="00941419" w:rsidRDefault="004E4031" w:rsidP="00B25645">
      <w:pPr>
        <w:numPr>
          <w:ilvl w:val="0"/>
          <w:numId w:val="19"/>
        </w:numPr>
        <w:contextualSpacing/>
        <w:jc w:val="both"/>
        <w:rPr>
          <w:rFonts w:eastAsia="Calibri" w:cs="Arial"/>
        </w:rPr>
      </w:pPr>
      <w:r w:rsidRPr="00941419">
        <w:rPr>
          <w:rFonts w:eastAsia="Calibri" w:cs="Arial"/>
        </w:rPr>
        <w:t>Illustrate a critical understanding of issues surrounding diversity and equality such as</w:t>
      </w:r>
      <w:r w:rsidRPr="00941419">
        <w:rPr>
          <w:rFonts w:eastAsia="Calibri" w:cs="Arial"/>
          <w:color w:val="58595B"/>
        </w:rPr>
        <w:t xml:space="preserve"> </w:t>
      </w:r>
      <w:r w:rsidRPr="00941419">
        <w:rPr>
          <w:rFonts w:eastAsia="Calibri" w:cs="Arial"/>
        </w:rPr>
        <w:t>social class, gender, family status, people with disabilities, LGBT people, ethnic minorities, members of the Traveller community and many others.</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19"/>
        </w:numPr>
        <w:contextualSpacing/>
        <w:jc w:val="both"/>
        <w:rPr>
          <w:rFonts w:eastAsia="Calibri" w:cs="Arial"/>
        </w:rPr>
      </w:pPr>
      <w:r w:rsidRPr="00941419">
        <w:rPr>
          <w:rFonts w:eastAsia="Calibri" w:cs="Arial"/>
        </w:rPr>
        <w:t>Demonstrate a critical understanding and commitment to equality, anti-oppressive practice, and the key principles and values of Youth and Community Work professional practice and interventions.</w:t>
      </w:r>
    </w:p>
    <w:p w:rsidR="004E4031" w:rsidRPr="00941419" w:rsidRDefault="004E4031" w:rsidP="004E4031">
      <w:pPr>
        <w:ind w:left="720"/>
        <w:contextualSpacing/>
        <w:jc w:val="both"/>
        <w:rPr>
          <w:rFonts w:eastAsia="Calibri" w:cs="Arial"/>
        </w:rPr>
      </w:pPr>
    </w:p>
    <w:p w:rsidR="004E4031" w:rsidRPr="00941419" w:rsidRDefault="004E4031" w:rsidP="00B25645">
      <w:pPr>
        <w:numPr>
          <w:ilvl w:val="0"/>
          <w:numId w:val="19"/>
        </w:numPr>
        <w:contextualSpacing/>
        <w:jc w:val="both"/>
        <w:rPr>
          <w:rFonts w:eastAsia="Calibri" w:cs="Arial"/>
        </w:rPr>
      </w:pPr>
      <w:r w:rsidRPr="00941419">
        <w:rPr>
          <w:rFonts w:eastAsia="Calibri" w:cs="Arial"/>
        </w:rPr>
        <w:t>Demonstrate a critical understanding of the role of youth work in promoting diversity, inclusion and equality.</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19"/>
        </w:numPr>
        <w:contextualSpacing/>
        <w:jc w:val="both"/>
        <w:rPr>
          <w:rFonts w:eastAsia="Calibri" w:cs="Arial"/>
        </w:rPr>
      </w:pPr>
      <w:r w:rsidRPr="00941419">
        <w:rPr>
          <w:rFonts w:eastAsia="Calibri" w:cs="Arial"/>
        </w:rPr>
        <w:lastRenderedPageBreak/>
        <w:t>Organise their knowledge and learning through use of a range of information resources, and present their work appropriately, and reflect upon sustainable literacy skills developed</w:t>
      </w:r>
      <w:r w:rsidRPr="00941419">
        <w:rPr>
          <w:rFonts w:ascii="Calibri" w:eastAsia="Calibri" w:hAnsi="Calibri" w:cs="Arial"/>
          <w:vertAlign w:val="superscript"/>
        </w:rPr>
        <w:footnoteReference w:id="5"/>
      </w:r>
      <w:r w:rsidRPr="00941419">
        <w:rPr>
          <w:rFonts w:eastAsia="Calibri" w:cs="Arial"/>
        </w:rPr>
        <w:t>.</w:t>
      </w:r>
    </w:p>
    <w:p w:rsidR="004E4031" w:rsidRPr="00941419" w:rsidRDefault="004E4031" w:rsidP="004E4031">
      <w:pPr>
        <w:ind w:left="284"/>
        <w:contextualSpacing/>
        <w:jc w:val="both"/>
        <w:rPr>
          <w:rFonts w:eastAsia="Calibri" w:cs="Arial"/>
        </w:rPr>
      </w:pPr>
    </w:p>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INDICATIVE CONTENT</w:t>
      </w:r>
    </w:p>
    <w:p w:rsidR="004E4031" w:rsidRPr="00941419" w:rsidRDefault="004E4031" w:rsidP="004E4031">
      <w:pPr>
        <w:tabs>
          <w:tab w:val="left" w:pos="720"/>
          <w:tab w:val="left" w:pos="1440"/>
          <w:tab w:val="left" w:pos="2160"/>
          <w:tab w:val="left" w:pos="2880"/>
        </w:tabs>
        <w:jc w:val="both"/>
        <w:rPr>
          <w:rFonts w:cs="Arial"/>
          <w:b/>
        </w:rPr>
      </w:pPr>
    </w:p>
    <w:p w:rsidR="004E4031" w:rsidRPr="00941419" w:rsidRDefault="004E4031" w:rsidP="004E4031">
      <w:pPr>
        <w:numPr>
          <w:ilvl w:val="0"/>
          <w:numId w:val="1"/>
        </w:numPr>
        <w:autoSpaceDN w:val="0"/>
        <w:ind w:left="709" w:hanging="425"/>
        <w:jc w:val="both"/>
        <w:rPr>
          <w:rFonts w:cs="Arial"/>
        </w:rPr>
      </w:pPr>
      <w:r w:rsidRPr="00941419">
        <w:rPr>
          <w:rFonts w:cs="Arial"/>
        </w:rPr>
        <w:t>This module will provide an in-depth exploration of cultural diversity and cultural contexts and the role of the youth worker in promoting diversity, inclusion and equality.</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The module will also consider the barriers faced by some young people to equal participation in society. Young people such as young travellers, LGBT young people, young people with disabilities and minority language groups.</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 xml:space="preserve">The content will also consider the skills, knowledge and attitudes appropriate to conducting bilingual and multilingual youth work. </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The module will provide a critical appreciation of language as a communication tool and the links between language and cultural identity.</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Critical understanding of language planning and how youth work can be used to facilitate opportunities for young people to use their language of choice in youth work contexts.</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Field visits to various voluntary and statutory organisations within bilingual and Welsh medium youth work (Urdd Gobaith Cymru, Mentrau Iaith, Ffermwyr Ifanc) and the role they play.</w:t>
      </w:r>
    </w:p>
    <w:p w:rsidR="004E4031" w:rsidRPr="00941419" w:rsidRDefault="004E4031" w:rsidP="004E4031">
      <w:pPr>
        <w:ind w:left="709"/>
        <w:rPr>
          <w:rFonts w:cs="Arial"/>
        </w:rPr>
      </w:pPr>
    </w:p>
    <w:p w:rsidR="004E4031" w:rsidRPr="00941419" w:rsidRDefault="004E4031" w:rsidP="004E4031">
      <w:pPr>
        <w:numPr>
          <w:ilvl w:val="0"/>
          <w:numId w:val="1"/>
        </w:numPr>
        <w:autoSpaceDN w:val="0"/>
        <w:ind w:left="709" w:hanging="425"/>
        <w:jc w:val="both"/>
        <w:rPr>
          <w:rFonts w:cs="Arial"/>
        </w:rPr>
      </w:pPr>
      <w:r w:rsidRPr="00941419">
        <w:rPr>
          <w:rFonts w:cs="Arial"/>
        </w:rPr>
        <w:t>The content will also consider a range of approaches and tools to enhance students’ awareness of effective youth work methods for breaking down such barriers.</w:t>
      </w:r>
    </w:p>
    <w:p w:rsidR="004E4031" w:rsidRPr="00941419" w:rsidRDefault="004E4031" w:rsidP="00B25645">
      <w:pPr>
        <w:numPr>
          <w:ilvl w:val="0"/>
          <w:numId w:val="20"/>
        </w:numPr>
        <w:autoSpaceDN w:val="0"/>
        <w:ind w:left="709"/>
        <w:jc w:val="both"/>
        <w:rPr>
          <w:rFonts w:cs="Arial"/>
        </w:rPr>
      </w:pPr>
    </w:p>
    <w:p w:rsidR="004E4031" w:rsidRPr="00941419" w:rsidRDefault="004E4031" w:rsidP="004E4031">
      <w:pPr>
        <w:numPr>
          <w:ilvl w:val="0"/>
          <w:numId w:val="1"/>
        </w:numPr>
        <w:overflowPunct w:val="0"/>
        <w:autoSpaceDE w:val="0"/>
        <w:autoSpaceDN w:val="0"/>
        <w:adjustRightInd w:val="0"/>
        <w:ind w:left="709" w:hanging="425"/>
        <w:jc w:val="both"/>
        <w:rPr>
          <w:rFonts w:cs="Arial"/>
        </w:rPr>
      </w:pPr>
      <w:r w:rsidRPr="00941419">
        <w:rPr>
          <w:rFonts w:cs="Arial"/>
        </w:rPr>
        <w:t xml:space="preserve">Practitioners from the field will provide real life case studies of youth work contexts, as a means of analysing the diverse population and effective youth work interventions in practice. </w:t>
      </w:r>
    </w:p>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LEARNING AND TEACHING STRATEGY</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 xml:space="preserve">Lectures will introduce students to a range of discussions in relation to cultural diversity and cultural contexts. Specific barriers will be addressed that affect some young people’s involvement in youth work and the role of the youth worker in promoting   diversity, inclusion and equality within their practice. The module will also provide students with critical knowledge and understanding of Welsh medium, bilingual and multilingual youth work provision and the skills appropriate to conducting such youth work. </w:t>
      </w:r>
    </w:p>
    <w:p w:rsidR="004E4031" w:rsidRPr="00941419" w:rsidRDefault="004E4031" w:rsidP="004E4031">
      <w:pPr>
        <w:rPr>
          <w:rFonts w:cs="Arial"/>
          <w:color w:val="FF0000"/>
        </w:rPr>
      </w:pPr>
    </w:p>
    <w:p w:rsidR="004E4031" w:rsidRPr="00941419" w:rsidRDefault="004E4031" w:rsidP="004E4031">
      <w:pPr>
        <w:rPr>
          <w:rFonts w:cs="Arial"/>
        </w:rPr>
      </w:pPr>
      <w:r w:rsidRPr="00941419">
        <w:rPr>
          <w:rFonts w:cs="Arial"/>
        </w:rPr>
        <w:t>Allocation of teaching to deliver the module are:</w:t>
      </w:r>
    </w:p>
    <w:p w:rsidR="004E4031" w:rsidRPr="00941419" w:rsidRDefault="004E4031" w:rsidP="004E4031">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Percentage</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40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20%</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lastRenderedPageBreak/>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160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80%</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ASSESSMENT</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b/>
        </w:rPr>
      </w:pPr>
      <w:r w:rsidRPr="00941419">
        <w:rPr>
          <w:rFonts w:cs="Arial"/>
          <w:b/>
        </w:rPr>
        <w:t>Assessment Component 1 – 50%</w:t>
      </w:r>
    </w:p>
    <w:p w:rsidR="004E4031" w:rsidRPr="00941419" w:rsidRDefault="004E4031" w:rsidP="004E4031">
      <w:pPr>
        <w:rPr>
          <w:rFonts w:cs="Arial"/>
          <w:b/>
        </w:rPr>
      </w:pPr>
    </w:p>
    <w:p w:rsidR="004E4031" w:rsidRPr="00941419" w:rsidRDefault="004E4031" w:rsidP="004E4031">
      <w:pPr>
        <w:rPr>
          <w:rFonts w:cs="Arial"/>
          <w:bCs/>
          <w:color w:val="000000"/>
        </w:rPr>
      </w:pPr>
      <w:r w:rsidRPr="00941419">
        <w:rPr>
          <w:rFonts w:cs="Arial"/>
          <w:bCs/>
          <w:color w:val="000000"/>
        </w:rPr>
        <w:t xml:space="preserve">Coursework: Essay (2500 words) </w:t>
      </w:r>
      <w:r w:rsidRPr="00941419">
        <w:rPr>
          <w:rFonts w:cs="Arial"/>
          <w:bCs/>
          <w:color w:val="000000"/>
        </w:rPr>
        <w:tab/>
      </w:r>
      <w:r w:rsidRPr="00941419">
        <w:rPr>
          <w:rFonts w:cs="Arial"/>
          <w:bCs/>
          <w:color w:val="000000"/>
        </w:rPr>
        <w:tab/>
      </w:r>
      <w:r w:rsidRPr="00941419">
        <w:rPr>
          <w:rFonts w:cs="Arial"/>
          <w:bCs/>
          <w:color w:val="000000"/>
        </w:rPr>
        <w:tab/>
      </w:r>
    </w:p>
    <w:p w:rsidR="004E4031" w:rsidRPr="00941419" w:rsidRDefault="004E4031" w:rsidP="004E4031">
      <w:pPr>
        <w:rPr>
          <w:rFonts w:cs="Arial"/>
          <w:b/>
          <w:bCs/>
          <w:color w:val="000000"/>
        </w:rPr>
      </w:pPr>
    </w:p>
    <w:p w:rsidR="004E4031" w:rsidRPr="00941419" w:rsidRDefault="004E4031" w:rsidP="004E4031">
      <w:pPr>
        <w:rPr>
          <w:rFonts w:cs="Arial"/>
          <w:b/>
          <w:bCs/>
        </w:rPr>
      </w:pPr>
      <w:r w:rsidRPr="00941419">
        <w:rPr>
          <w:rFonts w:cs="Arial"/>
          <w:bCs/>
          <w:color w:val="000000"/>
        </w:rPr>
        <w:t>Exemplar:</w:t>
      </w:r>
      <w:r w:rsidRPr="00941419">
        <w:rPr>
          <w:rFonts w:cs="Arial"/>
          <w:color w:val="000000"/>
        </w:rPr>
        <w:t xml:space="preserve"> Discuss the skills, knowledge and attitudes appropriate for conducting</w:t>
      </w:r>
      <w:r w:rsidRPr="00941419">
        <w:rPr>
          <w:rFonts w:cs="Arial"/>
        </w:rPr>
        <w:t xml:space="preserve"> </w:t>
      </w:r>
      <w:r w:rsidRPr="00941419">
        <w:rPr>
          <w:rFonts w:cs="Arial"/>
          <w:color w:val="000000"/>
        </w:rPr>
        <w:t xml:space="preserve">bilingual and multilingual youth work. </w:t>
      </w:r>
      <w:r w:rsidRPr="00941419">
        <w:rPr>
          <w:rFonts w:cs="Arial"/>
        </w:rPr>
        <w:t xml:space="preserve">Reflect upon your own strengths and limitations within these contexts. </w:t>
      </w:r>
    </w:p>
    <w:p w:rsidR="004E4031" w:rsidRPr="00941419" w:rsidRDefault="004E4031" w:rsidP="004E4031">
      <w:pPr>
        <w:rPr>
          <w:rFonts w:cs="Arial"/>
          <w:b/>
        </w:rPr>
      </w:pPr>
    </w:p>
    <w:p w:rsidR="004E4031" w:rsidRPr="00941419" w:rsidRDefault="004E4031" w:rsidP="004E4031">
      <w:pPr>
        <w:rPr>
          <w:rFonts w:cs="Arial"/>
          <w:b/>
          <w:bCs/>
        </w:rPr>
      </w:pPr>
      <w:r w:rsidRPr="00941419">
        <w:rPr>
          <w:rFonts w:cs="Arial"/>
          <w:b/>
        </w:rPr>
        <w:t>Assessment Component 2 – 25%</w:t>
      </w:r>
    </w:p>
    <w:p w:rsidR="004E4031" w:rsidRPr="00941419" w:rsidRDefault="004E4031" w:rsidP="004E4031">
      <w:pPr>
        <w:rPr>
          <w:rFonts w:cs="Arial"/>
          <w:b/>
        </w:rPr>
      </w:pPr>
    </w:p>
    <w:p w:rsidR="004E4031" w:rsidRPr="00941419" w:rsidRDefault="004E4031" w:rsidP="004E4031">
      <w:pPr>
        <w:rPr>
          <w:rFonts w:cs="Arial"/>
          <w:b/>
        </w:rPr>
      </w:pPr>
      <w:r w:rsidRPr="00941419">
        <w:rPr>
          <w:rFonts w:cs="Arial"/>
          <w:color w:val="000000"/>
        </w:rPr>
        <w:t xml:space="preserve">Practical: Leaflet/Poster (1000 words) </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 xml:space="preserve">Exemplar: </w:t>
      </w:r>
      <w:r w:rsidRPr="00941419">
        <w:rPr>
          <w:rFonts w:cs="Arial"/>
          <w:bCs/>
        </w:rPr>
        <w:t xml:space="preserve">Design a leaflet or poster that illustrates your understanding of one </w:t>
      </w:r>
      <w:r w:rsidRPr="00941419">
        <w:rPr>
          <w:rFonts w:cs="Arial"/>
        </w:rPr>
        <w:t>issue surrounding diversity and equality such as</w:t>
      </w:r>
      <w:r w:rsidRPr="00941419">
        <w:rPr>
          <w:rFonts w:cs="Arial"/>
          <w:color w:val="58595B"/>
        </w:rPr>
        <w:t xml:space="preserve"> </w:t>
      </w:r>
      <w:r w:rsidRPr="00941419">
        <w:rPr>
          <w:rFonts w:cs="Arial"/>
        </w:rPr>
        <w:t xml:space="preserve">social class, gender, family status, people with disabilities, LGBT people, ethnic minorities, members of the Traveller community. </w:t>
      </w:r>
    </w:p>
    <w:p w:rsidR="004E4031" w:rsidRPr="00941419" w:rsidRDefault="004E4031" w:rsidP="004E4031">
      <w:pPr>
        <w:rPr>
          <w:rFonts w:cs="Arial"/>
          <w:bCs/>
        </w:rPr>
      </w:pPr>
    </w:p>
    <w:p w:rsidR="004E4031" w:rsidRPr="00941419" w:rsidRDefault="004E4031" w:rsidP="004E4031">
      <w:pPr>
        <w:rPr>
          <w:rFonts w:cs="Arial"/>
          <w:b/>
        </w:rPr>
      </w:pPr>
      <w:r w:rsidRPr="00941419">
        <w:rPr>
          <w:rFonts w:cs="Arial"/>
          <w:b/>
        </w:rPr>
        <w:t>Assessment Component 3 – 25%</w:t>
      </w:r>
    </w:p>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jc w:val="both"/>
        <w:rPr>
          <w:rFonts w:cs="Arial"/>
        </w:rPr>
      </w:pPr>
      <w:r w:rsidRPr="00941419">
        <w:rPr>
          <w:rFonts w:cs="Arial"/>
        </w:rPr>
        <w:t>Practical: Individual Seminar Presentation linked to Leaflet/Poster (10 minutes)</w:t>
      </w:r>
    </w:p>
    <w:p w:rsidR="004E4031" w:rsidRPr="00941419" w:rsidRDefault="004E4031" w:rsidP="004E4031">
      <w:pPr>
        <w:tabs>
          <w:tab w:val="left" w:pos="720"/>
          <w:tab w:val="left" w:pos="1440"/>
          <w:tab w:val="left" w:pos="2160"/>
          <w:tab w:val="left" w:pos="2880"/>
        </w:tabs>
        <w:jc w:val="both"/>
        <w:rPr>
          <w:rFonts w:cs="Arial"/>
          <w:b/>
        </w:rPr>
      </w:pPr>
    </w:p>
    <w:p w:rsidR="004E4031" w:rsidRPr="00941419" w:rsidRDefault="004E4031" w:rsidP="004E4031">
      <w:pPr>
        <w:tabs>
          <w:tab w:val="left" w:pos="720"/>
          <w:tab w:val="left" w:pos="1440"/>
          <w:tab w:val="left" w:pos="2160"/>
          <w:tab w:val="left" w:pos="2880"/>
        </w:tabs>
        <w:jc w:val="both"/>
        <w:rPr>
          <w:rFonts w:cs="Arial"/>
        </w:rPr>
      </w:pPr>
      <w:r w:rsidRPr="00941419">
        <w:rPr>
          <w:rFonts w:cs="Arial"/>
        </w:rPr>
        <w:t>Exemplar Demonstrate how your youth work practice is effective in promoting diversity, inclusion and equality. You may use your poster/leaflet to inform your discussion.</w:t>
      </w:r>
    </w:p>
    <w:p w:rsidR="004E4031" w:rsidRPr="00941419" w:rsidRDefault="004E4031" w:rsidP="004E4031">
      <w:pPr>
        <w:tabs>
          <w:tab w:val="left" w:pos="720"/>
          <w:tab w:val="left" w:pos="1440"/>
          <w:tab w:val="left" w:pos="2160"/>
          <w:tab w:val="left" w:pos="2880"/>
        </w:tabs>
        <w:jc w:val="both"/>
        <w:rPr>
          <w:rFonts w:cs="Arial"/>
          <w:b/>
        </w:rPr>
      </w:pPr>
    </w:p>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Percentage</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Written</w:t>
            </w:r>
          </w:p>
        </w:tc>
        <w:tc>
          <w:tcPr>
            <w:tcW w:w="1842"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50%</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50%</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For bonded modules</w:t>
      </w:r>
    </w:p>
    <w:tbl>
      <w:tblPr>
        <w:tblW w:w="75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3" w:type="dxa"/>
          <w:bottom w:w="113" w:type="dxa"/>
        </w:tblCellMar>
        <w:tblLook w:val="00A0" w:firstRow="1" w:lastRow="0" w:firstColumn="1" w:lastColumn="0" w:noHBand="0" w:noVBand="0"/>
      </w:tblPr>
      <w:tblGrid>
        <w:gridCol w:w="1418"/>
        <w:gridCol w:w="6097"/>
      </w:tblGrid>
      <w:tr w:rsidR="004E4031" w:rsidRPr="00941419" w:rsidTr="004E4031">
        <w:trPr>
          <w:trHeight w:val="597"/>
        </w:trPr>
        <w:tc>
          <w:tcPr>
            <w:tcW w:w="141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Learning Outcome</w:t>
            </w:r>
          </w:p>
        </w:tc>
        <w:tc>
          <w:tcPr>
            <w:tcW w:w="6095"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The learning outcome is assessed by the following assessment component(s)</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ind w:left="1080"/>
              <w:jc w:val="both"/>
              <w:rPr>
                <w:rFonts w:cs="Arial"/>
              </w:rPr>
            </w:pPr>
            <w:r w:rsidRPr="00941419">
              <w:rPr>
                <w:rFonts w:cs="Arial"/>
              </w:rPr>
              <w:t>1</w:t>
            </w:r>
          </w:p>
        </w:tc>
        <w:tc>
          <w:tcPr>
            <w:tcW w:w="6095"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ind w:left="34"/>
              <w:contextualSpacing/>
              <w:jc w:val="both"/>
              <w:rPr>
                <w:rFonts w:eastAsia="Calibri" w:cs="Arial"/>
              </w:rPr>
            </w:pPr>
            <w:r w:rsidRPr="00941419">
              <w:rPr>
                <w:rFonts w:eastAsia="Calibri" w:cs="Arial"/>
              </w:rPr>
              <w:t>1, 2</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ind w:left="1080"/>
              <w:jc w:val="both"/>
              <w:rPr>
                <w:rFonts w:cs="Arial"/>
              </w:rPr>
            </w:pPr>
            <w:r w:rsidRPr="00941419">
              <w:rPr>
                <w:rFonts w:cs="Arial"/>
              </w:rPr>
              <w:t>2</w:t>
            </w:r>
          </w:p>
        </w:tc>
        <w:tc>
          <w:tcPr>
            <w:tcW w:w="6095"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ind w:left="34"/>
              <w:rPr>
                <w:rFonts w:cs="Arial"/>
              </w:rPr>
            </w:pPr>
            <w:r w:rsidRPr="00941419">
              <w:rPr>
                <w:rFonts w:cs="Arial"/>
              </w:rPr>
              <w:t>2, 3</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ind w:left="1080"/>
              <w:jc w:val="both"/>
              <w:rPr>
                <w:rFonts w:cs="Arial"/>
              </w:rPr>
            </w:pPr>
            <w:r w:rsidRPr="00941419">
              <w:rPr>
                <w:rFonts w:cs="Arial"/>
              </w:rPr>
              <w:t>3</w:t>
            </w:r>
          </w:p>
        </w:tc>
        <w:tc>
          <w:tcPr>
            <w:tcW w:w="6095"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ind w:left="34"/>
              <w:rPr>
                <w:rFonts w:cs="Arial"/>
              </w:rPr>
            </w:pPr>
            <w:r w:rsidRPr="00941419">
              <w:rPr>
                <w:rFonts w:cs="Arial"/>
              </w:rPr>
              <w:t>1, 2, 3</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ind w:left="1080"/>
              <w:jc w:val="both"/>
              <w:rPr>
                <w:rFonts w:cs="Arial"/>
              </w:rPr>
            </w:pPr>
            <w:r w:rsidRPr="00941419">
              <w:rPr>
                <w:rFonts w:cs="Arial"/>
              </w:rPr>
              <w:t>4</w:t>
            </w:r>
          </w:p>
        </w:tc>
        <w:tc>
          <w:tcPr>
            <w:tcW w:w="6095"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ind w:left="34"/>
              <w:rPr>
                <w:rFonts w:cs="Arial"/>
              </w:rPr>
            </w:pPr>
            <w:r w:rsidRPr="00941419">
              <w:rPr>
                <w:rFonts w:cs="Arial"/>
              </w:rPr>
              <w:t>1, 2, 3</w:t>
            </w:r>
          </w:p>
        </w:tc>
      </w:tr>
      <w:tr w:rsidR="004E4031" w:rsidRPr="00941419" w:rsidTr="004E4031">
        <w:tc>
          <w:tcPr>
            <w:tcW w:w="1418"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tabs>
                <w:tab w:val="left" w:pos="720"/>
                <w:tab w:val="left" w:pos="1440"/>
                <w:tab w:val="left" w:pos="2160"/>
                <w:tab w:val="left" w:pos="2880"/>
              </w:tabs>
              <w:ind w:left="1080"/>
              <w:jc w:val="both"/>
              <w:rPr>
                <w:rFonts w:cs="Arial"/>
              </w:rPr>
            </w:pPr>
            <w:r w:rsidRPr="00941419">
              <w:rPr>
                <w:rFonts w:cs="Arial"/>
              </w:rPr>
              <w:t>5</w:t>
            </w:r>
          </w:p>
        </w:tc>
        <w:tc>
          <w:tcPr>
            <w:tcW w:w="6095" w:type="dxa"/>
            <w:tcBorders>
              <w:top w:val="single" w:sz="4" w:space="0" w:color="000000"/>
              <w:left w:val="single" w:sz="4" w:space="0" w:color="000000"/>
              <w:bottom w:val="single" w:sz="4" w:space="0" w:color="000000"/>
              <w:right w:val="single" w:sz="4" w:space="0" w:color="000000"/>
            </w:tcBorders>
            <w:hideMark/>
          </w:tcPr>
          <w:p w:rsidR="004E4031" w:rsidRPr="00941419" w:rsidRDefault="004E4031" w:rsidP="004E4031">
            <w:pPr>
              <w:ind w:left="34"/>
              <w:rPr>
                <w:rFonts w:cs="Arial"/>
              </w:rPr>
            </w:pPr>
            <w:r w:rsidRPr="00941419">
              <w:rPr>
                <w:rFonts w:cs="Arial"/>
              </w:rPr>
              <w:t>1, 2, 3</w:t>
            </w:r>
          </w:p>
        </w:tc>
      </w:tr>
    </w:tbl>
    <w:p w:rsidR="004E4031" w:rsidRPr="00941419" w:rsidRDefault="004E4031" w:rsidP="004E4031">
      <w:pPr>
        <w:tabs>
          <w:tab w:val="left" w:pos="720"/>
          <w:tab w:val="left" w:pos="1440"/>
          <w:tab w:val="left" w:pos="2160"/>
          <w:tab w:val="left" w:pos="2880"/>
        </w:tabs>
        <w:jc w:val="both"/>
        <w:rPr>
          <w:rFonts w:cs="Arial"/>
        </w:rPr>
      </w:pPr>
    </w:p>
    <w:p w:rsidR="004E4031" w:rsidRPr="00941419" w:rsidRDefault="004E4031" w:rsidP="004E4031">
      <w:pPr>
        <w:tabs>
          <w:tab w:val="left" w:pos="720"/>
          <w:tab w:val="left" w:pos="1440"/>
          <w:tab w:val="left" w:pos="2160"/>
          <w:tab w:val="left" w:pos="2880"/>
        </w:tabs>
        <w:jc w:val="both"/>
        <w:rPr>
          <w:rFonts w:cs="Arial"/>
          <w:b/>
        </w:rPr>
      </w:pPr>
    </w:p>
    <w:p w:rsidR="004E4031" w:rsidRPr="00941419" w:rsidRDefault="004E4031" w:rsidP="004E4031">
      <w:pPr>
        <w:tabs>
          <w:tab w:val="left" w:pos="720"/>
          <w:tab w:val="left" w:pos="1440"/>
          <w:tab w:val="left" w:pos="2160"/>
          <w:tab w:val="left" w:pos="2880"/>
        </w:tabs>
        <w:jc w:val="both"/>
        <w:rPr>
          <w:rFonts w:cs="Arial"/>
          <w:b/>
        </w:rPr>
      </w:pPr>
      <w:r w:rsidRPr="00941419">
        <w:rPr>
          <w:rFonts w:cs="Arial"/>
          <w:b/>
        </w:rPr>
        <w:t>BIBLIOGRAPHY</w:t>
      </w:r>
    </w:p>
    <w:p w:rsidR="004E4031" w:rsidRPr="00941419" w:rsidRDefault="004E4031" w:rsidP="004E4031">
      <w:pPr>
        <w:tabs>
          <w:tab w:val="left" w:pos="720"/>
          <w:tab w:val="left" w:pos="1440"/>
          <w:tab w:val="left" w:pos="2160"/>
          <w:tab w:val="left" w:pos="2880"/>
        </w:tabs>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Essential</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rPr>
      </w:pPr>
      <w:r w:rsidRPr="00941419">
        <w:rPr>
          <w:rFonts w:cs="Arial"/>
        </w:rPr>
        <w:t xml:space="preserve">Banks, S. (1999) </w:t>
      </w:r>
      <w:r w:rsidRPr="00941419">
        <w:rPr>
          <w:rFonts w:cs="Arial"/>
          <w:i/>
        </w:rPr>
        <w:t>Ethics and the Youth worker</w:t>
      </w:r>
      <w:r w:rsidRPr="00941419">
        <w:rPr>
          <w:rFonts w:cs="Arial"/>
        </w:rPr>
        <w:t xml:space="preserve"> in Banks, S. (ed) </w:t>
      </w:r>
      <w:r w:rsidRPr="00941419">
        <w:rPr>
          <w:rFonts w:cs="Arial"/>
          <w:i/>
        </w:rPr>
        <w:t xml:space="preserve">Ethical Issues in Youth work,  </w:t>
      </w:r>
      <w:r w:rsidRPr="00941419">
        <w:rPr>
          <w:rFonts w:cs="Arial"/>
        </w:rPr>
        <w:t xml:space="preserve"> London: Routledge.</w:t>
      </w:r>
    </w:p>
    <w:p w:rsidR="004E4031" w:rsidRPr="00941419" w:rsidRDefault="004E4031" w:rsidP="004E4031">
      <w:pPr>
        <w:rPr>
          <w:rFonts w:cs="Arial"/>
        </w:rPr>
      </w:pPr>
      <w:r w:rsidRPr="00941419">
        <w:rPr>
          <w:rFonts w:cs="Arial"/>
        </w:rPr>
        <w:t xml:space="preserve">Batsleer, J. &amp; Davies, B. (eds). (2010)  </w:t>
      </w:r>
      <w:r w:rsidRPr="00941419">
        <w:rPr>
          <w:rFonts w:cs="Arial"/>
          <w:i/>
        </w:rPr>
        <w:t>What is Youth work?</w:t>
      </w:r>
      <w:r w:rsidRPr="00941419">
        <w:rPr>
          <w:rFonts w:cs="Arial"/>
        </w:rPr>
        <w:t xml:space="preserve"> Exeter: Learning Matters.</w:t>
      </w:r>
    </w:p>
    <w:p w:rsidR="004E4031" w:rsidRPr="00941419" w:rsidRDefault="004E4031" w:rsidP="004E4031">
      <w:pPr>
        <w:rPr>
          <w:rFonts w:cs="Arial"/>
          <w:b/>
          <w:bCs/>
        </w:rPr>
      </w:pPr>
      <w:r w:rsidRPr="00941419">
        <w:rPr>
          <w:rFonts w:cs="Arial"/>
        </w:rPr>
        <w:t xml:space="preserve">Heron, J. (2000) </w:t>
      </w:r>
      <w:r w:rsidRPr="00941419">
        <w:rPr>
          <w:rFonts w:cs="Arial"/>
          <w:i/>
          <w:iCs/>
        </w:rPr>
        <w:t xml:space="preserve">The complete facilitator’s handbook, </w:t>
      </w:r>
      <w:r w:rsidRPr="00941419">
        <w:rPr>
          <w:rFonts w:cs="Arial"/>
        </w:rPr>
        <w:t>London: Kogan Page.</w:t>
      </w:r>
    </w:p>
    <w:p w:rsidR="004E4031" w:rsidRPr="00941419" w:rsidRDefault="004E4031" w:rsidP="004E4031">
      <w:pPr>
        <w:rPr>
          <w:rFonts w:cs="Arial"/>
        </w:rPr>
      </w:pPr>
      <w:r w:rsidRPr="00941419">
        <w:rPr>
          <w:rFonts w:cs="Arial"/>
        </w:rPr>
        <w:t xml:space="preserve">Jeffs, T. &amp; Smith, M. (2005) </w:t>
      </w:r>
      <w:r w:rsidRPr="00941419">
        <w:rPr>
          <w:rFonts w:cs="Arial"/>
          <w:i/>
        </w:rPr>
        <w:t xml:space="preserve">Informal Education, </w:t>
      </w:r>
      <w:r w:rsidRPr="00941419">
        <w:rPr>
          <w:rFonts w:cs="Arial"/>
        </w:rPr>
        <w:t>Nottingham: Education Heritics Press.</w:t>
      </w:r>
    </w:p>
    <w:p w:rsidR="004E4031" w:rsidRPr="00941419" w:rsidRDefault="004E4031" w:rsidP="004E4031">
      <w:pPr>
        <w:rPr>
          <w:rFonts w:cs="Arial"/>
        </w:rPr>
      </w:pPr>
      <w:r w:rsidRPr="00941419">
        <w:rPr>
          <w:rFonts w:cs="Arial"/>
        </w:rPr>
        <w:t xml:space="preserve">Jeffs, T. &amp; Smith, M. (eds). (2010) </w:t>
      </w:r>
      <w:r w:rsidRPr="00941419">
        <w:rPr>
          <w:rFonts w:cs="Arial"/>
          <w:i/>
        </w:rPr>
        <w:t>Youth work Practice</w:t>
      </w:r>
      <w:r w:rsidRPr="00941419">
        <w:rPr>
          <w:rFonts w:cs="Arial"/>
        </w:rPr>
        <w:t xml:space="preserve">, Basingstoke: Palgrave Macmillan. </w:t>
      </w:r>
    </w:p>
    <w:p w:rsidR="004E4031" w:rsidRPr="00941419" w:rsidRDefault="004E4031" w:rsidP="004E4031">
      <w:pPr>
        <w:rPr>
          <w:rFonts w:cs="Arial"/>
        </w:rPr>
      </w:pPr>
      <w:r w:rsidRPr="00941419">
        <w:rPr>
          <w:rFonts w:cs="Arial"/>
        </w:rPr>
        <w:t xml:space="preserve">Richardson, L. D. &amp; Wolfe, M. (eds). (2001) </w:t>
      </w:r>
      <w:r w:rsidRPr="00941419">
        <w:rPr>
          <w:rFonts w:cs="Arial"/>
          <w:i/>
          <w:iCs/>
        </w:rPr>
        <w:t xml:space="preserve">Principles and practice of informal education: learning through life, </w:t>
      </w:r>
      <w:r w:rsidRPr="00941419">
        <w:rPr>
          <w:rFonts w:cs="Arial"/>
        </w:rPr>
        <w:t xml:space="preserve">London: Routledge.   </w:t>
      </w:r>
    </w:p>
    <w:p w:rsidR="004E4031" w:rsidRPr="00941419" w:rsidRDefault="004E4031" w:rsidP="004E4031">
      <w:pPr>
        <w:rPr>
          <w:rFonts w:cs="Arial"/>
        </w:rPr>
      </w:pPr>
      <w:r w:rsidRPr="00941419">
        <w:rPr>
          <w:rFonts w:cs="Arial"/>
        </w:rPr>
        <w:t xml:space="preserve">Sapin, K. (2009) </w:t>
      </w:r>
      <w:r w:rsidRPr="00941419">
        <w:rPr>
          <w:rFonts w:cs="Arial"/>
          <w:i/>
        </w:rPr>
        <w:t>Essential Skills for Youth work Practice</w:t>
      </w:r>
      <w:r w:rsidRPr="00941419">
        <w:rPr>
          <w:rFonts w:cs="Arial"/>
        </w:rPr>
        <w:t>, London: Sage Publications.</w:t>
      </w:r>
    </w:p>
    <w:p w:rsidR="004E4031" w:rsidRPr="00941419" w:rsidRDefault="004E4031" w:rsidP="004E4031">
      <w:pPr>
        <w:rPr>
          <w:rFonts w:cs="Arial"/>
        </w:rPr>
      </w:pPr>
      <w:r w:rsidRPr="00941419">
        <w:rPr>
          <w:rFonts w:cs="Arial"/>
        </w:rPr>
        <w:t xml:space="preserve">Schon, D. (1987) </w:t>
      </w:r>
      <w:r w:rsidRPr="00941419">
        <w:rPr>
          <w:rFonts w:cs="Arial"/>
          <w:i/>
        </w:rPr>
        <w:t xml:space="preserve">Educating the Reflective Practitioner, </w:t>
      </w:r>
      <w:r w:rsidRPr="00941419">
        <w:rPr>
          <w:rFonts w:cs="Arial"/>
        </w:rPr>
        <w:t>San Francisco: Jossey Bass.</w:t>
      </w:r>
    </w:p>
    <w:p w:rsidR="004E4031" w:rsidRPr="00941419" w:rsidRDefault="004E4031" w:rsidP="004E4031">
      <w:pPr>
        <w:rPr>
          <w:rFonts w:cs="Arial"/>
        </w:rPr>
      </w:pPr>
      <w:r w:rsidRPr="00941419">
        <w:rPr>
          <w:rFonts w:cs="Arial"/>
        </w:rPr>
        <w:t xml:space="preserve">Sercombe, H. (2010) </w:t>
      </w:r>
      <w:r w:rsidRPr="00941419">
        <w:rPr>
          <w:rFonts w:cs="Arial"/>
          <w:i/>
        </w:rPr>
        <w:t>Youth work Ethics</w:t>
      </w:r>
      <w:r w:rsidRPr="00941419">
        <w:rPr>
          <w:rFonts w:cs="Arial"/>
        </w:rPr>
        <w:t>, London: Sage Publications.</w:t>
      </w:r>
    </w:p>
    <w:p w:rsidR="004E4031" w:rsidRPr="00941419" w:rsidRDefault="004E4031" w:rsidP="004E4031">
      <w:pPr>
        <w:rPr>
          <w:rFonts w:cs="Arial"/>
        </w:rPr>
      </w:pPr>
      <w:r w:rsidRPr="00941419">
        <w:rPr>
          <w:rFonts w:cs="Arial"/>
        </w:rPr>
        <w:t xml:space="preserve">Standing Conference for Youth work in Wales. (2007) </w:t>
      </w:r>
      <w:r w:rsidRPr="00941419">
        <w:rPr>
          <w:rFonts w:cs="Arial"/>
          <w:i/>
        </w:rPr>
        <w:t xml:space="preserve">The Youth work Curriculum Statement for Wales, </w:t>
      </w:r>
      <w:r w:rsidRPr="00941419">
        <w:rPr>
          <w:rFonts w:cs="Arial"/>
        </w:rPr>
        <w:t>Cardiff: Standing Conference for Youth work in Wales.</w:t>
      </w:r>
    </w:p>
    <w:p w:rsidR="004E4031" w:rsidRPr="00941419" w:rsidRDefault="004E4031" w:rsidP="004E4031">
      <w:pPr>
        <w:rPr>
          <w:rFonts w:cs="Arial"/>
        </w:rPr>
      </w:pPr>
      <w:r w:rsidRPr="00941419">
        <w:rPr>
          <w:rFonts w:cs="Arial"/>
        </w:rPr>
        <w:t xml:space="preserve">Welsh Assembly Government. (2007) </w:t>
      </w:r>
      <w:r w:rsidRPr="00941419">
        <w:rPr>
          <w:rFonts w:cs="Arial"/>
          <w:i/>
        </w:rPr>
        <w:t xml:space="preserve">Young People, Youth work, Youth Service: National Youth Service Strategy for Wales, </w:t>
      </w:r>
      <w:r w:rsidRPr="00941419">
        <w:rPr>
          <w:rFonts w:cs="Arial"/>
        </w:rPr>
        <w:t>Cardiff: Welsh Assembly Government.</w:t>
      </w:r>
    </w:p>
    <w:p w:rsidR="004E4031" w:rsidRPr="00941419" w:rsidRDefault="004E4031" w:rsidP="004E4031">
      <w:pPr>
        <w:rPr>
          <w:rFonts w:cs="Arial"/>
        </w:rPr>
      </w:pPr>
      <w:r w:rsidRPr="00941419">
        <w:rPr>
          <w:rFonts w:cs="Arial"/>
        </w:rPr>
        <w:t>Welsh Government. (2014) The National Youth Work Strategy for Wales 2014-2018 Supporting young people to reach their potential and live fulfilled lives, Cardiff: Welsh Government.</w:t>
      </w:r>
    </w:p>
    <w:p w:rsidR="004E4031" w:rsidRPr="00941419" w:rsidRDefault="004E4031" w:rsidP="004E4031">
      <w:pPr>
        <w:rPr>
          <w:rFonts w:cs="Arial"/>
        </w:rPr>
      </w:pPr>
      <w:r w:rsidRPr="00941419">
        <w:rPr>
          <w:rFonts w:cs="Arial"/>
        </w:rPr>
        <w:t>Youth Work in Wales Review Group. (2013) Youth Work in Wales: Principles and Purposes, Cardiff: Youth Work in Wales Review Group.</w:t>
      </w:r>
    </w:p>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Recommended</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rPr>
      </w:pPr>
      <w:r w:rsidRPr="00941419">
        <w:rPr>
          <w:rFonts w:cs="Arial"/>
        </w:rPr>
        <w:t xml:space="preserve">Argyle, M. (1994) </w:t>
      </w:r>
      <w:r w:rsidRPr="00941419">
        <w:rPr>
          <w:rFonts w:cs="Arial"/>
          <w:i/>
          <w:iCs/>
        </w:rPr>
        <w:t xml:space="preserve">The psychology of interpersonal behaviour, </w:t>
      </w:r>
      <w:r w:rsidRPr="00941419">
        <w:rPr>
          <w:rFonts w:cs="Arial"/>
        </w:rPr>
        <w:t>Harmondsworth: Penguin Books.</w:t>
      </w:r>
    </w:p>
    <w:p w:rsidR="004E4031" w:rsidRPr="00941419" w:rsidRDefault="004E4031" w:rsidP="004E4031">
      <w:pPr>
        <w:tabs>
          <w:tab w:val="left" w:pos="720"/>
          <w:tab w:val="left" w:pos="1440"/>
          <w:tab w:val="left" w:pos="2160"/>
          <w:tab w:val="left" w:pos="2880"/>
        </w:tabs>
        <w:rPr>
          <w:rFonts w:cs="Arial"/>
        </w:rPr>
      </w:pPr>
      <w:r w:rsidRPr="00941419">
        <w:rPr>
          <w:rFonts w:cs="Arial"/>
        </w:rPr>
        <w:t xml:space="preserve">Banks, S., Butcher, H., Henderson, P. &amp; Robertson, J. (eds). (2003) </w:t>
      </w:r>
      <w:r w:rsidRPr="00941419">
        <w:rPr>
          <w:rFonts w:cs="Arial"/>
          <w:i/>
        </w:rPr>
        <w:t xml:space="preserve">Managing Community Practice; Principles, Policies and Programmes, </w:t>
      </w:r>
      <w:r w:rsidRPr="00941419">
        <w:rPr>
          <w:rFonts w:cs="Arial"/>
        </w:rPr>
        <w:t>Bristol: Policy Press.</w:t>
      </w:r>
    </w:p>
    <w:p w:rsidR="004E4031" w:rsidRPr="00941419" w:rsidRDefault="004E4031" w:rsidP="004E4031">
      <w:pPr>
        <w:rPr>
          <w:rFonts w:cs="Arial"/>
        </w:rPr>
      </w:pPr>
      <w:r w:rsidRPr="00941419">
        <w:rPr>
          <w:rFonts w:cs="Arial"/>
        </w:rPr>
        <w:t xml:space="preserve">Learning and Skills Improvement Service. (2012) </w:t>
      </w:r>
      <w:r w:rsidRPr="00941419">
        <w:rPr>
          <w:rFonts w:cs="Arial"/>
          <w:i/>
        </w:rPr>
        <w:t>Youth work National Occupational Standards,</w:t>
      </w:r>
      <w:r w:rsidRPr="00941419">
        <w:rPr>
          <w:rFonts w:cs="Arial"/>
        </w:rPr>
        <w:t xml:space="preserve"> Coventry: Learning Skills and Improvement Service.</w:t>
      </w:r>
    </w:p>
    <w:p w:rsidR="004E4031" w:rsidRPr="00941419" w:rsidRDefault="004E4031" w:rsidP="004E4031">
      <w:pPr>
        <w:rPr>
          <w:rFonts w:cs="Arial"/>
        </w:rPr>
      </w:pPr>
      <w:r w:rsidRPr="00941419">
        <w:rPr>
          <w:rFonts w:cs="Arial"/>
        </w:rPr>
        <w:t xml:space="preserve">Nelson–Jones, R. (2003) </w:t>
      </w:r>
      <w:r w:rsidRPr="00941419">
        <w:rPr>
          <w:rFonts w:cs="Arial"/>
          <w:i/>
          <w:iCs/>
        </w:rPr>
        <w:t>Practical counselling and helping skills</w:t>
      </w:r>
      <w:r w:rsidRPr="00941419">
        <w:rPr>
          <w:rFonts w:cs="Arial"/>
        </w:rPr>
        <w:t>, 5</w:t>
      </w:r>
      <w:r w:rsidRPr="00941419">
        <w:rPr>
          <w:rFonts w:cs="Arial"/>
          <w:vertAlign w:val="superscript"/>
        </w:rPr>
        <w:t>th</w:t>
      </w:r>
      <w:r w:rsidRPr="00941419">
        <w:rPr>
          <w:rFonts w:cs="Arial"/>
        </w:rPr>
        <w:t xml:space="preserve"> ed. London: Sage Publications.</w:t>
      </w:r>
    </w:p>
    <w:p w:rsidR="004E4031" w:rsidRPr="00941419" w:rsidRDefault="004E4031" w:rsidP="004E4031">
      <w:pPr>
        <w:rPr>
          <w:rFonts w:cs="Arial"/>
        </w:rPr>
      </w:pPr>
      <w:r w:rsidRPr="00941419">
        <w:rPr>
          <w:rFonts w:cs="Arial"/>
        </w:rPr>
        <w:t xml:space="preserve">Beck, D. &amp; Purcell, R. (2010) </w:t>
      </w:r>
      <w:r w:rsidRPr="00941419">
        <w:rPr>
          <w:rFonts w:cs="Arial"/>
          <w:i/>
        </w:rPr>
        <w:t>Popular Education Practice for Youth and Community Development Work</w:t>
      </w:r>
      <w:r w:rsidRPr="00941419">
        <w:rPr>
          <w:rFonts w:cs="Arial"/>
        </w:rPr>
        <w:t>, Exeter: Learning Matters.</w:t>
      </w:r>
    </w:p>
    <w:p w:rsidR="004E4031" w:rsidRPr="00941419" w:rsidRDefault="004E4031" w:rsidP="004E4031">
      <w:pPr>
        <w:rPr>
          <w:rFonts w:cs="Arial"/>
        </w:rPr>
      </w:pPr>
      <w:r w:rsidRPr="00941419">
        <w:rPr>
          <w:rFonts w:cs="Arial"/>
        </w:rPr>
        <w:t xml:space="preserve">Benson, J. (2000) </w:t>
      </w:r>
      <w:r w:rsidRPr="00941419">
        <w:rPr>
          <w:rFonts w:cs="Arial"/>
          <w:i/>
          <w:iCs/>
        </w:rPr>
        <w:t xml:space="preserve">Working More Creatively with Groups, </w:t>
      </w:r>
      <w:r w:rsidRPr="00941419">
        <w:rPr>
          <w:rFonts w:cs="Arial"/>
        </w:rPr>
        <w:t xml:space="preserve">London: Routledge. </w:t>
      </w:r>
    </w:p>
    <w:p w:rsidR="004E4031" w:rsidRPr="00941419" w:rsidRDefault="004E4031" w:rsidP="004E4031">
      <w:pPr>
        <w:tabs>
          <w:tab w:val="left" w:pos="720"/>
          <w:tab w:val="left" w:pos="1440"/>
          <w:tab w:val="left" w:pos="2160"/>
          <w:tab w:val="left" w:pos="2880"/>
        </w:tabs>
        <w:rPr>
          <w:rFonts w:cs="Arial"/>
        </w:rPr>
      </w:pPr>
      <w:r w:rsidRPr="00941419">
        <w:rPr>
          <w:rFonts w:cs="Arial"/>
        </w:rPr>
        <w:t xml:space="preserve">Boud, D., Cohen, R. &amp; Walker, D. (1993) </w:t>
      </w:r>
      <w:r w:rsidRPr="00941419">
        <w:rPr>
          <w:rFonts w:cs="Arial"/>
          <w:i/>
        </w:rPr>
        <w:t xml:space="preserve">Using Experience for Learning, </w:t>
      </w:r>
      <w:r w:rsidRPr="00941419">
        <w:rPr>
          <w:rFonts w:cs="Arial"/>
        </w:rPr>
        <w:t>Maidenhead: Open University Press.</w:t>
      </w:r>
    </w:p>
    <w:p w:rsidR="004E4031" w:rsidRPr="00941419" w:rsidRDefault="004E4031" w:rsidP="004E4031">
      <w:pPr>
        <w:rPr>
          <w:rFonts w:cs="Arial"/>
        </w:rPr>
      </w:pPr>
      <w:r w:rsidRPr="00941419">
        <w:rPr>
          <w:rFonts w:cs="Arial"/>
        </w:rPr>
        <w:t xml:space="preserve">Brown, A. (1992) </w:t>
      </w:r>
      <w:r w:rsidRPr="00941419">
        <w:rPr>
          <w:rFonts w:cs="Arial"/>
          <w:i/>
          <w:iCs/>
        </w:rPr>
        <w:t xml:space="preserve">Groupwork, </w:t>
      </w:r>
      <w:r w:rsidRPr="00941419">
        <w:rPr>
          <w:rFonts w:cs="Arial"/>
          <w:iCs/>
        </w:rPr>
        <w:t>3</w:t>
      </w:r>
      <w:r w:rsidRPr="00941419">
        <w:rPr>
          <w:rFonts w:cs="Arial"/>
          <w:iCs/>
          <w:vertAlign w:val="superscript"/>
        </w:rPr>
        <w:t>rd</w:t>
      </w:r>
      <w:r w:rsidRPr="00941419">
        <w:rPr>
          <w:rFonts w:cs="Arial"/>
          <w:iCs/>
        </w:rPr>
        <w:t xml:space="preserve"> ed. </w:t>
      </w:r>
      <w:r w:rsidRPr="00941419">
        <w:rPr>
          <w:rFonts w:cs="Arial"/>
        </w:rPr>
        <w:t>London: Arena.</w:t>
      </w:r>
    </w:p>
    <w:p w:rsidR="004E4031" w:rsidRPr="00941419" w:rsidRDefault="004E4031" w:rsidP="004E4031">
      <w:pPr>
        <w:rPr>
          <w:rFonts w:cs="Arial"/>
        </w:rPr>
      </w:pPr>
      <w:r w:rsidRPr="00941419">
        <w:rPr>
          <w:rFonts w:cs="Arial"/>
        </w:rPr>
        <w:t xml:space="preserve">Brown, R. (1999) </w:t>
      </w:r>
      <w:r w:rsidRPr="00941419">
        <w:rPr>
          <w:rFonts w:cs="Arial"/>
          <w:i/>
          <w:iCs/>
        </w:rPr>
        <w:t xml:space="preserve">Group processes: Dynamics within and between groups, </w:t>
      </w:r>
      <w:r w:rsidRPr="00941419">
        <w:rPr>
          <w:rFonts w:cs="Arial"/>
        </w:rPr>
        <w:t>Oxford: Wiley Blackwell.</w:t>
      </w:r>
    </w:p>
    <w:p w:rsidR="004E4031" w:rsidRPr="00941419" w:rsidRDefault="004E4031" w:rsidP="004E4031">
      <w:pPr>
        <w:rPr>
          <w:rFonts w:cs="Arial"/>
        </w:rPr>
      </w:pPr>
      <w:r w:rsidRPr="00941419">
        <w:rPr>
          <w:rFonts w:cs="Arial"/>
        </w:rPr>
        <w:t xml:space="preserve">Buchroth, I. &amp; Parkin C. (2010) </w:t>
      </w:r>
      <w:r w:rsidRPr="00941419">
        <w:rPr>
          <w:rFonts w:cs="Arial"/>
          <w:i/>
        </w:rPr>
        <w:t>Using Theory in Youth and Community Work Practice</w:t>
      </w:r>
      <w:r w:rsidRPr="00941419">
        <w:rPr>
          <w:rFonts w:cs="Arial"/>
        </w:rPr>
        <w:t xml:space="preserve">, Exeter: Learning Matters. </w:t>
      </w:r>
    </w:p>
    <w:p w:rsidR="004E4031" w:rsidRPr="00941419" w:rsidRDefault="004E4031" w:rsidP="004E4031">
      <w:pPr>
        <w:rPr>
          <w:rFonts w:cs="Arial"/>
        </w:rPr>
      </w:pPr>
      <w:r w:rsidRPr="00941419">
        <w:rPr>
          <w:rFonts w:cs="Arial"/>
        </w:rPr>
        <w:t xml:space="preserve">Clements, P. &amp; Spinks, T. (2004) </w:t>
      </w:r>
      <w:r w:rsidRPr="00941419">
        <w:rPr>
          <w:rFonts w:cs="Arial"/>
          <w:i/>
        </w:rPr>
        <w:t>The Equal opportunities Handbook</w:t>
      </w:r>
      <w:r w:rsidRPr="00941419">
        <w:rPr>
          <w:rFonts w:cs="Arial"/>
        </w:rPr>
        <w:t xml:space="preserve">: </w:t>
      </w:r>
      <w:r w:rsidRPr="00941419">
        <w:rPr>
          <w:rFonts w:cs="Arial"/>
          <w:i/>
        </w:rPr>
        <w:t xml:space="preserve">How to Deal with Everyday Issues of Unfairness, </w:t>
      </w:r>
      <w:r w:rsidRPr="00941419">
        <w:rPr>
          <w:rFonts w:cs="Arial"/>
        </w:rPr>
        <w:t>London: Kogan Page.</w:t>
      </w:r>
    </w:p>
    <w:p w:rsidR="004E4031" w:rsidRPr="00941419" w:rsidRDefault="004E4031" w:rsidP="004E4031">
      <w:pPr>
        <w:rPr>
          <w:rFonts w:cs="Arial"/>
        </w:rPr>
      </w:pPr>
      <w:r w:rsidRPr="00941419">
        <w:rPr>
          <w:rFonts w:cs="Arial"/>
        </w:rPr>
        <w:t xml:space="preserve">Doel, S. and Sawdon, C. (1999) </w:t>
      </w:r>
      <w:r w:rsidRPr="00941419">
        <w:rPr>
          <w:rFonts w:cs="Arial"/>
          <w:i/>
        </w:rPr>
        <w:t xml:space="preserve">The Essential Groupworker; Teaching and Learning Creative Groupwork, </w:t>
      </w:r>
      <w:r w:rsidRPr="00941419">
        <w:rPr>
          <w:rFonts w:cs="Arial"/>
        </w:rPr>
        <w:t xml:space="preserve">London: Jessica Kingsley. </w:t>
      </w:r>
    </w:p>
    <w:p w:rsidR="004E4031" w:rsidRPr="00941419" w:rsidRDefault="004E4031" w:rsidP="004E4031">
      <w:pPr>
        <w:rPr>
          <w:rFonts w:cs="Arial"/>
        </w:rPr>
      </w:pPr>
      <w:r w:rsidRPr="00941419">
        <w:rPr>
          <w:rFonts w:cs="Arial"/>
        </w:rPr>
        <w:t xml:space="preserve">Egan, G. (2002) </w:t>
      </w:r>
      <w:r w:rsidRPr="00941419">
        <w:rPr>
          <w:rFonts w:cs="Arial"/>
          <w:i/>
          <w:iCs/>
        </w:rPr>
        <w:t>The skilled helper</w:t>
      </w:r>
      <w:r w:rsidRPr="00941419">
        <w:rPr>
          <w:rFonts w:cs="Arial"/>
          <w:iCs/>
        </w:rPr>
        <w:t>, 8</w:t>
      </w:r>
      <w:r w:rsidRPr="00941419">
        <w:rPr>
          <w:rFonts w:cs="Arial"/>
          <w:iCs/>
          <w:vertAlign w:val="superscript"/>
        </w:rPr>
        <w:t>th</w:t>
      </w:r>
      <w:r w:rsidRPr="00941419">
        <w:rPr>
          <w:rFonts w:cs="Arial"/>
          <w:iCs/>
        </w:rPr>
        <w:t xml:space="preserve"> ed.</w:t>
      </w:r>
      <w:r w:rsidRPr="00941419">
        <w:rPr>
          <w:rFonts w:cs="Arial"/>
          <w:i/>
          <w:iCs/>
        </w:rPr>
        <w:t xml:space="preserve"> </w:t>
      </w:r>
      <w:r w:rsidRPr="00941419">
        <w:rPr>
          <w:rFonts w:cs="Arial"/>
        </w:rPr>
        <w:t>Pacific Grave, C.A: Brookes/Cole.</w:t>
      </w:r>
    </w:p>
    <w:p w:rsidR="004E4031" w:rsidRPr="00941419" w:rsidRDefault="004E4031" w:rsidP="004E4031">
      <w:pPr>
        <w:rPr>
          <w:rFonts w:cs="Arial"/>
        </w:rPr>
      </w:pPr>
      <w:r w:rsidRPr="00941419">
        <w:rPr>
          <w:rFonts w:cs="Arial"/>
        </w:rPr>
        <w:t xml:space="preserve">Factor, F., Chauhan, V., and Pitts, J. (eds). (2001) </w:t>
      </w:r>
      <w:r w:rsidRPr="00941419">
        <w:rPr>
          <w:rFonts w:cs="Arial"/>
          <w:i/>
        </w:rPr>
        <w:t xml:space="preserve">The RHP Companion to Working with Young People, </w:t>
      </w:r>
      <w:r w:rsidRPr="00941419">
        <w:rPr>
          <w:rFonts w:cs="Arial"/>
        </w:rPr>
        <w:t>Dorset: Russell House Publishing Ltd.</w:t>
      </w:r>
    </w:p>
    <w:p w:rsidR="004E4031" w:rsidRPr="00941419" w:rsidRDefault="004E4031" w:rsidP="004E4031">
      <w:pPr>
        <w:rPr>
          <w:rFonts w:cs="Arial"/>
          <w:b/>
          <w:bCs/>
        </w:rPr>
      </w:pPr>
      <w:r w:rsidRPr="00941419">
        <w:rPr>
          <w:rFonts w:cs="Arial"/>
        </w:rPr>
        <w:lastRenderedPageBreak/>
        <w:t xml:space="preserve">Gibson, A. (1995) </w:t>
      </w:r>
      <w:r w:rsidRPr="00941419">
        <w:rPr>
          <w:rFonts w:cs="Arial"/>
          <w:i/>
          <w:iCs/>
        </w:rPr>
        <w:t xml:space="preserve">Project-based Group Work Facilitator's Manual: Young People, Youth workers and Projects, </w:t>
      </w:r>
      <w:r w:rsidRPr="00941419">
        <w:rPr>
          <w:rFonts w:cs="Arial"/>
        </w:rPr>
        <w:t>London: Jessica Kingsley.</w:t>
      </w:r>
    </w:p>
    <w:p w:rsidR="004E4031" w:rsidRPr="00941419" w:rsidRDefault="004E4031" w:rsidP="004E4031">
      <w:pPr>
        <w:rPr>
          <w:rFonts w:cs="Arial"/>
        </w:rPr>
      </w:pPr>
      <w:r w:rsidRPr="00941419">
        <w:rPr>
          <w:rFonts w:cs="Arial"/>
        </w:rPr>
        <w:t xml:space="preserve">Harrison R., Benjamin C., Curran S., and Hunter R. (eds). (2007) </w:t>
      </w:r>
      <w:r w:rsidRPr="00941419">
        <w:rPr>
          <w:rFonts w:cs="Arial"/>
          <w:i/>
          <w:iCs/>
        </w:rPr>
        <w:t xml:space="preserve">Leading Work with Young People,   </w:t>
      </w:r>
      <w:r w:rsidRPr="00941419">
        <w:rPr>
          <w:rFonts w:cs="Arial"/>
        </w:rPr>
        <w:t>London: SAGE Publications.</w:t>
      </w:r>
    </w:p>
    <w:p w:rsidR="004E4031" w:rsidRPr="00941419" w:rsidRDefault="004E4031" w:rsidP="004E4031">
      <w:pPr>
        <w:rPr>
          <w:rFonts w:cs="Arial"/>
        </w:rPr>
      </w:pPr>
      <w:r w:rsidRPr="00941419">
        <w:rPr>
          <w:rFonts w:cs="Arial"/>
        </w:rPr>
        <w:t xml:space="preserve">Harrison, R. and Wise, C. (eds). (2005)  </w:t>
      </w:r>
      <w:r w:rsidRPr="00941419">
        <w:rPr>
          <w:rFonts w:cs="Arial"/>
          <w:i/>
          <w:iCs/>
        </w:rPr>
        <w:t xml:space="preserve">Working with Young People, </w:t>
      </w:r>
      <w:r w:rsidRPr="00941419">
        <w:rPr>
          <w:rFonts w:cs="Arial"/>
        </w:rPr>
        <w:t>London: SAGE publications.</w:t>
      </w:r>
    </w:p>
    <w:p w:rsidR="004E4031" w:rsidRPr="00941419" w:rsidRDefault="004E4031" w:rsidP="004E4031">
      <w:pPr>
        <w:rPr>
          <w:rFonts w:cs="Arial"/>
        </w:rPr>
      </w:pPr>
      <w:r w:rsidRPr="00941419">
        <w:rPr>
          <w:rFonts w:cs="Arial"/>
        </w:rPr>
        <w:t xml:space="preserve">Roberts, J. (2009) </w:t>
      </w:r>
      <w:r w:rsidRPr="00941419">
        <w:rPr>
          <w:rFonts w:cs="Arial"/>
          <w:i/>
        </w:rPr>
        <w:t>Youth work Ethics</w:t>
      </w:r>
      <w:r w:rsidRPr="00941419">
        <w:rPr>
          <w:rFonts w:cs="Arial"/>
        </w:rPr>
        <w:t>, Exeter: Learning Matters.</w:t>
      </w:r>
    </w:p>
    <w:p w:rsidR="004E4031" w:rsidRPr="00941419" w:rsidRDefault="004E4031" w:rsidP="004E4031">
      <w:pPr>
        <w:rPr>
          <w:rFonts w:cs="Arial"/>
        </w:rPr>
      </w:pPr>
      <w:r w:rsidRPr="00941419">
        <w:rPr>
          <w:rFonts w:cs="Arial"/>
        </w:rPr>
        <w:t xml:space="preserve">Rogers, A. &amp; Smith, M. (eds). (2010)  </w:t>
      </w:r>
      <w:r w:rsidRPr="00941419">
        <w:rPr>
          <w:rFonts w:cs="Arial"/>
          <w:i/>
        </w:rPr>
        <w:t>Journeying Together</w:t>
      </w:r>
      <w:r w:rsidRPr="00941419">
        <w:rPr>
          <w:rFonts w:cs="Arial"/>
        </w:rPr>
        <w:t>, Dorset: Russell House Publishing.</w:t>
      </w:r>
    </w:p>
    <w:p w:rsidR="004E4031" w:rsidRPr="00941419" w:rsidRDefault="004E4031" w:rsidP="004E4031">
      <w:pPr>
        <w:rPr>
          <w:rFonts w:cs="Arial"/>
        </w:rPr>
      </w:pPr>
      <w:r w:rsidRPr="00941419">
        <w:rPr>
          <w:rFonts w:cs="Arial"/>
        </w:rPr>
        <w:t xml:space="preserve">Young, K. (1999) </w:t>
      </w:r>
      <w:r w:rsidRPr="00941419">
        <w:rPr>
          <w:rFonts w:cs="Arial"/>
          <w:i/>
        </w:rPr>
        <w:t xml:space="preserve">The Art of Youth work, </w:t>
      </w:r>
      <w:r w:rsidRPr="00941419">
        <w:rPr>
          <w:rFonts w:cs="Arial"/>
        </w:rPr>
        <w:t>Lyme Regis: Russell House.</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Background</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rPr>
      </w:pPr>
      <w:r w:rsidRPr="00941419">
        <w:rPr>
          <w:rFonts w:cs="Arial"/>
        </w:rPr>
        <w:t xml:space="preserve">Burton, G. and Dimbleby, R. (1995) </w:t>
      </w:r>
      <w:r w:rsidRPr="00941419">
        <w:rPr>
          <w:rFonts w:cs="Arial"/>
          <w:i/>
          <w:iCs/>
        </w:rPr>
        <w:t xml:space="preserve">Between ourselves: An introduction to interpersonal communication, </w:t>
      </w:r>
      <w:r w:rsidRPr="00941419">
        <w:rPr>
          <w:rFonts w:cs="Arial"/>
        </w:rPr>
        <w:t xml:space="preserve">London: Hodder Arnold. </w:t>
      </w:r>
    </w:p>
    <w:p w:rsidR="004E4031" w:rsidRPr="00941419" w:rsidRDefault="004E4031" w:rsidP="004E4031">
      <w:pPr>
        <w:rPr>
          <w:rFonts w:cs="Arial"/>
        </w:rPr>
      </w:pPr>
      <w:r w:rsidRPr="00941419">
        <w:rPr>
          <w:rFonts w:cs="Arial"/>
        </w:rPr>
        <w:t xml:space="preserve">Jarvis, P. (1987) </w:t>
      </w:r>
      <w:r w:rsidRPr="00941419">
        <w:rPr>
          <w:rFonts w:cs="Arial"/>
          <w:i/>
        </w:rPr>
        <w:t xml:space="preserve">Twentieth Century Thinkers in Adult Education, </w:t>
      </w:r>
      <w:r w:rsidRPr="00941419">
        <w:rPr>
          <w:rFonts w:cs="Arial"/>
        </w:rPr>
        <w:t>London: Routledge.</w:t>
      </w:r>
    </w:p>
    <w:p w:rsidR="004E4031" w:rsidRPr="00941419" w:rsidRDefault="004E4031" w:rsidP="004E4031">
      <w:pPr>
        <w:rPr>
          <w:rFonts w:cs="Arial"/>
        </w:rPr>
      </w:pPr>
      <w:r w:rsidRPr="00941419">
        <w:rPr>
          <w:rFonts w:cs="Arial"/>
        </w:rPr>
        <w:t xml:space="preserve">Levitas, R. (2005) </w:t>
      </w:r>
      <w:r w:rsidRPr="00941419">
        <w:rPr>
          <w:rFonts w:cs="Arial"/>
          <w:i/>
        </w:rPr>
        <w:t xml:space="preserve">The Inclusive Society? Social Inclusion and New Labour, </w:t>
      </w:r>
      <w:r w:rsidRPr="00941419">
        <w:rPr>
          <w:rFonts w:cs="Arial"/>
        </w:rPr>
        <w:t>Basingstoke: Palgrave.</w:t>
      </w:r>
    </w:p>
    <w:p w:rsidR="004E4031" w:rsidRPr="00941419" w:rsidRDefault="004E4031" w:rsidP="004E4031">
      <w:pPr>
        <w:rPr>
          <w:rFonts w:cs="Arial"/>
        </w:rPr>
      </w:pPr>
      <w:r w:rsidRPr="00941419">
        <w:rPr>
          <w:rFonts w:cs="Arial"/>
        </w:rPr>
        <w:t xml:space="preserve">Maguire, M. (2009) </w:t>
      </w:r>
      <w:r w:rsidRPr="00941419">
        <w:rPr>
          <w:rFonts w:cs="Arial"/>
          <w:i/>
        </w:rPr>
        <w:t>Law and Youth work</w:t>
      </w:r>
      <w:r w:rsidRPr="00941419">
        <w:rPr>
          <w:rFonts w:cs="Arial"/>
        </w:rPr>
        <w:t xml:space="preserve">, Exeter: Learning Matters. </w:t>
      </w:r>
    </w:p>
    <w:p w:rsidR="004E4031" w:rsidRPr="00941419" w:rsidRDefault="004E4031" w:rsidP="004E4031">
      <w:pPr>
        <w:rPr>
          <w:rFonts w:cs="Arial"/>
        </w:rPr>
      </w:pPr>
      <w:r w:rsidRPr="00941419">
        <w:rPr>
          <w:rFonts w:cs="Arial"/>
        </w:rPr>
        <w:t xml:space="preserve">Packham, C. (2008) </w:t>
      </w:r>
      <w:r w:rsidRPr="00941419">
        <w:rPr>
          <w:rFonts w:cs="Arial"/>
          <w:i/>
        </w:rPr>
        <w:t>Active Citizenship and Community Learning</w:t>
      </w:r>
      <w:r w:rsidRPr="00941419">
        <w:rPr>
          <w:rFonts w:cs="Arial"/>
        </w:rPr>
        <w:t>, Exeter: Learning Matters.</w:t>
      </w:r>
    </w:p>
    <w:p w:rsidR="004E4031" w:rsidRPr="00941419" w:rsidRDefault="004E4031" w:rsidP="004E4031">
      <w:pPr>
        <w:rPr>
          <w:rFonts w:cs="Arial"/>
        </w:rPr>
      </w:pPr>
      <w:r w:rsidRPr="00941419">
        <w:rPr>
          <w:rFonts w:cs="Arial"/>
        </w:rPr>
        <w:t xml:space="preserve">Payne, G. (ed). (2006) </w:t>
      </w:r>
      <w:r w:rsidRPr="00941419">
        <w:rPr>
          <w:rFonts w:cs="Arial"/>
          <w:i/>
        </w:rPr>
        <w:t xml:space="preserve">Social Divisions, </w:t>
      </w:r>
      <w:r w:rsidRPr="00941419">
        <w:rPr>
          <w:rFonts w:cs="Arial"/>
        </w:rPr>
        <w:t>Basingstoke: Palgrave.</w:t>
      </w:r>
    </w:p>
    <w:p w:rsidR="004E4031" w:rsidRPr="00941419" w:rsidRDefault="004E4031" w:rsidP="004E4031">
      <w:pPr>
        <w:rPr>
          <w:rFonts w:cs="Arial"/>
        </w:rPr>
      </w:pPr>
      <w:r w:rsidRPr="00941419">
        <w:rPr>
          <w:rFonts w:cs="Arial"/>
        </w:rPr>
        <w:t xml:space="preserve">Popple, K. (1995) </w:t>
      </w:r>
      <w:r w:rsidRPr="00941419">
        <w:rPr>
          <w:rFonts w:cs="Arial"/>
          <w:i/>
        </w:rPr>
        <w:t xml:space="preserve">Analysing Community Work, </w:t>
      </w:r>
      <w:r w:rsidRPr="00941419">
        <w:rPr>
          <w:rFonts w:cs="Arial"/>
        </w:rPr>
        <w:t>Maidenhead: Open University Press.</w:t>
      </w:r>
    </w:p>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 xml:space="preserve">Journals </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rPr>
          <w:rFonts w:cs="Arial"/>
          <w:iCs/>
        </w:rPr>
      </w:pPr>
      <w:r w:rsidRPr="00941419">
        <w:rPr>
          <w:rFonts w:cs="Arial"/>
          <w:iCs/>
        </w:rPr>
        <w:t>Children and Young People Now</w:t>
      </w:r>
    </w:p>
    <w:p w:rsidR="004E4031" w:rsidRPr="00941419" w:rsidRDefault="004E4031" w:rsidP="004E4031">
      <w:pPr>
        <w:rPr>
          <w:rFonts w:cs="Arial"/>
          <w:iCs/>
        </w:rPr>
      </w:pPr>
      <w:r w:rsidRPr="00941419">
        <w:rPr>
          <w:rFonts w:cs="Arial"/>
          <w:iCs/>
        </w:rPr>
        <w:t>Journal of Adolescence</w:t>
      </w:r>
    </w:p>
    <w:p w:rsidR="004E4031" w:rsidRPr="00941419" w:rsidRDefault="004E4031" w:rsidP="004E4031">
      <w:pPr>
        <w:rPr>
          <w:rFonts w:cs="Arial"/>
          <w:iCs/>
        </w:rPr>
      </w:pPr>
      <w:r w:rsidRPr="00941419">
        <w:rPr>
          <w:rFonts w:cs="Arial"/>
          <w:iCs/>
        </w:rPr>
        <w:t>Youth and Policy</w:t>
      </w:r>
    </w:p>
    <w:p w:rsidR="004E4031" w:rsidRPr="00941419" w:rsidRDefault="004E4031" w:rsidP="004E4031">
      <w:pPr>
        <w:rPr>
          <w:rFonts w:cs="Arial"/>
          <w:i/>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 xml:space="preserve">Websites </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C840F6" w:rsidP="004E4031">
      <w:pPr>
        <w:rPr>
          <w:rFonts w:cs="Arial"/>
          <w:bCs/>
        </w:rPr>
      </w:pPr>
      <w:hyperlink r:id="rId70" w:history="1">
        <w:r w:rsidR="004E4031" w:rsidRPr="00941419">
          <w:rPr>
            <w:rFonts w:cs="Arial"/>
            <w:bCs/>
            <w:color w:val="0000FF"/>
            <w:u w:val="single"/>
          </w:rPr>
          <w:t>www.youthworkwales.co.uk</w:t>
        </w:r>
      </w:hyperlink>
    </w:p>
    <w:p w:rsidR="004E4031" w:rsidRPr="00941419" w:rsidRDefault="00C840F6" w:rsidP="004E4031">
      <w:pPr>
        <w:rPr>
          <w:rFonts w:cs="Arial"/>
        </w:rPr>
      </w:pPr>
      <w:hyperlink r:id="rId71" w:history="1">
        <w:r w:rsidR="004E4031" w:rsidRPr="00941419">
          <w:rPr>
            <w:rFonts w:cs="Arial"/>
            <w:bCs/>
            <w:color w:val="0000FF"/>
            <w:u w:val="single"/>
          </w:rPr>
          <w:t>www.infed.org</w:t>
        </w:r>
      </w:hyperlink>
    </w:p>
    <w:p w:rsidR="004E4031" w:rsidRPr="00941419" w:rsidRDefault="004E4031" w:rsidP="004E4031">
      <w:pPr>
        <w:rPr>
          <w:rFonts w:cs="Arial"/>
        </w:rPr>
      </w:pPr>
    </w:p>
    <w:p w:rsidR="004E4031" w:rsidRPr="00941419" w:rsidRDefault="004E4031" w:rsidP="004E4031">
      <w:pPr>
        <w:rPr>
          <w:rFonts w:cs="Arial"/>
          <w:b/>
          <w:bCs/>
        </w:rPr>
      </w:pPr>
    </w:p>
    <w:p w:rsidR="004E4031" w:rsidRPr="00941419" w:rsidRDefault="004E4031" w:rsidP="004E4031">
      <w:pPr>
        <w:rPr>
          <w:rFonts w:cs="Arial"/>
          <w:b/>
          <w:bCs/>
        </w:rPr>
      </w:pPr>
      <w:r w:rsidRPr="00941419">
        <w:rPr>
          <w:rFonts w:cs="Arial"/>
          <w:b/>
          <w:bCs/>
        </w:rPr>
        <w:t>Students will be directed to a range of appropriate journals and websites during module delivery.</w:t>
      </w:r>
    </w:p>
    <w:p w:rsidR="004E4031" w:rsidRPr="00941419" w:rsidRDefault="004E4031" w:rsidP="004E4031">
      <w:pPr>
        <w:tabs>
          <w:tab w:val="decimal" w:pos="720"/>
          <w:tab w:val="decimal" w:pos="1440"/>
          <w:tab w:val="decimal" w:pos="2160"/>
          <w:tab w:val="decimal" w:pos="2880"/>
        </w:tabs>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jc w:val="both"/>
        <w:rPr>
          <w:rFonts w:cs="Arial"/>
        </w:rPr>
      </w:pPr>
    </w:p>
    <w:p w:rsidR="004E4031" w:rsidRPr="00941419" w:rsidRDefault="004E4031" w:rsidP="004E4031">
      <w:pPr>
        <w:rPr>
          <w:b/>
        </w:rPr>
      </w:pPr>
      <w:r w:rsidRPr="00941419">
        <w:rPr>
          <w:b/>
        </w:rPr>
        <w:t>MODULE CODE:</w:t>
      </w:r>
      <w:r w:rsidRPr="00941419">
        <w:rPr>
          <w:b/>
        </w:rPr>
        <w:tab/>
      </w:r>
      <w:r w:rsidRPr="00941419">
        <w:rPr>
          <w:b/>
        </w:rPr>
        <w:tab/>
        <w:t>SJYW5012</w:t>
      </w:r>
    </w:p>
    <w:p w:rsidR="004E4031" w:rsidRPr="00941419" w:rsidRDefault="004E4031" w:rsidP="004E4031">
      <w:pPr>
        <w:rPr>
          <w:b/>
        </w:rPr>
      </w:pPr>
      <w:r w:rsidRPr="00941419">
        <w:rPr>
          <w:b/>
        </w:rPr>
        <w:t>TITLE:</w:t>
      </w:r>
      <w:r w:rsidRPr="00941419">
        <w:rPr>
          <w:b/>
        </w:rPr>
        <w:tab/>
      </w:r>
      <w:r w:rsidRPr="00941419">
        <w:rPr>
          <w:b/>
        </w:rPr>
        <w:tab/>
      </w:r>
      <w:r w:rsidRPr="00941419">
        <w:rPr>
          <w:b/>
        </w:rPr>
        <w:tab/>
      </w:r>
      <w:r w:rsidRPr="00941419">
        <w:rPr>
          <w:b/>
        </w:rPr>
        <w:tab/>
        <w:t>Education for Sustainable Development and Global Youth Work</w:t>
      </w:r>
    </w:p>
    <w:p w:rsidR="004E4031" w:rsidRPr="00941419" w:rsidRDefault="004E4031" w:rsidP="004E4031">
      <w:pPr>
        <w:rPr>
          <w:b/>
        </w:rPr>
      </w:pPr>
      <w:r w:rsidRPr="00941419">
        <w:rPr>
          <w:b/>
        </w:rPr>
        <w:t>DATED:</w:t>
      </w:r>
      <w:r w:rsidRPr="00941419">
        <w:rPr>
          <w:b/>
        </w:rPr>
        <w:tab/>
      </w:r>
      <w:r w:rsidRPr="00941419">
        <w:rPr>
          <w:b/>
        </w:rPr>
        <w:tab/>
      </w:r>
      <w:r w:rsidRPr="00941419">
        <w:rPr>
          <w:b/>
        </w:rPr>
        <w:tab/>
        <w:t>19/05/2014</w:t>
      </w:r>
      <w:r w:rsidRPr="00941419">
        <w:rPr>
          <w:b/>
        </w:rPr>
        <w:tab/>
      </w:r>
    </w:p>
    <w:p w:rsidR="004E4031" w:rsidRPr="00941419" w:rsidRDefault="004E4031" w:rsidP="004E4031">
      <w:pPr>
        <w:rPr>
          <w:b/>
        </w:rPr>
      </w:pPr>
    </w:p>
    <w:p w:rsidR="004E4031" w:rsidRPr="00941419" w:rsidRDefault="004E4031" w:rsidP="004E4031">
      <w:pPr>
        <w:rPr>
          <w:b/>
        </w:rPr>
      </w:pPr>
      <w:r w:rsidRPr="00941419">
        <w:rPr>
          <w:b/>
        </w:rPr>
        <w:t xml:space="preserve">LEVEL:  </w:t>
      </w:r>
      <w:r w:rsidRPr="00941419">
        <w:rPr>
          <w:b/>
        </w:rPr>
        <w:tab/>
      </w:r>
      <w:r w:rsidRPr="00941419">
        <w:rPr>
          <w:b/>
        </w:rPr>
        <w:tab/>
      </w:r>
      <w:r w:rsidRPr="00941419">
        <w:rPr>
          <w:b/>
        </w:rPr>
        <w:tab/>
        <w:t>5</w:t>
      </w:r>
    </w:p>
    <w:p w:rsidR="004E4031" w:rsidRPr="00941419" w:rsidRDefault="004E4031" w:rsidP="004E4031">
      <w:pPr>
        <w:rPr>
          <w:b/>
        </w:rPr>
      </w:pPr>
      <w:r w:rsidRPr="00941419">
        <w:rPr>
          <w:b/>
        </w:rPr>
        <w:t>CREDITS:</w:t>
      </w:r>
      <w:r w:rsidRPr="00941419">
        <w:rPr>
          <w:b/>
        </w:rPr>
        <w:tab/>
      </w:r>
      <w:r w:rsidRPr="00941419">
        <w:rPr>
          <w:b/>
        </w:rPr>
        <w:tab/>
      </w:r>
      <w:r w:rsidRPr="00941419">
        <w:rPr>
          <w:b/>
        </w:rPr>
        <w:tab/>
        <w:t>20</w:t>
      </w:r>
    </w:p>
    <w:p w:rsidR="004E4031" w:rsidRPr="00941419" w:rsidRDefault="004E4031" w:rsidP="004E4031">
      <w:pPr>
        <w:rPr>
          <w:b/>
        </w:rPr>
      </w:pPr>
    </w:p>
    <w:p w:rsidR="004E4031" w:rsidRPr="00941419" w:rsidRDefault="004E4031" w:rsidP="004E4031">
      <w:pPr>
        <w:rPr>
          <w:b/>
        </w:rPr>
      </w:pPr>
      <w:r w:rsidRPr="00941419">
        <w:rPr>
          <w:b/>
        </w:rPr>
        <w:t>JACS CODE:</w:t>
      </w:r>
      <w:r w:rsidRPr="00941419">
        <w:rPr>
          <w:b/>
        </w:rPr>
        <w:tab/>
      </w:r>
      <w:r w:rsidRPr="00941419">
        <w:rPr>
          <w:b/>
        </w:rPr>
        <w:tab/>
      </w:r>
      <w:r w:rsidRPr="00941419">
        <w:rPr>
          <w:b/>
        </w:rPr>
        <w:tab/>
        <w:t xml:space="preserve">L500 Youth and Community Work </w:t>
      </w:r>
    </w:p>
    <w:p w:rsidR="004E4031" w:rsidRPr="00941419" w:rsidRDefault="004E4031" w:rsidP="004E4031">
      <w:pPr>
        <w:rPr>
          <w:b/>
        </w:rPr>
      </w:pPr>
    </w:p>
    <w:p w:rsidR="004E4031" w:rsidRPr="00941419" w:rsidRDefault="004E4031" w:rsidP="004E4031">
      <w:pPr>
        <w:jc w:val="both"/>
        <w:rPr>
          <w:rFonts w:cs="Arial"/>
          <w:b/>
        </w:rPr>
      </w:pPr>
    </w:p>
    <w:p w:rsidR="004E4031" w:rsidRPr="00941419" w:rsidRDefault="004E4031" w:rsidP="004E4031">
      <w:pPr>
        <w:jc w:val="both"/>
        <w:rPr>
          <w:rFonts w:cs="Arial"/>
          <w:b/>
        </w:rPr>
      </w:pPr>
      <w:r w:rsidRPr="00941419">
        <w:rPr>
          <w:rFonts w:cs="Arial"/>
          <w:b/>
        </w:rPr>
        <w:t>AIM(S)</w:t>
      </w:r>
    </w:p>
    <w:p w:rsidR="004E4031" w:rsidRPr="00941419" w:rsidRDefault="004E4031" w:rsidP="004E4031">
      <w:pPr>
        <w:jc w:val="both"/>
        <w:rPr>
          <w:rFonts w:cs="Arial"/>
          <w:b/>
        </w:rPr>
      </w:pPr>
    </w:p>
    <w:p w:rsidR="004E4031" w:rsidRPr="00941419" w:rsidRDefault="004E4031" w:rsidP="00B25645">
      <w:pPr>
        <w:numPr>
          <w:ilvl w:val="0"/>
          <w:numId w:val="21"/>
        </w:numPr>
        <w:contextualSpacing/>
        <w:jc w:val="both"/>
        <w:rPr>
          <w:rFonts w:eastAsia="Calibri" w:cs="Arial"/>
        </w:rPr>
      </w:pPr>
      <w:r w:rsidRPr="00941419">
        <w:rPr>
          <w:rFonts w:eastAsia="Calibri" w:cs="Arial"/>
          <w:bCs/>
        </w:rPr>
        <w:t xml:space="preserve">To provide students with knowledge, understanding and skills for embedding </w:t>
      </w:r>
      <w:r w:rsidRPr="00941419">
        <w:rPr>
          <w:rFonts w:eastAsia="Calibri" w:cs="Arial"/>
        </w:rPr>
        <w:t xml:space="preserve">Education for Sustainability (ESD) and </w:t>
      </w:r>
      <w:r w:rsidRPr="00941419">
        <w:rPr>
          <w:rFonts w:eastAsia="Calibri" w:cs="Arial"/>
          <w:bCs/>
        </w:rPr>
        <w:t xml:space="preserve">Global Youth Work (GYW) in their practice. </w:t>
      </w:r>
    </w:p>
    <w:p w:rsidR="004E4031" w:rsidRPr="00941419" w:rsidRDefault="004E4031" w:rsidP="004E4031">
      <w:pPr>
        <w:jc w:val="both"/>
        <w:rPr>
          <w:rFonts w:cs="Arial"/>
          <w:b/>
        </w:rPr>
      </w:pPr>
    </w:p>
    <w:p w:rsidR="004E4031" w:rsidRPr="00941419" w:rsidRDefault="004E4031" w:rsidP="004E4031">
      <w:pPr>
        <w:jc w:val="both"/>
        <w:rPr>
          <w:rFonts w:cs="Arial"/>
          <w:b/>
        </w:rPr>
      </w:pPr>
      <w:r w:rsidRPr="00941419">
        <w:rPr>
          <w:rFonts w:cs="Arial"/>
          <w:b/>
        </w:rPr>
        <w:t>LEARNING OUTCOMES</w:t>
      </w:r>
    </w:p>
    <w:p w:rsidR="004E4031" w:rsidRPr="00941419" w:rsidRDefault="004E4031" w:rsidP="004E4031">
      <w:pPr>
        <w:jc w:val="both"/>
        <w:rPr>
          <w:rFonts w:cs="Arial"/>
          <w:b/>
        </w:rPr>
      </w:pPr>
    </w:p>
    <w:p w:rsidR="004E4031" w:rsidRPr="00941419" w:rsidRDefault="004E4031" w:rsidP="004E4031">
      <w:pPr>
        <w:rPr>
          <w:rFonts w:cs="Arial"/>
        </w:rPr>
      </w:pPr>
      <w:r w:rsidRPr="00941419">
        <w:rPr>
          <w:rFonts w:cs="Arial"/>
        </w:rPr>
        <w:t>Upon the successful completion of this module, the student should be able to demonstrate the ability to:</w:t>
      </w:r>
    </w:p>
    <w:p w:rsidR="004E4031" w:rsidRPr="00941419" w:rsidRDefault="004E4031" w:rsidP="004E4031">
      <w:pPr>
        <w:rPr>
          <w:rFonts w:cs="Arial"/>
        </w:rPr>
      </w:pPr>
    </w:p>
    <w:p w:rsidR="004E4031" w:rsidRPr="00941419" w:rsidRDefault="004E4031" w:rsidP="00B25645">
      <w:pPr>
        <w:numPr>
          <w:ilvl w:val="0"/>
          <w:numId w:val="22"/>
        </w:numPr>
        <w:contextualSpacing/>
        <w:jc w:val="both"/>
        <w:rPr>
          <w:rFonts w:eastAsia="Calibri" w:cs="Arial"/>
        </w:rPr>
      </w:pPr>
      <w:r w:rsidRPr="00941419">
        <w:rPr>
          <w:rFonts w:eastAsia="Calibri" w:cs="Arial"/>
          <w:lang w:val="en-US"/>
        </w:rPr>
        <w:t xml:space="preserve">  Appreciate the contested nature of sustainable development and to differentiate, and critically evaluate, different interpretations of the discourse and theories of society environment relationships.</w:t>
      </w:r>
    </w:p>
    <w:p w:rsidR="004E4031" w:rsidRPr="00941419" w:rsidRDefault="004E4031" w:rsidP="004E4031">
      <w:pPr>
        <w:ind w:left="862"/>
        <w:contextualSpacing/>
        <w:jc w:val="both"/>
        <w:rPr>
          <w:rFonts w:eastAsia="Calibri" w:cs="Arial"/>
        </w:rPr>
      </w:pPr>
    </w:p>
    <w:p w:rsidR="004E4031" w:rsidRPr="00941419" w:rsidRDefault="004E4031" w:rsidP="00B25645">
      <w:pPr>
        <w:numPr>
          <w:ilvl w:val="0"/>
          <w:numId w:val="22"/>
        </w:numPr>
        <w:autoSpaceDN w:val="0"/>
        <w:jc w:val="both"/>
        <w:rPr>
          <w:rFonts w:cs="Arial"/>
        </w:rPr>
      </w:pPr>
      <w:r w:rsidRPr="00941419">
        <w:rPr>
          <w:rFonts w:cs="Arial"/>
        </w:rPr>
        <w:t xml:space="preserve">  Demonstrate an in depth knowledge of the principles and pedagogy of Global Youth Work.</w:t>
      </w:r>
    </w:p>
    <w:p w:rsidR="004E4031" w:rsidRPr="00941419" w:rsidRDefault="004E4031" w:rsidP="004E4031">
      <w:pPr>
        <w:ind w:left="862"/>
        <w:rPr>
          <w:rFonts w:cs="Arial"/>
        </w:rPr>
      </w:pPr>
    </w:p>
    <w:p w:rsidR="004E4031" w:rsidRPr="00941419" w:rsidRDefault="004E4031" w:rsidP="00B25645">
      <w:pPr>
        <w:numPr>
          <w:ilvl w:val="0"/>
          <w:numId w:val="22"/>
        </w:numPr>
        <w:autoSpaceDN w:val="0"/>
        <w:jc w:val="both"/>
        <w:rPr>
          <w:rFonts w:cs="Arial"/>
        </w:rPr>
      </w:pPr>
      <w:r w:rsidRPr="00941419">
        <w:rPr>
          <w:rFonts w:cs="Arial"/>
          <w:lang w:val="en-US"/>
        </w:rPr>
        <w:t xml:space="preserve">  Critically evaluate strategies, frameworks and activities for embedding ESD / Global Youth Work in youth work practice.</w:t>
      </w:r>
    </w:p>
    <w:p w:rsidR="004E4031" w:rsidRPr="00941419" w:rsidRDefault="004E4031" w:rsidP="004E4031">
      <w:pPr>
        <w:ind w:left="862"/>
        <w:rPr>
          <w:rFonts w:cs="Arial"/>
        </w:rPr>
      </w:pPr>
    </w:p>
    <w:p w:rsidR="004E4031" w:rsidRPr="00941419" w:rsidRDefault="004E4031" w:rsidP="00B25645">
      <w:pPr>
        <w:numPr>
          <w:ilvl w:val="0"/>
          <w:numId w:val="22"/>
        </w:numPr>
        <w:autoSpaceDN w:val="0"/>
        <w:jc w:val="both"/>
        <w:rPr>
          <w:rFonts w:cs="Arial"/>
        </w:rPr>
      </w:pPr>
      <w:r w:rsidRPr="00941419">
        <w:rPr>
          <w:rFonts w:cs="Arial"/>
          <w:lang w:val="en-US"/>
        </w:rPr>
        <w:t xml:space="preserve">  Reflect upon their own attitudes and values </w:t>
      </w:r>
      <w:r w:rsidRPr="00941419">
        <w:rPr>
          <w:rFonts w:cs="Arial"/>
          <w:bCs/>
        </w:rPr>
        <w:t>and develop skills to enable active participation in creating</w:t>
      </w:r>
      <w:r w:rsidRPr="00941419">
        <w:rPr>
          <w:rFonts w:cs="Arial"/>
        </w:rPr>
        <w:t xml:space="preserve"> </w:t>
      </w:r>
      <w:r w:rsidRPr="00941419">
        <w:rPr>
          <w:rFonts w:cs="Arial"/>
          <w:bCs/>
        </w:rPr>
        <w:t>a more just and sustainable world.</w:t>
      </w:r>
    </w:p>
    <w:p w:rsidR="004E4031" w:rsidRPr="00941419" w:rsidRDefault="004E4031" w:rsidP="004E4031">
      <w:pPr>
        <w:spacing w:after="200" w:line="276" w:lineRule="auto"/>
        <w:ind w:left="720"/>
        <w:contextualSpacing/>
        <w:rPr>
          <w:rFonts w:eastAsia="Calibri" w:cs="Arial"/>
        </w:rPr>
      </w:pPr>
    </w:p>
    <w:p w:rsidR="004E4031" w:rsidRPr="00941419" w:rsidRDefault="004E4031" w:rsidP="00B25645">
      <w:pPr>
        <w:numPr>
          <w:ilvl w:val="0"/>
          <w:numId w:val="22"/>
        </w:numPr>
        <w:contextualSpacing/>
        <w:jc w:val="both"/>
        <w:rPr>
          <w:rFonts w:eastAsia="Calibri" w:cs="Arial"/>
          <w:lang w:val="en-US"/>
        </w:rPr>
      </w:pPr>
      <w:r w:rsidRPr="00941419">
        <w:rPr>
          <w:rFonts w:eastAsia="Calibri" w:cs="Arial"/>
          <w:lang w:val="en-US"/>
        </w:rPr>
        <w:lastRenderedPageBreak/>
        <w:t xml:space="preserve">  Organise their knowledge and learning through use of a range of information resources, and present their work appropriately, and reflect upon sustainable literacy skills developed</w:t>
      </w:r>
      <w:r w:rsidRPr="00941419">
        <w:rPr>
          <w:rFonts w:ascii="Calibri" w:eastAsia="Calibri" w:hAnsi="Calibri" w:cs="Arial"/>
          <w:vertAlign w:val="superscript"/>
          <w:lang w:val="en-US"/>
        </w:rPr>
        <w:footnoteReference w:id="6"/>
      </w:r>
      <w:r w:rsidRPr="00941419">
        <w:rPr>
          <w:rFonts w:eastAsia="Calibri" w:cs="Arial"/>
          <w:lang w:val="en-US"/>
        </w:rPr>
        <w:t>.</w:t>
      </w:r>
    </w:p>
    <w:p w:rsidR="004E4031" w:rsidRPr="00941419" w:rsidRDefault="004E4031" w:rsidP="004E4031">
      <w:pPr>
        <w:rPr>
          <w:rFonts w:cs="Arial"/>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INDICATIVE CONTENT</w:t>
      </w:r>
    </w:p>
    <w:p w:rsidR="004E4031" w:rsidRPr="00941419" w:rsidRDefault="004E4031" w:rsidP="004E4031">
      <w:pPr>
        <w:tabs>
          <w:tab w:val="left" w:pos="720"/>
          <w:tab w:val="left" w:pos="1440"/>
          <w:tab w:val="left" w:pos="2160"/>
          <w:tab w:val="left" w:pos="2880"/>
        </w:tabs>
        <w:ind w:left="3600" w:hanging="3600"/>
        <w:jc w:val="both"/>
        <w:rPr>
          <w:rFonts w:cs="Arial"/>
          <w:b/>
        </w:rPr>
      </w:pPr>
    </w:p>
    <w:p w:rsidR="004E4031" w:rsidRPr="00941419" w:rsidRDefault="004E4031" w:rsidP="004E4031">
      <w:pPr>
        <w:numPr>
          <w:ilvl w:val="0"/>
          <w:numId w:val="1"/>
        </w:numPr>
        <w:tabs>
          <w:tab w:val="left" w:pos="142"/>
        </w:tabs>
        <w:autoSpaceDN w:val="0"/>
        <w:ind w:left="992" w:hanging="425"/>
        <w:jc w:val="both"/>
        <w:rPr>
          <w:rFonts w:cs="Arial"/>
        </w:rPr>
      </w:pPr>
      <w:r w:rsidRPr="00941419">
        <w:rPr>
          <w:rFonts w:cs="Arial"/>
        </w:rPr>
        <w:t>Appreciate the origins of sustainability: environmentalism and the new environmental movement; mainstream sustainable development: the evolution of the sustainability discourse. Green philosophies, different theories of environment-society relationships: technocentric and ecocentric approaches. From environmental education to education for sustainability, an evolving tradition: tracing the evolution of education for sustainability.</w:t>
      </w:r>
    </w:p>
    <w:p w:rsidR="004E4031" w:rsidRPr="00941419" w:rsidRDefault="004E4031" w:rsidP="004E4031">
      <w:pPr>
        <w:tabs>
          <w:tab w:val="left" w:pos="142"/>
        </w:tabs>
        <w:ind w:left="992"/>
        <w:rPr>
          <w:rFonts w:cs="Arial"/>
        </w:rPr>
      </w:pPr>
    </w:p>
    <w:p w:rsidR="004E4031" w:rsidRPr="00941419" w:rsidRDefault="004E4031" w:rsidP="004E4031">
      <w:pPr>
        <w:numPr>
          <w:ilvl w:val="0"/>
          <w:numId w:val="1"/>
        </w:numPr>
        <w:tabs>
          <w:tab w:val="left" w:pos="142"/>
        </w:tabs>
        <w:autoSpaceDN w:val="0"/>
        <w:ind w:left="992" w:hanging="425"/>
        <w:jc w:val="both"/>
        <w:rPr>
          <w:rFonts w:cs="Arial"/>
        </w:rPr>
      </w:pPr>
      <w:r w:rsidRPr="00941419">
        <w:rPr>
          <w:rFonts w:cs="Arial"/>
        </w:rPr>
        <w:t xml:space="preserve">Explore </w:t>
      </w:r>
      <w:r w:rsidRPr="00941419">
        <w:rPr>
          <w:rFonts w:cs="Arial"/>
          <w:bCs/>
        </w:rPr>
        <w:t>Global youth work as informal/ non-formal education with young people—a critical</w:t>
      </w:r>
      <w:r w:rsidRPr="00941419">
        <w:rPr>
          <w:rFonts w:cs="Arial"/>
        </w:rPr>
        <w:t xml:space="preserve"> </w:t>
      </w:r>
      <w:r w:rsidRPr="00941419">
        <w:rPr>
          <w:rFonts w:cs="Arial"/>
          <w:bCs/>
        </w:rPr>
        <w:t xml:space="preserve">understanding of the links between personal, local and global issues. The central role of active participation in bringing about change towards greater equity and justice. </w:t>
      </w:r>
    </w:p>
    <w:p w:rsidR="004E4031" w:rsidRPr="00941419" w:rsidRDefault="004E4031" w:rsidP="004E4031">
      <w:pPr>
        <w:tabs>
          <w:tab w:val="left" w:pos="142"/>
        </w:tabs>
        <w:ind w:left="992"/>
        <w:rPr>
          <w:rFonts w:cs="Arial"/>
        </w:rPr>
      </w:pPr>
    </w:p>
    <w:p w:rsidR="004E4031" w:rsidRPr="00941419" w:rsidRDefault="004E4031" w:rsidP="004E4031">
      <w:pPr>
        <w:numPr>
          <w:ilvl w:val="0"/>
          <w:numId w:val="1"/>
        </w:numPr>
        <w:tabs>
          <w:tab w:val="left" w:pos="142"/>
        </w:tabs>
        <w:autoSpaceDN w:val="0"/>
        <w:ind w:left="992" w:hanging="425"/>
        <w:jc w:val="both"/>
        <w:rPr>
          <w:rFonts w:cs="Arial"/>
        </w:rPr>
      </w:pPr>
      <w:r w:rsidRPr="00941419">
        <w:rPr>
          <w:rFonts w:cs="Arial"/>
          <w:bCs/>
        </w:rPr>
        <w:t>Evaluation and reflection upon the “</w:t>
      </w:r>
      <w:smartTag w:uri="urn:schemas-microsoft-com:office:smarttags" w:element="metricconverter">
        <w:smartTagPr>
          <w:attr w:name="ProductID" w:val="10”"/>
        </w:smartTagPr>
        <w:r w:rsidRPr="00941419">
          <w:rPr>
            <w:rFonts w:cs="Arial"/>
            <w:bCs/>
          </w:rPr>
          <w:t>10”</w:t>
        </w:r>
      </w:smartTag>
      <w:r w:rsidRPr="00941419">
        <w:rPr>
          <w:rFonts w:cs="Arial"/>
          <w:bCs/>
        </w:rPr>
        <w:t xml:space="preserve"> Key principles of Global Youth Work and their relationship to youth work practice. </w:t>
      </w:r>
    </w:p>
    <w:p w:rsidR="004E4031" w:rsidRPr="00941419" w:rsidRDefault="004E4031" w:rsidP="004E4031">
      <w:pPr>
        <w:tabs>
          <w:tab w:val="left" w:pos="142"/>
        </w:tabs>
        <w:ind w:left="992"/>
        <w:rPr>
          <w:rFonts w:cs="Arial"/>
        </w:rPr>
      </w:pPr>
    </w:p>
    <w:p w:rsidR="004E4031" w:rsidRPr="00941419" w:rsidRDefault="004E4031" w:rsidP="004E4031">
      <w:pPr>
        <w:numPr>
          <w:ilvl w:val="0"/>
          <w:numId w:val="1"/>
        </w:numPr>
        <w:tabs>
          <w:tab w:val="left" w:pos="142"/>
        </w:tabs>
        <w:autoSpaceDN w:val="0"/>
        <w:ind w:left="992" w:hanging="425"/>
        <w:jc w:val="both"/>
        <w:rPr>
          <w:rFonts w:cs="Arial"/>
        </w:rPr>
      </w:pPr>
      <w:r w:rsidRPr="00941419">
        <w:rPr>
          <w:rFonts w:cs="Arial"/>
        </w:rPr>
        <w:t>Consider and develop Education for Sustainability and Global Youth Work in youth work practice: explore visions, challenges and practices. A critical assessment of guidance and models for promoting and embedding  environmental Education for Sustainability and Global Youth Work in the non-formal sector .</w:t>
      </w:r>
    </w:p>
    <w:p w:rsidR="004E4031" w:rsidRPr="00941419" w:rsidRDefault="004E4031" w:rsidP="004E4031">
      <w:pPr>
        <w:tabs>
          <w:tab w:val="left" w:pos="720"/>
          <w:tab w:val="left" w:pos="1440"/>
          <w:tab w:val="left" w:pos="2160"/>
          <w:tab w:val="left" w:pos="2880"/>
        </w:tabs>
        <w:jc w:val="both"/>
        <w:rPr>
          <w:rFonts w:cs="Arial"/>
          <w:b/>
        </w:rPr>
      </w:pPr>
    </w:p>
    <w:p w:rsidR="004E4031" w:rsidRPr="00941419" w:rsidRDefault="004E4031" w:rsidP="004E4031">
      <w:pPr>
        <w:tabs>
          <w:tab w:val="left" w:pos="720"/>
          <w:tab w:val="left" w:pos="1440"/>
          <w:tab w:val="left" w:pos="2160"/>
          <w:tab w:val="left" w:pos="2880"/>
        </w:tabs>
        <w:ind w:left="3600" w:hanging="3600"/>
        <w:jc w:val="both"/>
        <w:rPr>
          <w:rFonts w:cs="Arial"/>
          <w:b/>
        </w:rPr>
      </w:pPr>
      <w:r w:rsidRPr="00941419">
        <w:rPr>
          <w:rFonts w:cs="Arial"/>
          <w:b/>
        </w:rPr>
        <w:t>LEARNING AND TEACHING STRATEGY</w:t>
      </w:r>
    </w:p>
    <w:p w:rsidR="004E4031" w:rsidRPr="00941419" w:rsidRDefault="004E4031" w:rsidP="004E4031">
      <w:pPr>
        <w:rPr>
          <w:rFonts w:cs="Arial"/>
        </w:rPr>
      </w:pPr>
    </w:p>
    <w:p w:rsidR="004E4031" w:rsidRPr="00941419" w:rsidRDefault="004E4031" w:rsidP="004E4031">
      <w:pPr>
        <w:rPr>
          <w:rFonts w:cs="Arial"/>
        </w:rPr>
      </w:pPr>
      <w:r w:rsidRPr="00941419">
        <w:rPr>
          <w:rFonts w:cs="Arial"/>
        </w:rPr>
        <w:t xml:space="preserve">Lectures will introduce the students to the concepts, principles and practices. Tutorials and seminars will introduce practical examples which will be used to support the application, discussion, and critical evaluation of techniques learned. Case studies and experiential activity will also be used to develop understanding and application of the techniques. </w:t>
      </w:r>
    </w:p>
    <w:p w:rsidR="004E4031" w:rsidRPr="00941419" w:rsidRDefault="004E4031" w:rsidP="004E4031">
      <w:pPr>
        <w:rPr>
          <w:rFonts w:cs="Arial"/>
        </w:rPr>
      </w:pPr>
    </w:p>
    <w:p w:rsidR="004E4031" w:rsidRPr="00941419" w:rsidRDefault="004E4031" w:rsidP="004E4031">
      <w:pPr>
        <w:rPr>
          <w:rFonts w:cs="Arial"/>
        </w:rPr>
      </w:pPr>
      <w:r w:rsidRPr="00941419">
        <w:rPr>
          <w:rFonts w:cs="Arial"/>
        </w:rPr>
        <w:t>Allocation of teaching to deliver the module is:</w:t>
      </w:r>
    </w:p>
    <w:p w:rsidR="004E4031" w:rsidRPr="00941419" w:rsidRDefault="004E4031" w:rsidP="004E4031">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Percentage</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40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20%</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160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80%</w:t>
            </w: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jc w:val="center"/>
              <w:rPr>
                <w:rFonts w:cs="Arial"/>
              </w:rPr>
            </w:pPr>
          </w:p>
        </w:tc>
      </w:tr>
      <w:tr w:rsidR="004E4031" w:rsidRPr="00941419" w:rsidTr="004E4031">
        <w:tc>
          <w:tcPr>
            <w:tcW w:w="3969"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rPr>
          <w:rFonts w:cs="Arial"/>
          <w:b/>
        </w:rPr>
      </w:pPr>
      <w:r w:rsidRPr="00941419">
        <w:rPr>
          <w:rFonts w:cs="Arial"/>
          <w:b/>
        </w:rPr>
        <w:t>ASSESSMENT</w:t>
      </w: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rPr>
          <w:rFonts w:cs="Arial"/>
          <w:b/>
        </w:rPr>
      </w:pPr>
      <w:r w:rsidRPr="00941419">
        <w:rPr>
          <w:rFonts w:cs="Arial"/>
          <w:b/>
        </w:rPr>
        <w:t>Assessment Component 1 – 50%</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Coursework: Essay (2000 words)</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Exemplar: Evaluate the following quote in light of your own youth work practice:</w:t>
      </w:r>
    </w:p>
    <w:p w:rsidR="004E4031" w:rsidRPr="00941419" w:rsidRDefault="004E4031" w:rsidP="004E4031">
      <w:pPr>
        <w:ind w:left="720"/>
        <w:rPr>
          <w:rFonts w:cs="Arial"/>
          <w:bCs/>
          <w:i/>
        </w:rPr>
      </w:pPr>
      <w:r w:rsidRPr="00941419">
        <w:rPr>
          <w:rFonts w:cs="Arial"/>
          <w:bCs/>
          <w:i/>
        </w:rPr>
        <w:lastRenderedPageBreak/>
        <w:t xml:space="preserve">ESDGC in a youth work context starts from the young people’s experiences, encourages a critical understanding of the links between their lives and histories with those in their community and others throughout the world, making the connections between society, economy, the environment and politics. It reflects on attitudes and values, and develops skills to enable active participation in creating a more just and sustainable world. </w:t>
      </w:r>
    </w:p>
    <w:p w:rsidR="004E4031" w:rsidRPr="00941419" w:rsidRDefault="004E4031" w:rsidP="004E4031">
      <w:pPr>
        <w:ind w:left="4320" w:firstLine="720"/>
        <w:rPr>
          <w:rFonts w:cs="Arial"/>
          <w:bCs/>
          <w:i/>
        </w:rPr>
      </w:pPr>
      <w:r w:rsidRPr="00941419">
        <w:rPr>
          <w:rFonts w:cs="Arial"/>
          <w:bCs/>
          <w:i/>
        </w:rPr>
        <w:t>(</w:t>
      </w:r>
      <w:r w:rsidRPr="00941419">
        <w:rPr>
          <w:rFonts w:cs="Arial"/>
          <w:bCs/>
        </w:rPr>
        <w:t xml:space="preserve">Welsh Government, 2008, p.5). </w:t>
      </w:r>
    </w:p>
    <w:p w:rsidR="004E4031" w:rsidRPr="00941419" w:rsidRDefault="004E4031" w:rsidP="004E4031">
      <w:pPr>
        <w:tabs>
          <w:tab w:val="left" w:pos="720"/>
          <w:tab w:val="left" w:pos="1440"/>
          <w:tab w:val="left" w:pos="2160"/>
          <w:tab w:val="left" w:pos="2880"/>
        </w:tabs>
        <w:rPr>
          <w:rFonts w:cs="Arial"/>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Component 2 – 25%</w:t>
      </w:r>
    </w:p>
    <w:p w:rsidR="004E4031" w:rsidRPr="00941419" w:rsidRDefault="004E4031" w:rsidP="004E4031">
      <w:pPr>
        <w:rPr>
          <w:rFonts w:cs="Arial"/>
          <w:b/>
        </w:rPr>
      </w:pPr>
    </w:p>
    <w:p w:rsidR="004E4031" w:rsidRPr="00941419" w:rsidRDefault="004E4031" w:rsidP="004E4031">
      <w:pPr>
        <w:rPr>
          <w:rFonts w:cs="Arial"/>
        </w:rPr>
      </w:pPr>
      <w:r w:rsidRPr="00941419">
        <w:rPr>
          <w:rFonts w:cs="Arial"/>
        </w:rPr>
        <w:t xml:space="preserve">Practical: Group Seminar (10 minutes) </w:t>
      </w:r>
    </w:p>
    <w:p w:rsidR="004E4031" w:rsidRPr="00941419" w:rsidRDefault="004E4031" w:rsidP="004E4031">
      <w:pPr>
        <w:rPr>
          <w:rFonts w:cs="Arial"/>
          <w:b/>
        </w:rPr>
      </w:pPr>
    </w:p>
    <w:p w:rsidR="004E4031" w:rsidRPr="00941419" w:rsidRDefault="004E4031" w:rsidP="004E4031">
      <w:pPr>
        <w:rPr>
          <w:rFonts w:cs="Arial"/>
          <w:i/>
        </w:rPr>
      </w:pPr>
      <w:r w:rsidRPr="00941419">
        <w:rPr>
          <w:rFonts w:cs="Arial"/>
        </w:rPr>
        <w:t xml:space="preserve">Exemplar: Work as group to present an activity you could run with young people that demonstrate the principles of Education for Sustainability and Global Youth Work. </w:t>
      </w:r>
    </w:p>
    <w:p w:rsidR="004E4031" w:rsidRPr="00941419" w:rsidRDefault="004E4031" w:rsidP="004E4031">
      <w:pPr>
        <w:tabs>
          <w:tab w:val="left" w:pos="720"/>
          <w:tab w:val="left" w:pos="1440"/>
          <w:tab w:val="left" w:pos="2160"/>
          <w:tab w:val="left" w:pos="2880"/>
        </w:tabs>
        <w:rPr>
          <w:rFonts w:cs="Arial"/>
        </w:rPr>
      </w:pPr>
    </w:p>
    <w:p w:rsidR="004E4031" w:rsidRPr="00941419" w:rsidRDefault="004E4031" w:rsidP="004E4031">
      <w:pPr>
        <w:rPr>
          <w:rFonts w:cs="Arial"/>
          <w:b/>
        </w:rPr>
      </w:pPr>
      <w:r w:rsidRPr="00941419">
        <w:rPr>
          <w:rFonts w:cs="Arial"/>
          <w:b/>
        </w:rPr>
        <w:t>Assessment Component 3 – 25%</w:t>
      </w:r>
    </w:p>
    <w:p w:rsidR="004E4031" w:rsidRPr="00941419" w:rsidRDefault="004E4031" w:rsidP="004E4031">
      <w:pPr>
        <w:tabs>
          <w:tab w:val="left" w:pos="720"/>
          <w:tab w:val="left" w:pos="1440"/>
          <w:tab w:val="left" w:pos="2160"/>
          <w:tab w:val="left" w:pos="2880"/>
        </w:tabs>
        <w:rPr>
          <w:rFonts w:cs="Arial"/>
        </w:rPr>
      </w:pPr>
    </w:p>
    <w:p w:rsidR="004E4031" w:rsidRPr="00941419" w:rsidRDefault="004E4031" w:rsidP="004E4031">
      <w:pPr>
        <w:tabs>
          <w:tab w:val="left" w:pos="720"/>
          <w:tab w:val="left" w:pos="1440"/>
          <w:tab w:val="left" w:pos="2160"/>
          <w:tab w:val="left" w:pos="2880"/>
        </w:tabs>
        <w:rPr>
          <w:rFonts w:cs="Arial"/>
        </w:rPr>
      </w:pPr>
      <w:r w:rsidRPr="00941419">
        <w:rPr>
          <w:rFonts w:cs="Arial"/>
        </w:rPr>
        <w:t>Coursework: An individual reflective paper based on the above group seminar (1000 words)</w:t>
      </w:r>
    </w:p>
    <w:p w:rsidR="004E4031" w:rsidRPr="00941419" w:rsidRDefault="004E4031" w:rsidP="004E4031">
      <w:pPr>
        <w:tabs>
          <w:tab w:val="left" w:pos="720"/>
          <w:tab w:val="left" w:pos="1440"/>
          <w:tab w:val="left" w:pos="2160"/>
          <w:tab w:val="left" w:pos="2880"/>
        </w:tabs>
        <w:rPr>
          <w:rFonts w:cs="Arial"/>
        </w:rPr>
      </w:pPr>
    </w:p>
    <w:p w:rsidR="004E4031" w:rsidRPr="00941419" w:rsidRDefault="004E4031" w:rsidP="004E4031">
      <w:pPr>
        <w:tabs>
          <w:tab w:val="left" w:pos="720"/>
          <w:tab w:val="left" w:pos="1440"/>
          <w:tab w:val="left" w:pos="2160"/>
          <w:tab w:val="left" w:pos="2880"/>
        </w:tabs>
        <w:rPr>
          <w:rFonts w:cs="Arial"/>
        </w:rPr>
      </w:pPr>
      <w:r w:rsidRPr="00941419">
        <w:rPr>
          <w:rFonts w:cs="Arial"/>
        </w:rPr>
        <w:t>Reflective Paper should contain:</w:t>
      </w:r>
    </w:p>
    <w:p w:rsidR="004E4031" w:rsidRPr="00941419" w:rsidRDefault="004E4031" w:rsidP="00B25645">
      <w:pPr>
        <w:numPr>
          <w:ilvl w:val="0"/>
          <w:numId w:val="23"/>
        </w:numPr>
        <w:tabs>
          <w:tab w:val="left" w:pos="720"/>
          <w:tab w:val="left" w:pos="1440"/>
          <w:tab w:val="left" w:pos="2160"/>
          <w:tab w:val="left" w:pos="2880"/>
        </w:tabs>
        <w:overflowPunct w:val="0"/>
        <w:autoSpaceDE w:val="0"/>
        <w:autoSpaceDN w:val="0"/>
        <w:adjustRightInd w:val="0"/>
        <w:rPr>
          <w:rFonts w:cs="Arial"/>
        </w:rPr>
      </w:pPr>
      <w:r w:rsidRPr="00941419">
        <w:rPr>
          <w:rFonts w:cs="Arial"/>
        </w:rPr>
        <w:t xml:space="preserve">Reflections on your own individual contribution to the group activity; </w:t>
      </w:r>
    </w:p>
    <w:p w:rsidR="004E4031" w:rsidRPr="00941419" w:rsidRDefault="004E4031" w:rsidP="00B25645">
      <w:pPr>
        <w:numPr>
          <w:ilvl w:val="0"/>
          <w:numId w:val="23"/>
        </w:numPr>
        <w:tabs>
          <w:tab w:val="left" w:pos="720"/>
          <w:tab w:val="left" w:pos="1440"/>
          <w:tab w:val="left" w:pos="2160"/>
          <w:tab w:val="left" w:pos="2880"/>
        </w:tabs>
        <w:overflowPunct w:val="0"/>
        <w:autoSpaceDE w:val="0"/>
        <w:autoSpaceDN w:val="0"/>
        <w:adjustRightInd w:val="0"/>
        <w:rPr>
          <w:rFonts w:cs="Arial"/>
        </w:rPr>
      </w:pPr>
      <w:r w:rsidRPr="00941419">
        <w:rPr>
          <w:rFonts w:cs="Arial"/>
        </w:rPr>
        <w:t xml:space="preserve">And your own attitudes and values. </w:t>
      </w:r>
    </w:p>
    <w:p w:rsidR="004E4031" w:rsidRPr="00941419" w:rsidRDefault="004E4031" w:rsidP="004E4031">
      <w:pPr>
        <w:rPr>
          <w:rFonts w:cs="Arial"/>
          <w:b/>
        </w:rPr>
      </w:pPr>
    </w:p>
    <w:p w:rsidR="004E4031" w:rsidRPr="00941419" w:rsidRDefault="004E4031" w:rsidP="004E4031">
      <w:pPr>
        <w:rPr>
          <w:rFonts w:cs="Arial"/>
          <w:b/>
        </w:rPr>
      </w:pPr>
      <w:r w:rsidRPr="00941419">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b/>
              </w:rPr>
            </w:pPr>
            <w:r w:rsidRPr="00941419">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Percentage</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Written</w:t>
            </w:r>
          </w:p>
        </w:tc>
        <w:tc>
          <w:tcPr>
            <w:tcW w:w="1842" w:type="dxa"/>
            <w:tcBorders>
              <w:top w:val="single" w:sz="4" w:space="0" w:color="auto"/>
              <w:left w:val="single" w:sz="4" w:space="0" w:color="auto"/>
              <w:bottom w:val="single" w:sz="4" w:space="0" w:color="auto"/>
              <w:right w:val="single" w:sz="4" w:space="0" w:color="auto"/>
            </w:tcBorders>
          </w:tcPr>
          <w:p w:rsidR="004E4031" w:rsidRPr="00941419" w:rsidRDefault="004E4031" w:rsidP="004E4031">
            <w:pPr>
              <w:rPr>
                <w:rFonts w:cs="Arial"/>
              </w:rPr>
            </w:pP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75%</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rPr>
            </w:pPr>
            <w:r w:rsidRPr="00941419">
              <w:rPr>
                <w:rFonts w:cs="Arial"/>
              </w:rPr>
              <w:t>25%</w:t>
            </w:r>
          </w:p>
        </w:tc>
      </w:tr>
      <w:tr w:rsidR="004E4031" w:rsidRPr="00941419" w:rsidTr="004E4031">
        <w:tc>
          <w:tcPr>
            <w:tcW w:w="3261"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rPr>
                <w:rFonts w:cs="Arial"/>
              </w:rPr>
            </w:pPr>
            <w:r w:rsidRPr="00941419">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4E4031" w:rsidRPr="00941419" w:rsidRDefault="004E4031" w:rsidP="004E4031">
            <w:pPr>
              <w:jc w:val="center"/>
              <w:rPr>
                <w:rFonts w:cs="Arial"/>
                <w:b/>
              </w:rPr>
            </w:pPr>
            <w:r w:rsidRPr="00941419">
              <w:rPr>
                <w:rFonts w:cs="Arial"/>
                <w:b/>
              </w:rPr>
              <w:t>100%</w:t>
            </w:r>
          </w:p>
        </w:tc>
      </w:tr>
    </w:tbl>
    <w:p w:rsidR="004E4031" w:rsidRPr="00941419" w:rsidRDefault="004E4031" w:rsidP="004E4031">
      <w:pPr>
        <w:rPr>
          <w:rFonts w:cs="Arial"/>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rPr>
          <w:rFonts w:cs="Arial"/>
          <w:b/>
        </w:rPr>
      </w:pPr>
    </w:p>
    <w:p w:rsidR="004E4031" w:rsidRPr="00941419" w:rsidRDefault="004E4031" w:rsidP="004E4031">
      <w:pPr>
        <w:tabs>
          <w:tab w:val="left" w:pos="720"/>
          <w:tab w:val="left" w:pos="1440"/>
          <w:tab w:val="left" w:pos="2160"/>
          <w:tab w:val="left" w:pos="2880"/>
        </w:tabs>
        <w:rPr>
          <w:rFonts w:cs="Arial"/>
          <w:b/>
        </w:rPr>
      </w:pP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tabs>
          <w:tab w:val="left" w:pos="720"/>
          <w:tab w:val="left" w:pos="1440"/>
          <w:tab w:val="left" w:pos="2160"/>
          <w:tab w:val="left" w:pos="2880"/>
        </w:tabs>
        <w:ind w:left="3600" w:hanging="3600"/>
        <w:rPr>
          <w:rFonts w:cs="Arial"/>
          <w:b/>
        </w:rPr>
      </w:pPr>
      <w:r w:rsidRPr="00941419">
        <w:rPr>
          <w:rFonts w:cs="Arial"/>
          <w:b/>
        </w:rPr>
        <w:t>BIBLIOGRAPHY</w:t>
      </w:r>
    </w:p>
    <w:p w:rsidR="004E4031" w:rsidRPr="00941419" w:rsidRDefault="004E4031" w:rsidP="004E4031">
      <w:pPr>
        <w:tabs>
          <w:tab w:val="left" w:pos="720"/>
          <w:tab w:val="left" w:pos="1440"/>
          <w:tab w:val="left" w:pos="2160"/>
          <w:tab w:val="left" w:pos="2880"/>
        </w:tabs>
        <w:ind w:left="3600" w:hanging="3600"/>
        <w:rPr>
          <w:rFonts w:cs="Arial"/>
          <w:b/>
        </w:rPr>
      </w:pPr>
    </w:p>
    <w:p w:rsidR="004E4031" w:rsidRPr="00941419" w:rsidRDefault="004E4031" w:rsidP="004E4031">
      <w:pPr>
        <w:tabs>
          <w:tab w:val="left" w:pos="720"/>
          <w:tab w:val="left" w:pos="1440"/>
          <w:tab w:val="left" w:pos="2160"/>
          <w:tab w:val="left" w:pos="2880"/>
        </w:tabs>
        <w:ind w:left="3600" w:hanging="3600"/>
        <w:rPr>
          <w:rFonts w:cs="Arial"/>
          <w:b/>
        </w:rPr>
      </w:pPr>
      <w:r w:rsidRPr="00941419">
        <w:rPr>
          <w:rFonts w:cs="Arial"/>
          <w:b/>
        </w:rPr>
        <w:t>Essential</w:t>
      </w:r>
    </w:p>
    <w:p w:rsidR="004E4031" w:rsidRPr="00941419" w:rsidRDefault="004E4031" w:rsidP="004E4031">
      <w:pPr>
        <w:rPr>
          <w:rFonts w:cs="Arial"/>
        </w:rPr>
      </w:pPr>
      <w:r w:rsidRPr="00941419">
        <w:rPr>
          <w:rFonts w:cs="Arial"/>
        </w:rPr>
        <w:t>DEA, (2007) Global Youth work. London: DEA</w:t>
      </w:r>
      <w:r w:rsidRPr="00941419">
        <w:rPr>
          <w:rFonts w:eastAsia="Arial Unicode MS" w:cs="Arial"/>
        </w:rPr>
        <w:t xml:space="preserve"> Oxford. </w:t>
      </w:r>
    </w:p>
    <w:p w:rsidR="004E4031" w:rsidRPr="00941419" w:rsidRDefault="004E4031" w:rsidP="004E4031">
      <w:pPr>
        <w:rPr>
          <w:rFonts w:cs="Arial"/>
        </w:rPr>
      </w:pPr>
      <w:r w:rsidRPr="00941419">
        <w:rPr>
          <w:rFonts w:cs="Arial"/>
        </w:rPr>
        <w:t>Lauder, H. (2006)</w:t>
      </w:r>
      <w:r w:rsidRPr="00941419">
        <w:rPr>
          <w:rFonts w:eastAsia="Arial Unicode MS" w:cs="Arial"/>
          <w:b/>
          <w:bCs/>
          <w:color w:val="000000"/>
          <w:kern w:val="36"/>
          <w:lang w:val="en"/>
        </w:rPr>
        <w:t xml:space="preserve"> </w:t>
      </w:r>
      <w:r w:rsidRPr="00941419">
        <w:rPr>
          <w:rFonts w:eastAsia="Arial Unicode MS" w:cs="Arial"/>
          <w:bCs/>
          <w:color w:val="000000"/>
          <w:kern w:val="36"/>
          <w:lang w:val="en"/>
        </w:rPr>
        <w:t>Education, globalization, and social change</w:t>
      </w:r>
      <w:r w:rsidRPr="00941419">
        <w:rPr>
          <w:rFonts w:eastAsia="Arial Unicode MS" w:cs="Arial"/>
        </w:rPr>
        <w:t xml:space="preserve"> New York : Oxford University Press.</w:t>
      </w:r>
    </w:p>
    <w:p w:rsidR="004E4031" w:rsidRPr="00941419" w:rsidRDefault="004E4031" w:rsidP="004E4031">
      <w:pPr>
        <w:rPr>
          <w:rFonts w:cs="Arial"/>
        </w:rPr>
      </w:pPr>
      <w:r w:rsidRPr="00941419">
        <w:rPr>
          <w:rFonts w:cs="Arial"/>
        </w:rPr>
        <w:t>Sterling, S. (2001)</w:t>
      </w:r>
      <w:r w:rsidRPr="00941419">
        <w:rPr>
          <w:rFonts w:cs="Arial"/>
          <w:i/>
        </w:rPr>
        <w:t xml:space="preserve"> Sustainable Education</w:t>
      </w:r>
      <w:r w:rsidRPr="00941419">
        <w:rPr>
          <w:rFonts w:cs="Arial"/>
        </w:rPr>
        <w:t>. Dartington: Green Books,.</w:t>
      </w:r>
    </w:p>
    <w:p w:rsidR="004E4031" w:rsidRPr="00941419" w:rsidRDefault="004E4031" w:rsidP="004E4031">
      <w:pPr>
        <w:rPr>
          <w:rFonts w:cs="Arial"/>
          <w:i/>
        </w:rPr>
      </w:pPr>
      <w:r w:rsidRPr="00941419">
        <w:rPr>
          <w:rFonts w:cs="Arial"/>
        </w:rPr>
        <w:t xml:space="preserve">Welsh Assembly Government (November, 2008) </w:t>
      </w:r>
      <w:r w:rsidRPr="00941419">
        <w:rPr>
          <w:rFonts w:cs="Arial"/>
          <w:i/>
        </w:rPr>
        <w:t xml:space="preserve">ESDGC: A Common Understanding for the Youth work Sector. Cardiff: </w:t>
      </w:r>
      <w:r w:rsidRPr="00941419">
        <w:rPr>
          <w:rFonts w:cs="Arial"/>
        </w:rPr>
        <w:t>Welsh Assembly Government.  Available to download at:</w:t>
      </w:r>
      <w:r w:rsidRPr="00941419">
        <w:rPr>
          <w:rFonts w:cs="Arial"/>
          <w:b/>
          <w:color w:val="FF0000"/>
        </w:rPr>
        <w:t xml:space="preserve"> </w:t>
      </w:r>
      <w:hyperlink r:id="rId72" w:history="1">
        <w:r w:rsidRPr="00941419">
          <w:rPr>
            <w:rFonts w:cs="Arial"/>
            <w:color w:val="0000FF"/>
            <w:u w:val="single"/>
          </w:rPr>
          <w:t>http://wales.gov.uk/topics/educationandskills/allsectorpolicies/europeanandinternational/sustainabledevelop/esdgpublications/esdgcyouthwork/?lang=en</w:t>
        </w:r>
      </w:hyperlink>
    </w:p>
    <w:p w:rsidR="004E4031" w:rsidRPr="00941419" w:rsidRDefault="004E4031" w:rsidP="004E4031">
      <w:pPr>
        <w:rPr>
          <w:rFonts w:cs="Arial"/>
        </w:rPr>
      </w:pPr>
    </w:p>
    <w:p w:rsidR="004E4031" w:rsidRPr="00941419" w:rsidRDefault="004E4031" w:rsidP="004E4031">
      <w:pPr>
        <w:rPr>
          <w:rFonts w:cs="Arial"/>
          <w:b/>
        </w:rPr>
      </w:pPr>
      <w:r w:rsidRPr="00941419">
        <w:rPr>
          <w:rFonts w:cs="Arial"/>
          <w:b/>
        </w:rPr>
        <w:t>Recommended</w:t>
      </w:r>
    </w:p>
    <w:p w:rsidR="004E4031" w:rsidRPr="00941419" w:rsidRDefault="004E4031" w:rsidP="004E4031">
      <w:pPr>
        <w:rPr>
          <w:rFonts w:cs="Arial"/>
        </w:rPr>
      </w:pPr>
      <w:r w:rsidRPr="00941419">
        <w:rPr>
          <w:rFonts w:cs="Arial"/>
        </w:rPr>
        <w:t xml:space="preserve">Adams, W. M. (2009) </w:t>
      </w:r>
      <w:r w:rsidRPr="00941419">
        <w:rPr>
          <w:rFonts w:cs="Arial"/>
          <w:i/>
        </w:rPr>
        <w:t>Green Development</w:t>
      </w:r>
      <w:r w:rsidRPr="00941419">
        <w:rPr>
          <w:rFonts w:cs="Arial"/>
        </w:rPr>
        <w:t>. (3</w:t>
      </w:r>
      <w:r w:rsidRPr="00941419">
        <w:rPr>
          <w:rFonts w:cs="Arial"/>
          <w:vertAlign w:val="superscript"/>
        </w:rPr>
        <w:t>rd</w:t>
      </w:r>
      <w:r w:rsidRPr="00941419">
        <w:rPr>
          <w:rFonts w:cs="Arial"/>
        </w:rPr>
        <w:t xml:space="preserve">  ed) London: Routledge.</w:t>
      </w:r>
    </w:p>
    <w:p w:rsidR="004E4031" w:rsidRPr="00941419" w:rsidRDefault="004E4031" w:rsidP="004E4031">
      <w:pPr>
        <w:rPr>
          <w:rFonts w:cs="Arial"/>
        </w:rPr>
      </w:pPr>
      <w:r w:rsidRPr="00941419">
        <w:rPr>
          <w:rFonts w:cs="Arial"/>
        </w:rPr>
        <w:t xml:space="preserve">Christie and Warburton, D. (2001) </w:t>
      </w:r>
      <w:r w:rsidRPr="00941419">
        <w:rPr>
          <w:rFonts w:cs="Arial"/>
          <w:i/>
        </w:rPr>
        <w:t>From Here to Sustainability</w:t>
      </w:r>
      <w:r w:rsidRPr="00941419">
        <w:rPr>
          <w:rFonts w:cs="Arial"/>
        </w:rPr>
        <w:t>. The Real World Coalition. London: Earthscan.</w:t>
      </w:r>
    </w:p>
    <w:p w:rsidR="004E4031" w:rsidRPr="00941419" w:rsidRDefault="004E4031" w:rsidP="004E4031">
      <w:pPr>
        <w:rPr>
          <w:rFonts w:cs="Arial"/>
        </w:rPr>
      </w:pPr>
      <w:r w:rsidRPr="00941419">
        <w:rPr>
          <w:rFonts w:cs="Arial"/>
        </w:rPr>
        <w:t xml:space="preserve">Clarke, P. (2012) </w:t>
      </w:r>
      <w:r w:rsidRPr="00941419">
        <w:rPr>
          <w:rFonts w:eastAsia="Arial Unicode MS" w:cs="Arial"/>
          <w:bCs/>
          <w:i/>
          <w:color w:val="000000"/>
          <w:kern w:val="36"/>
          <w:lang w:val="en"/>
        </w:rPr>
        <w:t>Education for sustainability: becoming naturally smart</w:t>
      </w:r>
      <w:r w:rsidRPr="00941419">
        <w:rPr>
          <w:rFonts w:eastAsia="Arial Unicode MS" w:cs="Arial"/>
        </w:rPr>
        <w:t xml:space="preserve"> London: Routledge</w:t>
      </w:r>
    </w:p>
    <w:p w:rsidR="004E4031" w:rsidRPr="00941419" w:rsidRDefault="004E4031" w:rsidP="004E4031">
      <w:pPr>
        <w:rPr>
          <w:rFonts w:cs="Arial"/>
        </w:rPr>
      </w:pPr>
      <w:r w:rsidRPr="00941419">
        <w:rPr>
          <w:rFonts w:cs="Arial"/>
        </w:rPr>
        <w:t xml:space="preserve">Cudworth, E. (2003) </w:t>
      </w:r>
      <w:r w:rsidRPr="00941419">
        <w:rPr>
          <w:rFonts w:cs="Arial"/>
          <w:i/>
        </w:rPr>
        <w:t>Environment and Society</w:t>
      </w:r>
      <w:r w:rsidRPr="00941419">
        <w:rPr>
          <w:rFonts w:cs="Arial"/>
        </w:rPr>
        <w:t>. London: Routledge.</w:t>
      </w:r>
    </w:p>
    <w:p w:rsidR="004E4031" w:rsidRPr="00941419" w:rsidRDefault="004E4031" w:rsidP="004E4031">
      <w:pPr>
        <w:rPr>
          <w:rFonts w:cs="Arial"/>
        </w:rPr>
      </w:pPr>
      <w:r w:rsidRPr="00941419">
        <w:rPr>
          <w:rFonts w:cs="Arial"/>
        </w:rPr>
        <w:lastRenderedPageBreak/>
        <w:t xml:space="preserve">Cyfanfyd, (n.d) Global Youth work: Good Practice Guide for Wales. Cardiff: Cyfanfyd.  Available to download from </w:t>
      </w:r>
      <w:hyperlink r:id="rId73" w:history="1">
        <w:r w:rsidRPr="00941419">
          <w:rPr>
            <w:rFonts w:cs="Arial"/>
            <w:color w:val="0000FF"/>
            <w:u w:val="single"/>
          </w:rPr>
          <w:t>http://www.cyfanfyd.org.uk/publications-and-resources/</w:t>
        </w:r>
      </w:hyperlink>
    </w:p>
    <w:p w:rsidR="004E4031" w:rsidRPr="00941419" w:rsidRDefault="004E4031" w:rsidP="004E4031">
      <w:pPr>
        <w:rPr>
          <w:rFonts w:cs="Arial"/>
        </w:rPr>
      </w:pPr>
      <w:r w:rsidRPr="00941419">
        <w:rPr>
          <w:rFonts w:cs="Arial"/>
        </w:rPr>
        <w:t xml:space="preserve">Huckle, J. and Sterling, S. (eds.) </w:t>
      </w:r>
      <w:r w:rsidRPr="00941419">
        <w:rPr>
          <w:rFonts w:cs="Arial"/>
          <w:i/>
        </w:rPr>
        <w:t>Education for Sustainability</w:t>
      </w:r>
      <w:r w:rsidRPr="00941419">
        <w:rPr>
          <w:rFonts w:cs="Arial"/>
        </w:rPr>
        <w:t>. London: Earthscan, 1996.</w:t>
      </w:r>
    </w:p>
    <w:p w:rsidR="004E4031" w:rsidRPr="00941419" w:rsidRDefault="004E4031" w:rsidP="004E4031">
      <w:pPr>
        <w:rPr>
          <w:rFonts w:cs="Arial"/>
        </w:rPr>
      </w:pPr>
      <w:r w:rsidRPr="00941419">
        <w:rPr>
          <w:rFonts w:cs="Arial"/>
        </w:rPr>
        <w:t xml:space="preserve">Lafferty, W.M. (2001) </w:t>
      </w:r>
      <w:r w:rsidRPr="00941419">
        <w:rPr>
          <w:rFonts w:eastAsia="Arial Unicode MS" w:cs="Arial"/>
          <w:bCs/>
          <w:color w:val="000000"/>
          <w:kern w:val="36"/>
          <w:lang w:val="en"/>
        </w:rPr>
        <w:t>Sustainable communities in Europe</w:t>
      </w:r>
      <w:r w:rsidRPr="00941419">
        <w:rPr>
          <w:rFonts w:eastAsia="Arial Unicode MS" w:cs="Arial"/>
        </w:rPr>
        <w:t xml:space="preserve"> London ; Sterling, VA : Earthscan.</w:t>
      </w:r>
    </w:p>
    <w:p w:rsidR="004E4031" w:rsidRPr="00941419" w:rsidRDefault="004E4031" w:rsidP="004E4031">
      <w:pPr>
        <w:rPr>
          <w:rFonts w:cs="Arial"/>
        </w:rPr>
      </w:pPr>
      <w:r w:rsidRPr="00941419">
        <w:rPr>
          <w:rFonts w:cs="Arial"/>
        </w:rPr>
        <w:t xml:space="preserve">Scott, W. and Gough, S. (2004). </w:t>
      </w:r>
      <w:r w:rsidRPr="00941419">
        <w:rPr>
          <w:rFonts w:cs="Arial"/>
          <w:i/>
        </w:rPr>
        <w:t>Key Issues in Sustainable Development and learning</w:t>
      </w:r>
      <w:r w:rsidRPr="00941419">
        <w:rPr>
          <w:rFonts w:cs="Arial"/>
        </w:rPr>
        <w:t xml:space="preserve">. New York: Routledge Falmer, </w:t>
      </w:r>
    </w:p>
    <w:p w:rsidR="004E4031" w:rsidRPr="00941419" w:rsidRDefault="00C840F6" w:rsidP="004E4031">
      <w:pPr>
        <w:rPr>
          <w:rFonts w:eastAsia="Arial Unicode MS" w:cs="Arial"/>
        </w:rPr>
      </w:pPr>
      <w:hyperlink r:id="rId74" w:tooltip="Search for more by this author" w:history="1">
        <w:r w:rsidR="004E4031" w:rsidRPr="00941419">
          <w:rPr>
            <w:rFonts w:eastAsia="Arial Unicode MS" w:cs="Arial"/>
            <w:color w:val="0000FF"/>
            <w:u w:val="single"/>
          </w:rPr>
          <w:t>Stone</w:t>
        </w:r>
      </w:hyperlink>
      <w:r w:rsidR="004E4031" w:rsidRPr="00941419">
        <w:rPr>
          <w:rFonts w:eastAsia="Arial Unicode MS" w:cs="Arial"/>
        </w:rPr>
        <w:t xml:space="preserve">, M.K. &amp; </w:t>
      </w:r>
      <w:hyperlink r:id="rId75" w:tooltip="Search for more by this author" w:history="1">
        <w:r w:rsidR="004E4031" w:rsidRPr="00941419">
          <w:rPr>
            <w:rFonts w:eastAsia="Arial Unicode MS" w:cs="Arial"/>
            <w:color w:val="0000FF"/>
            <w:u w:val="single"/>
          </w:rPr>
          <w:t>Barlow</w:t>
        </w:r>
      </w:hyperlink>
      <w:r w:rsidR="004E4031" w:rsidRPr="00941419">
        <w:rPr>
          <w:rFonts w:eastAsia="Arial Unicode MS" w:cs="Arial"/>
        </w:rPr>
        <w:t>, Z. (2005)</w:t>
      </w:r>
      <w:r w:rsidR="004E4031" w:rsidRPr="00941419">
        <w:rPr>
          <w:rFonts w:eastAsia="Arial Unicode MS" w:cs="Arial"/>
          <w:bCs/>
          <w:kern w:val="36"/>
          <w:lang w:val="en"/>
        </w:rPr>
        <w:t xml:space="preserve"> Ecological literacy : educating our children for a sustainable world</w:t>
      </w:r>
      <w:r w:rsidR="004E4031" w:rsidRPr="00941419">
        <w:rPr>
          <w:rFonts w:eastAsia="Arial Unicode MS" w:cs="Arial"/>
        </w:rPr>
        <w:t xml:space="preserve"> San Francisco : Sierra Club Books ; Berkeley.</w:t>
      </w:r>
    </w:p>
    <w:p w:rsidR="004E4031" w:rsidRPr="00941419" w:rsidRDefault="004E4031" w:rsidP="004E4031">
      <w:pPr>
        <w:rPr>
          <w:rFonts w:eastAsia="Arial Unicode MS" w:cs="Arial"/>
        </w:rPr>
      </w:pPr>
      <w:r w:rsidRPr="00941419">
        <w:rPr>
          <w:rFonts w:cs="Arial"/>
        </w:rPr>
        <w:t xml:space="preserve">Timpson, W.M. (2006) </w:t>
      </w:r>
      <w:r w:rsidRPr="00941419">
        <w:rPr>
          <w:rFonts w:eastAsia="Arial Unicode MS" w:cs="Arial"/>
          <w:bCs/>
          <w:i/>
          <w:color w:val="000000"/>
          <w:kern w:val="36"/>
          <w:lang w:val="en"/>
        </w:rPr>
        <w:t>147 tips for teaching sustainability : connecting the environment, the economy, and society</w:t>
      </w:r>
      <w:r w:rsidRPr="00941419">
        <w:rPr>
          <w:rFonts w:eastAsia="Arial Unicode MS" w:cs="Arial"/>
        </w:rPr>
        <w:t xml:space="preserve"> Madison, Wis. : Atwood Pub</w:t>
      </w:r>
    </w:p>
    <w:p w:rsidR="004E4031" w:rsidRPr="00941419" w:rsidRDefault="004E4031" w:rsidP="004E4031">
      <w:pPr>
        <w:rPr>
          <w:rFonts w:cs="Arial"/>
          <w:b/>
        </w:rPr>
      </w:pPr>
      <w:r w:rsidRPr="00941419">
        <w:rPr>
          <w:rFonts w:eastAsia="Arial Unicode MS" w:cs="Arial"/>
        </w:rPr>
        <w:t xml:space="preserve">Warburton, D. (1998) </w:t>
      </w:r>
      <w:r w:rsidRPr="00941419">
        <w:rPr>
          <w:rFonts w:eastAsia="Arial Unicode MS" w:cs="Arial"/>
          <w:bCs/>
          <w:i/>
          <w:color w:val="000000"/>
          <w:kern w:val="36"/>
          <w:lang w:val="en"/>
        </w:rPr>
        <w:t xml:space="preserve">Community and sustainable development: participation in the future. </w:t>
      </w:r>
      <w:r w:rsidRPr="00941419">
        <w:rPr>
          <w:rFonts w:eastAsia="Arial Unicode MS" w:cs="Arial"/>
        </w:rPr>
        <w:t>London : Earthscan Publications.</w:t>
      </w:r>
      <w:r w:rsidRPr="00941419">
        <w:rPr>
          <w:rFonts w:cs="Arial"/>
        </w:rPr>
        <w:t xml:space="preserve"> </w:t>
      </w:r>
      <w:r w:rsidRPr="00941419">
        <w:rPr>
          <w:rFonts w:cs="Arial"/>
          <w:b/>
        </w:rPr>
        <w:t>Students will be directed to a range of appropriate journals and websites during module delivery.</w:t>
      </w:r>
    </w:p>
    <w:p w:rsidR="004E4031" w:rsidRPr="00FB6831" w:rsidRDefault="004E4031" w:rsidP="004E4031">
      <w:pPr>
        <w:tabs>
          <w:tab w:val="left" w:pos="720"/>
          <w:tab w:val="left" w:pos="1440"/>
          <w:tab w:val="left" w:pos="2160"/>
          <w:tab w:val="left" w:pos="2880"/>
        </w:tabs>
        <w:overflowPunct w:val="0"/>
        <w:autoSpaceDE w:val="0"/>
        <w:autoSpaceDN w:val="0"/>
        <w:adjustRightInd w:val="0"/>
        <w:jc w:val="both"/>
        <w:textAlignment w:val="baseline"/>
        <w:rPr>
          <w:rFonts w:cs="Arial"/>
        </w:rPr>
      </w:pPr>
    </w:p>
    <w:p w:rsidR="004E4031" w:rsidRPr="004E4031" w:rsidRDefault="004E4031" w:rsidP="004E4031"/>
    <w:sectPr w:rsidR="004E4031" w:rsidRPr="004E4031" w:rsidSect="006300ED">
      <w:footerReference w:type="default" r:id="rId76"/>
      <w:footerReference w:type="first" r:id="rId77"/>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0F6" w:rsidRDefault="00C840F6">
      <w:r>
        <w:separator/>
      </w:r>
    </w:p>
  </w:endnote>
  <w:endnote w:type="continuationSeparator" w:id="0">
    <w:p w:rsidR="00C840F6" w:rsidRDefault="00C84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toneSans">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31" w:rsidRDefault="004E40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4031" w:rsidRDefault="004E40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31" w:rsidRDefault="004E4031">
    <w:pPr>
      <w:pStyle w:val="Footer"/>
      <w:framePr w:wrap="around" w:vAnchor="text" w:hAnchor="margin" w:xAlign="center" w:y="1"/>
      <w:rPr>
        <w:rStyle w:val="PageNumber"/>
        <w:sz w:val="28"/>
      </w:rPr>
    </w:pPr>
  </w:p>
  <w:p w:rsidR="004E4031" w:rsidRDefault="004E4031">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523058"/>
      <w:docPartObj>
        <w:docPartGallery w:val="Page Numbers (Bottom of Page)"/>
        <w:docPartUnique/>
      </w:docPartObj>
    </w:sdtPr>
    <w:sdtEndPr>
      <w:rPr>
        <w:noProof/>
      </w:rPr>
    </w:sdtEndPr>
    <w:sdtContent>
      <w:p w:rsidR="004E4031" w:rsidRPr="00044B07" w:rsidRDefault="004E4031" w:rsidP="00044B07">
        <w:pPr>
          <w:pStyle w:val="Footer"/>
          <w:jc w:val="center"/>
        </w:pPr>
        <w:r>
          <w:fldChar w:fldCharType="begin"/>
        </w:r>
        <w:r>
          <w:instrText xml:space="preserve"> PAGE   \* MERGEFORMAT </w:instrText>
        </w:r>
        <w:r>
          <w:fldChar w:fldCharType="separate"/>
        </w:r>
        <w:r w:rsidR="00A04859">
          <w:rPr>
            <w:noProof/>
          </w:rPr>
          <w:t>19</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031" w:rsidRDefault="004E4031">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0F6" w:rsidRDefault="00C840F6">
      <w:r>
        <w:separator/>
      </w:r>
    </w:p>
  </w:footnote>
  <w:footnote w:type="continuationSeparator" w:id="0">
    <w:p w:rsidR="00C840F6" w:rsidRDefault="00C840F6">
      <w:r>
        <w:continuationSeparator/>
      </w:r>
    </w:p>
  </w:footnote>
  <w:footnote w:id="1">
    <w:p w:rsidR="004E4031" w:rsidRDefault="004E4031" w:rsidP="004E4031">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2">
    <w:p w:rsidR="004E4031" w:rsidRDefault="004E4031" w:rsidP="004E4031">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3">
    <w:p w:rsidR="004E4031" w:rsidRDefault="004E4031" w:rsidP="004E4031">
      <w:pPr>
        <w:pStyle w:val="FootnoteText"/>
      </w:pPr>
      <w:r>
        <w:rPr>
          <w:rStyle w:val="FootnoteReference"/>
        </w:rPr>
        <w:footnoteRef/>
      </w:r>
      <w:r>
        <w:t xml:space="preserve"> The assessment sheet will outline key sustainable literacy skills relevant to the module for the student to comment upon.</w:t>
      </w:r>
    </w:p>
  </w:footnote>
  <w:footnote w:id="4">
    <w:p w:rsidR="004E4031" w:rsidRDefault="004E4031" w:rsidP="004E4031">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5">
    <w:p w:rsidR="004E4031" w:rsidRDefault="004E4031" w:rsidP="004E4031">
      <w:pPr>
        <w:pStyle w:val="FootnoteText"/>
      </w:pPr>
      <w:r>
        <w:rPr>
          <w:rStyle w:val="FootnoteReference"/>
        </w:rPr>
        <w:footnoteRef/>
      </w:r>
      <w:r>
        <w:t xml:space="preserve"> The assessment sheet will outline key sustainable literacy skills relevant to the module for the student to comment upon.</w:t>
      </w:r>
    </w:p>
  </w:footnote>
  <w:footnote w:id="6">
    <w:p w:rsidR="004E4031" w:rsidRDefault="004E4031" w:rsidP="004E4031">
      <w:pPr>
        <w:pStyle w:val="FootnoteText"/>
      </w:pPr>
      <w:r>
        <w:rPr>
          <w:rStyle w:val="FootnoteReference"/>
        </w:rPr>
        <w:footnoteRef/>
      </w:r>
      <w:r>
        <w:t xml:space="preserve"> The assessment sheet will outline key sustainable literacy skills relevant to the module for the student to comment upon.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F750FA"/>
    <w:multiLevelType w:val="hybridMultilevel"/>
    <w:tmpl w:val="4AF2AF50"/>
    <w:lvl w:ilvl="0" w:tplc="397E0312">
      <w:start w:val="1"/>
      <w:numFmt w:val="decimal"/>
      <w:pStyle w:val="AQHSub-1"/>
      <w:lvlText w:val="3.%1"/>
      <w:lvlJc w:val="left"/>
      <w:pPr>
        <w:ind w:left="720" w:hanging="360"/>
      </w:pPr>
    </w:lvl>
    <w:lvl w:ilvl="1" w:tplc="04090019">
      <w:start w:val="1"/>
      <w:numFmt w:val="lowerLetter"/>
      <w:pStyle w:val="AQHSub-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78728B"/>
    <w:multiLevelType w:val="multilevel"/>
    <w:tmpl w:val="5E0ECB28"/>
    <w:styleLink w:val="Headings"/>
    <w:lvl w:ilvl="0">
      <w:start w:val="1"/>
      <w:numFmt w:val="none"/>
      <w:lvlText w:val=""/>
      <w:lvlJc w:val="left"/>
      <w:pPr>
        <w:ind w:left="0" w:firstLine="0"/>
      </w:pPr>
      <w:rPr>
        <w:rFonts w:ascii="Arial" w:hAnsi="Arial" w:cs="Times New Roman" w:hint="default"/>
        <w:b/>
        <w:i w:val="0"/>
        <w:sz w:val="22"/>
      </w:rPr>
    </w:lvl>
    <w:lvl w:ilvl="1">
      <w:start w:val="1"/>
      <w:numFmt w:val="decimal"/>
      <w:lvlText w:val="%2."/>
      <w:lvlJc w:val="left"/>
      <w:pPr>
        <w:ind w:left="0" w:firstLine="0"/>
      </w:pPr>
      <w:rPr>
        <w:rFonts w:ascii="Arial" w:hAnsi="Arial" w:cs="Times New Roman" w:hint="default"/>
        <w:b/>
        <w:i w:val="0"/>
        <w:sz w:val="22"/>
      </w:rPr>
    </w:lvl>
    <w:lvl w:ilvl="2">
      <w:start w:val="1"/>
      <w:numFmt w:val="decimal"/>
      <w:lvlText w:val="%2.%3"/>
      <w:lvlJc w:val="left"/>
      <w:pPr>
        <w:ind w:left="0" w:firstLine="0"/>
      </w:pPr>
      <w:rPr>
        <w:rFonts w:ascii="Arial" w:hAnsi="Arial" w:cs="Times New Roman" w:hint="default"/>
        <w:b w:val="0"/>
        <w:i w:val="0"/>
        <w:sz w:val="22"/>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 w15:restartNumberingAfterBreak="0">
    <w:nsid w:val="0DB74FEA"/>
    <w:multiLevelType w:val="hybridMultilevel"/>
    <w:tmpl w:val="FE9C71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EAD3366"/>
    <w:multiLevelType w:val="hybridMultilevel"/>
    <w:tmpl w:val="FBA480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34A2C0A"/>
    <w:multiLevelType w:val="hybridMultilevel"/>
    <w:tmpl w:val="62C0C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31EE2"/>
    <w:multiLevelType w:val="hybridMultilevel"/>
    <w:tmpl w:val="F6C484D8"/>
    <w:lvl w:ilvl="0" w:tplc="0C10FF34">
      <w:start w:val="1"/>
      <w:numFmt w:val="decimal"/>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7" w15:restartNumberingAfterBreak="0">
    <w:nsid w:val="22CC1A5E"/>
    <w:multiLevelType w:val="hybridMultilevel"/>
    <w:tmpl w:val="10B65684"/>
    <w:lvl w:ilvl="0" w:tplc="98B60C4C">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26181CAF"/>
    <w:multiLevelType w:val="hybridMultilevel"/>
    <w:tmpl w:val="2DE61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B52477"/>
    <w:multiLevelType w:val="hybridMultilevel"/>
    <w:tmpl w:val="2B221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61819"/>
    <w:multiLevelType w:val="hybridMultilevel"/>
    <w:tmpl w:val="36E0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631F40"/>
    <w:multiLevelType w:val="hybridMultilevel"/>
    <w:tmpl w:val="0110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27A3C"/>
    <w:multiLevelType w:val="hybridMultilevel"/>
    <w:tmpl w:val="5660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E7167"/>
    <w:multiLevelType w:val="hybridMultilevel"/>
    <w:tmpl w:val="77187904"/>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335B5A03"/>
    <w:multiLevelType w:val="hybridMultilevel"/>
    <w:tmpl w:val="F2D44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B7C3DD8"/>
    <w:multiLevelType w:val="hybridMultilevel"/>
    <w:tmpl w:val="ABD81C5E"/>
    <w:lvl w:ilvl="0" w:tplc="0809000F">
      <w:start w:val="1"/>
      <w:numFmt w:val="decimal"/>
      <w:lvlText w:val="%1."/>
      <w:lvlJc w:val="left"/>
      <w:pPr>
        <w:ind w:left="862" w:hanging="360"/>
      </w:pPr>
    </w:lvl>
    <w:lvl w:ilvl="1" w:tplc="08090019">
      <w:start w:val="1"/>
      <w:numFmt w:val="lowerLetter"/>
      <w:lvlText w:val="%2."/>
      <w:lvlJc w:val="left"/>
      <w:pPr>
        <w:ind w:left="1582" w:hanging="360"/>
      </w:pPr>
    </w:lvl>
    <w:lvl w:ilvl="2" w:tplc="0809001B">
      <w:start w:val="1"/>
      <w:numFmt w:val="lowerRoman"/>
      <w:lvlText w:val="%3."/>
      <w:lvlJc w:val="right"/>
      <w:pPr>
        <w:ind w:left="2302" w:hanging="180"/>
      </w:pPr>
    </w:lvl>
    <w:lvl w:ilvl="3" w:tplc="0809000F">
      <w:start w:val="1"/>
      <w:numFmt w:val="decimal"/>
      <w:lvlText w:val="%4."/>
      <w:lvlJc w:val="left"/>
      <w:pPr>
        <w:ind w:left="3022" w:hanging="360"/>
      </w:pPr>
    </w:lvl>
    <w:lvl w:ilvl="4" w:tplc="08090019">
      <w:start w:val="1"/>
      <w:numFmt w:val="lowerLetter"/>
      <w:lvlText w:val="%5."/>
      <w:lvlJc w:val="left"/>
      <w:pPr>
        <w:ind w:left="3742" w:hanging="360"/>
      </w:pPr>
    </w:lvl>
    <w:lvl w:ilvl="5" w:tplc="0809001B">
      <w:start w:val="1"/>
      <w:numFmt w:val="lowerRoman"/>
      <w:lvlText w:val="%6."/>
      <w:lvlJc w:val="right"/>
      <w:pPr>
        <w:ind w:left="4462" w:hanging="180"/>
      </w:pPr>
    </w:lvl>
    <w:lvl w:ilvl="6" w:tplc="0809000F">
      <w:start w:val="1"/>
      <w:numFmt w:val="decimal"/>
      <w:lvlText w:val="%7."/>
      <w:lvlJc w:val="left"/>
      <w:pPr>
        <w:ind w:left="5182" w:hanging="360"/>
      </w:pPr>
    </w:lvl>
    <w:lvl w:ilvl="7" w:tplc="08090019">
      <w:start w:val="1"/>
      <w:numFmt w:val="lowerLetter"/>
      <w:lvlText w:val="%8."/>
      <w:lvlJc w:val="left"/>
      <w:pPr>
        <w:ind w:left="5902" w:hanging="360"/>
      </w:pPr>
    </w:lvl>
    <w:lvl w:ilvl="8" w:tplc="0809001B">
      <w:start w:val="1"/>
      <w:numFmt w:val="lowerRoman"/>
      <w:lvlText w:val="%9."/>
      <w:lvlJc w:val="right"/>
      <w:pPr>
        <w:ind w:left="6622" w:hanging="180"/>
      </w:pPr>
    </w:lvl>
  </w:abstractNum>
  <w:abstractNum w:abstractNumId="16"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C559DB"/>
    <w:multiLevelType w:val="hybridMultilevel"/>
    <w:tmpl w:val="E2BE4824"/>
    <w:lvl w:ilvl="0" w:tplc="E7A8C45E">
      <w:start w:val="1"/>
      <w:numFmt w:val="decimal"/>
      <w:pStyle w:val="Sub-headingAQH"/>
      <w:lvlText w:val="1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A4E57E6"/>
    <w:multiLevelType w:val="hybridMultilevel"/>
    <w:tmpl w:val="702253FE"/>
    <w:lvl w:ilvl="0" w:tplc="08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C7316EF"/>
    <w:multiLevelType w:val="hybridMultilevel"/>
    <w:tmpl w:val="67E89948"/>
    <w:lvl w:ilvl="0" w:tplc="A08CB6C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CEE08EA"/>
    <w:multiLevelType w:val="hybridMultilevel"/>
    <w:tmpl w:val="6678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0C04C4"/>
    <w:multiLevelType w:val="hybridMultilevel"/>
    <w:tmpl w:val="DDBE4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42702F"/>
    <w:multiLevelType w:val="multilevel"/>
    <w:tmpl w:val="B0E02C9C"/>
    <w:lvl w:ilvl="0">
      <w:start w:val="3"/>
      <w:numFmt w:val="decimal"/>
      <w:pStyle w:val="AQHMain"/>
      <w:lvlText w:val="%1."/>
      <w:lvlJc w:val="left"/>
      <w:pPr>
        <w:tabs>
          <w:tab w:val="num" w:pos="360"/>
        </w:tabs>
        <w:ind w:left="360" w:hanging="360"/>
      </w:pPr>
      <w:rPr>
        <w:b/>
        <w:i w:val="0"/>
        <w:sz w:val="22"/>
        <w:szCs w:val="22"/>
      </w:rPr>
    </w:lvl>
    <w:lvl w:ilvl="1">
      <w:start w:val="2"/>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3" w15:restartNumberingAfterBreak="0">
    <w:nsid w:val="5F081064"/>
    <w:multiLevelType w:val="hybridMultilevel"/>
    <w:tmpl w:val="D9BEF1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1D579E7"/>
    <w:multiLevelType w:val="hybridMultilevel"/>
    <w:tmpl w:val="C0DEA1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AEA3881"/>
    <w:multiLevelType w:val="hybridMultilevel"/>
    <w:tmpl w:val="EF5638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16"/>
  </w:num>
  <w:num w:numId="3">
    <w:abstractNumId w:val="26"/>
  </w:num>
  <w:num w:numId="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2"/>
  </w:num>
  <w:num w:numId="10">
    <w:abstractNumId w:val="9"/>
  </w:num>
  <w:num w:numId="11">
    <w:abstractNumId w:val="10"/>
  </w:num>
  <w:num w:numId="12">
    <w:abstractNumId w:val="24"/>
  </w:num>
  <w:num w:numId="13">
    <w:abstractNumId w:val="11"/>
  </w:num>
  <w:num w:numId="14">
    <w:abstractNumId w:val="6"/>
  </w:num>
  <w:num w:numId="15">
    <w:abstractNumId w:val="5"/>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lvl w:ilvl="0">
        <w:numFmt w:val="bullet"/>
        <w:lvlText w:val=""/>
        <w:legacy w:legacy="1" w:legacySpace="0" w:legacyIndent="283"/>
        <w:lvlJc w:val="left"/>
        <w:pPr>
          <w:ind w:left="283" w:hanging="283"/>
        </w:pPr>
        <w:rPr>
          <w:rFonts w:ascii="Courier New" w:hAnsi="Courier New" w:cs="Courier New" w:hint="default"/>
          <w:sz w:val="20"/>
        </w:rPr>
      </w:lvl>
    </w:lvlOverride>
  </w:num>
  <w:num w:numId="21">
    <w:abstractNumId w:val="23"/>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27"/>
  </w:num>
  <w:num w:numId="26">
    <w:abstractNumId w:val="14"/>
  </w:num>
  <w:num w:numId="2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66F79"/>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4031"/>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C600E"/>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5728"/>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B7DFC"/>
    <w:rsid w:val="009E2E2F"/>
    <w:rsid w:val="009E34DE"/>
    <w:rsid w:val="009E6079"/>
    <w:rsid w:val="009E6F23"/>
    <w:rsid w:val="00A04859"/>
    <w:rsid w:val="00A176A1"/>
    <w:rsid w:val="00A323C1"/>
    <w:rsid w:val="00A33EB7"/>
    <w:rsid w:val="00A35705"/>
    <w:rsid w:val="00A6063A"/>
    <w:rsid w:val="00A67063"/>
    <w:rsid w:val="00A8520D"/>
    <w:rsid w:val="00A9728B"/>
    <w:rsid w:val="00AA3B1A"/>
    <w:rsid w:val="00AB6CAE"/>
    <w:rsid w:val="00AC414D"/>
    <w:rsid w:val="00AD690D"/>
    <w:rsid w:val="00B00F2A"/>
    <w:rsid w:val="00B14514"/>
    <w:rsid w:val="00B25645"/>
    <w:rsid w:val="00B372A0"/>
    <w:rsid w:val="00B5084D"/>
    <w:rsid w:val="00B53C61"/>
    <w:rsid w:val="00B60E35"/>
    <w:rsid w:val="00B635F7"/>
    <w:rsid w:val="00B6553A"/>
    <w:rsid w:val="00B962EB"/>
    <w:rsid w:val="00BA5091"/>
    <w:rsid w:val="00BC532F"/>
    <w:rsid w:val="00BE6FBD"/>
    <w:rsid w:val="00BF7D92"/>
    <w:rsid w:val="00C023E9"/>
    <w:rsid w:val="00C113A9"/>
    <w:rsid w:val="00C12C2A"/>
    <w:rsid w:val="00C21756"/>
    <w:rsid w:val="00C36563"/>
    <w:rsid w:val="00C36AD3"/>
    <w:rsid w:val="00C5463E"/>
    <w:rsid w:val="00C77039"/>
    <w:rsid w:val="00C840F6"/>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1647"/>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semiHidden/>
    <w:rsid w:val="006300ED"/>
    <w:pPr>
      <w:jc w:val="both"/>
    </w:pPr>
    <w:rPr>
      <w:color w:val="FF0000"/>
    </w:rPr>
  </w:style>
  <w:style w:type="paragraph" w:styleId="BodyTextIndent2">
    <w:name w:val="Body Text Indent 2"/>
    <w:basedOn w:val="Normal"/>
    <w:link w:val="BodyTextIndent2Char"/>
    <w:semiHidden/>
    <w:rsid w:val="006300ED"/>
    <w:pPr>
      <w:ind w:left="720"/>
      <w:jc w:val="both"/>
    </w:pPr>
    <w:rPr>
      <w:color w:val="FF0000"/>
    </w:rPr>
  </w:style>
  <w:style w:type="paragraph" w:styleId="BodyText3">
    <w:name w:val="Body Text 3"/>
    <w:basedOn w:val="Normal"/>
    <w:link w:val="BodyText3Char"/>
    <w:uiPriority w:val="99"/>
    <w:rsid w:val="006300ED"/>
    <w:pPr>
      <w:jc w:val="right"/>
    </w:pPr>
    <w:rPr>
      <w:b/>
      <w:sz w:val="48"/>
      <w:lang w:val="en-US"/>
    </w:rPr>
  </w:style>
  <w:style w:type="paragraph" w:styleId="BodyText2">
    <w:name w:val="Body Text 2"/>
    <w:basedOn w:val="Normal"/>
    <w:link w:val="BodyText2Char"/>
    <w:semiHidden/>
    <w:rsid w:val="006300ED"/>
    <w:rPr>
      <w:color w:val="FF0000"/>
    </w:rPr>
  </w:style>
  <w:style w:type="paragraph" w:styleId="BodyTextIndent3">
    <w:name w:val="Body Text Indent 3"/>
    <w:basedOn w:val="Normal"/>
    <w:link w:val="BodyTextIndent3Char"/>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Char">
    <w:name w:val="heading Char"/>
    <w:link w:val="heading"/>
    <w:locked/>
    <w:rsid w:val="007C5728"/>
    <w:rPr>
      <w:b/>
      <w:sz w:val="24"/>
    </w:rPr>
  </w:style>
  <w:style w:type="table" w:customStyle="1" w:styleId="TableGrid2">
    <w:name w:val="Table Grid2"/>
    <w:basedOn w:val="TableNormal"/>
    <w:uiPriority w:val="59"/>
    <w:rsid w:val="007C5728"/>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C572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Char">
    <w:name w:val="bullet Char"/>
    <w:link w:val="bullet"/>
    <w:rsid w:val="007C5728"/>
    <w:rPr>
      <w:sz w:val="24"/>
    </w:rPr>
  </w:style>
  <w:style w:type="paragraph" w:styleId="NoSpacing">
    <w:name w:val="No Spacing"/>
    <w:link w:val="NoSpacingChar"/>
    <w:uiPriority w:val="1"/>
    <w:qFormat/>
    <w:rsid w:val="007C5728"/>
    <w:rPr>
      <w:rFonts w:ascii="Calibri" w:eastAsia="Calibri" w:hAnsi="Calibri"/>
      <w:sz w:val="22"/>
      <w:szCs w:val="22"/>
      <w:lang w:val="en-US" w:eastAsia="en-US"/>
    </w:rPr>
  </w:style>
  <w:style w:type="character" w:customStyle="1" w:styleId="NoSpacingChar">
    <w:name w:val="No Spacing Char"/>
    <w:link w:val="NoSpacing"/>
    <w:uiPriority w:val="1"/>
    <w:locked/>
    <w:rsid w:val="007C5728"/>
    <w:rPr>
      <w:rFonts w:ascii="Calibri" w:eastAsia="Calibri" w:hAnsi="Calibri"/>
      <w:sz w:val="22"/>
      <w:szCs w:val="22"/>
      <w:lang w:val="en-US" w:eastAsia="en-US"/>
    </w:rPr>
  </w:style>
  <w:style w:type="character" w:customStyle="1" w:styleId="fixedChar">
    <w:name w:val="fixed Char"/>
    <w:link w:val="fixed"/>
    <w:rsid w:val="007C5728"/>
    <w:rPr>
      <w:b/>
      <w:sz w:val="24"/>
    </w:rPr>
  </w:style>
  <w:style w:type="character" w:customStyle="1" w:styleId="addmd">
    <w:name w:val="addmd"/>
    <w:rsid w:val="007C5728"/>
  </w:style>
  <w:style w:type="character" w:customStyle="1" w:styleId="Heading1Char">
    <w:name w:val="Heading 1 Char"/>
    <w:link w:val="Heading1"/>
    <w:uiPriority w:val="9"/>
    <w:rsid w:val="007C5728"/>
    <w:rPr>
      <w:rFonts w:ascii="Arial" w:hAnsi="Arial"/>
      <w:b/>
      <w:sz w:val="22"/>
    </w:rPr>
  </w:style>
  <w:style w:type="character" w:styleId="FootnoteReference">
    <w:name w:val="footnote reference"/>
    <w:uiPriority w:val="99"/>
    <w:semiHidden/>
    <w:rsid w:val="007C5728"/>
  </w:style>
  <w:style w:type="paragraph" w:styleId="FootnoteText">
    <w:name w:val="footnote text"/>
    <w:basedOn w:val="Normal"/>
    <w:link w:val="FootnoteTextChar"/>
    <w:uiPriority w:val="99"/>
    <w:semiHidden/>
    <w:unhideWhenUsed/>
    <w:rsid w:val="007C5728"/>
    <w:pPr>
      <w:spacing w:after="200" w:line="276" w:lineRule="auto"/>
    </w:pPr>
    <w:rPr>
      <w:rFonts w:ascii="Calibri" w:eastAsia="Calibri" w:hAnsi="Calibri"/>
      <w:sz w:val="20"/>
      <w:lang w:eastAsia="en-US"/>
    </w:rPr>
  </w:style>
  <w:style w:type="character" w:customStyle="1" w:styleId="FootnoteTextChar">
    <w:name w:val="Footnote Text Char"/>
    <w:basedOn w:val="DefaultParagraphFont"/>
    <w:link w:val="FootnoteText"/>
    <w:uiPriority w:val="99"/>
    <w:semiHidden/>
    <w:rsid w:val="007C5728"/>
    <w:rPr>
      <w:rFonts w:ascii="Calibri" w:eastAsia="Calibri" w:hAnsi="Calibri"/>
      <w:lang w:eastAsia="en-US"/>
    </w:rPr>
  </w:style>
  <w:style w:type="character" w:customStyle="1" w:styleId="Heading2Char">
    <w:name w:val="Heading 2 Char"/>
    <w:basedOn w:val="DefaultParagraphFont"/>
    <w:link w:val="Heading2"/>
    <w:uiPriority w:val="9"/>
    <w:rsid w:val="007C5728"/>
    <w:rPr>
      <w:rFonts w:ascii="Arial" w:hAnsi="Arial"/>
      <w:b/>
      <w:sz w:val="22"/>
    </w:rPr>
  </w:style>
  <w:style w:type="character" w:customStyle="1" w:styleId="Heading3Char">
    <w:name w:val="Heading 3 Char"/>
    <w:basedOn w:val="DefaultParagraphFont"/>
    <w:link w:val="Heading3"/>
    <w:uiPriority w:val="9"/>
    <w:rsid w:val="007C5728"/>
    <w:rPr>
      <w:rFonts w:ascii="Arial" w:hAnsi="Arial"/>
      <w:b/>
      <w:noProof/>
      <w:sz w:val="22"/>
    </w:rPr>
  </w:style>
  <w:style w:type="paragraph" w:styleId="TOC3">
    <w:name w:val="toc 3"/>
    <w:basedOn w:val="Normal"/>
    <w:next w:val="Normal"/>
    <w:autoRedefine/>
    <w:uiPriority w:val="39"/>
    <w:unhideWhenUsed/>
    <w:rsid w:val="007C5728"/>
    <w:pPr>
      <w:autoSpaceDN w:val="0"/>
      <w:spacing w:after="200" w:line="276" w:lineRule="auto"/>
      <w:ind w:left="440"/>
    </w:pPr>
    <w:rPr>
      <w:rFonts w:eastAsia="Calibri"/>
      <w:szCs w:val="22"/>
      <w:lang w:val="en-US" w:eastAsia="en-US"/>
    </w:rPr>
  </w:style>
  <w:style w:type="paragraph" w:styleId="EndnoteText">
    <w:name w:val="endnote text"/>
    <w:basedOn w:val="Normal"/>
    <w:link w:val="EndnoteTextChar"/>
    <w:uiPriority w:val="99"/>
    <w:semiHidden/>
    <w:unhideWhenUsed/>
    <w:rsid w:val="007C5728"/>
    <w:pPr>
      <w:autoSpaceDN w:val="0"/>
    </w:pPr>
    <w:rPr>
      <w:rFonts w:ascii="Calibri" w:eastAsia="Calibri" w:hAnsi="Calibri"/>
      <w:sz w:val="20"/>
      <w:lang w:val="en-US" w:eastAsia="en-US"/>
    </w:rPr>
  </w:style>
  <w:style w:type="character" w:customStyle="1" w:styleId="EndnoteTextChar">
    <w:name w:val="Endnote Text Char"/>
    <w:basedOn w:val="DefaultParagraphFont"/>
    <w:link w:val="EndnoteText"/>
    <w:uiPriority w:val="99"/>
    <w:semiHidden/>
    <w:rsid w:val="007C5728"/>
    <w:rPr>
      <w:rFonts w:ascii="Calibri" w:eastAsia="Calibri" w:hAnsi="Calibri"/>
      <w:lang w:val="en-US" w:eastAsia="en-US"/>
    </w:rPr>
  </w:style>
  <w:style w:type="character" w:customStyle="1" w:styleId="BalloonTextChar">
    <w:name w:val="Balloon Text Char"/>
    <w:basedOn w:val="DefaultParagraphFont"/>
    <w:link w:val="BalloonText"/>
    <w:uiPriority w:val="99"/>
    <w:semiHidden/>
    <w:rsid w:val="007C5728"/>
    <w:rPr>
      <w:rFonts w:ascii="Tahoma" w:hAnsi="Tahoma" w:cs="Tahoma"/>
      <w:sz w:val="16"/>
      <w:szCs w:val="16"/>
    </w:rPr>
  </w:style>
  <w:style w:type="paragraph" w:customStyle="1" w:styleId="Sub-headingAQH">
    <w:name w:val="Sub-heading AQH"/>
    <w:qFormat/>
    <w:rsid w:val="007C5728"/>
    <w:pPr>
      <w:numPr>
        <w:numId w:val="5"/>
      </w:numPr>
      <w:autoSpaceDN w:val="0"/>
      <w:spacing w:before="200" w:after="200"/>
    </w:pPr>
    <w:rPr>
      <w:rFonts w:ascii="Arial" w:hAnsi="Arial" w:cs="Arial"/>
      <w:b/>
      <w:bCs/>
      <w:sz w:val="22"/>
      <w:szCs w:val="26"/>
      <w:lang w:val="en-US"/>
    </w:rPr>
  </w:style>
  <w:style w:type="paragraph" w:customStyle="1" w:styleId="AQHSub-heading2">
    <w:name w:val="AQH Sub-heading 2"/>
    <w:basedOn w:val="Normal"/>
    <w:qFormat/>
    <w:rsid w:val="007C5728"/>
    <w:pPr>
      <w:autoSpaceDN w:val="0"/>
      <w:spacing w:before="200" w:after="200"/>
      <w:jc w:val="both"/>
    </w:pPr>
    <w:rPr>
      <w:rFonts w:cs="Arial"/>
      <w:b/>
      <w:szCs w:val="22"/>
      <w:lang w:val="en-US"/>
    </w:rPr>
  </w:style>
  <w:style w:type="character" w:customStyle="1" w:styleId="AQHMainChar">
    <w:name w:val="AQH Main Char"/>
    <w:link w:val="AQHMain"/>
    <w:locked/>
    <w:rsid w:val="007C5728"/>
    <w:rPr>
      <w:rFonts w:ascii="Arial" w:hAnsi="Arial" w:cs="Arial"/>
      <w:b/>
      <w:sz w:val="28"/>
    </w:rPr>
  </w:style>
  <w:style w:type="paragraph" w:customStyle="1" w:styleId="AQHMain">
    <w:name w:val="AQH Main"/>
    <w:basedOn w:val="Heading5"/>
    <w:link w:val="AQHMainChar"/>
    <w:qFormat/>
    <w:rsid w:val="007C5728"/>
    <w:pPr>
      <w:keepNext/>
      <w:numPr>
        <w:numId w:val="6"/>
      </w:numPr>
      <w:tabs>
        <w:tab w:val="left" w:pos="-1440"/>
        <w:tab w:val="left" w:pos="-720"/>
        <w:tab w:val="left" w:pos="0"/>
        <w:tab w:val="left" w:pos="1440"/>
        <w:tab w:val="left" w:pos="2160"/>
        <w:tab w:val="left" w:pos="2880"/>
      </w:tabs>
      <w:autoSpaceDN w:val="0"/>
      <w:spacing w:before="0" w:after="0"/>
      <w:jc w:val="both"/>
    </w:pPr>
    <w:rPr>
      <w:rFonts w:ascii="Arial" w:hAnsi="Arial" w:cs="Arial"/>
      <w:bCs w:val="0"/>
      <w:i w:val="0"/>
      <w:iCs w:val="0"/>
      <w:sz w:val="28"/>
      <w:szCs w:val="20"/>
    </w:rPr>
  </w:style>
  <w:style w:type="character" w:customStyle="1" w:styleId="AQHSub-1Char">
    <w:name w:val="AQH Sub-1 Char"/>
    <w:link w:val="AQHSub-1"/>
    <w:locked/>
    <w:rsid w:val="007C5728"/>
    <w:rPr>
      <w:rFonts w:ascii="Arial" w:hAnsi="Arial" w:cs="Arial"/>
      <w:b/>
      <w:bCs/>
      <w:color w:val="000000"/>
      <w:sz w:val="22"/>
    </w:rPr>
  </w:style>
  <w:style w:type="paragraph" w:customStyle="1" w:styleId="AQHSub-1">
    <w:name w:val="AQH Sub-1"/>
    <w:basedOn w:val="Heading2"/>
    <w:link w:val="AQHSub-1Char"/>
    <w:qFormat/>
    <w:rsid w:val="007C5728"/>
    <w:pPr>
      <w:numPr>
        <w:ilvl w:val="1"/>
        <w:numId w:val="7"/>
      </w:numPr>
      <w:autoSpaceDN w:val="0"/>
      <w:spacing w:after="240"/>
      <w:ind w:right="0"/>
      <w:jc w:val="both"/>
    </w:pPr>
    <w:rPr>
      <w:rFonts w:cs="Arial"/>
      <w:bCs/>
      <w:color w:val="000000"/>
    </w:rPr>
  </w:style>
  <w:style w:type="character" w:styleId="EndnoteReference">
    <w:name w:val="endnote reference"/>
    <w:basedOn w:val="DefaultParagraphFont"/>
    <w:uiPriority w:val="99"/>
    <w:semiHidden/>
    <w:unhideWhenUsed/>
    <w:rsid w:val="007C5728"/>
    <w:rPr>
      <w:vertAlign w:val="superscript"/>
    </w:rPr>
  </w:style>
  <w:style w:type="character" w:customStyle="1" w:styleId="CommentTextChar1">
    <w:name w:val="Comment Text Char1"/>
    <w:basedOn w:val="DefaultParagraphFont"/>
    <w:uiPriority w:val="99"/>
    <w:semiHidden/>
    <w:rsid w:val="007C5728"/>
    <w:rPr>
      <w:rFonts w:ascii="Calibri" w:eastAsia="Calibri" w:hAnsi="Calibri" w:cs="Times New Roman" w:hint="default"/>
      <w:sz w:val="20"/>
      <w:szCs w:val="20"/>
      <w:lang w:val="en-US"/>
    </w:rPr>
  </w:style>
  <w:style w:type="character" w:customStyle="1" w:styleId="apple-style-span">
    <w:name w:val="apple-style-span"/>
    <w:basedOn w:val="DefaultParagraphFont"/>
    <w:rsid w:val="007C5728"/>
    <w:rPr>
      <w:rFonts w:ascii="Times New Roman" w:hAnsi="Times New Roman" w:cs="Times New Roman" w:hint="default"/>
    </w:rPr>
  </w:style>
  <w:style w:type="character" w:customStyle="1" w:styleId="Emphasis2">
    <w:name w:val="Emphasis2"/>
    <w:basedOn w:val="DefaultParagraphFont"/>
    <w:rsid w:val="007C5728"/>
    <w:rPr>
      <w:b/>
      <w:bCs/>
      <w:i w:val="0"/>
      <w:iCs w:val="0"/>
      <w:color w:val="000000"/>
    </w:rPr>
  </w:style>
  <w:style w:type="character" w:customStyle="1" w:styleId="st1">
    <w:name w:val="st1"/>
    <w:basedOn w:val="DefaultParagraphFont"/>
    <w:rsid w:val="007C5728"/>
    <w:rPr>
      <w:b w:val="0"/>
      <w:bCs w:val="0"/>
      <w:color w:val="222222"/>
      <w:sz w:val="27"/>
      <w:szCs w:val="27"/>
    </w:rPr>
  </w:style>
  <w:style w:type="character" w:customStyle="1" w:styleId="a-size-large">
    <w:name w:val="a-size-large"/>
    <w:basedOn w:val="DefaultParagraphFont"/>
    <w:rsid w:val="007C5728"/>
  </w:style>
  <w:style w:type="character" w:customStyle="1" w:styleId="a-size-medium">
    <w:name w:val="a-size-medium"/>
    <w:basedOn w:val="DefaultParagraphFont"/>
    <w:rsid w:val="007C5728"/>
  </w:style>
  <w:style w:type="character" w:customStyle="1" w:styleId="author">
    <w:name w:val="author"/>
    <w:basedOn w:val="DefaultParagraphFont"/>
    <w:rsid w:val="007C5728"/>
  </w:style>
  <w:style w:type="character" w:customStyle="1" w:styleId="contribution">
    <w:name w:val="contribution"/>
    <w:basedOn w:val="DefaultParagraphFont"/>
    <w:rsid w:val="007C5728"/>
  </w:style>
  <w:style w:type="character" w:customStyle="1" w:styleId="a-color-secondary">
    <w:name w:val="a-color-secondary"/>
    <w:basedOn w:val="DefaultParagraphFont"/>
    <w:rsid w:val="007C5728"/>
  </w:style>
  <w:style w:type="table" w:customStyle="1" w:styleId="TableGrid1">
    <w:name w:val="Table Grid1"/>
    <w:basedOn w:val="TableNormal"/>
    <w:uiPriority w:val="59"/>
    <w:rsid w:val="007C5728"/>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uiPriority w:val="59"/>
    <w:rsid w:val="007C5728"/>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uiPriority w:val="59"/>
    <w:rsid w:val="007C5728"/>
    <w:rPr>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59"/>
    <w:rsid w:val="007C5728"/>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
    <w:name w:val="Headings"/>
    <w:uiPriority w:val="99"/>
    <w:rsid w:val="007C5728"/>
    <w:pPr>
      <w:numPr>
        <w:numId w:val="8"/>
      </w:numPr>
    </w:pPr>
  </w:style>
  <w:style w:type="character" w:styleId="Strong">
    <w:name w:val="Strong"/>
    <w:basedOn w:val="DefaultParagraphFont"/>
    <w:qFormat/>
    <w:rsid w:val="007C5728"/>
    <w:rPr>
      <w:b/>
      <w:bCs/>
    </w:rPr>
  </w:style>
  <w:style w:type="character" w:styleId="HTMLCite">
    <w:name w:val="HTML Cite"/>
    <w:basedOn w:val="DefaultParagraphFont"/>
    <w:uiPriority w:val="99"/>
    <w:semiHidden/>
    <w:unhideWhenUsed/>
    <w:rsid w:val="007C5728"/>
    <w:rPr>
      <w:i w:val="0"/>
      <w:iCs w:val="0"/>
      <w:color w:val="009030"/>
    </w:rPr>
  </w:style>
  <w:style w:type="character" w:customStyle="1" w:styleId="text">
    <w:name w:val="text"/>
    <w:basedOn w:val="DefaultParagraphFont"/>
    <w:uiPriority w:val="99"/>
    <w:rsid w:val="007C5728"/>
    <w:rPr>
      <w:rFonts w:ascii="Book Antiqua" w:hAnsi="Book Antiqua" w:cs="Book Antiqua"/>
      <w:sz w:val="16"/>
      <w:szCs w:val="16"/>
      <w:lang w:val="en-US"/>
    </w:rPr>
  </w:style>
  <w:style w:type="character" w:customStyle="1" w:styleId="BodyText3Char">
    <w:name w:val="Body Text 3 Char"/>
    <w:basedOn w:val="DefaultParagraphFont"/>
    <w:link w:val="BodyText3"/>
    <w:uiPriority w:val="99"/>
    <w:rsid w:val="007C5728"/>
    <w:rPr>
      <w:rFonts w:ascii="Arial" w:hAnsi="Arial"/>
      <w:b/>
      <w:sz w:val="48"/>
      <w:lang w:val="en-US"/>
    </w:rPr>
  </w:style>
  <w:style w:type="character" w:customStyle="1" w:styleId="Heading4Char">
    <w:name w:val="Heading 4 Char"/>
    <w:basedOn w:val="DefaultParagraphFont"/>
    <w:link w:val="Heading4"/>
    <w:rsid w:val="004E4031"/>
    <w:rPr>
      <w:rFonts w:ascii="Arial" w:hAnsi="Arial"/>
      <w:b/>
      <w:noProof/>
      <w:sz w:val="22"/>
    </w:rPr>
  </w:style>
  <w:style w:type="numbering" w:customStyle="1" w:styleId="NoList1">
    <w:name w:val="No List1"/>
    <w:next w:val="NoList"/>
    <w:uiPriority w:val="99"/>
    <w:semiHidden/>
    <w:unhideWhenUsed/>
    <w:rsid w:val="004E4031"/>
  </w:style>
  <w:style w:type="character" w:customStyle="1" w:styleId="BodyTextIndentChar">
    <w:name w:val="Body Text Indent Char"/>
    <w:basedOn w:val="DefaultParagraphFont"/>
    <w:link w:val="BodyTextIndent"/>
    <w:semiHidden/>
    <w:rsid w:val="004E4031"/>
    <w:rPr>
      <w:rFonts w:ascii="Arial" w:hAnsi="Arial"/>
      <w:sz w:val="22"/>
      <w:lang w:val="en-US"/>
    </w:rPr>
  </w:style>
  <w:style w:type="character" w:customStyle="1" w:styleId="BodyTextChar">
    <w:name w:val="Body Text Char"/>
    <w:basedOn w:val="DefaultParagraphFont"/>
    <w:link w:val="BodyText"/>
    <w:semiHidden/>
    <w:rsid w:val="004E4031"/>
    <w:rPr>
      <w:rFonts w:ascii="Arial" w:hAnsi="Arial"/>
      <w:color w:val="FF0000"/>
      <w:sz w:val="22"/>
    </w:rPr>
  </w:style>
  <w:style w:type="character" w:customStyle="1" w:styleId="BodyTextIndent2Char">
    <w:name w:val="Body Text Indent 2 Char"/>
    <w:basedOn w:val="DefaultParagraphFont"/>
    <w:link w:val="BodyTextIndent2"/>
    <w:semiHidden/>
    <w:rsid w:val="004E4031"/>
    <w:rPr>
      <w:rFonts w:ascii="Arial" w:hAnsi="Arial"/>
      <w:color w:val="FF0000"/>
      <w:sz w:val="22"/>
    </w:rPr>
  </w:style>
  <w:style w:type="character" w:customStyle="1" w:styleId="BodyText2Char">
    <w:name w:val="Body Text 2 Char"/>
    <w:basedOn w:val="DefaultParagraphFont"/>
    <w:link w:val="BodyText2"/>
    <w:semiHidden/>
    <w:rsid w:val="004E4031"/>
    <w:rPr>
      <w:rFonts w:ascii="Arial" w:hAnsi="Arial"/>
      <w:color w:val="FF0000"/>
      <w:sz w:val="22"/>
    </w:rPr>
  </w:style>
  <w:style w:type="character" w:customStyle="1" w:styleId="BodyTextIndent3Char">
    <w:name w:val="Body Text Indent 3 Char"/>
    <w:basedOn w:val="DefaultParagraphFont"/>
    <w:link w:val="BodyTextIndent3"/>
    <w:semiHidden/>
    <w:rsid w:val="004E4031"/>
    <w:rPr>
      <w:rFonts w:ascii="Arial" w:hAnsi="Arial"/>
      <w:sz w:val="16"/>
      <w:szCs w:val="16"/>
    </w:rPr>
  </w:style>
  <w:style w:type="character" w:customStyle="1" w:styleId="UnresolvedMention">
    <w:name w:val="Unresolved Mention"/>
    <w:basedOn w:val="DefaultParagraphFont"/>
    <w:uiPriority w:val="99"/>
    <w:semiHidden/>
    <w:unhideWhenUsed/>
    <w:rsid w:val="004E4031"/>
    <w:rPr>
      <w:color w:val="808080"/>
      <w:shd w:val="clear" w:color="auto" w:fill="E6E6E6"/>
    </w:rPr>
  </w:style>
  <w:style w:type="character" w:customStyle="1" w:styleId="ListParagraphChar">
    <w:name w:val="List Paragraph Char"/>
    <w:link w:val="ListParagraph"/>
    <w:uiPriority w:val="34"/>
    <w:locked/>
    <w:rsid w:val="004E4031"/>
    <w:rPr>
      <w:rFonts w:ascii="Calibri" w:eastAsia="Calibri" w:hAnsi="Calibri" w:cs="Calibri"/>
      <w:sz w:val="22"/>
      <w:szCs w:val="22"/>
      <w:lang w:eastAsia="en-US"/>
    </w:rPr>
  </w:style>
  <w:style w:type="paragraph" w:customStyle="1" w:styleId="Pa1">
    <w:name w:val="Pa1"/>
    <w:basedOn w:val="Default"/>
    <w:next w:val="Default"/>
    <w:uiPriority w:val="99"/>
    <w:rsid w:val="004E4031"/>
    <w:pPr>
      <w:adjustRightInd w:val="0"/>
      <w:spacing w:line="221" w:lineRule="atLeast"/>
    </w:pPr>
    <w:rPr>
      <w:rFonts w:ascii="StoneSans" w:hAnsi="StoneSans"/>
      <w:color w:val="auto"/>
      <w:sz w:val="24"/>
      <w:lang w:eastAsia="en-GB"/>
    </w:rPr>
  </w:style>
  <w:style w:type="paragraph" w:customStyle="1" w:styleId="Pa7">
    <w:name w:val="Pa7"/>
    <w:basedOn w:val="Default"/>
    <w:next w:val="Default"/>
    <w:uiPriority w:val="99"/>
    <w:rsid w:val="004E4031"/>
    <w:pPr>
      <w:adjustRightInd w:val="0"/>
      <w:spacing w:line="221" w:lineRule="atLeast"/>
    </w:pPr>
    <w:rPr>
      <w:rFonts w:ascii="StoneSans" w:hAnsi="StoneSans"/>
      <w:color w:val="auto"/>
      <w:sz w:val="24"/>
      <w:lang w:eastAsia="en-GB"/>
    </w:rPr>
  </w:style>
  <w:style w:type="paragraph" w:customStyle="1" w:styleId="Pa9">
    <w:name w:val="Pa9"/>
    <w:basedOn w:val="Default"/>
    <w:next w:val="Default"/>
    <w:uiPriority w:val="99"/>
    <w:rsid w:val="004E4031"/>
    <w:pPr>
      <w:adjustRightInd w:val="0"/>
      <w:spacing w:line="221" w:lineRule="atLeast"/>
    </w:pPr>
    <w:rPr>
      <w:rFonts w:ascii="StoneSans" w:hAnsi="StoneSans"/>
      <w:color w:val="auto"/>
      <w:sz w:val="24"/>
    </w:rPr>
  </w:style>
  <w:style w:type="paragraph" w:customStyle="1" w:styleId="Pa6">
    <w:name w:val="Pa6"/>
    <w:basedOn w:val="Default"/>
    <w:next w:val="Default"/>
    <w:uiPriority w:val="99"/>
    <w:rsid w:val="004E4031"/>
    <w:pPr>
      <w:adjustRightInd w:val="0"/>
      <w:spacing w:line="241" w:lineRule="atLeast"/>
    </w:pPr>
    <w:rPr>
      <w:rFonts w:ascii="StoneSans" w:hAnsi="StoneSans"/>
      <w:color w:val="auto"/>
      <w:sz w:val="24"/>
    </w:rPr>
  </w:style>
  <w:style w:type="paragraph" w:customStyle="1" w:styleId="Pa3">
    <w:name w:val="Pa3"/>
    <w:basedOn w:val="Default"/>
    <w:next w:val="Default"/>
    <w:uiPriority w:val="99"/>
    <w:rsid w:val="004E4031"/>
    <w:pPr>
      <w:adjustRightInd w:val="0"/>
      <w:spacing w:line="301" w:lineRule="atLeast"/>
    </w:pPr>
    <w:rPr>
      <w:rFonts w:ascii="StoneSans" w:hAnsi="StoneSans"/>
      <w:color w:val="auto"/>
      <w:sz w:val="24"/>
    </w:rPr>
  </w:style>
  <w:style w:type="character" w:styleId="Emphasis">
    <w:name w:val="Emphasis"/>
    <w:uiPriority w:val="20"/>
    <w:qFormat/>
    <w:rsid w:val="004E4031"/>
    <w:rPr>
      <w:i/>
      <w:iCs/>
    </w:rPr>
  </w:style>
  <w:style w:type="character" w:customStyle="1" w:styleId="med14">
    <w:name w:val="med14"/>
    <w:rsid w:val="004E4031"/>
    <w:rPr>
      <w:sz w:val="29"/>
      <w:szCs w:val="29"/>
    </w:rPr>
  </w:style>
  <w:style w:type="character" w:customStyle="1" w:styleId="lrg51">
    <w:name w:val="lrg51"/>
    <w:rsid w:val="004E4031"/>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dery.com/michael-preston-shoot-author" TargetMode="External"/><Relationship Id="rId18" Type="http://schemas.openxmlformats.org/officeDocument/2006/relationships/hyperlink" Target="http://www.gov.uk" TargetMode="External"/><Relationship Id="rId26" Type="http://schemas.openxmlformats.org/officeDocument/2006/relationships/hyperlink" Target="http://www.unep.org" TargetMode="External"/><Relationship Id="rId39" Type="http://schemas.openxmlformats.org/officeDocument/2006/relationships/hyperlink" Target="http://www.girlguidingcymru.org" TargetMode="External"/><Relationship Id="rId21" Type="http://schemas.openxmlformats.org/officeDocument/2006/relationships/hyperlink" Target="http://www.unep.org" TargetMode="External"/><Relationship Id="rId34" Type="http://schemas.openxmlformats.org/officeDocument/2006/relationships/hyperlink" Target="http://www.cyfanfyd.org.uk" TargetMode="External"/><Relationship Id="rId42" Type="http://schemas.openxmlformats.org/officeDocument/2006/relationships/hyperlink" Target="http://www.neighbourhood.statistics.gov.uk" TargetMode="External"/><Relationship Id="rId47" Type="http://schemas.openxmlformats.org/officeDocument/2006/relationships/hyperlink" Target="http://www.salto-youth.net" TargetMode="External"/><Relationship Id="rId50" Type="http://schemas.openxmlformats.org/officeDocument/2006/relationships/hyperlink" Target="http://www.urdd.org" TargetMode="External"/><Relationship Id="rId55" Type="http://schemas.openxmlformats.org/officeDocument/2006/relationships/hyperlink" Target="http://www.youthideas.co.uk" TargetMode="External"/><Relationship Id="rId63" Type="http://schemas.openxmlformats.org/officeDocument/2006/relationships/hyperlink" Target="http://www.cwvys.org.uk" TargetMode="External"/><Relationship Id="rId68" Type="http://schemas.openxmlformats.org/officeDocument/2006/relationships/hyperlink" Target="http://www.drugscope.org.uk" TargetMode="External"/><Relationship Id="rId76"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http://www.infed.org" TargetMode="External"/><Relationship Id="rId2" Type="http://schemas.openxmlformats.org/officeDocument/2006/relationships/numbering" Target="numbering.xml"/><Relationship Id="rId16" Type="http://schemas.openxmlformats.org/officeDocument/2006/relationships/hyperlink" Target="http://whel-primo.hosted.exlibrisgroup.com/44WHELF_UWTSD_VU1:CSCOP_EVERYTHING:TN_oxford_scholarshiposo/9780198785392.003.0014" TargetMode="External"/><Relationship Id="rId29" Type="http://schemas.openxmlformats.org/officeDocument/2006/relationships/hyperlink" Target="http://tsd-c.worldcat.org/title/good-research-guide-for-small-scale-social-research-projects/oclc/702134616&amp;referer=brief_results" TargetMode="External"/><Relationship Id="rId11" Type="http://schemas.openxmlformats.org/officeDocument/2006/relationships/hyperlink" Target="http://whel-primo.hosted.exlibrisgroup.com/44WHELF_UWTSD_VU1:CSCOP_EVERYTHING:TN_oxford_scholarshiposo/9780198785392.003.0014" TargetMode="External"/><Relationship Id="rId24" Type="http://schemas.openxmlformats.org/officeDocument/2006/relationships/hyperlink" Target="http://www.europa.eu" TargetMode="External"/><Relationship Id="rId32" Type="http://schemas.openxmlformats.org/officeDocument/2006/relationships/hyperlink" Target="http://www.rodpurcell.com" TargetMode="External"/><Relationship Id="rId37" Type="http://schemas.openxmlformats.org/officeDocument/2006/relationships/hyperlink" Target="http://www.detachedyouthwork.info" TargetMode="External"/><Relationship Id="rId40" Type="http://schemas.openxmlformats.org/officeDocument/2006/relationships/hyperlink" Target="http://www.gwirvol.org" TargetMode="External"/><Relationship Id="rId45" Type="http://schemas.openxmlformats.org/officeDocument/2006/relationships/hyperlink" Target="http://www.redcross.org.uk" TargetMode="External"/><Relationship Id="rId53" Type="http://schemas.openxmlformats.org/officeDocument/2006/relationships/hyperlink" Target="http://www.youthcymru.org.uk" TargetMode="External"/><Relationship Id="rId58" Type="http://schemas.openxmlformats.org/officeDocument/2006/relationships/hyperlink" Target="http://www.youthworkwales.co.uk" TargetMode="External"/><Relationship Id="rId66" Type="http://schemas.openxmlformats.org/officeDocument/2006/relationships/hyperlink" Target="http://www.brook.org.uk/content" TargetMode="External"/><Relationship Id="rId74" Type="http://schemas.openxmlformats.org/officeDocument/2006/relationships/hyperlink" Target="http://tsd-c.worldcat.org/search?q=au%3AStone%2C+Michael+K.&amp;qt=hot_author"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infed.org" TargetMode="External"/><Relationship Id="rId10" Type="http://schemas.openxmlformats.org/officeDocument/2006/relationships/footer" Target="footer2.xml"/><Relationship Id="rId19" Type="http://schemas.openxmlformats.org/officeDocument/2006/relationships/hyperlink" Target="http://www.europa.eu" TargetMode="External"/><Relationship Id="rId31" Type="http://schemas.openxmlformats.org/officeDocument/2006/relationships/hyperlink" Target="http://tsd-c.worldcat.org/title/becoming-participant-problematizing-informed-consent-in-participatory-research-with-young-people-in-care/oclc/298247972&amp;referer=brief_results" TargetMode="External"/><Relationship Id="rId44" Type="http://schemas.openxmlformats.org/officeDocument/2006/relationships/hyperlink" Target="http://www.nya.org.uk" TargetMode="External"/><Relationship Id="rId52" Type="http://schemas.openxmlformats.org/officeDocument/2006/relationships/hyperlink" Target="http://www.wales.gov.uk" TargetMode="External"/><Relationship Id="rId60" Type="http://schemas.openxmlformats.org/officeDocument/2006/relationships/hyperlink" Target="http://www.youthworkwales.co.uk" TargetMode="External"/><Relationship Id="rId65" Type="http://schemas.openxmlformats.org/officeDocument/2006/relationships/hyperlink" Target="http://www.youthandpolicy.org" TargetMode="External"/><Relationship Id="rId73" Type="http://schemas.openxmlformats.org/officeDocument/2006/relationships/hyperlink" Target="http://www.cyfanfyd.org.uk/publications-and-resources/"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ordery.com/john-wiley-and-sons-ltd-publisher" TargetMode="External"/><Relationship Id="rId22" Type="http://schemas.openxmlformats.org/officeDocument/2006/relationships/hyperlink" Target="http://www.wales.gov.uk" TargetMode="External"/><Relationship Id="rId27" Type="http://schemas.openxmlformats.org/officeDocument/2006/relationships/hyperlink" Target="http://tsd-c.worldcat.org/title/ethics-of-research-with-children-and-young-people-a-practical-handbook/oclc/727302839&amp;referer=brief_results" TargetMode="External"/><Relationship Id="rId30" Type="http://schemas.openxmlformats.org/officeDocument/2006/relationships/hyperlink" Target="https://www.dur.ac.uk/beacon/socialjustice/ethics_consultation/" TargetMode="External"/><Relationship Id="rId35" Type="http://schemas.openxmlformats.org/officeDocument/2006/relationships/hyperlink" Target="http://www.cywu.org.uk" TargetMode="External"/><Relationship Id="rId43" Type="http://schemas.openxmlformats.org/officeDocument/2006/relationships/hyperlink" Target="http://www.nonformality.org" TargetMode="External"/><Relationship Id="rId48" Type="http://schemas.openxmlformats.org/officeDocument/2006/relationships/hyperlink" Target="http://www.scoutswales.org.uk" TargetMode="External"/><Relationship Id="rId56" Type="http://schemas.openxmlformats.org/officeDocument/2006/relationships/hyperlink" Target="http://www.youthworker.org" TargetMode="External"/><Relationship Id="rId64" Type="http://schemas.openxmlformats.org/officeDocument/2006/relationships/hyperlink" Target="http://www.infed.org.uk" TargetMode="External"/><Relationship Id="rId69" Type="http://schemas.openxmlformats.org/officeDocument/2006/relationships/hyperlink" Target="http://www.talktofrank.com" TargetMode="External"/><Relationship Id="rId77" Type="http://schemas.openxmlformats.org/officeDocument/2006/relationships/footer" Target="footer4.xml"/><Relationship Id="rId8" Type="http://schemas.openxmlformats.org/officeDocument/2006/relationships/image" Target="media/image1.jpeg"/><Relationship Id="rId51" Type="http://schemas.openxmlformats.org/officeDocument/2006/relationships/hyperlink" Target="http://www.vanessarogers.co.uk" TargetMode="External"/><Relationship Id="rId72" Type="http://schemas.openxmlformats.org/officeDocument/2006/relationships/hyperlink" Target="http://wales.gov.uk/topics/educationandskills/allsectorpolicies/europeanandinternational/sustainabledevelop/esdgpublications/esdgcyouthwork/?lang=en" TargetMode="External"/><Relationship Id="rId3" Type="http://schemas.openxmlformats.org/officeDocument/2006/relationships/styles" Target="styles.xml"/><Relationship Id="rId12" Type="http://schemas.openxmlformats.org/officeDocument/2006/relationships/hyperlink" Target="https://wordery.com/roger-kline-author" TargetMode="External"/><Relationship Id="rId17" Type="http://schemas.openxmlformats.org/officeDocument/2006/relationships/hyperlink" Target="http://www.wales.gov.uk" TargetMode="External"/><Relationship Id="rId25" Type="http://schemas.openxmlformats.org/officeDocument/2006/relationships/hyperlink" Target="http://www.un.org/en" TargetMode="External"/><Relationship Id="rId33" Type="http://schemas.openxmlformats.org/officeDocument/2006/relationships/hyperlink" Target="http://www.bgcwales.org.uk" TargetMode="External"/><Relationship Id="rId38" Type="http://schemas.openxmlformats.org/officeDocument/2006/relationships/hyperlink" Target="http://www.embraceni.org" TargetMode="External"/><Relationship Id="rId46" Type="http://schemas.openxmlformats.org/officeDocument/2006/relationships/hyperlink" Target="http://www.safenetwork.org.uk" TargetMode="External"/><Relationship Id="rId59" Type="http://schemas.openxmlformats.org/officeDocument/2006/relationships/hyperlink" Target="http://www.youthworkresource.com" TargetMode="External"/><Relationship Id="rId67" Type="http://schemas.openxmlformats.org/officeDocument/2006/relationships/hyperlink" Target="http://www.fpa.org.uk/home" TargetMode="External"/><Relationship Id="rId20" Type="http://schemas.openxmlformats.org/officeDocument/2006/relationships/hyperlink" Target="http://www.un.org/en" TargetMode="External"/><Relationship Id="rId41" Type="http://schemas.openxmlformats.org/officeDocument/2006/relationships/hyperlink" Target="http://www.infed.org" TargetMode="External"/><Relationship Id="rId54" Type="http://schemas.openxmlformats.org/officeDocument/2006/relationships/hyperlink" Target="http://www.yfc-wales.org.uk" TargetMode="External"/><Relationship Id="rId62" Type="http://schemas.openxmlformats.org/officeDocument/2006/relationships/hyperlink" Target="http://www.youthworkwales.org.uk" TargetMode="External"/><Relationship Id="rId70" Type="http://schemas.openxmlformats.org/officeDocument/2006/relationships/hyperlink" Target="http://www.youthworkwales.co.uk" TargetMode="External"/><Relationship Id="rId75" Type="http://schemas.openxmlformats.org/officeDocument/2006/relationships/hyperlink" Target="http://tsd-c.worldcat.org/search?q=au%3ABarlow%2C+Zenobia.&amp;qt=hot_autho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ordery.com/wiley-blackwell-an-imprint-of-john-wiley-sons-ltd-publisher" TargetMode="External"/><Relationship Id="rId23" Type="http://schemas.openxmlformats.org/officeDocument/2006/relationships/hyperlink" Target="http://www.gov.uk" TargetMode="External"/><Relationship Id="rId28" Type="http://schemas.openxmlformats.org/officeDocument/2006/relationships/hyperlink" Target="http://www.bera.ac.uk/guidelines.htm" TargetMode="External"/><Relationship Id="rId36" Type="http://schemas.openxmlformats.org/officeDocument/2006/relationships/hyperlink" Target="http://www.cypnow.co.uk" TargetMode="External"/><Relationship Id="rId49" Type="http://schemas.openxmlformats.org/officeDocument/2006/relationships/hyperlink" Target="http://www.thempra.org.uk" TargetMode="External"/><Relationship Id="rId57" Type="http://schemas.openxmlformats.org/officeDocument/2006/relationships/hyperlink" Target="http://www.youthwork-magazin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6ADB8-80E1-445E-AD1A-DE0FF3AA1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20068</Words>
  <Characters>114391</Characters>
  <Application>Microsoft Office Word</Application>
  <DocSecurity>0</DocSecurity>
  <Lines>953</Lines>
  <Paragraphs>268</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134191</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subject/>
  <dc:creator>Academic Office</dc:creator>
  <cp:keywords/>
  <dc:description>UWTSD</dc:description>
  <cp:lastModifiedBy>Sue Ainsworth</cp:lastModifiedBy>
  <cp:revision>7</cp:revision>
  <cp:lastPrinted>2014-07-03T10:50:00Z</cp:lastPrinted>
  <dcterms:created xsi:type="dcterms:W3CDTF">2019-09-11T06:03:00Z</dcterms:created>
  <dcterms:modified xsi:type="dcterms:W3CDTF">2019-09-15T14:44:00Z</dcterms:modified>
</cp:coreProperties>
</file>