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kern w:val="2"/>
          <w:sz w:val="24"/>
          <w:szCs w:val="24"/>
          <w:lang w:eastAsia="zh-CN"/>
          <w14:ligatures w14:val="standardContextual"/>
        </w:rPr>
        <w:id w:val="-2009589047"/>
        <w:docPartObj>
          <w:docPartGallery w:val="Cover Pages"/>
          <w:docPartUnique/>
        </w:docPartObj>
      </w:sdtPr>
      <w:sdtEndPr>
        <w:rPr>
          <w:sz w:val="36"/>
          <w:szCs w:val="36"/>
        </w:rPr>
      </w:sdtEndPr>
      <w:sdtContent>
        <w:p w14:paraId="67731CA2" w14:textId="04914F36" w:rsidR="000416F7" w:rsidRDefault="00EB4448" w:rsidP="000135BC">
          <w:pPr>
            <w:pStyle w:val="NoSpacing"/>
            <w:spacing w:before="1540" w:after="240"/>
            <w:jc w:val="center"/>
            <w:rPr>
              <w:color w:val="156082" w:themeColor="accent1"/>
            </w:rPr>
          </w:pPr>
          <w:r>
            <w:rPr>
              <w:rFonts w:ascii="Calibri" w:hAnsi="Calibri" w:cs="Calibri"/>
              <w:b/>
              <w:bCs/>
              <w:noProof/>
              <w:u w:val="single"/>
            </w:rPr>
            <w:drawing>
              <wp:anchor distT="0" distB="0" distL="114300" distR="114300" simplePos="0" relativeHeight="251658242" behindDoc="1" locked="0" layoutInCell="1" allowOverlap="1" wp14:anchorId="67782AA4" wp14:editId="77937C94">
                <wp:simplePos x="0" y="0"/>
                <wp:positionH relativeFrom="column">
                  <wp:posOffset>2054860</wp:posOffset>
                </wp:positionH>
                <wp:positionV relativeFrom="paragraph">
                  <wp:posOffset>0</wp:posOffset>
                </wp:positionV>
                <wp:extent cx="1657350" cy="828675"/>
                <wp:effectExtent l="0" t="0" r="0" b="9525"/>
                <wp:wrapTight wrapText="bothSides">
                  <wp:wrapPolygon edited="0">
                    <wp:start x="0" y="0"/>
                    <wp:lineTo x="0" y="21352"/>
                    <wp:lineTo x="21352" y="21352"/>
                    <wp:lineTo x="21352" y="0"/>
                    <wp:lineTo x="0" y="0"/>
                  </wp:wrapPolygon>
                </wp:wrapTight>
                <wp:docPr id="969876662" name="Picture 4" descr="Prifysgol Cymru, Y Drindod Dewi Sant, University of Wales, Trinity Saint Dav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876662" name="Picture 4" descr="Prifysgol Cymru, Y Drindod Dewi Sant, University of Wales, Trinity Saint David.&#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57350" cy="828675"/>
                        </a:xfrm>
                        <a:prstGeom prst="rect">
                          <a:avLst/>
                        </a:prstGeom>
                      </pic:spPr>
                    </pic:pic>
                  </a:graphicData>
                </a:graphic>
                <wp14:sizeRelH relativeFrom="margin">
                  <wp14:pctWidth>0</wp14:pctWidth>
                </wp14:sizeRelH>
                <wp14:sizeRelV relativeFrom="margin">
                  <wp14:pctHeight>0</wp14:pctHeight>
                </wp14:sizeRelV>
              </wp:anchor>
            </w:drawing>
          </w:r>
          <w:r w:rsidR="00AF6E80">
            <w:rPr>
              <w:noProof/>
              <w:color w:val="156082" w:themeColor="accent1"/>
            </w:rPr>
            <w:drawing>
              <wp:anchor distT="0" distB="0" distL="114300" distR="114300" simplePos="0" relativeHeight="251658241" behindDoc="1" locked="0" layoutInCell="1" allowOverlap="1" wp14:anchorId="42AC182F" wp14:editId="28A8EE72">
                <wp:simplePos x="0" y="0"/>
                <wp:positionH relativeFrom="margin">
                  <wp:align>center</wp:align>
                </wp:positionH>
                <wp:positionV relativeFrom="paragraph">
                  <wp:posOffset>990600</wp:posOffset>
                </wp:positionV>
                <wp:extent cx="1417320" cy="750570"/>
                <wp:effectExtent l="0" t="0" r="0" b="0"/>
                <wp:wrapTight wrapText="bothSides">
                  <wp:wrapPolygon edited="0">
                    <wp:start x="7258" y="0"/>
                    <wp:lineTo x="5806" y="1096"/>
                    <wp:lineTo x="871" y="8223"/>
                    <wp:lineTo x="0" y="16447"/>
                    <wp:lineTo x="0" y="20832"/>
                    <wp:lineTo x="21194" y="20832"/>
                    <wp:lineTo x="21194" y="16995"/>
                    <wp:lineTo x="20323" y="8223"/>
                    <wp:lineTo x="15387" y="1096"/>
                    <wp:lineTo x="13935" y="0"/>
                    <wp:lineTo x="7258" y="0"/>
                  </wp:wrapPolygon>
                </wp:wrapTight>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p w14:paraId="5AAD092A" w14:textId="4383B14F" w:rsidR="00AF6E80" w:rsidRDefault="00AF6E80" w:rsidP="000135BC">
          <w:pPr>
            <w:pStyle w:val="Heading1"/>
            <w:jc w:val="center"/>
          </w:pPr>
        </w:p>
        <w:p w14:paraId="461E6052" w14:textId="134169F5" w:rsidR="000416F7" w:rsidRPr="00BA1D61" w:rsidRDefault="008019CD" w:rsidP="00BA1D61">
          <w:pPr>
            <w:jc w:val="center"/>
            <w:rPr>
              <w:rFonts w:asciiTheme="majorHAnsi" w:eastAsiaTheme="majorEastAsia" w:hAnsiTheme="majorHAnsi" w:cstheme="majorBidi"/>
              <w:caps/>
              <w:color w:val="156082" w:themeColor="accent1"/>
              <w:sz w:val="36"/>
              <w:szCs w:val="36"/>
            </w:rPr>
          </w:pPr>
          <w:r w:rsidRPr="00BA1D61">
            <w:rPr>
              <w:sz w:val="36"/>
              <w:szCs w:val="36"/>
            </w:rPr>
            <w:t>Assessment Component (</w:t>
          </w:r>
          <w:r w:rsidR="00820571" w:rsidRPr="00BA1D61">
            <w:rPr>
              <w:sz w:val="36"/>
              <w:szCs w:val="36"/>
            </w:rPr>
            <w:t>task) 1</w:t>
          </w:r>
          <w:r w:rsidRPr="00BA1D61">
            <w:rPr>
              <w:sz w:val="36"/>
              <w:szCs w:val="36"/>
            </w:rPr>
            <w:t xml:space="preserve"> Written assignmen</w:t>
          </w:r>
          <w:r w:rsidR="00820571" w:rsidRPr="00BA1D61">
            <w:rPr>
              <w:sz w:val="36"/>
              <w:szCs w:val="36"/>
            </w:rPr>
            <w:t>t</w:t>
          </w:r>
        </w:p>
        <w:p w14:paraId="16621218" w14:textId="66DF89D3" w:rsidR="000416F7" w:rsidRDefault="000416F7" w:rsidP="000135BC">
          <w:pPr>
            <w:pStyle w:val="NoSpacing"/>
            <w:jc w:val="center"/>
            <w:rPr>
              <w:color w:val="156082" w:themeColor="accent1"/>
              <w:sz w:val="28"/>
              <w:szCs w:val="28"/>
            </w:rPr>
          </w:pPr>
          <w:r>
            <w:rPr>
              <w:color w:val="156082" w:themeColor="accent1"/>
              <w:sz w:val="28"/>
              <w:szCs w:val="28"/>
            </w:rPr>
            <w:t>Evaluate a range of coaching or mentoring theories and models for the identification of a model(s) appropriate for the needs and culture of own organisation with a clear rationale for the choice of model(s).</w:t>
          </w:r>
        </w:p>
        <w:p w14:paraId="4B5CD033" w14:textId="22BAF8E0" w:rsidR="000416F7" w:rsidRDefault="000416F7" w:rsidP="000135BC">
          <w:pPr>
            <w:pStyle w:val="NoSpacing"/>
            <w:spacing w:before="480"/>
            <w:jc w:val="center"/>
            <w:rPr>
              <w:color w:val="156082" w:themeColor="accent1"/>
            </w:rPr>
          </w:pPr>
          <w:r>
            <w:rPr>
              <w:noProof/>
              <w:color w:val="156082" w:themeColor="accent1"/>
            </w:rPr>
            <w:drawing>
              <wp:inline distT="0" distB="0" distL="0" distR="0" wp14:anchorId="77A210C6" wp14:editId="65390EA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93AC940" w14:textId="79EA6EFB" w:rsidR="000416F7" w:rsidRDefault="00A859DB" w:rsidP="000135BC">
          <w:pPr>
            <w:jc w:val="center"/>
            <w:rPr>
              <w:color w:val="156082" w:themeColor="accent1"/>
              <w:kern w:val="0"/>
              <w:sz w:val="36"/>
              <w:szCs w:val="36"/>
              <w:lang w:eastAsia="en-GB"/>
              <w14:ligatures w14:val="none"/>
            </w:rPr>
          </w:pPr>
          <w:r>
            <w:rPr>
              <w:noProof/>
              <w:color w:val="156082" w:themeColor="accent1"/>
            </w:rPr>
            <mc:AlternateContent>
              <mc:Choice Requires="wps">
                <w:drawing>
                  <wp:anchor distT="0" distB="0" distL="114300" distR="114300" simplePos="0" relativeHeight="251658240" behindDoc="0" locked="0" layoutInCell="1" allowOverlap="1" wp14:anchorId="31B16A5B" wp14:editId="4C9C5D14">
                    <wp:simplePos x="0" y="0"/>
                    <wp:positionH relativeFrom="margin">
                      <wp:posOffset>133350</wp:posOffset>
                    </wp:positionH>
                    <wp:positionV relativeFrom="page">
                      <wp:posOffset>9088120</wp:posOffset>
                    </wp:positionV>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56384B" w14:textId="76542EF6" w:rsidR="000416F7"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416F7">
                                      <w:rPr>
                                        <w:caps/>
                                        <w:color w:val="156082" w:themeColor="accent1"/>
                                      </w:rPr>
                                      <w:t>University of Wales Trinity Saint David</w:t>
                                    </w:r>
                                  </w:sdtContent>
                                </w:sdt>
                              </w:p>
                              <w:p w14:paraId="21C77759" w14:textId="77777777" w:rsidR="0019661D" w:rsidRDefault="0019661D" w:rsidP="0019661D">
                                <w:pPr>
                                  <w:pStyle w:val="NoSpacing"/>
                                  <w:jc w:val="center"/>
                                  <w:rPr>
                                    <w:color w:val="156082" w:themeColor="accent1"/>
                                  </w:rPr>
                                </w:pPr>
                                <w:r>
                                  <w:rPr>
                                    <w:color w:val="156082" w:themeColor="accent1"/>
                                  </w:rPr>
                                  <w:t>Coaching and Mentoring (BMPF7303D)</w:t>
                                </w:r>
                              </w:p>
                              <w:p w14:paraId="60BA559C" w14:textId="4BAC084E" w:rsidR="000416F7" w:rsidRDefault="000416F7" w:rsidP="0019661D">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1B16A5B" id="_x0000_t202" coordsize="21600,21600" o:spt="202" path="m,l,21600r21600,l21600,xe">
                    <v:stroke joinstyle="miter"/>
                    <v:path gradientshapeok="t" o:connecttype="rect"/>
                  </v:shapetype>
                  <v:shape id="Text Box 146" o:spid="_x0000_s1026" type="#_x0000_t202" style="position:absolute;left:0;text-align:left;margin-left:10.5pt;margin-top:715.6pt;width:516pt;height:43.9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" filled="f" stroked="f" strokeweight=".5pt">
                    <v:textbox style="mso-fit-shape-to-text:t" inset="0,0,0,0">
                      <w:txbxContent>
                        <w:p w14:paraId="2256384B" w14:textId="76542EF6" w:rsidR="000416F7"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416F7">
                                <w:rPr>
                                  <w:caps/>
                                  <w:color w:val="156082" w:themeColor="accent1"/>
                                </w:rPr>
                                <w:t>University of Wales Trinity Saint David</w:t>
                              </w:r>
                            </w:sdtContent>
                          </w:sdt>
                        </w:p>
                        <w:p w14:paraId="21C77759" w14:textId="77777777" w:rsidR="0019661D" w:rsidRDefault="0019661D" w:rsidP="0019661D">
                          <w:pPr>
                            <w:pStyle w:val="NoSpacing"/>
                            <w:jc w:val="center"/>
                            <w:rPr>
                              <w:color w:val="156082" w:themeColor="accent1"/>
                            </w:rPr>
                          </w:pPr>
                          <w:r>
                            <w:rPr>
                              <w:color w:val="156082" w:themeColor="accent1"/>
                            </w:rPr>
                            <w:t>Coaching and Mentoring (BMPF7303D)</w:t>
                          </w:r>
                        </w:p>
                        <w:p w14:paraId="60BA559C" w14:textId="4BAC084E" w:rsidR="000416F7" w:rsidRDefault="000416F7" w:rsidP="0019661D">
                          <w:pPr>
                            <w:pStyle w:val="NoSpacing"/>
                            <w:jc w:val="center"/>
                            <w:rPr>
                              <w:color w:val="156082" w:themeColor="accent1"/>
                            </w:rPr>
                          </w:pPr>
                        </w:p>
                      </w:txbxContent>
                    </v:textbox>
                    <w10:wrap anchorx="margin" anchory="page"/>
                  </v:shape>
                </w:pict>
              </mc:Fallback>
            </mc:AlternateContent>
          </w:r>
          <w:r w:rsidR="000416F7">
            <w:rPr>
              <w:color w:val="156082" w:themeColor="accent1"/>
              <w:kern w:val="0"/>
              <w:sz w:val="36"/>
              <w:szCs w:val="36"/>
              <w:lang w:eastAsia="en-GB"/>
              <w14:ligatures w14:val="none"/>
            </w:rPr>
            <w:br w:type="page"/>
          </w:r>
        </w:p>
      </w:sdtContent>
    </w:sdt>
    <w:p w14:paraId="293D6F22" w14:textId="77777777" w:rsidR="0057556D" w:rsidRDefault="0057556D" w:rsidP="00CA3688">
      <w:pPr>
        <w:spacing w:line="360" w:lineRule="auto"/>
        <w:jc w:val="both"/>
        <w:rPr>
          <w:rFonts w:ascii="Calibri" w:hAnsi="Calibri" w:cs="Calibri"/>
          <w:sz w:val="22"/>
          <w:szCs w:val="22"/>
        </w:rPr>
        <w:sectPr w:rsidR="0057556D" w:rsidSect="00D752A0">
          <w:headerReference w:type="default" r:id="rId12"/>
          <w:footerReference w:type="default" r:id="rId13"/>
          <w:pgSz w:w="11906" w:h="16838"/>
          <w:pgMar w:top="1418" w:right="1418" w:bottom="1418" w:left="1418" w:header="709" w:footer="709" w:gutter="0"/>
          <w:pgNumType w:start="0"/>
          <w:cols w:space="708"/>
          <w:titlePg/>
          <w:docGrid w:linePitch="360"/>
        </w:sectPr>
      </w:pPr>
    </w:p>
    <w:sdt>
      <w:sdtPr>
        <w:rPr>
          <w:rFonts w:asciiTheme="minorHAnsi" w:eastAsiaTheme="minorEastAsia" w:hAnsiTheme="minorHAnsi" w:cstheme="minorBidi"/>
          <w:color w:val="auto"/>
          <w:kern w:val="2"/>
          <w:sz w:val="24"/>
          <w:szCs w:val="24"/>
          <w:lang w:eastAsia="zh-CN"/>
          <w14:ligatures w14:val="standardContextual"/>
        </w:rPr>
        <w:id w:val="614792601"/>
        <w:docPartObj>
          <w:docPartGallery w:val="Table of Contents"/>
          <w:docPartUnique/>
        </w:docPartObj>
      </w:sdtPr>
      <w:sdtEndPr>
        <w:rPr>
          <w:b/>
          <w:bCs/>
        </w:rPr>
      </w:sdtEndPr>
      <w:sdtContent>
        <w:p w14:paraId="3278CCA3" w14:textId="2E8A7FB7" w:rsidR="0057556D" w:rsidRDefault="0057556D" w:rsidP="00CA3688">
          <w:pPr>
            <w:pStyle w:val="TOCHeading"/>
            <w:spacing w:line="360" w:lineRule="auto"/>
            <w:jc w:val="both"/>
          </w:pPr>
          <w:r>
            <w:t>Table of Contents</w:t>
          </w:r>
        </w:p>
        <w:p w14:paraId="1668366C" w14:textId="6F315B64" w:rsidR="00C311F1" w:rsidRDefault="0057556D">
          <w:pPr>
            <w:pStyle w:val="TOC1"/>
            <w:tabs>
              <w:tab w:val="right" w:leader="dot" w:pos="9060"/>
            </w:tabs>
            <w:rPr>
              <w:noProof/>
              <w:lang w:eastAsia="en-GB"/>
            </w:rPr>
          </w:pPr>
          <w:r>
            <w:fldChar w:fldCharType="begin"/>
          </w:r>
          <w:r>
            <w:instrText xml:space="preserve"> TOC \o "1-3" \h \z \u </w:instrText>
          </w:r>
          <w:r>
            <w:fldChar w:fldCharType="separate"/>
          </w:r>
          <w:hyperlink w:anchor="_Toc237352536" w:history="1">
            <w:r w:rsidR="00C311F1" w:rsidRPr="00012574">
              <w:rPr>
                <w:rStyle w:val="Hyperlink"/>
                <w:noProof/>
              </w:rPr>
              <w:t>Reference List</w:t>
            </w:r>
            <w:r w:rsidR="00C311F1">
              <w:rPr>
                <w:noProof/>
                <w:webHidden/>
              </w:rPr>
              <w:tab/>
            </w:r>
            <w:r w:rsidR="00C311F1">
              <w:rPr>
                <w:noProof/>
                <w:webHidden/>
              </w:rPr>
              <w:fldChar w:fldCharType="begin"/>
            </w:r>
            <w:r w:rsidR="00C311F1">
              <w:rPr>
                <w:noProof/>
                <w:webHidden/>
              </w:rPr>
              <w:instrText xml:space="preserve"> PAGEREF _Toc237352536 \h </w:instrText>
            </w:r>
            <w:r w:rsidR="00C311F1">
              <w:rPr>
                <w:noProof/>
                <w:webHidden/>
              </w:rPr>
            </w:r>
            <w:r w:rsidR="00C311F1">
              <w:rPr>
                <w:noProof/>
                <w:webHidden/>
              </w:rPr>
              <w:fldChar w:fldCharType="separate"/>
            </w:r>
            <w:r w:rsidR="00C311F1">
              <w:rPr>
                <w:noProof/>
                <w:webHidden/>
              </w:rPr>
              <w:t>8</w:t>
            </w:r>
            <w:r w:rsidR="00C311F1">
              <w:rPr>
                <w:noProof/>
                <w:webHidden/>
              </w:rPr>
              <w:fldChar w:fldCharType="end"/>
            </w:r>
          </w:hyperlink>
        </w:p>
        <w:p w14:paraId="36FC89ED" w14:textId="3F190CC7" w:rsidR="00C311F1" w:rsidRDefault="00C311F1">
          <w:pPr>
            <w:pStyle w:val="TOC1"/>
            <w:tabs>
              <w:tab w:val="right" w:leader="dot" w:pos="9060"/>
            </w:tabs>
            <w:rPr>
              <w:noProof/>
              <w:lang w:eastAsia="en-GB"/>
            </w:rPr>
          </w:pPr>
          <w:hyperlink w:anchor="_Toc237352537" w:history="1">
            <w:r w:rsidRPr="00012574">
              <w:rPr>
                <w:rStyle w:val="Hyperlink"/>
                <w:noProof/>
              </w:rPr>
              <w:t>Appendix A</w:t>
            </w:r>
            <w:r>
              <w:rPr>
                <w:noProof/>
                <w:webHidden/>
              </w:rPr>
              <w:tab/>
            </w:r>
            <w:r>
              <w:rPr>
                <w:noProof/>
                <w:webHidden/>
              </w:rPr>
              <w:fldChar w:fldCharType="begin"/>
            </w:r>
            <w:r>
              <w:rPr>
                <w:noProof/>
                <w:webHidden/>
              </w:rPr>
              <w:instrText xml:space="preserve"> PAGEREF _Toc237352537 \h </w:instrText>
            </w:r>
            <w:r>
              <w:rPr>
                <w:noProof/>
                <w:webHidden/>
              </w:rPr>
            </w:r>
            <w:r>
              <w:rPr>
                <w:noProof/>
                <w:webHidden/>
              </w:rPr>
              <w:fldChar w:fldCharType="separate"/>
            </w:r>
            <w:r>
              <w:rPr>
                <w:noProof/>
                <w:webHidden/>
              </w:rPr>
              <w:t>10</w:t>
            </w:r>
            <w:r>
              <w:rPr>
                <w:noProof/>
                <w:webHidden/>
              </w:rPr>
              <w:fldChar w:fldCharType="end"/>
            </w:r>
          </w:hyperlink>
        </w:p>
        <w:p w14:paraId="114427E3" w14:textId="493C8D92" w:rsidR="00C311F1" w:rsidRDefault="00C311F1">
          <w:pPr>
            <w:pStyle w:val="TOC2"/>
            <w:tabs>
              <w:tab w:val="right" w:leader="dot" w:pos="9060"/>
            </w:tabs>
            <w:rPr>
              <w:noProof/>
              <w:lang w:eastAsia="en-GB"/>
            </w:rPr>
          </w:pPr>
          <w:hyperlink w:anchor="_Toc237352538" w:history="1">
            <w:r w:rsidRPr="00012574">
              <w:rPr>
                <w:rStyle w:val="Hyperlink"/>
                <w:noProof/>
              </w:rPr>
              <w:t>Johnson and Scholes Cultural Web</w:t>
            </w:r>
            <w:r>
              <w:rPr>
                <w:noProof/>
                <w:webHidden/>
              </w:rPr>
              <w:tab/>
            </w:r>
            <w:r>
              <w:rPr>
                <w:noProof/>
                <w:webHidden/>
              </w:rPr>
              <w:fldChar w:fldCharType="begin"/>
            </w:r>
            <w:r>
              <w:rPr>
                <w:noProof/>
                <w:webHidden/>
              </w:rPr>
              <w:instrText xml:space="preserve"> PAGEREF _Toc237352538 \h </w:instrText>
            </w:r>
            <w:r>
              <w:rPr>
                <w:noProof/>
                <w:webHidden/>
              </w:rPr>
            </w:r>
            <w:r>
              <w:rPr>
                <w:noProof/>
                <w:webHidden/>
              </w:rPr>
              <w:fldChar w:fldCharType="separate"/>
            </w:r>
            <w:r>
              <w:rPr>
                <w:noProof/>
                <w:webHidden/>
              </w:rPr>
              <w:t>10</w:t>
            </w:r>
            <w:r>
              <w:rPr>
                <w:noProof/>
                <w:webHidden/>
              </w:rPr>
              <w:fldChar w:fldCharType="end"/>
            </w:r>
          </w:hyperlink>
        </w:p>
        <w:p w14:paraId="7EBADA52" w14:textId="054B3914" w:rsidR="00C311F1" w:rsidRDefault="00C311F1">
          <w:pPr>
            <w:pStyle w:val="TOC1"/>
            <w:tabs>
              <w:tab w:val="right" w:leader="dot" w:pos="9060"/>
            </w:tabs>
            <w:rPr>
              <w:noProof/>
              <w:lang w:eastAsia="en-GB"/>
            </w:rPr>
          </w:pPr>
          <w:hyperlink w:anchor="_Toc237352539" w:history="1">
            <w:r w:rsidRPr="00012574">
              <w:rPr>
                <w:rStyle w:val="Hyperlink"/>
                <w:noProof/>
              </w:rPr>
              <w:t>Appendix B</w:t>
            </w:r>
            <w:r>
              <w:rPr>
                <w:noProof/>
                <w:webHidden/>
              </w:rPr>
              <w:tab/>
            </w:r>
            <w:r>
              <w:rPr>
                <w:noProof/>
                <w:webHidden/>
              </w:rPr>
              <w:fldChar w:fldCharType="begin"/>
            </w:r>
            <w:r>
              <w:rPr>
                <w:noProof/>
                <w:webHidden/>
              </w:rPr>
              <w:instrText xml:space="preserve"> PAGEREF _Toc237352539 \h </w:instrText>
            </w:r>
            <w:r>
              <w:rPr>
                <w:noProof/>
                <w:webHidden/>
              </w:rPr>
            </w:r>
            <w:r>
              <w:rPr>
                <w:noProof/>
                <w:webHidden/>
              </w:rPr>
              <w:fldChar w:fldCharType="separate"/>
            </w:r>
            <w:r>
              <w:rPr>
                <w:noProof/>
                <w:webHidden/>
              </w:rPr>
              <w:t>17</w:t>
            </w:r>
            <w:r>
              <w:rPr>
                <w:noProof/>
                <w:webHidden/>
              </w:rPr>
              <w:fldChar w:fldCharType="end"/>
            </w:r>
          </w:hyperlink>
        </w:p>
        <w:p w14:paraId="61567818" w14:textId="7D7EC968" w:rsidR="00C311F1" w:rsidRDefault="00C311F1">
          <w:pPr>
            <w:pStyle w:val="TOC3"/>
            <w:tabs>
              <w:tab w:val="right" w:leader="dot" w:pos="9060"/>
            </w:tabs>
            <w:rPr>
              <w:noProof/>
              <w:lang w:eastAsia="en-GB"/>
            </w:rPr>
          </w:pPr>
          <w:hyperlink w:anchor="_Toc237352540" w:history="1">
            <w:r w:rsidRPr="00012574">
              <w:rPr>
                <w:rStyle w:val="Hyperlink"/>
                <w:noProof/>
              </w:rPr>
              <w:t>The Paradigm shift</w:t>
            </w:r>
            <w:r>
              <w:rPr>
                <w:noProof/>
                <w:webHidden/>
              </w:rPr>
              <w:tab/>
            </w:r>
            <w:r>
              <w:rPr>
                <w:noProof/>
                <w:webHidden/>
              </w:rPr>
              <w:fldChar w:fldCharType="begin"/>
            </w:r>
            <w:r>
              <w:rPr>
                <w:noProof/>
                <w:webHidden/>
              </w:rPr>
              <w:instrText xml:space="preserve"> PAGEREF _Toc237352540 \h </w:instrText>
            </w:r>
            <w:r>
              <w:rPr>
                <w:noProof/>
                <w:webHidden/>
              </w:rPr>
            </w:r>
            <w:r>
              <w:rPr>
                <w:noProof/>
                <w:webHidden/>
              </w:rPr>
              <w:fldChar w:fldCharType="separate"/>
            </w:r>
            <w:r>
              <w:rPr>
                <w:noProof/>
                <w:webHidden/>
              </w:rPr>
              <w:t>17</w:t>
            </w:r>
            <w:r>
              <w:rPr>
                <w:noProof/>
                <w:webHidden/>
              </w:rPr>
              <w:fldChar w:fldCharType="end"/>
            </w:r>
          </w:hyperlink>
        </w:p>
        <w:p w14:paraId="5F4F593D" w14:textId="4D4A17BF" w:rsidR="0057556D" w:rsidRDefault="0057556D" w:rsidP="00CA3688">
          <w:pPr>
            <w:spacing w:line="360" w:lineRule="auto"/>
            <w:jc w:val="both"/>
          </w:pPr>
          <w:r>
            <w:rPr>
              <w:b/>
              <w:bCs/>
            </w:rPr>
            <w:fldChar w:fldCharType="end"/>
          </w:r>
        </w:p>
      </w:sdtContent>
    </w:sdt>
    <w:p w14:paraId="7EFC0F22" w14:textId="77777777" w:rsidR="00D91AF2" w:rsidRDefault="00D91AF2" w:rsidP="00DF6E09">
      <w:pPr>
        <w:spacing w:line="360" w:lineRule="auto"/>
        <w:jc w:val="both"/>
        <w:rPr>
          <w:rFonts w:ascii="Calibri" w:hAnsi="Calibri" w:cs="Calibri"/>
          <w:sz w:val="22"/>
          <w:szCs w:val="22"/>
        </w:rPr>
        <w:sectPr w:rsidR="00D91AF2" w:rsidSect="00D91AF2">
          <w:footerReference w:type="default" r:id="rId14"/>
          <w:footerReference w:type="first" r:id="rId15"/>
          <w:pgSz w:w="11906" w:h="16838"/>
          <w:pgMar w:top="1418" w:right="1418" w:bottom="1418" w:left="1418" w:header="709" w:footer="709" w:gutter="0"/>
          <w:pgNumType w:fmt="lowerRoman"/>
          <w:cols w:space="708"/>
          <w:titlePg/>
          <w:docGrid w:linePitch="360"/>
        </w:sectPr>
      </w:pPr>
    </w:p>
    <w:p w14:paraId="1C49DBE3" w14:textId="0BEB0E8C" w:rsidR="00020904" w:rsidRDefault="00020904" w:rsidP="00B4588C">
      <w:pPr>
        <w:spacing w:line="360" w:lineRule="auto"/>
        <w:jc w:val="both"/>
        <w:rPr>
          <w:rFonts w:ascii="Calibri" w:hAnsi="Calibri" w:cs="Calibri"/>
          <w:sz w:val="22"/>
          <w:szCs w:val="22"/>
        </w:rPr>
      </w:pPr>
      <w:r w:rsidRPr="00454CAA">
        <w:rPr>
          <w:rFonts w:ascii="Calibri" w:hAnsi="Calibri" w:cs="Calibri"/>
          <w:sz w:val="22"/>
          <w:szCs w:val="22"/>
        </w:rPr>
        <w:lastRenderedPageBreak/>
        <w:t xml:space="preserve">To understand </w:t>
      </w:r>
      <w:r>
        <w:rPr>
          <w:rFonts w:ascii="Calibri" w:hAnsi="Calibri" w:cs="Calibri"/>
          <w:sz w:val="22"/>
          <w:szCs w:val="22"/>
        </w:rPr>
        <w:t>the research topic</w:t>
      </w:r>
      <w:r w:rsidRPr="00454CAA">
        <w:rPr>
          <w:rFonts w:ascii="Calibri" w:hAnsi="Calibri" w:cs="Calibri"/>
          <w:sz w:val="22"/>
          <w:szCs w:val="22"/>
        </w:rPr>
        <w:t xml:space="preserve">, I have </w:t>
      </w:r>
      <w:r w:rsidR="001C6BEF" w:rsidRPr="00B868D3">
        <w:rPr>
          <w:rFonts w:ascii="Calibri" w:hAnsi="Calibri" w:cs="Calibri"/>
          <w:sz w:val="22"/>
          <w:szCs w:val="22"/>
        </w:rPr>
        <w:t xml:space="preserve">critically </w:t>
      </w:r>
      <w:r>
        <w:rPr>
          <w:rFonts w:ascii="Calibri" w:hAnsi="Calibri" w:cs="Calibri"/>
          <w:sz w:val="22"/>
          <w:szCs w:val="22"/>
        </w:rPr>
        <w:t>examined</w:t>
      </w:r>
      <w:r w:rsidRPr="00454CAA">
        <w:rPr>
          <w:rFonts w:ascii="Calibri" w:hAnsi="Calibri" w:cs="Calibri"/>
          <w:sz w:val="22"/>
          <w:szCs w:val="22"/>
        </w:rPr>
        <w:t xml:space="preserve"> </w:t>
      </w:r>
      <w:r w:rsidR="005F2C79">
        <w:rPr>
          <w:rFonts w:ascii="Calibri" w:hAnsi="Calibri" w:cs="Calibri"/>
          <w:sz w:val="22"/>
          <w:szCs w:val="22"/>
        </w:rPr>
        <w:t>various</w:t>
      </w:r>
      <w:r w:rsidRPr="00454CAA">
        <w:rPr>
          <w:rFonts w:ascii="Calibri" w:hAnsi="Calibri" w:cs="Calibri"/>
          <w:sz w:val="22"/>
          <w:szCs w:val="22"/>
        </w:rPr>
        <w:t xml:space="preserve"> </w:t>
      </w:r>
      <w:r>
        <w:rPr>
          <w:rFonts w:ascii="Calibri" w:hAnsi="Calibri" w:cs="Calibri"/>
          <w:sz w:val="22"/>
          <w:szCs w:val="22"/>
        </w:rPr>
        <w:t>coaching</w:t>
      </w:r>
      <w:r w:rsidR="00FE1767">
        <w:rPr>
          <w:rFonts w:ascii="Calibri" w:hAnsi="Calibri" w:cs="Calibri"/>
          <w:sz w:val="22"/>
          <w:szCs w:val="22"/>
        </w:rPr>
        <w:t xml:space="preserve"> </w:t>
      </w:r>
      <w:r w:rsidRPr="00454CAA">
        <w:rPr>
          <w:rFonts w:ascii="Calibri" w:hAnsi="Calibri" w:cs="Calibri"/>
          <w:sz w:val="22"/>
          <w:szCs w:val="22"/>
        </w:rPr>
        <w:t xml:space="preserve">models and theories, some of which enabled me to think differently as I look at my own coaching practice and apply this to the nature of the current organisation, The University of Wales Trinity St David (UWTSD).  </w:t>
      </w:r>
      <w:r>
        <w:rPr>
          <w:rFonts w:ascii="Calibri" w:hAnsi="Calibri" w:cs="Calibri"/>
          <w:sz w:val="22"/>
          <w:szCs w:val="22"/>
        </w:rPr>
        <w:t xml:space="preserve">I have enjoyed the breadth of reading </w:t>
      </w:r>
      <w:r w:rsidR="00555EB6">
        <w:rPr>
          <w:rFonts w:ascii="Calibri" w:hAnsi="Calibri" w:cs="Calibri"/>
          <w:sz w:val="22"/>
          <w:szCs w:val="22"/>
        </w:rPr>
        <w:t>to narrow</w:t>
      </w:r>
      <w:r>
        <w:rPr>
          <w:rFonts w:ascii="Calibri" w:hAnsi="Calibri" w:cs="Calibri"/>
          <w:sz w:val="22"/>
          <w:szCs w:val="22"/>
        </w:rPr>
        <w:t xml:space="preserve"> down the focus for this </w:t>
      </w:r>
      <w:r w:rsidR="004937FB">
        <w:rPr>
          <w:rFonts w:ascii="Calibri" w:hAnsi="Calibri" w:cs="Calibri"/>
          <w:sz w:val="22"/>
          <w:szCs w:val="22"/>
        </w:rPr>
        <w:t>subject</w:t>
      </w:r>
      <w:r>
        <w:rPr>
          <w:rFonts w:ascii="Calibri" w:hAnsi="Calibri" w:cs="Calibri"/>
          <w:sz w:val="22"/>
          <w:szCs w:val="22"/>
        </w:rPr>
        <w:t xml:space="preserve"> (see </w:t>
      </w:r>
      <w:r w:rsidR="00821E9F">
        <w:rPr>
          <w:rFonts w:ascii="Calibri" w:hAnsi="Calibri" w:cs="Calibri"/>
          <w:sz w:val="22"/>
          <w:szCs w:val="22"/>
        </w:rPr>
        <w:t>reference list</w:t>
      </w:r>
      <w:r>
        <w:rPr>
          <w:rFonts w:ascii="Calibri" w:hAnsi="Calibri" w:cs="Calibri"/>
          <w:sz w:val="22"/>
          <w:szCs w:val="22"/>
        </w:rPr>
        <w:t>, p</w:t>
      </w:r>
      <w:r w:rsidR="00287EF3">
        <w:rPr>
          <w:rFonts w:ascii="Calibri" w:hAnsi="Calibri" w:cs="Calibri"/>
          <w:sz w:val="22"/>
          <w:szCs w:val="22"/>
        </w:rPr>
        <w:t>p</w:t>
      </w:r>
      <w:r w:rsidR="008F4C9C">
        <w:rPr>
          <w:rFonts w:ascii="Calibri" w:hAnsi="Calibri" w:cs="Calibri"/>
          <w:sz w:val="22"/>
          <w:szCs w:val="22"/>
        </w:rPr>
        <w:t>.</w:t>
      </w:r>
      <w:r w:rsidR="00287EF3">
        <w:rPr>
          <w:rFonts w:ascii="Calibri" w:hAnsi="Calibri" w:cs="Calibri"/>
          <w:sz w:val="22"/>
          <w:szCs w:val="22"/>
        </w:rPr>
        <w:t xml:space="preserve"> 8-9</w:t>
      </w:r>
      <w:r>
        <w:rPr>
          <w:rFonts w:ascii="Calibri" w:hAnsi="Calibri" w:cs="Calibri"/>
          <w:sz w:val="22"/>
          <w:szCs w:val="22"/>
        </w:rPr>
        <w:t xml:space="preserve"> for a </w:t>
      </w:r>
      <w:r w:rsidR="00856865">
        <w:rPr>
          <w:rFonts w:ascii="Calibri" w:hAnsi="Calibri" w:cs="Calibri"/>
          <w:sz w:val="22"/>
          <w:szCs w:val="22"/>
        </w:rPr>
        <w:t>record</w:t>
      </w:r>
      <w:r>
        <w:rPr>
          <w:rFonts w:ascii="Calibri" w:hAnsi="Calibri" w:cs="Calibri"/>
          <w:sz w:val="22"/>
          <w:szCs w:val="22"/>
        </w:rPr>
        <w:t xml:space="preserve"> of wider re</w:t>
      </w:r>
      <w:r w:rsidR="00757AB6">
        <w:rPr>
          <w:rFonts w:ascii="Calibri" w:hAnsi="Calibri" w:cs="Calibri"/>
          <w:sz w:val="22"/>
          <w:szCs w:val="22"/>
        </w:rPr>
        <w:t>sources</w:t>
      </w:r>
      <w:r>
        <w:rPr>
          <w:rFonts w:ascii="Calibri" w:hAnsi="Calibri" w:cs="Calibri"/>
          <w:sz w:val="22"/>
          <w:szCs w:val="22"/>
        </w:rPr>
        <w:t>).</w:t>
      </w:r>
      <w:r w:rsidR="00705718">
        <w:rPr>
          <w:rFonts w:ascii="Calibri" w:hAnsi="Calibri" w:cs="Calibri"/>
          <w:sz w:val="22"/>
          <w:szCs w:val="22"/>
        </w:rPr>
        <w:t xml:space="preserve">  This has enabled me to broaden </w:t>
      </w:r>
      <w:r w:rsidR="00F05CB3">
        <w:rPr>
          <w:rFonts w:ascii="Calibri" w:hAnsi="Calibri" w:cs="Calibri"/>
          <w:sz w:val="22"/>
          <w:szCs w:val="22"/>
        </w:rPr>
        <w:t xml:space="preserve">my knowledge, whilst also drawing </w:t>
      </w:r>
      <w:r w:rsidR="003C4E5B">
        <w:rPr>
          <w:rFonts w:ascii="Calibri" w:hAnsi="Calibri" w:cs="Calibri"/>
          <w:sz w:val="22"/>
          <w:szCs w:val="22"/>
        </w:rPr>
        <w:t>upon</w:t>
      </w:r>
      <w:r w:rsidR="00F05CB3">
        <w:rPr>
          <w:rFonts w:ascii="Calibri" w:hAnsi="Calibri" w:cs="Calibri"/>
          <w:sz w:val="22"/>
          <w:szCs w:val="22"/>
        </w:rPr>
        <w:t xml:space="preserve"> my own personal experience</w:t>
      </w:r>
      <w:r w:rsidR="00163BE6">
        <w:rPr>
          <w:rFonts w:ascii="Calibri" w:hAnsi="Calibri" w:cs="Calibri"/>
          <w:sz w:val="22"/>
          <w:szCs w:val="22"/>
        </w:rPr>
        <w:t>s</w:t>
      </w:r>
      <w:r w:rsidR="00F05CB3">
        <w:rPr>
          <w:rFonts w:ascii="Calibri" w:hAnsi="Calibri" w:cs="Calibri"/>
          <w:sz w:val="22"/>
          <w:szCs w:val="22"/>
        </w:rPr>
        <w:t xml:space="preserve"> of coaching</w:t>
      </w:r>
      <w:r w:rsidR="00FE1767">
        <w:rPr>
          <w:rFonts w:ascii="Calibri" w:hAnsi="Calibri" w:cs="Calibri"/>
          <w:sz w:val="22"/>
          <w:szCs w:val="22"/>
        </w:rPr>
        <w:t>.</w:t>
      </w:r>
    </w:p>
    <w:p w14:paraId="76FCCF3F" w14:textId="71FA1F52" w:rsidR="00ED2DBF" w:rsidRDefault="00020904" w:rsidP="00020904">
      <w:pPr>
        <w:spacing w:line="360" w:lineRule="auto"/>
        <w:rPr>
          <w:rFonts w:ascii="Calibri" w:hAnsi="Calibri" w:cs="Calibri"/>
          <w:sz w:val="22"/>
          <w:szCs w:val="22"/>
        </w:rPr>
      </w:pPr>
      <w:r w:rsidRPr="00454CAA">
        <w:rPr>
          <w:rFonts w:ascii="Calibri" w:hAnsi="Calibri" w:cs="Calibri"/>
          <w:sz w:val="22"/>
          <w:szCs w:val="22"/>
        </w:rPr>
        <w:t xml:space="preserve">Being </w:t>
      </w:r>
      <w:r w:rsidR="00C91967">
        <w:rPr>
          <w:rFonts w:ascii="Calibri" w:hAnsi="Calibri" w:cs="Calibri"/>
          <w:sz w:val="22"/>
          <w:szCs w:val="22"/>
        </w:rPr>
        <w:t xml:space="preserve">a </w:t>
      </w:r>
      <w:r w:rsidRPr="00454CAA">
        <w:rPr>
          <w:rFonts w:ascii="Calibri" w:hAnsi="Calibri" w:cs="Calibri"/>
          <w:sz w:val="22"/>
          <w:szCs w:val="22"/>
        </w:rPr>
        <w:t>multi – layered</w:t>
      </w:r>
      <w:r w:rsidR="00A6081D">
        <w:rPr>
          <w:rFonts w:ascii="Calibri" w:hAnsi="Calibri" w:cs="Calibri"/>
          <w:sz w:val="22"/>
          <w:szCs w:val="22"/>
        </w:rPr>
        <w:t xml:space="preserve"> theme</w:t>
      </w:r>
      <w:r w:rsidRPr="00454CAA">
        <w:rPr>
          <w:rFonts w:ascii="Calibri" w:hAnsi="Calibri" w:cs="Calibri"/>
          <w:sz w:val="22"/>
          <w:szCs w:val="22"/>
        </w:rPr>
        <w:t xml:space="preserve">, one size does not fit all but in fact there are some contradicting viewpoints that have been </w:t>
      </w:r>
      <w:r w:rsidR="00452048">
        <w:rPr>
          <w:rFonts w:ascii="Calibri" w:hAnsi="Calibri" w:cs="Calibri"/>
          <w:sz w:val="22"/>
          <w:szCs w:val="22"/>
        </w:rPr>
        <w:t>investigated</w:t>
      </w:r>
      <w:r w:rsidRPr="00454CAA">
        <w:rPr>
          <w:rFonts w:ascii="Calibri" w:hAnsi="Calibri" w:cs="Calibri"/>
          <w:sz w:val="22"/>
          <w:szCs w:val="22"/>
        </w:rPr>
        <w:t xml:space="preserve"> within this thesis</w:t>
      </w:r>
      <w:r>
        <w:rPr>
          <w:rFonts w:ascii="Calibri" w:hAnsi="Calibri" w:cs="Calibri"/>
          <w:sz w:val="22"/>
          <w:szCs w:val="22"/>
        </w:rPr>
        <w:t xml:space="preserve"> as I explore the complex details</w:t>
      </w:r>
      <w:r w:rsidRPr="00454CAA">
        <w:rPr>
          <w:rFonts w:ascii="Calibri" w:hAnsi="Calibri" w:cs="Calibri"/>
          <w:sz w:val="22"/>
          <w:szCs w:val="22"/>
        </w:rPr>
        <w:t>.</w:t>
      </w:r>
      <w:r w:rsidR="00921B61">
        <w:rPr>
          <w:rFonts w:ascii="Calibri" w:hAnsi="Calibri" w:cs="Calibri"/>
          <w:sz w:val="22"/>
          <w:szCs w:val="22"/>
        </w:rPr>
        <w:t xml:space="preserve">  </w:t>
      </w:r>
      <w:r w:rsidR="00921B61" w:rsidRPr="00101193">
        <w:rPr>
          <w:rFonts w:ascii="Calibri" w:hAnsi="Calibri" w:cs="Calibri"/>
          <w:sz w:val="22"/>
          <w:szCs w:val="22"/>
        </w:rPr>
        <w:t xml:space="preserve">UWTSD </w:t>
      </w:r>
      <w:r w:rsidR="00921B61">
        <w:rPr>
          <w:rFonts w:ascii="Calibri" w:hAnsi="Calibri" w:cs="Calibri"/>
          <w:sz w:val="22"/>
          <w:szCs w:val="22"/>
        </w:rPr>
        <w:t xml:space="preserve">is </w:t>
      </w:r>
      <w:r w:rsidR="00921B61" w:rsidRPr="00101193">
        <w:rPr>
          <w:rFonts w:ascii="Calibri" w:hAnsi="Calibri" w:cs="Calibri"/>
          <w:sz w:val="22"/>
          <w:szCs w:val="22"/>
        </w:rPr>
        <w:t>at the heart of this assignment, and</w:t>
      </w:r>
      <w:r w:rsidR="00921B61">
        <w:rPr>
          <w:rFonts w:ascii="Calibri" w:hAnsi="Calibri" w:cs="Calibri"/>
          <w:sz w:val="22"/>
          <w:szCs w:val="22"/>
        </w:rPr>
        <w:t xml:space="preserve"> </w:t>
      </w:r>
      <w:r w:rsidR="00EC3D36">
        <w:rPr>
          <w:rFonts w:ascii="Calibri" w:hAnsi="Calibri" w:cs="Calibri"/>
          <w:sz w:val="22"/>
          <w:szCs w:val="22"/>
        </w:rPr>
        <w:t>the aim is</w:t>
      </w:r>
      <w:r w:rsidR="00921B61" w:rsidRPr="00B868D3">
        <w:rPr>
          <w:rFonts w:ascii="Calibri" w:hAnsi="Calibri" w:cs="Calibri"/>
          <w:sz w:val="22"/>
          <w:szCs w:val="22"/>
        </w:rPr>
        <w:t xml:space="preserve"> </w:t>
      </w:r>
      <w:r w:rsidR="00921B61">
        <w:rPr>
          <w:rFonts w:ascii="Calibri" w:hAnsi="Calibri" w:cs="Calibri"/>
          <w:sz w:val="22"/>
          <w:szCs w:val="22"/>
        </w:rPr>
        <w:t xml:space="preserve">to critically evaluate the relevance of </w:t>
      </w:r>
      <w:r w:rsidR="004609E9" w:rsidRPr="00B868D3">
        <w:rPr>
          <w:rFonts w:ascii="Calibri" w:hAnsi="Calibri" w:cs="Calibri"/>
          <w:sz w:val="22"/>
          <w:szCs w:val="22"/>
        </w:rPr>
        <w:t xml:space="preserve">some </w:t>
      </w:r>
      <w:r w:rsidR="00921B61">
        <w:rPr>
          <w:rFonts w:ascii="Calibri" w:hAnsi="Calibri" w:cs="Calibri"/>
          <w:sz w:val="22"/>
          <w:szCs w:val="22"/>
        </w:rPr>
        <w:t>coaching or mentoring theories and models with the view of identifying one that is appropriate for the organisation.</w:t>
      </w:r>
      <w:r w:rsidR="00BC5F60">
        <w:rPr>
          <w:rFonts w:ascii="Calibri" w:hAnsi="Calibri" w:cs="Calibri"/>
          <w:sz w:val="22"/>
          <w:szCs w:val="22"/>
        </w:rPr>
        <w:t xml:space="preserve">  </w:t>
      </w:r>
      <w:r w:rsidR="00717663">
        <w:rPr>
          <w:rFonts w:ascii="Calibri" w:hAnsi="Calibri" w:cs="Calibri"/>
          <w:sz w:val="22"/>
          <w:szCs w:val="22"/>
        </w:rPr>
        <w:t>Throughout my research, I</w:t>
      </w:r>
      <w:r>
        <w:rPr>
          <w:rFonts w:ascii="Calibri" w:hAnsi="Calibri" w:cs="Calibri"/>
          <w:sz w:val="22"/>
          <w:szCs w:val="22"/>
        </w:rPr>
        <w:t xml:space="preserve"> found </w:t>
      </w:r>
      <w:r w:rsidR="00A50BD4">
        <w:rPr>
          <w:rFonts w:ascii="Calibri" w:hAnsi="Calibri" w:cs="Calibri"/>
          <w:sz w:val="22"/>
          <w:szCs w:val="22"/>
        </w:rPr>
        <w:t>some similarities</w:t>
      </w:r>
      <w:r>
        <w:rPr>
          <w:rFonts w:ascii="Calibri" w:hAnsi="Calibri" w:cs="Calibri"/>
          <w:sz w:val="22"/>
          <w:szCs w:val="22"/>
        </w:rPr>
        <w:t xml:space="preserve"> where </w:t>
      </w:r>
      <w:r w:rsidR="00D83A95">
        <w:rPr>
          <w:rFonts w:ascii="Calibri" w:hAnsi="Calibri" w:cs="Calibri"/>
          <w:sz w:val="22"/>
          <w:szCs w:val="22"/>
        </w:rPr>
        <w:t>theorists</w:t>
      </w:r>
      <w:r>
        <w:rPr>
          <w:rFonts w:ascii="Calibri" w:hAnsi="Calibri" w:cs="Calibri"/>
          <w:sz w:val="22"/>
          <w:szCs w:val="22"/>
        </w:rPr>
        <w:t xml:space="preserve"> discussed conceptual metaphors</w:t>
      </w:r>
      <w:r w:rsidR="00A1218B" w:rsidRPr="00B868D3">
        <w:rPr>
          <w:rFonts w:ascii="Calibri" w:hAnsi="Calibri" w:cs="Calibri"/>
          <w:sz w:val="22"/>
          <w:szCs w:val="22"/>
        </w:rPr>
        <w:t xml:space="preserve"> </w:t>
      </w:r>
      <w:r w:rsidR="00695765" w:rsidRPr="00B868D3">
        <w:rPr>
          <w:rFonts w:ascii="Calibri" w:hAnsi="Calibri" w:cs="Calibri"/>
          <w:sz w:val="22"/>
          <w:szCs w:val="22"/>
        </w:rPr>
        <w:t xml:space="preserve">to enable creative thinking </w:t>
      </w:r>
      <w:r w:rsidR="00DD0FD9" w:rsidRPr="00B868D3">
        <w:rPr>
          <w:rFonts w:ascii="Calibri" w:hAnsi="Calibri" w:cs="Calibri"/>
          <w:sz w:val="22"/>
          <w:szCs w:val="22"/>
        </w:rPr>
        <w:t>(</w:t>
      </w:r>
      <w:proofErr w:type="spellStart"/>
      <w:r w:rsidR="00DD0FD9" w:rsidRPr="00B868D3">
        <w:rPr>
          <w:rFonts w:ascii="Calibri" w:hAnsi="Calibri" w:cs="Calibri"/>
          <w:sz w:val="22"/>
          <w:szCs w:val="22"/>
        </w:rPr>
        <w:t>Giaraldez</w:t>
      </w:r>
      <w:proofErr w:type="spellEnd"/>
      <w:r w:rsidR="00DD0FD9" w:rsidRPr="00B868D3">
        <w:rPr>
          <w:rFonts w:ascii="Calibri" w:hAnsi="Calibri" w:cs="Calibri"/>
          <w:sz w:val="22"/>
          <w:szCs w:val="22"/>
        </w:rPr>
        <w:t>-Hayes</w:t>
      </w:r>
      <w:r w:rsidR="005B4791" w:rsidRPr="00B868D3">
        <w:rPr>
          <w:rFonts w:ascii="Calibri" w:hAnsi="Calibri" w:cs="Calibri"/>
          <w:sz w:val="22"/>
          <w:szCs w:val="22"/>
        </w:rPr>
        <w:t xml:space="preserve"> and</w:t>
      </w:r>
      <w:r w:rsidR="00AC2670" w:rsidRPr="00B868D3">
        <w:rPr>
          <w:rFonts w:ascii="Calibri" w:hAnsi="Calibri" w:cs="Calibri"/>
          <w:sz w:val="22"/>
          <w:szCs w:val="22"/>
        </w:rPr>
        <w:t xml:space="preserve"> </w:t>
      </w:r>
      <w:r w:rsidR="00DD0FD9" w:rsidRPr="00B868D3">
        <w:rPr>
          <w:rFonts w:ascii="Calibri" w:hAnsi="Calibri" w:cs="Calibri"/>
          <w:sz w:val="22"/>
          <w:szCs w:val="22"/>
        </w:rPr>
        <w:t>Earnes, 2025</w:t>
      </w:r>
      <w:r w:rsidR="005B4791" w:rsidRPr="00B868D3">
        <w:rPr>
          <w:rFonts w:ascii="Calibri" w:hAnsi="Calibri" w:cs="Calibri"/>
          <w:sz w:val="22"/>
          <w:szCs w:val="22"/>
        </w:rPr>
        <w:t>;</w:t>
      </w:r>
      <w:r w:rsidR="003A1D26" w:rsidRPr="00B868D3">
        <w:rPr>
          <w:rFonts w:ascii="Calibri" w:hAnsi="Calibri" w:cs="Calibri"/>
          <w:sz w:val="22"/>
          <w:szCs w:val="22"/>
        </w:rPr>
        <w:t xml:space="preserve"> Megginson</w:t>
      </w:r>
      <w:r w:rsidR="005B4791" w:rsidRPr="00B868D3">
        <w:rPr>
          <w:rFonts w:ascii="Calibri" w:hAnsi="Calibri" w:cs="Calibri"/>
          <w:sz w:val="22"/>
          <w:szCs w:val="22"/>
        </w:rPr>
        <w:t xml:space="preserve"> and </w:t>
      </w:r>
      <w:r w:rsidR="00695765" w:rsidRPr="00B868D3">
        <w:rPr>
          <w:rFonts w:ascii="Calibri" w:hAnsi="Calibri" w:cs="Calibri"/>
          <w:sz w:val="22"/>
          <w:szCs w:val="22"/>
        </w:rPr>
        <w:t>Clutterbuck, 2005</w:t>
      </w:r>
      <w:r w:rsidR="00DD0FD9" w:rsidRPr="00B868D3">
        <w:rPr>
          <w:rFonts w:ascii="Calibri" w:hAnsi="Calibri" w:cs="Calibri"/>
          <w:sz w:val="22"/>
          <w:szCs w:val="22"/>
        </w:rPr>
        <w:t>)</w:t>
      </w:r>
      <w:r w:rsidRPr="00B868D3">
        <w:rPr>
          <w:rFonts w:ascii="Calibri" w:hAnsi="Calibri" w:cs="Calibri"/>
          <w:sz w:val="22"/>
          <w:szCs w:val="22"/>
        </w:rPr>
        <w:t>,</w:t>
      </w:r>
      <w:r>
        <w:rPr>
          <w:rFonts w:ascii="Calibri" w:hAnsi="Calibri" w:cs="Calibri"/>
          <w:sz w:val="22"/>
          <w:szCs w:val="22"/>
        </w:rPr>
        <w:t xml:space="preserve"> which almost made the </w:t>
      </w:r>
      <w:r w:rsidR="002C2DD2">
        <w:rPr>
          <w:rFonts w:ascii="Calibri" w:hAnsi="Calibri" w:cs="Calibri"/>
          <w:sz w:val="22"/>
          <w:szCs w:val="22"/>
        </w:rPr>
        <w:t xml:space="preserve">coaching </w:t>
      </w:r>
      <w:r>
        <w:rPr>
          <w:rFonts w:ascii="Calibri" w:hAnsi="Calibri" w:cs="Calibri"/>
          <w:sz w:val="22"/>
          <w:szCs w:val="22"/>
        </w:rPr>
        <w:t xml:space="preserve">process easier to grasp </w:t>
      </w:r>
      <w:r w:rsidR="002C2DD2">
        <w:rPr>
          <w:rFonts w:ascii="Calibri" w:hAnsi="Calibri" w:cs="Calibri"/>
          <w:sz w:val="22"/>
          <w:szCs w:val="22"/>
        </w:rPr>
        <w:t xml:space="preserve">for myself and the </w:t>
      </w:r>
      <w:proofErr w:type="spellStart"/>
      <w:r w:rsidR="002C2DD2">
        <w:rPr>
          <w:rFonts w:ascii="Calibri" w:hAnsi="Calibri" w:cs="Calibri"/>
          <w:sz w:val="22"/>
          <w:szCs w:val="22"/>
        </w:rPr>
        <w:t>coachee</w:t>
      </w:r>
      <w:proofErr w:type="spellEnd"/>
      <w:r w:rsidR="002C2DD2">
        <w:rPr>
          <w:rFonts w:ascii="Calibri" w:hAnsi="Calibri" w:cs="Calibri"/>
          <w:sz w:val="22"/>
          <w:szCs w:val="22"/>
        </w:rPr>
        <w:t xml:space="preserve"> </w:t>
      </w:r>
      <w:r w:rsidR="00B67B67">
        <w:rPr>
          <w:rFonts w:ascii="Calibri" w:hAnsi="Calibri" w:cs="Calibri"/>
          <w:sz w:val="22"/>
          <w:szCs w:val="22"/>
        </w:rPr>
        <w:t>as well as</w:t>
      </w:r>
      <w:r>
        <w:rPr>
          <w:rFonts w:ascii="Calibri" w:hAnsi="Calibri" w:cs="Calibri"/>
          <w:sz w:val="22"/>
          <w:szCs w:val="22"/>
        </w:rPr>
        <w:t xml:space="preserve"> </w:t>
      </w:r>
      <w:r w:rsidR="00B637DB">
        <w:rPr>
          <w:rFonts w:ascii="Calibri" w:hAnsi="Calibri" w:cs="Calibri"/>
          <w:sz w:val="22"/>
          <w:szCs w:val="22"/>
        </w:rPr>
        <w:t xml:space="preserve">to </w:t>
      </w:r>
      <w:r>
        <w:rPr>
          <w:rFonts w:ascii="Calibri" w:hAnsi="Calibri" w:cs="Calibri"/>
          <w:sz w:val="22"/>
          <w:szCs w:val="22"/>
        </w:rPr>
        <w:t xml:space="preserve">understand the </w:t>
      </w:r>
      <w:r w:rsidR="00736635" w:rsidRPr="00B868D3">
        <w:rPr>
          <w:rFonts w:ascii="Calibri" w:hAnsi="Calibri" w:cs="Calibri"/>
          <w:sz w:val="22"/>
          <w:szCs w:val="22"/>
        </w:rPr>
        <w:t>metaphorical language being used</w:t>
      </w:r>
      <w:r w:rsidR="00B0602F" w:rsidRPr="00B868D3">
        <w:rPr>
          <w:rFonts w:ascii="Calibri" w:hAnsi="Calibri" w:cs="Calibri"/>
          <w:sz w:val="22"/>
          <w:szCs w:val="22"/>
        </w:rPr>
        <w:t xml:space="preserve"> in context</w:t>
      </w:r>
      <w:r w:rsidRPr="00B868D3">
        <w:rPr>
          <w:rFonts w:ascii="Calibri" w:hAnsi="Calibri" w:cs="Calibri"/>
          <w:sz w:val="22"/>
          <w:szCs w:val="22"/>
        </w:rPr>
        <w:t>.</w:t>
      </w:r>
      <w:r>
        <w:rPr>
          <w:rFonts w:ascii="Calibri" w:hAnsi="Calibri" w:cs="Calibri"/>
          <w:sz w:val="22"/>
          <w:szCs w:val="22"/>
        </w:rPr>
        <w:t xml:space="preserve">  In my view, metaphors present a visual representation of the subject in hand and can help with imagery and imagination.</w:t>
      </w:r>
      <w:r w:rsidR="00F16381">
        <w:rPr>
          <w:rFonts w:ascii="Calibri" w:hAnsi="Calibri" w:cs="Calibri"/>
          <w:sz w:val="22"/>
          <w:szCs w:val="22"/>
        </w:rPr>
        <w:t xml:space="preserve">  </w:t>
      </w:r>
      <w:r w:rsidR="00173BF7">
        <w:rPr>
          <w:rFonts w:ascii="Calibri" w:hAnsi="Calibri" w:cs="Calibri"/>
          <w:sz w:val="22"/>
          <w:szCs w:val="22"/>
        </w:rPr>
        <w:t>This was reflected</w:t>
      </w:r>
      <w:r w:rsidR="00A5061B">
        <w:rPr>
          <w:rFonts w:ascii="Calibri" w:hAnsi="Calibri" w:cs="Calibri"/>
          <w:sz w:val="22"/>
          <w:szCs w:val="22"/>
        </w:rPr>
        <w:t xml:space="preserve"> in my own coac</w:t>
      </w:r>
      <w:r w:rsidR="00956806">
        <w:rPr>
          <w:rFonts w:ascii="Calibri" w:hAnsi="Calibri" w:cs="Calibri"/>
          <w:sz w:val="22"/>
          <w:szCs w:val="22"/>
        </w:rPr>
        <w:t>hing experience, where t</w:t>
      </w:r>
      <w:r w:rsidR="00B75F8F">
        <w:rPr>
          <w:rFonts w:ascii="Calibri" w:hAnsi="Calibri" w:cs="Calibri"/>
          <w:sz w:val="22"/>
          <w:szCs w:val="22"/>
        </w:rPr>
        <w:t>he metaphor</w:t>
      </w:r>
      <w:r w:rsidR="00E066C1">
        <w:rPr>
          <w:rFonts w:ascii="Calibri" w:hAnsi="Calibri" w:cs="Calibri"/>
          <w:sz w:val="22"/>
          <w:szCs w:val="22"/>
        </w:rPr>
        <w:t xml:space="preserve"> assisted my practice </w:t>
      </w:r>
      <w:r w:rsidR="003C2069">
        <w:rPr>
          <w:rFonts w:ascii="Calibri" w:hAnsi="Calibri" w:cs="Calibri"/>
          <w:sz w:val="22"/>
          <w:szCs w:val="22"/>
        </w:rPr>
        <w:t xml:space="preserve">and helped the </w:t>
      </w:r>
      <w:proofErr w:type="spellStart"/>
      <w:r w:rsidR="003C2069">
        <w:rPr>
          <w:rFonts w:ascii="Calibri" w:hAnsi="Calibri" w:cs="Calibri"/>
          <w:sz w:val="22"/>
          <w:szCs w:val="22"/>
        </w:rPr>
        <w:t>coachee</w:t>
      </w:r>
      <w:proofErr w:type="spellEnd"/>
      <w:r w:rsidR="003C2069">
        <w:rPr>
          <w:rFonts w:ascii="Calibri" w:hAnsi="Calibri" w:cs="Calibri"/>
          <w:sz w:val="22"/>
          <w:szCs w:val="22"/>
        </w:rPr>
        <w:t xml:space="preserve"> to understand </w:t>
      </w:r>
      <w:r w:rsidR="00976471">
        <w:rPr>
          <w:rFonts w:ascii="Calibri" w:hAnsi="Calibri" w:cs="Calibri"/>
          <w:sz w:val="22"/>
          <w:szCs w:val="22"/>
        </w:rPr>
        <w:t>how they</w:t>
      </w:r>
      <w:r w:rsidR="00E1414F">
        <w:rPr>
          <w:rFonts w:ascii="Calibri" w:hAnsi="Calibri" w:cs="Calibri"/>
          <w:sz w:val="22"/>
          <w:szCs w:val="22"/>
        </w:rPr>
        <w:t xml:space="preserve"> could </w:t>
      </w:r>
      <w:r w:rsidR="00FF683A">
        <w:rPr>
          <w:rFonts w:ascii="Calibri" w:hAnsi="Calibri" w:cs="Calibri"/>
          <w:sz w:val="22"/>
          <w:szCs w:val="22"/>
        </w:rPr>
        <w:t>make sense</w:t>
      </w:r>
      <w:r w:rsidR="001440AC">
        <w:rPr>
          <w:rFonts w:ascii="Calibri" w:hAnsi="Calibri" w:cs="Calibri"/>
          <w:sz w:val="22"/>
          <w:szCs w:val="22"/>
        </w:rPr>
        <w:t xml:space="preserve"> of a situation.  </w:t>
      </w:r>
      <w:r w:rsidR="00686873">
        <w:rPr>
          <w:rFonts w:ascii="Calibri" w:hAnsi="Calibri" w:cs="Calibri"/>
          <w:sz w:val="22"/>
          <w:szCs w:val="22"/>
        </w:rPr>
        <w:t>The metaphor of driving a car to</w:t>
      </w:r>
      <w:r w:rsidR="001D6E89">
        <w:rPr>
          <w:rFonts w:ascii="Calibri" w:hAnsi="Calibri" w:cs="Calibri"/>
          <w:sz w:val="22"/>
          <w:szCs w:val="22"/>
        </w:rPr>
        <w:t xml:space="preserve"> a destination</w:t>
      </w:r>
      <w:r w:rsidR="00F52E1A">
        <w:rPr>
          <w:rFonts w:ascii="Calibri" w:hAnsi="Calibri" w:cs="Calibri"/>
          <w:sz w:val="22"/>
          <w:szCs w:val="22"/>
        </w:rPr>
        <w:t xml:space="preserve"> using a sat nav </w:t>
      </w:r>
      <w:r w:rsidR="00DB03C5">
        <w:rPr>
          <w:rFonts w:ascii="Calibri" w:hAnsi="Calibri" w:cs="Calibri"/>
          <w:sz w:val="22"/>
          <w:szCs w:val="22"/>
        </w:rPr>
        <w:t xml:space="preserve">illustrates more than </w:t>
      </w:r>
      <w:r w:rsidR="000B26B3">
        <w:rPr>
          <w:rFonts w:ascii="Calibri" w:hAnsi="Calibri" w:cs="Calibri"/>
          <w:sz w:val="22"/>
          <w:szCs w:val="22"/>
        </w:rPr>
        <w:t>formulating a plan</w:t>
      </w:r>
      <w:r w:rsidR="00A74B30">
        <w:rPr>
          <w:rFonts w:ascii="Calibri" w:hAnsi="Calibri" w:cs="Calibri"/>
          <w:sz w:val="22"/>
          <w:szCs w:val="22"/>
        </w:rPr>
        <w:t xml:space="preserve"> as was highlighted in</w:t>
      </w:r>
      <w:r w:rsidR="009E5801">
        <w:rPr>
          <w:rFonts w:ascii="Calibri" w:hAnsi="Calibri" w:cs="Calibri"/>
          <w:sz w:val="22"/>
          <w:szCs w:val="22"/>
        </w:rPr>
        <w:t xml:space="preserve"> my recording</w:t>
      </w:r>
      <w:r w:rsidR="00F207BD">
        <w:rPr>
          <w:rFonts w:ascii="Calibri" w:hAnsi="Calibri" w:cs="Calibri"/>
          <w:sz w:val="22"/>
          <w:szCs w:val="22"/>
        </w:rPr>
        <w:t xml:space="preserve"> of </w:t>
      </w:r>
      <w:r w:rsidR="00872B58">
        <w:rPr>
          <w:rFonts w:ascii="Calibri" w:hAnsi="Calibri" w:cs="Calibri"/>
          <w:sz w:val="22"/>
          <w:szCs w:val="22"/>
        </w:rPr>
        <w:t>the third session</w:t>
      </w:r>
      <w:r w:rsidR="00173BF7">
        <w:rPr>
          <w:rFonts w:ascii="Calibri" w:hAnsi="Calibri" w:cs="Calibri"/>
          <w:sz w:val="22"/>
          <w:szCs w:val="22"/>
        </w:rPr>
        <w:t xml:space="preserve"> with </w:t>
      </w:r>
      <w:proofErr w:type="spellStart"/>
      <w:r w:rsidR="00173BF7">
        <w:rPr>
          <w:rFonts w:ascii="Calibri" w:hAnsi="Calibri" w:cs="Calibri"/>
          <w:sz w:val="22"/>
          <w:szCs w:val="22"/>
        </w:rPr>
        <w:t>coachee</w:t>
      </w:r>
      <w:proofErr w:type="spellEnd"/>
      <w:r w:rsidR="00173BF7">
        <w:rPr>
          <w:rFonts w:ascii="Calibri" w:hAnsi="Calibri" w:cs="Calibri"/>
          <w:sz w:val="22"/>
          <w:szCs w:val="22"/>
        </w:rPr>
        <w:t xml:space="preserve"> one</w:t>
      </w:r>
      <w:r w:rsidR="00872B58">
        <w:rPr>
          <w:rFonts w:ascii="Calibri" w:hAnsi="Calibri" w:cs="Calibri"/>
          <w:sz w:val="22"/>
          <w:szCs w:val="22"/>
        </w:rPr>
        <w:t xml:space="preserve">.  </w:t>
      </w:r>
      <w:r w:rsidR="00A60546">
        <w:rPr>
          <w:rFonts w:ascii="Calibri" w:hAnsi="Calibri" w:cs="Calibri"/>
          <w:sz w:val="22"/>
          <w:szCs w:val="22"/>
        </w:rPr>
        <w:t xml:space="preserve">The </w:t>
      </w:r>
      <w:proofErr w:type="spellStart"/>
      <w:r w:rsidR="00A60546">
        <w:rPr>
          <w:rFonts w:ascii="Calibri" w:hAnsi="Calibri" w:cs="Calibri"/>
          <w:sz w:val="22"/>
          <w:szCs w:val="22"/>
        </w:rPr>
        <w:t>coachee</w:t>
      </w:r>
      <w:proofErr w:type="spellEnd"/>
      <w:r w:rsidR="00A60546">
        <w:rPr>
          <w:rFonts w:ascii="Calibri" w:hAnsi="Calibri" w:cs="Calibri"/>
          <w:sz w:val="22"/>
          <w:szCs w:val="22"/>
        </w:rPr>
        <w:t xml:space="preserve"> wanted </w:t>
      </w:r>
      <w:r w:rsidR="00DA24C8">
        <w:rPr>
          <w:rFonts w:ascii="Calibri" w:hAnsi="Calibri" w:cs="Calibri"/>
          <w:sz w:val="22"/>
          <w:szCs w:val="22"/>
        </w:rPr>
        <w:t>clarity</w:t>
      </w:r>
      <w:r w:rsidR="00EA0241">
        <w:rPr>
          <w:rFonts w:ascii="Calibri" w:hAnsi="Calibri" w:cs="Calibri"/>
          <w:sz w:val="22"/>
          <w:szCs w:val="22"/>
        </w:rPr>
        <w:t xml:space="preserve"> on how she was going to achieve her goals</w:t>
      </w:r>
      <w:r w:rsidR="00D60641">
        <w:rPr>
          <w:rFonts w:ascii="Calibri" w:hAnsi="Calibri" w:cs="Calibri"/>
          <w:sz w:val="22"/>
          <w:szCs w:val="22"/>
        </w:rPr>
        <w:t>.</w:t>
      </w:r>
      <w:r w:rsidR="00A20765">
        <w:rPr>
          <w:rFonts w:ascii="Calibri" w:hAnsi="Calibri" w:cs="Calibri"/>
          <w:sz w:val="22"/>
          <w:szCs w:val="22"/>
        </w:rPr>
        <w:t xml:space="preserve">  </w:t>
      </w:r>
      <w:r w:rsidR="00757429">
        <w:rPr>
          <w:rFonts w:ascii="Calibri" w:hAnsi="Calibri" w:cs="Calibri"/>
          <w:sz w:val="22"/>
          <w:szCs w:val="22"/>
        </w:rPr>
        <w:t xml:space="preserve">We found that through this language </w:t>
      </w:r>
      <w:r w:rsidR="00C552AE">
        <w:rPr>
          <w:rFonts w:ascii="Calibri" w:hAnsi="Calibri" w:cs="Calibri"/>
          <w:sz w:val="22"/>
          <w:szCs w:val="22"/>
        </w:rPr>
        <w:t xml:space="preserve">it was </w:t>
      </w:r>
      <w:r w:rsidR="001930A9">
        <w:rPr>
          <w:rFonts w:ascii="Calibri" w:hAnsi="Calibri" w:cs="Calibri"/>
          <w:sz w:val="22"/>
          <w:szCs w:val="22"/>
        </w:rPr>
        <w:t xml:space="preserve">more </w:t>
      </w:r>
      <w:r w:rsidR="00843833">
        <w:rPr>
          <w:rFonts w:ascii="Calibri" w:hAnsi="Calibri" w:cs="Calibri"/>
          <w:sz w:val="22"/>
          <w:szCs w:val="22"/>
        </w:rPr>
        <w:t>about</w:t>
      </w:r>
      <w:r w:rsidR="00D60641">
        <w:rPr>
          <w:rFonts w:ascii="Calibri" w:hAnsi="Calibri" w:cs="Calibri"/>
          <w:sz w:val="22"/>
          <w:szCs w:val="22"/>
        </w:rPr>
        <w:t xml:space="preserve"> changing circumstances</w:t>
      </w:r>
      <w:r w:rsidR="00971805">
        <w:rPr>
          <w:rFonts w:ascii="Calibri" w:hAnsi="Calibri" w:cs="Calibri"/>
          <w:sz w:val="22"/>
          <w:szCs w:val="22"/>
        </w:rPr>
        <w:t xml:space="preserve"> and adapting to a new </w:t>
      </w:r>
      <w:r w:rsidR="00A37F7D">
        <w:rPr>
          <w:rFonts w:ascii="Calibri" w:hAnsi="Calibri" w:cs="Calibri"/>
          <w:sz w:val="22"/>
          <w:szCs w:val="22"/>
        </w:rPr>
        <w:t>team.</w:t>
      </w:r>
    </w:p>
    <w:p w14:paraId="72D58046" w14:textId="3BB95AB2" w:rsidR="00020904" w:rsidRDefault="00876D2B" w:rsidP="00020904">
      <w:pPr>
        <w:spacing w:line="360" w:lineRule="auto"/>
        <w:rPr>
          <w:rFonts w:ascii="Calibri" w:hAnsi="Calibri" w:cs="Calibri"/>
          <w:sz w:val="22"/>
          <w:szCs w:val="22"/>
        </w:rPr>
      </w:pPr>
      <w:r>
        <w:rPr>
          <w:rFonts w:ascii="Calibri" w:hAnsi="Calibri" w:cs="Calibri"/>
          <w:sz w:val="22"/>
          <w:szCs w:val="22"/>
        </w:rPr>
        <w:t xml:space="preserve">An interest of mine is </w:t>
      </w:r>
      <w:r w:rsidR="00AB6B35" w:rsidRPr="00B868D3">
        <w:rPr>
          <w:rFonts w:ascii="Calibri" w:hAnsi="Calibri" w:cs="Calibri"/>
          <w:sz w:val="22"/>
          <w:szCs w:val="22"/>
        </w:rPr>
        <w:t>N</w:t>
      </w:r>
      <w:r w:rsidR="001F3213" w:rsidRPr="00B868D3">
        <w:rPr>
          <w:rFonts w:ascii="Calibri" w:hAnsi="Calibri" w:cs="Calibri"/>
          <w:sz w:val="22"/>
          <w:szCs w:val="22"/>
        </w:rPr>
        <w:t xml:space="preserve">euro </w:t>
      </w:r>
      <w:r w:rsidR="00AB6B35" w:rsidRPr="00B868D3">
        <w:rPr>
          <w:rFonts w:ascii="Calibri" w:hAnsi="Calibri" w:cs="Calibri"/>
          <w:sz w:val="22"/>
          <w:szCs w:val="22"/>
        </w:rPr>
        <w:t>L</w:t>
      </w:r>
      <w:r w:rsidR="001F3213" w:rsidRPr="00B868D3">
        <w:rPr>
          <w:rFonts w:ascii="Calibri" w:hAnsi="Calibri" w:cs="Calibri"/>
          <w:sz w:val="22"/>
          <w:szCs w:val="22"/>
        </w:rPr>
        <w:t xml:space="preserve">inguistic </w:t>
      </w:r>
      <w:r w:rsidR="00AB6B35" w:rsidRPr="00B868D3">
        <w:rPr>
          <w:rFonts w:ascii="Calibri" w:hAnsi="Calibri" w:cs="Calibri"/>
          <w:sz w:val="22"/>
          <w:szCs w:val="22"/>
        </w:rPr>
        <w:t>P</w:t>
      </w:r>
      <w:r w:rsidR="001F3213" w:rsidRPr="00B868D3">
        <w:rPr>
          <w:rFonts w:ascii="Calibri" w:hAnsi="Calibri" w:cs="Calibri"/>
          <w:sz w:val="22"/>
          <w:szCs w:val="22"/>
        </w:rPr>
        <w:t>rogramming</w:t>
      </w:r>
      <w:r w:rsidR="001F3213">
        <w:rPr>
          <w:rFonts w:ascii="Calibri" w:hAnsi="Calibri" w:cs="Calibri"/>
          <w:sz w:val="22"/>
          <w:szCs w:val="22"/>
        </w:rPr>
        <w:t xml:space="preserve"> </w:t>
      </w:r>
      <w:r w:rsidR="00DF6760">
        <w:rPr>
          <w:rFonts w:ascii="Calibri" w:hAnsi="Calibri" w:cs="Calibri"/>
          <w:sz w:val="22"/>
          <w:szCs w:val="22"/>
        </w:rPr>
        <w:t xml:space="preserve">(NLP) </w:t>
      </w:r>
      <w:r w:rsidR="001F3213">
        <w:rPr>
          <w:rFonts w:ascii="Calibri" w:hAnsi="Calibri" w:cs="Calibri"/>
          <w:sz w:val="22"/>
          <w:szCs w:val="22"/>
        </w:rPr>
        <w:t>and how the ne</w:t>
      </w:r>
      <w:r w:rsidR="00DB6225">
        <w:rPr>
          <w:rFonts w:ascii="Calibri" w:hAnsi="Calibri" w:cs="Calibri"/>
          <w:sz w:val="22"/>
          <w:szCs w:val="22"/>
        </w:rPr>
        <w:t>urodivergent mind works due to the complex nature of</w:t>
      </w:r>
      <w:r w:rsidR="00212E6E">
        <w:rPr>
          <w:rFonts w:ascii="Calibri" w:hAnsi="Calibri" w:cs="Calibri"/>
          <w:sz w:val="22"/>
          <w:szCs w:val="22"/>
        </w:rPr>
        <w:t xml:space="preserve"> how their minds may differ in comparison to </w:t>
      </w:r>
      <w:r w:rsidR="00B61603">
        <w:rPr>
          <w:rFonts w:ascii="Calibri" w:hAnsi="Calibri" w:cs="Calibri"/>
          <w:sz w:val="22"/>
          <w:szCs w:val="22"/>
        </w:rPr>
        <w:t xml:space="preserve">neurotypical </w:t>
      </w:r>
      <w:r w:rsidR="00212E6E">
        <w:rPr>
          <w:rFonts w:ascii="Calibri" w:hAnsi="Calibri" w:cs="Calibri"/>
          <w:sz w:val="22"/>
          <w:szCs w:val="22"/>
        </w:rPr>
        <w:t>individuals</w:t>
      </w:r>
      <w:r w:rsidR="00CC46A7">
        <w:rPr>
          <w:rFonts w:ascii="Calibri" w:hAnsi="Calibri" w:cs="Calibri"/>
          <w:sz w:val="22"/>
          <w:szCs w:val="22"/>
        </w:rPr>
        <w:t xml:space="preserve"> (Doy</w:t>
      </w:r>
      <w:r w:rsidR="00887183">
        <w:rPr>
          <w:rFonts w:ascii="Calibri" w:hAnsi="Calibri" w:cs="Calibri"/>
          <w:sz w:val="22"/>
          <w:szCs w:val="22"/>
        </w:rPr>
        <w:t>le and McDowall, 2024)</w:t>
      </w:r>
      <w:r w:rsidR="00732D1D" w:rsidRPr="00B868D3">
        <w:rPr>
          <w:rFonts w:ascii="Calibri" w:hAnsi="Calibri" w:cs="Calibri"/>
          <w:sz w:val="22"/>
          <w:szCs w:val="22"/>
        </w:rPr>
        <w:t>.</w:t>
      </w:r>
      <w:r w:rsidR="00732D1D">
        <w:rPr>
          <w:rFonts w:ascii="Calibri" w:hAnsi="Calibri" w:cs="Calibri"/>
          <w:sz w:val="22"/>
          <w:szCs w:val="22"/>
        </w:rPr>
        <w:t xml:space="preserve">  </w:t>
      </w:r>
      <w:r w:rsidR="00DF6760">
        <w:rPr>
          <w:rFonts w:ascii="Calibri" w:hAnsi="Calibri" w:cs="Calibri"/>
          <w:sz w:val="22"/>
          <w:szCs w:val="22"/>
        </w:rPr>
        <w:t>A technique called the Milton Model</w:t>
      </w:r>
      <w:r w:rsidR="005A17AF">
        <w:rPr>
          <w:rFonts w:ascii="Calibri" w:hAnsi="Calibri" w:cs="Calibri"/>
          <w:sz w:val="22"/>
          <w:szCs w:val="22"/>
        </w:rPr>
        <w:t xml:space="preserve"> (using language to challenge ill-formed sentences)</w:t>
      </w:r>
      <w:r w:rsidR="00DF6760">
        <w:rPr>
          <w:rFonts w:ascii="Calibri" w:hAnsi="Calibri" w:cs="Calibri"/>
          <w:sz w:val="22"/>
          <w:szCs w:val="22"/>
        </w:rPr>
        <w:t>, which is used by the NLP coach</w:t>
      </w:r>
      <w:r w:rsidR="005D4CD9">
        <w:rPr>
          <w:rFonts w:ascii="Calibri" w:hAnsi="Calibri" w:cs="Calibri"/>
          <w:sz w:val="22"/>
          <w:szCs w:val="22"/>
        </w:rPr>
        <w:t xml:space="preserve"> also uses metaphor, where the coach can replace </w:t>
      </w:r>
      <w:r w:rsidR="00CB782F">
        <w:rPr>
          <w:rFonts w:ascii="Calibri" w:hAnsi="Calibri" w:cs="Calibri"/>
          <w:sz w:val="22"/>
          <w:szCs w:val="22"/>
        </w:rPr>
        <w:t xml:space="preserve">the </w:t>
      </w:r>
      <w:proofErr w:type="spellStart"/>
      <w:r w:rsidR="00CB782F">
        <w:rPr>
          <w:rFonts w:ascii="Calibri" w:hAnsi="Calibri" w:cs="Calibri"/>
          <w:sz w:val="22"/>
          <w:szCs w:val="22"/>
        </w:rPr>
        <w:t>coachee’s</w:t>
      </w:r>
      <w:proofErr w:type="spellEnd"/>
      <w:r w:rsidR="00CB782F">
        <w:rPr>
          <w:rFonts w:ascii="Calibri" w:hAnsi="Calibri" w:cs="Calibri"/>
          <w:sz w:val="22"/>
          <w:szCs w:val="22"/>
        </w:rPr>
        <w:t xml:space="preserve"> problem with another problem, </w:t>
      </w:r>
      <w:r w:rsidR="0008086B">
        <w:rPr>
          <w:rFonts w:ascii="Calibri" w:hAnsi="Calibri" w:cs="Calibri"/>
          <w:sz w:val="22"/>
          <w:szCs w:val="22"/>
        </w:rPr>
        <w:t xml:space="preserve">and </w:t>
      </w:r>
      <w:r w:rsidR="00CB782F">
        <w:rPr>
          <w:rFonts w:ascii="Calibri" w:hAnsi="Calibri" w:cs="Calibri"/>
          <w:sz w:val="22"/>
          <w:szCs w:val="22"/>
        </w:rPr>
        <w:t xml:space="preserve">where </w:t>
      </w:r>
      <w:r w:rsidR="000F497A">
        <w:rPr>
          <w:rFonts w:ascii="Calibri" w:hAnsi="Calibri" w:cs="Calibri"/>
          <w:sz w:val="22"/>
          <w:szCs w:val="22"/>
        </w:rPr>
        <w:t>there is also</w:t>
      </w:r>
      <w:r w:rsidR="00CB782F">
        <w:rPr>
          <w:rFonts w:ascii="Calibri" w:hAnsi="Calibri" w:cs="Calibri"/>
          <w:sz w:val="22"/>
          <w:szCs w:val="22"/>
        </w:rPr>
        <w:t xml:space="preserve"> a solutio</w:t>
      </w:r>
      <w:r w:rsidR="005A59E7">
        <w:rPr>
          <w:rFonts w:ascii="Calibri" w:hAnsi="Calibri" w:cs="Calibri"/>
          <w:sz w:val="22"/>
          <w:szCs w:val="22"/>
        </w:rPr>
        <w:t>n (Cox, et.al</w:t>
      </w:r>
      <w:r w:rsidR="002A7590">
        <w:rPr>
          <w:rFonts w:ascii="Calibri" w:hAnsi="Calibri" w:cs="Calibri"/>
          <w:sz w:val="22"/>
          <w:szCs w:val="22"/>
        </w:rPr>
        <w:t>.</w:t>
      </w:r>
      <w:r w:rsidR="00B65765">
        <w:rPr>
          <w:rFonts w:ascii="Calibri" w:hAnsi="Calibri" w:cs="Calibri"/>
          <w:sz w:val="22"/>
          <w:szCs w:val="22"/>
        </w:rPr>
        <w:t xml:space="preserve">, 2010).  </w:t>
      </w:r>
      <w:r w:rsidR="00DA0996">
        <w:rPr>
          <w:rFonts w:ascii="Calibri" w:hAnsi="Calibri" w:cs="Calibri"/>
          <w:sz w:val="22"/>
          <w:szCs w:val="22"/>
        </w:rPr>
        <w:t>I</w:t>
      </w:r>
      <w:r w:rsidR="00CF2EFD">
        <w:rPr>
          <w:rFonts w:ascii="Calibri" w:hAnsi="Calibri" w:cs="Calibri"/>
          <w:sz w:val="22"/>
          <w:szCs w:val="22"/>
        </w:rPr>
        <w:t xml:space="preserve">t </w:t>
      </w:r>
      <w:r w:rsidR="006362CE" w:rsidRPr="00B868D3">
        <w:rPr>
          <w:rFonts w:ascii="Calibri" w:hAnsi="Calibri" w:cs="Calibri"/>
          <w:sz w:val="22"/>
          <w:szCs w:val="22"/>
        </w:rPr>
        <w:t>has</w:t>
      </w:r>
      <w:r w:rsidR="00CF2EFD" w:rsidRPr="00B868D3">
        <w:rPr>
          <w:rFonts w:ascii="Calibri" w:hAnsi="Calibri" w:cs="Calibri"/>
          <w:sz w:val="22"/>
          <w:szCs w:val="22"/>
        </w:rPr>
        <w:t xml:space="preserve"> be</w:t>
      </w:r>
      <w:r w:rsidR="006362CE" w:rsidRPr="00B868D3">
        <w:rPr>
          <w:rFonts w:ascii="Calibri" w:hAnsi="Calibri" w:cs="Calibri"/>
          <w:sz w:val="22"/>
          <w:szCs w:val="22"/>
        </w:rPr>
        <w:t>en</w:t>
      </w:r>
      <w:r w:rsidR="00CF2EFD">
        <w:rPr>
          <w:rFonts w:ascii="Calibri" w:hAnsi="Calibri" w:cs="Calibri"/>
          <w:sz w:val="22"/>
          <w:szCs w:val="22"/>
        </w:rPr>
        <w:t xml:space="preserve"> argued </w:t>
      </w:r>
      <w:r w:rsidR="006362CE" w:rsidRPr="00B868D3">
        <w:rPr>
          <w:rFonts w:ascii="Calibri" w:hAnsi="Calibri" w:cs="Calibri"/>
          <w:sz w:val="22"/>
          <w:szCs w:val="22"/>
        </w:rPr>
        <w:t xml:space="preserve">by Megginson and Clutterbuck (2005) </w:t>
      </w:r>
      <w:r w:rsidR="00CF2EFD">
        <w:rPr>
          <w:rFonts w:ascii="Calibri" w:hAnsi="Calibri" w:cs="Calibri"/>
          <w:sz w:val="22"/>
          <w:szCs w:val="22"/>
        </w:rPr>
        <w:t>that metaphors may or may not be a way of expressing themselves</w:t>
      </w:r>
      <w:r w:rsidR="001B7601" w:rsidRPr="00B868D3">
        <w:rPr>
          <w:rFonts w:ascii="Calibri" w:hAnsi="Calibri" w:cs="Calibri"/>
          <w:sz w:val="22"/>
          <w:szCs w:val="22"/>
        </w:rPr>
        <w:t xml:space="preserve"> and that some </w:t>
      </w:r>
      <w:r w:rsidR="005E662F" w:rsidRPr="00B868D3">
        <w:rPr>
          <w:rFonts w:ascii="Calibri" w:hAnsi="Calibri" w:cs="Calibri"/>
          <w:sz w:val="22"/>
          <w:szCs w:val="22"/>
        </w:rPr>
        <w:t xml:space="preserve">may bring less success or satisfaction than the </w:t>
      </w:r>
      <w:proofErr w:type="spellStart"/>
      <w:r w:rsidR="005E662F" w:rsidRPr="00B868D3">
        <w:rPr>
          <w:rFonts w:ascii="Calibri" w:hAnsi="Calibri" w:cs="Calibri"/>
          <w:sz w:val="22"/>
          <w:szCs w:val="22"/>
        </w:rPr>
        <w:t>coachee</w:t>
      </w:r>
      <w:proofErr w:type="spellEnd"/>
      <w:r w:rsidR="005E662F" w:rsidRPr="00B868D3">
        <w:rPr>
          <w:rFonts w:ascii="Calibri" w:hAnsi="Calibri" w:cs="Calibri"/>
          <w:sz w:val="22"/>
          <w:szCs w:val="22"/>
        </w:rPr>
        <w:t xml:space="preserve"> wants</w:t>
      </w:r>
      <w:r w:rsidR="001D3659" w:rsidRPr="00B868D3">
        <w:rPr>
          <w:rFonts w:ascii="Calibri" w:hAnsi="Calibri" w:cs="Calibri"/>
          <w:sz w:val="22"/>
          <w:szCs w:val="22"/>
        </w:rPr>
        <w:t xml:space="preserve">.  The metaphor may need to be adapted </w:t>
      </w:r>
      <w:r w:rsidR="00E11D40" w:rsidRPr="00B868D3">
        <w:rPr>
          <w:rFonts w:ascii="Calibri" w:hAnsi="Calibri" w:cs="Calibri"/>
          <w:sz w:val="22"/>
          <w:szCs w:val="22"/>
        </w:rPr>
        <w:t xml:space="preserve">or developed </w:t>
      </w:r>
      <w:r w:rsidR="001D3659" w:rsidRPr="00B868D3">
        <w:rPr>
          <w:rFonts w:ascii="Calibri" w:hAnsi="Calibri" w:cs="Calibri"/>
          <w:sz w:val="22"/>
          <w:szCs w:val="22"/>
        </w:rPr>
        <w:t xml:space="preserve">depending </w:t>
      </w:r>
      <w:r w:rsidR="00E11D40" w:rsidRPr="00B868D3">
        <w:rPr>
          <w:rFonts w:ascii="Calibri" w:hAnsi="Calibri" w:cs="Calibri"/>
          <w:sz w:val="22"/>
          <w:szCs w:val="22"/>
        </w:rPr>
        <w:t xml:space="preserve">on the </w:t>
      </w:r>
      <w:proofErr w:type="spellStart"/>
      <w:r w:rsidR="00E11D40" w:rsidRPr="00B868D3">
        <w:rPr>
          <w:rFonts w:ascii="Calibri" w:hAnsi="Calibri" w:cs="Calibri"/>
          <w:sz w:val="22"/>
          <w:szCs w:val="22"/>
        </w:rPr>
        <w:t>coachee’s</w:t>
      </w:r>
      <w:proofErr w:type="spellEnd"/>
      <w:r w:rsidR="00E11D40" w:rsidRPr="00B868D3">
        <w:rPr>
          <w:rFonts w:ascii="Calibri" w:hAnsi="Calibri" w:cs="Calibri"/>
          <w:sz w:val="22"/>
          <w:szCs w:val="22"/>
        </w:rPr>
        <w:t xml:space="preserve"> needs</w:t>
      </w:r>
      <w:r w:rsidR="00CF2EFD" w:rsidRPr="00B868D3">
        <w:rPr>
          <w:rFonts w:ascii="Calibri" w:hAnsi="Calibri" w:cs="Calibri"/>
          <w:sz w:val="22"/>
          <w:szCs w:val="22"/>
        </w:rPr>
        <w:t>.</w:t>
      </w:r>
      <w:r w:rsidR="00DA0996">
        <w:rPr>
          <w:rFonts w:ascii="Calibri" w:hAnsi="Calibri" w:cs="Calibri"/>
          <w:sz w:val="22"/>
          <w:szCs w:val="22"/>
        </w:rPr>
        <w:t xml:space="preserve">  A</w:t>
      </w:r>
      <w:r w:rsidR="00B65765">
        <w:rPr>
          <w:rFonts w:ascii="Calibri" w:hAnsi="Calibri" w:cs="Calibri"/>
          <w:sz w:val="22"/>
          <w:szCs w:val="22"/>
        </w:rPr>
        <w:t xml:space="preserve">lthough, I </w:t>
      </w:r>
      <w:r w:rsidR="00D1640D" w:rsidRPr="00B868D3">
        <w:rPr>
          <w:rFonts w:ascii="Calibri" w:hAnsi="Calibri" w:cs="Calibri"/>
          <w:sz w:val="22"/>
          <w:szCs w:val="22"/>
        </w:rPr>
        <w:t xml:space="preserve">already had a </w:t>
      </w:r>
      <w:r w:rsidR="00FE1F80">
        <w:rPr>
          <w:rFonts w:ascii="Calibri" w:hAnsi="Calibri" w:cs="Calibri"/>
          <w:sz w:val="22"/>
          <w:szCs w:val="22"/>
        </w:rPr>
        <w:t>productive</w:t>
      </w:r>
      <w:r w:rsidR="00D1640D" w:rsidRPr="00B868D3">
        <w:rPr>
          <w:rFonts w:ascii="Calibri" w:hAnsi="Calibri" w:cs="Calibri"/>
          <w:sz w:val="22"/>
          <w:szCs w:val="22"/>
        </w:rPr>
        <w:t xml:space="preserve"> working relationship</w:t>
      </w:r>
      <w:r w:rsidR="003B3B8F" w:rsidRPr="00B868D3">
        <w:rPr>
          <w:rFonts w:ascii="Calibri" w:hAnsi="Calibri" w:cs="Calibri"/>
          <w:sz w:val="22"/>
          <w:szCs w:val="22"/>
        </w:rPr>
        <w:t xml:space="preserve"> with my </w:t>
      </w:r>
      <w:proofErr w:type="spellStart"/>
      <w:r w:rsidR="003B3B8F" w:rsidRPr="00B868D3">
        <w:rPr>
          <w:rFonts w:ascii="Calibri" w:hAnsi="Calibri" w:cs="Calibri"/>
          <w:sz w:val="22"/>
          <w:szCs w:val="22"/>
        </w:rPr>
        <w:t>coachees</w:t>
      </w:r>
      <w:proofErr w:type="spellEnd"/>
      <w:r w:rsidR="003B3B8F" w:rsidRPr="00B868D3">
        <w:rPr>
          <w:rFonts w:ascii="Calibri" w:hAnsi="Calibri" w:cs="Calibri"/>
          <w:sz w:val="22"/>
          <w:szCs w:val="22"/>
        </w:rPr>
        <w:t xml:space="preserve"> I still</w:t>
      </w:r>
      <w:r w:rsidR="00B65765" w:rsidRPr="00B868D3">
        <w:rPr>
          <w:rFonts w:ascii="Calibri" w:hAnsi="Calibri" w:cs="Calibri"/>
          <w:sz w:val="22"/>
          <w:szCs w:val="22"/>
        </w:rPr>
        <w:t xml:space="preserve"> </w:t>
      </w:r>
      <w:r w:rsidR="00B65765">
        <w:rPr>
          <w:rFonts w:ascii="Calibri" w:hAnsi="Calibri" w:cs="Calibri"/>
          <w:sz w:val="22"/>
          <w:szCs w:val="22"/>
        </w:rPr>
        <w:t xml:space="preserve">delved into the unknown </w:t>
      </w:r>
      <w:r w:rsidR="00E30E55">
        <w:rPr>
          <w:rFonts w:ascii="Calibri" w:hAnsi="Calibri" w:cs="Calibri"/>
          <w:sz w:val="22"/>
          <w:szCs w:val="22"/>
        </w:rPr>
        <w:t>somewhat</w:t>
      </w:r>
      <w:r w:rsidR="00820EF3" w:rsidRPr="00B868D3">
        <w:rPr>
          <w:rFonts w:ascii="Calibri" w:hAnsi="Calibri" w:cs="Calibri"/>
          <w:sz w:val="22"/>
          <w:szCs w:val="22"/>
        </w:rPr>
        <w:t xml:space="preserve">. </w:t>
      </w:r>
      <w:r w:rsidR="00836050">
        <w:rPr>
          <w:rFonts w:ascii="Calibri" w:hAnsi="Calibri" w:cs="Calibri"/>
          <w:sz w:val="22"/>
          <w:szCs w:val="22"/>
        </w:rPr>
        <w:t xml:space="preserve"> I </w:t>
      </w:r>
      <w:r w:rsidR="00820EF3" w:rsidRPr="00B868D3">
        <w:rPr>
          <w:rFonts w:ascii="Calibri" w:hAnsi="Calibri" w:cs="Calibri"/>
          <w:sz w:val="22"/>
          <w:szCs w:val="22"/>
        </w:rPr>
        <w:t>decided to use</w:t>
      </w:r>
      <w:r w:rsidR="00836050">
        <w:rPr>
          <w:rFonts w:ascii="Calibri" w:hAnsi="Calibri" w:cs="Calibri"/>
          <w:sz w:val="22"/>
          <w:szCs w:val="22"/>
        </w:rPr>
        <w:t xml:space="preserve"> metaphorical language</w:t>
      </w:r>
      <w:r w:rsidR="00422E22">
        <w:rPr>
          <w:rFonts w:ascii="Calibri" w:hAnsi="Calibri" w:cs="Calibri"/>
          <w:sz w:val="22"/>
          <w:szCs w:val="22"/>
        </w:rPr>
        <w:t xml:space="preserve"> as discussed</w:t>
      </w:r>
      <w:r w:rsidR="002C25D7" w:rsidRPr="00B868D3">
        <w:rPr>
          <w:rFonts w:ascii="Calibri" w:hAnsi="Calibri" w:cs="Calibri"/>
          <w:sz w:val="22"/>
          <w:szCs w:val="22"/>
        </w:rPr>
        <w:t xml:space="preserve"> to </w:t>
      </w:r>
      <w:r w:rsidR="001409F7" w:rsidRPr="00B868D3">
        <w:rPr>
          <w:rFonts w:ascii="Calibri" w:hAnsi="Calibri" w:cs="Calibri"/>
          <w:sz w:val="22"/>
          <w:szCs w:val="22"/>
        </w:rPr>
        <w:t>open</w:t>
      </w:r>
      <w:r w:rsidR="002C25D7" w:rsidRPr="00B868D3">
        <w:rPr>
          <w:rFonts w:ascii="Calibri" w:hAnsi="Calibri" w:cs="Calibri"/>
          <w:sz w:val="22"/>
          <w:szCs w:val="22"/>
        </w:rPr>
        <w:t xml:space="preserve"> creativity and expand their minds into what could be explored.  This</w:t>
      </w:r>
      <w:r w:rsidR="00836050">
        <w:rPr>
          <w:rFonts w:ascii="Calibri" w:hAnsi="Calibri" w:cs="Calibri"/>
          <w:sz w:val="22"/>
          <w:szCs w:val="22"/>
        </w:rPr>
        <w:t xml:space="preserve"> certainly resonated when I </w:t>
      </w:r>
      <w:r w:rsidR="00F50C93" w:rsidRPr="00B868D3">
        <w:rPr>
          <w:rFonts w:ascii="Calibri" w:hAnsi="Calibri" w:cs="Calibri"/>
          <w:sz w:val="22"/>
          <w:szCs w:val="22"/>
        </w:rPr>
        <w:t>u</w:t>
      </w:r>
      <w:r w:rsidR="00A74B71">
        <w:rPr>
          <w:rFonts w:ascii="Calibri" w:hAnsi="Calibri" w:cs="Calibri"/>
          <w:sz w:val="22"/>
          <w:szCs w:val="22"/>
        </w:rPr>
        <w:t xml:space="preserve">sed </w:t>
      </w:r>
      <w:r w:rsidR="00F50C93" w:rsidRPr="00B868D3">
        <w:rPr>
          <w:rFonts w:ascii="Calibri" w:hAnsi="Calibri" w:cs="Calibri"/>
          <w:sz w:val="22"/>
          <w:szCs w:val="22"/>
        </w:rPr>
        <w:t>the technique</w:t>
      </w:r>
      <w:r w:rsidR="00674133">
        <w:rPr>
          <w:rFonts w:ascii="Calibri" w:hAnsi="Calibri" w:cs="Calibri"/>
          <w:sz w:val="22"/>
          <w:szCs w:val="22"/>
        </w:rPr>
        <w:t xml:space="preserve"> with </w:t>
      </w:r>
      <w:proofErr w:type="spellStart"/>
      <w:r w:rsidR="00674133">
        <w:rPr>
          <w:rFonts w:ascii="Calibri" w:hAnsi="Calibri" w:cs="Calibri"/>
          <w:sz w:val="22"/>
          <w:szCs w:val="22"/>
        </w:rPr>
        <w:t>coachee</w:t>
      </w:r>
      <w:proofErr w:type="spellEnd"/>
      <w:r w:rsidR="00674133">
        <w:rPr>
          <w:rFonts w:ascii="Calibri" w:hAnsi="Calibri" w:cs="Calibri"/>
          <w:sz w:val="22"/>
          <w:szCs w:val="22"/>
        </w:rPr>
        <w:t xml:space="preserve"> one.  There was a light bulb moment, </w:t>
      </w:r>
      <w:r w:rsidR="00674133" w:rsidRPr="00B868D3">
        <w:rPr>
          <w:rFonts w:ascii="Calibri" w:hAnsi="Calibri" w:cs="Calibri"/>
          <w:sz w:val="22"/>
          <w:szCs w:val="22"/>
        </w:rPr>
        <w:t>wh</w:t>
      </w:r>
      <w:r w:rsidR="005F6CBA">
        <w:rPr>
          <w:rFonts w:ascii="Calibri" w:hAnsi="Calibri" w:cs="Calibri"/>
          <w:sz w:val="22"/>
          <w:szCs w:val="22"/>
        </w:rPr>
        <w:t>ere</w:t>
      </w:r>
      <w:r w:rsidR="00674133">
        <w:rPr>
          <w:rFonts w:ascii="Calibri" w:hAnsi="Calibri" w:cs="Calibri"/>
          <w:sz w:val="22"/>
          <w:szCs w:val="22"/>
        </w:rPr>
        <w:t xml:space="preserve"> I </w:t>
      </w:r>
      <w:r w:rsidR="00FA3BAC">
        <w:rPr>
          <w:rFonts w:ascii="Calibri" w:hAnsi="Calibri" w:cs="Calibri"/>
          <w:sz w:val="22"/>
          <w:szCs w:val="22"/>
        </w:rPr>
        <w:t>though</w:t>
      </w:r>
      <w:r w:rsidR="001357A0">
        <w:rPr>
          <w:rFonts w:ascii="Calibri" w:hAnsi="Calibri" w:cs="Calibri"/>
          <w:sz w:val="22"/>
          <w:szCs w:val="22"/>
        </w:rPr>
        <w:t xml:space="preserve">t that she has </w:t>
      </w:r>
      <w:r w:rsidR="00FB513D">
        <w:rPr>
          <w:rFonts w:ascii="Calibri" w:hAnsi="Calibri" w:cs="Calibri"/>
          <w:sz w:val="22"/>
          <w:szCs w:val="22"/>
        </w:rPr>
        <w:t xml:space="preserve">the </w:t>
      </w:r>
      <w:r w:rsidR="00723EC8">
        <w:rPr>
          <w:rFonts w:ascii="Calibri" w:hAnsi="Calibri" w:cs="Calibri"/>
          <w:sz w:val="22"/>
          <w:szCs w:val="22"/>
        </w:rPr>
        <w:t>capacity</w:t>
      </w:r>
      <w:r w:rsidR="00FB513D">
        <w:rPr>
          <w:rFonts w:ascii="Calibri" w:hAnsi="Calibri" w:cs="Calibri"/>
          <w:sz w:val="22"/>
          <w:szCs w:val="22"/>
        </w:rPr>
        <w:t xml:space="preserve"> to achieve this</w:t>
      </w:r>
      <w:r w:rsidR="001357A0">
        <w:rPr>
          <w:rFonts w:ascii="Calibri" w:hAnsi="Calibri" w:cs="Calibri"/>
          <w:sz w:val="22"/>
          <w:szCs w:val="22"/>
        </w:rPr>
        <w:t xml:space="preserve"> as the </w:t>
      </w:r>
      <w:proofErr w:type="spellStart"/>
      <w:r w:rsidR="001357A0">
        <w:rPr>
          <w:rFonts w:ascii="Calibri" w:hAnsi="Calibri" w:cs="Calibri"/>
          <w:sz w:val="22"/>
          <w:szCs w:val="22"/>
        </w:rPr>
        <w:t>coachee</w:t>
      </w:r>
      <w:proofErr w:type="spellEnd"/>
      <w:r w:rsidR="001357A0">
        <w:rPr>
          <w:rFonts w:ascii="Calibri" w:hAnsi="Calibri" w:cs="Calibri"/>
          <w:sz w:val="22"/>
          <w:szCs w:val="22"/>
        </w:rPr>
        <w:t xml:space="preserve"> was repeating the metaphor back</w:t>
      </w:r>
      <w:r w:rsidR="00CA0749">
        <w:rPr>
          <w:rFonts w:ascii="Calibri" w:hAnsi="Calibri" w:cs="Calibri"/>
          <w:sz w:val="22"/>
          <w:szCs w:val="22"/>
        </w:rPr>
        <w:t>.</w:t>
      </w:r>
      <w:r w:rsidR="00424213">
        <w:rPr>
          <w:rFonts w:ascii="Calibri" w:hAnsi="Calibri" w:cs="Calibri"/>
          <w:sz w:val="22"/>
          <w:szCs w:val="22"/>
        </w:rPr>
        <w:t xml:space="preserve">  I thought about how the insights colour energies has </w:t>
      </w:r>
      <w:r w:rsidR="00114193">
        <w:rPr>
          <w:rFonts w:ascii="Calibri" w:hAnsi="Calibri" w:cs="Calibri"/>
          <w:sz w:val="22"/>
          <w:szCs w:val="22"/>
        </w:rPr>
        <w:lastRenderedPageBreak/>
        <w:t xml:space="preserve">supported my coaching experience </w:t>
      </w:r>
      <w:r w:rsidR="00AC7D7A">
        <w:rPr>
          <w:rFonts w:ascii="Calibri" w:hAnsi="Calibri" w:cs="Calibri"/>
          <w:sz w:val="22"/>
          <w:szCs w:val="22"/>
        </w:rPr>
        <w:t>(</w:t>
      </w:r>
      <w:r w:rsidR="008B6D10">
        <w:rPr>
          <w:rFonts w:ascii="Calibri" w:hAnsi="Calibri" w:cs="Calibri"/>
          <w:sz w:val="22"/>
          <w:szCs w:val="22"/>
        </w:rPr>
        <w:t xml:space="preserve">see appendix B, </w:t>
      </w:r>
      <w:r w:rsidR="00B56117" w:rsidRPr="00B56117">
        <w:rPr>
          <w:rFonts w:ascii="Calibri" w:hAnsi="Calibri" w:cs="Calibri"/>
          <w:i/>
          <w:iCs/>
          <w:sz w:val="22"/>
          <w:szCs w:val="22"/>
        </w:rPr>
        <w:t>t</w:t>
      </w:r>
      <w:r w:rsidR="00476E2F" w:rsidRPr="00B56117">
        <w:rPr>
          <w:rFonts w:ascii="Calibri" w:hAnsi="Calibri" w:cs="Calibri"/>
          <w:i/>
          <w:iCs/>
          <w:sz w:val="22"/>
          <w:szCs w:val="22"/>
        </w:rPr>
        <w:t>he paradigm shift</w:t>
      </w:r>
      <w:r w:rsidR="00B56117">
        <w:rPr>
          <w:rFonts w:ascii="Calibri" w:hAnsi="Calibri" w:cs="Calibri"/>
          <w:sz w:val="22"/>
          <w:szCs w:val="22"/>
        </w:rPr>
        <w:t xml:space="preserve">, </w:t>
      </w:r>
      <w:r w:rsidR="008B6D10">
        <w:rPr>
          <w:rFonts w:ascii="Calibri" w:hAnsi="Calibri" w:cs="Calibri"/>
          <w:sz w:val="22"/>
          <w:szCs w:val="22"/>
        </w:rPr>
        <w:t>p. 1</w:t>
      </w:r>
      <w:r w:rsidR="0059625E">
        <w:rPr>
          <w:rFonts w:ascii="Calibri" w:hAnsi="Calibri" w:cs="Calibri"/>
          <w:sz w:val="22"/>
          <w:szCs w:val="22"/>
        </w:rPr>
        <w:t>8</w:t>
      </w:r>
      <w:r w:rsidR="008B6D10">
        <w:rPr>
          <w:rFonts w:ascii="Calibri" w:hAnsi="Calibri" w:cs="Calibri"/>
          <w:sz w:val="22"/>
          <w:szCs w:val="22"/>
        </w:rPr>
        <w:t>) due to the communic</w:t>
      </w:r>
      <w:r w:rsidR="000A51F6">
        <w:rPr>
          <w:rFonts w:ascii="Calibri" w:hAnsi="Calibri" w:cs="Calibri"/>
          <w:sz w:val="22"/>
          <w:szCs w:val="22"/>
        </w:rPr>
        <w:t xml:space="preserve">ation style used.  In the session with </w:t>
      </w:r>
      <w:proofErr w:type="spellStart"/>
      <w:r w:rsidR="000A51F6">
        <w:rPr>
          <w:rFonts w:ascii="Calibri" w:hAnsi="Calibri" w:cs="Calibri"/>
          <w:sz w:val="22"/>
          <w:szCs w:val="22"/>
        </w:rPr>
        <w:t>coachee</w:t>
      </w:r>
      <w:proofErr w:type="spellEnd"/>
      <w:r w:rsidR="000A51F6">
        <w:rPr>
          <w:rFonts w:ascii="Calibri" w:hAnsi="Calibri" w:cs="Calibri"/>
          <w:sz w:val="22"/>
          <w:szCs w:val="22"/>
        </w:rPr>
        <w:t xml:space="preserve"> two</w:t>
      </w:r>
      <w:r w:rsidR="00D14C20">
        <w:rPr>
          <w:rFonts w:ascii="Calibri" w:hAnsi="Calibri" w:cs="Calibri"/>
          <w:sz w:val="22"/>
          <w:szCs w:val="22"/>
        </w:rPr>
        <w:t>, I used questioning techniques to bring the focus back to the session in hand</w:t>
      </w:r>
      <w:r w:rsidR="00FD319C">
        <w:rPr>
          <w:rFonts w:ascii="Calibri" w:hAnsi="Calibri" w:cs="Calibri"/>
          <w:sz w:val="22"/>
          <w:szCs w:val="22"/>
        </w:rPr>
        <w:t xml:space="preserve"> </w:t>
      </w:r>
      <w:r w:rsidR="00BD1D44">
        <w:rPr>
          <w:rFonts w:ascii="Calibri" w:hAnsi="Calibri" w:cs="Calibri"/>
          <w:sz w:val="22"/>
          <w:szCs w:val="22"/>
        </w:rPr>
        <w:t>as I believe that she could have been a sunshine yellow</w:t>
      </w:r>
      <w:r w:rsidR="00F722BF">
        <w:rPr>
          <w:rFonts w:ascii="Calibri" w:hAnsi="Calibri" w:cs="Calibri"/>
          <w:sz w:val="22"/>
          <w:szCs w:val="22"/>
        </w:rPr>
        <w:t xml:space="preserve"> due to the high-spirited nature of </w:t>
      </w:r>
      <w:r w:rsidR="00C61F36">
        <w:rPr>
          <w:rFonts w:ascii="Calibri" w:hAnsi="Calibri" w:cs="Calibri"/>
          <w:sz w:val="22"/>
          <w:szCs w:val="22"/>
        </w:rPr>
        <w:t xml:space="preserve">her </w:t>
      </w:r>
      <w:r w:rsidR="00161188">
        <w:rPr>
          <w:rFonts w:ascii="Calibri" w:hAnsi="Calibri" w:cs="Calibri"/>
          <w:sz w:val="22"/>
          <w:szCs w:val="22"/>
        </w:rPr>
        <w:t>character</w:t>
      </w:r>
      <w:r w:rsidR="00D14C20">
        <w:rPr>
          <w:rFonts w:ascii="Calibri" w:hAnsi="Calibri" w:cs="Calibri"/>
          <w:sz w:val="22"/>
          <w:szCs w:val="22"/>
        </w:rPr>
        <w:t>.  Although</w:t>
      </w:r>
      <w:r w:rsidR="003E3E29">
        <w:rPr>
          <w:rFonts w:ascii="Calibri" w:hAnsi="Calibri" w:cs="Calibri"/>
          <w:sz w:val="22"/>
          <w:szCs w:val="22"/>
        </w:rPr>
        <w:t xml:space="preserve">, in </w:t>
      </w:r>
      <w:r w:rsidR="003255EF">
        <w:rPr>
          <w:rFonts w:ascii="Calibri" w:hAnsi="Calibri" w:cs="Calibri"/>
          <w:sz w:val="22"/>
          <w:szCs w:val="22"/>
        </w:rPr>
        <w:t>hindsight</w:t>
      </w:r>
      <w:r w:rsidR="003E3E29">
        <w:rPr>
          <w:rFonts w:ascii="Calibri" w:hAnsi="Calibri" w:cs="Calibri"/>
          <w:sz w:val="22"/>
          <w:szCs w:val="22"/>
        </w:rPr>
        <w:t xml:space="preserve"> I could have used a particular word such as ‘beachball’ </w:t>
      </w:r>
      <w:r w:rsidR="003255EF">
        <w:rPr>
          <w:rFonts w:ascii="Calibri" w:hAnsi="Calibri" w:cs="Calibri"/>
          <w:sz w:val="22"/>
          <w:szCs w:val="22"/>
        </w:rPr>
        <w:t>to</w:t>
      </w:r>
      <w:r w:rsidR="007C2A2D">
        <w:rPr>
          <w:rFonts w:ascii="Calibri" w:hAnsi="Calibri" w:cs="Calibri"/>
          <w:sz w:val="22"/>
          <w:szCs w:val="22"/>
        </w:rPr>
        <w:t xml:space="preserve"> channel th</w:t>
      </w:r>
      <w:r w:rsidR="006A763D">
        <w:rPr>
          <w:rFonts w:ascii="Calibri" w:hAnsi="Calibri" w:cs="Calibri"/>
          <w:sz w:val="22"/>
          <w:szCs w:val="22"/>
        </w:rPr>
        <w:t>e</w:t>
      </w:r>
      <w:r w:rsidR="007C2A2D">
        <w:rPr>
          <w:rFonts w:ascii="Calibri" w:hAnsi="Calibri" w:cs="Calibri"/>
          <w:sz w:val="22"/>
          <w:szCs w:val="22"/>
        </w:rPr>
        <w:t xml:space="preserve"> thought processes.</w:t>
      </w:r>
      <w:r w:rsidR="00D14039">
        <w:rPr>
          <w:rFonts w:ascii="Calibri" w:hAnsi="Calibri" w:cs="Calibri"/>
          <w:sz w:val="22"/>
          <w:szCs w:val="22"/>
        </w:rPr>
        <w:t xml:space="preserve">  On the other hand, </w:t>
      </w:r>
      <w:proofErr w:type="spellStart"/>
      <w:r w:rsidR="00D14039">
        <w:rPr>
          <w:rFonts w:ascii="Calibri" w:hAnsi="Calibri" w:cs="Calibri"/>
          <w:sz w:val="22"/>
          <w:szCs w:val="22"/>
        </w:rPr>
        <w:t>coachee</w:t>
      </w:r>
      <w:proofErr w:type="spellEnd"/>
      <w:r w:rsidR="00D14039">
        <w:rPr>
          <w:rFonts w:ascii="Calibri" w:hAnsi="Calibri" w:cs="Calibri"/>
          <w:sz w:val="22"/>
          <w:szCs w:val="22"/>
        </w:rPr>
        <w:t xml:space="preserve"> </w:t>
      </w:r>
      <w:r w:rsidR="006A763D">
        <w:rPr>
          <w:rFonts w:ascii="Calibri" w:hAnsi="Calibri" w:cs="Calibri"/>
          <w:sz w:val="22"/>
          <w:szCs w:val="22"/>
        </w:rPr>
        <w:t>one</w:t>
      </w:r>
      <w:r w:rsidR="00D14039">
        <w:rPr>
          <w:rFonts w:ascii="Calibri" w:hAnsi="Calibri" w:cs="Calibri"/>
          <w:sz w:val="22"/>
          <w:szCs w:val="22"/>
        </w:rPr>
        <w:t xml:space="preserve"> provided lots of detail and thought into her </w:t>
      </w:r>
      <w:r w:rsidR="002F34EF">
        <w:rPr>
          <w:rFonts w:ascii="Calibri" w:hAnsi="Calibri" w:cs="Calibri"/>
          <w:sz w:val="22"/>
          <w:szCs w:val="22"/>
        </w:rPr>
        <w:t>answers,</w:t>
      </w:r>
      <w:r w:rsidR="00D14039">
        <w:rPr>
          <w:rFonts w:ascii="Calibri" w:hAnsi="Calibri" w:cs="Calibri"/>
          <w:sz w:val="22"/>
          <w:szCs w:val="22"/>
        </w:rPr>
        <w:t xml:space="preserve"> </w:t>
      </w:r>
      <w:r w:rsidR="00D64072">
        <w:rPr>
          <w:rFonts w:ascii="Calibri" w:hAnsi="Calibri" w:cs="Calibri"/>
          <w:sz w:val="22"/>
          <w:szCs w:val="22"/>
        </w:rPr>
        <w:t>so I felt connected to a blue colour energy</w:t>
      </w:r>
      <w:r w:rsidR="005129D2">
        <w:rPr>
          <w:rFonts w:ascii="Calibri" w:hAnsi="Calibri" w:cs="Calibri"/>
          <w:sz w:val="22"/>
          <w:szCs w:val="22"/>
        </w:rPr>
        <w:t xml:space="preserve">.  </w:t>
      </w:r>
      <w:r w:rsidR="00161188">
        <w:rPr>
          <w:rFonts w:ascii="Calibri" w:hAnsi="Calibri" w:cs="Calibri"/>
          <w:sz w:val="22"/>
          <w:szCs w:val="22"/>
        </w:rPr>
        <w:t xml:space="preserve">As a coach, </w:t>
      </w:r>
      <w:r w:rsidR="001D5694">
        <w:rPr>
          <w:rFonts w:ascii="Calibri" w:hAnsi="Calibri" w:cs="Calibri"/>
          <w:sz w:val="22"/>
          <w:szCs w:val="22"/>
        </w:rPr>
        <w:t xml:space="preserve">I was able to </w:t>
      </w:r>
      <w:r w:rsidR="00B11AE3">
        <w:rPr>
          <w:rFonts w:ascii="Calibri" w:hAnsi="Calibri" w:cs="Calibri"/>
          <w:sz w:val="22"/>
          <w:szCs w:val="22"/>
        </w:rPr>
        <w:t xml:space="preserve">provide empathy and actively listen, </w:t>
      </w:r>
      <w:r w:rsidR="00135886">
        <w:rPr>
          <w:rFonts w:ascii="Calibri" w:hAnsi="Calibri" w:cs="Calibri"/>
          <w:sz w:val="22"/>
          <w:szCs w:val="22"/>
        </w:rPr>
        <w:t>making sense of</w:t>
      </w:r>
      <w:r w:rsidR="00F57762">
        <w:rPr>
          <w:rFonts w:ascii="Calibri" w:hAnsi="Calibri" w:cs="Calibri"/>
          <w:sz w:val="22"/>
          <w:szCs w:val="22"/>
        </w:rPr>
        <w:t xml:space="preserve"> the information to repeat back to the </w:t>
      </w:r>
      <w:proofErr w:type="spellStart"/>
      <w:r w:rsidR="00F57762">
        <w:rPr>
          <w:rFonts w:ascii="Calibri" w:hAnsi="Calibri" w:cs="Calibri"/>
          <w:sz w:val="22"/>
          <w:szCs w:val="22"/>
        </w:rPr>
        <w:t>coachee</w:t>
      </w:r>
      <w:proofErr w:type="spellEnd"/>
      <w:r w:rsidR="00F57762">
        <w:rPr>
          <w:rFonts w:ascii="Calibri" w:hAnsi="Calibri" w:cs="Calibri"/>
          <w:sz w:val="22"/>
          <w:szCs w:val="22"/>
        </w:rPr>
        <w:t xml:space="preserve"> to ensure understanding. </w:t>
      </w:r>
    </w:p>
    <w:p w14:paraId="7AC6AACA" w14:textId="150B2020" w:rsidR="000E7CA2" w:rsidRDefault="00FB513D" w:rsidP="00E86F98">
      <w:pPr>
        <w:spacing w:line="360" w:lineRule="auto"/>
        <w:rPr>
          <w:rFonts w:ascii="Calibri" w:hAnsi="Calibri" w:cs="Calibri"/>
          <w:sz w:val="22"/>
          <w:szCs w:val="22"/>
        </w:rPr>
      </w:pPr>
      <w:r>
        <w:rPr>
          <w:rFonts w:ascii="Calibri" w:hAnsi="Calibri" w:cs="Calibri"/>
          <w:sz w:val="22"/>
          <w:szCs w:val="22"/>
        </w:rPr>
        <w:t xml:space="preserve">Throughout the </w:t>
      </w:r>
      <w:r w:rsidR="00387F5F">
        <w:rPr>
          <w:rFonts w:ascii="Calibri" w:hAnsi="Calibri" w:cs="Calibri"/>
          <w:sz w:val="22"/>
          <w:szCs w:val="22"/>
        </w:rPr>
        <w:t xml:space="preserve">coaching </w:t>
      </w:r>
      <w:r w:rsidR="007A4951">
        <w:rPr>
          <w:rFonts w:ascii="Calibri" w:hAnsi="Calibri" w:cs="Calibri"/>
          <w:sz w:val="22"/>
          <w:szCs w:val="22"/>
        </w:rPr>
        <w:t>practice</w:t>
      </w:r>
      <w:r>
        <w:rPr>
          <w:rFonts w:ascii="Calibri" w:hAnsi="Calibri" w:cs="Calibri"/>
          <w:sz w:val="22"/>
          <w:szCs w:val="22"/>
        </w:rPr>
        <w:t xml:space="preserve">, </w:t>
      </w:r>
      <w:r w:rsidR="00AB00B7">
        <w:rPr>
          <w:rFonts w:ascii="Calibri" w:hAnsi="Calibri" w:cs="Calibri"/>
          <w:sz w:val="22"/>
          <w:szCs w:val="22"/>
        </w:rPr>
        <w:t xml:space="preserve">I </w:t>
      </w:r>
      <w:r w:rsidR="004701CE" w:rsidRPr="00B868D3">
        <w:rPr>
          <w:rFonts w:ascii="Calibri" w:hAnsi="Calibri" w:cs="Calibri"/>
          <w:sz w:val="22"/>
          <w:szCs w:val="22"/>
        </w:rPr>
        <w:t>drew upon</w:t>
      </w:r>
      <w:r w:rsidR="00F73101" w:rsidRPr="00B868D3">
        <w:rPr>
          <w:rFonts w:ascii="Calibri" w:hAnsi="Calibri" w:cs="Calibri"/>
          <w:sz w:val="22"/>
          <w:szCs w:val="22"/>
        </w:rPr>
        <w:t xml:space="preserve"> </w:t>
      </w:r>
      <w:r w:rsidR="005A72FD" w:rsidRPr="00B868D3">
        <w:rPr>
          <w:rFonts w:ascii="Calibri" w:hAnsi="Calibri" w:cs="Calibri"/>
          <w:sz w:val="22"/>
          <w:szCs w:val="22"/>
        </w:rPr>
        <w:t xml:space="preserve">the GROW model, </w:t>
      </w:r>
      <w:r w:rsidR="00E43780" w:rsidRPr="00B868D3">
        <w:rPr>
          <w:rFonts w:ascii="Calibri" w:hAnsi="Calibri" w:cs="Calibri"/>
          <w:sz w:val="22"/>
          <w:szCs w:val="22"/>
        </w:rPr>
        <w:t xml:space="preserve">which </w:t>
      </w:r>
      <w:r w:rsidR="004701CE" w:rsidRPr="00B868D3">
        <w:rPr>
          <w:rFonts w:ascii="Calibri" w:hAnsi="Calibri" w:cs="Calibri"/>
          <w:sz w:val="22"/>
          <w:szCs w:val="22"/>
        </w:rPr>
        <w:t>appeared consistently</w:t>
      </w:r>
      <w:r w:rsidR="00B624F8" w:rsidRPr="00B868D3">
        <w:rPr>
          <w:rFonts w:ascii="Calibri" w:hAnsi="Calibri" w:cs="Calibri"/>
          <w:sz w:val="22"/>
          <w:szCs w:val="22"/>
        </w:rPr>
        <w:t xml:space="preserve"> </w:t>
      </w:r>
      <w:r w:rsidR="004701CE" w:rsidRPr="00B868D3">
        <w:rPr>
          <w:rFonts w:ascii="Calibri" w:hAnsi="Calibri" w:cs="Calibri"/>
          <w:sz w:val="22"/>
          <w:szCs w:val="22"/>
        </w:rPr>
        <w:t>across</w:t>
      </w:r>
      <w:r w:rsidR="00B624F8" w:rsidRPr="00B868D3">
        <w:rPr>
          <w:rFonts w:ascii="Calibri" w:hAnsi="Calibri" w:cs="Calibri"/>
          <w:sz w:val="22"/>
          <w:szCs w:val="22"/>
        </w:rPr>
        <w:t xml:space="preserve"> my research</w:t>
      </w:r>
      <w:r w:rsidR="00F21538" w:rsidRPr="00B868D3">
        <w:rPr>
          <w:rFonts w:ascii="Calibri" w:hAnsi="Calibri" w:cs="Calibri"/>
          <w:sz w:val="22"/>
          <w:szCs w:val="22"/>
        </w:rPr>
        <w:t xml:space="preserve">, </w:t>
      </w:r>
      <w:r w:rsidR="009421C8" w:rsidRPr="00B868D3">
        <w:rPr>
          <w:rFonts w:ascii="Calibri" w:hAnsi="Calibri" w:cs="Calibri"/>
          <w:sz w:val="22"/>
          <w:szCs w:val="22"/>
        </w:rPr>
        <w:t>including work by</w:t>
      </w:r>
      <w:r w:rsidR="00F21538" w:rsidRPr="00B868D3">
        <w:rPr>
          <w:rFonts w:ascii="Calibri" w:hAnsi="Calibri" w:cs="Calibri"/>
          <w:sz w:val="22"/>
          <w:szCs w:val="22"/>
        </w:rPr>
        <w:t xml:space="preserve"> </w:t>
      </w:r>
      <w:r w:rsidR="008A5BE5" w:rsidRPr="00B868D3">
        <w:rPr>
          <w:rFonts w:ascii="Calibri" w:hAnsi="Calibri" w:cs="Calibri"/>
          <w:sz w:val="22"/>
          <w:szCs w:val="22"/>
        </w:rPr>
        <w:t xml:space="preserve">Megginson and Clutterbuck </w:t>
      </w:r>
      <w:r w:rsidR="00F21538" w:rsidRPr="00B868D3">
        <w:rPr>
          <w:rFonts w:ascii="Calibri" w:hAnsi="Calibri" w:cs="Calibri"/>
          <w:sz w:val="22"/>
          <w:szCs w:val="22"/>
        </w:rPr>
        <w:t>(</w:t>
      </w:r>
      <w:r w:rsidR="008A5BE5" w:rsidRPr="00B868D3">
        <w:rPr>
          <w:rFonts w:ascii="Calibri" w:hAnsi="Calibri" w:cs="Calibri"/>
          <w:sz w:val="22"/>
          <w:szCs w:val="22"/>
        </w:rPr>
        <w:t>2005</w:t>
      </w:r>
      <w:r w:rsidR="00F21538" w:rsidRPr="00B868D3">
        <w:rPr>
          <w:rFonts w:ascii="Calibri" w:hAnsi="Calibri" w:cs="Calibri"/>
          <w:sz w:val="22"/>
          <w:szCs w:val="22"/>
        </w:rPr>
        <w:t>)</w:t>
      </w:r>
      <w:r w:rsidR="006F28F6">
        <w:rPr>
          <w:rFonts w:ascii="Calibri" w:hAnsi="Calibri" w:cs="Calibri"/>
          <w:sz w:val="22"/>
          <w:szCs w:val="22"/>
        </w:rPr>
        <w:t xml:space="preserve"> </w:t>
      </w:r>
      <w:r w:rsidR="00A16255">
        <w:rPr>
          <w:rFonts w:ascii="Calibri" w:hAnsi="Calibri" w:cs="Calibri"/>
          <w:sz w:val="22"/>
          <w:szCs w:val="22"/>
        </w:rPr>
        <w:t xml:space="preserve">and </w:t>
      </w:r>
      <w:r w:rsidR="005414C5" w:rsidRPr="00B868D3">
        <w:rPr>
          <w:rFonts w:ascii="Calibri" w:hAnsi="Calibri" w:cs="Calibri"/>
          <w:sz w:val="22"/>
          <w:szCs w:val="22"/>
        </w:rPr>
        <w:t>Bates</w:t>
      </w:r>
      <w:r w:rsidR="0032584A" w:rsidRPr="00B868D3">
        <w:rPr>
          <w:rFonts w:ascii="Calibri" w:hAnsi="Calibri" w:cs="Calibri"/>
          <w:sz w:val="22"/>
          <w:szCs w:val="22"/>
        </w:rPr>
        <w:t xml:space="preserve"> </w:t>
      </w:r>
      <w:r w:rsidR="00F21538" w:rsidRPr="00B868D3">
        <w:rPr>
          <w:rFonts w:ascii="Calibri" w:hAnsi="Calibri" w:cs="Calibri"/>
          <w:sz w:val="22"/>
          <w:szCs w:val="22"/>
        </w:rPr>
        <w:t>(</w:t>
      </w:r>
      <w:r w:rsidR="005414C5" w:rsidRPr="00B868D3">
        <w:rPr>
          <w:rFonts w:ascii="Calibri" w:hAnsi="Calibri" w:cs="Calibri"/>
          <w:sz w:val="22"/>
          <w:szCs w:val="22"/>
        </w:rPr>
        <w:t>2015</w:t>
      </w:r>
      <w:r w:rsidR="00F21538" w:rsidRPr="00B868D3">
        <w:rPr>
          <w:rFonts w:ascii="Calibri" w:hAnsi="Calibri" w:cs="Calibri"/>
          <w:sz w:val="22"/>
          <w:szCs w:val="22"/>
        </w:rPr>
        <w:t>),</w:t>
      </w:r>
      <w:r w:rsidR="005A72FD">
        <w:rPr>
          <w:rFonts w:ascii="Calibri" w:hAnsi="Calibri" w:cs="Calibri"/>
          <w:sz w:val="22"/>
          <w:szCs w:val="22"/>
        </w:rPr>
        <w:t xml:space="preserve"> </w:t>
      </w:r>
      <w:r w:rsidR="00950591">
        <w:rPr>
          <w:rFonts w:ascii="Calibri" w:hAnsi="Calibri" w:cs="Calibri"/>
          <w:sz w:val="22"/>
          <w:szCs w:val="22"/>
        </w:rPr>
        <w:t>representing identifying a goal to taking action to achieve it</w:t>
      </w:r>
      <w:r w:rsidR="00192953">
        <w:rPr>
          <w:rFonts w:ascii="Calibri" w:hAnsi="Calibri" w:cs="Calibri"/>
          <w:sz w:val="22"/>
          <w:szCs w:val="22"/>
        </w:rPr>
        <w:t xml:space="preserve">.  </w:t>
      </w:r>
      <w:r w:rsidR="00490C65">
        <w:rPr>
          <w:rFonts w:ascii="Calibri" w:hAnsi="Calibri" w:cs="Calibri"/>
          <w:sz w:val="22"/>
          <w:szCs w:val="22"/>
        </w:rPr>
        <w:t>GROW</w:t>
      </w:r>
      <w:r w:rsidR="005A72FD">
        <w:rPr>
          <w:rFonts w:ascii="Calibri" w:hAnsi="Calibri" w:cs="Calibri"/>
          <w:sz w:val="22"/>
          <w:szCs w:val="22"/>
        </w:rPr>
        <w:t xml:space="preserve"> became prevalent throughout my coaching </w:t>
      </w:r>
      <w:r w:rsidR="00297D30">
        <w:rPr>
          <w:rFonts w:ascii="Calibri" w:hAnsi="Calibri" w:cs="Calibri"/>
          <w:sz w:val="22"/>
          <w:szCs w:val="22"/>
        </w:rPr>
        <w:t>approach</w:t>
      </w:r>
      <w:r w:rsidR="008C48B7">
        <w:rPr>
          <w:rFonts w:ascii="Calibri" w:hAnsi="Calibri" w:cs="Calibri"/>
          <w:sz w:val="22"/>
          <w:szCs w:val="22"/>
        </w:rPr>
        <w:t xml:space="preserve"> due to its simplistic nature</w:t>
      </w:r>
      <w:r w:rsidR="00F916DB">
        <w:rPr>
          <w:rFonts w:ascii="Calibri" w:hAnsi="Calibri" w:cs="Calibri"/>
          <w:sz w:val="22"/>
          <w:szCs w:val="22"/>
        </w:rPr>
        <w:t xml:space="preserve"> and easy to follow </w:t>
      </w:r>
      <w:r w:rsidR="00B50A3A">
        <w:rPr>
          <w:rFonts w:ascii="Calibri" w:hAnsi="Calibri" w:cs="Calibri"/>
          <w:sz w:val="22"/>
          <w:szCs w:val="22"/>
        </w:rPr>
        <w:t>questioning framework</w:t>
      </w:r>
      <w:r w:rsidR="00081CF1">
        <w:rPr>
          <w:rFonts w:ascii="Calibri" w:hAnsi="Calibri" w:cs="Calibri"/>
          <w:sz w:val="22"/>
          <w:szCs w:val="22"/>
        </w:rPr>
        <w:t>.  This was especially useful in the early stages</w:t>
      </w:r>
      <w:r w:rsidR="008772AF">
        <w:rPr>
          <w:rFonts w:ascii="Calibri" w:hAnsi="Calibri" w:cs="Calibri"/>
          <w:sz w:val="22"/>
          <w:szCs w:val="22"/>
        </w:rPr>
        <w:t xml:space="preserve"> </w:t>
      </w:r>
      <w:r w:rsidR="00783AEE">
        <w:rPr>
          <w:rFonts w:ascii="Calibri" w:hAnsi="Calibri" w:cs="Calibri"/>
          <w:sz w:val="22"/>
          <w:szCs w:val="22"/>
        </w:rPr>
        <w:t>because of</w:t>
      </w:r>
      <w:r w:rsidR="008772AF">
        <w:rPr>
          <w:rFonts w:ascii="Calibri" w:hAnsi="Calibri" w:cs="Calibri"/>
          <w:sz w:val="22"/>
          <w:szCs w:val="22"/>
        </w:rPr>
        <w:t xml:space="preserve"> the nature of setting goals and outcomes</w:t>
      </w:r>
      <w:r w:rsidR="002E7F59">
        <w:rPr>
          <w:rFonts w:ascii="Calibri" w:hAnsi="Calibri" w:cs="Calibri"/>
          <w:sz w:val="22"/>
          <w:szCs w:val="22"/>
        </w:rPr>
        <w:t>.</w:t>
      </w:r>
      <w:r w:rsidR="009A71B2">
        <w:rPr>
          <w:rFonts w:ascii="Calibri" w:hAnsi="Calibri" w:cs="Calibri"/>
          <w:sz w:val="22"/>
          <w:szCs w:val="22"/>
        </w:rPr>
        <w:t xml:space="preserve">  Although, I wanted to combine a </w:t>
      </w:r>
      <w:r w:rsidR="00463982">
        <w:rPr>
          <w:rFonts w:ascii="Calibri" w:hAnsi="Calibri" w:cs="Calibri"/>
          <w:sz w:val="22"/>
          <w:szCs w:val="22"/>
        </w:rPr>
        <w:t>variety</w:t>
      </w:r>
      <w:r w:rsidR="009A71B2">
        <w:rPr>
          <w:rFonts w:ascii="Calibri" w:hAnsi="Calibri" w:cs="Calibri"/>
          <w:sz w:val="22"/>
          <w:szCs w:val="22"/>
        </w:rPr>
        <w:t xml:space="preserve"> of models </w:t>
      </w:r>
      <w:r w:rsidR="00172508">
        <w:rPr>
          <w:rFonts w:ascii="Calibri" w:hAnsi="Calibri" w:cs="Calibri"/>
          <w:sz w:val="22"/>
          <w:szCs w:val="22"/>
        </w:rPr>
        <w:t>to</w:t>
      </w:r>
      <w:r w:rsidR="009A71B2">
        <w:rPr>
          <w:rFonts w:ascii="Calibri" w:hAnsi="Calibri" w:cs="Calibri"/>
          <w:sz w:val="22"/>
          <w:szCs w:val="22"/>
        </w:rPr>
        <w:t xml:space="preserve"> assess which </w:t>
      </w:r>
      <w:r w:rsidR="00F80A9D">
        <w:rPr>
          <w:rFonts w:ascii="Calibri" w:hAnsi="Calibri" w:cs="Calibri"/>
          <w:sz w:val="22"/>
          <w:szCs w:val="22"/>
        </w:rPr>
        <w:t>would be better suited to my sty</w:t>
      </w:r>
      <w:r w:rsidR="00014B33">
        <w:rPr>
          <w:rFonts w:ascii="Calibri" w:hAnsi="Calibri" w:cs="Calibri"/>
          <w:sz w:val="22"/>
          <w:szCs w:val="22"/>
        </w:rPr>
        <w:t>le</w:t>
      </w:r>
      <w:r w:rsidR="00314495">
        <w:rPr>
          <w:rFonts w:ascii="Calibri" w:hAnsi="Calibri" w:cs="Calibri"/>
          <w:sz w:val="22"/>
          <w:szCs w:val="22"/>
        </w:rPr>
        <w:t>.</w:t>
      </w:r>
      <w:r w:rsidR="00014B33">
        <w:rPr>
          <w:rFonts w:ascii="Calibri" w:hAnsi="Calibri" w:cs="Calibri"/>
          <w:sz w:val="22"/>
          <w:szCs w:val="22"/>
        </w:rPr>
        <w:t xml:space="preserve">  </w:t>
      </w:r>
      <w:r w:rsidR="00117D45" w:rsidRPr="00B868D3">
        <w:rPr>
          <w:rFonts w:ascii="Calibri" w:hAnsi="Calibri" w:cs="Calibri"/>
          <w:sz w:val="22"/>
          <w:szCs w:val="22"/>
        </w:rPr>
        <w:t>In</w:t>
      </w:r>
      <w:r w:rsidR="00014B33" w:rsidRPr="00B868D3">
        <w:rPr>
          <w:rFonts w:ascii="Calibri" w:hAnsi="Calibri" w:cs="Calibri"/>
          <w:sz w:val="22"/>
          <w:szCs w:val="22"/>
        </w:rPr>
        <w:t xml:space="preserve"> the recorded </w:t>
      </w:r>
      <w:r w:rsidR="00527A5D" w:rsidRPr="00B868D3">
        <w:rPr>
          <w:rFonts w:ascii="Calibri" w:hAnsi="Calibri" w:cs="Calibri"/>
          <w:sz w:val="22"/>
          <w:szCs w:val="22"/>
        </w:rPr>
        <w:t>session</w:t>
      </w:r>
      <w:r w:rsidR="00FB4C5C" w:rsidRPr="00B868D3">
        <w:rPr>
          <w:rFonts w:ascii="Calibri" w:hAnsi="Calibri" w:cs="Calibri"/>
          <w:sz w:val="22"/>
          <w:szCs w:val="22"/>
        </w:rPr>
        <w:t xml:space="preserve">, </w:t>
      </w:r>
      <w:r w:rsidR="003B5EF7">
        <w:rPr>
          <w:rFonts w:ascii="Calibri" w:hAnsi="Calibri" w:cs="Calibri"/>
          <w:sz w:val="22"/>
          <w:szCs w:val="22"/>
        </w:rPr>
        <w:t>as well as the metaphoric technique</w:t>
      </w:r>
      <w:r w:rsidR="00FB4C5C">
        <w:rPr>
          <w:rFonts w:ascii="Calibri" w:hAnsi="Calibri" w:cs="Calibri"/>
          <w:sz w:val="22"/>
          <w:szCs w:val="22"/>
        </w:rPr>
        <w:t xml:space="preserve">, I </w:t>
      </w:r>
      <w:r w:rsidR="002C4C26">
        <w:rPr>
          <w:rFonts w:ascii="Calibri" w:hAnsi="Calibri" w:cs="Calibri"/>
          <w:sz w:val="22"/>
          <w:szCs w:val="22"/>
        </w:rPr>
        <w:t>uti</w:t>
      </w:r>
      <w:r w:rsidR="00A623A0">
        <w:rPr>
          <w:rFonts w:ascii="Calibri" w:hAnsi="Calibri" w:cs="Calibri"/>
          <w:sz w:val="22"/>
          <w:szCs w:val="22"/>
        </w:rPr>
        <w:t>lised the OSCAR</w:t>
      </w:r>
      <w:r w:rsidR="00FA0C7B">
        <w:rPr>
          <w:rFonts w:ascii="Calibri" w:hAnsi="Calibri" w:cs="Calibri"/>
          <w:sz w:val="22"/>
          <w:szCs w:val="22"/>
        </w:rPr>
        <w:t xml:space="preserve"> model</w:t>
      </w:r>
      <w:r w:rsidR="00B22539">
        <w:rPr>
          <w:rFonts w:ascii="Calibri" w:hAnsi="Calibri" w:cs="Calibri"/>
          <w:sz w:val="22"/>
          <w:szCs w:val="22"/>
        </w:rPr>
        <w:t xml:space="preserve"> </w:t>
      </w:r>
      <w:r w:rsidR="002E46A3">
        <w:rPr>
          <w:rFonts w:ascii="Calibri" w:hAnsi="Calibri" w:cs="Calibri"/>
          <w:sz w:val="22"/>
          <w:szCs w:val="22"/>
        </w:rPr>
        <w:t xml:space="preserve">(Outcome, </w:t>
      </w:r>
      <w:r w:rsidR="00695674">
        <w:rPr>
          <w:rFonts w:ascii="Calibri" w:hAnsi="Calibri" w:cs="Calibri"/>
          <w:sz w:val="22"/>
          <w:szCs w:val="22"/>
        </w:rPr>
        <w:t>Situation, Choices</w:t>
      </w:r>
      <w:r w:rsidR="0079411E">
        <w:rPr>
          <w:rFonts w:ascii="Calibri" w:hAnsi="Calibri" w:cs="Calibri"/>
          <w:sz w:val="22"/>
          <w:szCs w:val="22"/>
        </w:rPr>
        <w:t>,</w:t>
      </w:r>
      <w:r w:rsidR="00695674">
        <w:rPr>
          <w:rFonts w:ascii="Calibri" w:hAnsi="Calibri" w:cs="Calibri"/>
          <w:sz w:val="22"/>
          <w:szCs w:val="22"/>
        </w:rPr>
        <w:t xml:space="preserve"> Actions and Review</w:t>
      </w:r>
      <w:r w:rsidR="004A67B6">
        <w:rPr>
          <w:rFonts w:ascii="Calibri" w:hAnsi="Calibri" w:cs="Calibri"/>
          <w:sz w:val="22"/>
          <w:szCs w:val="22"/>
        </w:rPr>
        <w:t>), which provides a structured framework</w:t>
      </w:r>
      <w:r w:rsidR="0079411E">
        <w:rPr>
          <w:rFonts w:ascii="Calibri" w:hAnsi="Calibri" w:cs="Calibri"/>
          <w:sz w:val="22"/>
          <w:szCs w:val="22"/>
        </w:rPr>
        <w:t xml:space="preserve"> for coaching conversations</w:t>
      </w:r>
      <w:r w:rsidR="0098792D">
        <w:rPr>
          <w:rFonts w:ascii="Calibri" w:hAnsi="Calibri" w:cs="Calibri"/>
          <w:sz w:val="22"/>
          <w:szCs w:val="22"/>
        </w:rPr>
        <w:t xml:space="preserve">, </w:t>
      </w:r>
      <w:r w:rsidR="0079411E">
        <w:rPr>
          <w:rFonts w:ascii="Calibri" w:hAnsi="Calibri" w:cs="Calibri"/>
          <w:sz w:val="22"/>
          <w:szCs w:val="22"/>
        </w:rPr>
        <w:t>(</w:t>
      </w:r>
      <w:r w:rsidR="006717A9">
        <w:rPr>
          <w:rFonts w:ascii="Calibri" w:hAnsi="Calibri" w:cs="Calibri"/>
          <w:sz w:val="22"/>
          <w:szCs w:val="22"/>
        </w:rPr>
        <w:t>Bates, 2015</w:t>
      </w:r>
      <w:r w:rsidR="00E75ECA">
        <w:rPr>
          <w:rFonts w:ascii="Calibri" w:hAnsi="Calibri" w:cs="Calibri"/>
          <w:sz w:val="22"/>
          <w:szCs w:val="22"/>
        </w:rPr>
        <w:t xml:space="preserve">) </w:t>
      </w:r>
      <w:r w:rsidR="00B22539">
        <w:rPr>
          <w:rFonts w:ascii="Calibri" w:hAnsi="Calibri" w:cs="Calibri"/>
          <w:sz w:val="22"/>
          <w:szCs w:val="22"/>
        </w:rPr>
        <w:t xml:space="preserve">and </w:t>
      </w:r>
      <w:r w:rsidR="003B0372">
        <w:rPr>
          <w:rFonts w:ascii="Calibri" w:hAnsi="Calibri" w:cs="Calibri"/>
          <w:sz w:val="22"/>
          <w:szCs w:val="22"/>
        </w:rPr>
        <w:t xml:space="preserve">used probing </w:t>
      </w:r>
      <w:r w:rsidR="00065268">
        <w:rPr>
          <w:rFonts w:ascii="Calibri" w:hAnsi="Calibri" w:cs="Calibri"/>
          <w:sz w:val="22"/>
          <w:szCs w:val="22"/>
        </w:rPr>
        <w:t xml:space="preserve">questions to </w:t>
      </w:r>
      <w:r w:rsidR="003B0372">
        <w:rPr>
          <w:rFonts w:ascii="Calibri" w:hAnsi="Calibri" w:cs="Calibri"/>
          <w:sz w:val="22"/>
          <w:szCs w:val="22"/>
        </w:rPr>
        <w:t xml:space="preserve">encourage </w:t>
      </w:r>
      <w:r w:rsidR="00065268">
        <w:rPr>
          <w:rFonts w:ascii="Calibri" w:hAnsi="Calibri" w:cs="Calibri"/>
          <w:sz w:val="22"/>
          <w:szCs w:val="22"/>
        </w:rPr>
        <w:t xml:space="preserve">the </w:t>
      </w:r>
      <w:proofErr w:type="spellStart"/>
      <w:r w:rsidR="00065268">
        <w:rPr>
          <w:rFonts w:ascii="Calibri" w:hAnsi="Calibri" w:cs="Calibri"/>
          <w:sz w:val="22"/>
          <w:szCs w:val="22"/>
        </w:rPr>
        <w:t>coachee</w:t>
      </w:r>
      <w:proofErr w:type="spellEnd"/>
      <w:r w:rsidR="00065268">
        <w:rPr>
          <w:rFonts w:ascii="Calibri" w:hAnsi="Calibri" w:cs="Calibri"/>
          <w:sz w:val="22"/>
          <w:szCs w:val="22"/>
        </w:rPr>
        <w:t xml:space="preserve"> </w:t>
      </w:r>
      <w:r w:rsidR="003B0372">
        <w:rPr>
          <w:rFonts w:ascii="Calibri" w:hAnsi="Calibri" w:cs="Calibri"/>
          <w:sz w:val="22"/>
          <w:szCs w:val="22"/>
        </w:rPr>
        <w:t xml:space="preserve">to reflect more deeply </w:t>
      </w:r>
      <w:r w:rsidR="00DE6E96">
        <w:rPr>
          <w:rFonts w:ascii="Calibri" w:hAnsi="Calibri" w:cs="Calibri"/>
          <w:sz w:val="22"/>
          <w:szCs w:val="22"/>
        </w:rPr>
        <w:t>and consider their responses more carefully.</w:t>
      </w:r>
      <w:r w:rsidR="00314495">
        <w:rPr>
          <w:rFonts w:ascii="Calibri" w:hAnsi="Calibri" w:cs="Calibri"/>
          <w:sz w:val="22"/>
          <w:szCs w:val="22"/>
        </w:rPr>
        <w:t xml:space="preserve">  </w:t>
      </w:r>
      <w:r w:rsidR="0036450A">
        <w:rPr>
          <w:rFonts w:ascii="Calibri" w:hAnsi="Calibri" w:cs="Calibri"/>
          <w:sz w:val="22"/>
          <w:szCs w:val="22"/>
        </w:rPr>
        <w:t xml:space="preserve">I used this model specifically at this stage of the experience </w:t>
      </w:r>
      <w:r w:rsidR="00327E3B">
        <w:rPr>
          <w:rFonts w:ascii="Calibri" w:hAnsi="Calibri" w:cs="Calibri"/>
          <w:sz w:val="22"/>
          <w:szCs w:val="22"/>
        </w:rPr>
        <w:t xml:space="preserve">due to the </w:t>
      </w:r>
      <w:r w:rsidR="00AB0B82" w:rsidRPr="00B868D3">
        <w:rPr>
          <w:rFonts w:ascii="Calibri" w:hAnsi="Calibri" w:cs="Calibri"/>
          <w:sz w:val="22"/>
          <w:szCs w:val="22"/>
        </w:rPr>
        <w:t>choice’s</w:t>
      </w:r>
      <w:r w:rsidR="00B8533F" w:rsidRPr="00B868D3">
        <w:rPr>
          <w:rFonts w:ascii="Calibri" w:hAnsi="Calibri" w:cs="Calibri"/>
          <w:sz w:val="22"/>
          <w:szCs w:val="22"/>
        </w:rPr>
        <w:t xml:space="preserve"> aspect of the model</w:t>
      </w:r>
      <w:r w:rsidR="00327E3B">
        <w:rPr>
          <w:rFonts w:ascii="Calibri" w:hAnsi="Calibri" w:cs="Calibri"/>
          <w:sz w:val="22"/>
          <w:szCs w:val="22"/>
        </w:rPr>
        <w:t xml:space="preserve"> </w:t>
      </w:r>
      <w:r w:rsidR="003C3A27">
        <w:rPr>
          <w:rFonts w:ascii="Calibri" w:hAnsi="Calibri" w:cs="Calibri"/>
          <w:sz w:val="22"/>
          <w:szCs w:val="22"/>
        </w:rPr>
        <w:t xml:space="preserve">as it is </w:t>
      </w:r>
      <w:r w:rsidR="00F3790A">
        <w:rPr>
          <w:rFonts w:ascii="Calibri" w:hAnsi="Calibri" w:cs="Calibri"/>
          <w:sz w:val="22"/>
          <w:szCs w:val="22"/>
        </w:rPr>
        <w:t>appropriate</w:t>
      </w:r>
      <w:r w:rsidR="003C3A27">
        <w:rPr>
          <w:rFonts w:ascii="Calibri" w:hAnsi="Calibri" w:cs="Calibri"/>
          <w:sz w:val="22"/>
          <w:szCs w:val="22"/>
        </w:rPr>
        <w:t xml:space="preserve"> to assess the </w:t>
      </w:r>
      <w:r w:rsidR="00246C3F">
        <w:rPr>
          <w:rFonts w:ascii="Calibri" w:hAnsi="Calibri" w:cs="Calibri"/>
          <w:sz w:val="22"/>
          <w:szCs w:val="22"/>
        </w:rPr>
        <w:t>benefits</w:t>
      </w:r>
      <w:r w:rsidR="00DF1F56">
        <w:rPr>
          <w:rFonts w:ascii="Calibri" w:hAnsi="Calibri" w:cs="Calibri"/>
          <w:sz w:val="22"/>
          <w:szCs w:val="22"/>
        </w:rPr>
        <w:t xml:space="preserve"> of each choice or option</w:t>
      </w:r>
      <w:r w:rsidR="005164FC">
        <w:rPr>
          <w:rFonts w:ascii="Calibri" w:hAnsi="Calibri" w:cs="Calibri"/>
          <w:sz w:val="22"/>
          <w:szCs w:val="22"/>
        </w:rPr>
        <w:t xml:space="preserve"> and consider </w:t>
      </w:r>
      <w:r w:rsidR="0082316A">
        <w:rPr>
          <w:rFonts w:ascii="Calibri" w:hAnsi="Calibri" w:cs="Calibri"/>
          <w:sz w:val="22"/>
          <w:szCs w:val="22"/>
        </w:rPr>
        <w:t>the most</w:t>
      </w:r>
      <w:r w:rsidR="00475D0E">
        <w:rPr>
          <w:rFonts w:ascii="Calibri" w:hAnsi="Calibri" w:cs="Calibri"/>
          <w:sz w:val="22"/>
          <w:szCs w:val="22"/>
        </w:rPr>
        <w:t xml:space="preserve"> effectiv</w:t>
      </w:r>
      <w:r w:rsidR="007E6D32">
        <w:rPr>
          <w:rFonts w:ascii="Calibri" w:hAnsi="Calibri" w:cs="Calibri"/>
          <w:sz w:val="22"/>
          <w:szCs w:val="22"/>
        </w:rPr>
        <w:t>e one</w:t>
      </w:r>
      <w:r w:rsidR="006A16F2" w:rsidRPr="00B868D3">
        <w:rPr>
          <w:rFonts w:ascii="Calibri" w:hAnsi="Calibri" w:cs="Calibri"/>
          <w:sz w:val="22"/>
          <w:szCs w:val="22"/>
        </w:rPr>
        <w:t xml:space="preserve"> (Bates, 2015)</w:t>
      </w:r>
      <w:r w:rsidR="006D01B7" w:rsidRPr="00B868D3">
        <w:rPr>
          <w:rFonts w:ascii="Calibri" w:hAnsi="Calibri" w:cs="Calibri"/>
          <w:sz w:val="22"/>
          <w:szCs w:val="22"/>
        </w:rPr>
        <w:t>.</w:t>
      </w:r>
      <w:r w:rsidR="00323661" w:rsidRPr="00B868D3">
        <w:rPr>
          <w:rFonts w:ascii="Calibri" w:hAnsi="Calibri" w:cs="Calibri"/>
          <w:sz w:val="22"/>
          <w:szCs w:val="22"/>
        </w:rPr>
        <w:t xml:space="preserve">  </w:t>
      </w:r>
      <w:r w:rsidR="00F101B3" w:rsidRPr="00B868D3">
        <w:rPr>
          <w:rFonts w:ascii="Calibri" w:hAnsi="Calibri" w:cs="Calibri"/>
          <w:sz w:val="22"/>
          <w:szCs w:val="22"/>
        </w:rPr>
        <w:t xml:space="preserve">Additionally, </w:t>
      </w:r>
      <w:r w:rsidR="00AA1F38" w:rsidRPr="00B868D3">
        <w:rPr>
          <w:rFonts w:ascii="Calibri" w:hAnsi="Calibri" w:cs="Calibri"/>
          <w:sz w:val="22"/>
          <w:szCs w:val="22"/>
        </w:rPr>
        <w:t xml:space="preserve">I </w:t>
      </w:r>
      <w:r w:rsidR="00F101B3" w:rsidRPr="00B868D3">
        <w:rPr>
          <w:rFonts w:ascii="Calibri" w:hAnsi="Calibri" w:cs="Calibri"/>
          <w:sz w:val="22"/>
          <w:szCs w:val="22"/>
        </w:rPr>
        <w:t>looked at</w:t>
      </w:r>
      <w:r w:rsidR="0062142F" w:rsidRPr="00B868D3">
        <w:rPr>
          <w:rFonts w:ascii="Calibri" w:hAnsi="Calibri" w:cs="Calibri"/>
          <w:sz w:val="22"/>
          <w:szCs w:val="22"/>
        </w:rPr>
        <w:t xml:space="preserve"> </w:t>
      </w:r>
      <w:r w:rsidR="0062142F">
        <w:rPr>
          <w:rFonts w:ascii="Calibri" w:hAnsi="Calibri" w:cs="Calibri"/>
          <w:sz w:val="22"/>
          <w:szCs w:val="22"/>
        </w:rPr>
        <w:t xml:space="preserve">Cognitive Behavioural Coaching </w:t>
      </w:r>
      <w:r w:rsidR="009351F1">
        <w:rPr>
          <w:rFonts w:ascii="Calibri" w:hAnsi="Calibri" w:cs="Calibri"/>
          <w:sz w:val="22"/>
          <w:szCs w:val="22"/>
        </w:rPr>
        <w:t xml:space="preserve">(CBC) </w:t>
      </w:r>
      <w:r w:rsidR="001F320F">
        <w:rPr>
          <w:rFonts w:ascii="Calibri" w:hAnsi="Calibri" w:cs="Calibri"/>
          <w:sz w:val="22"/>
          <w:szCs w:val="22"/>
        </w:rPr>
        <w:t>because of</w:t>
      </w:r>
      <w:r w:rsidR="0062142F">
        <w:rPr>
          <w:rFonts w:ascii="Calibri" w:hAnsi="Calibri" w:cs="Calibri"/>
          <w:sz w:val="22"/>
          <w:szCs w:val="22"/>
        </w:rPr>
        <w:t xml:space="preserve"> my invested interest </w:t>
      </w:r>
      <w:r w:rsidR="008F7E4A">
        <w:rPr>
          <w:rFonts w:ascii="Calibri" w:hAnsi="Calibri" w:cs="Calibri"/>
          <w:sz w:val="22"/>
          <w:szCs w:val="22"/>
        </w:rPr>
        <w:t xml:space="preserve">in changing the way people think </w:t>
      </w:r>
      <w:r w:rsidR="00F101B3" w:rsidRPr="00B868D3">
        <w:rPr>
          <w:rFonts w:ascii="Calibri" w:hAnsi="Calibri" w:cs="Calibri"/>
          <w:sz w:val="22"/>
          <w:szCs w:val="22"/>
        </w:rPr>
        <w:t>as well as</w:t>
      </w:r>
      <w:r w:rsidR="00536D9A">
        <w:rPr>
          <w:rFonts w:ascii="Calibri" w:hAnsi="Calibri" w:cs="Calibri"/>
          <w:sz w:val="22"/>
          <w:szCs w:val="22"/>
        </w:rPr>
        <w:t xml:space="preserve"> reframing their thoughts</w:t>
      </w:r>
      <w:r w:rsidR="009F70D3">
        <w:rPr>
          <w:rFonts w:ascii="Calibri" w:hAnsi="Calibri" w:cs="Calibri"/>
          <w:sz w:val="22"/>
          <w:szCs w:val="22"/>
        </w:rPr>
        <w:t xml:space="preserve">.  </w:t>
      </w:r>
      <w:r w:rsidR="00D71383">
        <w:rPr>
          <w:rFonts w:ascii="Calibri" w:hAnsi="Calibri" w:cs="Calibri"/>
          <w:sz w:val="22"/>
          <w:szCs w:val="22"/>
        </w:rPr>
        <w:t xml:space="preserve">According to </w:t>
      </w:r>
      <w:r w:rsidR="00971FDF">
        <w:rPr>
          <w:rFonts w:ascii="Calibri" w:hAnsi="Calibri" w:cs="Calibri"/>
          <w:sz w:val="22"/>
          <w:szCs w:val="22"/>
        </w:rPr>
        <w:t>Cox</w:t>
      </w:r>
      <w:r w:rsidR="00FD311A">
        <w:rPr>
          <w:rFonts w:ascii="Calibri" w:hAnsi="Calibri" w:cs="Calibri"/>
          <w:sz w:val="22"/>
          <w:szCs w:val="22"/>
        </w:rPr>
        <w:t>, et.al.</w:t>
      </w:r>
      <w:r w:rsidR="002A7590">
        <w:rPr>
          <w:rFonts w:ascii="Calibri" w:hAnsi="Calibri" w:cs="Calibri"/>
          <w:sz w:val="22"/>
          <w:szCs w:val="22"/>
        </w:rPr>
        <w:t>,</w:t>
      </w:r>
      <w:r w:rsidR="0061294A">
        <w:rPr>
          <w:rFonts w:ascii="Calibri" w:hAnsi="Calibri" w:cs="Calibri"/>
          <w:sz w:val="22"/>
          <w:szCs w:val="22"/>
        </w:rPr>
        <w:t xml:space="preserve"> </w:t>
      </w:r>
      <w:r w:rsidR="00101BDB">
        <w:rPr>
          <w:rFonts w:ascii="Calibri" w:hAnsi="Calibri" w:cs="Calibri"/>
          <w:sz w:val="22"/>
          <w:szCs w:val="22"/>
        </w:rPr>
        <w:t>(</w:t>
      </w:r>
      <w:r w:rsidR="0061294A">
        <w:rPr>
          <w:rFonts w:ascii="Calibri" w:hAnsi="Calibri" w:cs="Calibri"/>
          <w:sz w:val="22"/>
          <w:szCs w:val="22"/>
        </w:rPr>
        <w:t>2010</w:t>
      </w:r>
      <w:r w:rsidR="00101BDB">
        <w:rPr>
          <w:rFonts w:ascii="Calibri" w:hAnsi="Calibri" w:cs="Calibri"/>
          <w:sz w:val="22"/>
          <w:szCs w:val="22"/>
        </w:rPr>
        <w:t>)</w:t>
      </w:r>
      <w:r w:rsidR="00393BE9">
        <w:rPr>
          <w:rFonts w:ascii="Calibri" w:hAnsi="Calibri" w:cs="Calibri"/>
          <w:sz w:val="22"/>
          <w:szCs w:val="22"/>
        </w:rPr>
        <w:t xml:space="preserve">, the coach </w:t>
      </w:r>
      <w:r w:rsidR="00B040CA">
        <w:rPr>
          <w:rFonts w:ascii="Calibri" w:hAnsi="Calibri" w:cs="Calibri"/>
          <w:sz w:val="22"/>
          <w:szCs w:val="22"/>
        </w:rPr>
        <w:t xml:space="preserve">assesses what issue the </w:t>
      </w:r>
      <w:proofErr w:type="spellStart"/>
      <w:r w:rsidR="00B040CA">
        <w:rPr>
          <w:rFonts w:ascii="Calibri" w:hAnsi="Calibri" w:cs="Calibri"/>
          <w:sz w:val="22"/>
          <w:szCs w:val="22"/>
        </w:rPr>
        <w:t>coachee</w:t>
      </w:r>
      <w:proofErr w:type="spellEnd"/>
      <w:r w:rsidR="00B040CA">
        <w:rPr>
          <w:rFonts w:ascii="Calibri" w:hAnsi="Calibri" w:cs="Calibri"/>
          <w:sz w:val="22"/>
          <w:szCs w:val="22"/>
        </w:rPr>
        <w:t xml:space="preserve"> has </w:t>
      </w:r>
      <w:r w:rsidR="00AF6464">
        <w:rPr>
          <w:rFonts w:ascii="Calibri" w:hAnsi="Calibri" w:cs="Calibri"/>
          <w:sz w:val="22"/>
          <w:szCs w:val="22"/>
        </w:rPr>
        <w:t xml:space="preserve">and examines </w:t>
      </w:r>
      <w:r w:rsidR="00116C5C">
        <w:rPr>
          <w:rFonts w:ascii="Calibri" w:hAnsi="Calibri" w:cs="Calibri"/>
          <w:sz w:val="22"/>
          <w:szCs w:val="22"/>
        </w:rPr>
        <w:t>the evidence or lack of evidence they</w:t>
      </w:r>
      <w:r w:rsidR="00AA48BE">
        <w:rPr>
          <w:rFonts w:ascii="Calibri" w:hAnsi="Calibri" w:cs="Calibri"/>
          <w:sz w:val="22"/>
          <w:szCs w:val="22"/>
        </w:rPr>
        <w:t xml:space="preserve"> have</w:t>
      </w:r>
      <w:r w:rsidR="00BF112F">
        <w:rPr>
          <w:rFonts w:ascii="Calibri" w:hAnsi="Calibri" w:cs="Calibri"/>
          <w:sz w:val="22"/>
          <w:szCs w:val="22"/>
        </w:rPr>
        <w:t>,</w:t>
      </w:r>
      <w:r w:rsidR="00AA48BE">
        <w:rPr>
          <w:rFonts w:ascii="Calibri" w:hAnsi="Calibri" w:cs="Calibri"/>
          <w:sz w:val="22"/>
          <w:szCs w:val="22"/>
        </w:rPr>
        <w:t xml:space="preserve"> </w:t>
      </w:r>
      <w:r w:rsidR="00E06266">
        <w:rPr>
          <w:rFonts w:ascii="Calibri" w:hAnsi="Calibri" w:cs="Calibri"/>
          <w:sz w:val="22"/>
          <w:szCs w:val="22"/>
        </w:rPr>
        <w:t>to</w:t>
      </w:r>
      <w:r w:rsidR="00AA48BE">
        <w:rPr>
          <w:rFonts w:ascii="Calibri" w:hAnsi="Calibri" w:cs="Calibri"/>
          <w:sz w:val="22"/>
          <w:szCs w:val="22"/>
        </w:rPr>
        <w:t xml:space="preserve"> </w:t>
      </w:r>
      <w:r w:rsidR="00116C5C">
        <w:rPr>
          <w:rFonts w:ascii="Calibri" w:hAnsi="Calibri" w:cs="Calibri"/>
          <w:sz w:val="22"/>
          <w:szCs w:val="22"/>
        </w:rPr>
        <w:t>support their curre</w:t>
      </w:r>
      <w:r w:rsidR="00101BDB">
        <w:rPr>
          <w:rFonts w:ascii="Calibri" w:hAnsi="Calibri" w:cs="Calibri"/>
          <w:sz w:val="22"/>
          <w:szCs w:val="22"/>
        </w:rPr>
        <w:t>nt perspective</w:t>
      </w:r>
      <w:r w:rsidR="004D22D0">
        <w:rPr>
          <w:rFonts w:ascii="Calibri" w:hAnsi="Calibri" w:cs="Calibri"/>
          <w:sz w:val="22"/>
          <w:szCs w:val="22"/>
        </w:rPr>
        <w:t xml:space="preserve">.  I think that this </w:t>
      </w:r>
      <w:r w:rsidR="00086134">
        <w:rPr>
          <w:rFonts w:ascii="Calibri" w:hAnsi="Calibri" w:cs="Calibri"/>
          <w:sz w:val="22"/>
          <w:szCs w:val="22"/>
        </w:rPr>
        <w:t>provides a positive network of support when it comes to challenging the inner critic</w:t>
      </w:r>
      <w:r w:rsidR="007150EE">
        <w:rPr>
          <w:rFonts w:ascii="Calibri" w:hAnsi="Calibri" w:cs="Calibri"/>
          <w:sz w:val="22"/>
          <w:szCs w:val="22"/>
        </w:rPr>
        <w:t xml:space="preserve"> and the negative </w:t>
      </w:r>
      <w:r w:rsidR="00097360">
        <w:rPr>
          <w:rFonts w:ascii="Calibri" w:hAnsi="Calibri" w:cs="Calibri"/>
          <w:sz w:val="22"/>
          <w:szCs w:val="22"/>
        </w:rPr>
        <w:t>self -</w:t>
      </w:r>
      <w:r w:rsidR="007150EE" w:rsidRPr="00B868D3">
        <w:rPr>
          <w:rFonts w:ascii="Calibri" w:hAnsi="Calibri" w:cs="Calibri"/>
          <w:sz w:val="22"/>
          <w:szCs w:val="22"/>
        </w:rPr>
        <w:t xml:space="preserve"> </w:t>
      </w:r>
      <w:r w:rsidR="007150EE">
        <w:rPr>
          <w:rFonts w:ascii="Calibri" w:hAnsi="Calibri" w:cs="Calibri"/>
          <w:sz w:val="22"/>
          <w:szCs w:val="22"/>
        </w:rPr>
        <w:t xml:space="preserve">impression that </w:t>
      </w:r>
      <w:r w:rsidR="002B34F3">
        <w:rPr>
          <w:rFonts w:ascii="Calibri" w:hAnsi="Calibri" w:cs="Calibri"/>
          <w:sz w:val="22"/>
          <w:szCs w:val="22"/>
        </w:rPr>
        <w:t xml:space="preserve">can </w:t>
      </w:r>
      <w:r w:rsidR="007150EE">
        <w:rPr>
          <w:rFonts w:ascii="Calibri" w:hAnsi="Calibri" w:cs="Calibri"/>
          <w:sz w:val="22"/>
          <w:szCs w:val="22"/>
        </w:rPr>
        <w:t xml:space="preserve">sometimes </w:t>
      </w:r>
      <w:r w:rsidR="002B34F3">
        <w:rPr>
          <w:rFonts w:ascii="Calibri" w:hAnsi="Calibri" w:cs="Calibri"/>
          <w:sz w:val="22"/>
          <w:szCs w:val="22"/>
        </w:rPr>
        <w:t>be</w:t>
      </w:r>
      <w:r w:rsidR="007150EE">
        <w:rPr>
          <w:rFonts w:ascii="Calibri" w:hAnsi="Calibri" w:cs="Calibri"/>
          <w:sz w:val="22"/>
          <w:szCs w:val="22"/>
        </w:rPr>
        <w:t xml:space="preserve"> present in a session.  This worked well, particularly </w:t>
      </w:r>
      <w:r w:rsidR="006D1C85">
        <w:rPr>
          <w:rFonts w:ascii="Calibri" w:hAnsi="Calibri" w:cs="Calibri"/>
          <w:sz w:val="22"/>
          <w:szCs w:val="22"/>
        </w:rPr>
        <w:t xml:space="preserve">with </w:t>
      </w:r>
      <w:proofErr w:type="spellStart"/>
      <w:r w:rsidR="006D1C85">
        <w:rPr>
          <w:rFonts w:ascii="Calibri" w:hAnsi="Calibri" w:cs="Calibri"/>
          <w:sz w:val="22"/>
          <w:szCs w:val="22"/>
        </w:rPr>
        <w:t>coachee</w:t>
      </w:r>
      <w:proofErr w:type="spellEnd"/>
      <w:r w:rsidR="006D1C85">
        <w:rPr>
          <w:rFonts w:ascii="Calibri" w:hAnsi="Calibri" w:cs="Calibri"/>
          <w:sz w:val="22"/>
          <w:szCs w:val="22"/>
        </w:rPr>
        <w:t xml:space="preserve"> one as it got her to realise that she didn’t have evidence to support what her current</w:t>
      </w:r>
      <w:r w:rsidR="00FA40C7">
        <w:rPr>
          <w:rFonts w:ascii="Calibri" w:hAnsi="Calibri" w:cs="Calibri"/>
          <w:sz w:val="22"/>
          <w:szCs w:val="22"/>
        </w:rPr>
        <w:t xml:space="preserve"> view was and that what she came to realise was that </w:t>
      </w:r>
      <w:r w:rsidR="00636824">
        <w:rPr>
          <w:rFonts w:ascii="Calibri" w:hAnsi="Calibri" w:cs="Calibri"/>
          <w:sz w:val="22"/>
          <w:szCs w:val="22"/>
        </w:rPr>
        <w:t>she had evidence for</w:t>
      </w:r>
      <w:r w:rsidR="005820A4">
        <w:rPr>
          <w:rFonts w:ascii="Calibri" w:hAnsi="Calibri" w:cs="Calibri"/>
          <w:sz w:val="22"/>
          <w:szCs w:val="22"/>
        </w:rPr>
        <w:t xml:space="preserve"> being able to do </w:t>
      </w:r>
      <w:r w:rsidR="00C0148A">
        <w:rPr>
          <w:rFonts w:ascii="Calibri" w:hAnsi="Calibri" w:cs="Calibri"/>
          <w:sz w:val="22"/>
          <w:szCs w:val="22"/>
        </w:rPr>
        <w:t xml:space="preserve">the job role she was </w:t>
      </w:r>
      <w:r w:rsidR="00EF216B" w:rsidRPr="00B868D3">
        <w:rPr>
          <w:rFonts w:ascii="Calibri" w:hAnsi="Calibri" w:cs="Calibri"/>
          <w:sz w:val="22"/>
          <w:szCs w:val="22"/>
        </w:rPr>
        <w:t>transitioning</w:t>
      </w:r>
      <w:r w:rsidR="00C0148A">
        <w:rPr>
          <w:rFonts w:ascii="Calibri" w:hAnsi="Calibri" w:cs="Calibri"/>
          <w:sz w:val="22"/>
          <w:szCs w:val="22"/>
        </w:rPr>
        <w:t xml:space="preserve"> into as her confidence was being </w:t>
      </w:r>
      <w:r w:rsidR="00622583">
        <w:rPr>
          <w:rFonts w:ascii="Calibri" w:hAnsi="Calibri" w:cs="Calibri"/>
          <w:sz w:val="22"/>
          <w:szCs w:val="22"/>
        </w:rPr>
        <w:t>supported by</w:t>
      </w:r>
      <w:r w:rsidR="00517701">
        <w:rPr>
          <w:rFonts w:ascii="Calibri" w:hAnsi="Calibri" w:cs="Calibri"/>
          <w:sz w:val="22"/>
          <w:szCs w:val="22"/>
        </w:rPr>
        <w:t xml:space="preserve"> what she </w:t>
      </w:r>
      <w:r w:rsidR="00517701" w:rsidRPr="00B868D3">
        <w:rPr>
          <w:rFonts w:ascii="Calibri" w:hAnsi="Calibri" w:cs="Calibri"/>
          <w:sz w:val="22"/>
          <w:szCs w:val="22"/>
        </w:rPr>
        <w:t>ha</w:t>
      </w:r>
      <w:r w:rsidR="002B34F3">
        <w:rPr>
          <w:rFonts w:ascii="Calibri" w:hAnsi="Calibri" w:cs="Calibri"/>
          <w:sz w:val="22"/>
          <w:szCs w:val="22"/>
        </w:rPr>
        <w:t>d</w:t>
      </w:r>
      <w:r w:rsidR="00517701" w:rsidRPr="00B868D3">
        <w:rPr>
          <w:rFonts w:ascii="Calibri" w:hAnsi="Calibri" w:cs="Calibri"/>
          <w:sz w:val="22"/>
          <w:szCs w:val="22"/>
        </w:rPr>
        <w:t xml:space="preserve"> </w:t>
      </w:r>
      <w:r w:rsidR="00EF216B" w:rsidRPr="00B868D3">
        <w:rPr>
          <w:rFonts w:ascii="Calibri" w:hAnsi="Calibri" w:cs="Calibri"/>
          <w:sz w:val="22"/>
          <w:szCs w:val="22"/>
        </w:rPr>
        <w:t>achieved</w:t>
      </w:r>
      <w:r w:rsidR="00517701">
        <w:rPr>
          <w:rFonts w:ascii="Calibri" w:hAnsi="Calibri" w:cs="Calibri"/>
          <w:sz w:val="22"/>
          <w:szCs w:val="22"/>
        </w:rPr>
        <w:t xml:space="preserve"> before.</w:t>
      </w:r>
      <w:r w:rsidR="00BD63D2">
        <w:rPr>
          <w:rFonts w:ascii="Calibri" w:hAnsi="Calibri" w:cs="Calibri"/>
          <w:sz w:val="22"/>
          <w:szCs w:val="22"/>
        </w:rPr>
        <w:t xml:space="preserve">  I used Socratic questioning </w:t>
      </w:r>
      <w:r w:rsidR="00673723" w:rsidRPr="00B868D3">
        <w:rPr>
          <w:rFonts w:ascii="Calibri" w:hAnsi="Calibri" w:cs="Calibri"/>
          <w:sz w:val="22"/>
          <w:szCs w:val="22"/>
        </w:rPr>
        <w:t>(Cox</w:t>
      </w:r>
      <w:r w:rsidR="00244D56" w:rsidRPr="00B868D3">
        <w:rPr>
          <w:rFonts w:ascii="Calibri" w:hAnsi="Calibri" w:cs="Calibri"/>
          <w:sz w:val="22"/>
          <w:szCs w:val="22"/>
        </w:rPr>
        <w:t xml:space="preserve">, et.al., 2014) </w:t>
      </w:r>
      <w:r w:rsidR="00BD63D2">
        <w:rPr>
          <w:rFonts w:ascii="Calibri" w:hAnsi="Calibri" w:cs="Calibri"/>
          <w:sz w:val="22"/>
          <w:szCs w:val="22"/>
        </w:rPr>
        <w:t xml:space="preserve">to guide the </w:t>
      </w:r>
      <w:proofErr w:type="spellStart"/>
      <w:r w:rsidR="00BD63D2" w:rsidRPr="00B868D3">
        <w:rPr>
          <w:rFonts w:ascii="Calibri" w:hAnsi="Calibri" w:cs="Calibri"/>
          <w:sz w:val="22"/>
          <w:szCs w:val="22"/>
        </w:rPr>
        <w:t>coachee</w:t>
      </w:r>
      <w:r w:rsidR="001F5D2E">
        <w:rPr>
          <w:rFonts w:ascii="Calibri" w:hAnsi="Calibri" w:cs="Calibri"/>
          <w:sz w:val="22"/>
          <w:szCs w:val="22"/>
        </w:rPr>
        <w:t>s</w:t>
      </w:r>
      <w:proofErr w:type="spellEnd"/>
      <w:r w:rsidR="00BD63D2">
        <w:rPr>
          <w:rFonts w:ascii="Calibri" w:hAnsi="Calibri" w:cs="Calibri"/>
          <w:sz w:val="22"/>
          <w:szCs w:val="22"/>
        </w:rPr>
        <w:t xml:space="preserve"> </w:t>
      </w:r>
      <w:r w:rsidR="00BA79AC">
        <w:rPr>
          <w:rFonts w:ascii="Calibri" w:hAnsi="Calibri" w:cs="Calibri"/>
          <w:sz w:val="22"/>
          <w:szCs w:val="22"/>
        </w:rPr>
        <w:t xml:space="preserve">to </w:t>
      </w:r>
      <w:r w:rsidR="009E39D0">
        <w:rPr>
          <w:rFonts w:ascii="Calibri" w:hAnsi="Calibri" w:cs="Calibri"/>
          <w:sz w:val="22"/>
          <w:szCs w:val="22"/>
        </w:rPr>
        <w:t>discover</w:t>
      </w:r>
      <w:r w:rsidR="00BA79AC">
        <w:rPr>
          <w:rFonts w:ascii="Calibri" w:hAnsi="Calibri" w:cs="Calibri"/>
          <w:sz w:val="22"/>
          <w:szCs w:val="22"/>
        </w:rPr>
        <w:t xml:space="preserve"> how they are feeling</w:t>
      </w:r>
      <w:r w:rsidR="002B381E">
        <w:rPr>
          <w:rFonts w:ascii="Calibri" w:hAnsi="Calibri" w:cs="Calibri"/>
          <w:sz w:val="22"/>
          <w:szCs w:val="22"/>
        </w:rPr>
        <w:t>, whilst also recognising the</w:t>
      </w:r>
      <w:r w:rsidR="009E39D0">
        <w:rPr>
          <w:rFonts w:ascii="Calibri" w:hAnsi="Calibri" w:cs="Calibri"/>
          <w:sz w:val="22"/>
          <w:szCs w:val="22"/>
        </w:rPr>
        <w:t>ir strengths.</w:t>
      </w:r>
      <w:r w:rsidR="001F5D2E">
        <w:rPr>
          <w:rFonts w:ascii="Calibri" w:hAnsi="Calibri" w:cs="Calibri"/>
          <w:sz w:val="22"/>
          <w:szCs w:val="22"/>
        </w:rPr>
        <w:t xml:space="preserve">  This worked well as a way of eliciting</w:t>
      </w:r>
      <w:r w:rsidR="00B25C7B">
        <w:rPr>
          <w:rFonts w:ascii="Calibri" w:hAnsi="Calibri" w:cs="Calibri"/>
          <w:sz w:val="22"/>
          <w:szCs w:val="22"/>
        </w:rPr>
        <w:t xml:space="preserve"> responses on a deeper level.  Both </w:t>
      </w:r>
      <w:proofErr w:type="spellStart"/>
      <w:r w:rsidR="00B25C7B">
        <w:rPr>
          <w:rFonts w:ascii="Calibri" w:hAnsi="Calibri" w:cs="Calibri"/>
          <w:sz w:val="22"/>
          <w:szCs w:val="22"/>
        </w:rPr>
        <w:t>coachees</w:t>
      </w:r>
      <w:proofErr w:type="spellEnd"/>
      <w:r w:rsidR="00B25C7B">
        <w:rPr>
          <w:rFonts w:ascii="Calibri" w:hAnsi="Calibri" w:cs="Calibri"/>
          <w:sz w:val="22"/>
          <w:szCs w:val="22"/>
        </w:rPr>
        <w:t xml:space="preserve"> were very open and expressive</w:t>
      </w:r>
      <w:r w:rsidR="00857C01">
        <w:rPr>
          <w:rFonts w:ascii="Calibri" w:hAnsi="Calibri" w:cs="Calibri"/>
          <w:sz w:val="22"/>
          <w:szCs w:val="22"/>
        </w:rPr>
        <w:t>,</w:t>
      </w:r>
      <w:r w:rsidR="00B25C7B">
        <w:rPr>
          <w:rFonts w:ascii="Calibri" w:hAnsi="Calibri" w:cs="Calibri"/>
          <w:sz w:val="22"/>
          <w:szCs w:val="22"/>
        </w:rPr>
        <w:t xml:space="preserve"> so</w:t>
      </w:r>
      <w:r w:rsidR="00DF6534">
        <w:rPr>
          <w:rFonts w:ascii="Calibri" w:hAnsi="Calibri" w:cs="Calibri"/>
          <w:sz w:val="22"/>
          <w:szCs w:val="22"/>
        </w:rPr>
        <w:t xml:space="preserve"> thi</w:t>
      </w:r>
      <w:r w:rsidR="00D26664">
        <w:rPr>
          <w:rFonts w:ascii="Calibri" w:hAnsi="Calibri" w:cs="Calibri"/>
          <w:sz w:val="22"/>
          <w:szCs w:val="22"/>
        </w:rPr>
        <w:t>s I found</w:t>
      </w:r>
      <w:r w:rsidR="00B25C7B">
        <w:rPr>
          <w:rFonts w:ascii="Calibri" w:hAnsi="Calibri" w:cs="Calibri"/>
          <w:sz w:val="22"/>
          <w:szCs w:val="22"/>
        </w:rPr>
        <w:t xml:space="preserve"> facilitated</w:t>
      </w:r>
      <w:r w:rsidR="00A3151A">
        <w:rPr>
          <w:rFonts w:ascii="Calibri" w:hAnsi="Calibri" w:cs="Calibri"/>
          <w:sz w:val="22"/>
          <w:szCs w:val="22"/>
        </w:rPr>
        <w:t xml:space="preserve"> the coaching experience.</w:t>
      </w:r>
    </w:p>
    <w:p w14:paraId="6C0CCA88" w14:textId="77777777" w:rsidR="002D71BC" w:rsidRDefault="00E97F8D" w:rsidP="006A36C3">
      <w:pPr>
        <w:spacing w:line="360" w:lineRule="auto"/>
        <w:rPr>
          <w:rFonts w:ascii="Calibri" w:hAnsi="Calibri" w:cs="Calibri"/>
          <w:sz w:val="22"/>
          <w:szCs w:val="22"/>
        </w:rPr>
      </w:pPr>
      <w:r w:rsidRPr="00B868D3">
        <w:rPr>
          <w:rFonts w:ascii="Calibri" w:hAnsi="Calibri" w:cs="Calibri"/>
          <w:sz w:val="22"/>
          <w:szCs w:val="22"/>
        </w:rPr>
        <w:t xml:space="preserve">I have noticed </w:t>
      </w:r>
      <w:r w:rsidR="00CE0D0A" w:rsidRPr="00B868D3">
        <w:rPr>
          <w:rFonts w:ascii="Calibri" w:hAnsi="Calibri" w:cs="Calibri"/>
          <w:sz w:val="22"/>
          <w:szCs w:val="22"/>
        </w:rPr>
        <w:t>from working in the library</w:t>
      </w:r>
      <w:r w:rsidR="009A409E">
        <w:rPr>
          <w:rFonts w:ascii="Calibri" w:hAnsi="Calibri" w:cs="Calibri"/>
          <w:sz w:val="22"/>
          <w:szCs w:val="22"/>
        </w:rPr>
        <w:t xml:space="preserve"> (the wider team that I work in at UWTSD)</w:t>
      </w:r>
      <w:r w:rsidR="00CE0D0A" w:rsidRPr="00B868D3">
        <w:rPr>
          <w:rFonts w:ascii="Calibri" w:hAnsi="Calibri" w:cs="Calibri"/>
          <w:sz w:val="22"/>
          <w:szCs w:val="22"/>
        </w:rPr>
        <w:t xml:space="preserve"> for the last four </w:t>
      </w:r>
      <w:r w:rsidR="00AB47E1" w:rsidRPr="00B868D3">
        <w:rPr>
          <w:rFonts w:ascii="Calibri" w:hAnsi="Calibri" w:cs="Calibri"/>
          <w:sz w:val="22"/>
          <w:szCs w:val="22"/>
        </w:rPr>
        <w:t>years</w:t>
      </w:r>
      <w:r w:rsidR="004A3A38">
        <w:rPr>
          <w:rFonts w:ascii="Calibri" w:hAnsi="Calibri" w:cs="Calibri"/>
          <w:sz w:val="22"/>
          <w:szCs w:val="22"/>
        </w:rPr>
        <w:t>,</w:t>
      </w:r>
      <w:r w:rsidR="00AB47E1" w:rsidRPr="00B868D3">
        <w:rPr>
          <w:rFonts w:ascii="Calibri" w:hAnsi="Calibri" w:cs="Calibri"/>
          <w:sz w:val="22"/>
          <w:szCs w:val="22"/>
        </w:rPr>
        <w:t xml:space="preserve"> </w:t>
      </w:r>
      <w:r w:rsidR="00CE0D0A" w:rsidRPr="00B868D3">
        <w:rPr>
          <w:rFonts w:ascii="Calibri" w:hAnsi="Calibri" w:cs="Calibri"/>
          <w:sz w:val="22"/>
          <w:szCs w:val="22"/>
        </w:rPr>
        <w:t>that</w:t>
      </w:r>
      <w:r w:rsidR="00312F1D">
        <w:rPr>
          <w:rFonts w:ascii="Calibri" w:hAnsi="Calibri" w:cs="Calibri"/>
          <w:sz w:val="22"/>
          <w:szCs w:val="22"/>
        </w:rPr>
        <w:t xml:space="preserve"> there</w:t>
      </w:r>
      <w:r w:rsidR="0007367A">
        <w:rPr>
          <w:rFonts w:ascii="Calibri" w:hAnsi="Calibri" w:cs="Calibri"/>
          <w:sz w:val="22"/>
          <w:szCs w:val="22"/>
        </w:rPr>
        <w:t xml:space="preserve"> has</w:t>
      </w:r>
      <w:r w:rsidR="003D6D8C">
        <w:rPr>
          <w:rFonts w:ascii="Calibri" w:hAnsi="Calibri" w:cs="Calibri"/>
          <w:sz w:val="22"/>
          <w:szCs w:val="22"/>
        </w:rPr>
        <w:t xml:space="preserve"> always</w:t>
      </w:r>
      <w:r w:rsidR="0007367A">
        <w:rPr>
          <w:rFonts w:ascii="Calibri" w:hAnsi="Calibri" w:cs="Calibri"/>
          <w:sz w:val="22"/>
          <w:szCs w:val="22"/>
        </w:rPr>
        <w:t xml:space="preserve"> been collaboration</w:t>
      </w:r>
      <w:r w:rsidR="004E71AE">
        <w:rPr>
          <w:rFonts w:ascii="Calibri" w:hAnsi="Calibri" w:cs="Calibri"/>
          <w:sz w:val="22"/>
          <w:szCs w:val="22"/>
        </w:rPr>
        <w:t xml:space="preserve"> and </w:t>
      </w:r>
      <w:r w:rsidR="003D3F86">
        <w:rPr>
          <w:rFonts w:ascii="Calibri" w:hAnsi="Calibri" w:cs="Calibri"/>
          <w:sz w:val="22"/>
          <w:szCs w:val="22"/>
        </w:rPr>
        <w:t>continuous professional development</w:t>
      </w:r>
      <w:r w:rsidR="00AB47E1">
        <w:rPr>
          <w:rFonts w:ascii="Calibri" w:hAnsi="Calibri" w:cs="Calibri"/>
          <w:sz w:val="22"/>
          <w:szCs w:val="22"/>
        </w:rPr>
        <w:t xml:space="preserve">.  </w:t>
      </w:r>
      <w:r w:rsidR="003A75F4" w:rsidRPr="00B868D3">
        <w:rPr>
          <w:rFonts w:ascii="Calibri" w:hAnsi="Calibri" w:cs="Calibri"/>
          <w:sz w:val="22"/>
          <w:szCs w:val="22"/>
        </w:rPr>
        <w:t xml:space="preserve">However, </w:t>
      </w:r>
      <w:r w:rsidR="009C6C1D" w:rsidRPr="00B868D3">
        <w:rPr>
          <w:rFonts w:ascii="Calibri" w:hAnsi="Calibri" w:cs="Calibri"/>
          <w:sz w:val="22"/>
          <w:szCs w:val="22"/>
        </w:rPr>
        <w:lastRenderedPageBreak/>
        <w:t>due to the recent restructure,</w:t>
      </w:r>
      <w:r w:rsidR="0007367A">
        <w:rPr>
          <w:rFonts w:ascii="Calibri" w:hAnsi="Calibri" w:cs="Calibri"/>
          <w:sz w:val="22"/>
          <w:szCs w:val="22"/>
        </w:rPr>
        <w:t xml:space="preserve"> there has also been a shift</w:t>
      </w:r>
      <w:r w:rsidR="003D3F86">
        <w:rPr>
          <w:rFonts w:ascii="Calibri" w:hAnsi="Calibri" w:cs="Calibri"/>
          <w:sz w:val="22"/>
          <w:szCs w:val="22"/>
        </w:rPr>
        <w:t xml:space="preserve"> in the</w:t>
      </w:r>
      <w:r w:rsidR="003A56F8">
        <w:rPr>
          <w:rFonts w:ascii="Calibri" w:hAnsi="Calibri" w:cs="Calibri"/>
          <w:sz w:val="22"/>
          <w:szCs w:val="22"/>
        </w:rPr>
        <w:t xml:space="preserve"> </w:t>
      </w:r>
      <w:r w:rsidR="00F62E29">
        <w:rPr>
          <w:rFonts w:ascii="Calibri" w:hAnsi="Calibri" w:cs="Calibri"/>
          <w:sz w:val="22"/>
          <w:szCs w:val="22"/>
        </w:rPr>
        <w:t>subculture</w:t>
      </w:r>
      <w:r w:rsidR="009C6C1D" w:rsidRPr="00B868D3">
        <w:rPr>
          <w:rFonts w:ascii="Calibri" w:hAnsi="Calibri" w:cs="Calibri"/>
          <w:sz w:val="22"/>
          <w:szCs w:val="22"/>
        </w:rPr>
        <w:t xml:space="preserve">, which </w:t>
      </w:r>
      <w:r w:rsidR="00F10F62">
        <w:rPr>
          <w:rFonts w:ascii="Calibri" w:hAnsi="Calibri" w:cs="Calibri"/>
          <w:sz w:val="22"/>
          <w:szCs w:val="22"/>
        </w:rPr>
        <w:t>has had an impact</w:t>
      </w:r>
      <w:r w:rsidR="00D00AEB">
        <w:rPr>
          <w:rFonts w:ascii="Calibri" w:hAnsi="Calibri" w:cs="Calibri"/>
          <w:sz w:val="22"/>
          <w:szCs w:val="22"/>
        </w:rPr>
        <w:t xml:space="preserve">.  </w:t>
      </w:r>
      <w:r w:rsidR="008D617D" w:rsidRPr="002E1DF9">
        <w:rPr>
          <w:rFonts w:ascii="Calibri" w:hAnsi="Calibri" w:cs="Calibri"/>
          <w:sz w:val="22"/>
          <w:szCs w:val="22"/>
        </w:rPr>
        <w:t xml:space="preserve">Through critically evaluating how this restructure has </w:t>
      </w:r>
      <w:r w:rsidR="00DA6EFB" w:rsidRPr="002E1DF9">
        <w:rPr>
          <w:rFonts w:ascii="Calibri" w:hAnsi="Calibri" w:cs="Calibri"/>
          <w:sz w:val="22"/>
          <w:szCs w:val="22"/>
        </w:rPr>
        <w:t>affected</w:t>
      </w:r>
      <w:r w:rsidR="008D617D" w:rsidRPr="002E1DF9">
        <w:rPr>
          <w:rFonts w:ascii="Calibri" w:hAnsi="Calibri" w:cs="Calibri"/>
          <w:sz w:val="22"/>
          <w:szCs w:val="22"/>
        </w:rPr>
        <w:t xml:space="preserve"> the culture of the organisation </w:t>
      </w:r>
      <w:r w:rsidR="00F177A0">
        <w:rPr>
          <w:rFonts w:ascii="Calibri" w:hAnsi="Calibri" w:cs="Calibri"/>
          <w:sz w:val="22"/>
          <w:szCs w:val="22"/>
        </w:rPr>
        <w:t>and</w:t>
      </w:r>
      <w:r w:rsidR="008D617D" w:rsidRPr="002E1DF9">
        <w:rPr>
          <w:rFonts w:ascii="Calibri" w:hAnsi="Calibri" w:cs="Calibri"/>
          <w:sz w:val="22"/>
          <w:szCs w:val="22"/>
        </w:rPr>
        <w:t xml:space="preserve"> reflecting on my own experiences, I have assessed both the subculture within the library as well as the culture within the organisation.  I will also look to identify how coaching could work </w:t>
      </w:r>
      <w:r w:rsidR="00857C01">
        <w:rPr>
          <w:rFonts w:ascii="Calibri" w:hAnsi="Calibri" w:cs="Calibri"/>
          <w:sz w:val="22"/>
          <w:szCs w:val="22"/>
        </w:rPr>
        <w:t xml:space="preserve">and operate </w:t>
      </w:r>
      <w:r w:rsidR="008D617D" w:rsidRPr="002E1DF9">
        <w:rPr>
          <w:rFonts w:ascii="Calibri" w:hAnsi="Calibri" w:cs="Calibri"/>
          <w:sz w:val="22"/>
          <w:szCs w:val="22"/>
        </w:rPr>
        <w:t>within this</w:t>
      </w:r>
      <w:r w:rsidR="009977D7" w:rsidRPr="002E1DF9">
        <w:rPr>
          <w:rFonts w:ascii="Calibri" w:hAnsi="Calibri" w:cs="Calibri"/>
          <w:sz w:val="22"/>
          <w:szCs w:val="22"/>
        </w:rPr>
        <w:t xml:space="preserve"> new and current</w:t>
      </w:r>
      <w:r w:rsidR="008D617D" w:rsidRPr="002E1DF9">
        <w:rPr>
          <w:rFonts w:ascii="Calibri" w:hAnsi="Calibri" w:cs="Calibri"/>
          <w:sz w:val="22"/>
          <w:szCs w:val="22"/>
        </w:rPr>
        <w:t xml:space="preserve"> culture</w:t>
      </w:r>
      <w:r w:rsidR="00990116" w:rsidRPr="002E1DF9">
        <w:rPr>
          <w:rFonts w:ascii="Calibri" w:hAnsi="Calibri" w:cs="Calibri"/>
          <w:sz w:val="22"/>
          <w:szCs w:val="22"/>
        </w:rPr>
        <w:t xml:space="preserve">.  Due </w:t>
      </w:r>
      <w:r w:rsidR="002E1DF9" w:rsidRPr="002E1DF9">
        <w:rPr>
          <w:rFonts w:ascii="Calibri" w:hAnsi="Calibri" w:cs="Calibri"/>
          <w:sz w:val="22"/>
          <w:szCs w:val="22"/>
        </w:rPr>
        <w:t>to this migration, the following</w:t>
      </w:r>
      <w:r w:rsidR="00B52B97">
        <w:rPr>
          <w:rFonts w:ascii="Calibri" w:hAnsi="Calibri" w:cs="Calibri"/>
          <w:sz w:val="22"/>
          <w:szCs w:val="22"/>
        </w:rPr>
        <w:t xml:space="preserve"> </w:t>
      </w:r>
      <w:r w:rsidR="00AC2F4A">
        <w:rPr>
          <w:rFonts w:ascii="Calibri" w:hAnsi="Calibri" w:cs="Calibri"/>
          <w:sz w:val="22"/>
          <w:szCs w:val="22"/>
        </w:rPr>
        <w:t>are the topics and</w:t>
      </w:r>
      <w:r w:rsidR="007C13A8">
        <w:rPr>
          <w:rFonts w:ascii="Calibri" w:hAnsi="Calibri" w:cs="Calibri"/>
          <w:sz w:val="22"/>
          <w:szCs w:val="22"/>
        </w:rPr>
        <w:t xml:space="preserve"> interest that has come up for the </w:t>
      </w:r>
      <w:r w:rsidR="002E1DF9">
        <w:rPr>
          <w:rFonts w:ascii="Calibri" w:hAnsi="Calibri" w:cs="Calibri"/>
          <w:sz w:val="22"/>
          <w:szCs w:val="22"/>
        </w:rPr>
        <w:t>individuals</w:t>
      </w:r>
      <w:r w:rsidR="00EE6DD5">
        <w:rPr>
          <w:rFonts w:ascii="Calibri" w:hAnsi="Calibri" w:cs="Calibri"/>
          <w:sz w:val="22"/>
          <w:szCs w:val="22"/>
        </w:rPr>
        <w:t xml:space="preserve"> I coached</w:t>
      </w:r>
      <w:r w:rsidR="007C13A8" w:rsidRPr="00B868D3">
        <w:rPr>
          <w:rFonts w:ascii="Calibri" w:hAnsi="Calibri" w:cs="Calibri"/>
          <w:sz w:val="22"/>
          <w:szCs w:val="22"/>
        </w:rPr>
        <w:t>.</w:t>
      </w:r>
      <w:r w:rsidR="007C13A8">
        <w:rPr>
          <w:rFonts w:ascii="Calibri" w:hAnsi="Calibri" w:cs="Calibri"/>
          <w:sz w:val="22"/>
          <w:szCs w:val="22"/>
        </w:rPr>
        <w:t xml:space="preserve">  </w:t>
      </w:r>
      <w:proofErr w:type="spellStart"/>
      <w:r w:rsidR="007C13A8">
        <w:rPr>
          <w:rFonts w:ascii="Calibri" w:hAnsi="Calibri" w:cs="Calibri"/>
          <w:sz w:val="22"/>
          <w:szCs w:val="22"/>
        </w:rPr>
        <w:t>Coachee</w:t>
      </w:r>
      <w:proofErr w:type="spellEnd"/>
      <w:r w:rsidR="007C13A8">
        <w:rPr>
          <w:rFonts w:ascii="Calibri" w:hAnsi="Calibri" w:cs="Calibri"/>
          <w:sz w:val="22"/>
          <w:szCs w:val="22"/>
        </w:rPr>
        <w:t xml:space="preserve"> one was transitioning into a new role and </w:t>
      </w:r>
      <w:proofErr w:type="spellStart"/>
      <w:r w:rsidR="007C13A8">
        <w:rPr>
          <w:rFonts w:ascii="Calibri" w:hAnsi="Calibri" w:cs="Calibri"/>
          <w:sz w:val="22"/>
          <w:szCs w:val="22"/>
        </w:rPr>
        <w:t>coachee</w:t>
      </w:r>
      <w:proofErr w:type="spellEnd"/>
      <w:r w:rsidR="007C13A8">
        <w:rPr>
          <w:rFonts w:ascii="Calibri" w:hAnsi="Calibri" w:cs="Calibri"/>
          <w:sz w:val="22"/>
          <w:szCs w:val="22"/>
        </w:rPr>
        <w:t xml:space="preserve"> two</w:t>
      </w:r>
      <w:r w:rsidR="00E03536">
        <w:rPr>
          <w:rFonts w:ascii="Calibri" w:hAnsi="Calibri" w:cs="Calibri"/>
          <w:sz w:val="22"/>
          <w:szCs w:val="22"/>
        </w:rPr>
        <w:t xml:space="preserve"> was dealing with the effect that her position was no longer being renewed</w:t>
      </w:r>
      <w:r w:rsidR="009D4F7E">
        <w:rPr>
          <w:rFonts w:ascii="Calibri" w:hAnsi="Calibri" w:cs="Calibri"/>
          <w:sz w:val="22"/>
          <w:szCs w:val="22"/>
        </w:rPr>
        <w:t xml:space="preserve">.  </w:t>
      </w:r>
      <w:r w:rsidR="0057055C" w:rsidRPr="00B868D3">
        <w:rPr>
          <w:rFonts w:ascii="Calibri" w:hAnsi="Calibri" w:cs="Calibri"/>
          <w:sz w:val="22"/>
          <w:szCs w:val="22"/>
        </w:rPr>
        <w:t>Amongst this, t</w:t>
      </w:r>
      <w:r w:rsidR="00452FC0" w:rsidRPr="00B868D3">
        <w:rPr>
          <w:rFonts w:ascii="Calibri" w:hAnsi="Calibri" w:cs="Calibri"/>
          <w:sz w:val="22"/>
          <w:szCs w:val="22"/>
        </w:rPr>
        <w:t>here</w:t>
      </w:r>
      <w:r w:rsidR="00452FC0">
        <w:rPr>
          <w:rFonts w:ascii="Calibri" w:hAnsi="Calibri" w:cs="Calibri"/>
          <w:sz w:val="22"/>
          <w:szCs w:val="22"/>
        </w:rPr>
        <w:t xml:space="preserve"> were </w:t>
      </w:r>
      <w:r w:rsidR="00A53D86">
        <w:rPr>
          <w:rFonts w:ascii="Calibri" w:hAnsi="Calibri" w:cs="Calibri"/>
          <w:sz w:val="22"/>
          <w:szCs w:val="22"/>
        </w:rPr>
        <w:t xml:space="preserve">jobs that became available, </w:t>
      </w:r>
      <w:r w:rsidR="00885763">
        <w:rPr>
          <w:rFonts w:ascii="Calibri" w:hAnsi="Calibri" w:cs="Calibri"/>
          <w:sz w:val="22"/>
          <w:szCs w:val="22"/>
        </w:rPr>
        <w:t xml:space="preserve">job </w:t>
      </w:r>
      <w:r w:rsidR="00A53D86">
        <w:rPr>
          <w:rFonts w:ascii="Calibri" w:hAnsi="Calibri" w:cs="Calibri"/>
          <w:sz w:val="22"/>
          <w:szCs w:val="22"/>
        </w:rPr>
        <w:t xml:space="preserve">losses and opportunities for voluntary severance. </w:t>
      </w:r>
      <w:r w:rsidR="00C54CBC">
        <w:rPr>
          <w:rFonts w:ascii="Calibri" w:hAnsi="Calibri" w:cs="Calibri"/>
          <w:sz w:val="22"/>
          <w:szCs w:val="22"/>
        </w:rPr>
        <w:t xml:space="preserve"> From </w:t>
      </w:r>
      <w:r w:rsidR="00E428E0" w:rsidRPr="00B868D3">
        <w:rPr>
          <w:rFonts w:ascii="Calibri" w:hAnsi="Calibri" w:cs="Calibri"/>
          <w:sz w:val="22"/>
          <w:szCs w:val="22"/>
        </w:rPr>
        <w:t>what was</w:t>
      </w:r>
      <w:r w:rsidR="00C54CBC">
        <w:rPr>
          <w:rFonts w:ascii="Calibri" w:hAnsi="Calibri" w:cs="Calibri"/>
          <w:sz w:val="22"/>
          <w:szCs w:val="22"/>
        </w:rPr>
        <w:t xml:space="preserve"> such a </w:t>
      </w:r>
      <w:r w:rsidR="00E428E0" w:rsidRPr="00B868D3">
        <w:rPr>
          <w:rFonts w:ascii="Calibri" w:hAnsi="Calibri" w:cs="Calibri"/>
          <w:sz w:val="22"/>
          <w:szCs w:val="22"/>
        </w:rPr>
        <w:t xml:space="preserve">highly </w:t>
      </w:r>
      <w:r w:rsidR="00C54CBC">
        <w:rPr>
          <w:rFonts w:ascii="Calibri" w:hAnsi="Calibri" w:cs="Calibri"/>
          <w:sz w:val="22"/>
          <w:szCs w:val="22"/>
        </w:rPr>
        <w:t>supportive culture</w:t>
      </w:r>
      <w:r w:rsidR="00AD5891">
        <w:rPr>
          <w:rFonts w:ascii="Calibri" w:hAnsi="Calibri" w:cs="Calibri"/>
          <w:sz w:val="22"/>
          <w:szCs w:val="22"/>
        </w:rPr>
        <w:t xml:space="preserve"> (see appendix B</w:t>
      </w:r>
      <w:r w:rsidR="00992971">
        <w:rPr>
          <w:rFonts w:ascii="Calibri" w:hAnsi="Calibri" w:cs="Calibri"/>
          <w:sz w:val="22"/>
          <w:szCs w:val="22"/>
        </w:rPr>
        <w:t>, p. 17)</w:t>
      </w:r>
      <w:r w:rsidR="00C54CBC">
        <w:rPr>
          <w:rFonts w:ascii="Calibri" w:hAnsi="Calibri" w:cs="Calibri"/>
          <w:sz w:val="22"/>
          <w:szCs w:val="22"/>
        </w:rPr>
        <w:t xml:space="preserve">, </w:t>
      </w:r>
      <w:r w:rsidR="00644375">
        <w:rPr>
          <w:rFonts w:ascii="Calibri" w:hAnsi="Calibri" w:cs="Calibri"/>
          <w:sz w:val="22"/>
          <w:szCs w:val="22"/>
        </w:rPr>
        <w:t>the GROW model</w:t>
      </w:r>
      <w:r w:rsidR="005A1F3A">
        <w:rPr>
          <w:rFonts w:ascii="Calibri" w:hAnsi="Calibri" w:cs="Calibri"/>
          <w:sz w:val="22"/>
          <w:szCs w:val="22"/>
        </w:rPr>
        <w:t xml:space="preserve"> was appropriate for both the </w:t>
      </w:r>
      <w:proofErr w:type="spellStart"/>
      <w:r w:rsidR="005A1F3A">
        <w:rPr>
          <w:rFonts w:ascii="Calibri" w:hAnsi="Calibri" w:cs="Calibri"/>
          <w:sz w:val="22"/>
          <w:szCs w:val="22"/>
        </w:rPr>
        <w:t>coachees</w:t>
      </w:r>
      <w:proofErr w:type="spellEnd"/>
      <w:r w:rsidR="00CA1928">
        <w:rPr>
          <w:rFonts w:ascii="Calibri" w:hAnsi="Calibri" w:cs="Calibri"/>
          <w:sz w:val="22"/>
          <w:szCs w:val="22"/>
        </w:rPr>
        <w:t xml:space="preserve">.  However, </w:t>
      </w:r>
      <w:r w:rsidR="00D244CF">
        <w:rPr>
          <w:rFonts w:ascii="Calibri" w:hAnsi="Calibri" w:cs="Calibri"/>
          <w:sz w:val="22"/>
          <w:szCs w:val="22"/>
        </w:rPr>
        <w:t xml:space="preserve">now </w:t>
      </w:r>
      <w:r w:rsidR="00F40B1E">
        <w:rPr>
          <w:rFonts w:ascii="Calibri" w:hAnsi="Calibri" w:cs="Calibri"/>
          <w:sz w:val="22"/>
          <w:szCs w:val="22"/>
        </w:rPr>
        <w:t xml:space="preserve">under the new umbrella </w:t>
      </w:r>
      <w:r w:rsidR="0078784E">
        <w:rPr>
          <w:rFonts w:ascii="Calibri" w:hAnsi="Calibri" w:cs="Calibri"/>
          <w:sz w:val="22"/>
          <w:szCs w:val="22"/>
        </w:rPr>
        <w:t xml:space="preserve">team of Digital and Information Services instead of Library and Learning </w:t>
      </w:r>
      <w:r w:rsidR="00D076C9">
        <w:rPr>
          <w:rFonts w:ascii="Calibri" w:hAnsi="Calibri" w:cs="Calibri"/>
          <w:sz w:val="22"/>
          <w:szCs w:val="22"/>
        </w:rPr>
        <w:t>Resources</w:t>
      </w:r>
      <w:r w:rsidR="003401BC" w:rsidRPr="00B868D3">
        <w:rPr>
          <w:rFonts w:ascii="Calibri" w:hAnsi="Calibri" w:cs="Calibri"/>
          <w:sz w:val="22"/>
          <w:szCs w:val="22"/>
        </w:rPr>
        <w:t>;</w:t>
      </w:r>
      <w:r w:rsidR="0049223F" w:rsidRPr="00B868D3">
        <w:rPr>
          <w:rFonts w:ascii="Calibri" w:hAnsi="Calibri" w:cs="Calibri"/>
          <w:sz w:val="22"/>
          <w:szCs w:val="22"/>
        </w:rPr>
        <w:t xml:space="preserve"> IT, </w:t>
      </w:r>
      <w:r w:rsidR="003401BC" w:rsidRPr="00B868D3">
        <w:rPr>
          <w:rFonts w:ascii="Calibri" w:hAnsi="Calibri" w:cs="Calibri"/>
          <w:sz w:val="22"/>
          <w:szCs w:val="22"/>
        </w:rPr>
        <w:t>and the</w:t>
      </w:r>
      <w:r w:rsidR="0049223F">
        <w:rPr>
          <w:rFonts w:ascii="Calibri" w:hAnsi="Calibri" w:cs="Calibri"/>
          <w:sz w:val="22"/>
          <w:szCs w:val="22"/>
        </w:rPr>
        <w:t xml:space="preserve"> Digital Creativity and Learning Team have merged with the </w:t>
      </w:r>
      <w:r w:rsidR="00CD40CB">
        <w:rPr>
          <w:rFonts w:ascii="Calibri" w:hAnsi="Calibri" w:cs="Calibri"/>
          <w:sz w:val="22"/>
          <w:szCs w:val="22"/>
        </w:rPr>
        <w:t>library</w:t>
      </w:r>
      <w:r w:rsidR="0049223F">
        <w:rPr>
          <w:rFonts w:ascii="Calibri" w:hAnsi="Calibri" w:cs="Calibri"/>
          <w:sz w:val="22"/>
          <w:szCs w:val="22"/>
        </w:rPr>
        <w:t xml:space="preserve"> creating hybrid front line </w:t>
      </w:r>
      <w:r w:rsidR="00813EF2">
        <w:rPr>
          <w:rFonts w:ascii="Calibri" w:hAnsi="Calibri" w:cs="Calibri"/>
          <w:sz w:val="22"/>
          <w:szCs w:val="22"/>
        </w:rPr>
        <w:t>roles,</w:t>
      </w:r>
      <w:r w:rsidR="00657E0D">
        <w:rPr>
          <w:rFonts w:ascii="Calibri" w:hAnsi="Calibri" w:cs="Calibri"/>
          <w:sz w:val="22"/>
          <w:szCs w:val="22"/>
        </w:rPr>
        <w:t xml:space="preserve"> so </w:t>
      </w:r>
      <w:r w:rsidR="003401BC" w:rsidRPr="00B868D3">
        <w:rPr>
          <w:rFonts w:ascii="Calibri" w:hAnsi="Calibri" w:cs="Calibri"/>
          <w:sz w:val="22"/>
          <w:szCs w:val="22"/>
        </w:rPr>
        <w:t>therefore</w:t>
      </w:r>
      <w:r w:rsidR="00657E0D" w:rsidRPr="00B868D3">
        <w:rPr>
          <w:rFonts w:ascii="Calibri" w:hAnsi="Calibri" w:cs="Calibri"/>
          <w:sz w:val="22"/>
          <w:szCs w:val="22"/>
        </w:rPr>
        <w:t xml:space="preserve"> </w:t>
      </w:r>
      <w:r w:rsidR="00C351BF" w:rsidRPr="00B868D3">
        <w:rPr>
          <w:rFonts w:ascii="Calibri" w:hAnsi="Calibri" w:cs="Calibri"/>
          <w:sz w:val="22"/>
          <w:szCs w:val="22"/>
        </w:rPr>
        <w:t>as an insight into the new team</w:t>
      </w:r>
      <w:r w:rsidR="003D2389">
        <w:rPr>
          <w:rFonts w:ascii="Calibri" w:hAnsi="Calibri" w:cs="Calibri"/>
          <w:sz w:val="22"/>
          <w:szCs w:val="22"/>
        </w:rPr>
        <w:t>,</w:t>
      </w:r>
      <w:r w:rsidR="00C351BF" w:rsidRPr="00B868D3">
        <w:rPr>
          <w:rFonts w:ascii="Calibri" w:hAnsi="Calibri" w:cs="Calibri"/>
          <w:sz w:val="22"/>
          <w:szCs w:val="22"/>
        </w:rPr>
        <w:t xml:space="preserve"> </w:t>
      </w:r>
      <w:r w:rsidR="00657E0D">
        <w:rPr>
          <w:rFonts w:ascii="Calibri" w:hAnsi="Calibri" w:cs="Calibri"/>
          <w:sz w:val="22"/>
          <w:szCs w:val="22"/>
        </w:rPr>
        <w:t>the IT and library assistants</w:t>
      </w:r>
      <w:r w:rsidR="00513151">
        <w:rPr>
          <w:rFonts w:ascii="Calibri" w:hAnsi="Calibri" w:cs="Calibri"/>
          <w:sz w:val="22"/>
          <w:szCs w:val="22"/>
        </w:rPr>
        <w:t xml:space="preserve"> share the </w:t>
      </w:r>
      <w:r w:rsidR="00C351BF" w:rsidRPr="00B868D3">
        <w:rPr>
          <w:rFonts w:ascii="Calibri" w:hAnsi="Calibri" w:cs="Calibri"/>
          <w:sz w:val="22"/>
          <w:szCs w:val="22"/>
        </w:rPr>
        <w:t xml:space="preserve">library </w:t>
      </w:r>
      <w:r w:rsidR="00513151">
        <w:rPr>
          <w:rFonts w:ascii="Calibri" w:hAnsi="Calibri" w:cs="Calibri"/>
          <w:sz w:val="22"/>
          <w:szCs w:val="22"/>
        </w:rPr>
        <w:t>front desk</w:t>
      </w:r>
      <w:r w:rsidR="003C7AD5" w:rsidRPr="00B868D3">
        <w:rPr>
          <w:rFonts w:ascii="Calibri" w:hAnsi="Calibri" w:cs="Calibri"/>
          <w:sz w:val="22"/>
          <w:szCs w:val="22"/>
        </w:rPr>
        <w:t>.</w:t>
      </w:r>
      <w:r w:rsidR="003C7AD5">
        <w:rPr>
          <w:rFonts w:ascii="Calibri" w:hAnsi="Calibri" w:cs="Calibri"/>
          <w:sz w:val="22"/>
          <w:szCs w:val="22"/>
        </w:rPr>
        <w:t xml:space="preserve">  </w:t>
      </w:r>
      <w:r w:rsidR="00127849">
        <w:rPr>
          <w:rFonts w:ascii="Calibri" w:hAnsi="Calibri" w:cs="Calibri"/>
          <w:sz w:val="22"/>
          <w:szCs w:val="22"/>
        </w:rPr>
        <w:t>From</w:t>
      </w:r>
      <w:r w:rsidR="00C1065B">
        <w:rPr>
          <w:rFonts w:ascii="Calibri" w:hAnsi="Calibri" w:cs="Calibri"/>
          <w:sz w:val="22"/>
          <w:szCs w:val="22"/>
        </w:rPr>
        <w:t xml:space="preserve"> a coaching perspect</w:t>
      </w:r>
      <w:r w:rsidR="00C969C5">
        <w:rPr>
          <w:rFonts w:ascii="Calibri" w:hAnsi="Calibri" w:cs="Calibri"/>
          <w:sz w:val="22"/>
          <w:szCs w:val="22"/>
        </w:rPr>
        <w:t>ive, I am unsure of what type of person IT</w:t>
      </w:r>
      <w:r w:rsidR="00544D7B">
        <w:rPr>
          <w:rFonts w:ascii="Calibri" w:hAnsi="Calibri" w:cs="Calibri"/>
          <w:sz w:val="22"/>
          <w:szCs w:val="22"/>
        </w:rPr>
        <w:t xml:space="preserve"> </w:t>
      </w:r>
      <w:r w:rsidR="00CD3128">
        <w:rPr>
          <w:rFonts w:ascii="Calibri" w:hAnsi="Calibri" w:cs="Calibri"/>
          <w:sz w:val="22"/>
          <w:szCs w:val="22"/>
        </w:rPr>
        <w:t>currently is</w:t>
      </w:r>
      <w:r w:rsidR="00877DA7">
        <w:rPr>
          <w:rFonts w:ascii="Calibri" w:hAnsi="Calibri" w:cs="Calibri"/>
          <w:sz w:val="22"/>
          <w:szCs w:val="22"/>
        </w:rPr>
        <w:t xml:space="preserve">, </w:t>
      </w:r>
      <w:r w:rsidR="00990613">
        <w:rPr>
          <w:rFonts w:ascii="Calibri" w:hAnsi="Calibri" w:cs="Calibri"/>
          <w:sz w:val="22"/>
          <w:szCs w:val="22"/>
        </w:rPr>
        <w:t xml:space="preserve">but as an observer </w:t>
      </w:r>
      <w:r w:rsidR="00877DA7">
        <w:rPr>
          <w:rFonts w:ascii="Calibri" w:hAnsi="Calibri" w:cs="Calibri"/>
          <w:sz w:val="22"/>
          <w:szCs w:val="22"/>
        </w:rPr>
        <w:t xml:space="preserve">they may appreciate </w:t>
      </w:r>
      <w:r w:rsidR="00CD40CB">
        <w:rPr>
          <w:rFonts w:ascii="Calibri" w:hAnsi="Calibri" w:cs="Calibri"/>
          <w:sz w:val="22"/>
          <w:szCs w:val="22"/>
        </w:rPr>
        <w:t>goal setting</w:t>
      </w:r>
      <w:r w:rsidR="00BA43EF">
        <w:rPr>
          <w:rFonts w:ascii="Calibri" w:hAnsi="Calibri" w:cs="Calibri"/>
          <w:sz w:val="22"/>
          <w:szCs w:val="22"/>
        </w:rPr>
        <w:t xml:space="preserve"> in coaching</w:t>
      </w:r>
      <w:r w:rsidR="00BF36DB">
        <w:rPr>
          <w:rFonts w:ascii="Calibri" w:hAnsi="Calibri" w:cs="Calibri"/>
          <w:sz w:val="22"/>
          <w:szCs w:val="22"/>
        </w:rPr>
        <w:t xml:space="preserve"> to support them </w:t>
      </w:r>
      <w:r w:rsidR="00AA38B1">
        <w:rPr>
          <w:rFonts w:ascii="Calibri" w:hAnsi="Calibri" w:cs="Calibri"/>
          <w:sz w:val="22"/>
          <w:szCs w:val="22"/>
        </w:rPr>
        <w:t xml:space="preserve">in </w:t>
      </w:r>
      <w:r w:rsidR="00FF1E8D">
        <w:rPr>
          <w:rFonts w:ascii="Calibri" w:hAnsi="Calibri" w:cs="Calibri"/>
          <w:sz w:val="22"/>
          <w:szCs w:val="22"/>
        </w:rPr>
        <w:t>their</w:t>
      </w:r>
      <w:r w:rsidR="00B96FD2">
        <w:rPr>
          <w:rFonts w:ascii="Calibri" w:hAnsi="Calibri" w:cs="Calibri"/>
          <w:sz w:val="22"/>
          <w:szCs w:val="22"/>
        </w:rPr>
        <w:t xml:space="preserve"> roles</w:t>
      </w:r>
      <w:r w:rsidR="00CD40CB">
        <w:rPr>
          <w:rFonts w:ascii="Calibri" w:hAnsi="Calibri" w:cs="Calibri"/>
          <w:sz w:val="22"/>
          <w:szCs w:val="22"/>
        </w:rPr>
        <w:t>.</w:t>
      </w:r>
      <w:r w:rsidR="00CF2283">
        <w:rPr>
          <w:rFonts w:ascii="Calibri" w:hAnsi="Calibri" w:cs="Calibri"/>
          <w:sz w:val="22"/>
          <w:szCs w:val="22"/>
        </w:rPr>
        <w:t xml:space="preserve">  </w:t>
      </w:r>
      <w:r w:rsidR="002B6CCD" w:rsidRPr="00B868D3">
        <w:rPr>
          <w:rFonts w:ascii="Calibri" w:hAnsi="Calibri" w:cs="Calibri"/>
          <w:sz w:val="22"/>
          <w:szCs w:val="22"/>
        </w:rPr>
        <w:t>Megginson and Clutt</w:t>
      </w:r>
      <w:r w:rsidR="00C43997" w:rsidRPr="00B868D3">
        <w:rPr>
          <w:rFonts w:ascii="Calibri" w:hAnsi="Calibri" w:cs="Calibri"/>
          <w:sz w:val="22"/>
          <w:szCs w:val="22"/>
        </w:rPr>
        <w:t xml:space="preserve">erbuck (2005) </w:t>
      </w:r>
      <w:r w:rsidR="002D71BC" w:rsidRPr="00B868D3">
        <w:rPr>
          <w:rFonts w:ascii="Calibri" w:hAnsi="Calibri" w:cs="Calibri"/>
          <w:sz w:val="22"/>
          <w:szCs w:val="22"/>
        </w:rPr>
        <w:t>mention</w:t>
      </w:r>
      <w:r w:rsidR="00C43997" w:rsidRPr="00B868D3">
        <w:rPr>
          <w:rFonts w:ascii="Calibri" w:hAnsi="Calibri" w:cs="Calibri"/>
          <w:sz w:val="22"/>
          <w:szCs w:val="22"/>
        </w:rPr>
        <w:t xml:space="preserve"> </w:t>
      </w:r>
      <w:r w:rsidR="0049319C" w:rsidRPr="00B868D3">
        <w:rPr>
          <w:rFonts w:ascii="Calibri" w:hAnsi="Calibri" w:cs="Calibri"/>
          <w:sz w:val="22"/>
          <w:szCs w:val="22"/>
        </w:rPr>
        <w:t xml:space="preserve">that ‘extremes’ is a </w:t>
      </w:r>
      <w:r w:rsidR="00990613" w:rsidRPr="00B868D3">
        <w:rPr>
          <w:rFonts w:ascii="Calibri" w:hAnsi="Calibri" w:cs="Calibri"/>
          <w:sz w:val="22"/>
          <w:szCs w:val="22"/>
        </w:rPr>
        <w:t>technique</w:t>
      </w:r>
      <w:r w:rsidR="0049319C" w:rsidRPr="00B868D3">
        <w:rPr>
          <w:rFonts w:ascii="Calibri" w:hAnsi="Calibri" w:cs="Calibri"/>
          <w:sz w:val="22"/>
          <w:szCs w:val="22"/>
        </w:rPr>
        <w:t xml:space="preserve"> used in goal setting</w:t>
      </w:r>
      <w:r w:rsidR="00101B28" w:rsidRPr="00B868D3">
        <w:rPr>
          <w:rFonts w:ascii="Calibri" w:hAnsi="Calibri" w:cs="Calibri"/>
          <w:sz w:val="22"/>
          <w:szCs w:val="22"/>
        </w:rPr>
        <w:t xml:space="preserve"> to support people to </w:t>
      </w:r>
      <w:r w:rsidR="00504B09" w:rsidRPr="00B868D3">
        <w:rPr>
          <w:rFonts w:ascii="Calibri" w:hAnsi="Calibri" w:cs="Calibri"/>
          <w:sz w:val="22"/>
          <w:szCs w:val="22"/>
        </w:rPr>
        <w:t>put</w:t>
      </w:r>
      <w:r w:rsidR="00123747" w:rsidRPr="00B868D3">
        <w:rPr>
          <w:rFonts w:ascii="Calibri" w:hAnsi="Calibri" w:cs="Calibri"/>
          <w:sz w:val="22"/>
          <w:szCs w:val="22"/>
        </w:rPr>
        <w:t xml:space="preserve"> the goals into the wider coaching context and </w:t>
      </w:r>
      <w:r w:rsidR="004840A0" w:rsidRPr="00B868D3">
        <w:rPr>
          <w:rFonts w:ascii="Calibri" w:hAnsi="Calibri" w:cs="Calibri"/>
          <w:sz w:val="22"/>
          <w:szCs w:val="22"/>
        </w:rPr>
        <w:t>see how much they really want to change</w:t>
      </w:r>
      <w:r w:rsidR="00AD7A57" w:rsidRPr="00B868D3">
        <w:rPr>
          <w:rFonts w:ascii="Calibri" w:hAnsi="Calibri" w:cs="Calibri"/>
          <w:sz w:val="22"/>
          <w:szCs w:val="22"/>
        </w:rPr>
        <w:t xml:space="preserve">.  SMART (Specific, Measurable, </w:t>
      </w:r>
      <w:r w:rsidR="007E6ABD" w:rsidRPr="00B868D3">
        <w:rPr>
          <w:rFonts w:ascii="Calibri" w:hAnsi="Calibri" w:cs="Calibri"/>
          <w:sz w:val="22"/>
          <w:szCs w:val="22"/>
        </w:rPr>
        <w:t xml:space="preserve">Achievable, Relevant and Time-bound) </w:t>
      </w:r>
      <w:r w:rsidR="00AD7A57" w:rsidRPr="00B868D3">
        <w:rPr>
          <w:rFonts w:ascii="Calibri" w:hAnsi="Calibri" w:cs="Calibri"/>
          <w:sz w:val="22"/>
          <w:szCs w:val="22"/>
        </w:rPr>
        <w:t>goals could be used in this instance</w:t>
      </w:r>
      <w:r w:rsidR="007E6ABD" w:rsidRPr="00B868D3">
        <w:rPr>
          <w:rFonts w:ascii="Calibri" w:hAnsi="Calibri" w:cs="Calibri"/>
          <w:sz w:val="22"/>
          <w:szCs w:val="22"/>
        </w:rPr>
        <w:t xml:space="preserve"> </w:t>
      </w:r>
      <w:r w:rsidR="001C193D" w:rsidRPr="00B868D3">
        <w:rPr>
          <w:rFonts w:ascii="Calibri" w:hAnsi="Calibri" w:cs="Calibri"/>
          <w:sz w:val="22"/>
          <w:szCs w:val="22"/>
        </w:rPr>
        <w:t xml:space="preserve">to define goals as clearly as possible.  This may help the coach align the new changes </w:t>
      </w:r>
      <w:r w:rsidR="00EA34FE" w:rsidRPr="00B868D3">
        <w:rPr>
          <w:rFonts w:ascii="Calibri" w:hAnsi="Calibri" w:cs="Calibri"/>
          <w:sz w:val="22"/>
          <w:szCs w:val="22"/>
        </w:rPr>
        <w:t>with that of the individual helping them to adapt to the current situation</w:t>
      </w:r>
      <w:r w:rsidR="00C369FE" w:rsidRPr="00B868D3">
        <w:rPr>
          <w:rFonts w:ascii="Calibri" w:hAnsi="Calibri" w:cs="Calibri"/>
          <w:sz w:val="22"/>
          <w:szCs w:val="22"/>
        </w:rPr>
        <w:t>.</w:t>
      </w:r>
    </w:p>
    <w:p w14:paraId="75F143CE" w14:textId="3ADFB2E4" w:rsidR="00261D5F" w:rsidRPr="006A36C3" w:rsidRDefault="00771EEC" w:rsidP="006A36C3">
      <w:pPr>
        <w:spacing w:line="360" w:lineRule="auto"/>
        <w:rPr>
          <w:rFonts w:ascii="Calibri" w:hAnsi="Calibri" w:cs="Calibri"/>
          <w:sz w:val="22"/>
          <w:szCs w:val="22"/>
        </w:rPr>
      </w:pPr>
      <w:r>
        <w:rPr>
          <w:rFonts w:ascii="Calibri" w:hAnsi="Calibri" w:cs="Calibri"/>
          <w:sz w:val="22"/>
          <w:szCs w:val="22"/>
        </w:rPr>
        <w:t>Considering</w:t>
      </w:r>
      <w:r w:rsidR="00CF2283">
        <w:rPr>
          <w:rFonts w:ascii="Calibri" w:hAnsi="Calibri" w:cs="Calibri"/>
          <w:sz w:val="22"/>
          <w:szCs w:val="22"/>
        </w:rPr>
        <w:t xml:space="preserve"> the new</w:t>
      </w:r>
      <w:r w:rsidR="005B3612">
        <w:rPr>
          <w:rFonts w:ascii="Calibri" w:hAnsi="Calibri" w:cs="Calibri"/>
          <w:sz w:val="22"/>
          <w:szCs w:val="22"/>
        </w:rPr>
        <w:t xml:space="preserve">, </w:t>
      </w:r>
      <w:r w:rsidR="00CF2283">
        <w:rPr>
          <w:rFonts w:ascii="Calibri" w:hAnsi="Calibri" w:cs="Calibri"/>
          <w:sz w:val="22"/>
          <w:szCs w:val="22"/>
        </w:rPr>
        <w:t>different culture</w:t>
      </w:r>
      <w:r w:rsidR="005B3612">
        <w:rPr>
          <w:rFonts w:ascii="Calibri" w:hAnsi="Calibri" w:cs="Calibri"/>
          <w:sz w:val="22"/>
          <w:szCs w:val="22"/>
        </w:rPr>
        <w:t xml:space="preserve">, and </w:t>
      </w:r>
      <w:r w:rsidR="005B3612" w:rsidRPr="00B868D3">
        <w:rPr>
          <w:rFonts w:ascii="Calibri" w:hAnsi="Calibri" w:cs="Calibri"/>
          <w:sz w:val="22"/>
          <w:szCs w:val="22"/>
        </w:rPr>
        <w:t>th</w:t>
      </w:r>
      <w:r w:rsidR="00C369FE" w:rsidRPr="00B868D3">
        <w:rPr>
          <w:rFonts w:ascii="Calibri" w:hAnsi="Calibri" w:cs="Calibri"/>
          <w:sz w:val="22"/>
          <w:szCs w:val="22"/>
        </w:rPr>
        <w:t>is</w:t>
      </w:r>
      <w:r w:rsidR="005B3612" w:rsidRPr="00B868D3">
        <w:rPr>
          <w:rFonts w:ascii="Calibri" w:hAnsi="Calibri" w:cs="Calibri"/>
          <w:sz w:val="22"/>
          <w:szCs w:val="22"/>
        </w:rPr>
        <w:t xml:space="preserve"> </w:t>
      </w:r>
      <w:r w:rsidR="005B3612">
        <w:rPr>
          <w:rFonts w:ascii="Calibri" w:hAnsi="Calibri" w:cs="Calibri"/>
          <w:sz w:val="22"/>
          <w:szCs w:val="22"/>
        </w:rPr>
        <w:t xml:space="preserve">transitionary period of change, </w:t>
      </w:r>
      <w:r w:rsidR="00F9603C">
        <w:rPr>
          <w:rFonts w:ascii="Calibri" w:hAnsi="Calibri" w:cs="Calibri"/>
          <w:sz w:val="22"/>
          <w:szCs w:val="22"/>
        </w:rPr>
        <w:t xml:space="preserve">I </w:t>
      </w:r>
      <w:r w:rsidR="00C1320A">
        <w:rPr>
          <w:rFonts w:ascii="Calibri" w:hAnsi="Calibri" w:cs="Calibri"/>
          <w:sz w:val="22"/>
          <w:szCs w:val="22"/>
        </w:rPr>
        <w:t>decided to look</w:t>
      </w:r>
      <w:r w:rsidR="006B27EC">
        <w:rPr>
          <w:rFonts w:ascii="Calibri" w:hAnsi="Calibri" w:cs="Calibri"/>
          <w:sz w:val="22"/>
          <w:szCs w:val="22"/>
        </w:rPr>
        <w:t xml:space="preserve"> at The McKinsey 7S framework</w:t>
      </w:r>
      <w:r w:rsidR="00C369FE" w:rsidRPr="00B868D3">
        <w:rPr>
          <w:rFonts w:ascii="Calibri" w:hAnsi="Calibri" w:cs="Calibri"/>
          <w:sz w:val="22"/>
          <w:szCs w:val="22"/>
        </w:rPr>
        <w:t xml:space="preserve"> (Birkinshaw and Mark, 2015)</w:t>
      </w:r>
      <w:r w:rsidR="00C1320A">
        <w:rPr>
          <w:rFonts w:ascii="Calibri" w:hAnsi="Calibri" w:cs="Calibri"/>
          <w:sz w:val="22"/>
          <w:szCs w:val="22"/>
        </w:rPr>
        <w:t xml:space="preserve">, who describes </w:t>
      </w:r>
      <w:r w:rsidR="00B97886">
        <w:rPr>
          <w:rFonts w:ascii="Calibri" w:hAnsi="Calibri" w:cs="Calibri"/>
          <w:sz w:val="22"/>
          <w:szCs w:val="22"/>
        </w:rPr>
        <w:t xml:space="preserve">seven </w:t>
      </w:r>
      <w:r w:rsidR="00EC4DD4">
        <w:rPr>
          <w:rFonts w:ascii="Calibri" w:hAnsi="Calibri" w:cs="Calibri"/>
          <w:sz w:val="22"/>
          <w:szCs w:val="22"/>
        </w:rPr>
        <w:t>key elements of a business organisation (strategy, structure</w:t>
      </w:r>
      <w:r w:rsidR="00465113">
        <w:rPr>
          <w:rFonts w:ascii="Calibri" w:hAnsi="Calibri" w:cs="Calibri"/>
          <w:sz w:val="22"/>
          <w:szCs w:val="22"/>
        </w:rPr>
        <w:t>, systems, shared values, staff, skills and style</w:t>
      </w:r>
      <w:r w:rsidR="00F9603C">
        <w:rPr>
          <w:rFonts w:ascii="Calibri" w:hAnsi="Calibri" w:cs="Calibri"/>
          <w:sz w:val="22"/>
          <w:szCs w:val="22"/>
        </w:rPr>
        <w:t xml:space="preserve">).  </w:t>
      </w:r>
      <w:r w:rsidR="004021E1">
        <w:rPr>
          <w:rFonts w:ascii="Calibri" w:hAnsi="Calibri" w:cs="Calibri"/>
          <w:sz w:val="22"/>
          <w:szCs w:val="22"/>
        </w:rPr>
        <w:t>The model outlines that f</w:t>
      </w:r>
      <w:r w:rsidR="00597800">
        <w:rPr>
          <w:rFonts w:ascii="Calibri" w:hAnsi="Calibri" w:cs="Calibri"/>
          <w:sz w:val="22"/>
          <w:szCs w:val="22"/>
        </w:rPr>
        <w:t>or</w:t>
      </w:r>
      <w:r w:rsidR="0035038A">
        <w:rPr>
          <w:rFonts w:ascii="Calibri" w:hAnsi="Calibri" w:cs="Calibri"/>
          <w:sz w:val="22"/>
          <w:szCs w:val="22"/>
        </w:rPr>
        <w:t xml:space="preserve"> </w:t>
      </w:r>
      <w:r w:rsidR="00465113">
        <w:rPr>
          <w:rFonts w:ascii="Calibri" w:hAnsi="Calibri" w:cs="Calibri"/>
          <w:sz w:val="22"/>
          <w:szCs w:val="22"/>
        </w:rPr>
        <w:t xml:space="preserve">the </w:t>
      </w:r>
      <w:r w:rsidR="00AB0B82" w:rsidRPr="00B868D3">
        <w:rPr>
          <w:rFonts w:ascii="Calibri" w:hAnsi="Calibri" w:cs="Calibri"/>
          <w:sz w:val="22"/>
          <w:szCs w:val="22"/>
        </w:rPr>
        <w:t>organisation</w:t>
      </w:r>
      <w:r w:rsidR="00465113">
        <w:rPr>
          <w:rFonts w:ascii="Calibri" w:hAnsi="Calibri" w:cs="Calibri"/>
          <w:sz w:val="22"/>
          <w:szCs w:val="22"/>
        </w:rPr>
        <w:t xml:space="preserve"> to be functioning</w:t>
      </w:r>
      <w:r w:rsidR="0035038A">
        <w:rPr>
          <w:rFonts w:ascii="Calibri" w:hAnsi="Calibri" w:cs="Calibri"/>
          <w:sz w:val="22"/>
          <w:szCs w:val="22"/>
        </w:rPr>
        <w:t xml:space="preserve"> effectively all seven need to be working </w:t>
      </w:r>
      <w:r w:rsidR="001C1158">
        <w:rPr>
          <w:rFonts w:ascii="Calibri" w:hAnsi="Calibri" w:cs="Calibri"/>
          <w:sz w:val="22"/>
          <w:szCs w:val="22"/>
        </w:rPr>
        <w:t xml:space="preserve">and aligning </w:t>
      </w:r>
      <w:r w:rsidR="0035038A">
        <w:rPr>
          <w:rFonts w:ascii="Calibri" w:hAnsi="Calibri" w:cs="Calibri"/>
          <w:sz w:val="22"/>
          <w:szCs w:val="22"/>
        </w:rPr>
        <w:t>together</w:t>
      </w:r>
      <w:r w:rsidR="00A844B3">
        <w:rPr>
          <w:rFonts w:ascii="Calibri" w:hAnsi="Calibri" w:cs="Calibri"/>
          <w:sz w:val="22"/>
          <w:szCs w:val="22"/>
        </w:rPr>
        <w:t>. If there is an issue within an organisat</w:t>
      </w:r>
      <w:r w:rsidR="00B55C34">
        <w:rPr>
          <w:rFonts w:ascii="Calibri" w:hAnsi="Calibri" w:cs="Calibri"/>
          <w:sz w:val="22"/>
          <w:szCs w:val="22"/>
        </w:rPr>
        <w:t xml:space="preserve">ion, the tool can be used to identify where the problems </w:t>
      </w:r>
      <w:r w:rsidR="000C3FB2">
        <w:rPr>
          <w:rFonts w:ascii="Calibri" w:hAnsi="Calibri" w:cs="Calibri"/>
          <w:sz w:val="22"/>
          <w:szCs w:val="22"/>
        </w:rPr>
        <w:t xml:space="preserve">are and </w:t>
      </w:r>
      <w:r w:rsidR="00B97886">
        <w:rPr>
          <w:rFonts w:ascii="Calibri" w:hAnsi="Calibri" w:cs="Calibri"/>
          <w:sz w:val="22"/>
          <w:szCs w:val="22"/>
        </w:rPr>
        <w:t xml:space="preserve">is </w:t>
      </w:r>
      <w:r w:rsidR="000C3FB2">
        <w:rPr>
          <w:rFonts w:ascii="Calibri" w:hAnsi="Calibri" w:cs="Calibri"/>
          <w:sz w:val="22"/>
          <w:szCs w:val="22"/>
        </w:rPr>
        <w:t xml:space="preserve">a way of implementing the change.  </w:t>
      </w:r>
      <w:r w:rsidR="00627EA0">
        <w:rPr>
          <w:rFonts w:ascii="Calibri" w:hAnsi="Calibri" w:cs="Calibri"/>
          <w:sz w:val="22"/>
          <w:szCs w:val="22"/>
        </w:rPr>
        <w:t>However, f</w:t>
      </w:r>
      <w:r w:rsidR="00EB3C31">
        <w:rPr>
          <w:rFonts w:ascii="Calibri" w:hAnsi="Calibri" w:cs="Calibri"/>
          <w:sz w:val="22"/>
          <w:szCs w:val="22"/>
        </w:rPr>
        <w:t>or</w:t>
      </w:r>
      <w:r w:rsidR="000C3FB2">
        <w:rPr>
          <w:rFonts w:ascii="Calibri" w:hAnsi="Calibri" w:cs="Calibri"/>
          <w:sz w:val="22"/>
          <w:szCs w:val="22"/>
        </w:rPr>
        <w:t xml:space="preserve"> the change to work all other elements need to be aligned</w:t>
      </w:r>
      <w:r w:rsidR="00E1367C">
        <w:rPr>
          <w:rFonts w:ascii="Calibri" w:hAnsi="Calibri" w:cs="Calibri"/>
          <w:sz w:val="22"/>
          <w:szCs w:val="22"/>
        </w:rPr>
        <w:t xml:space="preserve"> (</w:t>
      </w:r>
      <w:r w:rsidR="00F83E82">
        <w:rPr>
          <w:rFonts w:ascii="Calibri" w:hAnsi="Calibri" w:cs="Calibri"/>
          <w:sz w:val="22"/>
          <w:szCs w:val="22"/>
        </w:rPr>
        <w:t>Bir</w:t>
      </w:r>
      <w:r w:rsidR="00844AE7">
        <w:rPr>
          <w:rFonts w:ascii="Calibri" w:hAnsi="Calibri" w:cs="Calibri"/>
          <w:sz w:val="22"/>
          <w:szCs w:val="22"/>
        </w:rPr>
        <w:t>kinshaw and Mark, 2015</w:t>
      </w:r>
      <w:r w:rsidR="00E1367C">
        <w:rPr>
          <w:rFonts w:ascii="Calibri" w:hAnsi="Calibri" w:cs="Calibri"/>
          <w:sz w:val="22"/>
          <w:szCs w:val="22"/>
        </w:rPr>
        <w:t xml:space="preserve">).  </w:t>
      </w:r>
      <w:r w:rsidR="006B27EC">
        <w:rPr>
          <w:rFonts w:ascii="Calibri" w:hAnsi="Calibri" w:cs="Calibri"/>
          <w:sz w:val="22"/>
          <w:szCs w:val="22"/>
        </w:rPr>
        <w:t xml:space="preserve"> </w:t>
      </w:r>
      <w:r w:rsidR="0019007E" w:rsidRPr="00101193">
        <w:rPr>
          <w:rFonts w:ascii="Calibri" w:hAnsi="Calibri" w:cs="Calibri"/>
          <w:sz w:val="22"/>
          <w:szCs w:val="22"/>
        </w:rPr>
        <w:t>I have</w:t>
      </w:r>
      <w:r w:rsidR="00444522">
        <w:rPr>
          <w:rFonts w:ascii="Calibri" w:hAnsi="Calibri" w:cs="Calibri"/>
          <w:sz w:val="22"/>
          <w:szCs w:val="22"/>
        </w:rPr>
        <w:t>, thus</w:t>
      </w:r>
      <w:r w:rsidR="008D6801">
        <w:rPr>
          <w:rFonts w:ascii="Calibri" w:hAnsi="Calibri" w:cs="Calibri"/>
          <w:sz w:val="22"/>
          <w:szCs w:val="22"/>
        </w:rPr>
        <w:t>,</w:t>
      </w:r>
      <w:r w:rsidR="00444522">
        <w:rPr>
          <w:rFonts w:ascii="Calibri" w:hAnsi="Calibri" w:cs="Calibri"/>
          <w:sz w:val="22"/>
          <w:szCs w:val="22"/>
        </w:rPr>
        <w:t xml:space="preserve"> </w:t>
      </w:r>
      <w:r w:rsidR="00592BC8">
        <w:rPr>
          <w:rFonts w:ascii="Calibri" w:hAnsi="Calibri" w:cs="Calibri"/>
          <w:sz w:val="22"/>
          <w:szCs w:val="22"/>
        </w:rPr>
        <w:t>discounted</w:t>
      </w:r>
      <w:r w:rsidR="00025A06">
        <w:rPr>
          <w:rFonts w:ascii="Calibri" w:hAnsi="Calibri" w:cs="Calibri"/>
          <w:sz w:val="22"/>
          <w:szCs w:val="22"/>
        </w:rPr>
        <w:t xml:space="preserve"> this model</w:t>
      </w:r>
      <w:r w:rsidR="004535A8">
        <w:rPr>
          <w:rFonts w:ascii="Calibri" w:hAnsi="Calibri" w:cs="Calibri"/>
          <w:sz w:val="22"/>
          <w:szCs w:val="22"/>
        </w:rPr>
        <w:t xml:space="preserve"> due to its complexity and</w:t>
      </w:r>
      <w:r w:rsidR="0019007E" w:rsidRPr="00101193">
        <w:rPr>
          <w:rFonts w:ascii="Calibri" w:hAnsi="Calibri" w:cs="Calibri"/>
          <w:sz w:val="22"/>
          <w:szCs w:val="22"/>
        </w:rPr>
        <w:t xml:space="preserve"> </w:t>
      </w:r>
      <w:r w:rsidR="00A7541A">
        <w:rPr>
          <w:rFonts w:ascii="Calibri" w:hAnsi="Calibri" w:cs="Calibri"/>
          <w:sz w:val="22"/>
          <w:szCs w:val="22"/>
        </w:rPr>
        <w:t xml:space="preserve">have decided to </w:t>
      </w:r>
      <w:r w:rsidR="0019007E" w:rsidRPr="00101193">
        <w:rPr>
          <w:rFonts w:ascii="Calibri" w:hAnsi="Calibri" w:cs="Calibri"/>
          <w:sz w:val="22"/>
          <w:szCs w:val="22"/>
        </w:rPr>
        <w:t xml:space="preserve">utilise </w:t>
      </w:r>
      <w:r w:rsidR="00EB7DD7">
        <w:rPr>
          <w:rFonts w:ascii="Calibri" w:hAnsi="Calibri" w:cs="Calibri"/>
          <w:sz w:val="22"/>
          <w:szCs w:val="22"/>
        </w:rPr>
        <w:t xml:space="preserve">the </w:t>
      </w:r>
      <w:r w:rsidR="0019007E" w:rsidRPr="008D6801">
        <w:rPr>
          <w:rFonts w:ascii="Calibri" w:hAnsi="Calibri" w:cs="Calibri"/>
          <w:sz w:val="22"/>
          <w:szCs w:val="22"/>
        </w:rPr>
        <w:t xml:space="preserve">Johnson and Scholes Cultural Web </w:t>
      </w:r>
      <w:r w:rsidR="004535A8">
        <w:rPr>
          <w:rFonts w:ascii="Calibri" w:hAnsi="Calibri" w:cs="Calibri"/>
          <w:sz w:val="22"/>
          <w:szCs w:val="22"/>
        </w:rPr>
        <w:t>M</w:t>
      </w:r>
      <w:r w:rsidR="0019007E" w:rsidRPr="008D6801">
        <w:rPr>
          <w:rFonts w:ascii="Calibri" w:hAnsi="Calibri" w:cs="Calibri"/>
          <w:sz w:val="22"/>
          <w:szCs w:val="22"/>
        </w:rPr>
        <w:t>odel</w:t>
      </w:r>
      <w:r w:rsidR="00592BC8">
        <w:rPr>
          <w:rFonts w:ascii="Calibri" w:hAnsi="Calibri" w:cs="Calibri"/>
          <w:sz w:val="22"/>
          <w:szCs w:val="22"/>
        </w:rPr>
        <w:t xml:space="preserve"> </w:t>
      </w:r>
      <w:r w:rsidR="00422EE0">
        <w:rPr>
          <w:rFonts w:ascii="Calibri" w:hAnsi="Calibri" w:cs="Calibri"/>
          <w:sz w:val="22"/>
          <w:szCs w:val="22"/>
        </w:rPr>
        <w:t xml:space="preserve">as scaffolding </w:t>
      </w:r>
      <w:r w:rsidR="00592BC8">
        <w:rPr>
          <w:rFonts w:ascii="Calibri" w:hAnsi="Calibri" w:cs="Calibri"/>
          <w:sz w:val="22"/>
          <w:szCs w:val="22"/>
        </w:rPr>
        <w:t>for this assignment</w:t>
      </w:r>
      <w:r w:rsidR="007E1068" w:rsidRPr="008D6801">
        <w:rPr>
          <w:rFonts w:ascii="Calibri" w:hAnsi="Calibri" w:cs="Calibri"/>
          <w:sz w:val="22"/>
          <w:szCs w:val="22"/>
        </w:rPr>
        <w:t xml:space="preserve">.  </w:t>
      </w:r>
      <w:r w:rsidR="00712174">
        <w:rPr>
          <w:rFonts w:ascii="Calibri" w:hAnsi="Calibri" w:cs="Calibri"/>
          <w:sz w:val="22"/>
          <w:szCs w:val="22"/>
        </w:rPr>
        <w:t>This</w:t>
      </w:r>
      <w:r w:rsidR="00422EE0">
        <w:rPr>
          <w:rFonts w:ascii="Calibri" w:hAnsi="Calibri" w:cs="Calibri"/>
          <w:sz w:val="22"/>
          <w:szCs w:val="22"/>
        </w:rPr>
        <w:t xml:space="preserve"> model</w:t>
      </w:r>
      <w:r w:rsidR="00712174">
        <w:rPr>
          <w:rFonts w:ascii="Calibri" w:hAnsi="Calibri" w:cs="Calibri"/>
          <w:sz w:val="22"/>
          <w:szCs w:val="22"/>
        </w:rPr>
        <w:t xml:space="preserve"> is</w:t>
      </w:r>
      <w:r w:rsidR="00232735">
        <w:rPr>
          <w:rFonts w:ascii="Calibri" w:hAnsi="Calibri" w:cs="Calibri"/>
          <w:sz w:val="22"/>
          <w:szCs w:val="22"/>
        </w:rPr>
        <w:t xml:space="preserve"> also</w:t>
      </w:r>
      <w:r w:rsidR="00712174">
        <w:rPr>
          <w:rFonts w:ascii="Calibri" w:hAnsi="Calibri" w:cs="Calibri"/>
          <w:sz w:val="22"/>
          <w:szCs w:val="22"/>
        </w:rPr>
        <w:t xml:space="preserve"> made up of seven elements</w:t>
      </w:r>
      <w:r w:rsidR="006714E6">
        <w:rPr>
          <w:rFonts w:ascii="Calibri" w:hAnsi="Calibri" w:cs="Calibri"/>
          <w:sz w:val="22"/>
          <w:szCs w:val="22"/>
        </w:rPr>
        <w:t>: Rituals and Routines</w:t>
      </w:r>
      <w:r w:rsidR="00E55810">
        <w:rPr>
          <w:rFonts w:ascii="Calibri" w:hAnsi="Calibri" w:cs="Calibri"/>
          <w:sz w:val="22"/>
          <w:szCs w:val="22"/>
        </w:rPr>
        <w:t>, Stories, Symbols, Power Structures, Control systems</w:t>
      </w:r>
      <w:r w:rsidR="0099151A">
        <w:rPr>
          <w:rFonts w:ascii="Calibri" w:hAnsi="Calibri" w:cs="Calibri"/>
          <w:sz w:val="22"/>
          <w:szCs w:val="22"/>
        </w:rPr>
        <w:t xml:space="preserve">, Organisation </w:t>
      </w:r>
      <w:r w:rsidR="00D768F3">
        <w:rPr>
          <w:rFonts w:ascii="Calibri" w:hAnsi="Calibri" w:cs="Calibri"/>
          <w:sz w:val="22"/>
          <w:szCs w:val="22"/>
        </w:rPr>
        <w:t>Structure</w:t>
      </w:r>
      <w:r w:rsidR="0099151A">
        <w:rPr>
          <w:rFonts w:ascii="Calibri" w:hAnsi="Calibri" w:cs="Calibri"/>
          <w:sz w:val="22"/>
          <w:szCs w:val="22"/>
        </w:rPr>
        <w:t xml:space="preserve">, and </w:t>
      </w:r>
      <w:r w:rsidR="006B2784">
        <w:rPr>
          <w:rFonts w:ascii="Calibri" w:hAnsi="Calibri" w:cs="Calibri"/>
          <w:sz w:val="22"/>
          <w:szCs w:val="22"/>
        </w:rPr>
        <w:t>the</w:t>
      </w:r>
      <w:r w:rsidR="0099151A">
        <w:rPr>
          <w:rFonts w:ascii="Calibri" w:hAnsi="Calibri" w:cs="Calibri"/>
          <w:sz w:val="22"/>
          <w:szCs w:val="22"/>
        </w:rPr>
        <w:t xml:space="preserve"> paradigm</w:t>
      </w:r>
      <w:r w:rsidR="00D768F3">
        <w:rPr>
          <w:rFonts w:ascii="Calibri" w:hAnsi="Calibri" w:cs="Calibri"/>
          <w:sz w:val="22"/>
          <w:szCs w:val="22"/>
        </w:rPr>
        <w:t xml:space="preserve"> (see appendix</w:t>
      </w:r>
      <w:r w:rsidR="00510353">
        <w:rPr>
          <w:rFonts w:ascii="Calibri" w:hAnsi="Calibri" w:cs="Calibri"/>
          <w:sz w:val="22"/>
          <w:szCs w:val="22"/>
        </w:rPr>
        <w:t xml:space="preserve"> </w:t>
      </w:r>
      <w:r w:rsidR="0082010B">
        <w:rPr>
          <w:rFonts w:ascii="Calibri" w:hAnsi="Calibri" w:cs="Calibri"/>
          <w:sz w:val="22"/>
          <w:szCs w:val="22"/>
        </w:rPr>
        <w:t>A</w:t>
      </w:r>
      <w:r w:rsidR="006B2784">
        <w:rPr>
          <w:rFonts w:ascii="Calibri" w:hAnsi="Calibri" w:cs="Calibri"/>
          <w:sz w:val="22"/>
          <w:szCs w:val="22"/>
        </w:rPr>
        <w:t xml:space="preserve">).  </w:t>
      </w:r>
      <w:r w:rsidR="007E1068">
        <w:rPr>
          <w:rFonts w:ascii="Calibri" w:hAnsi="Calibri" w:cs="Calibri"/>
          <w:sz w:val="22"/>
          <w:szCs w:val="22"/>
        </w:rPr>
        <w:t>Published</w:t>
      </w:r>
      <w:r w:rsidR="002F3856" w:rsidRPr="00FB71E9">
        <w:rPr>
          <w:rFonts w:ascii="Calibri" w:hAnsi="Calibri" w:cs="Calibri"/>
          <w:sz w:val="22"/>
          <w:szCs w:val="22"/>
        </w:rPr>
        <w:t xml:space="preserve"> experts state that </w:t>
      </w:r>
      <w:r w:rsidR="005A51D4">
        <w:rPr>
          <w:rFonts w:ascii="Calibri" w:hAnsi="Calibri" w:cs="Calibri"/>
          <w:sz w:val="22"/>
          <w:szCs w:val="22"/>
        </w:rPr>
        <w:t>it is</w:t>
      </w:r>
      <w:r w:rsidR="002F3856" w:rsidRPr="00FB71E9">
        <w:rPr>
          <w:rFonts w:ascii="Calibri" w:hAnsi="Calibri" w:cs="Calibri"/>
          <w:sz w:val="22"/>
          <w:szCs w:val="22"/>
        </w:rPr>
        <w:t xml:space="preserve"> a worthwhile model because</w:t>
      </w:r>
      <w:r w:rsidR="002E5EE8" w:rsidRPr="00FB71E9">
        <w:rPr>
          <w:rFonts w:ascii="Calibri" w:hAnsi="Calibri" w:cs="Calibri"/>
          <w:sz w:val="22"/>
          <w:szCs w:val="22"/>
        </w:rPr>
        <w:t xml:space="preserve"> </w:t>
      </w:r>
      <w:r w:rsidR="006B4520">
        <w:rPr>
          <w:rFonts w:ascii="Calibri" w:hAnsi="Calibri" w:cs="Calibri"/>
          <w:sz w:val="22"/>
          <w:szCs w:val="22"/>
        </w:rPr>
        <w:t>of</w:t>
      </w:r>
      <w:r w:rsidR="00065823" w:rsidRPr="00FB71E9">
        <w:rPr>
          <w:rFonts w:ascii="Calibri" w:hAnsi="Calibri" w:cs="Calibri"/>
          <w:sz w:val="22"/>
          <w:szCs w:val="22"/>
        </w:rPr>
        <w:t xml:space="preserve"> the breadth of ideas captured by the</w:t>
      </w:r>
      <w:r w:rsidR="00431FD6" w:rsidRPr="00FB71E9">
        <w:rPr>
          <w:rFonts w:ascii="Calibri" w:hAnsi="Calibri" w:cs="Calibri"/>
          <w:sz w:val="22"/>
          <w:szCs w:val="22"/>
        </w:rPr>
        <w:t xml:space="preserve"> elements that give the model its distinctive character</w:t>
      </w:r>
      <w:r w:rsidR="00F375ED" w:rsidRPr="00FB71E9">
        <w:rPr>
          <w:rFonts w:ascii="Calibri" w:hAnsi="Calibri" w:cs="Calibri"/>
          <w:sz w:val="22"/>
          <w:szCs w:val="22"/>
        </w:rPr>
        <w:t xml:space="preserve"> </w:t>
      </w:r>
      <w:r w:rsidR="00963835">
        <w:rPr>
          <w:rFonts w:ascii="Calibri" w:eastAsia="Times New Roman" w:hAnsi="Calibri" w:cs="Calibri"/>
          <w:color w:val="000000"/>
          <w:sz w:val="22"/>
          <w:szCs w:val="22"/>
        </w:rPr>
        <w:t>(</w:t>
      </w:r>
      <w:r w:rsidR="00137F4D" w:rsidRPr="00B868D3">
        <w:rPr>
          <w:rFonts w:ascii="Calibri" w:eastAsia="Times New Roman" w:hAnsi="Calibri" w:cs="Calibri"/>
          <w:color w:val="000000"/>
          <w:sz w:val="22"/>
          <w:szCs w:val="22"/>
        </w:rPr>
        <w:t>Mullins</w:t>
      </w:r>
      <w:r w:rsidR="00963835" w:rsidRPr="00B868D3">
        <w:rPr>
          <w:rFonts w:ascii="Calibri" w:eastAsia="Times New Roman" w:hAnsi="Calibri" w:cs="Calibri"/>
          <w:color w:val="000000"/>
          <w:sz w:val="22"/>
          <w:szCs w:val="22"/>
        </w:rPr>
        <w:t>, 201</w:t>
      </w:r>
      <w:r w:rsidR="00015118">
        <w:rPr>
          <w:rFonts w:ascii="Calibri" w:eastAsia="Times New Roman" w:hAnsi="Calibri" w:cs="Calibri"/>
          <w:color w:val="000000"/>
          <w:sz w:val="22"/>
          <w:szCs w:val="22"/>
        </w:rPr>
        <w:t>9</w:t>
      </w:r>
      <w:r w:rsidR="00963835">
        <w:rPr>
          <w:rFonts w:ascii="Calibri" w:eastAsia="Times New Roman" w:hAnsi="Calibri" w:cs="Calibri"/>
          <w:color w:val="000000"/>
          <w:sz w:val="22"/>
          <w:szCs w:val="22"/>
        </w:rPr>
        <w:t>)</w:t>
      </w:r>
      <w:r w:rsidR="00AA6ECC">
        <w:rPr>
          <w:rFonts w:ascii="Calibri" w:eastAsia="Times New Roman" w:hAnsi="Calibri" w:cs="Calibri"/>
          <w:color w:val="000000"/>
          <w:sz w:val="22"/>
          <w:szCs w:val="22"/>
        </w:rPr>
        <w:t xml:space="preserve">.  </w:t>
      </w:r>
      <w:r w:rsidR="00D50530">
        <w:rPr>
          <w:rFonts w:ascii="Calibri" w:hAnsi="Calibri" w:cs="Calibri"/>
          <w:sz w:val="22"/>
          <w:szCs w:val="22"/>
        </w:rPr>
        <w:t>Bates</w:t>
      </w:r>
      <w:r w:rsidR="00F92019">
        <w:rPr>
          <w:rFonts w:ascii="Calibri" w:hAnsi="Calibri" w:cs="Calibri"/>
          <w:sz w:val="22"/>
          <w:szCs w:val="22"/>
        </w:rPr>
        <w:t xml:space="preserve"> (</w:t>
      </w:r>
      <w:r w:rsidR="00A120BE">
        <w:rPr>
          <w:rFonts w:ascii="Calibri" w:hAnsi="Calibri" w:cs="Calibri"/>
          <w:sz w:val="22"/>
          <w:szCs w:val="22"/>
        </w:rPr>
        <w:t>2015</w:t>
      </w:r>
      <w:r w:rsidR="00F92019">
        <w:rPr>
          <w:rFonts w:ascii="Calibri" w:hAnsi="Calibri" w:cs="Calibri"/>
          <w:sz w:val="22"/>
          <w:szCs w:val="22"/>
        </w:rPr>
        <w:t>)</w:t>
      </w:r>
      <w:r w:rsidR="00A120BE">
        <w:rPr>
          <w:rFonts w:ascii="Calibri" w:hAnsi="Calibri" w:cs="Calibri"/>
          <w:sz w:val="22"/>
          <w:szCs w:val="22"/>
        </w:rPr>
        <w:t xml:space="preserve"> has even attributed</w:t>
      </w:r>
      <w:r w:rsidR="00470D4A">
        <w:rPr>
          <w:rFonts w:ascii="Calibri" w:hAnsi="Calibri" w:cs="Calibri"/>
          <w:sz w:val="22"/>
          <w:szCs w:val="22"/>
        </w:rPr>
        <w:t xml:space="preserve"> the success of the British Cycling Team</w:t>
      </w:r>
      <w:r w:rsidR="009B5D02">
        <w:rPr>
          <w:rFonts w:ascii="Calibri" w:hAnsi="Calibri" w:cs="Calibri"/>
          <w:sz w:val="22"/>
          <w:szCs w:val="22"/>
        </w:rPr>
        <w:t xml:space="preserve"> and a cycling knight, David Brailsford</w:t>
      </w:r>
      <w:r w:rsidR="00161541">
        <w:rPr>
          <w:rFonts w:ascii="Calibri" w:hAnsi="Calibri" w:cs="Calibri"/>
          <w:sz w:val="22"/>
          <w:szCs w:val="22"/>
        </w:rPr>
        <w:t>,</w:t>
      </w:r>
      <w:r w:rsidR="009D565D">
        <w:rPr>
          <w:rFonts w:ascii="Calibri" w:hAnsi="Calibri" w:cs="Calibri"/>
          <w:sz w:val="22"/>
          <w:szCs w:val="22"/>
        </w:rPr>
        <w:t xml:space="preserve"> to the Johnson and Scholes Cultural Web due </w:t>
      </w:r>
      <w:r w:rsidR="00191D0D">
        <w:rPr>
          <w:rFonts w:ascii="Calibri" w:hAnsi="Calibri" w:cs="Calibri"/>
          <w:sz w:val="22"/>
          <w:szCs w:val="22"/>
        </w:rPr>
        <w:t xml:space="preserve">to </w:t>
      </w:r>
      <w:r w:rsidR="009D565D">
        <w:rPr>
          <w:rFonts w:ascii="Calibri" w:hAnsi="Calibri" w:cs="Calibri"/>
          <w:sz w:val="22"/>
          <w:szCs w:val="22"/>
        </w:rPr>
        <w:t>the fine-tuning</w:t>
      </w:r>
      <w:r w:rsidR="00A5313E">
        <w:rPr>
          <w:rFonts w:ascii="Calibri" w:hAnsi="Calibri" w:cs="Calibri"/>
          <w:sz w:val="22"/>
          <w:szCs w:val="22"/>
        </w:rPr>
        <w:t xml:space="preserve"> in planning and </w:t>
      </w:r>
      <w:r w:rsidR="009B37F9">
        <w:rPr>
          <w:rFonts w:ascii="Calibri" w:hAnsi="Calibri" w:cs="Calibri"/>
          <w:sz w:val="22"/>
          <w:szCs w:val="22"/>
        </w:rPr>
        <w:t xml:space="preserve">going the extra mile </w:t>
      </w:r>
      <w:r w:rsidR="009B37F9">
        <w:rPr>
          <w:rFonts w:ascii="Calibri" w:hAnsi="Calibri" w:cs="Calibri"/>
          <w:sz w:val="22"/>
          <w:szCs w:val="22"/>
        </w:rPr>
        <w:lastRenderedPageBreak/>
        <w:t xml:space="preserve">with </w:t>
      </w:r>
      <w:r w:rsidR="00A5313E">
        <w:rPr>
          <w:rFonts w:ascii="Calibri" w:hAnsi="Calibri" w:cs="Calibri"/>
          <w:sz w:val="22"/>
          <w:szCs w:val="22"/>
        </w:rPr>
        <w:t>marginal gains</w:t>
      </w:r>
      <w:r w:rsidR="00D7517A">
        <w:rPr>
          <w:rFonts w:ascii="Calibri" w:hAnsi="Calibri" w:cs="Calibri"/>
          <w:sz w:val="22"/>
          <w:szCs w:val="22"/>
        </w:rPr>
        <w:t>.</w:t>
      </w:r>
      <w:r w:rsidR="002F3856" w:rsidRPr="00FB71E9">
        <w:rPr>
          <w:rFonts w:ascii="Calibri" w:hAnsi="Calibri" w:cs="Calibri"/>
          <w:sz w:val="22"/>
          <w:szCs w:val="22"/>
        </w:rPr>
        <w:t xml:space="preserve">  </w:t>
      </w:r>
      <w:r w:rsidR="007F3148">
        <w:rPr>
          <w:rFonts w:ascii="Calibri" w:hAnsi="Calibri" w:cs="Calibri"/>
          <w:sz w:val="22"/>
          <w:szCs w:val="22"/>
        </w:rPr>
        <w:t>Heading up Team Sky and The British Cycling Team</w:t>
      </w:r>
      <w:r w:rsidR="002E1AB8">
        <w:rPr>
          <w:rFonts w:ascii="Calibri" w:hAnsi="Calibri" w:cs="Calibri"/>
          <w:sz w:val="22"/>
          <w:szCs w:val="22"/>
        </w:rPr>
        <w:t>, achieving a multitude of medals, Brailsford thought of resetting the culture</w:t>
      </w:r>
      <w:r w:rsidR="009031D0">
        <w:rPr>
          <w:rFonts w:ascii="Calibri" w:hAnsi="Calibri" w:cs="Calibri"/>
          <w:sz w:val="22"/>
          <w:szCs w:val="22"/>
        </w:rPr>
        <w:t xml:space="preserve"> </w:t>
      </w:r>
      <w:r w:rsidR="0034392C">
        <w:rPr>
          <w:rFonts w:ascii="Calibri" w:hAnsi="Calibri" w:cs="Calibri"/>
          <w:sz w:val="22"/>
          <w:szCs w:val="22"/>
        </w:rPr>
        <w:t xml:space="preserve">even </w:t>
      </w:r>
      <w:r w:rsidR="009C63DA">
        <w:rPr>
          <w:rFonts w:ascii="Calibri" w:hAnsi="Calibri" w:cs="Calibri"/>
          <w:sz w:val="22"/>
          <w:szCs w:val="22"/>
        </w:rPr>
        <w:t>amidst</w:t>
      </w:r>
      <w:r w:rsidR="0034392C">
        <w:rPr>
          <w:rFonts w:ascii="Calibri" w:hAnsi="Calibri" w:cs="Calibri"/>
          <w:sz w:val="22"/>
          <w:szCs w:val="22"/>
        </w:rPr>
        <w:t xml:space="preserve"> </w:t>
      </w:r>
      <w:r w:rsidR="009C63DA">
        <w:rPr>
          <w:rFonts w:ascii="Calibri" w:hAnsi="Calibri" w:cs="Calibri"/>
          <w:sz w:val="22"/>
          <w:szCs w:val="22"/>
        </w:rPr>
        <w:t>strong performances</w:t>
      </w:r>
      <w:r w:rsidR="009031D0">
        <w:rPr>
          <w:rFonts w:ascii="Calibri" w:hAnsi="Calibri" w:cs="Calibri"/>
          <w:sz w:val="22"/>
          <w:szCs w:val="22"/>
        </w:rPr>
        <w:t xml:space="preserve"> </w:t>
      </w:r>
      <w:r w:rsidR="002A1BBB">
        <w:rPr>
          <w:rFonts w:ascii="Calibri" w:hAnsi="Calibri" w:cs="Calibri"/>
          <w:sz w:val="22"/>
          <w:szCs w:val="22"/>
        </w:rPr>
        <w:t xml:space="preserve">looking at </w:t>
      </w:r>
      <w:r w:rsidR="009031D0">
        <w:rPr>
          <w:rFonts w:ascii="Calibri" w:hAnsi="Calibri" w:cs="Calibri"/>
          <w:sz w:val="22"/>
          <w:szCs w:val="22"/>
        </w:rPr>
        <w:t>how the team</w:t>
      </w:r>
      <w:r w:rsidR="00161541">
        <w:rPr>
          <w:rFonts w:ascii="Calibri" w:hAnsi="Calibri" w:cs="Calibri"/>
          <w:sz w:val="22"/>
          <w:szCs w:val="22"/>
        </w:rPr>
        <w:t xml:space="preserve"> could</w:t>
      </w:r>
      <w:r w:rsidR="009031D0">
        <w:rPr>
          <w:rFonts w:ascii="Calibri" w:hAnsi="Calibri" w:cs="Calibri"/>
          <w:sz w:val="22"/>
          <w:szCs w:val="22"/>
        </w:rPr>
        <w:t xml:space="preserve"> </w:t>
      </w:r>
      <w:r w:rsidR="00C017A7">
        <w:rPr>
          <w:rFonts w:ascii="Calibri" w:hAnsi="Calibri" w:cs="Calibri"/>
          <w:sz w:val="22"/>
          <w:szCs w:val="22"/>
        </w:rPr>
        <w:t>improve</w:t>
      </w:r>
      <w:r w:rsidR="007C0208">
        <w:rPr>
          <w:rFonts w:ascii="Calibri" w:hAnsi="Calibri" w:cs="Calibri"/>
          <w:sz w:val="22"/>
          <w:szCs w:val="22"/>
        </w:rPr>
        <w:t>.  He poignantly analysed that if a bi</w:t>
      </w:r>
      <w:r w:rsidR="008749ED">
        <w:rPr>
          <w:rFonts w:ascii="Calibri" w:hAnsi="Calibri" w:cs="Calibri"/>
          <w:sz w:val="22"/>
          <w:szCs w:val="22"/>
        </w:rPr>
        <w:t>k</w:t>
      </w:r>
      <w:r w:rsidR="007C0208">
        <w:rPr>
          <w:rFonts w:ascii="Calibri" w:hAnsi="Calibri" w:cs="Calibri"/>
          <w:sz w:val="22"/>
          <w:szCs w:val="22"/>
        </w:rPr>
        <w:t>e was broken down</w:t>
      </w:r>
      <w:r w:rsidR="008749ED">
        <w:rPr>
          <w:rFonts w:ascii="Calibri" w:hAnsi="Calibri" w:cs="Calibri"/>
          <w:sz w:val="22"/>
          <w:szCs w:val="22"/>
        </w:rPr>
        <w:t xml:space="preserve">, how can each component be </w:t>
      </w:r>
      <w:r w:rsidR="00656FA3">
        <w:rPr>
          <w:rFonts w:ascii="Calibri" w:hAnsi="Calibri" w:cs="Calibri"/>
          <w:sz w:val="22"/>
          <w:szCs w:val="22"/>
        </w:rPr>
        <w:t>more efficient</w:t>
      </w:r>
      <w:r w:rsidR="008749ED">
        <w:rPr>
          <w:rFonts w:ascii="Calibri" w:hAnsi="Calibri" w:cs="Calibri"/>
          <w:sz w:val="22"/>
          <w:szCs w:val="22"/>
        </w:rPr>
        <w:t xml:space="preserve"> and so marginal gains was born </w:t>
      </w:r>
      <w:r w:rsidR="00014CB1">
        <w:rPr>
          <w:rFonts w:ascii="Calibri" w:hAnsi="Calibri" w:cs="Calibri"/>
          <w:sz w:val="22"/>
          <w:szCs w:val="22"/>
        </w:rPr>
        <w:t>(Hall, James and Marsden, 2012).</w:t>
      </w:r>
      <w:r w:rsidR="007C0208">
        <w:rPr>
          <w:rFonts w:ascii="Calibri" w:hAnsi="Calibri" w:cs="Calibri"/>
          <w:sz w:val="22"/>
          <w:szCs w:val="22"/>
        </w:rPr>
        <w:t xml:space="preserve"> </w:t>
      </w:r>
      <w:r w:rsidR="00267629">
        <w:rPr>
          <w:rFonts w:ascii="Calibri" w:hAnsi="Calibri" w:cs="Calibri"/>
          <w:sz w:val="22"/>
          <w:szCs w:val="22"/>
        </w:rPr>
        <w:t>Conversely</w:t>
      </w:r>
      <w:r w:rsidR="002F3856" w:rsidRPr="00000713">
        <w:rPr>
          <w:rFonts w:ascii="Calibri" w:hAnsi="Calibri" w:cs="Calibri"/>
          <w:sz w:val="22"/>
          <w:szCs w:val="22"/>
        </w:rPr>
        <w:t xml:space="preserve">, </w:t>
      </w:r>
      <w:r w:rsidR="009F3B15">
        <w:rPr>
          <w:rFonts w:ascii="Calibri" w:hAnsi="Calibri" w:cs="Calibri"/>
          <w:sz w:val="22"/>
          <w:szCs w:val="22"/>
        </w:rPr>
        <w:t xml:space="preserve">the </w:t>
      </w:r>
      <w:r w:rsidR="00771BB7">
        <w:rPr>
          <w:rFonts w:ascii="Calibri" w:hAnsi="Calibri" w:cs="Calibri"/>
          <w:sz w:val="22"/>
          <w:szCs w:val="22"/>
        </w:rPr>
        <w:t xml:space="preserve">Johnson and Scholes </w:t>
      </w:r>
      <w:r w:rsidR="009F3B15">
        <w:rPr>
          <w:rFonts w:ascii="Calibri" w:hAnsi="Calibri" w:cs="Calibri"/>
          <w:sz w:val="22"/>
          <w:szCs w:val="22"/>
        </w:rPr>
        <w:t>cultural web</w:t>
      </w:r>
      <w:r w:rsidR="002F3856" w:rsidRPr="00000713">
        <w:rPr>
          <w:rFonts w:ascii="Calibri" w:hAnsi="Calibri" w:cs="Calibri"/>
          <w:sz w:val="22"/>
          <w:szCs w:val="22"/>
        </w:rPr>
        <w:t xml:space="preserve"> </w:t>
      </w:r>
      <w:r w:rsidR="00771BB7">
        <w:rPr>
          <w:rFonts w:ascii="Calibri" w:hAnsi="Calibri" w:cs="Calibri"/>
          <w:sz w:val="22"/>
          <w:szCs w:val="22"/>
        </w:rPr>
        <w:t xml:space="preserve">model </w:t>
      </w:r>
      <w:r w:rsidR="002F3856" w:rsidRPr="00000713">
        <w:rPr>
          <w:rFonts w:ascii="Calibri" w:hAnsi="Calibri" w:cs="Calibri"/>
          <w:sz w:val="22"/>
          <w:szCs w:val="22"/>
        </w:rPr>
        <w:t>has been argued against</w:t>
      </w:r>
      <w:r w:rsidR="004A34BB" w:rsidRPr="00000713">
        <w:rPr>
          <w:rFonts w:ascii="Calibri" w:hAnsi="Calibri" w:cs="Calibri"/>
          <w:sz w:val="22"/>
          <w:szCs w:val="22"/>
        </w:rPr>
        <w:t xml:space="preserve"> by</w:t>
      </w:r>
      <w:r w:rsidR="001E3F69" w:rsidRPr="00000713">
        <w:rPr>
          <w:rFonts w:ascii="Calibri" w:hAnsi="Calibri" w:cs="Calibri"/>
          <w:sz w:val="22"/>
          <w:szCs w:val="22"/>
        </w:rPr>
        <w:t xml:space="preserve"> </w:t>
      </w:r>
      <w:r w:rsidR="00B11592" w:rsidRPr="00B868D3">
        <w:rPr>
          <w:rFonts w:ascii="Calibri" w:hAnsi="Calibri" w:cs="Calibri"/>
          <w:sz w:val="22"/>
          <w:szCs w:val="22"/>
        </w:rPr>
        <w:t>McDonald and Foster (</w:t>
      </w:r>
      <w:r w:rsidR="0083465F" w:rsidRPr="00B868D3">
        <w:rPr>
          <w:rFonts w:ascii="Calibri" w:hAnsi="Calibri" w:cs="Calibri"/>
          <w:sz w:val="22"/>
          <w:szCs w:val="22"/>
        </w:rPr>
        <w:t>2013)</w:t>
      </w:r>
      <w:r w:rsidR="008F7B45" w:rsidRPr="00000713">
        <w:rPr>
          <w:rFonts w:ascii="Calibri" w:hAnsi="Calibri" w:cs="Calibri"/>
          <w:sz w:val="22"/>
          <w:szCs w:val="22"/>
        </w:rPr>
        <w:t xml:space="preserve">, who believes that the </w:t>
      </w:r>
      <w:r w:rsidR="004B5D53" w:rsidRPr="00000713">
        <w:rPr>
          <w:rFonts w:ascii="Calibri" w:hAnsi="Calibri" w:cs="Calibri"/>
          <w:sz w:val="22"/>
          <w:szCs w:val="22"/>
        </w:rPr>
        <w:t xml:space="preserve">shape </w:t>
      </w:r>
      <w:r w:rsidR="00DB133B" w:rsidRPr="00000713">
        <w:rPr>
          <w:rFonts w:ascii="Calibri" w:hAnsi="Calibri" w:cs="Calibri"/>
          <w:sz w:val="22"/>
          <w:szCs w:val="22"/>
        </w:rPr>
        <w:t>may be</w:t>
      </w:r>
      <w:r w:rsidR="004B5D53" w:rsidRPr="00000713">
        <w:rPr>
          <w:rFonts w:ascii="Calibri" w:hAnsi="Calibri" w:cs="Calibri"/>
          <w:sz w:val="22"/>
          <w:szCs w:val="22"/>
        </w:rPr>
        <w:t xml:space="preserve"> too simplistic</w:t>
      </w:r>
      <w:r w:rsidR="000A416B" w:rsidRPr="00000713">
        <w:rPr>
          <w:rFonts w:ascii="Calibri" w:hAnsi="Calibri" w:cs="Calibri"/>
          <w:sz w:val="22"/>
          <w:szCs w:val="22"/>
        </w:rPr>
        <w:t xml:space="preserve"> and fails to capture deep complexity</w:t>
      </w:r>
      <w:r w:rsidR="00E7624B" w:rsidRPr="00000713">
        <w:rPr>
          <w:rFonts w:ascii="Calibri" w:hAnsi="Calibri" w:cs="Calibri"/>
          <w:sz w:val="22"/>
          <w:szCs w:val="22"/>
        </w:rPr>
        <w:t xml:space="preserve"> of the organisational culture</w:t>
      </w:r>
      <w:r w:rsidR="000A416B" w:rsidRPr="00000713">
        <w:rPr>
          <w:rFonts w:ascii="Calibri" w:hAnsi="Calibri" w:cs="Calibri"/>
          <w:sz w:val="22"/>
          <w:szCs w:val="22"/>
        </w:rPr>
        <w:t>.</w:t>
      </w:r>
      <w:r w:rsidR="003C73C4" w:rsidRPr="00000713">
        <w:rPr>
          <w:rFonts w:ascii="Calibri" w:hAnsi="Calibri" w:cs="Calibri"/>
          <w:sz w:val="22"/>
          <w:szCs w:val="22"/>
        </w:rPr>
        <w:t xml:space="preserve">  </w:t>
      </w:r>
      <w:r w:rsidR="00624795" w:rsidRPr="00000713">
        <w:rPr>
          <w:rFonts w:ascii="Calibri" w:hAnsi="Calibri" w:cs="Calibri"/>
          <w:sz w:val="22"/>
          <w:szCs w:val="22"/>
        </w:rPr>
        <w:t>I believe</w:t>
      </w:r>
      <w:r w:rsidR="003203E3">
        <w:rPr>
          <w:rFonts w:ascii="Calibri" w:hAnsi="Calibri" w:cs="Calibri"/>
          <w:sz w:val="22"/>
          <w:szCs w:val="22"/>
        </w:rPr>
        <w:t>, however</w:t>
      </w:r>
      <w:r w:rsidR="00624795" w:rsidRPr="00000713">
        <w:rPr>
          <w:rFonts w:ascii="Calibri" w:hAnsi="Calibri" w:cs="Calibri"/>
          <w:sz w:val="22"/>
          <w:szCs w:val="22"/>
        </w:rPr>
        <w:t xml:space="preserve"> that i</w:t>
      </w:r>
      <w:r w:rsidR="004A34BB" w:rsidRPr="00000713">
        <w:rPr>
          <w:rFonts w:ascii="Calibri" w:hAnsi="Calibri" w:cs="Calibri"/>
          <w:sz w:val="22"/>
          <w:szCs w:val="22"/>
        </w:rPr>
        <w:t xml:space="preserve">t is a credible model because it </w:t>
      </w:r>
      <w:r w:rsidR="006A1047">
        <w:rPr>
          <w:rFonts w:ascii="Calibri" w:hAnsi="Calibri" w:cs="Calibri"/>
          <w:sz w:val="22"/>
          <w:szCs w:val="22"/>
        </w:rPr>
        <w:t>clearly displays</w:t>
      </w:r>
      <w:r w:rsidR="006F1250" w:rsidRPr="00000713">
        <w:rPr>
          <w:rFonts w:ascii="Calibri" w:hAnsi="Calibri" w:cs="Calibri"/>
          <w:sz w:val="22"/>
          <w:szCs w:val="22"/>
        </w:rPr>
        <w:t xml:space="preserve"> the various</w:t>
      </w:r>
      <w:r w:rsidR="000D19CD" w:rsidRPr="00000713">
        <w:rPr>
          <w:rFonts w:ascii="Calibri" w:hAnsi="Calibri" w:cs="Calibri"/>
          <w:sz w:val="22"/>
          <w:szCs w:val="22"/>
        </w:rPr>
        <w:t xml:space="preserve"> sections</w:t>
      </w:r>
      <w:r w:rsidR="002E0435">
        <w:rPr>
          <w:rFonts w:ascii="Calibri" w:hAnsi="Calibri" w:cs="Calibri"/>
          <w:sz w:val="22"/>
          <w:szCs w:val="22"/>
        </w:rPr>
        <w:t xml:space="preserve">.  </w:t>
      </w:r>
      <w:r w:rsidR="00865F02">
        <w:rPr>
          <w:rFonts w:ascii="Calibri" w:hAnsi="Calibri" w:cs="Calibri"/>
          <w:sz w:val="22"/>
          <w:szCs w:val="22"/>
        </w:rPr>
        <w:t>It</w:t>
      </w:r>
      <w:r w:rsidR="00185173">
        <w:rPr>
          <w:rFonts w:ascii="Calibri" w:hAnsi="Calibri" w:cs="Calibri"/>
          <w:sz w:val="22"/>
          <w:szCs w:val="22"/>
        </w:rPr>
        <w:t xml:space="preserve"> is important to have balance across key critical areas, which all play a </w:t>
      </w:r>
      <w:r w:rsidR="000E2EC4">
        <w:rPr>
          <w:rFonts w:ascii="Calibri" w:hAnsi="Calibri" w:cs="Calibri"/>
          <w:sz w:val="22"/>
          <w:szCs w:val="22"/>
        </w:rPr>
        <w:t xml:space="preserve">strategic role of the business.  </w:t>
      </w:r>
      <w:r w:rsidR="00967EE8" w:rsidRPr="00000713">
        <w:rPr>
          <w:rFonts w:ascii="Calibri" w:hAnsi="Calibri" w:cs="Calibri"/>
          <w:sz w:val="22"/>
          <w:szCs w:val="22"/>
        </w:rPr>
        <w:t xml:space="preserve">This </w:t>
      </w:r>
      <w:r w:rsidR="003D7800" w:rsidRPr="00000713">
        <w:rPr>
          <w:rFonts w:ascii="Calibri" w:hAnsi="Calibri" w:cs="Calibri"/>
          <w:sz w:val="22"/>
          <w:szCs w:val="22"/>
        </w:rPr>
        <w:t>cultural</w:t>
      </w:r>
      <w:r w:rsidR="003D7800">
        <w:rPr>
          <w:rFonts w:ascii="Calibri" w:hAnsi="Calibri" w:cs="Calibri"/>
          <w:sz w:val="22"/>
          <w:szCs w:val="22"/>
        </w:rPr>
        <w:t xml:space="preserve"> web </w:t>
      </w:r>
      <w:r w:rsidR="00967EE8">
        <w:rPr>
          <w:rFonts w:ascii="Calibri" w:hAnsi="Calibri" w:cs="Calibri"/>
          <w:sz w:val="22"/>
          <w:szCs w:val="22"/>
        </w:rPr>
        <w:t xml:space="preserve">will be </w:t>
      </w:r>
      <w:r w:rsidR="00BE1470">
        <w:rPr>
          <w:rFonts w:ascii="Calibri" w:hAnsi="Calibri" w:cs="Calibri"/>
          <w:sz w:val="22"/>
          <w:szCs w:val="22"/>
        </w:rPr>
        <w:t>woven throughout</w:t>
      </w:r>
      <w:r w:rsidR="0013300F">
        <w:rPr>
          <w:rFonts w:ascii="Calibri" w:hAnsi="Calibri" w:cs="Calibri"/>
          <w:sz w:val="22"/>
          <w:szCs w:val="22"/>
        </w:rPr>
        <w:t xml:space="preserve"> </w:t>
      </w:r>
      <w:r w:rsidR="00967EE8">
        <w:rPr>
          <w:rFonts w:ascii="Calibri" w:hAnsi="Calibri" w:cs="Calibri"/>
          <w:sz w:val="22"/>
          <w:szCs w:val="22"/>
        </w:rPr>
        <w:t xml:space="preserve">this </w:t>
      </w:r>
      <w:r w:rsidR="0061473B">
        <w:rPr>
          <w:rFonts w:ascii="Calibri" w:hAnsi="Calibri" w:cs="Calibri"/>
          <w:sz w:val="22"/>
          <w:szCs w:val="22"/>
        </w:rPr>
        <w:t>assignment</w:t>
      </w:r>
      <w:r w:rsidR="00717110">
        <w:rPr>
          <w:rFonts w:ascii="Calibri" w:hAnsi="Calibri" w:cs="Calibri"/>
          <w:sz w:val="22"/>
          <w:szCs w:val="22"/>
        </w:rPr>
        <w:t xml:space="preserve"> to showcase the various elements and how it connects with </w:t>
      </w:r>
      <w:r w:rsidR="00B26B76">
        <w:rPr>
          <w:rFonts w:ascii="Calibri" w:hAnsi="Calibri" w:cs="Calibri"/>
          <w:sz w:val="22"/>
          <w:szCs w:val="22"/>
        </w:rPr>
        <w:t xml:space="preserve">the </w:t>
      </w:r>
      <w:r w:rsidR="001579BE">
        <w:rPr>
          <w:rFonts w:ascii="Calibri" w:hAnsi="Calibri" w:cs="Calibri"/>
          <w:sz w:val="22"/>
          <w:szCs w:val="22"/>
        </w:rPr>
        <w:t xml:space="preserve">current </w:t>
      </w:r>
      <w:r w:rsidR="00B26B76">
        <w:rPr>
          <w:rFonts w:ascii="Calibri" w:hAnsi="Calibri" w:cs="Calibri"/>
          <w:sz w:val="22"/>
          <w:szCs w:val="22"/>
        </w:rPr>
        <w:t>changes</w:t>
      </w:r>
      <w:r w:rsidR="00914AFD">
        <w:rPr>
          <w:rFonts w:ascii="Calibri" w:hAnsi="Calibri" w:cs="Calibri"/>
          <w:sz w:val="22"/>
          <w:szCs w:val="22"/>
        </w:rPr>
        <w:t xml:space="preserve"> as seen more clearly in appendix A</w:t>
      </w:r>
      <w:r w:rsidR="0061473B">
        <w:rPr>
          <w:rFonts w:ascii="Calibri" w:hAnsi="Calibri" w:cs="Calibri"/>
          <w:sz w:val="22"/>
          <w:szCs w:val="22"/>
        </w:rPr>
        <w:t>.</w:t>
      </w:r>
      <w:r w:rsidR="00BE1470">
        <w:rPr>
          <w:rFonts w:ascii="Calibri" w:hAnsi="Calibri" w:cs="Calibri"/>
          <w:sz w:val="22"/>
          <w:szCs w:val="22"/>
        </w:rPr>
        <w:t xml:space="preserve">  </w:t>
      </w:r>
      <w:r w:rsidR="00663CF1">
        <w:rPr>
          <w:rFonts w:ascii="Calibri" w:hAnsi="Calibri" w:cs="Calibri"/>
          <w:sz w:val="22"/>
          <w:szCs w:val="22"/>
        </w:rPr>
        <w:t>I wanted</w:t>
      </w:r>
      <w:r w:rsidR="0019007E" w:rsidRPr="00101193">
        <w:rPr>
          <w:rFonts w:ascii="Calibri" w:hAnsi="Calibri" w:cs="Calibri"/>
          <w:sz w:val="22"/>
          <w:szCs w:val="22"/>
        </w:rPr>
        <w:t xml:space="preserve"> to </w:t>
      </w:r>
      <w:r w:rsidR="00B26B76">
        <w:rPr>
          <w:rFonts w:ascii="Calibri" w:hAnsi="Calibri" w:cs="Calibri"/>
          <w:sz w:val="22"/>
          <w:szCs w:val="22"/>
        </w:rPr>
        <w:t>highlight</w:t>
      </w:r>
      <w:r w:rsidR="0019007E" w:rsidRPr="00101193">
        <w:rPr>
          <w:rFonts w:ascii="Calibri" w:hAnsi="Calibri" w:cs="Calibri"/>
          <w:sz w:val="22"/>
          <w:szCs w:val="22"/>
        </w:rPr>
        <w:t xml:space="preserve"> the transitionary period that the university</w:t>
      </w:r>
      <w:r w:rsidR="003471A8">
        <w:rPr>
          <w:rFonts w:ascii="Calibri" w:hAnsi="Calibri" w:cs="Calibri"/>
          <w:sz w:val="22"/>
          <w:szCs w:val="22"/>
        </w:rPr>
        <w:t>,</w:t>
      </w:r>
      <w:r w:rsidR="0019007E" w:rsidRPr="00101193">
        <w:rPr>
          <w:rFonts w:ascii="Calibri" w:hAnsi="Calibri" w:cs="Calibri"/>
          <w:sz w:val="22"/>
          <w:szCs w:val="22"/>
        </w:rPr>
        <w:t xml:space="preserve"> </w:t>
      </w:r>
      <w:r w:rsidR="00067279">
        <w:rPr>
          <w:rFonts w:ascii="Calibri" w:hAnsi="Calibri" w:cs="Calibri"/>
          <w:sz w:val="22"/>
          <w:szCs w:val="22"/>
        </w:rPr>
        <w:t>particularly</w:t>
      </w:r>
      <w:r w:rsidR="0019007E" w:rsidRPr="00101193">
        <w:rPr>
          <w:rFonts w:ascii="Calibri" w:hAnsi="Calibri" w:cs="Calibri"/>
          <w:sz w:val="22"/>
          <w:szCs w:val="22"/>
        </w:rPr>
        <w:t xml:space="preserve"> the </w:t>
      </w:r>
      <w:r w:rsidR="003D5D40" w:rsidRPr="00101193">
        <w:rPr>
          <w:rFonts w:ascii="Calibri" w:hAnsi="Calibri" w:cs="Calibri"/>
          <w:sz w:val="22"/>
          <w:szCs w:val="22"/>
        </w:rPr>
        <w:t>library</w:t>
      </w:r>
      <w:r w:rsidR="0019007E" w:rsidRPr="00101193">
        <w:rPr>
          <w:rFonts w:ascii="Calibri" w:hAnsi="Calibri" w:cs="Calibri"/>
          <w:sz w:val="22"/>
          <w:szCs w:val="22"/>
        </w:rPr>
        <w:t xml:space="preserve"> has been </w:t>
      </w:r>
      <w:r w:rsidR="00103BCB">
        <w:rPr>
          <w:rFonts w:ascii="Calibri" w:hAnsi="Calibri" w:cs="Calibri"/>
          <w:sz w:val="22"/>
          <w:szCs w:val="22"/>
        </w:rPr>
        <w:t>experiencing</w:t>
      </w:r>
      <w:r w:rsidR="0019007E" w:rsidRPr="00101193">
        <w:rPr>
          <w:rFonts w:ascii="Calibri" w:hAnsi="Calibri" w:cs="Calibri"/>
          <w:sz w:val="22"/>
          <w:szCs w:val="22"/>
        </w:rPr>
        <w:t>.</w:t>
      </w:r>
    </w:p>
    <w:p w14:paraId="25F0E095" w14:textId="72EDD247" w:rsidR="001C4EF0" w:rsidRDefault="00DC68E6" w:rsidP="00E86F98">
      <w:pPr>
        <w:spacing w:line="360" w:lineRule="auto"/>
        <w:rPr>
          <w:rFonts w:ascii="Calibri" w:hAnsi="Calibri" w:cs="Calibri"/>
          <w:sz w:val="22"/>
          <w:szCs w:val="22"/>
        </w:rPr>
      </w:pPr>
      <w:r>
        <w:rPr>
          <w:rFonts w:ascii="Calibri" w:hAnsi="Calibri" w:cs="Calibri"/>
          <w:sz w:val="22"/>
          <w:szCs w:val="22"/>
        </w:rPr>
        <w:t xml:space="preserve">As a </w:t>
      </w:r>
      <w:r w:rsidR="00AF5B95">
        <w:rPr>
          <w:rFonts w:ascii="Calibri" w:hAnsi="Calibri" w:cs="Calibri"/>
          <w:sz w:val="22"/>
          <w:szCs w:val="22"/>
        </w:rPr>
        <w:t xml:space="preserve">Digital Skills </w:t>
      </w:r>
      <w:r w:rsidR="007C153F">
        <w:rPr>
          <w:rFonts w:ascii="Calibri" w:hAnsi="Calibri" w:cs="Calibri"/>
          <w:sz w:val="22"/>
          <w:szCs w:val="22"/>
        </w:rPr>
        <w:t>Officer</w:t>
      </w:r>
      <w:r w:rsidR="001F143F">
        <w:rPr>
          <w:rFonts w:ascii="Calibri" w:hAnsi="Calibri" w:cs="Calibri"/>
          <w:sz w:val="22"/>
          <w:szCs w:val="22"/>
        </w:rPr>
        <w:t xml:space="preserve"> (DS</w:t>
      </w:r>
      <w:r w:rsidR="007C153F">
        <w:rPr>
          <w:rFonts w:ascii="Calibri" w:hAnsi="Calibri" w:cs="Calibri"/>
          <w:sz w:val="22"/>
          <w:szCs w:val="22"/>
        </w:rPr>
        <w:t>O</w:t>
      </w:r>
      <w:r w:rsidR="001F143F">
        <w:rPr>
          <w:rFonts w:ascii="Calibri" w:hAnsi="Calibri" w:cs="Calibri"/>
          <w:sz w:val="22"/>
          <w:szCs w:val="22"/>
        </w:rPr>
        <w:t>)</w:t>
      </w:r>
      <w:r w:rsidR="00AF5B95">
        <w:rPr>
          <w:rFonts w:ascii="Calibri" w:hAnsi="Calibri" w:cs="Calibri"/>
          <w:sz w:val="22"/>
          <w:szCs w:val="22"/>
        </w:rPr>
        <w:t xml:space="preserve"> and part of the wider</w:t>
      </w:r>
      <w:r w:rsidR="007B75F8">
        <w:rPr>
          <w:rFonts w:ascii="Calibri" w:hAnsi="Calibri" w:cs="Calibri"/>
          <w:sz w:val="22"/>
          <w:szCs w:val="22"/>
        </w:rPr>
        <w:t>, former</w:t>
      </w:r>
      <w:r w:rsidR="00AF5B95">
        <w:rPr>
          <w:rFonts w:ascii="Calibri" w:hAnsi="Calibri" w:cs="Calibri"/>
          <w:sz w:val="22"/>
          <w:szCs w:val="22"/>
        </w:rPr>
        <w:t xml:space="preserve"> </w:t>
      </w:r>
      <w:r w:rsidR="00FA158F">
        <w:rPr>
          <w:rFonts w:ascii="Calibri" w:hAnsi="Calibri" w:cs="Calibri"/>
          <w:sz w:val="22"/>
          <w:szCs w:val="22"/>
        </w:rPr>
        <w:t>L</w:t>
      </w:r>
      <w:r w:rsidR="00AF5B95">
        <w:rPr>
          <w:rFonts w:ascii="Calibri" w:hAnsi="Calibri" w:cs="Calibri"/>
          <w:sz w:val="22"/>
          <w:szCs w:val="22"/>
        </w:rPr>
        <w:t xml:space="preserve">ibrary and </w:t>
      </w:r>
      <w:r w:rsidR="00FA158F">
        <w:rPr>
          <w:rFonts w:ascii="Calibri" w:hAnsi="Calibri" w:cs="Calibri"/>
          <w:sz w:val="22"/>
          <w:szCs w:val="22"/>
        </w:rPr>
        <w:t>L</w:t>
      </w:r>
      <w:r w:rsidR="00AF5B95">
        <w:rPr>
          <w:rFonts w:ascii="Calibri" w:hAnsi="Calibri" w:cs="Calibri"/>
          <w:sz w:val="22"/>
          <w:szCs w:val="22"/>
        </w:rPr>
        <w:t xml:space="preserve">earning </w:t>
      </w:r>
      <w:r w:rsidR="00FA158F">
        <w:rPr>
          <w:rFonts w:ascii="Calibri" w:hAnsi="Calibri" w:cs="Calibri"/>
          <w:sz w:val="22"/>
          <w:szCs w:val="22"/>
        </w:rPr>
        <w:t>R</w:t>
      </w:r>
      <w:r w:rsidR="00AF5B95">
        <w:rPr>
          <w:rFonts w:ascii="Calibri" w:hAnsi="Calibri" w:cs="Calibri"/>
          <w:sz w:val="22"/>
          <w:szCs w:val="22"/>
        </w:rPr>
        <w:t xml:space="preserve">esources </w:t>
      </w:r>
      <w:r w:rsidR="00FA158F">
        <w:rPr>
          <w:rFonts w:ascii="Calibri" w:hAnsi="Calibri" w:cs="Calibri"/>
          <w:sz w:val="22"/>
          <w:szCs w:val="22"/>
        </w:rPr>
        <w:t>T</w:t>
      </w:r>
      <w:r w:rsidR="00E825BF">
        <w:rPr>
          <w:rFonts w:ascii="Calibri" w:hAnsi="Calibri" w:cs="Calibri"/>
          <w:sz w:val="22"/>
          <w:szCs w:val="22"/>
        </w:rPr>
        <w:t>eam</w:t>
      </w:r>
      <w:r w:rsidR="0099652D">
        <w:rPr>
          <w:rFonts w:ascii="Calibri" w:hAnsi="Calibri" w:cs="Calibri"/>
          <w:sz w:val="22"/>
          <w:szCs w:val="22"/>
        </w:rPr>
        <w:t>, I</w:t>
      </w:r>
      <w:r w:rsidR="004F2B98">
        <w:rPr>
          <w:rFonts w:ascii="Calibri" w:hAnsi="Calibri" w:cs="Calibri"/>
          <w:sz w:val="22"/>
          <w:szCs w:val="22"/>
        </w:rPr>
        <w:t xml:space="preserve"> </w:t>
      </w:r>
      <w:r w:rsidR="0099652D">
        <w:rPr>
          <w:rFonts w:ascii="Calibri" w:hAnsi="Calibri" w:cs="Calibri"/>
          <w:sz w:val="22"/>
          <w:szCs w:val="22"/>
        </w:rPr>
        <w:t>am responsible</w:t>
      </w:r>
      <w:r w:rsidR="003C4ABF">
        <w:rPr>
          <w:rFonts w:ascii="Calibri" w:hAnsi="Calibri" w:cs="Calibri"/>
          <w:sz w:val="22"/>
          <w:szCs w:val="22"/>
        </w:rPr>
        <w:t xml:space="preserve"> for</w:t>
      </w:r>
      <w:r w:rsidR="004D4EE7">
        <w:rPr>
          <w:rFonts w:ascii="Calibri" w:hAnsi="Calibri" w:cs="Calibri"/>
          <w:sz w:val="22"/>
          <w:szCs w:val="22"/>
        </w:rPr>
        <w:t xml:space="preserve"> </w:t>
      </w:r>
      <w:r w:rsidR="003C4ABF">
        <w:rPr>
          <w:rFonts w:ascii="Calibri" w:hAnsi="Calibri" w:cs="Calibri"/>
          <w:sz w:val="22"/>
          <w:szCs w:val="22"/>
        </w:rPr>
        <w:t>delivering sessions to both students and staff</w:t>
      </w:r>
      <w:r w:rsidR="00E042B6">
        <w:rPr>
          <w:rFonts w:ascii="Calibri" w:hAnsi="Calibri" w:cs="Calibri"/>
          <w:sz w:val="22"/>
          <w:szCs w:val="22"/>
        </w:rPr>
        <w:t xml:space="preserve"> to improve their digital competencies</w:t>
      </w:r>
      <w:r w:rsidR="003E40DD">
        <w:rPr>
          <w:rFonts w:ascii="Calibri" w:hAnsi="Calibri" w:cs="Calibri"/>
          <w:sz w:val="22"/>
          <w:szCs w:val="22"/>
        </w:rPr>
        <w:t xml:space="preserve"> online and in person.  </w:t>
      </w:r>
      <w:r w:rsidR="007C153F">
        <w:rPr>
          <w:rFonts w:ascii="Calibri" w:hAnsi="Calibri" w:cs="Calibri"/>
          <w:sz w:val="22"/>
          <w:szCs w:val="22"/>
        </w:rPr>
        <w:t xml:space="preserve">I </w:t>
      </w:r>
      <w:r w:rsidR="005C75A2">
        <w:rPr>
          <w:rFonts w:ascii="Calibri" w:hAnsi="Calibri" w:cs="Calibri"/>
          <w:sz w:val="22"/>
          <w:szCs w:val="22"/>
        </w:rPr>
        <w:t>work</w:t>
      </w:r>
      <w:r w:rsidR="00A3559D">
        <w:rPr>
          <w:rFonts w:ascii="Calibri" w:hAnsi="Calibri" w:cs="Calibri"/>
          <w:sz w:val="22"/>
          <w:szCs w:val="22"/>
        </w:rPr>
        <w:t xml:space="preserve"> with </w:t>
      </w:r>
      <w:r w:rsidR="00B815CC">
        <w:rPr>
          <w:rFonts w:ascii="Calibri" w:hAnsi="Calibri" w:cs="Calibri"/>
          <w:sz w:val="22"/>
          <w:szCs w:val="22"/>
        </w:rPr>
        <w:t>a</w:t>
      </w:r>
      <w:r w:rsidR="00A3559D">
        <w:rPr>
          <w:rFonts w:ascii="Calibri" w:hAnsi="Calibri" w:cs="Calibri"/>
          <w:sz w:val="22"/>
          <w:szCs w:val="22"/>
        </w:rPr>
        <w:t>cademics</w:t>
      </w:r>
      <w:r w:rsidR="00145D21">
        <w:rPr>
          <w:rFonts w:ascii="Calibri" w:hAnsi="Calibri" w:cs="Calibri"/>
          <w:sz w:val="22"/>
          <w:szCs w:val="22"/>
        </w:rPr>
        <w:t xml:space="preserve"> to ensure that </w:t>
      </w:r>
      <w:r w:rsidR="00B815CC">
        <w:rPr>
          <w:rFonts w:ascii="Calibri" w:hAnsi="Calibri" w:cs="Calibri"/>
          <w:sz w:val="22"/>
          <w:szCs w:val="22"/>
        </w:rPr>
        <w:t>d</w:t>
      </w:r>
      <w:r w:rsidR="005C75A2">
        <w:rPr>
          <w:rFonts w:ascii="Calibri" w:hAnsi="Calibri" w:cs="Calibri"/>
          <w:sz w:val="22"/>
          <w:szCs w:val="22"/>
        </w:rPr>
        <w:t>igital skills are rolled out across the board</w:t>
      </w:r>
      <w:r w:rsidR="004007BA">
        <w:rPr>
          <w:rFonts w:ascii="Calibri" w:hAnsi="Calibri" w:cs="Calibri"/>
          <w:sz w:val="22"/>
          <w:szCs w:val="22"/>
        </w:rPr>
        <w:t xml:space="preserve"> with the aim of embedding them into the curriculum</w:t>
      </w:r>
      <w:r w:rsidR="00472661">
        <w:rPr>
          <w:rFonts w:ascii="Calibri" w:hAnsi="Calibri" w:cs="Calibri"/>
          <w:sz w:val="22"/>
          <w:szCs w:val="22"/>
        </w:rPr>
        <w:t>.  The job is multi-faceted</w:t>
      </w:r>
      <w:r w:rsidR="00284DD0">
        <w:rPr>
          <w:rFonts w:ascii="Calibri" w:hAnsi="Calibri" w:cs="Calibri"/>
          <w:sz w:val="22"/>
          <w:szCs w:val="22"/>
        </w:rPr>
        <w:t xml:space="preserve"> and sometimes you cannot pre-empt </w:t>
      </w:r>
      <w:r w:rsidR="00F82F3C">
        <w:rPr>
          <w:rFonts w:ascii="Calibri" w:hAnsi="Calibri" w:cs="Calibri"/>
          <w:sz w:val="22"/>
          <w:szCs w:val="22"/>
        </w:rPr>
        <w:t>a</w:t>
      </w:r>
      <w:r w:rsidR="00284DD0">
        <w:rPr>
          <w:rFonts w:ascii="Calibri" w:hAnsi="Calibri" w:cs="Calibri"/>
          <w:sz w:val="22"/>
          <w:szCs w:val="22"/>
        </w:rPr>
        <w:t xml:space="preserve"> query</w:t>
      </w:r>
      <w:r w:rsidR="00D16192">
        <w:rPr>
          <w:rFonts w:ascii="Calibri" w:hAnsi="Calibri" w:cs="Calibri"/>
          <w:sz w:val="22"/>
          <w:szCs w:val="22"/>
        </w:rPr>
        <w:t>, but it is important to upskill</w:t>
      </w:r>
      <w:r w:rsidR="00807F9E">
        <w:rPr>
          <w:rFonts w:ascii="Calibri" w:hAnsi="Calibri" w:cs="Calibri"/>
          <w:sz w:val="22"/>
          <w:szCs w:val="22"/>
        </w:rPr>
        <w:t xml:space="preserve"> as a DS</w:t>
      </w:r>
      <w:r w:rsidR="007C153F">
        <w:rPr>
          <w:rFonts w:ascii="Calibri" w:hAnsi="Calibri" w:cs="Calibri"/>
          <w:sz w:val="22"/>
          <w:szCs w:val="22"/>
        </w:rPr>
        <w:t>O</w:t>
      </w:r>
      <w:r w:rsidR="004C0514">
        <w:rPr>
          <w:rFonts w:ascii="Calibri" w:hAnsi="Calibri" w:cs="Calibri"/>
          <w:sz w:val="22"/>
          <w:szCs w:val="22"/>
        </w:rPr>
        <w:t xml:space="preserve"> and gain further knowledge so</w:t>
      </w:r>
      <w:r w:rsidR="000C07E8">
        <w:rPr>
          <w:rFonts w:ascii="Calibri" w:hAnsi="Calibri" w:cs="Calibri"/>
          <w:sz w:val="22"/>
          <w:szCs w:val="22"/>
        </w:rPr>
        <w:t xml:space="preserve"> consequently</w:t>
      </w:r>
      <w:r w:rsidR="004C0514">
        <w:rPr>
          <w:rFonts w:ascii="Calibri" w:hAnsi="Calibri" w:cs="Calibri"/>
          <w:sz w:val="22"/>
          <w:szCs w:val="22"/>
        </w:rPr>
        <w:t xml:space="preserve"> I</w:t>
      </w:r>
      <w:r w:rsidR="004D4EE7">
        <w:rPr>
          <w:rFonts w:ascii="Calibri" w:hAnsi="Calibri" w:cs="Calibri"/>
          <w:sz w:val="22"/>
          <w:szCs w:val="22"/>
        </w:rPr>
        <w:t xml:space="preserve"> </w:t>
      </w:r>
      <w:r w:rsidR="00F82F3C">
        <w:rPr>
          <w:rFonts w:ascii="Calibri" w:hAnsi="Calibri" w:cs="Calibri"/>
          <w:sz w:val="22"/>
          <w:szCs w:val="22"/>
        </w:rPr>
        <w:t xml:space="preserve">endeavour to </w:t>
      </w:r>
      <w:r w:rsidR="004D4EE7">
        <w:rPr>
          <w:rFonts w:ascii="Calibri" w:hAnsi="Calibri" w:cs="Calibri"/>
          <w:sz w:val="22"/>
          <w:szCs w:val="22"/>
        </w:rPr>
        <w:t xml:space="preserve">engage in </w:t>
      </w:r>
      <w:r w:rsidR="00811C06">
        <w:rPr>
          <w:rFonts w:ascii="Calibri" w:hAnsi="Calibri" w:cs="Calibri"/>
          <w:sz w:val="22"/>
          <w:szCs w:val="22"/>
        </w:rPr>
        <w:t>continued professional development</w:t>
      </w:r>
      <w:r w:rsidR="004D4EE7">
        <w:rPr>
          <w:rFonts w:ascii="Calibri" w:hAnsi="Calibri" w:cs="Calibri"/>
          <w:sz w:val="22"/>
          <w:szCs w:val="22"/>
        </w:rPr>
        <w:t xml:space="preserve"> where I can.</w:t>
      </w:r>
      <w:r w:rsidR="001108E2">
        <w:rPr>
          <w:rFonts w:ascii="Calibri" w:hAnsi="Calibri" w:cs="Calibri"/>
          <w:sz w:val="22"/>
          <w:szCs w:val="22"/>
        </w:rPr>
        <w:t xml:space="preserve">  </w:t>
      </w:r>
      <w:r w:rsidR="001108E2" w:rsidRPr="00B868D3">
        <w:rPr>
          <w:rFonts w:ascii="Calibri" w:hAnsi="Calibri" w:cs="Calibri"/>
          <w:sz w:val="22"/>
          <w:szCs w:val="22"/>
        </w:rPr>
        <w:t xml:space="preserve">For example, </w:t>
      </w:r>
      <w:r w:rsidR="001D7109">
        <w:rPr>
          <w:rFonts w:ascii="Calibri" w:hAnsi="Calibri" w:cs="Calibri"/>
          <w:sz w:val="22"/>
          <w:szCs w:val="22"/>
        </w:rPr>
        <w:t>th</w:t>
      </w:r>
      <w:r w:rsidR="001E57D5">
        <w:rPr>
          <w:rFonts w:ascii="Calibri" w:hAnsi="Calibri" w:cs="Calibri"/>
          <w:sz w:val="22"/>
          <w:szCs w:val="22"/>
        </w:rPr>
        <w:t>e</w:t>
      </w:r>
      <w:r w:rsidR="00F818D4" w:rsidRPr="00B868D3">
        <w:rPr>
          <w:rFonts w:ascii="Calibri" w:hAnsi="Calibri" w:cs="Calibri"/>
          <w:sz w:val="22"/>
          <w:szCs w:val="22"/>
        </w:rPr>
        <w:t xml:space="preserve"> Coaching and Mentoring course</w:t>
      </w:r>
      <w:r w:rsidR="000B3ACC">
        <w:rPr>
          <w:rFonts w:ascii="Calibri" w:hAnsi="Calibri" w:cs="Calibri"/>
          <w:sz w:val="22"/>
          <w:szCs w:val="22"/>
        </w:rPr>
        <w:t xml:space="preserve"> that</w:t>
      </w:r>
      <w:r w:rsidR="001108E2">
        <w:rPr>
          <w:rFonts w:ascii="Calibri" w:hAnsi="Calibri" w:cs="Calibri"/>
          <w:sz w:val="22"/>
          <w:szCs w:val="22"/>
        </w:rPr>
        <w:t xml:space="preserve"> I am currentl</w:t>
      </w:r>
      <w:r w:rsidR="00896BA7">
        <w:rPr>
          <w:rFonts w:ascii="Calibri" w:hAnsi="Calibri" w:cs="Calibri"/>
          <w:sz w:val="22"/>
          <w:szCs w:val="22"/>
        </w:rPr>
        <w:t xml:space="preserve">y </w:t>
      </w:r>
      <w:r w:rsidR="00F44150">
        <w:rPr>
          <w:rFonts w:ascii="Calibri" w:hAnsi="Calibri" w:cs="Calibri"/>
          <w:sz w:val="22"/>
          <w:szCs w:val="22"/>
        </w:rPr>
        <w:t xml:space="preserve">working towards </w:t>
      </w:r>
      <w:r w:rsidR="000B3ACC">
        <w:rPr>
          <w:rFonts w:ascii="Calibri" w:hAnsi="Calibri" w:cs="Calibri"/>
          <w:sz w:val="22"/>
          <w:szCs w:val="22"/>
        </w:rPr>
        <w:t>helps me</w:t>
      </w:r>
      <w:r w:rsidR="00237FAA" w:rsidRPr="00B868D3">
        <w:rPr>
          <w:rFonts w:ascii="Calibri" w:hAnsi="Calibri" w:cs="Calibri"/>
          <w:sz w:val="22"/>
          <w:szCs w:val="22"/>
        </w:rPr>
        <w:t xml:space="preserve"> </w:t>
      </w:r>
      <w:r w:rsidR="00860FED">
        <w:rPr>
          <w:rFonts w:ascii="Calibri" w:hAnsi="Calibri" w:cs="Calibri"/>
          <w:sz w:val="22"/>
          <w:szCs w:val="22"/>
        </w:rPr>
        <w:t>to</w:t>
      </w:r>
      <w:r w:rsidR="00237FAA">
        <w:rPr>
          <w:rFonts w:ascii="Calibri" w:hAnsi="Calibri" w:cs="Calibri"/>
          <w:sz w:val="22"/>
          <w:szCs w:val="22"/>
        </w:rPr>
        <w:t xml:space="preserve"> upskill and prepare for the future. </w:t>
      </w:r>
      <w:r w:rsidR="00860FED">
        <w:rPr>
          <w:rFonts w:ascii="Calibri" w:hAnsi="Calibri" w:cs="Calibri"/>
          <w:sz w:val="22"/>
          <w:szCs w:val="22"/>
        </w:rPr>
        <w:t>This course has given me the confidence needed to</w:t>
      </w:r>
      <w:r w:rsidR="001433A2">
        <w:rPr>
          <w:rFonts w:ascii="Calibri" w:hAnsi="Calibri" w:cs="Calibri"/>
          <w:sz w:val="22"/>
          <w:szCs w:val="22"/>
        </w:rPr>
        <w:t xml:space="preserve"> step out of my comfort zone and </w:t>
      </w:r>
      <w:r w:rsidR="006176C7">
        <w:rPr>
          <w:rFonts w:ascii="Calibri" w:hAnsi="Calibri" w:cs="Calibri"/>
          <w:sz w:val="22"/>
          <w:szCs w:val="22"/>
        </w:rPr>
        <w:t xml:space="preserve">progress in ways </w:t>
      </w:r>
      <w:r w:rsidR="003F52FD">
        <w:rPr>
          <w:rFonts w:ascii="Calibri" w:hAnsi="Calibri" w:cs="Calibri"/>
          <w:sz w:val="22"/>
          <w:szCs w:val="22"/>
        </w:rPr>
        <w:t>that will support my career development.</w:t>
      </w:r>
      <w:r w:rsidR="00C26868">
        <w:rPr>
          <w:rFonts w:ascii="Calibri" w:hAnsi="Calibri" w:cs="Calibri"/>
          <w:sz w:val="22"/>
          <w:szCs w:val="22"/>
        </w:rPr>
        <w:t xml:space="preserve">  </w:t>
      </w:r>
      <w:r w:rsidR="00CF3E84" w:rsidRPr="00B868D3">
        <w:rPr>
          <w:rFonts w:ascii="Calibri" w:hAnsi="Calibri" w:cs="Calibri"/>
          <w:sz w:val="22"/>
          <w:szCs w:val="22"/>
        </w:rPr>
        <w:t xml:space="preserve">Coaching, </w:t>
      </w:r>
      <w:r w:rsidR="00AF61B4">
        <w:rPr>
          <w:rFonts w:ascii="Calibri" w:hAnsi="Calibri" w:cs="Calibri"/>
          <w:sz w:val="22"/>
          <w:szCs w:val="22"/>
        </w:rPr>
        <w:t>particularly Cognitive Behavioural Coaching</w:t>
      </w:r>
      <w:r w:rsidR="00CF3E84">
        <w:rPr>
          <w:rFonts w:ascii="Calibri" w:hAnsi="Calibri" w:cs="Calibri"/>
          <w:sz w:val="22"/>
          <w:szCs w:val="22"/>
        </w:rPr>
        <w:t xml:space="preserve"> I believe would be influential</w:t>
      </w:r>
      <w:r w:rsidR="00EF6DFB">
        <w:rPr>
          <w:rFonts w:ascii="Calibri" w:hAnsi="Calibri" w:cs="Calibri"/>
          <w:sz w:val="22"/>
          <w:szCs w:val="22"/>
        </w:rPr>
        <w:t xml:space="preserve"> in the current climate</w:t>
      </w:r>
      <w:r w:rsidR="00F43C30">
        <w:rPr>
          <w:rFonts w:ascii="Calibri" w:hAnsi="Calibri" w:cs="Calibri"/>
          <w:sz w:val="22"/>
          <w:szCs w:val="22"/>
        </w:rPr>
        <w:t xml:space="preserve"> as </w:t>
      </w:r>
      <w:r w:rsidR="00D20F07">
        <w:rPr>
          <w:rFonts w:ascii="Calibri" w:hAnsi="Calibri" w:cs="Calibri"/>
          <w:sz w:val="22"/>
          <w:szCs w:val="22"/>
        </w:rPr>
        <w:t xml:space="preserve">it could inject </w:t>
      </w:r>
      <w:r w:rsidR="007D0477">
        <w:rPr>
          <w:rFonts w:ascii="Calibri" w:hAnsi="Calibri" w:cs="Calibri"/>
          <w:sz w:val="22"/>
          <w:szCs w:val="22"/>
        </w:rPr>
        <w:t>a more positive</w:t>
      </w:r>
      <w:r w:rsidR="00C2371B">
        <w:rPr>
          <w:rFonts w:ascii="Calibri" w:hAnsi="Calibri" w:cs="Calibri"/>
          <w:sz w:val="22"/>
          <w:szCs w:val="22"/>
        </w:rPr>
        <w:t xml:space="preserve"> and </w:t>
      </w:r>
      <w:r w:rsidR="007D0477">
        <w:rPr>
          <w:rFonts w:ascii="Calibri" w:hAnsi="Calibri" w:cs="Calibri"/>
          <w:sz w:val="22"/>
          <w:szCs w:val="22"/>
        </w:rPr>
        <w:t>nurturing environment</w:t>
      </w:r>
      <w:r w:rsidR="00673259">
        <w:rPr>
          <w:rFonts w:ascii="Calibri" w:hAnsi="Calibri" w:cs="Calibri"/>
          <w:sz w:val="22"/>
          <w:szCs w:val="22"/>
        </w:rPr>
        <w:t xml:space="preserve"> and encourage small successes</w:t>
      </w:r>
      <w:r w:rsidR="00315571">
        <w:rPr>
          <w:rFonts w:ascii="Calibri" w:hAnsi="Calibri" w:cs="Calibri"/>
          <w:sz w:val="22"/>
          <w:szCs w:val="22"/>
        </w:rPr>
        <w:t>.</w:t>
      </w:r>
      <w:r w:rsidR="00241DEA">
        <w:rPr>
          <w:rFonts w:ascii="Calibri" w:hAnsi="Calibri" w:cs="Calibri"/>
          <w:sz w:val="22"/>
          <w:szCs w:val="22"/>
        </w:rPr>
        <w:t xml:space="preserve">  </w:t>
      </w:r>
      <w:r w:rsidR="006B03BA">
        <w:rPr>
          <w:rFonts w:ascii="Calibri" w:hAnsi="Calibri" w:cs="Calibri"/>
          <w:sz w:val="22"/>
          <w:szCs w:val="22"/>
        </w:rPr>
        <w:t>It would be helpful in creating connections and deeper relationships to bring some</w:t>
      </w:r>
      <w:r w:rsidR="00980849">
        <w:rPr>
          <w:rFonts w:ascii="Calibri" w:hAnsi="Calibri" w:cs="Calibri"/>
          <w:sz w:val="22"/>
          <w:szCs w:val="22"/>
        </w:rPr>
        <w:t xml:space="preserve"> renewed</w:t>
      </w:r>
      <w:r w:rsidR="006B03BA">
        <w:rPr>
          <w:rFonts w:ascii="Calibri" w:hAnsi="Calibri" w:cs="Calibri"/>
          <w:sz w:val="22"/>
          <w:szCs w:val="22"/>
        </w:rPr>
        <w:t xml:space="preserve"> unity</w:t>
      </w:r>
      <w:r w:rsidR="0049729C">
        <w:rPr>
          <w:rFonts w:ascii="Calibri" w:hAnsi="Calibri" w:cs="Calibri"/>
          <w:sz w:val="22"/>
          <w:szCs w:val="22"/>
        </w:rPr>
        <w:t xml:space="preserve"> </w:t>
      </w:r>
      <w:r w:rsidR="00927F9E" w:rsidRPr="00B868D3">
        <w:rPr>
          <w:rFonts w:ascii="Calibri" w:hAnsi="Calibri" w:cs="Calibri"/>
          <w:sz w:val="22"/>
          <w:szCs w:val="22"/>
        </w:rPr>
        <w:t>and</w:t>
      </w:r>
      <w:r w:rsidR="0049729C">
        <w:rPr>
          <w:rFonts w:ascii="Calibri" w:hAnsi="Calibri" w:cs="Calibri"/>
          <w:sz w:val="22"/>
          <w:szCs w:val="22"/>
        </w:rPr>
        <w:t xml:space="preserve"> togetherness into the new team</w:t>
      </w:r>
      <w:r w:rsidR="001432E2">
        <w:rPr>
          <w:rFonts w:ascii="Calibri" w:hAnsi="Calibri" w:cs="Calibri"/>
          <w:sz w:val="22"/>
          <w:szCs w:val="22"/>
        </w:rPr>
        <w:t>.</w:t>
      </w:r>
      <w:r w:rsidR="00A1469D">
        <w:rPr>
          <w:rFonts w:ascii="Calibri" w:hAnsi="Calibri" w:cs="Calibri"/>
          <w:sz w:val="22"/>
          <w:szCs w:val="22"/>
        </w:rPr>
        <w:t xml:space="preserve">  However, there could be limitations such as the motivation of the </w:t>
      </w:r>
      <w:proofErr w:type="spellStart"/>
      <w:r w:rsidR="00A1469D">
        <w:rPr>
          <w:rFonts w:ascii="Calibri" w:hAnsi="Calibri" w:cs="Calibri"/>
          <w:sz w:val="22"/>
          <w:szCs w:val="22"/>
        </w:rPr>
        <w:t>coachee</w:t>
      </w:r>
      <w:proofErr w:type="spellEnd"/>
      <w:r w:rsidR="00A1469D">
        <w:rPr>
          <w:rFonts w:ascii="Calibri" w:hAnsi="Calibri" w:cs="Calibri"/>
          <w:sz w:val="22"/>
          <w:szCs w:val="22"/>
        </w:rPr>
        <w:t xml:space="preserve"> to </w:t>
      </w:r>
      <w:r w:rsidR="00BE1137">
        <w:rPr>
          <w:rFonts w:ascii="Calibri" w:hAnsi="Calibri" w:cs="Calibri"/>
          <w:sz w:val="22"/>
          <w:szCs w:val="22"/>
        </w:rPr>
        <w:t>commit and be willing to change their thought patterns</w:t>
      </w:r>
      <w:r w:rsidR="00681DBF">
        <w:rPr>
          <w:rFonts w:ascii="Calibri" w:hAnsi="Calibri" w:cs="Calibri"/>
          <w:sz w:val="22"/>
          <w:szCs w:val="22"/>
        </w:rPr>
        <w:t xml:space="preserve">.  </w:t>
      </w:r>
      <w:r w:rsidR="00980849">
        <w:rPr>
          <w:rFonts w:ascii="Calibri" w:hAnsi="Calibri" w:cs="Calibri"/>
          <w:sz w:val="22"/>
          <w:szCs w:val="22"/>
        </w:rPr>
        <w:t>Although, t</w:t>
      </w:r>
      <w:r w:rsidR="00681DBF">
        <w:rPr>
          <w:rFonts w:ascii="Calibri" w:hAnsi="Calibri" w:cs="Calibri"/>
          <w:sz w:val="22"/>
          <w:szCs w:val="22"/>
        </w:rPr>
        <w:t xml:space="preserve">his could be mitigated </w:t>
      </w:r>
      <w:r w:rsidR="007D3085">
        <w:rPr>
          <w:rFonts w:ascii="Calibri" w:hAnsi="Calibri" w:cs="Calibri"/>
          <w:sz w:val="22"/>
          <w:szCs w:val="22"/>
        </w:rPr>
        <w:t xml:space="preserve">by introducing </w:t>
      </w:r>
      <w:r w:rsidR="00AB403C">
        <w:rPr>
          <w:rFonts w:ascii="Calibri" w:hAnsi="Calibri" w:cs="Calibri"/>
          <w:sz w:val="22"/>
          <w:szCs w:val="22"/>
        </w:rPr>
        <w:t>Psychodynamic</w:t>
      </w:r>
      <w:r w:rsidR="007D3085">
        <w:rPr>
          <w:rFonts w:ascii="Calibri" w:hAnsi="Calibri" w:cs="Calibri"/>
          <w:sz w:val="22"/>
          <w:szCs w:val="22"/>
        </w:rPr>
        <w:t xml:space="preserve"> coaching to encourage the </w:t>
      </w:r>
      <w:proofErr w:type="spellStart"/>
      <w:r w:rsidR="007D3085">
        <w:rPr>
          <w:rFonts w:ascii="Calibri" w:hAnsi="Calibri" w:cs="Calibri"/>
          <w:sz w:val="22"/>
          <w:szCs w:val="22"/>
        </w:rPr>
        <w:t>coachee</w:t>
      </w:r>
      <w:proofErr w:type="spellEnd"/>
      <w:r w:rsidR="007D3085">
        <w:rPr>
          <w:rFonts w:ascii="Calibri" w:hAnsi="Calibri" w:cs="Calibri"/>
          <w:sz w:val="22"/>
          <w:szCs w:val="22"/>
        </w:rPr>
        <w:t xml:space="preserve"> to un</w:t>
      </w:r>
      <w:r w:rsidR="00AB403C">
        <w:rPr>
          <w:rFonts w:ascii="Calibri" w:hAnsi="Calibri" w:cs="Calibri"/>
          <w:sz w:val="22"/>
          <w:szCs w:val="22"/>
        </w:rPr>
        <w:t>der</w:t>
      </w:r>
      <w:r w:rsidR="007D3085">
        <w:rPr>
          <w:rFonts w:ascii="Calibri" w:hAnsi="Calibri" w:cs="Calibri"/>
          <w:sz w:val="22"/>
          <w:szCs w:val="22"/>
        </w:rPr>
        <w:t xml:space="preserve">stand why </w:t>
      </w:r>
      <w:r w:rsidR="00AB403C">
        <w:rPr>
          <w:rFonts w:ascii="Calibri" w:hAnsi="Calibri" w:cs="Calibri"/>
          <w:sz w:val="22"/>
          <w:szCs w:val="22"/>
        </w:rPr>
        <w:t>certain thoughts and behaviours arise</w:t>
      </w:r>
      <w:r w:rsidR="0098091E">
        <w:rPr>
          <w:rFonts w:ascii="Calibri" w:hAnsi="Calibri" w:cs="Calibri"/>
          <w:sz w:val="22"/>
          <w:szCs w:val="22"/>
        </w:rPr>
        <w:t xml:space="preserve"> and to enable more freedom of choice (Cox</w:t>
      </w:r>
      <w:r w:rsidR="005A251F">
        <w:rPr>
          <w:rFonts w:ascii="Calibri" w:hAnsi="Calibri" w:cs="Calibri"/>
          <w:sz w:val="22"/>
          <w:szCs w:val="22"/>
        </w:rPr>
        <w:t>, et.al</w:t>
      </w:r>
      <w:r w:rsidR="002A7590">
        <w:rPr>
          <w:rFonts w:ascii="Calibri" w:hAnsi="Calibri" w:cs="Calibri"/>
          <w:sz w:val="22"/>
          <w:szCs w:val="22"/>
        </w:rPr>
        <w:t>.</w:t>
      </w:r>
      <w:r w:rsidR="005A251F">
        <w:rPr>
          <w:rFonts w:ascii="Calibri" w:hAnsi="Calibri" w:cs="Calibri"/>
          <w:sz w:val="22"/>
          <w:szCs w:val="22"/>
        </w:rPr>
        <w:t>, 2010).</w:t>
      </w:r>
      <w:r w:rsidR="00973E63">
        <w:rPr>
          <w:rFonts w:ascii="Calibri" w:hAnsi="Calibri" w:cs="Calibri"/>
          <w:sz w:val="22"/>
          <w:szCs w:val="22"/>
        </w:rPr>
        <w:t xml:space="preserve">  The two balanced together could provide a </w:t>
      </w:r>
      <w:r w:rsidR="00052225">
        <w:rPr>
          <w:rFonts w:ascii="Calibri" w:hAnsi="Calibri" w:cs="Calibri"/>
          <w:sz w:val="22"/>
          <w:szCs w:val="22"/>
        </w:rPr>
        <w:t xml:space="preserve">supportive environment for the </w:t>
      </w:r>
      <w:proofErr w:type="spellStart"/>
      <w:r w:rsidR="00052225">
        <w:rPr>
          <w:rFonts w:ascii="Calibri" w:hAnsi="Calibri" w:cs="Calibri"/>
          <w:sz w:val="22"/>
          <w:szCs w:val="22"/>
        </w:rPr>
        <w:t>coachee</w:t>
      </w:r>
      <w:proofErr w:type="spellEnd"/>
      <w:r w:rsidR="00052225">
        <w:rPr>
          <w:rFonts w:ascii="Calibri" w:hAnsi="Calibri" w:cs="Calibri"/>
          <w:sz w:val="22"/>
          <w:szCs w:val="22"/>
        </w:rPr>
        <w:t>.</w:t>
      </w:r>
    </w:p>
    <w:p w14:paraId="546079E6" w14:textId="6E9F9E41" w:rsidR="00481306" w:rsidRDefault="00F34BA3" w:rsidP="00E86F98">
      <w:pPr>
        <w:spacing w:line="360" w:lineRule="auto"/>
        <w:rPr>
          <w:rFonts w:ascii="Calibri" w:hAnsi="Calibri" w:cs="Calibri"/>
          <w:sz w:val="22"/>
          <w:szCs w:val="22"/>
        </w:rPr>
      </w:pPr>
      <w:r>
        <w:rPr>
          <w:rFonts w:ascii="Calibri" w:hAnsi="Calibri" w:cs="Calibri"/>
          <w:sz w:val="22"/>
          <w:szCs w:val="22"/>
        </w:rPr>
        <w:t xml:space="preserve">The </w:t>
      </w:r>
      <w:r w:rsidR="00481306">
        <w:rPr>
          <w:rFonts w:ascii="Calibri" w:hAnsi="Calibri" w:cs="Calibri"/>
          <w:sz w:val="22"/>
          <w:szCs w:val="22"/>
        </w:rPr>
        <w:t xml:space="preserve">restructure process has been unnerving for everyone involved due to the uncertainty of </w:t>
      </w:r>
      <w:r w:rsidR="004021A6">
        <w:rPr>
          <w:rFonts w:ascii="Calibri" w:hAnsi="Calibri" w:cs="Calibri"/>
          <w:sz w:val="22"/>
          <w:szCs w:val="22"/>
        </w:rPr>
        <w:t xml:space="preserve">suddenly </w:t>
      </w:r>
      <w:r w:rsidR="00FB6216">
        <w:rPr>
          <w:rFonts w:ascii="Calibri" w:hAnsi="Calibri" w:cs="Calibri"/>
          <w:sz w:val="22"/>
          <w:szCs w:val="22"/>
        </w:rPr>
        <w:t xml:space="preserve">exploring </w:t>
      </w:r>
      <w:r w:rsidR="00ED25D5">
        <w:rPr>
          <w:rFonts w:ascii="Calibri" w:hAnsi="Calibri" w:cs="Calibri"/>
          <w:sz w:val="22"/>
          <w:szCs w:val="22"/>
        </w:rPr>
        <w:t xml:space="preserve">an </w:t>
      </w:r>
      <w:r w:rsidR="00FB6216">
        <w:rPr>
          <w:rFonts w:ascii="Calibri" w:hAnsi="Calibri" w:cs="Calibri"/>
          <w:sz w:val="22"/>
          <w:szCs w:val="22"/>
        </w:rPr>
        <w:t>unfamiliar territory</w:t>
      </w:r>
      <w:r w:rsidR="00481306">
        <w:rPr>
          <w:rFonts w:ascii="Calibri" w:hAnsi="Calibri" w:cs="Calibri"/>
          <w:sz w:val="22"/>
          <w:szCs w:val="22"/>
        </w:rPr>
        <w:t xml:space="preserve">.  </w:t>
      </w:r>
      <w:r w:rsidR="003F77B1">
        <w:rPr>
          <w:rFonts w:ascii="Calibri" w:hAnsi="Calibri" w:cs="Calibri"/>
          <w:sz w:val="22"/>
          <w:szCs w:val="22"/>
        </w:rPr>
        <w:t xml:space="preserve">The main change with my role is that I will be based primarily </w:t>
      </w:r>
      <w:r w:rsidR="009F2A34">
        <w:rPr>
          <w:rFonts w:ascii="Calibri" w:hAnsi="Calibri" w:cs="Calibri"/>
          <w:sz w:val="22"/>
          <w:szCs w:val="22"/>
        </w:rPr>
        <w:t xml:space="preserve">at </w:t>
      </w:r>
      <w:r w:rsidR="00C94CDE">
        <w:rPr>
          <w:rFonts w:ascii="Calibri" w:hAnsi="Calibri" w:cs="Calibri"/>
          <w:sz w:val="22"/>
          <w:szCs w:val="22"/>
        </w:rPr>
        <w:t>a different</w:t>
      </w:r>
      <w:r w:rsidR="00836187">
        <w:rPr>
          <w:rFonts w:ascii="Calibri" w:hAnsi="Calibri" w:cs="Calibri"/>
          <w:sz w:val="22"/>
          <w:szCs w:val="22"/>
        </w:rPr>
        <w:t xml:space="preserve"> campus</w:t>
      </w:r>
      <w:r w:rsidR="00330910">
        <w:rPr>
          <w:rFonts w:ascii="Calibri" w:hAnsi="Calibri" w:cs="Calibri"/>
          <w:sz w:val="22"/>
          <w:szCs w:val="22"/>
        </w:rPr>
        <w:t>,</w:t>
      </w:r>
      <w:r w:rsidR="00C94CDE">
        <w:rPr>
          <w:rFonts w:ascii="Calibri" w:hAnsi="Calibri" w:cs="Calibri"/>
          <w:sz w:val="22"/>
          <w:szCs w:val="22"/>
        </w:rPr>
        <w:t xml:space="preserve"> </w:t>
      </w:r>
      <w:r w:rsidR="00330910">
        <w:rPr>
          <w:rFonts w:ascii="Calibri" w:hAnsi="Calibri" w:cs="Calibri"/>
          <w:sz w:val="22"/>
          <w:szCs w:val="22"/>
        </w:rPr>
        <w:t>therefore supporting students and staff in and around this location</w:t>
      </w:r>
      <w:r w:rsidR="00A1328F">
        <w:rPr>
          <w:rFonts w:ascii="Calibri" w:hAnsi="Calibri" w:cs="Calibri"/>
          <w:sz w:val="22"/>
          <w:szCs w:val="22"/>
        </w:rPr>
        <w:t>.</w:t>
      </w:r>
      <w:r w:rsidR="009632CB">
        <w:rPr>
          <w:rFonts w:ascii="Calibri" w:hAnsi="Calibri" w:cs="Calibri"/>
          <w:sz w:val="22"/>
          <w:szCs w:val="22"/>
        </w:rPr>
        <w:t xml:space="preserve">  The unprecedented change has affected everyo</w:t>
      </w:r>
      <w:r w:rsidR="0083182D">
        <w:rPr>
          <w:rFonts w:ascii="Calibri" w:hAnsi="Calibri" w:cs="Calibri"/>
          <w:sz w:val="22"/>
          <w:szCs w:val="22"/>
        </w:rPr>
        <w:t>ne in the team in different ways</w:t>
      </w:r>
      <w:r w:rsidR="00E10544">
        <w:rPr>
          <w:rFonts w:ascii="Calibri" w:hAnsi="Calibri" w:cs="Calibri"/>
          <w:sz w:val="22"/>
          <w:szCs w:val="22"/>
        </w:rPr>
        <w:t xml:space="preserve">.  </w:t>
      </w:r>
      <w:r w:rsidR="00580EA9">
        <w:rPr>
          <w:rFonts w:ascii="Calibri" w:hAnsi="Calibri" w:cs="Calibri"/>
          <w:sz w:val="22"/>
          <w:szCs w:val="22"/>
        </w:rPr>
        <w:t>According to A</w:t>
      </w:r>
      <w:r w:rsidR="00182C7F">
        <w:rPr>
          <w:rFonts w:ascii="Calibri" w:hAnsi="Calibri" w:cs="Calibri"/>
          <w:sz w:val="22"/>
          <w:szCs w:val="22"/>
        </w:rPr>
        <w:t>lvesson</w:t>
      </w:r>
      <w:r w:rsidR="00E96746">
        <w:rPr>
          <w:rFonts w:ascii="Calibri" w:hAnsi="Calibri" w:cs="Calibri"/>
          <w:sz w:val="22"/>
          <w:szCs w:val="22"/>
        </w:rPr>
        <w:t xml:space="preserve"> (</w:t>
      </w:r>
      <w:r w:rsidR="00DE2A06">
        <w:rPr>
          <w:rFonts w:ascii="Calibri" w:hAnsi="Calibri" w:cs="Calibri"/>
          <w:sz w:val="22"/>
          <w:szCs w:val="22"/>
        </w:rPr>
        <w:t>2013, p.181</w:t>
      </w:r>
      <w:r w:rsidR="00E96746">
        <w:rPr>
          <w:rFonts w:ascii="Calibri" w:hAnsi="Calibri" w:cs="Calibri"/>
          <w:sz w:val="22"/>
          <w:szCs w:val="22"/>
        </w:rPr>
        <w:t>)</w:t>
      </w:r>
      <w:r w:rsidR="00DE2A06">
        <w:rPr>
          <w:rFonts w:ascii="Calibri" w:hAnsi="Calibri" w:cs="Calibri"/>
          <w:sz w:val="22"/>
          <w:szCs w:val="22"/>
        </w:rPr>
        <w:t xml:space="preserve"> </w:t>
      </w:r>
      <w:r w:rsidR="00C2393A">
        <w:rPr>
          <w:rFonts w:ascii="Calibri" w:hAnsi="Calibri" w:cs="Calibri"/>
          <w:sz w:val="22"/>
          <w:szCs w:val="22"/>
        </w:rPr>
        <w:t xml:space="preserve">“organizations are treated more or less as unitary </w:t>
      </w:r>
      <w:r w:rsidR="00E8330E">
        <w:rPr>
          <w:rFonts w:ascii="Calibri" w:hAnsi="Calibri" w:cs="Calibri"/>
          <w:sz w:val="22"/>
          <w:szCs w:val="22"/>
        </w:rPr>
        <w:t xml:space="preserve">wholes and almost exclusively from a </w:t>
      </w:r>
      <w:r w:rsidR="00E8330E">
        <w:rPr>
          <w:rFonts w:ascii="Calibri" w:hAnsi="Calibri" w:cs="Calibri"/>
          <w:sz w:val="22"/>
          <w:szCs w:val="22"/>
        </w:rPr>
        <w:lastRenderedPageBreak/>
        <w:t xml:space="preserve">top management perspective.”  </w:t>
      </w:r>
      <w:r w:rsidR="00CF3DDD">
        <w:rPr>
          <w:rFonts w:ascii="Calibri" w:hAnsi="Calibri" w:cs="Calibri"/>
          <w:sz w:val="22"/>
          <w:szCs w:val="22"/>
        </w:rPr>
        <w:t xml:space="preserve">This aligns to </w:t>
      </w:r>
      <w:r w:rsidR="00E72F26">
        <w:rPr>
          <w:rFonts w:ascii="Calibri" w:hAnsi="Calibri" w:cs="Calibri"/>
          <w:sz w:val="22"/>
          <w:szCs w:val="22"/>
        </w:rPr>
        <w:t>the recent</w:t>
      </w:r>
      <w:r w:rsidR="00CF3DDD">
        <w:rPr>
          <w:rFonts w:ascii="Calibri" w:hAnsi="Calibri" w:cs="Calibri"/>
          <w:sz w:val="22"/>
          <w:szCs w:val="22"/>
        </w:rPr>
        <w:t xml:space="preserve"> patterns </w:t>
      </w:r>
      <w:r w:rsidR="001A1D28">
        <w:rPr>
          <w:rFonts w:ascii="Calibri" w:hAnsi="Calibri" w:cs="Calibri"/>
          <w:sz w:val="22"/>
          <w:szCs w:val="22"/>
        </w:rPr>
        <w:t xml:space="preserve">of behaviour that is transcending and influenced </w:t>
      </w:r>
      <w:r w:rsidR="0076517C">
        <w:rPr>
          <w:rFonts w:ascii="Calibri" w:hAnsi="Calibri" w:cs="Calibri"/>
          <w:sz w:val="22"/>
          <w:szCs w:val="22"/>
        </w:rPr>
        <w:t xml:space="preserve">by </w:t>
      </w:r>
      <w:r w:rsidR="0074173A">
        <w:rPr>
          <w:rFonts w:ascii="Calibri" w:hAnsi="Calibri" w:cs="Calibri"/>
          <w:sz w:val="22"/>
          <w:szCs w:val="22"/>
        </w:rPr>
        <w:t>management higher up the organisational structure</w:t>
      </w:r>
      <w:r w:rsidR="001F3FE5">
        <w:rPr>
          <w:rFonts w:ascii="Calibri" w:hAnsi="Calibri" w:cs="Calibri"/>
          <w:sz w:val="22"/>
          <w:szCs w:val="22"/>
        </w:rPr>
        <w:t xml:space="preserve"> within UWTSD</w:t>
      </w:r>
      <w:r w:rsidR="0076517C">
        <w:rPr>
          <w:rFonts w:ascii="Calibri" w:hAnsi="Calibri" w:cs="Calibri"/>
          <w:sz w:val="22"/>
          <w:szCs w:val="22"/>
        </w:rPr>
        <w:t xml:space="preserve">.  </w:t>
      </w:r>
      <w:r w:rsidR="00E548CA">
        <w:rPr>
          <w:rFonts w:ascii="Calibri" w:hAnsi="Calibri" w:cs="Calibri"/>
          <w:sz w:val="22"/>
          <w:szCs w:val="22"/>
        </w:rPr>
        <w:t>As</w:t>
      </w:r>
      <w:r w:rsidR="006A3EDD">
        <w:rPr>
          <w:rFonts w:ascii="Calibri" w:hAnsi="Calibri" w:cs="Calibri"/>
          <w:sz w:val="22"/>
          <w:szCs w:val="22"/>
        </w:rPr>
        <w:t xml:space="preserve"> an</w:t>
      </w:r>
      <w:r w:rsidR="00E10544">
        <w:rPr>
          <w:rFonts w:ascii="Calibri" w:hAnsi="Calibri" w:cs="Calibri"/>
          <w:sz w:val="22"/>
          <w:szCs w:val="22"/>
        </w:rPr>
        <w:t xml:space="preserve"> </w:t>
      </w:r>
      <w:r w:rsidR="0019007E" w:rsidRPr="00101193">
        <w:rPr>
          <w:rFonts w:ascii="Calibri" w:hAnsi="Calibri" w:cs="Calibri"/>
          <w:sz w:val="22"/>
          <w:szCs w:val="22"/>
        </w:rPr>
        <w:t xml:space="preserve">element of change </w:t>
      </w:r>
      <w:r w:rsidR="0076517C">
        <w:rPr>
          <w:rFonts w:ascii="Calibri" w:hAnsi="Calibri" w:cs="Calibri"/>
          <w:sz w:val="22"/>
          <w:szCs w:val="22"/>
        </w:rPr>
        <w:t xml:space="preserve">that </w:t>
      </w:r>
      <w:r w:rsidR="00F86D2D">
        <w:rPr>
          <w:rFonts w:ascii="Calibri" w:hAnsi="Calibri" w:cs="Calibri"/>
          <w:sz w:val="22"/>
          <w:szCs w:val="22"/>
        </w:rPr>
        <w:t xml:space="preserve">represents a significant </w:t>
      </w:r>
      <w:r w:rsidR="00864D90">
        <w:rPr>
          <w:rFonts w:ascii="Calibri" w:hAnsi="Calibri" w:cs="Calibri"/>
          <w:sz w:val="22"/>
          <w:szCs w:val="22"/>
        </w:rPr>
        <w:t>period</w:t>
      </w:r>
      <w:r w:rsidR="005B2698" w:rsidRPr="00101193">
        <w:rPr>
          <w:rFonts w:ascii="Calibri" w:hAnsi="Calibri" w:cs="Calibri"/>
          <w:sz w:val="22"/>
          <w:szCs w:val="22"/>
        </w:rPr>
        <w:t xml:space="preserve"> for </w:t>
      </w:r>
      <w:r w:rsidR="00D85836" w:rsidRPr="00101193">
        <w:rPr>
          <w:rFonts w:ascii="Calibri" w:hAnsi="Calibri" w:cs="Calibri"/>
          <w:sz w:val="22"/>
          <w:szCs w:val="22"/>
        </w:rPr>
        <w:t>colleagues,</w:t>
      </w:r>
      <w:r w:rsidR="005B2698" w:rsidRPr="00101193">
        <w:rPr>
          <w:rFonts w:ascii="Calibri" w:hAnsi="Calibri" w:cs="Calibri"/>
          <w:sz w:val="22"/>
          <w:szCs w:val="22"/>
        </w:rPr>
        <w:t xml:space="preserve"> </w:t>
      </w:r>
      <w:r w:rsidR="00FE0AC5">
        <w:rPr>
          <w:rFonts w:ascii="Calibri" w:hAnsi="Calibri" w:cs="Calibri"/>
          <w:sz w:val="22"/>
          <w:szCs w:val="22"/>
        </w:rPr>
        <w:t xml:space="preserve">I intend to explore the culture in changing times and assess </w:t>
      </w:r>
      <w:r w:rsidR="004A226B">
        <w:rPr>
          <w:rFonts w:ascii="Calibri" w:hAnsi="Calibri" w:cs="Calibri"/>
          <w:sz w:val="22"/>
          <w:szCs w:val="22"/>
        </w:rPr>
        <w:t xml:space="preserve">the potential impact </w:t>
      </w:r>
      <w:r w:rsidR="006A3EDD">
        <w:rPr>
          <w:rFonts w:ascii="Calibri" w:hAnsi="Calibri" w:cs="Calibri"/>
          <w:sz w:val="22"/>
          <w:szCs w:val="22"/>
        </w:rPr>
        <w:t xml:space="preserve">that </w:t>
      </w:r>
      <w:r w:rsidR="004A226B">
        <w:rPr>
          <w:rFonts w:ascii="Calibri" w:hAnsi="Calibri" w:cs="Calibri"/>
          <w:sz w:val="22"/>
          <w:szCs w:val="22"/>
        </w:rPr>
        <w:t>this has had on those involved</w:t>
      </w:r>
      <w:r w:rsidR="00E051C3">
        <w:rPr>
          <w:rFonts w:ascii="Calibri" w:hAnsi="Calibri" w:cs="Calibri"/>
          <w:sz w:val="22"/>
          <w:szCs w:val="22"/>
        </w:rPr>
        <w:t xml:space="preserve"> (see appendix A, </w:t>
      </w:r>
      <w:r w:rsidR="00CA37D8" w:rsidRPr="00CA37D8">
        <w:rPr>
          <w:rFonts w:ascii="Calibri" w:hAnsi="Calibri" w:cs="Calibri"/>
          <w:i/>
          <w:iCs/>
          <w:sz w:val="22"/>
          <w:szCs w:val="22"/>
        </w:rPr>
        <w:t xml:space="preserve">The </w:t>
      </w:r>
      <w:r w:rsidR="00E051C3" w:rsidRPr="00CA37D8">
        <w:rPr>
          <w:rFonts w:ascii="Calibri" w:hAnsi="Calibri" w:cs="Calibri"/>
          <w:i/>
          <w:iCs/>
          <w:sz w:val="22"/>
          <w:szCs w:val="22"/>
        </w:rPr>
        <w:t>Johnson and Scholes Cultural Web</w:t>
      </w:r>
      <w:r w:rsidR="00E051C3">
        <w:rPr>
          <w:rFonts w:ascii="Calibri" w:hAnsi="Calibri" w:cs="Calibri"/>
          <w:sz w:val="22"/>
          <w:szCs w:val="22"/>
        </w:rPr>
        <w:t xml:space="preserve">, </w:t>
      </w:r>
      <w:r w:rsidR="00027E95">
        <w:rPr>
          <w:rFonts w:ascii="Calibri" w:hAnsi="Calibri" w:cs="Calibri"/>
          <w:sz w:val="22"/>
          <w:szCs w:val="22"/>
        </w:rPr>
        <w:t>p</w:t>
      </w:r>
      <w:r w:rsidR="00E548CA">
        <w:rPr>
          <w:rFonts w:ascii="Calibri" w:hAnsi="Calibri" w:cs="Calibri"/>
          <w:sz w:val="22"/>
          <w:szCs w:val="22"/>
        </w:rPr>
        <w:t>p</w:t>
      </w:r>
      <w:r w:rsidR="00027E95">
        <w:rPr>
          <w:rFonts w:ascii="Calibri" w:hAnsi="Calibri" w:cs="Calibri"/>
          <w:sz w:val="22"/>
          <w:szCs w:val="22"/>
        </w:rPr>
        <w:t>.</w:t>
      </w:r>
      <w:r w:rsidR="00E051C3">
        <w:rPr>
          <w:rFonts w:ascii="Calibri" w:hAnsi="Calibri" w:cs="Calibri"/>
          <w:sz w:val="22"/>
          <w:szCs w:val="22"/>
        </w:rPr>
        <w:t xml:space="preserve"> </w:t>
      </w:r>
      <w:r w:rsidR="00980849">
        <w:rPr>
          <w:rFonts w:ascii="Calibri" w:hAnsi="Calibri" w:cs="Calibri"/>
          <w:sz w:val="22"/>
          <w:szCs w:val="22"/>
        </w:rPr>
        <w:t>10</w:t>
      </w:r>
      <w:r w:rsidR="00041DA5">
        <w:rPr>
          <w:rFonts w:ascii="Calibri" w:hAnsi="Calibri" w:cs="Calibri"/>
          <w:sz w:val="22"/>
          <w:szCs w:val="22"/>
        </w:rPr>
        <w:t>–1</w:t>
      </w:r>
      <w:r w:rsidR="00980849">
        <w:rPr>
          <w:rFonts w:ascii="Calibri" w:hAnsi="Calibri" w:cs="Calibri"/>
          <w:sz w:val="22"/>
          <w:szCs w:val="22"/>
        </w:rPr>
        <w:t>6</w:t>
      </w:r>
      <w:r w:rsidR="00041DA5">
        <w:rPr>
          <w:rFonts w:ascii="Calibri" w:hAnsi="Calibri" w:cs="Calibri"/>
          <w:sz w:val="22"/>
          <w:szCs w:val="22"/>
        </w:rPr>
        <w:t>)</w:t>
      </w:r>
      <w:r w:rsidR="004A226B" w:rsidRPr="00B868D3">
        <w:rPr>
          <w:rFonts w:ascii="Calibri" w:hAnsi="Calibri" w:cs="Calibri"/>
          <w:sz w:val="22"/>
          <w:szCs w:val="22"/>
        </w:rPr>
        <w:t>.</w:t>
      </w:r>
      <w:r w:rsidR="0005427F">
        <w:rPr>
          <w:rFonts w:ascii="Calibri" w:hAnsi="Calibri" w:cs="Calibri"/>
          <w:sz w:val="22"/>
          <w:szCs w:val="22"/>
        </w:rPr>
        <w:t xml:space="preserve">  This is with the view</w:t>
      </w:r>
      <w:r w:rsidR="002C7144">
        <w:rPr>
          <w:rFonts w:ascii="Calibri" w:hAnsi="Calibri" w:cs="Calibri"/>
          <w:sz w:val="22"/>
          <w:szCs w:val="22"/>
        </w:rPr>
        <w:t xml:space="preserve"> to identifying how coaching could be employed </w:t>
      </w:r>
      <w:r w:rsidR="00E71845">
        <w:rPr>
          <w:rFonts w:ascii="Calibri" w:hAnsi="Calibri" w:cs="Calibri"/>
          <w:sz w:val="22"/>
          <w:szCs w:val="22"/>
        </w:rPr>
        <w:t>to</w:t>
      </w:r>
      <w:r w:rsidR="002C7144">
        <w:rPr>
          <w:rFonts w:ascii="Calibri" w:hAnsi="Calibri" w:cs="Calibri"/>
          <w:sz w:val="22"/>
          <w:szCs w:val="22"/>
        </w:rPr>
        <w:t xml:space="preserve"> offer support</w:t>
      </w:r>
      <w:r w:rsidR="00E71845">
        <w:rPr>
          <w:rFonts w:ascii="Calibri" w:hAnsi="Calibri" w:cs="Calibri"/>
          <w:sz w:val="22"/>
          <w:szCs w:val="22"/>
        </w:rPr>
        <w:t xml:space="preserve"> to colleagues in relation to their hopes and aspirations</w:t>
      </w:r>
      <w:r w:rsidR="002500E7">
        <w:rPr>
          <w:rFonts w:ascii="Calibri" w:hAnsi="Calibri" w:cs="Calibri"/>
          <w:sz w:val="22"/>
          <w:szCs w:val="22"/>
        </w:rPr>
        <w:t>.  T</w:t>
      </w:r>
      <w:r w:rsidR="001A7861">
        <w:rPr>
          <w:rFonts w:ascii="Calibri" w:hAnsi="Calibri" w:cs="Calibri"/>
          <w:sz w:val="22"/>
          <w:szCs w:val="22"/>
        </w:rPr>
        <w:t>o</w:t>
      </w:r>
      <w:r w:rsidR="002500E7">
        <w:rPr>
          <w:rFonts w:ascii="Calibri" w:hAnsi="Calibri" w:cs="Calibri"/>
          <w:sz w:val="22"/>
          <w:szCs w:val="22"/>
        </w:rPr>
        <w:t xml:space="preserve"> reinforce</w:t>
      </w:r>
      <w:r w:rsidR="001A7861">
        <w:rPr>
          <w:rFonts w:ascii="Calibri" w:hAnsi="Calibri" w:cs="Calibri"/>
          <w:sz w:val="22"/>
          <w:szCs w:val="22"/>
        </w:rPr>
        <w:t xml:space="preserve"> this</w:t>
      </w:r>
      <w:r w:rsidR="002500E7">
        <w:rPr>
          <w:rFonts w:ascii="Calibri" w:hAnsi="Calibri" w:cs="Calibri"/>
          <w:sz w:val="22"/>
          <w:szCs w:val="22"/>
        </w:rPr>
        <w:t xml:space="preserve"> point</w:t>
      </w:r>
      <w:r w:rsidR="00A1328F">
        <w:rPr>
          <w:rFonts w:ascii="Calibri" w:hAnsi="Calibri" w:cs="Calibri"/>
          <w:sz w:val="22"/>
          <w:szCs w:val="22"/>
        </w:rPr>
        <w:t>,</w:t>
      </w:r>
      <w:r w:rsidR="001A7861">
        <w:rPr>
          <w:rFonts w:ascii="Calibri" w:hAnsi="Calibri" w:cs="Calibri"/>
          <w:sz w:val="22"/>
          <w:szCs w:val="22"/>
        </w:rPr>
        <w:t xml:space="preserve"> </w:t>
      </w:r>
      <w:r w:rsidR="004174C0">
        <w:rPr>
          <w:rFonts w:ascii="Calibri" w:hAnsi="Calibri" w:cs="Calibri"/>
          <w:sz w:val="22"/>
          <w:szCs w:val="22"/>
        </w:rPr>
        <w:t>I</w:t>
      </w:r>
      <w:r w:rsidR="004174C0" w:rsidRPr="00B868D3">
        <w:rPr>
          <w:rFonts w:ascii="Calibri" w:hAnsi="Calibri" w:cs="Calibri"/>
          <w:sz w:val="22"/>
          <w:szCs w:val="22"/>
        </w:rPr>
        <w:t xml:space="preserve"> </w:t>
      </w:r>
      <w:r w:rsidR="00DD6C65">
        <w:rPr>
          <w:rFonts w:ascii="Calibri" w:hAnsi="Calibri" w:cs="Calibri"/>
          <w:sz w:val="22"/>
          <w:szCs w:val="22"/>
        </w:rPr>
        <w:t>also</w:t>
      </w:r>
      <w:r w:rsidR="004174C0">
        <w:rPr>
          <w:rFonts w:ascii="Calibri" w:hAnsi="Calibri" w:cs="Calibri"/>
          <w:sz w:val="22"/>
          <w:szCs w:val="22"/>
        </w:rPr>
        <w:t xml:space="preserve"> </w:t>
      </w:r>
      <w:r w:rsidR="00AF7115" w:rsidRPr="00E05929">
        <w:rPr>
          <w:rFonts w:ascii="Calibri" w:hAnsi="Calibri" w:cs="Calibri"/>
          <w:sz w:val="22"/>
          <w:szCs w:val="22"/>
        </w:rPr>
        <w:t>examined</w:t>
      </w:r>
      <w:r w:rsidR="004174C0" w:rsidRPr="00E05929">
        <w:rPr>
          <w:rFonts w:ascii="Calibri" w:hAnsi="Calibri" w:cs="Calibri"/>
          <w:sz w:val="22"/>
          <w:szCs w:val="22"/>
        </w:rPr>
        <w:t xml:space="preserve"> Charles Handy’s </w:t>
      </w:r>
      <w:r w:rsidR="00894F29" w:rsidRPr="00E05929">
        <w:rPr>
          <w:rFonts w:ascii="Calibri" w:hAnsi="Calibri" w:cs="Calibri"/>
          <w:sz w:val="22"/>
          <w:szCs w:val="22"/>
        </w:rPr>
        <w:t>Model of Organizational Culture</w:t>
      </w:r>
      <w:r w:rsidR="00894F29">
        <w:rPr>
          <w:rFonts w:ascii="Calibri" w:hAnsi="Calibri" w:cs="Calibri"/>
          <w:sz w:val="22"/>
          <w:szCs w:val="22"/>
        </w:rPr>
        <w:t xml:space="preserve"> questionnaire to identify the already overarching existing culture</w:t>
      </w:r>
      <w:r w:rsidR="002518E0">
        <w:rPr>
          <w:rFonts w:ascii="Calibri" w:hAnsi="Calibri" w:cs="Calibri"/>
          <w:sz w:val="22"/>
          <w:szCs w:val="22"/>
        </w:rPr>
        <w:t xml:space="preserve"> and the preferred culture</w:t>
      </w:r>
      <w:r w:rsidR="00AF04BA">
        <w:rPr>
          <w:rFonts w:ascii="Calibri" w:hAnsi="Calibri" w:cs="Calibri"/>
          <w:sz w:val="22"/>
          <w:szCs w:val="22"/>
        </w:rPr>
        <w:t xml:space="preserve"> of UWTSD.</w:t>
      </w:r>
      <w:r w:rsidR="00145C04">
        <w:rPr>
          <w:rFonts w:ascii="Calibri" w:hAnsi="Calibri" w:cs="Calibri"/>
          <w:sz w:val="22"/>
          <w:szCs w:val="22"/>
        </w:rPr>
        <w:t xml:space="preserve">  Handy’s theory</w:t>
      </w:r>
      <w:r w:rsidR="00FF6F6F">
        <w:rPr>
          <w:rFonts w:ascii="Calibri" w:hAnsi="Calibri" w:cs="Calibri"/>
          <w:sz w:val="22"/>
          <w:szCs w:val="22"/>
        </w:rPr>
        <w:t xml:space="preserve"> argues</w:t>
      </w:r>
      <w:r w:rsidR="002F7AED">
        <w:rPr>
          <w:rFonts w:ascii="Calibri" w:hAnsi="Calibri" w:cs="Calibri"/>
          <w:sz w:val="22"/>
          <w:szCs w:val="22"/>
        </w:rPr>
        <w:t xml:space="preserve"> that one dominant culture is likely to stand out</w:t>
      </w:r>
      <w:r w:rsidR="00243618">
        <w:rPr>
          <w:rFonts w:ascii="Calibri" w:hAnsi="Calibri" w:cs="Calibri"/>
          <w:sz w:val="22"/>
          <w:szCs w:val="22"/>
        </w:rPr>
        <w:t xml:space="preserve"> amongst an organisation’s mix of </w:t>
      </w:r>
      <w:r w:rsidR="00243618" w:rsidRPr="00F415AE">
        <w:rPr>
          <w:rFonts w:ascii="Calibri" w:hAnsi="Calibri" w:cs="Calibri"/>
          <w:sz w:val="22"/>
          <w:szCs w:val="22"/>
        </w:rPr>
        <w:t>cultures</w:t>
      </w:r>
      <w:r w:rsidR="00F415AE" w:rsidRPr="00F415AE">
        <w:rPr>
          <w:rFonts w:ascii="Calibri" w:hAnsi="Calibri" w:cs="Calibri"/>
          <w:sz w:val="22"/>
          <w:szCs w:val="22"/>
        </w:rPr>
        <w:t xml:space="preserve"> </w:t>
      </w:r>
      <w:r w:rsidR="002D37CD" w:rsidRPr="00F415AE">
        <w:rPr>
          <w:rFonts w:ascii="Calibri" w:hAnsi="Calibri" w:cs="Calibri"/>
          <w:sz w:val="22"/>
          <w:szCs w:val="22"/>
        </w:rPr>
        <w:t>(Bates,</w:t>
      </w:r>
      <w:r w:rsidR="000D489B" w:rsidRPr="00F415AE">
        <w:rPr>
          <w:rFonts w:ascii="Calibri" w:hAnsi="Calibri" w:cs="Calibri"/>
          <w:sz w:val="22"/>
          <w:szCs w:val="22"/>
        </w:rPr>
        <w:t xml:space="preserve"> 2015</w:t>
      </w:r>
      <w:r w:rsidR="008E7144">
        <w:rPr>
          <w:rFonts w:ascii="Calibri" w:hAnsi="Calibri" w:cs="Calibri"/>
          <w:sz w:val="22"/>
          <w:szCs w:val="22"/>
        </w:rPr>
        <w:t xml:space="preserve">).  </w:t>
      </w:r>
      <w:r w:rsidR="002733E1">
        <w:rPr>
          <w:rFonts w:ascii="Calibri" w:hAnsi="Calibri" w:cs="Calibri"/>
          <w:sz w:val="22"/>
          <w:szCs w:val="22"/>
        </w:rPr>
        <w:t>Additionally,</w:t>
      </w:r>
      <w:r w:rsidR="0081278D">
        <w:rPr>
          <w:rFonts w:ascii="Calibri" w:hAnsi="Calibri" w:cs="Calibri"/>
          <w:sz w:val="22"/>
          <w:szCs w:val="22"/>
        </w:rPr>
        <w:t xml:space="preserve"> </w:t>
      </w:r>
      <w:r w:rsidR="00337B9A">
        <w:rPr>
          <w:rFonts w:ascii="Calibri" w:hAnsi="Calibri" w:cs="Calibri"/>
          <w:sz w:val="22"/>
          <w:szCs w:val="22"/>
        </w:rPr>
        <w:t xml:space="preserve">Charles Handy </w:t>
      </w:r>
      <w:r w:rsidR="007F7BA7">
        <w:rPr>
          <w:rFonts w:ascii="Calibri" w:hAnsi="Calibri" w:cs="Calibri"/>
          <w:sz w:val="22"/>
          <w:szCs w:val="22"/>
        </w:rPr>
        <w:t>describes four main types of organisational cultures</w:t>
      </w:r>
      <w:r w:rsidR="008F687F">
        <w:rPr>
          <w:rFonts w:ascii="Calibri" w:hAnsi="Calibri" w:cs="Calibri"/>
          <w:sz w:val="22"/>
          <w:szCs w:val="22"/>
        </w:rPr>
        <w:t>: power culture; role culture; task culture</w:t>
      </w:r>
      <w:r w:rsidR="006F6987">
        <w:rPr>
          <w:rFonts w:ascii="Calibri" w:hAnsi="Calibri" w:cs="Calibri"/>
          <w:sz w:val="22"/>
          <w:szCs w:val="22"/>
        </w:rPr>
        <w:t xml:space="preserve"> and person culture</w:t>
      </w:r>
      <w:r w:rsidR="00BE78B4">
        <w:rPr>
          <w:rFonts w:ascii="Calibri" w:hAnsi="Calibri" w:cs="Calibri"/>
          <w:sz w:val="22"/>
          <w:szCs w:val="22"/>
        </w:rPr>
        <w:t xml:space="preserve"> </w:t>
      </w:r>
      <w:r w:rsidR="00A50C23">
        <w:rPr>
          <w:rFonts w:ascii="Calibri" w:hAnsi="Calibri" w:cs="Calibri"/>
          <w:sz w:val="22"/>
          <w:szCs w:val="22"/>
        </w:rPr>
        <w:t>(</w:t>
      </w:r>
      <w:r w:rsidR="0058478C">
        <w:rPr>
          <w:rFonts w:ascii="Calibri" w:hAnsi="Calibri" w:cs="Calibri"/>
          <w:sz w:val="22"/>
          <w:szCs w:val="22"/>
        </w:rPr>
        <w:t>Mullins</w:t>
      </w:r>
      <w:r w:rsidR="00A50C23">
        <w:rPr>
          <w:rFonts w:ascii="Calibri" w:hAnsi="Calibri" w:cs="Calibri"/>
          <w:sz w:val="22"/>
          <w:szCs w:val="22"/>
        </w:rPr>
        <w:t>,</w:t>
      </w:r>
      <w:r w:rsidR="0058478C">
        <w:rPr>
          <w:rFonts w:ascii="Calibri" w:hAnsi="Calibri" w:cs="Calibri"/>
          <w:sz w:val="22"/>
          <w:szCs w:val="22"/>
        </w:rPr>
        <w:t xml:space="preserve"> 2019) </w:t>
      </w:r>
      <w:r w:rsidR="00CE0DBB">
        <w:rPr>
          <w:rFonts w:ascii="Calibri" w:hAnsi="Calibri" w:cs="Calibri"/>
          <w:sz w:val="22"/>
          <w:szCs w:val="22"/>
        </w:rPr>
        <w:t xml:space="preserve">  </w:t>
      </w:r>
      <w:r w:rsidR="00DE208B">
        <w:rPr>
          <w:rFonts w:ascii="Calibri" w:hAnsi="Calibri" w:cs="Calibri"/>
          <w:sz w:val="22"/>
          <w:szCs w:val="22"/>
        </w:rPr>
        <w:t>This</w:t>
      </w:r>
      <w:r w:rsidR="00CD3566">
        <w:rPr>
          <w:rFonts w:ascii="Calibri" w:hAnsi="Calibri" w:cs="Calibri"/>
          <w:sz w:val="22"/>
          <w:szCs w:val="22"/>
        </w:rPr>
        <w:t xml:space="preserve"> </w:t>
      </w:r>
      <w:r w:rsidR="004853BE">
        <w:rPr>
          <w:rFonts w:ascii="Calibri" w:hAnsi="Calibri" w:cs="Calibri"/>
          <w:sz w:val="22"/>
          <w:szCs w:val="22"/>
        </w:rPr>
        <w:t>introduced</w:t>
      </w:r>
      <w:r w:rsidR="00CD3566">
        <w:rPr>
          <w:rFonts w:ascii="Calibri" w:hAnsi="Calibri" w:cs="Calibri"/>
          <w:sz w:val="22"/>
          <w:szCs w:val="22"/>
        </w:rPr>
        <w:t xml:space="preserve"> an </w:t>
      </w:r>
      <w:r w:rsidR="00035607">
        <w:rPr>
          <w:rFonts w:ascii="Calibri" w:hAnsi="Calibri" w:cs="Calibri"/>
          <w:sz w:val="22"/>
          <w:szCs w:val="22"/>
        </w:rPr>
        <w:t xml:space="preserve">unexpected theoretical perspective </w:t>
      </w:r>
      <w:r w:rsidR="00CD3566">
        <w:rPr>
          <w:rFonts w:ascii="Calibri" w:hAnsi="Calibri" w:cs="Calibri"/>
          <w:sz w:val="22"/>
          <w:szCs w:val="22"/>
        </w:rPr>
        <w:t xml:space="preserve">and perhaps </w:t>
      </w:r>
      <w:r w:rsidR="00592F72">
        <w:rPr>
          <w:rFonts w:ascii="Calibri" w:hAnsi="Calibri" w:cs="Calibri"/>
          <w:sz w:val="22"/>
          <w:szCs w:val="22"/>
        </w:rPr>
        <w:t>gave</w:t>
      </w:r>
      <w:r w:rsidR="00035607">
        <w:rPr>
          <w:rFonts w:ascii="Calibri" w:hAnsi="Calibri" w:cs="Calibri"/>
          <w:sz w:val="22"/>
          <w:szCs w:val="22"/>
        </w:rPr>
        <w:t xml:space="preserve"> a cul</w:t>
      </w:r>
      <w:r w:rsidR="00592F72">
        <w:rPr>
          <w:rFonts w:ascii="Calibri" w:hAnsi="Calibri" w:cs="Calibri"/>
          <w:sz w:val="22"/>
          <w:szCs w:val="22"/>
        </w:rPr>
        <w:t>tural nuance that</w:t>
      </w:r>
      <w:r w:rsidR="00B90F60">
        <w:rPr>
          <w:rFonts w:ascii="Calibri" w:hAnsi="Calibri" w:cs="Calibri"/>
          <w:sz w:val="22"/>
          <w:szCs w:val="22"/>
        </w:rPr>
        <w:t xml:space="preserve"> I would </w:t>
      </w:r>
      <w:r w:rsidR="00592F72">
        <w:rPr>
          <w:rFonts w:ascii="Calibri" w:hAnsi="Calibri" w:cs="Calibri"/>
          <w:sz w:val="22"/>
          <w:szCs w:val="22"/>
        </w:rPr>
        <w:t xml:space="preserve">not </w:t>
      </w:r>
      <w:r w:rsidR="00B90F60">
        <w:rPr>
          <w:rFonts w:ascii="Calibri" w:hAnsi="Calibri" w:cs="Calibri"/>
          <w:sz w:val="22"/>
          <w:szCs w:val="22"/>
        </w:rPr>
        <w:t xml:space="preserve">have initially </w:t>
      </w:r>
      <w:r w:rsidR="00592F72">
        <w:rPr>
          <w:rFonts w:ascii="Calibri" w:hAnsi="Calibri" w:cs="Calibri"/>
          <w:sz w:val="22"/>
          <w:szCs w:val="22"/>
        </w:rPr>
        <w:t>considered</w:t>
      </w:r>
      <w:r w:rsidR="00264BD3">
        <w:rPr>
          <w:rFonts w:ascii="Calibri" w:hAnsi="Calibri" w:cs="Calibri"/>
          <w:sz w:val="22"/>
          <w:szCs w:val="22"/>
        </w:rPr>
        <w:t xml:space="preserve"> </w:t>
      </w:r>
      <w:r w:rsidR="00592F72">
        <w:rPr>
          <w:rFonts w:ascii="Calibri" w:hAnsi="Calibri" w:cs="Calibri"/>
          <w:sz w:val="22"/>
          <w:szCs w:val="22"/>
        </w:rPr>
        <w:t>within the university context</w:t>
      </w:r>
      <w:r w:rsidR="00B90F60">
        <w:rPr>
          <w:rFonts w:ascii="Calibri" w:hAnsi="Calibri" w:cs="Calibri"/>
          <w:sz w:val="22"/>
          <w:szCs w:val="22"/>
        </w:rPr>
        <w:t>.</w:t>
      </w:r>
      <w:r w:rsidR="00395FA7">
        <w:rPr>
          <w:rFonts w:ascii="Calibri" w:hAnsi="Calibri" w:cs="Calibri"/>
          <w:sz w:val="22"/>
          <w:szCs w:val="22"/>
        </w:rPr>
        <w:t xml:space="preserve">  </w:t>
      </w:r>
      <w:r w:rsidR="00395FA7" w:rsidRPr="0030302B">
        <w:rPr>
          <w:rFonts w:ascii="Calibri" w:hAnsi="Calibri" w:cs="Calibri"/>
          <w:sz w:val="22"/>
          <w:szCs w:val="22"/>
        </w:rPr>
        <w:t xml:space="preserve">Through assessing the </w:t>
      </w:r>
      <w:r w:rsidR="00E6553E" w:rsidRPr="0030302B">
        <w:rPr>
          <w:rFonts w:ascii="Calibri" w:hAnsi="Calibri" w:cs="Calibri"/>
          <w:sz w:val="22"/>
          <w:szCs w:val="22"/>
        </w:rPr>
        <w:t>dominant view</w:t>
      </w:r>
      <w:r w:rsidR="00BB6712" w:rsidRPr="0030302B">
        <w:rPr>
          <w:rFonts w:ascii="Calibri" w:hAnsi="Calibri" w:cs="Calibri"/>
          <w:sz w:val="22"/>
          <w:szCs w:val="22"/>
        </w:rPr>
        <w:t xml:space="preserve"> n</w:t>
      </w:r>
      <w:r w:rsidR="00EC2C5F" w:rsidRPr="0030302B">
        <w:rPr>
          <w:rFonts w:ascii="Calibri" w:hAnsi="Calibri" w:cs="Calibri"/>
          <w:sz w:val="22"/>
          <w:szCs w:val="22"/>
        </w:rPr>
        <w:t>ot only within the library but taking into consideration the whole organisation</w:t>
      </w:r>
      <w:r w:rsidR="008235C7" w:rsidRPr="0030302B">
        <w:rPr>
          <w:rFonts w:ascii="Calibri" w:hAnsi="Calibri" w:cs="Calibri"/>
          <w:sz w:val="22"/>
          <w:szCs w:val="22"/>
        </w:rPr>
        <w:t xml:space="preserve"> in the statements given</w:t>
      </w:r>
      <w:r w:rsidR="003F0DBD" w:rsidRPr="0030302B">
        <w:rPr>
          <w:rFonts w:ascii="Calibri" w:hAnsi="Calibri" w:cs="Calibri"/>
          <w:sz w:val="22"/>
          <w:szCs w:val="22"/>
        </w:rPr>
        <w:t>,</w:t>
      </w:r>
      <w:r w:rsidR="00B90F60" w:rsidRPr="0030302B">
        <w:rPr>
          <w:rFonts w:ascii="Calibri" w:hAnsi="Calibri" w:cs="Calibri"/>
          <w:sz w:val="22"/>
          <w:szCs w:val="22"/>
        </w:rPr>
        <w:t xml:space="preserve"> </w:t>
      </w:r>
      <w:r w:rsidR="00264BD3" w:rsidRPr="0030302B">
        <w:rPr>
          <w:rFonts w:ascii="Calibri" w:hAnsi="Calibri" w:cs="Calibri"/>
          <w:sz w:val="22"/>
          <w:szCs w:val="22"/>
        </w:rPr>
        <w:t xml:space="preserve">the result was </w:t>
      </w:r>
      <w:r w:rsidR="0000651D" w:rsidRPr="0030302B">
        <w:rPr>
          <w:rFonts w:ascii="Calibri" w:hAnsi="Calibri" w:cs="Calibri"/>
          <w:sz w:val="22"/>
          <w:szCs w:val="22"/>
        </w:rPr>
        <w:t xml:space="preserve">a </w:t>
      </w:r>
      <w:r w:rsidR="0000651D" w:rsidRPr="00BA3FCF">
        <w:rPr>
          <w:rFonts w:ascii="Calibri" w:hAnsi="Calibri" w:cs="Calibri"/>
          <w:i/>
          <w:iCs/>
          <w:sz w:val="22"/>
          <w:szCs w:val="22"/>
        </w:rPr>
        <w:t>task</w:t>
      </w:r>
      <w:r w:rsidR="0000651D" w:rsidRPr="0030302B">
        <w:rPr>
          <w:rFonts w:ascii="Calibri" w:hAnsi="Calibri" w:cs="Calibri"/>
          <w:sz w:val="22"/>
          <w:szCs w:val="22"/>
        </w:rPr>
        <w:t xml:space="preserve"> culture</w:t>
      </w:r>
      <w:r w:rsidR="00A65639" w:rsidRPr="0030302B">
        <w:rPr>
          <w:rFonts w:ascii="Calibri" w:hAnsi="Calibri" w:cs="Calibri"/>
          <w:sz w:val="22"/>
          <w:szCs w:val="22"/>
        </w:rPr>
        <w:t>.</w:t>
      </w:r>
      <w:r w:rsidR="00C95B69" w:rsidRPr="0030302B">
        <w:rPr>
          <w:rFonts w:ascii="Calibri" w:hAnsi="Calibri" w:cs="Calibri"/>
          <w:sz w:val="22"/>
          <w:szCs w:val="22"/>
        </w:rPr>
        <w:t xml:space="preserve">  </w:t>
      </w:r>
      <w:r w:rsidR="007B13FB">
        <w:rPr>
          <w:rFonts w:ascii="Calibri" w:hAnsi="Calibri" w:cs="Calibri"/>
          <w:sz w:val="22"/>
          <w:szCs w:val="22"/>
        </w:rPr>
        <w:t>I have also alluded t</w:t>
      </w:r>
      <w:r w:rsidR="00703FDB">
        <w:rPr>
          <w:rFonts w:ascii="Calibri" w:hAnsi="Calibri" w:cs="Calibri"/>
          <w:sz w:val="22"/>
          <w:szCs w:val="22"/>
        </w:rPr>
        <w:t>o Handy’s questionnaire in appendix B</w:t>
      </w:r>
      <w:r w:rsidR="00260866">
        <w:rPr>
          <w:rFonts w:ascii="Calibri" w:hAnsi="Calibri" w:cs="Calibri"/>
          <w:sz w:val="22"/>
          <w:szCs w:val="22"/>
        </w:rPr>
        <w:t xml:space="preserve">, </w:t>
      </w:r>
      <w:r w:rsidR="005B5631" w:rsidRPr="003C3D24">
        <w:rPr>
          <w:rFonts w:ascii="Calibri" w:hAnsi="Calibri" w:cs="Calibri"/>
          <w:sz w:val="22"/>
          <w:szCs w:val="22"/>
        </w:rPr>
        <w:t>p</w:t>
      </w:r>
      <w:r w:rsidR="0044163C" w:rsidRPr="003C3D24">
        <w:rPr>
          <w:rFonts w:ascii="Calibri" w:hAnsi="Calibri" w:cs="Calibri"/>
          <w:sz w:val="22"/>
          <w:szCs w:val="22"/>
        </w:rPr>
        <w:t>p</w:t>
      </w:r>
      <w:r w:rsidR="005B5631" w:rsidRPr="003C3D24">
        <w:rPr>
          <w:rFonts w:ascii="Calibri" w:hAnsi="Calibri" w:cs="Calibri"/>
          <w:sz w:val="22"/>
          <w:szCs w:val="22"/>
        </w:rPr>
        <w:t>.17</w:t>
      </w:r>
      <w:r w:rsidR="0044163C" w:rsidRPr="003C3D24">
        <w:rPr>
          <w:rFonts w:ascii="Calibri" w:hAnsi="Calibri" w:cs="Calibri"/>
          <w:sz w:val="22"/>
          <w:szCs w:val="22"/>
        </w:rPr>
        <w:t xml:space="preserve"> </w:t>
      </w:r>
      <w:r w:rsidR="00A37C5F" w:rsidRPr="003C3D24">
        <w:rPr>
          <w:rFonts w:ascii="Calibri" w:hAnsi="Calibri" w:cs="Calibri"/>
          <w:sz w:val="22"/>
          <w:szCs w:val="22"/>
        </w:rPr>
        <w:t>–</w:t>
      </w:r>
      <w:r w:rsidR="0044163C" w:rsidRPr="003C3D24">
        <w:rPr>
          <w:rFonts w:ascii="Calibri" w:hAnsi="Calibri" w:cs="Calibri"/>
          <w:sz w:val="22"/>
          <w:szCs w:val="22"/>
        </w:rPr>
        <w:t xml:space="preserve"> 19</w:t>
      </w:r>
      <w:r w:rsidR="00703FDB">
        <w:rPr>
          <w:rFonts w:ascii="Calibri" w:hAnsi="Calibri" w:cs="Calibri"/>
          <w:sz w:val="22"/>
          <w:szCs w:val="22"/>
        </w:rPr>
        <w:t xml:space="preserve">.  </w:t>
      </w:r>
      <w:r w:rsidR="00C95B69" w:rsidRPr="0030302B">
        <w:rPr>
          <w:rFonts w:ascii="Calibri" w:hAnsi="Calibri" w:cs="Calibri"/>
          <w:sz w:val="22"/>
          <w:szCs w:val="22"/>
        </w:rPr>
        <w:t>Bates</w:t>
      </w:r>
      <w:r w:rsidR="00726968" w:rsidRPr="0030302B">
        <w:rPr>
          <w:rFonts w:ascii="Calibri" w:hAnsi="Calibri" w:cs="Calibri"/>
          <w:sz w:val="22"/>
          <w:szCs w:val="22"/>
        </w:rPr>
        <w:t xml:space="preserve"> (2015) likens </w:t>
      </w:r>
      <w:r w:rsidR="00703FDB">
        <w:rPr>
          <w:rFonts w:ascii="Calibri" w:hAnsi="Calibri" w:cs="Calibri"/>
          <w:sz w:val="22"/>
          <w:szCs w:val="22"/>
        </w:rPr>
        <w:t>this</w:t>
      </w:r>
      <w:r w:rsidR="00726968" w:rsidRPr="0030302B">
        <w:rPr>
          <w:rFonts w:ascii="Calibri" w:hAnsi="Calibri" w:cs="Calibri"/>
          <w:sz w:val="22"/>
          <w:szCs w:val="22"/>
        </w:rPr>
        <w:t xml:space="preserve"> structure to the </w:t>
      </w:r>
      <w:r w:rsidR="009636A5" w:rsidRPr="0030302B">
        <w:rPr>
          <w:rFonts w:ascii="Calibri" w:hAnsi="Calibri" w:cs="Calibri"/>
          <w:sz w:val="22"/>
          <w:szCs w:val="22"/>
        </w:rPr>
        <w:t>Greek</w:t>
      </w:r>
      <w:r w:rsidR="00726968" w:rsidRPr="0030302B">
        <w:rPr>
          <w:rFonts w:ascii="Calibri" w:hAnsi="Calibri" w:cs="Calibri"/>
          <w:sz w:val="22"/>
          <w:szCs w:val="22"/>
        </w:rPr>
        <w:t xml:space="preserve"> gods</w:t>
      </w:r>
      <w:r w:rsidR="009636A5" w:rsidRPr="0030302B">
        <w:rPr>
          <w:rFonts w:ascii="Calibri" w:hAnsi="Calibri" w:cs="Calibri"/>
          <w:sz w:val="22"/>
          <w:szCs w:val="22"/>
        </w:rPr>
        <w:t>, which aims to lend itself to</w:t>
      </w:r>
      <w:r w:rsidR="003E144D" w:rsidRPr="0030302B">
        <w:rPr>
          <w:rFonts w:ascii="Calibri" w:hAnsi="Calibri" w:cs="Calibri"/>
          <w:sz w:val="22"/>
          <w:szCs w:val="22"/>
        </w:rPr>
        <w:t xml:space="preserve"> an expression that helps to identify the meaning behind these</w:t>
      </w:r>
      <w:r w:rsidR="00271FBD" w:rsidRPr="0030302B">
        <w:rPr>
          <w:rFonts w:ascii="Calibri" w:hAnsi="Calibri" w:cs="Calibri"/>
          <w:sz w:val="22"/>
          <w:szCs w:val="22"/>
        </w:rPr>
        <w:t xml:space="preserve"> sections.  Athena is </w:t>
      </w:r>
      <w:r w:rsidR="00427AB9" w:rsidRPr="0030302B">
        <w:rPr>
          <w:rFonts w:ascii="Calibri" w:hAnsi="Calibri" w:cs="Calibri"/>
          <w:sz w:val="22"/>
          <w:szCs w:val="22"/>
        </w:rPr>
        <w:t xml:space="preserve">discussed as the </w:t>
      </w:r>
      <w:r w:rsidR="00427AB9" w:rsidRPr="000B58D0">
        <w:rPr>
          <w:rFonts w:ascii="Calibri" w:hAnsi="Calibri" w:cs="Calibri"/>
          <w:i/>
          <w:iCs/>
          <w:sz w:val="22"/>
          <w:szCs w:val="22"/>
        </w:rPr>
        <w:t>task</w:t>
      </w:r>
      <w:r w:rsidR="00427AB9" w:rsidRPr="0030302B">
        <w:rPr>
          <w:rFonts w:ascii="Calibri" w:hAnsi="Calibri" w:cs="Calibri"/>
          <w:sz w:val="22"/>
          <w:szCs w:val="22"/>
        </w:rPr>
        <w:t xml:space="preserve"> culture</w:t>
      </w:r>
      <w:r w:rsidR="00A65639" w:rsidRPr="0030302B">
        <w:rPr>
          <w:rFonts w:ascii="Calibri" w:hAnsi="Calibri" w:cs="Calibri"/>
          <w:sz w:val="22"/>
          <w:szCs w:val="22"/>
        </w:rPr>
        <w:t xml:space="preserve"> </w:t>
      </w:r>
      <w:r w:rsidR="00E748EB" w:rsidRPr="0030302B">
        <w:rPr>
          <w:rFonts w:ascii="Calibri" w:hAnsi="Calibri" w:cs="Calibri"/>
          <w:sz w:val="22"/>
          <w:szCs w:val="22"/>
        </w:rPr>
        <w:t>–</w:t>
      </w:r>
      <w:r w:rsidR="007B2AE9" w:rsidRPr="0030302B">
        <w:rPr>
          <w:rFonts w:ascii="Calibri" w:hAnsi="Calibri" w:cs="Calibri"/>
          <w:sz w:val="22"/>
          <w:szCs w:val="22"/>
        </w:rPr>
        <w:t xml:space="preserve"> </w:t>
      </w:r>
      <w:r w:rsidR="00E748EB" w:rsidRPr="0030302B">
        <w:rPr>
          <w:rFonts w:ascii="Calibri" w:hAnsi="Calibri" w:cs="Calibri"/>
          <w:sz w:val="22"/>
          <w:szCs w:val="22"/>
        </w:rPr>
        <w:t xml:space="preserve">“leaders are wise, ambitious and good at </w:t>
      </w:r>
      <w:r w:rsidR="003B7460" w:rsidRPr="0030302B">
        <w:rPr>
          <w:rFonts w:ascii="Calibri" w:hAnsi="Calibri" w:cs="Calibri"/>
          <w:sz w:val="22"/>
          <w:szCs w:val="22"/>
        </w:rPr>
        <w:t>s</w:t>
      </w:r>
      <w:r w:rsidR="00E748EB" w:rsidRPr="0030302B">
        <w:rPr>
          <w:rFonts w:ascii="Calibri" w:hAnsi="Calibri" w:cs="Calibri"/>
          <w:sz w:val="22"/>
          <w:szCs w:val="22"/>
        </w:rPr>
        <w:t xml:space="preserve">olving </w:t>
      </w:r>
      <w:r w:rsidR="004D543A" w:rsidRPr="0030302B">
        <w:rPr>
          <w:rFonts w:ascii="Calibri" w:hAnsi="Calibri" w:cs="Calibri"/>
          <w:sz w:val="22"/>
          <w:szCs w:val="22"/>
        </w:rPr>
        <w:t>problems” (</w:t>
      </w:r>
      <w:r w:rsidR="008F1444">
        <w:rPr>
          <w:rFonts w:ascii="Calibri" w:hAnsi="Calibri" w:cs="Calibri"/>
          <w:sz w:val="22"/>
          <w:szCs w:val="22"/>
        </w:rPr>
        <w:t>Bates</w:t>
      </w:r>
      <w:r w:rsidR="003B7460" w:rsidRPr="0030302B">
        <w:rPr>
          <w:rFonts w:ascii="Calibri" w:hAnsi="Calibri" w:cs="Calibri"/>
          <w:sz w:val="22"/>
          <w:szCs w:val="22"/>
        </w:rPr>
        <w:t>,</w:t>
      </w:r>
      <w:r w:rsidR="00ED6B4F">
        <w:rPr>
          <w:rFonts w:ascii="Calibri" w:hAnsi="Calibri" w:cs="Calibri"/>
          <w:sz w:val="22"/>
          <w:szCs w:val="22"/>
        </w:rPr>
        <w:t xml:space="preserve"> 2015,</w:t>
      </w:r>
      <w:r w:rsidR="003B7460" w:rsidRPr="0030302B">
        <w:rPr>
          <w:rFonts w:ascii="Calibri" w:hAnsi="Calibri" w:cs="Calibri"/>
          <w:sz w:val="22"/>
          <w:szCs w:val="22"/>
        </w:rPr>
        <w:t xml:space="preserve"> p.188)</w:t>
      </w:r>
      <w:r w:rsidR="00225216" w:rsidRPr="0030302B">
        <w:rPr>
          <w:rFonts w:ascii="Calibri" w:hAnsi="Calibri" w:cs="Calibri"/>
          <w:sz w:val="22"/>
          <w:szCs w:val="22"/>
        </w:rPr>
        <w:t xml:space="preserve">.  </w:t>
      </w:r>
      <w:r w:rsidR="00225216">
        <w:rPr>
          <w:rFonts w:ascii="Calibri" w:hAnsi="Calibri" w:cs="Calibri"/>
          <w:sz w:val="22"/>
          <w:szCs w:val="22"/>
        </w:rPr>
        <w:t>I also looked at the preferred culture as a comparison</w:t>
      </w:r>
      <w:r w:rsidR="001A3C1E">
        <w:rPr>
          <w:rFonts w:ascii="Calibri" w:hAnsi="Calibri" w:cs="Calibri"/>
          <w:sz w:val="22"/>
          <w:szCs w:val="22"/>
        </w:rPr>
        <w:t xml:space="preserve">, which displayed as </w:t>
      </w:r>
      <w:r w:rsidR="001A3C1E" w:rsidRPr="009F3740">
        <w:rPr>
          <w:rFonts w:ascii="Calibri" w:hAnsi="Calibri" w:cs="Calibri"/>
          <w:i/>
          <w:iCs/>
          <w:sz w:val="22"/>
          <w:szCs w:val="22"/>
        </w:rPr>
        <w:t>self</w:t>
      </w:r>
      <w:r w:rsidR="009F3740">
        <w:rPr>
          <w:rFonts w:ascii="Calibri" w:hAnsi="Calibri" w:cs="Calibri"/>
          <w:i/>
          <w:iCs/>
          <w:sz w:val="22"/>
          <w:szCs w:val="22"/>
        </w:rPr>
        <w:t xml:space="preserve">, </w:t>
      </w:r>
      <w:r w:rsidR="0029643F">
        <w:rPr>
          <w:rFonts w:ascii="Calibri" w:hAnsi="Calibri" w:cs="Calibri"/>
          <w:sz w:val="22"/>
          <w:szCs w:val="22"/>
        </w:rPr>
        <w:t>meaning that the power comes from the individuals of the organisation</w:t>
      </w:r>
      <w:r w:rsidR="000A29FA">
        <w:rPr>
          <w:rFonts w:ascii="Calibri" w:hAnsi="Calibri" w:cs="Calibri"/>
          <w:sz w:val="22"/>
          <w:szCs w:val="22"/>
        </w:rPr>
        <w:t xml:space="preserve"> and </w:t>
      </w:r>
      <w:r w:rsidR="00BD759B">
        <w:rPr>
          <w:rFonts w:ascii="Calibri" w:hAnsi="Calibri" w:cs="Calibri"/>
          <w:sz w:val="22"/>
          <w:szCs w:val="22"/>
        </w:rPr>
        <w:t>is characteristic of the god Dionysus</w:t>
      </w:r>
      <w:r w:rsidR="004D6E83">
        <w:rPr>
          <w:rFonts w:ascii="Calibri" w:hAnsi="Calibri" w:cs="Calibri"/>
          <w:sz w:val="22"/>
          <w:szCs w:val="22"/>
        </w:rPr>
        <w:t xml:space="preserve"> (</w:t>
      </w:r>
      <w:r w:rsidR="00ED6B4F">
        <w:rPr>
          <w:rFonts w:ascii="Calibri" w:hAnsi="Calibri" w:cs="Calibri"/>
          <w:sz w:val="22"/>
          <w:szCs w:val="22"/>
        </w:rPr>
        <w:t>Bates, 2015</w:t>
      </w:r>
      <w:r w:rsidR="004D6E83">
        <w:rPr>
          <w:rFonts w:ascii="Calibri" w:hAnsi="Calibri" w:cs="Calibri"/>
          <w:sz w:val="22"/>
          <w:szCs w:val="22"/>
        </w:rPr>
        <w:t>)</w:t>
      </w:r>
      <w:r w:rsidR="00B1782F">
        <w:rPr>
          <w:rFonts w:ascii="Calibri" w:hAnsi="Calibri" w:cs="Calibri"/>
          <w:sz w:val="22"/>
          <w:szCs w:val="22"/>
        </w:rPr>
        <w:t xml:space="preserve">.  I </w:t>
      </w:r>
      <w:r w:rsidR="00181B07">
        <w:rPr>
          <w:rFonts w:ascii="Calibri" w:hAnsi="Calibri" w:cs="Calibri"/>
          <w:sz w:val="22"/>
          <w:szCs w:val="22"/>
        </w:rPr>
        <w:t xml:space="preserve">enjoy working in teams to achieve a particular task </w:t>
      </w:r>
      <w:r w:rsidR="00F067DE">
        <w:rPr>
          <w:rFonts w:ascii="Calibri" w:hAnsi="Calibri" w:cs="Calibri"/>
          <w:sz w:val="22"/>
          <w:szCs w:val="22"/>
        </w:rPr>
        <w:t>and</w:t>
      </w:r>
      <w:r w:rsidR="00181B07">
        <w:rPr>
          <w:rFonts w:ascii="Calibri" w:hAnsi="Calibri" w:cs="Calibri"/>
          <w:sz w:val="22"/>
          <w:szCs w:val="22"/>
        </w:rPr>
        <w:t xml:space="preserve"> problem-solving but have loyalty towards the organization</w:t>
      </w:r>
      <w:r w:rsidR="00A3702B">
        <w:rPr>
          <w:rFonts w:ascii="Calibri" w:hAnsi="Calibri" w:cs="Calibri"/>
          <w:sz w:val="22"/>
          <w:szCs w:val="22"/>
        </w:rPr>
        <w:t xml:space="preserve">.  </w:t>
      </w:r>
      <w:r w:rsidR="00B27EA1">
        <w:rPr>
          <w:rFonts w:ascii="Calibri" w:hAnsi="Calibri" w:cs="Calibri"/>
          <w:sz w:val="22"/>
          <w:szCs w:val="22"/>
        </w:rPr>
        <w:t>I see the value in helping to nurture</w:t>
      </w:r>
      <w:r w:rsidR="00F067DE">
        <w:rPr>
          <w:rFonts w:ascii="Calibri" w:hAnsi="Calibri" w:cs="Calibri"/>
          <w:sz w:val="22"/>
          <w:szCs w:val="22"/>
        </w:rPr>
        <w:t xml:space="preserve"> </w:t>
      </w:r>
      <w:r w:rsidR="00B27EA1">
        <w:rPr>
          <w:rFonts w:ascii="Calibri" w:hAnsi="Calibri" w:cs="Calibri"/>
          <w:sz w:val="22"/>
          <w:szCs w:val="22"/>
        </w:rPr>
        <w:t>and support other employees</w:t>
      </w:r>
      <w:r w:rsidR="00037CF4">
        <w:rPr>
          <w:rFonts w:ascii="Calibri" w:hAnsi="Calibri" w:cs="Calibri"/>
          <w:sz w:val="22"/>
          <w:szCs w:val="22"/>
        </w:rPr>
        <w:t>, which in</w:t>
      </w:r>
      <w:r w:rsidR="00F067DE">
        <w:rPr>
          <w:rFonts w:ascii="Calibri" w:hAnsi="Calibri" w:cs="Calibri"/>
          <w:sz w:val="22"/>
          <w:szCs w:val="22"/>
        </w:rPr>
        <w:t xml:space="preserve"> turn contribute</w:t>
      </w:r>
      <w:r w:rsidR="00037CF4">
        <w:rPr>
          <w:rFonts w:ascii="Calibri" w:hAnsi="Calibri" w:cs="Calibri"/>
          <w:sz w:val="22"/>
          <w:szCs w:val="22"/>
        </w:rPr>
        <w:t>s</w:t>
      </w:r>
      <w:r w:rsidR="00F067DE">
        <w:rPr>
          <w:rFonts w:ascii="Calibri" w:hAnsi="Calibri" w:cs="Calibri"/>
          <w:sz w:val="22"/>
          <w:szCs w:val="22"/>
        </w:rPr>
        <w:t xml:space="preserve"> to </w:t>
      </w:r>
      <w:r w:rsidR="00037CF4">
        <w:rPr>
          <w:rFonts w:ascii="Calibri" w:hAnsi="Calibri" w:cs="Calibri"/>
          <w:sz w:val="22"/>
          <w:szCs w:val="22"/>
        </w:rPr>
        <w:t>my own continued</w:t>
      </w:r>
      <w:r w:rsidR="00F067DE">
        <w:rPr>
          <w:rFonts w:ascii="Calibri" w:hAnsi="Calibri" w:cs="Calibri"/>
          <w:sz w:val="22"/>
          <w:szCs w:val="22"/>
        </w:rPr>
        <w:t xml:space="preserve"> development.</w:t>
      </w:r>
      <w:r w:rsidR="00854CDF" w:rsidRPr="00B868D3">
        <w:rPr>
          <w:rFonts w:ascii="Calibri" w:hAnsi="Calibri" w:cs="Calibri"/>
          <w:sz w:val="22"/>
          <w:szCs w:val="22"/>
        </w:rPr>
        <w:t xml:space="preserve">  </w:t>
      </w:r>
      <w:r w:rsidR="00640E15">
        <w:rPr>
          <w:rFonts w:ascii="Calibri" w:hAnsi="Calibri" w:cs="Calibri"/>
          <w:sz w:val="22"/>
          <w:szCs w:val="22"/>
        </w:rPr>
        <w:t>I think that t</w:t>
      </w:r>
      <w:r w:rsidR="00854CDF" w:rsidRPr="00B868D3">
        <w:rPr>
          <w:rFonts w:ascii="Calibri" w:hAnsi="Calibri" w:cs="Calibri"/>
          <w:sz w:val="22"/>
          <w:szCs w:val="22"/>
        </w:rPr>
        <w:t xml:space="preserve">he impact that coaching could have on task culture would be a renewed sense of unity and pride </w:t>
      </w:r>
      <w:r w:rsidR="00701EA5" w:rsidRPr="00B868D3">
        <w:rPr>
          <w:rFonts w:ascii="Calibri" w:hAnsi="Calibri" w:cs="Calibri"/>
          <w:sz w:val="22"/>
          <w:szCs w:val="22"/>
        </w:rPr>
        <w:t>within the organisation</w:t>
      </w:r>
      <w:r w:rsidR="00050F61" w:rsidRPr="00B868D3">
        <w:rPr>
          <w:rFonts w:ascii="Calibri" w:hAnsi="Calibri" w:cs="Calibri"/>
          <w:sz w:val="22"/>
          <w:szCs w:val="22"/>
        </w:rPr>
        <w:t>, creating increased confidence</w:t>
      </w:r>
      <w:r w:rsidR="00276281" w:rsidRPr="00B868D3">
        <w:rPr>
          <w:rFonts w:ascii="Calibri" w:hAnsi="Calibri" w:cs="Calibri"/>
          <w:sz w:val="22"/>
          <w:szCs w:val="22"/>
        </w:rPr>
        <w:t xml:space="preserve">.  </w:t>
      </w:r>
      <w:r w:rsidR="00CC3748" w:rsidRPr="00B868D3">
        <w:rPr>
          <w:rFonts w:ascii="Calibri" w:hAnsi="Calibri" w:cs="Calibri"/>
          <w:sz w:val="22"/>
          <w:szCs w:val="22"/>
        </w:rPr>
        <w:t>According to French</w:t>
      </w:r>
      <w:r w:rsidR="004B201C">
        <w:rPr>
          <w:rFonts w:ascii="Calibri" w:hAnsi="Calibri" w:cs="Calibri"/>
          <w:sz w:val="22"/>
          <w:szCs w:val="22"/>
        </w:rPr>
        <w:t>,</w:t>
      </w:r>
      <w:r w:rsidR="00CC3748" w:rsidRPr="00B868D3">
        <w:rPr>
          <w:rFonts w:ascii="Calibri" w:hAnsi="Calibri" w:cs="Calibri"/>
          <w:sz w:val="22"/>
          <w:szCs w:val="22"/>
        </w:rPr>
        <w:t xml:space="preserve"> et.al.</w:t>
      </w:r>
      <w:r w:rsidR="002A7590">
        <w:rPr>
          <w:rFonts w:ascii="Calibri" w:hAnsi="Calibri" w:cs="Calibri"/>
          <w:sz w:val="22"/>
          <w:szCs w:val="22"/>
        </w:rPr>
        <w:t>,</w:t>
      </w:r>
      <w:r w:rsidR="00CC3748" w:rsidRPr="00B868D3">
        <w:rPr>
          <w:rFonts w:ascii="Calibri" w:hAnsi="Calibri" w:cs="Calibri"/>
          <w:sz w:val="22"/>
          <w:szCs w:val="22"/>
        </w:rPr>
        <w:t xml:space="preserve"> (2008</w:t>
      </w:r>
      <w:r w:rsidR="0098562C" w:rsidRPr="00B868D3">
        <w:rPr>
          <w:rFonts w:ascii="Calibri" w:hAnsi="Calibri" w:cs="Calibri"/>
          <w:sz w:val="22"/>
          <w:szCs w:val="22"/>
        </w:rPr>
        <w:t>, p.394</w:t>
      </w:r>
      <w:r w:rsidR="00CC3748" w:rsidRPr="00B868D3">
        <w:rPr>
          <w:rFonts w:ascii="Calibri" w:hAnsi="Calibri" w:cs="Calibri"/>
          <w:sz w:val="22"/>
          <w:szCs w:val="22"/>
        </w:rPr>
        <w:t>)</w:t>
      </w:r>
      <w:r w:rsidR="00113F26" w:rsidRPr="00B868D3">
        <w:rPr>
          <w:rFonts w:ascii="Calibri" w:hAnsi="Calibri" w:cs="Calibri"/>
          <w:sz w:val="22"/>
          <w:szCs w:val="22"/>
        </w:rPr>
        <w:t xml:space="preserve"> “people are brought together to work in teams for </w:t>
      </w:r>
      <w:r w:rsidR="00E06CB5" w:rsidRPr="00B868D3">
        <w:rPr>
          <w:rFonts w:ascii="Calibri" w:hAnsi="Calibri" w:cs="Calibri"/>
          <w:sz w:val="22"/>
          <w:szCs w:val="22"/>
        </w:rPr>
        <w:t xml:space="preserve">specific purposes rather than be located in </w:t>
      </w:r>
      <w:r w:rsidR="0098562C" w:rsidRPr="00B868D3">
        <w:rPr>
          <w:rFonts w:ascii="Calibri" w:hAnsi="Calibri" w:cs="Calibri"/>
          <w:sz w:val="22"/>
          <w:szCs w:val="22"/>
        </w:rPr>
        <w:t>functional</w:t>
      </w:r>
      <w:r w:rsidR="00E06CB5" w:rsidRPr="00B868D3">
        <w:rPr>
          <w:rFonts w:ascii="Calibri" w:hAnsi="Calibri" w:cs="Calibri"/>
          <w:sz w:val="22"/>
          <w:szCs w:val="22"/>
        </w:rPr>
        <w:t xml:space="preserve"> or departmental areas as in role cultures.”</w:t>
      </w:r>
      <w:r w:rsidR="00665D31" w:rsidRPr="00B868D3">
        <w:rPr>
          <w:rFonts w:ascii="Calibri" w:hAnsi="Calibri" w:cs="Calibri"/>
          <w:sz w:val="22"/>
          <w:szCs w:val="22"/>
        </w:rPr>
        <w:t xml:space="preserve">  Therefore, coaching would bring autonomy and responsibility but </w:t>
      </w:r>
      <w:r w:rsidR="00606204">
        <w:rPr>
          <w:rFonts w:ascii="Calibri" w:hAnsi="Calibri" w:cs="Calibri"/>
          <w:sz w:val="22"/>
          <w:szCs w:val="22"/>
        </w:rPr>
        <w:t xml:space="preserve">also enhanced </w:t>
      </w:r>
      <w:r w:rsidR="00665D31" w:rsidRPr="00B868D3">
        <w:rPr>
          <w:rFonts w:ascii="Calibri" w:hAnsi="Calibri" w:cs="Calibri"/>
          <w:sz w:val="22"/>
          <w:szCs w:val="22"/>
        </w:rPr>
        <w:t>collaborat</w:t>
      </w:r>
      <w:r w:rsidR="00BE56AA" w:rsidRPr="00B868D3">
        <w:rPr>
          <w:rFonts w:ascii="Calibri" w:hAnsi="Calibri" w:cs="Calibri"/>
          <w:sz w:val="22"/>
          <w:szCs w:val="22"/>
        </w:rPr>
        <w:t>ion, whilst looking at employee engagement.</w:t>
      </w:r>
      <w:r w:rsidR="004B201C">
        <w:rPr>
          <w:rFonts w:ascii="Calibri" w:hAnsi="Calibri" w:cs="Calibri"/>
          <w:sz w:val="22"/>
          <w:szCs w:val="22"/>
        </w:rPr>
        <w:t xml:space="preserve">  It could even give added value to support problem-solving and the outcomes needed to succeed</w:t>
      </w:r>
      <w:r w:rsidR="00523A3D">
        <w:rPr>
          <w:rFonts w:ascii="Calibri" w:hAnsi="Calibri" w:cs="Calibri"/>
          <w:sz w:val="22"/>
          <w:szCs w:val="22"/>
        </w:rPr>
        <w:t>.</w:t>
      </w:r>
      <w:r w:rsidR="00BE56AA" w:rsidRPr="00B868D3">
        <w:rPr>
          <w:rFonts w:ascii="Calibri" w:hAnsi="Calibri" w:cs="Calibri"/>
          <w:sz w:val="22"/>
          <w:szCs w:val="22"/>
        </w:rPr>
        <w:t xml:space="preserve">  This could possibly lead to higher performance</w:t>
      </w:r>
      <w:r w:rsidR="00A011C3" w:rsidRPr="00B868D3">
        <w:rPr>
          <w:rFonts w:ascii="Calibri" w:hAnsi="Calibri" w:cs="Calibri"/>
          <w:sz w:val="22"/>
          <w:szCs w:val="22"/>
        </w:rPr>
        <w:t xml:space="preserve"> and growth within the organisation.</w:t>
      </w:r>
      <w:r w:rsidR="00597019">
        <w:rPr>
          <w:rFonts w:ascii="Calibri" w:hAnsi="Calibri" w:cs="Calibri"/>
          <w:sz w:val="22"/>
          <w:szCs w:val="22"/>
        </w:rPr>
        <w:t xml:space="preserve">  The </w:t>
      </w:r>
      <w:proofErr w:type="spellStart"/>
      <w:r w:rsidR="00A66D8E">
        <w:rPr>
          <w:rFonts w:ascii="Calibri" w:hAnsi="Calibri" w:cs="Calibri"/>
          <w:sz w:val="22"/>
          <w:szCs w:val="22"/>
        </w:rPr>
        <w:t>Gestaltists</w:t>
      </w:r>
      <w:proofErr w:type="spellEnd"/>
      <w:r w:rsidR="00B32F76">
        <w:rPr>
          <w:rFonts w:ascii="Calibri" w:hAnsi="Calibri" w:cs="Calibri"/>
          <w:sz w:val="22"/>
          <w:szCs w:val="22"/>
        </w:rPr>
        <w:t>: insight</w:t>
      </w:r>
      <w:r w:rsidR="00597019">
        <w:rPr>
          <w:rFonts w:ascii="Calibri" w:hAnsi="Calibri" w:cs="Calibri"/>
          <w:sz w:val="22"/>
          <w:szCs w:val="22"/>
        </w:rPr>
        <w:t xml:space="preserve"> theory could also work well here</w:t>
      </w:r>
      <w:r w:rsidR="00C47E68">
        <w:rPr>
          <w:rFonts w:ascii="Calibri" w:hAnsi="Calibri" w:cs="Calibri"/>
          <w:sz w:val="22"/>
          <w:szCs w:val="22"/>
        </w:rPr>
        <w:t xml:space="preserve"> as it allows individuals to be risk takers, whilst encouraging them to have the freedom to </w:t>
      </w:r>
      <w:r w:rsidR="00A66D8E">
        <w:rPr>
          <w:rFonts w:ascii="Calibri" w:hAnsi="Calibri" w:cs="Calibri"/>
          <w:sz w:val="22"/>
          <w:szCs w:val="22"/>
        </w:rPr>
        <w:t>explore</w:t>
      </w:r>
      <w:r w:rsidR="00C47E68">
        <w:rPr>
          <w:rFonts w:ascii="Calibri" w:hAnsi="Calibri" w:cs="Calibri"/>
          <w:sz w:val="22"/>
          <w:szCs w:val="22"/>
        </w:rPr>
        <w:t xml:space="preserve"> their own ideas</w:t>
      </w:r>
      <w:r w:rsidR="001F06D2">
        <w:rPr>
          <w:rFonts w:ascii="Calibri" w:hAnsi="Calibri" w:cs="Calibri"/>
          <w:sz w:val="22"/>
          <w:szCs w:val="22"/>
        </w:rPr>
        <w:t>.  This LEAP</w:t>
      </w:r>
      <w:r w:rsidR="009B0EB5">
        <w:rPr>
          <w:rStyle w:val="FootnoteReference"/>
          <w:rFonts w:ascii="Calibri" w:hAnsi="Calibri" w:cs="Calibri"/>
          <w:sz w:val="22"/>
          <w:szCs w:val="22"/>
        </w:rPr>
        <w:footnoteReference w:id="1"/>
      </w:r>
      <w:r w:rsidR="001F06D2">
        <w:rPr>
          <w:rFonts w:ascii="Calibri" w:hAnsi="Calibri" w:cs="Calibri"/>
          <w:sz w:val="22"/>
          <w:szCs w:val="22"/>
        </w:rPr>
        <w:t xml:space="preserve"> </w:t>
      </w:r>
      <w:r w:rsidR="001F06D2">
        <w:rPr>
          <w:rFonts w:ascii="Calibri" w:hAnsi="Calibri" w:cs="Calibri"/>
          <w:sz w:val="22"/>
          <w:szCs w:val="22"/>
        </w:rPr>
        <w:lastRenderedPageBreak/>
        <w:t xml:space="preserve">method would allow </w:t>
      </w:r>
      <w:proofErr w:type="spellStart"/>
      <w:r w:rsidR="001F06D2">
        <w:rPr>
          <w:rFonts w:ascii="Calibri" w:hAnsi="Calibri" w:cs="Calibri"/>
          <w:sz w:val="22"/>
          <w:szCs w:val="22"/>
        </w:rPr>
        <w:t>coachees</w:t>
      </w:r>
      <w:proofErr w:type="spellEnd"/>
      <w:r w:rsidR="00FD7937">
        <w:rPr>
          <w:rFonts w:ascii="Calibri" w:hAnsi="Calibri" w:cs="Calibri"/>
          <w:sz w:val="22"/>
          <w:szCs w:val="22"/>
        </w:rPr>
        <w:t xml:space="preserve"> to take control of themselves</w:t>
      </w:r>
      <w:r w:rsidR="005A401C">
        <w:rPr>
          <w:rFonts w:ascii="Calibri" w:hAnsi="Calibri" w:cs="Calibri"/>
          <w:sz w:val="22"/>
          <w:szCs w:val="22"/>
        </w:rPr>
        <w:t xml:space="preserve"> and discover </w:t>
      </w:r>
      <w:r w:rsidR="00A66D8E">
        <w:rPr>
          <w:rFonts w:ascii="Calibri" w:hAnsi="Calibri" w:cs="Calibri"/>
          <w:sz w:val="22"/>
          <w:szCs w:val="22"/>
        </w:rPr>
        <w:t>their own insights (Bates, 2015).</w:t>
      </w:r>
    </w:p>
    <w:p w14:paraId="494249B2" w14:textId="3CF20D00" w:rsidR="0023305F" w:rsidRDefault="005B2698" w:rsidP="00E86F98">
      <w:pPr>
        <w:spacing w:line="360" w:lineRule="auto"/>
        <w:rPr>
          <w:rFonts w:ascii="Calibri" w:hAnsi="Calibri" w:cs="Calibri"/>
          <w:sz w:val="22"/>
          <w:szCs w:val="22"/>
        </w:rPr>
      </w:pPr>
      <w:r w:rsidRPr="00101193">
        <w:rPr>
          <w:rFonts w:ascii="Calibri" w:hAnsi="Calibri" w:cs="Calibri"/>
          <w:sz w:val="22"/>
          <w:szCs w:val="22"/>
        </w:rPr>
        <w:t xml:space="preserve">I have </w:t>
      </w:r>
      <w:r w:rsidR="007A0BE4">
        <w:rPr>
          <w:rFonts w:ascii="Calibri" w:hAnsi="Calibri" w:cs="Calibri"/>
          <w:sz w:val="22"/>
          <w:szCs w:val="22"/>
        </w:rPr>
        <w:t>consistently</w:t>
      </w:r>
      <w:r w:rsidR="00C8748B">
        <w:rPr>
          <w:rFonts w:ascii="Calibri" w:hAnsi="Calibri" w:cs="Calibri"/>
          <w:sz w:val="22"/>
          <w:szCs w:val="22"/>
        </w:rPr>
        <w:t xml:space="preserve"> </w:t>
      </w:r>
      <w:r w:rsidR="007A0BE4">
        <w:rPr>
          <w:rFonts w:ascii="Calibri" w:hAnsi="Calibri" w:cs="Calibri"/>
          <w:sz w:val="22"/>
          <w:szCs w:val="22"/>
        </w:rPr>
        <w:t>perceived</w:t>
      </w:r>
      <w:r w:rsidRPr="00101193">
        <w:rPr>
          <w:rFonts w:ascii="Calibri" w:hAnsi="Calibri" w:cs="Calibri"/>
          <w:sz w:val="22"/>
          <w:szCs w:val="22"/>
        </w:rPr>
        <w:t xml:space="preserve"> UWTSD as</w:t>
      </w:r>
      <w:r w:rsidR="0069480F">
        <w:rPr>
          <w:rFonts w:ascii="Calibri" w:hAnsi="Calibri" w:cs="Calibri"/>
          <w:sz w:val="22"/>
          <w:szCs w:val="22"/>
        </w:rPr>
        <w:t xml:space="preserve"> already</w:t>
      </w:r>
      <w:r w:rsidRPr="00101193">
        <w:rPr>
          <w:rFonts w:ascii="Calibri" w:hAnsi="Calibri" w:cs="Calibri"/>
          <w:sz w:val="22"/>
          <w:szCs w:val="22"/>
        </w:rPr>
        <w:t xml:space="preserve"> having a diverse,</w:t>
      </w:r>
      <w:r w:rsidR="00101193">
        <w:rPr>
          <w:rFonts w:ascii="Calibri" w:hAnsi="Calibri" w:cs="Calibri"/>
          <w:sz w:val="22"/>
          <w:szCs w:val="22"/>
        </w:rPr>
        <w:t xml:space="preserve"> student-focused,</w:t>
      </w:r>
      <w:r w:rsidRPr="00101193">
        <w:rPr>
          <w:rFonts w:ascii="Calibri" w:hAnsi="Calibri" w:cs="Calibri"/>
          <w:sz w:val="22"/>
          <w:szCs w:val="22"/>
        </w:rPr>
        <w:t xml:space="preserve"> inclusive but patriotic culture </w:t>
      </w:r>
      <w:r w:rsidR="00C8748B">
        <w:rPr>
          <w:rFonts w:ascii="Calibri" w:hAnsi="Calibri" w:cs="Calibri"/>
          <w:sz w:val="22"/>
          <w:szCs w:val="22"/>
        </w:rPr>
        <w:t xml:space="preserve">with a </w:t>
      </w:r>
      <w:r w:rsidR="0067064D">
        <w:rPr>
          <w:rFonts w:ascii="Calibri" w:hAnsi="Calibri" w:cs="Calibri"/>
          <w:sz w:val="22"/>
          <w:szCs w:val="22"/>
        </w:rPr>
        <w:t>strong</w:t>
      </w:r>
      <w:r w:rsidR="007A0BE4">
        <w:rPr>
          <w:rFonts w:ascii="Calibri" w:hAnsi="Calibri" w:cs="Calibri"/>
          <w:sz w:val="22"/>
          <w:szCs w:val="22"/>
        </w:rPr>
        <w:t xml:space="preserve"> </w:t>
      </w:r>
      <w:r w:rsidRPr="00101193">
        <w:rPr>
          <w:rFonts w:ascii="Calibri" w:hAnsi="Calibri" w:cs="Calibri"/>
          <w:sz w:val="22"/>
          <w:szCs w:val="22"/>
        </w:rPr>
        <w:t xml:space="preserve">sense of pride in who they represent.  </w:t>
      </w:r>
    </w:p>
    <w:p w14:paraId="7CFFC82E" w14:textId="53F1798D" w:rsidR="005B2698" w:rsidRPr="00101193" w:rsidRDefault="005B2698" w:rsidP="00E86F98">
      <w:pPr>
        <w:rPr>
          <w:rFonts w:ascii="Calibri" w:hAnsi="Calibri" w:cs="Calibri"/>
          <w:sz w:val="22"/>
          <w:szCs w:val="22"/>
        </w:rPr>
      </w:pPr>
      <w:r w:rsidRPr="00101193">
        <w:rPr>
          <w:rFonts w:ascii="Calibri" w:hAnsi="Calibri" w:cs="Calibri"/>
          <w:sz w:val="22"/>
          <w:szCs w:val="22"/>
        </w:rPr>
        <w:t xml:space="preserve">The </w:t>
      </w:r>
      <w:r w:rsidR="00B60C87">
        <w:rPr>
          <w:rFonts w:ascii="Calibri" w:hAnsi="Calibri" w:cs="Calibri"/>
          <w:sz w:val="22"/>
          <w:szCs w:val="22"/>
        </w:rPr>
        <w:t xml:space="preserve">mission statement </w:t>
      </w:r>
      <w:r w:rsidR="007153C4">
        <w:rPr>
          <w:rFonts w:ascii="Calibri" w:hAnsi="Calibri" w:cs="Calibri"/>
          <w:sz w:val="22"/>
          <w:szCs w:val="22"/>
        </w:rPr>
        <w:t>is</w:t>
      </w:r>
      <w:r w:rsidR="00101193" w:rsidRPr="00101193">
        <w:rPr>
          <w:rFonts w:ascii="Calibri" w:hAnsi="Calibri" w:cs="Calibri"/>
          <w:sz w:val="22"/>
          <w:szCs w:val="22"/>
        </w:rPr>
        <w:t>: -</w:t>
      </w:r>
    </w:p>
    <w:p w14:paraId="0846FE51" w14:textId="1E6B787D" w:rsidR="005B2698" w:rsidRPr="00101193" w:rsidRDefault="005B2698" w:rsidP="00587ACA">
      <w:pPr>
        <w:pStyle w:val="IntenseQuote"/>
        <w:spacing w:line="360" w:lineRule="auto"/>
        <w:rPr>
          <w:rFonts w:ascii="Calibri" w:hAnsi="Calibri" w:cs="Calibri"/>
          <w:sz w:val="22"/>
          <w:szCs w:val="22"/>
        </w:rPr>
      </w:pPr>
      <w:r w:rsidRPr="00101193">
        <w:rPr>
          <w:rFonts w:ascii="Calibri" w:hAnsi="Calibri" w:cs="Calibri"/>
          <w:sz w:val="22"/>
          <w:szCs w:val="22"/>
        </w:rPr>
        <w:t xml:space="preserve">“Transforming </w:t>
      </w:r>
      <w:r w:rsidR="00101193" w:rsidRPr="00101193">
        <w:rPr>
          <w:rFonts w:ascii="Calibri" w:hAnsi="Calibri" w:cs="Calibri"/>
          <w:sz w:val="22"/>
          <w:szCs w:val="22"/>
        </w:rPr>
        <w:t>Education, Transforming Lives”</w:t>
      </w:r>
    </w:p>
    <w:p w14:paraId="59682090" w14:textId="378072DC" w:rsidR="00BA1D61" w:rsidRPr="006A36C3" w:rsidRDefault="00101193" w:rsidP="006A36C3">
      <w:pPr>
        <w:spacing w:line="360" w:lineRule="auto"/>
        <w:rPr>
          <w:rFonts w:ascii="Calibri" w:hAnsi="Calibri" w:cs="Calibri"/>
          <w:sz w:val="22"/>
          <w:szCs w:val="22"/>
        </w:rPr>
      </w:pPr>
      <w:r>
        <w:rPr>
          <w:rFonts w:ascii="Calibri" w:hAnsi="Calibri" w:cs="Calibri"/>
          <w:sz w:val="22"/>
          <w:szCs w:val="22"/>
        </w:rPr>
        <w:t xml:space="preserve">There is a </w:t>
      </w:r>
      <w:r w:rsidR="0067064D">
        <w:rPr>
          <w:rFonts w:ascii="Calibri" w:hAnsi="Calibri" w:cs="Calibri"/>
          <w:sz w:val="22"/>
          <w:szCs w:val="22"/>
        </w:rPr>
        <w:t>clear</w:t>
      </w:r>
      <w:r>
        <w:rPr>
          <w:rFonts w:ascii="Calibri" w:hAnsi="Calibri" w:cs="Calibri"/>
          <w:sz w:val="22"/>
          <w:szCs w:val="22"/>
        </w:rPr>
        <w:t xml:space="preserve"> sense of purpose and drive to improve communities and widening access to education.  The university embraces its students and staff members from all backgrounds and walks</w:t>
      </w:r>
      <w:r w:rsidR="007153C4">
        <w:rPr>
          <w:rFonts w:ascii="Calibri" w:hAnsi="Calibri" w:cs="Calibri"/>
          <w:sz w:val="22"/>
          <w:szCs w:val="22"/>
        </w:rPr>
        <w:t xml:space="preserve"> </w:t>
      </w:r>
      <w:r>
        <w:rPr>
          <w:rFonts w:ascii="Calibri" w:hAnsi="Calibri" w:cs="Calibri"/>
          <w:sz w:val="22"/>
          <w:szCs w:val="22"/>
        </w:rPr>
        <w:t>of</w:t>
      </w:r>
      <w:r w:rsidR="007153C4">
        <w:rPr>
          <w:rFonts w:ascii="Calibri" w:hAnsi="Calibri" w:cs="Calibri"/>
          <w:sz w:val="22"/>
          <w:szCs w:val="22"/>
        </w:rPr>
        <w:t xml:space="preserve"> </w:t>
      </w:r>
      <w:r>
        <w:rPr>
          <w:rFonts w:ascii="Calibri" w:hAnsi="Calibri" w:cs="Calibri"/>
          <w:sz w:val="22"/>
          <w:szCs w:val="22"/>
        </w:rPr>
        <w:t>life refraining from judgement</w:t>
      </w:r>
      <w:r w:rsidR="00861CB5">
        <w:rPr>
          <w:rFonts w:ascii="Calibri" w:hAnsi="Calibri" w:cs="Calibri"/>
          <w:sz w:val="22"/>
          <w:szCs w:val="22"/>
        </w:rPr>
        <w:t xml:space="preserve"> </w:t>
      </w:r>
      <w:r w:rsidR="00861CB5" w:rsidRPr="00EE3D1A">
        <w:rPr>
          <w:rFonts w:ascii="Calibri" w:hAnsi="Calibri" w:cs="Calibri"/>
          <w:sz w:val="22"/>
          <w:szCs w:val="22"/>
        </w:rPr>
        <w:t>(UWTSD</w:t>
      </w:r>
      <w:r w:rsidR="002B383B" w:rsidRPr="00EE3D1A">
        <w:rPr>
          <w:rFonts w:ascii="Calibri" w:hAnsi="Calibri" w:cs="Calibri"/>
          <w:sz w:val="22"/>
          <w:szCs w:val="22"/>
        </w:rPr>
        <w:t>, 202</w:t>
      </w:r>
      <w:r w:rsidR="00346D96">
        <w:rPr>
          <w:rFonts w:ascii="Calibri" w:hAnsi="Calibri" w:cs="Calibri"/>
          <w:sz w:val="22"/>
          <w:szCs w:val="22"/>
        </w:rPr>
        <w:t>5</w:t>
      </w:r>
      <w:r w:rsidR="002B383B">
        <w:rPr>
          <w:rFonts w:ascii="Calibri" w:hAnsi="Calibri" w:cs="Calibri"/>
          <w:sz w:val="22"/>
          <w:szCs w:val="22"/>
        </w:rPr>
        <w:t>).</w:t>
      </w:r>
      <w:r w:rsidR="00FA1EC7">
        <w:rPr>
          <w:rFonts w:ascii="Calibri" w:hAnsi="Calibri" w:cs="Calibri"/>
          <w:sz w:val="22"/>
          <w:szCs w:val="22"/>
        </w:rPr>
        <w:t xml:space="preserve">  Supporting one another has always been</w:t>
      </w:r>
      <w:r w:rsidR="00131158">
        <w:rPr>
          <w:rFonts w:ascii="Calibri" w:hAnsi="Calibri" w:cs="Calibri"/>
          <w:sz w:val="22"/>
          <w:szCs w:val="22"/>
        </w:rPr>
        <w:t xml:space="preserve"> what I would consider as a very endearing and attractive trait that UWTSD offers.  </w:t>
      </w:r>
      <w:r w:rsidR="00481306">
        <w:rPr>
          <w:rFonts w:ascii="Calibri" w:hAnsi="Calibri" w:cs="Calibri"/>
          <w:sz w:val="22"/>
          <w:szCs w:val="22"/>
        </w:rPr>
        <w:t>To</w:t>
      </w:r>
      <w:r w:rsidR="00131158">
        <w:rPr>
          <w:rFonts w:ascii="Calibri" w:hAnsi="Calibri" w:cs="Calibri"/>
          <w:sz w:val="22"/>
          <w:szCs w:val="22"/>
        </w:rPr>
        <w:t xml:space="preserve"> </w:t>
      </w:r>
      <w:r w:rsidR="00D96B1D">
        <w:rPr>
          <w:rFonts w:ascii="Calibri" w:hAnsi="Calibri" w:cs="Calibri"/>
          <w:sz w:val="22"/>
          <w:szCs w:val="22"/>
        </w:rPr>
        <w:t>give an understanding of</w:t>
      </w:r>
      <w:r w:rsidR="00131158">
        <w:rPr>
          <w:rFonts w:ascii="Calibri" w:hAnsi="Calibri" w:cs="Calibri"/>
          <w:sz w:val="22"/>
          <w:szCs w:val="22"/>
        </w:rPr>
        <w:t xml:space="preserve"> the</w:t>
      </w:r>
      <w:r w:rsidR="00B868D3">
        <w:rPr>
          <w:rFonts w:ascii="Calibri" w:hAnsi="Calibri" w:cs="Calibri"/>
          <w:sz w:val="22"/>
          <w:szCs w:val="22"/>
        </w:rPr>
        <w:t xml:space="preserve"> overarching</w:t>
      </w:r>
      <w:r w:rsidR="00131158">
        <w:rPr>
          <w:rFonts w:ascii="Calibri" w:hAnsi="Calibri" w:cs="Calibri"/>
          <w:sz w:val="22"/>
          <w:szCs w:val="22"/>
        </w:rPr>
        <w:t xml:space="preserve"> culture of </w:t>
      </w:r>
      <w:r w:rsidR="003C06C7">
        <w:rPr>
          <w:rFonts w:ascii="Calibri" w:hAnsi="Calibri" w:cs="Calibri"/>
          <w:sz w:val="22"/>
          <w:szCs w:val="22"/>
        </w:rPr>
        <w:t>the</w:t>
      </w:r>
      <w:r w:rsidR="00131158">
        <w:rPr>
          <w:rFonts w:ascii="Calibri" w:hAnsi="Calibri" w:cs="Calibri"/>
          <w:sz w:val="22"/>
          <w:szCs w:val="22"/>
        </w:rPr>
        <w:t xml:space="preserve"> organisation, </w:t>
      </w:r>
      <w:r w:rsidR="00350011">
        <w:rPr>
          <w:rFonts w:ascii="Calibri" w:hAnsi="Calibri" w:cs="Calibri"/>
          <w:sz w:val="22"/>
          <w:szCs w:val="22"/>
        </w:rPr>
        <w:t xml:space="preserve">as mentioned in the opening paragraph, </w:t>
      </w:r>
      <w:r w:rsidR="003A6DB4" w:rsidRPr="00ED3E3B">
        <w:rPr>
          <w:rFonts w:ascii="Calibri" w:eastAsia="Times New Roman" w:hAnsi="Calibri" w:cs="Calibri"/>
          <w:color w:val="000000"/>
          <w:sz w:val="22"/>
          <w:szCs w:val="22"/>
        </w:rPr>
        <w:t>Johnson et al</w:t>
      </w:r>
      <w:r w:rsidR="003A6DB4">
        <w:rPr>
          <w:rFonts w:ascii="Calibri" w:eastAsia="Times New Roman" w:hAnsi="Calibri" w:cs="Calibri"/>
          <w:i/>
          <w:iCs/>
          <w:color w:val="000000"/>
          <w:sz w:val="22"/>
          <w:szCs w:val="22"/>
        </w:rPr>
        <w:t>.,</w:t>
      </w:r>
      <w:r w:rsidR="003A6DB4">
        <w:rPr>
          <w:rFonts w:ascii="Calibri" w:eastAsia="Times New Roman" w:hAnsi="Calibri" w:cs="Calibri"/>
          <w:color w:val="000000"/>
          <w:sz w:val="22"/>
          <w:szCs w:val="22"/>
        </w:rPr>
        <w:t xml:space="preserve"> (2017)</w:t>
      </w:r>
      <w:r w:rsidR="00275A99">
        <w:rPr>
          <w:rFonts w:ascii="Calibri" w:hAnsi="Calibri" w:cs="Calibri"/>
          <w:sz w:val="22"/>
          <w:szCs w:val="22"/>
        </w:rPr>
        <w:t xml:space="preserve"> </w:t>
      </w:r>
      <w:r w:rsidR="00131158">
        <w:rPr>
          <w:rFonts w:ascii="Calibri" w:hAnsi="Calibri" w:cs="Calibri"/>
          <w:sz w:val="22"/>
          <w:szCs w:val="22"/>
        </w:rPr>
        <w:t>presents the Cultural Web that help</w:t>
      </w:r>
      <w:r w:rsidR="000651BA">
        <w:rPr>
          <w:rFonts w:ascii="Calibri" w:hAnsi="Calibri" w:cs="Calibri"/>
          <w:sz w:val="22"/>
          <w:szCs w:val="22"/>
        </w:rPr>
        <w:t>s to</w:t>
      </w:r>
      <w:r w:rsidR="00131158">
        <w:rPr>
          <w:rFonts w:ascii="Calibri" w:hAnsi="Calibri" w:cs="Calibri"/>
          <w:sz w:val="22"/>
          <w:szCs w:val="22"/>
        </w:rPr>
        <w:t xml:space="preserve"> identify what is called ‘The </w:t>
      </w:r>
      <w:r w:rsidR="001859BB">
        <w:rPr>
          <w:rFonts w:ascii="Calibri" w:hAnsi="Calibri" w:cs="Calibri"/>
          <w:sz w:val="22"/>
          <w:szCs w:val="22"/>
        </w:rPr>
        <w:t>P</w:t>
      </w:r>
      <w:r w:rsidR="00131158">
        <w:rPr>
          <w:rFonts w:ascii="Calibri" w:hAnsi="Calibri" w:cs="Calibri"/>
          <w:sz w:val="22"/>
          <w:szCs w:val="22"/>
        </w:rPr>
        <w:t xml:space="preserve">aradigm’ bringing together different </w:t>
      </w:r>
      <w:r w:rsidR="00481306">
        <w:rPr>
          <w:rFonts w:ascii="Calibri" w:hAnsi="Calibri" w:cs="Calibri"/>
          <w:sz w:val="22"/>
          <w:szCs w:val="22"/>
        </w:rPr>
        <w:t>sections within</w:t>
      </w:r>
      <w:r w:rsidR="00131158">
        <w:rPr>
          <w:rFonts w:ascii="Calibri" w:hAnsi="Calibri" w:cs="Calibri"/>
          <w:sz w:val="22"/>
          <w:szCs w:val="22"/>
        </w:rPr>
        <w:t xml:space="preserve"> the model that will help us to </w:t>
      </w:r>
      <w:r w:rsidR="003D402B">
        <w:rPr>
          <w:rFonts w:ascii="Calibri" w:hAnsi="Calibri" w:cs="Calibri"/>
          <w:sz w:val="22"/>
          <w:szCs w:val="22"/>
        </w:rPr>
        <w:t>indicate</w:t>
      </w:r>
      <w:r w:rsidR="00131158">
        <w:rPr>
          <w:rFonts w:ascii="Calibri" w:hAnsi="Calibri" w:cs="Calibri"/>
          <w:sz w:val="22"/>
          <w:szCs w:val="22"/>
        </w:rPr>
        <w:t xml:space="preserve"> any intricacies of the organisation such as </w:t>
      </w:r>
      <w:r w:rsidR="00CE2A39">
        <w:rPr>
          <w:rFonts w:ascii="Calibri" w:hAnsi="Calibri" w:cs="Calibri"/>
          <w:sz w:val="22"/>
          <w:szCs w:val="22"/>
        </w:rPr>
        <w:t>routines</w:t>
      </w:r>
      <w:r w:rsidR="00131158">
        <w:rPr>
          <w:rFonts w:ascii="Calibri" w:hAnsi="Calibri" w:cs="Calibri"/>
          <w:sz w:val="22"/>
          <w:szCs w:val="22"/>
        </w:rPr>
        <w:t xml:space="preserve"> and symbols that may be displayed, which could </w:t>
      </w:r>
      <w:r w:rsidR="00057DC1">
        <w:rPr>
          <w:rFonts w:ascii="Calibri" w:hAnsi="Calibri" w:cs="Calibri"/>
          <w:sz w:val="22"/>
          <w:szCs w:val="22"/>
        </w:rPr>
        <w:t>transcend</w:t>
      </w:r>
      <w:r w:rsidR="00131158">
        <w:rPr>
          <w:rFonts w:ascii="Calibri" w:hAnsi="Calibri" w:cs="Calibri"/>
          <w:sz w:val="22"/>
          <w:szCs w:val="22"/>
        </w:rPr>
        <w:t xml:space="preserve"> to the changes in the present moment</w:t>
      </w:r>
      <w:r w:rsidR="00527A68">
        <w:rPr>
          <w:rFonts w:ascii="Calibri" w:hAnsi="Calibri" w:cs="Calibri"/>
          <w:sz w:val="22"/>
          <w:szCs w:val="22"/>
        </w:rPr>
        <w:t xml:space="preserve">.  </w:t>
      </w:r>
      <w:r w:rsidR="00E30FEE">
        <w:rPr>
          <w:rFonts w:ascii="Calibri" w:hAnsi="Calibri" w:cs="Calibri"/>
          <w:sz w:val="22"/>
          <w:szCs w:val="22"/>
        </w:rPr>
        <w:t xml:space="preserve">This </w:t>
      </w:r>
      <w:r w:rsidR="002F71AC">
        <w:rPr>
          <w:rFonts w:ascii="Calibri" w:hAnsi="Calibri" w:cs="Calibri"/>
          <w:sz w:val="22"/>
          <w:szCs w:val="22"/>
        </w:rPr>
        <w:t>helped me to comprehend,</w:t>
      </w:r>
      <w:r w:rsidR="00821485">
        <w:rPr>
          <w:rFonts w:ascii="Calibri" w:hAnsi="Calibri" w:cs="Calibri"/>
          <w:sz w:val="22"/>
          <w:szCs w:val="22"/>
        </w:rPr>
        <w:t xml:space="preserve"> </w:t>
      </w:r>
      <w:r w:rsidR="00D11543">
        <w:rPr>
          <w:rFonts w:ascii="Calibri" w:hAnsi="Calibri" w:cs="Calibri"/>
          <w:sz w:val="22"/>
          <w:szCs w:val="22"/>
        </w:rPr>
        <w:t xml:space="preserve">analyse </w:t>
      </w:r>
      <w:r w:rsidR="00465ED1">
        <w:rPr>
          <w:rFonts w:ascii="Calibri" w:hAnsi="Calibri" w:cs="Calibri"/>
          <w:sz w:val="22"/>
          <w:szCs w:val="22"/>
        </w:rPr>
        <w:t>and change assumptions surrounding the company culture</w:t>
      </w:r>
      <w:r w:rsidR="008374A4">
        <w:rPr>
          <w:rFonts w:ascii="Calibri" w:hAnsi="Calibri" w:cs="Calibri"/>
          <w:sz w:val="22"/>
          <w:szCs w:val="22"/>
        </w:rPr>
        <w:t xml:space="preserve"> </w:t>
      </w:r>
      <w:r w:rsidR="008374A4">
        <w:rPr>
          <w:rFonts w:ascii="Calibri" w:eastAsia="Times New Roman" w:hAnsi="Calibri" w:cs="Calibri"/>
          <w:color w:val="000000"/>
          <w:sz w:val="22"/>
          <w:szCs w:val="22"/>
        </w:rPr>
        <w:t>(</w:t>
      </w:r>
      <w:r w:rsidR="008374A4" w:rsidRPr="006B4A18">
        <w:rPr>
          <w:rFonts w:ascii="Calibri" w:eastAsia="Times New Roman" w:hAnsi="Calibri" w:cs="Calibri"/>
          <w:color w:val="000000"/>
          <w:sz w:val="22"/>
          <w:szCs w:val="22"/>
        </w:rPr>
        <w:t>The Cultural Web Model – Johnson and Scholes</w:t>
      </w:r>
      <w:r w:rsidR="00AA7B02" w:rsidRPr="006B4A18">
        <w:rPr>
          <w:rFonts w:ascii="Calibri" w:eastAsia="Times New Roman" w:hAnsi="Calibri" w:cs="Calibri"/>
          <w:color w:val="000000"/>
          <w:sz w:val="22"/>
          <w:szCs w:val="22"/>
        </w:rPr>
        <w:t>, 1992</w:t>
      </w:r>
      <w:r w:rsidR="00966094">
        <w:rPr>
          <w:rFonts w:ascii="Calibri" w:eastAsia="Times New Roman" w:hAnsi="Calibri" w:cs="Calibri"/>
          <w:color w:val="000000"/>
          <w:sz w:val="22"/>
          <w:szCs w:val="22"/>
        </w:rPr>
        <w:t>) The</w:t>
      </w:r>
      <w:r w:rsidR="00ED7CE0">
        <w:rPr>
          <w:rFonts w:ascii="Calibri" w:hAnsi="Calibri" w:cs="Calibri"/>
          <w:sz w:val="22"/>
          <w:szCs w:val="22"/>
        </w:rPr>
        <w:t xml:space="preserve"> table</w:t>
      </w:r>
      <w:r w:rsidR="00821485">
        <w:rPr>
          <w:rFonts w:ascii="Calibri" w:hAnsi="Calibri" w:cs="Calibri"/>
          <w:sz w:val="22"/>
          <w:szCs w:val="22"/>
        </w:rPr>
        <w:t xml:space="preserve"> in appendix A</w:t>
      </w:r>
      <w:r w:rsidR="00F541C1">
        <w:rPr>
          <w:rFonts w:ascii="Calibri" w:hAnsi="Calibri" w:cs="Calibri"/>
          <w:sz w:val="22"/>
          <w:szCs w:val="22"/>
        </w:rPr>
        <w:t xml:space="preserve">, </w:t>
      </w:r>
      <w:r w:rsidR="000D3919">
        <w:rPr>
          <w:rFonts w:ascii="Calibri" w:hAnsi="Calibri" w:cs="Calibri"/>
          <w:sz w:val="22"/>
          <w:szCs w:val="22"/>
        </w:rPr>
        <w:t>p</w:t>
      </w:r>
      <w:r w:rsidR="007B717F">
        <w:rPr>
          <w:rFonts w:ascii="Calibri" w:hAnsi="Calibri" w:cs="Calibri"/>
          <w:sz w:val="22"/>
          <w:szCs w:val="22"/>
        </w:rPr>
        <w:t>p</w:t>
      </w:r>
      <w:r w:rsidR="000D3919">
        <w:rPr>
          <w:rFonts w:ascii="Calibri" w:hAnsi="Calibri" w:cs="Calibri"/>
          <w:sz w:val="22"/>
          <w:szCs w:val="22"/>
        </w:rPr>
        <w:t xml:space="preserve">. </w:t>
      </w:r>
      <w:r w:rsidR="007B717F">
        <w:rPr>
          <w:rFonts w:ascii="Calibri" w:hAnsi="Calibri" w:cs="Calibri"/>
          <w:sz w:val="22"/>
          <w:szCs w:val="22"/>
        </w:rPr>
        <w:t>10 - 1</w:t>
      </w:r>
      <w:r w:rsidR="00C365FB">
        <w:rPr>
          <w:rFonts w:ascii="Calibri" w:hAnsi="Calibri" w:cs="Calibri"/>
          <w:sz w:val="22"/>
          <w:szCs w:val="22"/>
        </w:rPr>
        <w:t>6</w:t>
      </w:r>
      <w:r w:rsidR="000D3919">
        <w:rPr>
          <w:rFonts w:ascii="Calibri" w:hAnsi="Calibri" w:cs="Calibri"/>
          <w:sz w:val="22"/>
          <w:szCs w:val="22"/>
        </w:rPr>
        <w:t xml:space="preserve"> </w:t>
      </w:r>
      <w:r w:rsidR="00ED7CE0">
        <w:rPr>
          <w:rFonts w:ascii="Calibri" w:hAnsi="Calibri" w:cs="Calibri"/>
          <w:sz w:val="22"/>
          <w:szCs w:val="22"/>
        </w:rPr>
        <w:t>provides a visual representation</w:t>
      </w:r>
      <w:r w:rsidR="00054AED">
        <w:rPr>
          <w:rFonts w:ascii="Calibri" w:hAnsi="Calibri" w:cs="Calibri"/>
          <w:sz w:val="22"/>
          <w:szCs w:val="22"/>
        </w:rPr>
        <w:t xml:space="preserve"> to justify this statement</w:t>
      </w:r>
      <w:r w:rsidR="00AD1B6D">
        <w:rPr>
          <w:rFonts w:ascii="Calibri" w:hAnsi="Calibri" w:cs="Calibri"/>
          <w:sz w:val="22"/>
          <w:szCs w:val="22"/>
        </w:rPr>
        <w:t>.</w:t>
      </w:r>
    </w:p>
    <w:p w14:paraId="455B2556" w14:textId="695E4B3C" w:rsidR="004F6CC9" w:rsidRDefault="004F6CC9" w:rsidP="00E86F98">
      <w:pPr>
        <w:spacing w:line="360" w:lineRule="auto"/>
        <w:rPr>
          <w:rFonts w:ascii="Calibri" w:hAnsi="Calibri" w:cs="Calibri"/>
          <w:sz w:val="22"/>
          <w:szCs w:val="22"/>
        </w:rPr>
      </w:pPr>
      <w:r w:rsidRPr="00107D18">
        <w:rPr>
          <w:rFonts w:ascii="Calibri" w:hAnsi="Calibri" w:cs="Calibri"/>
          <w:sz w:val="22"/>
          <w:szCs w:val="22"/>
        </w:rPr>
        <w:t xml:space="preserve">Having </w:t>
      </w:r>
      <w:r w:rsidR="001E59C3">
        <w:rPr>
          <w:rFonts w:ascii="Calibri" w:hAnsi="Calibri" w:cs="Calibri"/>
          <w:sz w:val="22"/>
          <w:szCs w:val="22"/>
        </w:rPr>
        <w:t>decided</w:t>
      </w:r>
      <w:r w:rsidR="00952720">
        <w:rPr>
          <w:rFonts w:ascii="Calibri" w:hAnsi="Calibri" w:cs="Calibri"/>
          <w:sz w:val="22"/>
          <w:szCs w:val="22"/>
        </w:rPr>
        <w:t xml:space="preserve"> to choose</w:t>
      </w:r>
      <w:r w:rsidR="00390D52">
        <w:rPr>
          <w:rFonts w:ascii="Calibri" w:hAnsi="Calibri" w:cs="Calibri"/>
          <w:sz w:val="22"/>
          <w:szCs w:val="22"/>
        </w:rPr>
        <w:t xml:space="preserve"> </w:t>
      </w:r>
      <w:r w:rsidR="007B717F">
        <w:rPr>
          <w:rFonts w:ascii="Calibri" w:hAnsi="Calibri" w:cs="Calibri"/>
          <w:sz w:val="22"/>
          <w:szCs w:val="22"/>
        </w:rPr>
        <w:t>T</w:t>
      </w:r>
      <w:r w:rsidR="00390D52">
        <w:rPr>
          <w:rFonts w:ascii="Calibri" w:hAnsi="Calibri" w:cs="Calibri"/>
          <w:sz w:val="22"/>
          <w:szCs w:val="22"/>
        </w:rPr>
        <w:t>he</w:t>
      </w:r>
      <w:r w:rsidR="00952720">
        <w:rPr>
          <w:rFonts w:ascii="Calibri" w:hAnsi="Calibri" w:cs="Calibri"/>
          <w:sz w:val="22"/>
          <w:szCs w:val="22"/>
        </w:rPr>
        <w:t xml:space="preserve"> </w:t>
      </w:r>
      <w:r w:rsidR="00D268E3">
        <w:rPr>
          <w:rFonts w:ascii="Calibri" w:hAnsi="Calibri" w:cs="Calibri"/>
          <w:sz w:val="22"/>
          <w:szCs w:val="22"/>
        </w:rPr>
        <w:t xml:space="preserve">Johnson and Scholes </w:t>
      </w:r>
      <w:r w:rsidR="00634543">
        <w:rPr>
          <w:rFonts w:ascii="Calibri" w:hAnsi="Calibri" w:cs="Calibri"/>
          <w:sz w:val="22"/>
          <w:szCs w:val="22"/>
        </w:rPr>
        <w:t>C</w:t>
      </w:r>
      <w:r w:rsidR="00D268E3">
        <w:rPr>
          <w:rFonts w:ascii="Calibri" w:hAnsi="Calibri" w:cs="Calibri"/>
          <w:sz w:val="22"/>
          <w:szCs w:val="22"/>
        </w:rPr>
        <w:t xml:space="preserve">ultural </w:t>
      </w:r>
      <w:r w:rsidR="00634543">
        <w:rPr>
          <w:rFonts w:ascii="Calibri" w:hAnsi="Calibri" w:cs="Calibri"/>
          <w:sz w:val="22"/>
          <w:szCs w:val="22"/>
        </w:rPr>
        <w:t>W</w:t>
      </w:r>
      <w:r w:rsidR="00D268E3">
        <w:rPr>
          <w:rFonts w:ascii="Calibri" w:hAnsi="Calibri" w:cs="Calibri"/>
          <w:sz w:val="22"/>
          <w:szCs w:val="22"/>
        </w:rPr>
        <w:t xml:space="preserve">eb </w:t>
      </w:r>
      <w:r w:rsidR="00634543">
        <w:rPr>
          <w:rFonts w:ascii="Calibri" w:hAnsi="Calibri" w:cs="Calibri"/>
          <w:sz w:val="22"/>
          <w:szCs w:val="22"/>
        </w:rPr>
        <w:t>M</w:t>
      </w:r>
      <w:r w:rsidR="00D268E3">
        <w:rPr>
          <w:rFonts w:ascii="Calibri" w:hAnsi="Calibri" w:cs="Calibri"/>
          <w:sz w:val="22"/>
          <w:szCs w:val="22"/>
        </w:rPr>
        <w:t>odel and analysing the different layers in more detail</w:t>
      </w:r>
      <w:r w:rsidR="003846CA">
        <w:rPr>
          <w:rFonts w:ascii="Calibri" w:hAnsi="Calibri" w:cs="Calibri"/>
          <w:sz w:val="22"/>
          <w:szCs w:val="22"/>
        </w:rPr>
        <w:t xml:space="preserve">, </w:t>
      </w:r>
      <w:r w:rsidR="001731F0">
        <w:rPr>
          <w:rFonts w:ascii="Calibri" w:hAnsi="Calibri" w:cs="Calibri"/>
          <w:sz w:val="22"/>
          <w:szCs w:val="22"/>
        </w:rPr>
        <w:t>I have looked</w:t>
      </w:r>
      <w:r w:rsidR="003846CA">
        <w:rPr>
          <w:rFonts w:ascii="Calibri" w:hAnsi="Calibri" w:cs="Calibri"/>
          <w:sz w:val="22"/>
          <w:szCs w:val="22"/>
        </w:rPr>
        <w:t xml:space="preserve"> at the organisational structure </w:t>
      </w:r>
      <w:r w:rsidR="001E59C3">
        <w:rPr>
          <w:rFonts w:ascii="Calibri" w:hAnsi="Calibri" w:cs="Calibri"/>
          <w:sz w:val="22"/>
          <w:szCs w:val="22"/>
        </w:rPr>
        <w:t>as a whole</w:t>
      </w:r>
      <w:r w:rsidR="003846CA">
        <w:rPr>
          <w:rFonts w:ascii="Calibri" w:hAnsi="Calibri" w:cs="Calibri"/>
          <w:sz w:val="22"/>
          <w:szCs w:val="22"/>
        </w:rPr>
        <w:t xml:space="preserve"> and where </w:t>
      </w:r>
      <w:r w:rsidR="00FB18E6">
        <w:rPr>
          <w:rFonts w:ascii="Calibri" w:hAnsi="Calibri" w:cs="Calibri"/>
          <w:sz w:val="22"/>
          <w:szCs w:val="22"/>
        </w:rPr>
        <w:t xml:space="preserve">the </w:t>
      </w:r>
      <w:r w:rsidR="00344DDE">
        <w:rPr>
          <w:rFonts w:ascii="Calibri" w:hAnsi="Calibri" w:cs="Calibri"/>
          <w:sz w:val="22"/>
          <w:szCs w:val="22"/>
        </w:rPr>
        <w:t>su</w:t>
      </w:r>
      <w:r w:rsidR="00C134A0">
        <w:rPr>
          <w:rFonts w:ascii="Calibri" w:hAnsi="Calibri" w:cs="Calibri"/>
          <w:sz w:val="22"/>
          <w:szCs w:val="22"/>
        </w:rPr>
        <w:t>b</w:t>
      </w:r>
      <w:r w:rsidR="00344DDE">
        <w:rPr>
          <w:rFonts w:ascii="Calibri" w:hAnsi="Calibri" w:cs="Calibri"/>
          <w:sz w:val="22"/>
          <w:szCs w:val="22"/>
        </w:rPr>
        <w:t>culture</w:t>
      </w:r>
      <w:r w:rsidR="00FB18E6">
        <w:rPr>
          <w:rFonts w:ascii="Calibri" w:hAnsi="Calibri" w:cs="Calibri"/>
          <w:sz w:val="22"/>
          <w:szCs w:val="22"/>
        </w:rPr>
        <w:t xml:space="preserve"> within the library sits</w:t>
      </w:r>
      <w:r w:rsidR="001E59C3">
        <w:rPr>
          <w:rFonts w:ascii="Calibri" w:hAnsi="Calibri" w:cs="Calibri"/>
          <w:sz w:val="22"/>
          <w:szCs w:val="22"/>
        </w:rPr>
        <w:t xml:space="preserve">.  It provides a valuable framework </w:t>
      </w:r>
      <w:r w:rsidR="00AC661E">
        <w:rPr>
          <w:rFonts w:ascii="Calibri" w:hAnsi="Calibri" w:cs="Calibri"/>
          <w:sz w:val="22"/>
          <w:szCs w:val="22"/>
        </w:rPr>
        <w:t>for understanding</w:t>
      </w:r>
      <w:r w:rsidR="00C50DD7">
        <w:rPr>
          <w:rFonts w:ascii="Calibri" w:hAnsi="Calibri" w:cs="Calibri"/>
          <w:sz w:val="22"/>
          <w:szCs w:val="22"/>
        </w:rPr>
        <w:t xml:space="preserve"> and managing organisational change</w:t>
      </w:r>
      <w:r w:rsidR="00DE65E7">
        <w:rPr>
          <w:rFonts w:ascii="Calibri" w:hAnsi="Calibri" w:cs="Calibri"/>
          <w:sz w:val="22"/>
          <w:szCs w:val="22"/>
        </w:rPr>
        <w:t xml:space="preserve">, </w:t>
      </w:r>
      <w:r w:rsidR="00795B00">
        <w:rPr>
          <w:rFonts w:ascii="Calibri" w:hAnsi="Calibri" w:cs="Calibri"/>
          <w:sz w:val="22"/>
          <w:szCs w:val="22"/>
        </w:rPr>
        <w:t>considering</w:t>
      </w:r>
      <w:r w:rsidR="00AC661E">
        <w:rPr>
          <w:rFonts w:ascii="Calibri" w:hAnsi="Calibri" w:cs="Calibri"/>
          <w:sz w:val="22"/>
          <w:szCs w:val="22"/>
        </w:rPr>
        <w:t xml:space="preserve"> the </w:t>
      </w:r>
      <w:r w:rsidR="00742B7B">
        <w:rPr>
          <w:rFonts w:ascii="Calibri" w:hAnsi="Calibri" w:cs="Calibri"/>
          <w:sz w:val="22"/>
          <w:szCs w:val="22"/>
        </w:rPr>
        <w:t>current changes</w:t>
      </w:r>
      <w:r w:rsidR="00795B00">
        <w:rPr>
          <w:rFonts w:ascii="Calibri" w:hAnsi="Calibri" w:cs="Calibri"/>
          <w:sz w:val="22"/>
          <w:szCs w:val="22"/>
        </w:rPr>
        <w:t xml:space="preserve"> </w:t>
      </w:r>
      <w:r w:rsidR="001A0709">
        <w:rPr>
          <w:rFonts w:ascii="Calibri" w:hAnsi="Calibri" w:cs="Calibri"/>
          <w:sz w:val="22"/>
          <w:szCs w:val="22"/>
        </w:rPr>
        <w:t xml:space="preserve">and the effect that this has had on members of staff.  </w:t>
      </w:r>
      <w:r w:rsidR="00210717">
        <w:rPr>
          <w:rFonts w:ascii="Calibri" w:hAnsi="Calibri" w:cs="Calibri"/>
          <w:sz w:val="22"/>
          <w:szCs w:val="22"/>
        </w:rPr>
        <w:t>I have considered which coaching style would work well under the new structure</w:t>
      </w:r>
      <w:r w:rsidR="00D979B1">
        <w:rPr>
          <w:rFonts w:ascii="Calibri" w:hAnsi="Calibri" w:cs="Calibri"/>
          <w:sz w:val="22"/>
          <w:szCs w:val="22"/>
        </w:rPr>
        <w:t xml:space="preserve"> </w:t>
      </w:r>
      <w:r w:rsidR="00B62D0E">
        <w:rPr>
          <w:rFonts w:ascii="Calibri" w:hAnsi="Calibri" w:cs="Calibri"/>
          <w:sz w:val="22"/>
          <w:szCs w:val="22"/>
        </w:rPr>
        <w:t xml:space="preserve">given </w:t>
      </w:r>
      <w:r w:rsidR="00D979B1">
        <w:rPr>
          <w:rFonts w:ascii="Calibri" w:hAnsi="Calibri" w:cs="Calibri"/>
          <w:sz w:val="22"/>
          <w:szCs w:val="22"/>
        </w:rPr>
        <w:t xml:space="preserve">my own experiences as a developing coach.  </w:t>
      </w:r>
      <w:r w:rsidR="00742B7B">
        <w:rPr>
          <w:rFonts w:ascii="Calibri" w:hAnsi="Calibri" w:cs="Calibri"/>
          <w:sz w:val="22"/>
          <w:szCs w:val="22"/>
        </w:rPr>
        <w:t>The timeframe</w:t>
      </w:r>
      <w:r w:rsidR="00B62D0E">
        <w:rPr>
          <w:rFonts w:ascii="Calibri" w:hAnsi="Calibri" w:cs="Calibri"/>
          <w:sz w:val="22"/>
          <w:szCs w:val="22"/>
        </w:rPr>
        <w:t xml:space="preserve"> of the restructure</w:t>
      </w:r>
      <w:r w:rsidR="00742B7B">
        <w:rPr>
          <w:rFonts w:ascii="Calibri" w:hAnsi="Calibri" w:cs="Calibri"/>
          <w:sz w:val="22"/>
          <w:szCs w:val="22"/>
        </w:rPr>
        <w:t xml:space="preserve"> has also been longer than one first thought</w:t>
      </w:r>
      <w:r w:rsidR="004E4F19">
        <w:rPr>
          <w:rFonts w:ascii="Calibri" w:hAnsi="Calibri" w:cs="Calibri"/>
          <w:sz w:val="22"/>
          <w:szCs w:val="22"/>
        </w:rPr>
        <w:t xml:space="preserve"> and so having to adapt to this uncertainty has also been a challenge</w:t>
      </w:r>
      <w:r w:rsidR="00C01A53">
        <w:rPr>
          <w:rFonts w:ascii="Calibri" w:hAnsi="Calibri" w:cs="Calibri"/>
          <w:sz w:val="22"/>
          <w:szCs w:val="22"/>
        </w:rPr>
        <w:t xml:space="preserve">.  </w:t>
      </w:r>
      <w:r w:rsidR="00AB6FE6">
        <w:rPr>
          <w:rFonts w:ascii="Calibri" w:hAnsi="Calibri" w:cs="Calibri"/>
          <w:sz w:val="22"/>
          <w:szCs w:val="22"/>
        </w:rPr>
        <w:t xml:space="preserve">In terms </w:t>
      </w:r>
      <w:r w:rsidR="00EE267F">
        <w:rPr>
          <w:rFonts w:ascii="Calibri" w:hAnsi="Calibri" w:cs="Calibri"/>
          <w:sz w:val="22"/>
          <w:szCs w:val="22"/>
        </w:rPr>
        <w:t>of reshaping the elements of the web, o</w:t>
      </w:r>
      <w:r w:rsidR="00C01A53">
        <w:rPr>
          <w:rFonts w:ascii="Calibri" w:hAnsi="Calibri" w:cs="Calibri"/>
          <w:sz w:val="22"/>
          <w:szCs w:val="22"/>
        </w:rPr>
        <w:t>nce</w:t>
      </w:r>
      <w:r w:rsidR="00FE1996">
        <w:rPr>
          <w:rFonts w:ascii="Calibri" w:hAnsi="Calibri" w:cs="Calibri"/>
          <w:sz w:val="22"/>
          <w:szCs w:val="22"/>
        </w:rPr>
        <w:t xml:space="preserve"> job roles have been </w:t>
      </w:r>
      <w:r w:rsidR="00FE137F">
        <w:rPr>
          <w:rFonts w:ascii="Calibri" w:hAnsi="Calibri" w:cs="Calibri"/>
          <w:sz w:val="22"/>
          <w:szCs w:val="22"/>
        </w:rPr>
        <w:t>assigned to</w:t>
      </w:r>
      <w:r w:rsidR="00FE1996">
        <w:rPr>
          <w:rFonts w:ascii="Calibri" w:hAnsi="Calibri" w:cs="Calibri"/>
          <w:sz w:val="22"/>
          <w:szCs w:val="22"/>
        </w:rPr>
        <w:t xml:space="preserve"> and the process has settled </w:t>
      </w:r>
      <w:r w:rsidR="009A7C13">
        <w:rPr>
          <w:rFonts w:ascii="Calibri" w:hAnsi="Calibri" w:cs="Calibri"/>
          <w:sz w:val="22"/>
          <w:szCs w:val="22"/>
        </w:rPr>
        <w:t>down,</w:t>
      </w:r>
      <w:r w:rsidR="00FE1996">
        <w:rPr>
          <w:rFonts w:ascii="Calibri" w:hAnsi="Calibri" w:cs="Calibri"/>
          <w:sz w:val="22"/>
          <w:szCs w:val="22"/>
        </w:rPr>
        <w:t xml:space="preserve"> we can look towards future development</w:t>
      </w:r>
      <w:r w:rsidR="00BD3681">
        <w:rPr>
          <w:rFonts w:ascii="Calibri" w:hAnsi="Calibri" w:cs="Calibri"/>
          <w:sz w:val="22"/>
          <w:szCs w:val="22"/>
        </w:rPr>
        <w:t xml:space="preserve"> an</w:t>
      </w:r>
      <w:r w:rsidR="00EE267F">
        <w:rPr>
          <w:rFonts w:ascii="Calibri" w:hAnsi="Calibri" w:cs="Calibri"/>
          <w:sz w:val="22"/>
          <w:szCs w:val="22"/>
        </w:rPr>
        <w:t>d</w:t>
      </w:r>
      <w:r w:rsidR="00BD3681">
        <w:rPr>
          <w:rFonts w:ascii="Calibri" w:hAnsi="Calibri" w:cs="Calibri"/>
          <w:sz w:val="22"/>
          <w:szCs w:val="22"/>
        </w:rPr>
        <w:t xml:space="preserve"> </w:t>
      </w:r>
      <w:r w:rsidR="00885F5A">
        <w:rPr>
          <w:rFonts w:ascii="Calibri" w:hAnsi="Calibri" w:cs="Calibri"/>
          <w:sz w:val="22"/>
          <w:szCs w:val="22"/>
        </w:rPr>
        <w:t>long-term</w:t>
      </w:r>
      <w:r w:rsidR="00BD3681">
        <w:rPr>
          <w:rFonts w:ascii="Calibri" w:hAnsi="Calibri" w:cs="Calibri"/>
          <w:sz w:val="22"/>
          <w:szCs w:val="22"/>
        </w:rPr>
        <w:t xml:space="preserve"> success.</w:t>
      </w:r>
      <w:r w:rsidR="0069443F">
        <w:rPr>
          <w:rFonts w:ascii="Calibri" w:hAnsi="Calibri" w:cs="Calibri"/>
          <w:sz w:val="22"/>
          <w:szCs w:val="22"/>
        </w:rPr>
        <w:t xml:space="preserve">  </w:t>
      </w:r>
      <w:r w:rsidR="00464834">
        <w:rPr>
          <w:rFonts w:ascii="Calibri" w:hAnsi="Calibri" w:cs="Calibri"/>
          <w:sz w:val="22"/>
          <w:szCs w:val="22"/>
        </w:rPr>
        <w:t>The table in a</w:t>
      </w:r>
      <w:r w:rsidR="0069443F">
        <w:rPr>
          <w:rFonts w:ascii="Calibri" w:hAnsi="Calibri" w:cs="Calibri"/>
          <w:sz w:val="22"/>
          <w:szCs w:val="22"/>
        </w:rPr>
        <w:t>ppendix A</w:t>
      </w:r>
      <w:r w:rsidR="00D7457B">
        <w:rPr>
          <w:rFonts w:ascii="Calibri" w:hAnsi="Calibri" w:cs="Calibri"/>
          <w:sz w:val="22"/>
          <w:szCs w:val="22"/>
        </w:rPr>
        <w:t xml:space="preserve"> </w:t>
      </w:r>
      <w:r w:rsidR="00EB2F7A">
        <w:rPr>
          <w:rFonts w:ascii="Calibri" w:hAnsi="Calibri" w:cs="Calibri"/>
          <w:sz w:val="22"/>
          <w:szCs w:val="22"/>
        </w:rPr>
        <w:t>(pp. 10 -</w:t>
      </w:r>
      <w:r w:rsidR="00C365FB">
        <w:rPr>
          <w:rFonts w:ascii="Calibri" w:hAnsi="Calibri" w:cs="Calibri"/>
          <w:sz w:val="22"/>
          <w:szCs w:val="22"/>
        </w:rPr>
        <w:t xml:space="preserve"> </w:t>
      </w:r>
      <w:r w:rsidR="00EB2F7A">
        <w:rPr>
          <w:rFonts w:ascii="Calibri" w:hAnsi="Calibri" w:cs="Calibri"/>
          <w:sz w:val="22"/>
          <w:szCs w:val="22"/>
        </w:rPr>
        <w:t>1</w:t>
      </w:r>
      <w:r w:rsidR="00C365FB">
        <w:rPr>
          <w:rFonts w:ascii="Calibri" w:hAnsi="Calibri" w:cs="Calibri"/>
          <w:sz w:val="22"/>
          <w:szCs w:val="22"/>
        </w:rPr>
        <w:t>6</w:t>
      </w:r>
      <w:r w:rsidR="00EB2F7A">
        <w:rPr>
          <w:rFonts w:ascii="Calibri" w:hAnsi="Calibri" w:cs="Calibri"/>
          <w:sz w:val="22"/>
          <w:szCs w:val="22"/>
        </w:rPr>
        <w:t xml:space="preserve">) </w:t>
      </w:r>
      <w:r w:rsidR="00D7457B">
        <w:rPr>
          <w:rFonts w:ascii="Calibri" w:hAnsi="Calibri" w:cs="Calibri"/>
          <w:sz w:val="22"/>
          <w:szCs w:val="22"/>
        </w:rPr>
        <w:t>shows the cultural web in more details and my opinion on the various elements with relation to the organisation</w:t>
      </w:r>
      <w:r w:rsidR="002A5B8B">
        <w:rPr>
          <w:rFonts w:ascii="Calibri" w:hAnsi="Calibri" w:cs="Calibri"/>
          <w:sz w:val="22"/>
          <w:szCs w:val="22"/>
        </w:rPr>
        <w:t>.</w:t>
      </w:r>
    </w:p>
    <w:p w14:paraId="1319646A" w14:textId="69C6D908" w:rsidR="009433D8" w:rsidRDefault="00A63772" w:rsidP="00E86F98">
      <w:pPr>
        <w:spacing w:line="360" w:lineRule="auto"/>
        <w:rPr>
          <w:rFonts w:ascii="Calibri" w:hAnsi="Calibri" w:cs="Calibri"/>
          <w:sz w:val="22"/>
          <w:szCs w:val="22"/>
        </w:rPr>
      </w:pPr>
      <w:r>
        <w:rPr>
          <w:rFonts w:ascii="Calibri" w:hAnsi="Calibri" w:cs="Calibri"/>
          <w:sz w:val="22"/>
          <w:szCs w:val="22"/>
        </w:rPr>
        <w:t xml:space="preserve">In evaluating a range of coaching models and theories, </w:t>
      </w:r>
      <w:r w:rsidR="00494A6A">
        <w:rPr>
          <w:rFonts w:ascii="Calibri" w:hAnsi="Calibri" w:cs="Calibri"/>
          <w:sz w:val="22"/>
          <w:szCs w:val="22"/>
        </w:rPr>
        <w:t xml:space="preserve">I have identified the changes </w:t>
      </w:r>
      <w:r w:rsidR="00EE4514">
        <w:rPr>
          <w:rFonts w:ascii="Calibri" w:hAnsi="Calibri" w:cs="Calibri"/>
          <w:sz w:val="22"/>
          <w:szCs w:val="22"/>
        </w:rPr>
        <w:t xml:space="preserve">in the culture of the organisation and how coaching styles must therefore be adapted.  </w:t>
      </w:r>
      <w:r w:rsidR="00801216">
        <w:rPr>
          <w:rFonts w:ascii="Calibri" w:hAnsi="Calibri" w:cs="Calibri"/>
          <w:sz w:val="22"/>
          <w:szCs w:val="22"/>
        </w:rPr>
        <w:t xml:space="preserve">I strongly believe that the </w:t>
      </w:r>
      <w:r w:rsidR="00801216">
        <w:rPr>
          <w:rFonts w:ascii="Calibri" w:hAnsi="Calibri" w:cs="Calibri"/>
          <w:sz w:val="22"/>
          <w:szCs w:val="22"/>
        </w:rPr>
        <w:lastRenderedPageBreak/>
        <w:t>ABCDEF model</w:t>
      </w:r>
      <w:r w:rsidR="00DD25B3">
        <w:rPr>
          <w:rFonts w:ascii="Calibri" w:hAnsi="Calibri" w:cs="Calibri"/>
          <w:sz w:val="22"/>
          <w:szCs w:val="22"/>
        </w:rPr>
        <w:t xml:space="preserve"> standing for </w:t>
      </w:r>
      <w:r w:rsidR="00761A53">
        <w:rPr>
          <w:rFonts w:ascii="Calibri" w:hAnsi="Calibri" w:cs="Calibri"/>
          <w:sz w:val="22"/>
          <w:szCs w:val="22"/>
        </w:rPr>
        <w:t xml:space="preserve">Adversity, Beliefs, Consequences, Disputations, Effective new rational beliefs and new </w:t>
      </w:r>
      <w:r w:rsidR="00297C76">
        <w:rPr>
          <w:rFonts w:ascii="Calibri" w:hAnsi="Calibri" w:cs="Calibri"/>
          <w:sz w:val="22"/>
          <w:szCs w:val="22"/>
        </w:rPr>
        <w:t>feelings (</w:t>
      </w:r>
      <w:r w:rsidR="004F3988">
        <w:rPr>
          <w:rFonts w:ascii="Calibri" w:hAnsi="Calibri" w:cs="Calibri"/>
          <w:sz w:val="22"/>
          <w:szCs w:val="22"/>
        </w:rPr>
        <w:t>Cox, et.al</w:t>
      </w:r>
      <w:r w:rsidR="002A7590">
        <w:rPr>
          <w:rFonts w:ascii="Calibri" w:hAnsi="Calibri" w:cs="Calibri"/>
          <w:sz w:val="22"/>
          <w:szCs w:val="22"/>
        </w:rPr>
        <w:t>.</w:t>
      </w:r>
      <w:r w:rsidR="00DD25B3">
        <w:rPr>
          <w:rFonts w:ascii="Calibri" w:hAnsi="Calibri" w:cs="Calibri"/>
          <w:sz w:val="22"/>
          <w:szCs w:val="22"/>
        </w:rPr>
        <w:t xml:space="preserve">, 2010) </w:t>
      </w:r>
      <w:r w:rsidR="00801216">
        <w:rPr>
          <w:rFonts w:ascii="Calibri" w:hAnsi="Calibri" w:cs="Calibri"/>
          <w:sz w:val="22"/>
          <w:szCs w:val="22"/>
        </w:rPr>
        <w:t xml:space="preserve">within </w:t>
      </w:r>
      <w:r w:rsidR="0067611A">
        <w:rPr>
          <w:rFonts w:ascii="Calibri" w:hAnsi="Calibri" w:cs="Calibri"/>
          <w:sz w:val="22"/>
          <w:szCs w:val="22"/>
        </w:rPr>
        <w:t xml:space="preserve">Cognitive Behavioural Coaching </w:t>
      </w:r>
      <w:r w:rsidR="00A20447">
        <w:rPr>
          <w:rFonts w:ascii="Calibri" w:hAnsi="Calibri" w:cs="Calibri"/>
          <w:sz w:val="22"/>
          <w:szCs w:val="22"/>
        </w:rPr>
        <w:t xml:space="preserve">(CBC) </w:t>
      </w:r>
      <w:r w:rsidR="0067611A">
        <w:rPr>
          <w:rFonts w:ascii="Calibri" w:hAnsi="Calibri" w:cs="Calibri"/>
          <w:sz w:val="22"/>
          <w:szCs w:val="22"/>
        </w:rPr>
        <w:t>would be able to support</w:t>
      </w:r>
      <w:r w:rsidR="00BF4843">
        <w:rPr>
          <w:rFonts w:ascii="Calibri" w:hAnsi="Calibri" w:cs="Calibri"/>
          <w:sz w:val="22"/>
          <w:szCs w:val="22"/>
        </w:rPr>
        <w:t xml:space="preserve"> the shift in the new culture</w:t>
      </w:r>
      <w:r w:rsidR="00145458">
        <w:rPr>
          <w:rFonts w:ascii="Calibri" w:hAnsi="Calibri" w:cs="Calibri"/>
          <w:sz w:val="22"/>
          <w:szCs w:val="22"/>
        </w:rPr>
        <w:t xml:space="preserve"> (see Appendix B, </w:t>
      </w:r>
      <w:r w:rsidR="00145458" w:rsidRPr="00145458">
        <w:rPr>
          <w:rFonts w:ascii="Calibri" w:hAnsi="Calibri" w:cs="Calibri"/>
          <w:i/>
          <w:iCs/>
          <w:sz w:val="22"/>
          <w:szCs w:val="22"/>
        </w:rPr>
        <w:t>the paradigm shift</w:t>
      </w:r>
      <w:r w:rsidR="0044163C">
        <w:rPr>
          <w:rFonts w:ascii="Calibri" w:hAnsi="Calibri" w:cs="Calibri"/>
          <w:i/>
          <w:iCs/>
          <w:sz w:val="22"/>
          <w:szCs w:val="22"/>
        </w:rPr>
        <w:t xml:space="preserve">, </w:t>
      </w:r>
      <w:r w:rsidR="0044163C" w:rsidRPr="00464834">
        <w:rPr>
          <w:rFonts w:ascii="Calibri" w:hAnsi="Calibri" w:cs="Calibri"/>
          <w:sz w:val="22"/>
          <w:szCs w:val="22"/>
        </w:rPr>
        <w:t>pp. 17 - 19</w:t>
      </w:r>
      <w:r w:rsidR="00145458">
        <w:rPr>
          <w:rFonts w:ascii="Calibri" w:hAnsi="Calibri" w:cs="Calibri"/>
          <w:sz w:val="22"/>
          <w:szCs w:val="22"/>
        </w:rPr>
        <w:t xml:space="preserve"> for a more detailed account of how this reflects on the organisation)</w:t>
      </w:r>
      <w:r w:rsidR="00F83499">
        <w:rPr>
          <w:rFonts w:ascii="Calibri" w:hAnsi="Calibri" w:cs="Calibri"/>
          <w:sz w:val="22"/>
          <w:szCs w:val="22"/>
        </w:rPr>
        <w:t xml:space="preserve">.  </w:t>
      </w:r>
      <w:r w:rsidR="00371A10">
        <w:rPr>
          <w:rFonts w:ascii="Calibri" w:hAnsi="Calibri" w:cs="Calibri"/>
          <w:sz w:val="22"/>
          <w:szCs w:val="22"/>
        </w:rPr>
        <w:t>S</w:t>
      </w:r>
      <w:r w:rsidR="004807D9">
        <w:rPr>
          <w:rFonts w:ascii="Calibri" w:hAnsi="Calibri" w:cs="Calibri"/>
          <w:sz w:val="22"/>
          <w:szCs w:val="22"/>
        </w:rPr>
        <w:t>h</w:t>
      </w:r>
      <w:r w:rsidR="00371A10">
        <w:rPr>
          <w:rFonts w:ascii="Calibri" w:hAnsi="Calibri" w:cs="Calibri"/>
          <w:sz w:val="22"/>
          <w:szCs w:val="22"/>
        </w:rPr>
        <w:t xml:space="preserve">ifting negative thought patterns as CBC pertains </w:t>
      </w:r>
      <w:r w:rsidR="00B24285">
        <w:rPr>
          <w:rFonts w:ascii="Calibri" w:hAnsi="Calibri" w:cs="Calibri"/>
          <w:sz w:val="22"/>
          <w:szCs w:val="22"/>
        </w:rPr>
        <w:t xml:space="preserve">to this process </w:t>
      </w:r>
      <w:r w:rsidR="00156214">
        <w:rPr>
          <w:rFonts w:ascii="Calibri" w:hAnsi="Calibri" w:cs="Calibri"/>
          <w:sz w:val="22"/>
          <w:szCs w:val="22"/>
        </w:rPr>
        <w:t xml:space="preserve">and reframe them with positive ones almost like positive affirmations </w:t>
      </w:r>
      <w:r w:rsidR="00F3112B">
        <w:rPr>
          <w:rFonts w:ascii="Calibri" w:hAnsi="Calibri" w:cs="Calibri"/>
          <w:sz w:val="22"/>
          <w:szCs w:val="22"/>
        </w:rPr>
        <w:t xml:space="preserve">will help individuals make this habitual and consequently impact the team.  </w:t>
      </w:r>
      <w:r w:rsidR="001174DD">
        <w:rPr>
          <w:rFonts w:ascii="Calibri" w:hAnsi="Calibri" w:cs="Calibri"/>
          <w:sz w:val="22"/>
          <w:szCs w:val="22"/>
        </w:rPr>
        <w:t xml:space="preserve">I think it helped to </w:t>
      </w:r>
      <w:r w:rsidR="003F7EF3">
        <w:rPr>
          <w:rFonts w:ascii="Calibri" w:hAnsi="Calibri" w:cs="Calibri"/>
          <w:sz w:val="22"/>
          <w:szCs w:val="22"/>
        </w:rPr>
        <w:t>use a variety</w:t>
      </w:r>
      <w:r w:rsidR="00E81461">
        <w:rPr>
          <w:rFonts w:ascii="Calibri" w:hAnsi="Calibri" w:cs="Calibri"/>
          <w:sz w:val="22"/>
          <w:szCs w:val="22"/>
        </w:rPr>
        <w:t xml:space="preserve"> of models to discover which would be the most effective</w:t>
      </w:r>
      <w:r w:rsidR="00292A83">
        <w:rPr>
          <w:rFonts w:ascii="Calibri" w:hAnsi="Calibri" w:cs="Calibri"/>
          <w:sz w:val="22"/>
          <w:szCs w:val="22"/>
        </w:rPr>
        <w:t>, such as the GROW model working in the former</w:t>
      </w:r>
      <w:r w:rsidR="00C62976">
        <w:rPr>
          <w:rFonts w:ascii="Calibri" w:hAnsi="Calibri" w:cs="Calibri"/>
          <w:sz w:val="22"/>
          <w:szCs w:val="22"/>
        </w:rPr>
        <w:t>, supportive</w:t>
      </w:r>
      <w:r w:rsidR="00292A83">
        <w:rPr>
          <w:rFonts w:ascii="Calibri" w:hAnsi="Calibri" w:cs="Calibri"/>
          <w:sz w:val="22"/>
          <w:szCs w:val="22"/>
        </w:rPr>
        <w:t xml:space="preserve"> culture d</w:t>
      </w:r>
      <w:r w:rsidR="00C62976">
        <w:rPr>
          <w:rFonts w:ascii="Calibri" w:hAnsi="Calibri" w:cs="Calibri"/>
          <w:sz w:val="22"/>
          <w:szCs w:val="22"/>
        </w:rPr>
        <w:t>ue to its simplistic nature and with</w:t>
      </w:r>
      <w:r w:rsidR="00E8356C">
        <w:rPr>
          <w:rFonts w:ascii="Calibri" w:hAnsi="Calibri" w:cs="Calibri"/>
          <w:sz w:val="22"/>
          <w:szCs w:val="22"/>
        </w:rPr>
        <w:t xml:space="preserve"> regards to</w:t>
      </w:r>
      <w:r w:rsidR="00C62976">
        <w:rPr>
          <w:rFonts w:ascii="Calibri" w:hAnsi="Calibri" w:cs="Calibri"/>
          <w:sz w:val="22"/>
          <w:szCs w:val="22"/>
        </w:rPr>
        <w:t xml:space="preserve"> the transition</w:t>
      </w:r>
      <w:r w:rsidR="00E8356C">
        <w:rPr>
          <w:rFonts w:ascii="Calibri" w:hAnsi="Calibri" w:cs="Calibri"/>
          <w:sz w:val="22"/>
          <w:szCs w:val="22"/>
        </w:rPr>
        <w:t>,</w:t>
      </w:r>
      <w:r w:rsidR="00C62976">
        <w:rPr>
          <w:rFonts w:ascii="Calibri" w:hAnsi="Calibri" w:cs="Calibri"/>
          <w:sz w:val="22"/>
          <w:szCs w:val="22"/>
        </w:rPr>
        <w:t xml:space="preserve"> it is important to provide support in a different </w:t>
      </w:r>
      <w:r w:rsidR="00D86A2C">
        <w:rPr>
          <w:rFonts w:ascii="Calibri" w:hAnsi="Calibri" w:cs="Calibri"/>
          <w:sz w:val="22"/>
          <w:szCs w:val="22"/>
        </w:rPr>
        <w:t>way but</w:t>
      </w:r>
      <w:r w:rsidR="00A20447">
        <w:rPr>
          <w:rFonts w:ascii="Calibri" w:hAnsi="Calibri" w:cs="Calibri"/>
          <w:sz w:val="22"/>
          <w:szCs w:val="22"/>
        </w:rPr>
        <w:t xml:space="preserve"> bring back a similar sense of unity </w:t>
      </w:r>
      <w:r w:rsidR="00E8356C">
        <w:rPr>
          <w:rFonts w:ascii="Calibri" w:hAnsi="Calibri" w:cs="Calibri"/>
          <w:sz w:val="22"/>
          <w:szCs w:val="22"/>
        </w:rPr>
        <w:t>through</w:t>
      </w:r>
      <w:r w:rsidR="00A20447">
        <w:rPr>
          <w:rFonts w:ascii="Calibri" w:hAnsi="Calibri" w:cs="Calibri"/>
          <w:sz w:val="22"/>
          <w:szCs w:val="22"/>
        </w:rPr>
        <w:t xml:space="preserve"> using </w:t>
      </w:r>
      <w:r w:rsidR="00C36050">
        <w:rPr>
          <w:rFonts w:ascii="Calibri" w:hAnsi="Calibri" w:cs="Calibri"/>
          <w:sz w:val="22"/>
          <w:szCs w:val="22"/>
        </w:rPr>
        <w:t xml:space="preserve">a combination </w:t>
      </w:r>
      <w:r w:rsidR="00756183">
        <w:rPr>
          <w:rFonts w:ascii="Calibri" w:hAnsi="Calibri" w:cs="Calibri"/>
          <w:sz w:val="22"/>
          <w:szCs w:val="22"/>
        </w:rPr>
        <w:t>c</w:t>
      </w:r>
      <w:r w:rsidR="00C36050">
        <w:rPr>
          <w:rFonts w:ascii="Calibri" w:hAnsi="Calibri" w:cs="Calibri"/>
          <w:sz w:val="22"/>
          <w:szCs w:val="22"/>
        </w:rPr>
        <w:t xml:space="preserve">ognitive </w:t>
      </w:r>
      <w:r w:rsidR="00756183">
        <w:rPr>
          <w:rFonts w:ascii="Calibri" w:hAnsi="Calibri" w:cs="Calibri"/>
          <w:sz w:val="22"/>
          <w:szCs w:val="22"/>
        </w:rPr>
        <w:t>b</w:t>
      </w:r>
      <w:r w:rsidR="00C36050">
        <w:rPr>
          <w:rFonts w:ascii="Calibri" w:hAnsi="Calibri" w:cs="Calibri"/>
          <w:sz w:val="22"/>
          <w:szCs w:val="22"/>
        </w:rPr>
        <w:t xml:space="preserve">ehavioural and </w:t>
      </w:r>
      <w:r w:rsidR="00756183">
        <w:rPr>
          <w:rFonts w:ascii="Calibri" w:hAnsi="Calibri" w:cs="Calibri"/>
          <w:sz w:val="22"/>
          <w:szCs w:val="22"/>
        </w:rPr>
        <w:t>p</w:t>
      </w:r>
      <w:r w:rsidR="00C36050">
        <w:rPr>
          <w:rFonts w:ascii="Calibri" w:hAnsi="Calibri" w:cs="Calibri"/>
          <w:sz w:val="22"/>
          <w:szCs w:val="22"/>
        </w:rPr>
        <w:t xml:space="preserve">sychodynamic </w:t>
      </w:r>
      <w:r w:rsidR="00756183">
        <w:rPr>
          <w:rFonts w:ascii="Calibri" w:hAnsi="Calibri" w:cs="Calibri"/>
          <w:sz w:val="22"/>
          <w:szCs w:val="22"/>
        </w:rPr>
        <w:t>c</w:t>
      </w:r>
      <w:r w:rsidR="00C36050">
        <w:rPr>
          <w:rFonts w:ascii="Calibri" w:hAnsi="Calibri" w:cs="Calibri"/>
          <w:sz w:val="22"/>
          <w:szCs w:val="22"/>
        </w:rPr>
        <w:t>oaching</w:t>
      </w:r>
      <w:r w:rsidR="00A20447">
        <w:rPr>
          <w:rFonts w:ascii="Calibri" w:hAnsi="Calibri" w:cs="Calibri"/>
          <w:sz w:val="22"/>
          <w:szCs w:val="22"/>
        </w:rPr>
        <w:t>.</w:t>
      </w:r>
    </w:p>
    <w:p w14:paraId="68CDF309" w14:textId="77777777" w:rsidR="00C73972" w:rsidRDefault="00C73972" w:rsidP="00795B00">
      <w:pPr>
        <w:spacing w:line="360" w:lineRule="auto"/>
        <w:rPr>
          <w:rFonts w:ascii="Calibri" w:hAnsi="Calibri" w:cs="Calibri"/>
          <w:sz w:val="22"/>
          <w:szCs w:val="22"/>
        </w:rPr>
      </w:pPr>
    </w:p>
    <w:p w14:paraId="185EC9E4" w14:textId="77777777" w:rsidR="009579CB" w:rsidRDefault="009579CB" w:rsidP="00795B00">
      <w:pPr>
        <w:spacing w:line="360" w:lineRule="auto"/>
        <w:rPr>
          <w:rFonts w:ascii="Calibri" w:hAnsi="Calibri" w:cs="Calibri"/>
          <w:sz w:val="22"/>
          <w:szCs w:val="22"/>
        </w:rPr>
      </w:pPr>
    </w:p>
    <w:p w14:paraId="427AE326" w14:textId="77777777" w:rsidR="009579CB" w:rsidRDefault="009579CB" w:rsidP="00795B00">
      <w:pPr>
        <w:spacing w:line="360" w:lineRule="auto"/>
        <w:rPr>
          <w:rFonts w:ascii="Calibri" w:hAnsi="Calibri" w:cs="Calibri"/>
          <w:sz w:val="22"/>
          <w:szCs w:val="22"/>
        </w:rPr>
        <w:sectPr w:rsidR="009579CB" w:rsidSect="00290529">
          <w:pgSz w:w="11906" w:h="16838"/>
          <w:pgMar w:top="1418" w:right="1418" w:bottom="1418" w:left="1418" w:header="709" w:footer="709" w:gutter="0"/>
          <w:pgNumType w:start="1"/>
          <w:cols w:space="708"/>
          <w:titlePg/>
          <w:docGrid w:linePitch="360"/>
        </w:sectPr>
      </w:pPr>
    </w:p>
    <w:p w14:paraId="162FD56B" w14:textId="175AF440" w:rsidR="00EE0238" w:rsidRPr="00A268FF" w:rsidRDefault="009579CB" w:rsidP="00A268FF">
      <w:pPr>
        <w:pStyle w:val="Heading1"/>
        <w:rPr>
          <w:rFonts w:ascii="Calibri" w:hAnsi="Calibri" w:cs="Calibri"/>
          <w:kern w:val="0"/>
          <w:sz w:val="22"/>
          <w:szCs w:val="22"/>
          <w:lang w:eastAsia="en-GB"/>
          <w14:ligatures w14:val="none"/>
        </w:rPr>
      </w:pPr>
      <w:bookmarkStart w:id="0" w:name="_Toc237352536"/>
      <w:r>
        <w:lastRenderedPageBreak/>
        <w:t>Reference List</w:t>
      </w:r>
      <w:bookmarkEnd w:id="0"/>
    </w:p>
    <w:p w14:paraId="540ECD57" w14:textId="77777777" w:rsidR="00606E68" w:rsidRDefault="00606E68" w:rsidP="009A237A">
      <w:pPr>
        <w:pStyle w:val="NormalWeb"/>
        <w:spacing w:line="360" w:lineRule="auto"/>
        <w:contextualSpacing/>
        <w:rPr>
          <w:rFonts w:ascii="Calibri" w:hAnsi="Calibri" w:cs="Calibri"/>
          <w:color w:val="000000"/>
          <w:sz w:val="22"/>
          <w:szCs w:val="22"/>
        </w:rPr>
      </w:pPr>
      <w:r>
        <w:rPr>
          <w:rFonts w:ascii="Calibri" w:hAnsi="Calibri" w:cs="Calibri"/>
          <w:color w:val="000000"/>
          <w:sz w:val="22"/>
          <w:szCs w:val="22"/>
        </w:rPr>
        <w:t xml:space="preserve">Alvesson, M. (2013) </w:t>
      </w:r>
      <w:r>
        <w:rPr>
          <w:rFonts w:ascii="Calibri" w:hAnsi="Calibri" w:cs="Calibri"/>
          <w:i/>
          <w:iCs/>
          <w:color w:val="000000"/>
          <w:sz w:val="22"/>
          <w:szCs w:val="22"/>
        </w:rPr>
        <w:t xml:space="preserve">Understanding organizational culture. </w:t>
      </w:r>
      <w:r>
        <w:rPr>
          <w:rFonts w:ascii="Calibri" w:hAnsi="Calibri" w:cs="Calibri"/>
          <w:color w:val="000000"/>
          <w:sz w:val="22"/>
          <w:szCs w:val="22"/>
        </w:rPr>
        <w:t xml:space="preserve">2nd </w:t>
      </w:r>
      <w:proofErr w:type="spellStart"/>
      <w:r>
        <w:rPr>
          <w:rFonts w:ascii="Calibri" w:hAnsi="Calibri" w:cs="Calibri"/>
          <w:color w:val="000000"/>
          <w:sz w:val="22"/>
          <w:szCs w:val="22"/>
        </w:rPr>
        <w:t>edn</w:t>
      </w:r>
      <w:proofErr w:type="spellEnd"/>
      <w:r>
        <w:rPr>
          <w:rFonts w:ascii="Calibri" w:hAnsi="Calibri" w:cs="Calibri"/>
          <w:color w:val="000000"/>
          <w:sz w:val="22"/>
          <w:szCs w:val="22"/>
        </w:rPr>
        <w:t>. London: Sage.</w:t>
      </w:r>
    </w:p>
    <w:p w14:paraId="56E8618A" w14:textId="77777777" w:rsidR="00606E68" w:rsidRDefault="00606E68" w:rsidP="009A237A">
      <w:pPr>
        <w:pStyle w:val="NormalWeb"/>
        <w:spacing w:line="360" w:lineRule="auto"/>
        <w:contextualSpacing/>
        <w:rPr>
          <w:rFonts w:ascii="Calibri" w:hAnsi="Calibri" w:cs="Calibri"/>
          <w:color w:val="000000"/>
          <w:sz w:val="22"/>
          <w:szCs w:val="22"/>
        </w:rPr>
      </w:pPr>
      <w:r>
        <w:rPr>
          <w:rFonts w:ascii="Calibri" w:hAnsi="Calibri" w:cs="Calibri"/>
          <w:color w:val="000000"/>
          <w:sz w:val="22"/>
          <w:szCs w:val="22"/>
        </w:rPr>
        <w:t xml:space="preserve">Available at: </w:t>
      </w:r>
      <w:hyperlink r:id="rId16" w:tgtFrame="_blank" w:history="1">
        <w:r>
          <w:rPr>
            <w:rStyle w:val="Hyperlink"/>
            <w:rFonts w:ascii="Calibri" w:hAnsi="Calibri" w:cs="Calibri"/>
            <w:sz w:val="22"/>
            <w:szCs w:val="22"/>
          </w:rPr>
          <w:t>https://www.proquest.com/scholarly-journals/use-johnsons-cultural-web-improve-understanding/docview/1450040118/se-2?accountid=130472</w:t>
        </w:r>
      </w:hyperlink>
      <w:r>
        <w:rPr>
          <w:rFonts w:ascii="Calibri" w:hAnsi="Calibri" w:cs="Calibri"/>
          <w:color w:val="000000"/>
          <w:sz w:val="22"/>
          <w:szCs w:val="22"/>
        </w:rPr>
        <w:t xml:space="preserve"> (Accessed Jul 14, 2026).</w:t>
      </w:r>
    </w:p>
    <w:p w14:paraId="2BF2CA4B" w14:textId="77777777" w:rsidR="00606E68" w:rsidRDefault="00606E68" w:rsidP="009A237A">
      <w:pPr>
        <w:pStyle w:val="NormalWeb"/>
        <w:spacing w:line="360" w:lineRule="auto"/>
        <w:contextualSpacing/>
        <w:rPr>
          <w:rFonts w:ascii="Calibri" w:hAnsi="Calibri" w:cs="Calibri"/>
          <w:color w:val="000000"/>
          <w:sz w:val="22"/>
          <w:szCs w:val="22"/>
        </w:rPr>
      </w:pPr>
      <w:r>
        <w:rPr>
          <w:rFonts w:ascii="Calibri" w:hAnsi="Calibri" w:cs="Calibri"/>
          <w:color w:val="000000"/>
          <w:sz w:val="22"/>
          <w:szCs w:val="22"/>
        </w:rPr>
        <w:t xml:space="preserve">Bates, B. (2015) </w:t>
      </w:r>
      <w:r w:rsidRPr="007549D8">
        <w:rPr>
          <w:rFonts w:ascii="Calibri" w:hAnsi="Calibri" w:cs="Calibri"/>
          <w:i/>
          <w:iCs/>
          <w:color w:val="000000"/>
          <w:sz w:val="22"/>
          <w:szCs w:val="22"/>
        </w:rPr>
        <w:t>The Little Book of Big Coaching Models</w:t>
      </w:r>
      <w:r>
        <w:rPr>
          <w:rFonts w:ascii="Calibri" w:hAnsi="Calibri" w:cs="Calibri"/>
          <w:i/>
          <w:iCs/>
          <w:color w:val="000000"/>
          <w:sz w:val="22"/>
          <w:szCs w:val="22"/>
        </w:rPr>
        <w:t xml:space="preserve">. </w:t>
      </w:r>
      <w:r w:rsidRPr="00800F77">
        <w:rPr>
          <w:rFonts w:ascii="Calibri" w:hAnsi="Calibri" w:cs="Calibri"/>
          <w:color w:val="000000"/>
          <w:sz w:val="22"/>
          <w:szCs w:val="22"/>
        </w:rPr>
        <w:t>Harlow:</w:t>
      </w:r>
      <w:r>
        <w:rPr>
          <w:rFonts w:ascii="Calibri" w:hAnsi="Calibri" w:cs="Calibri"/>
          <w:i/>
          <w:iCs/>
          <w:color w:val="000000"/>
          <w:sz w:val="22"/>
          <w:szCs w:val="22"/>
        </w:rPr>
        <w:t xml:space="preserve"> </w:t>
      </w:r>
      <w:r>
        <w:rPr>
          <w:rFonts w:ascii="Calibri" w:hAnsi="Calibri" w:cs="Calibri"/>
          <w:color w:val="000000"/>
          <w:sz w:val="22"/>
          <w:szCs w:val="22"/>
        </w:rPr>
        <w:t>Pearson.</w:t>
      </w:r>
    </w:p>
    <w:p w14:paraId="1C476CF3" w14:textId="77777777" w:rsidR="00606E68" w:rsidRDefault="00606E68" w:rsidP="009A237A">
      <w:pPr>
        <w:pStyle w:val="NormalWeb"/>
        <w:spacing w:line="360" w:lineRule="auto"/>
        <w:contextualSpacing/>
        <w:rPr>
          <w:rFonts w:ascii="Calibri" w:hAnsi="Calibri" w:cs="Calibri"/>
          <w:color w:val="000000"/>
          <w:sz w:val="22"/>
          <w:szCs w:val="22"/>
        </w:rPr>
      </w:pPr>
      <w:r w:rsidRPr="0098259D">
        <w:rPr>
          <w:rFonts w:ascii="Calibri" w:hAnsi="Calibri" w:cs="Calibri"/>
          <w:color w:val="000000"/>
          <w:sz w:val="22"/>
          <w:szCs w:val="22"/>
        </w:rPr>
        <w:t>Birkinshaw, J. and Mark, K. (201</w:t>
      </w:r>
      <w:r>
        <w:rPr>
          <w:rFonts w:ascii="Calibri" w:hAnsi="Calibri" w:cs="Calibri"/>
          <w:color w:val="000000"/>
          <w:sz w:val="22"/>
          <w:szCs w:val="22"/>
        </w:rPr>
        <w:t>5</w:t>
      </w:r>
      <w:r w:rsidRPr="0098259D">
        <w:rPr>
          <w:rFonts w:ascii="Calibri" w:hAnsi="Calibri" w:cs="Calibri"/>
          <w:color w:val="000000"/>
          <w:sz w:val="22"/>
          <w:szCs w:val="22"/>
        </w:rPr>
        <w:t xml:space="preserve">) </w:t>
      </w:r>
      <w:r w:rsidRPr="0098259D">
        <w:rPr>
          <w:rFonts w:ascii="Calibri" w:hAnsi="Calibri" w:cs="Calibri"/>
          <w:i/>
          <w:iCs/>
          <w:color w:val="000000"/>
          <w:sz w:val="22"/>
          <w:szCs w:val="22"/>
        </w:rPr>
        <w:t>Key MBA Models</w:t>
      </w:r>
      <w:r w:rsidRPr="0098259D">
        <w:rPr>
          <w:rFonts w:ascii="Calibri" w:hAnsi="Calibri" w:cs="Calibri"/>
          <w:color w:val="000000"/>
          <w:sz w:val="22"/>
          <w:szCs w:val="22"/>
        </w:rPr>
        <w:t xml:space="preserve">. </w:t>
      </w:r>
      <w:r>
        <w:rPr>
          <w:rFonts w:ascii="Calibri" w:hAnsi="Calibri" w:cs="Calibri"/>
          <w:color w:val="000000"/>
          <w:sz w:val="22"/>
          <w:szCs w:val="22"/>
        </w:rPr>
        <w:t>Harlow</w:t>
      </w:r>
      <w:r w:rsidRPr="0098259D">
        <w:rPr>
          <w:rFonts w:ascii="Calibri" w:hAnsi="Calibri" w:cs="Calibri"/>
          <w:color w:val="000000"/>
          <w:sz w:val="22"/>
          <w:szCs w:val="22"/>
        </w:rPr>
        <w:t xml:space="preserve">: </w:t>
      </w:r>
      <w:r>
        <w:rPr>
          <w:rFonts w:ascii="Calibri" w:hAnsi="Calibri" w:cs="Calibri"/>
          <w:color w:val="000000"/>
          <w:sz w:val="22"/>
          <w:szCs w:val="22"/>
        </w:rPr>
        <w:t>Pearson</w:t>
      </w:r>
    </w:p>
    <w:p w14:paraId="7B2B679D" w14:textId="77777777" w:rsidR="00606E68" w:rsidRPr="0098259D" w:rsidRDefault="00606E68" w:rsidP="009A237A">
      <w:pPr>
        <w:pStyle w:val="NormalWeb"/>
        <w:spacing w:line="360" w:lineRule="auto"/>
        <w:contextualSpacing/>
        <w:rPr>
          <w:rFonts w:ascii="Calibri" w:hAnsi="Calibri" w:cs="Calibri"/>
          <w:color w:val="000000"/>
          <w:sz w:val="22"/>
          <w:szCs w:val="22"/>
        </w:rPr>
      </w:pPr>
      <w:r>
        <w:rPr>
          <w:rFonts w:ascii="Calibri" w:hAnsi="Calibri" w:cs="Calibri"/>
          <w:color w:val="000000"/>
          <w:sz w:val="22"/>
          <w:szCs w:val="22"/>
        </w:rPr>
        <w:t xml:space="preserve">Cox, E., </w:t>
      </w:r>
      <w:proofErr w:type="spellStart"/>
      <w:r>
        <w:rPr>
          <w:rFonts w:ascii="Calibri" w:hAnsi="Calibri" w:cs="Calibri"/>
          <w:color w:val="000000"/>
          <w:sz w:val="22"/>
          <w:szCs w:val="22"/>
        </w:rPr>
        <w:t>Bachkirova</w:t>
      </w:r>
      <w:proofErr w:type="spellEnd"/>
      <w:r>
        <w:rPr>
          <w:rFonts w:ascii="Calibri" w:hAnsi="Calibri" w:cs="Calibri"/>
          <w:color w:val="000000"/>
          <w:sz w:val="22"/>
          <w:szCs w:val="22"/>
        </w:rPr>
        <w:t xml:space="preserve">, T. and Clutterbuck, D (2010) </w:t>
      </w:r>
      <w:r w:rsidRPr="00C45A31">
        <w:rPr>
          <w:rFonts w:ascii="Calibri" w:hAnsi="Calibri" w:cs="Calibri"/>
          <w:i/>
          <w:iCs/>
          <w:color w:val="000000"/>
          <w:sz w:val="22"/>
          <w:szCs w:val="22"/>
        </w:rPr>
        <w:t>The Complete Handbook of Coaching</w:t>
      </w:r>
      <w:r>
        <w:rPr>
          <w:rFonts w:ascii="Calibri" w:hAnsi="Calibri" w:cs="Calibri"/>
          <w:color w:val="000000"/>
          <w:sz w:val="22"/>
          <w:szCs w:val="22"/>
        </w:rPr>
        <w:t>. London: Sage</w:t>
      </w:r>
    </w:p>
    <w:p w14:paraId="4B32DADC" w14:textId="77777777" w:rsidR="00606E68" w:rsidRPr="0098259D" w:rsidRDefault="00606E68" w:rsidP="009A237A">
      <w:pPr>
        <w:pStyle w:val="NormalWeb"/>
        <w:spacing w:line="360" w:lineRule="auto"/>
        <w:contextualSpacing/>
        <w:rPr>
          <w:rFonts w:ascii="Calibri" w:hAnsi="Calibri" w:cs="Calibri"/>
          <w:color w:val="000000"/>
          <w:sz w:val="22"/>
          <w:szCs w:val="22"/>
        </w:rPr>
      </w:pPr>
      <w:r>
        <w:rPr>
          <w:rFonts w:ascii="Calibri" w:hAnsi="Calibri" w:cs="Calibri"/>
          <w:color w:val="000000"/>
          <w:sz w:val="22"/>
          <w:szCs w:val="22"/>
        </w:rPr>
        <w:t xml:space="preserve">Doyle, N and McDowall, A (2024) </w:t>
      </w:r>
      <w:r w:rsidRPr="001E5669">
        <w:rPr>
          <w:rFonts w:ascii="Calibri" w:hAnsi="Calibri" w:cs="Calibri"/>
          <w:i/>
          <w:iCs/>
          <w:color w:val="000000"/>
          <w:sz w:val="22"/>
          <w:szCs w:val="22"/>
        </w:rPr>
        <w:t xml:space="preserve">Neurodiversity Coaching A </w:t>
      </w:r>
      <w:proofErr w:type="spellStart"/>
      <w:r w:rsidRPr="001E5669">
        <w:rPr>
          <w:rFonts w:ascii="Calibri" w:hAnsi="Calibri" w:cs="Calibri"/>
          <w:i/>
          <w:iCs/>
          <w:color w:val="000000"/>
          <w:sz w:val="22"/>
          <w:szCs w:val="22"/>
        </w:rPr>
        <w:t>Psycological</w:t>
      </w:r>
      <w:proofErr w:type="spellEnd"/>
      <w:r w:rsidRPr="001E5669">
        <w:rPr>
          <w:rFonts w:ascii="Calibri" w:hAnsi="Calibri" w:cs="Calibri"/>
          <w:i/>
          <w:iCs/>
          <w:color w:val="000000"/>
          <w:sz w:val="22"/>
          <w:szCs w:val="22"/>
        </w:rPr>
        <w:t xml:space="preserve"> Approach to Supporting Neurodivergent Talent and Career Potential</w:t>
      </w:r>
      <w:r>
        <w:rPr>
          <w:rFonts w:ascii="Calibri" w:hAnsi="Calibri" w:cs="Calibri"/>
          <w:color w:val="000000"/>
          <w:sz w:val="22"/>
          <w:szCs w:val="22"/>
        </w:rPr>
        <w:t xml:space="preserve">. Abingdon: Routledge. Available at: </w:t>
      </w:r>
      <w:hyperlink r:id="rId17" w:history="1">
        <w:r w:rsidRPr="00881A45">
          <w:rPr>
            <w:rStyle w:val="Hyperlink"/>
            <w:rFonts w:ascii="Calibri" w:hAnsi="Calibri" w:cs="Calibri"/>
            <w:sz w:val="22"/>
            <w:szCs w:val="22"/>
          </w:rPr>
          <w:t>https://doi.org/10.4324/9781003368274</w:t>
        </w:r>
      </w:hyperlink>
      <w:r>
        <w:rPr>
          <w:rFonts w:ascii="Calibri" w:hAnsi="Calibri" w:cs="Calibri"/>
          <w:color w:val="000000"/>
          <w:sz w:val="22"/>
          <w:szCs w:val="22"/>
        </w:rPr>
        <w:t xml:space="preserve"> [Accessed Aug 9 2026]</w:t>
      </w:r>
    </w:p>
    <w:p w14:paraId="79030841" w14:textId="77777777" w:rsidR="00606E68" w:rsidRPr="00B429DF" w:rsidRDefault="00606E68" w:rsidP="009A237A">
      <w:pPr>
        <w:pStyle w:val="NormalWeb"/>
        <w:spacing w:line="360" w:lineRule="auto"/>
        <w:contextualSpacing/>
        <w:rPr>
          <w:rFonts w:ascii="Calibri" w:hAnsi="Calibri" w:cs="Calibri"/>
          <w:color w:val="000000"/>
          <w:sz w:val="22"/>
          <w:szCs w:val="22"/>
        </w:rPr>
      </w:pPr>
      <w:proofErr w:type="spellStart"/>
      <w:r>
        <w:rPr>
          <w:rFonts w:ascii="Calibri" w:hAnsi="Calibri" w:cs="Calibri"/>
          <w:color w:val="000000"/>
          <w:sz w:val="22"/>
          <w:szCs w:val="22"/>
        </w:rPr>
        <w:t>Falode</w:t>
      </w:r>
      <w:proofErr w:type="spellEnd"/>
      <w:r>
        <w:rPr>
          <w:rFonts w:ascii="Calibri" w:hAnsi="Calibri" w:cs="Calibri"/>
          <w:color w:val="000000"/>
          <w:sz w:val="22"/>
          <w:szCs w:val="22"/>
        </w:rPr>
        <w:t xml:space="preserve">, E. and Shaw, B. (2020) </w:t>
      </w:r>
      <w:r w:rsidRPr="00252ACD">
        <w:rPr>
          <w:rFonts w:ascii="Calibri" w:hAnsi="Calibri" w:cs="Calibri"/>
          <w:i/>
          <w:iCs/>
          <w:color w:val="000000"/>
          <w:sz w:val="22"/>
          <w:szCs w:val="22"/>
        </w:rPr>
        <w:t>The Rise of E-Learning in the wake of the pandemic</w:t>
      </w:r>
      <w:r>
        <w:rPr>
          <w:rFonts w:ascii="Calibri" w:hAnsi="Calibri" w:cs="Calibri"/>
          <w:color w:val="000000"/>
          <w:sz w:val="22"/>
          <w:szCs w:val="22"/>
        </w:rPr>
        <w:t xml:space="preserve"> </w:t>
      </w:r>
      <w:r w:rsidRPr="00390AFE">
        <w:rPr>
          <w:rFonts w:ascii="Calibri" w:hAnsi="Calibri" w:cs="Calibri"/>
          <w:i/>
          <w:iCs/>
          <w:color w:val="000000"/>
          <w:sz w:val="22"/>
          <w:szCs w:val="22"/>
        </w:rPr>
        <w:t xml:space="preserve">– The future of online learning, learn anywhere! </w:t>
      </w:r>
      <w:r>
        <w:rPr>
          <w:rFonts w:ascii="Calibri" w:hAnsi="Calibri" w:cs="Calibri"/>
          <w:color w:val="000000"/>
          <w:sz w:val="22"/>
          <w:szCs w:val="22"/>
        </w:rPr>
        <w:t xml:space="preserve">Independently published.  </w:t>
      </w:r>
      <w:r w:rsidRPr="00B429DF">
        <w:rPr>
          <w:rFonts w:ascii="Calibri" w:hAnsi="Calibri" w:cs="Calibri"/>
          <w:color w:val="000000"/>
          <w:sz w:val="22"/>
          <w:szCs w:val="22"/>
        </w:rPr>
        <w:t xml:space="preserve">Available at: </w:t>
      </w:r>
      <w:hyperlink r:id="rId18" w:tgtFrame="_blank" w:tooltip="www.amazon.com" w:history="1">
        <w:r w:rsidRPr="00B429DF">
          <w:rPr>
            <w:rStyle w:val="Hyperlink"/>
            <w:rFonts w:ascii="Calibri" w:hAnsi="Calibri" w:cs="Calibri"/>
            <w:sz w:val="22"/>
            <w:szCs w:val="22"/>
          </w:rPr>
          <w:t>https://www.amazon.com/Rise-Learning-Wake-Pandemic-Learning-Online/dp/B08KH3S4LL</w:t>
        </w:r>
      </w:hyperlink>
      <w:r w:rsidRPr="00B429DF">
        <w:rPr>
          <w:rFonts w:ascii="Calibri" w:hAnsi="Calibri" w:cs="Calibri"/>
          <w:color w:val="000000"/>
          <w:sz w:val="22"/>
          <w:szCs w:val="22"/>
        </w:rPr>
        <w:t xml:space="preserve"> (Accessed: 31 July 2026)</w:t>
      </w:r>
    </w:p>
    <w:p w14:paraId="046099C2" w14:textId="77777777" w:rsidR="00606E68" w:rsidRDefault="00606E68" w:rsidP="009A237A">
      <w:pPr>
        <w:pStyle w:val="NormalWeb"/>
        <w:spacing w:line="360" w:lineRule="auto"/>
        <w:contextualSpacing/>
        <w:rPr>
          <w:rFonts w:ascii="Calibri" w:hAnsi="Calibri" w:cs="Calibri"/>
          <w:color w:val="000000"/>
          <w:sz w:val="22"/>
          <w:szCs w:val="22"/>
        </w:rPr>
      </w:pPr>
      <w:r>
        <w:rPr>
          <w:rFonts w:ascii="Calibri" w:hAnsi="Calibri" w:cs="Calibri"/>
          <w:color w:val="000000"/>
          <w:sz w:val="22"/>
          <w:szCs w:val="22"/>
        </w:rPr>
        <w:t xml:space="preserve">Generator, H.T. </w:t>
      </w:r>
      <w:r>
        <w:rPr>
          <w:rFonts w:ascii="Calibri" w:hAnsi="Calibri" w:cs="Calibri"/>
          <w:i/>
          <w:iCs/>
          <w:color w:val="000000"/>
          <w:sz w:val="22"/>
          <w:szCs w:val="22"/>
        </w:rPr>
        <w:t xml:space="preserve">a history of AI in education History Timeline and Biographies. </w:t>
      </w:r>
      <w:r>
        <w:rPr>
          <w:rFonts w:ascii="Calibri" w:hAnsi="Calibri" w:cs="Calibri"/>
          <w:color w:val="000000"/>
          <w:sz w:val="22"/>
          <w:szCs w:val="22"/>
        </w:rPr>
        <w:t xml:space="preserve">Available at: </w:t>
      </w:r>
      <w:hyperlink r:id="rId19" w:tgtFrame="_blank" w:history="1">
        <w:r>
          <w:rPr>
            <w:rStyle w:val="Hyperlink"/>
            <w:rFonts w:ascii="Calibri" w:hAnsi="Calibri" w:cs="Calibri"/>
            <w:sz w:val="22"/>
            <w:szCs w:val="22"/>
          </w:rPr>
          <w:t>https://history-timeline.net/home/timeline/detail/id/1711.html</w:t>
        </w:r>
      </w:hyperlink>
      <w:r>
        <w:rPr>
          <w:rFonts w:ascii="Calibri" w:hAnsi="Calibri" w:cs="Calibri"/>
          <w:color w:val="000000"/>
          <w:sz w:val="22"/>
          <w:szCs w:val="22"/>
        </w:rPr>
        <w:t xml:space="preserve"> (Accessed: July 14, 2026).</w:t>
      </w:r>
    </w:p>
    <w:p w14:paraId="08F74993" w14:textId="77777777" w:rsidR="00606E68" w:rsidRDefault="00606E68" w:rsidP="009A237A">
      <w:pPr>
        <w:pStyle w:val="NormalWeb"/>
        <w:spacing w:line="360" w:lineRule="auto"/>
        <w:contextualSpacing/>
        <w:rPr>
          <w:rFonts w:ascii="Calibri" w:hAnsi="Calibri" w:cs="Calibri"/>
          <w:color w:val="000000"/>
          <w:sz w:val="22"/>
          <w:szCs w:val="22"/>
        </w:rPr>
      </w:pPr>
      <w:r w:rsidRPr="00794D9B">
        <w:rPr>
          <w:rFonts w:ascii="Calibri" w:hAnsi="Calibri" w:cs="Calibri"/>
          <w:color w:val="000000"/>
          <w:sz w:val="22"/>
          <w:szCs w:val="22"/>
        </w:rPr>
        <w:t xml:space="preserve">Giraldez-Hayes, A and Eames, M (2025) </w:t>
      </w:r>
      <w:r w:rsidRPr="00794D9B">
        <w:rPr>
          <w:rFonts w:ascii="Calibri" w:hAnsi="Calibri" w:cs="Calibri"/>
          <w:i/>
          <w:iCs/>
          <w:color w:val="000000"/>
          <w:sz w:val="22"/>
          <w:szCs w:val="22"/>
        </w:rPr>
        <w:t xml:space="preserve">E-reader | </w:t>
      </w:r>
      <w:r>
        <w:rPr>
          <w:rFonts w:ascii="Calibri" w:hAnsi="Calibri" w:cs="Calibri"/>
          <w:i/>
          <w:iCs/>
          <w:color w:val="000000"/>
          <w:sz w:val="22"/>
          <w:szCs w:val="22"/>
        </w:rPr>
        <w:t>A</w:t>
      </w:r>
      <w:r w:rsidRPr="00794D9B">
        <w:rPr>
          <w:rFonts w:ascii="Calibri" w:hAnsi="Calibri" w:cs="Calibri"/>
          <w:i/>
          <w:iCs/>
          <w:color w:val="000000"/>
          <w:sz w:val="22"/>
          <w:szCs w:val="22"/>
        </w:rPr>
        <w:t>rts-based coaching | Using Creative Tools to Promote Better Self-Expression</w:t>
      </w:r>
      <w:r w:rsidRPr="00794D9B">
        <w:rPr>
          <w:rFonts w:ascii="Calibri" w:hAnsi="Calibri" w:cs="Calibri"/>
          <w:color w:val="000000"/>
          <w:sz w:val="22"/>
          <w:szCs w:val="22"/>
        </w:rPr>
        <w:t xml:space="preserve">. Available at: </w:t>
      </w:r>
      <w:hyperlink r:id="rId20" w:history="1">
        <w:r w:rsidRPr="00881A45">
          <w:rPr>
            <w:rStyle w:val="Hyperlink"/>
            <w:rFonts w:ascii="Calibri" w:hAnsi="Calibri" w:cs="Calibri"/>
            <w:sz w:val="22"/>
            <w:szCs w:val="22"/>
          </w:rPr>
          <w:t>https://doi.org/10.4324/9781003453437</w:t>
        </w:r>
      </w:hyperlink>
      <w:r>
        <w:rPr>
          <w:rFonts w:ascii="Calibri" w:hAnsi="Calibri" w:cs="Calibri"/>
          <w:color w:val="000000"/>
          <w:sz w:val="22"/>
          <w:szCs w:val="22"/>
        </w:rPr>
        <w:t xml:space="preserve"> [Accessed Aug 09, 2026]</w:t>
      </w:r>
    </w:p>
    <w:p w14:paraId="11CE3252" w14:textId="77777777" w:rsidR="00606E68" w:rsidRDefault="00606E68" w:rsidP="009A237A">
      <w:pPr>
        <w:pStyle w:val="NormalWeb"/>
        <w:adjustRightInd w:val="0"/>
        <w:snapToGrid w:val="0"/>
        <w:spacing w:line="360" w:lineRule="auto"/>
        <w:contextualSpacing/>
        <w:rPr>
          <w:rFonts w:ascii="Calibri" w:hAnsi="Calibri" w:cs="Calibri"/>
          <w:color w:val="000000"/>
          <w:sz w:val="22"/>
          <w:szCs w:val="22"/>
          <w:lang w:val="en-US"/>
        </w:rPr>
      </w:pPr>
      <w:r w:rsidRPr="00B33932">
        <w:rPr>
          <w:rFonts w:ascii="Calibri" w:hAnsi="Calibri" w:cs="Calibri"/>
          <w:color w:val="000000"/>
          <w:sz w:val="22"/>
          <w:szCs w:val="22"/>
          <w:lang w:val="en-US"/>
        </w:rPr>
        <w:t>Hall, D</w:t>
      </w:r>
      <w:r>
        <w:rPr>
          <w:rFonts w:ascii="Calibri" w:hAnsi="Calibri" w:cs="Calibri"/>
          <w:color w:val="000000"/>
          <w:sz w:val="22"/>
          <w:szCs w:val="22"/>
          <w:lang w:val="en-US"/>
        </w:rPr>
        <w:t>.</w:t>
      </w:r>
      <w:r w:rsidRPr="00B33932">
        <w:rPr>
          <w:rFonts w:ascii="Calibri" w:hAnsi="Calibri" w:cs="Calibri"/>
          <w:color w:val="000000"/>
          <w:sz w:val="22"/>
          <w:szCs w:val="22"/>
          <w:lang w:val="en-US"/>
        </w:rPr>
        <w:t>, James, D</w:t>
      </w:r>
      <w:r>
        <w:rPr>
          <w:rFonts w:ascii="Calibri" w:hAnsi="Calibri" w:cs="Calibri"/>
          <w:color w:val="000000"/>
          <w:sz w:val="22"/>
          <w:szCs w:val="22"/>
          <w:lang w:val="en-US"/>
        </w:rPr>
        <w:t>.</w:t>
      </w:r>
      <w:r w:rsidRPr="00B33932">
        <w:rPr>
          <w:rFonts w:ascii="Calibri" w:hAnsi="Calibri" w:cs="Calibri"/>
          <w:color w:val="000000"/>
          <w:sz w:val="22"/>
          <w:szCs w:val="22"/>
          <w:lang w:val="en-US"/>
        </w:rPr>
        <w:t xml:space="preserve">, Marsden, N. (2012) </w:t>
      </w:r>
      <w:r w:rsidRPr="00147CFC">
        <w:rPr>
          <w:rFonts w:ascii="Calibri" w:hAnsi="Calibri" w:cs="Calibri"/>
          <w:i/>
          <w:iCs/>
          <w:color w:val="000000"/>
          <w:sz w:val="22"/>
          <w:szCs w:val="22"/>
          <w:lang w:val="en-US"/>
        </w:rPr>
        <w:t xml:space="preserve">Marginal gains: Olympic lessons in high performance for </w:t>
      </w:r>
      <w:proofErr w:type="spellStart"/>
      <w:r w:rsidRPr="00147CFC">
        <w:rPr>
          <w:rFonts w:ascii="Calibri" w:hAnsi="Calibri" w:cs="Calibri"/>
          <w:i/>
          <w:iCs/>
          <w:color w:val="000000"/>
          <w:sz w:val="22"/>
          <w:szCs w:val="22"/>
          <w:lang w:val="en-US"/>
        </w:rPr>
        <w:t>organisations</w:t>
      </w:r>
      <w:proofErr w:type="spellEnd"/>
      <w:r w:rsidRPr="00147CFC">
        <w:rPr>
          <w:rFonts w:ascii="Calibri" w:hAnsi="Calibri" w:cs="Calibri"/>
          <w:i/>
          <w:iCs/>
          <w:color w:val="000000"/>
          <w:sz w:val="22"/>
          <w:szCs w:val="22"/>
          <w:lang w:val="en-US"/>
        </w:rPr>
        <w:t>.</w:t>
      </w:r>
      <w:r>
        <w:rPr>
          <w:rFonts w:ascii="Calibri" w:hAnsi="Calibri" w:cs="Calibri"/>
          <w:color w:val="000000"/>
          <w:sz w:val="22"/>
          <w:szCs w:val="22"/>
          <w:lang w:val="en-US"/>
        </w:rPr>
        <w:t xml:space="preserve"> Available at: </w:t>
      </w:r>
      <w:hyperlink r:id="rId21" w:history="1">
        <w:r w:rsidRPr="007C01E7">
          <w:rPr>
            <w:rStyle w:val="Hyperlink"/>
            <w:rFonts w:ascii="Calibri" w:hAnsi="Calibri" w:cs="Calibri"/>
            <w:sz w:val="22"/>
            <w:szCs w:val="22"/>
          </w:rPr>
          <w:t>HALL_2012_pre_HRb_Marginal_gains_Olympic_lessons_in_high_performance_for_organisations.pdf</w:t>
        </w:r>
      </w:hyperlink>
      <w:r>
        <w:rPr>
          <w:rFonts w:ascii="Calibri" w:hAnsi="Calibri" w:cs="Calibri"/>
          <w:color w:val="000000"/>
          <w:sz w:val="22"/>
          <w:szCs w:val="22"/>
          <w:lang w:val="en-US"/>
        </w:rPr>
        <w:t xml:space="preserve"> (Accessed: Jul 15, 2026).</w:t>
      </w:r>
    </w:p>
    <w:p w14:paraId="2E6D23D2" w14:textId="3E9FD734" w:rsidR="00606E68" w:rsidRPr="00722D94" w:rsidRDefault="00606E68" w:rsidP="009A237A">
      <w:pPr>
        <w:pStyle w:val="NormalWeb"/>
        <w:adjustRightInd w:val="0"/>
        <w:snapToGrid w:val="0"/>
        <w:spacing w:line="360" w:lineRule="auto"/>
        <w:contextualSpacing/>
        <w:rPr>
          <w:rFonts w:ascii="Calibri" w:hAnsi="Calibri" w:cs="Calibri"/>
          <w:color w:val="000000"/>
          <w:sz w:val="22"/>
          <w:szCs w:val="22"/>
          <w:lang w:val="en-US"/>
        </w:rPr>
      </w:pPr>
      <w:r>
        <w:rPr>
          <w:rFonts w:ascii="Calibri" w:hAnsi="Calibri" w:cs="Calibri"/>
          <w:color w:val="000000"/>
          <w:sz w:val="22"/>
          <w:szCs w:val="22"/>
          <w:lang w:val="en-US"/>
        </w:rPr>
        <w:t xml:space="preserve">Insights (2026) </w:t>
      </w:r>
      <w:r w:rsidRPr="00147CFC">
        <w:rPr>
          <w:rFonts w:ascii="Calibri" w:hAnsi="Calibri" w:cs="Calibri"/>
          <w:i/>
          <w:iCs/>
          <w:color w:val="000000"/>
          <w:sz w:val="22"/>
          <w:szCs w:val="22"/>
          <w:lang w:val="en-US"/>
        </w:rPr>
        <w:t xml:space="preserve">Understanding the insights Discovery Four </w:t>
      </w:r>
      <w:proofErr w:type="spellStart"/>
      <w:r w:rsidRPr="00147CFC">
        <w:rPr>
          <w:rFonts w:ascii="Calibri" w:hAnsi="Calibri" w:cs="Calibri"/>
          <w:color w:val="000000"/>
          <w:sz w:val="22"/>
          <w:szCs w:val="22"/>
          <w:lang w:val="en-US"/>
        </w:rPr>
        <w:t>Colours</w:t>
      </w:r>
      <w:proofErr w:type="spellEnd"/>
      <w:r w:rsidR="009E5856" w:rsidRPr="00147CFC">
        <w:rPr>
          <w:rFonts w:ascii="Calibri" w:hAnsi="Calibri" w:cs="Calibri"/>
          <w:color w:val="000000"/>
          <w:sz w:val="22"/>
          <w:szCs w:val="22"/>
          <w:lang w:val="en-US"/>
        </w:rPr>
        <w:t>.</w:t>
      </w:r>
      <w:r w:rsidR="009E5856">
        <w:rPr>
          <w:rFonts w:ascii="Calibri" w:hAnsi="Calibri" w:cs="Calibri"/>
          <w:color w:val="000000"/>
          <w:sz w:val="22"/>
          <w:szCs w:val="22"/>
          <w:lang w:val="en-US"/>
        </w:rPr>
        <w:t xml:space="preserve"> </w:t>
      </w:r>
      <w:r>
        <w:rPr>
          <w:rFonts w:ascii="Calibri" w:hAnsi="Calibri" w:cs="Calibri"/>
          <w:color w:val="000000"/>
          <w:sz w:val="22"/>
          <w:szCs w:val="22"/>
          <w:lang w:val="en-US"/>
        </w:rPr>
        <w:t xml:space="preserve">Available at: </w:t>
      </w:r>
      <w:hyperlink r:id="rId22" w:history="1">
        <w:r w:rsidRPr="00364DEB">
          <w:rPr>
            <w:rStyle w:val="Hyperlink"/>
            <w:rFonts w:ascii="Calibri" w:hAnsi="Calibri" w:cs="Calibri"/>
            <w:sz w:val="22"/>
            <w:szCs w:val="22"/>
          </w:rPr>
          <w:t>Insights Discovery Colours: The Essential Four Colour Guide</w:t>
        </w:r>
      </w:hyperlink>
      <w:r>
        <w:rPr>
          <w:rFonts w:ascii="Calibri" w:hAnsi="Calibri" w:cs="Calibri"/>
          <w:color w:val="000000"/>
          <w:sz w:val="22"/>
          <w:szCs w:val="22"/>
          <w:lang w:val="en-US"/>
        </w:rPr>
        <w:t xml:space="preserve"> [Accessed: July 23, 2026]</w:t>
      </w:r>
    </w:p>
    <w:p w14:paraId="2C03F353" w14:textId="77777777" w:rsidR="00606E68" w:rsidRPr="004E43C9" w:rsidRDefault="00606E68" w:rsidP="009A237A">
      <w:pPr>
        <w:pStyle w:val="NormalWeb"/>
        <w:spacing w:line="360" w:lineRule="auto"/>
        <w:contextualSpacing/>
        <w:rPr>
          <w:rFonts w:ascii="Calibri" w:hAnsi="Calibri" w:cs="Calibri"/>
          <w:color w:val="000000"/>
          <w:sz w:val="22"/>
          <w:szCs w:val="22"/>
        </w:rPr>
      </w:pPr>
      <w:r>
        <w:rPr>
          <w:rFonts w:ascii="Calibri" w:hAnsi="Calibri" w:cs="Calibri"/>
          <w:color w:val="000000"/>
          <w:sz w:val="22"/>
          <w:szCs w:val="22"/>
        </w:rPr>
        <w:t xml:space="preserve">Johnson, G., Angwin, D., Regner, P., Whittington, R., Scholes, K., Angwin, D., Johnson, G., Regner, P., Whittington, R. and Scholes, K. (2017) </w:t>
      </w:r>
      <w:r>
        <w:rPr>
          <w:rFonts w:ascii="Calibri" w:hAnsi="Calibri" w:cs="Calibri"/>
          <w:i/>
          <w:iCs/>
          <w:color w:val="000000"/>
          <w:sz w:val="22"/>
          <w:szCs w:val="22"/>
        </w:rPr>
        <w:t xml:space="preserve">Exploring Strategy Text and Cases PDF </w:t>
      </w:r>
      <w:proofErr w:type="spellStart"/>
      <w:r>
        <w:rPr>
          <w:rFonts w:ascii="Calibri" w:hAnsi="Calibri" w:cs="Calibri"/>
          <w:i/>
          <w:iCs/>
          <w:color w:val="000000"/>
          <w:sz w:val="22"/>
          <w:szCs w:val="22"/>
        </w:rPr>
        <w:t>EBook</w:t>
      </w:r>
      <w:proofErr w:type="spellEnd"/>
      <w:r>
        <w:rPr>
          <w:rFonts w:ascii="Calibri" w:hAnsi="Calibri" w:cs="Calibri"/>
          <w:i/>
          <w:iCs/>
          <w:color w:val="000000"/>
          <w:sz w:val="22"/>
          <w:szCs w:val="22"/>
        </w:rPr>
        <w:t xml:space="preserve">: Text and Cases. </w:t>
      </w:r>
      <w:r>
        <w:rPr>
          <w:rFonts w:ascii="Calibri" w:hAnsi="Calibri" w:cs="Calibri"/>
          <w:color w:val="000000"/>
          <w:sz w:val="22"/>
          <w:szCs w:val="22"/>
        </w:rPr>
        <w:t>Pearson Education, Limited.</w:t>
      </w:r>
    </w:p>
    <w:p w14:paraId="2E9A8E4C" w14:textId="0AC70A23" w:rsidR="00606E68" w:rsidRDefault="00606E68" w:rsidP="009A237A">
      <w:pPr>
        <w:pStyle w:val="NormalWeb"/>
        <w:spacing w:line="360" w:lineRule="auto"/>
        <w:contextualSpacing/>
        <w:rPr>
          <w:rFonts w:ascii="Calibri" w:hAnsi="Calibri" w:cs="Calibri"/>
          <w:color w:val="000000"/>
          <w:sz w:val="22"/>
          <w:szCs w:val="22"/>
        </w:rPr>
      </w:pPr>
      <w:r>
        <w:rPr>
          <w:rFonts w:ascii="Calibri" w:hAnsi="Calibri" w:cs="Calibri"/>
          <w:color w:val="000000"/>
          <w:sz w:val="22"/>
          <w:szCs w:val="22"/>
        </w:rPr>
        <w:t xml:space="preserve">McDonald, S. and Foster, R.A. (2013) 'The use of </w:t>
      </w:r>
      <w:r w:rsidR="009E5856">
        <w:rPr>
          <w:rFonts w:ascii="Calibri" w:hAnsi="Calibri" w:cs="Calibri"/>
          <w:color w:val="000000"/>
          <w:sz w:val="22"/>
          <w:szCs w:val="22"/>
        </w:rPr>
        <w:t>Johnson’s</w:t>
      </w:r>
      <w:r>
        <w:rPr>
          <w:rFonts w:ascii="Calibri" w:hAnsi="Calibri" w:cs="Calibri"/>
          <w:color w:val="000000"/>
          <w:sz w:val="22"/>
          <w:szCs w:val="22"/>
        </w:rPr>
        <w:t xml:space="preserve"> cultural web to improve understanding of organisational culture: A critical review', </w:t>
      </w:r>
      <w:r>
        <w:rPr>
          <w:rFonts w:ascii="Calibri" w:hAnsi="Calibri" w:cs="Calibri"/>
          <w:i/>
          <w:iCs/>
          <w:color w:val="000000"/>
          <w:sz w:val="22"/>
          <w:szCs w:val="22"/>
        </w:rPr>
        <w:t>International Journal of Management,</w:t>
      </w:r>
      <w:r>
        <w:rPr>
          <w:rFonts w:ascii="Calibri" w:hAnsi="Calibri" w:cs="Calibri"/>
          <w:color w:val="000000"/>
          <w:sz w:val="22"/>
          <w:szCs w:val="22"/>
        </w:rPr>
        <w:t xml:space="preserve"> 30(4), pp. 340–354.</w:t>
      </w:r>
    </w:p>
    <w:p w14:paraId="7A51B699" w14:textId="77777777" w:rsidR="00606E68" w:rsidRDefault="00606E68" w:rsidP="00EE0238">
      <w:pPr>
        <w:pStyle w:val="NormalWeb"/>
        <w:spacing w:line="360" w:lineRule="auto"/>
        <w:contextualSpacing/>
        <w:rPr>
          <w:rFonts w:ascii="Calibri" w:hAnsi="Calibri" w:cs="Calibri"/>
          <w:color w:val="000000"/>
          <w:sz w:val="22"/>
          <w:szCs w:val="22"/>
        </w:rPr>
      </w:pPr>
      <w:r w:rsidRPr="00621942">
        <w:rPr>
          <w:rFonts w:ascii="Calibri" w:hAnsi="Calibri" w:cs="Calibri"/>
          <w:color w:val="000000"/>
          <w:sz w:val="22"/>
          <w:szCs w:val="22"/>
        </w:rPr>
        <w:t xml:space="preserve">Megginson, D. (2005) </w:t>
      </w:r>
      <w:r w:rsidRPr="00621942">
        <w:rPr>
          <w:rFonts w:ascii="Calibri" w:hAnsi="Calibri" w:cs="Calibri"/>
          <w:i/>
          <w:iCs/>
          <w:color w:val="000000"/>
          <w:sz w:val="22"/>
          <w:szCs w:val="22"/>
        </w:rPr>
        <w:t xml:space="preserve">Techniques for coaching and mentoring [electronic resource] </w:t>
      </w:r>
      <w:r w:rsidRPr="00621942">
        <w:rPr>
          <w:rFonts w:ascii="Calibri" w:hAnsi="Calibri" w:cs="Calibri"/>
          <w:color w:val="000000"/>
          <w:sz w:val="22"/>
          <w:szCs w:val="22"/>
        </w:rPr>
        <w:t xml:space="preserve">Edited by D. Clutterbuck. </w:t>
      </w:r>
      <w:r>
        <w:rPr>
          <w:rFonts w:ascii="Calibri" w:hAnsi="Calibri" w:cs="Calibri"/>
          <w:color w:val="000000"/>
          <w:sz w:val="22"/>
          <w:szCs w:val="22"/>
        </w:rPr>
        <w:t>Oxford</w:t>
      </w:r>
      <w:r w:rsidRPr="00621942">
        <w:rPr>
          <w:rFonts w:ascii="Calibri" w:hAnsi="Calibri" w:cs="Calibri"/>
          <w:color w:val="000000"/>
          <w:sz w:val="22"/>
          <w:szCs w:val="22"/>
        </w:rPr>
        <w:t>: Elsevier Butterworth Heinemann, p. 1 online resource (196 p.).</w:t>
      </w:r>
      <w:r>
        <w:rPr>
          <w:rFonts w:ascii="Calibri" w:hAnsi="Calibri" w:cs="Calibri"/>
          <w:color w:val="000000"/>
          <w:sz w:val="22"/>
          <w:szCs w:val="22"/>
        </w:rPr>
        <w:t xml:space="preserve">  Available at: </w:t>
      </w:r>
      <w:hyperlink r:id="rId23" w:history="1">
        <w:r w:rsidRPr="00881A45">
          <w:rPr>
            <w:rStyle w:val="Hyperlink"/>
            <w:rFonts w:ascii="Calibri" w:hAnsi="Calibri" w:cs="Calibri"/>
            <w:sz w:val="22"/>
            <w:szCs w:val="22"/>
          </w:rPr>
          <w:t>https://librarysearch.uwtsd.ac.uk/permalink/44WHELF_UWTSD/1vbe9ev/alma9916758302421</w:t>
        </w:r>
      </w:hyperlink>
      <w:r>
        <w:rPr>
          <w:rFonts w:ascii="Calibri" w:hAnsi="Calibri" w:cs="Calibri"/>
          <w:color w:val="000000"/>
          <w:sz w:val="22"/>
          <w:szCs w:val="22"/>
        </w:rPr>
        <w:t xml:space="preserve"> [Accessed Aug 9, 2026]</w:t>
      </w:r>
    </w:p>
    <w:p w14:paraId="2BD7063E" w14:textId="77777777" w:rsidR="00606E68" w:rsidRDefault="00606E68" w:rsidP="00EE0238">
      <w:pPr>
        <w:pStyle w:val="NormalWeb"/>
        <w:spacing w:line="360" w:lineRule="auto"/>
        <w:contextualSpacing/>
        <w:rPr>
          <w:rFonts w:ascii="Calibri" w:hAnsi="Calibri" w:cs="Calibri"/>
          <w:color w:val="000000"/>
          <w:sz w:val="22"/>
          <w:szCs w:val="22"/>
        </w:rPr>
      </w:pPr>
      <w:r w:rsidRPr="00540C79">
        <w:rPr>
          <w:rFonts w:ascii="Calibri" w:hAnsi="Calibri" w:cs="Calibri"/>
          <w:color w:val="000000"/>
          <w:sz w:val="22"/>
          <w:szCs w:val="22"/>
        </w:rPr>
        <w:t xml:space="preserve">Mullins, L 2019, </w:t>
      </w:r>
      <w:r w:rsidRPr="00540C79">
        <w:rPr>
          <w:rFonts w:ascii="Calibri" w:hAnsi="Calibri" w:cs="Calibri"/>
          <w:i/>
          <w:iCs/>
          <w:color w:val="000000"/>
          <w:sz w:val="22"/>
          <w:szCs w:val="22"/>
        </w:rPr>
        <w:t>Organisational Behaviour in the Workplace</w:t>
      </w:r>
      <w:r w:rsidRPr="00540C79">
        <w:rPr>
          <w:rFonts w:ascii="Calibri" w:hAnsi="Calibri" w:cs="Calibri"/>
          <w:color w:val="000000"/>
          <w:sz w:val="22"/>
          <w:szCs w:val="22"/>
        </w:rPr>
        <w:t>, Pearson Education, Limited, Harlow.</w:t>
      </w:r>
      <w:hyperlink r:id="rId24" w:history="1">
        <w:r w:rsidRPr="00881A45">
          <w:rPr>
            <w:rStyle w:val="Hyperlink"/>
            <w:rFonts w:ascii="Calibri" w:hAnsi="Calibri" w:cs="Calibri"/>
            <w:sz w:val="22"/>
            <w:szCs w:val="22"/>
          </w:rPr>
          <w:t>https://ebookcentral.proquest.com/lib/trinity/detail.action?docID=5830196</w:t>
        </w:r>
      </w:hyperlink>
      <w:r>
        <w:rPr>
          <w:rFonts w:ascii="Calibri" w:hAnsi="Calibri" w:cs="Calibri"/>
          <w:color w:val="000000"/>
          <w:sz w:val="22"/>
          <w:szCs w:val="22"/>
        </w:rPr>
        <w:t xml:space="preserve"> [Accessed Aug 9, 2026]</w:t>
      </w:r>
    </w:p>
    <w:p w14:paraId="73173955" w14:textId="77777777" w:rsidR="00606E68" w:rsidRPr="004B505E" w:rsidRDefault="00606E68" w:rsidP="00EE0238">
      <w:pPr>
        <w:pStyle w:val="NormalWeb"/>
        <w:spacing w:line="360" w:lineRule="auto"/>
        <w:contextualSpacing/>
        <w:rPr>
          <w:rFonts w:ascii="Calibri" w:hAnsi="Calibri" w:cs="Calibri"/>
          <w:color w:val="000000"/>
          <w:sz w:val="22"/>
          <w:szCs w:val="22"/>
        </w:rPr>
      </w:pPr>
      <w:r>
        <w:rPr>
          <w:rFonts w:ascii="Calibri" w:hAnsi="Calibri" w:cs="Calibri"/>
          <w:color w:val="000000"/>
          <w:sz w:val="22"/>
          <w:szCs w:val="22"/>
        </w:rPr>
        <w:t xml:space="preserve">Shein, E.H (2010) </w:t>
      </w:r>
      <w:r w:rsidRPr="001B41B1">
        <w:rPr>
          <w:rFonts w:ascii="Calibri" w:hAnsi="Calibri" w:cs="Calibri"/>
          <w:i/>
          <w:iCs/>
          <w:color w:val="000000"/>
          <w:sz w:val="22"/>
          <w:szCs w:val="22"/>
        </w:rPr>
        <w:t>Organisational culture and leadership</w:t>
      </w:r>
      <w:r>
        <w:rPr>
          <w:rFonts w:ascii="Calibri" w:hAnsi="Calibri" w:cs="Calibri"/>
          <w:color w:val="000000"/>
          <w:sz w:val="22"/>
          <w:szCs w:val="22"/>
        </w:rPr>
        <w:t xml:space="preserve"> - </w:t>
      </w:r>
      <w:proofErr w:type="spellStart"/>
      <w:r>
        <w:rPr>
          <w:rFonts w:ascii="Calibri" w:hAnsi="Calibri" w:cs="Calibri"/>
          <w:color w:val="000000"/>
          <w:sz w:val="22"/>
          <w:szCs w:val="22"/>
        </w:rPr>
        <w:t>VleReader</w:t>
      </w:r>
      <w:proofErr w:type="spellEnd"/>
      <w:r>
        <w:rPr>
          <w:rFonts w:ascii="Calibri" w:hAnsi="Calibri" w:cs="Calibri"/>
          <w:color w:val="000000"/>
          <w:sz w:val="22"/>
          <w:szCs w:val="22"/>
        </w:rPr>
        <w:t xml:space="preserve"> Available at: </w:t>
      </w:r>
      <w:hyperlink r:id="rId25" w:tgtFrame="_blank" w:history="1">
        <w:r>
          <w:rPr>
            <w:rStyle w:val="Hyperlink"/>
            <w:rFonts w:ascii="Calibri" w:hAnsi="Calibri" w:cs="Calibri"/>
            <w:sz w:val="22"/>
            <w:szCs w:val="22"/>
          </w:rPr>
          <w:t>https://r3-vlebooks-com.uwtsd.idm.oclc.org/Reader?ean=9780470640555</w:t>
        </w:r>
      </w:hyperlink>
      <w:r>
        <w:rPr>
          <w:rFonts w:ascii="Calibri" w:hAnsi="Calibri" w:cs="Calibri"/>
          <w:color w:val="000000"/>
          <w:sz w:val="22"/>
          <w:szCs w:val="22"/>
        </w:rPr>
        <w:t xml:space="preserve"> (Accessed Jul 14, 2026).</w:t>
      </w:r>
    </w:p>
    <w:p w14:paraId="5CFF76A7" w14:textId="77777777" w:rsidR="00606E68" w:rsidRPr="00803020" w:rsidRDefault="00606E68" w:rsidP="00EE0238">
      <w:pPr>
        <w:pStyle w:val="NormalWeb"/>
        <w:spacing w:line="360" w:lineRule="auto"/>
        <w:contextualSpacing/>
        <w:rPr>
          <w:rFonts w:ascii="Calibri" w:hAnsi="Calibri" w:cs="Calibri"/>
          <w:sz w:val="22"/>
          <w:szCs w:val="22"/>
        </w:rPr>
      </w:pPr>
      <w:r>
        <w:rPr>
          <w:rFonts w:ascii="Calibri" w:hAnsi="Calibri" w:cs="Calibri"/>
          <w:i/>
          <w:iCs/>
          <w:color w:val="000000"/>
          <w:sz w:val="22"/>
          <w:szCs w:val="22"/>
        </w:rPr>
        <w:t>The Cultural Web Model – Johnson and Scholes</w:t>
      </w:r>
      <w:r>
        <w:rPr>
          <w:rFonts w:ascii="Calibri" w:hAnsi="Calibri" w:cs="Calibri"/>
          <w:color w:val="000000"/>
          <w:sz w:val="22"/>
          <w:szCs w:val="22"/>
        </w:rPr>
        <w:t xml:space="preserve"> (1992) Available at: </w:t>
      </w:r>
      <w:hyperlink r:id="rId26" w:tgtFrame="_blank" w:history="1">
        <w:r>
          <w:rPr>
            <w:rStyle w:val="Hyperlink"/>
            <w:rFonts w:ascii="Calibri" w:hAnsi="Calibri" w:cs="Calibri"/>
            <w:sz w:val="22"/>
            <w:szCs w:val="22"/>
          </w:rPr>
          <w:t>https://www.businessballs.com/organisational-culture/johnson-scholes-cultural-web/</w:t>
        </w:r>
      </w:hyperlink>
      <w:r>
        <w:rPr>
          <w:rFonts w:ascii="Calibri" w:hAnsi="Calibri" w:cs="Calibri"/>
          <w:color w:val="000000"/>
          <w:sz w:val="22"/>
          <w:szCs w:val="22"/>
        </w:rPr>
        <w:t xml:space="preserve"> (Accessed: Jul 15, 2026).</w:t>
      </w:r>
    </w:p>
    <w:p w14:paraId="4F77B969" w14:textId="77777777" w:rsidR="00606E68" w:rsidRPr="006B27EC" w:rsidRDefault="00606E68" w:rsidP="00EE0238">
      <w:pPr>
        <w:pStyle w:val="NormalWeb"/>
        <w:spacing w:line="360" w:lineRule="auto"/>
        <w:contextualSpacing/>
        <w:rPr>
          <w:rFonts w:ascii="Calibri" w:hAnsi="Calibri" w:cs="Calibri"/>
          <w:color w:val="000000"/>
          <w:sz w:val="22"/>
          <w:szCs w:val="22"/>
        </w:rPr>
      </w:pPr>
      <w:r>
        <w:rPr>
          <w:rFonts w:ascii="Calibri" w:hAnsi="Calibri" w:cs="Calibri"/>
          <w:color w:val="000000"/>
          <w:sz w:val="22"/>
          <w:szCs w:val="22"/>
        </w:rPr>
        <w:t xml:space="preserve">UWTSD. (2025) ‘Strategic Plan 2025 – 2030’, </w:t>
      </w:r>
      <w:r w:rsidRPr="00221737">
        <w:rPr>
          <w:rFonts w:ascii="Calibri" w:hAnsi="Calibri" w:cs="Calibri"/>
          <w:i/>
          <w:iCs/>
          <w:color w:val="000000"/>
          <w:sz w:val="22"/>
          <w:szCs w:val="22"/>
        </w:rPr>
        <w:t>Strategic Priority 1: To deliver a personalised education and student experience that puts learners first and supports them to realise their ambitions</w:t>
      </w:r>
      <w:r w:rsidRPr="00B61D14">
        <w:rPr>
          <w:rFonts w:ascii="Calibri" w:hAnsi="Calibri" w:cs="Calibri"/>
          <w:color w:val="000000"/>
          <w:sz w:val="22"/>
          <w:szCs w:val="22"/>
        </w:rPr>
        <w:t>, p.12</w:t>
      </w:r>
      <w:r>
        <w:rPr>
          <w:rFonts w:ascii="Calibri" w:hAnsi="Calibri" w:cs="Calibri"/>
          <w:color w:val="000000"/>
          <w:sz w:val="22"/>
          <w:szCs w:val="22"/>
        </w:rPr>
        <w:t xml:space="preserve"> Available at: </w:t>
      </w:r>
      <w:hyperlink r:id="rId27" w:tgtFrame="_blank" w:history="1">
        <w:r>
          <w:rPr>
            <w:rStyle w:val="Hyperlink"/>
            <w:rFonts w:ascii="Calibri" w:hAnsi="Calibri" w:cs="Calibri"/>
            <w:sz w:val="22"/>
            <w:szCs w:val="22"/>
          </w:rPr>
          <w:t>https://www.uwtsd.ac.uk/sites/default/files/2026-01/UWTSD%20Strategic%20Plan%202025_0.pdf</w:t>
        </w:r>
      </w:hyperlink>
      <w:r>
        <w:rPr>
          <w:rFonts w:ascii="Calibri" w:hAnsi="Calibri" w:cs="Calibri"/>
          <w:color w:val="000000"/>
          <w:sz w:val="22"/>
          <w:szCs w:val="22"/>
        </w:rPr>
        <w:t xml:space="preserve"> (Accessed Jul 14, 2026).</w:t>
      </w:r>
    </w:p>
    <w:p w14:paraId="41E6C03B" w14:textId="77777777" w:rsidR="009579CB" w:rsidRDefault="009579CB" w:rsidP="00095B35">
      <w:pPr>
        <w:spacing w:line="360" w:lineRule="auto"/>
        <w:contextualSpacing/>
        <w:rPr>
          <w:rFonts w:ascii="Calibri" w:hAnsi="Calibri" w:cs="Calibri"/>
          <w:sz w:val="22"/>
          <w:szCs w:val="22"/>
        </w:rPr>
      </w:pPr>
    </w:p>
    <w:p w14:paraId="12DA9FDC" w14:textId="77777777" w:rsidR="009579CB" w:rsidRPr="009579CB" w:rsidRDefault="009579CB" w:rsidP="009579CB">
      <w:pPr>
        <w:rPr>
          <w:rFonts w:ascii="Calibri" w:hAnsi="Calibri" w:cs="Calibri"/>
          <w:sz w:val="22"/>
          <w:szCs w:val="22"/>
        </w:rPr>
        <w:sectPr w:rsidR="009579CB" w:rsidRPr="009579CB" w:rsidSect="009579CB">
          <w:footerReference w:type="first" r:id="rId28"/>
          <w:pgSz w:w="11906" w:h="16838"/>
          <w:pgMar w:top="1418" w:right="1418" w:bottom="1418" w:left="1418" w:header="709" w:footer="709" w:gutter="0"/>
          <w:cols w:space="708"/>
          <w:titlePg/>
          <w:docGrid w:linePitch="360"/>
        </w:sectPr>
      </w:pPr>
    </w:p>
    <w:p w14:paraId="4A997424" w14:textId="12E8E33F" w:rsidR="00155B54" w:rsidRPr="00155B54" w:rsidRDefault="00155B54" w:rsidP="00155B54">
      <w:pPr>
        <w:pStyle w:val="Heading1"/>
        <w:jc w:val="center"/>
      </w:pPr>
      <w:bookmarkStart w:id="1" w:name="_Toc237352537"/>
      <w:r w:rsidRPr="00155B54">
        <w:lastRenderedPageBreak/>
        <w:t>Appendix</w:t>
      </w:r>
      <w:r w:rsidR="0032048D">
        <w:t xml:space="preserve"> A</w:t>
      </w:r>
      <w:bookmarkEnd w:id="1"/>
    </w:p>
    <w:p w14:paraId="68336EC5" w14:textId="7B536D6A" w:rsidR="00C73972" w:rsidRPr="00AF7115" w:rsidRDefault="00C73972" w:rsidP="00C73972">
      <w:pPr>
        <w:pStyle w:val="Heading2"/>
        <w:spacing w:line="360" w:lineRule="auto"/>
        <w:jc w:val="both"/>
      </w:pPr>
      <w:bookmarkStart w:id="2" w:name="_Toc237352538"/>
      <w:r w:rsidRPr="00B33C07">
        <w:t>Johnson and Scholes Cultural Web</w:t>
      </w:r>
      <w:bookmarkEnd w:id="2"/>
    </w:p>
    <w:tbl>
      <w:tblPr>
        <w:tblStyle w:val="GridTable1Light"/>
        <w:tblW w:w="13558" w:type="dxa"/>
        <w:tblLook w:val="0600" w:firstRow="0" w:lastRow="0" w:firstColumn="0" w:lastColumn="0" w:noHBand="1" w:noVBand="1"/>
      </w:tblPr>
      <w:tblGrid>
        <w:gridCol w:w="1979"/>
        <w:gridCol w:w="14"/>
        <w:gridCol w:w="11551"/>
        <w:gridCol w:w="14"/>
      </w:tblGrid>
      <w:tr w:rsidR="00C73972" w14:paraId="63FDA49B" w14:textId="77777777" w:rsidTr="00727F87">
        <w:trPr>
          <w:gridAfter w:val="1"/>
          <w:wAfter w:w="14" w:type="dxa"/>
          <w:trHeight w:val="267"/>
        </w:trPr>
        <w:tc>
          <w:tcPr>
            <w:tcW w:w="1979" w:type="dxa"/>
          </w:tcPr>
          <w:p w14:paraId="182D7015" w14:textId="77777777" w:rsidR="00C73972" w:rsidRPr="00ED1698" w:rsidRDefault="00C73972">
            <w:pPr>
              <w:spacing w:line="360" w:lineRule="auto"/>
              <w:jc w:val="both"/>
              <w:rPr>
                <w:rFonts w:ascii="Calibri" w:hAnsi="Calibri" w:cs="Calibri"/>
                <w:b/>
                <w:bCs/>
                <w:sz w:val="22"/>
                <w:szCs w:val="22"/>
              </w:rPr>
            </w:pPr>
            <w:r>
              <w:rPr>
                <w:rFonts w:ascii="Calibri" w:hAnsi="Calibri" w:cs="Calibri"/>
                <w:b/>
                <w:bCs/>
                <w:sz w:val="22"/>
                <w:szCs w:val="22"/>
              </w:rPr>
              <w:t>Elements</w:t>
            </w:r>
          </w:p>
        </w:tc>
        <w:tc>
          <w:tcPr>
            <w:tcW w:w="11565" w:type="dxa"/>
            <w:gridSpan w:val="2"/>
          </w:tcPr>
          <w:p w14:paraId="22319A6A" w14:textId="77777777" w:rsidR="00C73972" w:rsidRPr="00ED1698" w:rsidRDefault="00C73972">
            <w:pPr>
              <w:spacing w:line="360" w:lineRule="auto"/>
              <w:jc w:val="both"/>
              <w:rPr>
                <w:rFonts w:ascii="Calibri" w:hAnsi="Calibri" w:cs="Calibri"/>
                <w:b/>
                <w:bCs/>
                <w:sz w:val="22"/>
                <w:szCs w:val="22"/>
              </w:rPr>
            </w:pPr>
            <w:r>
              <w:rPr>
                <w:rFonts w:ascii="Calibri" w:hAnsi="Calibri" w:cs="Calibri"/>
                <w:b/>
                <w:bCs/>
                <w:sz w:val="22"/>
                <w:szCs w:val="22"/>
              </w:rPr>
              <w:t>Analysis</w:t>
            </w:r>
          </w:p>
        </w:tc>
      </w:tr>
      <w:tr w:rsidR="00C73972" w14:paraId="71372FAE" w14:textId="77777777" w:rsidTr="00727F87">
        <w:trPr>
          <w:gridAfter w:val="1"/>
          <w:wAfter w:w="14" w:type="dxa"/>
          <w:trHeight w:val="537"/>
        </w:trPr>
        <w:tc>
          <w:tcPr>
            <w:tcW w:w="1979" w:type="dxa"/>
          </w:tcPr>
          <w:p w14:paraId="14A0AED2" w14:textId="77777777" w:rsidR="00C73972" w:rsidRDefault="00C73972">
            <w:pPr>
              <w:spacing w:line="360" w:lineRule="auto"/>
              <w:jc w:val="both"/>
              <w:rPr>
                <w:rFonts w:ascii="Calibri" w:hAnsi="Calibri" w:cs="Calibri"/>
                <w:sz w:val="22"/>
                <w:szCs w:val="22"/>
              </w:rPr>
            </w:pPr>
            <w:r>
              <w:rPr>
                <w:rFonts w:ascii="Calibri" w:hAnsi="Calibri" w:cs="Calibri"/>
                <w:sz w:val="22"/>
                <w:szCs w:val="22"/>
              </w:rPr>
              <w:t>Symbols</w:t>
            </w:r>
          </w:p>
        </w:tc>
        <w:tc>
          <w:tcPr>
            <w:tcW w:w="11565" w:type="dxa"/>
            <w:gridSpan w:val="2"/>
          </w:tcPr>
          <w:p w14:paraId="735F5FF7" w14:textId="77777777" w:rsidR="00C73972" w:rsidRPr="00026C13" w:rsidRDefault="00C73972">
            <w:pPr>
              <w:spacing w:line="360" w:lineRule="auto"/>
              <w:jc w:val="both"/>
              <w:rPr>
                <w:rFonts w:ascii="Calibri" w:hAnsi="Calibri" w:cs="Calibri"/>
                <w:b/>
                <w:bCs/>
                <w:sz w:val="22"/>
                <w:szCs w:val="22"/>
                <w:u w:val="single"/>
              </w:rPr>
            </w:pPr>
            <w:r w:rsidRPr="00026C13">
              <w:rPr>
                <w:rFonts w:ascii="Calibri" w:hAnsi="Calibri" w:cs="Calibri"/>
                <w:b/>
                <w:bCs/>
                <w:sz w:val="22"/>
                <w:szCs w:val="22"/>
                <w:u w:val="single"/>
              </w:rPr>
              <w:t>Grading system</w:t>
            </w:r>
          </w:p>
          <w:p w14:paraId="2CF170FB" w14:textId="77777777" w:rsidR="00C73972" w:rsidRDefault="00C73972">
            <w:pPr>
              <w:spacing w:line="360" w:lineRule="auto"/>
              <w:jc w:val="both"/>
              <w:rPr>
                <w:rFonts w:ascii="Calibri" w:hAnsi="Calibri" w:cs="Calibri"/>
                <w:sz w:val="22"/>
                <w:szCs w:val="22"/>
              </w:rPr>
            </w:pPr>
          </w:p>
          <w:p w14:paraId="4588168A" w14:textId="77777777" w:rsidR="00C73972" w:rsidRPr="005A59C9" w:rsidRDefault="00C73972">
            <w:pPr>
              <w:spacing w:line="360" w:lineRule="auto"/>
              <w:jc w:val="both"/>
              <w:rPr>
                <w:rFonts w:ascii="Calibri" w:hAnsi="Calibri" w:cs="Calibri"/>
                <w:sz w:val="22"/>
                <w:szCs w:val="22"/>
                <w:lang w:val="en-US"/>
              </w:rPr>
            </w:pPr>
            <w:r w:rsidRPr="005A59C9">
              <w:rPr>
                <w:rFonts w:ascii="Calibri" w:hAnsi="Calibri" w:cs="Calibri"/>
                <w:sz w:val="22"/>
                <w:szCs w:val="22"/>
                <w:lang w:val="en-US"/>
              </w:rPr>
              <w:t>Your grade determines your level or rank within the university structur</w:t>
            </w:r>
            <w:r>
              <w:rPr>
                <w:rFonts w:ascii="Calibri" w:hAnsi="Calibri" w:cs="Calibri"/>
                <w:sz w:val="22"/>
                <w:szCs w:val="22"/>
                <w:lang w:val="en-US"/>
              </w:rPr>
              <w:t>e.</w:t>
            </w:r>
            <w:r>
              <w:rPr>
                <w:rFonts w:ascii="Calibri" w:hAnsi="Calibri" w:cs="Calibri"/>
                <w:sz w:val="22"/>
                <w:szCs w:val="22"/>
              </w:rPr>
              <w:t xml:space="preserve"> In my experience, I think that this is true of universities across the board, but it can create the level of intimidation for those further down the tree because individuals can see where they sit in the hierarchy, which can trigger self-comparison.</w:t>
            </w:r>
          </w:p>
          <w:p w14:paraId="10D57F4E" w14:textId="77777777" w:rsidR="00C73972" w:rsidRPr="00026C13" w:rsidRDefault="00C73972">
            <w:pPr>
              <w:spacing w:line="360" w:lineRule="auto"/>
              <w:jc w:val="both"/>
              <w:rPr>
                <w:rFonts w:ascii="Calibri" w:hAnsi="Calibri" w:cs="Calibri"/>
                <w:b/>
                <w:bCs/>
                <w:sz w:val="22"/>
                <w:szCs w:val="22"/>
                <w:u w:val="single"/>
              </w:rPr>
            </w:pPr>
            <w:r w:rsidRPr="00026C13">
              <w:rPr>
                <w:rFonts w:ascii="Calibri" w:hAnsi="Calibri" w:cs="Calibri"/>
                <w:b/>
                <w:bCs/>
                <w:sz w:val="22"/>
                <w:szCs w:val="22"/>
                <w:u w:val="single"/>
              </w:rPr>
              <w:t>The desk</w:t>
            </w:r>
          </w:p>
          <w:p w14:paraId="69819EA3" w14:textId="77777777" w:rsidR="00C73972" w:rsidRDefault="00C73972">
            <w:pPr>
              <w:spacing w:line="360" w:lineRule="auto"/>
              <w:jc w:val="both"/>
              <w:rPr>
                <w:rFonts w:ascii="Calibri" w:hAnsi="Calibri" w:cs="Calibri"/>
                <w:sz w:val="22"/>
                <w:szCs w:val="22"/>
              </w:rPr>
            </w:pPr>
          </w:p>
          <w:p w14:paraId="2CAFC21C" w14:textId="73507D89" w:rsidR="00C73972" w:rsidRDefault="00C73972">
            <w:pPr>
              <w:spacing w:line="360" w:lineRule="auto"/>
              <w:jc w:val="both"/>
              <w:rPr>
                <w:rFonts w:ascii="Calibri" w:hAnsi="Calibri" w:cs="Calibri"/>
                <w:sz w:val="22"/>
                <w:szCs w:val="22"/>
              </w:rPr>
            </w:pPr>
            <w:r>
              <w:rPr>
                <w:rFonts w:ascii="Calibri" w:hAnsi="Calibri" w:cs="Calibri"/>
                <w:sz w:val="22"/>
                <w:szCs w:val="22"/>
              </w:rPr>
              <w:t>The desk can be seen as a symbol due to hybrid working but with “hot desking” it is not always possible to get the desk that you gravitate towards when coming into work so this can translate to a sense of not feeling as valued</w:t>
            </w:r>
            <w:r w:rsidR="004970CD">
              <w:rPr>
                <w:rFonts w:ascii="Calibri" w:hAnsi="Calibri" w:cs="Calibri"/>
                <w:sz w:val="22"/>
                <w:szCs w:val="22"/>
              </w:rPr>
              <w:t xml:space="preserve"> within the workplace</w:t>
            </w:r>
            <w:r>
              <w:rPr>
                <w:rFonts w:ascii="Calibri" w:hAnsi="Calibri" w:cs="Calibri"/>
                <w:sz w:val="22"/>
                <w:szCs w:val="22"/>
              </w:rPr>
              <w:t>.</w:t>
            </w:r>
          </w:p>
          <w:p w14:paraId="6DB67F6A" w14:textId="77777777" w:rsidR="00C73972" w:rsidRPr="00026C13" w:rsidRDefault="00C73972">
            <w:pPr>
              <w:spacing w:line="360" w:lineRule="auto"/>
              <w:jc w:val="both"/>
              <w:rPr>
                <w:rFonts w:ascii="Calibri" w:hAnsi="Calibri" w:cs="Calibri"/>
                <w:b/>
                <w:bCs/>
                <w:sz w:val="22"/>
                <w:szCs w:val="22"/>
                <w:u w:val="single"/>
              </w:rPr>
            </w:pPr>
            <w:r w:rsidRPr="00026C13">
              <w:rPr>
                <w:rFonts w:ascii="Calibri" w:hAnsi="Calibri" w:cs="Calibri"/>
                <w:b/>
                <w:bCs/>
                <w:sz w:val="22"/>
                <w:szCs w:val="22"/>
                <w:u w:val="single"/>
              </w:rPr>
              <w:t>Lanyards</w:t>
            </w:r>
          </w:p>
          <w:p w14:paraId="0D42FE25" w14:textId="77777777" w:rsidR="00C73972" w:rsidRDefault="00C73972">
            <w:pPr>
              <w:spacing w:line="360" w:lineRule="auto"/>
              <w:jc w:val="both"/>
              <w:rPr>
                <w:rFonts w:ascii="Calibri" w:hAnsi="Calibri" w:cs="Calibri"/>
                <w:sz w:val="22"/>
                <w:szCs w:val="22"/>
              </w:rPr>
            </w:pPr>
          </w:p>
          <w:p w14:paraId="5E1C9600" w14:textId="77777777" w:rsidR="00C73972" w:rsidRDefault="00C73972">
            <w:pPr>
              <w:spacing w:line="360" w:lineRule="auto"/>
              <w:jc w:val="both"/>
              <w:rPr>
                <w:rFonts w:ascii="Calibri" w:hAnsi="Calibri" w:cs="Calibri"/>
                <w:sz w:val="22"/>
                <w:szCs w:val="22"/>
              </w:rPr>
            </w:pPr>
            <w:r>
              <w:rPr>
                <w:rFonts w:ascii="Calibri" w:hAnsi="Calibri" w:cs="Calibri"/>
                <w:sz w:val="22"/>
                <w:szCs w:val="22"/>
              </w:rPr>
              <w:t>Lanyards are seen as a symbol of authority and importance.  I feel like I am part of a team and a culture when I wear this as a statement of respect.</w:t>
            </w:r>
          </w:p>
          <w:p w14:paraId="6F2FF271" w14:textId="77777777" w:rsidR="00E37BCE" w:rsidRDefault="00E37BCE">
            <w:pPr>
              <w:spacing w:line="360" w:lineRule="auto"/>
              <w:jc w:val="both"/>
              <w:rPr>
                <w:rFonts w:ascii="Calibri" w:hAnsi="Calibri" w:cs="Calibri"/>
                <w:b/>
                <w:bCs/>
                <w:sz w:val="22"/>
                <w:szCs w:val="22"/>
                <w:u w:val="single"/>
              </w:rPr>
            </w:pPr>
          </w:p>
          <w:p w14:paraId="2264168A" w14:textId="77777777" w:rsidR="00E37BCE" w:rsidRDefault="00E37BCE">
            <w:pPr>
              <w:spacing w:line="360" w:lineRule="auto"/>
              <w:jc w:val="both"/>
              <w:rPr>
                <w:rFonts w:ascii="Calibri" w:hAnsi="Calibri" w:cs="Calibri"/>
                <w:b/>
                <w:bCs/>
                <w:sz w:val="22"/>
                <w:szCs w:val="22"/>
                <w:u w:val="single"/>
              </w:rPr>
            </w:pPr>
          </w:p>
          <w:p w14:paraId="3E601D16" w14:textId="77777777" w:rsidR="00E37BCE" w:rsidRDefault="00E37BCE">
            <w:pPr>
              <w:spacing w:line="360" w:lineRule="auto"/>
              <w:jc w:val="both"/>
              <w:rPr>
                <w:rFonts w:ascii="Calibri" w:hAnsi="Calibri" w:cs="Calibri"/>
                <w:b/>
                <w:bCs/>
                <w:sz w:val="22"/>
                <w:szCs w:val="22"/>
                <w:u w:val="single"/>
              </w:rPr>
            </w:pPr>
          </w:p>
          <w:p w14:paraId="68E921B8" w14:textId="77777777" w:rsidR="00E37BCE" w:rsidRDefault="00E37BCE">
            <w:pPr>
              <w:spacing w:line="360" w:lineRule="auto"/>
              <w:jc w:val="both"/>
              <w:rPr>
                <w:rFonts w:ascii="Calibri" w:hAnsi="Calibri" w:cs="Calibri"/>
                <w:b/>
                <w:bCs/>
                <w:sz w:val="22"/>
                <w:szCs w:val="22"/>
                <w:u w:val="single"/>
              </w:rPr>
            </w:pPr>
          </w:p>
          <w:p w14:paraId="09B35F8F" w14:textId="0848B8E0" w:rsidR="00C73972" w:rsidRPr="00026C13" w:rsidRDefault="00C73972">
            <w:pPr>
              <w:spacing w:line="360" w:lineRule="auto"/>
              <w:jc w:val="both"/>
              <w:rPr>
                <w:rFonts w:ascii="Calibri" w:hAnsi="Calibri" w:cs="Calibri"/>
                <w:b/>
                <w:bCs/>
                <w:sz w:val="22"/>
                <w:szCs w:val="22"/>
                <w:u w:val="single"/>
              </w:rPr>
            </w:pPr>
            <w:r w:rsidRPr="00026C13">
              <w:rPr>
                <w:rFonts w:ascii="Calibri" w:hAnsi="Calibri" w:cs="Calibri"/>
                <w:b/>
                <w:bCs/>
                <w:sz w:val="22"/>
                <w:szCs w:val="22"/>
                <w:u w:val="single"/>
              </w:rPr>
              <w:lastRenderedPageBreak/>
              <w:t>Branding</w:t>
            </w:r>
          </w:p>
          <w:p w14:paraId="4165B775" w14:textId="77777777" w:rsidR="00C73972" w:rsidRDefault="00C73972">
            <w:pPr>
              <w:spacing w:line="360" w:lineRule="auto"/>
              <w:jc w:val="both"/>
              <w:rPr>
                <w:rFonts w:ascii="Calibri" w:hAnsi="Calibri" w:cs="Calibri"/>
                <w:sz w:val="22"/>
                <w:szCs w:val="22"/>
              </w:rPr>
            </w:pPr>
          </w:p>
          <w:p w14:paraId="75A0CFC9" w14:textId="4BC7383B" w:rsidR="00C73972" w:rsidRDefault="00C73972">
            <w:pPr>
              <w:spacing w:line="360" w:lineRule="auto"/>
              <w:jc w:val="both"/>
              <w:rPr>
                <w:rFonts w:ascii="Calibri" w:hAnsi="Calibri" w:cs="Calibri"/>
                <w:sz w:val="22"/>
                <w:szCs w:val="22"/>
              </w:rPr>
            </w:pPr>
            <w:r>
              <w:rPr>
                <w:rFonts w:ascii="Calibri" w:hAnsi="Calibri" w:cs="Calibri"/>
                <w:sz w:val="22"/>
                <w:szCs w:val="22"/>
              </w:rPr>
              <w:t>The library has its own branding and therefore symbolises unity and togetherness.  I feel as though having a visual identity is positive and demonstrates a strong reputation.</w:t>
            </w:r>
            <w:r w:rsidR="003B2E2D">
              <w:rPr>
                <w:rFonts w:ascii="Calibri" w:hAnsi="Calibri" w:cs="Calibri"/>
                <w:sz w:val="22"/>
                <w:szCs w:val="22"/>
              </w:rPr>
              <w:t xml:space="preserve">  This branding will need to be changed to form a new sense of unity</w:t>
            </w:r>
            <w:r w:rsidR="00E37BCE">
              <w:rPr>
                <w:rFonts w:ascii="Calibri" w:hAnsi="Calibri" w:cs="Calibri"/>
                <w:sz w:val="22"/>
                <w:szCs w:val="22"/>
              </w:rPr>
              <w:t xml:space="preserve"> reflecting who we are today as the wider Digital and Information Services Team.</w:t>
            </w:r>
            <w:r>
              <w:rPr>
                <w:rFonts w:ascii="Calibri" w:hAnsi="Calibri" w:cs="Calibri"/>
                <w:sz w:val="22"/>
                <w:szCs w:val="22"/>
              </w:rPr>
              <w:t xml:space="preserve">  </w:t>
            </w:r>
          </w:p>
          <w:p w14:paraId="763BDA6B" w14:textId="77777777" w:rsidR="00CE4130" w:rsidRPr="00CE4130" w:rsidRDefault="00CE4130" w:rsidP="00CE4130">
            <w:pPr>
              <w:jc w:val="right"/>
              <w:rPr>
                <w:rFonts w:ascii="Calibri" w:hAnsi="Calibri" w:cs="Calibri"/>
                <w:sz w:val="22"/>
                <w:szCs w:val="22"/>
              </w:rPr>
            </w:pPr>
          </w:p>
        </w:tc>
      </w:tr>
      <w:tr w:rsidR="00C73972" w14:paraId="32485126" w14:textId="77777777" w:rsidTr="00727F87">
        <w:trPr>
          <w:gridAfter w:val="1"/>
          <w:wAfter w:w="14" w:type="dxa"/>
          <w:trHeight w:val="537"/>
        </w:trPr>
        <w:tc>
          <w:tcPr>
            <w:tcW w:w="1979" w:type="dxa"/>
          </w:tcPr>
          <w:p w14:paraId="6D2D2D4E" w14:textId="77777777" w:rsidR="00C73972" w:rsidRDefault="00C73972">
            <w:pPr>
              <w:spacing w:line="360" w:lineRule="auto"/>
              <w:jc w:val="both"/>
              <w:rPr>
                <w:rFonts w:ascii="Calibri" w:hAnsi="Calibri" w:cs="Calibri"/>
                <w:sz w:val="22"/>
                <w:szCs w:val="22"/>
              </w:rPr>
            </w:pPr>
            <w:r>
              <w:rPr>
                <w:rFonts w:ascii="Calibri" w:hAnsi="Calibri" w:cs="Calibri"/>
                <w:sz w:val="22"/>
                <w:szCs w:val="22"/>
              </w:rPr>
              <w:lastRenderedPageBreak/>
              <w:t>Stories</w:t>
            </w:r>
          </w:p>
        </w:tc>
        <w:tc>
          <w:tcPr>
            <w:tcW w:w="11565" w:type="dxa"/>
            <w:gridSpan w:val="2"/>
          </w:tcPr>
          <w:p w14:paraId="792FF65A" w14:textId="77777777" w:rsidR="00C73972" w:rsidRPr="00A63E3A" w:rsidRDefault="00C73972">
            <w:pPr>
              <w:spacing w:line="360" w:lineRule="auto"/>
              <w:jc w:val="both"/>
              <w:rPr>
                <w:rFonts w:ascii="Calibri" w:hAnsi="Calibri" w:cs="Calibri"/>
                <w:b/>
                <w:bCs/>
                <w:sz w:val="22"/>
                <w:szCs w:val="22"/>
                <w:u w:val="single"/>
              </w:rPr>
            </w:pPr>
            <w:r w:rsidRPr="00A63E3A">
              <w:rPr>
                <w:rFonts w:ascii="Calibri" w:hAnsi="Calibri" w:cs="Calibri"/>
                <w:b/>
                <w:bCs/>
                <w:sz w:val="22"/>
                <w:szCs w:val="22"/>
                <w:u w:val="single"/>
              </w:rPr>
              <w:t>Lack of control</w:t>
            </w:r>
          </w:p>
          <w:p w14:paraId="400AE5FD" w14:textId="77777777" w:rsidR="00C73972" w:rsidRDefault="00C73972">
            <w:pPr>
              <w:spacing w:line="360" w:lineRule="auto"/>
              <w:jc w:val="both"/>
              <w:rPr>
                <w:rFonts w:ascii="Calibri" w:hAnsi="Calibri" w:cs="Calibri"/>
                <w:sz w:val="22"/>
                <w:szCs w:val="22"/>
              </w:rPr>
            </w:pPr>
          </w:p>
          <w:p w14:paraId="7D25E828" w14:textId="6A4D45DE" w:rsidR="00C73972" w:rsidRDefault="00C73972">
            <w:pPr>
              <w:spacing w:line="360" w:lineRule="auto"/>
              <w:jc w:val="both"/>
              <w:rPr>
                <w:rFonts w:ascii="Calibri" w:hAnsi="Calibri" w:cs="Calibri"/>
                <w:sz w:val="22"/>
                <w:szCs w:val="22"/>
              </w:rPr>
            </w:pPr>
            <w:r>
              <w:rPr>
                <w:rFonts w:ascii="Calibri" w:hAnsi="Calibri" w:cs="Calibri"/>
                <w:sz w:val="22"/>
                <w:szCs w:val="22"/>
              </w:rPr>
              <w:t>Due to the restructure, there has been a feeling of lack of control as the decisions being made are not within our own remit they come from the hierarchical perspective giving a feeling of a them versus us culture</w:t>
            </w:r>
            <w:r w:rsidR="00E37BCE">
              <w:rPr>
                <w:rFonts w:ascii="Calibri" w:hAnsi="Calibri" w:cs="Calibri"/>
                <w:sz w:val="22"/>
                <w:szCs w:val="22"/>
              </w:rPr>
              <w:t xml:space="preserve"> (see appendix B</w:t>
            </w:r>
            <w:r w:rsidR="0010244A">
              <w:rPr>
                <w:rFonts w:ascii="Calibri" w:hAnsi="Calibri" w:cs="Calibri"/>
                <w:sz w:val="22"/>
                <w:szCs w:val="22"/>
              </w:rPr>
              <w:t xml:space="preserve">, </w:t>
            </w:r>
            <w:r w:rsidR="0010244A" w:rsidRPr="0010244A">
              <w:rPr>
                <w:rFonts w:ascii="Calibri" w:hAnsi="Calibri" w:cs="Calibri"/>
                <w:i/>
                <w:iCs/>
                <w:sz w:val="22"/>
                <w:szCs w:val="22"/>
              </w:rPr>
              <w:t>The paradigm shift</w:t>
            </w:r>
            <w:r w:rsidR="00AF0C75">
              <w:rPr>
                <w:rFonts w:ascii="Calibri" w:hAnsi="Calibri" w:cs="Calibri"/>
                <w:i/>
                <w:iCs/>
                <w:sz w:val="22"/>
                <w:szCs w:val="22"/>
              </w:rPr>
              <w:t>, p. 17</w:t>
            </w:r>
            <w:r w:rsidR="0010244A">
              <w:rPr>
                <w:rFonts w:ascii="Calibri" w:hAnsi="Calibri" w:cs="Calibri"/>
                <w:sz w:val="22"/>
                <w:szCs w:val="22"/>
              </w:rPr>
              <w:t>)</w:t>
            </w:r>
            <w:r>
              <w:rPr>
                <w:rFonts w:ascii="Calibri" w:hAnsi="Calibri" w:cs="Calibri"/>
                <w:sz w:val="22"/>
                <w:szCs w:val="22"/>
              </w:rPr>
              <w:t>.</w:t>
            </w:r>
          </w:p>
        </w:tc>
      </w:tr>
      <w:tr w:rsidR="00727F87" w14:paraId="071FC427" w14:textId="77777777" w:rsidTr="00727F87">
        <w:trPr>
          <w:trHeight w:val="537"/>
        </w:trPr>
        <w:tc>
          <w:tcPr>
            <w:tcW w:w="1993" w:type="dxa"/>
            <w:gridSpan w:val="2"/>
          </w:tcPr>
          <w:p w14:paraId="13D3934A" w14:textId="77777777" w:rsidR="00727F87" w:rsidRDefault="00727F87">
            <w:pPr>
              <w:spacing w:line="360" w:lineRule="auto"/>
              <w:jc w:val="both"/>
              <w:rPr>
                <w:rFonts w:ascii="Calibri" w:hAnsi="Calibri" w:cs="Calibri"/>
                <w:sz w:val="22"/>
                <w:szCs w:val="22"/>
              </w:rPr>
            </w:pPr>
            <w:r>
              <w:rPr>
                <w:rFonts w:ascii="Calibri" w:hAnsi="Calibri" w:cs="Calibri"/>
                <w:sz w:val="22"/>
                <w:szCs w:val="22"/>
              </w:rPr>
              <w:t>Ritual and Routines</w:t>
            </w:r>
          </w:p>
        </w:tc>
        <w:tc>
          <w:tcPr>
            <w:tcW w:w="11565" w:type="dxa"/>
            <w:gridSpan w:val="2"/>
          </w:tcPr>
          <w:p w14:paraId="36C63B53" w14:textId="77777777" w:rsidR="00727F87" w:rsidRPr="001C22B9" w:rsidRDefault="00727F87">
            <w:pPr>
              <w:spacing w:line="360" w:lineRule="auto"/>
              <w:jc w:val="both"/>
              <w:rPr>
                <w:rFonts w:ascii="Calibri" w:hAnsi="Calibri" w:cs="Calibri"/>
                <w:b/>
                <w:bCs/>
                <w:sz w:val="22"/>
                <w:szCs w:val="22"/>
                <w:u w:val="single"/>
              </w:rPr>
            </w:pPr>
            <w:r w:rsidRPr="001C22B9">
              <w:rPr>
                <w:rFonts w:ascii="Calibri" w:hAnsi="Calibri" w:cs="Calibri"/>
                <w:b/>
                <w:bCs/>
                <w:sz w:val="22"/>
                <w:szCs w:val="22"/>
                <w:u w:val="single"/>
              </w:rPr>
              <w:t>Curriculum Review</w:t>
            </w:r>
          </w:p>
          <w:p w14:paraId="6DDEB6E4" w14:textId="77777777" w:rsidR="00727F87" w:rsidRDefault="00727F87">
            <w:pPr>
              <w:spacing w:line="360" w:lineRule="auto"/>
              <w:jc w:val="both"/>
              <w:rPr>
                <w:rFonts w:ascii="Calibri" w:hAnsi="Calibri" w:cs="Calibri"/>
                <w:sz w:val="22"/>
                <w:szCs w:val="22"/>
              </w:rPr>
            </w:pPr>
          </w:p>
          <w:p w14:paraId="141B3D92" w14:textId="77777777" w:rsidR="00727F87" w:rsidRDefault="00727F87">
            <w:pPr>
              <w:spacing w:line="360" w:lineRule="auto"/>
              <w:jc w:val="both"/>
              <w:rPr>
                <w:rFonts w:ascii="Calibri" w:hAnsi="Calibri" w:cs="Calibri"/>
                <w:sz w:val="22"/>
                <w:szCs w:val="22"/>
              </w:rPr>
            </w:pPr>
            <w:r>
              <w:rPr>
                <w:rFonts w:ascii="Calibri" w:hAnsi="Calibri" w:cs="Calibri"/>
                <w:sz w:val="22"/>
                <w:szCs w:val="22"/>
              </w:rPr>
              <w:t>The Curriculum review draws upon student performance data and module feedback encouraging staff to engage in continuous enhancement, possibly looking at embedding digital skills into the curriculum for it to become more prominent.  There is also an expectation for staff, whilst also influencing decision making.</w:t>
            </w:r>
          </w:p>
          <w:p w14:paraId="63FCA63D" w14:textId="77777777" w:rsidR="009C4762" w:rsidRDefault="009C4762">
            <w:pPr>
              <w:spacing w:line="360" w:lineRule="auto"/>
              <w:jc w:val="both"/>
              <w:rPr>
                <w:rFonts w:ascii="Calibri" w:hAnsi="Calibri" w:cs="Calibri"/>
                <w:b/>
                <w:bCs/>
                <w:sz w:val="22"/>
                <w:szCs w:val="22"/>
                <w:u w:val="single"/>
              </w:rPr>
            </w:pPr>
          </w:p>
          <w:p w14:paraId="7415BD83" w14:textId="5314E75C" w:rsidR="00727F87" w:rsidRDefault="00727F87">
            <w:pPr>
              <w:spacing w:line="360" w:lineRule="auto"/>
              <w:jc w:val="both"/>
              <w:rPr>
                <w:rFonts w:ascii="Calibri" w:hAnsi="Calibri" w:cs="Calibri"/>
                <w:sz w:val="22"/>
                <w:szCs w:val="22"/>
              </w:rPr>
            </w:pPr>
            <w:r w:rsidRPr="004F42BA">
              <w:rPr>
                <w:rFonts w:ascii="Calibri" w:hAnsi="Calibri" w:cs="Calibri"/>
                <w:b/>
                <w:bCs/>
                <w:sz w:val="22"/>
                <w:szCs w:val="22"/>
                <w:u w:val="single"/>
              </w:rPr>
              <w:t>Bilingualism</w:t>
            </w:r>
            <w:r>
              <w:rPr>
                <w:rFonts w:ascii="Calibri" w:hAnsi="Calibri" w:cs="Calibri"/>
                <w:sz w:val="22"/>
                <w:szCs w:val="22"/>
              </w:rPr>
              <w:t xml:space="preserve"> </w:t>
            </w:r>
          </w:p>
          <w:p w14:paraId="011442A1" w14:textId="77777777" w:rsidR="00727F87" w:rsidRDefault="00727F87">
            <w:pPr>
              <w:spacing w:line="360" w:lineRule="auto"/>
              <w:jc w:val="both"/>
              <w:rPr>
                <w:rFonts w:ascii="Calibri" w:hAnsi="Calibri" w:cs="Calibri"/>
                <w:sz w:val="22"/>
                <w:szCs w:val="22"/>
              </w:rPr>
            </w:pPr>
          </w:p>
          <w:p w14:paraId="014CCDAB" w14:textId="77777777" w:rsidR="00727F87" w:rsidRDefault="00727F87">
            <w:pPr>
              <w:spacing w:line="360" w:lineRule="auto"/>
              <w:jc w:val="both"/>
              <w:rPr>
                <w:rFonts w:ascii="Calibri" w:hAnsi="Calibri" w:cs="Calibri"/>
                <w:sz w:val="22"/>
                <w:szCs w:val="22"/>
              </w:rPr>
            </w:pPr>
            <w:r>
              <w:rPr>
                <w:rFonts w:ascii="Calibri" w:hAnsi="Calibri" w:cs="Calibri"/>
                <w:sz w:val="22"/>
                <w:szCs w:val="22"/>
              </w:rPr>
              <w:t>As Digital Skills Advisors, we need to ensure that our information is translated into Welsh in line with the UWTSD Welsh language policy to ensure consistency across the board and emphasis on bilingualism.</w:t>
            </w:r>
          </w:p>
          <w:p w14:paraId="04AC3282" w14:textId="77777777" w:rsidR="0010244A" w:rsidRDefault="0010244A">
            <w:pPr>
              <w:spacing w:line="360" w:lineRule="auto"/>
              <w:jc w:val="both"/>
              <w:rPr>
                <w:rFonts w:ascii="Calibri" w:hAnsi="Calibri" w:cs="Calibri"/>
                <w:b/>
                <w:bCs/>
                <w:sz w:val="22"/>
                <w:szCs w:val="22"/>
                <w:u w:val="single"/>
              </w:rPr>
            </w:pPr>
          </w:p>
          <w:p w14:paraId="56DDE228" w14:textId="77777777" w:rsidR="0010244A" w:rsidRDefault="0010244A">
            <w:pPr>
              <w:spacing w:line="360" w:lineRule="auto"/>
              <w:jc w:val="both"/>
              <w:rPr>
                <w:rFonts w:ascii="Calibri" w:hAnsi="Calibri" w:cs="Calibri"/>
                <w:b/>
                <w:bCs/>
                <w:sz w:val="22"/>
                <w:szCs w:val="22"/>
                <w:u w:val="single"/>
              </w:rPr>
            </w:pPr>
          </w:p>
          <w:p w14:paraId="606FC889" w14:textId="77777777" w:rsidR="0010244A" w:rsidRDefault="0010244A">
            <w:pPr>
              <w:spacing w:line="360" w:lineRule="auto"/>
              <w:jc w:val="both"/>
              <w:rPr>
                <w:rFonts w:ascii="Calibri" w:hAnsi="Calibri" w:cs="Calibri"/>
                <w:b/>
                <w:bCs/>
                <w:sz w:val="22"/>
                <w:szCs w:val="22"/>
                <w:u w:val="single"/>
              </w:rPr>
            </w:pPr>
          </w:p>
          <w:p w14:paraId="7A7ACEEB" w14:textId="1939FB70" w:rsidR="00727F87" w:rsidRDefault="00727F87">
            <w:pPr>
              <w:spacing w:line="360" w:lineRule="auto"/>
              <w:jc w:val="both"/>
              <w:rPr>
                <w:rFonts w:ascii="Calibri" w:hAnsi="Calibri" w:cs="Calibri"/>
                <w:b/>
                <w:bCs/>
                <w:sz w:val="22"/>
                <w:szCs w:val="22"/>
                <w:u w:val="single"/>
              </w:rPr>
            </w:pPr>
            <w:r w:rsidRPr="00F0337A">
              <w:rPr>
                <w:rFonts w:ascii="Calibri" w:hAnsi="Calibri" w:cs="Calibri"/>
                <w:b/>
                <w:bCs/>
                <w:sz w:val="22"/>
                <w:szCs w:val="22"/>
                <w:u w:val="single"/>
              </w:rPr>
              <w:t>Induction</w:t>
            </w:r>
          </w:p>
          <w:p w14:paraId="546102BE" w14:textId="77777777" w:rsidR="00727F87" w:rsidRDefault="00727F87">
            <w:pPr>
              <w:spacing w:line="360" w:lineRule="auto"/>
              <w:jc w:val="both"/>
              <w:rPr>
                <w:rFonts w:ascii="Calibri" w:hAnsi="Calibri" w:cs="Calibri"/>
                <w:sz w:val="22"/>
                <w:szCs w:val="22"/>
              </w:rPr>
            </w:pPr>
          </w:p>
          <w:p w14:paraId="28B31DCC" w14:textId="77777777" w:rsidR="00727F87" w:rsidRPr="00576C51" w:rsidRDefault="00727F87">
            <w:pPr>
              <w:spacing w:line="360" w:lineRule="auto"/>
              <w:jc w:val="both"/>
              <w:rPr>
                <w:rFonts w:ascii="Calibri" w:hAnsi="Calibri" w:cs="Calibri"/>
                <w:b/>
                <w:bCs/>
                <w:sz w:val="22"/>
                <w:szCs w:val="22"/>
              </w:rPr>
            </w:pPr>
            <w:r>
              <w:rPr>
                <w:rFonts w:ascii="Calibri" w:hAnsi="Calibri" w:cs="Calibri"/>
                <w:sz w:val="22"/>
                <w:szCs w:val="22"/>
              </w:rPr>
              <w:t>T</w:t>
            </w:r>
            <w:r w:rsidRPr="00291855">
              <w:rPr>
                <w:rFonts w:ascii="Calibri" w:hAnsi="Calibri" w:cs="Calibri"/>
                <w:sz w:val="22"/>
                <w:szCs w:val="22"/>
              </w:rPr>
              <w:t>his gives students the information they need to succeed in their studies it is an integral part of starting university and being prepared.</w:t>
            </w:r>
          </w:p>
          <w:p w14:paraId="0F6423E1" w14:textId="77777777" w:rsidR="006C7911" w:rsidRDefault="006C7911">
            <w:pPr>
              <w:spacing w:line="360" w:lineRule="auto"/>
              <w:jc w:val="both"/>
              <w:rPr>
                <w:rFonts w:ascii="Calibri" w:hAnsi="Calibri" w:cs="Calibri"/>
                <w:b/>
                <w:bCs/>
                <w:sz w:val="22"/>
                <w:szCs w:val="22"/>
                <w:u w:val="single"/>
              </w:rPr>
            </w:pPr>
          </w:p>
          <w:p w14:paraId="7A8AEEBA" w14:textId="0ED152DA" w:rsidR="00727F87" w:rsidRDefault="00727F87">
            <w:pPr>
              <w:spacing w:line="360" w:lineRule="auto"/>
              <w:jc w:val="both"/>
              <w:rPr>
                <w:rFonts w:ascii="Calibri" w:hAnsi="Calibri" w:cs="Calibri"/>
                <w:b/>
                <w:bCs/>
                <w:sz w:val="22"/>
                <w:szCs w:val="22"/>
                <w:u w:val="single"/>
              </w:rPr>
            </w:pPr>
            <w:r w:rsidRPr="00B9287B">
              <w:rPr>
                <w:rFonts w:ascii="Calibri" w:hAnsi="Calibri" w:cs="Calibri"/>
                <w:b/>
                <w:bCs/>
                <w:sz w:val="22"/>
                <w:szCs w:val="22"/>
                <w:u w:val="single"/>
              </w:rPr>
              <w:t>Exams</w:t>
            </w:r>
          </w:p>
          <w:p w14:paraId="3EF54AAF" w14:textId="77777777" w:rsidR="00727F87" w:rsidRDefault="00727F87">
            <w:pPr>
              <w:spacing w:line="360" w:lineRule="auto"/>
              <w:jc w:val="both"/>
              <w:rPr>
                <w:rFonts w:ascii="Calibri" w:hAnsi="Calibri" w:cs="Calibri"/>
                <w:sz w:val="22"/>
                <w:szCs w:val="22"/>
              </w:rPr>
            </w:pPr>
          </w:p>
          <w:p w14:paraId="633EF1D1" w14:textId="0A32C28A" w:rsidR="00727F87" w:rsidRPr="00576C51" w:rsidRDefault="00727F87">
            <w:pPr>
              <w:spacing w:line="360" w:lineRule="auto"/>
              <w:jc w:val="both"/>
              <w:rPr>
                <w:rFonts w:ascii="Calibri" w:hAnsi="Calibri" w:cs="Calibri"/>
                <w:b/>
                <w:bCs/>
                <w:sz w:val="22"/>
                <w:szCs w:val="22"/>
              </w:rPr>
            </w:pPr>
            <w:r>
              <w:rPr>
                <w:rFonts w:ascii="Calibri" w:hAnsi="Calibri" w:cs="Calibri"/>
                <w:sz w:val="22"/>
                <w:szCs w:val="22"/>
              </w:rPr>
              <w:t xml:space="preserve">Exams are a </w:t>
            </w:r>
            <w:r w:rsidRPr="00A6767B">
              <w:rPr>
                <w:rFonts w:ascii="Calibri" w:hAnsi="Calibri" w:cs="Calibri"/>
                <w:sz w:val="22"/>
                <w:szCs w:val="22"/>
              </w:rPr>
              <w:t>way of assessment that has been a ritual for a long time to evidence learning</w:t>
            </w:r>
            <w:r>
              <w:rPr>
                <w:rFonts w:ascii="Calibri" w:hAnsi="Calibri" w:cs="Calibri"/>
                <w:sz w:val="22"/>
                <w:szCs w:val="22"/>
              </w:rPr>
              <w:t xml:space="preserve">.  With Artificial Intelligence being accelerated due to the COVID-19 pandemic in 2021 </w:t>
            </w:r>
            <w:r w:rsidR="00ED6E11">
              <w:rPr>
                <w:rFonts w:ascii="Calibri" w:hAnsi="Calibri" w:cs="Calibri"/>
                <w:sz w:val="22"/>
                <w:szCs w:val="22"/>
              </w:rPr>
              <w:t>–</w:t>
            </w:r>
            <w:r>
              <w:rPr>
                <w:rFonts w:ascii="Calibri" w:hAnsi="Calibri" w:cs="Calibri"/>
                <w:sz w:val="22"/>
                <w:szCs w:val="22"/>
              </w:rPr>
              <w:t xml:space="preserve"> tools</w:t>
            </w:r>
            <w:r w:rsidR="00ED6E11">
              <w:rPr>
                <w:rFonts w:ascii="Calibri" w:hAnsi="Calibri" w:cs="Calibri"/>
                <w:sz w:val="22"/>
                <w:szCs w:val="22"/>
              </w:rPr>
              <w:t xml:space="preserve"> are being</w:t>
            </w:r>
            <w:r>
              <w:rPr>
                <w:rFonts w:ascii="Calibri" w:hAnsi="Calibri" w:cs="Calibri"/>
                <w:sz w:val="22"/>
                <w:szCs w:val="22"/>
              </w:rPr>
              <w:t xml:space="preserve"> used to really enhance online learning during this challenging time </w:t>
            </w:r>
            <w:r>
              <w:rPr>
                <w:rFonts w:ascii="Calibri" w:eastAsia="Times New Roman" w:hAnsi="Calibri" w:cs="Calibri"/>
                <w:color w:val="000000"/>
                <w:sz w:val="22"/>
                <w:szCs w:val="22"/>
              </w:rPr>
              <w:t>(Generator, 2024)</w:t>
            </w:r>
            <w:r>
              <w:rPr>
                <w:rFonts w:ascii="Calibri" w:hAnsi="Calibri" w:cs="Calibri"/>
                <w:sz w:val="22"/>
                <w:szCs w:val="22"/>
              </w:rPr>
              <w:t>, additionally the nature of being able to replicate in assignments what AI expresses, possibly how Academics assess students work could change.  It may be useful to have more oral assessments to see what the students have learnt rather than relying on AI.</w:t>
            </w:r>
          </w:p>
          <w:p w14:paraId="7375F1FC" w14:textId="77777777" w:rsidR="006C7911" w:rsidRDefault="006C7911">
            <w:pPr>
              <w:spacing w:line="360" w:lineRule="auto"/>
              <w:jc w:val="both"/>
              <w:rPr>
                <w:rFonts w:ascii="Calibri" w:hAnsi="Calibri" w:cs="Calibri"/>
                <w:b/>
                <w:bCs/>
                <w:sz w:val="22"/>
                <w:szCs w:val="22"/>
                <w:u w:val="single"/>
              </w:rPr>
            </w:pPr>
          </w:p>
          <w:p w14:paraId="00CFBB64" w14:textId="3344DA42" w:rsidR="00727F87" w:rsidRPr="00B9287B" w:rsidRDefault="00727F87">
            <w:pPr>
              <w:spacing w:line="360" w:lineRule="auto"/>
              <w:jc w:val="both"/>
              <w:rPr>
                <w:rFonts w:ascii="Calibri" w:hAnsi="Calibri" w:cs="Calibri"/>
                <w:b/>
                <w:bCs/>
                <w:sz w:val="22"/>
                <w:szCs w:val="22"/>
                <w:u w:val="single"/>
              </w:rPr>
            </w:pPr>
            <w:r w:rsidRPr="00B9287B">
              <w:rPr>
                <w:rFonts w:ascii="Calibri" w:hAnsi="Calibri" w:cs="Calibri"/>
                <w:b/>
                <w:bCs/>
                <w:sz w:val="22"/>
                <w:szCs w:val="22"/>
                <w:u w:val="single"/>
              </w:rPr>
              <w:t>Graduation</w:t>
            </w:r>
          </w:p>
          <w:p w14:paraId="3C54A459" w14:textId="77777777" w:rsidR="00727F87" w:rsidRDefault="00727F87">
            <w:pPr>
              <w:spacing w:line="360" w:lineRule="auto"/>
              <w:jc w:val="both"/>
              <w:rPr>
                <w:rFonts w:ascii="Calibri" w:hAnsi="Calibri" w:cs="Calibri"/>
                <w:sz w:val="22"/>
                <w:szCs w:val="22"/>
              </w:rPr>
            </w:pPr>
          </w:p>
          <w:p w14:paraId="1631CCF1" w14:textId="77777777" w:rsidR="00727F87" w:rsidRPr="00EE5C8F" w:rsidRDefault="00727F87">
            <w:pPr>
              <w:spacing w:line="360" w:lineRule="auto"/>
              <w:jc w:val="both"/>
              <w:rPr>
                <w:rFonts w:ascii="Calibri" w:hAnsi="Calibri" w:cs="Calibri"/>
                <w:sz w:val="22"/>
                <w:szCs w:val="22"/>
              </w:rPr>
            </w:pPr>
            <w:r w:rsidRPr="00EE5C8F">
              <w:rPr>
                <w:rFonts w:ascii="Calibri" w:hAnsi="Calibri" w:cs="Calibri"/>
                <w:sz w:val="22"/>
                <w:szCs w:val="22"/>
              </w:rPr>
              <w:t>This is a formality that celebrates students’ success and achievements</w:t>
            </w:r>
            <w:r>
              <w:rPr>
                <w:rFonts w:ascii="Calibri" w:hAnsi="Calibri" w:cs="Calibri"/>
                <w:sz w:val="22"/>
                <w:szCs w:val="22"/>
              </w:rPr>
              <w:t xml:space="preserve"> – a special day for everyone involved.  It marks the end of a lot of hard work and diligence that should be esteemed.</w:t>
            </w:r>
          </w:p>
          <w:p w14:paraId="099BA63B" w14:textId="77777777" w:rsidR="006C7911" w:rsidRDefault="006C7911">
            <w:pPr>
              <w:spacing w:line="360" w:lineRule="auto"/>
              <w:jc w:val="both"/>
              <w:rPr>
                <w:rFonts w:ascii="Calibri" w:hAnsi="Calibri" w:cs="Calibri"/>
                <w:b/>
                <w:bCs/>
                <w:sz w:val="22"/>
                <w:szCs w:val="22"/>
                <w:u w:val="single"/>
              </w:rPr>
            </w:pPr>
          </w:p>
          <w:p w14:paraId="1E4585C4" w14:textId="77777777" w:rsidR="009C4762" w:rsidRDefault="009C4762">
            <w:pPr>
              <w:spacing w:line="360" w:lineRule="auto"/>
              <w:jc w:val="both"/>
              <w:rPr>
                <w:rFonts w:ascii="Calibri" w:hAnsi="Calibri" w:cs="Calibri"/>
                <w:b/>
                <w:bCs/>
                <w:sz w:val="22"/>
                <w:szCs w:val="22"/>
                <w:u w:val="single"/>
              </w:rPr>
            </w:pPr>
          </w:p>
          <w:p w14:paraId="0EB32FEA" w14:textId="77777777" w:rsidR="009C4762" w:rsidRDefault="009C4762">
            <w:pPr>
              <w:spacing w:line="360" w:lineRule="auto"/>
              <w:jc w:val="both"/>
              <w:rPr>
                <w:rFonts w:ascii="Calibri" w:hAnsi="Calibri" w:cs="Calibri"/>
                <w:b/>
                <w:bCs/>
                <w:sz w:val="22"/>
                <w:szCs w:val="22"/>
                <w:u w:val="single"/>
              </w:rPr>
            </w:pPr>
          </w:p>
          <w:p w14:paraId="7AA662AD" w14:textId="77777777" w:rsidR="009C4762" w:rsidRDefault="009C4762">
            <w:pPr>
              <w:spacing w:line="360" w:lineRule="auto"/>
              <w:jc w:val="both"/>
              <w:rPr>
                <w:rFonts w:ascii="Calibri" w:hAnsi="Calibri" w:cs="Calibri"/>
                <w:b/>
                <w:bCs/>
                <w:sz w:val="22"/>
                <w:szCs w:val="22"/>
                <w:u w:val="single"/>
              </w:rPr>
            </w:pPr>
          </w:p>
          <w:p w14:paraId="018E81C4" w14:textId="77777777" w:rsidR="009C4762" w:rsidRDefault="009C4762">
            <w:pPr>
              <w:spacing w:line="360" w:lineRule="auto"/>
              <w:jc w:val="both"/>
              <w:rPr>
                <w:rFonts w:ascii="Calibri" w:hAnsi="Calibri" w:cs="Calibri"/>
                <w:b/>
                <w:bCs/>
                <w:sz w:val="22"/>
                <w:szCs w:val="22"/>
                <w:u w:val="single"/>
              </w:rPr>
            </w:pPr>
          </w:p>
          <w:p w14:paraId="0F8FF9FE" w14:textId="5C248EFE" w:rsidR="00727F87" w:rsidRDefault="00727F87">
            <w:pPr>
              <w:spacing w:line="360" w:lineRule="auto"/>
              <w:jc w:val="both"/>
              <w:rPr>
                <w:rFonts w:ascii="Calibri" w:hAnsi="Calibri" w:cs="Calibri"/>
                <w:b/>
                <w:bCs/>
                <w:sz w:val="22"/>
                <w:szCs w:val="22"/>
                <w:u w:val="single"/>
              </w:rPr>
            </w:pPr>
            <w:r w:rsidRPr="00B9287B">
              <w:rPr>
                <w:rFonts w:ascii="Calibri" w:hAnsi="Calibri" w:cs="Calibri"/>
                <w:b/>
                <w:bCs/>
                <w:sz w:val="22"/>
                <w:szCs w:val="22"/>
                <w:u w:val="single"/>
              </w:rPr>
              <w:t>Meetings fortnightly with manager</w:t>
            </w:r>
          </w:p>
          <w:p w14:paraId="217640D8" w14:textId="77777777" w:rsidR="00727F87" w:rsidRDefault="00727F87">
            <w:pPr>
              <w:spacing w:line="360" w:lineRule="auto"/>
              <w:jc w:val="both"/>
              <w:rPr>
                <w:rFonts w:ascii="Calibri" w:hAnsi="Calibri" w:cs="Calibri"/>
                <w:sz w:val="22"/>
                <w:szCs w:val="22"/>
                <w:u w:val="single"/>
              </w:rPr>
            </w:pPr>
          </w:p>
          <w:p w14:paraId="50A26174" w14:textId="77777777" w:rsidR="00727F87" w:rsidRPr="00743E42" w:rsidRDefault="00727F87">
            <w:pPr>
              <w:spacing w:line="360" w:lineRule="auto"/>
              <w:jc w:val="both"/>
              <w:rPr>
                <w:rFonts w:ascii="Calibri" w:hAnsi="Calibri" w:cs="Calibri"/>
                <w:sz w:val="22"/>
                <w:szCs w:val="22"/>
              </w:rPr>
            </w:pPr>
            <w:r w:rsidRPr="00180250">
              <w:rPr>
                <w:rFonts w:ascii="Calibri" w:hAnsi="Calibri" w:cs="Calibri"/>
                <w:sz w:val="22"/>
                <w:szCs w:val="22"/>
              </w:rPr>
              <w:t>Th</w:t>
            </w:r>
            <w:r w:rsidRPr="00743E42">
              <w:rPr>
                <w:rFonts w:ascii="Calibri" w:hAnsi="Calibri" w:cs="Calibri"/>
                <w:sz w:val="22"/>
                <w:szCs w:val="22"/>
              </w:rPr>
              <w:t>is makes sure that colleagues are focused and on the right track learning of any new work or projects that need to be looked at.  Personal Development Reviews are also held on a 6 monthly basis</w:t>
            </w:r>
            <w:r>
              <w:rPr>
                <w:rFonts w:ascii="Calibri" w:hAnsi="Calibri" w:cs="Calibri"/>
                <w:sz w:val="22"/>
                <w:szCs w:val="22"/>
              </w:rPr>
              <w:t xml:space="preserve"> to outline any continued professional development training or events that would supplement the existing role.  Also, projects to be reviewed and assessed within a given timeframe.</w:t>
            </w:r>
          </w:p>
          <w:p w14:paraId="607D409A" w14:textId="77777777" w:rsidR="00397B7A" w:rsidRDefault="00397B7A">
            <w:pPr>
              <w:spacing w:line="360" w:lineRule="auto"/>
              <w:jc w:val="both"/>
              <w:rPr>
                <w:rFonts w:ascii="Calibri" w:hAnsi="Calibri" w:cs="Calibri"/>
                <w:b/>
                <w:bCs/>
                <w:sz w:val="22"/>
                <w:szCs w:val="22"/>
                <w:u w:val="single"/>
              </w:rPr>
            </w:pPr>
          </w:p>
          <w:p w14:paraId="475665AF" w14:textId="77777777" w:rsidR="00397B7A" w:rsidRDefault="00397B7A">
            <w:pPr>
              <w:spacing w:line="360" w:lineRule="auto"/>
              <w:jc w:val="both"/>
              <w:rPr>
                <w:rFonts w:ascii="Calibri" w:hAnsi="Calibri" w:cs="Calibri"/>
                <w:b/>
                <w:bCs/>
                <w:sz w:val="22"/>
                <w:szCs w:val="22"/>
                <w:u w:val="single"/>
              </w:rPr>
            </w:pPr>
          </w:p>
          <w:p w14:paraId="04442D41" w14:textId="77777777" w:rsidR="00727F87" w:rsidRDefault="00727F87">
            <w:pPr>
              <w:spacing w:line="360" w:lineRule="auto"/>
              <w:jc w:val="both"/>
              <w:rPr>
                <w:rFonts w:ascii="Calibri" w:hAnsi="Calibri" w:cs="Calibri"/>
                <w:sz w:val="22"/>
                <w:szCs w:val="22"/>
              </w:rPr>
            </w:pPr>
          </w:p>
          <w:p w14:paraId="4688BF4D" w14:textId="77777777" w:rsidR="00727F87" w:rsidRDefault="00727F87">
            <w:pPr>
              <w:spacing w:line="360" w:lineRule="auto"/>
              <w:jc w:val="both"/>
              <w:rPr>
                <w:rFonts w:ascii="Calibri" w:hAnsi="Calibri" w:cs="Calibri"/>
                <w:sz w:val="22"/>
                <w:szCs w:val="22"/>
              </w:rPr>
            </w:pPr>
          </w:p>
        </w:tc>
      </w:tr>
      <w:tr w:rsidR="00727F87" w14:paraId="1A2D657F" w14:textId="77777777" w:rsidTr="00727F87">
        <w:trPr>
          <w:trHeight w:val="537"/>
        </w:trPr>
        <w:tc>
          <w:tcPr>
            <w:tcW w:w="1993" w:type="dxa"/>
            <w:gridSpan w:val="2"/>
          </w:tcPr>
          <w:p w14:paraId="68B4B1DB" w14:textId="77777777" w:rsidR="00727F87" w:rsidRDefault="00727F87">
            <w:pPr>
              <w:spacing w:line="360" w:lineRule="auto"/>
              <w:jc w:val="both"/>
              <w:rPr>
                <w:rFonts w:ascii="Calibri" w:hAnsi="Calibri" w:cs="Calibri"/>
                <w:sz w:val="22"/>
                <w:szCs w:val="22"/>
              </w:rPr>
            </w:pPr>
            <w:r>
              <w:rPr>
                <w:rFonts w:ascii="Calibri" w:hAnsi="Calibri" w:cs="Calibri"/>
                <w:sz w:val="22"/>
                <w:szCs w:val="22"/>
              </w:rPr>
              <w:lastRenderedPageBreak/>
              <w:t>Control Systems</w:t>
            </w:r>
          </w:p>
        </w:tc>
        <w:tc>
          <w:tcPr>
            <w:tcW w:w="11565" w:type="dxa"/>
            <w:gridSpan w:val="2"/>
          </w:tcPr>
          <w:p w14:paraId="08E48C72" w14:textId="77777777" w:rsidR="006C7911" w:rsidRDefault="006C7911">
            <w:pPr>
              <w:spacing w:line="360" w:lineRule="auto"/>
              <w:jc w:val="both"/>
              <w:rPr>
                <w:rFonts w:ascii="Calibri" w:hAnsi="Calibri" w:cs="Calibri"/>
                <w:b/>
                <w:bCs/>
                <w:sz w:val="22"/>
                <w:szCs w:val="22"/>
                <w:u w:val="single"/>
              </w:rPr>
            </w:pPr>
          </w:p>
          <w:p w14:paraId="77180668" w14:textId="214C584F" w:rsidR="00727F87" w:rsidRDefault="00727F87">
            <w:pPr>
              <w:spacing w:line="360" w:lineRule="auto"/>
              <w:jc w:val="both"/>
              <w:rPr>
                <w:rFonts w:ascii="Calibri" w:hAnsi="Calibri" w:cs="Calibri"/>
                <w:sz w:val="22"/>
                <w:szCs w:val="22"/>
              </w:rPr>
            </w:pPr>
            <w:r w:rsidRPr="001C455B">
              <w:rPr>
                <w:rFonts w:ascii="Calibri" w:hAnsi="Calibri" w:cs="Calibri"/>
                <w:b/>
                <w:bCs/>
                <w:sz w:val="22"/>
                <w:szCs w:val="22"/>
                <w:u w:val="single"/>
              </w:rPr>
              <w:t>Time keeping</w:t>
            </w:r>
          </w:p>
          <w:p w14:paraId="6FBABA8A" w14:textId="77777777" w:rsidR="00727F87" w:rsidRDefault="00727F87">
            <w:pPr>
              <w:spacing w:line="360" w:lineRule="auto"/>
              <w:jc w:val="both"/>
              <w:rPr>
                <w:rFonts w:ascii="Calibri" w:hAnsi="Calibri" w:cs="Calibri"/>
                <w:sz w:val="22"/>
                <w:szCs w:val="22"/>
              </w:rPr>
            </w:pPr>
          </w:p>
          <w:p w14:paraId="69933C96" w14:textId="07226C18" w:rsidR="00727F87" w:rsidRDefault="00727F87">
            <w:pPr>
              <w:spacing w:line="360" w:lineRule="auto"/>
              <w:jc w:val="both"/>
              <w:rPr>
                <w:rFonts w:ascii="Calibri" w:hAnsi="Calibri" w:cs="Calibri"/>
                <w:sz w:val="22"/>
                <w:szCs w:val="22"/>
              </w:rPr>
            </w:pPr>
            <w:r>
              <w:rPr>
                <w:rFonts w:ascii="Calibri" w:hAnsi="Calibri" w:cs="Calibri"/>
                <w:sz w:val="22"/>
                <w:szCs w:val="22"/>
              </w:rPr>
              <w:t xml:space="preserve">Clocking in is informal at UWTSD there is an element of trust with an hour given for lunch.  This </w:t>
            </w:r>
            <w:r w:rsidR="00354A67">
              <w:rPr>
                <w:rFonts w:ascii="Calibri" w:hAnsi="Calibri" w:cs="Calibri"/>
                <w:sz w:val="22"/>
                <w:szCs w:val="22"/>
              </w:rPr>
              <w:t xml:space="preserve">is a </w:t>
            </w:r>
            <w:r>
              <w:rPr>
                <w:rFonts w:ascii="Calibri" w:hAnsi="Calibri" w:cs="Calibri"/>
                <w:sz w:val="22"/>
                <w:szCs w:val="22"/>
              </w:rPr>
              <w:t>loosely controlled format as a university, I feel heightens motivation in terms of wanting to go to work as you know there is faith there in the employee.  Previously, I worked in industry where time keeping was strict and if you were 5 minutes late your pay was docked by 15 minutes.  As Mullins</w:t>
            </w:r>
            <w:r w:rsidR="00354A67">
              <w:rPr>
                <w:rFonts w:ascii="Calibri" w:hAnsi="Calibri" w:cs="Calibri"/>
                <w:sz w:val="22"/>
                <w:szCs w:val="22"/>
              </w:rPr>
              <w:t xml:space="preserve"> (</w:t>
            </w:r>
            <w:r>
              <w:rPr>
                <w:rFonts w:ascii="Calibri" w:hAnsi="Calibri" w:cs="Calibri"/>
                <w:sz w:val="22"/>
                <w:szCs w:val="22"/>
              </w:rPr>
              <w:t>2019</w:t>
            </w:r>
            <w:r w:rsidR="00354A67">
              <w:rPr>
                <w:rFonts w:ascii="Calibri" w:hAnsi="Calibri" w:cs="Calibri"/>
                <w:sz w:val="22"/>
                <w:szCs w:val="22"/>
              </w:rPr>
              <w:t>)</w:t>
            </w:r>
            <w:r>
              <w:rPr>
                <w:rFonts w:ascii="Calibri" w:hAnsi="Calibri" w:cs="Calibri"/>
                <w:sz w:val="22"/>
                <w:szCs w:val="22"/>
              </w:rPr>
              <w:t xml:space="preserve"> stated some workplace rules are ridiculous and seem to create regulations to disengage their staff</w:t>
            </w:r>
            <w:r w:rsidR="00B41387">
              <w:rPr>
                <w:rFonts w:ascii="Calibri" w:hAnsi="Calibri" w:cs="Calibri"/>
                <w:sz w:val="22"/>
                <w:szCs w:val="22"/>
              </w:rPr>
              <w:t xml:space="preserve">.  I agree and it was evident that the culture </w:t>
            </w:r>
            <w:r w:rsidR="006C7911">
              <w:rPr>
                <w:rFonts w:ascii="Calibri" w:hAnsi="Calibri" w:cs="Calibri"/>
                <w:sz w:val="22"/>
                <w:szCs w:val="22"/>
              </w:rPr>
              <w:t>had become increasingly negative, with employees expressing their dissatisfaction over the working environment.</w:t>
            </w:r>
          </w:p>
          <w:p w14:paraId="50D54888" w14:textId="77777777" w:rsidR="006C7911" w:rsidRDefault="006C7911">
            <w:pPr>
              <w:spacing w:line="360" w:lineRule="auto"/>
              <w:jc w:val="both"/>
              <w:rPr>
                <w:rFonts w:ascii="Calibri" w:hAnsi="Calibri" w:cs="Calibri"/>
                <w:b/>
                <w:bCs/>
                <w:sz w:val="22"/>
                <w:szCs w:val="22"/>
                <w:u w:val="single"/>
              </w:rPr>
            </w:pPr>
          </w:p>
          <w:p w14:paraId="18E0DFB5" w14:textId="77777777" w:rsidR="009C4762" w:rsidRDefault="009C4762">
            <w:pPr>
              <w:spacing w:line="360" w:lineRule="auto"/>
              <w:jc w:val="both"/>
              <w:rPr>
                <w:rFonts w:ascii="Calibri" w:hAnsi="Calibri" w:cs="Calibri"/>
                <w:b/>
                <w:bCs/>
                <w:sz w:val="22"/>
                <w:szCs w:val="22"/>
                <w:u w:val="single"/>
              </w:rPr>
            </w:pPr>
          </w:p>
          <w:p w14:paraId="52504D3D" w14:textId="77777777" w:rsidR="009C4762" w:rsidRDefault="009C4762">
            <w:pPr>
              <w:spacing w:line="360" w:lineRule="auto"/>
              <w:jc w:val="both"/>
              <w:rPr>
                <w:rFonts w:ascii="Calibri" w:hAnsi="Calibri" w:cs="Calibri"/>
                <w:b/>
                <w:bCs/>
                <w:sz w:val="22"/>
                <w:szCs w:val="22"/>
                <w:u w:val="single"/>
              </w:rPr>
            </w:pPr>
          </w:p>
          <w:p w14:paraId="155DBFBD" w14:textId="05F2E538" w:rsidR="00727F87" w:rsidRPr="00C36917" w:rsidRDefault="00727F87">
            <w:pPr>
              <w:spacing w:line="360" w:lineRule="auto"/>
              <w:jc w:val="both"/>
              <w:rPr>
                <w:rFonts w:ascii="Calibri" w:hAnsi="Calibri" w:cs="Calibri"/>
                <w:sz w:val="22"/>
                <w:szCs w:val="22"/>
                <w:u w:val="single"/>
              </w:rPr>
            </w:pPr>
            <w:r w:rsidRPr="00C36917">
              <w:rPr>
                <w:rFonts w:ascii="Calibri" w:hAnsi="Calibri" w:cs="Calibri"/>
                <w:b/>
                <w:bCs/>
                <w:sz w:val="22"/>
                <w:szCs w:val="22"/>
                <w:u w:val="single"/>
              </w:rPr>
              <w:lastRenderedPageBreak/>
              <w:t>Nexus awards</w:t>
            </w:r>
          </w:p>
          <w:p w14:paraId="48916D08" w14:textId="77777777" w:rsidR="00727F87" w:rsidRDefault="00727F87">
            <w:pPr>
              <w:spacing w:line="360" w:lineRule="auto"/>
              <w:jc w:val="both"/>
              <w:rPr>
                <w:rFonts w:ascii="Calibri" w:hAnsi="Calibri" w:cs="Calibri"/>
                <w:sz w:val="22"/>
                <w:szCs w:val="22"/>
              </w:rPr>
            </w:pPr>
          </w:p>
          <w:p w14:paraId="0E10AEAA" w14:textId="77777777" w:rsidR="00727F87" w:rsidRDefault="00727F87">
            <w:pPr>
              <w:spacing w:line="360" w:lineRule="auto"/>
              <w:jc w:val="both"/>
              <w:rPr>
                <w:rFonts w:ascii="Calibri" w:hAnsi="Calibri" w:cs="Calibri"/>
                <w:sz w:val="22"/>
                <w:szCs w:val="22"/>
              </w:rPr>
            </w:pPr>
            <w:r>
              <w:rPr>
                <w:rFonts w:ascii="Calibri" w:hAnsi="Calibri" w:cs="Calibri"/>
                <w:sz w:val="22"/>
                <w:szCs w:val="22"/>
              </w:rPr>
              <w:t>UWTSD holds the Nexus awards, which is a reward system that encourages employees and co-workers to vote for each other for their hard work and due diligence throughout the year.  When presented with the awards, it is usually a formal affair.  I feel this boosts morale amongst the staff as it gives something to work towards and aim for.</w:t>
            </w:r>
          </w:p>
          <w:p w14:paraId="647C8407" w14:textId="77777777" w:rsidR="006C7911" w:rsidRDefault="006C7911">
            <w:pPr>
              <w:spacing w:line="360" w:lineRule="auto"/>
              <w:jc w:val="both"/>
              <w:rPr>
                <w:rFonts w:ascii="Calibri" w:hAnsi="Calibri" w:cs="Calibri"/>
                <w:b/>
                <w:bCs/>
                <w:sz w:val="22"/>
                <w:szCs w:val="22"/>
                <w:u w:val="single"/>
              </w:rPr>
            </w:pPr>
          </w:p>
          <w:p w14:paraId="5280EBD4" w14:textId="1283C72B" w:rsidR="00727F87" w:rsidRPr="00C36917" w:rsidRDefault="00727F87">
            <w:pPr>
              <w:spacing w:line="360" w:lineRule="auto"/>
              <w:jc w:val="both"/>
              <w:rPr>
                <w:rFonts w:ascii="Calibri" w:hAnsi="Calibri" w:cs="Calibri"/>
                <w:b/>
                <w:bCs/>
                <w:sz w:val="22"/>
                <w:szCs w:val="22"/>
                <w:u w:val="single"/>
              </w:rPr>
            </w:pPr>
            <w:r w:rsidRPr="00C36917">
              <w:rPr>
                <w:rFonts w:ascii="Calibri" w:hAnsi="Calibri" w:cs="Calibri"/>
                <w:b/>
                <w:bCs/>
                <w:sz w:val="22"/>
                <w:szCs w:val="22"/>
                <w:u w:val="single"/>
              </w:rPr>
              <w:t>Governance Frameworks</w:t>
            </w:r>
          </w:p>
          <w:p w14:paraId="36E3F876" w14:textId="77777777" w:rsidR="00727F87" w:rsidRDefault="00727F87">
            <w:pPr>
              <w:spacing w:line="360" w:lineRule="auto"/>
              <w:jc w:val="both"/>
              <w:rPr>
                <w:rFonts w:ascii="Calibri" w:hAnsi="Calibri" w:cs="Calibri"/>
                <w:sz w:val="22"/>
                <w:szCs w:val="22"/>
              </w:rPr>
            </w:pPr>
          </w:p>
          <w:p w14:paraId="62BF958A" w14:textId="3A95015B" w:rsidR="00727F87" w:rsidRDefault="00727F87">
            <w:pPr>
              <w:spacing w:line="360" w:lineRule="auto"/>
              <w:jc w:val="both"/>
              <w:rPr>
                <w:rFonts w:ascii="Calibri" w:hAnsi="Calibri" w:cs="Calibri"/>
                <w:sz w:val="22"/>
                <w:szCs w:val="22"/>
              </w:rPr>
            </w:pPr>
            <w:r>
              <w:rPr>
                <w:rFonts w:ascii="Calibri" w:hAnsi="Calibri" w:cs="Calibri"/>
                <w:sz w:val="22"/>
                <w:szCs w:val="22"/>
              </w:rPr>
              <w:t xml:space="preserve">As a Welsh university, UWTSD operates under clear </w:t>
            </w:r>
            <w:r w:rsidRPr="00F0337A">
              <w:rPr>
                <w:rFonts w:ascii="Calibri" w:hAnsi="Calibri" w:cs="Calibri"/>
                <w:b/>
                <w:bCs/>
                <w:sz w:val="22"/>
                <w:szCs w:val="22"/>
              </w:rPr>
              <w:t>governance frameworks</w:t>
            </w:r>
            <w:r w:rsidR="00867F3A">
              <w:rPr>
                <w:rFonts w:ascii="Calibri" w:hAnsi="Calibri" w:cs="Calibri"/>
                <w:sz w:val="22"/>
                <w:szCs w:val="22"/>
              </w:rPr>
              <w:t xml:space="preserve"> </w:t>
            </w:r>
            <w:r w:rsidR="00E31AAE">
              <w:rPr>
                <w:rFonts w:ascii="Calibri" w:hAnsi="Calibri" w:cs="Calibri"/>
                <w:sz w:val="22"/>
                <w:szCs w:val="22"/>
              </w:rPr>
              <w:t>(UWTSD, 202</w:t>
            </w:r>
            <w:r w:rsidR="00C826E4">
              <w:rPr>
                <w:rFonts w:ascii="Calibri" w:hAnsi="Calibri" w:cs="Calibri"/>
                <w:sz w:val="22"/>
                <w:szCs w:val="22"/>
              </w:rPr>
              <w:t>5</w:t>
            </w:r>
            <w:r w:rsidR="00E31AAE">
              <w:rPr>
                <w:rFonts w:ascii="Calibri" w:hAnsi="Calibri" w:cs="Calibri"/>
                <w:sz w:val="22"/>
                <w:szCs w:val="22"/>
              </w:rPr>
              <w:t>)</w:t>
            </w:r>
            <w:r>
              <w:rPr>
                <w:rFonts w:ascii="Calibri" w:hAnsi="Calibri" w:cs="Calibri"/>
                <w:sz w:val="22"/>
                <w:szCs w:val="22"/>
              </w:rPr>
              <w:t xml:space="preserve"> such as…</w:t>
            </w:r>
          </w:p>
          <w:p w14:paraId="6AD8C4B1" w14:textId="77777777" w:rsidR="00727F87" w:rsidRDefault="00727F87">
            <w:pPr>
              <w:spacing w:line="360" w:lineRule="auto"/>
              <w:jc w:val="both"/>
              <w:rPr>
                <w:rFonts w:ascii="Calibri" w:hAnsi="Calibri" w:cs="Calibri"/>
                <w:sz w:val="22"/>
                <w:szCs w:val="22"/>
              </w:rPr>
            </w:pPr>
          </w:p>
          <w:p w14:paraId="18FEBA48" w14:textId="77777777" w:rsidR="00727F87" w:rsidRDefault="00727F87">
            <w:pPr>
              <w:pStyle w:val="ListParagraph"/>
              <w:numPr>
                <w:ilvl w:val="0"/>
                <w:numId w:val="1"/>
              </w:numPr>
              <w:spacing w:line="360" w:lineRule="auto"/>
              <w:jc w:val="both"/>
              <w:rPr>
                <w:rFonts w:ascii="Calibri" w:hAnsi="Calibri" w:cs="Calibri"/>
                <w:sz w:val="22"/>
                <w:szCs w:val="22"/>
              </w:rPr>
            </w:pPr>
            <w:r w:rsidRPr="0028763E">
              <w:rPr>
                <w:rFonts w:ascii="Calibri" w:hAnsi="Calibri" w:cs="Calibri"/>
                <w:sz w:val="22"/>
                <w:szCs w:val="22"/>
              </w:rPr>
              <w:t>Policies on AI</w:t>
            </w:r>
          </w:p>
          <w:p w14:paraId="7F3D18EB" w14:textId="77777777" w:rsidR="00727F87" w:rsidRDefault="00727F87">
            <w:pPr>
              <w:pStyle w:val="ListParagraph"/>
              <w:numPr>
                <w:ilvl w:val="0"/>
                <w:numId w:val="1"/>
              </w:numPr>
              <w:spacing w:line="360" w:lineRule="auto"/>
              <w:jc w:val="both"/>
              <w:rPr>
                <w:rFonts w:ascii="Calibri" w:hAnsi="Calibri" w:cs="Calibri"/>
                <w:sz w:val="22"/>
                <w:szCs w:val="22"/>
              </w:rPr>
            </w:pPr>
            <w:r w:rsidRPr="0028763E">
              <w:rPr>
                <w:rFonts w:ascii="Calibri" w:hAnsi="Calibri" w:cs="Calibri"/>
                <w:sz w:val="22"/>
                <w:szCs w:val="22"/>
              </w:rPr>
              <w:t xml:space="preserve">Safeguarding </w:t>
            </w:r>
          </w:p>
          <w:p w14:paraId="65F1FB7C" w14:textId="77777777" w:rsidR="00727F87" w:rsidRPr="0028763E" w:rsidRDefault="00727F87">
            <w:pPr>
              <w:pStyle w:val="ListParagraph"/>
              <w:numPr>
                <w:ilvl w:val="0"/>
                <w:numId w:val="1"/>
              </w:numPr>
              <w:spacing w:line="360" w:lineRule="auto"/>
              <w:jc w:val="both"/>
              <w:rPr>
                <w:rFonts w:ascii="Calibri" w:hAnsi="Calibri" w:cs="Calibri"/>
                <w:sz w:val="22"/>
                <w:szCs w:val="22"/>
              </w:rPr>
            </w:pPr>
            <w:r>
              <w:rPr>
                <w:rFonts w:ascii="Calibri" w:hAnsi="Calibri" w:cs="Calibri"/>
                <w:sz w:val="22"/>
                <w:szCs w:val="22"/>
              </w:rPr>
              <w:t>D</w:t>
            </w:r>
            <w:r w:rsidRPr="0028763E">
              <w:rPr>
                <w:rFonts w:ascii="Calibri" w:hAnsi="Calibri" w:cs="Calibri"/>
                <w:sz w:val="22"/>
                <w:szCs w:val="22"/>
              </w:rPr>
              <w:t>ata protection.</w:t>
            </w:r>
          </w:p>
          <w:p w14:paraId="0F49B7AA" w14:textId="77777777" w:rsidR="00727F87" w:rsidRDefault="00727F87">
            <w:pPr>
              <w:spacing w:line="360" w:lineRule="auto"/>
              <w:jc w:val="both"/>
              <w:rPr>
                <w:rFonts w:ascii="Calibri" w:hAnsi="Calibri" w:cs="Calibri"/>
                <w:sz w:val="22"/>
                <w:szCs w:val="22"/>
              </w:rPr>
            </w:pPr>
          </w:p>
          <w:p w14:paraId="1A17B2A7" w14:textId="5A86769B" w:rsidR="00727F87" w:rsidRDefault="00727F87">
            <w:pPr>
              <w:spacing w:line="360" w:lineRule="auto"/>
              <w:jc w:val="both"/>
              <w:rPr>
                <w:rFonts w:ascii="Calibri" w:hAnsi="Calibri" w:cs="Calibri"/>
                <w:sz w:val="22"/>
                <w:szCs w:val="22"/>
              </w:rPr>
            </w:pPr>
          </w:p>
        </w:tc>
      </w:tr>
      <w:tr w:rsidR="00727F87" w14:paraId="54501AF7" w14:textId="77777777" w:rsidTr="00727F87">
        <w:trPr>
          <w:trHeight w:val="537"/>
        </w:trPr>
        <w:tc>
          <w:tcPr>
            <w:tcW w:w="1993" w:type="dxa"/>
            <w:gridSpan w:val="2"/>
          </w:tcPr>
          <w:p w14:paraId="5A9B6EC9" w14:textId="77777777" w:rsidR="00727F87" w:rsidRDefault="00727F87">
            <w:pPr>
              <w:spacing w:line="360" w:lineRule="auto"/>
              <w:jc w:val="both"/>
              <w:rPr>
                <w:rFonts w:ascii="Calibri" w:hAnsi="Calibri" w:cs="Calibri"/>
                <w:sz w:val="22"/>
                <w:szCs w:val="22"/>
              </w:rPr>
            </w:pPr>
            <w:r>
              <w:rPr>
                <w:rFonts w:ascii="Calibri" w:hAnsi="Calibri" w:cs="Calibri"/>
                <w:sz w:val="22"/>
                <w:szCs w:val="22"/>
              </w:rPr>
              <w:lastRenderedPageBreak/>
              <w:t>Organisational Structures</w:t>
            </w:r>
          </w:p>
        </w:tc>
        <w:tc>
          <w:tcPr>
            <w:tcW w:w="11565" w:type="dxa"/>
            <w:gridSpan w:val="2"/>
          </w:tcPr>
          <w:p w14:paraId="17F5F0F6" w14:textId="77777777" w:rsidR="00727F87" w:rsidRPr="00881FF1" w:rsidRDefault="00727F87">
            <w:pPr>
              <w:spacing w:line="360" w:lineRule="auto"/>
              <w:jc w:val="both"/>
              <w:rPr>
                <w:rFonts w:ascii="Calibri" w:hAnsi="Calibri" w:cs="Calibri"/>
                <w:b/>
                <w:bCs/>
                <w:sz w:val="22"/>
                <w:szCs w:val="22"/>
                <w:u w:val="single"/>
              </w:rPr>
            </w:pPr>
            <w:r w:rsidRPr="00881FF1">
              <w:rPr>
                <w:rFonts w:ascii="Calibri" w:hAnsi="Calibri" w:cs="Calibri"/>
                <w:b/>
                <w:bCs/>
                <w:sz w:val="22"/>
                <w:szCs w:val="22"/>
                <w:u w:val="single"/>
              </w:rPr>
              <w:t xml:space="preserve">Hierarchical </w:t>
            </w:r>
          </w:p>
          <w:p w14:paraId="5129BBF9" w14:textId="77777777" w:rsidR="00727F87" w:rsidRDefault="00727F87">
            <w:pPr>
              <w:spacing w:line="360" w:lineRule="auto"/>
              <w:jc w:val="both"/>
              <w:rPr>
                <w:rFonts w:ascii="Calibri" w:hAnsi="Calibri" w:cs="Calibri"/>
                <w:sz w:val="22"/>
                <w:szCs w:val="22"/>
              </w:rPr>
            </w:pPr>
          </w:p>
          <w:p w14:paraId="491D188C" w14:textId="77777777" w:rsidR="00727F87" w:rsidRDefault="00727F87">
            <w:pPr>
              <w:spacing w:line="360" w:lineRule="auto"/>
              <w:jc w:val="both"/>
              <w:rPr>
                <w:rFonts w:ascii="Calibri" w:hAnsi="Calibri" w:cs="Calibri"/>
                <w:sz w:val="22"/>
                <w:szCs w:val="22"/>
              </w:rPr>
            </w:pPr>
            <w:r>
              <w:rPr>
                <w:rFonts w:ascii="Calibri" w:hAnsi="Calibri" w:cs="Calibri"/>
                <w:sz w:val="22"/>
                <w:szCs w:val="22"/>
              </w:rPr>
              <w:t>UWTSD has a clear level of authority, and this can be identified with the organisational chart that connects management with their fellow colleagues.  There are defined roles and responsibilities.  With the restructure that has been put in place within the last couple of months within the library services team, roles have changed and adapted.</w:t>
            </w:r>
          </w:p>
          <w:p w14:paraId="7C438B92" w14:textId="77777777" w:rsidR="00727F87" w:rsidRDefault="00727F87">
            <w:pPr>
              <w:spacing w:line="360" w:lineRule="auto"/>
              <w:jc w:val="both"/>
              <w:rPr>
                <w:rFonts w:ascii="Calibri" w:hAnsi="Calibri" w:cs="Calibri"/>
                <w:sz w:val="22"/>
                <w:szCs w:val="22"/>
              </w:rPr>
            </w:pPr>
          </w:p>
          <w:p w14:paraId="1AFC13AE" w14:textId="77777777" w:rsidR="00985399" w:rsidRDefault="00985399">
            <w:pPr>
              <w:spacing w:line="360" w:lineRule="auto"/>
              <w:jc w:val="both"/>
              <w:rPr>
                <w:rFonts w:ascii="Calibri" w:hAnsi="Calibri" w:cs="Calibri"/>
                <w:b/>
                <w:bCs/>
                <w:sz w:val="22"/>
                <w:szCs w:val="22"/>
                <w:u w:val="single"/>
              </w:rPr>
            </w:pPr>
          </w:p>
          <w:p w14:paraId="464E62A4" w14:textId="4EC29C89" w:rsidR="00727F87" w:rsidRPr="003B18A8" w:rsidRDefault="00727F87">
            <w:pPr>
              <w:spacing w:line="360" w:lineRule="auto"/>
              <w:jc w:val="both"/>
              <w:rPr>
                <w:rFonts w:ascii="Calibri" w:hAnsi="Calibri" w:cs="Calibri"/>
                <w:b/>
                <w:bCs/>
                <w:sz w:val="22"/>
                <w:szCs w:val="22"/>
                <w:u w:val="single"/>
              </w:rPr>
            </w:pPr>
            <w:r w:rsidRPr="003B18A8">
              <w:rPr>
                <w:rFonts w:ascii="Calibri" w:hAnsi="Calibri" w:cs="Calibri"/>
                <w:b/>
                <w:bCs/>
                <w:sz w:val="22"/>
                <w:szCs w:val="22"/>
                <w:u w:val="single"/>
              </w:rPr>
              <w:lastRenderedPageBreak/>
              <w:t>Formal</w:t>
            </w:r>
          </w:p>
          <w:p w14:paraId="482AF822" w14:textId="77777777" w:rsidR="00727F87" w:rsidRDefault="00727F87">
            <w:pPr>
              <w:spacing w:line="360" w:lineRule="auto"/>
              <w:jc w:val="both"/>
              <w:rPr>
                <w:rFonts w:ascii="Calibri" w:hAnsi="Calibri" w:cs="Calibri"/>
                <w:sz w:val="22"/>
                <w:szCs w:val="22"/>
              </w:rPr>
            </w:pPr>
          </w:p>
          <w:p w14:paraId="337DFFED" w14:textId="593BFE9F" w:rsidR="00727F87" w:rsidRDefault="00727F87">
            <w:pPr>
              <w:spacing w:line="360" w:lineRule="auto"/>
              <w:jc w:val="both"/>
              <w:rPr>
                <w:rFonts w:ascii="Calibri" w:hAnsi="Calibri" w:cs="Calibri"/>
                <w:sz w:val="22"/>
                <w:szCs w:val="22"/>
              </w:rPr>
            </w:pPr>
            <w:r>
              <w:rPr>
                <w:rFonts w:ascii="Calibri" w:hAnsi="Calibri" w:cs="Calibri"/>
                <w:sz w:val="22"/>
                <w:szCs w:val="22"/>
              </w:rPr>
              <w:t xml:space="preserve">There is a structured format within UWTSD that is formal and official.  The Vice Chancellor arranges briefings at least once if not twice a year, to communicate any changes or new information.  The dress code with the library is smart/casual so it is not formal in terms of suit attire, which I think is </w:t>
            </w:r>
            <w:r w:rsidR="00AF7BC8">
              <w:rPr>
                <w:rFonts w:ascii="Calibri" w:hAnsi="Calibri" w:cs="Calibri"/>
                <w:sz w:val="22"/>
                <w:szCs w:val="22"/>
              </w:rPr>
              <w:t>highly encouraging</w:t>
            </w:r>
            <w:r>
              <w:rPr>
                <w:rFonts w:ascii="Calibri" w:hAnsi="Calibri" w:cs="Calibri"/>
                <w:sz w:val="22"/>
                <w:szCs w:val="22"/>
              </w:rPr>
              <w:t xml:space="preserve"> as it makes the environment more relaxed.</w:t>
            </w:r>
          </w:p>
          <w:p w14:paraId="03CFFD32" w14:textId="77777777" w:rsidR="00727F87" w:rsidRDefault="00727F87">
            <w:pPr>
              <w:spacing w:line="360" w:lineRule="auto"/>
              <w:jc w:val="both"/>
              <w:rPr>
                <w:rFonts w:ascii="Calibri" w:hAnsi="Calibri" w:cs="Calibri"/>
                <w:sz w:val="22"/>
                <w:szCs w:val="22"/>
              </w:rPr>
            </w:pPr>
          </w:p>
          <w:p w14:paraId="5D310F53" w14:textId="77777777" w:rsidR="00727F87" w:rsidRPr="00C93905" w:rsidRDefault="00727F87">
            <w:pPr>
              <w:spacing w:line="360" w:lineRule="auto"/>
              <w:jc w:val="both"/>
              <w:rPr>
                <w:rFonts w:ascii="Calibri" w:hAnsi="Calibri" w:cs="Calibri"/>
                <w:b/>
                <w:bCs/>
                <w:sz w:val="22"/>
                <w:szCs w:val="22"/>
                <w:u w:val="single"/>
              </w:rPr>
            </w:pPr>
            <w:r w:rsidRPr="00C93905">
              <w:rPr>
                <w:rFonts w:ascii="Calibri" w:hAnsi="Calibri" w:cs="Calibri"/>
                <w:b/>
                <w:bCs/>
                <w:sz w:val="22"/>
                <w:szCs w:val="22"/>
                <w:u w:val="single"/>
              </w:rPr>
              <w:t>Mechanistic</w:t>
            </w:r>
          </w:p>
          <w:p w14:paraId="3E25CAC7" w14:textId="77777777" w:rsidR="00727F87" w:rsidRDefault="00727F87">
            <w:pPr>
              <w:spacing w:line="360" w:lineRule="auto"/>
              <w:jc w:val="both"/>
              <w:rPr>
                <w:rFonts w:ascii="Calibri" w:hAnsi="Calibri" w:cs="Calibri"/>
                <w:sz w:val="22"/>
                <w:szCs w:val="22"/>
              </w:rPr>
            </w:pPr>
          </w:p>
          <w:p w14:paraId="4AE11626" w14:textId="4CB3AC2F" w:rsidR="00727F87" w:rsidRDefault="00727F87">
            <w:pPr>
              <w:spacing w:line="360" w:lineRule="auto"/>
              <w:jc w:val="both"/>
              <w:rPr>
                <w:rFonts w:ascii="Calibri" w:hAnsi="Calibri" w:cs="Calibri"/>
                <w:sz w:val="22"/>
                <w:szCs w:val="22"/>
              </w:rPr>
            </w:pPr>
            <w:r>
              <w:rPr>
                <w:rFonts w:ascii="Calibri" w:hAnsi="Calibri" w:cs="Calibri"/>
                <w:sz w:val="22"/>
                <w:szCs w:val="22"/>
              </w:rPr>
              <w:t xml:space="preserve">The study of Burns and Stalker analyses the mechanistic system, which according to Mullins, 2019, p. 478 “is a more rigid structure unable to deal adequately with rapid change; it is therefore for more appropriate for stable environmental conditions.”  </w:t>
            </w:r>
            <w:r w:rsidRPr="00BF6D65">
              <w:rPr>
                <w:rFonts w:ascii="Calibri" w:hAnsi="Calibri" w:cs="Calibri"/>
                <w:sz w:val="22"/>
                <w:szCs w:val="22"/>
              </w:rPr>
              <w:t>This, I believe to be true of UWTSD due to the impact of the recent changes in the library team</w:t>
            </w:r>
            <w:r w:rsidR="00AA0478">
              <w:rPr>
                <w:rFonts w:ascii="Calibri" w:hAnsi="Calibri" w:cs="Calibri"/>
                <w:sz w:val="22"/>
                <w:szCs w:val="22"/>
              </w:rPr>
              <w:t xml:space="preserve">, seen in appendix B, </w:t>
            </w:r>
            <w:r w:rsidR="00AA0478" w:rsidRPr="00AA0478">
              <w:rPr>
                <w:rFonts w:ascii="Calibri" w:hAnsi="Calibri" w:cs="Calibri"/>
                <w:i/>
                <w:iCs/>
                <w:sz w:val="22"/>
                <w:szCs w:val="22"/>
              </w:rPr>
              <w:t>The paradigm shift</w:t>
            </w:r>
            <w:r w:rsidR="00AE4089">
              <w:rPr>
                <w:rFonts w:ascii="Calibri" w:hAnsi="Calibri" w:cs="Calibri"/>
                <w:i/>
                <w:iCs/>
                <w:sz w:val="22"/>
                <w:szCs w:val="22"/>
              </w:rPr>
              <w:t>, pp. 17 - 19</w:t>
            </w:r>
            <w:r w:rsidR="00AA0478">
              <w:rPr>
                <w:rFonts w:ascii="Calibri" w:hAnsi="Calibri" w:cs="Calibri"/>
                <w:i/>
                <w:iCs/>
                <w:sz w:val="22"/>
                <w:szCs w:val="22"/>
              </w:rPr>
              <w:t xml:space="preserve"> </w:t>
            </w:r>
            <w:r w:rsidR="00AA0478" w:rsidRPr="00AA0478">
              <w:rPr>
                <w:rFonts w:ascii="Calibri" w:hAnsi="Calibri" w:cs="Calibri"/>
                <w:sz w:val="22"/>
                <w:szCs w:val="22"/>
              </w:rPr>
              <w:t>and the main body of the essay.</w:t>
            </w:r>
          </w:p>
          <w:p w14:paraId="381B9230" w14:textId="77777777" w:rsidR="00727F87" w:rsidRDefault="00727F87">
            <w:pPr>
              <w:spacing w:line="360" w:lineRule="auto"/>
              <w:jc w:val="both"/>
              <w:rPr>
                <w:rFonts w:ascii="Calibri" w:hAnsi="Calibri" w:cs="Calibri"/>
                <w:sz w:val="22"/>
                <w:szCs w:val="22"/>
              </w:rPr>
            </w:pPr>
          </w:p>
          <w:p w14:paraId="14C401E0" w14:textId="77777777" w:rsidR="00727F87" w:rsidRPr="00F341D3" w:rsidRDefault="00727F87">
            <w:pPr>
              <w:spacing w:line="360" w:lineRule="auto"/>
              <w:jc w:val="both"/>
              <w:rPr>
                <w:rFonts w:ascii="Calibri" w:hAnsi="Calibri" w:cs="Calibri"/>
                <w:b/>
                <w:bCs/>
                <w:sz w:val="22"/>
                <w:szCs w:val="22"/>
                <w:u w:val="single"/>
              </w:rPr>
            </w:pPr>
            <w:r w:rsidRPr="00F341D3">
              <w:rPr>
                <w:rFonts w:ascii="Calibri" w:hAnsi="Calibri" w:cs="Calibri"/>
                <w:b/>
                <w:bCs/>
                <w:sz w:val="22"/>
                <w:szCs w:val="22"/>
                <w:u w:val="single"/>
              </w:rPr>
              <w:t>Charts – structure</w:t>
            </w:r>
          </w:p>
          <w:p w14:paraId="3E8897F6" w14:textId="77777777" w:rsidR="00727F87" w:rsidRDefault="00727F87">
            <w:pPr>
              <w:spacing w:line="360" w:lineRule="auto"/>
              <w:jc w:val="both"/>
              <w:rPr>
                <w:rFonts w:ascii="Calibri" w:hAnsi="Calibri" w:cs="Calibri"/>
                <w:sz w:val="22"/>
                <w:szCs w:val="22"/>
              </w:rPr>
            </w:pPr>
          </w:p>
          <w:p w14:paraId="193A8AF1" w14:textId="77777777" w:rsidR="00727F87" w:rsidRDefault="00727F87">
            <w:pPr>
              <w:spacing w:line="360" w:lineRule="auto"/>
              <w:jc w:val="both"/>
              <w:rPr>
                <w:rFonts w:ascii="Calibri" w:hAnsi="Calibri" w:cs="Calibri"/>
                <w:sz w:val="22"/>
                <w:szCs w:val="22"/>
              </w:rPr>
            </w:pPr>
            <w:r>
              <w:rPr>
                <w:rFonts w:ascii="Calibri" w:hAnsi="Calibri" w:cs="Calibri"/>
                <w:sz w:val="22"/>
                <w:szCs w:val="22"/>
              </w:rPr>
              <w:t>There is an organised chart that displays where staff sit and their respective roles.</w:t>
            </w:r>
          </w:p>
          <w:p w14:paraId="75F0F978" w14:textId="77777777" w:rsidR="00727F87" w:rsidRDefault="00727F87">
            <w:pPr>
              <w:spacing w:line="360" w:lineRule="auto"/>
              <w:jc w:val="both"/>
              <w:rPr>
                <w:rFonts w:ascii="Calibri" w:hAnsi="Calibri" w:cs="Calibri"/>
                <w:sz w:val="22"/>
                <w:szCs w:val="22"/>
              </w:rPr>
            </w:pPr>
          </w:p>
          <w:p w14:paraId="389F5A18" w14:textId="77777777" w:rsidR="00727F87" w:rsidRDefault="00727F87">
            <w:pPr>
              <w:spacing w:line="360" w:lineRule="auto"/>
              <w:jc w:val="both"/>
              <w:rPr>
                <w:rFonts w:ascii="Calibri" w:hAnsi="Calibri" w:cs="Calibri"/>
                <w:sz w:val="22"/>
                <w:szCs w:val="22"/>
              </w:rPr>
            </w:pPr>
          </w:p>
        </w:tc>
      </w:tr>
      <w:tr w:rsidR="00727F87" w14:paraId="256C0137" w14:textId="77777777" w:rsidTr="00727F87">
        <w:trPr>
          <w:trHeight w:val="537"/>
        </w:trPr>
        <w:tc>
          <w:tcPr>
            <w:tcW w:w="1993" w:type="dxa"/>
            <w:gridSpan w:val="2"/>
          </w:tcPr>
          <w:p w14:paraId="2027642D" w14:textId="77777777" w:rsidR="00727F87" w:rsidRDefault="00727F87">
            <w:pPr>
              <w:spacing w:line="360" w:lineRule="auto"/>
              <w:jc w:val="both"/>
              <w:rPr>
                <w:rFonts w:ascii="Calibri" w:hAnsi="Calibri" w:cs="Calibri"/>
                <w:sz w:val="22"/>
                <w:szCs w:val="22"/>
              </w:rPr>
            </w:pPr>
            <w:r>
              <w:rPr>
                <w:rFonts w:ascii="Calibri" w:hAnsi="Calibri" w:cs="Calibri"/>
                <w:sz w:val="22"/>
                <w:szCs w:val="22"/>
              </w:rPr>
              <w:lastRenderedPageBreak/>
              <w:t>Power Structures</w:t>
            </w:r>
          </w:p>
        </w:tc>
        <w:tc>
          <w:tcPr>
            <w:tcW w:w="11565" w:type="dxa"/>
            <w:gridSpan w:val="2"/>
          </w:tcPr>
          <w:p w14:paraId="223AE226" w14:textId="77777777" w:rsidR="00727F87" w:rsidRDefault="00727F87">
            <w:pPr>
              <w:spacing w:line="360" w:lineRule="auto"/>
              <w:jc w:val="both"/>
              <w:rPr>
                <w:rFonts w:ascii="Calibri" w:hAnsi="Calibri" w:cs="Calibri"/>
                <w:b/>
                <w:bCs/>
                <w:sz w:val="22"/>
                <w:szCs w:val="22"/>
                <w:u w:val="single"/>
              </w:rPr>
            </w:pPr>
            <w:r w:rsidRPr="008B172B">
              <w:rPr>
                <w:rFonts w:ascii="Calibri" w:hAnsi="Calibri" w:cs="Calibri"/>
                <w:b/>
                <w:bCs/>
                <w:sz w:val="22"/>
                <w:szCs w:val="22"/>
                <w:u w:val="single"/>
              </w:rPr>
              <w:t>Clear lines of authority</w:t>
            </w:r>
          </w:p>
          <w:p w14:paraId="6EB531FD" w14:textId="77777777" w:rsidR="001F305A" w:rsidRDefault="001F305A">
            <w:pPr>
              <w:spacing w:line="360" w:lineRule="auto"/>
              <w:jc w:val="both"/>
              <w:rPr>
                <w:rFonts w:ascii="Calibri" w:hAnsi="Calibri" w:cs="Calibri"/>
                <w:b/>
                <w:bCs/>
                <w:sz w:val="22"/>
                <w:szCs w:val="22"/>
                <w:u w:val="single"/>
              </w:rPr>
            </w:pPr>
          </w:p>
          <w:p w14:paraId="76806E90" w14:textId="3FE11D78" w:rsidR="001F305A" w:rsidRPr="001F305A" w:rsidRDefault="001F305A">
            <w:pPr>
              <w:spacing w:line="360" w:lineRule="auto"/>
              <w:jc w:val="both"/>
              <w:rPr>
                <w:rFonts w:ascii="Calibri" w:hAnsi="Calibri" w:cs="Calibri"/>
                <w:sz w:val="22"/>
                <w:szCs w:val="22"/>
              </w:rPr>
            </w:pPr>
            <w:r w:rsidRPr="001F305A">
              <w:rPr>
                <w:rFonts w:ascii="Calibri" w:hAnsi="Calibri" w:cs="Calibri"/>
                <w:sz w:val="22"/>
                <w:szCs w:val="22"/>
              </w:rPr>
              <w:t xml:space="preserve">There </w:t>
            </w:r>
            <w:r>
              <w:rPr>
                <w:rFonts w:ascii="Calibri" w:hAnsi="Calibri" w:cs="Calibri"/>
                <w:sz w:val="22"/>
                <w:szCs w:val="22"/>
              </w:rPr>
              <w:t xml:space="preserve">is a </w:t>
            </w:r>
            <w:r w:rsidR="002F003B">
              <w:rPr>
                <w:rFonts w:ascii="Calibri" w:hAnsi="Calibri" w:cs="Calibri"/>
                <w:sz w:val="22"/>
                <w:szCs w:val="22"/>
              </w:rPr>
              <w:t>top-down</w:t>
            </w:r>
            <w:r w:rsidR="0021282F">
              <w:rPr>
                <w:rFonts w:ascii="Calibri" w:hAnsi="Calibri" w:cs="Calibri"/>
                <w:sz w:val="22"/>
                <w:szCs w:val="22"/>
              </w:rPr>
              <w:t xml:space="preserve"> </w:t>
            </w:r>
            <w:r w:rsidR="002F003B">
              <w:rPr>
                <w:rFonts w:ascii="Calibri" w:hAnsi="Calibri" w:cs="Calibri"/>
                <w:sz w:val="22"/>
                <w:szCs w:val="22"/>
              </w:rPr>
              <w:t>decision-making</w:t>
            </w:r>
            <w:r w:rsidR="0021282F">
              <w:rPr>
                <w:rFonts w:ascii="Calibri" w:hAnsi="Calibri" w:cs="Calibri"/>
                <w:sz w:val="22"/>
                <w:szCs w:val="22"/>
              </w:rPr>
              <w:t xml:space="preserve"> culture that has been evident in</w:t>
            </w:r>
            <w:r w:rsidR="002F003B">
              <w:rPr>
                <w:rFonts w:ascii="Calibri" w:hAnsi="Calibri" w:cs="Calibri"/>
                <w:sz w:val="22"/>
                <w:szCs w:val="22"/>
              </w:rPr>
              <w:t xml:space="preserve"> the recent restructure with library services.  There has been a lack of communication and decisions made without</w:t>
            </w:r>
            <w:r w:rsidR="00483332">
              <w:rPr>
                <w:rFonts w:ascii="Calibri" w:hAnsi="Calibri" w:cs="Calibri"/>
                <w:sz w:val="22"/>
                <w:szCs w:val="22"/>
              </w:rPr>
              <w:t xml:space="preserve"> colleagues being consulted</w:t>
            </w:r>
            <w:r w:rsidR="00062100">
              <w:rPr>
                <w:rFonts w:ascii="Calibri" w:hAnsi="Calibri" w:cs="Calibri"/>
                <w:sz w:val="22"/>
                <w:szCs w:val="22"/>
              </w:rPr>
              <w:t>.</w:t>
            </w:r>
          </w:p>
          <w:p w14:paraId="48029070" w14:textId="77777777" w:rsidR="00727F87" w:rsidRDefault="00727F87">
            <w:pPr>
              <w:spacing w:line="360" w:lineRule="auto"/>
              <w:jc w:val="both"/>
              <w:rPr>
                <w:rFonts w:ascii="Calibri" w:hAnsi="Calibri" w:cs="Calibri"/>
                <w:sz w:val="22"/>
                <w:szCs w:val="22"/>
              </w:rPr>
            </w:pPr>
          </w:p>
        </w:tc>
      </w:tr>
      <w:tr w:rsidR="00727F87" w:rsidRPr="00512285" w14:paraId="4F63FFB5" w14:textId="77777777" w:rsidTr="00727F87">
        <w:trPr>
          <w:trHeight w:val="537"/>
        </w:trPr>
        <w:tc>
          <w:tcPr>
            <w:tcW w:w="1993" w:type="dxa"/>
            <w:gridSpan w:val="2"/>
          </w:tcPr>
          <w:p w14:paraId="3B775D5E" w14:textId="77777777" w:rsidR="00727F87" w:rsidRDefault="00727F87">
            <w:pPr>
              <w:spacing w:line="360" w:lineRule="auto"/>
              <w:jc w:val="both"/>
              <w:rPr>
                <w:rFonts w:ascii="Calibri" w:hAnsi="Calibri" w:cs="Calibri"/>
                <w:sz w:val="22"/>
                <w:szCs w:val="22"/>
              </w:rPr>
            </w:pPr>
            <w:r>
              <w:rPr>
                <w:rFonts w:ascii="Calibri" w:hAnsi="Calibri" w:cs="Calibri"/>
                <w:sz w:val="22"/>
                <w:szCs w:val="22"/>
              </w:rPr>
              <w:lastRenderedPageBreak/>
              <w:t>The Paradigm</w:t>
            </w:r>
          </w:p>
        </w:tc>
        <w:tc>
          <w:tcPr>
            <w:tcW w:w="11565" w:type="dxa"/>
            <w:gridSpan w:val="2"/>
          </w:tcPr>
          <w:p w14:paraId="6D45B670" w14:textId="77777777" w:rsidR="00727F87" w:rsidRPr="00B2134A" w:rsidRDefault="00727F87">
            <w:pPr>
              <w:spacing w:line="360" w:lineRule="auto"/>
              <w:jc w:val="both"/>
              <w:rPr>
                <w:rFonts w:ascii="Calibri" w:hAnsi="Calibri" w:cs="Calibri"/>
                <w:b/>
                <w:bCs/>
                <w:sz w:val="22"/>
                <w:szCs w:val="22"/>
                <w:u w:val="single"/>
              </w:rPr>
            </w:pPr>
            <w:r w:rsidRPr="00B2134A">
              <w:rPr>
                <w:rFonts w:ascii="Calibri" w:hAnsi="Calibri" w:cs="Calibri"/>
                <w:b/>
                <w:bCs/>
                <w:sz w:val="22"/>
                <w:szCs w:val="22"/>
                <w:u w:val="single"/>
              </w:rPr>
              <w:t xml:space="preserve">Vocational university </w:t>
            </w:r>
          </w:p>
          <w:p w14:paraId="2674D7FB" w14:textId="77777777" w:rsidR="00727F87" w:rsidRDefault="00727F87">
            <w:pPr>
              <w:spacing w:line="360" w:lineRule="auto"/>
              <w:jc w:val="both"/>
              <w:rPr>
                <w:rFonts w:ascii="Calibri" w:hAnsi="Calibri" w:cs="Calibri"/>
                <w:sz w:val="22"/>
                <w:szCs w:val="22"/>
              </w:rPr>
            </w:pPr>
          </w:p>
          <w:p w14:paraId="6B8E843C" w14:textId="77777777" w:rsidR="00727F87" w:rsidRDefault="00727F87">
            <w:pPr>
              <w:spacing w:line="360" w:lineRule="auto"/>
              <w:jc w:val="both"/>
              <w:rPr>
                <w:rFonts w:ascii="Calibri" w:hAnsi="Calibri" w:cs="Calibri"/>
                <w:b/>
                <w:bCs/>
                <w:sz w:val="22"/>
                <w:szCs w:val="22"/>
                <w:u w:val="single"/>
              </w:rPr>
            </w:pPr>
            <w:r w:rsidRPr="00805F35">
              <w:rPr>
                <w:rFonts w:ascii="Calibri" w:hAnsi="Calibri" w:cs="Calibri"/>
                <w:b/>
                <w:bCs/>
                <w:sz w:val="22"/>
                <w:szCs w:val="22"/>
                <w:u w:val="single"/>
              </w:rPr>
              <w:t>Local, atypical student body</w:t>
            </w:r>
          </w:p>
          <w:p w14:paraId="5573D9A6" w14:textId="32AB2311" w:rsidR="00727F87" w:rsidRPr="0036046F" w:rsidRDefault="00727F87">
            <w:pPr>
              <w:spacing w:line="360" w:lineRule="auto"/>
              <w:jc w:val="both"/>
              <w:rPr>
                <w:rFonts w:ascii="Calibri" w:hAnsi="Calibri" w:cs="Calibri"/>
                <w:sz w:val="22"/>
                <w:szCs w:val="22"/>
              </w:rPr>
            </w:pPr>
            <w:r w:rsidRPr="0036046F">
              <w:rPr>
                <w:rFonts w:ascii="Calibri" w:hAnsi="Calibri" w:cs="Calibri"/>
                <w:sz w:val="22"/>
                <w:szCs w:val="22"/>
              </w:rPr>
              <w:t>There</w:t>
            </w:r>
            <w:r>
              <w:rPr>
                <w:rFonts w:ascii="Calibri" w:hAnsi="Calibri" w:cs="Calibri"/>
                <w:sz w:val="22"/>
                <w:szCs w:val="22"/>
              </w:rPr>
              <w:t xml:space="preserve"> are a proportion of mature students at the university and learners who perhaps have not followed the usual entry route to university</w:t>
            </w:r>
            <w:r w:rsidR="00854485">
              <w:rPr>
                <w:rFonts w:ascii="Calibri" w:hAnsi="Calibri" w:cs="Calibri"/>
                <w:sz w:val="22"/>
                <w:szCs w:val="22"/>
              </w:rPr>
              <w:t xml:space="preserve">, representing a culture that </w:t>
            </w:r>
            <w:r w:rsidR="00F50692">
              <w:rPr>
                <w:rFonts w:ascii="Calibri" w:hAnsi="Calibri" w:cs="Calibri"/>
                <w:sz w:val="22"/>
                <w:szCs w:val="22"/>
              </w:rPr>
              <w:t>prioritises accessibility and an engagement within the community.</w:t>
            </w:r>
            <w:r w:rsidR="005C339D">
              <w:rPr>
                <w:rFonts w:ascii="Calibri" w:hAnsi="Calibri" w:cs="Calibri"/>
                <w:sz w:val="22"/>
                <w:szCs w:val="22"/>
              </w:rPr>
              <w:t xml:space="preserve">  Aligning this with the paradigm </w:t>
            </w:r>
            <w:r w:rsidR="00D52830">
              <w:rPr>
                <w:rFonts w:ascii="Calibri" w:hAnsi="Calibri" w:cs="Calibri"/>
                <w:sz w:val="22"/>
                <w:szCs w:val="22"/>
              </w:rPr>
              <w:t xml:space="preserve">where education </w:t>
            </w:r>
            <w:r w:rsidR="00931AEA">
              <w:rPr>
                <w:rFonts w:ascii="Calibri" w:hAnsi="Calibri" w:cs="Calibri"/>
                <w:sz w:val="22"/>
                <w:szCs w:val="22"/>
              </w:rPr>
              <w:t>relates to</w:t>
            </w:r>
            <w:r w:rsidR="00D52830">
              <w:rPr>
                <w:rFonts w:ascii="Calibri" w:hAnsi="Calibri" w:cs="Calibri"/>
                <w:sz w:val="22"/>
                <w:szCs w:val="22"/>
              </w:rPr>
              <w:t xml:space="preserve"> employability</w:t>
            </w:r>
            <w:r w:rsidR="00931AEA">
              <w:rPr>
                <w:rFonts w:ascii="Calibri" w:hAnsi="Calibri" w:cs="Calibri"/>
                <w:sz w:val="22"/>
                <w:szCs w:val="22"/>
              </w:rPr>
              <w:t>.</w:t>
            </w:r>
          </w:p>
          <w:p w14:paraId="587185DA" w14:textId="77777777" w:rsidR="00727F87" w:rsidRDefault="00727F87">
            <w:pPr>
              <w:spacing w:line="360" w:lineRule="auto"/>
              <w:jc w:val="both"/>
              <w:rPr>
                <w:rFonts w:ascii="Calibri" w:hAnsi="Calibri" w:cs="Calibri"/>
                <w:sz w:val="22"/>
                <w:szCs w:val="22"/>
              </w:rPr>
            </w:pPr>
          </w:p>
          <w:p w14:paraId="1628E027" w14:textId="77777777" w:rsidR="00727F87" w:rsidRDefault="00727F87">
            <w:pPr>
              <w:spacing w:line="360" w:lineRule="auto"/>
              <w:jc w:val="both"/>
              <w:rPr>
                <w:rFonts w:ascii="Calibri" w:hAnsi="Calibri" w:cs="Calibri"/>
                <w:b/>
                <w:bCs/>
                <w:sz w:val="22"/>
                <w:szCs w:val="22"/>
                <w:u w:val="single"/>
              </w:rPr>
            </w:pPr>
            <w:r w:rsidRPr="00805F35">
              <w:rPr>
                <w:rFonts w:ascii="Calibri" w:hAnsi="Calibri" w:cs="Calibri"/>
                <w:b/>
                <w:bCs/>
                <w:sz w:val="22"/>
                <w:szCs w:val="22"/>
                <w:u w:val="single"/>
              </w:rPr>
              <w:t>More hands-on teaching</w:t>
            </w:r>
          </w:p>
          <w:p w14:paraId="77832E2C" w14:textId="4DD9B71E" w:rsidR="00931AEA" w:rsidRPr="00A6055C" w:rsidRDefault="00A6055C">
            <w:pPr>
              <w:spacing w:line="360" w:lineRule="auto"/>
              <w:jc w:val="both"/>
              <w:rPr>
                <w:rFonts w:ascii="Calibri" w:hAnsi="Calibri" w:cs="Calibri"/>
                <w:sz w:val="22"/>
                <w:szCs w:val="22"/>
              </w:rPr>
            </w:pPr>
            <w:r w:rsidRPr="00A6055C">
              <w:rPr>
                <w:rFonts w:ascii="Calibri" w:hAnsi="Calibri" w:cs="Calibri"/>
                <w:sz w:val="22"/>
                <w:szCs w:val="22"/>
              </w:rPr>
              <w:t>During</w:t>
            </w:r>
            <w:r>
              <w:rPr>
                <w:rFonts w:ascii="Calibri" w:hAnsi="Calibri" w:cs="Calibri"/>
                <w:sz w:val="22"/>
                <w:szCs w:val="22"/>
              </w:rPr>
              <w:t xml:space="preserve"> Covid in March 2020</w:t>
            </w:r>
            <w:r w:rsidR="00425881">
              <w:rPr>
                <w:rFonts w:ascii="Calibri" w:hAnsi="Calibri" w:cs="Calibri"/>
                <w:sz w:val="22"/>
                <w:szCs w:val="22"/>
              </w:rPr>
              <w:t xml:space="preserve">, there was a loss of hands-on teaching and an obvious shift to moving online (teaching and resources).  </w:t>
            </w:r>
            <w:r w:rsidR="006F1CF8">
              <w:rPr>
                <w:rFonts w:ascii="Calibri" w:hAnsi="Calibri" w:cs="Calibri"/>
                <w:sz w:val="22"/>
                <w:szCs w:val="22"/>
              </w:rPr>
              <w:t>It is encouraging to see that although online is still present, hands-on teaching</w:t>
            </w:r>
            <w:r w:rsidR="004220F0">
              <w:rPr>
                <w:rFonts w:ascii="Calibri" w:hAnsi="Calibri" w:cs="Calibri"/>
                <w:sz w:val="22"/>
                <w:szCs w:val="22"/>
              </w:rPr>
              <w:t xml:space="preserve"> is </w:t>
            </w:r>
            <w:r w:rsidR="00B832CF">
              <w:rPr>
                <w:rFonts w:ascii="Calibri" w:hAnsi="Calibri" w:cs="Calibri"/>
                <w:sz w:val="22"/>
                <w:szCs w:val="22"/>
              </w:rPr>
              <w:t>being seen more as students can therefore engage in activities</w:t>
            </w:r>
            <w:r w:rsidR="001F017F">
              <w:rPr>
                <w:rFonts w:ascii="Calibri" w:hAnsi="Calibri" w:cs="Calibri"/>
                <w:sz w:val="22"/>
                <w:szCs w:val="22"/>
              </w:rPr>
              <w:t xml:space="preserve"> as well as develop their communication styles.</w:t>
            </w:r>
            <w:r w:rsidR="00D24FFC">
              <w:rPr>
                <w:rFonts w:ascii="Calibri" w:hAnsi="Calibri" w:cs="Calibri"/>
                <w:sz w:val="22"/>
                <w:szCs w:val="22"/>
              </w:rPr>
              <w:t xml:space="preserve">  This also simulates real – world tasks when it comes to employability</w:t>
            </w:r>
            <w:r w:rsidR="009D61D3">
              <w:rPr>
                <w:rFonts w:ascii="Calibri" w:hAnsi="Calibri" w:cs="Calibri"/>
                <w:sz w:val="22"/>
                <w:szCs w:val="22"/>
              </w:rPr>
              <w:t>, increasing confidence in individuals.</w:t>
            </w:r>
          </w:p>
          <w:p w14:paraId="392BF77C" w14:textId="77777777" w:rsidR="00727F87" w:rsidRDefault="00727F87">
            <w:pPr>
              <w:spacing w:line="360" w:lineRule="auto"/>
              <w:jc w:val="both"/>
              <w:rPr>
                <w:rFonts w:ascii="Calibri" w:hAnsi="Calibri" w:cs="Calibri"/>
                <w:sz w:val="22"/>
                <w:szCs w:val="22"/>
              </w:rPr>
            </w:pPr>
          </w:p>
          <w:p w14:paraId="66C2162D" w14:textId="77777777" w:rsidR="00727F87" w:rsidRDefault="00727F87">
            <w:pPr>
              <w:spacing w:line="360" w:lineRule="auto"/>
              <w:jc w:val="both"/>
              <w:rPr>
                <w:rFonts w:ascii="Calibri" w:hAnsi="Calibri" w:cs="Calibri"/>
                <w:b/>
                <w:bCs/>
                <w:sz w:val="22"/>
                <w:szCs w:val="22"/>
                <w:u w:val="single"/>
              </w:rPr>
            </w:pPr>
            <w:r w:rsidRPr="00805F35">
              <w:rPr>
                <w:rFonts w:ascii="Calibri" w:hAnsi="Calibri" w:cs="Calibri"/>
                <w:b/>
                <w:bCs/>
                <w:sz w:val="22"/>
                <w:szCs w:val="22"/>
                <w:u w:val="single"/>
              </w:rPr>
              <w:t>Current climate under pressure</w:t>
            </w:r>
          </w:p>
          <w:p w14:paraId="4CFC9CA7" w14:textId="62FAF686" w:rsidR="0001013E" w:rsidRPr="0001013E" w:rsidRDefault="0001013E">
            <w:pPr>
              <w:spacing w:line="360" w:lineRule="auto"/>
              <w:jc w:val="both"/>
              <w:rPr>
                <w:rFonts w:ascii="Calibri" w:hAnsi="Calibri" w:cs="Calibri"/>
                <w:sz w:val="22"/>
                <w:szCs w:val="22"/>
              </w:rPr>
            </w:pPr>
            <w:r w:rsidRPr="0001013E">
              <w:rPr>
                <w:rFonts w:ascii="Calibri" w:hAnsi="Calibri" w:cs="Calibri"/>
                <w:sz w:val="22"/>
                <w:szCs w:val="22"/>
              </w:rPr>
              <w:t>There</w:t>
            </w:r>
            <w:r>
              <w:rPr>
                <w:rFonts w:ascii="Calibri" w:hAnsi="Calibri" w:cs="Calibri"/>
                <w:sz w:val="22"/>
                <w:szCs w:val="22"/>
              </w:rPr>
              <w:t xml:space="preserve"> are pressure</w:t>
            </w:r>
            <w:r w:rsidR="001E4F05">
              <w:rPr>
                <w:rFonts w:ascii="Calibri" w:hAnsi="Calibri" w:cs="Calibri"/>
                <w:sz w:val="22"/>
                <w:szCs w:val="22"/>
              </w:rPr>
              <w:t xml:space="preserve">s that the university face </w:t>
            </w:r>
            <w:r w:rsidR="00D064C3">
              <w:rPr>
                <w:rFonts w:ascii="Calibri" w:hAnsi="Calibri" w:cs="Calibri"/>
                <w:sz w:val="22"/>
                <w:szCs w:val="22"/>
              </w:rPr>
              <w:t>to</w:t>
            </w:r>
            <w:r w:rsidR="001E4F05">
              <w:rPr>
                <w:rFonts w:ascii="Calibri" w:hAnsi="Calibri" w:cs="Calibri"/>
                <w:sz w:val="22"/>
                <w:szCs w:val="22"/>
              </w:rPr>
              <w:t xml:space="preserve"> grow and develop, whilst moving forward into a new era</w:t>
            </w:r>
            <w:r w:rsidR="001015D6">
              <w:rPr>
                <w:rFonts w:ascii="Calibri" w:hAnsi="Calibri" w:cs="Calibri"/>
                <w:sz w:val="22"/>
                <w:szCs w:val="22"/>
              </w:rPr>
              <w:t xml:space="preserve">.  </w:t>
            </w:r>
          </w:p>
          <w:p w14:paraId="3ED9BD26" w14:textId="77777777" w:rsidR="00727F87" w:rsidRDefault="00727F87">
            <w:pPr>
              <w:spacing w:line="360" w:lineRule="auto"/>
              <w:jc w:val="both"/>
              <w:rPr>
                <w:rFonts w:ascii="Calibri" w:hAnsi="Calibri" w:cs="Calibri"/>
                <w:sz w:val="22"/>
                <w:szCs w:val="22"/>
              </w:rPr>
            </w:pPr>
          </w:p>
          <w:p w14:paraId="7DF60EA2" w14:textId="77777777" w:rsidR="00727F87" w:rsidRDefault="00727F87">
            <w:pPr>
              <w:spacing w:line="360" w:lineRule="auto"/>
              <w:jc w:val="both"/>
              <w:rPr>
                <w:rFonts w:ascii="Calibri" w:hAnsi="Calibri" w:cs="Calibri"/>
                <w:b/>
                <w:bCs/>
                <w:sz w:val="22"/>
                <w:szCs w:val="22"/>
                <w:u w:val="single"/>
              </w:rPr>
            </w:pPr>
            <w:r w:rsidRPr="00256204">
              <w:rPr>
                <w:rFonts w:ascii="Calibri" w:hAnsi="Calibri" w:cs="Calibri"/>
                <w:b/>
                <w:bCs/>
                <w:sz w:val="22"/>
                <w:szCs w:val="22"/>
                <w:u w:val="single"/>
              </w:rPr>
              <w:t>Difficult social and political environment impacts Higher Education</w:t>
            </w:r>
          </w:p>
          <w:p w14:paraId="0AEFF61A" w14:textId="54AF479C" w:rsidR="0001153E" w:rsidRPr="0001153E" w:rsidRDefault="0001153E">
            <w:pPr>
              <w:spacing w:line="360" w:lineRule="auto"/>
              <w:jc w:val="both"/>
              <w:rPr>
                <w:rFonts w:ascii="Calibri" w:hAnsi="Calibri" w:cs="Calibri"/>
                <w:sz w:val="22"/>
                <w:szCs w:val="22"/>
              </w:rPr>
            </w:pPr>
            <w:r w:rsidRPr="0001153E">
              <w:rPr>
                <w:rFonts w:ascii="Calibri" w:hAnsi="Calibri" w:cs="Calibri"/>
                <w:sz w:val="22"/>
                <w:szCs w:val="22"/>
              </w:rPr>
              <w:t>These</w:t>
            </w:r>
            <w:r>
              <w:rPr>
                <w:rFonts w:ascii="Calibri" w:hAnsi="Calibri" w:cs="Calibri"/>
                <w:sz w:val="22"/>
                <w:szCs w:val="22"/>
              </w:rPr>
              <w:t xml:space="preserve"> challenges</w:t>
            </w:r>
            <w:r w:rsidR="007212B4">
              <w:rPr>
                <w:rFonts w:ascii="Calibri" w:hAnsi="Calibri" w:cs="Calibri"/>
                <w:sz w:val="22"/>
                <w:szCs w:val="22"/>
              </w:rPr>
              <w:t xml:space="preserve"> have an</w:t>
            </w:r>
            <w:r>
              <w:rPr>
                <w:rFonts w:ascii="Calibri" w:hAnsi="Calibri" w:cs="Calibri"/>
                <w:sz w:val="22"/>
                <w:szCs w:val="22"/>
              </w:rPr>
              <w:t xml:space="preserve"> impact on higher education</w:t>
            </w:r>
            <w:r w:rsidR="00C571EA">
              <w:rPr>
                <w:rFonts w:ascii="Calibri" w:hAnsi="Calibri" w:cs="Calibri"/>
                <w:sz w:val="22"/>
                <w:szCs w:val="22"/>
              </w:rPr>
              <w:t xml:space="preserve"> because </w:t>
            </w:r>
            <w:r w:rsidR="00F95C39">
              <w:rPr>
                <w:rFonts w:ascii="Calibri" w:hAnsi="Calibri" w:cs="Calibri"/>
                <w:sz w:val="22"/>
                <w:szCs w:val="22"/>
              </w:rPr>
              <w:t xml:space="preserve">staff are under increased pressure </w:t>
            </w:r>
            <w:r w:rsidR="00B946CB">
              <w:rPr>
                <w:rFonts w:ascii="Calibri" w:hAnsi="Calibri" w:cs="Calibri"/>
                <w:sz w:val="22"/>
                <w:szCs w:val="22"/>
              </w:rPr>
              <w:t>to perform well</w:t>
            </w:r>
            <w:r w:rsidR="009F020F">
              <w:rPr>
                <w:rFonts w:ascii="Calibri" w:hAnsi="Calibri" w:cs="Calibri"/>
                <w:sz w:val="22"/>
                <w:szCs w:val="22"/>
              </w:rPr>
              <w:t>, affecting wellbeing</w:t>
            </w:r>
            <w:r w:rsidR="00256204">
              <w:rPr>
                <w:rFonts w:ascii="Calibri" w:hAnsi="Calibri" w:cs="Calibri"/>
                <w:sz w:val="22"/>
                <w:szCs w:val="22"/>
              </w:rPr>
              <w:t>, and educational experience</w:t>
            </w:r>
            <w:r w:rsidR="0030294E">
              <w:rPr>
                <w:rFonts w:ascii="Calibri" w:hAnsi="Calibri" w:cs="Calibri"/>
                <w:sz w:val="22"/>
                <w:szCs w:val="22"/>
              </w:rPr>
              <w:t>.</w:t>
            </w:r>
            <w:r w:rsidR="005275E2">
              <w:rPr>
                <w:rFonts w:ascii="Calibri" w:hAnsi="Calibri" w:cs="Calibri"/>
                <w:sz w:val="22"/>
                <w:szCs w:val="22"/>
              </w:rPr>
              <w:t xml:space="preserve"> </w:t>
            </w:r>
          </w:p>
          <w:p w14:paraId="423A3DDC" w14:textId="77777777" w:rsidR="004F206D" w:rsidRPr="00512285" w:rsidRDefault="004F206D">
            <w:pPr>
              <w:spacing w:line="360" w:lineRule="auto"/>
              <w:jc w:val="both"/>
              <w:rPr>
                <w:rFonts w:ascii="Calibri" w:hAnsi="Calibri" w:cs="Calibri"/>
                <w:b/>
                <w:bCs/>
                <w:sz w:val="22"/>
                <w:szCs w:val="22"/>
                <w:u w:val="single"/>
              </w:rPr>
            </w:pPr>
          </w:p>
        </w:tc>
      </w:tr>
    </w:tbl>
    <w:p w14:paraId="4A5593FA" w14:textId="77777777" w:rsidR="00727F87" w:rsidRPr="00107D18" w:rsidRDefault="00727F87" w:rsidP="00727F87">
      <w:pPr>
        <w:spacing w:line="360" w:lineRule="auto"/>
        <w:rPr>
          <w:rFonts w:ascii="Calibri" w:hAnsi="Calibri" w:cs="Calibri"/>
          <w:sz w:val="22"/>
          <w:szCs w:val="22"/>
        </w:rPr>
      </w:pPr>
    </w:p>
    <w:p w14:paraId="1C1ADE0F" w14:textId="77777777" w:rsidR="0043457F" w:rsidRDefault="0043457F" w:rsidP="00C73972">
      <w:pPr>
        <w:sectPr w:rsidR="0043457F" w:rsidSect="00CE4130">
          <w:footerReference w:type="first" r:id="rId29"/>
          <w:pgSz w:w="16838" w:h="11906" w:orient="landscape"/>
          <w:pgMar w:top="1418" w:right="1418" w:bottom="1418" w:left="1418" w:header="709" w:footer="709" w:gutter="0"/>
          <w:cols w:space="708"/>
          <w:titlePg/>
          <w:docGrid w:linePitch="360"/>
        </w:sectPr>
      </w:pPr>
    </w:p>
    <w:p w14:paraId="325D2FB2" w14:textId="3A7F6C07" w:rsidR="00727F87" w:rsidRDefault="0032048D" w:rsidP="0032048D">
      <w:pPr>
        <w:pStyle w:val="Heading1"/>
        <w:jc w:val="center"/>
      </w:pPr>
      <w:bookmarkStart w:id="3" w:name="_Toc237352539"/>
      <w:r>
        <w:lastRenderedPageBreak/>
        <w:t>Appendix B</w:t>
      </w:r>
      <w:bookmarkEnd w:id="3"/>
    </w:p>
    <w:p w14:paraId="485C48B9" w14:textId="77777777" w:rsidR="00C365FB" w:rsidRDefault="00C365FB" w:rsidP="00143BF1">
      <w:pPr>
        <w:pStyle w:val="Heading3"/>
      </w:pPr>
    </w:p>
    <w:p w14:paraId="4283BB8A" w14:textId="2E428104" w:rsidR="00143BF1" w:rsidRDefault="00143BF1" w:rsidP="00143BF1">
      <w:pPr>
        <w:pStyle w:val="Heading3"/>
      </w:pPr>
      <w:bookmarkStart w:id="4" w:name="_Toc237352540"/>
      <w:r>
        <w:t>The Paradigm shift</w:t>
      </w:r>
      <w:bookmarkEnd w:id="4"/>
    </w:p>
    <w:p w14:paraId="52BE777F" w14:textId="759A4BFB" w:rsidR="00143BF1" w:rsidRDefault="00143BF1" w:rsidP="00AD02A0">
      <w:pPr>
        <w:pStyle w:val="NormalWeb"/>
        <w:spacing w:line="360" w:lineRule="auto"/>
        <w:rPr>
          <w:rFonts w:ascii="Calibri" w:hAnsi="Calibri" w:cs="Calibri"/>
          <w:sz w:val="22"/>
          <w:szCs w:val="22"/>
        </w:rPr>
      </w:pPr>
      <w:r>
        <w:rPr>
          <w:rFonts w:ascii="Calibri" w:hAnsi="Calibri" w:cs="Calibri"/>
          <w:sz w:val="22"/>
          <w:szCs w:val="22"/>
        </w:rPr>
        <w:t>If this paradigm is looked at in more detail in relation to UWTSD it can be identified that there has been a shift particularly within The Library - that fear of what is happening before is happening again as a restructure has been prevalent in the past.  Although, during this time I was not an employee of the university, the comparisons and feedback from others, who were present are clear.  The library staff deemed to have been dealt with differently and perhaps in a more organised manner. There is a now a strong feeling of not being heard or the uneasiness of if you say something it will not be considered.  As an example, my job was at risk as a</w:t>
      </w:r>
      <w:r w:rsidR="004A588F">
        <w:rPr>
          <w:rFonts w:ascii="Calibri" w:hAnsi="Calibri" w:cs="Calibri"/>
          <w:sz w:val="22"/>
          <w:szCs w:val="22"/>
        </w:rPr>
        <w:t xml:space="preserve"> former</w:t>
      </w:r>
      <w:r>
        <w:rPr>
          <w:rFonts w:ascii="Calibri" w:hAnsi="Calibri" w:cs="Calibri"/>
          <w:sz w:val="22"/>
          <w:szCs w:val="22"/>
        </w:rPr>
        <w:t xml:space="preserve"> Digital Skills Advisor (</w:t>
      </w:r>
      <w:r w:rsidR="00F6290F">
        <w:rPr>
          <w:rFonts w:ascii="Calibri" w:hAnsi="Calibri" w:cs="Calibri"/>
          <w:sz w:val="22"/>
          <w:szCs w:val="22"/>
        </w:rPr>
        <w:t>DS</w:t>
      </w:r>
      <w:r w:rsidR="004A588F">
        <w:rPr>
          <w:rFonts w:ascii="Calibri" w:hAnsi="Calibri" w:cs="Calibri"/>
          <w:sz w:val="22"/>
          <w:szCs w:val="22"/>
        </w:rPr>
        <w:t>A</w:t>
      </w:r>
      <w:r>
        <w:rPr>
          <w:rFonts w:ascii="Calibri" w:hAnsi="Calibri" w:cs="Calibri"/>
          <w:sz w:val="22"/>
          <w:szCs w:val="22"/>
        </w:rPr>
        <w:t xml:space="preserve">) due to the reorganisation and there was a possibility one of the three </w:t>
      </w:r>
      <w:r w:rsidR="004A588F">
        <w:rPr>
          <w:rFonts w:ascii="Calibri" w:hAnsi="Calibri" w:cs="Calibri"/>
          <w:sz w:val="22"/>
          <w:szCs w:val="22"/>
        </w:rPr>
        <w:t xml:space="preserve">former </w:t>
      </w:r>
      <w:r w:rsidR="00F6290F">
        <w:rPr>
          <w:rFonts w:ascii="Calibri" w:hAnsi="Calibri" w:cs="Calibri"/>
          <w:sz w:val="22"/>
          <w:szCs w:val="22"/>
        </w:rPr>
        <w:t>DS</w:t>
      </w:r>
      <w:r w:rsidR="004A588F">
        <w:rPr>
          <w:rFonts w:ascii="Calibri" w:hAnsi="Calibri" w:cs="Calibri"/>
          <w:sz w:val="22"/>
          <w:szCs w:val="22"/>
        </w:rPr>
        <w:t>A</w:t>
      </w:r>
      <w:r w:rsidR="00F6290F">
        <w:rPr>
          <w:rFonts w:ascii="Calibri" w:hAnsi="Calibri" w:cs="Calibri"/>
          <w:sz w:val="22"/>
          <w:szCs w:val="22"/>
        </w:rPr>
        <w:t>s</w:t>
      </w:r>
      <w:r>
        <w:rPr>
          <w:rFonts w:ascii="Calibri" w:hAnsi="Calibri" w:cs="Calibri"/>
          <w:sz w:val="22"/>
          <w:szCs w:val="22"/>
        </w:rPr>
        <w:t xml:space="preserve"> would be downgraded.  However, as a team we did not just allow this to be followed through we pushed back and created a counter proposal with evidence and data that we presented to the leaders of the restructure.  Some doubts were creeping in as to whether this would be accepted due to the nature of the format – however, </w:t>
      </w:r>
      <w:r w:rsidR="00F6290F">
        <w:rPr>
          <w:rFonts w:ascii="Calibri" w:hAnsi="Calibri" w:cs="Calibri"/>
          <w:sz w:val="22"/>
          <w:szCs w:val="22"/>
        </w:rPr>
        <w:t>it did</w:t>
      </w:r>
      <w:r>
        <w:rPr>
          <w:rFonts w:ascii="Calibri" w:hAnsi="Calibri" w:cs="Calibri"/>
          <w:sz w:val="22"/>
          <w:szCs w:val="22"/>
        </w:rPr>
        <w:t xml:space="preserve"> make a difference and the </w:t>
      </w:r>
      <w:r w:rsidR="004A588F">
        <w:rPr>
          <w:rFonts w:ascii="Calibri" w:hAnsi="Calibri" w:cs="Calibri"/>
          <w:sz w:val="22"/>
          <w:szCs w:val="22"/>
        </w:rPr>
        <w:t>former DSAs</w:t>
      </w:r>
      <w:r>
        <w:rPr>
          <w:rFonts w:ascii="Calibri" w:hAnsi="Calibri" w:cs="Calibri"/>
          <w:sz w:val="22"/>
          <w:szCs w:val="22"/>
        </w:rPr>
        <w:t xml:space="preserve"> were eligible for a promotion to which one was successful as my other colleague as well as myself declined the offer of promotion, consequently remaining in our current positions.  Suffice to say we now have a new manager since July this year.  I think it brought the team even closer together than </w:t>
      </w:r>
      <w:r w:rsidR="00824F16">
        <w:rPr>
          <w:rFonts w:ascii="Calibri" w:hAnsi="Calibri" w:cs="Calibri"/>
          <w:sz w:val="22"/>
          <w:szCs w:val="22"/>
        </w:rPr>
        <w:t>we</w:t>
      </w:r>
      <w:r>
        <w:rPr>
          <w:rFonts w:ascii="Calibri" w:hAnsi="Calibri" w:cs="Calibri"/>
          <w:sz w:val="22"/>
          <w:szCs w:val="22"/>
        </w:rPr>
        <w:t xml:space="preserve"> were and we supported each other as well as receiving wider support from other colleagues.  This gave a boost to morale, and it made me realise how important the university and its nurturing culture is.  The nature of the restructure aims to make the library a more digital entity, moving towards further online resources and establishing a digital transformation, changing the names of roles and giving power to a digital identity for the future of the service.  Shaw and </w:t>
      </w:r>
      <w:proofErr w:type="spellStart"/>
      <w:r>
        <w:rPr>
          <w:rFonts w:ascii="Calibri" w:hAnsi="Calibri" w:cs="Calibri"/>
          <w:sz w:val="22"/>
          <w:szCs w:val="22"/>
        </w:rPr>
        <w:t>Falode</w:t>
      </w:r>
      <w:proofErr w:type="spellEnd"/>
      <w:r>
        <w:rPr>
          <w:rFonts w:ascii="Calibri" w:hAnsi="Calibri" w:cs="Calibri"/>
          <w:sz w:val="22"/>
          <w:szCs w:val="22"/>
        </w:rPr>
        <w:t xml:space="preserve"> (2020) argue that the transformation of the global education sector is being catapulted by technological advancements and enhanced accessibility. I understand where the direction is heading but the ideas were not communicated with everyone early on.  This enabled us to have to adapt very quickly and think on our feet on how we were going to tackle the potential challenges ahead that were clearly affecting the subculture of the library.  The union played a supportive role acting as a buffer between employees and management and were able to provide scaffolding when we needed it the most, observing the changes from an objective view.  Suddenly, the model as highlighted </w:t>
      </w:r>
      <w:r w:rsidR="00512F45">
        <w:rPr>
          <w:rFonts w:ascii="Calibri" w:hAnsi="Calibri" w:cs="Calibri"/>
          <w:sz w:val="22"/>
          <w:szCs w:val="22"/>
        </w:rPr>
        <w:t>in appendix A</w:t>
      </w:r>
      <w:r>
        <w:rPr>
          <w:rFonts w:ascii="Calibri" w:hAnsi="Calibri" w:cs="Calibri"/>
          <w:sz w:val="22"/>
          <w:szCs w:val="22"/>
        </w:rPr>
        <w:t xml:space="preserve"> became jolted slightly and we found ourselves in a situation where we had to adapt in an increasingly uncertain environment.  For example, some new roles start earlier than others and consequently in some cases, the library assistants are having to cover the </w:t>
      </w:r>
      <w:r>
        <w:rPr>
          <w:rFonts w:ascii="Calibri" w:hAnsi="Calibri" w:cs="Calibri"/>
          <w:sz w:val="22"/>
          <w:szCs w:val="22"/>
        </w:rPr>
        <w:lastRenderedPageBreak/>
        <w:t xml:space="preserve">library desk as well as engage in their new position.  In terms of our roles as </w:t>
      </w:r>
      <w:r w:rsidR="00F6290F">
        <w:rPr>
          <w:rFonts w:ascii="Calibri" w:hAnsi="Calibri" w:cs="Calibri"/>
          <w:sz w:val="22"/>
          <w:szCs w:val="22"/>
        </w:rPr>
        <w:t>DSO</w:t>
      </w:r>
      <w:r>
        <w:rPr>
          <w:rFonts w:ascii="Calibri" w:hAnsi="Calibri" w:cs="Calibri"/>
          <w:sz w:val="22"/>
          <w:szCs w:val="22"/>
        </w:rPr>
        <w:t>’s, we are short-staffed by two, who would be based in London and Birmingham, therefore my colleagues and I are having to compensate for the vacant positions by delivering digital skills sessions to their cohorts.  Although, we are happy to provide support where we can, this can pose a certain shift of workload that isn’t quite balanced.</w:t>
      </w:r>
    </w:p>
    <w:p w14:paraId="3BDB6866" w14:textId="067527FE" w:rsidR="0043457F" w:rsidRDefault="00143BF1" w:rsidP="00AD02A0">
      <w:pPr>
        <w:spacing w:line="360" w:lineRule="auto"/>
        <w:rPr>
          <w:rFonts w:ascii="Calibri" w:hAnsi="Calibri" w:cs="Calibri"/>
          <w:sz w:val="22"/>
          <w:szCs w:val="22"/>
        </w:rPr>
      </w:pPr>
      <w:r>
        <w:rPr>
          <w:rFonts w:ascii="Calibri" w:hAnsi="Calibri" w:cs="Calibri"/>
          <w:sz w:val="22"/>
          <w:szCs w:val="22"/>
        </w:rPr>
        <w:t>In the new structure, there are two new posts that have been filled (</w:t>
      </w:r>
      <w:r w:rsidRPr="00206D15">
        <w:rPr>
          <w:rFonts w:ascii="Calibri" w:hAnsi="Calibri" w:cs="Calibri"/>
          <w:i/>
          <w:iCs/>
          <w:sz w:val="22"/>
          <w:szCs w:val="22"/>
        </w:rPr>
        <w:t>information Skills Support Officers</w:t>
      </w:r>
      <w:r>
        <w:rPr>
          <w:rFonts w:ascii="Calibri" w:hAnsi="Calibri" w:cs="Calibri"/>
          <w:sz w:val="22"/>
          <w:szCs w:val="22"/>
        </w:rPr>
        <w:t xml:space="preserve">), which will assist with 121 </w:t>
      </w:r>
      <w:r w:rsidR="0058133E">
        <w:rPr>
          <w:rFonts w:ascii="Calibri" w:hAnsi="Calibri" w:cs="Calibri"/>
          <w:sz w:val="22"/>
          <w:szCs w:val="22"/>
        </w:rPr>
        <w:t xml:space="preserve">support </w:t>
      </w:r>
      <w:r>
        <w:rPr>
          <w:rFonts w:ascii="Calibri" w:hAnsi="Calibri" w:cs="Calibri"/>
          <w:sz w:val="22"/>
          <w:szCs w:val="22"/>
        </w:rPr>
        <w:t xml:space="preserve">with students online.  This is an interesting culture dynamic so any queries will be fed through the portal, Service Now and will be dealt with online, but any enhanced level of support will be signposted and triaged to the Digital Skills </w:t>
      </w:r>
      <w:r w:rsidR="000F1E18">
        <w:rPr>
          <w:rFonts w:ascii="Calibri" w:hAnsi="Calibri" w:cs="Calibri"/>
          <w:sz w:val="22"/>
          <w:szCs w:val="22"/>
        </w:rPr>
        <w:t>O</w:t>
      </w:r>
      <w:r>
        <w:rPr>
          <w:rFonts w:ascii="Calibri" w:hAnsi="Calibri" w:cs="Calibri"/>
          <w:sz w:val="22"/>
          <w:szCs w:val="22"/>
        </w:rPr>
        <w:t>fficer’s</w:t>
      </w:r>
      <w:r w:rsidR="000F1E18">
        <w:rPr>
          <w:rFonts w:ascii="Calibri" w:hAnsi="Calibri" w:cs="Calibri"/>
          <w:sz w:val="22"/>
          <w:szCs w:val="22"/>
        </w:rPr>
        <w:t xml:space="preserve"> (DSO’s)</w:t>
      </w:r>
      <w:r w:rsidR="0058133E">
        <w:rPr>
          <w:rFonts w:ascii="Calibri" w:hAnsi="Calibri" w:cs="Calibri"/>
          <w:sz w:val="22"/>
          <w:szCs w:val="22"/>
        </w:rPr>
        <w:t xml:space="preserve">.  </w:t>
      </w:r>
      <w:r>
        <w:rPr>
          <w:rFonts w:ascii="Calibri" w:hAnsi="Calibri" w:cs="Calibri"/>
          <w:sz w:val="22"/>
          <w:szCs w:val="22"/>
        </w:rPr>
        <w:t xml:space="preserve">I am looking forward to seeing the developments of how this will be programmed and although the training will not be so hands-on </w:t>
      </w:r>
      <w:r w:rsidR="000F1E18">
        <w:rPr>
          <w:rFonts w:ascii="Calibri" w:hAnsi="Calibri" w:cs="Calibri"/>
          <w:sz w:val="22"/>
          <w:szCs w:val="22"/>
        </w:rPr>
        <w:t xml:space="preserve">giving training </w:t>
      </w:r>
      <w:r>
        <w:rPr>
          <w:rFonts w:ascii="Calibri" w:hAnsi="Calibri" w:cs="Calibri"/>
          <w:sz w:val="22"/>
          <w:szCs w:val="22"/>
        </w:rPr>
        <w:t xml:space="preserve">on an individual basis, I am sure that </w:t>
      </w:r>
      <w:r w:rsidR="000F1E18">
        <w:rPr>
          <w:rFonts w:ascii="Calibri" w:hAnsi="Calibri" w:cs="Calibri"/>
          <w:sz w:val="22"/>
          <w:szCs w:val="22"/>
        </w:rPr>
        <w:t>this process</w:t>
      </w:r>
      <w:r>
        <w:rPr>
          <w:rFonts w:ascii="Calibri" w:hAnsi="Calibri" w:cs="Calibri"/>
          <w:sz w:val="22"/>
          <w:szCs w:val="22"/>
        </w:rPr>
        <w:t xml:space="preserve"> will alleviate some of the pressure of having to manage the </w:t>
      </w:r>
      <w:r w:rsidR="000F1E18">
        <w:rPr>
          <w:rFonts w:ascii="Calibri" w:hAnsi="Calibri" w:cs="Calibri"/>
          <w:sz w:val="22"/>
          <w:szCs w:val="22"/>
        </w:rPr>
        <w:t>d</w:t>
      </w:r>
      <w:r>
        <w:rPr>
          <w:rFonts w:ascii="Calibri" w:hAnsi="Calibri" w:cs="Calibri"/>
          <w:sz w:val="22"/>
          <w:szCs w:val="22"/>
        </w:rPr>
        <w:t xml:space="preserve">igital </w:t>
      </w:r>
      <w:r w:rsidR="000F1E18">
        <w:rPr>
          <w:rFonts w:ascii="Calibri" w:hAnsi="Calibri" w:cs="Calibri"/>
          <w:sz w:val="22"/>
          <w:szCs w:val="22"/>
        </w:rPr>
        <w:t>s</w:t>
      </w:r>
      <w:r>
        <w:rPr>
          <w:rFonts w:ascii="Calibri" w:hAnsi="Calibri" w:cs="Calibri"/>
          <w:sz w:val="22"/>
          <w:szCs w:val="22"/>
        </w:rPr>
        <w:t xml:space="preserve">kills inbox.  With </w:t>
      </w:r>
      <w:r w:rsidR="000F1E18">
        <w:rPr>
          <w:rFonts w:ascii="Calibri" w:hAnsi="Calibri" w:cs="Calibri"/>
          <w:sz w:val="22"/>
          <w:szCs w:val="22"/>
        </w:rPr>
        <w:t>T</w:t>
      </w:r>
      <w:r>
        <w:rPr>
          <w:rFonts w:ascii="Calibri" w:hAnsi="Calibri" w:cs="Calibri"/>
          <w:sz w:val="22"/>
          <w:szCs w:val="22"/>
        </w:rPr>
        <w:t>he Cultural Web Model, I can see trends in how the organisation is likely to operate and what the preferred culture would be.  This enables me to utilise the information that has been developed and take forward some of the insights that have been created.  In comparison to alternative models, I have found Johnson and Scholes to be useful in compartmentalising the various sections and understanding the current culture and what it ultimately may shift to.   Although, it is still early days to make an impact and to discover the idiosyncrasies of what will be a different and unique approach to how the library will function.  We must not forget that the culture of the library will look different and the way that students borrow and collect books will also change.  Students are still at the forefront of the organisation and if we can facilitate this process then that is what matters.  However, seeing how it will all fit together is sometimes hard to visualise and keep in mind.  Additionally</w:t>
      </w:r>
      <w:r w:rsidRPr="003640B6">
        <w:rPr>
          <w:rFonts w:ascii="Calibri" w:hAnsi="Calibri" w:cs="Calibri"/>
          <w:sz w:val="22"/>
          <w:szCs w:val="22"/>
        </w:rPr>
        <w:t>, the Insights Discovery Colour Energies could come into play here as based on Jungan Psychology everyone would</w:t>
      </w:r>
      <w:r>
        <w:rPr>
          <w:rFonts w:ascii="Calibri" w:hAnsi="Calibri" w:cs="Calibri"/>
          <w:sz w:val="22"/>
          <w:szCs w:val="22"/>
        </w:rPr>
        <w:t xml:space="preserve"> have a mix of colour energies, accelerating team communication and productivity (Insights, 2026).  This means that the adjustment in expressions of individuals and how they react to situations may differ.  For example, in 2022, I did my own Insights profile and colour energies were blue/green.  This means that I am sensitive to change but also detail oriented so I may recognise the lack of detail in the communication of certain aspects of the change.  This could be frustrating, but it is learning to counteract some of these emotions and realising that it is out of my control, so adapting is the most measured way forward.  Throughout the restructure, I have endeavoured to remain resilient and maintain a positive outlook.  The Johnson and Scholes Model </w:t>
      </w:r>
      <w:r w:rsidR="009953AE">
        <w:rPr>
          <w:rFonts w:ascii="Calibri" w:hAnsi="Calibri" w:cs="Calibri"/>
          <w:sz w:val="22"/>
          <w:szCs w:val="22"/>
        </w:rPr>
        <w:t>have</w:t>
      </w:r>
      <w:r>
        <w:rPr>
          <w:rFonts w:ascii="Calibri" w:hAnsi="Calibri" w:cs="Calibri"/>
          <w:sz w:val="22"/>
          <w:szCs w:val="22"/>
        </w:rPr>
        <w:t xml:space="preserve"> enabled me to look at and identify trends whilst </w:t>
      </w:r>
      <w:r w:rsidR="001E4C97">
        <w:rPr>
          <w:rFonts w:ascii="Calibri" w:hAnsi="Calibri" w:cs="Calibri"/>
          <w:sz w:val="22"/>
          <w:szCs w:val="22"/>
        </w:rPr>
        <w:t>critically reflecting</w:t>
      </w:r>
      <w:r>
        <w:rPr>
          <w:rFonts w:ascii="Calibri" w:hAnsi="Calibri" w:cs="Calibri"/>
          <w:sz w:val="22"/>
          <w:szCs w:val="22"/>
        </w:rPr>
        <w:t xml:space="preserve"> on what I would ideally aspire the culture’s organisation to achieve.  This would look like Handy’s questionnaire when I revealed that individuals have the power themselves.  I believe that if management had discussed with various teams within the library about </w:t>
      </w:r>
      <w:r>
        <w:rPr>
          <w:rFonts w:ascii="Calibri" w:hAnsi="Calibri" w:cs="Calibri"/>
          <w:sz w:val="22"/>
          <w:szCs w:val="22"/>
        </w:rPr>
        <w:lastRenderedPageBreak/>
        <w:t>their roles, then they would have gained a further insight into what jobs entails, which could have supported the decision - making process.  I feel that the restructure has been a learning curve and I question that if it was done again would it be handled differentl</w:t>
      </w:r>
      <w:r w:rsidR="00DA71E4">
        <w:rPr>
          <w:rFonts w:ascii="Calibri" w:hAnsi="Calibri" w:cs="Calibri"/>
          <w:sz w:val="22"/>
          <w:szCs w:val="22"/>
        </w:rPr>
        <w:t>y.</w:t>
      </w:r>
    </w:p>
    <w:p w14:paraId="46F06A1E" w14:textId="77777777" w:rsidR="00287556" w:rsidRDefault="00287556">
      <w:pPr>
        <w:pStyle w:val="NormalWeb"/>
        <w:rPr>
          <w:rFonts w:ascii="Calibri" w:hAnsi="Calibri" w:cs="Calibri"/>
          <w:sz w:val="22"/>
          <w:szCs w:val="22"/>
        </w:rPr>
      </w:pPr>
      <w:r w:rsidRPr="00287556">
        <w:rPr>
          <w:rFonts w:ascii="Calibri" w:hAnsi="Calibri" w:cs="Calibri"/>
          <w:sz w:val="22"/>
          <w:szCs w:val="22"/>
        </w:rPr>
        <w:br/>
      </w:r>
    </w:p>
    <w:p w14:paraId="12EFDE66" w14:textId="577CE6D3" w:rsidR="00287556" w:rsidRPr="00287556" w:rsidRDefault="00287556" w:rsidP="00DA71E4">
      <w:pPr>
        <w:tabs>
          <w:tab w:val="left" w:pos="1525"/>
        </w:tabs>
        <w:rPr>
          <w:rFonts w:ascii="Calibri" w:hAnsi="Calibri" w:cs="Calibri"/>
          <w:sz w:val="22"/>
          <w:szCs w:val="22"/>
        </w:rPr>
      </w:pPr>
    </w:p>
    <w:p w14:paraId="022BB1D1" w14:textId="149E2B4D" w:rsidR="00DA71E4" w:rsidRPr="00DA71E4" w:rsidRDefault="00DA71E4" w:rsidP="00DA71E4">
      <w:pPr>
        <w:tabs>
          <w:tab w:val="left" w:pos="1525"/>
        </w:tabs>
      </w:pPr>
    </w:p>
    <w:sectPr w:rsidR="00DA71E4" w:rsidRPr="00DA71E4" w:rsidSect="00DA71E4">
      <w:footerReference w:type="default" r:id="rId30"/>
      <w:footerReference w:type="first" r:id="rId31"/>
      <w:pgSz w:w="11906" w:h="16838"/>
      <w:pgMar w:top="1418" w:right="1418" w:bottom="1418"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8F2389" w14:textId="77777777" w:rsidR="000C55BF" w:rsidRDefault="000C55BF" w:rsidP="007B55BF">
      <w:pPr>
        <w:spacing w:after="0" w:line="240" w:lineRule="auto"/>
      </w:pPr>
      <w:r>
        <w:separator/>
      </w:r>
    </w:p>
  </w:endnote>
  <w:endnote w:type="continuationSeparator" w:id="0">
    <w:p w14:paraId="7250FA11" w14:textId="77777777" w:rsidR="000C55BF" w:rsidRDefault="000C55BF" w:rsidP="007B55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8213473"/>
      <w:docPartObj>
        <w:docPartGallery w:val="Page Numbers (Bottom of Page)"/>
        <w:docPartUnique/>
      </w:docPartObj>
    </w:sdtPr>
    <w:sdtContent>
      <w:sdt>
        <w:sdtPr>
          <w:id w:val="-1769616900"/>
          <w:docPartObj>
            <w:docPartGallery w:val="Page Numbers (Top of Page)"/>
            <w:docPartUnique/>
          </w:docPartObj>
        </w:sdtPr>
        <w:sdtContent>
          <w:p w14:paraId="0AC6B373" w14:textId="1E90CB25" w:rsidR="0084107D" w:rsidRDefault="0084107D">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127DBC9A" w14:textId="77777777" w:rsidR="003960DE" w:rsidRDefault="003960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9275244"/>
      <w:docPartObj>
        <w:docPartGallery w:val="Page Numbers (Bottom of Page)"/>
        <w:docPartUnique/>
      </w:docPartObj>
    </w:sdtPr>
    <w:sdtEndPr>
      <w:rPr>
        <w:noProof/>
      </w:rPr>
    </w:sdtEndPr>
    <w:sdtContent>
      <w:p w14:paraId="7A7D7553" w14:textId="34F71B0A" w:rsidR="00290529" w:rsidRDefault="002905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90C568" w14:textId="77777777" w:rsidR="0084107D" w:rsidRDefault="0084107D" w:rsidP="00DA71E4">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0371305"/>
      <w:docPartObj>
        <w:docPartGallery w:val="Page Numbers (Bottom of Page)"/>
        <w:docPartUnique/>
      </w:docPartObj>
    </w:sdtPr>
    <w:sdtEndPr>
      <w:rPr>
        <w:noProof/>
      </w:rPr>
    </w:sdtEndPr>
    <w:sdtContent>
      <w:p w14:paraId="0C42A4B5" w14:textId="46C531B4" w:rsidR="00D91AF2" w:rsidRDefault="00D91A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1488AC" w14:textId="77777777" w:rsidR="002C4FA5" w:rsidRDefault="002C4FA5" w:rsidP="008B121C">
    <w:pPr>
      <w:pStyle w:val="Footer"/>
      <w:tabs>
        <w:tab w:val="clear" w:pos="4680"/>
        <w:tab w:val="clear" w:pos="9360"/>
        <w:tab w:val="left" w:pos="8376"/>
      </w:tabs>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0607021"/>
      <w:docPartObj>
        <w:docPartGallery w:val="Page Numbers (Bottom of Page)"/>
        <w:docPartUnique/>
      </w:docPartObj>
    </w:sdtPr>
    <w:sdtContent>
      <w:p w14:paraId="4145AB51" w14:textId="291CE093" w:rsidR="00C311F1" w:rsidRDefault="00C311F1">
        <w:pPr>
          <w:pStyle w:val="Footer"/>
          <w:jc w:val="right"/>
        </w:pPr>
        <w:r>
          <w:fldChar w:fldCharType="begin"/>
        </w:r>
        <w:r>
          <w:instrText>PAGE   \* MERGEFORMAT</w:instrText>
        </w:r>
        <w:r>
          <w:fldChar w:fldCharType="separate"/>
        </w:r>
        <w:r>
          <w:t>2</w:t>
        </w:r>
        <w:r>
          <w:fldChar w:fldCharType="end"/>
        </w:r>
      </w:p>
    </w:sdtContent>
  </w:sdt>
  <w:p w14:paraId="6C1FD622" w14:textId="23E231F8" w:rsidR="009579CB" w:rsidRDefault="009579CB" w:rsidP="009579CB">
    <w:pPr>
      <w:pStyle w:val="Footer"/>
      <w:tabs>
        <w:tab w:val="clear" w:pos="4680"/>
        <w:tab w:val="clear" w:pos="9360"/>
        <w:tab w:val="left" w:pos="8376"/>
      </w:tabs>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9033924"/>
      <w:docPartObj>
        <w:docPartGallery w:val="Page Numbers (Bottom of Page)"/>
        <w:docPartUnique/>
      </w:docPartObj>
    </w:sdtPr>
    <w:sdtContent>
      <w:p w14:paraId="1AE4BE92" w14:textId="07B29346" w:rsidR="00C311F1" w:rsidRDefault="00C311F1">
        <w:pPr>
          <w:pStyle w:val="Footer"/>
          <w:jc w:val="right"/>
        </w:pPr>
        <w:r>
          <w:fldChar w:fldCharType="begin"/>
        </w:r>
        <w:r>
          <w:instrText>PAGE   \* MERGEFORMAT</w:instrText>
        </w:r>
        <w:r>
          <w:fldChar w:fldCharType="separate"/>
        </w:r>
        <w:r>
          <w:t>2</w:t>
        </w:r>
        <w:r>
          <w:fldChar w:fldCharType="end"/>
        </w:r>
      </w:p>
    </w:sdtContent>
  </w:sdt>
  <w:p w14:paraId="27AF57DF" w14:textId="77777777" w:rsidR="00CE4130" w:rsidRDefault="00CE4130" w:rsidP="009579CB">
    <w:pPr>
      <w:pStyle w:val="Footer"/>
      <w:tabs>
        <w:tab w:val="clear" w:pos="4680"/>
        <w:tab w:val="clear" w:pos="9360"/>
        <w:tab w:val="left" w:pos="8376"/>
      </w:tabs>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9122519"/>
      <w:docPartObj>
        <w:docPartGallery w:val="Page Numbers (Bottom of Page)"/>
        <w:docPartUnique/>
      </w:docPartObj>
    </w:sdtPr>
    <w:sdtContent>
      <w:p w14:paraId="5A667310" w14:textId="2E001524" w:rsidR="00C311F1" w:rsidRDefault="00C311F1">
        <w:pPr>
          <w:pStyle w:val="Footer"/>
          <w:jc w:val="right"/>
        </w:pPr>
        <w:r>
          <w:fldChar w:fldCharType="begin"/>
        </w:r>
        <w:r>
          <w:instrText>PAGE   \* MERGEFORMAT</w:instrText>
        </w:r>
        <w:r>
          <w:fldChar w:fldCharType="separate"/>
        </w:r>
        <w:r>
          <w:t>2</w:t>
        </w:r>
        <w:r>
          <w:fldChar w:fldCharType="end"/>
        </w:r>
      </w:p>
    </w:sdtContent>
  </w:sdt>
  <w:p w14:paraId="12E134A0" w14:textId="77777777" w:rsidR="00DA71E4" w:rsidRDefault="00DA71E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3559536"/>
      <w:docPartObj>
        <w:docPartGallery w:val="Page Numbers (Bottom of Page)"/>
        <w:docPartUnique/>
      </w:docPartObj>
    </w:sdtPr>
    <w:sdtContent>
      <w:p w14:paraId="12426B64" w14:textId="28FAF9AE" w:rsidR="00C311F1" w:rsidRDefault="00C311F1">
        <w:pPr>
          <w:pStyle w:val="Footer"/>
          <w:jc w:val="right"/>
        </w:pPr>
        <w:r>
          <w:fldChar w:fldCharType="begin"/>
        </w:r>
        <w:r>
          <w:instrText>PAGE   \* MERGEFORMAT</w:instrText>
        </w:r>
        <w:r>
          <w:fldChar w:fldCharType="separate"/>
        </w:r>
        <w:r>
          <w:t>2</w:t>
        </w:r>
        <w:r>
          <w:fldChar w:fldCharType="end"/>
        </w:r>
      </w:p>
    </w:sdtContent>
  </w:sdt>
  <w:p w14:paraId="1ADFB3DE" w14:textId="77777777" w:rsidR="00414CDE" w:rsidRDefault="00414CDE" w:rsidP="009579CB">
    <w:pPr>
      <w:pStyle w:val="Footer"/>
      <w:tabs>
        <w:tab w:val="clear" w:pos="4680"/>
        <w:tab w:val="clear" w:pos="9360"/>
        <w:tab w:val="left" w:pos="8376"/>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BA7870" w14:textId="77777777" w:rsidR="000C55BF" w:rsidRDefault="000C55BF" w:rsidP="007B55BF">
      <w:pPr>
        <w:spacing w:after="0" w:line="240" w:lineRule="auto"/>
      </w:pPr>
      <w:r>
        <w:separator/>
      </w:r>
    </w:p>
  </w:footnote>
  <w:footnote w:type="continuationSeparator" w:id="0">
    <w:p w14:paraId="4AE8D61F" w14:textId="77777777" w:rsidR="000C55BF" w:rsidRDefault="000C55BF" w:rsidP="007B55BF">
      <w:pPr>
        <w:spacing w:after="0" w:line="240" w:lineRule="auto"/>
      </w:pPr>
      <w:r>
        <w:continuationSeparator/>
      </w:r>
    </w:p>
  </w:footnote>
  <w:footnote w:id="1">
    <w:p w14:paraId="2BE0DA28" w14:textId="07D82698" w:rsidR="009B0EB5" w:rsidRDefault="009B0EB5">
      <w:pPr>
        <w:pStyle w:val="FootnoteText"/>
      </w:pPr>
      <w:r>
        <w:rPr>
          <w:rStyle w:val="FootnoteReference"/>
        </w:rPr>
        <w:footnoteRef/>
      </w:r>
      <w:r>
        <w:t xml:space="preserve"> </w:t>
      </w:r>
      <w:r w:rsidR="006A63E5">
        <w:t>“</w:t>
      </w:r>
      <w:r w:rsidR="00826910">
        <w:t xml:space="preserve">Let people have the </w:t>
      </w:r>
      <w:r w:rsidR="006A63E5">
        <w:t>freedom</w:t>
      </w:r>
      <w:r w:rsidR="00826910">
        <w:t xml:space="preserve"> to be risktakers.</w:t>
      </w:r>
    </w:p>
    <w:p w14:paraId="2E1D405E" w14:textId="31F76AA6" w:rsidR="00517D6F" w:rsidRDefault="006A63E5">
      <w:pPr>
        <w:pStyle w:val="FootnoteText"/>
      </w:pPr>
      <w:r>
        <w:t>Encourage</w:t>
      </w:r>
      <w:r w:rsidR="00826910">
        <w:t xml:space="preserve"> them to try new ideas</w:t>
      </w:r>
      <w:r w:rsidR="00517D6F">
        <w:t>.</w:t>
      </w:r>
      <w:r w:rsidR="00DA3299">
        <w:t xml:space="preserve">  </w:t>
      </w:r>
      <w:r w:rsidR="00517D6F">
        <w:t xml:space="preserve">Allow them not to be bound by too much </w:t>
      </w:r>
      <w:r>
        <w:t>emphasis</w:t>
      </w:r>
      <w:r w:rsidR="00517D6F">
        <w:t xml:space="preserve"> on covering content.</w:t>
      </w:r>
      <w:r w:rsidR="00DA3299">
        <w:t xml:space="preserve">  Provide them with time to reflect on what they’ve learned.” (Bates, 2015, p. 71)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0AB815" w14:textId="58C5B94A" w:rsidR="00A8692E" w:rsidRPr="00A8692E" w:rsidRDefault="00A8692E" w:rsidP="00A8692E">
    <w:pPr>
      <w:pStyle w:val="Header"/>
      <w:jc w:val="center"/>
      <w:rPr>
        <w:color w:val="156082" w:themeColor="accent1"/>
      </w:rPr>
    </w:pPr>
    <w:r w:rsidRPr="00A8692E">
      <w:rPr>
        <w:color w:val="156082" w:themeColor="accent1"/>
        <w:kern w:val="0"/>
        <w:sz w:val="22"/>
        <w:szCs w:val="22"/>
        <w:lang w:eastAsia="en-GB"/>
        <w14:ligatures w14:val="none"/>
      </w:rPr>
      <w:ptab w:relativeTo="margin" w:alignment="center" w:leader="none"/>
    </w:r>
    <w:r w:rsidRPr="00A8692E">
      <w:rPr>
        <w:color w:val="156082" w:themeColor="accent1"/>
      </w:rPr>
      <w:t>Coaching and Mentoring (BMPF7303D)</w:t>
    </w:r>
    <w:r>
      <w:rPr>
        <w:color w:val="156082" w:themeColor="accent1"/>
      </w:rPr>
      <w:t xml:space="preserve"> </w:t>
    </w:r>
    <w:r w:rsidRPr="00A8692E">
      <w:rPr>
        <w:color w:val="156082" w:themeColor="accent1"/>
        <w:kern w:val="0"/>
        <w:sz w:val="22"/>
        <w:szCs w:val="22"/>
        <w:lang w:eastAsia="en-GB"/>
        <w14:ligatures w14:val="none"/>
      </w:rPr>
      <w:ptab w:relativeTo="margin" w:alignment="right" w:leader="none"/>
    </w:r>
    <w:r w:rsidRPr="00A8692E">
      <w:rPr>
        <w:color w:val="156082" w:themeColor="accent1"/>
        <w:kern w:val="0"/>
        <w:sz w:val="22"/>
        <w:szCs w:val="22"/>
        <w:lang w:eastAsia="en-GB"/>
        <w14:ligatures w14:val="none"/>
      </w:rPr>
      <w:t>Jessica Hill</w:t>
    </w:r>
    <w:r>
      <w:rPr>
        <w:color w:val="156082" w:themeColor="accent1"/>
        <w:kern w:val="0"/>
        <w:sz w:val="22"/>
        <w:szCs w:val="22"/>
        <w:lang w:eastAsia="en-GB"/>
        <w14:ligatures w14:val="none"/>
      </w:rPr>
      <w:t xml:space="preserve"> </w:t>
    </w:r>
  </w:p>
  <w:p w14:paraId="4277EA26" w14:textId="7A6A9AFD" w:rsidR="00A220D8" w:rsidRDefault="00A8692E" w:rsidP="00256204">
    <w:pPr>
      <w:pStyle w:val="Header"/>
      <w:jc w:val="right"/>
    </w:pPr>
    <w:r>
      <w:rPr>
        <w:color w:val="156082" w:themeColor="accent1"/>
        <w:kern w:val="0"/>
        <w:sz w:val="22"/>
        <w:szCs w:val="22"/>
        <w:lang w:eastAsia="en-GB"/>
        <w14:ligatures w14:val="none"/>
      </w:rPr>
      <w:tab/>
    </w:r>
    <w:r>
      <w:rPr>
        <w:color w:val="156082" w:themeColor="accent1"/>
        <w:kern w:val="0"/>
        <w:sz w:val="22"/>
        <w:szCs w:val="22"/>
        <w:lang w:eastAsia="en-GB"/>
        <w14:ligatures w14:val="none"/>
      </w:rPr>
      <w:tab/>
    </w:r>
    <w:r w:rsidRPr="00A8692E">
      <w:rPr>
        <w:color w:val="156082" w:themeColor="accent1"/>
        <w:kern w:val="0"/>
        <w:sz w:val="22"/>
        <w:szCs w:val="22"/>
        <w:lang w:eastAsia="en-GB"/>
        <w14:ligatures w14:val="none"/>
      </w:rPr>
      <w:t>06/08/2026</w:t>
    </w:r>
    <w:r>
      <w:rPr>
        <w:color w:val="156082" w:themeColor="accent1"/>
        <w:kern w:val="0"/>
        <w:sz w:val="22"/>
        <w:szCs w:val="22"/>
        <w:lang w:eastAsia="en-GB"/>
        <w14:ligatures w14:val="none"/>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A8663F"/>
    <w:multiLevelType w:val="hybridMultilevel"/>
    <w:tmpl w:val="896A18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303EB1"/>
    <w:multiLevelType w:val="hybridMultilevel"/>
    <w:tmpl w:val="A874F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0954189">
    <w:abstractNumId w:val="1"/>
  </w:num>
  <w:num w:numId="2" w16cid:durableId="9156255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FB3"/>
    <w:rsid w:val="00000713"/>
    <w:rsid w:val="00000CD5"/>
    <w:rsid w:val="00003607"/>
    <w:rsid w:val="000046B4"/>
    <w:rsid w:val="00004B43"/>
    <w:rsid w:val="00006090"/>
    <w:rsid w:val="0000633C"/>
    <w:rsid w:val="0000651D"/>
    <w:rsid w:val="000071C5"/>
    <w:rsid w:val="0001013E"/>
    <w:rsid w:val="0001079E"/>
    <w:rsid w:val="00010EF7"/>
    <w:rsid w:val="0001153E"/>
    <w:rsid w:val="00013076"/>
    <w:rsid w:val="000135BC"/>
    <w:rsid w:val="000136BC"/>
    <w:rsid w:val="00013B8F"/>
    <w:rsid w:val="00014B33"/>
    <w:rsid w:val="00014BCF"/>
    <w:rsid w:val="00014CB1"/>
    <w:rsid w:val="00015118"/>
    <w:rsid w:val="0001796B"/>
    <w:rsid w:val="00017DE3"/>
    <w:rsid w:val="00020104"/>
    <w:rsid w:val="00020904"/>
    <w:rsid w:val="00022759"/>
    <w:rsid w:val="00025A06"/>
    <w:rsid w:val="00026C13"/>
    <w:rsid w:val="00026F76"/>
    <w:rsid w:val="00027775"/>
    <w:rsid w:val="0002799F"/>
    <w:rsid w:val="00027E95"/>
    <w:rsid w:val="00032766"/>
    <w:rsid w:val="00033010"/>
    <w:rsid w:val="0003505C"/>
    <w:rsid w:val="00035607"/>
    <w:rsid w:val="000371DA"/>
    <w:rsid w:val="000371F4"/>
    <w:rsid w:val="00037CF4"/>
    <w:rsid w:val="0004101C"/>
    <w:rsid w:val="000414BF"/>
    <w:rsid w:val="000416F7"/>
    <w:rsid w:val="00041DA5"/>
    <w:rsid w:val="000420EF"/>
    <w:rsid w:val="00043257"/>
    <w:rsid w:val="00045D72"/>
    <w:rsid w:val="000500E2"/>
    <w:rsid w:val="00050E19"/>
    <w:rsid w:val="00050F61"/>
    <w:rsid w:val="00052225"/>
    <w:rsid w:val="0005427F"/>
    <w:rsid w:val="00054994"/>
    <w:rsid w:val="00054AED"/>
    <w:rsid w:val="00054D2C"/>
    <w:rsid w:val="00055FF0"/>
    <w:rsid w:val="00057DC1"/>
    <w:rsid w:val="00057E77"/>
    <w:rsid w:val="00062100"/>
    <w:rsid w:val="000651BA"/>
    <w:rsid w:val="00065268"/>
    <w:rsid w:val="00065823"/>
    <w:rsid w:val="00067279"/>
    <w:rsid w:val="00067A10"/>
    <w:rsid w:val="000701B0"/>
    <w:rsid w:val="000725C6"/>
    <w:rsid w:val="0007367A"/>
    <w:rsid w:val="0008026A"/>
    <w:rsid w:val="0008086B"/>
    <w:rsid w:val="00081579"/>
    <w:rsid w:val="00081AB2"/>
    <w:rsid w:val="00081CF1"/>
    <w:rsid w:val="00083BF3"/>
    <w:rsid w:val="00083FBA"/>
    <w:rsid w:val="000853CA"/>
    <w:rsid w:val="00086134"/>
    <w:rsid w:val="00087831"/>
    <w:rsid w:val="00087924"/>
    <w:rsid w:val="00087B5C"/>
    <w:rsid w:val="00087CEF"/>
    <w:rsid w:val="00087F08"/>
    <w:rsid w:val="000930F8"/>
    <w:rsid w:val="00093642"/>
    <w:rsid w:val="00094C4C"/>
    <w:rsid w:val="00094DBE"/>
    <w:rsid w:val="000950DD"/>
    <w:rsid w:val="000955A5"/>
    <w:rsid w:val="00095AC7"/>
    <w:rsid w:val="00095B35"/>
    <w:rsid w:val="00095CC3"/>
    <w:rsid w:val="00097360"/>
    <w:rsid w:val="000A0749"/>
    <w:rsid w:val="000A1F16"/>
    <w:rsid w:val="000A2418"/>
    <w:rsid w:val="000A27EA"/>
    <w:rsid w:val="000A29FA"/>
    <w:rsid w:val="000A416B"/>
    <w:rsid w:val="000A4647"/>
    <w:rsid w:val="000A4F33"/>
    <w:rsid w:val="000A51F6"/>
    <w:rsid w:val="000A6825"/>
    <w:rsid w:val="000A6D4C"/>
    <w:rsid w:val="000A791D"/>
    <w:rsid w:val="000B26B3"/>
    <w:rsid w:val="000B2AEA"/>
    <w:rsid w:val="000B3ACC"/>
    <w:rsid w:val="000B4F84"/>
    <w:rsid w:val="000B571F"/>
    <w:rsid w:val="000B58D0"/>
    <w:rsid w:val="000B5C85"/>
    <w:rsid w:val="000B6B94"/>
    <w:rsid w:val="000B7E2A"/>
    <w:rsid w:val="000C07E8"/>
    <w:rsid w:val="000C1AF0"/>
    <w:rsid w:val="000C1F56"/>
    <w:rsid w:val="000C3FB2"/>
    <w:rsid w:val="000C52B2"/>
    <w:rsid w:val="000C55BF"/>
    <w:rsid w:val="000C5B77"/>
    <w:rsid w:val="000D029D"/>
    <w:rsid w:val="000D150E"/>
    <w:rsid w:val="000D19CD"/>
    <w:rsid w:val="000D2815"/>
    <w:rsid w:val="000D2FDE"/>
    <w:rsid w:val="000D3919"/>
    <w:rsid w:val="000D477B"/>
    <w:rsid w:val="000D47DF"/>
    <w:rsid w:val="000D489B"/>
    <w:rsid w:val="000D6FF2"/>
    <w:rsid w:val="000D7ED1"/>
    <w:rsid w:val="000E031B"/>
    <w:rsid w:val="000E145D"/>
    <w:rsid w:val="000E17D2"/>
    <w:rsid w:val="000E2459"/>
    <w:rsid w:val="000E2EC4"/>
    <w:rsid w:val="000E3B7A"/>
    <w:rsid w:val="000E3CB4"/>
    <w:rsid w:val="000E4BE3"/>
    <w:rsid w:val="000E5D07"/>
    <w:rsid w:val="000E7665"/>
    <w:rsid w:val="000E7931"/>
    <w:rsid w:val="000E7C8F"/>
    <w:rsid w:val="000E7CA2"/>
    <w:rsid w:val="000F1E18"/>
    <w:rsid w:val="000F497A"/>
    <w:rsid w:val="000F5AEF"/>
    <w:rsid w:val="00101193"/>
    <w:rsid w:val="001015D6"/>
    <w:rsid w:val="00101B28"/>
    <w:rsid w:val="00101BDB"/>
    <w:rsid w:val="0010244A"/>
    <w:rsid w:val="001025B9"/>
    <w:rsid w:val="00102E80"/>
    <w:rsid w:val="00103BCB"/>
    <w:rsid w:val="0010578C"/>
    <w:rsid w:val="001071EA"/>
    <w:rsid w:val="001073A4"/>
    <w:rsid w:val="00107D18"/>
    <w:rsid w:val="001108E2"/>
    <w:rsid w:val="0011134D"/>
    <w:rsid w:val="00111B81"/>
    <w:rsid w:val="001136EE"/>
    <w:rsid w:val="00113AF7"/>
    <w:rsid w:val="00113F26"/>
    <w:rsid w:val="00114193"/>
    <w:rsid w:val="001141F2"/>
    <w:rsid w:val="00114E05"/>
    <w:rsid w:val="001154F9"/>
    <w:rsid w:val="00115A4D"/>
    <w:rsid w:val="00116985"/>
    <w:rsid w:val="00116C5C"/>
    <w:rsid w:val="00116F91"/>
    <w:rsid w:val="00117062"/>
    <w:rsid w:val="00117289"/>
    <w:rsid w:val="001174DD"/>
    <w:rsid w:val="001177CA"/>
    <w:rsid w:val="00117D45"/>
    <w:rsid w:val="00120F07"/>
    <w:rsid w:val="00123747"/>
    <w:rsid w:val="00124C81"/>
    <w:rsid w:val="00127849"/>
    <w:rsid w:val="00127DF3"/>
    <w:rsid w:val="00127E55"/>
    <w:rsid w:val="00130BE8"/>
    <w:rsid w:val="00131158"/>
    <w:rsid w:val="00132C8A"/>
    <w:rsid w:val="00132E99"/>
    <w:rsid w:val="0013300F"/>
    <w:rsid w:val="001345D0"/>
    <w:rsid w:val="001357A0"/>
    <w:rsid w:val="00135886"/>
    <w:rsid w:val="00135B51"/>
    <w:rsid w:val="00136D7C"/>
    <w:rsid w:val="00137F17"/>
    <w:rsid w:val="00137F4D"/>
    <w:rsid w:val="001409F7"/>
    <w:rsid w:val="00140F97"/>
    <w:rsid w:val="00141025"/>
    <w:rsid w:val="0014240D"/>
    <w:rsid w:val="00142DEC"/>
    <w:rsid w:val="001432E2"/>
    <w:rsid w:val="001433A2"/>
    <w:rsid w:val="00143BF1"/>
    <w:rsid w:val="001440AC"/>
    <w:rsid w:val="00145458"/>
    <w:rsid w:val="00145C04"/>
    <w:rsid w:val="00145D21"/>
    <w:rsid w:val="00147CFC"/>
    <w:rsid w:val="001500B4"/>
    <w:rsid w:val="00151095"/>
    <w:rsid w:val="001515A5"/>
    <w:rsid w:val="00151B01"/>
    <w:rsid w:val="00151E94"/>
    <w:rsid w:val="00152362"/>
    <w:rsid w:val="00155B54"/>
    <w:rsid w:val="00156214"/>
    <w:rsid w:val="001566FE"/>
    <w:rsid w:val="001579BE"/>
    <w:rsid w:val="00161188"/>
    <w:rsid w:val="001611E6"/>
    <w:rsid w:val="001611EC"/>
    <w:rsid w:val="00161541"/>
    <w:rsid w:val="001615FD"/>
    <w:rsid w:val="0016390E"/>
    <w:rsid w:val="00163BE6"/>
    <w:rsid w:val="00164EC6"/>
    <w:rsid w:val="001656A3"/>
    <w:rsid w:val="001720A2"/>
    <w:rsid w:val="00172508"/>
    <w:rsid w:val="001731F0"/>
    <w:rsid w:val="00173BF7"/>
    <w:rsid w:val="00173C4F"/>
    <w:rsid w:val="00174C07"/>
    <w:rsid w:val="00174F63"/>
    <w:rsid w:val="00175C2A"/>
    <w:rsid w:val="0017676E"/>
    <w:rsid w:val="00176E46"/>
    <w:rsid w:val="00177D66"/>
    <w:rsid w:val="00180250"/>
    <w:rsid w:val="00181B07"/>
    <w:rsid w:val="00182376"/>
    <w:rsid w:val="00182C7F"/>
    <w:rsid w:val="00182F14"/>
    <w:rsid w:val="001841EA"/>
    <w:rsid w:val="0018439F"/>
    <w:rsid w:val="001847FA"/>
    <w:rsid w:val="00184E78"/>
    <w:rsid w:val="00185173"/>
    <w:rsid w:val="0018517A"/>
    <w:rsid w:val="001859BB"/>
    <w:rsid w:val="00187D19"/>
    <w:rsid w:val="00187EDE"/>
    <w:rsid w:val="0019007E"/>
    <w:rsid w:val="00190A5B"/>
    <w:rsid w:val="00191D0D"/>
    <w:rsid w:val="00191F97"/>
    <w:rsid w:val="00192408"/>
    <w:rsid w:val="00192953"/>
    <w:rsid w:val="00192E6C"/>
    <w:rsid w:val="001930A9"/>
    <w:rsid w:val="001935F5"/>
    <w:rsid w:val="00194B7F"/>
    <w:rsid w:val="0019661D"/>
    <w:rsid w:val="001975D9"/>
    <w:rsid w:val="001A0709"/>
    <w:rsid w:val="001A1079"/>
    <w:rsid w:val="001A1D28"/>
    <w:rsid w:val="001A1E4B"/>
    <w:rsid w:val="001A2631"/>
    <w:rsid w:val="001A2FD1"/>
    <w:rsid w:val="001A3C1E"/>
    <w:rsid w:val="001A3CC4"/>
    <w:rsid w:val="001A59F0"/>
    <w:rsid w:val="001A5F3D"/>
    <w:rsid w:val="001A763C"/>
    <w:rsid w:val="001A7861"/>
    <w:rsid w:val="001B126A"/>
    <w:rsid w:val="001B2D98"/>
    <w:rsid w:val="001B32E3"/>
    <w:rsid w:val="001B41B1"/>
    <w:rsid w:val="001B6304"/>
    <w:rsid w:val="001B66B1"/>
    <w:rsid w:val="001B7601"/>
    <w:rsid w:val="001C013D"/>
    <w:rsid w:val="001C1158"/>
    <w:rsid w:val="001C193D"/>
    <w:rsid w:val="001C199E"/>
    <w:rsid w:val="001C22B9"/>
    <w:rsid w:val="001C28D8"/>
    <w:rsid w:val="001C2EFA"/>
    <w:rsid w:val="001C455B"/>
    <w:rsid w:val="001C4EF0"/>
    <w:rsid w:val="001C6512"/>
    <w:rsid w:val="001C6BEF"/>
    <w:rsid w:val="001C7431"/>
    <w:rsid w:val="001D1364"/>
    <w:rsid w:val="001D28CF"/>
    <w:rsid w:val="001D3659"/>
    <w:rsid w:val="001D3D18"/>
    <w:rsid w:val="001D5694"/>
    <w:rsid w:val="001D6D30"/>
    <w:rsid w:val="001D6E89"/>
    <w:rsid w:val="001D7109"/>
    <w:rsid w:val="001E368D"/>
    <w:rsid w:val="001E3F69"/>
    <w:rsid w:val="001E4C97"/>
    <w:rsid w:val="001E4F05"/>
    <w:rsid w:val="001E5669"/>
    <w:rsid w:val="001E57D5"/>
    <w:rsid w:val="001E59C3"/>
    <w:rsid w:val="001E756E"/>
    <w:rsid w:val="001F017F"/>
    <w:rsid w:val="001F06D2"/>
    <w:rsid w:val="001F1010"/>
    <w:rsid w:val="001F143F"/>
    <w:rsid w:val="001F1C8D"/>
    <w:rsid w:val="001F2C40"/>
    <w:rsid w:val="001F305A"/>
    <w:rsid w:val="001F320F"/>
    <w:rsid w:val="001F3213"/>
    <w:rsid w:val="001F3B3B"/>
    <w:rsid w:val="001F3FE5"/>
    <w:rsid w:val="001F436E"/>
    <w:rsid w:val="001F4880"/>
    <w:rsid w:val="001F5D2E"/>
    <w:rsid w:val="001F66A0"/>
    <w:rsid w:val="001F66E1"/>
    <w:rsid w:val="001F697E"/>
    <w:rsid w:val="001F6C49"/>
    <w:rsid w:val="001F6F40"/>
    <w:rsid w:val="001F7400"/>
    <w:rsid w:val="001F7D0E"/>
    <w:rsid w:val="002009BA"/>
    <w:rsid w:val="00201862"/>
    <w:rsid w:val="00201B37"/>
    <w:rsid w:val="00204A62"/>
    <w:rsid w:val="00206D15"/>
    <w:rsid w:val="00210717"/>
    <w:rsid w:val="0021282F"/>
    <w:rsid w:val="00212E6E"/>
    <w:rsid w:val="002159FC"/>
    <w:rsid w:val="00217E57"/>
    <w:rsid w:val="00221335"/>
    <w:rsid w:val="00221737"/>
    <w:rsid w:val="00221854"/>
    <w:rsid w:val="00225216"/>
    <w:rsid w:val="00225ACB"/>
    <w:rsid w:val="0022659D"/>
    <w:rsid w:val="00226F1E"/>
    <w:rsid w:val="002271AD"/>
    <w:rsid w:val="002309AC"/>
    <w:rsid w:val="00232735"/>
    <w:rsid w:val="00232E9A"/>
    <w:rsid w:val="0023305F"/>
    <w:rsid w:val="00235DE0"/>
    <w:rsid w:val="002373C2"/>
    <w:rsid w:val="00237FAA"/>
    <w:rsid w:val="00240BE2"/>
    <w:rsid w:val="00240C7C"/>
    <w:rsid w:val="00240D77"/>
    <w:rsid w:val="00241DEA"/>
    <w:rsid w:val="00243618"/>
    <w:rsid w:val="002445C8"/>
    <w:rsid w:val="00244D56"/>
    <w:rsid w:val="002451AD"/>
    <w:rsid w:val="00245E53"/>
    <w:rsid w:val="00246247"/>
    <w:rsid w:val="00246AA8"/>
    <w:rsid w:val="00246C3F"/>
    <w:rsid w:val="002500E7"/>
    <w:rsid w:val="00250453"/>
    <w:rsid w:val="002518E0"/>
    <w:rsid w:val="002521C0"/>
    <w:rsid w:val="00252ACD"/>
    <w:rsid w:val="00252B29"/>
    <w:rsid w:val="00252D04"/>
    <w:rsid w:val="00253365"/>
    <w:rsid w:val="00254DFD"/>
    <w:rsid w:val="00255A2E"/>
    <w:rsid w:val="00256204"/>
    <w:rsid w:val="00256D0C"/>
    <w:rsid w:val="00260866"/>
    <w:rsid w:val="002609DE"/>
    <w:rsid w:val="00260F7B"/>
    <w:rsid w:val="00261D5F"/>
    <w:rsid w:val="002629C5"/>
    <w:rsid w:val="002635B4"/>
    <w:rsid w:val="00263D74"/>
    <w:rsid w:val="00263FBC"/>
    <w:rsid w:val="00264BD3"/>
    <w:rsid w:val="00264C0D"/>
    <w:rsid w:val="00264D01"/>
    <w:rsid w:val="00265A54"/>
    <w:rsid w:val="00266067"/>
    <w:rsid w:val="00267629"/>
    <w:rsid w:val="002702CE"/>
    <w:rsid w:val="002704E4"/>
    <w:rsid w:val="00270706"/>
    <w:rsid w:val="00271FBD"/>
    <w:rsid w:val="0027210D"/>
    <w:rsid w:val="00272C84"/>
    <w:rsid w:val="002733E1"/>
    <w:rsid w:val="00274211"/>
    <w:rsid w:val="00275A99"/>
    <w:rsid w:val="00275EFD"/>
    <w:rsid w:val="00276281"/>
    <w:rsid w:val="00277067"/>
    <w:rsid w:val="00277A97"/>
    <w:rsid w:val="00282BF1"/>
    <w:rsid w:val="00283439"/>
    <w:rsid w:val="00283DBA"/>
    <w:rsid w:val="00284DD0"/>
    <w:rsid w:val="00284FA6"/>
    <w:rsid w:val="00287556"/>
    <w:rsid w:val="0028763E"/>
    <w:rsid w:val="00287EF3"/>
    <w:rsid w:val="00290529"/>
    <w:rsid w:val="00290BA7"/>
    <w:rsid w:val="00291855"/>
    <w:rsid w:val="00292A83"/>
    <w:rsid w:val="00293586"/>
    <w:rsid w:val="00295C7C"/>
    <w:rsid w:val="00295CB0"/>
    <w:rsid w:val="00295D1D"/>
    <w:rsid w:val="0029643F"/>
    <w:rsid w:val="00297C76"/>
    <w:rsid w:val="00297D30"/>
    <w:rsid w:val="00297E9A"/>
    <w:rsid w:val="002A10C0"/>
    <w:rsid w:val="002A1BBB"/>
    <w:rsid w:val="002A207B"/>
    <w:rsid w:val="002A4589"/>
    <w:rsid w:val="002A5B8B"/>
    <w:rsid w:val="002A6E9A"/>
    <w:rsid w:val="002A7590"/>
    <w:rsid w:val="002B0FCF"/>
    <w:rsid w:val="002B291F"/>
    <w:rsid w:val="002B3052"/>
    <w:rsid w:val="002B34F3"/>
    <w:rsid w:val="002B3516"/>
    <w:rsid w:val="002B381E"/>
    <w:rsid w:val="002B383B"/>
    <w:rsid w:val="002B3ACA"/>
    <w:rsid w:val="002B5340"/>
    <w:rsid w:val="002B6CCD"/>
    <w:rsid w:val="002B7D4B"/>
    <w:rsid w:val="002C25D7"/>
    <w:rsid w:val="002C2CCF"/>
    <w:rsid w:val="002C2DD0"/>
    <w:rsid w:val="002C2DD2"/>
    <w:rsid w:val="002C3843"/>
    <w:rsid w:val="002C3CE8"/>
    <w:rsid w:val="002C4309"/>
    <w:rsid w:val="002C4C26"/>
    <w:rsid w:val="002C4FA5"/>
    <w:rsid w:val="002C520C"/>
    <w:rsid w:val="002C7144"/>
    <w:rsid w:val="002D1125"/>
    <w:rsid w:val="002D37CD"/>
    <w:rsid w:val="002D3A22"/>
    <w:rsid w:val="002D3C53"/>
    <w:rsid w:val="002D65DB"/>
    <w:rsid w:val="002D68D4"/>
    <w:rsid w:val="002D71BC"/>
    <w:rsid w:val="002E0435"/>
    <w:rsid w:val="002E1AB8"/>
    <w:rsid w:val="002E1DF9"/>
    <w:rsid w:val="002E2019"/>
    <w:rsid w:val="002E216A"/>
    <w:rsid w:val="002E22DC"/>
    <w:rsid w:val="002E3EB3"/>
    <w:rsid w:val="002E3F17"/>
    <w:rsid w:val="002E4633"/>
    <w:rsid w:val="002E46A3"/>
    <w:rsid w:val="002E5EE8"/>
    <w:rsid w:val="002E5F93"/>
    <w:rsid w:val="002E7F59"/>
    <w:rsid w:val="002F003B"/>
    <w:rsid w:val="002F1B99"/>
    <w:rsid w:val="002F1CBF"/>
    <w:rsid w:val="002F218F"/>
    <w:rsid w:val="002F2CAD"/>
    <w:rsid w:val="002F34EF"/>
    <w:rsid w:val="002F3856"/>
    <w:rsid w:val="002F46BB"/>
    <w:rsid w:val="002F4841"/>
    <w:rsid w:val="002F71AC"/>
    <w:rsid w:val="002F7AED"/>
    <w:rsid w:val="00300937"/>
    <w:rsid w:val="00301C49"/>
    <w:rsid w:val="0030294E"/>
    <w:rsid w:val="0030302B"/>
    <w:rsid w:val="00305603"/>
    <w:rsid w:val="00306686"/>
    <w:rsid w:val="0030724A"/>
    <w:rsid w:val="003104F9"/>
    <w:rsid w:val="0031097B"/>
    <w:rsid w:val="00310D10"/>
    <w:rsid w:val="00312F1D"/>
    <w:rsid w:val="0031377E"/>
    <w:rsid w:val="003143BF"/>
    <w:rsid w:val="00314492"/>
    <w:rsid w:val="00314495"/>
    <w:rsid w:val="00314AA8"/>
    <w:rsid w:val="00315571"/>
    <w:rsid w:val="003203E3"/>
    <w:rsid w:val="0032048D"/>
    <w:rsid w:val="00323526"/>
    <w:rsid w:val="00323661"/>
    <w:rsid w:val="00323E9B"/>
    <w:rsid w:val="003250B0"/>
    <w:rsid w:val="003253D1"/>
    <w:rsid w:val="003255EF"/>
    <w:rsid w:val="0032584A"/>
    <w:rsid w:val="0032620E"/>
    <w:rsid w:val="00327E3B"/>
    <w:rsid w:val="00330910"/>
    <w:rsid w:val="0033121F"/>
    <w:rsid w:val="00332060"/>
    <w:rsid w:val="003325A9"/>
    <w:rsid w:val="00333637"/>
    <w:rsid w:val="00334340"/>
    <w:rsid w:val="0033517A"/>
    <w:rsid w:val="00337B9A"/>
    <w:rsid w:val="003401BC"/>
    <w:rsid w:val="00340366"/>
    <w:rsid w:val="0034110C"/>
    <w:rsid w:val="00342185"/>
    <w:rsid w:val="0034392C"/>
    <w:rsid w:val="00344DDE"/>
    <w:rsid w:val="00345269"/>
    <w:rsid w:val="00346362"/>
    <w:rsid w:val="00346D96"/>
    <w:rsid w:val="003471A8"/>
    <w:rsid w:val="003478BE"/>
    <w:rsid w:val="0034797F"/>
    <w:rsid w:val="00347DAF"/>
    <w:rsid w:val="00350011"/>
    <w:rsid w:val="00350038"/>
    <w:rsid w:val="0035038A"/>
    <w:rsid w:val="00350E55"/>
    <w:rsid w:val="003515B9"/>
    <w:rsid w:val="00354A67"/>
    <w:rsid w:val="00355F25"/>
    <w:rsid w:val="0035666C"/>
    <w:rsid w:val="00357F97"/>
    <w:rsid w:val="0036046F"/>
    <w:rsid w:val="00361C86"/>
    <w:rsid w:val="003630E6"/>
    <w:rsid w:val="00363EAA"/>
    <w:rsid w:val="003640B6"/>
    <w:rsid w:val="0036447A"/>
    <w:rsid w:val="0036450A"/>
    <w:rsid w:val="00364DEB"/>
    <w:rsid w:val="003659FA"/>
    <w:rsid w:val="0037010B"/>
    <w:rsid w:val="00370405"/>
    <w:rsid w:val="003713B5"/>
    <w:rsid w:val="00371A10"/>
    <w:rsid w:val="0037295E"/>
    <w:rsid w:val="00373F03"/>
    <w:rsid w:val="00373FCA"/>
    <w:rsid w:val="00375C9D"/>
    <w:rsid w:val="00376330"/>
    <w:rsid w:val="00376A74"/>
    <w:rsid w:val="003775B2"/>
    <w:rsid w:val="0038078E"/>
    <w:rsid w:val="00381A70"/>
    <w:rsid w:val="0038328B"/>
    <w:rsid w:val="003836F2"/>
    <w:rsid w:val="003837C7"/>
    <w:rsid w:val="00383D0B"/>
    <w:rsid w:val="003846CA"/>
    <w:rsid w:val="0038607E"/>
    <w:rsid w:val="00387F5F"/>
    <w:rsid w:val="003904A2"/>
    <w:rsid w:val="00390AFE"/>
    <w:rsid w:val="00390D52"/>
    <w:rsid w:val="0039115E"/>
    <w:rsid w:val="003921FB"/>
    <w:rsid w:val="003926C6"/>
    <w:rsid w:val="003927C6"/>
    <w:rsid w:val="00392DB3"/>
    <w:rsid w:val="00393BE9"/>
    <w:rsid w:val="003947B8"/>
    <w:rsid w:val="003956AE"/>
    <w:rsid w:val="00395FA7"/>
    <w:rsid w:val="003960DE"/>
    <w:rsid w:val="0039665E"/>
    <w:rsid w:val="00397431"/>
    <w:rsid w:val="0039787A"/>
    <w:rsid w:val="00397B7A"/>
    <w:rsid w:val="00397F01"/>
    <w:rsid w:val="003A08A1"/>
    <w:rsid w:val="003A1D26"/>
    <w:rsid w:val="003A2D98"/>
    <w:rsid w:val="003A3F84"/>
    <w:rsid w:val="003A42CF"/>
    <w:rsid w:val="003A4590"/>
    <w:rsid w:val="003A56F8"/>
    <w:rsid w:val="003A6DB4"/>
    <w:rsid w:val="003A75F4"/>
    <w:rsid w:val="003A7E0A"/>
    <w:rsid w:val="003B0372"/>
    <w:rsid w:val="003B0CB8"/>
    <w:rsid w:val="003B1664"/>
    <w:rsid w:val="003B1700"/>
    <w:rsid w:val="003B18A8"/>
    <w:rsid w:val="003B2E2D"/>
    <w:rsid w:val="003B2E9F"/>
    <w:rsid w:val="003B3ACA"/>
    <w:rsid w:val="003B3B8F"/>
    <w:rsid w:val="003B4087"/>
    <w:rsid w:val="003B4403"/>
    <w:rsid w:val="003B5423"/>
    <w:rsid w:val="003B5945"/>
    <w:rsid w:val="003B5EF7"/>
    <w:rsid w:val="003B6A03"/>
    <w:rsid w:val="003B7355"/>
    <w:rsid w:val="003B7460"/>
    <w:rsid w:val="003B772A"/>
    <w:rsid w:val="003C06C7"/>
    <w:rsid w:val="003C2069"/>
    <w:rsid w:val="003C2B0F"/>
    <w:rsid w:val="003C3A27"/>
    <w:rsid w:val="003C3D24"/>
    <w:rsid w:val="003C4795"/>
    <w:rsid w:val="003C4ABF"/>
    <w:rsid w:val="003C4E5B"/>
    <w:rsid w:val="003C73C4"/>
    <w:rsid w:val="003C7AD5"/>
    <w:rsid w:val="003C7D1F"/>
    <w:rsid w:val="003D2389"/>
    <w:rsid w:val="003D31F0"/>
    <w:rsid w:val="003D3C91"/>
    <w:rsid w:val="003D3F86"/>
    <w:rsid w:val="003D402B"/>
    <w:rsid w:val="003D484A"/>
    <w:rsid w:val="003D5A0E"/>
    <w:rsid w:val="003D5D40"/>
    <w:rsid w:val="003D5DCA"/>
    <w:rsid w:val="003D6D8C"/>
    <w:rsid w:val="003D75DD"/>
    <w:rsid w:val="003D7800"/>
    <w:rsid w:val="003E0268"/>
    <w:rsid w:val="003E144D"/>
    <w:rsid w:val="003E2932"/>
    <w:rsid w:val="003E3E29"/>
    <w:rsid w:val="003E40DD"/>
    <w:rsid w:val="003E6A5C"/>
    <w:rsid w:val="003F0DBD"/>
    <w:rsid w:val="003F217B"/>
    <w:rsid w:val="003F241A"/>
    <w:rsid w:val="003F52FD"/>
    <w:rsid w:val="003F5320"/>
    <w:rsid w:val="003F57C4"/>
    <w:rsid w:val="003F68E5"/>
    <w:rsid w:val="003F6CF6"/>
    <w:rsid w:val="003F77B1"/>
    <w:rsid w:val="003F7EF3"/>
    <w:rsid w:val="004007BA"/>
    <w:rsid w:val="004021A6"/>
    <w:rsid w:val="004021E1"/>
    <w:rsid w:val="004062B9"/>
    <w:rsid w:val="004065DC"/>
    <w:rsid w:val="00406C00"/>
    <w:rsid w:val="00410595"/>
    <w:rsid w:val="00412D7F"/>
    <w:rsid w:val="004136A5"/>
    <w:rsid w:val="00414CDE"/>
    <w:rsid w:val="00415354"/>
    <w:rsid w:val="004174C0"/>
    <w:rsid w:val="004220F0"/>
    <w:rsid w:val="00422BFA"/>
    <w:rsid w:val="00422E22"/>
    <w:rsid w:val="00422EE0"/>
    <w:rsid w:val="00422FB2"/>
    <w:rsid w:val="00424213"/>
    <w:rsid w:val="00425881"/>
    <w:rsid w:val="00427AB9"/>
    <w:rsid w:val="00431FD6"/>
    <w:rsid w:val="00433A09"/>
    <w:rsid w:val="00433A32"/>
    <w:rsid w:val="00433F0B"/>
    <w:rsid w:val="0043457F"/>
    <w:rsid w:val="00435D9D"/>
    <w:rsid w:val="0044163C"/>
    <w:rsid w:val="00442039"/>
    <w:rsid w:val="00442368"/>
    <w:rsid w:val="00442BB0"/>
    <w:rsid w:val="00444522"/>
    <w:rsid w:val="00446864"/>
    <w:rsid w:val="00446AB6"/>
    <w:rsid w:val="0045008E"/>
    <w:rsid w:val="00452048"/>
    <w:rsid w:val="00452FC0"/>
    <w:rsid w:val="00453401"/>
    <w:rsid w:val="004535A8"/>
    <w:rsid w:val="00454CAA"/>
    <w:rsid w:val="00456844"/>
    <w:rsid w:val="004609E9"/>
    <w:rsid w:val="00461498"/>
    <w:rsid w:val="00462851"/>
    <w:rsid w:val="00462DFA"/>
    <w:rsid w:val="00463982"/>
    <w:rsid w:val="00463A9B"/>
    <w:rsid w:val="00464016"/>
    <w:rsid w:val="00464834"/>
    <w:rsid w:val="00465113"/>
    <w:rsid w:val="00465ED1"/>
    <w:rsid w:val="00466C6E"/>
    <w:rsid w:val="00466E62"/>
    <w:rsid w:val="004701CE"/>
    <w:rsid w:val="00470D4A"/>
    <w:rsid w:val="004711F4"/>
    <w:rsid w:val="00471229"/>
    <w:rsid w:val="00472661"/>
    <w:rsid w:val="00473699"/>
    <w:rsid w:val="00474436"/>
    <w:rsid w:val="00474641"/>
    <w:rsid w:val="0047492D"/>
    <w:rsid w:val="00474BD2"/>
    <w:rsid w:val="00475D0E"/>
    <w:rsid w:val="00476AFB"/>
    <w:rsid w:val="00476E2F"/>
    <w:rsid w:val="004807D9"/>
    <w:rsid w:val="00481306"/>
    <w:rsid w:val="004823F8"/>
    <w:rsid w:val="004826B2"/>
    <w:rsid w:val="00482EBB"/>
    <w:rsid w:val="00483332"/>
    <w:rsid w:val="004840A0"/>
    <w:rsid w:val="0048437A"/>
    <w:rsid w:val="00484786"/>
    <w:rsid w:val="004853BE"/>
    <w:rsid w:val="004855AC"/>
    <w:rsid w:val="00486E9D"/>
    <w:rsid w:val="00487B5D"/>
    <w:rsid w:val="0049068F"/>
    <w:rsid w:val="00490C65"/>
    <w:rsid w:val="0049169B"/>
    <w:rsid w:val="0049223F"/>
    <w:rsid w:val="0049319C"/>
    <w:rsid w:val="004937EE"/>
    <w:rsid w:val="004937FB"/>
    <w:rsid w:val="00494A6A"/>
    <w:rsid w:val="00495024"/>
    <w:rsid w:val="004969DF"/>
    <w:rsid w:val="004970CD"/>
    <w:rsid w:val="004971E6"/>
    <w:rsid w:val="0049729C"/>
    <w:rsid w:val="004A15B5"/>
    <w:rsid w:val="004A19CE"/>
    <w:rsid w:val="004A226B"/>
    <w:rsid w:val="004A29FA"/>
    <w:rsid w:val="004A34BB"/>
    <w:rsid w:val="004A3A38"/>
    <w:rsid w:val="004A5718"/>
    <w:rsid w:val="004A588F"/>
    <w:rsid w:val="004A67B6"/>
    <w:rsid w:val="004A6A6C"/>
    <w:rsid w:val="004A722B"/>
    <w:rsid w:val="004B0CE4"/>
    <w:rsid w:val="004B19B1"/>
    <w:rsid w:val="004B1E47"/>
    <w:rsid w:val="004B201C"/>
    <w:rsid w:val="004B505E"/>
    <w:rsid w:val="004B5D53"/>
    <w:rsid w:val="004B6AEC"/>
    <w:rsid w:val="004B74F7"/>
    <w:rsid w:val="004C0514"/>
    <w:rsid w:val="004C1932"/>
    <w:rsid w:val="004C5F28"/>
    <w:rsid w:val="004D06B6"/>
    <w:rsid w:val="004D22D0"/>
    <w:rsid w:val="004D3CEC"/>
    <w:rsid w:val="004D434E"/>
    <w:rsid w:val="004D49B6"/>
    <w:rsid w:val="004D4EE7"/>
    <w:rsid w:val="004D543A"/>
    <w:rsid w:val="004D6E83"/>
    <w:rsid w:val="004D74B8"/>
    <w:rsid w:val="004D76BD"/>
    <w:rsid w:val="004E178B"/>
    <w:rsid w:val="004E2CCD"/>
    <w:rsid w:val="004E4078"/>
    <w:rsid w:val="004E43C9"/>
    <w:rsid w:val="004E4F19"/>
    <w:rsid w:val="004E5F2B"/>
    <w:rsid w:val="004E64D7"/>
    <w:rsid w:val="004E71AE"/>
    <w:rsid w:val="004E72CA"/>
    <w:rsid w:val="004F020E"/>
    <w:rsid w:val="004F206D"/>
    <w:rsid w:val="004F2B98"/>
    <w:rsid w:val="004F2CA9"/>
    <w:rsid w:val="004F2D74"/>
    <w:rsid w:val="004F3988"/>
    <w:rsid w:val="004F42BA"/>
    <w:rsid w:val="004F4504"/>
    <w:rsid w:val="004F4AE6"/>
    <w:rsid w:val="004F4C33"/>
    <w:rsid w:val="004F5124"/>
    <w:rsid w:val="004F51F5"/>
    <w:rsid w:val="004F6CC9"/>
    <w:rsid w:val="0050249B"/>
    <w:rsid w:val="00502510"/>
    <w:rsid w:val="00504B09"/>
    <w:rsid w:val="00505DBF"/>
    <w:rsid w:val="00506A2C"/>
    <w:rsid w:val="00507AC7"/>
    <w:rsid w:val="00510353"/>
    <w:rsid w:val="00510574"/>
    <w:rsid w:val="005106D2"/>
    <w:rsid w:val="0051087E"/>
    <w:rsid w:val="00510D5C"/>
    <w:rsid w:val="00512285"/>
    <w:rsid w:val="005129D2"/>
    <w:rsid w:val="00512F03"/>
    <w:rsid w:val="00512F45"/>
    <w:rsid w:val="00513151"/>
    <w:rsid w:val="005164FC"/>
    <w:rsid w:val="00517701"/>
    <w:rsid w:val="00517BA9"/>
    <w:rsid w:val="00517D6F"/>
    <w:rsid w:val="00523A3D"/>
    <w:rsid w:val="00526F0D"/>
    <w:rsid w:val="005275E2"/>
    <w:rsid w:val="00527A5D"/>
    <w:rsid w:val="00527A68"/>
    <w:rsid w:val="00530529"/>
    <w:rsid w:val="005328AC"/>
    <w:rsid w:val="00533F60"/>
    <w:rsid w:val="00535C9E"/>
    <w:rsid w:val="00536D9A"/>
    <w:rsid w:val="00536EAD"/>
    <w:rsid w:val="005407B2"/>
    <w:rsid w:val="00540C79"/>
    <w:rsid w:val="005414C5"/>
    <w:rsid w:val="00541D9D"/>
    <w:rsid w:val="00544D7B"/>
    <w:rsid w:val="00545165"/>
    <w:rsid w:val="00545CF2"/>
    <w:rsid w:val="005463EF"/>
    <w:rsid w:val="00546ADF"/>
    <w:rsid w:val="005503CB"/>
    <w:rsid w:val="00551708"/>
    <w:rsid w:val="005523DC"/>
    <w:rsid w:val="00552849"/>
    <w:rsid w:val="00555E45"/>
    <w:rsid w:val="00555EB6"/>
    <w:rsid w:val="00556632"/>
    <w:rsid w:val="00561B70"/>
    <w:rsid w:val="00563610"/>
    <w:rsid w:val="00566241"/>
    <w:rsid w:val="0057055C"/>
    <w:rsid w:val="00573D6F"/>
    <w:rsid w:val="0057556D"/>
    <w:rsid w:val="00576C51"/>
    <w:rsid w:val="0057762F"/>
    <w:rsid w:val="005808D3"/>
    <w:rsid w:val="00580EA9"/>
    <w:rsid w:val="0058133E"/>
    <w:rsid w:val="005820A4"/>
    <w:rsid w:val="00583D56"/>
    <w:rsid w:val="00583E30"/>
    <w:rsid w:val="0058478C"/>
    <w:rsid w:val="00584969"/>
    <w:rsid w:val="00585401"/>
    <w:rsid w:val="00585619"/>
    <w:rsid w:val="00585B51"/>
    <w:rsid w:val="00587ACA"/>
    <w:rsid w:val="00587B9B"/>
    <w:rsid w:val="00587D17"/>
    <w:rsid w:val="00590009"/>
    <w:rsid w:val="005900DD"/>
    <w:rsid w:val="00591420"/>
    <w:rsid w:val="00592BC8"/>
    <w:rsid w:val="00592F72"/>
    <w:rsid w:val="005956E8"/>
    <w:rsid w:val="0059625E"/>
    <w:rsid w:val="0059667E"/>
    <w:rsid w:val="00597019"/>
    <w:rsid w:val="00597800"/>
    <w:rsid w:val="005A1400"/>
    <w:rsid w:val="005A1517"/>
    <w:rsid w:val="005A17AF"/>
    <w:rsid w:val="005A1F3A"/>
    <w:rsid w:val="005A251F"/>
    <w:rsid w:val="005A401C"/>
    <w:rsid w:val="005A4E4C"/>
    <w:rsid w:val="005A5003"/>
    <w:rsid w:val="005A51D4"/>
    <w:rsid w:val="005A59C9"/>
    <w:rsid w:val="005A59E7"/>
    <w:rsid w:val="005A6D78"/>
    <w:rsid w:val="005A72FD"/>
    <w:rsid w:val="005B2698"/>
    <w:rsid w:val="005B3612"/>
    <w:rsid w:val="005B4791"/>
    <w:rsid w:val="005B5631"/>
    <w:rsid w:val="005B67CD"/>
    <w:rsid w:val="005B6BA8"/>
    <w:rsid w:val="005C01C5"/>
    <w:rsid w:val="005C0858"/>
    <w:rsid w:val="005C0F58"/>
    <w:rsid w:val="005C1683"/>
    <w:rsid w:val="005C339D"/>
    <w:rsid w:val="005C49E5"/>
    <w:rsid w:val="005C75A2"/>
    <w:rsid w:val="005D0B85"/>
    <w:rsid w:val="005D139B"/>
    <w:rsid w:val="005D24D5"/>
    <w:rsid w:val="005D2BA0"/>
    <w:rsid w:val="005D4CD9"/>
    <w:rsid w:val="005E26D1"/>
    <w:rsid w:val="005E298C"/>
    <w:rsid w:val="005E39C1"/>
    <w:rsid w:val="005E5DEA"/>
    <w:rsid w:val="005E6370"/>
    <w:rsid w:val="005E662F"/>
    <w:rsid w:val="005E7F7F"/>
    <w:rsid w:val="005F02C3"/>
    <w:rsid w:val="005F13C8"/>
    <w:rsid w:val="005F2C79"/>
    <w:rsid w:val="005F6033"/>
    <w:rsid w:val="005F63FF"/>
    <w:rsid w:val="005F6459"/>
    <w:rsid w:val="005F6CBA"/>
    <w:rsid w:val="005F7933"/>
    <w:rsid w:val="00605EF7"/>
    <w:rsid w:val="00606204"/>
    <w:rsid w:val="00606E68"/>
    <w:rsid w:val="0061294A"/>
    <w:rsid w:val="00613C5F"/>
    <w:rsid w:val="0061473B"/>
    <w:rsid w:val="006153A1"/>
    <w:rsid w:val="00615A14"/>
    <w:rsid w:val="0061602C"/>
    <w:rsid w:val="00617620"/>
    <w:rsid w:val="006176C7"/>
    <w:rsid w:val="0062142F"/>
    <w:rsid w:val="00621942"/>
    <w:rsid w:val="00622133"/>
    <w:rsid w:val="00622583"/>
    <w:rsid w:val="00623CF2"/>
    <w:rsid w:val="00623F1C"/>
    <w:rsid w:val="00624795"/>
    <w:rsid w:val="00624AF6"/>
    <w:rsid w:val="00627EA0"/>
    <w:rsid w:val="00631B16"/>
    <w:rsid w:val="00631F92"/>
    <w:rsid w:val="00632218"/>
    <w:rsid w:val="00633485"/>
    <w:rsid w:val="00634543"/>
    <w:rsid w:val="00635A19"/>
    <w:rsid w:val="006362CE"/>
    <w:rsid w:val="00636824"/>
    <w:rsid w:val="00640A04"/>
    <w:rsid w:val="00640E15"/>
    <w:rsid w:val="00644375"/>
    <w:rsid w:val="006455F3"/>
    <w:rsid w:val="00646531"/>
    <w:rsid w:val="006469D8"/>
    <w:rsid w:val="00646D0E"/>
    <w:rsid w:val="006478DB"/>
    <w:rsid w:val="00650511"/>
    <w:rsid w:val="00650A21"/>
    <w:rsid w:val="00651EC5"/>
    <w:rsid w:val="0065274D"/>
    <w:rsid w:val="00652C38"/>
    <w:rsid w:val="00653225"/>
    <w:rsid w:val="00656F63"/>
    <w:rsid w:val="00656FA3"/>
    <w:rsid w:val="00657946"/>
    <w:rsid w:val="00657E0D"/>
    <w:rsid w:val="006619C3"/>
    <w:rsid w:val="0066305D"/>
    <w:rsid w:val="00663269"/>
    <w:rsid w:val="00663CF1"/>
    <w:rsid w:val="00665D31"/>
    <w:rsid w:val="006672C7"/>
    <w:rsid w:val="006676E4"/>
    <w:rsid w:val="0067064D"/>
    <w:rsid w:val="00670E20"/>
    <w:rsid w:val="00671037"/>
    <w:rsid w:val="006714E6"/>
    <w:rsid w:val="006717A9"/>
    <w:rsid w:val="00673259"/>
    <w:rsid w:val="00673723"/>
    <w:rsid w:val="00674133"/>
    <w:rsid w:val="0067611A"/>
    <w:rsid w:val="00676CD8"/>
    <w:rsid w:val="00677D30"/>
    <w:rsid w:val="00677E47"/>
    <w:rsid w:val="00681DBF"/>
    <w:rsid w:val="00682DF9"/>
    <w:rsid w:val="00686145"/>
    <w:rsid w:val="00686873"/>
    <w:rsid w:val="006871A3"/>
    <w:rsid w:val="00692DA0"/>
    <w:rsid w:val="00692F1A"/>
    <w:rsid w:val="0069443F"/>
    <w:rsid w:val="0069480F"/>
    <w:rsid w:val="00695674"/>
    <w:rsid w:val="00695765"/>
    <w:rsid w:val="00696EE8"/>
    <w:rsid w:val="006A07BA"/>
    <w:rsid w:val="006A1047"/>
    <w:rsid w:val="006A16F2"/>
    <w:rsid w:val="006A36C3"/>
    <w:rsid w:val="006A3EDD"/>
    <w:rsid w:val="006A61FD"/>
    <w:rsid w:val="006A622D"/>
    <w:rsid w:val="006A63E5"/>
    <w:rsid w:val="006A6592"/>
    <w:rsid w:val="006A763D"/>
    <w:rsid w:val="006A7FCD"/>
    <w:rsid w:val="006B0268"/>
    <w:rsid w:val="006B03BA"/>
    <w:rsid w:val="006B10F5"/>
    <w:rsid w:val="006B1C68"/>
    <w:rsid w:val="006B2749"/>
    <w:rsid w:val="006B2784"/>
    <w:rsid w:val="006B27EC"/>
    <w:rsid w:val="006B28D7"/>
    <w:rsid w:val="006B385D"/>
    <w:rsid w:val="006B4520"/>
    <w:rsid w:val="006B4A18"/>
    <w:rsid w:val="006B5180"/>
    <w:rsid w:val="006B7DA3"/>
    <w:rsid w:val="006C02BC"/>
    <w:rsid w:val="006C0431"/>
    <w:rsid w:val="006C1FCA"/>
    <w:rsid w:val="006C2808"/>
    <w:rsid w:val="006C2CA3"/>
    <w:rsid w:val="006C35B3"/>
    <w:rsid w:val="006C5048"/>
    <w:rsid w:val="006C5771"/>
    <w:rsid w:val="006C5E37"/>
    <w:rsid w:val="006C7798"/>
    <w:rsid w:val="006C7911"/>
    <w:rsid w:val="006D01B7"/>
    <w:rsid w:val="006D0CE2"/>
    <w:rsid w:val="006D191D"/>
    <w:rsid w:val="006D1C85"/>
    <w:rsid w:val="006D238A"/>
    <w:rsid w:val="006D331E"/>
    <w:rsid w:val="006D406C"/>
    <w:rsid w:val="006D4101"/>
    <w:rsid w:val="006D56EF"/>
    <w:rsid w:val="006D6702"/>
    <w:rsid w:val="006D7AC9"/>
    <w:rsid w:val="006E117C"/>
    <w:rsid w:val="006E37FC"/>
    <w:rsid w:val="006E603E"/>
    <w:rsid w:val="006F0290"/>
    <w:rsid w:val="006F0E2B"/>
    <w:rsid w:val="006F1250"/>
    <w:rsid w:val="006F1CF8"/>
    <w:rsid w:val="006F28F6"/>
    <w:rsid w:val="006F29B6"/>
    <w:rsid w:val="006F6987"/>
    <w:rsid w:val="00700F7D"/>
    <w:rsid w:val="00701EA5"/>
    <w:rsid w:val="00703BD8"/>
    <w:rsid w:val="00703FDB"/>
    <w:rsid w:val="00704F5B"/>
    <w:rsid w:val="00705718"/>
    <w:rsid w:val="00705F9C"/>
    <w:rsid w:val="007063BA"/>
    <w:rsid w:val="00711066"/>
    <w:rsid w:val="00711E37"/>
    <w:rsid w:val="00712174"/>
    <w:rsid w:val="007132C0"/>
    <w:rsid w:val="00713620"/>
    <w:rsid w:val="00713F13"/>
    <w:rsid w:val="00714CFB"/>
    <w:rsid w:val="007150EE"/>
    <w:rsid w:val="007153C4"/>
    <w:rsid w:val="00715C23"/>
    <w:rsid w:val="00716953"/>
    <w:rsid w:val="00717110"/>
    <w:rsid w:val="00717663"/>
    <w:rsid w:val="00720168"/>
    <w:rsid w:val="007207EC"/>
    <w:rsid w:val="007212B4"/>
    <w:rsid w:val="00722D94"/>
    <w:rsid w:val="00723EC8"/>
    <w:rsid w:val="00724883"/>
    <w:rsid w:val="00724D96"/>
    <w:rsid w:val="00726968"/>
    <w:rsid w:val="0072711A"/>
    <w:rsid w:val="00727F87"/>
    <w:rsid w:val="00730543"/>
    <w:rsid w:val="007312D0"/>
    <w:rsid w:val="00732238"/>
    <w:rsid w:val="00732890"/>
    <w:rsid w:val="00732D1D"/>
    <w:rsid w:val="00732EC2"/>
    <w:rsid w:val="007363E8"/>
    <w:rsid w:val="007365EC"/>
    <w:rsid w:val="00736635"/>
    <w:rsid w:val="0074173A"/>
    <w:rsid w:val="00741767"/>
    <w:rsid w:val="00741BD3"/>
    <w:rsid w:val="00742B7B"/>
    <w:rsid w:val="007433B8"/>
    <w:rsid w:val="00743E42"/>
    <w:rsid w:val="0074423A"/>
    <w:rsid w:val="00750314"/>
    <w:rsid w:val="007539D1"/>
    <w:rsid w:val="00753F1E"/>
    <w:rsid w:val="00754893"/>
    <w:rsid w:val="007549D8"/>
    <w:rsid w:val="00754CE5"/>
    <w:rsid w:val="0075543C"/>
    <w:rsid w:val="00756183"/>
    <w:rsid w:val="00756BB7"/>
    <w:rsid w:val="00756E8C"/>
    <w:rsid w:val="00757429"/>
    <w:rsid w:val="00757456"/>
    <w:rsid w:val="00757AB6"/>
    <w:rsid w:val="0076079E"/>
    <w:rsid w:val="00760813"/>
    <w:rsid w:val="00761A53"/>
    <w:rsid w:val="00762574"/>
    <w:rsid w:val="00762A5D"/>
    <w:rsid w:val="00762D93"/>
    <w:rsid w:val="00763407"/>
    <w:rsid w:val="00763481"/>
    <w:rsid w:val="0076517C"/>
    <w:rsid w:val="0076551E"/>
    <w:rsid w:val="00765627"/>
    <w:rsid w:val="00765DB9"/>
    <w:rsid w:val="00766561"/>
    <w:rsid w:val="007702FF"/>
    <w:rsid w:val="00770B1E"/>
    <w:rsid w:val="0077136C"/>
    <w:rsid w:val="00771A62"/>
    <w:rsid w:val="00771BB7"/>
    <w:rsid w:val="00771EEC"/>
    <w:rsid w:val="00773B4D"/>
    <w:rsid w:val="007774A7"/>
    <w:rsid w:val="00777F12"/>
    <w:rsid w:val="0078048F"/>
    <w:rsid w:val="00780521"/>
    <w:rsid w:val="007808D9"/>
    <w:rsid w:val="007826B5"/>
    <w:rsid w:val="007829BF"/>
    <w:rsid w:val="00783AEE"/>
    <w:rsid w:val="00783BAC"/>
    <w:rsid w:val="00785ABD"/>
    <w:rsid w:val="0078784E"/>
    <w:rsid w:val="007908FA"/>
    <w:rsid w:val="00790FB5"/>
    <w:rsid w:val="00792FF5"/>
    <w:rsid w:val="00793A40"/>
    <w:rsid w:val="0079411E"/>
    <w:rsid w:val="00794D9B"/>
    <w:rsid w:val="0079589B"/>
    <w:rsid w:val="00795B00"/>
    <w:rsid w:val="0079660A"/>
    <w:rsid w:val="0079696F"/>
    <w:rsid w:val="007A0BE4"/>
    <w:rsid w:val="007A22FC"/>
    <w:rsid w:val="007A29A8"/>
    <w:rsid w:val="007A30A3"/>
    <w:rsid w:val="007A3B18"/>
    <w:rsid w:val="007A4951"/>
    <w:rsid w:val="007A66DA"/>
    <w:rsid w:val="007B103C"/>
    <w:rsid w:val="007B13FB"/>
    <w:rsid w:val="007B1F95"/>
    <w:rsid w:val="007B2AE9"/>
    <w:rsid w:val="007B4920"/>
    <w:rsid w:val="007B50C8"/>
    <w:rsid w:val="007B53A9"/>
    <w:rsid w:val="007B55BF"/>
    <w:rsid w:val="007B5A9B"/>
    <w:rsid w:val="007B604E"/>
    <w:rsid w:val="007B687C"/>
    <w:rsid w:val="007B717F"/>
    <w:rsid w:val="007B75F8"/>
    <w:rsid w:val="007B76C7"/>
    <w:rsid w:val="007C01E7"/>
    <w:rsid w:val="007C0208"/>
    <w:rsid w:val="007C0701"/>
    <w:rsid w:val="007C13A8"/>
    <w:rsid w:val="007C153F"/>
    <w:rsid w:val="007C2A2D"/>
    <w:rsid w:val="007C440F"/>
    <w:rsid w:val="007C5DB7"/>
    <w:rsid w:val="007C6F18"/>
    <w:rsid w:val="007C71AC"/>
    <w:rsid w:val="007C7A84"/>
    <w:rsid w:val="007D0477"/>
    <w:rsid w:val="007D07BB"/>
    <w:rsid w:val="007D1107"/>
    <w:rsid w:val="007D213D"/>
    <w:rsid w:val="007D29D4"/>
    <w:rsid w:val="007D29E5"/>
    <w:rsid w:val="007D3085"/>
    <w:rsid w:val="007D576A"/>
    <w:rsid w:val="007D62A3"/>
    <w:rsid w:val="007D7C7F"/>
    <w:rsid w:val="007E1068"/>
    <w:rsid w:val="007E14F6"/>
    <w:rsid w:val="007E5D48"/>
    <w:rsid w:val="007E6ABD"/>
    <w:rsid w:val="007E6D06"/>
    <w:rsid w:val="007E6D32"/>
    <w:rsid w:val="007E7466"/>
    <w:rsid w:val="007F159D"/>
    <w:rsid w:val="007F2ECA"/>
    <w:rsid w:val="007F3148"/>
    <w:rsid w:val="007F5630"/>
    <w:rsid w:val="007F7BA7"/>
    <w:rsid w:val="008007FA"/>
    <w:rsid w:val="00800F77"/>
    <w:rsid w:val="00801216"/>
    <w:rsid w:val="00801857"/>
    <w:rsid w:val="008019CD"/>
    <w:rsid w:val="00802178"/>
    <w:rsid w:val="00802E02"/>
    <w:rsid w:val="00803020"/>
    <w:rsid w:val="00803445"/>
    <w:rsid w:val="008038B2"/>
    <w:rsid w:val="00804276"/>
    <w:rsid w:val="00804896"/>
    <w:rsid w:val="00804A06"/>
    <w:rsid w:val="00805F35"/>
    <w:rsid w:val="00806C54"/>
    <w:rsid w:val="008072C8"/>
    <w:rsid w:val="00807DD9"/>
    <w:rsid w:val="00807F9E"/>
    <w:rsid w:val="008100FB"/>
    <w:rsid w:val="00810214"/>
    <w:rsid w:val="00811C06"/>
    <w:rsid w:val="00811F2F"/>
    <w:rsid w:val="0081278D"/>
    <w:rsid w:val="00813220"/>
    <w:rsid w:val="00813C0A"/>
    <w:rsid w:val="00813EF2"/>
    <w:rsid w:val="0081528D"/>
    <w:rsid w:val="0082010B"/>
    <w:rsid w:val="00820571"/>
    <w:rsid w:val="00820E85"/>
    <w:rsid w:val="00820EF3"/>
    <w:rsid w:val="00821485"/>
    <w:rsid w:val="00821E9F"/>
    <w:rsid w:val="00821ED8"/>
    <w:rsid w:val="0082316A"/>
    <w:rsid w:val="008235C7"/>
    <w:rsid w:val="0082490B"/>
    <w:rsid w:val="00824F16"/>
    <w:rsid w:val="00826107"/>
    <w:rsid w:val="00826910"/>
    <w:rsid w:val="008274B0"/>
    <w:rsid w:val="00827B6C"/>
    <w:rsid w:val="0083042E"/>
    <w:rsid w:val="0083182D"/>
    <w:rsid w:val="008319DC"/>
    <w:rsid w:val="00832DFF"/>
    <w:rsid w:val="008335F6"/>
    <w:rsid w:val="00833A9F"/>
    <w:rsid w:val="0083465F"/>
    <w:rsid w:val="00834A76"/>
    <w:rsid w:val="00836050"/>
    <w:rsid w:val="00836187"/>
    <w:rsid w:val="008374A4"/>
    <w:rsid w:val="00837547"/>
    <w:rsid w:val="00840809"/>
    <w:rsid w:val="0084107D"/>
    <w:rsid w:val="00842E9F"/>
    <w:rsid w:val="00843833"/>
    <w:rsid w:val="0084424D"/>
    <w:rsid w:val="00844AE7"/>
    <w:rsid w:val="00844B52"/>
    <w:rsid w:val="00847A27"/>
    <w:rsid w:val="00850CD0"/>
    <w:rsid w:val="008516AB"/>
    <w:rsid w:val="00851BAA"/>
    <w:rsid w:val="00854485"/>
    <w:rsid w:val="00854555"/>
    <w:rsid w:val="00854CDF"/>
    <w:rsid w:val="008551B7"/>
    <w:rsid w:val="00856865"/>
    <w:rsid w:val="00857631"/>
    <w:rsid w:val="00857C01"/>
    <w:rsid w:val="00860FED"/>
    <w:rsid w:val="00861CB5"/>
    <w:rsid w:val="00864D90"/>
    <w:rsid w:val="00865F02"/>
    <w:rsid w:val="00866A19"/>
    <w:rsid w:val="00867F3A"/>
    <w:rsid w:val="008704B6"/>
    <w:rsid w:val="00872A3A"/>
    <w:rsid w:val="00872B58"/>
    <w:rsid w:val="00874484"/>
    <w:rsid w:val="008749ED"/>
    <w:rsid w:val="008757BB"/>
    <w:rsid w:val="00876603"/>
    <w:rsid w:val="00876609"/>
    <w:rsid w:val="00876CAA"/>
    <w:rsid w:val="00876D2B"/>
    <w:rsid w:val="008772AF"/>
    <w:rsid w:val="00877DA7"/>
    <w:rsid w:val="008816F9"/>
    <w:rsid w:val="00881AF5"/>
    <w:rsid w:val="00881FF1"/>
    <w:rsid w:val="00882746"/>
    <w:rsid w:val="00882FE4"/>
    <w:rsid w:val="00885763"/>
    <w:rsid w:val="00885849"/>
    <w:rsid w:val="00885F5A"/>
    <w:rsid w:val="008861EC"/>
    <w:rsid w:val="00886AE3"/>
    <w:rsid w:val="00887183"/>
    <w:rsid w:val="008874C3"/>
    <w:rsid w:val="00887E7E"/>
    <w:rsid w:val="00890B48"/>
    <w:rsid w:val="00892EDB"/>
    <w:rsid w:val="008948F5"/>
    <w:rsid w:val="00894E35"/>
    <w:rsid w:val="00894F29"/>
    <w:rsid w:val="00895165"/>
    <w:rsid w:val="008969D5"/>
    <w:rsid w:val="00896BA7"/>
    <w:rsid w:val="008978F1"/>
    <w:rsid w:val="00897FB7"/>
    <w:rsid w:val="008A20C1"/>
    <w:rsid w:val="008A24F1"/>
    <w:rsid w:val="008A5161"/>
    <w:rsid w:val="008A5490"/>
    <w:rsid w:val="008A5675"/>
    <w:rsid w:val="008A575C"/>
    <w:rsid w:val="008A5BE5"/>
    <w:rsid w:val="008B073F"/>
    <w:rsid w:val="008B121C"/>
    <w:rsid w:val="008B172B"/>
    <w:rsid w:val="008B2D62"/>
    <w:rsid w:val="008B44B2"/>
    <w:rsid w:val="008B531D"/>
    <w:rsid w:val="008B59FB"/>
    <w:rsid w:val="008B654E"/>
    <w:rsid w:val="008B6CA8"/>
    <w:rsid w:val="008B6D10"/>
    <w:rsid w:val="008C1707"/>
    <w:rsid w:val="008C184C"/>
    <w:rsid w:val="008C2377"/>
    <w:rsid w:val="008C48B7"/>
    <w:rsid w:val="008C5900"/>
    <w:rsid w:val="008C5AB2"/>
    <w:rsid w:val="008C7C7E"/>
    <w:rsid w:val="008C7CBD"/>
    <w:rsid w:val="008D040E"/>
    <w:rsid w:val="008D0AEC"/>
    <w:rsid w:val="008D1D62"/>
    <w:rsid w:val="008D221E"/>
    <w:rsid w:val="008D2FB4"/>
    <w:rsid w:val="008D342F"/>
    <w:rsid w:val="008D361E"/>
    <w:rsid w:val="008D4BBB"/>
    <w:rsid w:val="008D617D"/>
    <w:rsid w:val="008D6277"/>
    <w:rsid w:val="008D6801"/>
    <w:rsid w:val="008E1197"/>
    <w:rsid w:val="008E5281"/>
    <w:rsid w:val="008E659A"/>
    <w:rsid w:val="008E7144"/>
    <w:rsid w:val="008F1444"/>
    <w:rsid w:val="008F15AA"/>
    <w:rsid w:val="008F3DCF"/>
    <w:rsid w:val="008F4C9C"/>
    <w:rsid w:val="008F58E0"/>
    <w:rsid w:val="008F5DA4"/>
    <w:rsid w:val="008F687F"/>
    <w:rsid w:val="008F7B45"/>
    <w:rsid w:val="008F7E4A"/>
    <w:rsid w:val="00902AC9"/>
    <w:rsid w:val="00902AD9"/>
    <w:rsid w:val="009031D0"/>
    <w:rsid w:val="009114B1"/>
    <w:rsid w:val="009116BA"/>
    <w:rsid w:val="009135AA"/>
    <w:rsid w:val="009139A4"/>
    <w:rsid w:val="00914AFD"/>
    <w:rsid w:val="0092139C"/>
    <w:rsid w:val="00921B61"/>
    <w:rsid w:val="00927DB9"/>
    <w:rsid w:val="00927F9E"/>
    <w:rsid w:val="00930E6D"/>
    <w:rsid w:val="0093157F"/>
    <w:rsid w:val="00931AE8"/>
    <w:rsid w:val="00931AEA"/>
    <w:rsid w:val="00932AE6"/>
    <w:rsid w:val="00934237"/>
    <w:rsid w:val="009351F1"/>
    <w:rsid w:val="00935A5C"/>
    <w:rsid w:val="00936AF1"/>
    <w:rsid w:val="009417DE"/>
    <w:rsid w:val="00941CE9"/>
    <w:rsid w:val="009421C8"/>
    <w:rsid w:val="009433D8"/>
    <w:rsid w:val="00943C0A"/>
    <w:rsid w:val="00947DAA"/>
    <w:rsid w:val="00950591"/>
    <w:rsid w:val="00952720"/>
    <w:rsid w:val="00953F87"/>
    <w:rsid w:val="00954A45"/>
    <w:rsid w:val="00956806"/>
    <w:rsid w:val="00957823"/>
    <w:rsid w:val="009579CB"/>
    <w:rsid w:val="00960236"/>
    <w:rsid w:val="009632CB"/>
    <w:rsid w:val="009636A5"/>
    <w:rsid w:val="00963835"/>
    <w:rsid w:val="00965628"/>
    <w:rsid w:val="00966094"/>
    <w:rsid w:val="009667EF"/>
    <w:rsid w:val="00966C51"/>
    <w:rsid w:val="00967EE8"/>
    <w:rsid w:val="00971805"/>
    <w:rsid w:val="00971903"/>
    <w:rsid w:val="00971FDF"/>
    <w:rsid w:val="00972CC2"/>
    <w:rsid w:val="00972D9B"/>
    <w:rsid w:val="00973E63"/>
    <w:rsid w:val="009763A3"/>
    <w:rsid w:val="00976471"/>
    <w:rsid w:val="00980479"/>
    <w:rsid w:val="00980849"/>
    <w:rsid w:val="0098091E"/>
    <w:rsid w:val="0098259D"/>
    <w:rsid w:val="00982660"/>
    <w:rsid w:val="00983ACE"/>
    <w:rsid w:val="00984269"/>
    <w:rsid w:val="00985399"/>
    <w:rsid w:val="0098562C"/>
    <w:rsid w:val="00985A30"/>
    <w:rsid w:val="0098792D"/>
    <w:rsid w:val="00990116"/>
    <w:rsid w:val="00990613"/>
    <w:rsid w:val="0099107C"/>
    <w:rsid w:val="0099151A"/>
    <w:rsid w:val="00992971"/>
    <w:rsid w:val="00992B98"/>
    <w:rsid w:val="00992C7A"/>
    <w:rsid w:val="00992D5E"/>
    <w:rsid w:val="0099363B"/>
    <w:rsid w:val="00995121"/>
    <w:rsid w:val="009953AE"/>
    <w:rsid w:val="0099652D"/>
    <w:rsid w:val="0099726F"/>
    <w:rsid w:val="009977D7"/>
    <w:rsid w:val="009A038D"/>
    <w:rsid w:val="009A0669"/>
    <w:rsid w:val="009A237A"/>
    <w:rsid w:val="009A2750"/>
    <w:rsid w:val="009A2CC5"/>
    <w:rsid w:val="009A3C8B"/>
    <w:rsid w:val="009A409E"/>
    <w:rsid w:val="009A4B26"/>
    <w:rsid w:val="009A53A6"/>
    <w:rsid w:val="009A66A7"/>
    <w:rsid w:val="009A6C74"/>
    <w:rsid w:val="009A71B2"/>
    <w:rsid w:val="009A774E"/>
    <w:rsid w:val="009A7C13"/>
    <w:rsid w:val="009B0EB5"/>
    <w:rsid w:val="009B1735"/>
    <w:rsid w:val="009B27B1"/>
    <w:rsid w:val="009B37F9"/>
    <w:rsid w:val="009B3C14"/>
    <w:rsid w:val="009B4A00"/>
    <w:rsid w:val="009B5625"/>
    <w:rsid w:val="009B5D02"/>
    <w:rsid w:val="009B638D"/>
    <w:rsid w:val="009B65D9"/>
    <w:rsid w:val="009C0B11"/>
    <w:rsid w:val="009C2EBC"/>
    <w:rsid w:val="009C4762"/>
    <w:rsid w:val="009C5F1F"/>
    <w:rsid w:val="009C63DA"/>
    <w:rsid w:val="009C6C1D"/>
    <w:rsid w:val="009D2378"/>
    <w:rsid w:val="009D3A1E"/>
    <w:rsid w:val="009D3A52"/>
    <w:rsid w:val="009D42DE"/>
    <w:rsid w:val="009D4F12"/>
    <w:rsid w:val="009D4F7E"/>
    <w:rsid w:val="009D565D"/>
    <w:rsid w:val="009D61D3"/>
    <w:rsid w:val="009D6AC4"/>
    <w:rsid w:val="009D6C95"/>
    <w:rsid w:val="009D74A6"/>
    <w:rsid w:val="009E12F4"/>
    <w:rsid w:val="009E1B21"/>
    <w:rsid w:val="009E39D0"/>
    <w:rsid w:val="009E4926"/>
    <w:rsid w:val="009E5801"/>
    <w:rsid w:val="009E5856"/>
    <w:rsid w:val="009E59E7"/>
    <w:rsid w:val="009E5F9D"/>
    <w:rsid w:val="009E6056"/>
    <w:rsid w:val="009E675F"/>
    <w:rsid w:val="009F020F"/>
    <w:rsid w:val="009F1425"/>
    <w:rsid w:val="009F1BEB"/>
    <w:rsid w:val="009F2A34"/>
    <w:rsid w:val="009F3740"/>
    <w:rsid w:val="009F3B15"/>
    <w:rsid w:val="009F70D3"/>
    <w:rsid w:val="009F72BB"/>
    <w:rsid w:val="009F72C3"/>
    <w:rsid w:val="009F7D36"/>
    <w:rsid w:val="00A007D8"/>
    <w:rsid w:val="00A011C3"/>
    <w:rsid w:val="00A01481"/>
    <w:rsid w:val="00A03EB6"/>
    <w:rsid w:val="00A050A8"/>
    <w:rsid w:val="00A07D53"/>
    <w:rsid w:val="00A120BE"/>
    <w:rsid w:val="00A1218B"/>
    <w:rsid w:val="00A1328F"/>
    <w:rsid w:val="00A14124"/>
    <w:rsid w:val="00A1469D"/>
    <w:rsid w:val="00A1549D"/>
    <w:rsid w:val="00A15B73"/>
    <w:rsid w:val="00A15BD5"/>
    <w:rsid w:val="00A16255"/>
    <w:rsid w:val="00A20447"/>
    <w:rsid w:val="00A20765"/>
    <w:rsid w:val="00A212D9"/>
    <w:rsid w:val="00A220D8"/>
    <w:rsid w:val="00A23358"/>
    <w:rsid w:val="00A24107"/>
    <w:rsid w:val="00A24701"/>
    <w:rsid w:val="00A2604F"/>
    <w:rsid w:val="00A268FF"/>
    <w:rsid w:val="00A26B68"/>
    <w:rsid w:val="00A26C9D"/>
    <w:rsid w:val="00A26FB6"/>
    <w:rsid w:val="00A27A04"/>
    <w:rsid w:val="00A312FF"/>
    <w:rsid w:val="00A3151A"/>
    <w:rsid w:val="00A3260C"/>
    <w:rsid w:val="00A32C3B"/>
    <w:rsid w:val="00A33F0D"/>
    <w:rsid w:val="00A3559D"/>
    <w:rsid w:val="00A367DA"/>
    <w:rsid w:val="00A36984"/>
    <w:rsid w:val="00A36FE4"/>
    <w:rsid w:val="00A3702B"/>
    <w:rsid w:val="00A37C5F"/>
    <w:rsid w:val="00A37F7D"/>
    <w:rsid w:val="00A41682"/>
    <w:rsid w:val="00A4257F"/>
    <w:rsid w:val="00A4310E"/>
    <w:rsid w:val="00A43AC1"/>
    <w:rsid w:val="00A44707"/>
    <w:rsid w:val="00A45C1B"/>
    <w:rsid w:val="00A5061B"/>
    <w:rsid w:val="00A5075A"/>
    <w:rsid w:val="00A50864"/>
    <w:rsid w:val="00A50BD4"/>
    <w:rsid w:val="00A50C23"/>
    <w:rsid w:val="00A50F6B"/>
    <w:rsid w:val="00A5186D"/>
    <w:rsid w:val="00A5195E"/>
    <w:rsid w:val="00A51FB3"/>
    <w:rsid w:val="00A522DC"/>
    <w:rsid w:val="00A5313E"/>
    <w:rsid w:val="00A53D86"/>
    <w:rsid w:val="00A54CBF"/>
    <w:rsid w:val="00A566ED"/>
    <w:rsid w:val="00A5672A"/>
    <w:rsid w:val="00A57BB3"/>
    <w:rsid w:val="00A60546"/>
    <w:rsid w:val="00A6055C"/>
    <w:rsid w:val="00A6081D"/>
    <w:rsid w:val="00A613E4"/>
    <w:rsid w:val="00A62303"/>
    <w:rsid w:val="00A623A0"/>
    <w:rsid w:val="00A63772"/>
    <w:rsid w:val="00A63E3A"/>
    <w:rsid w:val="00A648C7"/>
    <w:rsid w:val="00A65639"/>
    <w:rsid w:val="00A65EDF"/>
    <w:rsid w:val="00A66D8E"/>
    <w:rsid w:val="00A6745C"/>
    <w:rsid w:val="00A6767B"/>
    <w:rsid w:val="00A67FE8"/>
    <w:rsid w:val="00A72B46"/>
    <w:rsid w:val="00A7368A"/>
    <w:rsid w:val="00A746DA"/>
    <w:rsid w:val="00A74B30"/>
    <w:rsid w:val="00A74B71"/>
    <w:rsid w:val="00A74EDC"/>
    <w:rsid w:val="00A7541A"/>
    <w:rsid w:val="00A75BDE"/>
    <w:rsid w:val="00A803E1"/>
    <w:rsid w:val="00A80766"/>
    <w:rsid w:val="00A844B3"/>
    <w:rsid w:val="00A85006"/>
    <w:rsid w:val="00A859DB"/>
    <w:rsid w:val="00A8643C"/>
    <w:rsid w:val="00A8692E"/>
    <w:rsid w:val="00A8714B"/>
    <w:rsid w:val="00A9037C"/>
    <w:rsid w:val="00A9282E"/>
    <w:rsid w:val="00A93DFD"/>
    <w:rsid w:val="00A94628"/>
    <w:rsid w:val="00A96687"/>
    <w:rsid w:val="00AA0478"/>
    <w:rsid w:val="00AA0CD0"/>
    <w:rsid w:val="00AA1F38"/>
    <w:rsid w:val="00AA264E"/>
    <w:rsid w:val="00AA2B6D"/>
    <w:rsid w:val="00AA32B0"/>
    <w:rsid w:val="00AA38B1"/>
    <w:rsid w:val="00AA3C45"/>
    <w:rsid w:val="00AA4688"/>
    <w:rsid w:val="00AA48BE"/>
    <w:rsid w:val="00AA57B8"/>
    <w:rsid w:val="00AA58AF"/>
    <w:rsid w:val="00AA6ECC"/>
    <w:rsid w:val="00AA7179"/>
    <w:rsid w:val="00AA7B02"/>
    <w:rsid w:val="00AB00B7"/>
    <w:rsid w:val="00AB03B2"/>
    <w:rsid w:val="00AB0B82"/>
    <w:rsid w:val="00AB15B0"/>
    <w:rsid w:val="00AB3231"/>
    <w:rsid w:val="00AB33B7"/>
    <w:rsid w:val="00AB403C"/>
    <w:rsid w:val="00AB47E1"/>
    <w:rsid w:val="00AB64C1"/>
    <w:rsid w:val="00AB6B35"/>
    <w:rsid w:val="00AB6C9E"/>
    <w:rsid w:val="00AB6FE6"/>
    <w:rsid w:val="00AC069B"/>
    <w:rsid w:val="00AC0C64"/>
    <w:rsid w:val="00AC2670"/>
    <w:rsid w:val="00AC2F4A"/>
    <w:rsid w:val="00AC355D"/>
    <w:rsid w:val="00AC402B"/>
    <w:rsid w:val="00AC44B4"/>
    <w:rsid w:val="00AC661E"/>
    <w:rsid w:val="00AC6B30"/>
    <w:rsid w:val="00AC7659"/>
    <w:rsid w:val="00AC7D7A"/>
    <w:rsid w:val="00AD02A0"/>
    <w:rsid w:val="00AD1649"/>
    <w:rsid w:val="00AD17DA"/>
    <w:rsid w:val="00AD1B6D"/>
    <w:rsid w:val="00AD2AAC"/>
    <w:rsid w:val="00AD37BD"/>
    <w:rsid w:val="00AD3F0B"/>
    <w:rsid w:val="00AD583C"/>
    <w:rsid w:val="00AD5891"/>
    <w:rsid w:val="00AD6A63"/>
    <w:rsid w:val="00AD6D23"/>
    <w:rsid w:val="00AD7A57"/>
    <w:rsid w:val="00AD7AF4"/>
    <w:rsid w:val="00AE06D6"/>
    <w:rsid w:val="00AE31BD"/>
    <w:rsid w:val="00AE4089"/>
    <w:rsid w:val="00AE425E"/>
    <w:rsid w:val="00AE46F4"/>
    <w:rsid w:val="00AE5D88"/>
    <w:rsid w:val="00AE72E1"/>
    <w:rsid w:val="00AE7CC0"/>
    <w:rsid w:val="00AF04BA"/>
    <w:rsid w:val="00AF0C75"/>
    <w:rsid w:val="00AF187E"/>
    <w:rsid w:val="00AF5295"/>
    <w:rsid w:val="00AF5ABB"/>
    <w:rsid w:val="00AF5B95"/>
    <w:rsid w:val="00AF61B4"/>
    <w:rsid w:val="00AF6464"/>
    <w:rsid w:val="00AF6E80"/>
    <w:rsid w:val="00AF7115"/>
    <w:rsid w:val="00AF7BC8"/>
    <w:rsid w:val="00B0067F"/>
    <w:rsid w:val="00B0269F"/>
    <w:rsid w:val="00B02EBC"/>
    <w:rsid w:val="00B040CA"/>
    <w:rsid w:val="00B04F74"/>
    <w:rsid w:val="00B055BD"/>
    <w:rsid w:val="00B05A70"/>
    <w:rsid w:val="00B0602F"/>
    <w:rsid w:val="00B06921"/>
    <w:rsid w:val="00B07DB9"/>
    <w:rsid w:val="00B10159"/>
    <w:rsid w:val="00B11592"/>
    <w:rsid w:val="00B11AE3"/>
    <w:rsid w:val="00B12F5A"/>
    <w:rsid w:val="00B1601E"/>
    <w:rsid w:val="00B161B6"/>
    <w:rsid w:val="00B1735C"/>
    <w:rsid w:val="00B1782F"/>
    <w:rsid w:val="00B2009E"/>
    <w:rsid w:val="00B20297"/>
    <w:rsid w:val="00B2134A"/>
    <w:rsid w:val="00B21374"/>
    <w:rsid w:val="00B22105"/>
    <w:rsid w:val="00B22539"/>
    <w:rsid w:val="00B232B5"/>
    <w:rsid w:val="00B24285"/>
    <w:rsid w:val="00B252B6"/>
    <w:rsid w:val="00B25C7B"/>
    <w:rsid w:val="00B25FD0"/>
    <w:rsid w:val="00B260C6"/>
    <w:rsid w:val="00B266E5"/>
    <w:rsid w:val="00B26B76"/>
    <w:rsid w:val="00B27E87"/>
    <w:rsid w:val="00B27EA1"/>
    <w:rsid w:val="00B310B0"/>
    <w:rsid w:val="00B3181D"/>
    <w:rsid w:val="00B32F76"/>
    <w:rsid w:val="00B33932"/>
    <w:rsid w:val="00B33C07"/>
    <w:rsid w:val="00B344D4"/>
    <w:rsid w:val="00B345CD"/>
    <w:rsid w:val="00B40EAD"/>
    <w:rsid w:val="00B41387"/>
    <w:rsid w:val="00B41F5A"/>
    <w:rsid w:val="00B429DF"/>
    <w:rsid w:val="00B43F4F"/>
    <w:rsid w:val="00B44C7E"/>
    <w:rsid w:val="00B45072"/>
    <w:rsid w:val="00B45265"/>
    <w:rsid w:val="00B4588C"/>
    <w:rsid w:val="00B46F33"/>
    <w:rsid w:val="00B50A3A"/>
    <w:rsid w:val="00B51A8E"/>
    <w:rsid w:val="00B523DA"/>
    <w:rsid w:val="00B52B97"/>
    <w:rsid w:val="00B55363"/>
    <w:rsid w:val="00B55C34"/>
    <w:rsid w:val="00B56117"/>
    <w:rsid w:val="00B56758"/>
    <w:rsid w:val="00B60221"/>
    <w:rsid w:val="00B60C87"/>
    <w:rsid w:val="00B61603"/>
    <w:rsid w:val="00B61D14"/>
    <w:rsid w:val="00B6211B"/>
    <w:rsid w:val="00B62355"/>
    <w:rsid w:val="00B624F8"/>
    <w:rsid w:val="00B62729"/>
    <w:rsid w:val="00B62CED"/>
    <w:rsid w:val="00B62D0E"/>
    <w:rsid w:val="00B637DB"/>
    <w:rsid w:val="00B65380"/>
    <w:rsid w:val="00B65765"/>
    <w:rsid w:val="00B6577A"/>
    <w:rsid w:val="00B67113"/>
    <w:rsid w:val="00B67B67"/>
    <w:rsid w:val="00B70041"/>
    <w:rsid w:val="00B70E36"/>
    <w:rsid w:val="00B7107A"/>
    <w:rsid w:val="00B72609"/>
    <w:rsid w:val="00B75B9F"/>
    <w:rsid w:val="00B75C7E"/>
    <w:rsid w:val="00B75F8F"/>
    <w:rsid w:val="00B77C36"/>
    <w:rsid w:val="00B8128F"/>
    <w:rsid w:val="00B815CC"/>
    <w:rsid w:val="00B81C40"/>
    <w:rsid w:val="00B83059"/>
    <w:rsid w:val="00B832CF"/>
    <w:rsid w:val="00B8533F"/>
    <w:rsid w:val="00B85EF9"/>
    <w:rsid w:val="00B868D3"/>
    <w:rsid w:val="00B868ED"/>
    <w:rsid w:val="00B87C0F"/>
    <w:rsid w:val="00B90F60"/>
    <w:rsid w:val="00B9153E"/>
    <w:rsid w:val="00B9287B"/>
    <w:rsid w:val="00B946CB"/>
    <w:rsid w:val="00B95DF6"/>
    <w:rsid w:val="00B96FD2"/>
    <w:rsid w:val="00B97886"/>
    <w:rsid w:val="00BA1573"/>
    <w:rsid w:val="00BA1D61"/>
    <w:rsid w:val="00BA3FCF"/>
    <w:rsid w:val="00BA43EF"/>
    <w:rsid w:val="00BA576F"/>
    <w:rsid w:val="00BA72B8"/>
    <w:rsid w:val="00BA79AC"/>
    <w:rsid w:val="00BB04DE"/>
    <w:rsid w:val="00BB0FC5"/>
    <w:rsid w:val="00BB5FB9"/>
    <w:rsid w:val="00BB6712"/>
    <w:rsid w:val="00BC130F"/>
    <w:rsid w:val="00BC1447"/>
    <w:rsid w:val="00BC1B1F"/>
    <w:rsid w:val="00BC29EA"/>
    <w:rsid w:val="00BC3499"/>
    <w:rsid w:val="00BC5F60"/>
    <w:rsid w:val="00BC684E"/>
    <w:rsid w:val="00BC78C0"/>
    <w:rsid w:val="00BD1D44"/>
    <w:rsid w:val="00BD2712"/>
    <w:rsid w:val="00BD3681"/>
    <w:rsid w:val="00BD3D48"/>
    <w:rsid w:val="00BD417F"/>
    <w:rsid w:val="00BD4C95"/>
    <w:rsid w:val="00BD63D2"/>
    <w:rsid w:val="00BD759B"/>
    <w:rsid w:val="00BD79F0"/>
    <w:rsid w:val="00BE10F4"/>
    <w:rsid w:val="00BE1137"/>
    <w:rsid w:val="00BE11D0"/>
    <w:rsid w:val="00BE1455"/>
    <w:rsid w:val="00BE1470"/>
    <w:rsid w:val="00BE2A7A"/>
    <w:rsid w:val="00BE3201"/>
    <w:rsid w:val="00BE3529"/>
    <w:rsid w:val="00BE3DA0"/>
    <w:rsid w:val="00BE56AA"/>
    <w:rsid w:val="00BE6030"/>
    <w:rsid w:val="00BE78B4"/>
    <w:rsid w:val="00BF0F22"/>
    <w:rsid w:val="00BF112F"/>
    <w:rsid w:val="00BF3476"/>
    <w:rsid w:val="00BF36DB"/>
    <w:rsid w:val="00BF4843"/>
    <w:rsid w:val="00BF5A7F"/>
    <w:rsid w:val="00BF6D65"/>
    <w:rsid w:val="00C00997"/>
    <w:rsid w:val="00C0148A"/>
    <w:rsid w:val="00C017A7"/>
    <w:rsid w:val="00C01A53"/>
    <w:rsid w:val="00C04E62"/>
    <w:rsid w:val="00C06D14"/>
    <w:rsid w:val="00C07BF5"/>
    <w:rsid w:val="00C1065B"/>
    <w:rsid w:val="00C1320A"/>
    <w:rsid w:val="00C134A0"/>
    <w:rsid w:val="00C136C9"/>
    <w:rsid w:val="00C139A2"/>
    <w:rsid w:val="00C14809"/>
    <w:rsid w:val="00C14C6E"/>
    <w:rsid w:val="00C1588B"/>
    <w:rsid w:val="00C1653D"/>
    <w:rsid w:val="00C174F3"/>
    <w:rsid w:val="00C213AA"/>
    <w:rsid w:val="00C2371B"/>
    <w:rsid w:val="00C2393A"/>
    <w:rsid w:val="00C23E38"/>
    <w:rsid w:val="00C24D9F"/>
    <w:rsid w:val="00C253B3"/>
    <w:rsid w:val="00C26868"/>
    <w:rsid w:val="00C27E0E"/>
    <w:rsid w:val="00C311F1"/>
    <w:rsid w:val="00C351BF"/>
    <w:rsid w:val="00C358D3"/>
    <w:rsid w:val="00C36050"/>
    <w:rsid w:val="00C365FB"/>
    <w:rsid w:val="00C368AA"/>
    <w:rsid w:val="00C36917"/>
    <w:rsid w:val="00C369FE"/>
    <w:rsid w:val="00C37B42"/>
    <w:rsid w:val="00C41AB9"/>
    <w:rsid w:val="00C435B3"/>
    <w:rsid w:val="00C43997"/>
    <w:rsid w:val="00C43D55"/>
    <w:rsid w:val="00C45A31"/>
    <w:rsid w:val="00C47E68"/>
    <w:rsid w:val="00C50DD7"/>
    <w:rsid w:val="00C5140A"/>
    <w:rsid w:val="00C54CBC"/>
    <w:rsid w:val="00C551E3"/>
    <w:rsid w:val="00C552AE"/>
    <w:rsid w:val="00C55476"/>
    <w:rsid w:val="00C56D99"/>
    <w:rsid w:val="00C571EA"/>
    <w:rsid w:val="00C5758B"/>
    <w:rsid w:val="00C602EC"/>
    <w:rsid w:val="00C618EB"/>
    <w:rsid w:val="00C61F36"/>
    <w:rsid w:val="00C62976"/>
    <w:rsid w:val="00C637A2"/>
    <w:rsid w:val="00C6585E"/>
    <w:rsid w:val="00C70DA0"/>
    <w:rsid w:val="00C70E99"/>
    <w:rsid w:val="00C71E74"/>
    <w:rsid w:val="00C73972"/>
    <w:rsid w:val="00C73F27"/>
    <w:rsid w:val="00C7504B"/>
    <w:rsid w:val="00C751D7"/>
    <w:rsid w:val="00C75F62"/>
    <w:rsid w:val="00C76571"/>
    <w:rsid w:val="00C7709F"/>
    <w:rsid w:val="00C8243F"/>
    <w:rsid w:val="00C826E4"/>
    <w:rsid w:val="00C82F8D"/>
    <w:rsid w:val="00C84670"/>
    <w:rsid w:val="00C85E79"/>
    <w:rsid w:val="00C8733F"/>
    <w:rsid w:val="00C8748B"/>
    <w:rsid w:val="00C91967"/>
    <w:rsid w:val="00C93905"/>
    <w:rsid w:val="00C94416"/>
    <w:rsid w:val="00C94761"/>
    <w:rsid w:val="00C9496B"/>
    <w:rsid w:val="00C94CDE"/>
    <w:rsid w:val="00C952E0"/>
    <w:rsid w:val="00C95B69"/>
    <w:rsid w:val="00C969C5"/>
    <w:rsid w:val="00C973DB"/>
    <w:rsid w:val="00CA0749"/>
    <w:rsid w:val="00CA0970"/>
    <w:rsid w:val="00CA1928"/>
    <w:rsid w:val="00CA1FF7"/>
    <w:rsid w:val="00CA231D"/>
    <w:rsid w:val="00CA23C5"/>
    <w:rsid w:val="00CA2CA1"/>
    <w:rsid w:val="00CA2F55"/>
    <w:rsid w:val="00CA3688"/>
    <w:rsid w:val="00CA37D8"/>
    <w:rsid w:val="00CA3BA1"/>
    <w:rsid w:val="00CA65E2"/>
    <w:rsid w:val="00CB055F"/>
    <w:rsid w:val="00CB104D"/>
    <w:rsid w:val="00CB1821"/>
    <w:rsid w:val="00CB4C6E"/>
    <w:rsid w:val="00CB581B"/>
    <w:rsid w:val="00CB7215"/>
    <w:rsid w:val="00CB782F"/>
    <w:rsid w:val="00CB7B02"/>
    <w:rsid w:val="00CC0D44"/>
    <w:rsid w:val="00CC1490"/>
    <w:rsid w:val="00CC3748"/>
    <w:rsid w:val="00CC3B0E"/>
    <w:rsid w:val="00CC42A1"/>
    <w:rsid w:val="00CC46A7"/>
    <w:rsid w:val="00CC70AB"/>
    <w:rsid w:val="00CD07FC"/>
    <w:rsid w:val="00CD0E2B"/>
    <w:rsid w:val="00CD1359"/>
    <w:rsid w:val="00CD1CE2"/>
    <w:rsid w:val="00CD1E10"/>
    <w:rsid w:val="00CD3128"/>
    <w:rsid w:val="00CD3566"/>
    <w:rsid w:val="00CD40CB"/>
    <w:rsid w:val="00CD6C7E"/>
    <w:rsid w:val="00CE0D0A"/>
    <w:rsid w:val="00CE0DBB"/>
    <w:rsid w:val="00CE1129"/>
    <w:rsid w:val="00CE17EB"/>
    <w:rsid w:val="00CE2605"/>
    <w:rsid w:val="00CE2A39"/>
    <w:rsid w:val="00CE4130"/>
    <w:rsid w:val="00CF0D92"/>
    <w:rsid w:val="00CF2283"/>
    <w:rsid w:val="00CF2EFD"/>
    <w:rsid w:val="00CF37CB"/>
    <w:rsid w:val="00CF3DDD"/>
    <w:rsid w:val="00CF3E84"/>
    <w:rsid w:val="00CF4CBD"/>
    <w:rsid w:val="00CF68BB"/>
    <w:rsid w:val="00CF72ED"/>
    <w:rsid w:val="00D00AEB"/>
    <w:rsid w:val="00D01AEB"/>
    <w:rsid w:val="00D0583E"/>
    <w:rsid w:val="00D064C3"/>
    <w:rsid w:val="00D06CEF"/>
    <w:rsid w:val="00D06E43"/>
    <w:rsid w:val="00D07323"/>
    <w:rsid w:val="00D076C9"/>
    <w:rsid w:val="00D07EA2"/>
    <w:rsid w:val="00D109F8"/>
    <w:rsid w:val="00D11018"/>
    <w:rsid w:val="00D110EA"/>
    <w:rsid w:val="00D11197"/>
    <w:rsid w:val="00D11543"/>
    <w:rsid w:val="00D13E11"/>
    <w:rsid w:val="00D14039"/>
    <w:rsid w:val="00D14ABB"/>
    <w:rsid w:val="00D14C20"/>
    <w:rsid w:val="00D14D26"/>
    <w:rsid w:val="00D1588D"/>
    <w:rsid w:val="00D15EB9"/>
    <w:rsid w:val="00D15FC8"/>
    <w:rsid w:val="00D16192"/>
    <w:rsid w:val="00D1640D"/>
    <w:rsid w:val="00D203C8"/>
    <w:rsid w:val="00D2045B"/>
    <w:rsid w:val="00D20F07"/>
    <w:rsid w:val="00D21109"/>
    <w:rsid w:val="00D244CF"/>
    <w:rsid w:val="00D24577"/>
    <w:rsid w:val="00D24A18"/>
    <w:rsid w:val="00D24FFC"/>
    <w:rsid w:val="00D26664"/>
    <w:rsid w:val="00D268E3"/>
    <w:rsid w:val="00D342A5"/>
    <w:rsid w:val="00D351DB"/>
    <w:rsid w:val="00D3761B"/>
    <w:rsid w:val="00D37989"/>
    <w:rsid w:val="00D40382"/>
    <w:rsid w:val="00D40ACE"/>
    <w:rsid w:val="00D40C82"/>
    <w:rsid w:val="00D40E2D"/>
    <w:rsid w:val="00D44541"/>
    <w:rsid w:val="00D45B28"/>
    <w:rsid w:val="00D50530"/>
    <w:rsid w:val="00D50E72"/>
    <w:rsid w:val="00D5214F"/>
    <w:rsid w:val="00D52830"/>
    <w:rsid w:val="00D529A8"/>
    <w:rsid w:val="00D52CB9"/>
    <w:rsid w:val="00D55BA3"/>
    <w:rsid w:val="00D56C74"/>
    <w:rsid w:val="00D56E7D"/>
    <w:rsid w:val="00D57362"/>
    <w:rsid w:val="00D60641"/>
    <w:rsid w:val="00D6071E"/>
    <w:rsid w:val="00D6394C"/>
    <w:rsid w:val="00D63A0E"/>
    <w:rsid w:val="00D63A34"/>
    <w:rsid w:val="00D64072"/>
    <w:rsid w:val="00D64E5B"/>
    <w:rsid w:val="00D64F2B"/>
    <w:rsid w:val="00D650E7"/>
    <w:rsid w:val="00D657F8"/>
    <w:rsid w:val="00D67A81"/>
    <w:rsid w:val="00D67C40"/>
    <w:rsid w:val="00D70563"/>
    <w:rsid w:val="00D710EA"/>
    <w:rsid w:val="00D71383"/>
    <w:rsid w:val="00D7196E"/>
    <w:rsid w:val="00D71E9C"/>
    <w:rsid w:val="00D744A9"/>
    <w:rsid w:val="00D7457B"/>
    <w:rsid w:val="00D74770"/>
    <w:rsid w:val="00D74E1B"/>
    <w:rsid w:val="00D7517A"/>
    <w:rsid w:val="00D752A0"/>
    <w:rsid w:val="00D75976"/>
    <w:rsid w:val="00D768F3"/>
    <w:rsid w:val="00D77E09"/>
    <w:rsid w:val="00D81E4E"/>
    <w:rsid w:val="00D82D28"/>
    <w:rsid w:val="00D83A95"/>
    <w:rsid w:val="00D83FDA"/>
    <w:rsid w:val="00D843A8"/>
    <w:rsid w:val="00D84B8C"/>
    <w:rsid w:val="00D85836"/>
    <w:rsid w:val="00D86A2C"/>
    <w:rsid w:val="00D87464"/>
    <w:rsid w:val="00D87733"/>
    <w:rsid w:val="00D90B32"/>
    <w:rsid w:val="00D90E1E"/>
    <w:rsid w:val="00D91AF2"/>
    <w:rsid w:val="00D91D26"/>
    <w:rsid w:val="00D928B3"/>
    <w:rsid w:val="00D92968"/>
    <w:rsid w:val="00D9305A"/>
    <w:rsid w:val="00D95F88"/>
    <w:rsid w:val="00D96B1D"/>
    <w:rsid w:val="00D97009"/>
    <w:rsid w:val="00D979B1"/>
    <w:rsid w:val="00DA0996"/>
    <w:rsid w:val="00DA15BE"/>
    <w:rsid w:val="00DA24C8"/>
    <w:rsid w:val="00DA3299"/>
    <w:rsid w:val="00DA4616"/>
    <w:rsid w:val="00DA5A0A"/>
    <w:rsid w:val="00DA6EFB"/>
    <w:rsid w:val="00DA71E4"/>
    <w:rsid w:val="00DA74C9"/>
    <w:rsid w:val="00DA7EF6"/>
    <w:rsid w:val="00DB03C5"/>
    <w:rsid w:val="00DB133B"/>
    <w:rsid w:val="00DB17DF"/>
    <w:rsid w:val="00DB1B99"/>
    <w:rsid w:val="00DB2670"/>
    <w:rsid w:val="00DB2698"/>
    <w:rsid w:val="00DB3B78"/>
    <w:rsid w:val="00DB6225"/>
    <w:rsid w:val="00DC0B15"/>
    <w:rsid w:val="00DC3F46"/>
    <w:rsid w:val="00DC68E6"/>
    <w:rsid w:val="00DD0FD9"/>
    <w:rsid w:val="00DD1EC7"/>
    <w:rsid w:val="00DD2152"/>
    <w:rsid w:val="00DD25B3"/>
    <w:rsid w:val="00DD37C0"/>
    <w:rsid w:val="00DD38BF"/>
    <w:rsid w:val="00DD6C65"/>
    <w:rsid w:val="00DD75F2"/>
    <w:rsid w:val="00DD792A"/>
    <w:rsid w:val="00DE208B"/>
    <w:rsid w:val="00DE2A06"/>
    <w:rsid w:val="00DE3DC6"/>
    <w:rsid w:val="00DE5476"/>
    <w:rsid w:val="00DE65E7"/>
    <w:rsid w:val="00DE6E96"/>
    <w:rsid w:val="00DE77DA"/>
    <w:rsid w:val="00DE7876"/>
    <w:rsid w:val="00DF03B6"/>
    <w:rsid w:val="00DF13B4"/>
    <w:rsid w:val="00DF1F56"/>
    <w:rsid w:val="00DF22F9"/>
    <w:rsid w:val="00DF479D"/>
    <w:rsid w:val="00DF56E1"/>
    <w:rsid w:val="00DF5F95"/>
    <w:rsid w:val="00DF602E"/>
    <w:rsid w:val="00DF6534"/>
    <w:rsid w:val="00DF6760"/>
    <w:rsid w:val="00DF6D56"/>
    <w:rsid w:val="00DF6E09"/>
    <w:rsid w:val="00DF74CB"/>
    <w:rsid w:val="00E01DA5"/>
    <w:rsid w:val="00E0292C"/>
    <w:rsid w:val="00E030FA"/>
    <w:rsid w:val="00E03536"/>
    <w:rsid w:val="00E042B6"/>
    <w:rsid w:val="00E051C3"/>
    <w:rsid w:val="00E05929"/>
    <w:rsid w:val="00E06266"/>
    <w:rsid w:val="00E066C1"/>
    <w:rsid w:val="00E06CB5"/>
    <w:rsid w:val="00E07CB5"/>
    <w:rsid w:val="00E10544"/>
    <w:rsid w:val="00E11D40"/>
    <w:rsid w:val="00E132F4"/>
    <w:rsid w:val="00E132F6"/>
    <w:rsid w:val="00E1367C"/>
    <w:rsid w:val="00E13E1B"/>
    <w:rsid w:val="00E1414F"/>
    <w:rsid w:val="00E141DE"/>
    <w:rsid w:val="00E17C2A"/>
    <w:rsid w:val="00E21847"/>
    <w:rsid w:val="00E22BE0"/>
    <w:rsid w:val="00E22E2C"/>
    <w:rsid w:val="00E232A6"/>
    <w:rsid w:val="00E24F75"/>
    <w:rsid w:val="00E2739D"/>
    <w:rsid w:val="00E30DA5"/>
    <w:rsid w:val="00E30E55"/>
    <w:rsid w:val="00E30FEE"/>
    <w:rsid w:val="00E31AAE"/>
    <w:rsid w:val="00E32619"/>
    <w:rsid w:val="00E32F4E"/>
    <w:rsid w:val="00E33D11"/>
    <w:rsid w:val="00E351EC"/>
    <w:rsid w:val="00E35FFE"/>
    <w:rsid w:val="00E36402"/>
    <w:rsid w:val="00E37BCE"/>
    <w:rsid w:val="00E37D05"/>
    <w:rsid w:val="00E40689"/>
    <w:rsid w:val="00E408D1"/>
    <w:rsid w:val="00E42487"/>
    <w:rsid w:val="00E428E0"/>
    <w:rsid w:val="00E43780"/>
    <w:rsid w:val="00E44C2A"/>
    <w:rsid w:val="00E44CF1"/>
    <w:rsid w:val="00E476BE"/>
    <w:rsid w:val="00E51B44"/>
    <w:rsid w:val="00E53ABD"/>
    <w:rsid w:val="00E53EE8"/>
    <w:rsid w:val="00E548CA"/>
    <w:rsid w:val="00E55810"/>
    <w:rsid w:val="00E5605E"/>
    <w:rsid w:val="00E62F8C"/>
    <w:rsid w:val="00E64696"/>
    <w:rsid w:val="00E64D4B"/>
    <w:rsid w:val="00E6553E"/>
    <w:rsid w:val="00E6705D"/>
    <w:rsid w:val="00E672DE"/>
    <w:rsid w:val="00E7181D"/>
    <w:rsid w:val="00E71845"/>
    <w:rsid w:val="00E71B94"/>
    <w:rsid w:val="00E7216A"/>
    <w:rsid w:val="00E72F26"/>
    <w:rsid w:val="00E748EB"/>
    <w:rsid w:val="00E7560E"/>
    <w:rsid w:val="00E75EC6"/>
    <w:rsid w:val="00E75ECA"/>
    <w:rsid w:val="00E7624B"/>
    <w:rsid w:val="00E76CDC"/>
    <w:rsid w:val="00E81461"/>
    <w:rsid w:val="00E825BF"/>
    <w:rsid w:val="00E82AEF"/>
    <w:rsid w:val="00E8330E"/>
    <w:rsid w:val="00E8356C"/>
    <w:rsid w:val="00E85D48"/>
    <w:rsid w:val="00E86544"/>
    <w:rsid w:val="00E865E7"/>
    <w:rsid w:val="00E86E43"/>
    <w:rsid w:val="00E86F98"/>
    <w:rsid w:val="00E875DE"/>
    <w:rsid w:val="00E92A19"/>
    <w:rsid w:val="00E942D3"/>
    <w:rsid w:val="00E94AA5"/>
    <w:rsid w:val="00E94CA2"/>
    <w:rsid w:val="00E95354"/>
    <w:rsid w:val="00E959E1"/>
    <w:rsid w:val="00E96746"/>
    <w:rsid w:val="00E9774E"/>
    <w:rsid w:val="00E97C03"/>
    <w:rsid w:val="00E97F8D"/>
    <w:rsid w:val="00EA0241"/>
    <w:rsid w:val="00EA2B71"/>
    <w:rsid w:val="00EA3441"/>
    <w:rsid w:val="00EA34FE"/>
    <w:rsid w:val="00EB038C"/>
    <w:rsid w:val="00EB29BF"/>
    <w:rsid w:val="00EB2F7A"/>
    <w:rsid w:val="00EB3C31"/>
    <w:rsid w:val="00EB4448"/>
    <w:rsid w:val="00EB6EA4"/>
    <w:rsid w:val="00EB7878"/>
    <w:rsid w:val="00EB7DD7"/>
    <w:rsid w:val="00EC2C5F"/>
    <w:rsid w:val="00EC3D36"/>
    <w:rsid w:val="00EC4DD4"/>
    <w:rsid w:val="00EC506B"/>
    <w:rsid w:val="00ED1698"/>
    <w:rsid w:val="00ED1A13"/>
    <w:rsid w:val="00ED200A"/>
    <w:rsid w:val="00ED25D5"/>
    <w:rsid w:val="00ED2DBF"/>
    <w:rsid w:val="00ED3CE3"/>
    <w:rsid w:val="00ED3E3B"/>
    <w:rsid w:val="00ED4100"/>
    <w:rsid w:val="00ED4EA3"/>
    <w:rsid w:val="00ED6B4F"/>
    <w:rsid w:val="00ED6E11"/>
    <w:rsid w:val="00ED7CE0"/>
    <w:rsid w:val="00EE0238"/>
    <w:rsid w:val="00EE1601"/>
    <w:rsid w:val="00EE267F"/>
    <w:rsid w:val="00EE3D1A"/>
    <w:rsid w:val="00EE4514"/>
    <w:rsid w:val="00EE490D"/>
    <w:rsid w:val="00EE5C8F"/>
    <w:rsid w:val="00EE652D"/>
    <w:rsid w:val="00EE6DD5"/>
    <w:rsid w:val="00EE729E"/>
    <w:rsid w:val="00EF100A"/>
    <w:rsid w:val="00EF216B"/>
    <w:rsid w:val="00EF2863"/>
    <w:rsid w:val="00EF6DFB"/>
    <w:rsid w:val="00F018E7"/>
    <w:rsid w:val="00F02EC3"/>
    <w:rsid w:val="00F0337A"/>
    <w:rsid w:val="00F04937"/>
    <w:rsid w:val="00F05CB3"/>
    <w:rsid w:val="00F065E5"/>
    <w:rsid w:val="00F067DE"/>
    <w:rsid w:val="00F101B3"/>
    <w:rsid w:val="00F109E6"/>
    <w:rsid w:val="00F10F62"/>
    <w:rsid w:val="00F1209E"/>
    <w:rsid w:val="00F12142"/>
    <w:rsid w:val="00F13E62"/>
    <w:rsid w:val="00F16381"/>
    <w:rsid w:val="00F16F4E"/>
    <w:rsid w:val="00F177A0"/>
    <w:rsid w:val="00F17AD1"/>
    <w:rsid w:val="00F207BD"/>
    <w:rsid w:val="00F2096C"/>
    <w:rsid w:val="00F21538"/>
    <w:rsid w:val="00F2677B"/>
    <w:rsid w:val="00F3112B"/>
    <w:rsid w:val="00F3136F"/>
    <w:rsid w:val="00F33B9A"/>
    <w:rsid w:val="00F341D3"/>
    <w:rsid w:val="00F34BA3"/>
    <w:rsid w:val="00F35046"/>
    <w:rsid w:val="00F3651E"/>
    <w:rsid w:val="00F375ED"/>
    <w:rsid w:val="00F3790A"/>
    <w:rsid w:val="00F40B1E"/>
    <w:rsid w:val="00F415AE"/>
    <w:rsid w:val="00F41D91"/>
    <w:rsid w:val="00F43220"/>
    <w:rsid w:val="00F43C30"/>
    <w:rsid w:val="00F44150"/>
    <w:rsid w:val="00F45A93"/>
    <w:rsid w:val="00F50692"/>
    <w:rsid w:val="00F50C93"/>
    <w:rsid w:val="00F51D89"/>
    <w:rsid w:val="00F52E1A"/>
    <w:rsid w:val="00F541C1"/>
    <w:rsid w:val="00F542DE"/>
    <w:rsid w:val="00F55002"/>
    <w:rsid w:val="00F57762"/>
    <w:rsid w:val="00F6153B"/>
    <w:rsid w:val="00F62037"/>
    <w:rsid w:val="00F6290F"/>
    <w:rsid w:val="00F62A78"/>
    <w:rsid w:val="00F62E29"/>
    <w:rsid w:val="00F646EF"/>
    <w:rsid w:val="00F6773C"/>
    <w:rsid w:val="00F67876"/>
    <w:rsid w:val="00F712E5"/>
    <w:rsid w:val="00F722BF"/>
    <w:rsid w:val="00F73101"/>
    <w:rsid w:val="00F73E50"/>
    <w:rsid w:val="00F76F82"/>
    <w:rsid w:val="00F77186"/>
    <w:rsid w:val="00F77A84"/>
    <w:rsid w:val="00F80A9D"/>
    <w:rsid w:val="00F81690"/>
    <w:rsid w:val="00F818D4"/>
    <w:rsid w:val="00F82308"/>
    <w:rsid w:val="00F82F3C"/>
    <w:rsid w:val="00F83499"/>
    <w:rsid w:val="00F83E82"/>
    <w:rsid w:val="00F861AC"/>
    <w:rsid w:val="00F86D2D"/>
    <w:rsid w:val="00F916DB"/>
    <w:rsid w:val="00F9177D"/>
    <w:rsid w:val="00F92019"/>
    <w:rsid w:val="00F93752"/>
    <w:rsid w:val="00F93D55"/>
    <w:rsid w:val="00F94CFD"/>
    <w:rsid w:val="00F95C39"/>
    <w:rsid w:val="00F9603C"/>
    <w:rsid w:val="00F96113"/>
    <w:rsid w:val="00FA0B7C"/>
    <w:rsid w:val="00FA0C7B"/>
    <w:rsid w:val="00FA158F"/>
    <w:rsid w:val="00FA1EC7"/>
    <w:rsid w:val="00FA3BAC"/>
    <w:rsid w:val="00FA40C7"/>
    <w:rsid w:val="00FB18E1"/>
    <w:rsid w:val="00FB18E6"/>
    <w:rsid w:val="00FB2752"/>
    <w:rsid w:val="00FB3DF9"/>
    <w:rsid w:val="00FB4C5C"/>
    <w:rsid w:val="00FB513D"/>
    <w:rsid w:val="00FB52D8"/>
    <w:rsid w:val="00FB6216"/>
    <w:rsid w:val="00FB71E9"/>
    <w:rsid w:val="00FC1A8F"/>
    <w:rsid w:val="00FC22A9"/>
    <w:rsid w:val="00FC2B3C"/>
    <w:rsid w:val="00FC3AFD"/>
    <w:rsid w:val="00FC7918"/>
    <w:rsid w:val="00FD03F6"/>
    <w:rsid w:val="00FD0AE7"/>
    <w:rsid w:val="00FD0DF0"/>
    <w:rsid w:val="00FD27E1"/>
    <w:rsid w:val="00FD311A"/>
    <w:rsid w:val="00FD319C"/>
    <w:rsid w:val="00FD3366"/>
    <w:rsid w:val="00FD440F"/>
    <w:rsid w:val="00FD4FCE"/>
    <w:rsid w:val="00FD5716"/>
    <w:rsid w:val="00FD5D39"/>
    <w:rsid w:val="00FD71B6"/>
    <w:rsid w:val="00FD7937"/>
    <w:rsid w:val="00FD7CEF"/>
    <w:rsid w:val="00FD7D73"/>
    <w:rsid w:val="00FE098E"/>
    <w:rsid w:val="00FE0AC5"/>
    <w:rsid w:val="00FE1134"/>
    <w:rsid w:val="00FE137F"/>
    <w:rsid w:val="00FE1767"/>
    <w:rsid w:val="00FE1996"/>
    <w:rsid w:val="00FE1F80"/>
    <w:rsid w:val="00FE247C"/>
    <w:rsid w:val="00FE2CD6"/>
    <w:rsid w:val="00FE3318"/>
    <w:rsid w:val="00FE4DC6"/>
    <w:rsid w:val="00FF0826"/>
    <w:rsid w:val="00FF1E8D"/>
    <w:rsid w:val="00FF4BE6"/>
    <w:rsid w:val="00FF683A"/>
    <w:rsid w:val="00FF6F6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4069F19"/>
  <w15:chartTrackingRefBased/>
  <w15:docId w15:val="{D400744A-BB90-42F8-9CAC-AA63DA949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1F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64C1"/>
    <w:pPr>
      <w:keepNext/>
      <w:keepLines/>
      <w:spacing w:before="160" w:after="80"/>
      <w:outlineLvl w:val="1"/>
    </w:pPr>
    <w:rPr>
      <w:rFonts w:asciiTheme="majorHAnsi" w:eastAsiaTheme="majorEastAsia" w:hAnsiTheme="majorHAnsi" w:cstheme="majorBidi"/>
      <w:color w:val="0F4761" w:themeColor="accent1" w:themeShade="BF"/>
      <w:sz w:val="28"/>
      <w:szCs w:val="32"/>
    </w:rPr>
  </w:style>
  <w:style w:type="paragraph" w:styleId="Heading3">
    <w:name w:val="heading 3"/>
    <w:basedOn w:val="Normal"/>
    <w:next w:val="Normal"/>
    <w:link w:val="Heading3Char"/>
    <w:uiPriority w:val="9"/>
    <w:unhideWhenUsed/>
    <w:qFormat/>
    <w:rsid w:val="00A51F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1F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1F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1F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1F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1F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1F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F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B64C1"/>
    <w:rPr>
      <w:rFonts w:asciiTheme="majorHAnsi" w:eastAsiaTheme="majorEastAsia" w:hAnsiTheme="majorHAnsi" w:cstheme="majorBidi"/>
      <w:color w:val="0F4761" w:themeColor="accent1" w:themeShade="BF"/>
      <w:sz w:val="28"/>
      <w:szCs w:val="32"/>
    </w:rPr>
  </w:style>
  <w:style w:type="character" w:customStyle="1" w:styleId="Heading3Char">
    <w:name w:val="Heading 3 Char"/>
    <w:basedOn w:val="DefaultParagraphFont"/>
    <w:link w:val="Heading3"/>
    <w:uiPriority w:val="9"/>
    <w:rsid w:val="00A51F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1F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1F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1F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1F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1F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1FB3"/>
    <w:rPr>
      <w:rFonts w:eastAsiaTheme="majorEastAsia" w:cstheme="majorBidi"/>
      <w:color w:val="272727" w:themeColor="text1" w:themeTint="D8"/>
    </w:rPr>
  </w:style>
  <w:style w:type="paragraph" w:styleId="Title">
    <w:name w:val="Title"/>
    <w:basedOn w:val="Normal"/>
    <w:next w:val="Normal"/>
    <w:link w:val="TitleChar"/>
    <w:uiPriority w:val="10"/>
    <w:qFormat/>
    <w:rsid w:val="00A51F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1F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1F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1F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1FB3"/>
    <w:pPr>
      <w:spacing w:before="160"/>
      <w:jc w:val="center"/>
    </w:pPr>
    <w:rPr>
      <w:i/>
      <w:iCs/>
      <w:color w:val="404040" w:themeColor="text1" w:themeTint="BF"/>
    </w:rPr>
  </w:style>
  <w:style w:type="character" w:customStyle="1" w:styleId="QuoteChar">
    <w:name w:val="Quote Char"/>
    <w:basedOn w:val="DefaultParagraphFont"/>
    <w:link w:val="Quote"/>
    <w:uiPriority w:val="29"/>
    <w:rsid w:val="00A51FB3"/>
    <w:rPr>
      <w:i/>
      <w:iCs/>
      <w:color w:val="404040" w:themeColor="text1" w:themeTint="BF"/>
    </w:rPr>
  </w:style>
  <w:style w:type="paragraph" w:styleId="ListParagraph">
    <w:name w:val="List Paragraph"/>
    <w:basedOn w:val="Normal"/>
    <w:uiPriority w:val="34"/>
    <w:qFormat/>
    <w:rsid w:val="00A51FB3"/>
    <w:pPr>
      <w:ind w:left="720"/>
      <w:contextualSpacing/>
    </w:pPr>
  </w:style>
  <w:style w:type="character" w:styleId="IntenseEmphasis">
    <w:name w:val="Intense Emphasis"/>
    <w:basedOn w:val="DefaultParagraphFont"/>
    <w:uiPriority w:val="21"/>
    <w:qFormat/>
    <w:rsid w:val="00A51FB3"/>
    <w:rPr>
      <w:i/>
      <w:iCs/>
      <w:color w:val="0F4761" w:themeColor="accent1" w:themeShade="BF"/>
    </w:rPr>
  </w:style>
  <w:style w:type="paragraph" w:styleId="IntenseQuote">
    <w:name w:val="Intense Quote"/>
    <w:basedOn w:val="Normal"/>
    <w:next w:val="Normal"/>
    <w:link w:val="IntenseQuoteChar"/>
    <w:uiPriority w:val="30"/>
    <w:qFormat/>
    <w:rsid w:val="00A51F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1FB3"/>
    <w:rPr>
      <w:i/>
      <w:iCs/>
      <w:color w:val="0F4761" w:themeColor="accent1" w:themeShade="BF"/>
    </w:rPr>
  </w:style>
  <w:style w:type="character" w:styleId="IntenseReference">
    <w:name w:val="Intense Reference"/>
    <w:basedOn w:val="DefaultParagraphFont"/>
    <w:uiPriority w:val="32"/>
    <w:qFormat/>
    <w:rsid w:val="00A51FB3"/>
    <w:rPr>
      <w:b/>
      <w:bCs/>
      <w:smallCaps/>
      <w:color w:val="0F4761" w:themeColor="accent1" w:themeShade="BF"/>
      <w:spacing w:val="5"/>
    </w:rPr>
  </w:style>
  <w:style w:type="paragraph" w:styleId="Header">
    <w:name w:val="header"/>
    <w:basedOn w:val="Normal"/>
    <w:link w:val="HeaderChar"/>
    <w:uiPriority w:val="99"/>
    <w:unhideWhenUsed/>
    <w:rsid w:val="007B55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55BF"/>
  </w:style>
  <w:style w:type="paragraph" w:styleId="Footer">
    <w:name w:val="footer"/>
    <w:basedOn w:val="Normal"/>
    <w:link w:val="FooterChar"/>
    <w:uiPriority w:val="99"/>
    <w:unhideWhenUsed/>
    <w:rsid w:val="007B55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55BF"/>
  </w:style>
  <w:style w:type="character" w:styleId="CommentReference">
    <w:name w:val="annotation reference"/>
    <w:basedOn w:val="DefaultParagraphFont"/>
    <w:uiPriority w:val="99"/>
    <w:semiHidden/>
    <w:unhideWhenUsed/>
    <w:rsid w:val="00EE729E"/>
    <w:rPr>
      <w:sz w:val="16"/>
      <w:szCs w:val="16"/>
    </w:rPr>
  </w:style>
  <w:style w:type="paragraph" w:styleId="CommentText">
    <w:name w:val="annotation text"/>
    <w:basedOn w:val="Normal"/>
    <w:link w:val="CommentTextChar"/>
    <w:uiPriority w:val="99"/>
    <w:unhideWhenUsed/>
    <w:rsid w:val="00EE729E"/>
    <w:pPr>
      <w:spacing w:line="240" w:lineRule="auto"/>
    </w:pPr>
    <w:rPr>
      <w:sz w:val="20"/>
      <w:szCs w:val="20"/>
    </w:rPr>
  </w:style>
  <w:style w:type="character" w:customStyle="1" w:styleId="CommentTextChar">
    <w:name w:val="Comment Text Char"/>
    <w:basedOn w:val="DefaultParagraphFont"/>
    <w:link w:val="CommentText"/>
    <w:uiPriority w:val="99"/>
    <w:rsid w:val="00EE729E"/>
    <w:rPr>
      <w:sz w:val="20"/>
      <w:szCs w:val="20"/>
    </w:rPr>
  </w:style>
  <w:style w:type="paragraph" w:styleId="CommentSubject">
    <w:name w:val="annotation subject"/>
    <w:basedOn w:val="CommentText"/>
    <w:next w:val="CommentText"/>
    <w:link w:val="CommentSubjectChar"/>
    <w:uiPriority w:val="99"/>
    <w:semiHidden/>
    <w:unhideWhenUsed/>
    <w:rsid w:val="00EE729E"/>
    <w:rPr>
      <w:b/>
      <w:bCs/>
    </w:rPr>
  </w:style>
  <w:style w:type="character" w:customStyle="1" w:styleId="CommentSubjectChar">
    <w:name w:val="Comment Subject Char"/>
    <w:basedOn w:val="CommentTextChar"/>
    <w:link w:val="CommentSubject"/>
    <w:uiPriority w:val="99"/>
    <w:semiHidden/>
    <w:rsid w:val="00EE729E"/>
    <w:rPr>
      <w:b/>
      <w:bCs/>
      <w:sz w:val="20"/>
      <w:szCs w:val="20"/>
    </w:rPr>
  </w:style>
  <w:style w:type="table" w:styleId="TableGrid">
    <w:name w:val="Table Grid"/>
    <w:basedOn w:val="TableNormal"/>
    <w:uiPriority w:val="39"/>
    <w:rsid w:val="007554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6551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76551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76551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Accent1">
    <w:name w:val="Grid Table 1 Light Accent 1"/>
    <w:basedOn w:val="TableNormal"/>
    <w:uiPriority w:val="46"/>
    <w:rsid w:val="0076551E"/>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8038B2"/>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8038B2"/>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5Dark-Accent1">
    <w:name w:val="Grid Table 5 Dark Accent 1"/>
    <w:basedOn w:val="TableNormal"/>
    <w:uiPriority w:val="50"/>
    <w:rsid w:val="008038B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4">
    <w:name w:val="Grid Table 4"/>
    <w:basedOn w:val="TableNormal"/>
    <w:uiPriority w:val="49"/>
    <w:rsid w:val="00ED169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Spacing">
    <w:name w:val="No Spacing"/>
    <w:link w:val="NoSpacingChar"/>
    <w:uiPriority w:val="1"/>
    <w:qFormat/>
    <w:rsid w:val="005D0B85"/>
    <w:pPr>
      <w:spacing w:after="0" w:line="240" w:lineRule="auto"/>
    </w:pPr>
    <w:rPr>
      <w:kern w:val="0"/>
      <w:sz w:val="22"/>
      <w:szCs w:val="22"/>
      <w:lang w:eastAsia="en-GB"/>
      <w14:ligatures w14:val="none"/>
    </w:rPr>
  </w:style>
  <w:style w:type="character" w:customStyle="1" w:styleId="NoSpacingChar">
    <w:name w:val="No Spacing Char"/>
    <w:basedOn w:val="DefaultParagraphFont"/>
    <w:link w:val="NoSpacing"/>
    <w:uiPriority w:val="1"/>
    <w:rsid w:val="005D0B85"/>
    <w:rPr>
      <w:kern w:val="0"/>
      <w:sz w:val="22"/>
      <w:szCs w:val="22"/>
      <w:lang w:eastAsia="en-GB"/>
      <w14:ligatures w14:val="none"/>
    </w:rPr>
  </w:style>
  <w:style w:type="paragraph" w:styleId="TOCHeading">
    <w:name w:val="TOC Heading"/>
    <w:basedOn w:val="Heading1"/>
    <w:next w:val="Normal"/>
    <w:uiPriority w:val="39"/>
    <w:unhideWhenUsed/>
    <w:qFormat/>
    <w:rsid w:val="0057556D"/>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57556D"/>
    <w:pPr>
      <w:spacing w:after="100"/>
      <w:ind w:left="240"/>
    </w:pPr>
  </w:style>
  <w:style w:type="character" w:styleId="Hyperlink">
    <w:name w:val="Hyperlink"/>
    <w:basedOn w:val="DefaultParagraphFont"/>
    <w:uiPriority w:val="99"/>
    <w:unhideWhenUsed/>
    <w:rsid w:val="0057556D"/>
    <w:rPr>
      <w:color w:val="467886" w:themeColor="hyperlink"/>
      <w:u w:val="single"/>
    </w:rPr>
  </w:style>
  <w:style w:type="table" w:styleId="GridTable4-Accent6">
    <w:name w:val="Grid Table 4 Accent 6"/>
    <w:basedOn w:val="TableNormal"/>
    <w:uiPriority w:val="49"/>
    <w:rsid w:val="0093157F"/>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2-Accent3">
    <w:name w:val="Grid Table 2 Accent 3"/>
    <w:basedOn w:val="TableNormal"/>
    <w:uiPriority w:val="47"/>
    <w:rsid w:val="0093157F"/>
    <w:pPr>
      <w:spacing w:after="0" w:line="240" w:lineRule="auto"/>
    </w:pPr>
    <w:tblPr>
      <w:tblStyleRowBandSize w:val="1"/>
      <w:tblStyleColBandSize w:val="1"/>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2">
    <w:name w:val="Grid Table 2"/>
    <w:basedOn w:val="TableNormal"/>
    <w:uiPriority w:val="47"/>
    <w:rsid w:val="0093157F"/>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PlaceholderText">
    <w:name w:val="Placeholder Text"/>
    <w:basedOn w:val="DefaultParagraphFont"/>
    <w:uiPriority w:val="99"/>
    <w:semiHidden/>
    <w:rsid w:val="00E96746"/>
    <w:rPr>
      <w:color w:val="666666"/>
    </w:rPr>
  </w:style>
  <w:style w:type="paragraph" w:styleId="NormalWeb">
    <w:name w:val="Normal (Web)"/>
    <w:basedOn w:val="Normal"/>
    <w:uiPriority w:val="99"/>
    <w:unhideWhenUsed/>
    <w:rsid w:val="006C5048"/>
    <w:pPr>
      <w:spacing w:before="100" w:beforeAutospacing="1" w:after="100" w:afterAutospacing="1" w:line="240" w:lineRule="auto"/>
    </w:pPr>
    <w:rPr>
      <w:rFonts w:ascii="Times New Roman" w:hAnsi="Times New Roman" w:cs="Times New Roman"/>
      <w:kern w:val="0"/>
      <w:lang w:eastAsia="en-GB"/>
      <w14:ligatures w14:val="none"/>
    </w:rPr>
  </w:style>
  <w:style w:type="table" w:styleId="GridTable1Light">
    <w:name w:val="Grid Table 1 Light"/>
    <w:basedOn w:val="TableNormal"/>
    <w:uiPriority w:val="46"/>
    <w:rsid w:val="00137F1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3B5423"/>
    <w:pPr>
      <w:spacing w:after="100"/>
      <w:ind w:left="480"/>
    </w:pPr>
  </w:style>
  <w:style w:type="paragraph" w:styleId="TOC1">
    <w:name w:val="toc 1"/>
    <w:basedOn w:val="Normal"/>
    <w:next w:val="Normal"/>
    <w:autoRedefine/>
    <w:uiPriority w:val="39"/>
    <w:unhideWhenUsed/>
    <w:rsid w:val="00BA1D61"/>
    <w:pPr>
      <w:spacing w:after="100"/>
    </w:pPr>
  </w:style>
  <w:style w:type="character" w:styleId="UnresolvedMention">
    <w:name w:val="Unresolved Mention"/>
    <w:basedOn w:val="DefaultParagraphFont"/>
    <w:uiPriority w:val="99"/>
    <w:semiHidden/>
    <w:unhideWhenUsed/>
    <w:rsid w:val="007C01E7"/>
    <w:rPr>
      <w:color w:val="605E5C"/>
      <w:shd w:val="clear" w:color="auto" w:fill="E1DFDD"/>
    </w:rPr>
  </w:style>
  <w:style w:type="character" w:styleId="FollowedHyperlink">
    <w:name w:val="FollowedHyperlink"/>
    <w:basedOn w:val="DefaultParagraphFont"/>
    <w:uiPriority w:val="99"/>
    <w:semiHidden/>
    <w:unhideWhenUsed/>
    <w:rsid w:val="001C6512"/>
    <w:rPr>
      <w:color w:val="96607D" w:themeColor="followedHyperlink"/>
      <w:u w:val="single"/>
    </w:rPr>
  </w:style>
  <w:style w:type="paragraph" w:styleId="FootnoteText">
    <w:name w:val="footnote text"/>
    <w:basedOn w:val="Normal"/>
    <w:link w:val="FootnoteTextChar"/>
    <w:uiPriority w:val="99"/>
    <w:semiHidden/>
    <w:unhideWhenUsed/>
    <w:rsid w:val="009B0EB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B0EB5"/>
    <w:rPr>
      <w:sz w:val="20"/>
      <w:szCs w:val="20"/>
    </w:rPr>
  </w:style>
  <w:style w:type="character" w:styleId="FootnoteReference">
    <w:name w:val="footnote reference"/>
    <w:basedOn w:val="DefaultParagraphFont"/>
    <w:uiPriority w:val="99"/>
    <w:semiHidden/>
    <w:unhideWhenUsed/>
    <w:rsid w:val="009B0EB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amazon.com/Rise-Learning-Wake-Pandemic-Learning-Online/dp/B08KH3S4LL?utm_source=copilot.com" TargetMode="External"/><Relationship Id="rId26" Type="http://schemas.openxmlformats.org/officeDocument/2006/relationships/hyperlink" Target="https://www.businessballs.com/organisational-culture/johnson-scholes-cultural-web/" TargetMode="External"/><Relationship Id="rId3" Type="http://schemas.openxmlformats.org/officeDocument/2006/relationships/numbering" Target="numbering.xml"/><Relationship Id="rId21" Type="http://schemas.openxmlformats.org/officeDocument/2006/relationships/hyperlink" Target="https://pure.port.ac.uk/ws/portalfiles/portal/185396/HALL_2012_pre_HRb_Marginal_gains_Olympic_lessons_in_high_performance_for_organisations.pdf" TargetMode="Externa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hyperlink" Target="https://doi.org/10.4324/9781003368274" TargetMode="External"/><Relationship Id="rId25" Type="http://schemas.openxmlformats.org/officeDocument/2006/relationships/hyperlink" Target="https://r3-vlebooks-com.uwtsd.idm.oclc.org/Reader?ean=9780470640555"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proquest.com/scholarly-journals/use-johnsons-cultural-web-improve-understanding/docview/1450040118/se-2?accountid=130472" TargetMode="External"/><Relationship Id="rId20" Type="http://schemas.openxmlformats.org/officeDocument/2006/relationships/hyperlink" Target="https://doi.org/10.4324/9781003453437" TargetMode="External"/><Relationship Id="rId29"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ebookcentral.proquest.com/lib/trinity/detail.action?docID=5830196"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hyperlink" Target="https://librarysearch.uwtsd.ac.uk/permalink/44WHELF_UWTSD/1vbe9ev/alma9916758302421" TargetMode="External"/><Relationship Id="rId28" Type="http://schemas.openxmlformats.org/officeDocument/2006/relationships/footer" Target="footer4.xml"/><Relationship Id="rId10" Type="http://schemas.openxmlformats.org/officeDocument/2006/relationships/image" Target="media/image2.png"/><Relationship Id="rId19" Type="http://schemas.openxmlformats.org/officeDocument/2006/relationships/hyperlink" Target="https://history-timeline.net/home/timeline/detail/id/1711.html" TargetMode="External"/><Relationship Id="rId31" Type="http://schemas.openxmlformats.org/officeDocument/2006/relationships/footer" Target="footer7.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oter" Target="footer2.xml"/><Relationship Id="rId22" Type="http://schemas.openxmlformats.org/officeDocument/2006/relationships/hyperlink" Target="https://info.insights.com/discovery-four-colours" TargetMode="External"/><Relationship Id="rId27" Type="http://schemas.openxmlformats.org/officeDocument/2006/relationships/hyperlink" Target="https://www.uwtsd.ac.uk/sites/default/files/2026-01/UWTSD%20Strategic%20Plan%202025_0.pdf" TargetMode="External"/><Relationship Id="rId30" Type="http://schemas.openxmlformats.org/officeDocument/2006/relationships/footer" Target="footer6.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723D29E-F5B3-4033-B59C-CACD4E47B0A3}">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2042582641&quot;:{&quot;referencesIds&quot;:[&quot;doc:6a789ee282b2d05ff00a2151&quot;],&quot;referencesOptions&quot;:{&quot;doc:6a789ee282b2d05ff00a21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2582641,&quot;citationText&quot;:&quot;&lt;span style=\&quot;font-family:Calibri;font-size:14.666666666666666px;color:#000000\&quot;&gt;(E-reader | arts-based coaching | using creative tools to promote bette)&lt;/span&gt;&quot;}}"/>
    <we:property name="currentFolder" value="{&quot;id&quot;:&quot;project:6a21802ba54071785d12191b&quot;,&quot;userId&quot;:&quot;user:6a217f07530ca333eaa69ed6&quot;,&quot;projectId&quot;:&quot;ap:6a217f08530ca333eaa69ed7&quot;,&quot;name&quot;:&quot;Coaching and Mentoring course&quot;,&quot;created&quot;:1780580395689,&quot;lastModified&quot;:1780580395689,&quot;position&quot;:0,&quot;isShared&quot;:false,&quot;isExampleCollection&quot;:false,&quot;isMyPublicationsCollection&quot;:false,&quot;notInFolder&quot;:false,&quot;isFavorite&quot;:true,&quot;totalReferences&quot;:12,&quot;depth&quot;:0}"/>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Mentoring and Coaching Course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96AB31-2129-4B91-A906-4BA98C7B2A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646</TotalTime>
  <Pages>21</Pages>
  <Words>5806</Words>
  <Characters>33098</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Assessment Component (task) 1 Written assignment</vt:lpstr>
    </vt:vector>
  </TitlesOfParts>
  <Company>University of Wales Trinity Saint David</Company>
  <LinksUpToDate>false</LinksUpToDate>
  <CharactersWithSpaces>38827</CharactersWithSpaces>
  <SharedDoc>false</SharedDoc>
  <HLinks>
    <vt:vector size="102" baseType="variant">
      <vt:variant>
        <vt:i4>983155</vt:i4>
      </vt:variant>
      <vt:variant>
        <vt:i4>66</vt:i4>
      </vt:variant>
      <vt:variant>
        <vt:i4>0</vt:i4>
      </vt:variant>
      <vt:variant>
        <vt:i4>5</vt:i4>
      </vt:variant>
      <vt:variant>
        <vt:lpwstr>https://www.uwtsd.ac.uk/sites/default/files/2026-01/UWTSD Strategic Plan 2025_0.pdf</vt:lpwstr>
      </vt:variant>
      <vt:variant>
        <vt:lpwstr/>
      </vt:variant>
      <vt:variant>
        <vt:i4>2687020</vt:i4>
      </vt:variant>
      <vt:variant>
        <vt:i4>63</vt:i4>
      </vt:variant>
      <vt:variant>
        <vt:i4>0</vt:i4>
      </vt:variant>
      <vt:variant>
        <vt:i4>5</vt:i4>
      </vt:variant>
      <vt:variant>
        <vt:lpwstr>https://www.businessballs.com/organisational-culture/johnson-scholes-cultural-web/</vt:lpwstr>
      </vt:variant>
      <vt:variant>
        <vt:lpwstr/>
      </vt:variant>
      <vt:variant>
        <vt:i4>2556014</vt:i4>
      </vt:variant>
      <vt:variant>
        <vt:i4>60</vt:i4>
      </vt:variant>
      <vt:variant>
        <vt:i4>0</vt:i4>
      </vt:variant>
      <vt:variant>
        <vt:i4>5</vt:i4>
      </vt:variant>
      <vt:variant>
        <vt:lpwstr>https://r3-vlebooks-com.uwtsd.idm.oclc.org/Reader?ean=9780470640555</vt:lpwstr>
      </vt:variant>
      <vt:variant>
        <vt:lpwstr/>
      </vt:variant>
      <vt:variant>
        <vt:i4>6160391</vt:i4>
      </vt:variant>
      <vt:variant>
        <vt:i4>57</vt:i4>
      </vt:variant>
      <vt:variant>
        <vt:i4>0</vt:i4>
      </vt:variant>
      <vt:variant>
        <vt:i4>5</vt:i4>
      </vt:variant>
      <vt:variant>
        <vt:lpwstr>https://ebookcentral.proquest.com/lib/trinity/detail.action?docID=5830196</vt:lpwstr>
      </vt:variant>
      <vt:variant>
        <vt:lpwstr/>
      </vt:variant>
      <vt:variant>
        <vt:i4>524351</vt:i4>
      </vt:variant>
      <vt:variant>
        <vt:i4>54</vt:i4>
      </vt:variant>
      <vt:variant>
        <vt:i4>0</vt:i4>
      </vt:variant>
      <vt:variant>
        <vt:i4>5</vt:i4>
      </vt:variant>
      <vt:variant>
        <vt:lpwstr>https://librarysearch.uwtsd.ac.uk/permalink/44WHELF_UWTSD/1vbe9ev/alma9916758302421</vt:lpwstr>
      </vt:variant>
      <vt:variant>
        <vt:lpwstr/>
      </vt:variant>
      <vt:variant>
        <vt:i4>4194395</vt:i4>
      </vt:variant>
      <vt:variant>
        <vt:i4>51</vt:i4>
      </vt:variant>
      <vt:variant>
        <vt:i4>0</vt:i4>
      </vt:variant>
      <vt:variant>
        <vt:i4>5</vt:i4>
      </vt:variant>
      <vt:variant>
        <vt:lpwstr>https://info.insights.com/discovery-four-colours</vt:lpwstr>
      </vt:variant>
      <vt:variant>
        <vt:lpwstr/>
      </vt:variant>
      <vt:variant>
        <vt:i4>3538993</vt:i4>
      </vt:variant>
      <vt:variant>
        <vt:i4>48</vt:i4>
      </vt:variant>
      <vt:variant>
        <vt:i4>0</vt:i4>
      </vt:variant>
      <vt:variant>
        <vt:i4>5</vt:i4>
      </vt:variant>
      <vt:variant>
        <vt:lpwstr>https://pure.port.ac.uk/ws/portalfiles/portal/185396/HALL_2012_pre_HRb_Marginal_gains_Olympic_lessons_in_high_performance_for_organisations.pdf</vt:lpwstr>
      </vt:variant>
      <vt:variant>
        <vt:lpwstr/>
      </vt:variant>
      <vt:variant>
        <vt:i4>1441886</vt:i4>
      </vt:variant>
      <vt:variant>
        <vt:i4>45</vt:i4>
      </vt:variant>
      <vt:variant>
        <vt:i4>0</vt:i4>
      </vt:variant>
      <vt:variant>
        <vt:i4>5</vt:i4>
      </vt:variant>
      <vt:variant>
        <vt:lpwstr>https://doi.org/10.4324/9781003453437</vt:lpwstr>
      </vt:variant>
      <vt:variant>
        <vt:lpwstr/>
      </vt:variant>
      <vt:variant>
        <vt:i4>6750241</vt:i4>
      </vt:variant>
      <vt:variant>
        <vt:i4>42</vt:i4>
      </vt:variant>
      <vt:variant>
        <vt:i4>0</vt:i4>
      </vt:variant>
      <vt:variant>
        <vt:i4>5</vt:i4>
      </vt:variant>
      <vt:variant>
        <vt:lpwstr>https://history-timeline.net/home/timeline/detail/id/1711.html</vt:lpwstr>
      </vt:variant>
      <vt:variant>
        <vt:lpwstr/>
      </vt:variant>
      <vt:variant>
        <vt:i4>6357076</vt:i4>
      </vt:variant>
      <vt:variant>
        <vt:i4>39</vt:i4>
      </vt:variant>
      <vt:variant>
        <vt:i4>0</vt:i4>
      </vt:variant>
      <vt:variant>
        <vt:i4>5</vt:i4>
      </vt:variant>
      <vt:variant>
        <vt:lpwstr>https://www.amazon.com/Rise-Learning-Wake-Pandemic-Learning-Online/dp/B08KH3S4LL?utm_source=copilot.com</vt:lpwstr>
      </vt:variant>
      <vt:variant>
        <vt:lpwstr/>
      </vt:variant>
      <vt:variant>
        <vt:i4>1966171</vt:i4>
      </vt:variant>
      <vt:variant>
        <vt:i4>36</vt:i4>
      </vt:variant>
      <vt:variant>
        <vt:i4>0</vt:i4>
      </vt:variant>
      <vt:variant>
        <vt:i4>5</vt:i4>
      </vt:variant>
      <vt:variant>
        <vt:lpwstr>https://doi.org/10.4324/9781003368274</vt:lpwstr>
      </vt:variant>
      <vt:variant>
        <vt:lpwstr/>
      </vt:variant>
      <vt:variant>
        <vt:i4>5701725</vt:i4>
      </vt:variant>
      <vt:variant>
        <vt:i4>33</vt:i4>
      </vt:variant>
      <vt:variant>
        <vt:i4>0</vt:i4>
      </vt:variant>
      <vt:variant>
        <vt:i4>5</vt:i4>
      </vt:variant>
      <vt:variant>
        <vt:lpwstr>https://www.proquest.com/scholarly-journals/use-johnsons-cultural-web-improve-understanding/docview/1450040118/se-2?accountid=130472</vt:lpwstr>
      </vt:variant>
      <vt:variant>
        <vt:lpwstr/>
      </vt:variant>
      <vt:variant>
        <vt:i4>1114160</vt:i4>
      </vt:variant>
      <vt:variant>
        <vt:i4>26</vt:i4>
      </vt:variant>
      <vt:variant>
        <vt:i4>0</vt:i4>
      </vt:variant>
      <vt:variant>
        <vt:i4>5</vt:i4>
      </vt:variant>
      <vt:variant>
        <vt:lpwstr/>
      </vt:variant>
      <vt:variant>
        <vt:lpwstr>_Toc237201562</vt:lpwstr>
      </vt:variant>
      <vt:variant>
        <vt:i4>1114160</vt:i4>
      </vt:variant>
      <vt:variant>
        <vt:i4>20</vt:i4>
      </vt:variant>
      <vt:variant>
        <vt:i4>0</vt:i4>
      </vt:variant>
      <vt:variant>
        <vt:i4>5</vt:i4>
      </vt:variant>
      <vt:variant>
        <vt:lpwstr/>
      </vt:variant>
      <vt:variant>
        <vt:lpwstr>_Toc237201561</vt:lpwstr>
      </vt:variant>
      <vt:variant>
        <vt:i4>1114160</vt:i4>
      </vt:variant>
      <vt:variant>
        <vt:i4>14</vt:i4>
      </vt:variant>
      <vt:variant>
        <vt:i4>0</vt:i4>
      </vt:variant>
      <vt:variant>
        <vt:i4>5</vt:i4>
      </vt:variant>
      <vt:variant>
        <vt:lpwstr/>
      </vt:variant>
      <vt:variant>
        <vt:lpwstr>_Toc237201560</vt:lpwstr>
      </vt:variant>
      <vt:variant>
        <vt:i4>1179696</vt:i4>
      </vt:variant>
      <vt:variant>
        <vt:i4>8</vt:i4>
      </vt:variant>
      <vt:variant>
        <vt:i4>0</vt:i4>
      </vt:variant>
      <vt:variant>
        <vt:i4>5</vt:i4>
      </vt:variant>
      <vt:variant>
        <vt:lpwstr/>
      </vt:variant>
      <vt:variant>
        <vt:lpwstr>_Toc237201559</vt:lpwstr>
      </vt:variant>
      <vt:variant>
        <vt:i4>1179696</vt:i4>
      </vt:variant>
      <vt:variant>
        <vt:i4>2</vt:i4>
      </vt:variant>
      <vt:variant>
        <vt:i4>0</vt:i4>
      </vt:variant>
      <vt:variant>
        <vt:i4>5</vt:i4>
      </vt:variant>
      <vt:variant>
        <vt:lpwstr/>
      </vt:variant>
      <vt:variant>
        <vt:lpwstr>_Toc237201558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Component (task) 1 Written assignment</dc:title>
  <dc:subject>Evaluate a range of coaching or mentoring theories and models for the identification of a model(s) appropriate for the needs and culture of own organisation with a clear rationale for the choice of model(s).</dc:subject>
  <dc:creator>Jessica Hill</dc:creator>
  <cp:keywords/>
  <dc:description/>
  <cp:lastModifiedBy>Jessica Hill</cp:lastModifiedBy>
  <cp:revision>259</cp:revision>
  <dcterms:created xsi:type="dcterms:W3CDTF">2026-08-10T08:42:00Z</dcterms:created>
  <dcterms:modified xsi:type="dcterms:W3CDTF">2026-08-19T15:46:00Z</dcterms:modified>
  <cp:category>Mentoring and Coaching Course</cp:category>
</cp:coreProperties>
</file>