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4C06F" w14:textId="77777777" w:rsidR="001654A1" w:rsidRDefault="001654A1" w:rsidP="001654A1">
      <w:pPr>
        <w:jc w:val="center"/>
        <w:rPr>
          <w:b/>
          <w:bCs/>
          <w:sz w:val="48"/>
          <w:szCs w:val="48"/>
          <w:lang w:val="en-US"/>
        </w:rPr>
      </w:pPr>
    </w:p>
    <w:p w14:paraId="254674E5" w14:textId="77777777" w:rsidR="001654A1" w:rsidRDefault="001654A1" w:rsidP="001654A1">
      <w:pPr>
        <w:jc w:val="center"/>
        <w:rPr>
          <w:b/>
          <w:bCs/>
          <w:sz w:val="48"/>
          <w:szCs w:val="48"/>
          <w:lang w:val="en-US"/>
        </w:rPr>
      </w:pPr>
    </w:p>
    <w:p w14:paraId="4DC74BC1" w14:textId="77777777" w:rsidR="001654A1" w:rsidRDefault="001654A1" w:rsidP="001654A1">
      <w:pPr>
        <w:jc w:val="center"/>
        <w:rPr>
          <w:b/>
          <w:bCs/>
          <w:sz w:val="48"/>
          <w:szCs w:val="48"/>
          <w:lang w:val="en-US"/>
        </w:rPr>
      </w:pPr>
    </w:p>
    <w:p w14:paraId="53FF2720" w14:textId="77777777" w:rsidR="001654A1" w:rsidRDefault="001654A1" w:rsidP="001654A1">
      <w:pPr>
        <w:jc w:val="center"/>
        <w:rPr>
          <w:b/>
          <w:bCs/>
          <w:sz w:val="48"/>
          <w:szCs w:val="48"/>
          <w:lang w:val="en-US"/>
        </w:rPr>
      </w:pPr>
    </w:p>
    <w:p w14:paraId="7084E1B9" w14:textId="71B1FB35" w:rsidR="001C036D" w:rsidRPr="00EE5A52" w:rsidRDefault="00A43378" w:rsidP="001654A1">
      <w:pPr>
        <w:jc w:val="center"/>
        <w:rPr>
          <w:rFonts w:ascii="Arial" w:hAnsi="Arial" w:cs="Arial"/>
          <w:sz w:val="48"/>
          <w:szCs w:val="48"/>
          <w:lang w:val="en-US"/>
        </w:rPr>
      </w:pPr>
      <w:r w:rsidRPr="00EE5A52">
        <w:rPr>
          <w:rFonts w:ascii="Arial" w:hAnsi="Arial" w:cs="Arial"/>
          <w:sz w:val="48"/>
          <w:szCs w:val="48"/>
          <w:lang w:val="en-US"/>
        </w:rPr>
        <w:t xml:space="preserve">Assignment Title: </w:t>
      </w:r>
      <w:r w:rsidR="00BE19C9" w:rsidRPr="00EE5A52">
        <w:rPr>
          <w:rFonts w:ascii="Arial" w:hAnsi="Arial" w:cs="Arial"/>
          <w:sz w:val="48"/>
          <w:szCs w:val="48"/>
        </w:rPr>
        <w:t>Practical portfolio of work 3000 words or equivalent</w:t>
      </w:r>
    </w:p>
    <w:p w14:paraId="6E2CDC25" w14:textId="013C677F" w:rsidR="00DF0959" w:rsidRPr="00EE5A52" w:rsidRDefault="0054498D" w:rsidP="001654A1">
      <w:pPr>
        <w:jc w:val="center"/>
        <w:rPr>
          <w:rFonts w:ascii="Arial" w:hAnsi="Arial" w:cs="Arial"/>
          <w:sz w:val="48"/>
          <w:szCs w:val="48"/>
          <w:lang w:val="en-US"/>
        </w:rPr>
      </w:pPr>
      <w:r w:rsidRPr="00EE5A52">
        <w:rPr>
          <w:rFonts w:ascii="Arial" w:hAnsi="Arial" w:cs="Arial"/>
          <w:sz w:val="48"/>
          <w:szCs w:val="48"/>
          <w:lang w:val="en-US"/>
        </w:rPr>
        <w:t xml:space="preserve">Student Name: </w:t>
      </w:r>
      <w:r w:rsidR="00C17571" w:rsidRPr="00EE5A52">
        <w:rPr>
          <w:rFonts w:ascii="Arial" w:hAnsi="Arial" w:cs="Arial"/>
          <w:sz w:val="48"/>
          <w:szCs w:val="48"/>
          <w:lang w:val="en-US"/>
        </w:rPr>
        <w:t>Musurat Bi</w:t>
      </w:r>
    </w:p>
    <w:p w14:paraId="6D51961C" w14:textId="19D9B110" w:rsidR="0074284E" w:rsidRPr="00EE5A52" w:rsidRDefault="0054498D" w:rsidP="001654A1">
      <w:pPr>
        <w:jc w:val="center"/>
        <w:rPr>
          <w:rFonts w:ascii="Arial" w:hAnsi="Arial" w:cs="Arial"/>
          <w:sz w:val="48"/>
          <w:szCs w:val="48"/>
          <w:lang w:val="en-US"/>
        </w:rPr>
      </w:pPr>
      <w:r w:rsidRPr="00EE5A52">
        <w:rPr>
          <w:rFonts w:ascii="Arial" w:hAnsi="Arial" w:cs="Arial"/>
          <w:sz w:val="48"/>
          <w:szCs w:val="48"/>
          <w:lang w:val="en-US"/>
        </w:rPr>
        <w:t xml:space="preserve">Student ID Number: </w:t>
      </w:r>
      <w:r w:rsidR="0074284E" w:rsidRPr="00EE5A52">
        <w:rPr>
          <w:rFonts w:ascii="Arial" w:hAnsi="Arial" w:cs="Arial"/>
          <w:sz w:val="48"/>
          <w:szCs w:val="48"/>
          <w:lang w:val="en-US"/>
        </w:rPr>
        <w:t>2511528</w:t>
      </w:r>
    </w:p>
    <w:p w14:paraId="5627897E" w14:textId="3F5B5688" w:rsidR="0074284E" w:rsidRPr="00EE5A52" w:rsidRDefault="001654A1" w:rsidP="001654A1">
      <w:pPr>
        <w:jc w:val="center"/>
        <w:rPr>
          <w:rFonts w:ascii="Arial" w:hAnsi="Arial" w:cs="Arial"/>
          <w:sz w:val="48"/>
          <w:szCs w:val="48"/>
        </w:rPr>
      </w:pPr>
      <w:r w:rsidRPr="00EE5A52">
        <w:rPr>
          <w:rFonts w:ascii="Arial" w:hAnsi="Arial" w:cs="Arial"/>
          <w:sz w:val="48"/>
          <w:szCs w:val="48"/>
        </w:rPr>
        <w:t xml:space="preserve">Module: </w:t>
      </w:r>
      <w:r w:rsidR="00D16A4A" w:rsidRPr="00EE5A52">
        <w:rPr>
          <w:rFonts w:ascii="Arial" w:hAnsi="Arial" w:cs="Arial"/>
          <w:sz w:val="48"/>
          <w:szCs w:val="48"/>
        </w:rPr>
        <w:t>Academic and Employability skills</w:t>
      </w:r>
    </w:p>
    <w:p w14:paraId="3CB3551E" w14:textId="14A16C28" w:rsidR="00E02678" w:rsidRPr="00EE5A52" w:rsidRDefault="001654A1" w:rsidP="001654A1">
      <w:pPr>
        <w:jc w:val="center"/>
        <w:rPr>
          <w:rFonts w:ascii="Arial" w:hAnsi="Arial" w:cs="Arial"/>
          <w:sz w:val="48"/>
          <w:szCs w:val="48"/>
        </w:rPr>
      </w:pPr>
      <w:r w:rsidRPr="00EE5A52">
        <w:rPr>
          <w:rFonts w:ascii="Arial" w:hAnsi="Arial" w:cs="Arial"/>
          <w:sz w:val="48"/>
          <w:szCs w:val="48"/>
        </w:rPr>
        <w:t xml:space="preserve">Module Code: </w:t>
      </w:r>
      <w:r w:rsidR="00E02678" w:rsidRPr="00EE5A52">
        <w:rPr>
          <w:rFonts w:ascii="Arial" w:hAnsi="Arial" w:cs="Arial"/>
          <w:sz w:val="48"/>
          <w:szCs w:val="48"/>
        </w:rPr>
        <w:t>LCHS4001</w:t>
      </w:r>
    </w:p>
    <w:p w14:paraId="4479B2D4" w14:textId="3CD98E7F" w:rsidR="00E02678" w:rsidRPr="00EE5A52" w:rsidRDefault="001654A1" w:rsidP="001654A1">
      <w:pPr>
        <w:jc w:val="center"/>
        <w:rPr>
          <w:rFonts w:ascii="Arial" w:hAnsi="Arial" w:cs="Arial"/>
          <w:sz w:val="48"/>
          <w:szCs w:val="48"/>
          <w:lang w:val="en-US"/>
        </w:rPr>
      </w:pPr>
      <w:r w:rsidRPr="00EE5A52">
        <w:rPr>
          <w:rFonts w:ascii="Arial" w:hAnsi="Arial" w:cs="Arial"/>
          <w:sz w:val="48"/>
          <w:szCs w:val="48"/>
        </w:rPr>
        <w:t xml:space="preserve">Lecturer: </w:t>
      </w:r>
      <w:r w:rsidR="0054498D" w:rsidRPr="00EE5A52">
        <w:rPr>
          <w:rFonts w:ascii="Arial" w:hAnsi="Arial" w:cs="Arial"/>
          <w:sz w:val="48"/>
          <w:szCs w:val="48"/>
        </w:rPr>
        <w:t>Markus Klingelfuss (Module lead)</w:t>
      </w:r>
    </w:p>
    <w:p w14:paraId="71B08EB9" w14:textId="77777777" w:rsidR="00DF0959" w:rsidRPr="00EE5A52" w:rsidRDefault="00DF0959" w:rsidP="00DF0959">
      <w:pPr>
        <w:jc w:val="center"/>
        <w:rPr>
          <w:rFonts w:ascii="Arial" w:hAnsi="Arial" w:cs="Arial"/>
          <w:lang w:val="en-US"/>
        </w:rPr>
      </w:pPr>
    </w:p>
    <w:p w14:paraId="10357F1A" w14:textId="77777777" w:rsidR="00DF0959" w:rsidRPr="00EE5A52" w:rsidRDefault="00DF0959" w:rsidP="00DF0959">
      <w:pPr>
        <w:jc w:val="center"/>
        <w:rPr>
          <w:rFonts w:ascii="Arial" w:hAnsi="Arial" w:cs="Arial"/>
          <w:lang w:val="en-US"/>
        </w:rPr>
      </w:pPr>
    </w:p>
    <w:p w14:paraId="62BBA530" w14:textId="77777777" w:rsidR="00DF0959" w:rsidRPr="00EE5A52" w:rsidRDefault="00DF0959" w:rsidP="00DF0959">
      <w:pPr>
        <w:jc w:val="center"/>
        <w:rPr>
          <w:rFonts w:ascii="Arial" w:hAnsi="Arial" w:cs="Arial"/>
          <w:lang w:val="en-US"/>
        </w:rPr>
      </w:pPr>
    </w:p>
    <w:p w14:paraId="14663E9F" w14:textId="77777777" w:rsidR="00DF0959" w:rsidRPr="00EE5A52" w:rsidRDefault="00DF0959" w:rsidP="00DF0959">
      <w:pPr>
        <w:jc w:val="center"/>
        <w:rPr>
          <w:rFonts w:ascii="Arial" w:hAnsi="Arial" w:cs="Arial"/>
          <w:lang w:val="en-US"/>
        </w:rPr>
      </w:pPr>
    </w:p>
    <w:p w14:paraId="29098573" w14:textId="77777777" w:rsidR="00DF0959" w:rsidRPr="00EE5A52" w:rsidRDefault="00DF0959" w:rsidP="00DF0959">
      <w:pPr>
        <w:jc w:val="center"/>
        <w:rPr>
          <w:rFonts w:ascii="Arial" w:hAnsi="Arial" w:cs="Arial"/>
          <w:lang w:val="en-US"/>
        </w:rPr>
      </w:pPr>
    </w:p>
    <w:p w14:paraId="64A166AD" w14:textId="77777777" w:rsidR="00DF0959" w:rsidRPr="00EE5A52" w:rsidRDefault="00DF0959" w:rsidP="00DF0959">
      <w:pPr>
        <w:jc w:val="center"/>
        <w:rPr>
          <w:rFonts w:ascii="Arial" w:hAnsi="Arial" w:cs="Arial"/>
          <w:lang w:val="en-US"/>
        </w:rPr>
      </w:pPr>
    </w:p>
    <w:p w14:paraId="0023A48B" w14:textId="77777777" w:rsidR="00DF0959" w:rsidRPr="00EE5A52" w:rsidRDefault="00DF0959" w:rsidP="00DF0959">
      <w:pPr>
        <w:jc w:val="center"/>
        <w:rPr>
          <w:rFonts w:ascii="Arial" w:hAnsi="Arial" w:cs="Arial"/>
          <w:lang w:val="en-US"/>
        </w:rPr>
      </w:pPr>
    </w:p>
    <w:p w14:paraId="37603DCE" w14:textId="77777777" w:rsidR="00DF0959" w:rsidRPr="00EE5A52" w:rsidRDefault="00DF0959" w:rsidP="00DF0959">
      <w:pPr>
        <w:jc w:val="center"/>
        <w:rPr>
          <w:rFonts w:ascii="Arial" w:hAnsi="Arial" w:cs="Arial"/>
          <w:lang w:val="en-US"/>
        </w:rPr>
      </w:pPr>
    </w:p>
    <w:p w14:paraId="015082C4" w14:textId="77777777" w:rsidR="00DF0959" w:rsidRPr="00EE5A52" w:rsidRDefault="00DF0959" w:rsidP="00DF0959">
      <w:pPr>
        <w:jc w:val="center"/>
        <w:rPr>
          <w:rFonts w:ascii="Arial" w:hAnsi="Arial" w:cs="Arial"/>
          <w:lang w:val="en-US"/>
        </w:rPr>
      </w:pPr>
    </w:p>
    <w:p w14:paraId="04B5BA95" w14:textId="77777777" w:rsidR="00DA27F1" w:rsidRPr="00EE5A52" w:rsidRDefault="00DA27F1" w:rsidP="00D367E6">
      <w:pPr>
        <w:rPr>
          <w:rFonts w:ascii="Arial" w:hAnsi="Arial" w:cs="Arial"/>
          <w:lang w:val="en-US"/>
        </w:rPr>
        <w:sectPr w:rsidR="00DA27F1" w:rsidRPr="00EE5A52">
          <w:footerReference w:type="default" r:id="rId7"/>
          <w:pgSz w:w="11906" w:h="16838"/>
          <w:pgMar w:top="1440" w:right="1440" w:bottom="1440" w:left="1440" w:header="708" w:footer="708" w:gutter="0"/>
          <w:cols w:space="708"/>
          <w:docGrid w:linePitch="360"/>
        </w:sectPr>
      </w:pPr>
    </w:p>
    <w:p w14:paraId="3D75D315" w14:textId="77777777" w:rsidR="00DF0959" w:rsidRPr="00EE5A52" w:rsidRDefault="00DF0959" w:rsidP="00602840">
      <w:pPr>
        <w:rPr>
          <w:rFonts w:ascii="Arial" w:hAnsi="Arial" w:cs="Arial"/>
          <w:lang w:val="en-US"/>
        </w:rPr>
      </w:pPr>
    </w:p>
    <w:p w14:paraId="1E62829D" w14:textId="0D3B8EAD" w:rsidR="00D9074B" w:rsidRPr="00EE5A52" w:rsidRDefault="00D9074B" w:rsidP="00453635">
      <w:pPr>
        <w:jc w:val="center"/>
        <w:rPr>
          <w:rFonts w:ascii="Arial" w:hAnsi="Arial" w:cs="Arial"/>
          <w:lang w:val="en-US"/>
        </w:rPr>
      </w:pPr>
      <w:r w:rsidRPr="00EE5A52">
        <w:rPr>
          <w:rFonts w:ascii="Arial" w:hAnsi="Arial" w:cs="Arial"/>
          <w:lang w:val="en-US"/>
        </w:rPr>
        <w:t xml:space="preserve">TASK </w:t>
      </w:r>
      <w:r w:rsidR="00DA27F1" w:rsidRPr="00EE5A52">
        <w:rPr>
          <w:rFonts w:ascii="Arial" w:hAnsi="Arial" w:cs="Arial"/>
          <w:lang w:val="en-US"/>
        </w:rPr>
        <w:t>3</w:t>
      </w:r>
    </w:p>
    <w:p w14:paraId="6D98FBD8" w14:textId="77777777" w:rsidR="00D9074B" w:rsidRPr="00EE5A52" w:rsidRDefault="00D9074B" w:rsidP="001654A1">
      <w:pPr>
        <w:jc w:val="center"/>
        <w:rPr>
          <w:rFonts w:ascii="Arial" w:hAnsi="Arial" w:cs="Arial"/>
          <w:lang w:val="en-US"/>
        </w:rPr>
      </w:pPr>
    </w:p>
    <w:p w14:paraId="6B438CC4" w14:textId="44398465" w:rsidR="00DF0959" w:rsidRPr="00EE5A52" w:rsidRDefault="00DF0959" w:rsidP="001654A1">
      <w:pPr>
        <w:jc w:val="center"/>
        <w:rPr>
          <w:rFonts w:ascii="Arial" w:hAnsi="Arial" w:cs="Arial"/>
          <w:lang w:val="en-US"/>
        </w:rPr>
      </w:pPr>
      <w:r w:rsidRPr="00EE5A52">
        <w:rPr>
          <w:rFonts w:ascii="Arial" w:hAnsi="Arial" w:cs="Arial"/>
          <w:lang w:val="en-US"/>
        </w:rPr>
        <w:t>Mental Health Support Worker</w:t>
      </w:r>
    </w:p>
    <w:p w14:paraId="2CE04C57" w14:textId="77777777" w:rsidR="00DF0959" w:rsidRPr="00EE5A52" w:rsidRDefault="00DF0959" w:rsidP="00DF0959">
      <w:pPr>
        <w:jc w:val="center"/>
        <w:rPr>
          <w:rFonts w:ascii="Arial" w:hAnsi="Arial" w:cs="Arial"/>
          <w:lang w:val="en-US"/>
        </w:rPr>
      </w:pPr>
    </w:p>
    <w:p w14:paraId="197C32A4" w14:textId="1F27435E" w:rsidR="00DF0959" w:rsidRPr="00EE5A52" w:rsidRDefault="00DF0959" w:rsidP="00DF0959">
      <w:pPr>
        <w:jc w:val="center"/>
        <w:rPr>
          <w:rFonts w:ascii="Arial" w:hAnsi="Arial" w:cs="Arial"/>
          <w:lang w:val="en-US"/>
        </w:rPr>
      </w:pPr>
      <w:r w:rsidRPr="00EE5A52">
        <w:rPr>
          <w:rFonts w:ascii="Arial" w:hAnsi="Arial" w:cs="Arial"/>
          <w:lang w:val="en-US"/>
        </w:rPr>
        <w:t xml:space="preserve">The mental health support workers’ skill is self-reflection and emotional resilience the mental health workers who work in mental health care services </w:t>
      </w:r>
      <w:proofErr w:type="gramStart"/>
      <w:r w:rsidRPr="00EE5A52">
        <w:rPr>
          <w:rFonts w:ascii="Arial" w:hAnsi="Arial" w:cs="Arial"/>
          <w:lang w:val="en-US"/>
        </w:rPr>
        <w:t>have to</w:t>
      </w:r>
      <w:proofErr w:type="gramEnd"/>
      <w:r w:rsidRPr="00EE5A52">
        <w:rPr>
          <w:rFonts w:ascii="Arial" w:hAnsi="Arial" w:cs="Arial"/>
          <w:lang w:val="en-US"/>
        </w:rPr>
        <w:t xml:space="preserve"> have the ability to find their way and move from one place to another the ability to navigate high emotional demands without becoming overwhelmed.</w:t>
      </w:r>
    </w:p>
    <w:p w14:paraId="4CAF85BC" w14:textId="77777777" w:rsidR="00DF0959" w:rsidRPr="00EE5A52" w:rsidRDefault="00DF0959" w:rsidP="00DF0959">
      <w:pPr>
        <w:jc w:val="center"/>
        <w:rPr>
          <w:rFonts w:ascii="Arial" w:hAnsi="Arial" w:cs="Arial"/>
          <w:lang w:val="en-US"/>
        </w:rPr>
      </w:pPr>
      <w:r w:rsidRPr="00EE5A52">
        <w:rPr>
          <w:rFonts w:ascii="Arial" w:hAnsi="Arial" w:cs="Arial"/>
          <w:lang w:val="en-US"/>
        </w:rPr>
        <w:t>Mental health workforce and support workers must have therapeutic communication and the skill of active listening these skills allow support workers who work in mental health services to build therapeutic alliance or trust to the individuals who use this service this is the foundation of the recovery process for users it is very important in mental health.</w:t>
      </w:r>
    </w:p>
    <w:p w14:paraId="04AA5411" w14:textId="77777777" w:rsidR="00DF0959" w:rsidRPr="00EE5A52" w:rsidRDefault="00DF0959" w:rsidP="00DF0959">
      <w:pPr>
        <w:jc w:val="center"/>
        <w:rPr>
          <w:rFonts w:ascii="Arial" w:hAnsi="Arial" w:cs="Arial"/>
          <w:lang w:val="en-US"/>
        </w:rPr>
      </w:pPr>
      <w:r w:rsidRPr="00EE5A52">
        <w:rPr>
          <w:rFonts w:ascii="Arial" w:hAnsi="Arial" w:cs="Arial"/>
          <w:lang w:val="en-US"/>
        </w:rPr>
        <w:t>Clear communications are jargon- free which means using simple clear language helps everyone understand. This de-escalates situations that can be tense and it helps the users by making them feel heard and safe.</w:t>
      </w:r>
    </w:p>
    <w:p w14:paraId="1567D0B1" w14:textId="77777777" w:rsidR="00DF0959" w:rsidRPr="00EE5A52" w:rsidRDefault="00DF0959" w:rsidP="00DF0959">
      <w:pPr>
        <w:jc w:val="center"/>
        <w:rPr>
          <w:rFonts w:ascii="Arial" w:hAnsi="Arial" w:cs="Arial"/>
          <w:lang w:val="en-US"/>
        </w:rPr>
      </w:pPr>
      <w:r w:rsidRPr="00EE5A52">
        <w:rPr>
          <w:rFonts w:ascii="Arial" w:hAnsi="Arial" w:cs="Arial"/>
          <w:lang w:val="en-US"/>
        </w:rPr>
        <w:t>Therapeutic communication is an essential skill in mental health care communication is not just talking and it involves active listening the ability to understand body language and to be able to understand the needs of the service user having the ability to listen and understand.</w:t>
      </w:r>
    </w:p>
    <w:p w14:paraId="4ABDD8D6" w14:textId="77777777" w:rsidR="00DF0959" w:rsidRPr="00EE5A52" w:rsidRDefault="00DF0959" w:rsidP="00DF0959">
      <w:pPr>
        <w:jc w:val="center"/>
        <w:rPr>
          <w:rFonts w:ascii="Arial" w:hAnsi="Arial" w:cs="Arial"/>
          <w:lang w:val="en-US"/>
        </w:rPr>
      </w:pPr>
      <w:r w:rsidRPr="00EE5A52">
        <w:rPr>
          <w:rFonts w:ascii="Arial" w:hAnsi="Arial" w:cs="Arial"/>
          <w:lang w:val="en-US"/>
        </w:rPr>
        <w:t>Personal centered assessment and de-escalation is a skill required by a support worker this skill helps maintain a therapeutic relationship which is a professional relationship between a health care worker and a service user this supports the individual’s health and wellbeing.</w:t>
      </w:r>
    </w:p>
    <w:p w14:paraId="70346EF8" w14:textId="77777777" w:rsidR="00DF0959" w:rsidRPr="00EE5A52" w:rsidRDefault="00DF0959" w:rsidP="00DF0959">
      <w:pPr>
        <w:jc w:val="center"/>
        <w:rPr>
          <w:rFonts w:ascii="Arial" w:hAnsi="Arial" w:cs="Arial"/>
          <w:lang w:val="en-US"/>
        </w:rPr>
      </w:pPr>
      <w:r w:rsidRPr="00EE5A52">
        <w:rPr>
          <w:rFonts w:ascii="Arial" w:hAnsi="Arial" w:cs="Arial"/>
          <w:lang w:val="en-US"/>
        </w:rPr>
        <w:t>Support workers must have the skill to assess why the individual’s behavior is becoming distressed or aggressive these workers must look at the patient as a whole person.</w:t>
      </w:r>
    </w:p>
    <w:p w14:paraId="26920925" w14:textId="77777777" w:rsidR="00DF0959" w:rsidRPr="00EE5A52" w:rsidRDefault="00DF0959" w:rsidP="00DF0959">
      <w:pPr>
        <w:jc w:val="center"/>
        <w:rPr>
          <w:rFonts w:ascii="Arial" w:hAnsi="Arial" w:cs="Arial"/>
          <w:lang w:val="en-US"/>
        </w:rPr>
      </w:pPr>
      <w:r w:rsidRPr="00EE5A52">
        <w:rPr>
          <w:rFonts w:ascii="Arial" w:hAnsi="Arial" w:cs="Arial"/>
          <w:lang w:val="en-US"/>
        </w:rPr>
        <w:t>Support workers’ work involves understanding the links between the environment the person is in, and the individual’s mental health problems support workers must be able to use verbal de-escalation techniques so that physical restraint can be avoided.</w:t>
      </w:r>
    </w:p>
    <w:p w14:paraId="4B759D64" w14:textId="77777777" w:rsidR="00DF0959" w:rsidRPr="00EE5A52" w:rsidRDefault="00DF0959" w:rsidP="00DF0959">
      <w:pPr>
        <w:jc w:val="center"/>
        <w:rPr>
          <w:rFonts w:ascii="Arial" w:hAnsi="Arial" w:cs="Arial"/>
          <w:lang w:val="en-US"/>
        </w:rPr>
      </w:pPr>
      <w:r w:rsidRPr="00EE5A52">
        <w:rPr>
          <w:rFonts w:ascii="Arial" w:hAnsi="Arial" w:cs="Arial"/>
          <w:lang w:val="en-US"/>
        </w:rPr>
        <w:t>This helps maintain a therapeutic relationship through a value- based approach which respects those individuals who use these services dignity.</w:t>
      </w:r>
    </w:p>
    <w:p w14:paraId="3AC60BF0" w14:textId="77777777" w:rsidR="0068313A" w:rsidRPr="00EE5A52" w:rsidRDefault="0068313A" w:rsidP="0068313A">
      <w:pPr>
        <w:rPr>
          <w:rFonts w:ascii="Arial" w:hAnsi="Arial" w:cs="Arial"/>
          <w:lang w:val="en-US"/>
        </w:rPr>
      </w:pPr>
      <w:r w:rsidRPr="00EE5A52">
        <w:rPr>
          <w:rFonts w:ascii="Arial" w:hAnsi="Arial" w:cs="Arial"/>
          <w:lang w:val="en-US"/>
        </w:rPr>
        <w:t xml:space="preserve">Mental Health Support workers three essential skills roles a mental health support worker acts as an advocate that ensures individuals preferences are respected by </w:t>
      </w:r>
      <w:r w:rsidRPr="00EE5A52">
        <w:rPr>
          <w:rFonts w:ascii="Arial" w:hAnsi="Arial" w:cs="Arial"/>
          <w:lang w:val="en-US"/>
        </w:rPr>
        <w:lastRenderedPageBreak/>
        <w:t>staff in clinical teams and patients can access essential services like benefits for housing.</w:t>
      </w:r>
    </w:p>
    <w:p w14:paraId="5AC4D785" w14:textId="77777777" w:rsidR="0068313A" w:rsidRPr="00EE5A52" w:rsidRDefault="0068313A" w:rsidP="004435B5">
      <w:pPr>
        <w:jc w:val="center"/>
        <w:rPr>
          <w:rFonts w:ascii="Arial" w:hAnsi="Arial" w:cs="Arial"/>
          <w:lang w:val="en-US"/>
        </w:rPr>
      </w:pPr>
      <w:r w:rsidRPr="00EE5A52">
        <w:rPr>
          <w:rFonts w:ascii="Arial" w:hAnsi="Arial" w:cs="Arial"/>
          <w:lang w:val="en-US"/>
        </w:rPr>
        <w:t>Many patients with mental health conditions face social stigma some individuals find it hard and struggle to explain their needs at a time of crisis support workers support patients and play a vital role by helping people with mental health conditions voices be heard and stand up for themselves, especially if they find it difficult to do so alone.</w:t>
      </w:r>
    </w:p>
    <w:p w14:paraId="4C8CE148" w14:textId="77777777" w:rsidR="0068313A" w:rsidRPr="00EE5A52" w:rsidRDefault="0068313A" w:rsidP="004435B5">
      <w:pPr>
        <w:jc w:val="center"/>
        <w:rPr>
          <w:rFonts w:ascii="Arial" w:hAnsi="Arial" w:cs="Arial"/>
          <w:lang w:val="en-US"/>
        </w:rPr>
      </w:pPr>
      <w:r w:rsidRPr="00EE5A52">
        <w:rPr>
          <w:rFonts w:ascii="Arial" w:hAnsi="Arial" w:cs="Arial"/>
          <w:lang w:val="en-US"/>
        </w:rPr>
        <w:t>A support worker who works in mental health services performs various roles which bridge the gap between daily living and clinical treatment.</w:t>
      </w:r>
    </w:p>
    <w:p w14:paraId="53AB6A6F" w14:textId="77777777" w:rsidR="0068313A" w:rsidRPr="00EE5A52" w:rsidRDefault="0068313A" w:rsidP="004435B5">
      <w:pPr>
        <w:jc w:val="center"/>
        <w:rPr>
          <w:rFonts w:ascii="Arial" w:hAnsi="Arial" w:cs="Arial"/>
          <w:lang w:val="en-US"/>
        </w:rPr>
      </w:pPr>
      <w:r w:rsidRPr="00EE5A52">
        <w:rPr>
          <w:rFonts w:ascii="Arial" w:hAnsi="Arial" w:cs="Arial"/>
          <w:lang w:val="en-US"/>
        </w:rPr>
        <w:t>Support workers are the “Front Line” they are the ones who spend the most time with the patients.</w:t>
      </w:r>
    </w:p>
    <w:p w14:paraId="721F1803" w14:textId="77777777" w:rsidR="0068313A" w:rsidRPr="00EE5A52" w:rsidRDefault="0068313A" w:rsidP="004435B5">
      <w:pPr>
        <w:jc w:val="center"/>
        <w:rPr>
          <w:rFonts w:ascii="Arial" w:hAnsi="Arial" w:cs="Arial"/>
          <w:lang w:val="en-US"/>
        </w:rPr>
      </w:pPr>
      <w:r w:rsidRPr="00EE5A52">
        <w:rPr>
          <w:rFonts w:ascii="Arial" w:hAnsi="Arial" w:cs="Arial"/>
          <w:lang w:val="en-US"/>
        </w:rPr>
        <w:t>It is important to monitor the patient this is called The Crisis Monitor, the reason for this is because the patient can go to a sudden decline after periods of stability as mental health is often non-linear.</w:t>
      </w:r>
    </w:p>
    <w:p w14:paraId="2DE91650" w14:textId="77777777" w:rsidR="0068313A" w:rsidRPr="00EE5A52" w:rsidRDefault="0068313A" w:rsidP="004435B5">
      <w:pPr>
        <w:jc w:val="center"/>
        <w:rPr>
          <w:rFonts w:ascii="Arial" w:hAnsi="Arial" w:cs="Arial"/>
          <w:lang w:val="en-US"/>
        </w:rPr>
      </w:pPr>
      <w:r w:rsidRPr="00EE5A52">
        <w:rPr>
          <w:rFonts w:ascii="Arial" w:hAnsi="Arial" w:cs="Arial"/>
          <w:lang w:val="en-US"/>
        </w:rPr>
        <w:t>This role is required to observe behavior, subtle changes in individuals’ mood and side effects of prescribed medication because early identification of these triggers can stop full- blown crisis or hospital remission.</w:t>
      </w:r>
    </w:p>
    <w:p w14:paraId="6209D234" w14:textId="77777777" w:rsidR="0068313A" w:rsidRPr="00EE5A52" w:rsidRDefault="0068313A" w:rsidP="004435B5">
      <w:pPr>
        <w:jc w:val="center"/>
        <w:rPr>
          <w:rFonts w:ascii="Arial" w:hAnsi="Arial" w:cs="Arial"/>
          <w:lang w:val="en-US"/>
        </w:rPr>
      </w:pPr>
      <w:r w:rsidRPr="00EE5A52">
        <w:rPr>
          <w:rFonts w:ascii="Arial" w:hAnsi="Arial" w:cs="Arial"/>
          <w:lang w:val="en-US"/>
        </w:rPr>
        <w:t>Another role of a support worker is to help the patient with mental health regain practical skills and to help them gain confidence which will help individuals live   independently so that they can manage their budget, be able to attend social groups and maintain daily routine.</w:t>
      </w:r>
    </w:p>
    <w:p w14:paraId="2DD1F83F" w14:textId="77777777" w:rsidR="0068313A" w:rsidRPr="00EE5A52" w:rsidRDefault="0068313A" w:rsidP="004435B5">
      <w:pPr>
        <w:jc w:val="center"/>
        <w:rPr>
          <w:rFonts w:ascii="Arial" w:hAnsi="Arial" w:cs="Arial"/>
          <w:lang w:val="en-US"/>
        </w:rPr>
      </w:pPr>
      <w:r w:rsidRPr="00EE5A52">
        <w:rPr>
          <w:rFonts w:ascii="Arial" w:hAnsi="Arial" w:cs="Arial"/>
          <w:lang w:val="en-US"/>
        </w:rPr>
        <w:t>Social groups or maintain a daily routine by empowering the patient rather than doing everything for that individual, the support worker helps to reduce long- term dependence on health services.</w:t>
      </w:r>
    </w:p>
    <w:p w14:paraId="24BD0926" w14:textId="77777777" w:rsidR="00453635" w:rsidRPr="00EE5A52" w:rsidRDefault="00453635" w:rsidP="00453635">
      <w:pPr>
        <w:rPr>
          <w:rFonts w:ascii="Arial" w:hAnsi="Arial" w:cs="Arial"/>
          <w:lang w:val="en-US"/>
        </w:rPr>
      </w:pPr>
    </w:p>
    <w:p w14:paraId="5DD40C63" w14:textId="12DF89FA" w:rsidR="002E50EA" w:rsidRPr="00EE5A52" w:rsidRDefault="002E50EA" w:rsidP="00453635">
      <w:pPr>
        <w:jc w:val="center"/>
        <w:rPr>
          <w:rFonts w:ascii="Arial" w:hAnsi="Arial" w:cs="Arial"/>
          <w:lang w:val="en-US"/>
        </w:rPr>
      </w:pPr>
      <w:r w:rsidRPr="00EE5A52">
        <w:rPr>
          <w:rFonts w:ascii="Arial" w:hAnsi="Arial" w:cs="Arial"/>
          <w:lang w:val="en-US"/>
        </w:rPr>
        <w:t>Strategies to improve skills</w:t>
      </w:r>
    </w:p>
    <w:p w14:paraId="2D451FCC" w14:textId="17ECCE76" w:rsidR="00BE2657" w:rsidRPr="00EE5A52" w:rsidRDefault="00BE2657" w:rsidP="00BE2657">
      <w:pPr>
        <w:rPr>
          <w:rFonts w:ascii="Arial" w:hAnsi="Arial" w:cs="Arial"/>
          <w:lang w:val="en-US"/>
        </w:rPr>
      </w:pPr>
      <w:r w:rsidRPr="00EE5A52">
        <w:rPr>
          <w:rFonts w:ascii="Arial" w:hAnsi="Arial" w:cs="Arial"/>
          <w:lang w:val="en-US"/>
        </w:rPr>
        <w:t>Strategy Number One:</w:t>
      </w:r>
    </w:p>
    <w:p w14:paraId="1CA3416E" w14:textId="77777777" w:rsidR="00C4237B" w:rsidRPr="00EE5A52" w:rsidRDefault="00A60082" w:rsidP="00C4237B">
      <w:pPr>
        <w:jc w:val="center"/>
        <w:rPr>
          <w:rFonts w:ascii="Arial" w:hAnsi="Arial" w:cs="Arial"/>
        </w:rPr>
      </w:pPr>
      <w:r w:rsidRPr="00EE5A52">
        <w:rPr>
          <w:rFonts w:ascii="Arial" w:hAnsi="Arial" w:cs="Arial"/>
          <w:lang w:val="en-US"/>
        </w:rPr>
        <w:t>Restorative Clinical Supervision</w:t>
      </w:r>
      <w:r w:rsidR="00E12D23" w:rsidRPr="00EE5A52">
        <w:rPr>
          <w:rFonts w:ascii="Arial" w:hAnsi="Arial" w:cs="Arial"/>
          <w:lang w:val="en-US"/>
        </w:rPr>
        <w:t xml:space="preserve"> is </w:t>
      </w:r>
      <w:r w:rsidR="00974CD5" w:rsidRPr="00EE5A52">
        <w:rPr>
          <w:rFonts w:ascii="Arial" w:hAnsi="Arial" w:cs="Arial"/>
          <w:lang w:val="en-US"/>
        </w:rPr>
        <w:t>crucial in improving professional competence</w:t>
      </w:r>
      <w:r w:rsidR="00634932" w:rsidRPr="00EE5A52">
        <w:rPr>
          <w:rFonts w:ascii="Arial" w:hAnsi="Arial" w:cs="Arial"/>
          <w:lang w:val="en-US"/>
        </w:rPr>
        <w:t xml:space="preserve"> </w:t>
      </w:r>
      <w:r w:rsidR="00974CD5" w:rsidRPr="00EE5A52">
        <w:rPr>
          <w:rFonts w:ascii="Arial" w:hAnsi="Arial" w:cs="Arial"/>
          <w:lang w:val="en-US"/>
        </w:rPr>
        <w:t xml:space="preserve">in </w:t>
      </w:r>
      <w:r w:rsidR="00836F31" w:rsidRPr="00EE5A52">
        <w:rPr>
          <w:rFonts w:ascii="Arial" w:hAnsi="Arial" w:cs="Arial"/>
          <w:lang w:val="en-US"/>
        </w:rPr>
        <w:t xml:space="preserve">mental health. </w:t>
      </w:r>
      <w:r w:rsidR="0007159D" w:rsidRPr="00EE5A52">
        <w:rPr>
          <w:rFonts w:ascii="Arial" w:hAnsi="Arial" w:cs="Arial"/>
          <w:lang w:val="en-US"/>
        </w:rPr>
        <w:t>It</w:t>
      </w:r>
      <w:r w:rsidR="00836F31" w:rsidRPr="00EE5A52">
        <w:rPr>
          <w:rFonts w:ascii="Arial" w:hAnsi="Arial" w:cs="Arial"/>
          <w:lang w:val="en-US"/>
        </w:rPr>
        <w:t xml:space="preserve"> build</w:t>
      </w:r>
      <w:r w:rsidR="00634932" w:rsidRPr="00EE5A52">
        <w:rPr>
          <w:rFonts w:ascii="Arial" w:hAnsi="Arial" w:cs="Arial"/>
          <w:lang w:val="en-US"/>
        </w:rPr>
        <w:t>s</w:t>
      </w:r>
      <w:r w:rsidR="00836F31" w:rsidRPr="00EE5A52">
        <w:rPr>
          <w:rFonts w:ascii="Arial" w:hAnsi="Arial" w:cs="Arial"/>
          <w:lang w:val="en-US"/>
        </w:rPr>
        <w:t xml:space="preserve"> </w:t>
      </w:r>
      <w:r w:rsidR="00A90029" w:rsidRPr="00EE5A52">
        <w:rPr>
          <w:rFonts w:ascii="Arial" w:hAnsi="Arial" w:cs="Arial"/>
          <w:lang w:val="en-US"/>
        </w:rPr>
        <w:t xml:space="preserve">emotional resilience by </w:t>
      </w:r>
      <w:r w:rsidR="00634932" w:rsidRPr="00EE5A52">
        <w:rPr>
          <w:rFonts w:ascii="Arial" w:hAnsi="Arial" w:cs="Arial"/>
          <w:lang w:val="en-US"/>
        </w:rPr>
        <w:t xml:space="preserve">providing </w:t>
      </w:r>
      <w:r w:rsidR="00A90029" w:rsidRPr="00EE5A52">
        <w:rPr>
          <w:rFonts w:ascii="Arial" w:hAnsi="Arial" w:cs="Arial"/>
          <w:lang w:val="en-US"/>
        </w:rPr>
        <w:t>a confidential</w:t>
      </w:r>
      <w:r w:rsidR="00570A32" w:rsidRPr="00EE5A52">
        <w:rPr>
          <w:rFonts w:ascii="Arial" w:hAnsi="Arial" w:cs="Arial"/>
          <w:lang w:val="en-US"/>
        </w:rPr>
        <w:t xml:space="preserve">. </w:t>
      </w:r>
      <w:r w:rsidR="00856A75" w:rsidRPr="00EE5A52">
        <w:rPr>
          <w:rFonts w:ascii="Arial" w:hAnsi="Arial" w:cs="Arial"/>
          <w:lang w:val="en-US"/>
        </w:rPr>
        <w:t xml:space="preserve">Through </w:t>
      </w:r>
      <w:r w:rsidR="00EE145C" w:rsidRPr="00EE5A52">
        <w:rPr>
          <w:rFonts w:ascii="Arial" w:hAnsi="Arial" w:cs="Arial"/>
          <w:lang w:val="en-US"/>
        </w:rPr>
        <w:t>this ‘</w:t>
      </w:r>
      <w:r w:rsidR="001520BA" w:rsidRPr="00EE5A52">
        <w:rPr>
          <w:rFonts w:ascii="Arial" w:hAnsi="Arial" w:cs="Arial"/>
          <w:lang w:val="en-US"/>
        </w:rPr>
        <w:t>compassion fatigue</w:t>
      </w:r>
      <w:r w:rsidR="00856A75" w:rsidRPr="00EE5A52">
        <w:rPr>
          <w:rFonts w:ascii="Arial" w:hAnsi="Arial" w:cs="Arial"/>
          <w:lang w:val="en-US"/>
        </w:rPr>
        <w:t>’</w:t>
      </w:r>
      <w:r w:rsidR="001520BA" w:rsidRPr="00EE5A52">
        <w:rPr>
          <w:rFonts w:ascii="Arial" w:hAnsi="Arial" w:cs="Arial"/>
          <w:lang w:val="en-US"/>
        </w:rPr>
        <w:t>, contributing to traumatic disclosures</w:t>
      </w:r>
      <w:r w:rsidR="003A3CB6" w:rsidRPr="00EE5A52">
        <w:rPr>
          <w:rFonts w:ascii="Arial" w:hAnsi="Arial" w:cs="Arial"/>
          <w:lang w:val="en-US"/>
        </w:rPr>
        <w:t xml:space="preserve">, is processed </w:t>
      </w:r>
      <w:r w:rsidR="006744E8" w:rsidRPr="00EE5A52">
        <w:rPr>
          <w:rFonts w:ascii="Arial" w:hAnsi="Arial" w:cs="Arial"/>
          <w:lang w:val="en-US"/>
        </w:rPr>
        <w:t>effectively</w:t>
      </w:r>
      <w:r w:rsidR="00A91B0E" w:rsidRPr="00EE5A52">
        <w:rPr>
          <w:rFonts w:ascii="Arial" w:hAnsi="Arial" w:cs="Arial"/>
          <w:lang w:val="en-US"/>
        </w:rPr>
        <w:t>;</w:t>
      </w:r>
      <w:r w:rsidR="000C0F4A" w:rsidRPr="00EE5A52">
        <w:rPr>
          <w:rFonts w:ascii="Arial" w:hAnsi="Arial" w:cs="Arial"/>
          <w:lang w:val="en-US"/>
        </w:rPr>
        <w:t xml:space="preserve"> through guided sel</w:t>
      </w:r>
      <w:r w:rsidR="009123F6" w:rsidRPr="00EE5A52">
        <w:rPr>
          <w:rFonts w:ascii="Arial" w:hAnsi="Arial" w:cs="Arial"/>
          <w:lang w:val="en-US"/>
        </w:rPr>
        <w:t>f</w:t>
      </w:r>
      <w:r w:rsidR="000C0F4A" w:rsidRPr="00EE5A52">
        <w:rPr>
          <w:rFonts w:ascii="Arial" w:hAnsi="Arial" w:cs="Arial"/>
          <w:lang w:val="en-US"/>
        </w:rPr>
        <w:t>-reflection</w:t>
      </w:r>
      <w:r w:rsidR="009123F6" w:rsidRPr="00EE5A52">
        <w:rPr>
          <w:rFonts w:ascii="Arial" w:hAnsi="Arial" w:cs="Arial"/>
          <w:lang w:val="en-US"/>
        </w:rPr>
        <w:t xml:space="preserve">, emotional burnout is prevented. </w:t>
      </w:r>
      <w:r w:rsidR="00A91B0E" w:rsidRPr="00EE5A52">
        <w:rPr>
          <w:rFonts w:ascii="Arial" w:hAnsi="Arial" w:cs="Arial"/>
          <w:lang w:val="en-US"/>
        </w:rPr>
        <w:t xml:space="preserve">RCS </w:t>
      </w:r>
      <w:r w:rsidR="00BE1B57" w:rsidRPr="00EE5A52">
        <w:rPr>
          <w:rFonts w:ascii="Arial" w:hAnsi="Arial" w:cs="Arial"/>
          <w:lang w:val="en-US"/>
        </w:rPr>
        <w:t>helps</w:t>
      </w:r>
      <w:r w:rsidR="00A91B0E" w:rsidRPr="00EE5A52">
        <w:rPr>
          <w:rFonts w:ascii="Arial" w:hAnsi="Arial" w:cs="Arial"/>
          <w:lang w:val="en-US"/>
        </w:rPr>
        <w:t xml:space="preserve"> improve </w:t>
      </w:r>
      <w:r w:rsidR="00BC4628" w:rsidRPr="00EE5A52">
        <w:rPr>
          <w:rFonts w:ascii="Arial" w:hAnsi="Arial" w:cs="Arial"/>
          <w:lang w:val="en-US"/>
        </w:rPr>
        <w:t xml:space="preserve">therapeutic communication as </w:t>
      </w:r>
      <w:r w:rsidR="00BD26F6" w:rsidRPr="00EE5A52">
        <w:rPr>
          <w:rFonts w:ascii="Arial" w:hAnsi="Arial" w:cs="Arial"/>
          <w:lang w:val="en-US"/>
        </w:rPr>
        <w:t xml:space="preserve">a supervisor </w:t>
      </w:r>
      <w:r w:rsidR="00EE145C" w:rsidRPr="00EE5A52">
        <w:rPr>
          <w:rFonts w:ascii="Arial" w:hAnsi="Arial" w:cs="Arial"/>
          <w:lang w:val="en-US"/>
        </w:rPr>
        <w:t>helps</w:t>
      </w:r>
      <w:r w:rsidR="00BD26F6" w:rsidRPr="00EE5A52">
        <w:rPr>
          <w:rFonts w:ascii="Arial" w:hAnsi="Arial" w:cs="Arial"/>
          <w:lang w:val="en-US"/>
        </w:rPr>
        <w:t xml:space="preserve"> identify </w:t>
      </w:r>
      <w:r w:rsidR="000A5753" w:rsidRPr="00EE5A52">
        <w:rPr>
          <w:rFonts w:ascii="Arial" w:hAnsi="Arial" w:cs="Arial"/>
          <w:lang w:val="en-US"/>
        </w:rPr>
        <w:t xml:space="preserve">observable behaviors </w:t>
      </w:r>
      <w:r w:rsidR="00A274C2" w:rsidRPr="00EE5A52">
        <w:rPr>
          <w:rFonts w:ascii="Arial" w:hAnsi="Arial" w:cs="Arial"/>
          <w:lang w:val="en-US"/>
        </w:rPr>
        <w:t xml:space="preserve">or </w:t>
      </w:r>
      <w:r w:rsidR="002A7795" w:rsidRPr="00EE5A52">
        <w:rPr>
          <w:rFonts w:ascii="Arial" w:hAnsi="Arial" w:cs="Arial"/>
          <w:lang w:val="en-US"/>
        </w:rPr>
        <w:t>gaps in professionals’ listening styles</w:t>
      </w:r>
      <w:r w:rsidR="00EE145C" w:rsidRPr="00EE5A52">
        <w:rPr>
          <w:rFonts w:ascii="Arial" w:hAnsi="Arial" w:cs="Arial"/>
          <w:lang w:val="en-US"/>
        </w:rPr>
        <w:t xml:space="preserve">, ensuring </w:t>
      </w:r>
      <w:r w:rsidR="00EB4595" w:rsidRPr="00EE5A52">
        <w:rPr>
          <w:rFonts w:ascii="Arial" w:hAnsi="Arial" w:cs="Arial"/>
          <w:lang w:val="en-US"/>
        </w:rPr>
        <w:t xml:space="preserve">empathy and active listening </w:t>
      </w:r>
      <w:r w:rsidR="00921525" w:rsidRPr="00EE5A52">
        <w:rPr>
          <w:rFonts w:ascii="Arial" w:hAnsi="Arial" w:cs="Arial"/>
          <w:lang w:val="en-US"/>
        </w:rPr>
        <w:t>are</w:t>
      </w:r>
      <w:r w:rsidR="00EB4595" w:rsidRPr="00EE5A52">
        <w:rPr>
          <w:rFonts w:ascii="Arial" w:hAnsi="Arial" w:cs="Arial"/>
          <w:lang w:val="en-US"/>
        </w:rPr>
        <w:t xml:space="preserve"> displayed during future interactions with service users.</w:t>
      </w:r>
      <w:r w:rsidR="0007159D" w:rsidRPr="00EE5A52">
        <w:rPr>
          <w:rFonts w:ascii="Arial" w:hAnsi="Arial" w:cs="Arial"/>
          <w:lang w:val="en-US"/>
        </w:rPr>
        <w:t xml:space="preserve"> </w:t>
      </w:r>
      <w:r w:rsidR="00EE145C" w:rsidRPr="00EE5A52">
        <w:rPr>
          <w:rFonts w:ascii="Arial" w:hAnsi="Arial" w:cs="Arial"/>
          <w:lang w:val="en-US"/>
        </w:rPr>
        <w:t>It e</w:t>
      </w:r>
      <w:r w:rsidR="00582E7A" w:rsidRPr="00EE5A52">
        <w:rPr>
          <w:rFonts w:ascii="Arial" w:hAnsi="Arial" w:cs="Arial"/>
          <w:lang w:val="en-US"/>
        </w:rPr>
        <w:t>nhanc</w:t>
      </w:r>
      <w:r w:rsidR="00766862" w:rsidRPr="00EE5A52">
        <w:rPr>
          <w:rFonts w:ascii="Arial" w:hAnsi="Arial" w:cs="Arial"/>
          <w:lang w:val="en-US"/>
        </w:rPr>
        <w:t xml:space="preserve">es </w:t>
      </w:r>
      <w:r w:rsidR="00582E7A" w:rsidRPr="00EE5A52">
        <w:rPr>
          <w:rFonts w:ascii="Arial" w:hAnsi="Arial" w:cs="Arial"/>
          <w:lang w:val="en-US"/>
        </w:rPr>
        <w:t>person-centered care assessments</w:t>
      </w:r>
      <w:r w:rsidR="00766862" w:rsidRPr="00EE5A52">
        <w:rPr>
          <w:rFonts w:ascii="Arial" w:hAnsi="Arial" w:cs="Arial"/>
          <w:lang w:val="en-US"/>
        </w:rPr>
        <w:t>,</w:t>
      </w:r>
      <w:r w:rsidR="0077022A" w:rsidRPr="00EE5A52">
        <w:rPr>
          <w:rFonts w:ascii="Arial" w:hAnsi="Arial" w:cs="Arial"/>
          <w:lang w:val="en-US"/>
        </w:rPr>
        <w:t xml:space="preserve"> through </w:t>
      </w:r>
      <w:r w:rsidR="008E338A" w:rsidRPr="00EE5A52">
        <w:rPr>
          <w:rFonts w:ascii="Arial" w:hAnsi="Arial" w:cs="Arial"/>
          <w:lang w:val="en-US"/>
        </w:rPr>
        <w:t>ensuring professionals’ focus on service users’ medical history</w:t>
      </w:r>
      <w:r w:rsidR="00F711FF" w:rsidRPr="00EE5A52">
        <w:rPr>
          <w:rFonts w:ascii="Arial" w:hAnsi="Arial" w:cs="Arial"/>
          <w:lang w:val="en-US"/>
        </w:rPr>
        <w:t xml:space="preserve"> and</w:t>
      </w:r>
      <w:r w:rsidR="008E338A" w:rsidRPr="00EE5A52">
        <w:rPr>
          <w:rFonts w:ascii="Arial" w:hAnsi="Arial" w:cs="Arial"/>
          <w:lang w:val="en-US"/>
        </w:rPr>
        <w:t xml:space="preserve"> preferences </w:t>
      </w:r>
      <w:r w:rsidR="00962814" w:rsidRPr="00EE5A52">
        <w:rPr>
          <w:rFonts w:ascii="Arial" w:hAnsi="Arial" w:cs="Arial"/>
          <w:lang w:val="en-US"/>
        </w:rPr>
        <w:t xml:space="preserve">rather than focusing solely on ‘challenging </w:t>
      </w:r>
      <w:proofErr w:type="spellStart"/>
      <w:r w:rsidR="00962814" w:rsidRPr="00EE5A52">
        <w:rPr>
          <w:rFonts w:ascii="Arial" w:hAnsi="Arial" w:cs="Arial"/>
          <w:lang w:val="en-US"/>
        </w:rPr>
        <w:t>behavio</w:t>
      </w:r>
      <w:r w:rsidR="00385DA9" w:rsidRPr="00EE5A52">
        <w:rPr>
          <w:rFonts w:ascii="Arial" w:hAnsi="Arial" w:cs="Arial"/>
          <w:lang w:val="en-US"/>
        </w:rPr>
        <w:t>u</w:t>
      </w:r>
      <w:r w:rsidR="00962814" w:rsidRPr="00EE5A52">
        <w:rPr>
          <w:rFonts w:ascii="Arial" w:hAnsi="Arial" w:cs="Arial"/>
          <w:lang w:val="en-US"/>
        </w:rPr>
        <w:t>r</w:t>
      </w:r>
      <w:proofErr w:type="spellEnd"/>
      <w:r w:rsidR="00962814" w:rsidRPr="00EE5A52">
        <w:rPr>
          <w:rFonts w:ascii="Arial" w:hAnsi="Arial" w:cs="Arial"/>
          <w:lang w:val="en-US"/>
        </w:rPr>
        <w:t xml:space="preserve">’. </w:t>
      </w:r>
      <w:r w:rsidR="00F711FF" w:rsidRPr="00EE5A52">
        <w:rPr>
          <w:rFonts w:ascii="Arial" w:hAnsi="Arial" w:cs="Arial"/>
          <w:lang w:val="en-US"/>
        </w:rPr>
        <w:t>D</w:t>
      </w:r>
      <w:r w:rsidR="00C7172D" w:rsidRPr="00EE5A52">
        <w:rPr>
          <w:rFonts w:ascii="Arial" w:hAnsi="Arial" w:cs="Arial"/>
          <w:lang w:val="en-US"/>
        </w:rPr>
        <w:t xml:space="preserve">iscussing cases </w:t>
      </w:r>
      <w:r w:rsidR="00D066D1" w:rsidRPr="00EE5A52">
        <w:rPr>
          <w:rFonts w:ascii="Arial" w:hAnsi="Arial" w:cs="Arial"/>
          <w:lang w:val="en-US"/>
        </w:rPr>
        <w:t xml:space="preserve">during </w:t>
      </w:r>
      <w:r w:rsidR="005D24A1" w:rsidRPr="00EE5A52">
        <w:rPr>
          <w:rFonts w:ascii="Arial" w:hAnsi="Arial" w:cs="Arial"/>
          <w:lang w:val="en-US"/>
        </w:rPr>
        <w:t>supervision</w:t>
      </w:r>
      <w:r w:rsidR="00D066D1" w:rsidRPr="00EE5A52">
        <w:rPr>
          <w:rFonts w:ascii="Arial" w:hAnsi="Arial" w:cs="Arial"/>
          <w:lang w:val="en-US"/>
        </w:rPr>
        <w:t xml:space="preserve"> </w:t>
      </w:r>
      <w:r w:rsidR="001F3EC2" w:rsidRPr="00EE5A52">
        <w:rPr>
          <w:rFonts w:ascii="Arial" w:hAnsi="Arial" w:cs="Arial"/>
          <w:lang w:val="en-US"/>
        </w:rPr>
        <w:t>can</w:t>
      </w:r>
      <w:r w:rsidR="00D066D1" w:rsidRPr="00EE5A52">
        <w:rPr>
          <w:rFonts w:ascii="Arial" w:hAnsi="Arial" w:cs="Arial"/>
          <w:lang w:val="en-US"/>
        </w:rPr>
        <w:t xml:space="preserve"> reduce</w:t>
      </w:r>
      <w:r w:rsidR="00B37E56" w:rsidRPr="00EE5A52">
        <w:rPr>
          <w:rFonts w:ascii="Arial" w:hAnsi="Arial" w:cs="Arial"/>
          <w:lang w:val="en-US"/>
        </w:rPr>
        <w:t xml:space="preserve"> emotional triggers</w:t>
      </w:r>
      <w:r w:rsidR="00AD0C5D" w:rsidRPr="00EE5A52">
        <w:rPr>
          <w:rFonts w:ascii="Arial" w:hAnsi="Arial" w:cs="Arial"/>
          <w:lang w:val="en-US"/>
        </w:rPr>
        <w:t xml:space="preserve">, </w:t>
      </w:r>
      <w:r w:rsidR="00C905F6" w:rsidRPr="00EE5A52">
        <w:rPr>
          <w:rFonts w:ascii="Arial" w:hAnsi="Arial" w:cs="Arial"/>
          <w:lang w:val="en-US"/>
        </w:rPr>
        <w:t>ensur</w:t>
      </w:r>
      <w:r w:rsidR="00AD0C5D" w:rsidRPr="00EE5A52">
        <w:rPr>
          <w:rFonts w:ascii="Arial" w:hAnsi="Arial" w:cs="Arial"/>
          <w:lang w:val="en-US"/>
        </w:rPr>
        <w:t xml:space="preserve">ing </w:t>
      </w:r>
      <w:r w:rsidR="00C905F6" w:rsidRPr="00EE5A52">
        <w:rPr>
          <w:rFonts w:ascii="Arial" w:hAnsi="Arial" w:cs="Arial"/>
          <w:lang w:val="en-US"/>
        </w:rPr>
        <w:t xml:space="preserve">assessments </w:t>
      </w:r>
      <w:r w:rsidR="002A594F" w:rsidRPr="00EE5A52">
        <w:rPr>
          <w:rFonts w:ascii="Arial" w:hAnsi="Arial" w:cs="Arial"/>
          <w:lang w:val="en-US"/>
        </w:rPr>
        <w:t xml:space="preserve">are value based and uphold respect for </w:t>
      </w:r>
      <w:r w:rsidR="008213A1" w:rsidRPr="00EE5A52">
        <w:rPr>
          <w:rFonts w:ascii="Arial" w:hAnsi="Arial" w:cs="Arial"/>
          <w:lang w:val="en-US"/>
        </w:rPr>
        <w:t xml:space="preserve">individuals’ recovery journey. </w:t>
      </w:r>
      <w:r w:rsidR="00C4237B" w:rsidRPr="00EE5A52">
        <w:rPr>
          <w:rFonts w:ascii="Arial" w:hAnsi="Arial" w:cs="Arial"/>
        </w:rPr>
        <w:t xml:space="preserve">In addition, this gives professionals a chance to think about how they themselves are </w:t>
      </w:r>
      <w:r w:rsidR="00C4237B" w:rsidRPr="00EE5A52">
        <w:rPr>
          <w:rFonts w:ascii="Arial" w:hAnsi="Arial" w:cs="Arial"/>
        </w:rPr>
        <w:lastRenderedPageBreak/>
        <w:t>affected after tough situations, which helps them figure out what sets them off and overcome it better in the future. For instance, following a difficult conversation with a service user who was upset, supervision can help identify what went well and what could be better. This process of reflection helps professionals build confidence and encourages ongoing professional growth, which is essential for improved quality of services.</w:t>
      </w:r>
    </w:p>
    <w:p w14:paraId="326FA4C4" w14:textId="5366AD56" w:rsidR="00521B42" w:rsidRPr="00EE5A52" w:rsidRDefault="00521B42" w:rsidP="00521B42">
      <w:pPr>
        <w:rPr>
          <w:rFonts w:ascii="Arial" w:hAnsi="Arial" w:cs="Arial"/>
          <w:lang w:val="en-US"/>
        </w:rPr>
      </w:pPr>
      <w:r w:rsidRPr="00EE5A52">
        <w:rPr>
          <w:rFonts w:ascii="Arial" w:hAnsi="Arial" w:cs="Arial"/>
          <w:lang w:val="en-US"/>
        </w:rPr>
        <w:t>Strategy Number Two:</w:t>
      </w:r>
    </w:p>
    <w:p w14:paraId="0C3D4E05" w14:textId="0AD3D526" w:rsidR="004106B4" w:rsidRPr="00EE5A52" w:rsidRDefault="00893F20" w:rsidP="004106B4">
      <w:pPr>
        <w:jc w:val="center"/>
        <w:rPr>
          <w:rFonts w:ascii="Arial" w:hAnsi="Arial" w:cs="Arial"/>
        </w:rPr>
      </w:pPr>
      <w:r w:rsidRPr="00EE5A52">
        <w:rPr>
          <w:rFonts w:ascii="Arial" w:hAnsi="Arial" w:cs="Arial"/>
          <w:lang w:val="en-US"/>
        </w:rPr>
        <w:t xml:space="preserve">Through the implementation of </w:t>
      </w:r>
      <w:r w:rsidR="009A6C3A" w:rsidRPr="00EE5A52">
        <w:rPr>
          <w:rFonts w:ascii="Arial" w:hAnsi="Arial" w:cs="Arial"/>
          <w:lang w:val="en-US"/>
        </w:rPr>
        <w:t>the ‘Ask, Listen and Do’ communication framework, t</w:t>
      </w:r>
      <w:r w:rsidR="000F54D1" w:rsidRPr="00EE5A52">
        <w:rPr>
          <w:rFonts w:ascii="Arial" w:hAnsi="Arial" w:cs="Arial"/>
          <w:lang w:val="en-US"/>
        </w:rPr>
        <w:t xml:space="preserve">herapeutic communication is enhanced </w:t>
      </w:r>
      <w:r w:rsidR="00130B58" w:rsidRPr="00EE5A52">
        <w:rPr>
          <w:rFonts w:ascii="Arial" w:hAnsi="Arial" w:cs="Arial"/>
          <w:lang w:val="en-US"/>
        </w:rPr>
        <w:t xml:space="preserve">by using a clear, simple language structure </w:t>
      </w:r>
      <w:r w:rsidR="00524B0A" w:rsidRPr="00EE5A52">
        <w:rPr>
          <w:rFonts w:ascii="Arial" w:hAnsi="Arial" w:cs="Arial"/>
          <w:lang w:val="en-US"/>
        </w:rPr>
        <w:t xml:space="preserve">which priorities service users’ </w:t>
      </w:r>
      <w:r w:rsidR="005D2BBC" w:rsidRPr="00EE5A52">
        <w:rPr>
          <w:rFonts w:ascii="Arial" w:hAnsi="Arial" w:cs="Arial"/>
          <w:lang w:val="en-US"/>
        </w:rPr>
        <w:t xml:space="preserve">opinion, </w:t>
      </w:r>
      <w:r w:rsidR="00253B75" w:rsidRPr="00EE5A52">
        <w:rPr>
          <w:rFonts w:ascii="Arial" w:hAnsi="Arial" w:cs="Arial"/>
          <w:lang w:val="en-US"/>
        </w:rPr>
        <w:t xml:space="preserve">improving feeling of being heard </w:t>
      </w:r>
      <w:r w:rsidR="005060D3" w:rsidRPr="00EE5A52">
        <w:rPr>
          <w:rFonts w:ascii="Arial" w:hAnsi="Arial" w:cs="Arial"/>
          <w:lang w:val="en-US"/>
        </w:rPr>
        <w:t>during recovery</w:t>
      </w:r>
      <w:r w:rsidR="00774C60" w:rsidRPr="00EE5A52">
        <w:rPr>
          <w:rFonts w:ascii="Arial" w:hAnsi="Arial" w:cs="Arial"/>
          <w:lang w:val="en-US"/>
        </w:rPr>
        <w:t xml:space="preserve">. Directly focusing on active listening </w:t>
      </w:r>
      <w:r w:rsidR="00DF744F" w:rsidRPr="00EE5A52">
        <w:rPr>
          <w:rFonts w:ascii="Arial" w:hAnsi="Arial" w:cs="Arial"/>
          <w:lang w:val="en-US"/>
        </w:rPr>
        <w:t>helps build a therapeutic alliance</w:t>
      </w:r>
      <w:r w:rsidR="005C5241" w:rsidRPr="00EE5A52">
        <w:rPr>
          <w:rFonts w:ascii="Arial" w:hAnsi="Arial" w:cs="Arial"/>
          <w:lang w:val="en-US"/>
        </w:rPr>
        <w:t>, crucial for high-quality care. Person-</w:t>
      </w:r>
      <w:r w:rsidR="00EB649C" w:rsidRPr="00EE5A52">
        <w:rPr>
          <w:rFonts w:ascii="Arial" w:hAnsi="Arial" w:cs="Arial"/>
          <w:lang w:val="en-US"/>
        </w:rPr>
        <w:t>centered assessments</w:t>
      </w:r>
      <w:r w:rsidR="00827225" w:rsidRPr="00EE5A52">
        <w:rPr>
          <w:rFonts w:ascii="Arial" w:hAnsi="Arial" w:cs="Arial"/>
          <w:lang w:val="en-US"/>
        </w:rPr>
        <w:t xml:space="preserve"> are</w:t>
      </w:r>
      <w:r w:rsidR="005C5241" w:rsidRPr="00EE5A52">
        <w:rPr>
          <w:rFonts w:ascii="Arial" w:hAnsi="Arial" w:cs="Arial"/>
          <w:lang w:val="en-US"/>
        </w:rPr>
        <w:t xml:space="preserve"> </w:t>
      </w:r>
      <w:r w:rsidR="00A76F23" w:rsidRPr="00EE5A52">
        <w:rPr>
          <w:rFonts w:ascii="Arial" w:hAnsi="Arial" w:cs="Arial"/>
          <w:lang w:val="en-US"/>
        </w:rPr>
        <w:t>strengthen</w:t>
      </w:r>
      <w:r w:rsidR="00827225" w:rsidRPr="00EE5A52">
        <w:rPr>
          <w:rFonts w:ascii="Arial" w:hAnsi="Arial" w:cs="Arial"/>
          <w:lang w:val="en-US"/>
        </w:rPr>
        <w:t xml:space="preserve">ed </w:t>
      </w:r>
      <w:r w:rsidR="00CA6A62" w:rsidRPr="00EE5A52">
        <w:rPr>
          <w:rFonts w:ascii="Arial" w:hAnsi="Arial" w:cs="Arial"/>
          <w:lang w:val="en-US"/>
        </w:rPr>
        <w:t xml:space="preserve">due to </w:t>
      </w:r>
      <w:proofErr w:type="gramStart"/>
      <w:r w:rsidR="00CA6A62" w:rsidRPr="00EE5A52">
        <w:rPr>
          <w:rFonts w:ascii="Arial" w:hAnsi="Arial" w:cs="Arial"/>
          <w:lang w:val="en-US"/>
        </w:rPr>
        <w:t>the</w:t>
      </w:r>
      <w:r w:rsidR="005A4FFB" w:rsidRPr="00EE5A52">
        <w:rPr>
          <w:rFonts w:ascii="Arial" w:hAnsi="Arial" w:cs="Arial"/>
          <w:lang w:val="en-US"/>
        </w:rPr>
        <w:t xml:space="preserve"> </w:t>
      </w:r>
      <w:r w:rsidR="00CA6A62" w:rsidRPr="00EE5A52">
        <w:rPr>
          <w:rFonts w:ascii="Arial" w:hAnsi="Arial" w:cs="Arial"/>
          <w:lang w:val="en-US"/>
        </w:rPr>
        <w:t>‘ask</w:t>
      </w:r>
      <w:proofErr w:type="gramEnd"/>
      <w:r w:rsidR="00CA6A62" w:rsidRPr="00EE5A52">
        <w:rPr>
          <w:rFonts w:ascii="Arial" w:hAnsi="Arial" w:cs="Arial"/>
          <w:lang w:val="en-US"/>
        </w:rPr>
        <w:t xml:space="preserve">’ and ‘listen components’ </w:t>
      </w:r>
      <w:r w:rsidR="002B1E5D" w:rsidRPr="00EE5A52">
        <w:rPr>
          <w:rFonts w:ascii="Arial" w:hAnsi="Arial" w:cs="Arial"/>
          <w:lang w:val="en-US"/>
        </w:rPr>
        <w:t xml:space="preserve">obligate professionals to </w:t>
      </w:r>
      <w:r w:rsidR="00020ABD" w:rsidRPr="00EE5A52">
        <w:rPr>
          <w:rFonts w:ascii="Arial" w:hAnsi="Arial" w:cs="Arial"/>
          <w:lang w:val="en-US"/>
        </w:rPr>
        <w:t xml:space="preserve">seek information from </w:t>
      </w:r>
      <w:r w:rsidR="00BA3AB6" w:rsidRPr="00EE5A52">
        <w:rPr>
          <w:rFonts w:ascii="Arial" w:hAnsi="Arial" w:cs="Arial"/>
          <w:lang w:val="en-US"/>
        </w:rPr>
        <w:t xml:space="preserve">service users’ perspective. </w:t>
      </w:r>
      <w:r w:rsidR="00EB649C" w:rsidRPr="00EE5A52">
        <w:rPr>
          <w:rFonts w:ascii="Arial" w:hAnsi="Arial" w:cs="Arial"/>
          <w:lang w:val="en-US"/>
        </w:rPr>
        <w:t xml:space="preserve">Emotional resilience </w:t>
      </w:r>
      <w:r w:rsidR="00311EE8" w:rsidRPr="00EE5A52">
        <w:rPr>
          <w:rFonts w:ascii="Arial" w:hAnsi="Arial" w:cs="Arial"/>
          <w:lang w:val="en-US"/>
        </w:rPr>
        <w:t xml:space="preserve">is built </w:t>
      </w:r>
      <w:r w:rsidR="00F61812" w:rsidRPr="00EE5A52">
        <w:rPr>
          <w:rFonts w:ascii="Arial" w:hAnsi="Arial" w:cs="Arial"/>
          <w:lang w:val="en-US"/>
        </w:rPr>
        <w:t>through this framework</w:t>
      </w:r>
      <w:r w:rsidR="00C8400E" w:rsidRPr="00EE5A52">
        <w:rPr>
          <w:rFonts w:ascii="Arial" w:hAnsi="Arial" w:cs="Arial"/>
          <w:lang w:val="en-US"/>
        </w:rPr>
        <w:t xml:space="preserve">, difficult conversations </w:t>
      </w:r>
      <w:r w:rsidR="002705D4" w:rsidRPr="00EE5A52">
        <w:rPr>
          <w:rFonts w:ascii="Arial" w:hAnsi="Arial" w:cs="Arial"/>
          <w:lang w:val="en-US"/>
        </w:rPr>
        <w:t xml:space="preserve">are prevented through a provided predictable </w:t>
      </w:r>
      <w:r w:rsidR="00AD43AB" w:rsidRPr="00EE5A52">
        <w:rPr>
          <w:rFonts w:ascii="Arial" w:hAnsi="Arial" w:cs="Arial"/>
          <w:lang w:val="en-US"/>
        </w:rPr>
        <w:t xml:space="preserve">structure, improving competence </w:t>
      </w:r>
      <w:r w:rsidR="000A0C0F" w:rsidRPr="00EE5A52">
        <w:rPr>
          <w:rFonts w:ascii="Arial" w:hAnsi="Arial" w:cs="Arial"/>
          <w:lang w:val="en-US"/>
        </w:rPr>
        <w:t>and reducing stress for staff durin</w:t>
      </w:r>
      <w:r w:rsidR="008D07EE" w:rsidRPr="00EE5A52">
        <w:rPr>
          <w:rFonts w:ascii="Arial" w:hAnsi="Arial" w:cs="Arial"/>
          <w:lang w:val="en-US"/>
        </w:rPr>
        <w:t>g</w:t>
      </w:r>
      <w:r w:rsidR="000A0C0F" w:rsidRPr="00EE5A52">
        <w:rPr>
          <w:rFonts w:ascii="Arial" w:hAnsi="Arial" w:cs="Arial"/>
          <w:lang w:val="en-US"/>
        </w:rPr>
        <w:t xml:space="preserve"> </w:t>
      </w:r>
      <w:r w:rsidR="008D07EE" w:rsidRPr="00EE5A52">
        <w:rPr>
          <w:rFonts w:ascii="Arial" w:hAnsi="Arial" w:cs="Arial"/>
          <w:lang w:val="en-US"/>
        </w:rPr>
        <w:t>‘tense</w:t>
      </w:r>
      <w:r w:rsidR="000A0C0F" w:rsidRPr="00EE5A52">
        <w:rPr>
          <w:rFonts w:ascii="Arial" w:hAnsi="Arial" w:cs="Arial"/>
          <w:lang w:val="en-US"/>
        </w:rPr>
        <w:t xml:space="preserve"> </w:t>
      </w:r>
      <w:r w:rsidR="00B35869" w:rsidRPr="00EE5A52">
        <w:rPr>
          <w:rFonts w:ascii="Arial" w:hAnsi="Arial" w:cs="Arial"/>
          <w:lang w:val="en-US"/>
        </w:rPr>
        <w:t>circumstances</w:t>
      </w:r>
      <w:r w:rsidR="000A0C0F" w:rsidRPr="00EE5A52">
        <w:rPr>
          <w:rFonts w:ascii="Arial" w:hAnsi="Arial" w:cs="Arial"/>
          <w:lang w:val="en-US"/>
        </w:rPr>
        <w:t xml:space="preserve">. </w:t>
      </w:r>
      <w:r w:rsidR="005F6DFE" w:rsidRPr="00EE5A52">
        <w:rPr>
          <w:rFonts w:ascii="Arial" w:hAnsi="Arial" w:cs="Arial"/>
          <w:lang w:val="en-US"/>
        </w:rPr>
        <w:t xml:space="preserve">This decreases </w:t>
      </w:r>
      <w:r w:rsidR="00B35869" w:rsidRPr="00EE5A52">
        <w:rPr>
          <w:rFonts w:ascii="Arial" w:hAnsi="Arial" w:cs="Arial"/>
          <w:lang w:val="en-US"/>
        </w:rPr>
        <w:t>mental</w:t>
      </w:r>
      <w:r w:rsidR="005F6DFE" w:rsidRPr="00EE5A52">
        <w:rPr>
          <w:rFonts w:ascii="Arial" w:hAnsi="Arial" w:cs="Arial"/>
          <w:lang w:val="en-US"/>
        </w:rPr>
        <w:t xml:space="preserve"> </w:t>
      </w:r>
      <w:r w:rsidR="00C447EC" w:rsidRPr="00EE5A52">
        <w:rPr>
          <w:rFonts w:ascii="Arial" w:hAnsi="Arial" w:cs="Arial"/>
          <w:lang w:val="en-US"/>
        </w:rPr>
        <w:t>impact</w:t>
      </w:r>
      <w:r w:rsidR="00B35869" w:rsidRPr="00EE5A52">
        <w:rPr>
          <w:rFonts w:ascii="Arial" w:hAnsi="Arial" w:cs="Arial"/>
          <w:lang w:val="en-US"/>
        </w:rPr>
        <w:t xml:space="preserve"> </w:t>
      </w:r>
      <w:r w:rsidR="001E7303" w:rsidRPr="00EE5A52">
        <w:rPr>
          <w:rFonts w:ascii="Arial" w:hAnsi="Arial" w:cs="Arial"/>
          <w:lang w:val="en-US"/>
        </w:rPr>
        <w:t xml:space="preserve">of </w:t>
      </w:r>
      <w:r w:rsidR="00C447EC" w:rsidRPr="00EE5A52">
        <w:rPr>
          <w:rFonts w:ascii="Arial" w:hAnsi="Arial" w:cs="Arial"/>
          <w:lang w:val="en-US"/>
        </w:rPr>
        <w:t xml:space="preserve">high stress work, preventing tiredness which often leads to </w:t>
      </w:r>
      <w:r w:rsidR="008F784F" w:rsidRPr="00EE5A52">
        <w:rPr>
          <w:rFonts w:ascii="Arial" w:hAnsi="Arial" w:cs="Arial"/>
          <w:lang w:val="en-US"/>
        </w:rPr>
        <w:t>emotional burnout and compassion fatigue.</w:t>
      </w:r>
      <w:r w:rsidR="004106B4" w:rsidRPr="00EE5A52">
        <w:rPr>
          <w:rFonts w:ascii="Arial" w:hAnsi="Arial" w:cs="Arial"/>
          <w:lang w:val="en-US"/>
        </w:rPr>
        <w:t xml:space="preserve"> </w:t>
      </w:r>
      <w:r w:rsidR="004106B4" w:rsidRPr="00EE5A52">
        <w:rPr>
          <w:rFonts w:ascii="Arial" w:hAnsi="Arial" w:cs="Arial"/>
        </w:rPr>
        <w:t xml:space="preserve">For instance, a professional mental health support and care worker, who is helping a service user during a crisis, can utilise this framework by asking clear questions without the use of jargon, listen without interruption, and do what the service user says is right. This makes sure that the service user feels respected and like they are a part of their care, improving independence and allows for a </w:t>
      </w:r>
      <w:r w:rsidR="009B5001" w:rsidRPr="00EE5A52">
        <w:rPr>
          <w:rFonts w:ascii="Arial" w:hAnsi="Arial" w:cs="Arial"/>
        </w:rPr>
        <w:t>person-centred</w:t>
      </w:r>
      <w:r w:rsidR="004106B4" w:rsidRPr="00EE5A52">
        <w:rPr>
          <w:rFonts w:ascii="Arial" w:hAnsi="Arial" w:cs="Arial"/>
        </w:rPr>
        <w:t xml:space="preserve"> care approach. Over time, the use of this framework will help build trust, leading to better results.</w:t>
      </w:r>
    </w:p>
    <w:p w14:paraId="4F6E7B03" w14:textId="26E6C4E0" w:rsidR="00E42E48" w:rsidRPr="00EE5A52" w:rsidRDefault="00E42E48" w:rsidP="00521B42">
      <w:pPr>
        <w:jc w:val="center"/>
        <w:rPr>
          <w:rFonts w:ascii="Arial" w:hAnsi="Arial" w:cs="Arial"/>
          <w:lang w:val="en-US"/>
        </w:rPr>
      </w:pPr>
    </w:p>
    <w:p w14:paraId="659BAB4A" w14:textId="6A157063" w:rsidR="00521B42" w:rsidRPr="00EE5A52" w:rsidRDefault="00521B42" w:rsidP="00521B42">
      <w:pPr>
        <w:rPr>
          <w:rFonts w:ascii="Arial" w:hAnsi="Arial" w:cs="Arial"/>
          <w:lang w:val="en-US"/>
        </w:rPr>
      </w:pPr>
      <w:r w:rsidRPr="00EE5A52">
        <w:rPr>
          <w:rFonts w:ascii="Arial" w:hAnsi="Arial" w:cs="Arial"/>
          <w:lang w:val="en-US"/>
        </w:rPr>
        <w:t>Strategy Number Three:</w:t>
      </w:r>
    </w:p>
    <w:p w14:paraId="7C75BA44" w14:textId="77777777" w:rsidR="009B5001" w:rsidRPr="00EE5A52" w:rsidRDefault="00D03051" w:rsidP="009B5001">
      <w:pPr>
        <w:jc w:val="center"/>
        <w:rPr>
          <w:rFonts w:ascii="Arial" w:hAnsi="Arial" w:cs="Arial"/>
        </w:rPr>
      </w:pPr>
      <w:r w:rsidRPr="00EE5A52">
        <w:rPr>
          <w:rFonts w:ascii="Arial" w:hAnsi="Arial" w:cs="Arial"/>
          <w:lang w:val="en-US"/>
        </w:rPr>
        <w:t xml:space="preserve">The Positive </w:t>
      </w:r>
      <w:proofErr w:type="spellStart"/>
      <w:r w:rsidRPr="00EE5A52">
        <w:rPr>
          <w:rFonts w:ascii="Arial" w:hAnsi="Arial" w:cs="Arial"/>
          <w:lang w:val="en-US"/>
        </w:rPr>
        <w:t>Behaviour</w:t>
      </w:r>
      <w:proofErr w:type="spellEnd"/>
      <w:r w:rsidRPr="00EE5A52">
        <w:rPr>
          <w:rFonts w:ascii="Arial" w:hAnsi="Arial" w:cs="Arial"/>
          <w:lang w:val="en-US"/>
        </w:rPr>
        <w:t xml:space="preserve"> Model </w:t>
      </w:r>
      <w:r w:rsidR="00FA2629" w:rsidRPr="00EE5A52">
        <w:rPr>
          <w:rFonts w:ascii="Arial" w:hAnsi="Arial" w:cs="Arial"/>
          <w:lang w:val="en-US"/>
        </w:rPr>
        <w:t>is a comprehensive strategy which combines clinical skills with emotional intelligence</w:t>
      </w:r>
      <w:r w:rsidR="004A0782" w:rsidRPr="00EE5A52">
        <w:rPr>
          <w:rFonts w:ascii="Arial" w:hAnsi="Arial" w:cs="Arial"/>
          <w:lang w:val="en-US"/>
        </w:rPr>
        <w:t xml:space="preserve">. Person </w:t>
      </w:r>
      <w:r w:rsidR="00336D44" w:rsidRPr="00EE5A52">
        <w:rPr>
          <w:rFonts w:ascii="Arial" w:hAnsi="Arial" w:cs="Arial"/>
          <w:lang w:val="en-US"/>
        </w:rPr>
        <w:t>Centered</w:t>
      </w:r>
      <w:r w:rsidR="004A0782" w:rsidRPr="00EE5A52">
        <w:rPr>
          <w:rFonts w:ascii="Arial" w:hAnsi="Arial" w:cs="Arial"/>
          <w:lang w:val="en-US"/>
        </w:rPr>
        <w:t xml:space="preserve"> Assessment is improved</w:t>
      </w:r>
      <w:r w:rsidR="00DB3BF6" w:rsidRPr="00EE5A52">
        <w:rPr>
          <w:rFonts w:ascii="Arial" w:hAnsi="Arial" w:cs="Arial"/>
          <w:lang w:val="en-US"/>
        </w:rPr>
        <w:t xml:space="preserve"> through focusing on a valued linked understanding o</w:t>
      </w:r>
      <w:r w:rsidR="00336D44" w:rsidRPr="00EE5A52">
        <w:rPr>
          <w:rFonts w:ascii="Arial" w:hAnsi="Arial" w:cs="Arial"/>
          <w:lang w:val="en-US"/>
        </w:rPr>
        <w:t>f</w:t>
      </w:r>
      <w:r w:rsidR="00DB3BF6" w:rsidRPr="00EE5A52">
        <w:rPr>
          <w:rFonts w:ascii="Arial" w:hAnsi="Arial" w:cs="Arial"/>
          <w:lang w:val="en-US"/>
        </w:rPr>
        <w:t xml:space="preserve"> why stress occurs</w:t>
      </w:r>
      <w:r w:rsidR="00336D44" w:rsidRPr="00EE5A52">
        <w:rPr>
          <w:rFonts w:ascii="Arial" w:hAnsi="Arial" w:cs="Arial"/>
          <w:lang w:val="en-US"/>
        </w:rPr>
        <w:t xml:space="preserve">, </w:t>
      </w:r>
      <w:r w:rsidR="00957750" w:rsidRPr="00EE5A52">
        <w:rPr>
          <w:rFonts w:ascii="Arial" w:hAnsi="Arial" w:cs="Arial"/>
          <w:lang w:val="en-US"/>
        </w:rPr>
        <w:t xml:space="preserve">maintaining </w:t>
      </w:r>
      <w:r w:rsidR="001464A1" w:rsidRPr="00EE5A52">
        <w:rPr>
          <w:rFonts w:ascii="Arial" w:hAnsi="Arial" w:cs="Arial"/>
          <w:lang w:val="en-US"/>
        </w:rPr>
        <w:t xml:space="preserve">a therapeutic relationship. </w:t>
      </w:r>
      <w:r w:rsidR="003A4950" w:rsidRPr="00EE5A52">
        <w:rPr>
          <w:rFonts w:ascii="Arial" w:hAnsi="Arial" w:cs="Arial"/>
          <w:lang w:val="en-US"/>
        </w:rPr>
        <w:t xml:space="preserve">PBS helps </w:t>
      </w:r>
      <w:r w:rsidR="00F87DC6" w:rsidRPr="00EE5A52">
        <w:rPr>
          <w:rFonts w:ascii="Arial" w:hAnsi="Arial" w:cs="Arial"/>
          <w:lang w:val="en-US"/>
        </w:rPr>
        <w:t xml:space="preserve">professionals acquire the ability to </w:t>
      </w:r>
      <w:r w:rsidR="00E13E42" w:rsidRPr="00EE5A52">
        <w:rPr>
          <w:rFonts w:ascii="Arial" w:hAnsi="Arial" w:cs="Arial"/>
          <w:lang w:val="en-US"/>
        </w:rPr>
        <w:t>use de-escalation techniques</w:t>
      </w:r>
      <w:r w:rsidR="00E70161" w:rsidRPr="00EE5A52">
        <w:rPr>
          <w:rFonts w:ascii="Arial" w:hAnsi="Arial" w:cs="Arial"/>
          <w:lang w:val="en-US"/>
        </w:rPr>
        <w:t>, helping to foster trust during difficult occasions.</w:t>
      </w:r>
      <w:r w:rsidR="00E45EFE" w:rsidRPr="00EE5A52">
        <w:rPr>
          <w:rFonts w:ascii="Arial" w:hAnsi="Arial" w:cs="Arial"/>
          <w:lang w:val="en-US"/>
        </w:rPr>
        <w:t xml:space="preserve"> PBS also </w:t>
      </w:r>
      <w:r w:rsidR="00DF39E2" w:rsidRPr="00EE5A52">
        <w:rPr>
          <w:rFonts w:ascii="Arial" w:hAnsi="Arial" w:cs="Arial"/>
          <w:lang w:val="en-US"/>
        </w:rPr>
        <w:t>improves emotional resilience as the strategy does not focus ‘crisis management’</w:t>
      </w:r>
      <w:r w:rsidR="0062202F" w:rsidRPr="00EE5A52">
        <w:rPr>
          <w:rFonts w:ascii="Arial" w:hAnsi="Arial" w:cs="Arial"/>
          <w:lang w:val="en-US"/>
        </w:rPr>
        <w:t xml:space="preserve"> </w:t>
      </w:r>
      <w:proofErr w:type="gramStart"/>
      <w:r w:rsidR="00453635" w:rsidRPr="00EE5A52">
        <w:rPr>
          <w:rFonts w:ascii="Arial" w:hAnsi="Arial" w:cs="Arial"/>
          <w:lang w:val="en-US"/>
        </w:rPr>
        <w:t>rather, ‘</w:t>
      </w:r>
      <w:proofErr w:type="gramEnd"/>
      <w:r w:rsidR="0062202F" w:rsidRPr="00EE5A52">
        <w:rPr>
          <w:rFonts w:ascii="Arial" w:hAnsi="Arial" w:cs="Arial"/>
          <w:lang w:val="en-US"/>
        </w:rPr>
        <w:t>prevention</w:t>
      </w:r>
      <w:r w:rsidR="000F217B" w:rsidRPr="00EE5A52">
        <w:rPr>
          <w:rFonts w:ascii="Arial" w:hAnsi="Arial" w:cs="Arial"/>
          <w:lang w:val="en-US"/>
        </w:rPr>
        <w:t>’</w:t>
      </w:r>
      <w:r w:rsidR="0062202F" w:rsidRPr="00EE5A52">
        <w:rPr>
          <w:rFonts w:ascii="Arial" w:hAnsi="Arial" w:cs="Arial"/>
          <w:lang w:val="en-US"/>
        </w:rPr>
        <w:t xml:space="preserve"> making professionals</w:t>
      </w:r>
      <w:r w:rsidR="00BF5C43" w:rsidRPr="00EE5A52">
        <w:rPr>
          <w:rFonts w:ascii="Arial" w:hAnsi="Arial" w:cs="Arial"/>
          <w:lang w:val="en-US"/>
        </w:rPr>
        <w:t xml:space="preserve"> </w:t>
      </w:r>
      <w:r w:rsidR="00A44E11" w:rsidRPr="00EE5A52">
        <w:rPr>
          <w:rFonts w:ascii="Arial" w:hAnsi="Arial" w:cs="Arial"/>
          <w:lang w:val="en-US"/>
        </w:rPr>
        <w:t xml:space="preserve">feel more in charge and in control of their environment. </w:t>
      </w:r>
      <w:r w:rsidR="009B5001" w:rsidRPr="00EE5A52">
        <w:rPr>
          <w:rFonts w:ascii="Arial" w:hAnsi="Arial" w:cs="Arial"/>
        </w:rPr>
        <w:t>For example, professionals can step in before behaviours worsen if they identify early signs of distress. This makes the care setting safer for all those within it and more supportive. This proactive approach is beneficial to the service user and helps to make matters more manageable for staff, who can then feel more competent and in charge of their work.</w:t>
      </w:r>
    </w:p>
    <w:p w14:paraId="114F0537" w14:textId="77777777" w:rsidR="00782CAD" w:rsidRPr="00EE5A52" w:rsidRDefault="00782CAD" w:rsidP="00812347">
      <w:pPr>
        <w:rPr>
          <w:rFonts w:ascii="Arial" w:hAnsi="Arial" w:cs="Arial"/>
          <w:lang w:val="en-US"/>
        </w:rPr>
        <w:sectPr w:rsidR="00782CAD" w:rsidRPr="00EE5A52" w:rsidSect="00DA27F1">
          <w:pgSz w:w="11906" w:h="16838"/>
          <w:pgMar w:top="1440" w:right="1440" w:bottom="1440" w:left="1440" w:header="708" w:footer="708" w:gutter="0"/>
          <w:cols w:space="708"/>
          <w:docGrid w:linePitch="360"/>
        </w:sectPr>
      </w:pPr>
    </w:p>
    <w:p w14:paraId="6C5D78F0" w14:textId="77777777" w:rsidR="00C13DDF" w:rsidRPr="00EE5A52" w:rsidRDefault="00602840" w:rsidP="00772230">
      <w:pPr>
        <w:rPr>
          <w:rFonts w:ascii="Arial" w:hAnsi="Arial" w:cs="Arial"/>
          <w:lang w:val="en-US"/>
        </w:rPr>
      </w:pPr>
      <w:r w:rsidRPr="00EE5A52">
        <w:rPr>
          <w:rFonts w:ascii="Arial" w:hAnsi="Arial" w:cs="Arial"/>
          <w:lang w:val="en-US"/>
        </w:rPr>
        <w:lastRenderedPageBreak/>
        <w:t xml:space="preserve">Reference List: </w:t>
      </w:r>
    </w:p>
    <w:p w14:paraId="499ED9C0" w14:textId="7425E209" w:rsidR="00772230" w:rsidRPr="00772230" w:rsidRDefault="00772230" w:rsidP="00772230">
      <w:pPr>
        <w:rPr>
          <w:rFonts w:ascii="Arial" w:hAnsi="Arial" w:cs="Arial"/>
        </w:rPr>
      </w:pPr>
      <w:r w:rsidRPr="00772230">
        <w:rPr>
          <w:rFonts w:ascii="Arial" w:hAnsi="Arial" w:cs="Arial"/>
        </w:rPr>
        <w:t>NHS (2024) Mental health support worker. Available at: https://www.healthcareers.nhs.uk/explore-roles/wider-healthcare-team/roles-wider-healthcare-team/clinical-support-staff/ mental-health-support-worker</w:t>
      </w:r>
    </w:p>
    <w:p w14:paraId="12BF23FE" w14:textId="7F6181F8" w:rsidR="00772230" w:rsidRPr="00772230" w:rsidRDefault="00772230" w:rsidP="00772230">
      <w:pPr>
        <w:rPr>
          <w:rFonts w:ascii="Arial" w:hAnsi="Arial" w:cs="Arial"/>
        </w:rPr>
      </w:pPr>
      <w:r w:rsidRPr="00772230">
        <w:rPr>
          <w:rFonts w:ascii="Arial" w:hAnsi="Arial" w:cs="Arial"/>
        </w:rPr>
        <w:t>NHS England (2023) A guide to the mental health workforce. Available at:</w:t>
      </w:r>
      <w:r w:rsidR="00CB72F3" w:rsidRPr="00EE5A52">
        <w:rPr>
          <w:rFonts w:ascii="Arial" w:hAnsi="Arial" w:cs="Arial"/>
        </w:rPr>
        <w:t xml:space="preserve"> </w:t>
      </w:r>
      <w:r w:rsidRPr="00772230">
        <w:rPr>
          <w:rFonts w:ascii="Arial" w:hAnsi="Arial" w:cs="Arial"/>
        </w:rPr>
        <w:t>https://www.england.nhs.uk/mental-health/</w:t>
      </w:r>
    </w:p>
    <w:p w14:paraId="32E7A7D3" w14:textId="4986BA23" w:rsidR="00772230" w:rsidRPr="00772230" w:rsidRDefault="00772230" w:rsidP="00772230">
      <w:pPr>
        <w:rPr>
          <w:rFonts w:ascii="Arial" w:hAnsi="Arial" w:cs="Arial"/>
        </w:rPr>
      </w:pPr>
      <w:r w:rsidRPr="00772230">
        <w:rPr>
          <w:rFonts w:ascii="Arial" w:hAnsi="Arial" w:cs="Arial"/>
        </w:rPr>
        <w:t>The NHS Long Term Plan: Mental Health. Available at: https://www.longtermplan.nhs.uk/areas-of-work/mental-health/</w:t>
      </w:r>
    </w:p>
    <w:p w14:paraId="164DD2B5" w14:textId="5D66BDA8" w:rsidR="00772230" w:rsidRPr="00772230" w:rsidRDefault="00772230" w:rsidP="00772230">
      <w:pPr>
        <w:rPr>
          <w:rFonts w:ascii="Arial" w:hAnsi="Arial" w:cs="Arial"/>
        </w:rPr>
      </w:pPr>
      <w:r w:rsidRPr="00772230">
        <w:rPr>
          <w:rFonts w:ascii="Arial" w:hAnsi="Arial" w:cs="Arial"/>
        </w:rPr>
        <w:t>NHS England (2023) A guide to the mental health workforce. Available at:</w:t>
      </w:r>
      <w:r w:rsidR="00CB72F3" w:rsidRPr="00EE5A52">
        <w:rPr>
          <w:rFonts w:ascii="Arial" w:hAnsi="Arial" w:cs="Arial"/>
        </w:rPr>
        <w:t xml:space="preserve"> </w:t>
      </w:r>
      <w:r w:rsidRPr="00772230">
        <w:rPr>
          <w:rFonts w:ascii="Arial" w:hAnsi="Arial" w:cs="Arial"/>
        </w:rPr>
        <w:t>https://www.england.nhs.uk/mental-health/</w:t>
      </w:r>
    </w:p>
    <w:p w14:paraId="222EAFCA" w14:textId="0947AA9A" w:rsidR="00772230" w:rsidRPr="00EE5A52" w:rsidRDefault="00772230" w:rsidP="00772230">
      <w:pPr>
        <w:rPr>
          <w:rFonts w:ascii="Arial" w:hAnsi="Arial" w:cs="Arial"/>
        </w:rPr>
      </w:pPr>
      <w:r w:rsidRPr="00772230">
        <w:rPr>
          <w:rFonts w:ascii="Arial" w:hAnsi="Arial" w:cs="Arial"/>
        </w:rPr>
        <w:t xml:space="preserve">NHS England (2023). Restorative Clinical Supervision. [online] Available at: https:// </w:t>
      </w:r>
      <w:hyperlink r:id="rId8" w:history="1">
        <w:r w:rsidR="00AF2AC1" w:rsidRPr="00772230">
          <w:rPr>
            <w:rStyle w:val="Hyperlink"/>
            <w:rFonts w:ascii="Arial" w:hAnsi="Arial" w:cs="Arial"/>
          </w:rPr>
          <w:t>www.england.nhs.uk/supporting-our-nhs-people/support-now/restorative-clinical-supervision/</w:t>
        </w:r>
      </w:hyperlink>
    </w:p>
    <w:p w14:paraId="0C18D386" w14:textId="77777777" w:rsidR="00C44F62" w:rsidRPr="00C44F62" w:rsidRDefault="00C44F62" w:rsidP="00C44F62">
      <w:pPr>
        <w:rPr>
          <w:rFonts w:ascii="Arial" w:hAnsi="Arial" w:cs="Arial"/>
        </w:rPr>
      </w:pPr>
      <w:r w:rsidRPr="00C44F62">
        <w:rPr>
          <w:rFonts w:ascii="Arial" w:hAnsi="Arial" w:cs="Arial"/>
        </w:rPr>
        <w:t xml:space="preserve">NHS England (2021). Ask, Listen, </w:t>
      </w:r>
      <w:proofErr w:type="gramStart"/>
      <w:r w:rsidRPr="00C44F62">
        <w:rPr>
          <w:rFonts w:ascii="Arial" w:hAnsi="Arial" w:cs="Arial"/>
        </w:rPr>
        <w:t>Do</w:t>
      </w:r>
      <w:proofErr w:type="gramEnd"/>
      <w:r w:rsidRPr="00C44F62">
        <w:rPr>
          <w:rFonts w:ascii="Arial" w:hAnsi="Arial" w:cs="Arial"/>
        </w:rPr>
        <w:t>: resources to help improve feedback, concerns and complaints. [online] Available at: https://www.england.nhs.uk/learning-disabilities/about/ask-listen-do/</w:t>
      </w:r>
    </w:p>
    <w:p w14:paraId="2F776F62" w14:textId="77777777" w:rsidR="00C44F62" w:rsidRPr="00C44F62" w:rsidRDefault="00C44F62" w:rsidP="00C44F62">
      <w:pPr>
        <w:rPr>
          <w:rFonts w:ascii="Arial" w:hAnsi="Arial" w:cs="Arial"/>
        </w:rPr>
      </w:pPr>
      <w:r w:rsidRPr="00C44F62">
        <w:rPr>
          <w:rFonts w:ascii="Arial" w:hAnsi="Arial" w:cs="Arial"/>
        </w:rPr>
        <w:t>NICE (2015). Learning disabilities and behaviour that challenges: service design and delivery (NG11). [online] Available at: https://www.nice.org.uk/guidance/ng11</w:t>
      </w:r>
    </w:p>
    <w:p w14:paraId="13F8C2D1" w14:textId="77777777" w:rsidR="00C44F62" w:rsidRPr="00C44F62" w:rsidRDefault="00C44F62" w:rsidP="00C44F62">
      <w:pPr>
        <w:rPr>
          <w:rFonts w:ascii="Arial" w:hAnsi="Arial" w:cs="Arial"/>
        </w:rPr>
      </w:pPr>
      <w:r w:rsidRPr="00C44F62">
        <w:rPr>
          <w:rFonts w:ascii="Arial" w:hAnsi="Arial" w:cs="Arial"/>
        </w:rPr>
        <w:t xml:space="preserve">NHS (2022). Every Mind Matters - Resilience and Wellbeing. [online] Available at: </w:t>
      </w:r>
      <w:hyperlink r:id="rId9" w:tgtFrame="_blank" w:history="1">
        <w:r w:rsidRPr="00C44F62">
          <w:rPr>
            <w:rStyle w:val="Hyperlink"/>
            <w:rFonts w:ascii="Arial" w:hAnsi="Arial" w:cs="Arial"/>
          </w:rPr>
          <w:t>https://www.nhs.uk/every-mind-matters/</w:t>
        </w:r>
      </w:hyperlink>
    </w:p>
    <w:p w14:paraId="495698F4" w14:textId="77777777" w:rsidR="00C44F62" w:rsidRPr="00C44F62" w:rsidRDefault="00C44F62" w:rsidP="00C44F62">
      <w:pPr>
        <w:rPr>
          <w:rFonts w:ascii="Arial" w:hAnsi="Arial" w:cs="Arial"/>
        </w:rPr>
      </w:pPr>
      <w:r w:rsidRPr="00C44F62">
        <w:rPr>
          <w:rFonts w:ascii="Tahoma" w:hAnsi="Tahoma" w:cs="Tahoma"/>
        </w:rPr>
        <w:t>﻿﻿</w:t>
      </w:r>
      <w:r w:rsidRPr="00C44F62">
        <w:rPr>
          <w:rFonts w:ascii="Arial" w:hAnsi="Arial" w:cs="Arial"/>
        </w:rPr>
        <w:t>NICE (2015). Violence and aggression: short-term management in mental health, health and community settings (NG10). [online] Available at: https:// www.nice.org.uk/guidance/ng10</w:t>
      </w:r>
    </w:p>
    <w:p w14:paraId="1A3697FE" w14:textId="77777777" w:rsidR="00C44F62" w:rsidRPr="00C44F62" w:rsidRDefault="00C44F62" w:rsidP="00C44F62">
      <w:pPr>
        <w:rPr>
          <w:rFonts w:ascii="Arial" w:hAnsi="Arial" w:cs="Arial"/>
        </w:rPr>
      </w:pPr>
      <w:r w:rsidRPr="00C44F62">
        <w:rPr>
          <w:rFonts w:ascii="Arial" w:hAnsi="Arial" w:cs="Arial"/>
        </w:rPr>
        <w:t>Manchester University NHS Foundation</w:t>
      </w:r>
    </w:p>
    <w:p w14:paraId="3B71AC76" w14:textId="77777777" w:rsidR="00C44F62" w:rsidRPr="00C44F62" w:rsidRDefault="00C44F62" w:rsidP="00C44F62">
      <w:pPr>
        <w:rPr>
          <w:rFonts w:ascii="Arial" w:hAnsi="Arial" w:cs="Arial"/>
        </w:rPr>
      </w:pPr>
      <w:r w:rsidRPr="00C44F62">
        <w:rPr>
          <w:rFonts w:ascii="Arial" w:hAnsi="Arial" w:cs="Arial"/>
        </w:rPr>
        <w:t>Trust (2024). SAGE &amp; THYME Foundation</w:t>
      </w:r>
    </w:p>
    <w:p w14:paraId="12F205C2" w14:textId="77777777" w:rsidR="00C44F62" w:rsidRPr="00C44F62" w:rsidRDefault="00C44F62" w:rsidP="00C44F62">
      <w:pPr>
        <w:rPr>
          <w:rFonts w:ascii="Arial" w:hAnsi="Arial" w:cs="Arial"/>
        </w:rPr>
      </w:pPr>
      <w:r w:rsidRPr="00C44F62">
        <w:rPr>
          <w:rFonts w:ascii="Arial" w:hAnsi="Arial" w:cs="Arial"/>
        </w:rPr>
        <w:t>Level Workshop. [online] Available at:</w:t>
      </w:r>
    </w:p>
    <w:p w14:paraId="572CDAC9" w14:textId="447D0337" w:rsidR="004435B5" w:rsidRPr="00EE5A52" w:rsidRDefault="00C44F62" w:rsidP="00812347">
      <w:pPr>
        <w:rPr>
          <w:rFonts w:ascii="Arial" w:hAnsi="Arial" w:cs="Arial"/>
          <w:lang w:val="en-US"/>
        </w:rPr>
      </w:pPr>
      <w:hyperlink r:id="rId10" w:tgtFrame="_blank" w:history="1">
        <w:r w:rsidRPr="00C44F62">
          <w:rPr>
            <w:rStyle w:val="Hyperlink"/>
            <w:rFonts w:ascii="Arial" w:hAnsi="Arial" w:cs="Arial"/>
          </w:rPr>
          <w:t>https://mft.nhs.uk/medical-education/sage-</w:t>
        </w:r>
      </w:hyperlink>
      <w:r w:rsidRPr="00C44F62">
        <w:rPr>
          <w:rFonts w:ascii="Arial" w:hAnsi="Arial" w:cs="Arial"/>
        </w:rPr>
        <w:t>thyme-training/</w:t>
      </w:r>
    </w:p>
    <w:sectPr w:rsidR="004435B5" w:rsidRPr="00EE5A52" w:rsidSect="00782C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FBE68" w14:textId="77777777" w:rsidR="00013AF4" w:rsidRDefault="00013AF4" w:rsidP="001654A1">
      <w:pPr>
        <w:spacing w:after="0" w:line="240" w:lineRule="auto"/>
      </w:pPr>
      <w:r>
        <w:separator/>
      </w:r>
    </w:p>
  </w:endnote>
  <w:endnote w:type="continuationSeparator" w:id="0">
    <w:p w14:paraId="2D8E7416" w14:textId="77777777" w:rsidR="00013AF4" w:rsidRDefault="00013AF4" w:rsidP="00165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239D6" w14:textId="215AB909" w:rsidR="001654A1" w:rsidRPr="00AF3D19" w:rsidRDefault="00AF3D19" w:rsidP="00AF3D19">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64E3B" w14:textId="77777777" w:rsidR="00013AF4" w:rsidRDefault="00013AF4" w:rsidP="001654A1">
      <w:pPr>
        <w:spacing w:after="0" w:line="240" w:lineRule="auto"/>
      </w:pPr>
      <w:r>
        <w:separator/>
      </w:r>
    </w:p>
  </w:footnote>
  <w:footnote w:type="continuationSeparator" w:id="0">
    <w:p w14:paraId="78107DF6" w14:textId="77777777" w:rsidR="00013AF4" w:rsidRDefault="00013AF4" w:rsidP="00165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48E"/>
    <w:rsid w:val="00000F56"/>
    <w:rsid w:val="00013AF4"/>
    <w:rsid w:val="00020ABD"/>
    <w:rsid w:val="00036FBF"/>
    <w:rsid w:val="000679C7"/>
    <w:rsid w:val="0007159D"/>
    <w:rsid w:val="000809E3"/>
    <w:rsid w:val="00082A38"/>
    <w:rsid w:val="00086028"/>
    <w:rsid w:val="000879F6"/>
    <w:rsid w:val="000A0C0F"/>
    <w:rsid w:val="000A5753"/>
    <w:rsid w:val="000B5A68"/>
    <w:rsid w:val="000C0F4A"/>
    <w:rsid w:val="000C273B"/>
    <w:rsid w:val="000F217B"/>
    <w:rsid w:val="000F54D1"/>
    <w:rsid w:val="00107AC5"/>
    <w:rsid w:val="00130B58"/>
    <w:rsid w:val="001464A1"/>
    <w:rsid w:val="001520BA"/>
    <w:rsid w:val="0015237D"/>
    <w:rsid w:val="001530CE"/>
    <w:rsid w:val="001654A1"/>
    <w:rsid w:val="00172D1A"/>
    <w:rsid w:val="00182035"/>
    <w:rsid w:val="00186517"/>
    <w:rsid w:val="001A7B37"/>
    <w:rsid w:val="001B1660"/>
    <w:rsid w:val="001C036D"/>
    <w:rsid w:val="001D2C29"/>
    <w:rsid w:val="001D6C14"/>
    <w:rsid w:val="001E2C17"/>
    <w:rsid w:val="001E7303"/>
    <w:rsid w:val="001F3EC2"/>
    <w:rsid w:val="00226E7C"/>
    <w:rsid w:val="0023288C"/>
    <w:rsid w:val="00237ECD"/>
    <w:rsid w:val="0024663C"/>
    <w:rsid w:val="00246B8F"/>
    <w:rsid w:val="00253B75"/>
    <w:rsid w:val="00262C7D"/>
    <w:rsid w:val="002705D4"/>
    <w:rsid w:val="00285148"/>
    <w:rsid w:val="002938F2"/>
    <w:rsid w:val="002A405D"/>
    <w:rsid w:val="002A4F53"/>
    <w:rsid w:val="002A594F"/>
    <w:rsid w:val="002A7795"/>
    <w:rsid w:val="002B1E5D"/>
    <w:rsid w:val="002D1230"/>
    <w:rsid w:val="002E448E"/>
    <w:rsid w:val="002E50EA"/>
    <w:rsid w:val="002E6013"/>
    <w:rsid w:val="002F63E0"/>
    <w:rsid w:val="00311EE8"/>
    <w:rsid w:val="00322446"/>
    <w:rsid w:val="00336D44"/>
    <w:rsid w:val="003505C2"/>
    <w:rsid w:val="003705FD"/>
    <w:rsid w:val="003742E2"/>
    <w:rsid w:val="00385DA9"/>
    <w:rsid w:val="00397D27"/>
    <w:rsid w:val="003A0603"/>
    <w:rsid w:val="003A3CB6"/>
    <w:rsid w:val="003A4950"/>
    <w:rsid w:val="003B39BF"/>
    <w:rsid w:val="003B7144"/>
    <w:rsid w:val="003C1B96"/>
    <w:rsid w:val="003C45C4"/>
    <w:rsid w:val="00405E60"/>
    <w:rsid w:val="004106B4"/>
    <w:rsid w:val="004435B5"/>
    <w:rsid w:val="00453635"/>
    <w:rsid w:val="004670C2"/>
    <w:rsid w:val="004A0782"/>
    <w:rsid w:val="004C6FE1"/>
    <w:rsid w:val="00500806"/>
    <w:rsid w:val="005060D3"/>
    <w:rsid w:val="00516210"/>
    <w:rsid w:val="00521B42"/>
    <w:rsid w:val="00522672"/>
    <w:rsid w:val="00524B0A"/>
    <w:rsid w:val="00527E85"/>
    <w:rsid w:val="0054498D"/>
    <w:rsid w:val="00546F48"/>
    <w:rsid w:val="00562AFA"/>
    <w:rsid w:val="00566853"/>
    <w:rsid w:val="00566C25"/>
    <w:rsid w:val="00570A32"/>
    <w:rsid w:val="00581FEC"/>
    <w:rsid w:val="00582E7A"/>
    <w:rsid w:val="00591594"/>
    <w:rsid w:val="005A4FFB"/>
    <w:rsid w:val="005C269A"/>
    <w:rsid w:val="005C5241"/>
    <w:rsid w:val="005D1531"/>
    <w:rsid w:val="005D22DC"/>
    <w:rsid w:val="005D24A1"/>
    <w:rsid w:val="005D2BBC"/>
    <w:rsid w:val="005F2D8F"/>
    <w:rsid w:val="005F5568"/>
    <w:rsid w:val="005F6DFE"/>
    <w:rsid w:val="00602840"/>
    <w:rsid w:val="00602BE3"/>
    <w:rsid w:val="006127C0"/>
    <w:rsid w:val="0062202F"/>
    <w:rsid w:val="00627BD3"/>
    <w:rsid w:val="00634932"/>
    <w:rsid w:val="006744E8"/>
    <w:rsid w:val="00681A78"/>
    <w:rsid w:val="0068313A"/>
    <w:rsid w:val="00683C1E"/>
    <w:rsid w:val="006A1343"/>
    <w:rsid w:val="006A2AA2"/>
    <w:rsid w:val="006B0261"/>
    <w:rsid w:val="006E7830"/>
    <w:rsid w:val="006F16F4"/>
    <w:rsid w:val="007062DF"/>
    <w:rsid w:val="007213CA"/>
    <w:rsid w:val="0074284E"/>
    <w:rsid w:val="00743120"/>
    <w:rsid w:val="007620C8"/>
    <w:rsid w:val="00762CAE"/>
    <w:rsid w:val="00766862"/>
    <w:rsid w:val="0077022A"/>
    <w:rsid w:val="00772230"/>
    <w:rsid w:val="00774C60"/>
    <w:rsid w:val="00780386"/>
    <w:rsid w:val="00782CAD"/>
    <w:rsid w:val="007E24D3"/>
    <w:rsid w:val="007E6B7E"/>
    <w:rsid w:val="00812347"/>
    <w:rsid w:val="00820722"/>
    <w:rsid w:val="0082076E"/>
    <w:rsid w:val="008213A1"/>
    <w:rsid w:val="00827225"/>
    <w:rsid w:val="00836F31"/>
    <w:rsid w:val="008423D7"/>
    <w:rsid w:val="00856A75"/>
    <w:rsid w:val="00862963"/>
    <w:rsid w:val="0086578D"/>
    <w:rsid w:val="0087431B"/>
    <w:rsid w:val="00893F20"/>
    <w:rsid w:val="008B5856"/>
    <w:rsid w:val="008D07EE"/>
    <w:rsid w:val="008E338A"/>
    <w:rsid w:val="008F6F0C"/>
    <w:rsid w:val="008F784F"/>
    <w:rsid w:val="0090310F"/>
    <w:rsid w:val="00904CF9"/>
    <w:rsid w:val="009123F6"/>
    <w:rsid w:val="00916EB6"/>
    <w:rsid w:val="00921525"/>
    <w:rsid w:val="00946DE7"/>
    <w:rsid w:val="00951811"/>
    <w:rsid w:val="00955893"/>
    <w:rsid w:val="00957750"/>
    <w:rsid w:val="00962814"/>
    <w:rsid w:val="00974CD5"/>
    <w:rsid w:val="009825F3"/>
    <w:rsid w:val="0099321F"/>
    <w:rsid w:val="009A6C3A"/>
    <w:rsid w:val="009B5001"/>
    <w:rsid w:val="009B7B02"/>
    <w:rsid w:val="009F2E79"/>
    <w:rsid w:val="00A03ACF"/>
    <w:rsid w:val="00A10FBE"/>
    <w:rsid w:val="00A2330F"/>
    <w:rsid w:val="00A274C2"/>
    <w:rsid w:val="00A33117"/>
    <w:rsid w:val="00A43378"/>
    <w:rsid w:val="00A44E11"/>
    <w:rsid w:val="00A528DD"/>
    <w:rsid w:val="00A60082"/>
    <w:rsid w:val="00A76F23"/>
    <w:rsid w:val="00A90029"/>
    <w:rsid w:val="00A91B0E"/>
    <w:rsid w:val="00AD0C5D"/>
    <w:rsid w:val="00AD43AB"/>
    <w:rsid w:val="00AF2AC1"/>
    <w:rsid w:val="00AF3D19"/>
    <w:rsid w:val="00AF40DB"/>
    <w:rsid w:val="00B26826"/>
    <w:rsid w:val="00B301DA"/>
    <w:rsid w:val="00B35869"/>
    <w:rsid w:val="00B37E56"/>
    <w:rsid w:val="00B5672F"/>
    <w:rsid w:val="00BA3AB6"/>
    <w:rsid w:val="00BC4628"/>
    <w:rsid w:val="00BD26F6"/>
    <w:rsid w:val="00BE19C9"/>
    <w:rsid w:val="00BE1B57"/>
    <w:rsid w:val="00BE2657"/>
    <w:rsid w:val="00BF5C43"/>
    <w:rsid w:val="00C01D4E"/>
    <w:rsid w:val="00C13DDF"/>
    <w:rsid w:val="00C160C3"/>
    <w:rsid w:val="00C17571"/>
    <w:rsid w:val="00C4237B"/>
    <w:rsid w:val="00C447EC"/>
    <w:rsid w:val="00C44F62"/>
    <w:rsid w:val="00C572D7"/>
    <w:rsid w:val="00C5774F"/>
    <w:rsid w:val="00C7144F"/>
    <w:rsid w:val="00C7172D"/>
    <w:rsid w:val="00C8400E"/>
    <w:rsid w:val="00C905F6"/>
    <w:rsid w:val="00C92E3F"/>
    <w:rsid w:val="00C934F8"/>
    <w:rsid w:val="00CA6A62"/>
    <w:rsid w:val="00CA6D5A"/>
    <w:rsid w:val="00CB3C97"/>
    <w:rsid w:val="00CB72F3"/>
    <w:rsid w:val="00CC24E3"/>
    <w:rsid w:val="00CE7E12"/>
    <w:rsid w:val="00D00D88"/>
    <w:rsid w:val="00D03051"/>
    <w:rsid w:val="00D066D1"/>
    <w:rsid w:val="00D13125"/>
    <w:rsid w:val="00D16A4A"/>
    <w:rsid w:val="00D2036E"/>
    <w:rsid w:val="00D21504"/>
    <w:rsid w:val="00D367E6"/>
    <w:rsid w:val="00D52B59"/>
    <w:rsid w:val="00D623FA"/>
    <w:rsid w:val="00D81BC0"/>
    <w:rsid w:val="00D9074B"/>
    <w:rsid w:val="00DA27F1"/>
    <w:rsid w:val="00DB3BF6"/>
    <w:rsid w:val="00DF0959"/>
    <w:rsid w:val="00DF2C0E"/>
    <w:rsid w:val="00DF39E2"/>
    <w:rsid w:val="00DF67B3"/>
    <w:rsid w:val="00DF744F"/>
    <w:rsid w:val="00E02678"/>
    <w:rsid w:val="00E0593F"/>
    <w:rsid w:val="00E12D23"/>
    <w:rsid w:val="00E13E42"/>
    <w:rsid w:val="00E17FCA"/>
    <w:rsid w:val="00E33D2D"/>
    <w:rsid w:val="00E4223E"/>
    <w:rsid w:val="00E42E48"/>
    <w:rsid w:val="00E45EFE"/>
    <w:rsid w:val="00E544A8"/>
    <w:rsid w:val="00E63F24"/>
    <w:rsid w:val="00E70161"/>
    <w:rsid w:val="00EA3B5B"/>
    <w:rsid w:val="00EB4595"/>
    <w:rsid w:val="00EB649C"/>
    <w:rsid w:val="00EE0333"/>
    <w:rsid w:val="00EE145C"/>
    <w:rsid w:val="00EE5A52"/>
    <w:rsid w:val="00F10E30"/>
    <w:rsid w:val="00F12AD0"/>
    <w:rsid w:val="00F27DC2"/>
    <w:rsid w:val="00F340BB"/>
    <w:rsid w:val="00F35448"/>
    <w:rsid w:val="00F447EC"/>
    <w:rsid w:val="00F47302"/>
    <w:rsid w:val="00F478BC"/>
    <w:rsid w:val="00F5192F"/>
    <w:rsid w:val="00F52EA6"/>
    <w:rsid w:val="00F61812"/>
    <w:rsid w:val="00F711FF"/>
    <w:rsid w:val="00F726B5"/>
    <w:rsid w:val="00F87DC6"/>
    <w:rsid w:val="00FA2629"/>
    <w:rsid w:val="00FB1791"/>
    <w:rsid w:val="00FB2E4F"/>
    <w:rsid w:val="00FD2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441CE"/>
  <w15:chartTrackingRefBased/>
  <w15:docId w15:val="{5824DCFF-E0F1-4BB6-924B-94DC8BE9C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4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4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4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48E"/>
    <w:rPr>
      <w:rFonts w:eastAsiaTheme="majorEastAsia" w:cstheme="majorBidi"/>
      <w:color w:val="272727" w:themeColor="text1" w:themeTint="D8"/>
    </w:rPr>
  </w:style>
  <w:style w:type="paragraph" w:styleId="Title">
    <w:name w:val="Title"/>
    <w:basedOn w:val="Normal"/>
    <w:next w:val="Normal"/>
    <w:link w:val="TitleChar"/>
    <w:uiPriority w:val="10"/>
    <w:qFormat/>
    <w:rsid w:val="002E4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48E"/>
    <w:pPr>
      <w:spacing w:before="160"/>
      <w:jc w:val="center"/>
    </w:pPr>
    <w:rPr>
      <w:i/>
      <w:iCs/>
      <w:color w:val="404040" w:themeColor="text1" w:themeTint="BF"/>
    </w:rPr>
  </w:style>
  <w:style w:type="character" w:customStyle="1" w:styleId="QuoteChar">
    <w:name w:val="Quote Char"/>
    <w:basedOn w:val="DefaultParagraphFont"/>
    <w:link w:val="Quote"/>
    <w:uiPriority w:val="29"/>
    <w:rsid w:val="002E448E"/>
    <w:rPr>
      <w:i/>
      <w:iCs/>
      <w:color w:val="404040" w:themeColor="text1" w:themeTint="BF"/>
    </w:rPr>
  </w:style>
  <w:style w:type="paragraph" w:styleId="ListParagraph">
    <w:name w:val="List Paragraph"/>
    <w:basedOn w:val="Normal"/>
    <w:uiPriority w:val="34"/>
    <w:qFormat/>
    <w:rsid w:val="002E448E"/>
    <w:pPr>
      <w:ind w:left="720"/>
      <w:contextualSpacing/>
    </w:pPr>
  </w:style>
  <w:style w:type="character" w:styleId="IntenseEmphasis">
    <w:name w:val="Intense Emphasis"/>
    <w:basedOn w:val="DefaultParagraphFont"/>
    <w:uiPriority w:val="21"/>
    <w:qFormat/>
    <w:rsid w:val="002E448E"/>
    <w:rPr>
      <w:i/>
      <w:iCs/>
      <w:color w:val="0F4761" w:themeColor="accent1" w:themeShade="BF"/>
    </w:rPr>
  </w:style>
  <w:style w:type="paragraph" w:styleId="IntenseQuote">
    <w:name w:val="Intense Quote"/>
    <w:basedOn w:val="Normal"/>
    <w:next w:val="Normal"/>
    <w:link w:val="IntenseQuoteChar"/>
    <w:uiPriority w:val="30"/>
    <w:qFormat/>
    <w:rsid w:val="002E4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48E"/>
    <w:rPr>
      <w:i/>
      <w:iCs/>
      <w:color w:val="0F4761" w:themeColor="accent1" w:themeShade="BF"/>
    </w:rPr>
  </w:style>
  <w:style w:type="character" w:styleId="IntenseReference">
    <w:name w:val="Intense Reference"/>
    <w:basedOn w:val="DefaultParagraphFont"/>
    <w:uiPriority w:val="32"/>
    <w:qFormat/>
    <w:rsid w:val="002E448E"/>
    <w:rPr>
      <w:b/>
      <w:bCs/>
      <w:smallCaps/>
      <w:color w:val="0F4761" w:themeColor="accent1" w:themeShade="BF"/>
      <w:spacing w:val="5"/>
    </w:rPr>
  </w:style>
  <w:style w:type="paragraph" w:styleId="Header">
    <w:name w:val="header"/>
    <w:basedOn w:val="Normal"/>
    <w:link w:val="HeaderChar"/>
    <w:uiPriority w:val="99"/>
    <w:unhideWhenUsed/>
    <w:rsid w:val="00165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4A1"/>
  </w:style>
  <w:style w:type="paragraph" w:styleId="Footer">
    <w:name w:val="footer"/>
    <w:basedOn w:val="Normal"/>
    <w:link w:val="FooterChar"/>
    <w:uiPriority w:val="99"/>
    <w:unhideWhenUsed/>
    <w:rsid w:val="00165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4A1"/>
  </w:style>
  <w:style w:type="character" w:styleId="Hyperlink">
    <w:name w:val="Hyperlink"/>
    <w:basedOn w:val="DefaultParagraphFont"/>
    <w:uiPriority w:val="99"/>
    <w:unhideWhenUsed/>
    <w:rsid w:val="00772230"/>
    <w:rPr>
      <w:color w:val="467886" w:themeColor="hyperlink"/>
      <w:u w:val="single"/>
    </w:rPr>
  </w:style>
  <w:style w:type="character" w:styleId="UnresolvedMention">
    <w:name w:val="Unresolved Mention"/>
    <w:basedOn w:val="DefaultParagraphFont"/>
    <w:uiPriority w:val="99"/>
    <w:semiHidden/>
    <w:unhideWhenUsed/>
    <w:rsid w:val="00772230"/>
    <w:rPr>
      <w:color w:val="605E5C"/>
      <w:shd w:val="clear" w:color="auto" w:fill="E1DFDD"/>
    </w:rPr>
  </w:style>
  <w:style w:type="paragraph" w:styleId="NormalWeb">
    <w:name w:val="Normal (Web)"/>
    <w:basedOn w:val="Normal"/>
    <w:uiPriority w:val="99"/>
    <w:semiHidden/>
    <w:unhideWhenUsed/>
    <w:rsid w:val="00C4237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land.nhs.uk/supporting-our-nhs-people/support-now/restorative-clinical-supervision/"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ft.nhs.uk/medical-education/sage-" TargetMode="External"/><Relationship Id="rId4" Type="http://schemas.openxmlformats.org/officeDocument/2006/relationships/webSettings" Target="webSettings.xml"/><Relationship Id="rId9" Type="http://schemas.openxmlformats.org/officeDocument/2006/relationships/hyperlink" Target="https://www.nhs.uk/every-mind-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16781-4C9A-42ED-86DC-3483073D4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1449</Words>
  <Characters>8263</Characters>
  <Application>Microsoft Office Word</Application>
  <DocSecurity>0</DocSecurity>
  <Lines>68</Lines>
  <Paragraphs>19</Paragraphs>
  <ScaleCrop>false</ScaleCrop>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Musurat Bi (2511528)</dc:creator>
  <cp:keywords/>
  <dc:description/>
  <cp:lastModifiedBy>Musurat Bi (2511528)</cp:lastModifiedBy>
  <cp:revision>2</cp:revision>
  <dcterms:created xsi:type="dcterms:W3CDTF">2026-04-02T14:04:00Z</dcterms:created>
  <dcterms:modified xsi:type="dcterms:W3CDTF">2026-04-02T14:04:00Z</dcterms:modified>
</cp:coreProperties>
</file>