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DC25D3" w:rsidRDefault="021DB9EA" w:rsidP="5D047C17">
      <w:pPr>
        <w:pStyle w:val="Heading1"/>
        <w:spacing w:before="400" w:after="40" w:line="240" w:lineRule="auto"/>
        <w:rPr>
          <w:rFonts w:ascii="Calibri Light" w:eastAsia="Calibri Light" w:hAnsi="Calibri Light" w:cs="Calibri Light"/>
          <w:color w:val="4471C4"/>
          <w:sz w:val="36"/>
          <w:szCs w:val="36"/>
        </w:rPr>
      </w:pPr>
      <w:r w:rsidRPr="5D047C17">
        <w:rPr>
          <w:rFonts w:ascii="Calibri Light" w:eastAsia="Calibri Light" w:hAnsi="Calibri Light" w:cs="Calibri Light"/>
          <w:b/>
          <w:bCs/>
          <w:color w:val="4471C4"/>
          <w:sz w:val="36"/>
          <w:szCs w:val="36"/>
          <w:lang w:val="en-US"/>
        </w:rPr>
        <w:t>Appendix 4: Final Reports</w:t>
      </w:r>
    </w:p>
    <w:p w14:paraId="7DA3B9B6" w14:textId="6A9EF563" w:rsidR="00DC25D3"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PRACTICUM SUPERVISORS FINAL REPORT </w:t>
      </w:r>
    </w:p>
    <w:p w14:paraId="26B22609" w14:textId="7B4B5869" w:rsidR="00DC25D3"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05"/>
        <w:gridCol w:w="10500"/>
      </w:tblGrid>
      <w:tr w:rsidR="5D047C17" w14:paraId="20C417DF" w14:textId="77777777" w:rsidTr="5D047C17">
        <w:trPr>
          <w:trHeight w:val="285"/>
        </w:trPr>
        <w:tc>
          <w:tcPr>
            <w:tcW w:w="3405" w:type="dxa"/>
            <w:tcBorders>
              <w:top w:val="single" w:sz="6" w:space="0" w:color="auto"/>
              <w:left w:val="single" w:sz="6" w:space="0" w:color="auto"/>
            </w:tcBorders>
            <w:shd w:val="clear" w:color="auto" w:fill="E7E6E6"/>
            <w:tcMar>
              <w:left w:w="90" w:type="dxa"/>
              <w:right w:w="90" w:type="dxa"/>
            </w:tcMar>
          </w:tcPr>
          <w:p w14:paraId="44038BE4" w14:textId="65C5A92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HE qualification</w:t>
            </w:r>
          </w:p>
        </w:tc>
        <w:tc>
          <w:tcPr>
            <w:tcW w:w="10500" w:type="dxa"/>
            <w:tcBorders>
              <w:top w:val="single" w:sz="6" w:space="0" w:color="auto"/>
              <w:right w:val="single" w:sz="6" w:space="0" w:color="auto"/>
            </w:tcBorders>
            <w:shd w:val="clear" w:color="auto" w:fill="E7E6E6"/>
            <w:tcMar>
              <w:left w:w="90" w:type="dxa"/>
              <w:right w:w="90" w:type="dxa"/>
            </w:tcMar>
          </w:tcPr>
          <w:p w14:paraId="44C5E23D" w14:textId="11E47D7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6D85A66F" w14:textId="77777777" w:rsidTr="5D047C17">
        <w:trPr>
          <w:trHeight w:val="285"/>
        </w:trPr>
        <w:tc>
          <w:tcPr>
            <w:tcW w:w="3405" w:type="dxa"/>
            <w:tcBorders>
              <w:left w:val="single" w:sz="6" w:space="0" w:color="auto"/>
            </w:tcBorders>
            <w:tcMar>
              <w:left w:w="90" w:type="dxa"/>
              <w:right w:w="90" w:type="dxa"/>
            </w:tcMar>
          </w:tcPr>
          <w:p w14:paraId="2B8397A5" w14:textId="1E25A3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0500" w:type="dxa"/>
            <w:tcBorders>
              <w:right w:val="single" w:sz="6" w:space="0" w:color="auto"/>
            </w:tcBorders>
            <w:tcMar>
              <w:left w:w="90" w:type="dxa"/>
              <w:right w:w="90" w:type="dxa"/>
            </w:tcMar>
          </w:tcPr>
          <w:p w14:paraId="04005451" w14:textId="7E0B3A1B"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47A586F2" w14:textId="77777777" w:rsidTr="5D047C17">
        <w:trPr>
          <w:trHeight w:val="285"/>
        </w:trPr>
        <w:tc>
          <w:tcPr>
            <w:tcW w:w="3405" w:type="dxa"/>
            <w:tcBorders>
              <w:left w:val="single" w:sz="6" w:space="0" w:color="auto"/>
            </w:tcBorders>
            <w:tcMar>
              <w:left w:w="90" w:type="dxa"/>
              <w:right w:w="90" w:type="dxa"/>
            </w:tcMar>
          </w:tcPr>
          <w:p w14:paraId="1ABEBCCB" w14:textId="2EF40FB0" w:rsidR="5D047C17" w:rsidRDefault="5D047C17" w:rsidP="5D047C17">
            <w:pPr>
              <w:spacing w:after="200" w:line="276" w:lineRule="auto"/>
              <w:rPr>
                <w:rFonts w:ascii="Arial" w:eastAsia="Arial" w:hAnsi="Arial" w:cs="Arial"/>
              </w:rPr>
            </w:pPr>
            <w:r w:rsidRPr="5D047C17">
              <w:rPr>
                <w:rFonts w:ascii="Arial" w:eastAsia="Arial" w:hAnsi="Arial" w:cs="Arial"/>
                <w:lang w:val="en-US"/>
              </w:rPr>
              <w:t>60 – 69%</w:t>
            </w:r>
          </w:p>
        </w:tc>
        <w:tc>
          <w:tcPr>
            <w:tcW w:w="10500" w:type="dxa"/>
            <w:tcBorders>
              <w:right w:val="single" w:sz="6" w:space="0" w:color="auto"/>
            </w:tcBorders>
            <w:tcMar>
              <w:left w:w="90" w:type="dxa"/>
              <w:right w:w="90" w:type="dxa"/>
            </w:tcMar>
          </w:tcPr>
          <w:p w14:paraId="11183B30" w14:textId="06973492"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1783CEA7" w14:textId="77777777" w:rsidTr="5D047C17">
        <w:trPr>
          <w:trHeight w:val="285"/>
        </w:trPr>
        <w:tc>
          <w:tcPr>
            <w:tcW w:w="3405" w:type="dxa"/>
            <w:tcBorders>
              <w:left w:val="single" w:sz="6" w:space="0" w:color="auto"/>
            </w:tcBorders>
            <w:tcMar>
              <w:left w:w="90" w:type="dxa"/>
              <w:right w:w="90" w:type="dxa"/>
            </w:tcMar>
          </w:tcPr>
          <w:p w14:paraId="7E870C91" w14:textId="0ABBA2F6"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0500" w:type="dxa"/>
            <w:tcBorders>
              <w:right w:val="single" w:sz="6" w:space="0" w:color="auto"/>
            </w:tcBorders>
            <w:tcMar>
              <w:left w:w="90" w:type="dxa"/>
              <w:right w:w="90" w:type="dxa"/>
            </w:tcMar>
          </w:tcPr>
          <w:p w14:paraId="6ADDDC86" w14:textId="0836F0F4"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 xml:space="preserve">A satisfactory trainee youth worker who has met the requirements </w:t>
            </w:r>
            <w:proofErr w:type="gramStart"/>
            <w:r w:rsidRPr="5D047C17">
              <w:rPr>
                <w:rFonts w:ascii="Arial" w:eastAsia="Arial" w:hAnsi="Arial" w:cs="Arial"/>
                <w:lang w:val="en-US"/>
              </w:rPr>
              <w:t>appropriate</w:t>
            </w:r>
            <w:proofErr w:type="gramEnd"/>
            <w:r w:rsidRPr="5D047C17">
              <w:rPr>
                <w:rFonts w:ascii="Arial" w:eastAsia="Arial" w:hAnsi="Arial" w:cs="Arial"/>
                <w:lang w:val="en-US"/>
              </w:rPr>
              <w:t xml:space="preserve"> for a professionally qualified Youth Worker and with further experience should develop into an effective youth worker.</w:t>
            </w:r>
            <w:r>
              <w:tab/>
            </w:r>
          </w:p>
        </w:tc>
      </w:tr>
      <w:tr w:rsidR="5D047C17" w14:paraId="5943AB13" w14:textId="77777777" w:rsidTr="5D047C17">
        <w:trPr>
          <w:trHeight w:val="285"/>
        </w:trPr>
        <w:tc>
          <w:tcPr>
            <w:tcW w:w="3405" w:type="dxa"/>
            <w:tcBorders>
              <w:left w:val="single" w:sz="6" w:space="0" w:color="auto"/>
            </w:tcBorders>
            <w:tcMar>
              <w:left w:w="90" w:type="dxa"/>
              <w:right w:w="90" w:type="dxa"/>
            </w:tcMar>
          </w:tcPr>
          <w:p w14:paraId="4D9EA0CD" w14:textId="4D02EAC2"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0500" w:type="dxa"/>
            <w:tcBorders>
              <w:right w:val="single" w:sz="6" w:space="0" w:color="auto"/>
            </w:tcBorders>
            <w:tcMar>
              <w:left w:w="90" w:type="dxa"/>
              <w:right w:w="90" w:type="dxa"/>
            </w:tcMar>
          </w:tcPr>
          <w:p w14:paraId="55525AA8" w14:textId="1D4C56C1"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A rather weak trainee youth worker with a basic level of knowledge or skill.  May be very poorly </w:t>
            </w:r>
            <w:proofErr w:type="spellStart"/>
            <w:r w:rsidRPr="5D047C17">
              <w:rPr>
                <w:rFonts w:ascii="Arial" w:eastAsia="Arial" w:hAnsi="Arial" w:cs="Arial"/>
                <w:lang w:val="en-US"/>
              </w:rPr>
              <w:t>organised</w:t>
            </w:r>
            <w:proofErr w:type="spellEnd"/>
            <w:r w:rsidRPr="5D047C17">
              <w:rPr>
                <w:rFonts w:ascii="Arial" w:eastAsia="Arial" w:hAnsi="Arial" w:cs="Arial"/>
                <w:lang w:val="en-US"/>
              </w:rPr>
              <w:t xml:space="preserve"> with very limited understanding of important concepts</w:t>
            </w:r>
          </w:p>
        </w:tc>
      </w:tr>
      <w:tr w:rsidR="5D047C17" w14:paraId="59FFF92E" w14:textId="77777777" w:rsidTr="5D047C17">
        <w:trPr>
          <w:trHeight w:val="285"/>
        </w:trPr>
        <w:tc>
          <w:tcPr>
            <w:tcW w:w="3405" w:type="dxa"/>
            <w:tcBorders>
              <w:left w:val="single" w:sz="6" w:space="0" w:color="auto"/>
              <w:bottom w:val="single" w:sz="6" w:space="0" w:color="auto"/>
            </w:tcBorders>
            <w:tcMar>
              <w:left w:w="90" w:type="dxa"/>
              <w:right w:w="90" w:type="dxa"/>
            </w:tcMar>
          </w:tcPr>
          <w:p w14:paraId="2CF43ADF" w14:textId="11B34CD0"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 (Fail)</w:t>
            </w:r>
          </w:p>
        </w:tc>
        <w:tc>
          <w:tcPr>
            <w:tcW w:w="10500" w:type="dxa"/>
            <w:tcBorders>
              <w:bottom w:val="single" w:sz="6" w:space="0" w:color="auto"/>
              <w:right w:val="single" w:sz="6" w:space="0" w:color="auto"/>
            </w:tcBorders>
            <w:tcMar>
              <w:left w:w="90" w:type="dxa"/>
              <w:right w:w="90" w:type="dxa"/>
            </w:tcMar>
          </w:tcPr>
          <w:p w14:paraId="22E9E19A" w14:textId="636729F4"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50F747E4" w14:textId="002CDA9B" w:rsidR="00DC25D3" w:rsidRDefault="00DC25D3" w:rsidP="5D047C17">
      <w:pPr>
        <w:spacing w:after="200" w:line="276" w:lineRule="auto"/>
        <w:rPr>
          <w:rFonts w:ascii="Arial" w:eastAsia="Arial" w:hAnsi="Arial" w:cs="Arial"/>
          <w:color w:val="000000" w:themeColor="text1"/>
        </w:rPr>
      </w:pPr>
    </w:p>
    <w:p w14:paraId="11483B56" w14:textId="3364245A" w:rsidR="00DC25D3" w:rsidRDefault="00DC25D3" w:rsidP="5D047C17">
      <w:pPr>
        <w:spacing w:after="200" w:line="276" w:lineRule="auto"/>
        <w:rPr>
          <w:rFonts w:ascii="Arial" w:eastAsia="Arial" w:hAnsi="Arial" w:cs="Arial"/>
          <w:color w:val="000000" w:themeColor="text1"/>
        </w:rPr>
      </w:pPr>
    </w:p>
    <w:p w14:paraId="6D036F3F" w14:textId="786BB2DE" w:rsidR="00DC25D3"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lastRenderedPageBreak/>
        <w:t xml:space="preserve">This section of the report should be completed by the fieldwork supervisor.  To complete the </w:t>
      </w:r>
      <w:proofErr w:type="gramStart"/>
      <w:r w:rsidRPr="5D047C17">
        <w:rPr>
          <w:rFonts w:ascii="Arial" w:eastAsia="Arial" w:hAnsi="Arial" w:cs="Arial"/>
          <w:color w:val="000000" w:themeColor="text1"/>
          <w:lang w:val="en-US"/>
        </w:rPr>
        <w:t>report</w:t>
      </w:r>
      <w:proofErr w:type="gramEnd"/>
      <w:r w:rsidRPr="5D047C17">
        <w:rPr>
          <w:rFonts w:ascii="Arial" w:eastAsia="Arial" w:hAnsi="Arial" w:cs="Arial"/>
          <w:color w:val="000000" w:themeColor="text1"/>
          <w:lang w:val="en-US"/>
        </w:rPr>
        <w:t xml:space="preserve"> we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50"/>
        <w:gridCol w:w="6750"/>
      </w:tblGrid>
      <w:tr w:rsidR="5D047C17" w14:paraId="03E2C4AC"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E0F588A" w14:textId="4DAD1FA0" w:rsidR="5D047C17" w:rsidRDefault="5D047C17" w:rsidP="5D047C17">
            <w:pPr>
              <w:spacing w:after="200" w:line="276" w:lineRule="auto"/>
              <w:rPr>
                <w:rFonts w:ascii="Arial" w:eastAsia="Arial" w:hAnsi="Arial" w:cs="Arial"/>
              </w:rPr>
            </w:pPr>
            <w:r w:rsidRPr="5D047C17">
              <w:rPr>
                <w:rFonts w:ascii="Arial" w:eastAsia="Arial" w:hAnsi="Arial" w:cs="Arial"/>
                <w:lang w:val="en-US"/>
              </w:rPr>
              <w:t>How did the student use supervision and respond to feedback?</w:t>
            </w:r>
          </w:p>
        </w:tc>
      </w:tr>
      <w:tr w:rsidR="5D047C17" w14:paraId="5F922C68" w14:textId="77777777" w:rsidTr="5D047C17">
        <w:trPr>
          <w:trHeight w:val="285"/>
        </w:trPr>
        <w:tc>
          <w:tcPr>
            <w:tcW w:w="13500" w:type="dxa"/>
            <w:gridSpan w:val="2"/>
            <w:tcBorders>
              <w:top w:val="single" w:sz="6" w:space="0" w:color="auto"/>
              <w:left w:val="single" w:sz="6" w:space="0" w:color="auto"/>
              <w:right w:val="single" w:sz="6" w:space="0" w:color="auto"/>
            </w:tcBorders>
            <w:tcMar>
              <w:left w:w="90" w:type="dxa"/>
              <w:right w:w="90" w:type="dxa"/>
            </w:tcMar>
          </w:tcPr>
          <w:p w14:paraId="73E5E932" w14:textId="77777777" w:rsidR="00FF4C9D" w:rsidRPr="00FF4C9D" w:rsidRDefault="00FF4C9D" w:rsidP="00FF4C9D">
            <w:pPr>
              <w:spacing w:line="300" w:lineRule="atLeast"/>
              <w:rPr>
                <w:rFonts w:ascii="Arial" w:eastAsia="Times New Roman" w:hAnsi="Arial" w:cs="Arial"/>
                <w:sz w:val="22"/>
                <w:szCs w:val="22"/>
                <w:lang w:eastAsia="en-GB"/>
              </w:rPr>
            </w:pPr>
            <w:r w:rsidRPr="00FF4C9D">
              <w:rPr>
                <w:rFonts w:ascii="Arial" w:eastAsia="Times New Roman" w:hAnsi="Arial" w:cs="Arial"/>
                <w:sz w:val="22"/>
                <w:szCs w:val="22"/>
                <w:lang w:eastAsia="en-GB"/>
              </w:rPr>
              <w:t>Deenah has used supervision consistently and effectively as a reflective space to review practice, explore challenges and identify areas for development. She engages openly in supervision discussions, regularly bringing reflections from sessions she has delivered and critically considering what worked well and what could be improved. For example, she reflected on how informal activities such as games, arts and crafts and face painting supported relationship building and created opportunities for deeper conversations with young people. Feedback provided during supervision, particularly around planning sessions in advance, remaining flexible when young people became disengaged and maintaining professional boundaries, has been taken on board and applied positively in subsequent sessions, including adapting activities to sustain engagement. Deenah has also used supervision appropriately to reflect on her wellbeing, workload and time management, demonstrating an understanding of the importance of self</w:t>
            </w:r>
            <w:r w:rsidRPr="00FF4C9D">
              <w:rPr>
                <w:rFonts w:ascii="Arial" w:eastAsia="Times New Roman" w:hAnsi="Arial" w:cs="Arial"/>
                <w:sz w:val="22"/>
                <w:szCs w:val="22"/>
                <w:lang w:eastAsia="en-GB"/>
              </w:rPr>
              <w:noBreakHyphen/>
              <w:t>care and support in sustaining effective professional practice.</w:t>
            </w:r>
          </w:p>
          <w:p w14:paraId="3915C6BB" w14:textId="49AE4FDB" w:rsidR="5D047C17" w:rsidRDefault="5D047C17" w:rsidP="00FF4C9D">
            <w:pPr>
              <w:spacing w:line="300" w:lineRule="atLeast"/>
              <w:rPr>
                <w:rFonts w:ascii="Arial" w:eastAsia="Arial" w:hAnsi="Arial" w:cs="Arial"/>
              </w:rPr>
            </w:pPr>
          </w:p>
        </w:tc>
      </w:tr>
      <w:tr w:rsidR="5D047C17" w14:paraId="74A3FBDD"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8976D96" w14:textId="09BDF8A1" w:rsidR="5D047C17" w:rsidRDefault="5D047C17" w:rsidP="5D047C17">
            <w:pPr>
              <w:spacing w:after="200" w:line="276" w:lineRule="auto"/>
              <w:rPr>
                <w:rFonts w:ascii="Arial" w:eastAsia="Arial" w:hAnsi="Arial" w:cs="Arial"/>
              </w:rPr>
            </w:pPr>
            <w:r w:rsidRPr="5D047C17">
              <w:rPr>
                <w:rFonts w:ascii="Arial" w:eastAsia="Arial" w:hAnsi="Arial" w:cs="Arial"/>
                <w:lang w:val="en-US"/>
              </w:rPr>
              <w:t>To what extent did the student seek challenging situations, and how were these worked with?</w:t>
            </w:r>
          </w:p>
        </w:tc>
      </w:tr>
      <w:tr w:rsidR="5D047C17" w14:paraId="64A20CB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3DE81166" w14:textId="77777777" w:rsidR="00535270" w:rsidRPr="00535270" w:rsidRDefault="00535270" w:rsidP="00535270">
            <w:pPr>
              <w:spacing w:line="300" w:lineRule="atLeast"/>
              <w:rPr>
                <w:rFonts w:ascii="Arial" w:eastAsia="Times New Roman" w:hAnsi="Arial" w:cs="Arial"/>
                <w:sz w:val="22"/>
                <w:szCs w:val="22"/>
                <w:lang w:eastAsia="en-GB"/>
              </w:rPr>
            </w:pPr>
            <w:r w:rsidRPr="00535270">
              <w:rPr>
                <w:rFonts w:ascii="Arial" w:eastAsia="Times New Roman" w:hAnsi="Arial" w:cs="Arial"/>
                <w:sz w:val="22"/>
                <w:szCs w:val="22"/>
                <w:lang w:eastAsia="en-GB"/>
              </w:rPr>
              <w:t>Deenah has demonstrated growing confidence in engaging with challenging situations and approaches these professionally and reflectively. This includes responding appropriately to safeguarding disclosures, managing conflict between young people, addressing discriminatory language, and supporting young people around substance use concerns. For example, when a young person raised a safeguarding concern about another young person’s home environment, Deenah responded calmly, reassured the young person, clearly explained her safeguarding responsibilities, and passed the concern on in line with organisational procedures. She has similarly reflected on managing disclosures relating to substance use, maintaining appropriate boundaries and following safeguarding processes while offering guidance and support. These situations have been explored thoughtfully in supervision, supporting learning, reinforcing professional judgement and strengthening her confidence in decision</w:t>
            </w:r>
            <w:r w:rsidRPr="00535270">
              <w:rPr>
                <w:rFonts w:ascii="Arial" w:eastAsia="Times New Roman" w:hAnsi="Arial" w:cs="Arial"/>
                <w:sz w:val="22"/>
                <w:szCs w:val="22"/>
                <w:lang w:eastAsia="en-GB"/>
              </w:rPr>
              <w:noBreakHyphen/>
              <w:t>making.</w:t>
            </w:r>
          </w:p>
          <w:p w14:paraId="0A9F6A1E" w14:textId="58E6868E" w:rsidR="009466A7" w:rsidRDefault="009466A7" w:rsidP="009466A7">
            <w:pPr>
              <w:spacing w:line="300" w:lineRule="atLeast"/>
              <w:rPr>
                <w:rFonts w:ascii="Arial" w:eastAsia="Arial" w:hAnsi="Arial" w:cs="Arial"/>
              </w:rPr>
            </w:pPr>
          </w:p>
        </w:tc>
      </w:tr>
      <w:tr w:rsidR="5D047C17" w14:paraId="55936DC7"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AED79F2" w14:textId="5BDAF8E8" w:rsidR="5D047C17" w:rsidRDefault="5D047C17" w:rsidP="5D047C17">
            <w:pPr>
              <w:spacing w:after="200" w:line="276" w:lineRule="auto"/>
              <w:rPr>
                <w:rFonts w:ascii="Arial" w:eastAsia="Arial" w:hAnsi="Arial" w:cs="Arial"/>
              </w:rPr>
            </w:pPr>
            <w:r w:rsidRPr="5D047C17">
              <w:rPr>
                <w:rFonts w:ascii="Arial" w:eastAsia="Arial" w:hAnsi="Arial" w:cs="Arial"/>
                <w:lang w:val="en-US"/>
              </w:rPr>
              <w:t>To what extent did the student show enthusiasm and commitment?</w:t>
            </w:r>
          </w:p>
        </w:tc>
      </w:tr>
      <w:tr w:rsidR="5D047C17" w14:paraId="7589CE08"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24C42DB4" w14:textId="77777777" w:rsidR="00C73F37" w:rsidRPr="00C73F37" w:rsidRDefault="00C73F37" w:rsidP="00C73F37">
            <w:pPr>
              <w:spacing w:line="300" w:lineRule="atLeast"/>
              <w:rPr>
                <w:rFonts w:ascii="Arial" w:eastAsia="Times New Roman" w:hAnsi="Arial" w:cs="Arial"/>
                <w:sz w:val="22"/>
                <w:szCs w:val="22"/>
                <w:lang w:eastAsia="en-GB"/>
              </w:rPr>
            </w:pPr>
            <w:r w:rsidRPr="00C73F37">
              <w:rPr>
                <w:rFonts w:ascii="Arial" w:eastAsia="Times New Roman" w:hAnsi="Arial" w:cs="Arial"/>
                <w:sz w:val="22"/>
                <w:szCs w:val="22"/>
                <w:lang w:eastAsia="en-GB"/>
              </w:rPr>
              <w:t xml:space="preserve">Deenah has shown a high level of enthusiasm and commitment throughout her placement. She consistently contributes creative ideas to session planning, takes initiative in leading activities, and demonstrates genuine interest in supporting young people’s wellbeing and </w:t>
            </w:r>
            <w:r w:rsidRPr="00C73F37">
              <w:rPr>
                <w:rFonts w:ascii="Arial" w:eastAsia="Times New Roman" w:hAnsi="Arial" w:cs="Arial"/>
                <w:sz w:val="22"/>
                <w:szCs w:val="22"/>
                <w:lang w:eastAsia="en-GB"/>
              </w:rPr>
              <w:lastRenderedPageBreak/>
              <w:t>development. This is evidenced through her proactive involvement in planning and delivering sessions, including leading themed activities such as Affirmation Day, World Book Day and World Science Week, as well as delivering a structured CV workshop to support young people interested in employment. Deenah prepares thoroughly for sessions, reflects on feedback from young people and staff, and shows a clear motivation to continue developing her skills. She has balanced placement responsibilities alongside academic commitments effectively, with regular attendance, reliability and a professional approach throughout.</w:t>
            </w:r>
          </w:p>
          <w:p w14:paraId="0E47D0CC" w14:textId="7AB1E41C" w:rsidR="009466A7" w:rsidRDefault="009466A7" w:rsidP="00C73F37">
            <w:pPr>
              <w:spacing w:line="300" w:lineRule="atLeast"/>
              <w:rPr>
                <w:rFonts w:ascii="Arial" w:eastAsia="Arial" w:hAnsi="Arial" w:cs="Arial"/>
              </w:rPr>
            </w:pPr>
          </w:p>
        </w:tc>
      </w:tr>
      <w:tr w:rsidR="5D047C17" w14:paraId="219CEC03"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9C8EF38" w14:textId="0A4D7204"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How well was the student able to relate theory to practice and reflect on their own practice and that of others?</w:t>
            </w:r>
          </w:p>
        </w:tc>
      </w:tr>
      <w:tr w:rsidR="5D047C17" w14:paraId="6F94197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081328C0" w14:textId="77777777" w:rsidR="00C726CD" w:rsidRPr="00C726CD" w:rsidRDefault="00C726CD" w:rsidP="00C726CD">
            <w:pPr>
              <w:spacing w:line="300" w:lineRule="atLeast"/>
              <w:rPr>
                <w:rFonts w:ascii="Arial" w:eastAsia="Times New Roman" w:hAnsi="Arial" w:cs="Arial"/>
                <w:sz w:val="22"/>
                <w:szCs w:val="22"/>
                <w:lang w:eastAsia="en-GB"/>
              </w:rPr>
            </w:pPr>
            <w:r w:rsidRPr="00C726CD">
              <w:rPr>
                <w:rFonts w:ascii="Arial" w:eastAsia="Times New Roman" w:hAnsi="Arial" w:cs="Arial"/>
                <w:sz w:val="22"/>
                <w:szCs w:val="22"/>
                <w:lang w:eastAsia="en-GB"/>
              </w:rPr>
              <w:t>Deenah has demonstrated a strong and developing ability to link youth work theory to practice. Through supervision and reflective records, she has referenced and applied relevant theoretical frameworks including person-centred practice (Rogers), informal education (Smith), experiential learning (Kolb), and reflective practice models (Schön and Gibbs). She uses these theories to analyse session delivery, behaviour management, relationship building and safeguarding practice. For example, following challenges managing disruptive behaviour during a CV workshop, Deenah reflected on what occurred, why it happened and how adapting activities could increase engagement, demonstrating effective use of reflective models to inform practice. Her reflections are thoughtful and honest, identifying both strengths and areas for development, and supervision has supported her to translate theory into practical improvements in future delivery.</w:t>
            </w:r>
          </w:p>
          <w:p w14:paraId="08577E75" w14:textId="3F67D0E2" w:rsidR="5D047C17" w:rsidRDefault="5D047C17" w:rsidP="5D047C17">
            <w:pPr>
              <w:spacing w:after="200" w:line="276" w:lineRule="auto"/>
              <w:rPr>
                <w:rFonts w:ascii="Arial" w:eastAsia="Arial" w:hAnsi="Arial" w:cs="Arial"/>
              </w:rPr>
            </w:pPr>
          </w:p>
        </w:tc>
      </w:tr>
      <w:tr w:rsidR="5D047C17" w14:paraId="651595CE"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1F4F52CE" w14:textId="72023856" w:rsidR="5D047C17" w:rsidRDefault="5D047C17" w:rsidP="5D047C17">
            <w:pPr>
              <w:spacing w:after="200" w:line="276" w:lineRule="auto"/>
              <w:rPr>
                <w:rFonts w:ascii="Arial" w:eastAsia="Arial" w:hAnsi="Arial" w:cs="Arial"/>
              </w:rPr>
            </w:pPr>
            <w:r w:rsidRPr="5D047C17">
              <w:rPr>
                <w:rFonts w:ascii="Arial" w:eastAsia="Arial" w:hAnsi="Arial" w:cs="Arial"/>
                <w:lang w:val="en-US"/>
              </w:rPr>
              <w:t>How did the student articulate their own beliefs and values and relate them to the work?</w:t>
            </w:r>
          </w:p>
        </w:tc>
      </w:tr>
      <w:tr w:rsidR="5D047C17" w14:paraId="15E408C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28840726" w14:textId="77777777" w:rsidR="00152182" w:rsidRPr="00152182" w:rsidRDefault="00152182" w:rsidP="00152182">
            <w:pPr>
              <w:spacing w:line="300" w:lineRule="atLeast"/>
              <w:rPr>
                <w:rFonts w:ascii="Arial" w:eastAsia="Times New Roman" w:hAnsi="Arial" w:cs="Arial"/>
                <w:sz w:val="22"/>
                <w:szCs w:val="22"/>
                <w:lang w:eastAsia="en-GB"/>
              </w:rPr>
            </w:pPr>
            <w:r w:rsidRPr="00152182">
              <w:rPr>
                <w:rFonts w:ascii="Arial" w:eastAsia="Times New Roman" w:hAnsi="Arial" w:cs="Arial"/>
                <w:sz w:val="22"/>
                <w:szCs w:val="22"/>
                <w:lang w:eastAsia="en-GB"/>
              </w:rPr>
              <w:t xml:space="preserve">Deenah clearly articulates core youth work values in her practice, including respect, equality, inclusion, confidentiality and young people’s right to be heard. She consistently demonstrates these values through her interactions with young people by creating safe spaces, building trusting relationships and responding sensitively to disclosures. This was evident in her ability to reassure young people that they could speak openly without fear of judgement, while also maintaining appropriate confidentiality and professional boundaries when challenged. Deenah has reflected thoughtfully on situations where trust was tested, such as being asked to share private information, and demonstrated a clear understanding of why maintaining boundaries is essential to ethical and anti-oppressive youth work practice. She </w:t>
            </w:r>
            <w:proofErr w:type="gramStart"/>
            <w:r w:rsidRPr="00152182">
              <w:rPr>
                <w:rFonts w:ascii="Arial" w:eastAsia="Times New Roman" w:hAnsi="Arial" w:cs="Arial"/>
                <w:sz w:val="22"/>
                <w:szCs w:val="22"/>
                <w:lang w:eastAsia="en-GB"/>
              </w:rPr>
              <w:t>is able to</w:t>
            </w:r>
            <w:proofErr w:type="gramEnd"/>
            <w:r w:rsidRPr="00152182">
              <w:rPr>
                <w:rFonts w:ascii="Arial" w:eastAsia="Times New Roman" w:hAnsi="Arial" w:cs="Arial"/>
                <w:sz w:val="22"/>
                <w:szCs w:val="22"/>
                <w:lang w:eastAsia="en-GB"/>
              </w:rPr>
              <w:t xml:space="preserve"> explain how her beliefs directly influence her professional decisions and behaviour.</w:t>
            </w:r>
          </w:p>
          <w:p w14:paraId="52861BC9" w14:textId="59F59301" w:rsidR="5D047C17" w:rsidRDefault="5D047C17" w:rsidP="00152182">
            <w:pPr>
              <w:spacing w:line="300" w:lineRule="atLeast"/>
              <w:rPr>
                <w:rFonts w:ascii="Arial" w:eastAsia="Arial" w:hAnsi="Arial" w:cs="Arial"/>
              </w:rPr>
            </w:pPr>
          </w:p>
        </w:tc>
      </w:tr>
      <w:tr w:rsidR="5D047C17" w14:paraId="1E254D1F"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43275658" w14:textId="3C89A6AE"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How </w:t>
            </w:r>
            <w:proofErr w:type="gramStart"/>
            <w:r w:rsidRPr="5D047C17">
              <w:rPr>
                <w:rFonts w:ascii="Arial" w:eastAsia="Arial" w:hAnsi="Arial" w:cs="Arial"/>
                <w:lang w:val="en-US"/>
              </w:rPr>
              <w:t>pro-active</w:t>
            </w:r>
            <w:proofErr w:type="gramEnd"/>
            <w:r w:rsidRPr="5D047C17">
              <w:rPr>
                <w:rFonts w:ascii="Arial" w:eastAsia="Arial" w:hAnsi="Arial" w:cs="Arial"/>
                <w:lang w:val="en-US"/>
              </w:rPr>
              <w:t xml:space="preserve"> was the student in demonstrating anti oppressive beliefs, language, and </w:t>
            </w:r>
            <w:proofErr w:type="spellStart"/>
            <w:r w:rsidRPr="5D047C17">
              <w:rPr>
                <w:rFonts w:ascii="Arial" w:eastAsia="Arial" w:hAnsi="Arial" w:cs="Arial"/>
                <w:lang w:val="en-US"/>
              </w:rPr>
              <w:t>behaviour</w:t>
            </w:r>
            <w:proofErr w:type="spellEnd"/>
            <w:r w:rsidRPr="5D047C17">
              <w:rPr>
                <w:rFonts w:ascii="Arial" w:eastAsia="Arial" w:hAnsi="Arial" w:cs="Arial"/>
                <w:lang w:val="en-US"/>
              </w:rPr>
              <w:t>?</w:t>
            </w:r>
          </w:p>
        </w:tc>
      </w:tr>
      <w:tr w:rsidR="5D047C17" w14:paraId="7FFCA51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6F15ADE7" w14:textId="77777777" w:rsidR="00677834" w:rsidRPr="00677834" w:rsidRDefault="00677834" w:rsidP="00677834">
            <w:pPr>
              <w:spacing w:line="300" w:lineRule="atLeast"/>
              <w:rPr>
                <w:rFonts w:ascii="Arial" w:eastAsia="Times New Roman" w:hAnsi="Arial" w:cs="Arial"/>
                <w:sz w:val="22"/>
                <w:szCs w:val="22"/>
                <w:lang w:eastAsia="en-GB"/>
              </w:rPr>
            </w:pPr>
            <w:r w:rsidRPr="00677834">
              <w:rPr>
                <w:rFonts w:ascii="Arial" w:eastAsia="Times New Roman" w:hAnsi="Arial" w:cs="Arial"/>
                <w:sz w:val="22"/>
                <w:szCs w:val="22"/>
                <w:lang w:eastAsia="en-GB"/>
              </w:rPr>
              <w:lastRenderedPageBreak/>
              <w:t>Deenah has been proactive in addressing equality and anti-oppressive practice within her youth work. After noticing concerning language from a young person, she planned and delivered a focused session on discrimination and equality, using this as an opportunity to challenge discriminatory attitudes in a calm, respectful and educational manner. She clearly explained why such language and behaviour were not acceptable, while encouraging reflection and learning rather than confrontation. Alongside this, Deenah consistently promotes inclusion by actively engaging quieter or newer young people and adapting activities to ensure everyone feels included and valued within the group. Her practice demonstrates growing confidence in applying anti-oppressive principles in real-time situations, supported by reflection and supervision.</w:t>
            </w:r>
          </w:p>
          <w:p w14:paraId="1A895979" w14:textId="1863E719" w:rsidR="5D047C17" w:rsidRDefault="5D047C17" w:rsidP="00677834">
            <w:pPr>
              <w:spacing w:line="300" w:lineRule="atLeast"/>
              <w:rPr>
                <w:rFonts w:ascii="Arial" w:eastAsia="Arial" w:hAnsi="Arial" w:cs="Arial"/>
              </w:rPr>
            </w:pPr>
          </w:p>
        </w:tc>
      </w:tr>
      <w:tr w:rsidR="5D047C17" w14:paraId="1DF7A288"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DD4F068" w14:textId="645EF652" w:rsidR="5D047C17" w:rsidRDefault="5D047C17" w:rsidP="5D047C17">
            <w:pPr>
              <w:spacing w:after="200" w:line="276" w:lineRule="auto"/>
              <w:rPr>
                <w:rFonts w:ascii="Arial" w:eastAsia="Arial" w:hAnsi="Arial" w:cs="Arial"/>
              </w:rPr>
            </w:pPr>
            <w:r w:rsidRPr="5D047C17">
              <w:rPr>
                <w:rFonts w:ascii="Arial" w:eastAsia="Arial" w:hAnsi="Arial" w:cs="Arial"/>
                <w:lang w:val="en-US"/>
              </w:rPr>
              <w:t>In your professional opinion has the student achieved the necessary standards to progress to Level 6?</w:t>
            </w:r>
          </w:p>
        </w:tc>
      </w:tr>
      <w:tr w:rsidR="5D047C17" w14:paraId="65173A91"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429F402D" w14:textId="77777777" w:rsidR="00862A7C" w:rsidRPr="009466A7" w:rsidRDefault="00862A7C" w:rsidP="00862A7C">
            <w:pPr>
              <w:pStyle w:val="NormalWeb"/>
              <w:spacing w:line="300" w:lineRule="atLeast"/>
              <w:rPr>
                <w:rFonts w:ascii="Arial" w:hAnsi="Arial" w:cs="Arial"/>
                <w:sz w:val="22"/>
                <w:szCs w:val="22"/>
              </w:rPr>
            </w:pPr>
            <w:r w:rsidRPr="009466A7">
              <w:rPr>
                <w:rFonts w:ascii="Arial" w:hAnsi="Arial" w:cs="Arial"/>
                <w:sz w:val="22"/>
                <w:szCs w:val="22"/>
              </w:rPr>
              <w:t xml:space="preserve">In my professional opinion, Deenah has more than achieved the necessary standards to progress to Level 6. </w:t>
            </w:r>
            <w:r w:rsidRPr="009466A7">
              <w:rPr>
                <w:rStyle w:val="Strong"/>
                <w:rFonts w:ascii="Arial" w:hAnsi="Arial" w:cs="Arial"/>
                <w:b w:val="0"/>
                <w:bCs w:val="0"/>
                <w:sz w:val="22"/>
                <w:szCs w:val="22"/>
              </w:rPr>
              <w:t>When compared to her Placement 1 last year, there has been a significant and noticeable increase in her confidence and professionalism</w:t>
            </w:r>
            <w:r w:rsidRPr="009466A7">
              <w:rPr>
                <w:rFonts w:ascii="Arial" w:hAnsi="Arial" w:cs="Arial"/>
                <w:b/>
                <w:bCs/>
                <w:sz w:val="22"/>
                <w:szCs w:val="22"/>
              </w:rPr>
              <w:t>,</w:t>
            </w:r>
            <w:r w:rsidRPr="009466A7">
              <w:rPr>
                <w:rFonts w:ascii="Arial" w:hAnsi="Arial" w:cs="Arial"/>
                <w:sz w:val="22"/>
                <w:szCs w:val="22"/>
              </w:rPr>
              <w:t xml:space="preserve"> both in how she engages with young people and how she approaches her role as a developing youth worker. She is now far more assured in leading activities, managing group dynamics, and responding appropriately to safeguarding and wellbeing concerns, while consistently maintaining clear professional boundaries.</w:t>
            </w:r>
          </w:p>
          <w:p w14:paraId="726DE6DF" w14:textId="77777777" w:rsidR="00862A7C" w:rsidRPr="009466A7" w:rsidRDefault="00862A7C" w:rsidP="00862A7C">
            <w:pPr>
              <w:pStyle w:val="NormalWeb"/>
              <w:spacing w:line="300" w:lineRule="atLeast"/>
              <w:rPr>
                <w:rFonts w:ascii="Arial" w:hAnsi="Arial" w:cs="Arial"/>
                <w:sz w:val="22"/>
                <w:szCs w:val="22"/>
              </w:rPr>
            </w:pPr>
            <w:r w:rsidRPr="009466A7">
              <w:rPr>
                <w:rFonts w:ascii="Arial" w:hAnsi="Arial" w:cs="Arial"/>
                <w:sz w:val="22"/>
                <w:szCs w:val="22"/>
              </w:rPr>
              <w:t xml:space="preserve">Deenah clearly demonstrates that she is </w:t>
            </w:r>
            <w:r w:rsidRPr="009466A7">
              <w:rPr>
                <w:rStyle w:val="Strong"/>
                <w:rFonts w:ascii="Arial" w:hAnsi="Arial" w:cs="Arial"/>
                <w:b w:val="0"/>
                <w:bCs w:val="0"/>
                <w:sz w:val="22"/>
                <w:szCs w:val="22"/>
              </w:rPr>
              <w:t>learning continuously</w:t>
            </w:r>
            <w:r w:rsidRPr="009466A7">
              <w:rPr>
                <w:rFonts w:ascii="Arial" w:hAnsi="Arial" w:cs="Arial"/>
                <w:sz w:val="22"/>
                <w:szCs w:val="22"/>
              </w:rPr>
              <w:t xml:space="preserve">, actively reflecting on her practice and applying learning from supervision, theory and experience to strengthen her delivery. She brings a </w:t>
            </w:r>
            <w:r w:rsidRPr="009466A7">
              <w:rPr>
                <w:rStyle w:val="Strong"/>
                <w:rFonts w:ascii="Arial" w:hAnsi="Arial" w:cs="Arial"/>
                <w:b w:val="0"/>
                <w:bCs w:val="0"/>
                <w:sz w:val="22"/>
                <w:szCs w:val="22"/>
              </w:rPr>
              <w:t>genuine passion for youth work</w:t>
            </w:r>
            <w:r w:rsidRPr="009466A7">
              <w:rPr>
                <w:rFonts w:ascii="Arial" w:hAnsi="Arial" w:cs="Arial"/>
                <w:sz w:val="22"/>
                <w:szCs w:val="22"/>
              </w:rPr>
              <w:t>, which is evident in her preparation, commitment and enthusiasm, and this passion is clearly communicated to young people through the positive, trusting relationships she builds. Young people respond well to her approachable, respectful and supportive manner, contributing to the creation of safe, inclusive and engaging spaces.</w:t>
            </w:r>
          </w:p>
          <w:p w14:paraId="7D3EE1C2" w14:textId="77777777" w:rsidR="00862A7C" w:rsidRPr="009466A7" w:rsidRDefault="00862A7C" w:rsidP="00862A7C">
            <w:pPr>
              <w:pStyle w:val="NormalWeb"/>
              <w:spacing w:line="300" w:lineRule="atLeast"/>
              <w:rPr>
                <w:rFonts w:ascii="Arial" w:hAnsi="Arial" w:cs="Arial"/>
                <w:sz w:val="22"/>
                <w:szCs w:val="22"/>
              </w:rPr>
            </w:pPr>
            <w:r w:rsidRPr="009466A7">
              <w:rPr>
                <w:rFonts w:ascii="Arial" w:hAnsi="Arial" w:cs="Arial"/>
                <w:sz w:val="22"/>
                <w:szCs w:val="22"/>
              </w:rPr>
              <w:t>Overall, Deenah shows strong potential as a youth work practitioner and is well</w:t>
            </w:r>
            <w:r w:rsidRPr="009466A7">
              <w:rPr>
                <w:rFonts w:ascii="Arial" w:hAnsi="Arial" w:cs="Arial"/>
                <w:sz w:val="22"/>
                <w:szCs w:val="22"/>
              </w:rPr>
              <w:noBreakHyphen/>
              <w:t>placed to progress to Level 6, where she will continue to build on her confidence, professionalism and developing leadership within youth work practice.</w:t>
            </w:r>
          </w:p>
          <w:p w14:paraId="474432A3" w14:textId="4296C67C" w:rsidR="5D047C17" w:rsidRDefault="5D047C17" w:rsidP="5D047C17">
            <w:pPr>
              <w:spacing w:after="200" w:line="276" w:lineRule="auto"/>
              <w:rPr>
                <w:rFonts w:ascii="Arial" w:eastAsia="Arial" w:hAnsi="Arial" w:cs="Arial"/>
              </w:rPr>
            </w:pPr>
          </w:p>
          <w:p w14:paraId="5F3CFA89" w14:textId="06CB0B43" w:rsidR="5D047C17" w:rsidRDefault="5D047C17" w:rsidP="5D047C17">
            <w:pPr>
              <w:spacing w:after="200" w:line="276" w:lineRule="auto"/>
              <w:rPr>
                <w:rFonts w:ascii="Arial" w:eastAsia="Arial" w:hAnsi="Arial" w:cs="Arial"/>
              </w:rPr>
            </w:pPr>
          </w:p>
        </w:tc>
      </w:tr>
      <w:tr w:rsidR="003759E1" w14:paraId="08E2C585" w14:textId="77777777" w:rsidTr="5D047C17">
        <w:trPr>
          <w:trHeight w:val="285"/>
        </w:trPr>
        <w:tc>
          <w:tcPr>
            <w:tcW w:w="6750" w:type="dxa"/>
            <w:tcBorders>
              <w:left w:val="single" w:sz="6" w:space="0" w:color="auto"/>
              <w:right w:val="single" w:sz="6" w:space="0" w:color="auto"/>
            </w:tcBorders>
            <w:shd w:val="clear" w:color="auto" w:fill="E7E6E6"/>
            <w:tcMar>
              <w:left w:w="90" w:type="dxa"/>
              <w:right w:w="90" w:type="dxa"/>
            </w:tcMar>
          </w:tcPr>
          <w:p w14:paraId="5B666BF1" w14:textId="0FC7DA82"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Student’s Provisional Grade – please give a numerical grade out of 100</w:t>
            </w:r>
            <w:r>
              <w:br/>
            </w:r>
            <w:r w:rsidRPr="5D047C17">
              <w:rPr>
                <w:rFonts w:ascii="Arial" w:eastAsia="Arial" w:hAnsi="Arial" w:cs="Arial"/>
                <w:lang w:val="en-US"/>
              </w:rPr>
              <w:t>(Please refer to the grading criteria above)</w:t>
            </w:r>
          </w:p>
        </w:tc>
        <w:tc>
          <w:tcPr>
            <w:tcW w:w="6750" w:type="dxa"/>
            <w:tcBorders>
              <w:right w:val="single" w:sz="6" w:space="0" w:color="auto"/>
            </w:tcBorders>
            <w:tcMar>
              <w:left w:w="90" w:type="dxa"/>
              <w:right w:w="90" w:type="dxa"/>
            </w:tcMar>
          </w:tcPr>
          <w:p w14:paraId="7DB812F7" w14:textId="511131E9" w:rsidR="5D047C17" w:rsidRDefault="00235EA4" w:rsidP="5D047C17">
            <w:pPr>
              <w:spacing w:after="200" w:line="276" w:lineRule="auto"/>
              <w:rPr>
                <w:rFonts w:ascii="Arial" w:eastAsia="Arial" w:hAnsi="Arial" w:cs="Arial"/>
                <w:color w:val="000000" w:themeColor="text1"/>
              </w:rPr>
            </w:pPr>
            <w:r>
              <w:rPr>
                <w:rFonts w:ascii="Arial" w:eastAsia="Arial" w:hAnsi="Arial" w:cs="Arial"/>
                <w:color w:val="000000" w:themeColor="text1"/>
                <w:lang w:val="en-US"/>
              </w:rPr>
              <w:t>6</w:t>
            </w:r>
            <w:r w:rsidR="00697270">
              <w:rPr>
                <w:rFonts w:ascii="Arial" w:eastAsia="Arial" w:hAnsi="Arial" w:cs="Arial"/>
                <w:color w:val="000000" w:themeColor="text1"/>
                <w:lang w:val="en-US"/>
              </w:rPr>
              <w:t>8</w:t>
            </w:r>
            <w:r w:rsidR="5D047C17" w:rsidRPr="5D047C17">
              <w:rPr>
                <w:rFonts w:ascii="Arial" w:eastAsia="Arial" w:hAnsi="Arial" w:cs="Arial"/>
                <w:color w:val="000000" w:themeColor="text1"/>
                <w:lang w:val="en-US"/>
              </w:rPr>
              <w:t>%</w:t>
            </w:r>
          </w:p>
          <w:p w14:paraId="7F4CEF33" w14:textId="0E6D4467" w:rsidR="5D047C17" w:rsidRDefault="5D047C17" w:rsidP="5D047C17">
            <w:pPr>
              <w:spacing w:after="200" w:line="276" w:lineRule="auto"/>
              <w:rPr>
                <w:rFonts w:ascii="Arial" w:eastAsia="Arial" w:hAnsi="Arial" w:cs="Arial"/>
              </w:rPr>
            </w:pPr>
          </w:p>
        </w:tc>
      </w:tr>
      <w:tr w:rsidR="003759E1" w14:paraId="62456D7F" w14:textId="77777777" w:rsidTr="5D047C17">
        <w:trPr>
          <w:trHeight w:val="285"/>
        </w:trPr>
        <w:tc>
          <w:tcPr>
            <w:tcW w:w="6750" w:type="dxa"/>
            <w:tcBorders>
              <w:left w:val="single" w:sz="6" w:space="0" w:color="auto"/>
            </w:tcBorders>
            <w:shd w:val="clear" w:color="auto" w:fill="E7E6E6"/>
            <w:tcMar>
              <w:left w:w="90" w:type="dxa"/>
              <w:right w:w="90" w:type="dxa"/>
            </w:tcMar>
          </w:tcPr>
          <w:p w14:paraId="731230FC" w14:textId="0F9C3F33"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Signed Supervisor </w:t>
            </w:r>
          </w:p>
        </w:tc>
        <w:tc>
          <w:tcPr>
            <w:tcW w:w="6750" w:type="dxa"/>
            <w:tcBorders>
              <w:right w:val="single" w:sz="6" w:space="0" w:color="auto"/>
            </w:tcBorders>
            <w:tcMar>
              <w:left w:w="90" w:type="dxa"/>
              <w:right w:w="90" w:type="dxa"/>
            </w:tcMar>
          </w:tcPr>
          <w:p w14:paraId="05AB9075" w14:textId="77777777" w:rsidR="003759E1" w:rsidRDefault="003759E1" w:rsidP="003759E1">
            <w:pPr>
              <w:pStyle w:val="NormalWeb"/>
            </w:pPr>
            <w:r>
              <w:rPr>
                <w:noProof/>
              </w:rPr>
              <w:drawing>
                <wp:inline distT="0" distB="0" distL="0" distR="0" wp14:anchorId="21D18A8F" wp14:editId="3D4A3715">
                  <wp:extent cx="2165350" cy="6921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1081" cy="693982"/>
                          </a:xfrm>
                          <a:prstGeom prst="rect">
                            <a:avLst/>
                          </a:prstGeom>
                          <a:noFill/>
                          <a:ln>
                            <a:noFill/>
                          </a:ln>
                        </pic:spPr>
                      </pic:pic>
                    </a:graphicData>
                  </a:graphic>
                </wp:inline>
              </w:drawing>
            </w:r>
          </w:p>
          <w:p w14:paraId="1D0A9CF3" w14:textId="4E5A1692" w:rsidR="5D047C17" w:rsidRDefault="5D047C17" w:rsidP="5D047C17">
            <w:pPr>
              <w:spacing w:after="200" w:line="276" w:lineRule="auto"/>
              <w:rPr>
                <w:rFonts w:ascii="Arial" w:eastAsia="Arial" w:hAnsi="Arial" w:cs="Arial"/>
              </w:rPr>
            </w:pPr>
          </w:p>
        </w:tc>
      </w:tr>
      <w:tr w:rsidR="003759E1" w14:paraId="02630C4A" w14:textId="77777777" w:rsidTr="5D047C17">
        <w:trPr>
          <w:trHeight w:val="285"/>
        </w:trPr>
        <w:tc>
          <w:tcPr>
            <w:tcW w:w="6750" w:type="dxa"/>
            <w:tcBorders>
              <w:left w:val="single" w:sz="6" w:space="0" w:color="auto"/>
              <w:bottom w:val="single" w:sz="6" w:space="0" w:color="auto"/>
            </w:tcBorders>
            <w:shd w:val="clear" w:color="auto" w:fill="E7E6E6"/>
            <w:tcMar>
              <w:left w:w="90" w:type="dxa"/>
              <w:right w:w="90" w:type="dxa"/>
            </w:tcMar>
          </w:tcPr>
          <w:p w14:paraId="153BF697" w14:textId="3702F9B6" w:rsidR="5D047C17" w:rsidRDefault="5D047C17" w:rsidP="5D047C17">
            <w:pPr>
              <w:spacing w:after="200" w:line="276" w:lineRule="auto"/>
              <w:rPr>
                <w:rFonts w:ascii="Arial" w:eastAsia="Arial" w:hAnsi="Arial" w:cs="Arial"/>
              </w:rPr>
            </w:pPr>
            <w:r w:rsidRPr="5D047C17">
              <w:rPr>
                <w:rFonts w:ascii="Arial" w:eastAsia="Arial" w:hAnsi="Arial" w:cs="Arial"/>
                <w:lang w:val="en-US"/>
              </w:rPr>
              <w:t>Date</w:t>
            </w:r>
          </w:p>
        </w:tc>
        <w:tc>
          <w:tcPr>
            <w:tcW w:w="6750" w:type="dxa"/>
            <w:tcBorders>
              <w:bottom w:val="single" w:sz="6" w:space="0" w:color="auto"/>
              <w:right w:val="single" w:sz="6" w:space="0" w:color="auto"/>
            </w:tcBorders>
            <w:tcMar>
              <w:left w:w="90" w:type="dxa"/>
              <w:right w:w="90" w:type="dxa"/>
            </w:tcMar>
          </w:tcPr>
          <w:p w14:paraId="01B9E4F5" w14:textId="4D43A18A" w:rsidR="5D047C17" w:rsidRDefault="00BB1108" w:rsidP="5D047C17">
            <w:pPr>
              <w:spacing w:after="200" w:line="276" w:lineRule="auto"/>
              <w:rPr>
                <w:rFonts w:ascii="Arial" w:eastAsia="Arial" w:hAnsi="Arial" w:cs="Arial"/>
              </w:rPr>
            </w:pPr>
            <w:r>
              <w:rPr>
                <w:rFonts w:ascii="Arial" w:eastAsia="Arial" w:hAnsi="Arial" w:cs="Arial"/>
              </w:rPr>
              <w:t>23.03.2026</w:t>
            </w:r>
          </w:p>
        </w:tc>
      </w:tr>
    </w:tbl>
    <w:p w14:paraId="5EA0A18E" w14:textId="0D83BDA0" w:rsidR="00DC25D3" w:rsidRDefault="00DC25D3" w:rsidP="5D047C17">
      <w:pPr>
        <w:spacing w:after="200" w:line="276" w:lineRule="auto"/>
        <w:rPr>
          <w:rFonts w:ascii="Arial" w:eastAsia="Arial" w:hAnsi="Arial" w:cs="Arial"/>
          <w:color w:val="000000" w:themeColor="text1"/>
        </w:rPr>
      </w:pPr>
    </w:p>
    <w:p w14:paraId="34A748F9" w14:textId="547513FB" w:rsidR="00DC25D3" w:rsidRDefault="00DC25D3" w:rsidP="5D047C17">
      <w:pPr>
        <w:spacing w:after="200" w:line="276" w:lineRule="auto"/>
        <w:rPr>
          <w:rFonts w:ascii="Arial" w:eastAsia="Arial" w:hAnsi="Arial" w:cs="Arial"/>
          <w:color w:val="000000" w:themeColor="text1"/>
        </w:rPr>
      </w:pPr>
    </w:p>
    <w:p w14:paraId="5E5787A5" w14:textId="5D75802A" w:rsidR="00DC25D3" w:rsidRDefault="00DC25D3"/>
    <w:sectPr w:rsidR="00DC25D3">
      <w:headerReference w:type="default" r:id="rId10"/>
      <w:foot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E42EF" w14:textId="77777777" w:rsidR="006153AA" w:rsidRDefault="006153AA">
      <w:pPr>
        <w:spacing w:after="0" w:line="240" w:lineRule="auto"/>
      </w:pPr>
      <w:r>
        <w:separator/>
      </w:r>
    </w:p>
  </w:endnote>
  <w:endnote w:type="continuationSeparator" w:id="0">
    <w:p w14:paraId="2F99C88E" w14:textId="77777777" w:rsidR="006153AA" w:rsidRDefault="00615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4EC4C" w14:textId="77777777" w:rsidR="006153AA" w:rsidRDefault="006153AA">
      <w:pPr>
        <w:spacing w:after="0" w:line="240" w:lineRule="auto"/>
      </w:pPr>
      <w:r>
        <w:separator/>
      </w:r>
    </w:p>
  </w:footnote>
  <w:footnote w:type="continuationSeparator" w:id="0">
    <w:p w14:paraId="370C4158" w14:textId="77777777" w:rsidR="006153AA" w:rsidRDefault="00615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82896"/>
    <w:rsid w:val="000A6481"/>
    <w:rsid w:val="00120F1D"/>
    <w:rsid w:val="0014768F"/>
    <w:rsid w:val="00152182"/>
    <w:rsid w:val="0021255B"/>
    <w:rsid w:val="00235EA4"/>
    <w:rsid w:val="002E1B99"/>
    <w:rsid w:val="00366EC2"/>
    <w:rsid w:val="003759E1"/>
    <w:rsid w:val="00482B7E"/>
    <w:rsid w:val="005230DF"/>
    <w:rsid w:val="00535270"/>
    <w:rsid w:val="006153AA"/>
    <w:rsid w:val="00677834"/>
    <w:rsid w:val="00695049"/>
    <w:rsid w:val="00697270"/>
    <w:rsid w:val="006D11AE"/>
    <w:rsid w:val="006D535C"/>
    <w:rsid w:val="00751F88"/>
    <w:rsid w:val="008239FB"/>
    <w:rsid w:val="00862A7C"/>
    <w:rsid w:val="009466A7"/>
    <w:rsid w:val="009C1A9D"/>
    <w:rsid w:val="009C279F"/>
    <w:rsid w:val="009F4C15"/>
    <w:rsid w:val="00A03D26"/>
    <w:rsid w:val="00AD75BF"/>
    <w:rsid w:val="00B94CB7"/>
    <w:rsid w:val="00B95359"/>
    <w:rsid w:val="00BB1108"/>
    <w:rsid w:val="00C726CD"/>
    <w:rsid w:val="00C73F37"/>
    <w:rsid w:val="00C95BAF"/>
    <w:rsid w:val="00CA1E25"/>
    <w:rsid w:val="00D17B42"/>
    <w:rsid w:val="00D85BB4"/>
    <w:rsid w:val="00D939B0"/>
    <w:rsid w:val="00DA64BD"/>
    <w:rsid w:val="00DC25D3"/>
    <w:rsid w:val="00E2405D"/>
    <w:rsid w:val="00EB5BD7"/>
    <w:rsid w:val="00FA0C58"/>
    <w:rsid w:val="00FF4C9D"/>
    <w:rsid w:val="021DB9EA"/>
    <w:rsid w:val="0D119209"/>
    <w:rsid w:val="10427199"/>
    <w:rsid w:val="2508943A"/>
    <w:rsid w:val="27F13C16"/>
    <w:rsid w:val="2B0462E8"/>
    <w:rsid w:val="39C11504"/>
    <w:rsid w:val="5D047C17"/>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 w:type="paragraph" w:styleId="NormalWeb">
    <w:name w:val="Normal (Web)"/>
    <w:basedOn w:val="Normal"/>
    <w:uiPriority w:val="99"/>
    <w:semiHidden/>
    <w:unhideWhenUsed/>
    <w:rsid w:val="00862A7C"/>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862A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BCCB4D4D-2D30-4471-B0BA-569720B64941}">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37</TotalTime>
  <Pages>5</Pages>
  <Words>1269</Words>
  <Characters>7854</Characters>
  <Application>Microsoft Office Word</Application>
  <DocSecurity>0</DocSecurity>
  <Lines>112</Lines>
  <Paragraphs>37</Paragraphs>
  <ScaleCrop>false</ScaleCrop>
  <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Paul Worsfold</cp:lastModifiedBy>
  <cp:revision>38</cp:revision>
  <dcterms:created xsi:type="dcterms:W3CDTF">2026-03-13T11:29:00Z</dcterms:created>
  <dcterms:modified xsi:type="dcterms:W3CDTF">2026-03-16T16:00:00Z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