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8EA940D" w14:textId="368F1150" w:rsidR="00F116BA" w:rsidRDefault="00F116BA">
      <w:pPr>
        <w:rPr>
          <w:b/>
          <w:sz w:val="24"/>
          <w:u w:val="single"/>
        </w:rPr>
      </w:pPr>
      <w:r w:rsidRPr="00F116BA">
        <w:rPr>
          <w:b/>
          <w:sz w:val="24"/>
          <w:u w:val="single"/>
        </w:rPr>
        <w:t xml:space="preserve">Elizabeth Langshaw – 1803962   Module code – HPRS4009  </w:t>
      </w:r>
    </w:p>
    <w:p w14:paraId="134C6DB4" w14:textId="06864AA7" w:rsidR="0011303B" w:rsidRPr="00FB254F" w:rsidRDefault="0011303B">
      <w:pPr>
        <w:rPr>
          <w:b/>
          <w:sz w:val="24"/>
          <w:u w:val="single"/>
        </w:rPr>
      </w:pPr>
      <w:r w:rsidRPr="00FB254F">
        <w:rPr>
          <w:b/>
          <w:sz w:val="24"/>
          <w:u w:val="single"/>
        </w:rPr>
        <w:t>Pick a sacrament that we have discussed in class. Discuss its significance and importance for contemporary Christian practice.</w:t>
      </w:r>
    </w:p>
    <w:p w14:paraId="798C01E5" w14:textId="77777777" w:rsidR="003C4358" w:rsidRDefault="0011303B" w:rsidP="00E670BD">
      <w:pPr>
        <w:spacing w:line="360" w:lineRule="auto"/>
      </w:pPr>
      <w:r>
        <w:t xml:space="preserve">This essay will be discussing the significance and importance of </w:t>
      </w:r>
      <w:r w:rsidR="00A20F33">
        <w:t xml:space="preserve">the sacrament, </w:t>
      </w:r>
      <w:r>
        <w:t xml:space="preserve">baptism for contemporary Christian practice. </w:t>
      </w:r>
      <w:r w:rsidR="00A20F33">
        <w:t xml:space="preserve">The Catholic Church defines a sacrament as </w:t>
      </w:r>
      <w:r w:rsidR="00DA0080">
        <w:t>‘</w:t>
      </w:r>
      <w:r w:rsidR="00A20F33" w:rsidRPr="00A20F33">
        <w:t>efficacious signs of grace, instituted by Christ and entrusted to the Church, by which divine life is dispensed to us. the visible rites by which the sacraments are celebrated signify and make present the graces proper to each sacrament. They bear fruit in those who receive them with the required dispositions</w:t>
      </w:r>
      <w:r w:rsidR="00DA0080">
        <w:t>’</w:t>
      </w:r>
      <w:r w:rsidR="00A20F33">
        <w:rPr>
          <w:rStyle w:val="FootnoteReference"/>
        </w:rPr>
        <w:footnoteReference w:id="1"/>
      </w:r>
      <w:r w:rsidR="00DA0080">
        <w:t xml:space="preserve">. In summary performing sacraments are a way of bringing grace, instructed by Christ. Whereas the Anglican church define sacraments as </w:t>
      </w:r>
      <w:r w:rsidR="00DA0080" w:rsidRPr="00DA0080">
        <w:t>‘an outward and visible sign of an inward and spiritual grace given unto is, ordained by Christ himself, as a means whereby we receive the same, and a pledge to assure us thereof’</w:t>
      </w:r>
      <w:r w:rsidR="00DA0080">
        <w:t xml:space="preserve"> (The book of Common Prayer P.857). From both definitions we can assume that a sacrament is something that God does, especially during rituals.</w:t>
      </w:r>
    </w:p>
    <w:p w14:paraId="76195E5D" w14:textId="67AE2812" w:rsidR="0011303B" w:rsidRDefault="00DA0080" w:rsidP="00E670BD">
      <w:pPr>
        <w:spacing w:line="360" w:lineRule="auto"/>
      </w:pPr>
      <w:r>
        <w:t xml:space="preserve"> </w:t>
      </w:r>
      <w:r w:rsidR="003223FB">
        <w:t xml:space="preserve">The sacraments practised in Christianity differ depending on the </w:t>
      </w:r>
      <w:r w:rsidR="003C4358">
        <w:t>denomination</w:t>
      </w:r>
      <w:r w:rsidR="003223FB">
        <w:t xml:space="preserve"> followed. </w:t>
      </w:r>
      <w:r w:rsidR="00D00C21">
        <w:t xml:space="preserve">The </w:t>
      </w:r>
      <w:r w:rsidR="003223FB">
        <w:t>Roman Catholi</w:t>
      </w:r>
      <w:r w:rsidR="00D00C21">
        <w:t xml:space="preserve">c church </w:t>
      </w:r>
      <w:r w:rsidR="003223FB">
        <w:t xml:space="preserve">practice 7 sacraments, Infant baptism, </w:t>
      </w:r>
      <w:r w:rsidR="00D00C21">
        <w:t>Confirmation</w:t>
      </w:r>
      <w:r w:rsidR="003223FB">
        <w:t xml:space="preserve">, Holy Eucharist, Penance, Extreme Unction, Ordination and Matrimony. Orthodox also practice the same 7 sacraments however refer to them as the 7 major sacraments, as there are others practiced. Whereas in the Protestant church, typically only 2 sacraments are required which are </w:t>
      </w:r>
      <w:r w:rsidR="003C4358">
        <w:t>B</w:t>
      </w:r>
      <w:r w:rsidR="003223FB">
        <w:t xml:space="preserve">aptism and the Holy Eucharist. </w:t>
      </w:r>
      <w:r w:rsidR="003223FB" w:rsidRPr="003223FB">
        <w:t>For the Catholic and Orthodox church sacraments</w:t>
      </w:r>
      <w:r w:rsidR="003223FB">
        <w:t xml:space="preserve"> are necessary for salvation, and if an individual has not had the chance to </w:t>
      </w:r>
      <w:r w:rsidR="00FB254F">
        <w:t>participate</w:t>
      </w:r>
      <w:r w:rsidR="003223FB">
        <w:t xml:space="preserve"> in sacraments it is </w:t>
      </w:r>
      <w:r w:rsidR="00FB254F">
        <w:t>believed</w:t>
      </w:r>
      <w:r w:rsidR="003223FB">
        <w:t xml:space="preserve"> they will have the chance of redemption in limbo as even children are born with the original sin descended from Adam and Eve. However</w:t>
      </w:r>
      <w:r w:rsidR="00E07093">
        <w:t>,</w:t>
      </w:r>
      <w:r w:rsidR="003223FB">
        <w:t xml:space="preserve"> the Protestant church does not believe that sacraments are necessary for salvation. </w:t>
      </w:r>
      <w:r w:rsidR="009E3F21">
        <w:t xml:space="preserve">Baptism in Christianity </w:t>
      </w:r>
      <w:r w:rsidR="00FB254F">
        <w:t>originated</w:t>
      </w:r>
      <w:r w:rsidR="009E3F21">
        <w:t xml:space="preserve"> with John the Baptist, who baptised Jesus. “</w:t>
      </w:r>
      <w:r w:rsidR="009E3F21" w:rsidRPr="009E3F21">
        <w:t>He went into all the region around the Jordan, proclaiming a baptism of repentance for the forgiveness of sins</w:t>
      </w:r>
      <w:r w:rsidR="009E3F21">
        <w:t xml:space="preserve">” (Luke3:3), here highlights Johns role in the spreading of the sacrament of baptism and how significant it must be. </w:t>
      </w:r>
      <w:r w:rsidR="00CA459C">
        <w:t xml:space="preserve">When an individual is </w:t>
      </w:r>
      <w:r w:rsidR="003C4358">
        <w:t>baptised,</w:t>
      </w:r>
      <w:r w:rsidR="00CA459C">
        <w:t xml:space="preserve"> they are baptised in the name of the Father, and of the Son, and of the Holy Ghost, the trinity. It symbolises Jesus’ death and resurrection, the washing away of sins and starting a new beginning. </w:t>
      </w:r>
    </w:p>
    <w:p w14:paraId="734AD2D4" w14:textId="4A1C826B" w:rsidR="00BF66A8" w:rsidRDefault="00DA0080" w:rsidP="00E670BD">
      <w:pPr>
        <w:spacing w:line="360" w:lineRule="auto"/>
      </w:pPr>
      <w:r>
        <w:t xml:space="preserve">The sacrament of baptism is </w:t>
      </w:r>
      <w:r w:rsidR="00A31CC3">
        <w:t>practiced</w:t>
      </w:r>
      <w:r>
        <w:t xml:space="preserve"> differently in differing variations of Christianity. </w:t>
      </w:r>
      <w:r w:rsidR="00FA289C">
        <w:t>In the Catholic church baptism is</w:t>
      </w:r>
      <w:r w:rsidR="00FB254F">
        <w:t xml:space="preserve"> a gift from God, it brings you into the family of God and cleanses the individual of sin. Baptism is not worked for, God gives this gift freely to those who wish to accept it. </w:t>
      </w:r>
      <w:r w:rsidR="00FB254F">
        <w:lastRenderedPageBreak/>
        <w:t>Baptism in the Catholic church is</w:t>
      </w:r>
      <w:r w:rsidR="00FA289C">
        <w:t xml:space="preserve"> usually carried out when the individual is a child. This is important as it is seen to remove the ‘original sin’ of the child, it is also a family tradition which initiates the child into the faith</w:t>
      </w:r>
      <w:r w:rsidR="00B22220">
        <w:rPr>
          <w:rStyle w:val="FootnoteReference"/>
        </w:rPr>
        <w:footnoteReference w:id="2"/>
      </w:r>
      <w:r w:rsidR="00FA289C">
        <w:t xml:space="preserve">. </w:t>
      </w:r>
      <w:r w:rsidR="00FB254F">
        <w:t>The parent’s faith speaks on behalf of the child when they are too young to express their faith themselves. T</w:t>
      </w:r>
      <w:r w:rsidR="00FA289C">
        <w:t>he significance of infant baptism in the catholic church originates in John 3:5, ‘</w:t>
      </w:r>
      <w:r w:rsidR="00FA289C" w:rsidRPr="00FA289C">
        <w:t xml:space="preserve">Jesus answered, </w:t>
      </w:r>
      <w:r w:rsidR="003C4358" w:rsidRPr="00FA289C">
        <w:t>very</w:t>
      </w:r>
      <w:r w:rsidR="00FA289C" w:rsidRPr="00FA289C">
        <w:t xml:space="preserve"> truly, I tell you, no one can enter the kingdom of God without being born of water and Spirit</w:t>
      </w:r>
      <w:r w:rsidR="00FA289C">
        <w:t>’. The Catholic church interprets this very literally, which is why infant baptism is so important</w:t>
      </w:r>
      <w:r w:rsidR="00EA6AEF">
        <w:t xml:space="preserve"> as Jesus </w:t>
      </w:r>
      <w:r w:rsidR="004C5E9C">
        <w:t>has said ‘no one’ will enter heaven without being baptised</w:t>
      </w:r>
      <w:r w:rsidR="00FA289C">
        <w:t>.</w:t>
      </w:r>
      <w:r w:rsidR="00CB6AC5">
        <w:t xml:space="preserve"> Therefore</w:t>
      </w:r>
      <w:r w:rsidR="003C4358">
        <w:t>,</w:t>
      </w:r>
      <w:r w:rsidR="00CB6AC5">
        <w:t xml:space="preserve"> the reason for infant baptism is</w:t>
      </w:r>
      <w:r w:rsidR="00BF66A8" w:rsidRPr="00BF66A8">
        <w:t xml:space="preserve"> because they are afraid that infants might not be saved if they are</w:t>
      </w:r>
      <w:r w:rsidR="00CB6AC5">
        <w:t xml:space="preserve"> not</w:t>
      </w:r>
      <w:r w:rsidR="00BF66A8" w:rsidRPr="00BF66A8">
        <w:t xml:space="preserve"> baptized. </w:t>
      </w:r>
      <w:r w:rsidR="00CB6AC5">
        <w:t>As children are born with ‘</w:t>
      </w:r>
      <w:r w:rsidR="003C4358">
        <w:t>original</w:t>
      </w:r>
      <w:r w:rsidR="00CB6AC5">
        <w:t xml:space="preserve"> sin’</w:t>
      </w:r>
      <w:r w:rsidR="00BF66A8" w:rsidRPr="00BF66A8">
        <w:t xml:space="preserve"> they do deserve to go to hell unless they are chosen by God to be saved, and the sign of that salvation is baptism. Therefore,</w:t>
      </w:r>
      <w:r w:rsidR="00CB6AC5">
        <w:t xml:space="preserve"> it is believed that</w:t>
      </w:r>
      <w:r w:rsidR="00BF66A8" w:rsidRPr="00BF66A8">
        <w:t xml:space="preserve"> infants must be baptized as soon as possible after birth</w:t>
      </w:r>
      <w:r w:rsidR="00CB6AC5">
        <w:rPr>
          <w:rStyle w:val="FootnoteReference"/>
        </w:rPr>
        <w:footnoteReference w:id="3"/>
      </w:r>
      <w:r w:rsidR="00BF66A8" w:rsidRPr="00BF66A8">
        <w:t>.</w:t>
      </w:r>
    </w:p>
    <w:p w14:paraId="46461D08" w14:textId="463AD1F8" w:rsidR="00DA0080" w:rsidRDefault="00FA289C" w:rsidP="00E670BD">
      <w:pPr>
        <w:spacing w:line="360" w:lineRule="auto"/>
      </w:pPr>
      <w:r>
        <w:t xml:space="preserve"> </w:t>
      </w:r>
      <w:r w:rsidR="00FC6984">
        <w:t>In the catholic church today, affusion is the practice commonly used in infant baptism, whereby the infant is sprinkled with water, typically 3 times which is understood to symbolise the trinity</w:t>
      </w:r>
      <w:r w:rsidR="00CA459C">
        <w:rPr>
          <w:rStyle w:val="FootnoteReference"/>
        </w:rPr>
        <w:footnoteReference w:id="4"/>
      </w:r>
      <w:r w:rsidR="00FC6984">
        <w:t xml:space="preserve">. </w:t>
      </w:r>
      <w:proofErr w:type="spellStart"/>
      <w:r w:rsidR="00303F67">
        <w:t>Grun</w:t>
      </w:r>
      <w:proofErr w:type="spellEnd"/>
      <w:r w:rsidR="00303F67">
        <w:t xml:space="preserve"> explains “In the sacrament of baptism the individual makes a declaration of loyalty binding him or her to Christ, it also means ‘mystery’</w:t>
      </w:r>
      <w:r w:rsidR="00BB1A31">
        <w:t xml:space="preserve">, </w:t>
      </w:r>
      <w:r w:rsidR="00303F67">
        <w:t>signifying the believer</w:t>
      </w:r>
      <w:r w:rsidR="00BB1A31">
        <w:t>’</w:t>
      </w:r>
      <w:r w:rsidR="00303F67">
        <w:t>s initiation into the mystery of life, and into the mystery of the death and resurrection of Jesus Christ”</w:t>
      </w:r>
      <w:r w:rsidR="00303F67">
        <w:rPr>
          <w:rStyle w:val="FootnoteReference"/>
        </w:rPr>
        <w:footnoteReference w:id="5"/>
      </w:r>
      <w:r w:rsidR="00303F67">
        <w:t>.</w:t>
      </w:r>
      <w:r w:rsidR="00BB1A31">
        <w:t xml:space="preserve"> After an infant has been baptised the ‘mystery’ of the child should be clarified by the light of Jesus’s destiny. As the child will now share in Jesus’s resurrection, death will no longer have any dominion. </w:t>
      </w:r>
      <w:r w:rsidR="00880660">
        <w:t xml:space="preserve">Now, this child will enter God’s own mystery, and is a child of God. This is important still, in contemporary Christianity as God protects this child, and holds a divine nature. </w:t>
      </w:r>
      <w:r w:rsidR="00E50EE0">
        <w:t xml:space="preserve">Zwingli argues that infant baptism is the Christian counterpart of the </w:t>
      </w:r>
      <w:r w:rsidR="00512110">
        <w:t>Jewish</w:t>
      </w:r>
      <w:r w:rsidR="00E50EE0">
        <w:t xml:space="preserve"> male circumcision, as both are actions that bring the child into a family, a covenant. Significantly in contemporary </w:t>
      </w:r>
      <w:r w:rsidR="00512110">
        <w:t>Christianity</w:t>
      </w:r>
      <w:r w:rsidR="00E50EE0">
        <w:t xml:space="preserve"> and throughout the history of baptism in the catholic church children can only be baptised if their parents have first been taught</w:t>
      </w:r>
      <w:r w:rsidR="00E50EE0">
        <w:rPr>
          <w:rStyle w:val="FootnoteReference"/>
        </w:rPr>
        <w:footnoteReference w:id="6"/>
      </w:r>
      <w:r w:rsidR="00E50EE0">
        <w:t xml:space="preserve">. </w:t>
      </w:r>
      <w:r w:rsidR="002E1EE2">
        <w:t xml:space="preserve">The </w:t>
      </w:r>
      <w:r w:rsidR="00DF5F92">
        <w:t xml:space="preserve">catholic church is not the only denomination that practices infant baptism, many others for example, orthodox and Anglican churches also practice infant baptism. </w:t>
      </w:r>
    </w:p>
    <w:p w14:paraId="08D8A4B6" w14:textId="5995F581" w:rsidR="00880660" w:rsidRDefault="00880660" w:rsidP="00E670BD">
      <w:pPr>
        <w:spacing w:line="360" w:lineRule="auto"/>
      </w:pPr>
      <w:r>
        <w:t>In all variations of Christianity, the symbolism of water is consistent, and is the main symbol of baptism. Water is a source of life, it cleanses and renews humans. As discussed earlier, baptism symbolises the washing away of sins, this is a symbol of water, washing away the past and coming out clean and renewed. In the case of infant baptism, the water symbolises not only the washing away of ‘</w:t>
      </w:r>
      <w:r w:rsidR="00512110">
        <w:t>original</w:t>
      </w:r>
      <w:r>
        <w:t xml:space="preserve"> sin’ but the cleansing of the sin of the family, dark family secrets will no longer shape the child. </w:t>
      </w:r>
      <w:r w:rsidR="006118B1">
        <w:t>Water can also have destructive power, we see this today in disasters caused by floods. This can also be related to baptism, as baptism allows believers to share in Jesus’s death. The sacrament rids of old identity, past, injuries, insults and so on. It is believed that all those sin driven things die, and a new life is born in God’s identity</w:t>
      </w:r>
      <w:r w:rsidR="006118B1">
        <w:rPr>
          <w:rStyle w:val="FootnoteReference"/>
        </w:rPr>
        <w:footnoteReference w:id="7"/>
      </w:r>
      <w:r w:rsidR="006118B1">
        <w:t xml:space="preserve">. </w:t>
      </w:r>
    </w:p>
    <w:p w14:paraId="08163D62" w14:textId="72B8CA93" w:rsidR="00CA459C" w:rsidRDefault="00DF5F92" w:rsidP="00E670BD">
      <w:pPr>
        <w:spacing w:line="360" w:lineRule="auto"/>
      </w:pPr>
      <w:r>
        <w:t xml:space="preserve">Another form of baptism practiced in Christianity is adult baptism. This can be discussed in the context of </w:t>
      </w:r>
      <w:r w:rsidR="004E1CC0">
        <w:t>the Protestant denomination.</w:t>
      </w:r>
      <w:r w:rsidR="00143BA0">
        <w:t xml:space="preserve"> Those who reject infant baptism and take the route of adult baptism believe that baptism is a sign of rede</w:t>
      </w:r>
      <w:r w:rsidR="00E72860">
        <w:t>m</w:t>
      </w:r>
      <w:r w:rsidR="00143BA0">
        <w:t>ption</w:t>
      </w:r>
      <w:r w:rsidR="00E72860">
        <w:t xml:space="preserve"> </w:t>
      </w:r>
      <w:r w:rsidR="00143BA0">
        <w:t>through</w:t>
      </w:r>
      <w:r w:rsidR="00E72860">
        <w:t xml:space="preserve"> </w:t>
      </w:r>
      <w:r w:rsidR="00143BA0">
        <w:t>faith, a</w:t>
      </w:r>
      <w:r w:rsidR="00E72860">
        <w:t>n</w:t>
      </w:r>
      <w:r w:rsidR="00143BA0">
        <w:t>d a public demonstration of that faith so to baptise infants, who are too young to have any faith would not make sense</w:t>
      </w:r>
      <w:r w:rsidR="00E72860">
        <w:t>. Calvin believed that baptism is not necessary for salvation and that sacrament can be effective through prayer and faith without the physical pouring of water</w:t>
      </w:r>
      <w:r w:rsidR="00143BA0">
        <w:rPr>
          <w:rStyle w:val="FootnoteReference"/>
        </w:rPr>
        <w:footnoteReference w:id="8"/>
      </w:r>
      <w:r w:rsidR="00143BA0">
        <w:t>.</w:t>
      </w:r>
      <w:r w:rsidR="00E72860">
        <w:t xml:space="preserve"> This is significant in contempor</w:t>
      </w:r>
      <w:r w:rsidR="008A5C57">
        <w:t>ar</w:t>
      </w:r>
      <w:r w:rsidR="00E72860">
        <w:t>y Christianity as it enables children to grow and to then make the decision to be baptised themselves based on their own faith and not the faith of their parents.</w:t>
      </w:r>
      <w:r w:rsidR="00151475" w:rsidRPr="00151475">
        <w:t xml:space="preserve"> </w:t>
      </w:r>
      <w:r w:rsidR="009E69B3">
        <w:t>For adults, the preparation of baptism is more involved that infant baptism. Adults spend time thinking about baptism and ne</w:t>
      </w:r>
      <w:r w:rsidR="0035271B">
        <w:t>e</w:t>
      </w:r>
      <w:r w:rsidR="009E69B3">
        <w:t>d to consider their relationship with Jesus and the church. They also must consider how they will serve Christ and his people in their day-to-day lives and is therefore a life changing event for the individual</w:t>
      </w:r>
      <w:r w:rsidR="009E69B3">
        <w:rPr>
          <w:rStyle w:val="FootnoteReference"/>
        </w:rPr>
        <w:footnoteReference w:id="9"/>
      </w:r>
      <w:r w:rsidR="009E69B3">
        <w:t>.</w:t>
      </w:r>
    </w:p>
    <w:p w14:paraId="4E97F164" w14:textId="18636211" w:rsidR="00CA459C" w:rsidRPr="00EA0243" w:rsidRDefault="009E69B3" w:rsidP="00E670BD">
      <w:pPr>
        <w:spacing w:line="360" w:lineRule="auto"/>
      </w:pPr>
      <w:r>
        <w:t>For the Protestant denomination</w:t>
      </w:r>
      <w:r w:rsidR="00EA0243">
        <w:t xml:space="preserve"> </w:t>
      </w:r>
      <w:r w:rsidR="00EA0243">
        <w:t>baptism is an act of faith and obedience to the commands of Christ.</w:t>
      </w:r>
      <w:r w:rsidR="008A5C57">
        <w:t xml:space="preserve"> </w:t>
      </w:r>
      <w:r w:rsidR="00EA0243">
        <w:t>“</w:t>
      </w:r>
      <w:r w:rsidR="003C4358">
        <w:t>Therefore,</w:t>
      </w:r>
      <w:r w:rsidR="00EA0243">
        <w:t xml:space="preserve"> go and make disciples of all nations, baptising them in the name of the Father and of the Son and of the Holy Spirit, and teaching them to obey everything I have commanded you. And </w:t>
      </w:r>
      <w:r w:rsidR="003C4358">
        <w:t>surely,</w:t>
      </w:r>
      <w:r w:rsidR="00EA0243">
        <w:t xml:space="preserve"> I am with you always, to the very end of the age.” </w:t>
      </w:r>
      <w:r w:rsidR="00EA0243">
        <w:t>(</w:t>
      </w:r>
      <w:r w:rsidR="00EA0243">
        <w:t>Matthew 28:19-20</w:t>
      </w:r>
      <w:r w:rsidR="00EA0243">
        <w:t>). Baptism is a public declaration of faith, which is also supposed to spread the word of God to others. Adult baptism holds similar, if not the same symbolic meaning as infant baptism, for example it</w:t>
      </w:r>
      <w:r w:rsidR="00EA0243" w:rsidRPr="00EA0243">
        <w:t xml:space="preserve"> is a symbol of Christ’s burial and resurrection. </w:t>
      </w:r>
      <w:r w:rsidR="00EA0243">
        <w:t>However</w:t>
      </w:r>
      <w:r w:rsidR="003C4358">
        <w:t>,</w:t>
      </w:r>
      <w:r w:rsidR="00EA0243">
        <w:t xml:space="preserve"> as an adult</w:t>
      </w:r>
      <w:r w:rsidR="003C4358">
        <w:t xml:space="preserve"> </w:t>
      </w:r>
      <w:r w:rsidR="00EA0243">
        <w:t xml:space="preserve">you </w:t>
      </w:r>
      <w:r w:rsidR="0035271B">
        <w:t>can</w:t>
      </w:r>
      <w:r w:rsidR="00EA0243">
        <w:t xml:space="preserve"> engage in the sacrament of</w:t>
      </w:r>
      <w:r w:rsidR="0035271B">
        <w:t>f</w:t>
      </w:r>
      <w:r w:rsidR="00EA0243">
        <w:t xml:space="preserve"> your o</w:t>
      </w:r>
      <w:r w:rsidR="003C4358">
        <w:t>w</w:t>
      </w:r>
      <w:r w:rsidR="00EA0243">
        <w:t>n accord. In the bible, every baptism was performed</w:t>
      </w:r>
      <w:r w:rsidR="0085296E">
        <w:t>,</w:t>
      </w:r>
      <w:r w:rsidR="00EA0243">
        <w:t xml:space="preserve"> by the adult being fully immerged in the water, A</w:t>
      </w:r>
      <w:r w:rsidR="00EA0243">
        <w:t>cts shows us that this was the norm for every believer</w:t>
      </w:r>
      <w:r w:rsidR="00EA0243">
        <w:t xml:space="preserve"> “</w:t>
      </w:r>
      <w:r w:rsidR="00EA0243">
        <w:t>then both Philip and the eunuch went down into the water and Philip baptized him. When they came up out of the wat</w:t>
      </w:r>
      <w:r w:rsidR="00EA0243">
        <w:t>er</w:t>
      </w:r>
      <w:r w:rsidR="00EA0243">
        <w:t xml:space="preserve">” </w:t>
      </w:r>
      <w:r w:rsidR="00EA0243">
        <w:t>(</w:t>
      </w:r>
      <w:r w:rsidR="00EA0243">
        <w:t>Acts 8:38,39.</w:t>
      </w:r>
      <w:r w:rsidR="00EA0243">
        <w:t>)</w:t>
      </w:r>
      <w:r w:rsidR="00C52A3B">
        <w:rPr>
          <w:rStyle w:val="FootnoteReference"/>
        </w:rPr>
        <w:footnoteReference w:id="10"/>
      </w:r>
      <w:r w:rsidR="00EA0243">
        <w:t xml:space="preserve">. The Protestant church believes that once the individual has made the decision to believe and follow Christ they can be baptised. This is important as it differs to the infant baptism practice in the Catholic church as a child would not be able to make this decision. </w:t>
      </w:r>
      <w:r w:rsidR="008A5C57">
        <w:t>It is argued that Christians are not born, they are made, again this highlights the importance of adult baptism over infant baptism</w:t>
      </w:r>
      <w:r w:rsidR="008A5C57">
        <w:rPr>
          <w:rStyle w:val="FootnoteReference"/>
        </w:rPr>
        <w:footnoteReference w:id="11"/>
      </w:r>
      <w:r w:rsidR="008A5C57">
        <w:t xml:space="preserve">. Although adult baptism differs in the act to infant baptism it holds mostly the same symbolic meaning. As discussed earlier, the symbolism of the water in baptism holds the same meaning across Christianity in baptism, bringing new life, cleansing of sins or the effects of sins in the </w:t>
      </w:r>
      <w:r w:rsidR="003C4358">
        <w:t>Protestant</w:t>
      </w:r>
      <w:r w:rsidR="008A5C57">
        <w:t xml:space="preserve"> church. </w:t>
      </w:r>
    </w:p>
    <w:p w14:paraId="4741B7AB" w14:textId="0FA8DBCC" w:rsidR="00CA459C" w:rsidRPr="007F1305" w:rsidRDefault="007F1305" w:rsidP="00E670BD">
      <w:pPr>
        <w:spacing w:line="360" w:lineRule="auto"/>
      </w:pPr>
      <w:r>
        <w:t xml:space="preserve">In conclusion, baptism is an important and significant sacrament in contemporary Christianity, and this essay discusses and analyses two forms of baptism which take place in the Catholic and Protestant denominations of Christianity. In summary, baptism is significant as It is a sacrament which welcomes the individual into a family, whether it is a child or adult, </w:t>
      </w:r>
      <w:r w:rsidRPr="007F1305">
        <w:t xml:space="preserve">“So in Christ Jesus you are all children of God through faith, for all of you who were baptized into Christ have clothed yourselves with Christ.” </w:t>
      </w:r>
      <w:r>
        <w:t>(</w:t>
      </w:r>
      <w:r w:rsidRPr="007F1305">
        <w:t>Galatians 3:26–27</w:t>
      </w:r>
      <w:r>
        <w:t xml:space="preserve">). Baptism symbolises a new beginning and changed life in Christ and it </w:t>
      </w:r>
      <w:r w:rsidR="00F44E62">
        <w:t>declares the individual’s faith in Jesus, for infant baptism the parents do this on behalf of the child. Baptism is still widely practiced in Christianity and remains an important sacrament</w:t>
      </w:r>
      <w:r w:rsidR="0085296E">
        <w:t xml:space="preserve"> for Christians. </w:t>
      </w:r>
    </w:p>
    <w:p w14:paraId="2D14BBB5" w14:textId="0F71C95A" w:rsidR="00CA459C" w:rsidRDefault="00CA459C" w:rsidP="00E670BD">
      <w:pPr>
        <w:spacing w:line="360" w:lineRule="auto"/>
        <w:rPr>
          <w:b/>
        </w:rPr>
      </w:pPr>
    </w:p>
    <w:p w14:paraId="1B4636D2" w14:textId="6FB1E7CF" w:rsidR="00CA459C" w:rsidRDefault="00CA459C" w:rsidP="00E670BD">
      <w:pPr>
        <w:spacing w:line="360" w:lineRule="auto"/>
        <w:rPr>
          <w:b/>
        </w:rPr>
      </w:pPr>
    </w:p>
    <w:p w14:paraId="1716E205" w14:textId="63E989FE" w:rsidR="00CA459C" w:rsidRDefault="00CA459C" w:rsidP="00E670BD">
      <w:pPr>
        <w:spacing w:line="360" w:lineRule="auto"/>
        <w:rPr>
          <w:b/>
        </w:rPr>
      </w:pPr>
    </w:p>
    <w:p w14:paraId="115FCD9D" w14:textId="235FA893" w:rsidR="00CA459C" w:rsidRDefault="00CA459C" w:rsidP="00E670BD">
      <w:pPr>
        <w:spacing w:line="360" w:lineRule="auto"/>
        <w:rPr>
          <w:b/>
        </w:rPr>
      </w:pPr>
    </w:p>
    <w:p w14:paraId="27D2CD25" w14:textId="5D14D1B1" w:rsidR="00CA459C" w:rsidRDefault="00CA459C">
      <w:pPr>
        <w:rPr>
          <w:b/>
        </w:rPr>
      </w:pPr>
    </w:p>
    <w:p w14:paraId="02BD578F" w14:textId="34D4BDC6" w:rsidR="00CA459C" w:rsidRDefault="00CA459C">
      <w:pPr>
        <w:rPr>
          <w:b/>
        </w:rPr>
      </w:pPr>
    </w:p>
    <w:p w14:paraId="608130F1" w14:textId="573F807D" w:rsidR="00CA459C" w:rsidRDefault="00CA459C">
      <w:pPr>
        <w:rPr>
          <w:b/>
        </w:rPr>
      </w:pPr>
    </w:p>
    <w:p w14:paraId="3A312DAD" w14:textId="0BB21FC4" w:rsidR="00CA459C" w:rsidRDefault="00CA459C">
      <w:pPr>
        <w:rPr>
          <w:b/>
        </w:rPr>
      </w:pPr>
    </w:p>
    <w:p w14:paraId="4B79547B" w14:textId="08AAC7F5" w:rsidR="00CA459C" w:rsidRDefault="00CA459C">
      <w:pPr>
        <w:rPr>
          <w:b/>
        </w:rPr>
      </w:pPr>
    </w:p>
    <w:p w14:paraId="1EC69263" w14:textId="42EAAF77" w:rsidR="00CA459C" w:rsidRDefault="00CA459C">
      <w:pPr>
        <w:rPr>
          <w:b/>
        </w:rPr>
      </w:pPr>
    </w:p>
    <w:p w14:paraId="52A505F3" w14:textId="77777777" w:rsidR="00E670BD" w:rsidRDefault="00E670BD">
      <w:pPr>
        <w:rPr>
          <w:b/>
          <w:sz w:val="24"/>
          <w:u w:val="single"/>
        </w:rPr>
      </w:pPr>
    </w:p>
    <w:p w14:paraId="424AAF4D" w14:textId="77777777" w:rsidR="00E670BD" w:rsidRDefault="00E670BD">
      <w:pPr>
        <w:rPr>
          <w:b/>
          <w:sz w:val="24"/>
          <w:u w:val="single"/>
        </w:rPr>
      </w:pPr>
    </w:p>
    <w:p w14:paraId="4FD01AEB" w14:textId="77777777" w:rsidR="00E670BD" w:rsidRDefault="00E670BD">
      <w:pPr>
        <w:rPr>
          <w:b/>
          <w:sz w:val="24"/>
          <w:u w:val="single"/>
        </w:rPr>
      </w:pPr>
    </w:p>
    <w:p w14:paraId="536ACBFC" w14:textId="77777777" w:rsidR="00E670BD" w:rsidRDefault="00E670BD">
      <w:pPr>
        <w:rPr>
          <w:b/>
          <w:sz w:val="24"/>
          <w:u w:val="single"/>
        </w:rPr>
      </w:pPr>
    </w:p>
    <w:p w14:paraId="4C3D0B5C" w14:textId="77777777" w:rsidR="00E670BD" w:rsidRDefault="00E670BD">
      <w:pPr>
        <w:rPr>
          <w:b/>
          <w:sz w:val="24"/>
          <w:u w:val="single"/>
        </w:rPr>
      </w:pPr>
    </w:p>
    <w:p w14:paraId="07E38386" w14:textId="4320612E" w:rsidR="00CA459C" w:rsidRPr="003C4358" w:rsidRDefault="003C4358">
      <w:pPr>
        <w:rPr>
          <w:b/>
          <w:sz w:val="24"/>
          <w:u w:val="single"/>
        </w:rPr>
      </w:pPr>
      <w:r w:rsidRPr="003C4358">
        <w:rPr>
          <w:b/>
          <w:sz w:val="24"/>
          <w:u w:val="single"/>
        </w:rPr>
        <w:t>Bibliography</w:t>
      </w:r>
    </w:p>
    <w:p w14:paraId="377C8FC1" w14:textId="01B974CD" w:rsidR="00CA459C" w:rsidRDefault="00C52A3B">
      <w:r w:rsidRPr="00D05E40">
        <w:rPr>
          <w:i/>
        </w:rPr>
        <w:t>“</w:t>
      </w:r>
      <w:r w:rsidRPr="00D05E40">
        <w:rPr>
          <w:i/>
        </w:rPr>
        <w:t xml:space="preserve">Baptism - What Is Baptism, Significance, Meaning </w:t>
      </w:r>
      <w:r w:rsidR="00D05E40">
        <w:rPr>
          <w:i/>
        </w:rPr>
        <w:t>a</w:t>
      </w:r>
      <w:r w:rsidRPr="00D05E40">
        <w:rPr>
          <w:i/>
        </w:rPr>
        <w:t xml:space="preserve">nd Purpose </w:t>
      </w:r>
      <w:r w:rsidR="00F116BA">
        <w:rPr>
          <w:i/>
        </w:rPr>
        <w:t>o</w:t>
      </w:r>
      <w:r w:rsidRPr="00D05E40">
        <w:rPr>
          <w:i/>
        </w:rPr>
        <w:t>f Baptism | Faith"</w:t>
      </w:r>
      <w:r w:rsidRPr="003C4358">
        <w:t>, Hillsong.Com &lt;https://hillsong.com/faith/baptism/&gt; [Accessed 16 November 2018]</w:t>
      </w:r>
      <w:r w:rsidRPr="003C4358">
        <w:t>.</w:t>
      </w:r>
    </w:p>
    <w:p w14:paraId="42C298A4" w14:textId="0BB6990E" w:rsidR="00F116BA" w:rsidRPr="003C4358" w:rsidRDefault="00F116BA">
      <w:r w:rsidRPr="00F116BA">
        <w:t>Bausch, William J</w:t>
      </w:r>
      <w:r w:rsidRPr="00F116BA">
        <w:rPr>
          <w:i/>
        </w:rPr>
        <w:t xml:space="preserve">, A New Look </w:t>
      </w:r>
      <w:r>
        <w:rPr>
          <w:i/>
        </w:rPr>
        <w:t>a</w:t>
      </w:r>
      <w:r w:rsidRPr="00F116BA">
        <w:rPr>
          <w:i/>
        </w:rPr>
        <w:t>t The Sacraments</w:t>
      </w:r>
      <w:r w:rsidRPr="00F116BA">
        <w:t xml:space="preserve"> (Dublin: Mercier Press ltd, 1983)</w:t>
      </w:r>
      <w:r>
        <w:t>.</w:t>
      </w:r>
    </w:p>
    <w:p w14:paraId="7E10C3D2" w14:textId="438D21E4" w:rsidR="00CA459C" w:rsidRPr="003C4358" w:rsidRDefault="00CA459C">
      <w:r w:rsidRPr="00D05E40">
        <w:rPr>
          <w:i/>
        </w:rPr>
        <w:t>"Catechism</w:t>
      </w:r>
      <w:r w:rsidR="00F116BA">
        <w:rPr>
          <w:i/>
        </w:rPr>
        <w:t xml:space="preserve"> o</w:t>
      </w:r>
      <w:r w:rsidRPr="00D05E40">
        <w:rPr>
          <w:i/>
        </w:rPr>
        <w:t xml:space="preserve">f The Catholic Church - </w:t>
      </w:r>
      <w:proofErr w:type="spellStart"/>
      <w:r w:rsidRPr="00D05E40">
        <w:rPr>
          <w:i/>
        </w:rPr>
        <w:t>Intratext</w:t>
      </w:r>
      <w:proofErr w:type="spellEnd"/>
      <w:r w:rsidRPr="00D05E40">
        <w:rPr>
          <w:i/>
        </w:rPr>
        <w:t>"</w:t>
      </w:r>
      <w:r w:rsidRPr="003C4358">
        <w:t xml:space="preserve">, </w:t>
      </w:r>
      <w:proofErr w:type="spellStart"/>
      <w:r w:rsidRPr="003C4358">
        <w:t>Vatican.Va</w:t>
      </w:r>
      <w:proofErr w:type="spellEnd"/>
      <w:r w:rsidRPr="003C4358">
        <w:t xml:space="preserve"> &lt;http://www.vatican.va/archive/ENG0015/_P35.HTM&gt; [Accessed 15 November 2018]</w:t>
      </w:r>
    </w:p>
    <w:p w14:paraId="0B5279EA" w14:textId="7152BFC8" w:rsidR="00CB6AC5" w:rsidRPr="003C4358" w:rsidRDefault="00CB6AC5">
      <w:r w:rsidRPr="003C4358">
        <w:t xml:space="preserve">Cooke, Bernard J, and Gary Macy, </w:t>
      </w:r>
      <w:r w:rsidRPr="00D05E40">
        <w:rPr>
          <w:i/>
        </w:rPr>
        <w:t xml:space="preserve">Christian Symbol </w:t>
      </w:r>
      <w:r w:rsidR="00D05E40">
        <w:rPr>
          <w:i/>
        </w:rPr>
        <w:t>a</w:t>
      </w:r>
      <w:r w:rsidRPr="00D05E40">
        <w:rPr>
          <w:i/>
        </w:rPr>
        <w:t>nd Ritual</w:t>
      </w:r>
      <w:r w:rsidRPr="003C4358">
        <w:t xml:space="preserve"> (Oxford: Oxford University Press, 2005)</w:t>
      </w:r>
      <w:r w:rsidRPr="003C4358">
        <w:t>.</w:t>
      </w:r>
    </w:p>
    <w:p w14:paraId="7BE4A200" w14:textId="4D142BD2" w:rsidR="00E72860" w:rsidRPr="003C4358" w:rsidRDefault="00E72860">
      <w:proofErr w:type="spellStart"/>
      <w:r w:rsidRPr="003C4358">
        <w:t>Gray</w:t>
      </w:r>
      <w:proofErr w:type="spellEnd"/>
      <w:r w:rsidRPr="003C4358">
        <w:t xml:space="preserve">, Madeleine, </w:t>
      </w:r>
      <w:r w:rsidRPr="00F116BA">
        <w:rPr>
          <w:i/>
        </w:rPr>
        <w:t xml:space="preserve">The Protestant Reformation </w:t>
      </w:r>
      <w:r w:rsidRPr="003C4358">
        <w:t>(Brighton: Sussex Academic Press, 2003)</w:t>
      </w:r>
      <w:r w:rsidRPr="003C4358">
        <w:t>.</w:t>
      </w:r>
    </w:p>
    <w:p w14:paraId="136C286E" w14:textId="771A57AB" w:rsidR="00303F67" w:rsidRDefault="00303F67">
      <w:proofErr w:type="spellStart"/>
      <w:r w:rsidRPr="003C4358">
        <w:t>Grun</w:t>
      </w:r>
      <w:proofErr w:type="spellEnd"/>
      <w:r w:rsidRPr="003C4358">
        <w:t xml:space="preserve">, Anselm, </w:t>
      </w:r>
      <w:r w:rsidRPr="00F116BA">
        <w:rPr>
          <w:i/>
        </w:rPr>
        <w:t>The Seven Sacraments</w:t>
      </w:r>
      <w:r w:rsidRPr="003C4358">
        <w:t xml:space="preserve"> (Bath: Continuum, 2003)</w:t>
      </w:r>
      <w:r w:rsidR="00BB1A31" w:rsidRPr="003C4358">
        <w:t>.</w:t>
      </w:r>
    </w:p>
    <w:p w14:paraId="48A2340E" w14:textId="56BBA98F" w:rsidR="00F116BA" w:rsidRPr="003C4358" w:rsidRDefault="00F116BA">
      <w:proofErr w:type="spellStart"/>
      <w:r w:rsidRPr="00F116BA">
        <w:t>Macquarrie</w:t>
      </w:r>
      <w:proofErr w:type="spellEnd"/>
      <w:r w:rsidRPr="00F116BA">
        <w:t xml:space="preserve">, John, </w:t>
      </w:r>
      <w:r w:rsidRPr="00F116BA">
        <w:rPr>
          <w:i/>
        </w:rPr>
        <w:t xml:space="preserve">A Guide </w:t>
      </w:r>
      <w:r w:rsidR="004A4032">
        <w:rPr>
          <w:i/>
        </w:rPr>
        <w:t>t</w:t>
      </w:r>
      <w:bookmarkStart w:id="1" w:name="_GoBack"/>
      <w:bookmarkEnd w:id="1"/>
      <w:r w:rsidRPr="00F116BA">
        <w:rPr>
          <w:i/>
        </w:rPr>
        <w:t>o The Sacraments</w:t>
      </w:r>
      <w:r w:rsidRPr="00F116BA">
        <w:t xml:space="preserve"> (London: SCM Press Ltd, 1997)</w:t>
      </w:r>
      <w:r>
        <w:t>.</w:t>
      </w:r>
    </w:p>
    <w:p w14:paraId="0EBBF31A" w14:textId="0F4EB221" w:rsidR="009E69B3" w:rsidRPr="003C4358" w:rsidRDefault="009E69B3">
      <w:r w:rsidRPr="00F116BA">
        <w:rPr>
          <w:i/>
        </w:rPr>
        <w:t xml:space="preserve">"On </w:t>
      </w:r>
      <w:r w:rsidR="00F116BA">
        <w:rPr>
          <w:i/>
        </w:rPr>
        <w:t>t</w:t>
      </w:r>
      <w:r w:rsidRPr="00F116BA">
        <w:rPr>
          <w:i/>
        </w:rPr>
        <w:t xml:space="preserve">he Baptism </w:t>
      </w:r>
      <w:r w:rsidR="00F116BA">
        <w:rPr>
          <w:i/>
        </w:rPr>
        <w:t>o</w:t>
      </w:r>
      <w:r w:rsidRPr="00F116BA">
        <w:rPr>
          <w:i/>
        </w:rPr>
        <w:t>f Adults - Saint Agnes Anglican Parish"</w:t>
      </w:r>
      <w:r w:rsidRPr="003C4358">
        <w:t>, Saint Agnes Anglican Parish &lt;http://www.saintagnes.org.au/baptism/adult-baptism/&gt; [Accessed 16 November 2018]</w:t>
      </w:r>
      <w:r w:rsidR="00F116BA">
        <w:t>.</w:t>
      </w:r>
    </w:p>
    <w:p w14:paraId="21A7EB33" w14:textId="4D278F83" w:rsidR="00512110" w:rsidRPr="003C4358" w:rsidRDefault="00512110">
      <w:proofErr w:type="spellStart"/>
      <w:r w:rsidRPr="003C4358">
        <w:t>Spinks</w:t>
      </w:r>
      <w:proofErr w:type="spellEnd"/>
      <w:r w:rsidRPr="003C4358">
        <w:t xml:space="preserve">, Bryan D, </w:t>
      </w:r>
      <w:r w:rsidRPr="00F116BA">
        <w:rPr>
          <w:i/>
        </w:rPr>
        <w:t xml:space="preserve">Reformation </w:t>
      </w:r>
      <w:r w:rsidR="00F116BA" w:rsidRPr="00F116BA">
        <w:rPr>
          <w:i/>
        </w:rPr>
        <w:t>a</w:t>
      </w:r>
      <w:r w:rsidRPr="00F116BA">
        <w:rPr>
          <w:i/>
        </w:rPr>
        <w:t xml:space="preserve">nd Modern Rituals </w:t>
      </w:r>
      <w:r w:rsidR="00F116BA">
        <w:rPr>
          <w:i/>
        </w:rPr>
        <w:t>a</w:t>
      </w:r>
      <w:r w:rsidRPr="00F116BA">
        <w:rPr>
          <w:i/>
        </w:rPr>
        <w:t xml:space="preserve">nd Theologies </w:t>
      </w:r>
      <w:r w:rsidR="00F116BA">
        <w:rPr>
          <w:i/>
        </w:rPr>
        <w:t>o</w:t>
      </w:r>
      <w:r w:rsidRPr="00F116BA">
        <w:rPr>
          <w:i/>
        </w:rPr>
        <w:t>f Baptism</w:t>
      </w:r>
      <w:r w:rsidRPr="003C4358">
        <w:t xml:space="preserve"> (Aldershot: Ashgate Publishing Limited, 2006)</w:t>
      </w:r>
      <w:r w:rsidRPr="003C4358">
        <w:t>.</w:t>
      </w:r>
    </w:p>
    <w:p w14:paraId="09478DE5" w14:textId="6549F8B2" w:rsidR="008A5C57" w:rsidRPr="003C4358" w:rsidRDefault="008A5C57">
      <w:r w:rsidRPr="003C4358">
        <w:t xml:space="preserve">Taylor, Michael J, </w:t>
      </w:r>
      <w:r w:rsidRPr="00F116BA">
        <w:rPr>
          <w:i/>
        </w:rPr>
        <w:t>The Sacraments</w:t>
      </w:r>
      <w:r w:rsidRPr="003C4358">
        <w:t xml:space="preserve"> (New York: Society of St. Paul, 1981)</w:t>
      </w:r>
      <w:r w:rsidRPr="003C4358">
        <w:t>.</w:t>
      </w:r>
    </w:p>
    <w:p w14:paraId="656849E3" w14:textId="1D9BEF89" w:rsidR="00CA459C" w:rsidRPr="003C4358" w:rsidRDefault="00CA459C">
      <w:r w:rsidRPr="003C4358">
        <w:t xml:space="preserve">Team, About, </w:t>
      </w:r>
      <w:r w:rsidRPr="00F116BA">
        <w:rPr>
          <w:i/>
        </w:rPr>
        <w:t xml:space="preserve">"A Guide </w:t>
      </w:r>
      <w:r w:rsidR="00F116BA">
        <w:rPr>
          <w:i/>
        </w:rPr>
        <w:t>t</w:t>
      </w:r>
      <w:r w:rsidRPr="00F116BA">
        <w:rPr>
          <w:i/>
        </w:rPr>
        <w:t>o Catholic Baptism - About Catholics",</w:t>
      </w:r>
      <w:r w:rsidRPr="003C4358">
        <w:t xml:space="preserve"> About Catholics &lt;http://www.aboutcatholics.com/beliefs/a-guide-to-catholic-baptism/&gt; [Accessed 15 November 2018]</w:t>
      </w:r>
    </w:p>
    <w:p w14:paraId="05576FE3" w14:textId="66D8BA29" w:rsidR="00CA459C" w:rsidRPr="003C4358" w:rsidRDefault="00CA459C">
      <w:proofErr w:type="spellStart"/>
      <w:r w:rsidRPr="003C4358">
        <w:t>Whiitaker</w:t>
      </w:r>
      <w:proofErr w:type="spellEnd"/>
      <w:r w:rsidRPr="003C4358">
        <w:t xml:space="preserve">, E. C, </w:t>
      </w:r>
      <w:r w:rsidRPr="00F116BA">
        <w:rPr>
          <w:i/>
        </w:rPr>
        <w:t>The Baptismal Liturgy</w:t>
      </w:r>
      <w:r w:rsidRPr="003C4358">
        <w:t xml:space="preserve"> (Great Britain: The Faith Press Ltd, 1965)</w:t>
      </w:r>
      <w:r w:rsidR="00BB1A31" w:rsidRPr="003C4358">
        <w:t>.</w:t>
      </w:r>
    </w:p>
    <w:sectPr w:rsidR="00CA459C" w:rsidRPr="003C435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222EF25" w14:textId="77777777" w:rsidR="00AA6E1C" w:rsidRDefault="00AA6E1C" w:rsidP="00A20F33">
      <w:pPr>
        <w:spacing w:after="0" w:line="240" w:lineRule="auto"/>
      </w:pPr>
      <w:r>
        <w:separator/>
      </w:r>
    </w:p>
  </w:endnote>
  <w:endnote w:type="continuationSeparator" w:id="0">
    <w:p w14:paraId="36A49CCF" w14:textId="77777777" w:rsidR="00AA6E1C" w:rsidRDefault="00AA6E1C" w:rsidP="00A20F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3570616"/>
      <w:docPartObj>
        <w:docPartGallery w:val="Page Numbers (Bottom of Page)"/>
        <w:docPartUnique/>
      </w:docPartObj>
    </w:sdtPr>
    <w:sdtContent>
      <w:p w14:paraId="232A8E73" w14:textId="622843D5" w:rsidR="00E670BD" w:rsidRDefault="00E670B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57D5525" w14:textId="77777777" w:rsidR="00E670BD" w:rsidRDefault="00E670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DEA1E3" w14:textId="77777777" w:rsidR="00AA6E1C" w:rsidRDefault="00AA6E1C" w:rsidP="00A20F33">
      <w:pPr>
        <w:spacing w:after="0" w:line="240" w:lineRule="auto"/>
      </w:pPr>
      <w:r>
        <w:separator/>
      </w:r>
    </w:p>
  </w:footnote>
  <w:footnote w:type="continuationSeparator" w:id="0">
    <w:p w14:paraId="4B251169" w14:textId="77777777" w:rsidR="00AA6E1C" w:rsidRDefault="00AA6E1C" w:rsidP="00A20F33">
      <w:pPr>
        <w:spacing w:after="0" w:line="240" w:lineRule="auto"/>
      </w:pPr>
      <w:r>
        <w:continuationSeparator/>
      </w:r>
    </w:p>
  </w:footnote>
  <w:footnote w:id="1">
    <w:p w14:paraId="55A2FCF3" w14:textId="171AEBBE" w:rsidR="00A20F33" w:rsidRDefault="00A20F33">
      <w:pPr>
        <w:pStyle w:val="FootnoteText"/>
      </w:pPr>
      <w:r>
        <w:rPr>
          <w:rStyle w:val="FootnoteReference"/>
        </w:rPr>
        <w:footnoteRef/>
      </w:r>
      <w:r>
        <w:t xml:space="preserve"> </w:t>
      </w:r>
      <w:r w:rsidRPr="00A20F33">
        <w:t>"</w:t>
      </w:r>
      <w:r w:rsidRPr="00DA0080">
        <w:rPr>
          <w:i/>
        </w:rPr>
        <w:t xml:space="preserve">Catechism </w:t>
      </w:r>
      <w:r w:rsidR="008B4DFC">
        <w:rPr>
          <w:i/>
        </w:rPr>
        <w:t>o</w:t>
      </w:r>
      <w:r w:rsidRPr="00DA0080">
        <w:rPr>
          <w:i/>
        </w:rPr>
        <w:t xml:space="preserve">f The Catholic Church - </w:t>
      </w:r>
      <w:proofErr w:type="spellStart"/>
      <w:r w:rsidRPr="00DA0080">
        <w:rPr>
          <w:i/>
        </w:rPr>
        <w:t>Intratext</w:t>
      </w:r>
      <w:proofErr w:type="spellEnd"/>
      <w:r w:rsidRPr="00A20F33">
        <w:t xml:space="preserve">", </w:t>
      </w:r>
      <w:proofErr w:type="spellStart"/>
      <w:r w:rsidRPr="00A20F33">
        <w:t>Vatican.Va</w:t>
      </w:r>
      <w:proofErr w:type="spellEnd"/>
      <w:r w:rsidRPr="00A20F33">
        <w:t xml:space="preserve"> &lt;http://www.vatican.va/archive/ENG0015/_P35.HTM&gt; [Accessed 15 November 2018].</w:t>
      </w:r>
    </w:p>
  </w:footnote>
  <w:footnote w:id="2">
    <w:p w14:paraId="5C75C353" w14:textId="0A8CFF36" w:rsidR="00B22220" w:rsidRDefault="00B22220">
      <w:pPr>
        <w:pStyle w:val="FootnoteText"/>
      </w:pPr>
      <w:r>
        <w:rPr>
          <w:rStyle w:val="FootnoteReference"/>
        </w:rPr>
        <w:footnoteRef/>
      </w:r>
      <w:r>
        <w:t xml:space="preserve"> </w:t>
      </w:r>
      <w:r w:rsidRPr="00B22220">
        <w:t>About Team</w:t>
      </w:r>
      <w:r w:rsidRPr="00A31CC3">
        <w:rPr>
          <w:i/>
        </w:rPr>
        <w:t xml:space="preserve">, "A Guide </w:t>
      </w:r>
      <w:r w:rsidR="004A4032">
        <w:rPr>
          <w:i/>
        </w:rPr>
        <w:t>t</w:t>
      </w:r>
      <w:r w:rsidRPr="00A31CC3">
        <w:rPr>
          <w:i/>
        </w:rPr>
        <w:t>o Catholic Baptism - About Catholics"</w:t>
      </w:r>
      <w:r w:rsidRPr="00B22220">
        <w:t>, About Catholics &lt;http://www.aboutcatholics.com/beliefs/a-guide-to-catholic-baptism/&gt; [Accessed 15 November 2018].</w:t>
      </w:r>
    </w:p>
  </w:footnote>
  <w:footnote w:id="3">
    <w:p w14:paraId="3B4FBCD8" w14:textId="4C9DE91C" w:rsidR="00CB6AC5" w:rsidRDefault="00CB6AC5">
      <w:pPr>
        <w:pStyle w:val="FootnoteText"/>
      </w:pPr>
      <w:r>
        <w:rPr>
          <w:rStyle w:val="FootnoteReference"/>
        </w:rPr>
        <w:footnoteRef/>
      </w:r>
      <w:r>
        <w:t xml:space="preserve"> </w:t>
      </w:r>
      <w:r w:rsidRPr="00CB6AC5">
        <w:t xml:space="preserve">Bernard J Cooke and Gary Macy, </w:t>
      </w:r>
      <w:r w:rsidRPr="00CB6AC5">
        <w:rPr>
          <w:i/>
        </w:rPr>
        <w:t xml:space="preserve">Christian Symbol </w:t>
      </w:r>
      <w:r>
        <w:rPr>
          <w:i/>
        </w:rPr>
        <w:t>a</w:t>
      </w:r>
      <w:r w:rsidRPr="00CB6AC5">
        <w:rPr>
          <w:i/>
        </w:rPr>
        <w:t>nd Ritual</w:t>
      </w:r>
      <w:r w:rsidRPr="00CB6AC5">
        <w:t xml:space="preserve"> (Oxford: Oxford University Press, 2005), p. 77.</w:t>
      </w:r>
    </w:p>
  </w:footnote>
  <w:footnote w:id="4">
    <w:p w14:paraId="63A5A54A" w14:textId="64C2FAAC" w:rsidR="00CA459C" w:rsidRDefault="00CA459C">
      <w:pPr>
        <w:pStyle w:val="FootnoteText"/>
      </w:pPr>
      <w:r>
        <w:rPr>
          <w:rStyle w:val="FootnoteReference"/>
        </w:rPr>
        <w:footnoteRef/>
      </w:r>
      <w:r>
        <w:t xml:space="preserve"> </w:t>
      </w:r>
      <w:r w:rsidRPr="00CA459C">
        <w:t xml:space="preserve">E. C </w:t>
      </w:r>
      <w:proofErr w:type="spellStart"/>
      <w:r w:rsidRPr="00CA459C">
        <w:t>Whiitaker</w:t>
      </w:r>
      <w:proofErr w:type="spellEnd"/>
      <w:r w:rsidRPr="00CA459C">
        <w:t xml:space="preserve">, </w:t>
      </w:r>
      <w:r w:rsidRPr="00A31CC3">
        <w:rPr>
          <w:i/>
        </w:rPr>
        <w:t>The Baptismal Liturgy</w:t>
      </w:r>
      <w:r w:rsidRPr="00CA459C">
        <w:t xml:space="preserve"> (Great Britain: The Faith Press Ltd, 1965), pp. 18-19.</w:t>
      </w:r>
    </w:p>
  </w:footnote>
  <w:footnote w:id="5">
    <w:p w14:paraId="65DEDE3F" w14:textId="0D43E739" w:rsidR="00303F67" w:rsidRDefault="00303F67">
      <w:pPr>
        <w:pStyle w:val="FootnoteText"/>
      </w:pPr>
      <w:r>
        <w:rPr>
          <w:rStyle w:val="FootnoteReference"/>
        </w:rPr>
        <w:footnoteRef/>
      </w:r>
      <w:r>
        <w:t xml:space="preserve"> </w:t>
      </w:r>
      <w:bookmarkStart w:id="0" w:name="_Hlk530134324"/>
      <w:r w:rsidRPr="00303F67">
        <w:t xml:space="preserve">Anselm </w:t>
      </w:r>
      <w:proofErr w:type="spellStart"/>
      <w:r w:rsidRPr="00303F67">
        <w:t>Grun</w:t>
      </w:r>
      <w:proofErr w:type="spellEnd"/>
      <w:r w:rsidRPr="00303F67">
        <w:t xml:space="preserve">, </w:t>
      </w:r>
      <w:r w:rsidRPr="00303F67">
        <w:rPr>
          <w:i/>
        </w:rPr>
        <w:t>The Seven Sacraments</w:t>
      </w:r>
      <w:r w:rsidRPr="00303F67">
        <w:t xml:space="preserve"> (Bath: Continuum, 2003), p. 7.</w:t>
      </w:r>
    </w:p>
    <w:bookmarkEnd w:id="0"/>
  </w:footnote>
  <w:footnote w:id="6">
    <w:p w14:paraId="501F91DD" w14:textId="2A2A5B38" w:rsidR="00E50EE0" w:rsidRDefault="00E50EE0">
      <w:pPr>
        <w:pStyle w:val="FootnoteText"/>
      </w:pPr>
      <w:r>
        <w:rPr>
          <w:rStyle w:val="FootnoteReference"/>
        </w:rPr>
        <w:footnoteRef/>
      </w:r>
      <w:r>
        <w:t xml:space="preserve"> </w:t>
      </w:r>
      <w:r w:rsidRPr="00E50EE0">
        <w:t xml:space="preserve">Bryan D </w:t>
      </w:r>
      <w:proofErr w:type="spellStart"/>
      <w:r w:rsidRPr="00E50EE0">
        <w:t>Spinks</w:t>
      </w:r>
      <w:proofErr w:type="spellEnd"/>
      <w:r w:rsidRPr="00E50EE0">
        <w:t xml:space="preserve">, </w:t>
      </w:r>
      <w:r w:rsidRPr="00E50EE0">
        <w:rPr>
          <w:i/>
        </w:rPr>
        <w:t xml:space="preserve">Reformation </w:t>
      </w:r>
      <w:r>
        <w:rPr>
          <w:i/>
        </w:rPr>
        <w:t>a</w:t>
      </w:r>
      <w:r w:rsidRPr="00E50EE0">
        <w:rPr>
          <w:i/>
        </w:rPr>
        <w:t xml:space="preserve">nd Modern Rituals </w:t>
      </w:r>
      <w:r w:rsidR="004A4032">
        <w:rPr>
          <w:i/>
        </w:rPr>
        <w:t>a</w:t>
      </w:r>
      <w:r w:rsidRPr="00E50EE0">
        <w:rPr>
          <w:i/>
        </w:rPr>
        <w:t xml:space="preserve">nd Theologies </w:t>
      </w:r>
      <w:proofErr w:type="gramStart"/>
      <w:r w:rsidRPr="00E50EE0">
        <w:rPr>
          <w:i/>
        </w:rPr>
        <w:t>Of</w:t>
      </w:r>
      <w:proofErr w:type="gramEnd"/>
      <w:r w:rsidRPr="00E50EE0">
        <w:rPr>
          <w:i/>
        </w:rPr>
        <w:t xml:space="preserve"> Baptism</w:t>
      </w:r>
      <w:r w:rsidRPr="00E50EE0">
        <w:t xml:space="preserve"> (Aldershot: Ashgate Publishing Limited, 2006), p. 33.</w:t>
      </w:r>
    </w:p>
  </w:footnote>
  <w:footnote w:id="7">
    <w:p w14:paraId="10663B5B" w14:textId="03A59EAB" w:rsidR="006118B1" w:rsidRDefault="006118B1">
      <w:pPr>
        <w:pStyle w:val="FootnoteText"/>
      </w:pPr>
      <w:r>
        <w:rPr>
          <w:rStyle w:val="FootnoteReference"/>
        </w:rPr>
        <w:footnoteRef/>
      </w:r>
      <w:r>
        <w:t xml:space="preserve"> </w:t>
      </w:r>
      <w:proofErr w:type="spellStart"/>
      <w:r w:rsidRPr="006118B1">
        <w:t>Grun</w:t>
      </w:r>
      <w:proofErr w:type="spellEnd"/>
      <w:r w:rsidRPr="006118B1">
        <w:t xml:space="preserve">, </w:t>
      </w:r>
      <w:r w:rsidRPr="00E50EE0">
        <w:rPr>
          <w:i/>
        </w:rPr>
        <w:t>Sacraments</w:t>
      </w:r>
      <w:r w:rsidRPr="006118B1">
        <w:t xml:space="preserve"> (Bath: Continuum, 2003), p. </w:t>
      </w:r>
      <w:r>
        <w:t>9-12.</w:t>
      </w:r>
    </w:p>
  </w:footnote>
  <w:footnote w:id="8">
    <w:p w14:paraId="477E8717" w14:textId="6D9F8D48" w:rsidR="00143BA0" w:rsidRDefault="00143BA0">
      <w:pPr>
        <w:pStyle w:val="FootnoteText"/>
      </w:pPr>
      <w:r>
        <w:rPr>
          <w:rStyle w:val="FootnoteReference"/>
        </w:rPr>
        <w:footnoteRef/>
      </w:r>
      <w:r>
        <w:t xml:space="preserve"> </w:t>
      </w:r>
      <w:r w:rsidRPr="00143BA0">
        <w:t xml:space="preserve">Madeleine </w:t>
      </w:r>
      <w:proofErr w:type="spellStart"/>
      <w:r w:rsidRPr="00143BA0">
        <w:t>Gray</w:t>
      </w:r>
      <w:proofErr w:type="spellEnd"/>
      <w:r w:rsidRPr="00143BA0">
        <w:t xml:space="preserve">, </w:t>
      </w:r>
      <w:r w:rsidRPr="00E72860">
        <w:rPr>
          <w:i/>
        </w:rPr>
        <w:t>The Protestant Reformation</w:t>
      </w:r>
      <w:r w:rsidRPr="00143BA0">
        <w:t xml:space="preserve"> (Brighton: Sussex Academic Press, 2003), p. 48.</w:t>
      </w:r>
    </w:p>
  </w:footnote>
  <w:footnote w:id="9">
    <w:p w14:paraId="65777807" w14:textId="5C9E620A" w:rsidR="009E69B3" w:rsidRDefault="009E69B3">
      <w:pPr>
        <w:pStyle w:val="FootnoteText"/>
      </w:pPr>
      <w:r>
        <w:rPr>
          <w:rStyle w:val="FootnoteReference"/>
        </w:rPr>
        <w:footnoteRef/>
      </w:r>
      <w:r>
        <w:t xml:space="preserve"> </w:t>
      </w:r>
      <w:r w:rsidRPr="009E69B3">
        <w:rPr>
          <w:i/>
        </w:rPr>
        <w:t>“</w:t>
      </w:r>
      <w:r w:rsidRPr="009E69B3">
        <w:rPr>
          <w:i/>
        </w:rPr>
        <w:t xml:space="preserve">On </w:t>
      </w:r>
      <w:r w:rsidR="004A4032">
        <w:rPr>
          <w:i/>
        </w:rPr>
        <w:t>t</w:t>
      </w:r>
      <w:r w:rsidRPr="009E69B3">
        <w:rPr>
          <w:i/>
        </w:rPr>
        <w:t xml:space="preserve">he Baptism </w:t>
      </w:r>
      <w:r w:rsidR="004A4032">
        <w:rPr>
          <w:i/>
        </w:rPr>
        <w:t>o</w:t>
      </w:r>
      <w:r w:rsidRPr="009E69B3">
        <w:rPr>
          <w:i/>
        </w:rPr>
        <w:t>f Adults - Saint Agnes Anglican Parish"</w:t>
      </w:r>
      <w:r w:rsidRPr="009E69B3">
        <w:t>, Saint Agnes Anglican Parish &lt;http://www.saintagnes.org.au/baptism/adult-baptism/&gt; [Accessed 16 November 2018].</w:t>
      </w:r>
    </w:p>
  </w:footnote>
  <w:footnote w:id="10">
    <w:p w14:paraId="7D9AA37F" w14:textId="3900F57B" w:rsidR="00C52A3B" w:rsidRDefault="00C52A3B">
      <w:pPr>
        <w:pStyle w:val="FootnoteText"/>
      </w:pPr>
      <w:r>
        <w:rPr>
          <w:rStyle w:val="FootnoteReference"/>
        </w:rPr>
        <w:footnoteRef/>
      </w:r>
      <w:r>
        <w:t xml:space="preserve"> </w:t>
      </w:r>
      <w:r w:rsidRPr="00C52A3B">
        <w:rPr>
          <w:i/>
        </w:rPr>
        <w:t>“</w:t>
      </w:r>
      <w:r w:rsidRPr="00C52A3B">
        <w:rPr>
          <w:i/>
        </w:rPr>
        <w:t xml:space="preserve">Baptism - What Is Baptism, Significance, Meaning </w:t>
      </w:r>
      <w:r>
        <w:rPr>
          <w:i/>
        </w:rPr>
        <w:t>a</w:t>
      </w:r>
      <w:r w:rsidRPr="00C52A3B">
        <w:rPr>
          <w:i/>
        </w:rPr>
        <w:t xml:space="preserve">nd Purpose </w:t>
      </w:r>
      <w:r w:rsidR="004A4032">
        <w:rPr>
          <w:i/>
        </w:rPr>
        <w:t>o</w:t>
      </w:r>
      <w:r w:rsidRPr="00C52A3B">
        <w:rPr>
          <w:i/>
        </w:rPr>
        <w:t>f Baptism | Faith"</w:t>
      </w:r>
      <w:r w:rsidRPr="00C52A3B">
        <w:t>, Hillsong.Com &lt;https://hillsong.com/faith/baptism/&gt; [Accessed 16 November 2018].</w:t>
      </w:r>
    </w:p>
  </w:footnote>
  <w:footnote w:id="11">
    <w:p w14:paraId="7A3587F3" w14:textId="68885971" w:rsidR="008A5C57" w:rsidRDefault="008A5C57">
      <w:pPr>
        <w:pStyle w:val="FootnoteText"/>
      </w:pPr>
      <w:r>
        <w:rPr>
          <w:rStyle w:val="FootnoteReference"/>
        </w:rPr>
        <w:footnoteRef/>
      </w:r>
      <w:r>
        <w:t xml:space="preserve"> </w:t>
      </w:r>
      <w:r w:rsidRPr="008A5C57">
        <w:t xml:space="preserve">Michael J Taylor, </w:t>
      </w:r>
      <w:r w:rsidRPr="008A5C57">
        <w:rPr>
          <w:i/>
        </w:rPr>
        <w:t>The Sacraments</w:t>
      </w:r>
      <w:r w:rsidRPr="008A5C57">
        <w:t xml:space="preserve"> (New York: Society of St. Paul, 1981), p. 82.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303B"/>
    <w:rsid w:val="0011303B"/>
    <w:rsid w:val="00143BA0"/>
    <w:rsid w:val="00151475"/>
    <w:rsid w:val="00293435"/>
    <w:rsid w:val="002E1EE2"/>
    <w:rsid w:val="00303F67"/>
    <w:rsid w:val="003223FB"/>
    <w:rsid w:val="0035271B"/>
    <w:rsid w:val="003C4358"/>
    <w:rsid w:val="00420561"/>
    <w:rsid w:val="004A4032"/>
    <w:rsid w:val="004C5E9C"/>
    <w:rsid w:val="004E1CC0"/>
    <w:rsid w:val="00512110"/>
    <w:rsid w:val="006118B1"/>
    <w:rsid w:val="007F1305"/>
    <w:rsid w:val="00816069"/>
    <w:rsid w:val="0085296E"/>
    <w:rsid w:val="00880660"/>
    <w:rsid w:val="008A5C57"/>
    <w:rsid w:val="008B4DFC"/>
    <w:rsid w:val="009E3F21"/>
    <w:rsid w:val="009E69B3"/>
    <w:rsid w:val="00A20F33"/>
    <w:rsid w:val="00A31CC3"/>
    <w:rsid w:val="00A54ACE"/>
    <w:rsid w:val="00AA6E1C"/>
    <w:rsid w:val="00B22220"/>
    <w:rsid w:val="00BB1A31"/>
    <w:rsid w:val="00BC7867"/>
    <w:rsid w:val="00BF66A8"/>
    <w:rsid w:val="00C52A3B"/>
    <w:rsid w:val="00CA11C0"/>
    <w:rsid w:val="00CA459C"/>
    <w:rsid w:val="00CB6AC5"/>
    <w:rsid w:val="00CF5A02"/>
    <w:rsid w:val="00D00C21"/>
    <w:rsid w:val="00D05E40"/>
    <w:rsid w:val="00DA0080"/>
    <w:rsid w:val="00DF5F92"/>
    <w:rsid w:val="00E07093"/>
    <w:rsid w:val="00E50EE0"/>
    <w:rsid w:val="00E670BD"/>
    <w:rsid w:val="00E72860"/>
    <w:rsid w:val="00EA0243"/>
    <w:rsid w:val="00EA6AEF"/>
    <w:rsid w:val="00F116BA"/>
    <w:rsid w:val="00F44E62"/>
    <w:rsid w:val="00FA289C"/>
    <w:rsid w:val="00FB254F"/>
    <w:rsid w:val="00FC6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E1A6E"/>
  <w15:chartTrackingRefBased/>
  <w15:docId w15:val="{FCDB13A6-0C0A-466F-947F-A1A0602C4C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20F3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20F33"/>
    <w:rPr>
      <w:sz w:val="20"/>
      <w:szCs w:val="20"/>
    </w:rPr>
  </w:style>
  <w:style w:type="character" w:styleId="FootnoteReference">
    <w:name w:val="footnote reference"/>
    <w:basedOn w:val="DefaultParagraphFont"/>
    <w:uiPriority w:val="99"/>
    <w:semiHidden/>
    <w:unhideWhenUsed/>
    <w:rsid w:val="00A20F33"/>
    <w:rPr>
      <w:vertAlign w:val="superscript"/>
    </w:rPr>
  </w:style>
  <w:style w:type="paragraph" w:styleId="Header">
    <w:name w:val="header"/>
    <w:basedOn w:val="Normal"/>
    <w:link w:val="HeaderChar"/>
    <w:uiPriority w:val="99"/>
    <w:unhideWhenUsed/>
    <w:rsid w:val="00E670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70BD"/>
  </w:style>
  <w:style w:type="paragraph" w:styleId="Footer">
    <w:name w:val="footer"/>
    <w:basedOn w:val="Normal"/>
    <w:link w:val="FooterChar"/>
    <w:uiPriority w:val="99"/>
    <w:unhideWhenUsed/>
    <w:rsid w:val="00E670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70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7D2869-DBBF-4210-9EE1-341939A134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1649</Words>
  <Characters>9403</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2</cp:revision>
  <dcterms:created xsi:type="dcterms:W3CDTF">2018-11-16T16:05:00Z</dcterms:created>
  <dcterms:modified xsi:type="dcterms:W3CDTF">2018-11-16T16:05:00Z</dcterms:modified>
</cp:coreProperties>
</file>