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68F28" w14:textId="77777777" w:rsidR="00CF2313" w:rsidRDefault="00CF2313" w:rsidP="00CF2313">
      <w:pPr>
        <w:tabs>
          <w:tab w:val="left" w:pos="1440"/>
        </w:tabs>
        <w:rPr>
          <w:rFonts w:eastAsia="Times New Roman" w:cs="Times New Roman"/>
          <w:lang w:val="en-US"/>
        </w:rPr>
      </w:pPr>
      <w:r>
        <w:rPr>
          <w:noProof/>
          <w:lang w:val="en-US"/>
        </w:rPr>
        <w:drawing>
          <wp:anchor distT="0" distB="0" distL="114300" distR="114300" simplePos="0" relativeHeight="251658240" behindDoc="0" locked="0" layoutInCell="1" allowOverlap="1" wp14:anchorId="69A6EDDE" wp14:editId="44005E3A">
            <wp:simplePos x="0" y="0"/>
            <wp:positionH relativeFrom="margin">
              <wp:posOffset>1882684</wp:posOffset>
            </wp:positionH>
            <wp:positionV relativeFrom="paragraph">
              <wp:posOffset>-5534</wp:posOffset>
            </wp:positionV>
            <wp:extent cx="2272030" cy="879475"/>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2030" cy="879475"/>
                    </a:xfrm>
                    <a:prstGeom prst="rect">
                      <a:avLst/>
                    </a:prstGeom>
                    <a:noFill/>
                  </pic:spPr>
                </pic:pic>
              </a:graphicData>
            </a:graphic>
            <wp14:sizeRelH relativeFrom="margin">
              <wp14:pctWidth>0</wp14:pctWidth>
            </wp14:sizeRelH>
            <wp14:sizeRelV relativeFrom="margin">
              <wp14:pctHeight>0</wp14:pctHeight>
            </wp14:sizeRelV>
          </wp:anchor>
        </w:drawing>
      </w:r>
    </w:p>
    <w:p w14:paraId="222EA1F0" w14:textId="77777777" w:rsidR="00CF2313" w:rsidRDefault="00CF2313" w:rsidP="00012BE0">
      <w:pPr>
        <w:rPr>
          <w:rFonts w:eastAsia="Times New Roman" w:cs="Times New Roman"/>
          <w:lang w:val="en-US"/>
        </w:rPr>
      </w:pPr>
    </w:p>
    <w:p w14:paraId="720734B3" w14:textId="77777777" w:rsidR="00CF2313" w:rsidRDefault="00CF2313" w:rsidP="00012BE0">
      <w:pPr>
        <w:rPr>
          <w:rFonts w:eastAsia="Times New Roman" w:cs="Times New Roman"/>
          <w:lang w:val="en-US"/>
        </w:rPr>
      </w:pPr>
    </w:p>
    <w:p w14:paraId="197DAB6E" w14:textId="77777777" w:rsidR="00CF2313" w:rsidRDefault="00CF2313" w:rsidP="00012BE0">
      <w:pPr>
        <w:rPr>
          <w:rFonts w:eastAsia="Times New Roman" w:cs="Times New Roman"/>
          <w:lang w:val="en-US"/>
        </w:rPr>
      </w:pPr>
    </w:p>
    <w:p w14:paraId="05266884" w14:textId="77777777" w:rsidR="00CF2313" w:rsidRPr="00CF2313" w:rsidRDefault="00CF2313" w:rsidP="00CF2313">
      <w:pPr>
        <w:rPr>
          <w:rFonts w:eastAsia="Times New Roman" w:cs="Times New Roman"/>
          <w:lang w:val="en-US"/>
        </w:rPr>
      </w:pPr>
    </w:p>
    <w:p w14:paraId="2D84435B" w14:textId="77777777" w:rsidR="00CF2313" w:rsidRPr="00CF2313" w:rsidRDefault="00CF2313" w:rsidP="00CF2313">
      <w:pPr>
        <w:rPr>
          <w:rFonts w:eastAsia="Times New Roman" w:cs="Times New Roman"/>
          <w:lang w:val="en-US"/>
        </w:rPr>
      </w:pPr>
    </w:p>
    <w:p w14:paraId="4618C4C3" w14:textId="77777777" w:rsidR="00CF2313" w:rsidRPr="00CF2313" w:rsidRDefault="00CF2313" w:rsidP="00CF2313">
      <w:pPr>
        <w:rPr>
          <w:rFonts w:eastAsia="Times New Roman" w:cs="Times New Roman"/>
          <w:lang w:val="en-US"/>
        </w:rPr>
      </w:pPr>
    </w:p>
    <w:p w14:paraId="3F414A5A" w14:textId="77777777" w:rsidR="00CF2313" w:rsidRPr="00CF2313" w:rsidRDefault="00CF2313" w:rsidP="00012BE0">
      <w:pPr>
        <w:rPr>
          <w:rFonts w:eastAsia="Times New Roman" w:cs="Times New Roman"/>
          <w:lang w:val="en-US"/>
        </w:rPr>
      </w:pPr>
    </w:p>
    <w:p w14:paraId="46CE2C8C"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University of Wales Trinity Saint David</w:t>
      </w:r>
    </w:p>
    <w:p w14:paraId="6E8FC622"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School of Engineering</w:t>
      </w:r>
    </w:p>
    <w:p w14:paraId="1CB0E6F0" w14:textId="5816CC7D" w:rsidR="00CF2313" w:rsidRPr="009435E1" w:rsidRDefault="00CF2313" w:rsidP="00CF2313">
      <w:pPr>
        <w:widowControl w:val="0"/>
        <w:autoSpaceDE w:val="0"/>
        <w:autoSpaceDN w:val="0"/>
        <w:adjustRightInd w:val="0"/>
        <w:spacing w:after="240" w:line="340" w:lineRule="atLeast"/>
        <w:jc w:val="center"/>
        <w:rPr>
          <w:rFonts w:cstheme="minorHAnsi"/>
          <w:iCs/>
          <w:color w:val="000000"/>
          <w:sz w:val="29"/>
          <w:szCs w:val="29"/>
        </w:rPr>
      </w:pPr>
      <w:r w:rsidRPr="009435E1">
        <w:rPr>
          <w:rFonts w:cstheme="minorHAnsi"/>
          <w:iCs/>
          <w:color w:val="000000"/>
          <w:sz w:val="29"/>
          <w:szCs w:val="29"/>
        </w:rPr>
        <w:t xml:space="preserve">Technical Report: </w:t>
      </w:r>
      <w:r w:rsidR="009435E1" w:rsidRPr="009435E1">
        <w:rPr>
          <w:rFonts w:cstheme="minorHAnsi"/>
          <w:sz w:val="29"/>
          <w:szCs w:val="29"/>
        </w:rPr>
        <w:t xml:space="preserve">Vehicle to </w:t>
      </w:r>
      <w:r w:rsidR="00B44787">
        <w:rPr>
          <w:rFonts w:cstheme="minorHAnsi"/>
          <w:sz w:val="29"/>
          <w:szCs w:val="29"/>
        </w:rPr>
        <w:t>Grid Technology</w:t>
      </w:r>
    </w:p>
    <w:p w14:paraId="49983DE8" w14:textId="77777777" w:rsidR="00CF2313" w:rsidRPr="00C73C09" w:rsidRDefault="00CF2313" w:rsidP="00CF2313">
      <w:pPr>
        <w:widowControl w:val="0"/>
        <w:autoSpaceDE w:val="0"/>
        <w:autoSpaceDN w:val="0"/>
        <w:adjustRightInd w:val="0"/>
        <w:spacing w:after="240" w:line="340" w:lineRule="atLeast"/>
        <w:jc w:val="center"/>
        <w:rPr>
          <w:rFonts w:cstheme="majorHAnsi"/>
          <w:color w:val="000000"/>
        </w:rPr>
      </w:pPr>
    </w:p>
    <w:p w14:paraId="708BDA6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Written by: Harley Bates</w:t>
      </w:r>
    </w:p>
    <w:p w14:paraId="404580B2" w14:textId="3F8155BE" w:rsidR="00CF2313" w:rsidRPr="00C73C09" w:rsidRDefault="008A049C"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Student Number</w:t>
      </w:r>
      <w:r w:rsidR="00CF2313" w:rsidRPr="00C73C09">
        <w:rPr>
          <w:rFonts w:cstheme="majorHAnsi"/>
          <w:iCs/>
          <w:color w:val="000000"/>
          <w:sz w:val="29"/>
          <w:szCs w:val="29"/>
        </w:rPr>
        <w:t>: 1800078</w:t>
      </w:r>
    </w:p>
    <w:p w14:paraId="4567153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p>
    <w:p w14:paraId="1EA4BB31" w14:textId="679E732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BEng Motorsport &amp; Automotive Engineering</w:t>
      </w:r>
    </w:p>
    <w:p w14:paraId="30ADF7BB" w14:textId="0C44D41D" w:rsidR="00CF2313" w:rsidRPr="00C73C09" w:rsidRDefault="009435E1"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November</w:t>
      </w:r>
      <w:r w:rsidR="00CF2313" w:rsidRPr="00C73C09">
        <w:rPr>
          <w:rFonts w:cstheme="majorHAnsi"/>
          <w:iCs/>
          <w:color w:val="000000"/>
          <w:sz w:val="29"/>
          <w:szCs w:val="29"/>
        </w:rPr>
        <w:t xml:space="preserve"> 20</w:t>
      </w:r>
      <w:r>
        <w:rPr>
          <w:rFonts w:cstheme="majorHAnsi"/>
          <w:iCs/>
          <w:color w:val="000000"/>
          <w:sz w:val="29"/>
          <w:szCs w:val="29"/>
        </w:rPr>
        <w:t>21</w:t>
      </w:r>
      <w:r w:rsidR="00CF2313" w:rsidRPr="00C73C09">
        <w:rPr>
          <w:rFonts w:cstheme="majorHAnsi"/>
          <w:iCs/>
          <w:color w:val="000000"/>
          <w:sz w:val="29"/>
          <w:szCs w:val="29"/>
        </w:rPr>
        <w:t xml:space="preserve"> </w:t>
      </w:r>
    </w:p>
    <w:p w14:paraId="29CC08BD" w14:textId="58ACAF45" w:rsidR="00357E73" w:rsidRPr="009435E1" w:rsidRDefault="009435E1" w:rsidP="00FB436D">
      <w:pPr>
        <w:widowControl w:val="0"/>
        <w:autoSpaceDE w:val="0"/>
        <w:autoSpaceDN w:val="0"/>
        <w:adjustRightInd w:val="0"/>
        <w:spacing w:after="240" w:line="340" w:lineRule="atLeast"/>
        <w:jc w:val="center"/>
        <w:rPr>
          <w:rFonts w:eastAsia="MS Mincho" w:cstheme="minorHAnsi"/>
          <w:iCs/>
          <w:color w:val="000000"/>
          <w:sz w:val="29"/>
          <w:szCs w:val="29"/>
        </w:rPr>
        <w:sectPr w:rsidR="00357E73" w:rsidRPr="009435E1" w:rsidSect="00AE6AEB">
          <w:footerReference w:type="even" r:id="rId10"/>
          <w:footerReference w:type="default" r:id="rId11"/>
          <w:pgSz w:w="11900" w:h="16840"/>
          <w:pgMar w:top="1440" w:right="1440" w:bottom="1440" w:left="1440" w:header="703" w:footer="708" w:gutter="0"/>
          <w:cols w:space="708"/>
          <w:titlePg/>
          <w:docGrid w:linePitch="360"/>
        </w:sectPr>
      </w:pPr>
      <w:r w:rsidRPr="009435E1">
        <w:rPr>
          <w:rFonts w:cstheme="minorHAnsi"/>
          <w:sz w:val="29"/>
          <w:szCs w:val="29"/>
        </w:rPr>
        <w:t xml:space="preserve">Automotive Materials &amp; Sustainability </w:t>
      </w:r>
      <w:r w:rsidR="00CF2313" w:rsidRPr="009435E1">
        <w:rPr>
          <w:rFonts w:cstheme="minorHAnsi"/>
          <w:iCs/>
          <w:color w:val="000000"/>
          <w:sz w:val="29"/>
          <w:szCs w:val="29"/>
        </w:rPr>
        <w:t>(</w:t>
      </w:r>
      <w:r w:rsidRPr="009435E1">
        <w:rPr>
          <w:rFonts w:cstheme="minorHAnsi"/>
          <w:sz w:val="29"/>
          <w:szCs w:val="29"/>
        </w:rPr>
        <w:t>ACHA6012</w:t>
      </w:r>
      <w:r w:rsidR="00CF2313" w:rsidRPr="009435E1">
        <w:rPr>
          <w:rFonts w:cstheme="minorHAnsi"/>
          <w:iCs/>
          <w:color w:val="000000"/>
          <w:sz w:val="29"/>
          <w:szCs w:val="29"/>
        </w:rPr>
        <w:t>)</w:t>
      </w:r>
    </w:p>
    <w:sdt>
      <w:sdtPr>
        <w:rPr>
          <w:rFonts w:asciiTheme="minorHAnsi" w:eastAsiaTheme="minorHAnsi" w:hAnsiTheme="minorHAnsi" w:cstheme="minorBidi"/>
          <w:b w:val="0"/>
          <w:bCs w:val="0"/>
          <w:color w:val="auto"/>
          <w:sz w:val="24"/>
          <w:szCs w:val="24"/>
          <w:lang w:val="en-GB"/>
        </w:rPr>
        <w:id w:val="1852603898"/>
        <w:docPartObj>
          <w:docPartGallery w:val="Table of Contents"/>
          <w:docPartUnique/>
        </w:docPartObj>
      </w:sdtPr>
      <w:sdtEndPr>
        <w:rPr>
          <w:noProof/>
        </w:rPr>
      </w:sdtEndPr>
      <w:sdtContent>
        <w:p w14:paraId="653BC4BA" w14:textId="19C50AA7" w:rsidR="00FB436D" w:rsidRPr="0028558A" w:rsidRDefault="00FB436D">
          <w:pPr>
            <w:pStyle w:val="TOCHeading"/>
            <w:rPr>
              <w:b w:val="0"/>
            </w:rPr>
          </w:pPr>
          <w:r w:rsidRPr="0028558A">
            <w:rPr>
              <w:b w:val="0"/>
            </w:rPr>
            <w:t>Table of Contents</w:t>
          </w:r>
        </w:p>
        <w:p w14:paraId="04790F61" w14:textId="1DAC179A" w:rsidR="003E0AC6" w:rsidRDefault="00FB436D">
          <w:pPr>
            <w:pStyle w:val="TOC1"/>
            <w:tabs>
              <w:tab w:val="left" w:pos="480"/>
              <w:tab w:val="right" w:leader="dot" w:pos="9010"/>
            </w:tabs>
            <w:rPr>
              <w:rFonts w:eastAsiaTheme="minorEastAsia"/>
              <w:b w:val="0"/>
              <w:bCs w:val="0"/>
              <w:noProof/>
              <w:sz w:val="22"/>
              <w:szCs w:val="22"/>
              <w:lang w:eastAsia="en-GB"/>
            </w:rPr>
          </w:pPr>
          <w:r w:rsidRPr="0028558A">
            <w:rPr>
              <w:b w:val="0"/>
              <w:bCs w:val="0"/>
            </w:rPr>
            <w:fldChar w:fldCharType="begin"/>
          </w:r>
          <w:r w:rsidRPr="0028558A">
            <w:rPr>
              <w:b w:val="0"/>
            </w:rPr>
            <w:instrText xml:space="preserve"> TOC \o "1-3" \h \z \u </w:instrText>
          </w:r>
          <w:r w:rsidRPr="0028558A">
            <w:rPr>
              <w:b w:val="0"/>
              <w:bCs w:val="0"/>
            </w:rPr>
            <w:fldChar w:fldCharType="separate"/>
          </w:r>
          <w:hyperlink w:anchor="_Toc88724128" w:history="1">
            <w:r w:rsidR="003E0AC6" w:rsidRPr="009A7CCE">
              <w:rPr>
                <w:rStyle w:val="Hyperlink"/>
                <w:rFonts w:eastAsia="Times New Roman"/>
                <w:noProof/>
                <w:lang w:val="en-US"/>
              </w:rPr>
              <w:t>1</w:t>
            </w:r>
            <w:r w:rsidR="003E0AC6">
              <w:rPr>
                <w:rFonts w:eastAsiaTheme="minorEastAsia"/>
                <w:b w:val="0"/>
                <w:bCs w:val="0"/>
                <w:noProof/>
                <w:sz w:val="22"/>
                <w:szCs w:val="22"/>
                <w:lang w:eastAsia="en-GB"/>
              </w:rPr>
              <w:tab/>
            </w:r>
            <w:r w:rsidR="003E0AC6" w:rsidRPr="009A7CCE">
              <w:rPr>
                <w:rStyle w:val="Hyperlink"/>
                <w:rFonts w:eastAsia="Times New Roman"/>
                <w:noProof/>
                <w:lang w:val="en-US"/>
              </w:rPr>
              <w:t>Introduction</w:t>
            </w:r>
            <w:r w:rsidR="003E0AC6">
              <w:rPr>
                <w:noProof/>
                <w:webHidden/>
              </w:rPr>
              <w:tab/>
            </w:r>
            <w:r w:rsidR="003E0AC6">
              <w:rPr>
                <w:noProof/>
                <w:webHidden/>
              </w:rPr>
              <w:fldChar w:fldCharType="begin"/>
            </w:r>
            <w:r w:rsidR="003E0AC6">
              <w:rPr>
                <w:noProof/>
                <w:webHidden/>
              </w:rPr>
              <w:instrText xml:space="preserve"> PAGEREF _Toc88724128 \h </w:instrText>
            </w:r>
            <w:r w:rsidR="003E0AC6">
              <w:rPr>
                <w:noProof/>
                <w:webHidden/>
              </w:rPr>
            </w:r>
            <w:r w:rsidR="003E0AC6">
              <w:rPr>
                <w:noProof/>
                <w:webHidden/>
              </w:rPr>
              <w:fldChar w:fldCharType="separate"/>
            </w:r>
            <w:r w:rsidR="00A70B28">
              <w:rPr>
                <w:noProof/>
                <w:webHidden/>
              </w:rPr>
              <w:t>3</w:t>
            </w:r>
            <w:r w:rsidR="003E0AC6">
              <w:rPr>
                <w:noProof/>
                <w:webHidden/>
              </w:rPr>
              <w:fldChar w:fldCharType="end"/>
            </w:r>
          </w:hyperlink>
        </w:p>
        <w:p w14:paraId="334FA9B9" w14:textId="4AD602DA" w:rsidR="003E0AC6" w:rsidRDefault="00175FD9">
          <w:pPr>
            <w:pStyle w:val="TOC1"/>
            <w:tabs>
              <w:tab w:val="left" w:pos="480"/>
              <w:tab w:val="right" w:leader="dot" w:pos="9010"/>
            </w:tabs>
            <w:rPr>
              <w:rFonts w:eastAsiaTheme="minorEastAsia"/>
              <w:b w:val="0"/>
              <w:bCs w:val="0"/>
              <w:noProof/>
              <w:sz w:val="22"/>
              <w:szCs w:val="22"/>
              <w:lang w:eastAsia="en-GB"/>
            </w:rPr>
          </w:pPr>
          <w:hyperlink w:anchor="_Toc88724129" w:history="1">
            <w:r w:rsidR="003E0AC6" w:rsidRPr="009A7CCE">
              <w:rPr>
                <w:rStyle w:val="Hyperlink"/>
                <w:rFonts w:eastAsia="Times New Roman"/>
                <w:noProof/>
                <w:lang w:val="en-US"/>
              </w:rPr>
              <w:t>2</w:t>
            </w:r>
            <w:r w:rsidR="003E0AC6">
              <w:rPr>
                <w:rFonts w:eastAsiaTheme="minorEastAsia"/>
                <w:b w:val="0"/>
                <w:bCs w:val="0"/>
                <w:noProof/>
                <w:sz w:val="22"/>
                <w:szCs w:val="22"/>
                <w:lang w:eastAsia="en-GB"/>
              </w:rPr>
              <w:tab/>
            </w:r>
            <w:r w:rsidR="003E0AC6" w:rsidRPr="009A7CCE">
              <w:rPr>
                <w:rStyle w:val="Hyperlink"/>
                <w:rFonts w:eastAsia="Times New Roman"/>
                <w:noProof/>
                <w:lang w:val="en-US"/>
              </w:rPr>
              <w:t>Literature Review/Further work</w:t>
            </w:r>
            <w:r w:rsidR="003E0AC6">
              <w:rPr>
                <w:noProof/>
                <w:webHidden/>
              </w:rPr>
              <w:tab/>
            </w:r>
            <w:r w:rsidR="003E0AC6">
              <w:rPr>
                <w:noProof/>
                <w:webHidden/>
              </w:rPr>
              <w:fldChar w:fldCharType="begin"/>
            </w:r>
            <w:r w:rsidR="003E0AC6">
              <w:rPr>
                <w:noProof/>
                <w:webHidden/>
              </w:rPr>
              <w:instrText xml:space="preserve"> PAGEREF _Toc88724129 \h </w:instrText>
            </w:r>
            <w:r w:rsidR="003E0AC6">
              <w:rPr>
                <w:noProof/>
                <w:webHidden/>
              </w:rPr>
            </w:r>
            <w:r w:rsidR="003E0AC6">
              <w:rPr>
                <w:noProof/>
                <w:webHidden/>
              </w:rPr>
              <w:fldChar w:fldCharType="separate"/>
            </w:r>
            <w:r w:rsidR="00A70B28">
              <w:rPr>
                <w:noProof/>
                <w:webHidden/>
              </w:rPr>
              <w:t>4</w:t>
            </w:r>
            <w:r w:rsidR="003E0AC6">
              <w:rPr>
                <w:noProof/>
                <w:webHidden/>
              </w:rPr>
              <w:fldChar w:fldCharType="end"/>
            </w:r>
          </w:hyperlink>
        </w:p>
        <w:p w14:paraId="122EDB80" w14:textId="7BE28D6C" w:rsidR="003E0AC6" w:rsidRDefault="00175FD9">
          <w:pPr>
            <w:pStyle w:val="TOC1"/>
            <w:tabs>
              <w:tab w:val="left" w:pos="480"/>
              <w:tab w:val="right" w:leader="dot" w:pos="9010"/>
            </w:tabs>
            <w:rPr>
              <w:rFonts w:eastAsiaTheme="minorEastAsia"/>
              <w:b w:val="0"/>
              <w:bCs w:val="0"/>
              <w:noProof/>
              <w:sz w:val="22"/>
              <w:szCs w:val="22"/>
              <w:lang w:eastAsia="en-GB"/>
            </w:rPr>
          </w:pPr>
          <w:hyperlink w:anchor="_Toc88724130" w:history="1">
            <w:r w:rsidR="003E0AC6" w:rsidRPr="009A7CCE">
              <w:rPr>
                <w:rStyle w:val="Hyperlink"/>
                <w:noProof/>
                <w:lang w:val="en-US"/>
              </w:rPr>
              <w:t>3</w:t>
            </w:r>
            <w:r w:rsidR="003E0AC6">
              <w:rPr>
                <w:rFonts w:eastAsiaTheme="minorEastAsia"/>
                <w:b w:val="0"/>
                <w:bCs w:val="0"/>
                <w:noProof/>
                <w:sz w:val="22"/>
                <w:szCs w:val="22"/>
                <w:lang w:eastAsia="en-GB"/>
              </w:rPr>
              <w:tab/>
            </w:r>
            <w:r w:rsidR="003E0AC6" w:rsidRPr="009A7CCE">
              <w:rPr>
                <w:rStyle w:val="Hyperlink"/>
                <w:noProof/>
                <w:lang w:val="en-US"/>
              </w:rPr>
              <w:t>Discussion</w:t>
            </w:r>
            <w:r w:rsidR="003E0AC6">
              <w:rPr>
                <w:noProof/>
                <w:webHidden/>
              </w:rPr>
              <w:tab/>
            </w:r>
            <w:r w:rsidR="003E0AC6">
              <w:rPr>
                <w:noProof/>
                <w:webHidden/>
              </w:rPr>
              <w:fldChar w:fldCharType="begin"/>
            </w:r>
            <w:r w:rsidR="003E0AC6">
              <w:rPr>
                <w:noProof/>
                <w:webHidden/>
              </w:rPr>
              <w:instrText xml:space="preserve"> PAGEREF _Toc88724130 \h </w:instrText>
            </w:r>
            <w:r w:rsidR="003E0AC6">
              <w:rPr>
                <w:noProof/>
                <w:webHidden/>
              </w:rPr>
            </w:r>
            <w:r w:rsidR="003E0AC6">
              <w:rPr>
                <w:noProof/>
                <w:webHidden/>
              </w:rPr>
              <w:fldChar w:fldCharType="separate"/>
            </w:r>
            <w:r w:rsidR="00A70B28">
              <w:rPr>
                <w:noProof/>
                <w:webHidden/>
              </w:rPr>
              <w:t>6</w:t>
            </w:r>
            <w:r w:rsidR="003E0AC6">
              <w:rPr>
                <w:noProof/>
                <w:webHidden/>
              </w:rPr>
              <w:fldChar w:fldCharType="end"/>
            </w:r>
          </w:hyperlink>
        </w:p>
        <w:p w14:paraId="2AA7874E" w14:textId="0121BFAB" w:rsidR="003E0AC6" w:rsidRDefault="00175FD9">
          <w:pPr>
            <w:pStyle w:val="TOC1"/>
            <w:tabs>
              <w:tab w:val="left" w:pos="480"/>
              <w:tab w:val="right" w:leader="dot" w:pos="9010"/>
            </w:tabs>
            <w:rPr>
              <w:rFonts w:eastAsiaTheme="minorEastAsia"/>
              <w:b w:val="0"/>
              <w:bCs w:val="0"/>
              <w:noProof/>
              <w:sz w:val="22"/>
              <w:szCs w:val="22"/>
              <w:lang w:eastAsia="en-GB"/>
            </w:rPr>
          </w:pPr>
          <w:hyperlink w:anchor="_Toc88724131" w:history="1">
            <w:r w:rsidR="003E0AC6" w:rsidRPr="009A7CCE">
              <w:rPr>
                <w:rStyle w:val="Hyperlink"/>
                <w:rFonts w:eastAsia="Times New Roman"/>
                <w:noProof/>
                <w:lang w:val="en-US"/>
              </w:rPr>
              <w:t>4</w:t>
            </w:r>
            <w:r w:rsidR="003E0AC6">
              <w:rPr>
                <w:rFonts w:eastAsiaTheme="minorEastAsia"/>
                <w:b w:val="0"/>
                <w:bCs w:val="0"/>
                <w:noProof/>
                <w:sz w:val="22"/>
                <w:szCs w:val="22"/>
                <w:lang w:eastAsia="en-GB"/>
              </w:rPr>
              <w:tab/>
            </w:r>
            <w:r w:rsidR="003E0AC6" w:rsidRPr="009A7CCE">
              <w:rPr>
                <w:rStyle w:val="Hyperlink"/>
                <w:rFonts w:eastAsia="Times New Roman"/>
                <w:noProof/>
                <w:lang w:val="en-US"/>
              </w:rPr>
              <w:t>Conclusions</w:t>
            </w:r>
            <w:r w:rsidR="003E0AC6">
              <w:rPr>
                <w:noProof/>
                <w:webHidden/>
              </w:rPr>
              <w:tab/>
            </w:r>
            <w:r w:rsidR="003E0AC6">
              <w:rPr>
                <w:noProof/>
                <w:webHidden/>
              </w:rPr>
              <w:fldChar w:fldCharType="begin"/>
            </w:r>
            <w:r w:rsidR="003E0AC6">
              <w:rPr>
                <w:noProof/>
                <w:webHidden/>
              </w:rPr>
              <w:instrText xml:space="preserve"> PAGEREF _Toc88724131 \h </w:instrText>
            </w:r>
            <w:r w:rsidR="003E0AC6">
              <w:rPr>
                <w:noProof/>
                <w:webHidden/>
              </w:rPr>
            </w:r>
            <w:r w:rsidR="003E0AC6">
              <w:rPr>
                <w:noProof/>
                <w:webHidden/>
              </w:rPr>
              <w:fldChar w:fldCharType="separate"/>
            </w:r>
            <w:r w:rsidR="00A70B28">
              <w:rPr>
                <w:noProof/>
                <w:webHidden/>
              </w:rPr>
              <w:t>6</w:t>
            </w:r>
            <w:r w:rsidR="003E0AC6">
              <w:rPr>
                <w:noProof/>
                <w:webHidden/>
              </w:rPr>
              <w:fldChar w:fldCharType="end"/>
            </w:r>
          </w:hyperlink>
        </w:p>
        <w:p w14:paraId="77FE91F3" w14:textId="73B661DA" w:rsidR="003E0AC6" w:rsidRDefault="00175FD9">
          <w:pPr>
            <w:pStyle w:val="TOC1"/>
            <w:tabs>
              <w:tab w:val="left" w:pos="480"/>
              <w:tab w:val="right" w:leader="dot" w:pos="9010"/>
            </w:tabs>
            <w:rPr>
              <w:rFonts w:eastAsiaTheme="minorEastAsia"/>
              <w:b w:val="0"/>
              <w:bCs w:val="0"/>
              <w:noProof/>
              <w:sz w:val="22"/>
              <w:szCs w:val="22"/>
              <w:lang w:eastAsia="en-GB"/>
            </w:rPr>
          </w:pPr>
          <w:hyperlink w:anchor="_Toc88724132" w:history="1">
            <w:r w:rsidR="003E0AC6" w:rsidRPr="009A7CCE">
              <w:rPr>
                <w:rStyle w:val="Hyperlink"/>
                <w:rFonts w:eastAsia="Times New Roman"/>
                <w:noProof/>
                <w:lang w:val="en-US"/>
              </w:rPr>
              <w:t>5</w:t>
            </w:r>
            <w:r w:rsidR="003E0AC6">
              <w:rPr>
                <w:rFonts w:eastAsiaTheme="minorEastAsia"/>
                <w:b w:val="0"/>
                <w:bCs w:val="0"/>
                <w:noProof/>
                <w:sz w:val="22"/>
                <w:szCs w:val="22"/>
                <w:lang w:eastAsia="en-GB"/>
              </w:rPr>
              <w:tab/>
            </w:r>
            <w:r w:rsidR="003E0AC6" w:rsidRPr="009A7CCE">
              <w:rPr>
                <w:rStyle w:val="Hyperlink"/>
                <w:rFonts w:eastAsia="Times New Roman"/>
                <w:noProof/>
                <w:lang w:val="en-US"/>
              </w:rPr>
              <w:t>References</w:t>
            </w:r>
            <w:r w:rsidR="003E0AC6">
              <w:rPr>
                <w:noProof/>
                <w:webHidden/>
              </w:rPr>
              <w:tab/>
            </w:r>
            <w:r w:rsidR="003E0AC6">
              <w:rPr>
                <w:noProof/>
                <w:webHidden/>
              </w:rPr>
              <w:fldChar w:fldCharType="begin"/>
            </w:r>
            <w:r w:rsidR="003E0AC6">
              <w:rPr>
                <w:noProof/>
                <w:webHidden/>
              </w:rPr>
              <w:instrText xml:space="preserve"> PAGEREF _Toc88724132 \h </w:instrText>
            </w:r>
            <w:r w:rsidR="003E0AC6">
              <w:rPr>
                <w:noProof/>
                <w:webHidden/>
              </w:rPr>
            </w:r>
            <w:r w:rsidR="003E0AC6">
              <w:rPr>
                <w:noProof/>
                <w:webHidden/>
              </w:rPr>
              <w:fldChar w:fldCharType="separate"/>
            </w:r>
            <w:r w:rsidR="00A70B28">
              <w:rPr>
                <w:noProof/>
                <w:webHidden/>
              </w:rPr>
              <w:t>6</w:t>
            </w:r>
            <w:r w:rsidR="003E0AC6">
              <w:rPr>
                <w:noProof/>
                <w:webHidden/>
              </w:rPr>
              <w:fldChar w:fldCharType="end"/>
            </w:r>
          </w:hyperlink>
        </w:p>
        <w:p w14:paraId="40F7113A" w14:textId="7C321694" w:rsidR="00FB436D" w:rsidRPr="0028558A" w:rsidRDefault="00FB436D">
          <w:r w:rsidRPr="0028558A">
            <w:rPr>
              <w:bCs/>
              <w:noProof/>
            </w:rPr>
            <w:fldChar w:fldCharType="end"/>
          </w:r>
        </w:p>
      </w:sdtContent>
    </w:sdt>
    <w:p w14:paraId="758D1E01" w14:textId="5F932765" w:rsidR="00FB436D" w:rsidRPr="0028558A" w:rsidRDefault="00FB436D"/>
    <w:p w14:paraId="25AF9F3A" w14:textId="35828CCC" w:rsidR="0093329E" w:rsidRPr="0028558A" w:rsidRDefault="0093329E" w:rsidP="00CF2313">
      <w:pPr>
        <w:rPr>
          <w:rFonts w:eastAsia="Times New Roman" w:cs="Times New Roman"/>
          <w:lang w:val="en-US"/>
        </w:rPr>
      </w:pPr>
    </w:p>
    <w:p w14:paraId="11B2B099" w14:textId="77777777" w:rsidR="00357E73" w:rsidRDefault="00357E73" w:rsidP="00CF2313">
      <w:pPr>
        <w:rPr>
          <w:rFonts w:eastAsia="Times New Roman" w:cs="Times New Roman"/>
          <w:lang w:val="en-US"/>
        </w:rPr>
        <w:sectPr w:rsidR="00357E73" w:rsidSect="00AE6AEB">
          <w:pgSz w:w="11900" w:h="16840"/>
          <w:pgMar w:top="1440" w:right="1440" w:bottom="1440" w:left="1440" w:header="703" w:footer="708" w:gutter="0"/>
          <w:cols w:space="708"/>
          <w:titlePg/>
          <w:docGrid w:linePitch="360"/>
        </w:sectPr>
      </w:pPr>
    </w:p>
    <w:p w14:paraId="5D25695F" w14:textId="3D0E2722" w:rsidR="0093329E" w:rsidRDefault="0093329E" w:rsidP="00FB436D">
      <w:pPr>
        <w:pStyle w:val="Heading1"/>
        <w:rPr>
          <w:rFonts w:eastAsia="Times New Roman"/>
          <w:lang w:val="en-US"/>
        </w:rPr>
      </w:pPr>
      <w:bookmarkStart w:id="0" w:name="_Toc88724128"/>
      <w:r>
        <w:rPr>
          <w:rFonts w:eastAsia="Times New Roman"/>
          <w:lang w:val="en-US"/>
        </w:rPr>
        <w:lastRenderedPageBreak/>
        <w:t>Introduction</w:t>
      </w:r>
      <w:bookmarkEnd w:id="0"/>
    </w:p>
    <w:p w14:paraId="63001DCA" w14:textId="2E5BC08D" w:rsidR="00E000C1" w:rsidRDefault="00E000C1" w:rsidP="007214A8">
      <w:pPr>
        <w:jc w:val="both"/>
        <w:rPr>
          <w:lang w:val="en-US"/>
        </w:rPr>
      </w:pPr>
      <w:r>
        <w:rPr>
          <w:lang w:val="en-US"/>
        </w:rPr>
        <w:t xml:space="preserve">This report </w:t>
      </w:r>
      <w:r w:rsidR="0025077E">
        <w:rPr>
          <w:lang w:val="en-US"/>
        </w:rPr>
        <w:t>is focusing</w:t>
      </w:r>
      <w:r>
        <w:rPr>
          <w:lang w:val="en-US"/>
        </w:rPr>
        <w:t xml:space="preserve"> on vehicle to grid (V2G) and the benefits, disadvantages, and overall thoughts.</w:t>
      </w:r>
      <w:r w:rsidR="00A511FA">
        <w:rPr>
          <w:lang w:val="en-US"/>
        </w:rPr>
        <w:t xml:space="preserve"> I </w:t>
      </w:r>
      <w:r w:rsidR="0025077E">
        <w:rPr>
          <w:lang w:val="en-US"/>
        </w:rPr>
        <w:t xml:space="preserve">will </w:t>
      </w:r>
      <w:r w:rsidR="00A511FA">
        <w:rPr>
          <w:lang w:val="en-US"/>
        </w:rPr>
        <w:t xml:space="preserve">then have to talk about the feasibility of this </w:t>
      </w:r>
      <w:r w:rsidR="00190D6F">
        <w:rPr>
          <w:lang w:val="en-US"/>
        </w:rPr>
        <w:t xml:space="preserve">system </w:t>
      </w:r>
      <w:r w:rsidR="00A511FA">
        <w:rPr>
          <w:lang w:val="en-US"/>
        </w:rPr>
        <w:t>as a permanent solution for peak energy demand</w:t>
      </w:r>
      <w:r w:rsidR="00190D6F">
        <w:rPr>
          <w:lang w:val="en-US"/>
        </w:rPr>
        <w:t xml:space="preserve"> as this is currently an issue</w:t>
      </w:r>
      <w:r w:rsidR="00A511FA">
        <w:rPr>
          <w:lang w:val="en-US"/>
        </w:rPr>
        <w:t>.</w:t>
      </w:r>
      <w:r>
        <w:rPr>
          <w:lang w:val="en-US"/>
        </w:rPr>
        <w:t xml:space="preserve"> This will be done </w:t>
      </w:r>
      <w:r w:rsidR="008C5590">
        <w:rPr>
          <w:lang w:val="en-US"/>
        </w:rPr>
        <w:t>by</w:t>
      </w:r>
      <w:r>
        <w:rPr>
          <w:lang w:val="en-US"/>
        </w:rPr>
        <w:t xml:space="preserve"> research I have gathered from the internet and research papers</w:t>
      </w:r>
      <w:r w:rsidR="008A2D8A">
        <w:rPr>
          <w:lang w:val="en-US"/>
        </w:rPr>
        <w:t>, d</w:t>
      </w:r>
      <w:r>
        <w:rPr>
          <w:lang w:val="en-US"/>
        </w:rPr>
        <w:t xml:space="preserve">ue to there not being a </w:t>
      </w:r>
      <w:r w:rsidR="00A511FA" w:rsidRPr="00A511FA">
        <w:t>practical</w:t>
      </w:r>
      <w:r w:rsidR="00A511FA">
        <w:t xml:space="preserve"> </w:t>
      </w:r>
      <w:r>
        <w:rPr>
          <w:lang w:val="en-US"/>
        </w:rPr>
        <w:t>element of this</w:t>
      </w:r>
      <w:r w:rsidR="008C5590">
        <w:rPr>
          <w:lang w:val="en-US"/>
        </w:rPr>
        <w:t xml:space="preserve"> </w:t>
      </w:r>
      <w:r w:rsidR="008C5590" w:rsidRPr="008C5590">
        <w:t>assignment</w:t>
      </w:r>
      <w:r>
        <w:rPr>
          <w:lang w:val="en-US"/>
        </w:rPr>
        <w:t>.</w:t>
      </w:r>
      <w:r w:rsidR="00483F26">
        <w:rPr>
          <w:lang w:val="en-US"/>
        </w:rPr>
        <w:t xml:space="preserve"> During this report I am going to talk about the commercial side of</w:t>
      </w:r>
      <w:r w:rsidR="00DB4B45">
        <w:rPr>
          <w:lang w:val="en-US"/>
        </w:rPr>
        <w:t xml:space="preserve"> V2G,</w:t>
      </w:r>
      <w:r w:rsidR="00483F26">
        <w:rPr>
          <w:lang w:val="en-US"/>
        </w:rPr>
        <w:t xml:space="preserve"> such as </w:t>
      </w:r>
      <w:proofErr w:type="gramStart"/>
      <w:r w:rsidR="00483F26">
        <w:rPr>
          <w:lang w:val="en-US"/>
        </w:rPr>
        <w:t>a</w:t>
      </w:r>
      <w:proofErr w:type="gramEnd"/>
      <w:r w:rsidR="00483F26">
        <w:rPr>
          <w:lang w:val="en-US"/>
        </w:rPr>
        <w:t xml:space="preserve"> HGV company as I </w:t>
      </w:r>
      <w:r w:rsidR="00C80A42">
        <w:rPr>
          <w:lang w:val="en-US"/>
        </w:rPr>
        <w:t xml:space="preserve">am </w:t>
      </w:r>
      <w:r w:rsidR="00C80A42" w:rsidRPr="00483F26">
        <w:t>familiar</w:t>
      </w:r>
      <w:r w:rsidR="00483F26">
        <w:t xml:space="preserve"> </w:t>
      </w:r>
      <w:r w:rsidR="00483F26">
        <w:rPr>
          <w:lang w:val="en-US"/>
        </w:rPr>
        <w:t xml:space="preserve">with this industry and I believe I can </w:t>
      </w:r>
      <w:r w:rsidR="00C80A42">
        <w:rPr>
          <w:lang w:val="en-US"/>
        </w:rPr>
        <w:t>have</w:t>
      </w:r>
      <w:r w:rsidR="00483F26">
        <w:rPr>
          <w:lang w:val="en-US"/>
        </w:rPr>
        <w:t xml:space="preserve"> some valid opinions on this</w:t>
      </w:r>
      <w:r w:rsidR="00A07D39">
        <w:rPr>
          <w:lang w:val="en-US"/>
        </w:rPr>
        <w:t>.</w:t>
      </w:r>
      <w:r w:rsidR="00483F26">
        <w:rPr>
          <w:lang w:val="en-US"/>
        </w:rPr>
        <w:t xml:space="preserve"> I will also go into the domestic side of it</w:t>
      </w:r>
      <w:r w:rsidR="00B65D6F">
        <w:rPr>
          <w:lang w:val="en-US"/>
        </w:rPr>
        <w:t xml:space="preserve"> because I believe there are some slightly different points to make.</w:t>
      </w:r>
    </w:p>
    <w:p w14:paraId="2BD64C27" w14:textId="573438E0" w:rsidR="006A47FB" w:rsidRDefault="006A47FB" w:rsidP="007214A8">
      <w:pPr>
        <w:jc w:val="both"/>
        <w:rPr>
          <w:lang w:val="en-US"/>
        </w:rPr>
      </w:pPr>
    </w:p>
    <w:p w14:paraId="0976D8DF" w14:textId="60BA86EC" w:rsidR="006A47FB" w:rsidRPr="002E3B4F" w:rsidRDefault="008539A0" w:rsidP="007214A8">
      <w:pPr>
        <w:jc w:val="both"/>
      </w:pPr>
      <w:r>
        <w:rPr>
          <w:lang w:val="en-US"/>
        </w:rPr>
        <w:t>During this report some p</w:t>
      </w:r>
      <w:r w:rsidR="006A47FB">
        <w:rPr>
          <w:lang w:val="en-US"/>
        </w:rPr>
        <w:t xml:space="preserve">oints I will have to talk are the </w:t>
      </w:r>
      <w:r w:rsidR="006A47FB" w:rsidRPr="006A47FB">
        <w:t>electric network and infrastructure</w:t>
      </w:r>
      <w:r w:rsidR="006A47FB">
        <w:t xml:space="preserve">, as the </w:t>
      </w:r>
      <w:r w:rsidR="007D621D">
        <w:t>standard</w:t>
      </w:r>
      <w:r w:rsidR="00F25EA3">
        <w:t xml:space="preserve"> </w:t>
      </w:r>
      <w:r w:rsidR="00F25EA3" w:rsidRPr="00F25EA3">
        <w:t>electric</w:t>
      </w:r>
      <w:r w:rsidR="006A47FB">
        <w:t xml:space="preserve"> network will not </w:t>
      </w:r>
      <w:r w:rsidR="00F25EA3">
        <w:t>be</w:t>
      </w:r>
      <w:r w:rsidR="006A47FB">
        <w:t xml:space="preserve"> able to support V2G without modifications</w:t>
      </w:r>
      <w:r w:rsidR="002E3B4F">
        <w:t xml:space="preserve"> and new chargers will need to be placed,</w:t>
      </w:r>
      <w:r w:rsidR="007D621D">
        <w:t xml:space="preserve"> plus homes and workplaces would need to have these </w:t>
      </w:r>
      <w:r w:rsidR="002E3B4F">
        <w:t xml:space="preserve">chargers </w:t>
      </w:r>
      <w:r w:rsidR="007D621D">
        <w:t>inst</w:t>
      </w:r>
      <w:r w:rsidR="008D37D7">
        <w:t xml:space="preserve">alled. </w:t>
      </w:r>
      <w:r w:rsidR="00A1197C">
        <w:t xml:space="preserve">There is </w:t>
      </w:r>
      <w:r w:rsidR="00940680">
        <w:t>the</w:t>
      </w:r>
      <w:r w:rsidR="00A1197C">
        <w:t xml:space="preserve"> fact of</w:t>
      </w:r>
      <w:r w:rsidR="00940680">
        <w:t xml:space="preserve"> that</w:t>
      </w:r>
      <w:r w:rsidR="00A1197C">
        <w:t xml:space="preserve"> until more cars have this feature</w:t>
      </w:r>
      <w:r w:rsidR="00940680">
        <w:t>,</w:t>
      </w:r>
      <w:r w:rsidR="00A1197C">
        <w:t xml:space="preserve"> you a</w:t>
      </w:r>
      <w:r w:rsidR="00940680">
        <w:t>r</w:t>
      </w:r>
      <w:r w:rsidR="00A1197C">
        <w:t>e very limited on your car</w:t>
      </w:r>
      <w:r w:rsidR="00940680">
        <w:t xml:space="preserve"> </w:t>
      </w:r>
      <w:r w:rsidR="00A1197C">
        <w:t>choice</w:t>
      </w:r>
      <w:r w:rsidR="00F55B62">
        <w:t xml:space="preserve"> which</w:t>
      </w:r>
      <w:r w:rsidR="00483B5B">
        <w:t xml:space="preserve"> could be a deciding factor for some people</w:t>
      </w:r>
      <w:r w:rsidR="00F55B62">
        <w:t xml:space="preserve">. </w:t>
      </w:r>
      <w:r w:rsidR="005959EA">
        <w:t xml:space="preserve">There will be the fact to use this system there will need to </w:t>
      </w:r>
      <w:r w:rsidR="00700187">
        <w:t xml:space="preserve">a lot more chargers </w:t>
      </w:r>
      <w:r w:rsidR="00F55B62">
        <w:t>installed</w:t>
      </w:r>
      <w:r w:rsidR="00700187">
        <w:t xml:space="preserve"> which would then be a benefit for electric vehicle drivers.</w:t>
      </w:r>
    </w:p>
    <w:p w14:paraId="75EBBDC0" w14:textId="23236696" w:rsidR="00B658B8" w:rsidRDefault="00B658B8" w:rsidP="007214A8">
      <w:pPr>
        <w:jc w:val="both"/>
        <w:rPr>
          <w:lang w:val="en-US"/>
        </w:rPr>
      </w:pPr>
    </w:p>
    <w:p w14:paraId="20234C01" w14:textId="597210BA" w:rsidR="00E000C1" w:rsidRDefault="00E000C1" w:rsidP="007214A8">
      <w:pPr>
        <w:jc w:val="both"/>
        <w:rPr>
          <w:lang w:val="en-US"/>
        </w:rPr>
      </w:pPr>
      <w:r>
        <w:rPr>
          <w:lang w:val="en-US"/>
        </w:rPr>
        <w:t xml:space="preserve">The basic concept of vehicle to grid </w:t>
      </w:r>
      <w:r w:rsidR="00C80A42">
        <w:rPr>
          <w:lang w:val="en-US"/>
        </w:rPr>
        <w:t>is that</w:t>
      </w:r>
      <w:r>
        <w:rPr>
          <w:lang w:val="en-US"/>
        </w:rPr>
        <w:t xml:space="preserve"> </w:t>
      </w:r>
      <w:r w:rsidR="0046556D">
        <w:rPr>
          <w:lang w:val="en-US"/>
        </w:rPr>
        <w:t>during</w:t>
      </w:r>
      <w:r>
        <w:rPr>
          <w:lang w:val="en-US"/>
        </w:rPr>
        <w:t xml:space="preserve"> peak times</w:t>
      </w:r>
      <w:r w:rsidR="0046556D">
        <w:rPr>
          <w:lang w:val="en-US"/>
        </w:rPr>
        <w:t xml:space="preserve"> when an electric vehicle</w:t>
      </w:r>
      <w:r w:rsidR="00483F26">
        <w:rPr>
          <w:lang w:val="en-US"/>
        </w:rPr>
        <w:t xml:space="preserve"> (EV)</w:t>
      </w:r>
      <w:r w:rsidR="0046556D">
        <w:rPr>
          <w:lang w:val="en-US"/>
        </w:rPr>
        <w:t xml:space="preserve"> is not being used</w:t>
      </w:r>
      <w:r w:rsidR="00062C39">
        <w:rPr>
          <w:lang w:val="en-US"/>
        </w:rPr>
        <w:t>,</w:t>
      </w:r>
      <w:r w:rsidR="0046556D">
        <w:rPr>
          <w:lang w:val="en-US"/>
        </w:rPr>
        <w:t xml:space="preserve"> it can </w:t>
      </w:r>
      <w:r w:rsidR="00483F26">
        <w:rPr>
          <w:lang w:val="en-US"/>
        </w:rPr>
        <w:t>supply the national grid with power and then recharge when the grid is in less demand</w:t>
      </w:r>
      <w:r w:rsidR="005208CD">
        <w:rPr>
          <w:lang w:val="en-US"/>
        </w:rPr>
        <w:t xml:space="preserve"> such as the night. This in turn will help with power demand as fuel stations will not have to work as hard during these</w:t>
      </w:r>
      <w:r w:rsidR="007056D9">
        <w:rPr>
          <w:lang w:val="en-US"/>
        </w:rPr>
        <w:t xml:space="preserve"> </w:t>
      </w:r>
      <w:r w:rsidR="005208CD">
        <w:rPr>
          <w:lang w:val="en-US"/>
        </w:rPr>
        <w:t>times.</w:t>
      </w:r>
      <w:r w:rsidR="007C1156">
        <w:rPr>
          <w:lang w:val="en-US"/>
        </w:rPr>
        <w:t xml:space="preserve"> This then means</w:t>
      </w:r>
      <w:r w:rsidR="007056D9">
        <w:rPr>
          <w:lang w:val="en-US"/>
        </w:rPr>
        <w:t>,</w:t>
      </w:r>
      <w:r w:rsidR="007C1156">
        <w:rPr>
          <w:lang w:val="en-US"/>
        </w:rPr>
        <w:t xml:space="preserve"> in theory</w:t>
      </w:r>
      <w:r w:rsidR="007056D9">
        <w:rPr>
          <w:lang w:val="en-US"/>
        </w:rPr>
        <w:t>, that</w:t>
      </w:r>
      <w:r w:rsidR="007C1156">
        <w:rPr>
          <w:lang w:val="en-US"/>
        </w:rPr>
        <w:t xml:space="preserve"> </w:t>
      </w:r>
      <w:r w:rsidR="008D78F2">
        <w:rPr>
          <w:lang w:val="en-US"/>
        </w:rPr>
        <w:t>fewer</w:t>
      </w:r>
      <w:r w:rsidR="007C1156">
        <w:rPr>
          <w:lang w:val="en-US"/>
        </w:rPr>
        <w:t xml:space="preserve"> fossil fuels are being used</w:t>
      </w:r>
      <w:r w:rsidR="008D78F2">
        <w:rPr>
          <w:lang w:val="en-US"/>
        </w:rPr>
        <w:t xml:space="preserve"> which in turn would mean that there</w:t>
      </w:r>
      <w:r w:rsidR="002D0117">
        <w:rPr>
          <w:lang w:val="en-US"/>
        </w:rPr>
        <w:t xml:space="preserve"> is less </w:t>
      </w:r>
      <w:r w:rsidR="008348D1" w:rsidRPr="008348D1">
        <w:t>pollution</w:t>
      </w:r>
      <w:r w:rsidR="008348D1">
        <w:t xml:space="preserve"> </w:t>
      </w:r>
      <w:r w:rsidR="002D0117">
        <w:rPr>
          <w:lang w:val="en-US"/>
        </w:rPr>
        <w:t xml:space="preserve">going into the air </w:t>
      </w:r>
      <w:r w:rsidR="008348D1">
        <w:rPr>
          <w:lang w:val="en-US"/>
        </w:rPr>
        <w:t xml:space="preserve">which helps prevent global </w:t>
      </w:r>
      <w:r w:rsidR="00966FE7">
        <w:rPr>
          <w:lang w:val="en-US"/>
        </w:rPr>
        <w:t>warming</w:t>
      </w:r>
      <w:r w:rsidR="008348D1">
        <w:rPr>
          <w:lang w:val="en-US"/>
        </w:rPr>
        <w:t>.</w:t>
      </w:r>
    </w:p>
    <w:p w14:paraId="11A5AF1E" w14:textId="77777777" w:rsidR="006B1D45" w:rsidRDefault="006B1D45" w:rsidP="007214A8">
      <w:pPr>
        <w:jc w:val="both"/>
        <w:rPr>
          <w:lang w:val="en-US"/>
        </w:rPr>
      </w:pPr>
    </w:p>
    <w:p w14:paraId="3D491773" w14:textId="77777777" w:rsidR="006B1D45" w:rsidRDefault="006B1D45" w:rsidP="007214A8">
      <w:pPr>
        <w:jc w:val="both"/>
        <w:rPr>
          <w:lang w:val="en-US"/>
        </w:rPr>
      </w:pPr>
    </w:p>
    <w:p w14:paraId="406EABAF" w14:textId="77777777" w:rsidR="006B1D45" w:rsidRDefault="006B1D45" w:rsidP="007214A8">
      <w:pPr>
        <w:jc w:val="both"/>
        <w:rPr>
          <w:lang w:val="en-US"/>
        </w:rPr>
      </w:pPr>
    </w:p>
    <w:p w14:paraId="1C37A43E" w14:textId="77777777" w:rsidR="006B1D45" w:rsidRDefault="006B1D45" w:rsidP="007214A8">
      <w:pPr>
        <w:jc w:val="both"/>
        <w:rPr>
          <w:lang w:val="en-US"/>
        </w:rPr>
      </w:pPr>
    </w:p>
    <w:p w14:paraId="44EC6376" w14:textId="77777777" w:rsidR="006B1D45" w:rsidRDefault="006B1D45" w:rsidP="007214A8">
      <w:pPr>
        <w:jc w:val="both"/>
        <w:rPr>
          <w:lang w:val="en-US"/>
        </w:rPr>
      </w:pPr>
    </w:p>
    <w:p w14:paraId="290189F4" w14:textId="77777777" w:rsidR="006B1D45" w:rsidRDefault="006B1D45" w:rsidP="007214A8">
      <w:pPr>
        <w:jc w:val="both"/>
        <w:rPr>
          <w:lang w:val="en-US"/>
        </w:rPr>
      </w:pPr>
    </w:p>
    <w:p w14:paraId="0CF4BE8E" w14:textId="77777777" w:rsidR="006B1D45" w:rsidRDefault="006B1D45" w:rsidP="007214A8">
      <w:pPr>
        <w:jc w:val="both"/>
        <w:rPr>
          <w:lang w:val="en-US"/>
        </w:rPr>
      </w:pPr>
    </w:p>
    <w:p w14:paraId="4D568F7E" w14:textId="77777777" w:rsidR="006B1D45" w:rsidRDefault="006B1D45" w:rsidP="007214A8">
      <w:pPr>
        <w:jc w:val="both"/>
        <w:rPr>
          <w:lang w:val="en-US"/>
        </w:rPr>
      </w:pPr>
    </w:p>
    <w:p w14:paraId="4F017968" w14:textId="77777777" w:rsidR="006B1D45" w:rsidRDefault="006B1D45" w:rsidP="007214A8">
      <w:pPr>
        <w:jc w:val="both"/>
        <w:rPr>
          <w:lang w:val="en-US"/>
        </w:rPr>
      </w:pPr>
    </w:p>
    <w:p w14:paraId="19EBE02F" w14:textId="77777777" w:rsidR="006B1D45" w:rsidRDefault="006B1D45" w:rsidP="007214A8">
      <w:pPr>
        <w:jc w:val="both"/>
        <w:rPr>
          <w:lang w:val="en-US"/>
        </w:rPr>
      </w:pPr>
    </w:p>
    <w:p w14:paraId="09E3BC60" w14:textId="77777777" w:rsidR="006B1D45" w:rsidRDefault="006B1D45" w:rsidP="007214A8">
      <w:pPr>
        <w:jc w:val="both"/>
        <w:rPr>
          <w:lang w:val="en-US"/>
        </w:rPr>
      </w:pPr>
    </w:p>
    <w:p w14:paraId="620A9A66" w14:textId="77777777" w:rsidR="006B1D45" w:rsidRDefault="006B1D45" w:rsidP="007214A8">
      <w:pPr>
        <w:jc w:val="both"/>
        <w:rPr>
          <w:lang w:val="en-US"/>
        </w:rPr>
      </w:pPr>
    </w:p>
    <w:p w14:paraId="3026AAFE" w14:textId="77777777" w:rsidR="006B1D45" w:rsidRDefault="006B1D45" w:rsidP="007214A8">
      <w:pPr>
        <w:jc w:val="both"/>
        <w:rPr>
          <w:lang w:val="en-US"/>
        </w:rPr>
      </w:pPr>
    </w:p>
    <w:p w14:paraId="2FA9331E" w14:textId="77777777" w:rsidR="006B1D45" w:rsidRDefault="006B1D45" w:rsidP="007214A8">
      <w:pPr>
        <w:jc w:val="both"/>
        <w:rPr>
          <w:lang w:val="en-US"/>
        </w:rPr>
      </w:pPr>
    </w:p>
    <w:p w14:paraId="15589002" w14:textId="77777777" w:rsidR="006B1D45" w:rsidRDefault="006B1D45" w:rsidP="007214A8">
      <w:pPr>
        <w:jc w:val="both"/>
        <w:rPr>
          <w:lang w:val="en-US"/>
        </w:rPr>
      </w:pPr>
    </w:p>
    <w:p w14:paraId="50806198" w14:textId="77777777" w:rsidR="006B1D45" w:rsidRDefault="006B1D45" w:rsidP="007214A8">
      <w:pPr>
        <w:jc w:val="both"/>
        <w:rPr>
          <w:lang w:val="en-US"/>
        </w:rPr>
      </w:pPr>
    </w:p>
    <w:p w14:paraId="4B94FC9D" w14:textId="77777777" w:rsidR="006B1D45" w:rsidRDefault="006B1D45" w:rsidP="007214A8">
      <w:pPr>
        <w:jc w:val="both"/>
        <w:rPr>
          <w:lang w:val="en-US"/>
        </w:rPr>
      </w:pPr>
    </w:p>
    <w:p w14:paraId="303EDF3C" w14:textId="538F5127" w:rsidR="006B1D45" w:rsidRDefault="006B1D45" w:rsidP="007214A8">
      <w:pPr>
        <w:jc w:val="both"/>
        <w:rPr>
          <w:lang w:val="en-US"/>
        </w:rPr>
      </w:pPr>
    </w:p>
    <w:p w14:paraId="506F10C5" w14:textId="77777777" w:rsidR="006B1D45" w:rsidRDefault="006B1D45" w:rsidP="007214A8">
      <w:pPr>
        <w:jc w:val="both"/>
        <w:rPr>
          <w:lang w:val="en-US"/>
        </w:rPr>
      </w:pPr>
    </w:p>
    <w:p w14:paraId="74FF98B4" w14:textId="65A281B8" w:rsidR="00EB34DB" w:rsidRDefault="00012BE0" w:rsidP="007214A8">
      <w:pPr>
        <w:pStyle w:val="Heading1"/>
        <w:jc w:val="both"/>
        <w:rPr>
          <w:rFonts w:eastAsia="Times New Roman"/>
          <w:lang w:val="en-US"/>
        </w:rPr>
      </w:pPr>
      <w:bookmarkStart w:id="1" w:name="_Toc6475"/>
      <w:bookmarkStart w:id="2" w:name="_Toc8020"/>
      <w:bookmarkStart w:id="3" w:name="_Toc88724129"/>
      <w:r w:rsidRPr="00012BE0">
        <w:rPr>
          <w:rFonts w:eastAsia="Times New Roman"/>
          <w:lang w:val="en-US"/>
        </w:rPr>
        <w:lastRenderedPageBreak/>
        <w:t>Literat</w:t>
      </w:r>
      <w:r w:rsidRPr="009C2642">
        <w:rPr>
          <w:rFonts w:eastAsia="Times New Roman"/>
          <w:lang w:val="en-US"/>
        </w:rPr>
        <w:t>ure Review/</w:t>
      </w:r>
      <w:bookmarkEnd w:id="1"/>
      <w:bookmarkEnd w:id="2"/>
      <w:r w:rsidR="00D901B9">
        <w:rPr>
          <w:rFonts w:eastAsia="Times New Roman"/>
          <w:lang w:val="en-US"/>
        </w:rPr>
        <w:t>Further work</w:t>
      </w:r>
      <w:bookmarkEnd w:id="3"/>
    </w:p>
    <w:p w14:paraId="18194691" w14:textId="183E3094" w:rsidR="0023677A" w:rsidRDefault="00DE3A76" w:rsidP="007214A8">
      <w:pPr>
        <w:jc w:val="both"/>
        <w:rPr>
          <w:lang w:val="en-US"/>
        </w:rPr>
      </w:pPr>
      <w:r>
        <w:rPr>
          <w:lang w:val="en-US"/>
        </w:rPr>
        <w:t>V</w:t>
      </w:r>
      <w:r w:rsidR="003B01D8">
        <w:rPr>
          <w:lang w:val="en-US"/>
        </w:rPr>
        <w:t xml:space="preserve">ehicle to grid (V2G) is a system that is currently in trials and being talked about </w:t>
      </w:r>
      <w:r w:rsidR="0066033A">
        <w:rPr>
          <w:lang w:val="en-US"/>
        </w:rPr>
        <w:t>all over</w:t>
      </w:r>
      <w:r w:rsidR="003B01D8">
        <w:rPr>
          <w:lang w:val="en-US"/>
        </w:rPr>
        <w:t xml:space="preserve"> the world</w:t>
      </w:r>
      <w:r w:rsidR="00587313">
        <w:rPr>
          <w:lang w:val="en-US"/>
        </w:rPr>
        <w:t>.</w:t>
      </w:r>
      <w:r w:rsidR="00E63E99">
        <w:rPr>
          <w:lang w:val="en-US"/>
        </w:rPr>
        <w:t xml:space="preserve"> </w:t>
      </w:r>
      <w:r w:rsidR="00587313">
        <w:rPr>
          <w:lang w:val="en-US"/>
        </w:rPr>
        <w:t>W</w:t>
      </w:r>
      <w:r w:rsidR="00E63E99">
        <w:rPr>
          <w:lang w:val="en-US"/>
        </w:rPr>
        <w:t>hat this involves is have a</w:t>
      </w:r>
      <w:r w:rsidR="006075FD">
        <w:rPr>
          <w:lang w:val="en-US"/>
        </w:rPr>
        <w:t>n</w:t>
      </w:r>
      <w:r w:rsidR="00E63E99">
        <w:rPr>
          <w:lang w:val="en-US"/>
        </w:rPr>
        <w:t xml:space="preserve"> electric ve</w:t>
      </w:r>
      <w:r w:rsidR="006075FD">
        <w:rPr>
          <w:lang w:val="en-US"/>
        </w:rPr>
        <w:t>hicle plug into the system and then</w:t>
      </w:r>
      <w:r w:rsidR="00587313">
        <w:rPr>
          <w:lang w:val="en-US"/>
        </w:rPr>
        <w:t>,</w:t>
      </w:r>
      <w:r w:rsidR="00F9423B">
        <w:rPr>
          <w:lang w:val="en-US"/>
        </w:rPr>
        <w:t xml:space="preserve"> when the grid is in peak </w:t>
      </w:r>
      <w:r w:rsidR="00677EA5">
        <w:rPr>
          <w:lang w:val="en-US"/>
        </w:rPr>
        <w:t>demand</w:t>
      </w:r>
      <w:r w:rsidR="00587313">
        <w:rPr>
          <w:lang w:val="en-US"/>
        </w:rPr>
        <w:t>,</w:t>
      </w:r>
      <w:r w:rsidR="00F9423B">
        <w:rPr>
          <w:lang w:val="en-US"/>
        </w:rPr>
        <w:t xml:space="preserve"> it would then take </w:t>
      </w:r>
      <w:r w:rsidR="00677EA5">
        <w:rPr>
          <w:lang w:val="en-US"/>
        </w:rPr>
        <w:t>power</w:t>
      </w:r>
      <w:r w:rsidR="00F9423B">
        <w:rPr>
          <w:lang w:val="en-US"/>
        </w:rPr>
        <w:t xml:space="preserve"> from the vehicle</w:t>
      </w:r>
      <w:r w:rsidR="00A22770">
        <w:rPr>
          <w:lang w:val="en-US"/>
        </w:rPr>
        <w:t xml:space="preserve">’s battery </w:t>
      </w:r>
      <w:proofErr w:type="gramStart"/>
      <w:r w:rsidR="00A22770">
        <w:rPr>
          <w:lang w:val="en-US"/>
        </w:rPr>
        <w:t>bank</w:t>
      </w:r>
      <w:proofErr w:type="gramEnd"/>
      <w:r w:rsidR="00F9423B">
        <w:rPr>
          <w:lang w:val="en-US"/>
        </w:rPr>
        <w:t xml:space="preserve"> </w:t>
      </w:r>
      <w:r w:rsidR="0032338D">
        <w:rPr>
          <w:lang w:val="en-US"/>
        </w:rPr>
        <w:t xml:space="preserve">and this </w:t>
      </w:r>
      <w:r w:rsidR="00C600C2">
        <w:rPr>
          <w:lang w:val="en-US"/>
        </w:rPr>
        <w:t>would</w:t>
      </w:r>
      <w:r w:rsidR="0032338D">
        <w:rPr>
          <w:lang w:val="en-US"/>
        </w:rPr>
        <w:t xml:space="preserve"> be used to power peoples home</w:t>
      </w:r>
      <w:r w:rsidR="00C600C2">
        <w:rPr>
          <w:lang w:val="en-US"/>
        </w:rPr>
        <w:t>s. T</w:t>
      </w:r>
      <w:r w:rsidR="00F32C6E">
        <w:rPr>
          <w:lang w:val="en-US"/>
        </w:rPr>
        <w:t xml:space="preserve">hen when the grid is no longer </w:t>
      </w:r>
      <w:r w:rsidR="004264C7">
        <w:rPr>
          <w:lang w:val="en-US"/>
        </w:rPr>
        <w:t xml:space="preserve">at </w:t>
      </w:r>
      <w:r w:rsidR="00C600C2">
        <w:rPr>
          <w:lang w:val="en-US"/>
        </w:rPr>
        <w:t>its</w:t>
      </w:r>
      <w:r w:rsidR="004264C7">
        <w:rPr>
          <w:lang w:val="en-US"/>
        </w:rPr>
        <w:t xml:space="preserve"> peak</w:t>
      </w:r>
      <w:r w:rsidR="00A22770">
        <w:rPr>
          <w:lang w:val="en-US"/>
        </w:rPr>
        <w:t xml:space="preserve"> demand</w:t>
      </w:r>
      <w:r w:rsidR="004264C7">
        <w:rPr>
          <w:lang w:val="en-US"/>
        </w:rPr>
        <w:t xml:space="preserve"> and energy rates are lower</w:t>
      </w:r>
      <w:r w:rsidR="00C600C2">
        <w:rPr>
          <w:lang w:val="en-US"/>
        </w:rPr>
        <w:t>,</w:t>
      </w:r>
      <w:r w:rsidR="004264C7">
        <w:rPr>
          <w:lang w:val="en-US"/>
        </w:rPr>
        <w:t xml:space="preserve"> the </w:t>
      </w:r>
      <w:r w:rsidR="00CF42E7">
        <w:rPr>
          <w:lang w:val="en-US"/>
        </w:rPr>
        <w:t>vehicle could then be charged back up.</w:t>
      </w:r>
      <w:r w:rsidR="00473A8A">
        <w:rPr>
          <w:lang w:val="en-US"/>
        </w:rPr>
        <w:t xml:space="preserve"> This would </w:t>
      </w:r>
      <w:r w:rsidR="00BC13A1" w:rsidRPr="00BC13A1">
        <w:t>especially</w:t>
      </w:r>
      <w:r w:rsidR="00BC13A1">
        <w:t xml:space="preserve"> </w:t>
      </w:r>
      <w:r w:rsidR="00473A8A">
        <w:rPr>
          <w:lang w:val="en-US"/>
        </w:rPr>
        <w:t xml:space="preserve">help during </w:t>
      </w:r>
      <w:r w:rsidR="00BC13A1">
        <w:rPr>
          <w:lang w:val="en-US"/>
        </w:rPr>
        <w:t>times</w:t>
      </w:r>
      <w:r w:rsidR="00473A8A">
        <w:rPr>
          <w:lang w:val="en-US"/>
        </w:rPr>
        <w:t xml:space="preserve"> where </w:t>
      </w:r>
      <w:r w:rsidR="00BC13A1">
        <w:rPr>
          <w:lang w:val="en-US"/>
        </w:rPr>
        <w:t xml:space="preserve">renewable energy is dipping such as winter </w:t>
      </w:r>
      <w:r w:rsidR="00DF6601">
        <w:rPr>
          <w:lang w:val="en-US"/>
        </w:rPr>
        <w:t>months</w:t>
      </w:r>
      <w:r w:rsidR="00D06995">
        <w:rPr>
          <w:lang w:val="en-US"/>
        </w:rPr>
        <w:t>, this is because the days are shorter and</w:t>
      </w:r>
      <w:r w:rsidR="00541C29">
        <w:rPr>
          <w:lang w:val="en-US"/>
        </w:rPr>
        <w:t xml:space="preserve"> there is less solar.</w:t>
      </w:r>
      <w:r w:rsidR="00DF6601">
        <w:rPr>
          <w:lang w:val="en-US"/>
        </w:rPr>
        <w:t xml:space="preserve"> For this to be beneficial</w:t>
      </w:r>
      <w:r w:rsidR="00BC6868">
        <w:rPr>
          <w:lang w:val="en-US"/>
        </w:rPr>
        <w:t>,</w:t>
      </w:r>
      <w:r w:rsidR="00DF6601">
        <w:rPr>
          <w:lang w:val="en-US"/>
        </w:rPr>
        <w:t xml:space="preserve"> it would have to be widely adopted</w:t>
      </w:r>
      <w:r w:rsidR="00926674">
        <w:rPr>
          <w:lang w:val="en-US"/>
        </w:rPr>
        <w:t xml:space="preserve"> as a few cars would not make a difference.</w:t>
      </w:r>
    </w:p>
    <w:p w14:paraId="2324B673" w14:textId="77777777" w:rsidR="00444E5E" w:rsidRDefault="00444E5E" w:rsidP="007214A8">
      <w:pPr>
        <w:jc w:val="both"/>
        <w:rPr>
          <w:lang w:val="en-US"/>
        </w:rPr>
      </w:pPr>
    </w:p>
    <w:p w14:paraId="6361DF9E" w14:textId="4CF266BE" w:rsidR="00444E5E" w:rsidRDefault="006F3E27" w:rsidP="007214A8">
      <w:pPr>
        <w:jc w:val="both"/>
        <w:rPr>
          <w:lang w:val="en-US"/>
        </w:rPr>
      </w:pPr>
      <w:r>
        <w:rPr>
          <w:lang w:val="en-US"/>
        </w:rPr>
        <w:t>A crucial point to include is</w:t>
      </w:r>
      <w:r w:rsidR="00BD0E61">
        <w:rPr>
          <w:lang w:val="en-US"/>
        </w:rPr>
        <w:t xml:space="preserve"> what ‘balancing the grid’ refers to as this is what the V2G scheme </w:t>
      </w:r>
      <w:r w:rsidR="00440E06">
        <w:rPr>
          <w:lang w:val="en-US"/>
        </w:rPr>
        <w:t xml:space="preserve">is designed to do. Similar to rush hour on a Motorway, the energy grid has peak and non-peak times. An example of a peak time would be 7am to 9am which is when </w:t>
      </w:r>
      <w:r w:rsidR="00132E10">
        <w:rPr>
          <w:lang w:val="en-US"/>
        </w:rPr>
        <w:t>much of</w:t>
      </w:r>
      <w:r w:rsidR="00440E06">
        <w:rPr>
          <w:lang w:val="en-US"/>
        </w:rPr>
        <w:t xml:space="preserve"> the country</w:t>
      </w:r>
      <w:r w:rsidR="00625E32">
        <w:rPr>
          <w:lang w:val="en-US"/>
        </w:rPr>
        <w:t xml:space="preserve"> would be heading to work and getting ready in the morning</w:t>
      </w:r>
      <w:r w:rsidR="005169C5">
        <w:rPr>
          <w:lang w:val="en-US"/>
        </w:rPr>
        <w:t xml:space="preserve">. Balancing the grid means </w:t>
      </w:r>
      <w:r w:rsidR="00514339">
        <w:rPr>
          <w:lang w:val="en-US"/>
        </w:rPr>
        <w:t xml:space="preserve">ensuring there is enough electric for peak times to ensure that </w:t>
      </w:r>
      <w:r w:rsidR="00132E10">
        <w:rPr>
          <w:lang w:val="en-US"/>
        </w:rPr>
        <w:t>there is not a black out, which would be disastrous for the country.</w:t>
      </w:r>
      <w:r w:rsidR="00474E94">
        <w:rPr>
          <w:lang w:val="en-US"/>
        </w:rPr>
        <w:t xml:space="preserve"> </w:t>
      </w:r>
    </w:p>
    <w:p w14:paraId="20F31BD9" w14:textId="77777777" w:rsidR="00A64A92" w:rsidRDefault="00A64A92" w:rsidP="007214A8">
      <w:pPr>
        <w:jc w:val="both"/>
        <w:rPr>
          <w:lang w:val="en-US"/>
        </w:rPr>
      </w:pPr>
    </w:p>
    <w:p w14:paraId="26574CFB" w14:textId="53CDDF67" w:rsidR="000C2A15" w:rsidRDefault="00892B4C" w:rsidP="007214A8">
      <w:pPr>
        <w:jc w:val="both"/>
        <w:rPr>
          <w:lang w:val="en-US"/>
        </w:rPr>
      </w:pPr>
      <w:r>
        <w:rPr>
          <w:lang w:val="en-US"/>
        </w:rPr>
        <w:t>To</w:t>
      </w:r>
      <w:r w:rsidR="00A64A92">
        <w:rPr>
          <w:lang w:val="en-US"/>
        </w:rPr>
        <w:t xml:space="preserve"> appreciate how much V2G could help </w:t>
      </w:r>
      <w:r w:rsidR="00387057">
        <w:rPr>
          <w:lang w:val="en-US"/>
        </w:rPr>
        <w:t xml:space="preserve">your home or your national grid, it is important to note what the average </w:t>
      </w:r>
      <w:r>
        <w:rPr>
          <w:lang w:val="en-US"/>
        </w:rPr>
        <w:t>electricity</w:t>
      </w:r>
      <w:r w:rsidR="00387057">
        <w:rPr>
          <w:lang w:val="en-US"/>
        </w:rPr>
        <w:t xml:space="preserve"> usage is for your country. For the UK, the average household will use </w:t>
      </w:r>
      <w:r>
        <w:rPr>
          <w:lang w:val="en-US"/>
        </w:rPr>
        <w:t>around 3,731</w:t>
      </w:r>
      <w:r w:rsidR="009C3E9B">
        <w:rPr>
          <w:lang w:val="en-US"/>
        </w:rPr>
        <w:t xml:space="preserve"> kWh/year. </w:t>
      </w:r>
      <w:r w:rsidR="006F0A8D">
        <w:rPr>
          <w:lang w:val="en-US"/>
        </w:rPr>
        <w:t xml:space="preserve">When this is put in perspective, </w:t>
      </w:r>
      <w:r w:rsidR="008508C1">
        <w:rPr>
          <w:lang w:val="en-US"/>
        </w:rPr>
        <w:t>1kW</w:t>
      </w:r>
      <w:r w:rsidR="006733EF">
        <w:rPr>
          <w:lang w:val="en-US"/>
        </w:rPr>
        <w:t>h</w:t>
      </w:r>
      <w:r w:rsidR="00EC4140">
        <w:rPr>
          <w:lang w:val="en-US"/>
        </w:rPr>
        <w:t xml:space="preserve"> </w:t>
      </w:r>
      <w:r>
        <w:rPr>
          <w:lang w:val="en-US"/>
        </w:rPr>
        <w:t>can</w:t>
      </w:r>
      <w:r w:rsidR="00EC4140">
        <w:rPr>
          <w:lang w:val="en-US"/>
        </w:rPr>
        <w:t xml:space="preserve"> boil a kettle 10 times, or watch 7 hours of TV. </w:t>
      </w:r>
      <w:r w:rsidR="00AD0EDE">
        <w:rPr>
          <w:lang w:val="en-US"/>
        </w:rPr>
        <w:t xml:space="preserve">As a country in </w:t>
      </w:r>
      <w:r w:rsidR="007972B6">
        <w:rPr>
          <w:lang w:val="en-US"/>
        </w:rPr>
        <w:t xml:space="preserve">2019, we produced 323.7 </w:t>
      </w:r>
      <w:proofErr w:type="spellStart"/>
      <w:r w:rsidR="006C121E">
        <w:rPr>
          <w:lang w:val="en-US"/>
        </w:rPr>
        <w:t>TW</w:t>
      </w:r>
      <w:r w:rsidR="007972B6">
        <w:rPr>
          <w:lang w:val="en-US"/>
        </w:rPr>
        <w:t>h</w:t>
      </w:r>
      <w:proofErr w:type="spellEnd"/>
      <w:r w:rsidR="004C2E21">
        <w:rPr>
          <w:lang w:val="en-US"/>
        </w:rPr>
        <w:t>.</w:t>
      </w:r>
      <w:r w:rsidR="009D2BA8">
        <w:rPr>
          <w:lang w:val="en-US"/>
        </w:rPr>
        <w:t xml:space="preserve"> </w:t>
      </w:r>
      <w:r w:rsidR="00942B9A">
        <w:rPr>
          <w:lang w:val="en-US"/>
        </w:rPr>
        <w:t xml:space="preserve">36.9% of this electricity was produced by renewable sources and </w:t>
      </w:r>
      <w:r w:rsidR="00D24469">
        <w:rPr>
          <w:lang w:val="en-US"/>
        </w:rPr>
        <w:t>fossil fuels only accounted for 43.4% which is an all-time low</w:t>
      </w:r>
      <w:r w:rsidR="00397256">
        <w:rPr>
          <w:lang w:val="en-US"/>
        </w:rPr>
        <w:t xml:space="preserve">. </w:t>
      </w:r>
    </w:p>
    <w:p w14:paraId="6DC3CDD1" w14:textId="77777777" w:rsidR="006C121E" w:rsidRDefault="006C121E" w:rsidP="007214A8">
      <w:pPr>
        <w:jc w:val="both"/>
        <w:rPr>
          <w:lang w:val="en-US"/>
        </w:rPr>
      </w:pPr>
    </w:p>
    <w:p w14:paraId="03FD2CC5" w14:textId="3A2CDEAE" w:rsidR="00502223" w:rsidRDefault="007B0D72" w:rsidP="007214A8">
      <w:pPr>
        <w:jc w:val="both"/>
        <w:rPr>
          <w:rFonts w:cstheme="minorHAnsi"/>
          <w:color w:val="000000"/>
          <w:shd w:val="clear" w:color="auto" w:fill="FFFFFF"/>
        </w:rPr>
      </w:pPr>
      <w:r w:rsidRPr="007B0D72">
        <w:rPr>
          <w:rFonts w:cstheme="minorHAnsi"/>
          <w:lang w:val="en-US"/>
        </w:rPr>
        <w:t>“</w:t>
      </w:r>
      <w:r w:rsidRPr="007B0D72">
        <w:rPr>
          <w:rFonts w:cstheme="minorHAnsi"/>
          <w:color w:val="000000"/>
          <w:shd w:val="clear" w:color="auto" w:fill="FFFFFF"/>
        </w:rPr>
        <w:t>The British government has introduced legislation that will require all newly built homes and offices to feature electric vehicle chargers in England</w:t>
      </w:r>
      <w:r w:rsidR="00E14A04">
        <w:rPr>
          <w:rFonts w:cstheme="minorHAnsi"/>
          <w:color w:val="000000"/>
          <w:shd w:val="clear" w:color="auto" w:fill="FFFFFF"/>
        </w:rPr>
        <w:t>.</w:t>
      </w:r>
      <w:r w:rsidRPr="007B0D72">
        <w:rPr>
          <w:rFonts w:cstheme="minorHAnsi"/>
          <w:color w:val="000000"/>
          <w:shd w:val="clear" w:color="auto" w:fill="FFFFFF"/>
        </w:rPr>
        <w:t>”</w:t>
      </w:r>
      <w:r w:rsidR="00C77DB1">
        <w:rPr>
          <w:rFonts w:cstheme="minorHAnsi"/>
          <w:color w:val="000000"/>
          <w:shd w:val="clear" w:color="auto" w:fill="FFFFFF"/>
        </w:rPr>
        <w:t>(</w:t>
      </w:r>
      <w:hyperlink r:id="rId12" w:history="1">
        <w:r w:rsidR="00FF590C" w:rsidRPr="00D707AF">
          <w:rPr>
            <w:rStyle w:val="Hyperlink"/>
            <w:rFonts w:cstheme="minorHAnsi"/>
            <w:shd w:val="clear" w:color="auto" w:fill="FFFFFF"/>
          </w:rPr>
          <w:t>https://electrek.co</w:t>
        </w:r>
      </w:hyperlink>
      <w:r w:rsidR="00CA22ED">
        <w:rPr>
          <w:rFonts w:cstheme="minorHAnsi"/>
          <w:color w:val="000000"/>
          <w:shd w:val="clear" w:color="auto" w:fill="FFFFFF"/>
        </w:rPr>
        <w:t>)</w:t>
      </w:r>
      <w:r w:rsidR="00177C13">
        <w:rPr>
          <w:rFonts w:cstheme="minorHAnsi"/>
          <w:color w:val="000000"/>
          <w:shd w:val="clear" w:color="auto" w:fill="FFFFFF"/>
        </w:rPr>
        <w:t xml:space="preserve"> </w:t>
      </w:r>
      <w:r w:rsidR="00E14A04">
        <w:rPr>
          <w:rFonts w:cstheme="minorHAnsi"/>
          <w:color w:val="000000"/>
          <w:shd w:val="clear" w:color="auto" w:fill="FFFFFF"/>
        </w:rPr>
        <w:t xml:space="preserve">The government then went on to state that “up to 145,000 extra charge stations </w:t>
      </w:r>
      <w:r w:rsidR="00502462">
        <w:rPr>
          <w:rFonts w:cstheme="minorHAnsi"/>
          <w:color w:val="000000"/>
          <w:shd w:val="clear" w:color="auto" w:fill="FFFFFF"/>
        </w:rPr>
        <w:t>will be installed across England each year thanks to these regulations</w:t>
      </w:r>
      <w:r w:rsidR="005E6106">
        <w:rPr>
          <w:rFonts w:cstheme="minorHAnsi"/>
          <w:color w:val="000000"/>
          <w:shd w:val="clear" w:color="auto" w:fill="FFFFFF"/>
        </w:rPr>
        <w:t xml:space="preserve">, in the run up to 2030 when the sale of new petrol and diesel cars will end in the UK. This builds on the over 250,000 home and workplace charge points </w:t>
      </w:r>
      <w:r w:rsidR="003347A6">
        <w:rPr>
          <w:rFonts w:cstheme="minorHAnsi"/>
          <w:color w:val="000000"/>
          <w:shd w:val="clear" w:color="auto" w:fill="FFFFFF"/>
        </w:rPr>
        <w:t>the government has already supported to date.” (</w:t>
      </w:r>
      <w:hyperlink r:id="rId13" w:history="1">
        <w:r w:rsidR="003347A6" w:rsidRPr="00D707AF">
          <w:rPr>
            <w:rStyle w:val="Hyperlink"/>
            <w:rFonts w:cstheme="minorHAnsi"/>
            <w:shd w:val="clear" w:color="auto" w:fill="FFFFFF"/>
          </w:rPr>
          <w:t>https://electrek.co/2021/11/22/england-will-be-first-country-to-require-new-homes-to-include-ev-chargers/</w:t>
        </w:r>
      </w:hyperlink>
      <w:r w:rsidR="003347A6">
        <w:rPr>
          <w:rFonts w:cstheme="minorHAnsi"/>
          <w:color w:val="000000"/>
          <w:shd w:val="clear" w:color="auto" w:fill="FFFFFF"/>
        </w:rPr>
        <w:t xml:space="preserve">) </w:t>
      </w:r>
      <w:r w:rsidR="00CA22ED">
        <w:rPr>
          <w:rFonts w:cstheme="minorHAnsi"/>
          <w:color w:val="000000"/>
          <w:shd w:val="clear" w:color="auto" w:fill="FFFFFF"/>
        </w:rPr>
        <w:t xml:space="preserve"> This is one </w:t>
      </w:r>
      <w:r w:rsidR="001E34DD">
        <w:rPr>
          <w:rFonts w:cstheme="minorHAnsi"/>
          <w:color w:val="000000"/>
          <w:shd w:val="clear" w:color="auto" w:fill="FFFFFF"/>
        </w:rPr>
        <w:t>incentive</w:t>
      </w:r>
      <w:r w:rsidR="00CA22ED">
        <w:rPr>
          <w:rFonts w:cstheme="minorHAnsi"/>
          <w:color w:val="000000"/>
          <w:shd w:val="clear" w:color="auto" w:fill="FFFFFF"/>
        </w:rPr>
        <w:t xml:space="preserve"> for people to start using </w:t>
      </w:r>
      <w:r w:rsidR="001E34DD">
        <w:rPr>
          <w:rFonts w:cstheme="minorHAnsi"/>
          <w:color w:val="000000"/>
          <w:shd w:val="clear" w:color="auto" w:fill="FFFFFF"/>
        </w:rPr>
        <w:t xml:space="preserve">V2G because they </w:t>
      </w:r>
      <w:proofErr w:type="spellStart"/>
      <w:r w:rsidR="001E34DD">
        <w:rPr>
          <w:rFonts w:cstheme="minorHAnsi"/>
          <w:color w:val="000000"/>
          <w:shd w:val="clear" w:color="auto" w:fill="FFFFFF"/>
        </w:rPr>
        <w:t>wont</w:t>
      </w:r>
      <w:proofErr w:type="spellEnd"/>
      <w:r w:rsidR="001E34DD">
        <w:rPr>
          <w:rFonts w:cstheme="minorHAnsi"/>
          <w:color w:val="000000"/>
          <w:shd w:val="clear" w:color="auto" w:fill="FFFFFF"/>
        </w:rPr>
        <w:t xml:space="preserve"> have to go out of </w:t>
      </w:r>
      <w:proofErr w:type="spellStart"/>
      <w:r w:rsidR="001E34DD">
        <w:rPr>
          <w:rFonts w:cstheme="minorHAnsi"/>
          <w:color w:val="000000"/>
          <w:shd w:val="clear" w:color="auto" w:fill="FFFFFF"/>
        </w:rPr>
        <w:t>there</w:t>
      </w:r>
      <w:proofErr w:type="spellEnd"/>
      <w:r w:rsidR="001E34DD">
        <w:rPr>
          <w:rFonts w:cstheme="minorHAnsi"/>
          <w:color w:val="000000"/>
          <w:shd w:val="clear" w:color="auto" w:fill="FFFFFF"/>
        </w:rPr>
        <w:t xml:space="preserve"> way to access the charging point or have to pay to have them </w:t>
      </w:r>
      <w:r w:rsidR="00802E3E">
        <w:rPr>
          <w:rFonts w:cstheme="minorHAnsi"/>
          <w:color w:val="000000"/>
          <w:shd w:val="clear" w:color="auto" w:fill="FFFFFF"/>
        </w:rPr>
        <w:t>installed</w:t>
      </w:r>
      <w:r w:rsidR="001E34DD">
        <w:rPr>
          <w:rFonts w:cstheme="minorHAnsi"/>
          <w:color w:val="000000"/>
          <w:shd w:val="clear" w:color="auto" w:fill="FFFFFF"/>
        </w:rPr>
        <w:t xml:space="preserve">. </w:t>
      </w:r>
    </w:p>
    <w:p w14:paraId="1F6EDE07" w14:textId="77777777" w:rsidR="00502223" w:rsidRDefault="00502223" w:rsidP="007214A8">
      <w:pPr>
        <w:jc w:val="both"/>
        <w:rPr>
          <w:rFonts w:cstheme="minorHAnsi"/>
          <w:color w:val="000000"/>
          <w:shd w:val="clear" w:color="auto" w:fill="FFFFFF"/>
        </w:rPr>
      </w:pPr>
    </w:p>
    <w:p w14:paraId="00CF5468" w14:textId="1D0471F8" w:rsidR="00F65E06" w:rsidRDefault="00802E3E" w:rsidP="007214A8">
      <w:pPr>
        <w:jc w:val="both"/>
        <w:rPr>
          <w:rFonts w:cstheme="minorHAnsi"/>
          <w:color w:val="000000"/>
          <w:shd w:val="clear" w:color="auto" w:fill="FFFFFF"/>
        </w:rPr>
      </w:pPr>
      <w:r>
        <w:rPr>
          <w:rFonts w:cstheme="minorHAnsi"/>
          <w:color w:val="000000"/>
          <w:shd w:val="clear" w:color="auto" w:fill="FFFFFF"/>
        </w:rPr>
        <w:t>However, this does not mean that all homes will have a charging port installed as it speci</w:t>
      </w:r>
      <w:r w:rsidR="008410DB">
        <w:rPr>
          <w:rFonts w:cstheme="minorHAnsi"/>
          <w:color w:val="000000"/>
          <w:shd w:val="clear" w:color="auto" w:fill="FFFFFF"/>
        </w:rPr>
        <w:t xml:space="preserve">fies new home, therefore older homes would need to pay to have a charging port installed. This could be a limitation for certain people. However, to compensate for this, </w:t>
      </w:r>
      <w:r w:rsidR="00896281">
        <w:rPr>
          <w:rFonts w:cstheme="minorHAnsi"/>
          <w:color w:val="000000"/>
          <w:shd w:val="clear" w:color="auto" w:fill="FFFFFF"/>
        </w:rPr>
        <w:t xml:space="preserve">the UK Government has offered a grant </w:t>
      </w:r>
      <w:r w:rsidR="00E60CE2">
        <w:rPr>
          <w:rFonts w:cstheme="minorHAnsi"/>
          <w:color w:val="000000"/>
          <w:shd w:val="clear" w:color="auto" w:fill="FFFFFF"/>
        </w:rPr>
        <w:t>funding up to 75% towards the cost of installing EV smart charge point</w:t>
      </w:r>
      <w:r w:rsidR="00267ED9">
        <w:rPr>
          <w:rFonts w:cstheme="minorHAnsi"/>
          <w:color w:val="000000"/>
          <w:shd w:val="clear" w:color="auto" w:fill="FFFFFF"/>
        </w:rPr>
        <w:t xml:space="preserve">. This </w:t>
      </w:r>
      <w:r w:rsidR="0013538A">
        <w:rPr>
          <w:rFonts w:cstheme="minorHAnsi"/>
          <w:color w:val="000000"/>
          <w:shd w:val="clear" w:color="auto" w:fill="FFFFFF"/>
        </w:rPr>
        <w:t>is called the Electric Vehicle Home</w:t>
      </w:r>
      <w:r w:rsidR="00044563">
        <w:rPr>
          <w:rFonts w:cstheme="minorHAnsi"/>
          <w:color w:val="000000"/>
          <w:shd w:val="clear" w:color="auto" w:fill="FFFFFF"/>
        </w:rPr>
        <w:t xml:space="preserve"> </w:t>
      </w:r>
      <w:r w:rsidR="0013538A">
        <w:rPr>
          <w:rFonts w:cstheme="minorHAnsi"/>
          <w:color w:val="000000"/>
          <w:shd w:val="clear" w:color="auto" w:fill="FFFFFF"/>
        </w:rPr>
        <w:t>charge Scheme (EVHS) which runs for all domestic properties until April 2022</w:t>
      </w:r>
      <w:r w:rsidR="006910A9">
        <w:rPr>
          <w:rFonts w:cstheme="minorHAnsi"/>
          <w:color w:val="000000"/>
          <w:shd w:val="clear" w:color="auto" w:fill="FFFFFF"/>
        </w:rPr>
        <w:t>.</w:t>
      </w:r>
    </w:p>
    <w:p w14:paraId="33C3D12F" w14:textId="77777777" w:rsidR="00747E79" w:rsidRDefault="00747E79" w:rsidP="007214A8">
      <w:pPr>
        <w:jc w:val="both"/>
        <w:rPr>
          <w:rFonts w:cstheme="minorHAnsi"/>
          <w:color w:val="000000"/>
          <w:shd w:val="clear" w:color="auto" w:fill="FFFFFF"/>
        </w:rPr>
      </w:pPr>
    </w:p>
    <w:p w14:paraId="13D8DFC5" w14:textId="62516DA4" w:rsidR="004A57FF" w:rsidRDefault="004A57FF" w:rsidP="007214A8">
      <w:pPr>
        <w:jc w:val="both"/>
        <w:rPr>
          <w:rFonts w:cstheme="minorHAnsi"/>
          <w:color w:val="000000"/>
          <w:shd w:val="clear" w:color="auto" w:fill="FFFFFF"/>
        </w:rPr>
      </w:pPr>
      <w:r>
        <w:rPr>
          <w:rFonts w:cstheme="minorHAnsi"/>
          <w:color w:val="000000"/>
          <w:shd w:val="clear" w:color="auto" w:fill="FFFFFF"/>
        </w:rPr>
        <w:t xml:space="preserve">The fact that they are in the workplace as well means </w:t>
      </w:r>
      <w:r w:rsidR="006410AC">
        <w:rPr>
          <w:rFonts w:cstheme="minorHAnsi"/>
          <w:color w:val="000000"/>
          <w:shd w:val="clear" w:color="auto" w:fill="FFFFFF"/>
        </w:rPr>
        <w:t xml:space="preserve">you could opt into a V2G scheme, which would </w:t>
      </w:r>
      <w:r w:rsidR="005065DB">
        <w:rPr>
          <w:rFonts w:cstheme="minorHAnsi"/>
          <w:color w:val="000000"/>
          <w:shd w:val="clear" w:color="auto" w:fill="FFFFFF"/>
        </w:rPr>
        <w:t>mean that during work hours, the battery could be used more efficiently</w:t>
      </w:r>
      <w:r w:rsidR="00FE2B0E">
        <w:rPr>
          <w:rFonts w:cstheme="minorHAnsi"/>
          <w:color w:val="000000"/>
          <w:shd w:val="clear" w:color="auto" w:fill="FFFFFF"/>
        </w:rPr>
        <w:t>.</w:t>
      </w:r>
      <w:r w:rsidR="00752B17">
        <w:rPr>
          <w:rFonts w:cstheme="minorHAnsi"/>
          <w:color w:val="000000"/>
          <w:shd w:val="clear" w:color="auto" w:fill="FFFFFF"/>
        </w:rPr>
        <w:t xml:space="preserve"> You are also able to set limits which would mean you are never stranded </w:t>
      </w:r>
      <w:r w:rsidR="00427A05">
        <w:rPr>
          <w:rFonts w:cstheme="minorHAnsi"/>
          <w:color w:val="000000"/>
          <w:shd w:val="clear" w:color="auto" w:fill="FFFFFF"/>
        </w:rPr>
        <w:t>in an emergency, by only allowing the V2G to use 60% of your battery</w:t>
      </w:r>
      <w:r w:rsidR="00A412ED">
        <w:rPr>
          <w:rFonts w:cstheme="minorHAnsi"/>
          <w:color w:val="000000"/>
          <w:shd w:val="clear" w:color="auto" w:fill="FFFFFF"/>
        </w:rPr>
        <w:t>, and for it to be recharged by a certain time.</w:t>
      </w:r>
    </w:p>
    <w:p w14:paraId="09033E8E" w14:textId="61AC0763" w:rsidR="00747E79" w:rsidRDefault="00747E79" w:rsidP="007214A8">
      <w:pPr>
        <w:jc w:val="both"/>
        <w:rPr>
          <w:rFonts w:cstheme="minorHAnsi"/>
          <w:color w:val="000000"/>
          <w:shd w:val="clear" w:color="auto" w:fill="FFFFFF"/>
        </w:rPr>
      </w:pPr>
    </w:p>
    <w:p w14:paraId="7AF4FC8E" w14:textId="221DA61B" w:rsidR="001C03E4" w:rsidRDefault="001C03E4" w:rsidP="007214A8">
      <w:pPr>
        <w:jc w:val="both"/>
        <w:rPr>
          <w:rFonts w:cstheme="minorHAnsi"/>
          <w:color w:val="000000"/>
          <w:shd w:val="clear" w:color="auto" w:fill="FFFFFF"/>
        </w:rPr>
      </w:pPr>
      <w:r>
        <w:rPr>
          <w:rFonts w:cstheme="minorHAnsi"/>
          <w:color w:val="000000"/>
          <w:shd w:val="clear" w:color="auto" w:fill="FFFFFF"/>
        </w:rPr>
        <w:lastRenderedPageBreak/>
        <w:t xml:space="preserve">The national grid </w:t>
      </w:r>
      <w:proofErr w:type="gramStart"/>
      <w:r>
        <w:rPr>
          <w:rFonts w:cstheme="minorHAnsi"/>
          <w:color w:val="000000"/>
          <w:shd w:val="clear" w:color="auto" w:fill="FFFFFF"/>
        </w:rPr>
        <w:t>have</w:t>
      </w:r>
      <w:proofErr w:type="gramEnd"/>
      <w:r>
        <w:rPr>
          <w:rFonts w:cstheme="minorHAnsi"/>
          <w:color w:val="000000"/>
          <w:shd w:val="clear" w:color="auto" w:fill="FFFFFF"/>
        </w:rPr>
        <w:t xml:space="preserve"> estimated that there will be</w:t>
      </w:r>
      <w:r w:rsidR="00D96459">
        <w:rPr>
          <w:rFonts w:cstheme="minorHAnsi"/>
          <w:color w:val="000000"/>
          <w:shd w:val="clear" w:color="auto" w:fill="FFFFFF"/>
        </w:rPr>
        <w:t xml:space="preserve"> around 11 million electric vehicles on the road</w:t>
      </w:r>
      <w:r w:rsidR="00A4787F">
        <w:rPr>
          <w:rFonts w:cstheme="minorHAnsi"/>
          <w:color w:val="000000"/>
          <w:shd w:val="clear" w:color="auto" w:fill="FFFFFF"/>
        </w:rPr>
        <w:t xml:space="preserve"> in the UK by 2030, when the government </w:t>
      </w:r>
      <w:r w:rsidR="0051638F">
        <w:rPr>
          <w:rFonts w:cstheme="minorHAnsi"/>
          <w:color w:val="000000"/>
          <w:shd w:val="clear" w:color="auto" w:fill="FFFFFF"/>
        </w:rPr>
        <w:t>has banned the sale of non-electric vehicles. It will be at this point that they estimate t</w:t>
      </w:r>
      <w:r w:rsidR="00FC3157">
        <w:rPr>
          <w:rFonts w:cstheme="minorHAnsi"/>
          <w:color w:val="000000"/>
          <w:shd w:val="clear" w:color="auto" w:fill="FFFFFF"/>
        </w:rPr>
        <w:t>hat the V2G scheme will provide a useful level of cover as even if only 2% opt into the scheme, then that is still 22</w:t>
      </w:r>
      <w:r w:rsidR="00FD2D15">
        <w:rPr>
          <w:rFonts w:cstheme="minorHAnsi"/>
          <w:color w:val="000000"/>
          <w:shd w:val="clear" w:color="auto" w:fill="FFFFFF"/>
        </w:rPr>
        <w:t xml:space="preserve">0,000 cars providing electric back to the grid. This is then estimated to supply </w:t>
      </w:r>
      <w:r w:rsidR="00072D29">
        <w:rPr>
          <w:rFonts w:cstheme="minorHAnsi"/>
          <w:color w:val="000000"/>
          <w:shd w:val="clear" w:color="auto" w:fill="FFFFFF"/>
        </w:rPr>
        <w:t xml:space="preserve">2 gigawatts of electricity which is enough to power around 2 million homes in the UK. This is with just 2%, you can only imagine what </w:t>
      </w:r>
      <w:r w:rsidR="00477152">
        <w:rPr>
          <w:rFonts w:cstheme="minorHAnsi"/>
          <w:color w:val="000000"/>
          <w:shd w:val="clear" w:color="auto" w:fill="FFFFFF"/>
        </w:rPr>
        <w:t>50% or even 20% could do.</w:t>
      </w:r>
    </w:p>
    <w:p w14:paraId="66571520" w14:textId="77777777" w:rsidR="00D96459" w:rsidRDefault="00D96459" w:rsidP="007214A8">
      <w:pPr>
        <w:jc w:val="both"/>
        <w:rPr>
          <w:rFonts w:cstheme="minorHAnsi"/>
          <w:color w:val="000000"/>
          <w:shd w:val="clear" w:color="auto" w:fill="FFFFFF"/>
        </w:rPr>
      </w:pPr>
    </w:p>
    <w:p w14:paraId="2C93A73E" w14:textId="6CABB33C" w:rsidR="00A412ED" w:rsidRDefault="00A90C97" w:rsidP="007214A8">
      <w:pPr>
        <w:jc w:val="both"/>
        <w:rPr>
          <w:rFonts w:cstheme="minorHAnsi"/>
          <w:color w:val="000000"/>
          <w:shd w:val="clear" w:color="auto" w:fill="FFFFFF"/>
        </w:rPr>
      </w:pPr>
      <w:r>
        <w:rPr>
          <w:rFonts w:cstheme="minorHAnsi"/>
          <w:color w:val="000000"/>
          <w:shd w:val="clear" w:color="auto" w:fill="FFFFFF"/>
        </w:rPr>
        <w:t>One trial proved to have good results and it worked out to a saving of £800 of the energy bill as when the trial was on peak energy was 31P/KW and when it was time for the battery to be recharged it was down to 15P/KW.</w:t>
      </w:r>
    </w:p>
    <w:p w14:paraId="54A6B339" w14:textId="77777777" w:rsidR="00926674" w:rsidRPr="00EB7DFF" w:rsidRDefault="00926674" w:rsidP="007214A8">
      <w:pPr>
        <w:jc w:val="both"/>
        <w:rPr>
          <w:rFonts w:cstheme="minorHAnsi"/>
          <w:color w:val="000000"/>
          <w:shd w:val="clear" w:color="auto" w:fill="FFFFFF"/>
        </w:rPr>
      </w:pPr>
    </w:p>
    <w:p w14:paraId="62320D0B" w14:textId="768F94E5" w:rsidR="0023677A" w:rsidRDefault="00B205F2" w:rsidP="007214A8">
      <w:pPr>
        <w:jc w:val="both"/>
        <w:rPr>
          <w:lang w:val="en-US"/>
        </w:rPr>
      </w:pPr>
      <w:r>
        <w:rPr>
          <w:lang w:val="en-US"/>
        </w:rPr>
        <w:t xml:space="preserve">One real world application of this technology was in 2011 </w:t>
      </w:r>
      <w:r w:rsidR="00FE3141">
        <w:rPr>
          <w:lang w:val="en-US"/>
        </w:rPr>
        <w:t xml:space="preserve">in which Nissan </w:t>
      </w:r>
      <w:r w:rsidR="00BE6A2E">
        <w:rPr>
          <w:lang w:val="en-US"/>
        </w:rPr>
        <w:t>helped</w:t>
      </w:r>
      <w:r w:rsidR="00FE3141">
        <w:rPr>
          <w:lang w:val="en-US"/>
        </w:rPr>
        <w:t xml:space="preserve"> Tokyo after a disaster. In 2011 Tokyo </w:t>
      </w:r>
      <w:r w:rsidR="00E77788">
        <w:rPr>
          <w:lang w:val="en-US"/>
        </w:rPr>
        <w:t xml:space="preserve">had </w:t>
      </w:r>
      <w:r w:rsidR="00FE3141">
        <w:rPr>
          <w:lang w:val="en-US"/>
        </w:rPr>
        <w:t>the Toh</w:t>
      </w:r>
      <w:r w:rsidR="005F5CAC">
        <w:rPr>
          <w:lang w:val="en-US"/>
        </w:rPr>
        <w:t>oku</w:t>
      </w:r>
      <w:r w:rsidR="00677FD4">
        <w:rPr>
          <w:lang w:val="en-US"/>
        </w:rPr>
        <w:t xml:space="preserve"> earthquake</w:t>
      </w:r>
      <w:r w:rsidR="005F5CAC">
        <w:rPr>
          <w:lang w:val="en-US"/>
        </w:rPr>
        <w:t xml:space="preserve"> and the Fukushima Daiichi nuclear disaster which left Japan with a shortage of energy which </w:t>
      </w:r>
      <w:r w:rsidR="00EF6990">
        <w:rPr>
          <w:lang w:val="en-US"/>
        </w:rPr>
        <w:t>could have been catastrophic. However, Nissan used 66 Nissan</w:t>
      </w:r>
      <w:r w:rsidR="009B71C1">
        <w:rPr>
          <w:lang w:val="en-US"/>
        </w:rPr>
        <w:t xml:space="preserve"> </w:t>
      </w:r>
      <w:proofErr w:type="spellStart"/>
      <w:r w:rsidR="009B71C1">
        <w:rPr>
          <w:lang w:val="en-US"/>
        </w:rPr>
        <w:t>Leafs</w:t>
      </w:r>
      <w:proofErr w:type="spellEnd"/>
      <w:r w:rsidR="009B71C1">
        <w:rPr>
          <w:lang w:val="en-US"/>
        </w:rPr>
        <w:t xml:space="preserve"> to provide power until the g</w:t>
      </w:r>
      <w:r w:rsidR="00E47599">
        <w:rPr>
          <w:lang w:val="en-US"/>
        </w:rPr>
        <w:t xml:space="preserve">rid could be stabilized. This goes to show what this technology could </w:t>
      </w:r>
      <w:r w:rsidR="0063131B">
        <w:rPr>
          <w:lang w:val="en-US"/>
        </w:rPr>
        <w:t xml:space="preserve">do if it was implemented nationwide. </w:t>
      </w:r>
    </w:p>
    <w:p w14:paraId="20E604B8" w14:textId="77777777" w:rsidR="00B205F2" w:rsidRDefault="00B205F2" w:rsidP="007214A8">
      <w:pPr>
        <w:jc w:val="both"/>
        <w:rPr>
          <w:lang w:val="en-US"/>
        </w:rPr>
      </w:pPr>
    </w:p>
    <w:p w14:paraId="698B38DD" w14:textId="5CE0E835" w:rsidR="00747DAF" w:rsidRDefault="00050C2F" w:rsidP="007214A8">
      <w:pPr>
        <w:jc w:val="both"/>
        <w:rPr>
          <w:lang w:val="en-US"/>
        </w:rPr>
      </w:pPr>
      <w:r>
        <w:rPr>
          <w:lang w:val="en-US"/>
        </w:rPr>
        <w:t xml:space="preserve">So far in the UK, there are limited options for a vehicle which </w:t>
      </w:r>
      <w:r w:rsidR="00EE4D3C">
        <w:rPr>
          <w:lang w:val="en-US"/>
        </w:rPr>
        <w:t>can</w:t>
      </w:r>
      <w:r>
        <w:rPr>
          <w:lang w:val="en-US"/>
        </w:rPr>
        <w:t xml:space="preserve"> successfully use the</w:t>
      </w:r>
      <w:r w:rsidR="00916C57">
        <w:rPr>
          <w:lang w:val="en-US"/>
        </w:rPr>
        <w:t xml:space="preserve"> V2G system which is one of the major </w:t>
      </w:r>
      <w:r w:rsidR="0039598B">
        <w:rPr>
          <w:lang w:val="en-US"/>
        </w:rPr>
        <w:t xml:space="preserve">limitations of the technology </w:t>
      </w:r>
      <w:proofErr w:type="gramStart"/>
      <w:r w:rsidR="007321EA">
        <w:rPr>
          <w:lang w:val="en-US"/>
        </w:rPr>
        <w:t>at the moment</w:t>
      </w:r>
      <w:proofErr w:type="gramEnd"/>
      <w:r w:rsidR="0039598B">
        <w:rPr>
          <w:lang w:val="en-US"/>
        </w:rPr>
        <w:t>.</w:t>
      </w:r>
      <w:r w:rsidR="007321EA">
        <w:rPr>
          <w:lang w:val="en-US"/>
        </w:rPr>
        <w:t xml:space="preserve"> The reason why all electric vehicles </w:t>
      </w:r>
      <w:r w:rsidR="00747DAF">
        <w:rPr>
          <w:lang w:val="en-US"/>
        </w:rPr>
        <w:t>cannot use this system as it requires a special part called a CHAdeMO connector</w:t>
      </w:r>
      <w:r w:rsidR="0040798C">
        <w:rPr>
          <w:lang w:val="en-US"/>
        </w:rPr>
        <w:t>.</w:t>
      </w:r>
      <w:r w:rsidR="00A87CC9">
        <w:rPr>
          <w:lang w:val="en-US"/>
        </w:rPr>
        <w:t xml:space="preserve"> As of October 2019, there are only </w:t>
      </w:r>
      <w:r w:rsidR="00F70AF2">
        <w:rPr>
          <w:lang w:val="en-US"/>
        </w:rPr>
        <w:t xml:space="preserve">3 cars and one van which meets </w:t>
      </w:r>
      <w:r w:rsidR="003E0AC6">
        <w:rPr>
          <w:lang w:val="en-US"/>
        </w:rPr>
        <w:t>this criterion</w:t>
      </w:r>
      <w:r w:rsidR="00F70AF2">
        <w:rPr>
          <w:lang w:val="en-US"/>
        </w:rPr>
        <w:t>. These are the Nissan Leaf, the Kia Soul, the Mit</w:t>
      </w:r>
      <w:r w:rsidR="009F028C">
        <w:rPr>
          <w:lang w:val="en-US"/>
        </w:rPr>
        <w:t xml:space="preserve">subishi </w:t>
      </w:r>
      <w:r w:rsidR="006910A9">
        <w:rPr>
          <w:lang w:val="en-US"/>
        </w:rPr>
        <w:t>Outlander,</w:t>
      </w:r>
      <w:r w:rsidR="009F028C">
        <w:rPr>
          <w:lang w:val="en-US"/>
        </w:rPr>
        <w:t xml:space="preserve"> and the van is the Nissan e-NV200.</w:t>
      </w:r>
      <w:r w:rsidR="008F460A">
        <w:rPr>
          <w:lang w:val="en-US"/>
        </w:rPr>
        <w:t xml:space="preserve"> Despite there being only a limited number of vehicles to choose from, there are more in development currently</w:t>
      </w:r>
      <w:r w:rsidR="006D116B">
        <w:rPr>
          <w:lang w:val="en-US"/>
        </w:rPr>
        <w:t xml:space="preserve">. </w:t>
      </w:r>
      <w:r w:rsidR="00810304">
        <w:rPr>
          <w:lang w:val="en-US"/>
        </w:rPr>
        <w:t>For example,</w:t>
      </w:r>
      <w:r w:rsidR="00ED24E2">
        <w:rPr>
          <w:lang w:val="en-US"/>
        </w:rPr>
        <w:t xml:space="preserve"> Fiat have built a V2G charging station at one of their factories which is able to connect 64 vehicles to the grid, with the aim of having over 700</w:t>
      </w:r>
      <w:r w:rsidR="00131032">
        <w:rPr>
          <w:lang w:val="en-US"/>
        </w:rPr>
        <w:t xml:space="preserve"> by July 2020. Furthermore, Tesla is also looking at a way of </w:t>
      </w:r>
      <w:r w:rsidR="005D0221">
        <w:rPr>
          <w:lang w:val="en-US"/>
        </w:rPr>
        <w:t>incorporating</w:t>
      </w:r>
      <w:r w:rsidR="00131032">
        <w:rPr>
          <w:lang w:val="en-US"/>
        </w:rPr>
        <w:t xml:space="preserve"> V2G into their</w:t>
      </w:r>
      <w:r w:rsidR="005D0221">
        <w:rPr>
          <w:lang w:val="en-US"/>
        </w:rPr>
        <w:t xml:space="preserve"> Model 3 executive saloon</w:t>
      </w:r>
      <w:r w:rsidR="00130AB3">
        <w:rPr>
          <w:lang w:val="en-US"/>
        </w:rPr>
        <w:t xml:space="preserve"> despite their previous claims that it would degrade the battery.</w:t>
      </w:r>
    </w:p>
    <w:p w14:paraId="6B84B67D" w14:textId="77777777" w:rsidR="00ED24E2" w:rsidRDefault="00ED24E2" w:rsidP="007214A8">
      <w:pPr>
        <w:jc w:val="both"/>
        <w:rPr>
          <w:lang w:val="en-US"/>
        </w:rPr>
      </w:pPr>
    </w:p>
    <w:p w14:paraId="126C19B0" w14:textId="2D4C3180" w:rsidR="00F151F7" w:rsidRDefault="006910A9" w:rsidP="007214A8">
      <w:pPr>
        <w:jc w:val="both"/>
        <w:rPr>
          <w:lang w:val="en-US"/>
        </w:rPr>
      </w:pPr>
      <w:r>
        <w:rPr>
          <w:lang w:val="en-US"/>
        </w:rPr>
        <w:t xml:space="preserve">Battery </w:t>
      </w:r>
      <w:r w:rsidR="002815C1">
        <w:rPr>
          <w:lang w:val="en-US"/>
        </w:rPr>
        <w:t xml:space="preserve">degradation was one of the big potential problems with V2G as most consumers would be buying their vehicle on the assumption that the battery would last a while. However, if they were told that Vehicle to Grid </w:t>
      </w:r>
      <w:r w:rsidR="00EE1D78">
        <w:rPr>
          <w:lang w:val="en-US"/>
        </w:rPr>
        <w:t xml:space="preserve">would damage their cars battery, there is a high chance they would not go ahead with the idea. However, it has been shown that </w:t>
      </w:r>
      <w:r w:rsidR="00104459">
        <w:rPr>
          <w:lang w:val="en-US"/>
        </w:rPr>
        <w:t>by the University of War</w:t>
      </w:r>
      <w:r w:rsidR="00C41FB1">
        <w:rPr>
          <w:lang w:val="en-US"/>
        </w:rPr>
        <w:t>w</w:t>
      </w:r>
      <w:r w:rsidR="00104459">
        <w:rPr>
          <w:lang w:val="en-US"/>
        </w:rPr>
        <w:t xml:space="preserve">ick that V2G may not damage the batteries as we first thought, but there is a chance it could improve them. </w:t>
      </w:r>
      <w:r w:rsidR="00E70F94">
        <w:rPr>
          <w:lang w:val="en-US"/>
        </w:rPr>
        <w:t xml:space="preserve">Researchers stated that </w:t>
      </w:r>
      <w:r w:rsidR="00E70F94" w:rsidRPr="00E70F94">
        <w:rPr>
          <w:rFonts w:cstheme="minorHAnsi"/>
          <w:color w:val="000000"/>
          <w:shd w:val="clear" w:color="auto" w:fill="FFFFFF"/>
        </w:rPr>
        <w:t xml:space="preserve">“Extensive simulation results indicate that if a daily drive cycle consumes between 21% and 38% state of charge, then discharging 40%–8% of the batteries state of charge to the grid can reduce capacity fade by approximately 6% and power fade by 3% over a </w:t>
      </w:r>
      <w:proofErr w:type="gramStart"/>
      <w:r w:rsidR="00E70F94" w:rsidRPr="00E70F94">
        <w:rPr>
          <w:rFonts w:cstheme="minorHAnsi"/>
          <w:color w:val="000000"/>
          <w:shd w:val="clear" w:color="auto" w:fill="FFFFFF"/>
        </w:rPr>
        <w:t>three month</w:t>
      </w:r>
      <w:proofErr w:type="gramEnd"/>
      <w:r w:rsidR="00E70F94" w:rsidRPr="00E70F94">
        <w:rPr>
          <w:rFonts w:cstheme="minorHAnsi"/>
          <w:color w:val="000000"/>
          <w:shd w:val="clear" w:color="auto" w:fill="FFFFFF"/>
        </w:rPr>
        <w:t xml:space="preserve"> period,”</w:t>
      </w:r>
      <w:r w:rsidR="0095487B">
        <w:rPr>
          <w:rFonts w:cstheme="minorHAnsi"/>
          <w:color w:val="000000"/>
          <w:shd w:val="clear" w:color="auto" w:fill="FFFFFF"/>
        </w:rPr>
        <w:t>. (</w:t>
      </w:r>
      <w:hyperlink r:id="rId14" w:history="1">
        <w:r w:rsidR="0095487B" w:rsidRPr="00D707AF">
          <w:rPr>
            <w:rStyle w:val="Hyperlink"/>
            <w:rFonts w:cstheme="minorHAnsi"/>
            <w:shd w:val="clear" w:color="auto" w:fill="FFFFFF"/>
          </w:rPr>
          <w:t>https://chargedevs.com/newswire/new-study-v2g-may-not-degrade-ev-battery-life-it-might-actually-extend-it/</w:t>
        </w:r>
      </w:hyperlink>
      <w:r w:rsidR="0095487B">
        <w:rPr>
          <w:rFonts w:cstheme="minorHAnsi"/>
          <w:color w:val="000000"/>
          <w:shd w:val="clear" w:color="auto" w:fill="FFFFFF"/>
        </w:rPr>
        <w:t xml:space="preserve">) This is one of the big downfalls for consumers gone, and therefore V2G has become slightly more viable for domestic properties. </w:t>
      </w:r>
    </w:p>
    <w:p w14:paraId="416BB18C" w14:textId="77777777" w:rsidR="00747DAF" w:rsidRDefault="00747DAF" w:rsidP="007214A8">
      <w:pPr>
        <w:jc w:val="both"/>
        <w:rPr>
          <w:lang w:val="en-US"/>
        </w:rPr>
      </w:pPr>
    </w:p>
    <w:p w14:paraId="6C3589E7" w14:textId="08BEDBD7" w:rsidR="00747DAF" w:rsidRDefault="003D2AE3" w:rsidP="007214A8">
      <w:pPr>
        <w:jc w:val="both"/>
        <w:rPr>
          <w:lang w:val="en-US"/>
        </w:rPr>
      </w:pPr>
      <w:r>
        <w:rPr>
          <w:lang w:val="en-US"/>
        </w:rPr>
        <w:t>Overall,</w:t>
      </w:r>
      <w:r w:rsidR="00991579">
        <w:rPr>
          <w:lang w:val="en-US"/>
        </w:rPr>
        <w:t xml:space="preserve"> there are many advantages of using V2G technology. The first is that the usage of an electric vehicle is</w:t>
      </w:r>
      <w:r w:rsidR="00044563">
        <w:rPr>
          <w:lang w:val="en-US"/>
        </w:rPr>
        <w:t xml:space="preserve"> </w:t>
      </w:r>
      <w:proofErr w:type="gramStart"/>
      <w:r w:rsidR="00044563" w:rsidRPr="00044563">
        <w:t>actually</w:t>
      </w:r>
      <w:r w:rsidR="00044563">
        <w:t xml:space="preserve"> </w:t>
      </w:r>
      <w:r w:rsidR="00044563">
        <w:rPr>
          <w:lang w:val="en-US"/>
        </w:rPr>
        <w:t>cheaper</w:t>
      </w:r>
      <w:proofErr w:type="gramEnd"/>
      <w:r w:rsidR="00991579">
        <w:rPr>
          <w:lang w:val="en-US"/>
        </w:rPr>
        <w:t xml:space="preserve"> than using a petrol or diesel car. This is because the cost of electricity is cheaper than the cost of fuel. Another advantage is that it can save the consumer money in the long ru</w:t>
      </w:r>
      <w:r w:rsidR="00E02916">
        <w:rPr>
          <w:lang w:val="en-US"/>
        </w:rPr>
        <w:t xml:space="preserve">n by ‘selling’ their electric at peak times to the grid and ‘buying’ it back at </w:t>
      </w:r>
      <w:proofErr w:type="gramStart"/>
      <w:r w:rsidR="00E02916">
        <w:rPr>
          <w:lang w:val="en-US"/>
        </w:rPr>
        <w:t>non peak</w:t>
      </w:r>
      <w:proofErr w:type="gramEnd"/>
      <w:r w:rsidR="00E02916">
        <w:rPr>
          <w:lang w:val="en-US"/>
        </w:rPr>
        <w:t xml:space="preserve"> times. T</w:t>
      </w:r>
      <w:r w:rsidR="00D3121C">
        <w:rPr>
          <w:lang w:val="en-US"/>
        </w:rPr>
        <w:t>hirdly, t</w:t>
      </w:r>
      <w:r w:rsidR="00E02916">
        <w:rPr>
          <w:lang w:val="en-US"/>
        </w:rPr>
        <w:t xml:space="preserve">he next advantage is that it </w:t>
      </w:r>
      <w:proofErr w:type="gramStart"/>
      <w:r w:rsidR="00E02916">
        <w:rPr>
          <w:lang w:val="en-US"/>
        </w:rPr>
        <w:t>helps out</w:t>
      </w:r>
      <w:proofErr w:type="gramEnd"/>
      <w:r w:rsidR="00E02916">
        <w:rPr>
          <w:lang w:val="en-US"/>
        </w:rPr>
        <w:t xml:space="preserve"> the countries grid by </w:t>
      </w:r>
      <w:r w:rsidR="00E02916">
        <w:rPr>
          <w:lang w:val="en-US"/>
        </w:rPr>
        <w:lastRenderedPageBreak/>
        <w:t>relieving some of the pressure at peak times, such as 4 to 9pm</w:t>
      </w:r>
      <w:r w:rsidR="00D3121C">
        <w:rPr>
          <w:lang w:val="en-US"/>
        </w:rPr>
        <w:t>.  The next advantage is that it is better for the environment as these electric vehicles do not require fossil fuels to burn and therefore release pollution into the air. Finally, due to new government legislations, the access to chargers for V2G is more widely accessible meaning the worry of not having anywhere to charge the vehicle</w:t>
      </w:r>
      <w:r w:rsidR="005673D7">
        <w:rPr>
          <w:lang w:val="en-US"/>
        </w:rPr>
        <w:t xml:space="preserve"> is reduced significantly.</w:t>
      </w:r>
    </w:p>
    <w:p w14:paraId="12A31605" w14:textId="0D2D27E2" w:rsidR="003D2AE3" w:rsidRDefault="003D2AE3" w:rsidP="007214A8">
      <w:pPr>
        <w:jc w:val="both"/>
        <w:rPr>
          <w:lang w:val="en-US"/>
        </w:rPr>
      </w:pPr>
    </w:p>
    <w:p w14:paraId="6DB8BEB5" w14:textId="6BA8C718" w:rsidR="001C37CD" w:rsidRDefault="001C37CD" w:rsidP="007214A8">
      <w:pPr>
        <w:jc w:val="both"/>
        <w:rPr>
          <w:lang w:val="en-US"/>
        </w:rPr>
      </w:pPr>
      <w:r>
        <w:rPr>
          <w:lang w:val="en-US"/>
        </w:rPr>
        <w:t>On the other hand, there are a variety of negatives for V2G</w:t>
      </w:r>
      <w:r w:rsidR="003D6885">
        <w:rPr>
          <w:lang w:val="en-US"/>
        </w:rPr>
        <w:t>. For starters, V2G is not an overly cheap source of electricity when compared to a large plants power production. Therefore, whether consumers would choose this over an alternative is questionable. Furthermore, this system would not work for all vehicles, for example in HG</w:t>
      </w:r>
      <w:r w:rsidR="009B2E9B">
        <w:rPr>
          <w:lang w:val="en-US"/>
        </w:rPr>
        <w:t>V</w:t>
      </w:r>
      <w:r w:rsidR="003D6885">
        <w:rPr>
          <w:lang w:val="en-US"/>
        </w:rPr>
        <w:t xml:space="preserve"> driving, some vehicles are on the road 24/7 and therefore do not have time to stop and refill, which is something that will be discussed more thoroughly later. Thirdly, </w:t>
      </w:r>
      <w:r w:rsidR="00EF5BED">
        <w:rPr>
          <w:lang w:val="en-US"/>
        </w:rPr>
        <w:t>if for some reason there is an error in the V2G technology after it has been mass produced, then this could cause problems for consumers all over the country.</w:t>
      </w:r>
    </w:p>
    <w:p w14:paraId="5ED8D017" w14:textId="77777777" w:rsidR="00D9444A" w:rsidRDefault="00D9444A" w:rsidP="007214A8">
      <w:pPr>
        <w:jc w:val="both"/>
        <w:rPr>
          <w:lang w:val="en-US"/>
        </w:rPr>
      </w:pPr>
    </w:p>
    <w:p w14:paraId="6E9396C7" w14:textId="77777777" w:rsidR="00EE6DC3" w:rsidRDefault="00EE6DC3" w:rsidP="007214A8">
      <w:pPr>
        <w:jc w:val="both"/>
        <w:rPr>
          <w:lang w:val="en-US"/>
        </w:rPr>
      </w:pPr>
    </w:p>
    <w:p w14:paraId="072E01D1" w14:textId="77777777" w:rsidR="00EE6DC3" w:rsidRDefault="00EE6DC3" w:rsidP="007214A8">
      <w:pPr>
        <w:jc w:val="both"/>
        <w:rPr>
          <w:lang w:val="en-US"/>
        </w:rPr>
      </w:pPr>
    </w:p>
    <w:p w14:paraId="4A9DE46C" w14:textId="77777777" w:rsidR="00EE6DC3" w:rsidRDefault="00EE6DC3" w:rsidP="007214A8">
      <w:pPr>
        <w:jc w:val="both"/>
        <w:rPr>
          <w:lang w:val="en-US"/>
        </w:rPr>
      </w:pPr>
    </w:p>
    <w:p w14:paraId="1673283D" w14:textId="77777777" w:rsidR="00EE6DC3" w:rsidRDefault="00EE6DC3" w:rsidP="007214A8">
      <w:pPr>
        <w:jc w:val="both"/>
        <w:rPr>
          <w:lang w:val="en-US"/>
        </w:rPr>
      </w:pPr>
    </w:p>
    <w:p w14:paraId="621C58A8" w14:textId="77777777" w:rsidR="00EE6DC3" w:rsidRDefault="00EE6DC3" w:rsidP="007214A8">
      <w:pPr>
        <w:jc w:val="both"/>
        <w:rPr>
          <w:lang w:val="en-US"/>
        </w:rPr>
      </w:pPr>
    </w:p>
    <w:p w14:paraId="3B33CD1C" w14:textId="77777777" w:rsidR="00EE6DC3" w:rsidRDefault="00EE6DC3" w:rsidP="007214A8">
      <w:pPr>
        <w:jc w:val="both"/>
        <w:rPr>
          <w:lang w:val="en-US"/>
        </w:rPr>
      </w:pPr>
    </w:p>
    <w:p w14:paraId="1A18468B" w14:textId="77777777" w:rsidR="00EE6DC3" w:rsidRDefault="00EE6DC3" w:rsidP="007214A8">
      <w:pPr>
        <w:jc w:val="both"/>
        <w:rPr>
          <w:lang w:val="en-US"/>
        </w:rPr>
      </w:pPr>
    </w:p>
    <w:p w14:paraId="6794061B" w14:textId="77777777" w:rsidR="00EE6DC3" w:rsidRDefault="00EE6DC3" w:rsidP="007214A8">
      <w:pPr>
        <w:jc w:val="both"/>
        <w:rPr>
          <w:lang w:val="en-US"/>
        </w:rPr>
      </w:pPr>
    </w:p>
    <w:p w14:paraId="190C5E24" w14:textId="77777777" w:rsidR="00EE6DC3" w:rsidRDefault="00EE6DC3" w:rsidP="007214A8">
      <w:pPr>
        <w:jc w:val="both"/>
        <w:rPr>
          <w:lang w:val="en-US"/>
        </w:rPr>
      </w:pPr>
    </w:p>
    <w:p w14:paraId="6D988192" w14:textId="77777777" w:rsidR="00EE6DC3" w:rsidRDefault="00EE6DC3" w:rsidP="007214A8">
      <w:pPr>
        <w:jc w:val="both"/>
        <w:rPr>
          <w:lang w:val="en-US"/>
        </w:rPr>
      </w:pPr>
    </w:p>
    <w:p w14:paraId="322ECFDF" w14:textId="77777777" w:rsidR="00EE6DC3" w:rsidRDefault="00EE6DC3" w:rsidP="007214A8">
      <w:pPr>
        <w:jc w:val="both"/>
        <w:rPr>
          <w:lang w:val="en-US"/>
        </w:rPr>
      </w:pPr>
    </w:p>
    <w:p w14:paraId="5BC605B7" w14:textId="77777777" w:rsidR="00EE6DC3" w:rsidRDefault="00EE6DC3" w:rsidP="007214A8">
      <w:pPr>
        <w:jc w:val="both"/>
        <w:rPr>
          <w:lang w:val="en-US"/>
        </w:rPr>
      </w:pPr>
    </w:p>
    <w:p w14:paraId="7CC51A49" w14:textId="77777777" w:rsidR="00EE6DC3" w:rsidRDefault="00EE6DC3" w:rsidP="007214A8">
      <w:pPr>
        <w:jc w:val="both"/>
        <w:rPr>
          <w:lang w:val="en-US"/>
        </w:rPr>
      </w:pPr>
    </w:p>
    <w:p w14:paraId="1D8100E3" w14:textId="77777777" w:rsidR="00EE6DC3" w:rsidRDefault="00EE6DC3" w:rsidP="007214A8">
      <w:pPr>
        <w:jc w:val="both"/>
        <w:rPr>
          <w:lang w:val="en-US"/>
        </w:rPr>
      </w:pPr>
    </w:p>
    <w:p w14:paraId="5F052486" w14:textId="77777777" w:rsidR="00EE6DC3" w:rsidRDefault="00EE6DC3" w:rsidP="007214A8">
      <w:pPr>
        <w:jc w:val="both"/>
        <w:rPr>
          <w:lang w:val="en-US"/>
        </w:rPr>
      </w:pPr>
    </w:p>
    <w:p w14:paraId="66375578" w14:textId="77777777" w:rsidR="00EE6DC3" w:rsidRDefault="00EE6DC3" w:rsidP="007214A8">
      <w:pPr>
        <w:jc w:val="both"/>
        <w:rPr>
          <w:lang w:val="en-US"/>
        </w:rPr>
      </w:pPr>
    </w:p>
    <w:p w14:paraId="08F1FD52" w14:textId="77777777" w:rsidR="00EE6DC3" w:rsidRDefault="00EE6DC3" w:rsidP="007214A8">
      <w:pPr>
        <w:jc w:val="both"/>
        <w:rPr>
          <w:lang w:val="en-US"/>
        </w:rPr>
      </w:pPr>
    </w:p>
    <w:p w14:paraId="0D1081D3" w14:textId="77777777" w:rsidR="00EE6DC3" w:rsidRDefault="00EE6DC3" w:rsidP="007214A8">
      <w:pPr>
        <w:jc w:val="both"/>
        <w:rPr>
          <w:lang w:val="en-US"/>
        </w:rPr>
      </w:pPr>
    </w:p>
    <w:p w14:paraId="09E20460" w14:textId="77777777" w:rsidR="00EE6DC3" w:rsidRDefault="00EE6DC3" w:rsidP="007214A8">
      <w:pPr>
        <w:jc w:val="both"/>
        <w:rPr>
          <w:lang w:val="en-US"/>
        </w:rPr>
      </w:pPr>
    </w:p>
    <w:p w14:paraId="6AAF33F7" w14:textId="77777777" w:rsidR="00EE6DC3" w:rsidRDefault="00EE6DC3" w:rsidP="007214A8">
      <w:pPr>
        <w:jc w:val="both"/>
        <w:rPr>
          <w:lang w:val="en-US"/>
        </w:rPr>
      </w:pPr>
    </w:p>
    <w:p w14:paraId="1C115FA7" w14:textId="77777777" w:rsidR="00EE6DC3" w:rsidRDefault="00EE6DC3" w:rsidP="007214A8">
      <w:pPr>
        <w:jc w:val="both"/>
        <w:rPr>
          <w:lang w:val="en-US"/>
        </w:rPr>
      </w:pPr>
    </w:p>
    <w:p w14:paraId="026FC050" w14:textId="77777777" w:rsidR="00EE6DC3" w:rsidRDefault="00EE6DC3" w:rsidP="007214A8">
      <w:pPr>
        <w:jc w:val="both"/>
        <w:rPr>
          <w:lang w:val="en-US"/>
        </w:rPr>
      </w:pPr>
    </w:p>
    <w:p w14:paraId="3A7C4870" w14:textId="77777777" w:rsidR="00EE6DC3" w:rsidRDefault="00EE6DC3" w:rsidP="007214A8">
      <w:pPr>
        <w:jc w:val="both"/>
        <w:rPr>
          <w:lang w:val="en-US"/>
        </w:rPr>
      </w:pPr>
    </w:p>
    <w:p w14:paraId="42BEAC3D" w14:textId="77777777" w:rsidR="00EE6DC3" w:rsidRDefault="00EE6DC3" w:rsidP="007214A8">
      <w:pPr>
        <w:jc w:val="both"/>
        <w:rPr>
          <w:lang w:val="en-US"/>
        </w:rPr>
      </w:pPr>
    </w:p>
    <w:p w14:paraId="6616DB99" w14:textId="77777777" w:rsidR="00EE6DC3" w:rsidRDefault="00EE6DC3" w:rsidP="007214A8">
      <w:pPr>
        <w:jc w:val="both"/>
        <w:rPr>
          <w:lang w:val="en-US"/>
        </w:rPr>
      </w:pPr>
    </w:p>
    <w:p w14:paraId="7806EF6E" w14:textId="77777777" w:rsidR="00EE6DC3" w:rsidRDefault="00EE6DC3" w:rsidP="007214A8">
      <w:pPr>
        <w:jc w:val="both"/>
        <w:rPr>
          <w:lang w:val="en-US"/>
        </w:rPr>
      </w:pPr>
    </w:p>
    <w:p w14:paraId="1D4B9E7A" w14:textId="77777777" w:rsidR="00EE6DC3" w:rsidRDefault="00EE6DC3" w:rsidP="007214A8">
      <w:pPr>
        <w:jc w:val="both"/>
        <w:rPr>
          <w:lang w:val="en-US"/>
        </w:rPr>
      </w:pPr>
    </w:p>
    <w:p w14:paraId="3D6E1B55" w14:textId="77777777" w:rsidR="00EE6DC3" w:rsidRDefault="00EE6DC3" w:rsidP="007214A8">
      <w:pPr>
        <w:jc w:val="both"/>
        <w:rPr>
          <w:lang w:val="en-US"/>
        </w:rPr>
      </w:pPr>
    </w:p>
    <w:p w14:paraId="60653DE7" w14:textId="77777777" w:rsidR="00EE6DC3" w:rsidRDefault="00EE6DC3" w:rsidP="007214A8">
      <w:pPr>
        <w:jc w:val="both"/>
        <w:rPr>
          <w:lang w:val="en-US"/>
        </w:rPr>
      </w:pPr>
    </w:p>
    <w:p w14:paraId="3A3D855B" w14:textId="4DAAE3A8" w:rsidR="009C0548" w:rsidRPr="00010313" w:rsidRDefault="000C2A15" w:rsidP="00010313">
      <w:pPr>
        <w:pStyle w:val="Heading1"/>
        <w:jc w:val="both"/>
        <w:rPr>
          <w:lang w:val="en-US"/>
        </w:rPr>
      </w:pPr>
      <w:bookmarkStart w:id="4" w:name="_Toc88724130"/>
      <w:r>
        <w:rPr>
          <w:lang w:val="en-US"/>
        </w:rPr>
        <w:lastRenderedPageBreak/>
        <w:t>D</w:t>
      </w:r>
      <w:r w:rsidRPr="000C2A15">
        <w:rPr>
          <w:lang w:val="en-US"/>
        </w:rPr>
        <w:t>iscussi</w:t>
      </w:r>
      <w:r w:rsidRPr="00010313">
        <w:rPr>
          <w:lang w:val="en-US"/>
        </w:rPr>
        <w:t>on</w:t>
      </w:r>
      <w:bookmarkEnd w:id="4"/>
    </w:p>
    <w:p w14:paraId="72D000AF" w14:textId="5B4CC8B6" w:rsidR="00830E41" w:rsidRDefault="00830E41" w:rsidP="00830E41">
      <w:pPr>
        <w:spacing w:after="160" w:line="254" w:lineRule="auto"/>
        <w:jc w:val="both"/>
      </w:pPr>
      <w:r>
        <w:t xml:space="preserve">As mentioned in the previous literature review, electric HGV </w:t>
      </w:r>
      <w:r w:rsidR="001B2DBC">
        <w:t xml:space="preserve">(heavy goods vehicle) </w:t>
      </w:r>
      <w:r>
        <w:t xml:space="preserve">vehicles are one area of the automotive world that have not been completely explored. In the UK there are 493,600 HGV’s that weigh over 3.5 tonnes which is dwarfed by the number of cars on the roads, but this is still a very high number. Currently, most, if not all, of these HGV’s are fuelled by diesel which is having long term problems with the environment. Modern diesel engines do emit less C02 than older engines, but they do produce high levels of NOX which causes pollution. Imagine, all HGVs no longer producing any harmful by-products, but instead helping the environment by using a more renewable source of energy. This would be life changing, but unfortunately this technology is not in the foreseeable future, which will now be explained in more detail. </w:t>
      </w:r>
    </w:p>
    <w:p w14:paraId="6429D970" w14:textId="38605436" w:rsidR="00F909DF" w:rsidRDefault="00F909DF" w:rsidP="00830E41">
      <w:pPr>
        <w:spacing w:after="160" w:line="254" w:lineRule="auto"/>
        <w:jc w:val="both"/>
      </w:pPr>
      <w:r>
        <w:t xml:space="preserve">With new </w:t>
      </w:r>
      <w:r w:rsidR="000113B4" w:rsidRPr="000113B4">
        <w:t>electric</w:t>
      </w:r>
      <w:r w:rsidR="000113B4">
        <w:t xml:space="preserve"> HGV’s such as DAF </w:t>
      </w:r>
      <w:r w:rsidR="00175FE8">
        <w:t>CF</w:t>
      </w:r>
      <w:r w:rsidR="000113B4">
        <w:t xml:space="preserve"> and </w:t>
      </w:r>
      <w:r w:rsidR="00175FE8">
        <w:t>LF</w:t>
      </w:r>
      <w:r w:rsidR="000113B4">
        <w:t xml:space="preserve"> </w:t>
      </w:r>
      <w:r w:rsidR="00AE0C88">
        <w:t xml:space="preserve">the </w:t>
      </w:r>
      <w:r w:rsidR="00AE0C88" w:rsidRPr="00AE0C88">
        <w:t>technology</w:t>
      </w:r>
      <w:r w:rsidR="00AE0C88">
        <w:t xml:space="preserve"> is still quite new to HGV compared to cars therefore its still kind of hard to know </w:t>
      </w:r>
      <w:r w:rsidR="0076040A">
        <w:t xml:space="preserve">the </w:t>
      </w:r>
      <w:r w:rsidR="0076040A" w:rsidRPr="0076040A">
        <w:t>realistic</w:t>
      </w:r>
      <w:r w:rsidR="0076040A">
        <w:t xml:space="preserve"> </w:t>
      </w:r>
      <w:r w:rsidR="00EA2F14">
        <w:t>outcome</w:t>
      </w:r>
      <w:r w:rsidR="0076040A">
        <w:t xml:space="preserve"> of this</w:t>
      </w:r>
      <w:r w:rsidR="00EA2F14">
        <w:t>.</w:t>
      </w:r>
    </w:p>
    <w:p w14:paraId="6421A63B" w14:textId="06360FFF" w:rsidR="00020089" w:rsidRDefault="00020089" w:rsidP="00830E41">
      <w:pPr>
        <w:spacing w:after="160" w:line="254" w:lineRule="auto"/>
        <w:jc w:val="both"/>
        <w:rPr>
          <w:rFonts w:cstheme="minorHAnsi"/>
          <w:shd w:val="clear" w:color="auto" w:fill="FFFFFF"/>
        </w:rPr>
      </w:pPr>
      <w:r>
        <w:t xml:space="preserve">One issue with HGV V2G is that </w:t>
      </w:r>
      <w:r w:rsidR="00CC3A80">
        <w:t xml:space="preserve">a </w:t>
      </w:r>
      <w:r w:rsidR="0065734D" w:rsidRPr="0065734D">
        <w:t xml:space="preserve">private </w:t>
      </w:r>
      <w:r w:rsidR="00CC3A80">
        <w:t xml:space="preserve">company </w:t>
      </w:r>
      <w:r w:rsidR="0065734D">
        <w:t xml:space="preserve">would have to pay for the chargers to be </w:t>
      </w:r>
      <w:r w:rsidR="001B40BB">
        <w:t>installed,</w:t>
      </w:r>
      <w:r w:rsidR="0065734D">
        <w:t xml:space="preserve"> therefore most compan</w:t>
      </w:r>
      <w:r w:rsidR="001B40BB">
        <w:t>i</w:t>
      </w:r>
      <w:r w:rsidR="007D2E75">
        <w:t>es</w:t>
      </w:r>
      <w:r w:rsidR="0065734D">
        <w:t xml:space="preserve"> will go for </w:t>
      </w:r>
      <w:r w:rsidR="007D2E75">
        <w:t>an</w:t>
      </w:r>
      <w:r w:rsidR="0065734D">
        <w:t xml:space="preserve"> overnight charge</w:t>
      </w:r>
      <w:r w:rsidR="00702928">
        <w:t>.</w:t>
      </w:r>
      <w:r w:rsidR="00361F62">
        <w:t xml:space="preserve"> </w:t>
      </w:r>
      <w:r w:rsidR="00702928">
        <w:t>T</w:t>
      </w:r>
      <w:r w:rsidR="00361F62">
        <w:t xml:space="preserve">his will be a lot cheaper </w:t>
      </w:r>
      <w:r w:rsidR="00053FA7">
        <w:t xml:space="preserve">as the chargers on the </w:t>
      </w:r>
      <w:r w:rsidR="00B30838">
        <w:t>bays for the HGV</w:t>
      </w:r>
      <w:r w:rsidR="0078620E">
        <w:t>s</w:t>
      </w:r>
      <w:r w:rsidR="00B30838">
        <w:t xml:space="preserve"> that are charging overnight will just need to be standard ones</w:t>
      </w:r>
      <w:r w:rsidR="00737D43">
        <w:t>.</w:t>
      </w:r>
      <w:r w:rsidR="0065734D">
        <w:t xml:space="preserve"> </w:t>
      </w:r>
      <w:r w:rsidR="00737D43">
        <w:t>T</w:t>
      </w:r>
      <w:r w:rsidR="0065734D">
        <w:t>his would mean they do not have to pay for a super charger</w:t>
      </w:r>
      <w:r w:rsidR="00A51BF7">
        <w:t xml:space="preserve"> on every single bay</w:t>
      </w:r>
      <w:r w:rsidR="00737D43">
        <w:t>,</w:t>
      </w:r>
      <w:r w:rsidR="0065734D">
        <w:t xml:space="preserve"> </w:t>
      </w:r>
      <w:r w:rsidR="004D583A">
        <w:t>as getting this</w:t>
      </w:r>
      <w:r w:rsidR="00DF36C3">
        <w:t xml:space="preserve"> would be very expensive and only worth it on trucks that </w:t>
      </w:r>
      <w:r w:rsidR="00162812">
        <w:t>are doing more th</w:t>
      </w:r>
      <w:r w:rsidR="00737D43">
        <w:t>a</w:t>
      </w:r>
      <w:r w:rsidR="00162812">
        <w:t>n one run a day</w:t>
      </w:r>
      <w:r w:rsidR="00737D43">
        <w:t>.</w:t>
      </w:r>
      <w:r w:rsidR="00162812">
        <w:t xml:space="preserve"> </w:t>
      </w:r>
      <w:r w:rsidR="00737D43">
        <w:t>F</w:t>
      </w:r>
      <w:r w:rsidR="00162812">
        <w:t xml:space="preserve">or example, the HGV finishes the run around </w:t>
      </w:r>
      <w:r w:rsidR="00271340">
        <w:t xml:space="preserve">4pm then plugs into the super charger and is ready to go at 8pm then does a night trunk where it goes to a hub and is unloaded and </w:t>
      </w:r>
      <w:r w:rsidR="00271340" w:rsidRPr="00515733">
        <w:rPr>
          <w:rFonts w:cstheme="minorHAnsi"/>
        </w:rPr>
        <w:t xml:space="preserve">reloaded on the bay then comes back for around </w:t>
      </w:r>
      <w:r w:rsidR="00E816C9" w:rsidRPr="00515733">
        <w:rPr>
          <w:rFonts w:cstheme="minorHAnsi"/>
        </w:rPr>
        <w:t>4 am and ready for work at 8 am.</w:t>
      </w:r>
      <w:r w:rsidR="00515733" w:rsidRPr="00515733">
        <w:rPr>
          <w:rFonts w:cstheme="minorHAnsi"/>
        </w:rPr>
        <w:t xml:space="preserve"> Something like a </w:t>
      </w:r>
      <w:r w:rsidR="00515733" w:rsidRPr="00515733">
        <w:rPr>
          <w:rFonts w:cstheme="minorHAnsi"/>
          <w:shd w:val="clear" w:color="auto" w:fill="FFFFFF"/>
        </w:rPr>
        <w:t>350 kW PACCAR charger</w:t>
      </w:r>
      <w:r w:rsidR="00515733">
        <w:rPr>
          <w:rFonts w:cstheme="minorHAnsi"/>
          <w:shd w:val="clear" w:color="auto" w:fill="FFFFFF"/>
        </w:rPr>
        <w:t xml:space="preserve"> would meet these need but looking online these sort of </w:t>
      </w:r>
      <w:r w:rsidR="00C25DE0">
        <w:rPr>
          <w:rFonts w:cstheme="minorHAnsi"/>
          <w:shd w:val="clear" w:color="auto" w:fill="FFFFFF"/>
        </w:rPr>
        <w:t xml:space="preserve">chargers are anywhere form £45,000 to £150,000 </w:t>
      </w:r>
      <w:r w:rsidR="00D05553">
        <w:rPr>
          <w:rFonts w:cstheme="minorHAnsi"/>
          <w:shd w:val="clear" w:color="auto" w:fill="FFFFFF"/>
        </w:rPr>
        <w:t xml:space="preserve">therefore </w:t>
      </w:r>
      <w:r w:rsidR="00B06202">
        <w:rPr>
          <w:rFonts w:cstheme="minorHAnsi"/>
          <w:shd w:val="clear" w:color="auto" w:fill="FFFFFF"/>
        </w:rPr>
        <w:t>installing</w:t>
      </w:r>
      <w:r w:rsidR="00D05553">
        <w:rPr>
          <w:rFonts w:cstheme="minorHAnsi"/>
          <w:shd w:val="clear" w:color="auto" w:fill="FFFFFF"/>
        </w:rPr>
        <w:t xml:space="preserve"> these chargers on all bays just to enable </w:t>
      </w:r>
      <w:r w:rsidR="00B06202">
        <w:rPr>
          <w:rFonts w:cstheme="minorHAnsi"/>
          <w:shd w:val="clear" w:color="auto" w:fill="FFFFFF"/>
        </w:rPr>
        <w:t>V2G.</w:t>
      </w:r>
      <w:r w:rsidR="00361F62">
        <w:rPr>
          <w:rFonts w:cstheme="minorHAnsi"/>
          <w:shd w:val="clear" w:color="auto" w:fill="FFFFFF"/>
        </w:rPr>
        <w:t xml:space="preserve"> </w:t>
      </w:r>
      <w:r w:rsidR="00977BB4">
        <w:rPr>
          <w:rFonts w:cstheme="minorHAnsi"/>
          <w:shd w:val="clear" w:color="auto" w:fill="FFFFFF"/>
        </w:rPr>
        <w:t>Therefore,</w:t>
      </w:r>
      <w:r w:rsidR="00361F62">
        <w:rPr>
          <w:rFonts w:cstheme="minorHAnsi"/>
          <w:shd w:val="clear" w:color="auto" w:fill="FFFFFF"/>
        </w:rPr>
        <w:t xml:space="preserve"> I do not think it is worth it and most </w:t>
      </w:r>
      <w:r w:rsidR="00977BB4">
        <w:rPr>
          <w:rFonts w:cstheme="minorHAnsi"/>
          <w:shd w:val="clear" w:color="auto" w:fill="FFFFFF"/>
        </w:rPr>
        <w:t>companies</w:t>
      </w:r>
      <w:r w:rsidR="00361F62">
        <w:rPr>
          <w:rFonts w:cstheme="minorHAnsi"/>
          <w:shd w:val="clear" w:color="auto" w:fill="FFFFFF"/>
        </w:rPr>
        <w:t xml:space="preserve"> will avoid this not to mention before all this you have to make sure your local grid can support this. </w:t>
      </w:r>
    </w:p>
    <w:p w14:paraId="631062A8" w14:textId="697DCB50" w:rsidR="000F0272" w:rsidRDefault="000F0272" w:rsidP="00830E41">
      <w:pPr>
        <w:spacing w:after="160" w:line="254" w:lineRule="auto"/>
        <w:jc w:val="both"/>
        <w:rPr>
          <w:rFonts w:cstheme="minorHAnsi"/>
          <w:shd w:val="clear" w:color="auto" w:fill="FFFFFF"/>
        </w:rPr>
      </w:pPr>
      <w:r>
        <w:rPr>
          <w:rFonts w:cstheme="minorHAnsi"/>
          <w:shd w:val="clear" w:color="auto" w:fill="FFFFFF"/>
        </w:rPr>
        <w:t xml:space="preserve">In addition to it being expensive, a haulage company could not get away with using just one charger. They would need multiple to charge up a fleet of HGV’s. </w:t>
      </w:r>
      <w:r w:rsidR="002C2828">
        <w:rPr>
          <w:rFonts w:cstheme="minorHAnsi"/>
          <w:shd w:val="clear" w:color="auto" w:fill="FFFFFF"/>
        </w:rPr>
        <w:t xml:space="preserve">This means that the cost will not just be </w:t>
      </w:r>
      <w:r w:rsidR="00E9677E">
        <w:rPr>
          <w:rFonts w:cstheme="minorHAnsi"/>
          <w:shd w:val="clear" w:color="auto" w:fill="FFFFFF"/>
        </w:rPr>
        <w:t xml:space="preserve">£45,000 minimum, but possibly 5 or 6 times this. </w:t>
      </w:r>
    </w:p>
    <w:p w14:paraId="76EFD918" w14:textId="5E22AAD1" w:rsidR="00B30838" w:rsidRDefault="00F359A5" w:rsidP="00830E41">
      <w:pPr>
        <w:spacing w:after="160" w:line="254" w:lineRule="auto"/>
        <w:jc w:val="both"/>
      </w:pPr>
      <w:r>
        <w:rPr>
          <w:rFonts w:cstheme="minorHAnsi"/>
          <w:shd w:val="clear" w:color="auto" w:fill="FFFFFF"/>
        </w:rPr>
        <w:t>With the E</w:t>
      </w:r>
      <w:r w:rsidR="0018240F">
        <w:rPr>
          <w:rFonts w:cstheme="minorHAnsi"/>
          <w:shd w:val="clear" w:color="auto" w:fill="FFFFFF"/>
        </w:rPr>
        <w:t>lectric</w:t>
      </w:r>
      <w:r>
        <w:rPr>
          <w:rFonts w:cstheme="minorHAnsi"/>
          <w:shd w:val="clear" w:color="auto" w:fill="FFFFFF"/>
        </w:rPr>
        <w:t xml:space="preserve"> HGV’S that are doing two runs a</w:t>
      </w:r>
      <w:r w:rsidR="00134EDC">
        <w:rPr>
          <w:rFonts w:cstheme="minorHAnsi"/>
          <w:shd w:val="clear" w:color="auto" w:fill="FFFFFF"/>
        </w:rPr>
        <w:t xml:space="preserve"> </w:t>
      </w:r>
      <w:r>
        <w:rPr>
          <w:rFonts w:cstheme="minorHAnsi"/>
          <w:shd w:val="clear" w:color="auto" w:fill="FFFFFF"/>
        </w:rPr>
        <w:t>day</w:t>
      </w:r>
      <w:r w:rsidR="004512A4">
        <w:rPr>
          <w:rFonts w:cstheme="minorHAnsi"/>
          <w:shd w:val="clear" w:color="auto" w:fill="FFFFFF"/>
        </w:rPr>
        <w:t>,</w:t>
      </w:r>
      <w:r>
        <w:rPr>
          <w:rFonts w:cstheme="minorHAnsi"/>
          <w:shd w:val="clear" w:color="auto" w:fill="FFFFFF"/>
        </w:rPr>
        <w:t xml:space="preserve"> because they are not at the hub for long enough at </w:t>
      </w:r>
      <w:r w:rsidR="00977BB4">
        <w:rPr>
          <w:rFonts w:cstheme="minorHAnsi"/>
          <w:shd w:val="clear" w:color="auto" w:fill="FFFFFF"/>
        </w:rPr>
        <w:t>night,</w:t>
      </w:r>
      <w:r>
        <w:rPr>
          <w:rFonts w:cstheme="minorHAnsi"/>
          <w:shd w:val="clear" w:color="auto" w:fill="FFFFFF"/>
        </w:rPr>
        <w:t xml:space="preserve"> they would not be able to </w:t>
      </w:r>
      <w:r w:rsidR="00A45E5B">
        <w:rPr>
          <w:rFonts w:cstheme="minorHAnsi"/>
          <w:shd w:val="clear" w:color="auto" w:fill="FFFFFF"/>
        </w:rPr>
        <w:t>use V2</w:t>
      </w:r>
      <w:r w:rsidR="00D945A4">
        <w:rPr>
          <w:rFonts w:cstheme="minorHAnsi"/>
          <w:shd w:val="clear" w:color="auto" w:fill="FFFFFF"/>
        </w:rPr>
        <w:t>G with a super charger the</w:t>
      </w:r>
      <w:r w:rsidR="00DA146F">
        <w:rPr>
          <w:rFonts w:cstheme="minorHAnsi"/>
          <w:shd w:val="clear" w:color="auto" w:fill="FFFFFF"/>
        </w:rPr>
        <w:t>re</w:t>
      </w:r>
      <w:r w:rsidR="00D945A4">
        <w:rPr>
          <w:rFonts w:cstheme="minorHAnsi"/>
          <w:shd w:val="clear" w:color="auto" w:fill="FFFFFF"/>
        </w:rPr>
        <w:t xml:space="preserve"> because they can </w:t>
      </w:r>
      <w:r w:rsidR="00DA146F">
        <w:rPr>
          <w:rFonts w:cstheme="minorHAnsi"/>
          <w:shd w:val="clear" w:color="auto" w:fill="FFFFFF"/>
        </w:rPr>
        <w:t>only be there 2 hours sometimes and this is the time it takes to get a full charge</w:t>
      </w:r>
      <w:r w:rsidR="00D65BCE">
        <w:rPr>
          <w:rFonts w:cstheme="minorHAnsi"/>
          <w:shd w:val="clear" w:color="auto" w:fill="FFFFFF"/>
        </w:rPr>
        <w:t xml:space="preserve">. </w:t>
      </w:r>
      <w:r w:rsidR="0060471A">
        <w:rPr>
          <w:rFonts w:cstheme="minorHAnsi"/>
          <w:shd w:val="clear" w:color="auto" w:fill="FFFFFF"/>
        </w:rPr>
        <w:t>So,</w:t>
      </w:r>
      <w:r w:rsidR="00D65BCE">
        <w:rPr>
          <w:rFonts w:cstheme="minorHAnsi"/>
          <w:shd w:val="clear" w:color="auto" w:fill="FFFFFF"/>
        </w:rPr>
        <w:t xml:space="preserve"> unless there is a scheme of sorts to help with the majority cost of a supercharger to allow t</w:t>
      </w:r>
      <w:r w:rsidR="0099364E">
        <w:rPr>
          <w:rFonts w:cstheme="minorHAnsi"/>
          <w:shd w:val="clear" w:color="auto" w:fill="FFFFFF"/>
        </w:rPr>
        <w:t xml:space="preserve">he HGVs that are charging overnight to use V2G I don’t believe it will be worth it for the </w:t>
      </w:r>
      <w:r w:rsidR="0060471A">
        <w:rPr>
          <w:rFonts w:cstheme="minorHAnsi"/>
          <w:shd w:val="clear" w:color="auto" w:fill="FFFFFF"/>
        </w:rPr>
        <w:t>companies</w:t>
      </w:r>
      <w:r w:rsidR="0099364E">
        <w:rPr>
          <w:rFonts w:cstheme="minorHAnsi"/>
          <w:shd w:val="clear" w:color="auto" w:fill="FFFFFF"/>
        </w:rPr>
        <w:t xml:space="preserve"> to do it.</w:t>
      </w:r>
    </w:p>
    <w:p w14:paraId="7471BA1E" w14:textId="46612B4A" w:rsidR="009C0548" w:rsidRDefault="00667EF5" w:rsidP="007214A8">
      <w:pPr>
        <w:jc w:val="both"/>
      </w:pPr>
      <w:r>
        <w:rPr>
          <w:lang w:val="en-US"/>
        </w:rPr>
        <w:t xml:space="preserve">I believe for the domestic market </w:t>
      </w:r>
      <w:r w:rsidR="00B2763E" w:rsidRPr="00B2763E">
        <w:t>vehicle to grid has many benefits</w:t>
      </w:r>
      <w:r w:rsidR="00B2763E">
        <w:t xml:space="preserve"> especially with all new homes having to have charging ports </w:t>
      </w:r>
      <w:r w:rsidR="00B80655">
        <w:t>legally put in</w:t>
      </w:r>
      <w:r w:rsidR="00B20215">
        <w:t xml:space="preserve">, this could also solve one of the </w:t>
      </w:r>
      <w:r w:rsidR="008C01B8">
        <w:t>issues</w:t>
      </w:r>
      <w:r w:rsidR="00B20215">
        <w:t xml:space="preserve"> of power when </w:t>
      </w:r>
      <w:r w:rsidR="00F97B64">
        <w:t>the majority</w:t>
      </w:r>
      <w:r w:rsidR="00B20215">
        <w:t xml:space="preserve"> market </w:t>
      </w:r>
      <w:r w:rsidR="0060471A">
        <w:t>must</w:t>
      </w:r>
      <w:r w:rsidR="00B20215">
        <w:t xml:space="preserve"> move to electric </w:t>
      </w:r>
      <w:r w:rsidR="0060471A">
        <w:t>in</w:t>
      </w:r>
      <w:r w:rsidR="00B20215">
        <w:t xml:space="preserve"> 2030 due to the ban on </w:t>
      </w:r>
      <w:r w:rsidR="00F97B64">
        <w:t>the sale of new vehicle that produce tail pipe emissions</w:t>
      </w:r>
      <w:r w:rsidR="004B684A">
        <w:t xml:space="preserve">. As currently if all people moved over today the grid would not be able to support </w:t>
      </w:r>
      <w:r w:rsidR="0060471A">
        <w:t>this.</w:t>
      </w:r>
      <w:r w:rsidR="005C3A0A">
        <w:t xml:space="preserve"> </w:t>
      </w:r>
      <w:proofErr w:type="gramStart"/>
      <w:r w:rsidR="005C3A0A">
        <w:t>As long as</w:t>
      </w:r>
      <w:proofErr w:type="gramEnd"/>
      <w:r w:rsidR="005C3A0A">
        <w:t xml:space="preserve"> most </w:t>
      </w:r>
      <w:r w:rsidR="00E51341" w:rsidRPr="00E51341">
        <w:t>vehicle manufacturers adopt this principle</w:t>
      </w:r>
      <w:r w:rsidR="00E51341">
        <w:t xml:space="preserve"> then it will be a lot easier moving forward due to not having the </w:t>
      </w:r>
      <w:r w:rsidR="00747AFF" w:rsidRPr="00747AFF">
        <w:t>limitations of only having a few select cars to pick from</w:t>
      </w:r>
      <w:r w:rsidR="00747AFF">
        <w:t>, like it is currently.</w:t>
      </w:r>
    </w:p>
    <w:p w14:paraId="1BAF67A3" w14:textId="77777777" w:rsidR="000473F9" w:rsidRDefault="000473F9" w:rsidP="007214A8">
      <w:pPr>
        <w:jc w:val="both"/>
      </w:pPr>
    </w:p>
    <w:p w14:paraId="10858733" w14:textId="5574C923" w:rsidR="000473F9" w:rsidRDefault="003C3A48" w:rsidP="007214A8">
      <w:pPr>
        <w:jc w:val="both"/>
      </w:pPr>
      <w:r>
        <w:t>Currently</w:t>
      </w:r>
      <w:r w:rsidR="005267BE">
        <w:t xml:space="preserve"> the way V2G is looking you will make a profit when you are selling back to the grid in peak times and re</w:t>
      </w:r>
      <w:r w:rsidR="00FF1B04">
        <w:t>charging off peak this would then help cut down the cost of owning an electric vehicle</w:t>
      </w:r>
      <w:r>
        <w:t xml:space="preserve">, which would also </w:t>
      </w:r>
      <w:r w:rsidR="00A710C5">
        <w:t xml:space="preserve">help more people move over to electric sooner </w:t>
      </w:r>
      <w:r w:rsidR="00941F4A">
        <w:t xml:space="preserve">as currently it is quite a big jump with the price of </w:t>
      </w:r>
      <w:r w:rsidR="00E84ACA">
        <w:t>EV</w:t>
      </w:r>
      <w:r w:rsidR="00941F4A">
        <w:t xml:space="preserve"> and getting the chargers installed etc</w:t>
      </w:r>
      <w:r w:rsidR="002C5862">
        <w:t>.</w:t>
      </w:r>
      <w:r w:rsidR="00941F4A">
        <w:t xml:space="preserve"> </w:t>
      </w:r>
      <w:r w:rsidR="002C5862">
        <w:t>A</w:t>
      </w:r>
      <w:r w:rsidR="00577064">
        <w:t xml:space="preserve">nother benefit will be </w:t>
      </w:r>
      <w:proofErr w:type="gramStart"/>
      <w:r w:rsidR="00577064">
        <w:t>say</w:t>
      </w:r>
      <w:proofErr w:type="gramEnd"/>
      <w:r w:rsidR="00577064">
        <w:t xml:space="preserve"> V2G is put into workplaces too </w:t>
      </w:r>
      <w:r w:rsidR="006B0CDC">
        <w:t xml:space="preserve">this would mean for example you go to work with 80% charge </w:t>
      </w:r>
      <w:r w:rsidR="00062332">
        <w:t>then it use another 60% with V2G and at the end of the business day would vehicle would be at 100% and you would have gotten free charge from this.</w:t>
      </w:r>
    </w:p>
    <w:p w14:paraId="21892963" w14:textId="69627E8A" w:rsidR="00062332" w:rsidRDefault="00D33107" w:rsidP="007214A8">
      <w:pPr>
        <w:jc w:val="both"/>
      </w:pPr>
      <w:r>
        <w:rPr>
          <w:lang w:val="en-US"/>
        </w:rPr>
        <w:t xml:space="preserve">With </w:t>
      </w:r>
      <w:r w:rsidR="00D65AA1" w:rsidRPr="00B2531B">
        <w:t>lithium-ion</w:t>
      </w:r>
      <w:r w:rsidR="00B2531B" w:rsidRPr="00B2531B">
        <w:t xml:space="preserve"> batteries</w:t>
      </w:r>
      <w:r w:rsidR="00B2531B">
        <w:t xml:space="preserve"> </w:t>
      </w:r>
      <w:r w:rsidR="00B2531B" w:rsidRPr="00B2531B">
        <w:t xml:space="preserve">benefiting from not being at full charge </w:t>
      </w:r>
      <w:r w:rsidR="00F364ED" w:rsidRPr="00B2531B">
        <w:t>all</w:t>
      </w:r>
      <w:r w:rsidR="00B2531B" w:rsidRPr="00B2531B">
        <w:t xml:space="preserve"> the time</w:t>
      </w:r>
      <w:r w:rsidR="00DF6191">
        <w:t xml:space="preserve"> V2G would then help </w:t>
      </w:r>
      <w:r w:rsidR="00AC2258">
        <w:t xml:space="preserve">extend the life of the </w:t>
      </w:r>
      <w:r w:rsidR="00AC2258" w:rsidRPr="00AC2258">
        <w:t xml:space="preserve">vehicles batteries and in turn would mean that either </w:t>
      </w:r>
      <w:r w:rsidR="00D65AA1" w:rsidRPr="00AC2258">
        <w:t>it</w:t>
      </w:r>
      <w:r w:rsidR="00AC2258" w:rsidRPr="00AC2258">
        <w:t xml:space="preserve"> would be longer before having to get a new car or be until you would have to change the battery bank on the vehicle</w:t>
      </w:r>
      <w:r w:rsidR="00AC2258">
        <w:t>.</w:t>
      </w:r>
      <w:r w:rsidR="00D65AA1">
        <w:t xml:space="preserve"> This once again would help safe the user money</w:t>
      </w:r>
      <w:r w:rsidR="00F364ED">
        <w:t>.</w:t>
      </w:r>
    </w:p>
    <w:p w14:paraId="7692B0BF" w14:textId="77777777" w:rsidR="00C024A3" w:rsidRDefault="00C024A3" w:rsidP="007214A8">
      <w:pPr>
        <w:jc w:val="both"/>
      </w:pPr>
    </w:p>
    <w:p w14:paraId="5810129B" w14:textId="77777777" w:rsidR="00C024A3" w:rsidRDefault="00C024A3" w:rsidP="007214A8">
      <w:pPr>
        <w:jc w:val="both"/>
      </w:pPr>
    </w:p>
    <w:p w14:paraId="35FCBBAC" w14:textId="77777777" w:rsidR="00C024A3" w:rsidRDefault="00C024A3" w:rsidP="007214A8">
      <w:pPr>
        <w:jc w:val="both"/>
      </w:pPr>
    </w:p>
    <w:p w14:paraId="50AE85C5" w14:textId="77777777" w:rsidR="00C024A3" w:rsidRDefault="00C024A3" w:rsidP="007214A8">
      <w:pPr>
        <w:jc w:val="both"/>
      </w:pPr>
    </w:p>
    <w:p w14:paraId="49C1C788" w14:textId="77777777" w:rsidR="00C024A3" w:rsidRDefault="00C024A3" w:rsidP="007214A8">
      <w:pPr>
        <w:jc w:val="both"/>
      </w:pPr>
    </w:p>
    <w:p w14:paraId="49281D52" w14:textId="77777777" w:rsidR="00C024A3" w:rsidRDefault="00C024A3" w:rsidP="007214A8">
      <w:pPr>
        <w:jc w:val="both"/>
      </w:pPr>
    </w:p>
    <w:p w14:paraId="5EE4AACC" w14:textId="77777777" w:rsidR="00C024A3" w:rsidRDefault="00C024A3" w:rsidP="007214A8">
      <w:pPr>
        <w:jc w:val="both"/>
      </w:pPr>
    </w:p>
    <w:p w14:paraId="1B20F3C4" w14:textId="77777777" w:rsidR="00C024A3" w:rsidRDefault="00C024A3" w:rsidP="007214A8">
      <w:pPr>
        <w:jc w:val="both"/>
      </w:pPr>
    </w:p>
    <w:p w14:paraId="3207D61F" w14:textId="77777777" w:rsidR="00C024A3" w:rsidRDefault="00C024A3" w:rsidP="007214A8">
      <w:pPr>
        <w:jc w:val="both"/>
      </w:pPr>
    </w:p>
    <w:p w14:paraId="1C2483C8" w14:textId="77777777" w:rsidR="00C024A3" w:rsidRDefault="00C024A3" w:rsidP="007214A8">
      <w:pPr>
        <w:jc w:val="both"/>
      </w:pPr>
    </w:p>
    <w:p w14:paraId="1861A035" w14:textId="77777777" w:rsidR="00C024A3" w:rsidRDefault="00C024A3" w:rsidP="007214A8">
      <w:pPr>
        <w:jc w:val="both"/>
      </w:pPr>
    </w:p>
    <w:p w14:paraId="7FE496CA" w14:textId="77777777" w:rsidR="00C024A3" w:rsidRDefault="00C024A3" w:rsidP="007214A8">
      <w:pPr>
        <w:jc w:val="both"/>
      </w:pPr>
    </w:p>
    <w:p w14:paraId="6AACBCC8" w14:textId="77777777" w:rsidR="00C024A3" w:rsidRDefault="00C024A3" w:rsidP="007214A8">
      <w:pPr>
        <w:jc w:val="both"/>
      </w:pPr>
    </w:p>
    <w:p w14:paraId="6A8B6328" w14:textId="77777777" w:rsidR="00C024A3" w:rsidRDefault="00C024A3" w:rsidP="007214A8">
      <w:pPr>
        <w:jc w:val="both"/>
      </w:pPr>
    </w:p>
    <w:p w14:paraId="19BC01FB" w14:textId="77777777" w:rsidR="00C024A3" w:rsidRDefault="00C024A3" w:rsidP="007214A8">
      <w:pPr>
        <w:jc w:val="both"/>
      </w:pPr>
    </w:p>
    <w:p w14:paraId="08479AED" w14:textId="77777777" w:rsidR="00C024A3" w:rsidRDefault="00C024A3" w:rsidP="007214A8">
      <w:pPr>
        <w:jc w:val="both"/>
      </w:pPr>
    </w:p>
    <w:p w14:paraId="669E5830" w14:textId="77777777" w:rsidR="00C024A3" w:rsidRDefault="00C024A3" w:rsidP="007214A8">
      <w:pPr>
        <w:jc w:val="both"/>
      </w:pPr>
    </w:p>
    <w:p w14:paraId="2F6E9379" w14:textId="77777777" w:rsidR="00C024A3" w:rsidRDefault="00C024A3" w:rsidP="007214A8">
      <w:pPr>
        <w:jc w:val="both"/>
      </w:pPr>
    </w:p>
    <w:p w14:paraId="70662515" w14:textId="77777777" w:rsidR="00C024A3" w:rsidRDefault="00C024A3" w:rsidP="007214A8">
      <w:pPr>
        <w:jc w:val="both"/>
      </w:pPr>
    </w:p>
    <w:p w14:paraId="18020FE0" w14:textId="77777777" w:rsidR="00C024A3" w:rsidRDefault="00C024A3" w:rsidP="007214A8">
      <w:pPr>
        <w:jc w:val="both"/>
      </w:pPr>
    </w:p>
    <w:p w14:paraId="41E011E2" w14:textId="77777777" w:rsidR="00C024A3" w:rsidRDefault="00C024A3" w:rsidP="007214A8">
      <w:pPr>
        <w:jc w:val="both"/>
      </w:pPr>
    </w:p>
    <w:p w14:paraId="1C4CE187" w14:textId="77777777" w:rsidR="00C024A3" w:rsidRDefault="00C024A3" w:rsidP="007214A8">
      <w:pPr>
        <w:jc w:val="both"/>
      </w:pPr>
    </w:p>
    <w:p w14:paraId="185FCD67" w14:textId="77777777" w:rsidR="00C024A3" w:rsidRDefault="00C024A3" w:rsidP="007214A8">
      <w:pPr>
        <w:jc w:val="both"/>
      </w:pPr>
    </w:p>
    <w:p w14:paraId="7E4C4783" w14:textId="77777777" w:rsidR="00C024A3" w:rsidRDefault="00C024A3" w:rsidP="007214A8">
      <w:pPr>
        <w:jc w:val="both"/>
      </w:pPr>
    </w:p>
    <w:p w14:paraId="4AF4FC47" w14:textId="77777777" w:rsidR="00C024A3" w:rsidRDefault="00C024A3" w:rsidP="007214A8">
      <w:pPr>
        <w:jc w:val="both"/>
      </w:pPr>
    </w:p>
    <w:p w14:paraId="169B7BBB" w14:textId="77777777" w:rsidR="00C024A3" w:rsidRDefault="00C024A3" w:rsidP="007214A8">
      <w:pPr>
        <w:jc w:val="both"/>
      </w:pPr>
    </w:p>
    <w:p w14:paraId="36A83BD8" w14:textId="77777777" w:rsidR="00C024A3" w:rsidRDefault="00C024A3" w:rsidP="007214A8">
      <w:pPr>
        <w:jc w:val="both"/>
      </w:pPr>
    </w:p>
    <w:p w14:paraId="5BD86DA3" w14:textId="77777777" w:rsidR="00C024A3" w:rsidRDefault="00C024A3" w:rsidP="007214A8">
      <w:pPr>
        <w:jc w:val="both"/>
      </w:pPr>
    </w:p>
    <w:p w14:paraId="4098E1BC" w14:textId="77777777" w:rsidR="00C024A3" w:rsidRDefault="00C024A3" w:rsidP="007214A8">
      <w:pPr>
        <w:jc w:val="both"/>
      </w:pPr>
    </w:p>
    <w:p w14:paraId="74F11A65" w14:textId="77777777" w:rsidR="00C024A3" w:rsidRDefault="00C024A3" w:rsidP="007214A8">
      <w:pPr>
        <w:jc w:val="both"/>
      </w:pPr>
    </w:p>
    <w:p w14:paraId="228A07CF" w14:textId="77777777" w:rsidR="00C024A3" w:rsidRDefault="00C024A3" w:rsidP="007214A8">
      <w:pPr>
        <w:jc w:val="both"/>
      </w:pPr>
    </w:p>
    <w:p w14:paraId="2D8D4094" w14:textId="77777777" w:rsidR="00C024A3" w:rsidRDefault="00C024A3" w:rsidP="007214A8">
      <w:pPr>
        <w:jc w:val="both"/>
      </w:pPr>
    </w:p>
    <w:p w14:paraId="786C5485" w14:textId="77777777" w:rsidR="00C024A3" w:rsidRDefault="00C024A3" w:rsidP="007214A8">
      <w:pPr>
        <w:jc w:val="both"/>
      </w:pPr>
    </w:p>
    <w:p w14:paraId="0B8E1170" w14:textId="77777777" w:rsidR="00C024A3" w:rsidRDefault="00C024A3" w:rsidP="007214A8">
      <w:pPr>
        <w:jc w:val="both"/>
      </w:pPr>
    </w:p>
    <w:p w14:paraId="0769A275" w14:textId="77777777" w:rsidR="00C024A3" w:rsidRDefault="00C024A3" w:rsidP="007214A8">
      <w:pPr>
        <w:jc w:val="both"/>
      </w:pPr>
    </w:p>
    <w:p w14:paraId="2E61A535" w14:textId="77777777" w:rsidR="00C024A3" w:rsidRDefault="00C024A3" w:rsidP="007214A8">
      <w:pPr>
        <w:jc w:val="both"/>
      </w:pPr>
    </w:p>
    <w:p w14:paraId="334ABA68" w14:textId="77777777" w:rsidR="00C024A3" w:rsidRDefault="00C024A3" w:rsidP="007214A8">
      <w:pPr>
        <w:jc w:val="both"/>
        <w:rPr>
          <w:lang w:val="en-US"/>
        </w:rPr>
      </w:pPr>
    </w:p>
    <w:p w14:paraId="3D159433" w14:textId="3586BA19" w:rsidR="00D327D6" w:rsidRPr="00062332" w:rsidRDefault="00012BE0" w:rsidP="00062332">
      <w:pPr>
        <w:pStyle w:val="Heading1"/>
        <w:jc w:val="both"/>
        <w:rPr>
          <w:rFonts w:eastAsia="Times New Roman"/>
          <w:lang w:val="en-US"/>
        </w:rPr>
      </w:pPr>
      <w:bookmarkStart w:id="5" w:name="_Toc6481"/>
      <w:bookmarkStart w:id="6" w:name="_Toc8026"/>
      <w:bookmarkStart w:id="7" w:name="_Toc88724131"/>
      <w:r w:rsidRPr="00062332">
        <w:rPr>
          <w:rFonts w:eastAsia="Times New Roman"/>
          <w:lang w:val="en-US"/>
        </w:rPr>
        <w:t>Conclusions</w:t>
      </w:r>
      <w:bookmarkEnd w:id="5"/>
      <w:bookmarkEnd w:id="6"/>
      <w:bookmarkEnd w:id="7"/>
    </w:p>
    <w:p w14:paraId="76B14122" w14:textId="2BA7D3C9" w:rsidR="00062332" w:rsidRDefault="00F364ED" w:rsidP="007214A8">
      <w:pPr>
        <w:jc w:val="both"/>
      </w:pPr>
      <w:r w:rsidRPr="00427E8F">
        <w:t>So,</w:t>
      </w:r>
      <w:r w:rsidR="00427E8F" w:rsidRPr="00427E8F">
        <w:t xml:space="preserve"> to outline this report I believe </w:t>
      </w:r>
      <w:r w:rsidR="00E25745" w:rsidRPr="00E25745">
        <w:t>that in respect to cars and</w:t>
      </w:r>
      <w:r w:rsidR="00E25745">
        <w:t xml:space="preserve"> </w:t>
      </w:r>
      <w:r w:rsidR="001B2DBC">
        <w:t>Light Good Vehicles (LGV)</w:t>
      </w:r>
      <w:r w:rsidR="00F64B59">
        <w:t>,</w:t>
      </w:r>
      <w:r w:rsidR="00E25745">
        <w:t xml:space="preserve"> </w:t>
      </w:r>
      <w:r w:rsidR="00E25745" w:rsidRPr="00E25745">
        <w:t>vehicle to grid is very beneficial</w:t>
      </w:r>
      <w:r w:rsidR="003C5D6A" w:rsidRPr="003C5D6A">
        <w:t xml:space="preserve"> </w:t>
      </w:r>
      <w:r w:rsidR="00F64B59">
        <w:t>for</w:t>
      </w:r>
      <w:r w:rsidR="003C5D6A" w:rsidRPr="003C5D6A">
        <w:t xml:space="preserve"> communities </w:t>
      </w:r>
      <w:proofErr w:type="gramStart"/>
      <w:r w:rsidR="003C5D6A" w:rsidRPr="003C5D6A">
        <w:t>as long as</w:t>
      </w:r>
      <w:proofErr w:type="gramEnd"/>
      <w:r w:rsidR="003C5D6A" w:rsidRPr="003C5D6A">
        <w:t xml:space="preserve"> the grid will be able to support it and it is more widely adopted with manufacturers</w:t>
      </w:r>
      <w:r w:rsidR="00915AD0">
        <w:t>.</w:t>
      </w:r>
      <w:r w:rsidR="00F64B59">
        <w:t xml:space="preserve"> </w:t>
      </w:r>
      <w:r w:rsidR="00915AD0">
        <w:t>I</w:t>
      </w:r>
      <w:r w:rsidR="00F64B59">
        <w:t xml:space="preserve">t could help in times of </w:t>
      </w:r>
      <w:r w:rsidR="00E67170" w:rsidRPr="00E67170">
        <w:t>crisis such as storms</w:t>
      </w:r>
      <w:r w:rsidR="00E67170">
        <w:t xml:space="preserve"> and other disasters </w:t>
      </w:r>
      <w:r w:rsidR="00D334E7" w:rsidRPr="00D334E7">
        <w:t>and would help cut the cost down of running an electric vehicle</w:t>
      </w:r>
      <w:r w:rsidR="00C866EF">
        <w:t>.</w:t>
      </w:r>
    </w:p>
    <w:p w14:paraId="3ABA1DD7" w14:textId="77777777" w:rsidR="00D334E7" w:rsidRDefault="00D334E7" w:rsidP="007214A8">
      <w:pPr>
        <w:jc w:val="both"/>
      </w:pPr>
    </w:p>
    <w:p w14:paraId="5035D7E1" w14:textId="369B8C21" w:rsidR="00D334E7" w:rsidRDefault="00D334E7" w:rsidP="007214A8">
      <w:pPr>
        <w:jc w:val="both"/>
        <w:rPr>
          <w:lang w:val="en-US"/>
        </w:rPr>
      </w:pPr>
      <w:r w:rsidRPr="00D334E7">
        <w:t>But in respect of</w:t>
      </w:r>
      <w:r>
        <w:t xml:space="preserve"> </w:t>
      </w:r>
      <w:proofErr w:type="gramStart"/>
      <w:r>
        <w:t>HGV</w:t>
      </w:r>
      <w:proofErr w:type="gramEnd"/>
      <w:r>
        <w:t xml:space="preserve"> </w:t>
      </w:r>
      <w:r w:rsidRPr="00D334E7">
        <w:t>I do not believe that it's beneficial</w:t>
      </w:r>
      <w:r w:rsidR="004303A5" w:rsidRPr="004303A5">
        <w:t xml:space="preserve"> due to the costs of having to start up per vehicle would greatly outweigh any benefits you would receive from using this type of system</w:t>
      </w:r>
      <w:r w:rsidR="00C866EF">
        <w:t>.</w:t>
      </w:r>
      <w:r w:rsidR="00710FD8" w:rsidRPr="00710FD8">
        <w:t xml:space="preserve"> </w:t>
      </w:r>
      <w:r w:rsidR="00C866EF">
        <w:t>I</w:t>
      </w:r>
      <w:r w:rsidR="00710FD8" w:rsidRPr="00710FD8">
        <w:t xml:space="preserve">t would be more beneficial just to put vehicle to grid charging points for the </w:t>
      </w:r>
      <w:proofErr w:type="gramStart"/>
      <w:r w:rsidR="00710FD8" w:rsidRPr="00710FD8">
        <w:t>drivers</w:t>
      </w:r>
      <w:proofErr w:type="gramEnd"/>
      <w:r w:rsidR="00710FD8" w:rsidRPr="00710FD8">
        <w:t xml:space="preserve"> cars so whilst driving an electric HGV</w:t>
      </w:r>
      <w:r w:rsidR="0082723A">
        <w:t>, their c</w:t>
      </w:r>
      <w:r w:rsidR="00710FD8">
        <w:t>ar</w:t>
      </w:r>
      <w:r w:rsidR="00710FD8" w:rsidRPr="00710FD8">
        <w:t xml:space="preserve"> can be putting back into the grid</w:t>
      </w:r>
      <w:r w:rsidR="0082723A">
        <w:t>.</w:t>
      </w:r>
    </w:p>
    <w:p w14:paraId="29F8822B" w14:textId="77777777" w:rsidR="00062332" w:rsidRDefault="00062332" w:rsidP="007214A8">
      <w:pPr>
        <w:jc w:val="both"/>
        <w:rPr>
          <w:lang w:val="en-US"/>
        </w:rPr>
      </w:pPr>
    </w:p>
    <w:p w14:paraId="4260A9A7" w14:textId="77777777" w:rsidR="00062332" w:rsidRDefault="00062332" w:rsidP="007214A8">
      <w:pPr>
        <w:jc w:val="both"/>
        <w:rPr>
          <w:lang w:val="en-US"/>
        </w:rPr>
      </w:pPr>
    </w:p>
    <w:p w14:paraId="39C07E96" w14:textId="77777777" w:rsidR="00062332" w:rsidRDefault="00062332" w:rsidP="007214A8">
      <w:pPr>
        <w:jc w:val="both"/>
        <w:rPr>
          <w:lang w:val="en-US"/>
        </w:rPr>
      </w:pPr>
    </w:p>
    <w:p w14:paraId="4176E673" w14:textId="77777777" w:rsidR="00062332" w:rsidRDefault="00062332" w:rsidP="007214A8">
      <w:pPr>
        <w:jc w:val="both"/>
        <w:rPr>
          <w:lang w:val="en-US"/>
        </w:rPr>
      </w:pPr>
    </w:p>
    <w:p w14:paraId="207CDDB0" w14:textId="77777777" w:rsidR="00062332" w:rsidRDefault="00062332" w:rsidP="007214A8">
      <w:pPr>
        <w:jc w:val="both"/>
        <w:rPr>
          <w:lang w:val="en-US"/>
        </w:rPr>
      </w:pPr>
    </w:p>
    <w:p w14:paraId="6CF01B1B" w14:textId="77777777" w:rsidR="00062332" w:rsidRDefault="00062332" w:rsidP="007214A8">
      <w:pPr>
        <w:jc w:val="both"/>
        <w:rPr>
          <w:lang w:val="en-US"/>
        </w:rPr>
      </w:pPr>
    </w:p>
    <w:p w14:paraId="75A3E34B" w14:textId="77777777" w:rsidR="00062332" w:rsidRDefault="00062332" w:rsidP="007214A8">
      <w:pPr>
        <w:jc w:val="both"/>
        <w:rPr>
          <w:lang w:val="en-US"/>
        </w:rPr>
      </w:pPr>
    </w:p>
    <w:p w14:paraId="601570BD" w14:textId="77777777" w:rsidR="00062332" w:rsidRDefault="00062332" w:rsidP="007214A8">
      <w:pPr>
        <w:jc w:val="both"/>
        <w:rPr>
          <w:lang w:val="en-US"/>
        </w:rPr>
      </w:pPr>
    </w:p>
    <w:p w14:paraId="0376F47C" w14:textId="77777777" w:rsidR="00062332" w:rsidRDefault="00062332" w:rsidP="007214A8">
      <w:pPr>
        <w:jc w:val="both"/>
        <w:rPr>
          <w:lang w:val="en-US"/>
        </w:rPr>
      </w:pPr>
    </w:p>
    <w:p w14:paraId="0489096E" w14:textId="77777777" w:rsidR="00062332" w:rsidRDefault="00062332" w:rsidP="007214A8">
      <w:pPr>
        <w:jc w:val="both"/>
        <w:rPr>
          <w:lang w:val="en-US"/>
        </w:rPr>
      </w:pPr>
    </w:p>
    <w:p w14:paraId="512997A1" w14:textId="77777777" w:rsidR="00062332" w:rsidRDefault="00062332" w:rsidP="007214A8">
      <w:pPr>
        <w:jc w:val="both"/>
        <w:rPr>
          <w:lang w:val="en-US"/>
        </w:rPr>
      </w:pPr>
    </w:p>
    <w:p w14:paraId="04D92784" w14:textId="77777777" w:rsidR="00062332" w:rsidRDefault="00062332" w:rsidP="007214A8">
      <w:pPr>
        <w:jc w:val="both"/>
        <w:rPr>
          <w:lang w:val="en-US"/>
        </w:rPr>
      </w:pPr>
    </w:p>
    <w:p w14:paraId="7CA9BD9B" w14:textId="77777777" w:rsidR="00062332" w:rsidRDefault="00062332" w:rsidP="007214A8">
      <w:pPr>
        <w:jc w:val="both"/>
        <w:rPr>
          <w:lang w:val="en-US"/>
        </w:rPr>
      </w:pPr>
    </w:p>
    <w:p w14:paraId="16F1685F" w14:textId="77777777" w:rsidR="00062332" w:rsidRDefault="00062332" w:rsidP="007214A8">
      <w:pPr>
        <w:jc w:val="both"/>
        <w:rPr>
          <w:lang w:val="en-US"/>
        </w:rPr>
      </w:pPr>
    </w:p>
    <w:p w14:paraId="3A56778B" w14:textId="77777777" w:rsidR="00062332" w:rsidRDefault="00062332" w:rsidP="007214A8">
      <w:pPr>
        <w:jc w:val="both"/>
        <w:rPr>
          <w:lang w:val="en-US"/>
        </w:rPr>
      </w:pPr>
    </w:p>
    <w:p w14:paraId="4C90EC79" w14:textId="77777777" w:rsidR="00062332" w:rsidRDefault="00062332" w:rsidP="007214A8">
      <w:pPr>
        <w:jc w:val="both"/>
        <w:rPr>
          <w:lang w:val="en-US"/>
        </w:rPr>
      </w:pPr>
    </w:p>
    <w:p w14:paraId="534B6FA2" w14:textId="77777777" w:rsidR="00062332" w:rsidRDefault="00062332" w:rsidP="007214A8">
      <w:pPr>
        <w:jc w:val="both"/>
        <w:rPr>
          <w:lang w:val="en-US"/>
        </w:rPr>
      </w:pPr>
    </w:p>
    <w:p w14:paraId="06D4600D" w14:textId="77777777" w:rsidR="00062332" w:rsidRDefault="00062332" w:rsidP="007214A8">
      <w:pPr>
        <w:jc w:val="both"/>
        <w:rPr>
          <w:lang w:val="en-US"/>
        </w:rPr>
      </w:pPr>
    </w:p>
    <w:p w14:paraId="352E79EF" w14:textId="77777777" w:rsidR="00062332" w:rsidRDefault="00062332" w:rsidP="007214A8">
      <w:pPr>
        <w:jc w:val="both"/>
        <w:rPr>
          <w:lang w:val="en-US"/>
        </w:rPr>
      </w:pPr>
    </w:p>
    <w:p w14:paraId="1A5EF7AD" w14:textId="77777777" w:rsidR="00062332" w:rsidRDefault="00062332" w:rsidP="007214A8">
      <w:pPr>
        <w:jc w:val="both"/>
        <w:rPr>
          <w:lang w:val="en-US"/>
        </w:rPr>
      </w:pPr>
    </w:p>
    <w:p w14:paraId="7E67F145" w14:textId="77777777" w:rsidR="00062332" w:rsidRDefault="00062332" w:rsidP="007214A8">
      <w:pPr>
        <w:jc w:val="both"/>
        <w:rPr>
          <w:lang w:val="en-US"/>
        </w:rPr>
      </w:pPr>
    </w:p>
    <w:p w14:paraId="28C9B889" w14:textId="77777777" w:rsidR="00062332" w:rsidRDefault="00062332" w:rsidP="007214A8">
      <w:pPr>
        <w:jc w:val="both"/>
        <w:rPr>
          <w:lang w:val="en-US"/>
        </w:rPr>
      </w:pPr>
    </w:p>
    <w:p w14:paraId="772EB18D" w14:textId="77777777" w:rsidR="00062332" w:rsidRDefault="00062332" w:rsidP="007214A8">
      <w:pPr>
        <w:jc w:val="both"/>
        <w:rPr>
          <w:lang w:val="en-US"/>
        </w:rPr>
      </w:pPr>
    </w:p>
    <w:p w14:paraId="6129233B" w14:textId="77777777" w:rsidR="00062332" w:rsidRDefault="00062332" w:rsidP="007214A8">
      <w:pPr>
        <w:jc w:val="both"/>
        <w:rPr>
          <w:lang w:val="en-US"/>
        </w:rPr>
      </w:pPr>
    </w:p>
    <w:p w14:paraId="0386F496" w14:textId="77777777" w:rsidR="00062332" w:rsidRDefault="00062332" w:rsidP="007214A8">
      <w:pPr>
        <w:jc w:val="both"/>
        <w:rPr>
          <w:lang w:val="en-US"/>
        </w:rPr>
      </w:pPr>
    </w:p>
    <w:p w14:paraId="0CC20E5E" w14:textId="77777777" w:rsidR="00062332" w:rsidRDefault="00062332" w:rsidP="007214A8">
      <w:pPr>
        <w:jc w:val="both"/>
        <w:rPr>
          <w:lang w:val="en-US"/>
        </w:rPr>
      </w:pPr>
    </w:p>
    <w:p w14:paraId="5F90237E" w14:textId="77777777" w:rsidR="00062332" w:rsidRDefault="00062332" w:rsidP="007214A8">
      <w:pPr>
        <w:jc w:val="both"/>
        <w:rPr>
          <w:lang w:val="en-US"/>
        </w:rPr>
      </w:pPr>
    </w:p>
    <w:p w14:paraId="4DD30BB1" w14:textId="77777777" w:rsidR="00062332" w:rsidRDefault="00062332" w:rsidP="007214A8">
      <w:pPr>
        <w:jc w:val="both"/>
        <w:rPr>
          <w:lang w:val="en-US"/>
        </w:rPr>
      </w:pPr>
    </w:p>
    <w:p w14:paraId="30C5F4E9" w14:textId="77777777" w:rsidR="00062332" w:rsidRDefault="00062332" w:rsidP="007214A8">
      <w:pPr>
        <w:jc w:val="both"/>
        <w:rPr>
          <w:lang w:val="en-US"/>
        </w:rPr>
      </w:pPr>
    </w:p>
    <w:p w14:paraId="151019CE" w14:textId="77777777" w:rsidR="00062332" w:rsidRDefault="00062332" w:rsidP="007214A8">
      <w:pPr>
        <w:jc w:val="both"/>
        <w:rPr>
          <w:lang w:val="en-US"/>
        </w:rPr>
      </w:pPr>
    </w:p>
    <w:p w14:paraId="3D575D51" w14:textId="77777777" w:rsidR="00062332" w:rsidRDefault="00062332" w:rsidP="007214A8">
      <w:pPr>
        <w:jc w:val="both"/>
        <w:rPr>
          <w:lang w:val="en-US"/>
        </w:rPr>
      </w:pPr>
    </w:p>
    <w:p w14:paraId="444CBE29" w14:textId="77777777" w:rsidR="00C024A3" w:rsidRDefault="00C024A3" w:rsidP="007214A8">
      <w:pPr>
        <w:jc w:val="both"/>
        <w:rPr>
          <w:lang w:val="en-US"/>
        </w:rPr>
      </w:pPr>
    </w:p>
    <w:p w14:paraId="77C0C71C" w14:textId="77777777" w:rsidR="00062332" w:rsidRPr="00C80A42" w:rsidRDefault="00062332" w:rsidP="007214A8">
      <w:pPr>
        <w:jc w:val="both"/>
        <w:rPr>
          <w:lang w:val="en-US"/>
        </w:rPr>
      </w:pPr>
    </w:p>
    <w:p w14:paraId="57C40597" w14:textId="77777777" w:rsidR="00012BE0" w:rsidRPr="00012BE0" w:rsidRDefault="00012BE0" w:rsidP="00C600C6">
      <w:pPr>
        <w:pStyle w:val="Heading1"/>
        <w:rPr>
          <w:rFonts w:eastAsia="Times New Roman"/>
          <w:lang w:val="en-US"/>
        </w:rPr>
      </w:pPr>
      <w:bookmarkStart w:id="8" w:name="_Toc6482"/>
      <w:bookmarkStart w:id="9" w:name="_Toc8027"/>
      <w:bookmarkStart w:id="10" w:name="_Toc88724132"/>
      <w:r w:rsidRPr="009C2642">
        <w:rPr>
          <w:rFonts w:eastAsia="Times New Roman"/>
          <w:lang w:val="en-US"/>
        </w:rPr>
        <w:lastRenderedPageBreak/>
        <w:t>References</w:t>
      </w:r>
      <w:bookmarkEnd w:id="8"/>
      <w:bookmarkEnd w:id="9"/>
      <w:bookmarkEnd w:id="10"/>
    </w:p>
    <w:p w14:paraId="4DF2AFF0" w14:textId="08574B98" w:rsidR="007D621D" w:rsidRDefault="007D621D" w:rsidP="007D621D">
      <w:pPr>
        <w:pStyle w:val="Heading2"/>
        <w:numPr>
          <w:ilvl w:val="0"/>
          <w:numId w:val="0"/>
        </w:numPr>
        <w:spacing w:before="0"/>
        <w:ind w:left="576"/>
        <w:rPr>
          <w:color w:val="000000"/>
        </w:rPr>
      </w:pPr>
    </w:p>
    <w:p w14:paraId="72547196" w14:textId="77777777" w:rsidR="007D621D" w:rsidRPr="006F599D" w:rsidRDefault="007D621D" w:rsidP="007D621D">
      <w:pPr>
        <w:pStyle w:val="NormalWeb"/>
        <w:spacing w:before="0" w:beforeAutospacing="0" w:after="180" w:afterAutospacing="0"/>
        <w:ind w:left="450" w:hanging="450"/>
        <w:rPr>
          <w:rFonts w:asciiTheme="minorHAnsi" w:hAnsiTheme="minorHAnsi" w:cstheme="minorHAnsi"/>
          <w:color w:val="000000"/>
        </w:rPr>
      </w:pPr>
      <w:r w:rsidRPr="006F599D">
        <w:rPr>
          <w:rFonts w:asciiTheme="minorHAnsi" w:hAnsiTheme="minorHAnsi" w:cstheme="minorHAnsi"/>
          <w:color w:val="000000"/>
        </w:rPr>
        <w:t>E3s-conferences.org. 2019. </w:t>
      </w:r>
      <w:r w:rsidRPr="006F599D">
        <w:rPr>
          <w:rFonts w:asciiTheme="minorHAnsi" w:hAnsiTheme="minorHAnsi" w:cstheme="minorHAnsi"/>
          <w:i/>
          <w:iCs/>
          <w:color w:val="000000"/>
        </w:rPr>
        <w:t>V2G Transfer of Energy to Various Applications</w:t>
      </w:r>
      <w:r w:rsidRPr="006F599D">
        <w:rPr>
          <w:rFonts w:asciiTheme="minorHAnsi" w:hAnsiTheme="minorHAnsi" w:cstheme="minorHAnsi"/>
          <w:color w:val="000000"/>
        </w:rPr>
        <w:t>. [online] Available at: &lt;https://www.e3s-conferences.org/articles/e3sconf/pdf/2019/13/e3sconf_SeFet2019_01019.pdf&gt; [Accessed 11 November 2021].</w:t>
      </w:r>
    </w:p>
    <w:p w14:paraId="2C967ACF" w14:textId="77777777" w:rsidR="007D621D" w:rsidRPr="006F599D" w:rsidRDefault="007D621D" w:rsidP="007D621D">
      <w:pPr>
        <w:pStyle w:val="NormalWeb"/>
        <w:spacing w:before="0" w:beforeAutospacing="0" w:after="180" w:afterAutospacing="0"/>
        <w:ind w:left="450" w:hanging="450"/>
        <w:rPr>
          <w:rFonts w:asciiTheme="minorHAnsi" w:hAnsiTheme="minorHAnsi" w:cstheme="minorHAnsi"/>
          <w:color w:val="000000"/>
        </w:rPr>
      </w:pPr>
      <w:r w:rsidRPr="006F599D">
        <w:rPr>
          <w:rFonts w:asciiTheme="minorHAnsi" w:hAnsiTheme="minorHAnsi" w:cstheme="minorHAnsi"/>
          <w:color w:val="000000"/>
        </w:rPr>
        <w:t>IEEE Innovation at Work. 2021. </w:t>
      </w:r>
      <w:r w:rsidRPr="006F599D">
        <w:rPr>
          <w:rFonts w:asciiTheme="minorHAnsi" w:hAnsiTheme="minorHAnsi" w:cstheme="minorHAnsi"/>
          <w:i/>
          <w:iCs/>
          <w:color w:val="000000"/>
        </w:rPr>
        <w:t>Vehicle to Grid (V2G) Technology - IEEE Innovation at Work</w:t>
      </w:r>
      <w:r w:rsidRPr="006F599D">
        <w:rPr>
          <w:rFonts w:asciiTheme="minorHAnsi" w:hAnsiTheme="minorHAnsi" w:cstheme="minorHAnsi"/>
          <w:color w:val="000000"/>
        </w:rPr>
        <w:t>. [online] Available at: &lt;https://innovationatwork.ieee.org/vehicle-to-grid-v2g-technology/&gt; [Accessed 10 November 2021].</w:t>
      </w:r>
    </w:p>
    <w:p w14:paraId="23F21FA8" w14:textId="77777777" w:rsidR="007D621D" w:rsidRPr="006F599D" w:rsidRDefault="007D621D" w:rsidP="007D621D">
      <w:pPr>
        <w:pStyle w:val="NormalWeb"/>
        <w:spacing w:before="0" w:beforeAutospacing="0" w:after="180" w:afterAutospacing="0"/>
        <w:ind w:left="450" w:hanging="450"/>
        <w:rPr>
          <w:rFonts w:asciiTheme="minorHAnsi" w:hAnsiTheme="minorHAnsi" w:cstheme="minorHAnsi"/>
          <w:color w:val="000000"/>
        </w:rPr>
      </w:pPr>
      <w:r w:rsidRPr="006F599D">
        <w:rPr>
          <w:rFonts w:asciiTheme="minorHAnsi" w:hAnsiTheme="minorHAnsi" w:cstheme="minorHAnsi"/>
          <w:color w:val="000000"/>
        </w:rPr>
        <w:t>Lewis, M. and Lewis, M., 2021. </w:t>
      </w:r>
      <w:r w:rsidRPr="006F599D">
        <w:rPr>
          <w:rFonts w:asciiTheme="minorHAnsi" w:hAnsiTheme="minorHAnsi" w:cstheme="minorHAnsi"/>
          <w:i/>
          <w:iCs/>
          <w:color w:val="000000"/>
        </w:rPr>
        <w:t>England will be first country to require new homes to include EV chargers [Update]</w:t>
      </w:r>
      <w:r w:rsidRPr="006F599D">
        <w:rPr>
          <w:rFonts w:asciiTheme="minorHAnsi" w:hAnsiTheme="minorHAnsi" w:cstheme="minorHAnsi"/>
          <w:color w:val="000000"/>
        </w:rPr>
        <w:t xml:space="preserve">. [online] </w:t>
      </w:r>
      <w:proofErr w:type="spellStart"/>
      <w:r w:rsidRPr="006F599D">
        <w:rPr>
          <w:rFonts w:asciiTheme="minorHAnsi" w:hAnsiTheme="minorHAnsi" w:cstheme="minorHAnsi"/>
          <w:color w:val="000000"/>
        </w:rPr>
        <w:t>Electrek</w:t>
      </w:r>
      <w:proofErr w:type="spellEnd"/>
      <w:r w:rsidRPr="006F599D">
        <w:rPr>
          <w:rFonts w:asciiTheme="minorHAnsi" w:hAnsiTheme="minorHAnsi" w:cstheme="minorHAnsi"/>
          <w:color w:val="000000"/>
        </w:rPr>
        <w:t>. Available at: &lt;https://electrek.co/2021/11/22/england-will-be-first-country-to-require-new-homes-to-include-ev-chargers/&gt; [Accessed 22 November 2021].</w:t>
      </w:r>
    </w:p>
    <w:p w14:paraId="1AB53C50" w14:textId="77777777" w:rsidR="007D621D" w:rsidRPr="006F599D" w:rsidRDefault="007D621D" w:rsidP="007D621D">
      <w:pPr>
        <w:pStyle w:val="NormalWeb"/>
        <w:spacing w:before="0" w:beforeAutospacing="0" w:after="180" w:afterAutospacing="0"/>
        <w:ind w:left="450" w:hanging="450"/>
        <w:rPr>
          <w:rFonts w:asciiTheme="minorHAnsi" w:hAnsiTheme="minorHAnsi" w:cstheme="minorHAnsi"/>
          <w:color w:val="000000"/>
        </w:rPr>
      </w:pPr>
      <w:r w:rsidRPr="006F599D">
        <w:rPr>
          <w:rFonts w:asciiTheme="minorHAnsi" w:hAnsiTheme="minorHAnsi" w:cstheme="minorHAnsi"/>
          <w:color w:val="000000"/>
        </w:rPr>
        <w:t>Ovoenergy.com. 2021. </w:t>
      </w:r>
      <w:r w:rsidRPr="006F599D">
        <w:rPr>
          <w:rFonts w:asciiTheme="minorHAnsi" w:hAnsiTheme="minorHAnsi" w:cstheme="minorHAnsi"/>
          <w:i/>
          <w:iCs/>
          <w:color w:val="000000"/>
        </w:rPr>
        <w:t xml:space="preserve">Vehicle-to-Grid (V2G) Explained: What it is and </w:t>
      </w:r>
      <w:proofErr w:type="gramStart"/>
      <w:r w:rsidRPr="006F599D">
        <w:rPr>
          <w:rFonts w:asciiTheme="minorHAnsi" w:hAnsiTheme="minorHAnsi" w:cstheme="minorHAnsi"/>
          <w:i/>
          <w:iCs/>
          <w:color w:val="000000"/>
        </w:rPr>
        <w:t>How</w:t>
      </w:r>
      <w:proofErr w:type="gramEnd"/>
      <w:r w:rsidRPr="006F599D">
        <w:rPr>
          <w:rFonts w:asciiTheme="minorHAnsi" w:hAnsiTheme="minorHAnsi" w:cstheme="minorHAnsi"/>
          <w:i/>
          <w:iCs/>
          <w:color w:val="000000"/>
        </w:rPr>
        <w:t xml:space="preserve"> it works | OVO Energy</w:t>
      </w:r>
      <w:r w:rsidRPr="006F599D">
        <w:rPr>
          <w:rFonts w:asciiTheme="minorHAnsi" w:hAnsiTheme="minorHAnsi" w:cstheme="minorHAnsi"/>
          <w:color w:val="000000"/>
        </w:rPr>
        <w:t>. [online] Available at: &lt;https://www.ovoenergy.com/guides/electric-cars/vehicle-to-grid-technology&gt; [Accessed 10 November 2021].</w:t>
      </w:r>
    </w:p>
    <w:p w14:paraId="35D77918" w14:textId="77777777" w:rsidR="007D621D" w:rsidRPr="006F599D" w:rsidRDefault="007D621D" w:rsidP="007D621D">
      <w:pPr>
        <w:pStyle w:val="NormalWeb"/>
        <w:spacing w:before="0" w:beforeAutospacing="0" w:after="180" w:afterAutospacing="0"/>
        <w:ind w:left="450" w:hanging="450"/>
        <w:rPr>
          <w:rFonts w:asciiTheme="minorHAnsi" w:hAnsiTheme="minorHAnsi" w:cstheme="minorHAnsi"/>
          <w:color w:val="000000"/>
        </w:rPr>
      </w:pPr>
      <w:proofErr w:type="spellStart"/>
      <w:r w:rsidRPr="006F599D">
        <w:rPr>
          <w:rFonts w:asciiTheme="minorHAnsi" w:hAnsiTheme="minorHAnsi" w:cstheme="minorHAnsi"/>
          <w:color w:val="000000"/>
        </w:rPr>
        <w:t>Virta.global</w:t>
      </w:r>
      <w:proofErr w:type="spellEnd"/>
      <w:r w:rsidRPr="006F599D">
        <w:rPr>
          <w:rFonts w:asciiTheme="minorHAnsi" w:hAnsiTheme="minorHAnsi" w:cstheme="minorHAnsi"/>
          <w:color w:val="000000"/>
        </w:rPr>
        <w:t>. 2021. </w:t>
      </w:r>
      <w:r w:rsidRPr="006F599D">
        <w:rPr>
          <w:rFonts w:asciiTheme="minorHAnsi" w:hAnsiTheme="minorHAnsi" w:cstheme="minorHAnsi"/>
          <w:i/>
          <w:iCs/>
          <w:color w:val="000000"/>
        </w:rPr>
        <w:t>Vehicle-to-Grid (V2G): Everything you need to know</w:t>
      </w:r>
      <w:r w:rsidRPr="006F599D">
        <w:rPr>
          <w:rFonts w:asciiTheme="minorHAnsi" w:hAnsiTheme="minorHAnsi" w:cstheme="minorHAnsi"/>
          <w:color w:val="000000"/>
        </w:rPr>
        <w:t>. [online] Available at: &lt;https://www.virta.global/vehicle-to-grid-v2g&gt; [Accessed 7 November 2021].</w:t>
      </w:r>
    </w:p>
    <w:p w14:paraId="57A29B40" w14:textId="77777777" w:rsidR="006F599D" w:rsidRPr="006F599D" w:rsidRDefault="006F599D" w:rsidP="006F599D">
      <w:pPr>
        <w:pStyle w:val="NormalWeb"/>
        <w:spacing w:before="0" w:beforeAutospacing="0" w:after="180" w:afterAutospacing="0"/>
        <w:ind w:left="450" w:hanging="450"/>
        <w:rPr>
          <w:rFonts w:asciiTheme="minorHAnsi" w:hAnsiTheme="minorHAnsi" w:cstheme="minorHAnsi"/>
          <w:color w:val="000000"/>
        </w:rPr>
      </w:pPr>
      <w:r w:rsidRPr="006F599D">
        <w:rPr>
          <w:rFonts w:asciiTheme="minorHAnsi" w:hAnsiTheme="minorHAnsi" w:cstheme="minorHAnsi"/>
          <w:color w:val="000000"/>
        </w:rPr>
        <w:t>carwow.co.uk. 2021. </w:t>
      </w:r>
      <w:r w:rsidRPr="006F599D">
        <w:rPr>
          <w:rFonts w:asciiTheme="minorHAnsi" w:hAnsiTheme="minorHAnsi" w:cstheme="minorHAnsi"/>
          <w:i/>
          <w:iCs/>
          <w:color w:val="000000"/>
        </w:rPr>
        <w:t xml:space="preserve">Electric Mercedes </w:t>
      </w:r>
      <w:proofErr w:type="spellStart"/>
      <w:r w:rsidRPr="006F599D">
        <w:rPr>
          <w:rFonts w:asciiTheme="minorHAnsi" w:hAnsiTheme="minorHAnsi" w:cstheme="minorHAnsi"/>
          <w:i/>
          <w:iCs/>
          <w:color w:val="000000"/>
        </w:rPr>
        <w:t>eActros</w:t>
      </w:r>
      <w:proofErr w:type="spellEnd"/>
      <w:r w:rsidRPr="006F599D">
        <w:rPr>
          <w:rFonts w:asciiTheme="minorHAnsi" w:hAnsiTheme="minorHAnsi" w:cstheme="minorHAnsi"/>
          <w:i/>
          <w:iCs/>
          <w:color w:val="000000"/>
        </w:rPr>
        <w:t xml:space="preserve"> HGV review – first-ever electric Mercedes truck driven</w:t>
      </w:r>
      <w:r w:rsidRPr="006F599D">
        <w:rPr>
          <w:rFonts w:asciiTheme="minorHAnsi" w:hAnsiTheme="minorHAnsi" w:cstheme="minorHAnsi"/>
          <w:color w:val="000000"/>
        </w:rPr>
        <w:t>. [online] Available at: &lt;https://www.carwow.co.uk/blog/electric-mercedes-e-actros-truck-hgv-driven-review#gref&gt; [Accessed 13 November 2021].</w:t>
      </w:r>
    </w:p>
    <w:p w14:paraId="142AB860" w14:textId="77777777" w:rsidR="006F599D" w:rsidRPr="004C0FB4" w:rsidRDefault="006F599D" w:rsidP="006F599D">
      <w:pPr>
        <w:pStyle w:val="NormalWeb"/>
        <w:spacing w:before="0" w:beforeAutospacing="0" w:after="180" w:afterAutospacing="0"/>
        <w:ind w:left="450" w:hanging="450"/>
        <w:rPr>
          <w:rFonts w:asciiTheme="minorHAnsi" w:hAnsiTheme="minorHAnsi" w:cstheme="minorHAnsi"/>
          <w:color w:val="000000"/>
        </w:rPr>
      </w:pPr>
      <w:r w:rsidRPr="006F599D">
        <w:rPr>
          <w:rFonts w:asciiTheme="minorHAnsi" w:hAnsiTheme="minorHAnsi" w:cstheme="minorHAnsi"/>
          <w:color w:val="000000"/>
        </w:rPr>
        <w:t>GOV.UK. 2021. </w:t>
      </w:r>
      <w:r w:rsidRPr="006F599D">
        <w:rPr>
          <w:rFonts w:asciiTheme="minorHAnsi" w:hAnsiTheme="minorHAnsi" w:cstheme="minorHAnsi"/>
          <w:i/>
          <w:iCs/>
          <w:color w:val="000000"/>
        </w:rPr>
        <w:t>Grant schemes for electric vehicle charging infrastructure</w:t>
      </w:r>
      <w:r w:rsidRPr="006F599D">
        <w:rPr>
          <w:rFonts w:asciiTheme="minorHAnsi" w:hAnsiTheme="minorHAnsi" w:cstheme="minorHAnsi"/>
          <w:color w:val="000000"/>
        </w:rPr>
        <w:t>. [online] Available at: &lt;https://www.gov.uk/government/collections/government-grants-for-low-</w:t>
      </w:r>
      <w:r w:rsidRPr="004C0FB4">
        <w:rPr>
          <w:rFonts w:asciiTheme="minorHAnsi" w:hAnsiTheme="minorHAnsi" w:cstheme="minorHAnsi"/>
          <w:color w:val="000000"/>
        </w:rPr>
        <w:t>emission-vehicles&gt; [Accessed 13 November 2021].</w:t>
      </w:r>
    </w:p>
    <w:p w14:paraId="45EFF159" w14:textId="77777777" w:rsidR="006F599D" w:rsidRPr="004C0FB4" w:rsidRDefault="006F599D" w:rsidP="006F599D">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Hgvalliance.com. 2021. </w:t>
      </w:r>
      <w:r w:rsidRPr="004C0FB4">
        <w:rPr>
          <w:rFonts w:asciiTheme="minorHAnsi" w:hAnsiTheme="minorHAnsi" w:cstheme="minorHAnsi"/>
          <w:i/>
          <w:iCs/>
          <w:color w:val="000000"/>
        </w:rPr>
        <w:t>Fun Logistics Facts &amp; Stats | HGV Alliance UK Ltd</w:t>
      </w:r>
      <w:r w:rsidRPr="004C0FB4">
        <w:rPr>
          <w:rFonts w:asciiTheme="minorHAnsi" w:hAnsiTheme="minorHAnsi" w:cstheme="minorHAnsi"/>
          <w:color w:val="000000"/>
        </w:rPr>
        <w:t>. [online] Available at: &lt;https://www.hgvalliance.com/Haulage-Facts&gt; [Accessed 15 November 2021].</w:t>
      </w:r>
    </w:p>
    <w:p w14:paraId="6E921626" w14:textId="1CDE430B" w:rsidR="00742F59" w:rsidRDefault="006F599D" w:rsidP="004C0FB4">
      <w:pPr>
        <w:pStyle w:val="Heading2"/>
        <w:numPr>
          <w:ilvl w:val="0"/>
          <w:numId w:val="0"/>
        </w:numPr>
        <w:spacing w:before="0"/>
        <w:rPr>
          <w:rFonts w:asciiTheme="minorHAnsi" w:hAnsiTheme="minorHAnsi" w:cstheme="minorHAnsi"/>
          <w:b/>
          <w:bCs/>
          <w:color w:val="000000"/>
          <w:sz w:val="24"/>
          <w:szCs w:val="24"/>
        </w:rPr>
      </w:pPr>
      <w:r w:rsidRPr="004C0FB4">
        <w:rPr>
          <w:rFonts w:asciiTheme="minorHAnsi" w:hAnsiTheme="minorHAnsi" w:cstheme="minorHAnsi"/>
          <w:color w:val="000000"/>
          <w:sz w:val="24"/>
          <w:szCs w:val="24"/>
        </w:rPr>
        <w:t>Mwtruckparts.co.uk. 2021. </w:t>
      </w:r>
      <w:r w:rsidRPr="004C0FB4">
        <w:rPr>
          <w:rFonts w:asciiTheme="minorHAnsi" w:hAnsiTheme="minorHAnsi" w:cstheme="minorHAnsi"/>
          <w:i/>
          <w:iCs/>
          <w:color w:val="000000"/>
          <w:sz w:val="24"/>
          <w:szCs w:val="24"/>
        </w:rPr>
        <w:t xml:space="preserve">Will an electric HGV ever really </w:t>
      </w:r>
      <w:proofErr w:type="gramStart"/>
      <w:r w:rsidRPr="004C0FB4">
        <w:rPr>
          <w:rFonts w:asciiTheme="minorHAnsi" w:hAnsiTheme="minorHAnsi" w:cstheme="minorHAnsi"/>
          <w:i/>
          <w:iCs/>
          <w:color w:val="000000"/>
          <w:sz w:val="24"/>
          <w:szCs w:val="24"/>
        </w:rPr>
        <w:t>work?</w:t>
      </w:r>
      <w:r w:rsidRPr="004C0FB4">
        <w:rPr>
          <w:rFonts w:asciiTheme="minorHAnsi" w:hAnsiTheme="minorHAnsi" w:cstheme="minorHAnsi"/>
          <w:color w:val="000000"/>
          <w:sz w:val="24"/>
          <w:szCs w:val="24"/>
        </w:rPr>
        <w:t>.</w:t>
      </w:r>
      <w:proofErr w:type="gramEnd"/>
      <w:r w:rsidRPr="004C0FB4">
        <w:rPr>
          <w:rFonts w:asciiTheme="minorHAnsi" w:hAnsiTheme="minorHAnsi" w:cstheme="minorHAnsi"/>
          <w:color w:val="000000"/>
          <w:sz w:val="24"/>
          <w:szCs w:val="24"/>
        </w:rPr>
        <w:t xml:space="preserve"> [online] Available at: &lt;https://mwtruckparts.co.uk/will-an-electric-hgv-ever-really-work&gt; [Accessed 13 November 2021].</w:t>
      </w:r>
      <w:r w:rsidR="00742F59" w:rsidRPr="004C0FB4">
        <w:rPr>
          <w:rFonts w:asciiTheme="minorHAnsi" w:hAnsiTheme="minorHAnsi" w:cstheme="minorHAnsi"/>
          <w:b/>
          <w:bCs/>
          <w:color w:val="000000"/>
          <w:sz w:val="24"/>
          <w:szCs w:val="24"/>
        </w:rPr>
        <w:t xml:space="preserve"> </w:t>
      </w:r>
    </w:p>
    <w:p w14:paraId="15BEB62B" w14:textId="77777777" w:rsidR="004C0FB4" w:rsidRPr="004C0FB4" w:rsidRDefault="004C0FB4" w:rsidP="004C0FB4"/>
    <w:p w14:paraId="7568B2DA" w14:textId="77777777" w:rsidR="00742F59" w:rsidRPr="004C0FB4" w:rsidRDefault="00742F59" w:rsidP="00742F59">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Assets.publishing.service.gov.uk. 2021. [online] Available at: &lt;https://assets.publishing.service.gov.uk/government/uploads/system/uploads/attachment_data/file/877047/Press_Notice_March_2020.pdf&gt; [Accessed 14 November 2021].</w:t>
      </w:r>
    </w:p>
    <w:p w14:paraId="4CA2498F" w14:textId="77777777" w:rsidR="00742F59" w:rsidRPr="004C0FB4" w:rsidRDefault="00742F59" w:rsidP="00742F59">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Morris, C., 2021. </w:t>
      </w:r>
      <w:r w:rsidRPr="004C0FB4">
        <w:rPr>
          <w:rFonts w:asciiTheme="minorHAnsi" w:hAnsiTheme="minorHAnsi" w:cstheme="minorHAnsi"/>
          <w:i/>
          <w:iCs/>
          <w:color w:val="000000"/>
        </w:rPr>
        <w:t xml:space="preserve">New study: V2G may not degrade EV battery life - it might </w:t>
      </w:r>
      <w:proofErr w:type="gramStart"/>
      <w:r w:rsidRPr="004C0FB4">
        <w:rPr>
          <w:rFonts w:asciiTheme="minorHAnsi" w:hAnsiTheme="minorHAnsi" w:cstheme="minorHAnsi"/>
          <w:i/>
          <w:iCs/>
          <w:color w:val="000000"/>
        </w:rPr>
        <w:t>actually extend</w:t>
      </w:r>
      <w:proofErr w:type="gramEnd"/>
      <w:r w:rsidRPr="004C0FB4">
        <w:rPr>
          <w:rFonts w:asciiTheme="minorHAnsi" w:hAnsiTheme="minorHAnsi" w:cstheme="minorHAnsi"/>
          <w:i/>
          <w:iCs/>
          <w:color w:val="000000"/>
        </w:rPr>
        <w:t xml:space="preserve"> it - Charged EVs</w:t>
      </w:r>
      <w:r w:rsidRPr="004C0FB4">
        <w:rPr>
          <w:rFonts w:asciiTheme="minorHAnsi" w:hAnsiTheme="minorHAnsi" w:cstheme="minorHAnsi"/>
          <w:color w:val="000000"/>
        </w:rPr>
        <w:t>. [online] Charged EVs. Available at: &lt;https://chargedevs.com/newswire/new-study-v2g-may-not-degrade-ev-battery-life-it-might-actually-extend-it/&gt; [Accessed 14 November 2021].</w:t>
      </w:r>
    </w:p>
    <w:p w14:paraId="08ECD03D" w14:textId="77777777" w:rsidR="00742F59" w:rsidRPr="004C0FB4" w:rsidRDefault="00742F59" w:rsidP="00742F59">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Ovoenergy.com. 2021. </w:t>
      </w:r>
      <w:r w:rsidRPr="004C0FB4">
        <w:rPr>
          <w:rFonts w:asciiTheme="minorHAnsi" w:hAnsiTheme="minorHAnsi" w:cstheme="minorHAnsi"/>
          <w:i/>
          <w:iCs/>
          <w:color w:val="000000"/>
        </w:rPr>
        <w:t>Average Electricity Usage in the UK: How Many kWh Does Your Home Use? | OVO Energy</w:t>
      </w:r>
      <w:r w:rsidRPr="004C0FB4">
        <w:rPr>
          <w:rFonts w:asciiTheme="minorHAnsi" w:hAnsiTheme="minorHAnsi" w:cstheme="minorHAnsi"/>
          <w:color w:val="000000"/>
        </w:rPr>
        <w:t xml:space="preserve">. [online] Available at: </w:t>
      </w:r>
      <w:r w:rsidRPr="004C0FB4">
        <w:rPr>
          <w:rFonts w:asciiTheme="minorHAnsi" w:hAnsiTheme="minorHAnsi" w:cstheme="minorHAnsi"/>
          <w:color w:val="000000"/>
        </w:rPr>
        <w:lastRenderedPageBreak/>
        <w:t>&lt;https://www.ovoenergy.com/guides/energy-guides/how-much-electricity-does-a-home-use&gt; [Accessed 14 November 2021].</w:t>
      </w:r>
    </w:p>
    <w:p w14:paraId="7FFD6D1A" w14:textId="77777777" w:rsidR="00742F59" w:rsidRPr="004C0FB4" w:rsidRDefault="00742F59" w:rsidP="00742F59">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Ovoenergy.com. 2021. </w:t>
      </w:r>
      <w:r w:rsidRPr="004C0FB4">
        <w:rPr>
          <w:rFonts w:asciiTheme="minorHAnsi" w:hAnsiTheme="minorHAnsi" w:cstheme="minorHAnsi"/>
          <w:i/>
          <w:iCs/>
          <w:color w:val="000000"/>
        </w:rPr>
        <w:t xml:space="preserve">Vehicle-to-Grid (V2G) Explained: What it is and </w:t>
      </w:r>
      <w:proofErr w:type="gramStart"/>
      <w:r w:rsidRPr="004C0FB4">
        <w:rPr>
          <w:rFonts w:asciiTheme="minorHAnsi" w:hAnsiTheme="minorHAnsi" w:cstheme="minorHAnsi"/>
          <w:i/>
          <w:iCs/>
          <w:color w:val="000000"/>
        </w:rPr>
        <w:t>How</w:t>
      </w:r>
      <w:proofErr w:type="gramEnd"/>
      <w:r w:rsidRPr="004C0FB4">
        <w:rPr>
          <w:rFonts w:asciiTheme="minorHAnsi" w:hAnsiTheme="minorHAnsi" w:cstheme="minorHAnsi"/>
          <w:i/>
          <w:iCs/>
          <w:color w:val="000000"/>
        </w:rPr>
        <w:t xml:space="preserve"> it works | OVO Energy</w:t>
      </w:r>
      <w:r w:rsidRPr="004C0FB4">
        <w:rPr>
          <w:rFonts w:asciiTheme="minorHAnsi" w:hAnsiTheme="minorHAnsi" w:cstheme="minorHAnsi"/>
          <w:color w:val="000000"/>
        </w:rPr>
        <w:t>. [online] Available at: &lt;https://www.ovoenergy.com/guides/electric-cars/vehicle-to-grid-technology&gt; [Accessed 13 November 2021].</w:t>
      </w:r>
    </w:p>
    <w:p w14:paraId="384F8072" w14:textId="77777777" w:rsidR="00742F59" w:rsidRPr="004C0FB4" w:rsidRDefault="00742F59" w:rsidP="00742F59">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Switch Plan. 2021. </w:t>
      </w:r>
      <w:r w:rsidRPr="004C0FB4">
        <w:rPr>
          <w:rFonts w:asciiTheme="minorHAnsi" w:hAnsiTheme="minorHAnsi" w:cstheme="minorHAnsi"/>
          <w:i/>
          <w:iCs/>
          <w:color w:val="000000"/>
        </w:rPr>
        <w:t xml:space="preserve">Energy Consumption in the UK - How many kWh is the </w:t>
      </w:r>
      <w:proofErr w:type="gramStart"/>
      <w:r w:rsidRPr="004C0FB4">
        <w:rPr>
          <w:rFonts w:asciiTheme="minorHAnsi" w:hAnsiTheme="minorHAnsi" w:cstheme="minorHAnsi"/>
          <w:i/>
          <w:iCs/>
          <w:color w:val="000000"/>
        </w:rPr>
        <w:t>average?</w:t>
      </w:r>
      <w:r w:rsidRPr="004C0FB4">
        <w:rPr>
          <w:rFonts w:asciiTheme="minorHAnsi" w:hAnsiTheme="minorHAnsi" w:cstheme="minorHAnsi"/>
          <w:color w:val="000000"/>
        </w:rPr>
        <w:t>.</w:t>
      </w:r>
      <w:proofErr w:type="gramEnd"/>
      <w:r w:rsidRPr="004C0FB4">
        <w:rPr>
          <w:rFonts w:asciiTheme="minorHAnsi" w:hAnsiTheme="minorHAnsi" w:cstheme="minorHAnsi"/>
          <w:color w:val="000000"/>
        </w:rPr>
        <w:t xml:space="preserve"> [online] Available at: &lt;https://www.switch-plan.co.uk/energy/consumption/&gt; [Accessed 12 November 2021].</w:t>
      </w:r>
    </w:p>
    <w:p w14:paraId="5CFF74F2" w14:textId="77777777" w:rsidR="00742F59" w:rsidRPr="004C0FB4" w:rsidRDefault="00742F59" w:rsidP="00742F59">
      <w:pPr>
        <w:pStyle w:val="NormalWeb"/>
        <w:spacing w:before="0" w:beforeAutospacing="0" w:after="180" w:afterAutospacing="0"/>
        <w:ind w:left="450" w:hanging="450"/>
        <w:rPr>
          <w:rFonts w:asciiTheme="minorHAnsi" w:hAnsiTheme="minorHAnsi" w:cstheme="minorHAnsi"/>
          <w:color w:val="000000"/>
        </w:rPr>
      </w:pPr>
      <w:r w:rsidRPr="004C0FB4">
        <w:rPr>
          <w:rFonts w:asciiTheme="minorHAnsi" w:hAnsiTheme="minorHAnsi" w:cstheme="minorHAnsi"/>
          <w:color w:val="000000"/>
        </w:rPr>
        <w:t>Whatcar.com. 2021. </w:t>
      </w:r>
      <w:r w:rsidRPr="004C0FB4">
        <w:rPr>
          <w:rFonts w:asciiTheme="minorHAnsi" w:hAnsiTheme="minorHAnsi" w:cstheme="minorHAnsi"/>
          <w:i/>
          <w:iCs/>
          <w:color w:val="000000"/>
        </w:rPr>
        <w:t>Electric car charging - the latest home charging innovations</w:t>
      </w:r>
      <w:r w:rsidRPr="004C0FB4">
        <w:rPr>
          <w:rFonts w:asciiTheme="minorHAnsi" w:hAnsiTheme="minorHAnsi" w:cstheme="minorHAnsi"/>
          <w:color w:val="000000"/>
        </w:rPr>
        <w:t>. [online] Available at: &lt;https://www.whatcar.com/news/electric-car-charging-the-latest-home-charging-innovations/n21687&gt; [Accessed 13 November 2021].</w:t>
      </w:r>
    </w:p>
    <w:p w14:paraId="210ABF32" w14:textId="4F365875" w:rsidR="006F599D" w:rsidRPr="004C0FB4" w:rsidRDefault="006F599D" w:rsidP="006F599D">
      <w:pPr>
        <w:pStyle w:val="NormalWeb"/>
        <w:spacing w:before="0" w:beforeAutospacing="0" w:after="180" w:afterAutospacing="0"/>
        <w:ind w:left="450" w:hanging="450"/>
        <w:rPr>
          <w:rFonts w:asciiTheme="minorHAnsi" w:hAnsiTheme="minorHAnsi" w:cstheme="minorHAnsi"/>
          <w:color w:val="000000"/>
        </w:rPr>
      </w:pPr>
    </w:p>
    <w:p w14:paraId="6138236D" w14:textId="7E78417C" w:rsidR="000C57A1" w:rsidRPr="004C0FB4" w:rsidRDefault="000C57A1" w:rsidP="004C3EB7">
      <w:pPr>
        <w:pStyle w:val="NormalWeb"/>
        <w:spacing w:before="0" w:beforeAutospacing="0" w:after="180" w:afterAutospacing="0"/>
        <w:ind w:left="450" w:hanging="450"/>
        <w:rPr>
          <w:rFonts w:asciiTheme="minorHAnsi" w:hAnsiTheme="minorHAnsi" w:cstheme="minorHAnsi"/>
          <w:color w:val="000000"/>
        </w:rPr>
      </w:pPr>
    </w:p>
    <w:sectPr w:rsidR="000C57A1" w:rsidRPr="004C0FB4" w:rsidSect="00E234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F31C5" w14:textId="77777777" w:rsidR="002E39A8" w:rsidRDefault="002E39A8" w:rsidP="00FB7989">
      <w:r>
        <w:separator/>
      </w:r>
    </w:p>
  </w:endnote>
  <w:endnote w:type="continuationSeparator" w:id="0">
    <w:p w14:paraId="3AF8D042" w14:textId="77777777" w:rsidR="002E39A8" w:rsidRDefault="002E39A8" w:rsidP="00FB7989">
      <w:r>
        <w:continuationSeparator/>
      </w:r>
    </w:p>
  </w:endnote>
  <w:endnote w:type="continuationNotice" w:id="1">
    <w:p w14:paraId="7F40356D" w14:textId="77777777" w:rsidR="002947C7" w:rsidRDefault="002947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208FB" w14:textId="77777777" w:rsidR="00B91C15" w:rsidRDefault="00B91C15"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8F4A57" w14:textId="77777777" w:rsidR="00B91C15" w:rsidRDefault="00B91C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D6CC4" w14:textId="77777777" w:rsidR="00B91C15" w:rsidRDefault="00B91C15"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3CE24EC1" w14:textId="77777777" w:rsidR="00B91C15" w:rsidRDefault="00B91C15" w:rsidP="00AE6AE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86ECC" w14:textId="77777777" w:rsidR="002E39A8" w:rsidRDefault="002E39A8" w:rsidP="00FB7989">
      <w:r>
        <w:separator/>
      </w:r>
    </w:p>
  </w:footnote>
  <w:footnote w:type="continuationSeparator" w:id="0">
    <w:p w14:paraId="485FB715" w14:textId="77777777" w:rsidR="002E39A8" w:rsidRDefault="002E39A8" w:rsidP="00FB7989">
      <w:r>
        <w:continuationSeparator/>
      </w:r>
    </w:p>
  </w:footnote>
  <w:footnote w:type="continuationNotice" w:id="1">
    <w:p w14:paraId="5623FE1A" w14:textId="77777777" w:rsidR="002947C7" w:rsidRDefault="002947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B490D"/>
    <w:multiLevelType w:val="hybridMultilevel"/>
    <w:tmpl w:val="52A25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E3980"/>
    <w:multiLevelType w:val="hybridMultilevel"/>
    <w:tmpl w:val="591A9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0F27FD"/>
    <w:multiLevelType w:val="hybridMultilevel"/>
    <w:tmpl w:val="A230A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76D15"/>
    <w:multiLevelType w:val="hybridMultilevel"/>
    <w:tmpl w:val="38161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4332F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19658ED"/>
    <w:multiLevelType w:val="hybridMultilevel"/>
    <w:tmpl w:val="99CEF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2E1650"/>
    <w:multiLevelType w:val="multilevel"/>
    <w:tmpl w:val="7646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54771D2"/>
    <w:multiLevelType w:val="multilevel"/>
    <w:tmpl w:val="C5AE2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CE508D"/>
    <w:multiLevelType w:val="hybridMultilevel"/>
    <w:tmpl w:val="D4D4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3"/>
  </w:num>
  <w:num w:numId="4">
    <w:abstractNumId w:val="0"/>
  </w:num>
  <w:num w:numId="5">
    <w:abstractNumId w:val="1"/>
  </w:num>
  <w:num w:numId="6">
    <w:abstractNumId w:val="8"/>
  </w:num>
  <w:num w:numId="7">
    <w:abstractNumId w:val="2"/>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BE0"/>
    <w:rsid w:val="00001EE6"/>
    <w:rsid w:val="00010313"/>
    <w:rsid w:val="000113B4"/>
    <w:rsid w:val="00012BE0"/>
    <w:rsid w:val="00020089"/>
    <w:rsid w:val="000348C1"/>
    <w:rsid w:val="00043CAD"/>
    <w:rsid w:val="00044563"/>
    <w:rsid w:val="000473F9"/>
    <w:rsid w:val="00047459"/>
    <w:rsid w:val="00050C2F"/>
    <w:rsid w:val="00053FA7"/>
    <w:rsid w:val="00062332"/>
    <w:rsid w:val="00062C39"/>
    <w:rsid w:val="00072D29"/>
    <w:rsid w:val="00080ED8"/>
    <w:rsid w:val="000A1F66"/>
    <w:rsid w:val="000C2A15"/>
    <w:rsid w:val="000C57A1"/>
    <w:rsid w:val="000C7457"/>
    <w:rsid w:val="000E53E7"/>
    <w:rsid w:val="000F0272"/>
    <w:rsid w:val="000F0F49"/>
    <w:rsid w:val="000F5993"/>
    <w:rsid w:val="00104459"/>
    <w:rsid w:val="0010753C"/>
    <w:rsid w:val="00110460"/>
    <w:rsid w:val="00130AB3"/>
    <w:rsid w:val="00131032"/>
    <w:rsid w:val="00132E10"/>
    <w:rsid w:val="00134EDC"/>
    <w:rsid w:val="0013538A"/>
    <w:rsid w:val="001369AA"/>
    <w:rsid w:val="00142977"/>
    <w:rsid w:val="00146B39"/>
    <w:rsid w:val="00162812"/>
    <w:rsid w:val="00165D2A"/>
    <w:rsid w:val="001734DF"/>
    <w:rsid w:val="00175FE8"/>
    <w:rsid w:val="00177C13"/>
    <w:rsid w:val="0018240F"/>
    <w:rsid w:val="00182B41"/>
    <w:rsid w:val="00190D6F"/>
    <w:rsid w:val="001A5831"/>
    <w:rsid w:val="001A7EE6"/>
    <w:rsid w:val="001B2DBC"/>
    <w:rsid w:val="001B40BB"/>
    <w:rsid w:val="001C03E4"/>
    <w:rsid w:val="001C2AAD"/>
    <w:rsid w:val="001C2EC8"/>
    <w:rsid w:val="001C37CD"/>
    <w:rsid w:val="001E0672"/>
    <w:rsid w:val="001E34DD"/>
    <w:rsid w:val="001E533E"/>
    <w:rsid w:val="002242BA"/>
    <w:rsid w:val="00230028"/>
    <w:rsid w:val="00233143"/>
    <w:rsid w:val="0023677A"/>
    <w:rsid w:val="002471B4"/>
    <w:rsid w:val="0025077E"/>
    <w:rsid w:val="00260E40"/>
    <w:rsid w:val="002626F5"/>
    <w:rsid w:val="00267ED9"/>
    <w:rsid w:val="00271340"/>
    <w:rsid w:val="00274AAB"/>
    <w:rsid w:val="00275039"/>
    <w:rsid w:val="002815C1"/>
    <w:rsid w:val="00283EA2"/>
    <w:rsid w:val="0028558A"/>
    <w:rsid w:val="00290E93"/>
    <w:rsid w:val="002947C7"/>
    <w:rsid w:val="002A4D70"/>
    <w:rsid w:val="002B6705"/>
    <w:rsid w:val="002C00C5"/>
    <w:rsid w:val="002C2828"/>
    <w:rsid w:val="002C5862"/>
    <w:rsid w:val="002D0117"/>
    <w:rsid w:val="002D29B6"/>
    <w:rsid w:val="002E39A8"/>
    <w:rsid w:val="002E3B4F"/>
    <w:rsid w:val="002F387A"/>
    <w:rsid w:val="00305A25"/>
    <w:rsid w:val="0032338D"/>
    <w:rsid w:val="003347A6"/>
    <w:rsid w:val="0033768D"/>
    <w:rsid w:val="0034638B"/>
    <w:rsid w:val="003562E4"/>
    <w:rsid w:val="00357E73"/>
    <w:rsid w:val="00361019"/>
    <w:rsid w:val="00361F62"/>
    <w:rsid w:val="00387057"/>
    <w:rsid w:val="0039598B"/>
    <w:rsid w:val="00397256"/>
    <w:rsid w:val="003A5F03"/>
    <w:rsid w:val="003B01D8"/>
    <w:rsid w:val="003C3A48"/>
    <w:rsid w:val="003C5D6A"/>
    <w:rsid w:val="003D2AE3"/>
    <w:rsid w:val="003D6885"/>
    <w:rsid w:val="003E0AC6"/>
    <w:rsid w:val="003E445B"/>
    <w:rsid w:val="00403BC6"/>
    <w:rsid w:val="0040798C"/>
    <w:rsid w:val="004264C7"/>
    <w:rsid w:val="00427A05"/>
    <w:rsid w:val="00427E8F"/>
    <w:rsid w:val="004303A5"/>
    <w:rsid w:val="00440987"/>
    <w:rsid w:val="00440E06"/>
    <w:rsid w:val="00444A71"/>
    <w:rsid w:val="00444E5E"/>
    <w:rsid w:val="004512A4"/>
    <w:rsid w:val="0046556D"/>
    <w:rsid w:val="00473A8A"/>
    <w:rsid w:val="00474E94"/>
    <w:rsid w:val="00477152"/>
    <w:rsid w:val="00483B5B"/>
    <w:rsid w:val="00483F26"/>
    <w:rsid w:val="004A02F5"/>
    <w:rsid w:val="004A57FF"/>
    <w:rsid w:val="004B684A"/>
    <w:rsid w:val="004C0FB4"/>
    <w:rsid w:val="004C2E21"/>
    <w:rsid w:val="004C3EB7"/>
    <w:rsid w:val="004D583A"/>
    <w:rsid w:val="004E1265"/>
    <w:rsid w:val="004E1932"/>
    <w:rsid w:val="00502223"/>
    <w:rsid w:val="00502462"/>
    <w:rsid w:val="00502977"/>
    <w:rsid w:val="005065DB"/>
    <w:rsid w:val="0051069C"/>
    <w:rsid w:val="00514339"/>
    <w:rsid w:val="00515733"/>
    <w:rsid w:val="0051638F"/>
    <w:rsid w:val="005169C5"/>
    <w:rsid w:val="005208CD"/>
    <w:rsid w:val="005267BE"/>
    <w:rsid w:val="0053201A"/>
    <w:rsid w:val="00541C29"/>
    <w:rsid w:val="00561C8B"/>
    <w:rsid w:val="005673D7"/>
    <w:rsid w:val="00567BBD"/>
    <w:rsid w:val="00577064"/>
    <w:rsid w:val="00587313"/>
    <w:rsid w:val="005959EA"/>
    <w:rsid w:val="00595EAC"/>
    <w:rsid w:val="005B41AE"/>
    <w:rsid w:val="005C37D1"/>
    <w:rsid w:val="005C3A0A"/>
    <w:rsid w:val="005D0221"/>
    <w:rsid w:val="005E6106"/>
    <w:rsid w:val="005F4998"/>
    <w:rsid w:val="005F4C08"/>
    <w:rsid w:val="005F5CAC"/>
    <w:rsid w:val="0060471A"/>
    <w:rsid w:val="00605DC7"/>
    <w:rsid w:val="006075FD"/>
    <w:rsid w:val="00625E32"/>
    <w:rsid w:val="0063131B"/>
    <w:rsid w:val="006410AC"/>
    <w:rsid w:val="00651DD2"/>
    <w:rsid w:val="00652AD6"/>
    <w:rsid w:val="0065734D"/>
    <w:rsid w:val="0066033A"/>
    <w:rsid w:val="00665598"/>
    <w:rsid w:val="00667EF5"/>
    <w:rsid w:val="006733EF"/>
    <w:rsid w:val="00677EA5"/>
    <w:rsid w:val="00677FD4"/>
    <w:rsid w:val="0068465C"/>
    <w:rsid w:val="00690077"/>
    <w:rsid w:val="006910A9"/>
    <w:rsid w:val="006A47FB"/>
    <w:rsid w:val="006B0CDC"/>
    <w:rsid w:val="006B1D45"/>
    <w:rsid w:val="006B2FA0"/>
    <w:rsid w:val="006B3ADB"/>
    <w:rsid w:val="006C121E"/>
    <w:rsid w:val="006D116B"/>
    <w:rsid w:val="006E77B2"/>
    <w:rsid w:val="006F0A8D"/>
    <w:rsid w:val="006F33F9"/>
    <w:rsid w:val="006F3E27"/>
    <w:rsid w:val="006F599D"/>
    <w:rsid w:val="00700187"/>
    <w:rsid w:val="00702928"/>
    <w:rsid w:val="007056D9"/>
    <w:rsid w:val="00710FD8"/>
    <w:rsid w:val="00711A03"/>
    <w:rsid w:val="007214A8"/>
    <w:rsid w:val="0072343E"/>
    <w:rsid w:val="00730756"/>
    <w:rsid w:val="007321EA"/>
    <w:rsid w:val="00737D43"/>
    <w:rsid w:val="00742F59"/>
    <w:rsid w:val="00747AFF"/>
    <w:rsid w:val="00747DAF"/>
    <w:rsid w:val="00747E79"/>
    <w:rsid w:val="00752B17"/>
    <w:rsid w:val="007534A7"/>
    <w:rsid w:val="0076040A"/>
    <w:rsid w:val="007724B4"/>
    <w:rsid w:val="0078620E"/>
    <w:rsid w:val="007972B6"/>
    <w:rsid w:val="007B0D72"/>
    <w:rsid w:val="007C1156"/>
    <w:rsid w:val="007D2E75"/>
    <w:rsid w:val="007D621D"/>
    <w:rsid w:val="00802E3E"/>
    <w:rsid w:val="00810304"/>
    <w:rsid w:val="0082723A"/>
    <w:rsid w:val="00830E41"/>
    <w:rsid w:val="008348D1"/>
    <w:rsid w:val="00836A98"/>
    <w:rsid w:val="00840C38"/>
    <w:rsid w:val="008410DB"/>
    <w:rsid w:val="008508C1"/>
    <w:rsid w:val="00853479"/>
    <w:rsid w:val="008539A0"/>
    <w:rsid w:val="00857BD0"/>
    <w:rsid w:val="00866976"/>
    <w:rsid w:val="008704CE"/>
    <w:rsid w:val="00892B4C"/>
    <w:rsid w:val="00896281"/>
    <w:rsid w:val="00897816"/>
    <w:rsid w:val="008A049C"/>
    <w:rsid w:val="008A2D8A"/>
    <w:rsid w:val="008A772C"/>
    <w:rsid w:val="008C01B8"/>
    <w:rsid w:val="008C0493"/>
    <w:rsid w:val="008C5590"/>
    <w:rsid w:val="008D37D7"/>
    <w:rsid w:val="008D78F2"/>
    <w:rsid w:val="008F0A84"/>
    <w:rsid w:val="008F460A"/>
    <w:rsid w:val="00915AD0"/>
    <w:rsid w:val="00916BF6"/>
    <w:rsid w:val="00916C57"/>
    <w:rsid w:val="00926674"/>
    <w:rsid w:val="00930F71"/>
    <w:rsid w:val="0093329E"/>
    <w:rsid w:val="00935352"/>
    <w:rsid w:val="00940680"/>
    <w:rsid w:val="00941F4A"/>
    <w:rsid w:val="00942B9A"/>
    <w:rsid w:val="009435E1"/>
    <w:rsid w:val="00946A60"/>
    <w:rsid w:val="00950854"/>
    <w:rsid w:val="0095487B"/>
    <w:rsid w:val="00966FE7"/>
    <w:rsid w:val="0097365E"/>
    <w:rsid w:val="00977BB4"/>
    <w:rsid w:val="00977FB6"/>
    <w:rsid w:val="00985B1E"/>
    <w:rsid w:val="00991579"/>
    <w:rsid w:val="0099364E"/>
    <w:rsid w:val="009943EF"/>
    <w:rsid w:val="009B1A0C"/>
    <w:rsid w:val="009B2E9B"/>
    <w:rsid w:val="009B5583"/>
    <w:rsid w:val="009B71C1"/>
    <w:rsid w:val="009C0548"/>
    <w:rsid w:val="009C2642"/>
    <w:rsid w:val="009C3E9B"/>
    <w:rsid w:val="009D2BA8"/>
    <w:rsid w:val="009F028C"/>
    <w:rsid w:val="009F46D8"/>
    <w:rsid w:val="00A07D39"/>
    <w:rsid w:val="00A1197C"/>
    <w:rsid w:val="00A13356"/>
    <w:rsid w:val="00A20FA5"/>
    <w:rsid w:val="00A22770"/>
    <w:rsid w:val="00A412ED"/>
    <w:rsid w:val="00A45E5B"/>
    <w:rsid w:val="00A4787F"/>
    <w:rsid w:val="00A511FA"/>
    <w:rsid w:val="00A51BF7"/>
    <w:rsid w:val="00A643B7"/>
    <w:rsid w:val="00A64A92"/>
    <w:rsid w:val="00A70B28"/>
    <w:rsid w:val="00A710C5"/>
    <w:rsid w:val="00A83DC3"/>
    <w:rsid w:val="00A87CC9"/>
    <w:rsid w:val="00A90C97"/>
    <w:rsid w:val="00AA5D8B"/>
    <w:rsid w:val="00AA79F6"/>
    <w:rsid w:val="00AC2258"/>
    <w:rsid w:val="00AD0EDE"/>
    <w:rsid w:val="00AD65C5"/>
    <w:rsid w:val="00AE0C88"/>
    <w:rsid w:val="00AE6AEB"/>
    <w:rsid w:val="00B06202"/>
    <w:rsid w:val="00B0718E"/>
    <w:rsid w:val="00B20215"/>
    <w:rsid w:val="00B205F2"/>
    <w:rsid w:val="00B23667"/>
    <w:rsid w:val="00B2531B"/>
    <w:rsid w:val="00B2763E"/>
    <w:rsid w:val="00B30838"/>
    <w:rsid w:val="00B315F2"/>
    <w:rsid w:val="00B44787"/>
    <w:rsid w:val="00B47EB1"/>
    <w:rsid w:val="00B658B8"/>
    <w:rsid w:val="00B65D6F"/>
    <w:rsid w:val="00B72AB9"/>
    <w:rsid w:val="00B80655"/>
    <w:rsid w:val="00B87239"/>
    <w:rsid w:val="00B907B1"/>
    <w:rsid w:val="00B91C15"/>
    <w:rsid w:val="00B97332"/>
    <w:rsid w:val="00BA76F6"/>
    <w:rsid w:val="00BC13A1"/>
    <w:rsid w:val="00BC6868"/>
    <w:rsid w:val="00BD0E61"/>
    <w:rsid w:val="00BD12DF"/>
    <w:rsid w:val="00BE3611"/>
    <w:rsid w:val="00BE6A2E"/>
    <w:rsid w:val="00C024A3"/>
    <w:rsid w:val="00C1133A"/>
    <w:rsid w:val="00C12A60"/>
    <w:rsid w:val="00C20811"/>
    <w:rsid w:val="00C25DE0"/>
    <w:rsid w:val="00C33038"/>
    <w:rsid w:val="00C41A4A"/>
    <w:rsid w:val="00C41FB1"/>
    <w:rsid w:val="00C600C2"/>
    <w:rsid w:val="00C600C6"/>
    <w:rsid w:val="00C73C09"/>
    <w:rsid w:val="00C77DB1"/>
    <w:rsid w:val="00C80A42"/>
    <w:rsid w:val="00C866EF"/>
    <w:rsid w:val="00C9070E"/>
    <w:rsid w:val="00C96DA2"/>
    <w:rsid w:val="00CA22ED"/>
    <w:rsid w:val="00CA54A4"/>
    <w:rsid w:val="00CB5D69"/>
    <w:rsid w:val="00CC3A80"/>
    <w:rsid w:val="00CF2313"/>
    <w:rsid w:val="00CF42E7"/>
    <w:rsid w:val="00D05553"/>
    <w:rsid w:val="00D06995"/>
    <w:rsid w:val="00D10900"/>
    <w:rsid w:val="00D23298"/>
    <w:rsid w:val="00D24469"/>
    <w:rsid w:val="00D25C2F"/>
    <w:rsid w:val="00D3121C"/>
    <w:rsid w:val="00D327D6"/>
    <w:rsid w:val="00D33107"/>
    <w:rsid w:val="00D334E7"/>
    <w:rsid w:val="00D337E9"/>
    <w:rsid w:val="00D348A7"/>
    <w:rsid w:val="00D65AA1"/>
    <w:rsid w:val="00D65BCE"/>
    <w:rsid w:val="00D901B9"/>
    <w:rsid w:val="00D909E4"/>
    <w:rsid w:val="00D9444A"/>
    <w:rsid w:val="00D945A4"/>
    <w:rsid w:val="00D96459"/>
    <w:rsid w:val="00DA146F"/>
    <w:rsid w:val="00DB4B45"/>
    <w:rsid w:val="00DB4D3C"/>
    <w:rsid w:val="00DB5F46"/>
    <w:rsid w:val="00DC6D63"/>
    <w:rsid w:val="00DE3A76"/>
    <w:rsid w:val="00DF36C3"/>
    <w:rsid w:val="00DF55B9"/>
    <w:rsid w:val="00DF6191"/>
    <w:rsid w:val="00DF6601"/>
    <w:rsid w:val="00DF71BF"/>
    <w:rsid w:val="00E000C1"/>
    <w:rsid w:val="00E02916"/>
    <w:rsid w:val="00E04FFB"/>
    <w:rsid w:val="00E14A04"/>
    <w:rsid w:val="00E23428"/>
    <w:rsid w:val="00E25745"/>
    <w:rsid w:val="00E406C8"/>
    <w:rsid w:val="00E47599"/>
    <w:rsid w:val="00E51341"/>
    <w:rsid w:val="00E60CE2"/>
    <w:rsid w:val="00E63E99"/>
    <w:rsid w:val="00E67170"/>
    <w:rsid w:val="00E70F94"/>
    <w:rsid w:val="00E77788"/>
    <w:rsid w:val="00E816C9"/>
    <w:rsid w:val="00E84ACA"/>
    <w:rsid w:val="00E9677E"/>
    <w:rsid w:val="00EA2F14"/>
    <w:rsid w:val="00EB34DB"/>
    <w:rsid w:val="00EB7DFF"/>
    <w:rsid w:val="00EC0796"/>
    <w:rsid w:val="00EC4140"/>
    <w:rsid w:val="00ED24E2"/>
    <w:rsid w:val="00EE09C9"/>
    <w:rsid w:val="00EE1D78"/>
    <w:rsid w:val="00EE4D3C"/>
    <w:rsid w:val="00EE5956"/>
    <w:rsid w:val="00EE6DC3"/>
    <w:rsid w:val="00EF338E"/>
    <w:rsid w:val="00EF5BED"/>
    <w:rsid w:val="00EF6990"/>
    <w:rsid w:val="00F12E75"/>
    <w:rsid w:val="00F151F7"/>
    <w:rsid w:val="00F25EA3"/>
    <w:rsid w:val="00F32C6E"/>
    <w:rsid w:val="00F345E2"/>
    <w:rsid w:val="00F359A5"/>
    <w:rsid w:val="00F364ED"/>
    <w:rsid w:val="00F3761B"/>
    <w:rsid w:val="00F500C2"/>
    <w:rsid w:val="00F55B62"/>
    <w:rsid w:val="00F64B59"/>
    <w:rsid w:val="00F65E06"/>
    <w:rsid w:val="00F67054"/>
    <w:rsid w:val="00F70AF2"/>
    <w:rsid w:val="00F82E68"/>
    <w:rsid w:val="00F909DF"/>
    <w:rsid w:val="00F9423B"/>
    <w:rsid w:val="00F97B64"/>
    <w:rsid w:val="00FB180F"/>
    <w:rsid w:val="00FB436D"/>
    <w:rsid w:val="00FB7989"/>
    <w:rsid w:val="00FC3157"/>
    <w:rsid w:val="00FC3326"/>
    <w:rsid w:val="00FD2D15"/>
    <w:rsid w:val="00FE2B0E"/>
    <w:rsid w:val="00FE3141"/>
    <w:rsid w:val="00FE35E0"/>
    <w:rsid w:val="00FF1B04"/>
    <w:rsid w:val="00FF59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3DC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00C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0C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0C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600C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00C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00C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00C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00C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00C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2313"/>
    <w:pPr>
      <w:spacing w:before="100" w:beforeAutospacing="1" w:after="100" w:afterAutospacing="1"/>
    </w:pPr>
    <w:rPr>
      <w:rFonts w:ascii="Times New Roman" w:hAnsi="Times New Roman" w:cs="Times New Roman"/>
      <w:lang w:val="en-US"/>
    </w:rPr>
  </w:style>
  <w:style w:type="character" w:customStyle="1" w:styleId="apple-converted-space">
    <w:name w:val="apple-converted-space"/>
    <w:basedOn w:val="DefaultParagraphFont"/>
    <w:rsid w:val="00CF2313"/>
  </w:style>
  <w:style w:type="character" w:customStyle="1" w:styleId="Heading1Char">
    <w:name w:val="Heading 1 Char"/>
    <w:basedOn w:val="DefaultParagraphFont"/>
    <w:link w:val="Heading1"/>
    <w:uiPriority w:val="9"/>
    <w:rsid w:val="00C600C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600C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600C6"/>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C600C6"/>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600C6"/>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600C6"/>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600C6"/>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600C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600C6"/>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C600C6"/>
    <w:pPr>
      <w:ind w:left="720"/>
      <w:contextualSpacing/>
    </w:pPr>
  </w:style>
  <w:style w:type="paragraph" w:styleId="Header">
    <w:name w:val="header"/>
    <w:basedOn w:val="Normal"/>
    <w:link w:val="HeaderChar"/>
    <w:uiPriority w:val="99"/>
    <w:unhideWhenUsed/>
    <w:rsid w:val="00FB7989"/>
    <w:pPr>
      <w:tabs>
        <w:tab w:val="center" w:pos="4513"/>
        <w:tab w:val="right" w:pos="9026"/>
      </w:tabs>
    </w:pPr>
  </w:style>
  <w:style w:type="character" w:customStyle="1" w:styleId="HeaderChar">
    <w:name w:val="Header Char"/>
    <w:basedOn w:val="DefaultParagraphFont"/>
    <w:link w:val="Header"/>
    <w:uiPriority w:val="99"/>
    <w:rsid w:val="00FB7989"/>
    <w:rPr>
      <w:lang w:val="en-GB"/>
    </w:rPr>
  </w:style>
  <w:style w:type="paragraph" w:styleId="Footer">
    <w:name w:val="footer"/>
    <w:basedOn w:val="Normal"/>
    <w:link w:val="FooterChar"/>
    <w:uiPriority w:val="99"/>
    <w:unhideWhenUsed/>
    <w:rsid w:val="00FB7989"/>
    <w:pPr>
      <w:tabs>
        <w:tab w:val="center" w:pos="4513"/>
        <w:tab w:val="right" w:pos="9026"/>
      </w:tabs>
    </w:pPr>
  </w:style>
  <w:style w:type="character" w:customStyle="1" w:styleId="FooterChar">
    <w:name w:val="Footer Char"/>
    <w:basedOn w:val="DefaultParagraphFont"/>
    <w:link w:val="Footer"/>
    <w:uiPriority w:val="99"/>
    <w:rsid w:val="00FB7989"/>
    <w:rPr>
      <w:lang w:val="en-GB"/>
    </w:rPr>
  </w:style>
  <w:style w:type="character" w:styleId="PageNumber">
    <w:name w:val="page number"/>
    <w:basedOn w:val="DefaultParagraphFont"/>
    <w:uiPriority w:val="99"/>
    <w:semiHidden/>
    <w:unhideWhenUsed/>
    <w:rsid w:val="00FB7989"/>
  </w:style>
  <w:style w:type="character" w:styleId="SubtleEmphasis">
    <w:name w:val="Subtle Emphasis"/>
    <w:basedOn w:val="DefaultParagraphFont"/>
    <w:uiPriority w:val="19"/>
    <w:qFormat/>
    <w:rsid w:val="00290E93"/>
    <w:rPr>
      <w:i/>
      <w:iCs/>
      <w:color w:val="404040" w:themeColor="text1" w:themeTint="BF"/>
    </w:rPr>
  </w:style>
  <w:style w:type="paragraph" w:styleId="TOCHeading">
    <w:name w:val="TOC Heading"/>
    <w:basedOn w:val="Heading1"/>
    <w:next w:val="Normal"/>
    <w:uiPriority w:val="39"/>
    <w:unhideWhenUsed/>
    <w:qFormat/>
    <w:rsid w:val="00E2342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3428"/>
    <w:pPr>
      <w:spacing w:before="120"/>
    </w:pPr>
    <w:rPr>
      <w:b/>
      <w:bCs/>
    </w:rPr>
  </w:style>
  <w:style w:type="paragraph" w:styleId="TOC2">
    <w:name w:val="toc 2"/>
    <w:basedOn w:val="Normal"/>
    <w:next w:val="Normal"/>
    <w:autoRedefine/>
    <w:uiPriority w:val="39"/>
    <w:unhideWhenUsed/>
    <w:rsid w:val="00E23428"/>
    <w:pPr>
      <w:ind w:left="240"/>
    </w:pPr>
    <w:rPr>
      <w:b/>
      <w:bCs/>
      <w:sz w:val="22"/>
      <w:szCs w:val="22"/>
    </w:rPr>
  </w:style>
  <w:style w:type="character" w:styleId="Hyperlink">
    <w:name w:val="Hyperlink"/>
    <w:basedOn w:val="DefaultParagraphFont"/>
    <w:uiPriority w:val="99"/>
    <w:unhideWhenUsed/>
    <w:rsid w:val="00E23428"/>
    <w:rPr>
      <w:color w:val="0563C1" w:themeColor="hyperlink"/>
      <w:u w:val="single"/>
    </w:rPr>
  </w:style>
  <w:style w:type="paragraph" w:styleId="TOC3">
    <w:name w:val="toc 3"/>
    <w:basedOn w:val="Normal"/>
    <w:next w:val="Normal"/>
    <w:autoRedefine/>
    <w:uiPriority w:val="39"/>
    <w:unhideWhenUsed/>
    <w:rsid w:val="00E23428"/>
    <w:pPr>
      <w:ind w:left="480"/>
    </w:pPr>
    <w:rPr>
      <w:sz w:val="22"/>
      <w:szCs w:val="22"/>
    </w:rPr>
  </w:style>
  <w:style w:type="paragraph" w:styleId="TOC4">
    <w:name w:val="toc 4"/>
    <w:basedOn w:val="Normal"/>
    <w:next w:val="Normal"/>
    <w:autoRedefine/>
    <w:uiPriority w:val="39"/>
    <w:semiHidden/>
    <w:unhideWhenUsed/>
    <w:rsid w:val="00E23428"/>
    <w:pPr>
      <w:ind w:left="720"/>
    </w:pPr>
    <w:rPr>
      <w:sz w:val="20"/>
      <w:szCs w:val="20"/>
    </w:rPr>
  </w:style>
  <w:style w:type="paragraph" w:styleId="TOC5">
    <w:name w:val="toc 5"/>
    <w:basedOn w:val="Normal"/>
    <w:next w:val="Normal"/>
    <w:autoRedefine/>
    <w:uiPriority w:val="39"/>
    <w:semiHidden/>
    <w:unhideWhenUsed/>
    <w:rsid w:val="00E23428"/>
    <w:pPr>
      <w:ind w:left="960"/>
    </w:pPr>
    <w:rPr>
      <w:sz w:val="20"/>
      <w:szCs w:val="20"/>
    </w:rPr>
  </w:style>
  <w:style w:type="paragraph" w:styleId="TOC6">
    <w:name w:val="toc 6"/>
    <w:basedOn w:val="Normal"/>
    <w:next w:val="Normal"/>
    <w:autoRedefine/>
    <w:uiPriority w:val="39"/>
    <w:semiHidden/>
    <w:unhideWhenUsed/>
    <w:rsid w:val="00E23428"/>
    <w:pPr>
      <w:ind w:left="1200"/>
    </w:pPr>
    <w:rPr>
      <w:sz w:val="20"/>
      <w:szCs w:val="20"/>
    </w:rPr>
  </w:style>
  <w:style w:type="paragraph" w:styleId="TOC7">
    <w:name w:val="toc 7"/>
    <w:basedOn w:val="Normal"/>
    <w:next w:val="Normal"/>
    <w:autoRedefine/>
    <w:uiPriority w:val="39"/>
    <w:semiHidden/>
    <w:unhideWhenUsed/>
    <w:rsid w:val="00E23428"/>
    <w:pPr>
      <w:ind w:left="1440"/>
    </w:pPr>
    <w:rPr>
      <w:sz w:val="20"/>
      <w:szCs w:val="20"/>
    </w:rPr>
  </w:style>
  <w:style w:type="paragraph" w:styleId="TOC8">
    <w:name w:val="toc 8"/>
    <w:basedOn w:val="Normal"/>
    <w:next w:val="Normal"/>
    <w:autoRedefine/>
    <w:uiPriority w:val="39"/>
    <w:semiHidden/>
    <w:unhideWhenUsed/>
    <w:rsid w:val="00E23428"/>
    <w:pPr>
      <w:ind w:left="1680"/>
    </w:pPr>
    <w:rPr>
      <w:sz w:val="20"/>
      <w:szCs w:val="20"/>
    </w:rPr>
  </w:style>
  <w:style w:type="paragraph" w:styleId="TOC9">
    <w:name w:val="toc 9"/>
    <w:basedOn w:val="Normal"/>
    <w:next w:val="Normal"/>
    <w:autoRedefine/>
    <w:uiPriority w:val="39"/>
    <w:semiHidden/>
    <w:unhideWhenUsed/>
    <w:rsid w:val="00E23428"/>
    <w:pPr>
      <w:ind w:left="1920"/>
    </w:pPr>
    <w:rPr>
      <w:sz w:val="20"/>
      <w:szCs w:val="20"/>
    </w:rPr>
  </w:style>
  <w:style w:type="character" w:styleId="Strong">
    <w:name w:val="Strong"/>
    <w:basedOn w:val="DefaultParagraphFont"/>
    <w:uiPriority w:val="22"/>
    <w:qFormat/>
    <w:rsid w:val="00F82E68"/>
    <w:rPr>
      <w:b/>
      <w:bCs/>
    </w:rPr>
  </w:style>
  <w:style w:type="character" w:styleId="Emphasis">
    <w:name w:val="Emphasis"/>
    <w:basedOn w:val="DefaultParagraphFont"/>
    <w:uiPriority w:val="20"/>
    <w:qFormat/>
    <w:rsid w:val="00F82E68"/>
    <w:rPr>
      <w:i/>
      <w:iCs/>
    </w:rPr>
  </w:style>
  <w:style w:type="character" w:styleId="FollowedHyperlink">
    <w:name w:val="FollowedHyperlink"/>
    <w:basedOn w:val="DefaultParagraphFont"/>
    <w:uiPriority w:val="99"/>
    <w:semiHidden/>
    <w:unhideWhenUsed/>
    <w:rsid w:val="000C57A1"/>
    <w:rPr>
      <w:color w:val="954F72" w:themeColor="followedHyperlink"/>
      <w:u w:val="single"/>
    </w:rPr>
  </w:style>
  <w:style w:type="table" w:styleId="TableGrid">
    <w:name w:val="Table Grid"/>
    <w:basedOn w:val="TableNormal"/>
    <w:uiPriority w:val="39"/>
    <w:rsid w:val="00985B1E"/>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ost-title">
    <w:name w:val="post-title"/>
    <w:basedOn w:val="DefaultParagraphFont"/>
    <w:rsid w:val="000C7457"/>
  </w:style>
  <w:style w:type="paragraph" w:customStyle="1" w:styleId="Default">
    <w:name w:val="Default"/>
    <w:rsid w:val="000C2A15"/>
    <w:pPr>
      <w:autoSpaceDE w:val="0"/>
      <w:autoSpaceDN w:val="0"/>
      <w:adjustRightInd w:val="0"/>
    </w:pPr>
    <w:rPr>
      <w:rFonts w:ascii="Times New Roman" w:hAnsi="Times New Roman" w:cs="Times New Roman"/>
      <w:color w:val="000000"/>
      <w:lang w:val="en-GB"/>
    </w:rPr>
  </w:style>
  <w:style w:type="character" w:styleId="UnresolvedMention">
    <w:name w:val="Unresolved Mention"/>
    <w:basedOn w:val="DefaultParagraphFont"/>
    <w:uiPriority w:val="99"/>
    <w:rsid w:val="00C77D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2481">
      <w:bodyDiv w:val="1"/>
      <w:marLeft w:val="0"/>
      <w:marRight w:val="0"/>
      <w:marTop w:val="0"/>
      <w:marBottom w:val="0"/>
      <w:divBdr>
        <w:top w:val="none" w:sz="0" w:space="0" w:color="auto"/>
        <w:left w:val="none" w:sz="0" w:space="0" w:color="auto"/>
        <w:bottom w:val="none" w:sz="0" w:space="0" w:color="auto"/>
        <w:right w:val="none" w:sz="0" w:space="0" w:color="auto"/>
      </w:divBdr>
    </w:div>
    <w:div w:id="397477775">
      <w:bodyDiv w:val="1"/>
      <w:marLeft w:val="0"/>
      <w:marRight w:val="0"/>
      <w:marTop w:val="0"/>
      <w:marBottom w:val="0"/>
      <w:divBdr>
        <w:top w:val="none" w:sz="0" w:space="0" w:color="auto"/>
        <w:left w:val="none" w:sz="0" w:space="0" w:color="auto"/>
        <w:bottom w:val="none" w:sz="0" w:space="0" w:color="auto"/>
        <w:right w:val="none" w:sz="0" w:space="0" w:color="auto"/>
      </w:divBdr>
    </w:div>
    <w:div w:id="533465439">
      <w:bodyDiv w:val="1"/>
      <w:marLeft w:val="0"/>
      <w:marRight w:val="0"/>
      <w:marTop w:val="0"/>
      <w:marBottom w:val="0"/>
      <w:divBdr>
        <w:top w:val="none" w:sz="0" w:space="0" w:color="auto"/>
        <w:left w:val="none" w:sz="0" w:space="0" w:color="auto"/>
        <w:bottom w:val="none" w:sz="0" w:space="0" w:color="auto"/>
        <w:right w:val="none" w:sz="0" w:space="0" w:color="auto"/>
      </w:divBdr>
    </w:div>
    <w:div w:id="666330076">
      <w:bodyDiv w:val="1"/>
      <w:marLeft w:val="0"/>
      <w:marRight w:val="0"/>
      <w:marTop w:val="0"/>
      <w:marBottom w:val="0"/>
      <w:divBdr>
        <w:top w:val="none" w:sz="0" w:space="0" w:color="auto"/>
        <w:left w:val="none" w:sz="0" w:space="0" w:color="auto"/>
        <w:bottom w:val="none" w:sz="0" w:space="0" w:color="auto"/>
        <w:right w:val="none" w:sz="0" w:space="0" w:color="auto"/>
      </w:divBdr>
    </w:div>
    <w:div w:id="730886510">
      <w:bodyDiv w:val="1"/>
      <w:marLeft w:val="0"/>
      <w:marRight w:val="0"/>
      <w:marTop w:val="0"/>
      <w:marBottom w:val="0"/>
      <w:divBdr>
        <w:top w:val="none" w:sz="0" w:space="0" w:color="auto"/>
        <w:left w:val="none" w:sz="0" w:space="0" w:color="auto"/>
        <w:bottom w:val="none" w:sz="0" w:space="0" w:color="auto"/>
        <w:right w:val="none" w:sz="0" w:space="0" w:color="auto"/>
      </w:divBdr>
    </w:div>
    <w:div w:id="934170229">
      <w:bodyDiv w:val="1"/>
      <w:marLeft w:val="0"/>
      <w:marRight w:val="0"/>
      <w:marTop w:val="0"/>
      <w:marBottom w:val="0"/>
      <w:divBdr>
        <w:top w:val="none" w:sz="0" w:space="0" w:color="auto"/>
        <w:left w:val="none" w:sz="0" w:space="0" w:color="auto"/>
        <w:bottom w:val="none" w:sz="0" w:space="0" w:color="auto"/>
        <w:right w:val="none" w:sz="0" w:space="0" w:color="auto"/>
      </w:divBdr>
    </w:div>
    <w:div w:id="1151554979">
      <w:bodyDiv w:val="1"/>
      <w:marLeft w:val="0"/>
      <w:marRight w:val="0"/>
      <w:marTop w:val="0"/>
      <w:marBottom w:val="0"/>
      <w:divBdr>
        <w:top w:val="none" w:sz="0" w:space="0" w:color="auto"/>
        <w:left w:val="none" w:sz="0" w:space="0" w:color="auto"/>
        <w:bottom w:val="none" w:sz="0" w:space="0" w:color="auto"/>
        <w:right w:val="none" w:sz="0" w:space="0" w:color="auto"/>
      </w:divBdr>
    </w:div>
    <w:div w:id="1237672347">
      <w:bodyDiv w:val="1"/>
      <w:marLeft w:val="0"/>
      <w:marRight w:val="0"/>
      <w:marTop w:val="0"/>
      <w:marBottom w:val="0"/>
      <w:divBdr>
        <w:top w:val="none" w:sz="0" w:space="0" w:color="auto"/>
        <w:left w:val="none" w:sz="0" w:space="0" w:color="auto"/>
        <w:bottom w:val="none" w:sz="0" w:space="0" w:color="auto"/>
        <w:right w:val="none" w:sz="0" w:space="0" w:color="auto"/>
      </w:divBdr>
    </w:div>
    <w:div w:id="1244679318">
      <w:bodyDiv w:val="1"/>
      <w:marLeft w:val="0"/>
      <w:marRight w:val="0"/>
      <w:marTop w:val="0"/>
      <w:marBottom w:val="0"/>
      <w:divBdr>
        <w:top w:val="none" w:sz="0" w:space="0" w:color="auto"/>
        <w:left w:val="none" w:sz="0" w:space="0" w:color="auto"/>
        <w:bottom w:val="none" w:sz="0" w:space="0" w:color="auto"/>
        <w:right w:val="none" w:sz="0" w:space="0" w:color="auto"/>
      </w:divBdr>
    </w:div>
    <w:div w:id="1295334829">
      <w:bodyDiv w:val="1"/>
      <w:marLeft w:val="0"/>
      <w:marRight w:val="0"/>
      <w:marTop w:val="0"/>
      <w:marBottom w:val="0"/>
      <w:divBdr>
        <w:top w:val="none" w:sz="0" w:space="0" w:color="auto"/>
        <w:left w:val="none" w:sz="0" w:space="0" w:color="auto"/>
        <w:bottom w:val="none" w:sz="0" w:space="0" w:color="auto"/>
        <w:right w:val="none" w:sz="0" w:space="0" w:color="auto"/>
      </w:divBdr>
      <w:divsChild>
        <w:div w:id="1235240690">
          <w:marLeft w:val="0"/>
          <w:marRight w:val="0"/>
          <w:marTop w:val="0"/>
          <w:marBottom w:val="0"/>
          <w:divBdr>
            <w:top w:val="none" w:sz="0" w:space="0" w:color="auto"/>
            <w:left w:val="none" w:sz="0" w:space="0" w:color="auto"/>
            <w:bottom w:val="none" w:sz="0" w:space="0" w:color="auto"/>
            <w:right w:val="none" w:sz="0" w:space="0" w:color="auto"/>
          </w:divBdr>
          <w:divsChild>
            <w:div w:id="28049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290946">
      <w:bodyDiv w:val="1"/>
      <w:marLeft w:val="0"/>
      <w:marRight w:val="0"/>
      <w:marTop w:val="0"/>
      <w:marBottom w:val="0"/>
      <w:divBdr>
        <w:top w:val="none" w:sz="0" w:space="0" w:color="auto"/>
        <w:left w:val="none" w:sz="0" w:space="0" w:color="auto"/>
        <w:bottom w:val="none" w:sz="0" w:space="0" w:color="auto"/>
        <w:right w:val="none" w:sz="0" w:space="0" w:color="auto"/>
      </w:divBdr>
    </w:div>
    <w:div w:id="1506095624">
      <w:bodyDiv w:val="1"/>
      <w:marLeft w:val="0"/>
      <w:marRight w:val="0"/>
      <w:marTop w:val="0"/>
      <w:marBottom w:val="0"/>
      <w:divBdr>
        <w:top w:val="none" w:sz="0" w:space="0" w:color="auto"/>
        <w:left w:val="none" w:sz="0" w:space="0" w:color="auto"/>
        <w:bottom w:val="none" w:sz="0" w:space="0" w:color="auto"/>
        <w:right w:val="none" w:sz="0" w:space="0" w:color="auto"/>
      </w:divBdr>
    </w:div>
    <w:div w:id="1627812822">
      <w:bodyDiv w:val="1"/>
      <w:marLeft w:val="0"/>
      <w:marRight w:val="0"/>
      <w:marTop w:val="0"/>
      <w:marBottom w:val="0"/>
      <w:divBdr>
        <w:top w:val="none" w:sz="0" w:space="0" w:color="auto"/>
        <w:left w:val="none" w:sz="0" w:space="0" w:color="auto"/>
        <w:bottom w:val="none" w:sz="0" w:space="0" w:color="auto"/>
        <w:right w:val="none" w:sz="0" w:space="0" w:color="auto"/>
      </w:divBdr>
    </w:div>
    <w:div w:id="1630476744">
      <w:bodyDiv w:val="1"/>
      <w:marLeft w:val="0"/>
      <w:marRight w:val="0"/>
      <w:marTop w:val="0"/>
      <w:marBottom w:val="0"/>
      <w:divBdr>
        <w:top w:val="none" w:sz="0" w:space="0" w:color="auto"/>
        <w:left w:val="none" w:sz="0" w:space="0" w:color="auto"/>
        <w:bottom w:val="none" w:sz="0" w:space="0" w:color="auto"/>
        <w:right w:val="none" w:sz="0" w:space="0" w:color="auto"/>
      </w:divBdr>
    </w:div>
    <w:div w:id="1647663567">
      <w:bodyDiv w:val="1"/>
      <w:marLeft w:val="0"/>
      <w:marRight w:val="0"/>
      <w:marTop w:val="0"/>
      <w:marBottom w:val="0"/>
      <w:divBdr>
        <w:top w:val="none" w:sz="0" w:space="0" w:color="auto"/>
        <w:left w:val="none" w:sz="0" w:space="0" w:color="auto"/>
        <w:bottom w:val="none" w:sz="0" w:space="0" w:color="auto"/>
        <w:right w:val="none" w:sz="0" w:space="0" w:color="auto"/>
      </w:divBdr>
    </w:div>
    <w:div w:id="1649433599">
      <w:bodyDiv w:val="1"/>
      <w:marLeft w:val="0"/>
      <w:marRight w:val="0"/>
      <w:marTop w:val="0"/>
      <w:marBottom w:val="0"/>
      <w:divBdr>
        <w:top w:val="none" w:sz="0" w:space="0" w:color="auto"/>
        <w:left w:val="none" w:sz="0" w:space="0" w:color="auto"/>
        <w:bottom w:val="none" w:sz="0" w:space="0" w:color="auto"/>
        <w:right w:val="none" w:sz="0" w:space="0" w:color="auto"/>
      </w:divBdr>
    </w:div>
    <w:div w:id="1744138903">
      <w:bodyDiv w:val="1"/>
      <w:marLeft w:val="0"/>
      <w:marRight w:val="0"/>
      <w:marTop w:val="0"/>
      <w:marBottom w:val="0"/>
      <w:divBdr>
        <w:top w:val="none" w:sz="0" w:space="0" w:color="auto"/>
        <w:left w:val="none" w:sz="0" w:space="0" w:color="auto"/>
        <w:bottom w:val="none" w:sz="0" w:space="0" w:color="auto"/>
        <w:right w:val="none" w:sz="0" w:space="0" w:color="auto"/>
      </w:divBdr>
      <w:divsChild>
        <w:div w:id="1829247341">
          <w:marLeft w:val="0"/>
          <w:marRight w:val="0"/>
          <w:marTop w:val="0"/>
          <w:marBottom w:val="0"/>
          <w:divBdr>
            <w:top w:val="none" w:sz="0" w:space="0" w:color="auto"/>
            <w:left w:val="none" w:sz="0" w:space="0" w:color="auto"/>
            <w:bottom w:val="none" w:sz="0" w:space="0" w:color="auto"/>
            <w:right w:val="none" w:sz="0" w:space="0" w:color="auto"/>
          </w:divBdr>
        </w:div>
      </w:divsChild>
    </w:div>
    <w:div w:id="1764523127">
      <w:bodyDiv w:val="1"/>
      <w:marLeft w:val="0"/>
      <w:marRight w:val="0"/>
      <w:marTop w:val="0"/>
      <w:marBottom w:val="0"/>
      <w:divBdr>
        <w:top w:val="none" w:sz="0" w:space="0" w:color="auto"/>
        <w:left w:val="none" w:sz="0" w:space="0" w:color="auto"/>
        <w:bottom w:val="none" w:sz="0" w:space="0" w:color="auto"/>
        <w:right w:val="none" w:sz="0" w:space="0" w:color="auto"/>
      </w:divBdr>
    </w:div>
    <w:div w:id="1973636766">
      <w:bodyDiv w:val="1"/>
      <w:marLeft w:val="0"/>
      <w:marRight w:val="0"/>
      <w:marTop w:val="0"/>
      <w:marBottom w:val="0"/>
      <w:divBdr>
        <w:top w:val="none" w:sz="0" w:space="0" w:color="auto"/>
        <w:left w:val="none" w:sz="0" w:space="0" w:color="auto"/>
        <w:bottom w:val="none" w:sz="0" w:space="0" w:color="auto"/>
        <w:right w:val="none" w:sz="0" w:space="0" w:color="auto"/>
      </w:divBdr>
    </w:div>
    <w:div w:id="19764456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lectrek.co/2021/11/22/england-will-be-first-country-to-require-new-homes-to-include-ev-charg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lectrek.c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hargedevs.com/newswire/new-study-v2g-may-not-degrade-ev-battery-life-it-might-actually-exten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DFDD1E3-3926-4FC2-A723-3A8BC1946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bates</dc:creator>
  <cp:keywords/>
  <dc:description/>
  <cp:lastModifiedBy>Harley Bates (1800078)</cp:lastModifiedBy>
  <cp:revision>2</cp:revision>
  <dcterms:created xsi:type="dcterms:W3CDTF">2021-11-29T20:58:00Z</dcterms:created>
  <dcterms:modified xsi:type="dcterms:W3CDTF">2021-11-29T20:58:00Z</dcterms:modified>
</cp:coreProperties>
</file>