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75F40" w14:textId="77777777" w:rsidR="008D2030" w:rsidRPr="008D2030" w:rsidRDefault="008D2030" w:rsidP="008D2030">
      <w:pPr>
        <w:spacing w:after="240" w:line="240" w:lineRule="auto"/>
        <w:rPr>
          <w:rFonts w:ascii="Times New Roman" w:eastAsia="Times New Roman" w:hAnsi="Times New Roman" w:cs="Times New Roman"/>
          <w:sz w:val="24"/>
          <w:szCs w:val="24"/>
          <w:lang w:eastAsia="en-GB"/>
        </w:rPr>
      </w:pP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p>
    <w:p w14:paraId="6A2DD4FE" w14:textId="34888C26" w:rsidR="008D2030" w:rsidRDefault="008D2030" w:rsidP="008D2030">
      <w:pPr>
        <w:spacing w:after="200" w:line="240" w:lineRule="auto"/>
        <w:jc w:val="center"/>
        <w:rPr>
          <w:rFonts w:ascii="Times New Roman" w:eastAsia="Times New Roman" w:hAnsi="Times New Roman" w:cs="Times New Roman"/>
          <w:b/>
          <w:bCs/>
          <w:color w:val="000000"/>
          <w:lang w:eastAsia="en-GB"/>
        </w:rPr>
      </w:pPr>
      <w:r w:rsidRPr="008D2030">
        <w:rPr>
          <w:rFonts w:ascii="Times New Roman" w:eastAsia="Times New Roman" w:hAnsi="Times New Roman" w:cs="Times New Roman"/>
          <w:b/>
          <w:bCs/>
          <w:color w:val="000000"/>
          <w:lang w:eastAsia="en-GB"/>
        </w:rPr>
        <w:t>Workplace Culture and its impact on Organizational Efficiency</w:t>
      </w:r>
    </w:p>
    <w:p w14:paraId="75756D7C" w14:textId="34F62C87"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631701E5" w14:textId="04B099A4"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0602EE31" w14:textId="39787776"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5D8BC368" w14:textId="55D448F1"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4BFF2F6D" w14:textId="17CB3554"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69C98AFD" w14:textId="73E603F1"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5A32344D" w14:textId="530D62A3" w:rsidR="008D2030" w:rsidRDefault="008D2030" w:rsidP="008D2030">
      <w:pPr>
        <w:spacing w:after="200" w:line="240" w:lineRule="auto"/>
        <w:jc w:val="center"/>
        <w:rPr>
          <w:rFonts w:ascii="Times New Roman" w:eastAsia="Times New Roman" w:hAnsi="Times New Roman" w:cs="Times New Roman"/>
          <w:b/>
          <w:bCs/>
          <w:color w:val="000000"/>
          <w:lang w:eastAsia="en-GB"/>
        </w:rPr>
      </w:pPr>
    </w:p>
    <w:p w14:paraId="5FC5C112" w14:textId="77777777" w:rsidR="008D2030" w:rsidRPr="008D2030" w:rsidRDefault="008D2030" w:rsidP="008D2030">
      <w:pPr>
        <w:spacing w:after="200" w:line="240" w:lineRule="auto"/>
        <w:jc w:val="center"/>
        <w:rPr>
          <w:rFonts w:ascii="Times New Roman" w:eastAsia="Times New Roman" w:hAnsi="Times New Roman" w:cs="Times New Roman"/>
          <w:sz w:val="24"/>
          <w:szCs w:val="24"/>
          <w:lang w:eastAsia="en-GB"/>
        </w:rPr>
      </w:pPr>
    </w:p>
    <w:p w14:paraId="7B50FDB2" w14:textId="77777777" w:rsidR="008D2030" w:rsidRPr="008D2030" w:rsidRDefault="008D2030" w:rsidP="008D2030">
      <w:pPr>
        <w:spacing w:before="24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Executive Summary</w:t>
      </w:r>
    </w:p>
    <w:p w14:paraId="6D21854E" w14:textId="77777777" w:rsidR="008D2030" w:rsidRPr="008D2030" w:rsidRDefault="008D2030" w:rsidP="008D2030">
      <w:pPr>
        <w:spacing w:before="240"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One of the greatest and market </w:t>
      </w:r>
      <w:proofErr w:type="gramStart"/>
      <w:r w:rsidRPr="008D2030">
        <w:rPr>
          <w:rFonts w:ascii="Times New Roman" w:eastAsia="Times New Roman" w:hAnsi="Times New Roman" w:cs="Times New Roman"/>
          <w:color w:val="000000"/>
          <w:lang w:eastAsia="en-GB"/>
        </w:rPr>
        <w:t>leaders</w:t>
      </w:r>
      <w:proofErr w:type="gramEnd"/>
      <w:r w:rsidRPr="008D2030">
        <w:rPr>
          <w:rFonts w:ascii="Times New Roman" w:eastAsia="Times New Roman" w:hAnsi="Times New Roman" w:cs="Times New Roman"/>
          <w:color w:val="000000"/>
          <w:lang w:eastAsia="en-GB"/>
        </w:rPr>
        <w:t xml:space="preserve"> retailer in Britain is Tesco PLC. Founded in 1919 by Jack Cohen. The external analysis of Tesco through PESTLE suggests that all the factors are in favour of Tesco. It has been working on every factor respectively. Porte's five forces model has been used to determine the position of Tesco in the industry. The model had identified that they must shape their brand image in food terms while bargaining with the suppliers because their methods of negotiating seem to be unfair to the public. They also need to make some of their resources as a competitive advantage so that they can be ahead of competitors. The cultural web of Tesco connects with its origins as the founder started. Although the necessary developments have been happening as it was the goal from the start. They have been changing and adapting according to the needs and demands of the customers. These things have been its strengths. The threats and weaknesses have been converted to strengths by Tesco. Tesco has been very good in terms of ethics but the issues with suppliers and political issues are still there. They need to work on those to be successful in the retail industry. </w:t>
      </w:r>
    </w:p>
    <w:p w14:paraId="3A03F40D" w14:textId="77777777" w:rsidR="008D2030" w:rsidRPr="008D2030" w:rsidRDefault="008D2030" w:rsidP="008D2030">
      <w:pPr>
        <w:spacing w:after="240" w:line="240" w:lineRule="auto"/>
        <w:rPr>
          <w:rFonts w:ascii="Times New Roman" w:eastAsia="Times New Roman" w:hAnsi="Times New Roman" w:cs="Times New Roman"/>
          <w:sz w:val="24"/>
          <w:szCs w:val="24"/>
          <w:lang w:eastAsia="en-GB"/>
        </w:rPr>
      </w:pP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r w:rsidRPr="008D2030">
        <w:rPr>
          <w:rFonts w:ascii="Times New Roman" w:eastAsia="Times New Roman" w:hAnsi="Times New Roman" w:cs="Times New Roman"/>
          <w:sz w:val="24"/>
          <w:szCs w:val="24"/>
          <w:lang w:eastAsia="en-GB"/>
        </w:rPr>
        <w:br/>
      </w:r>
    </w:p>
    <w:p w14:paraId="44B67429" w14:textId="77777777" w:rsidR="008D2030" w:rsidRPr="008D2030" w:rsidRDefault="008D2030" w:rsidP="008D2030">
      <w:pPr>
        <w:spacing w:before="480" w:after="0" w:line="240" w:lineRule="auto"/>
        <w:jc w:val="center"/>
        <w:rPr>
          <w:rFonts w:ascii="Times New Roman" w:eastAsia="Times New Roman" w:hAnsi="Times New Roman" w:cs="Times New Roman"/>
          <w:sz w:val="24"/>
          <w:szCs w:val="24"/>
          <w:lang w:eastAsia="en-GB"/>
        </w:rPr>
      </w:pPr>
      <w:r w:rsidRPr="008D2030">
        <w:rPr>
          <w:rFonts w:ascii="Cambria" w:eastAsia="Times New Roman" w:hAnsi="Cambria" w:cs="Times New Roman"/>
          <w:b/>
          <w:bCs/>
          <w:color w:val="000000"/>
          <w:lang w:eastAsia="en-GB"/>
        </w:rPr>
        <w:t>Table of Contents</w:t>
      </w:r>
    </w:p>
    <w:p w14:paraId="26930FC7"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5" w:anchor="heading=h.gjdgxs" w:history="1">
        <w:r w:rsidR="008D2030" w:rsidRPr="008D2030">
          <w:rPr>
            <w:rFonts w:ascii="Times New Roman" w:eastAsia="Times New Roman" w:hAnsi="Times New Roman" w:cs="Times New Roman"/>
            <w:color w:val="000000"/>
            <w:u w:val="single"/>
            <w:lang w:eastAsia="en-GB"/>
          </w:rPr>
          <w:t>Executive Summary</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2</w:t>
        </w:r>
      </w:hyperlink>
    </w:p>
    <w:p w14:paraId="72D118AF"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6" w:anchor="heading=h.30j0zll" w:history="1">
        <w:r w:rsidR="008D2030" w:rsidRPr="008D2030">
          <w:rPr>
            <w:rFonts w:ascii="Times New Roman" w:eastAsia="Times New Roman" w:hAnsi="Times New Roman" w:cs="Times New Roman"/>
            <w:color w:val="000000"/>
            <w:u w:val="single"/>
            <w:lang w:eastAsia="en-GB"/>
          </w:rPr>
          <w:t>Task 1</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5</w:t>
        </w:r>
      </w:hyperlink>
    </w:p>
    <w:p w14:paraId="5AACF825"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7" w:anchor="heading=h.1fob9te" w:history="1">
        <w:r w:rsidR="008D2030" w:rsidRPr="008D2030">
          <w:rPr>
            <w:rFonts w:ascii="Times New Roman" w:eastAsia="Times New Roman" w:hAnsi="Times New Roman" w:cs="Times New Roman"/>
            <w:color w:val="000000"/>
            <w:u w:val="single"/>
            <w:lang w:eastAsia="en-GB"/>
          </w:rPr>
          <w:t>Introduction</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5</w:t>
        </w:r>
      </w:hyperlink>
    </w:p>
    <w:p w14:paraId="38B885F9"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8" w:anchor="heading=h.3znysh7" w:history="1">
        <w:r w:rsidR="008D2030" w:rsidRPr="008D2030">
          <w:rPr>
            <w:rFonts w:ascii="Times New Roman" w:eastAsia="Times New Roman" w:hAnsi="Times New Roman" w:cs="Times New Roman"/>
            <w:color w:val="000000"/>
            <w:u w:val="single"/>
            <w:lang w:eastAsia="en-GB"/>
          </w:rPr>
          <w:t>Company Overview</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5</w:t>
        </w:r>
      </w:hyperlink>
    </w:p>
    <w:p w14:paraId="19F875D4"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9" w:anchor="heading=h.2et92p0" w:history="1">
        <w:r w:rsidR="008D2030" w:rsidRPr="008D2030">
          <w:rPr>
            <w:rFonts w:ascii="Times New Roman" w:eastAsia="Times New Roman" w:hAnsi="Times New Roman" w:cs="Times New Roman"/>
            <w:color w:val="000000"/>
            <w:u w:val="single"/>
            <w:lang w:eastAsia="en-GB"/>
          </w:rPr>
          <w:t>External Environmental Analysis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5</w:t>
        </w:r>
      </w:hyperlink>
    </w:p>
    <w:p w14:paraId="6BCD0DB8"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10" w:anchor="heading=h.tyjcwt" w:history="1">
        <w:r w:rsidR="008D2030" w:rsidRPr="008D2030">
          <w:rPr>
            <w:rFonts w:ascii="Times New Roman" w:eastAsia="Times New Roman" w:hAnsi="Times New Roman" w:cs="Times New Roman"/>
            <w:color w:val="000000"/>
            <w:u w:val="single"/>
            <w:lang w:eastAsia="en-GB"/>
          </w:rPr>
          <w:t>PESTEL</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5</w:t>
        </w:r>
      </w:hyperlink>
    </w:p>
    <w:p w14:paraId="34944587"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1" w:anchor="heading=h.3dy6vkm" w:history="1">
        <w:r w:rsidR="008D2030" w:rsidRPr="008D2030">
          <w:rPr>
            <w:rFonts w:ascii="Times New Roman" w:eastAsia="Times New Roman" w:hAnsi="Times New Roman" w:cs="Times New Roman"/>
            <w:color w:val="000000"/>
            <w:u w:val="single"/>
            <w:lang w:eastAsia="en-GB"/>
          </w:rPr>
          <w:t>Political</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5</w:t>
        </w:r>
      </w:hyperlink>
    </w:p>
    <w:p w14:paraId="373C2549"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2" w:anchor="heading=h.1t3h5sf" w:history="1">
        <w:r w:rsidR="008D2030" w:rsidRPr="008D2030">
          <w:rPr>
            <w:rFonts w:ascii="Times New Roman" w:eastAsia="Times New Roman" w:hAnsi="Times New Roman" w:cs="Times New Roman"/>
            <w:color w:val="000000"/>
            <w:u w:val="single"/>
            <w:lang w:eastAsia="en-GB"/>
          </w:rPr>
          <w:t>Economical</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6</w:t>
        </w:r>
      </w:hyperlink>
    </w:p>
    <w:p w14:paraId="196F21D0"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3" w:anchor="heading=h.4d34og8" w:history="1">
        <w:r w:rsidR="008D2030" w:rsidRPr="008D2030">
          <w:rPr>
            <w:rFonts w:ascii="Times New Roman" w:eastAsia="Times New Roman" w:hAnsi="Times New Roman" w:cs="Times New Roman"/>
            <w:color w:val="000000"/>
            <w:u w:val="single"/>
            <w:lang w:eastAsia="en-GB"/>
          </w:rPr>
          <w:t>Social Factors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7</w:t>
        </w:r>
      </w:hyperlink>
    </w:p>
    <w:p w14:paraId="5770D631"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4" w:anchor="heading=h.2s8eyo1" w:history="1">
        <w:r w:rsidR="008D2030" w:rsidRPr="008D2030">
          <w:rPr>
            <w:rFonts w:ascii="Times New Roman" w:eastAsia="Times New Roman" w:hAnsi="Times New Roman" w:cs="Times New Roman"/>
            <w:color w:val="000000"/>
            <w:u w:val="single"/>
            <w:lang w:eastAsia="en-GB"/>
          </w:rPr>
          <w:t>Technological Factors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7</w:t>
        </w:r>
      </w:hyperlink>
    </w:p>
    <w:p w14:paraId="1ED60765"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5" w:anchor="heading=h.17dp8vu" w:history="1">
        <w:r w:rsidR="008D2030" w:rsidRPr="008D2030">
          <w:rPr>
            <w:rFonts w:ascii="Times New Roman" w:eastAsia="Times New Roman" w:hAnsi="Times New Roman" w:cs="Times New Roman"/>
            <w:color w:val="000000"/>
            <w:u w:val="single"/>
            <w:lang w:eastAsia="en-GB"/>
          </w:rPr>
          <w:t>E-Commerce</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8</w:t>
        </w:r>
      </w:hyperlink>
    </w:p>
    <w:p w14:paraId="13E66F42"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6" w:anchor="heading=h.3rdcrjn" w:history="1">
        <w:r w:rsidR="008D2030" w:rsidRPr="008D2030">
          <w:rPr>
            <w:rFonts w:ascii="Times New Roman" w:eastAsia="Times New Roman" w:hAnsi="Times New Roman" w:cs="Times New Roman"/>
            <w:color w:val="000000"/>
            <w:u w:val="single"/>
            <w:lang w:eastAsia="en-GB"/>
          </w:rPr>
          <w:t>Legal Factors Impacting Tesco</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8</w:t>
        </w:r>
      </w:hyperlink>
    </w:p>
    <w:p w14:paraId="0A46E7FC"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17" w:anchor="heading=h.26in1rg" w:history="1">
        <w:r w:rsidR="008D2030" w:rsidRPr="008D2030">
          <w:rPr>
            <w:rFonts w:ascii="Times New Roman" w:eastAsia="Times New Roman" w:hAnsi="Times New Roman" w:cs="Times New Roman"/>
            <w:color w:val="000000"/>
            <w:u w:val="single"/>
            <w:lang w:eastAsia="en-GB"/>
          </w:rPr>
          <w:t>Environmental</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8</w:t>
        </w:r>
      </w:hyperlink>
    </w:p>
    <w:p w14:paraId="5D3E5A14"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18" w:anchor="heading=h.lnxbz9" w:history="1">
        <w:r w:rsidR="008D2030" w:rsidRPr="008D2030">
          <w:rPr>
            <w:rFonts w:ascii="Times New Roman" w:eastAsia="Times New Roman" w:hAnsi="Times New Roman" w:cs="Times New Roman"/>
            <w:color w:val="000000"/>
            <w:u w:val="single"/>
            <w:lang w:eastAsia="en-GB"/>
          </w:rPr>
          <w:t>Cultural Web</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10</w:t>
        </w:r>
      </w:hyperlink>
    </w:p>
    <w:p w14:paraId="3C129F90"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19" w:anchor="heading=h.35nkun2" w:history="1">
        <w:r w:rsidR="008D2030" w:rsidRPr="008D2030">
          <w:rPr>
            <w:rFonts w:ascii="Times New Roman" w:eastAsia="Times New Roman" w:hAnsi="Times New Roman" w:cs="Times New Roman"/>
            <w:color w:val="000000"/>
            <w:u w:val="single"/>
            <w:lang w:eastAsia="en-GB"/>
          </w:rPr>
          <w:t>Stories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10</w:t>
        </w:r>
      </w:hyperlink>
    </w:p>
    <w:p w14:paraId="3180192D"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0" w:anchor="heading=h.1ksv4uv" w:history="1">
        <w:r w:rsidR="008D2030" w:rsidRPr="008D2030">
          <w:rPr>
            <w:rFonts w:ascii="Times New Roman" w:eastAsia="Times New Roman" w:hAnsi="Times New Roman" w:cs="Times New Roman"/>
            <w:color w:val="000000"/>
            <w:u w:val="single"/>
            <w:lang w:eastAsia="en-GB"/>
          </w:rPr>
          <w:t>Rites and Rituals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10</w:t>
        </w:r>
      </w:hyperlink>
    </w:p>
    <w:p w14:paraId="1A52A03A"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1" w:anchor="heading=h.44sinio" w:history="1">
        <w:r w:rsidR="008D2030" w:rsidRPr="008D2030">
          <w:rPr>
            <w:rFonts w:ascii="Times New Roman" w:eastAsia="Times New Roman" w:hAnsi="Times New Roman" w:cs="Times New Roman"/>
            <w:color w:val="000000"/>
            <w:u w:val="single"/>
            <w:lang w:eastAsia="en-GB"/>
          </w:rPr>
          <w:t>Symbols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10</w:t>
        </w:r>
      </w:hyperlink>
    </w:p>
    <w:p w14:paraId="6ED9927B"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2" w:anchor="heading=h.2jxsxqh" w:history="1">
        <w:r w:rsidR="008D2030" w:rsidRPr="008D2030">
          <w:rPr>
            <w:rFonts w:ascii="Times New Roman" w:eastAsia="Times New Roman" w:hAnsi="Times New Roman" w:cs="Times New Roman"/>
            <w:color w:val="000000"/>
            <w:u w:val="single"/>
            <w:lang w:eastAsia="en-GB"/>
          </w:rPr>
          <w:t>Organisational Structure</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10</w:t>
        </w:r>
      </w:hyperlink>
    </w:p>
    <w:p w14:paraId="2BD5687A"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3" w:anchor="heading=h.z337ya" w:history="1">
        <w:r w:rsidR="008D2030" w:rsidRPr="008D2030">
          <w:rPr>
            <w:rFonts w:ascii="Times New Roman" w:eastAsia="Times New Roman" w:hAnsi="Times New Roman" w:cs="Times New Roman"/>
            <w:color w:val="000000"/>
            <w:u w:val="single"/>
            <w:lang w:eastAsia="en-GB"/>
          </w:rPr>
          <w:t>Control Systems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11</w:t>
        </w:r>
      </w:hyperlink>
    </w:p>
    <w:p w14:paraId="3515EA76"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4" w:anchor="heading=h.3j2qqm3" w:history="1">
        <w:r w:rsidR="008D2030" w:rsidRPr="008D2030">
          <w:rPr>
            <w:rFonts w:ascii="Times New Roman" w:eastAsia="Times New Roman" w:hAnsi="Times New Roman" w:cs="Times New Roman"/>
            <w:color w:val="000000"/>
            <w:u w:val="single"/>
            <w:lang w:eastAsia="en-GB"/>
          </w:rPr>
          <w:t>Power Structures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11</w:t>
        </w:r>
      </w:hyperlink>
    </w:p>
    <w:p w14:paraId="24D0780D"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25" w:anchor="heading=h.1y810tw" w:history="1">
        <w:r w:rsidR="008D2030" w:rsidRPr="008D2030">
          <w:rPr>
            <w:rFonts w:ascii="Times New Roman" w:eastAsia="Times New Roman" w:hAnsi="Times New Roman" w:cs="Times New Roman"/>
            <w:color w:val="000000"/>
            <w:u w:val="single"/>
            <w:lang w:eastAsia="en-GB"/>
          </w:rPr>
          <w:t>SWOT Analysis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11</w:t>
        </w:r>
      </w:hyperlink>
    </w:p>
    <w:p w14:paraId="6C9A53A0"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6" w:anchor="heading=h.4i7ojhp" w:history="1">
        <w:r w:rsidR="008D2030" w:rsidRPr="008D2030">
          <w:rPr>
            <w:rFonts w:ascii="Times New Roman" w:eastAsia="Times New Roman" w:hAnsi="Times New Roman" w:cs="Times New Roman"/>
            <w:color w:val="000000"/>
            <w:u w:val="single"/>
            <w:lang w:eastAsia="en-GB"/>
          </w:rPr>
          <w:t>Strengths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11</w:t>
        </w:r>
      </w:hyperlink>
    </w:p>
    <w:p w14:paraId="77871735"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7" w:anchor="heading=h.2xcytpi" w:history="1">
        <w:r w:rsidR="008D2030" w:rsidRPr="008D2030">
          <w:rPr>
            <w:rFonts w:ascii="Times New Roman" w:eastAsia="Times New Roman" w:hAnsi="Times New Roman" w:cs="Times New Roman"/>
            <w:color w:val="000000"/>
            <w:u w:val="single"/>
            <w:lang w:eastAsia="en-GB"/>
          </w:rPr>
          <w:t>Weaknesses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11</w:t>
        </w:r>
      </w:hyperlink>
    </w:p>
    <w:p w14:paraId="149256A6"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8" w:anchor="heading=h.1ci93xb" w:history="1">
        <w:r w:rsidR="008D2030" w:rsidRPr="008D2030">
          <w:rPr>
            <w:rFonts w:ascii="Times New Roman" w:eastAsia="Times New Roman" w:hAnsi="Times New Roman" w:cs="Times New Roman"/>
            <w:color w:val="000000"/>
            <w:u w:val="single"/>
            <w:lang w:eastAsia="en-GB"/>
          </w:rPr>
          <w:t>Opportunities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12</w:t>
        </w:r>
      </w:hyperlink>
    </w:p>
    <w:p w14:paraId="4D12E4A9"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29" w:anchor="heading=h.3whwml4" w:history="1">
        <w:r w:rsidR="008D2030" w:rsidRPr="008D2030">
          <w:rPr>
            <w:rFonts w:ascii="Times New Roman" w:eastAsia="Times New Roman" w:hAnsi="Times New Roman" w:cs="Times New Roman"/>
            <w:color w:val="000000"/>
            <w:u w:val="single"/>
            <w:lang w:eastAsia="en-GB"/>
          </w:rPr>
          <w:t>Threats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12</w:t>
        </w:r>
      </w:hyperlink>
    </w:p>
    <w:p w14:paraId="68DB16BC"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30" w:anchor="heading=h.2bn6wsx" w:history="1">
        <w:r w:rsidR="008D2030" w:rsidRPr="008D2030">
          <w:rPr>
            <w:rFonts w:ascii="Times New Roman" w:eastAsia="Times New Roman" w:hAnsi="Times New Roman" w:cs="Times New Roman"/>
            <w:color w:val="000000"/>
            <w:u w:val="single"/>
            <w:lang w:eastAsia="en-GB"/>
          </w:rPr>
          <w:t>Cultural Impact on Performance on Tesco</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12</w:t>
        </w:r>
      </w:hyperlink>
    </w:p>
    <w:p w14:paraId="3804275A"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31" w:anchor="heading=h.qsh70q" w:history="1">
        <w:r w:rsidR="008D2030" w:rsidRPr="008D2030">
          <w:rPr>
            <w:rFonts w:ascii="Times New Roman" w:eastAsia="Times New Roman" w:hAnsi="Times New Roman" w:cs="Times New Roman"/>
            <w:color w:val="000000"/>
            <w:u w:val="single"/>
            <w:lang w:eastAsia="en-GB"/>
          </w:rPr>
          <w:t>Cultural impact on Individuals in Tesco</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12</w:t>
        </w:r>
      </w:hyperlink>
    </w:p>
    <w:p w14:paraId="1266879B"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32" w:anchor="heading=h.3as4poj" w:history="1">
        <w:r w:rsidR="008D2030" w:rsidRPr="008D2030">
          <w:rPr>
            <w:rFonts w:ascii="Times New Roman" w:eastAsia="Times New Roman" w:hAnsi="Times New Roman" w:cs="Times New Roman"/>
            <w:color w:val="000000"/>
            <w:u w:val="single"/>
            <w:lang w:eastAsia="en-GB"/>
          </w:rPr>
          <w:t>Ethical Dilemma</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13</w:t>
        </w:r>
      </w:hyperlink>
    </w:p>
    <w:p w14:paraId="026D0BF8"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33" w:anchor="heading=h.1pxezwc" w:history="1">
        <w:r w:rsidR="008D2030" w:rsidRPr="008D2030">
          <w:rPr>
            <w:rFonts w:ascii="Times New Roman" w:eastAsia="Times New Roman" w:hAnsi="Times New Roman" w:cs="Times New Roman"/>
            <w:color w:val="000000"/>
            <w:u w:val="single"/>
            <w:lang w:eastAsia="en-GB"/>
          </w:rPr>
          <w:t>People</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13</w:t>
        </w:r>
      </w:hyperlink>
    </w:p>
    <w:p w14:paraId="2C70E796"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34" w:anchor="heading=h.49x2ik5" w:history="1">
        <w:r w:rsidR="008D2030" w:rsidRPr="008D2030">
          <w:rPr>
            <w:rFonts w:ascii="Times New Roman" w:eastAsia="Times New Roman" w:hAnsi="Times New Roman" w:cs="Times New Roman"/>
            <w:color w:val="000000"/>
            <w:u w:val="single"/>
            <w:lang w:eastAsia="en-GB"/>
          </w:rPr>
          <w:t>Politics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14</w:t>
        </w:r>
      </w:hyperlink>
    </w:p>
    <w:p w14:paraId="02712BB5"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35" w:anchor="heading=h.2p2csry" w:history="1">
        <w:r w:rsidR="008D2030" w:rsidRPr="008D2030">
          <w:rPr>
            <w:rFonts w:ascii="Times New Roman" w:eastAsia="Times New Roman" w:hAnsi="Times New Roman" w:cs="Times New Roman"/>
            <w:color w:val="000000"/>
            <w:u w:val="single"/>
            <w:lang w:eastAsia="en-GB"/>
          </w:rPr>
          <w:t>Conclusion</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14</w:t>
        </w:r>
      </w:hyperlink>
    </w:p>
    <w:p w14:paraId="4AA66A70"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36" w:anchor="heading=h.147n2zr" w:history="1">
        <w:r w:rsidR="008D2030" w:rsidRPr="008D2030">
          <w:rPr>
            <w:rFonts w:ascii="Times New Roman" w:eastAsia="Times New Roman" w:hAnsi="Times New Roman" w:cs="Times New Roman"/>
            <w:color w:val="000000"/>
            <w:u w:val="single"/>
            <w:lang w:eastAsia="en-GB"/>
          </w:rPr>
          <w:t>Task #2</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15</w:t>
        </w:r>
      </w:hyperlink>
    </w:p>
    <w:p w14:paraId="6D4E208E" w14:textId="77777777" w:rsidR="008D2030" w:rsidRPr="008D2030" w:rsidRDefault="008223ED" w:rsidP="008D2030">
      <w:pPr>
        <w:spacing w:after="100" w:line="240" w:lineRule="auto"/>
        <w:ind w:left="240"/>
        <w:jc w:val="both"/>
        <w:rPr>
          <w:rFonts w:ascii="Times New Roman" w:eastAsia="Times New Roman" w:hAnsi="Times New Roman" w:cs="Times New Roman"/>
          <w:sz w:val="24"/>
          <w:szCs w:val="24"/>
          <w:lang w:eastAsia="en-GB"/>
        </w:rPr>
      </w:pPr>
      <w:hyperlink r:id="rId37" w:anchor="heading=h.3o7alnk" w:history="1">
        <w:r w:rsidR="008D2030" w:rsidRPr="008D2030">
          <w:rPr>
            <w:rFonts w:ascii="Times New Roman" w:eastAsia="Times New Roman" w:hAnsi="Times New Roman" w:cs="Times New Roman"/>
            <w:color w:val="000000"/>
            <w:u w:val="single"/>
            <w:lang w:eastAsia="en-GB"/>
          </w:rPr>
          <w:t>Individual Reflective Essay (Workplace Culture and its impact on Organisational Efficiency)</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15</w:t>
        </w:r>
      </w:hyperlink>
    </w:p>
    <w:p w14:paraId="6943DE92"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38" w:anchor="heading=h.23ckvvd" w:history="1">
        <w:r w:rsidR="008D2030" w:rsidRPr="008D2030">
          <w:rPr>
            <w:rFonts w:ascii="Times New Roman" w:eastAsia="Times New Roman" w:hAnsi="Times New Roman" w:cs="Times New Roman"/>
            <w:color w:val="000000"/>
            <w:u w:val="single"/>
            <w:lang w:eastAsia="en-GB"/>
          </w:rPr>
          <w:t>Introduction</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15</w:t>
        </w:r>
      </w:hyperlink>
    </w:p>
    <w:p w14:paraId="6BBE71F6"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39" w:anchor="heading=h.ihv636" w:history="1">
        <w:r w:rsidR="008D2030" w:rsidRPr="008D2030">
          <w:rPr>
            <w:rFonts w:ascii="Times New Roman" w:eastAsia="Times New Roman" w:hAnsi="Times New Roman" w:cs="Times New Roman"/>
            <w:color w:val="000000"/>
            <w:u w:val="single"/>
            <w:lang w:eastAsia="en-GB"/>
          </w:rPr>
          <w:t>Reflective model of Gibbs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15</w:t>
        </w:r>
      </w:hyperlink>
    </w:p>
    <w:p w14:paraId="0426CBEE" w14:textId="77777777" w:rsidR="008D2030" w:rsidRPr="008D2030" w:rsidRDefault="008223ED" w:rsidP="008D2030">
      <w:pPr>
        <w:spacing w:after="100" w:line="240" w:lineRule="auto"/>
        <w:ind w:left="480"/>
        <w:jc w:val="both"/>
        <w:rPr>
          <w:rFonts w:ascii="Times New Roman" w:eastAsia="Times New Roman" w:hAnsi="Times New Roman" w:cs="Times New Roman"/>
          <w:sz w:val="24"/>
          <w:szCs w:val="24"/>
          <w:lang w:eastAsia="en-GB"/>
        </w:rPr>
      </w:pPr>
      <w:hyperlink r:id="rId40" w:anchor="heading=h.1v1yuxt" w:history="1">
        <w:r w:rsidR="008D2030" w:rsidRPr="008D2030">
          <w:rPr>
            <w:rFonts w:ascii="Times New Roman" w:eastAsia="Times New Roman" w:hAnsi="Times New Roman" w:cs="Times New Roman"/>
            <w:color w:val="000000"/>
            <w:u w:val="single"/>
            <w:lang w:eastAsia="en-GB"/>
          </w:rPr>
          <w:t>Conclusion</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17</w:t>
        </w:r>
      </w:hyperlink>
    </w:p>
    <w:p w14:paraId="5F6A09C1" w14:textId="77777777" w:rsidR="008D2030" w:rsidRPr="008D2030" w:rsidRDefault="008223ED" w:rsidP="008D2030">
      <w:pPr>
        <w:spacing w:after="100" w:line="240" w:lineRule="auto"/>
        <w:jc w:val="both"/>
        <w:rPr>
          <w:rFonts w:ascii="Times New Roman" w:eastAsia="Times New Roman" w:hAnsi="Times New Roman" w:cs="Times New Roman"/>
          <w:sz w:val="24"/>
          <w:szCs w:val="24"/>
          <w:lang w:eastAsia="en-GB"/>
        </w:rPr>
      </w:pPr>
      <w:hyperlink r:id="rId41" w:anchor="heading=h.4f1mdlm" w:history="1">
        <w:r w:rsidR="008D2030" w:rsidRPr="008D2030">
          <w:rPr>
            <w:rFonts w:ascii="Times New Roman" w:eastAsia="Times New Roman" w:hAnsi="Times New Roman" w:cs="Times New Roman"/>
            <w:color w:val="000000"/>
            <w:u w:val="single"/>
            <w:lang w:eastAsia="en-GB"/>
          </w:rPr>
          <w:t>References</w:t>
        </w:r>
        <w:r w:rsidR="008D2030" w:rsidRPr="008D2030">
          <w:rPr>
            <w:rFonts w:ascii="Times New Roman" w:eastAsia="Times New Roman" w:hAnsi="Times New Roman" w:cs="Times New Roman"/>
            <w:color w:val="000000"/>
            <w:lang w:eastAsia="en-GB"/>
          </w:rPr>
          <w:tab/>
        </w:r>
        <w:r w:rsidR="008D2030" w:rsidRPr="008D2030">
          <w:rPr>
            <w:rFonts w:ascii="Times New Roman" w:eastAsia="Times New Roman" w:hAnsi="Times New Roman" w:cs="Times New Roman"/>
            <w:color w:val="000000"/>
            <w:u w:val="single"/>
            <w:lang w:eastAsia="en-GB"/>
          </w:rPr>
          <w:t>18</w:t>
        </w:r>
      </w:hyperlink>
    </w:p>
    <w:p w14:paraId="020515F9" w14:textId="70F0A378" w:rsidR="008D2030" w:rsidRDefault="008D2030" w:rsidP="008D2030">
      <w:pPr>
        <w:spacing w:after="240" w:line="240" w:lineRule="auto"/>
        <w:rPr>
          <w:rFonts w:ascii="Times New Roman" w:eastAsia="Times New Roman" w:hAnsi="Times New Roman" w:cs="Times New Roman"/>
          <w:sz w:val="24"/>
          <w:szCs w:val="24"/>
          <w:lang w:eastAsia="en-GB"/>
        </w:rPr>
      </w:pPr>
    </w:p>
    <w:p w14:paraId="5ABC2F46" w14:textId="006E73DD" w:rsidR="008223ED" w:rsidRDefault="008223ED" w:rsidP="008D2030">
      <w:pPr>
        <w:spacing w:after="240" w:line="240" w:lineRule="auto"/>
        <w:rPr>
          <w:rFonts w:ascii="Times New Roman" w:eastAsia="Times New Roman" w:hAnsi="Times New Roman" w:cs="Times New Roman"/>
          <w:sz w:val="24"/>
          <w:szCs w:val="24"/>
          <w:lang w:eastAsia="en-GB"/>
        </w:rPr>
      </w:pPr>
    </w:p>
    <w:p w14:paraId="285F9A30" w14:textId="77777777" w:rsidR="008223ED" w:rsidRPr="008D2030" w:rsidRDefault="008223ED" w:rsidP="008D2030">
      <w:pPr>
        <w:spacing w:after="240" w:line="240" w:lineRule="auto"/>
        <w:rPr>
          <w:rFonts w:ascii="Times New Roman" w:eastAsia="Times New Roman" w:hAnsi="Times New Roman" w:cs="Times New Roman"/>
          <w:sz w:val="24"/>
          <w:szCs w:val="24"/>
          <w:lang w:eastAsia="en-GB"/>
        </w:rPr>
      </w:pPr>
    </w:p>
    <w:p w14:paraId="1828914E"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lastRenderedPageBreak/>
        <w:t>Task 1</w:t>
      </w:r>
    </w:p>
    <w:p w14:paraId="675B186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“How do broader external environmental factors along with COVID-19 and ethical dilemmas affect organisational culture and its performance?”</w:t>
      </w:r>
    </w:p>
    <w:p w14:paraId="2CC3372D"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Introduction</w:t>
      </w:r>
    </w:p>
    <w:p w14:paraId="58288F7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purpose of this report is to analyse the workplace culture of Tesco and its impacts on organizational efficiency. There will be an environmental scanning of the organization. The external and internal environment of the company will be determined through the analytical tool. PESTEL, Porter's Five Forces model, Cultural Web of the organization and SWOT analysis will be used to see the impacts on efficiency for that purpose. The relationship between the organisational culture and its efficacy in financial and non-financial performance will be critically evaluated. Finally, the ethical dilemmas of the organization will be discussed. </w:t>
      </w:r>
    </w:p>
    <w:p w14:paraId="2713B094"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Company Overview</w:t>
      </w:r>
    </w:p>
    <w:p w14:paraId="3969DF0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Tesco PLC is a global merchandising retail multinational company in Britain. The company was established in 1919 in Hackney London by Jack Cohen.   It is headquartered in England. With a brand network of 7005 stores globally, it is a leading Retail Company in England. There are about 423092 employees hired by the company for the management of various operations. The supermarkets, superstores, hypermarkets, convenience shops, clothing, club cards grocery items, rental DVDs Tesco banks and music are some of its offerings (</w:t>
      </w:r>
      <w:r w:rsidRPr="008D2030">
        <w:rPr>
          <w:rFonts w:ascii="Times New Roman" w:eastAsia="Times New Roman" w:hAnsi="Times New Roman" w:cs="Times New Roman"/>
          <w:color w:val="000000"/>
          <w:shd w:val="clear" w:color="auto" w:fill="FFFFFF"/>
          <w:lang w:eastAsia="en-GB"/>
        </w:rPr>
        <w:t>Tesco PLC, 2022)</w:t>
      </w:r>
      <w:r w:rsidRPr="008D2030">
        <w:rPr>
          <w:rFonts w:ascii="Times New Roman" w:eastAsia="Times New Roman" w:hAnsi="Times New Roman" w:cs="Times New Roman"/>
          <w:color w:val="000000"/>
          <w:lang w:eastAsia="en-GB"/>
        </w:rPr>
        <w:t>.</w:t>
      </w:r>
    </w:p>
    <w:p w14:paraId="2D9DF167"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External Environmental Analysis </w:t>
      </w:r>
    </w:p>
    <w:p w14:paraId="1F42B870"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PESTEL</w:t>
      </w:r>
    </w:p>
    <w:p w14:paraId="5DAA671E"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Political </w:t>
      </w:r>
    </w:p>
    <w:p w14:paraId="6D42E03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Government Procedures</w:t>
      </w:r>
    </w:p>
    <w:p w14:paraId="39A04A3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Tesco is a global corporation with processes in numerous nations all over the globe. Legislations and government instructions vary from one state to the next. Therefore, it is necessary for the companies to be aware of them. It is because the government wants quality products for the state (</w:t>
      </w:r>
      <w:r w:rsidRPr="008D2030">
        <w:rPr>
          <w:rFonts w:ascii="Times New Roman" w:eastAsia="Times New Roman" w:hAnsi="Times New Roman" w:cs="Times New Roman"/>
          <w:color w:val="000000"/>
          <w:shd w:val="clear" w:color="auto" w:fill="FFFFFF"/>
          <w:lang w:eastAsia="en-GB"/>
        </w:rPr>
        <w:t>Managementstudyguide.com, 2021)</w:t>
      </w:r>
      <w:r w:rsidRPr="008D2030">
        <w:rPr>
          <w:rFonts w:ascii="Times New Roman" w:eastAsia="Times New Roman" w:hAnsi="Times New Roman" w:cs="Times New Roman"/>
          <w:color w:val="000000"/>
          <w:lang w:eastAsia="en-GB"/>
        </w:rPr>
        <w:t>.</w:t>
      </w:r>
    </w:p>
    <w:p w14:paraId="554AF3DF"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Political Conditions</w:t>
      </w:r>
    </w:p>
    <w:p w14:paraId="377A831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Czech Republic, Malaysia, Poland, Slovakia, China, Ireland, Hungary and many other regions include where Tesco operates. There is diversity in the political conditions in every nation. A stable political environment is necessary for small businesses. Tesco has been at the top of the retail industry because of the stable political system in the UK (</w:t>
      </w:r>
      <w:r w:rsidRPr="008D2030">
        <w:rPr>
          <w:rFonts w:ascii="Times New Roman" w:eastAsia="Times New Roman" w:hAnsi="Times New Roman" w:cs="Times New Roman"/>
          <w:color w:val="000000"/>
          <w:shd w:val="clear" w:color="auto" w:fill="FFFFFF"/>
          <w:lang w:eastAsia="en-GB"/>
        </w:rPr>
        <w:t>Shaw, 2021)</w:t>
      </w:r>
      <w:r w:rsidRPr="008D2030">
        <w:rPr>
          <w:rFonts w:ascii="Times New Roman" w:eastAsia="Times New Roman" w:hAnsi="Times New Roman" w:cs="Times New Roman"/>
          <w:color w:val="000000"/>
          <w:lang w:eastAsia="en-GB"/>
        </w:rPr>
        <w:t>. </w:t>
      </w:r>
    </w:p>
    <w:p w14:paraId="7203AAFF"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Brexit Deal</w:t>
      </w:r>
    </w:p>
    <w:p w14:paraId="11C3E7D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Brexit contract has shaped an environment of unpredictability in the business world. John Alan, the chairperson of Tesco, foreseen that Brexit would increase amounts by 3 to 5 per cent according to the interview of BBC with him. The deal will involve tariff-free trade according to the PM (Prime Minister). It is not simple as it seems because of the regulations and costs (</w:t>
      </w:r>
      <w:r w:rsidRPr="008D2030">
        <w:rPr>
          <w:rFonts w:ascii="Times New Roman" w:eastAsia="Times New Roman" w:hAnsi="Times New Roman" w:cs="Times New Roman"/>
          <w:color w:val="000000"/>
          <w:shd w:val="clear" w:color="auto" w:fill="FFFFFF"/>
          <w:lang w:eastAsia="en-GB"/>
        </w:rPr>
        <w:t>Shaw, 2021)</w:t>
      </w:r>
      <w:r w:rsidRPr="008D2030">
        <w:rPr>
          <w:rFonts w:ascii="Times New Roman" w:eastAsia="Times New Roman" w:hAnsi="Times New Roman" w:cs="Times New Roman"/>
          <w:color w:val="000000"/>
          <w:lang w:eastAsia="en-GB"/>
        </w:rPr>
        <w:t>.</w:t>
      </w:r>
    </w:p>
    <w:p w14:paraId="23A19F23"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There are 80% of the products come from the EU for the company. The increase in Tariffs will increase the retail price. </w:t>
      </w:r>
    </w:p>
    <w:p w14:paraId="0A62C381"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Economical</w:t>
      </w:r>
    </w:p>
    <w:p w14:paraId="09F2F1C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Covid-19 Pandemic</w:t>
      </w:r>
    </w:p>
    <w:p w14:paraId="4831FE7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lastRenderedPageBreak/>
        <w:t>The covid-19 outbreak has caused havoc on corporations and businesses. Face to face interaction restrictions, lockdowns, social isolation, and business closings were all issues. Tesco evaded being a target of the outbreak because of its e-commerce and online buying. </w:t>
      </w:r>
    </w:p>
    <w:p w14:paraId="40FBE44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In reality, the outbreak enhanced the profits and sales of the company. Tesco's yearly net revenues scaled by 360 million British pounds and 1.3 billion British pounds, correspondingly, during the whole Covid-19 lockdown era (</w:t>
      </w:r>
      <w:r w:rsidRPr="008D2030">
        <w:rPr>
          <w:rFonts w:ascii="Times New Roman" w:eastAsia="Times New Roman" w:hAnsi="Times New Roman" w:cs="Times New Roman"/>
          <w:color w:val="000000"/>
          <w:shd w:val="clear" w:color="auto" w:fill="FFFFFF"/>
          <w:lang w:eastAsia="en-GB"/>
        </w:rPr>
        <w:t>Managementstudyguide.com, 2021)</w:t>
      </w:r>
      <w:r w:rsidRPr="008D2030">
        <w:rPr>
          <w:rFonts w:ascii="Times New Roman" w:eastAsia="Times New Roman" w:hAnsi="Times New Roman" w:cs="Times New Roman"/>
          <w:color w:val="000000"/>
          <w:lang w:eastAsia="en-GB"/>
        </w:rPr>
        <w:t>. </w:t>
      </w:r>
    </w:p>
    <w:p w14:paraId="1A71A22F"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Economic Recession0</w:t>
      </w:r>
    </w:p>
    <w:p w14:paraId="14679A8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Many companies could not escape the impacts of the pandemic but Tesco. There was some small business which was closed because of the pandemic and there were many people who lost their jobs. </w:t>
      </w:r>
    </w:p>
    <w:p w14:paraId="659EE78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augmented rate of unemployment makes an environment of financial uncertainty and communal disturbance among the overall population. When the purchasing power of the buyers decreases, they cut the expenses from their needs (</w:t>
      </w:r>
      <w:r w:rsidRPr="008D2030">
        <w:rPr>
          <w:rFonts w:ascii="Times New Roman" w:eastAsia="Times New Roman" w:hAnsi="Times New Roman" w:cs="Times New Roman"/>
          <w:color w:val="000000"/>
          <w:shd w:val="clear" w:color="auto" w:fill="FFFFFF"/>
          <w:lang w:eastAsia="en-GB"/>
        </w:rPr>
        <w:t>Tesco PLC, 2022)</w:t>
      </w:r>
      <w:r w:rsidRPr="008D2030">
        <w:rPr>
          <w:rFonts w:ascii="Times New Roman" w:eastAsia="Times New Roman" w:hAnsi="Times New Roman" w:cs="Times New Roman"/>
          <w:color w:val="000000"/>
          <w:lang w:eastAsia="en-GB"/>
        </w:rPr>
        <w:t>. That expense cut can impact the profitability of the organisation. This will happen in the post-Covid era according to the economists. </w:t>
      </w:r>
    </w:p>
    <w:p w14:paraId="1C252DB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Brexit Deal and Trade Tariff </w:t>
      </w:r>
    </w:p>
    <w:p w14:paraId="595883A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There will be increased tariffs because of the no-deal Brexit according to the chairman of Tesco. The deals made will be not equivalent to the deals. He also added that people should not be worried about it. There is much production done by the UK that the needs and requirements of people can be fulfilled. There can be disruptions for some time but everything will be back to normal with the time (</w:t>
      </w:r>
      <w:r w:rsidRPr="008D2030">
        <w:rPr>
          <w:rFonts w:ascii="Times New Roman" w:eastAsia="Times New Roman" w:hAnsi="Times New Roman" w:cs="Times New Roman"/>
          <w:color w:val="000000"/>
          <w:shd w:val="clear" w:color="auto" w:fill="FFFFFF"/>
          <w:lang w:eastAsia="en-GB"/>
        </w:rPr>
        <w:t>Shaw, 2021)</w:t>
      </w:r>
      <w:r w:rsidRPr="008D2030">
        <w:rPr>
          <w:rFonts w:ascii="Times New Roman" w:eastAsia="Times New Roman" w:hAnsi="Times New Roman" w:cs="Times New Roman"/>
          <w:color w:val="000000"/>
          <w:lang w:eastAsia="en-GB"/>
        </w:rPr>
        <w:t>.</w:t>
      </w:r>
    </w:p>
    <w:p w14:paraId="33BE7468"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Social Factors </w:t>
      </w:r>
    </w:p>
    <w:p w14:paraId="2C84871C"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Local Social Trends</w:t>
      </w:r>
    </w:p>
    <w:p w14:paraId="7340020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Tesco provides the </w:t>
      </w:r>
      <w:proofErr w:type="spellStart"/>
      <w:r w:rsidRPr="008D2030">
        <w:rPr>
          <w:rFonts w:ascii="Times New Roman" w:eastAsia="Times New Roman" w:hAnsi="Times New Roman" w:cs="Times New Roman"/>
          <w:color w:val="000000"/>
          <w:lang w:eastAsia="en-GB"/>
        </w:rPr>
        <w:t>cuIsine</w:t>
      </w:r>
      <w:proofErr w:type="spellEnd"/>
      <w:r w:rsidRPr="008D2030">
        <w:rPr>
          <w:rFonts w:ascii="Times New Roman" w:eastAsia="Times New Roman" w:hAnsi="Times New Roman" w:cs="Times New Roman"/>
          <w:color w:val="000000"/>
          <w:lang w:eastAsia="en-GB"/>
        </w:rPr>
        <w:t xml:space="preserve"> according to trends of specific cultures and it fulfils the needs of many cultures. There is a concept of Halal food in Muslims in the UK and that is also provided by Tesco for instance.  Malaysia and Thailand have also the concept of Halal meat and Tesco has been fulfilling it and has made its brand name. Kosher products are also available for the Jewish people in the UK (</w:t>
      </w:r>
      <w:r w:rsidRPr="008D2030">
        <w:rPr>
          <w:rFonts w:ascii="Times New Roman" w:eastAsia="Times New Roman" w:hAnsi="Times New Roman" w:cs="Times New Roman"/>
          <w:color w:val="000000"/>
          <w:shd w:val="clear" w:color="auto" w:fill="FFFFFF"/>
          <w:lang w:eastAsia="en-GB"/>
        </w:rPr>
        <w:t>Tesco PLC, 2022)</w:t>
      </w:r>
      <w:r w:rsidRPr="008D2030">
        <w:rPr>
          <w:rFonts w:ascii="Times New Roman" w:eastAsia="Times New Roman" w:hAnsi="Times New Roman" w:cs="Times New Roman"/>
          <w:color w:val="000000"/>
          <w:lang w:eastAsia="en-GB"/>
        </w:rPr>
        <w:t>. </w:t>
      </w:r>
    </w:p>
    <w:p w14:paraId="799AC3F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Vegan Movement</w:t>
      </w:r>
    </w:p>
    <w:p w14:paraId="415D03F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People have been shifting towards vegetable diets from meat for many years now. It is being popular in the European and western markets. It increased by 1.4 billion pounds in recent years. </w:t>
      </w:r>
    </w:p>
    <w:p w14:paraId="286F0DB4"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Tesco has been aware of it and has planned to increase its vegan packaged food by 300 per cent till 2025 (</w:t>
      </w:r>
      <w:r w:rsidRPr="008D2030">
        <w:rPr>
          <w:rFonts w:ascii="Times New Roman" w:eastAsia="Times New Roman" w:hAnsi="Times New Roman" w:cs="Times New Roman"/>
          <w:color w:val="000000"/>
          <w:shd w:val="clear" w:color="auto" w:fill="FFFFFF"/>
          <w:lang w:eastAsia="en-GB"/>
        </w:rPr>
        <w:t>Tesco PLC, 2022)</w:t>
      </w:r>
      <w:r w:rsidRPr="008D2030">
        <w:rPr>
          <w:rFonts w:ascii="Times New Roman" w:eastAsia="Times New Roman" w:hAnsi="Times New Roman" w:cs="Times New Roman"/>
          <w:color w:val="000000"/>
          <w:lang w:eastAsia="en-GB"/>
        </w:rPr>
        <w:t> </w:t>
      </w:r>
    </w:p>
    <w:p w14:paraId="476D717B"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Cultural Impact</w:t>
      </w:r>
    </w:p>
    <w:p w14:paraId="4CA7534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Different production of different cultures of many products is influenced by the specific culture. It can be said that the needs are regarding socio-cultural needs and pressures. These factors change every 5 to 10 years from generation to generation (Alvesson, 2002). There is a requirement of a variety of products to choose the things. The changing needs and cultures are seen very carefully by Tesco. The organisation </w:t>
      </w:r>
      <w:proofErr w:type="gramStart"/>
      <w:r w:rsidRPr="008D2030">
        <w:rPr>
          <w:rFonts w:ascii="Times New Roman" w:eastAsia="Times New Roman" w:hAnsi="Times New Roman" w:cs="Times New Roman"/>
          <w:color w:val="000000"/>
          <w:lang w:eastAsia="en-GB"/>
        </w:rPr>
        <w:t>try</w:t>
      </w:r>
      <w:proofErr w:type="gramEnd"/>
      <w:r w:rsidRPr="008D2030">
        <w:rPr>
          <w:rFonts w:ascii="Times New Roman" w:eastAsia="Times New Roman" w:hAnsi="Times New Roman" w:cs="Times New Roman"/>
          <w:color w:val="000000"/>
          <w:lang w:eastAsia="en-GB"/>
        </w:rPr>
        <w:t xml:space="preserve"> to provide the products to its consumers according to their needs (Alvesson and </w:t>
      </w:r>
      <w:proofErr w:type="spellStart"/>
      <w:r w:rsidRPr="008D2030">
        <w:rPr>
          <w:rFonts w:ascii="Times New Roman" w:eastAsia="Times New Roman" w:hAnsi="Times New Roman" w:cs="Times New Roman"/>
          <w:color w:val="000000"/>
          <w:lang w:eastAsia="en-GB"/>
        </w:rPr>
        <w:t>Sveningsson</w:t>
      </w:r>
      <w:proofErr w:type="spellEnd"/>
      <w:r w:rsidRPr="008D2030">
        <w:rPr>
          <w:rFonts w:ascii="Times New Roman" w:eastAsia="Times New Roman" w:hAnsi="Times New Roman" w:cs="Times New Roman"/>
          <w:color w:val="000000"/>
          <w:lang w:eastAsia="en-GB"/>
        </w:rPr>
        <w:t>, 2015). </w:t>
      </w:r>
    </w:p>
    <w:p w14:paraId="4A328B3B"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Technological Factors </w:t>
      </w:r>
    </w:p>
    <w:p w14:paraId="1014385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Usage of Technology</w:t>
      </w:r>
    </w:p>
    <w:p w14:paraId="72C33122"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Corporations and organisations have been using technology in their every process on a high scale nowadays.  These procedures and consumers' experiences are going towards betterment because of technology. There have been many technologies introduced by Tesco and those have been the reason </w:t>
      </w:r>
      <w:r w:rsidRPr="008D2030">
        <w:rPr>
          <w:rFonts w:ascii="Times New Roman" w:eastAsia="Times New Roman" w:hAnsi="Times New Roman" w:cs="Times New Roman"/>
          <w:color w:val="000000"/>
          <w:lang w:eastAsia="en-GB"/>
        </w:rPr>
        <w:lastRenderedPageBreak/>
        <w:t>for their success. Some of them are the payment methods like smartphones, bar code scanners or others (</w:t>
      </w:r>
      <w:r w:rsidRPr="008D2030">
        <w:rPr>
          <w:rFonts w:ascii="Times New Roman" w:eastAsia="Times New Roman" w:hAnsi="Times New Roman" w:cs="Times New Roman"/>
          <w:color w:val="000000"/>
          <w:shd w:val="clear" w:color="auto" w:fill="FFFFFF"/>
          <w:lang w:eastAsia="en-GB"/>
        </w:rPr>
        <w:t>Managementstudyguide.com, 2021)</w:t>
      </w:r>
      <w:r w:rsidRPr="008D2030">
        <w:rPr>
          <w:rFonts w:ascii="Times New Roman" w:eastAsia="Times New Roman" w:hAnsi="Times New Roman" w:cs="Times New Roman"/>
          <w:color w:val="000000"/>
          <w:lang w:eastAsia="en-GB"/>
        </w:rPr>
        <w:t>. </w:t>
      </w:r>
    </w:p>
    <w:p w14:paraId="4540CE07"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E-Commerce</w:t>
      </w:r>
    </w:p>
    <w:p w14:paraId="622CB2F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E-commerce and online buying have been increased due to Covid-19. People started buying online because of it. Tesco was capable of being a complete online store and producing items timely.  They added nearly 16000 employees for better services (Tesco PLC, 2022). </w:t>
      </w:r>
    </w:p>
    <w:p w14:paraId="67D99D91"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Legal Factors Impacting Tesco</w:t>
      </w:r>
    </w:p>
    <w:p w14:paraId="227EB19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Laws &amp; Regulations</w:t>
      </w:r>
    </w:p>
    <w:p w14:paraId="716FFFF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Various governments have different legal structures and regulatory constraints. As an effect, the product must follow both national and international directions.</w:t>
      </w:r>
    </w:p>
    <w:p w14:paraId="70BB883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There were legislations to keep off of anti-competitive attitudes by European Union.  Tesco may face disruptions because they play on the economy of scale pricing. Since Britain is not a member of the European Union. It may not apply in the UK but the whole European Union will be in effect of It (Shaw, 2021). </w:t>
      </w:r>
    </w:p>
    <w:p w14:paraId="65656598"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Environmental </w:t>
      </w:r>
    </w:p>
    <w:p w14:paraId="7DF75A4C"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Recycling Plan</w:t>
      </w:r>
    </w:p>
    <w:p w14:paraId="15500CE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Removing and reducing plastic has been in the second phase of Tesco as well. The non-recyclable plastic will be beneficial for the environment and climate change. They have been operating in a continuous process of reducing plastic or recycling it. This has been a great start for them after Covid-19 (</w:t>
      </w:r>
      <w:r w:rsidRPr="008D2030">
        <w:rPr>
          <w:rFonts w:ascii="Times New Roman" w:eastAsia="Times New Roman" w:hAnsi="Times New Roman" w:cs="Times New Roman"/>
          <w:color w:val="000000"/>
          <w:shd w:val="clear" w:color="auto" w:fill="FFFFFF"/>
          <w:lang w:eastAsia="en-GB"/>
        </w:rPr>
        <w:t>Managementstudyguide.com, 2021)</w:t>
      </w:r>
      <w:r w:rsidRPr="008D2030">
        <w:rPr>
          <w:rFonts w:ascii="Times New Roman" w:eastAsia="Times New Roman" w:hAnsi="Times New Roman" w:cs="Times New Roman"/>
          <w:color w:val="000000"/>
          <w:lang w:eastAsia="en-GB"/>
        </w:rPr>
        <w:t>. </w:t>
      </w:r>
    </w:p>
    <w:p w14:paraId="3B0B8DA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Sustainable Efforts</w:t>
      </w:r>
    </w:p>
    <w:p w14:paraId="45450433"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Tesco is also involved in a programme to recognize unlawful fishing containers that are aching marine lifecycle by overfishing and shooting outside of the time. These movements donate to the making of a long-term culture and society (Tesco PLC, 2022).</w:t>
      </w:r>
    </w:p>
    <w:p w14:paraId="03BEE08A"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Porter’s Five Forces Model and Tesco</w:t>
      </w:r>
    </w:p>
    <w:p w14:paraId="4CB8B09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Tesco is the concentration of a comprehensive Five Forces model of Porter. The objective is to see the impact on the organisation in the retail industry: competitive rivalry, supplier power, the threat of substitutes, buyer power and threat of new entrants. Tesco is the industry leader in the UK and has a global presence (</w:t>
      </w:r>
      <w:r w:rsidRPr="008D2030">
        <w:rPr>
          <w:rFonts w:ascii="Times New Roman" w:eastAsia="Times New Roman" w:hAnsi="Times New Roman" w:cs="Times New Roman"/>
          <w:color w:val="000000"/>
          <w:shd w:val="clear" w:color="auto" w:fill="FFFFFF"/>
          <w:lang w:eastAsia="en-GB"/>
        </w:rPr>
        <w:t>Howandwhat.net, 2021)</w:t>
      </w:r>
      <w:r w:rsidRPr="008D2030">
        <w:rPr>
          <w:rFonts w:ascii="Times New Roman" w:eastAsia="Times New Roman" w:hAnsi="Times New Roman" w:cs="Times New Roman"/>
          <w:color w:val="000000"/>
          <w:lang w:eastAsia="en-GB"/>
        </w:rPr>
        <w:t>.</w:t>
      </w:r>
    </w:p>
    <w:p w14:paraId="645BCCB3"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Bargaining Power (Buyers of Tesco</w:t>
      </w:r>
      <w:r w:rsidRPr="008D2030">
        <w:rPr>
          <w:rFonts w:ascii="Times New Roman" w:eastAsia="Times New Roman" w:hAnsi="Times New Roman" w:cs="Times New Roman"/>
          <w:b/>
          <w:bCs/>
          <w:color w:val="484848"/>
          <w:lang w:eastAsia="en-GB"/>
        </w:rPr>
        <w:t>)</w:t>
      </w:r>
    </w:p>
    <w:p w14:paraId="30C8D72E"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Every week, Tesco assists lots of customers online and in its shops (Tesco, 2020). Because purchasers in the United Kingdom are jumbled, their bargaining power is partial, and substituting to competitors such as Sainsbury's or Asda is improbable to recover their condition and it has been lower after the Covid-19. Tesco discovered the business attractive because of this (</w:t>
      </w:r>
      <w:r w:rsidRPr="008D2030">
        <w:rPr>
          <w:rFonts w:ascii="Times New Roman" w:eastAsia="Times New Roman" w:hAnsi="Times New Roman" w:cs="Times New Roman"/>
          <w:color w:val="222222"/>
          <w:shd w:val="clear" w:color="auto" w:fill="FFFFFF"/>
          <w:lang w:eastAsia="en-GB"/>
        </w:rPr>
        <w:t>Monte, 2021)</w:t>
      </w:r>
      <w:r w:rsidRPr="008D2030">
        <w:rPr>
          <w:rFonts w:ascii="Times New Roman" w:eastAsia="Times New Roman" w:hAnsi="Times New Roman" w:cs="Times New Roman"/>
          <w:color w:val="000000"/>
          <w:lang w:eastAsia="en-GB"/>
        </w:rPr>
        <w:t>.</w:t>
      </w:r>
    </w:p>
    <w:p w14:paraId="23F3C59F"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Though, some professionals say that superstore buyers in the UK have solid negotiating control because many firms are competing there (particularly Poundland, Lidl, and Aldi) competing for the same level of the consumers, and Tesco is expensive in comparison to those firms. This involves Tesco upholding low pricing, which has an effect on profit margins (</w:t>
      </w:r>
      <w:r w:rsidRPr="008D2030">
        <w:rPr>
          <w:rFonts w:ascii="Times New Roman" w:eastAsia="Times New Roman" w:hAnsi="Times New Roman" w:cs="Times New Roman"/>
          <w:color w:val="000000"/>
          <w:shd w:val="clear" w:color="auto" w:fill="FFFFFF"/>
          <w:lang w:eastAsia="en-GB"/>
        </w:rPr>
        <w:t>Howandwhat.net, 2021)</w:t>
      </w:r>
      <w:r w:rsidRPr="008D2030">
        <w:rPr>
          <w:rFonts w:ascii="Times New Roman" w:eastAsia="Times New Roman" w:hAnsi="Times New Roman" w:cs="Times New Roman"/>
          <w:color w:val="000000"/>
          <w:lang w:eastAsia="en-GB"/>
        </w:rPr>
        <w:t>. </w:t>
      </w:r>
    </w:p>
    <w:p w14:paraId="59F12A4B"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Bargaining power (Suppliers of Tesco)</w:t>
      </w:r>
    </w:p>
    <w:p w14:paraId="13F06EAB"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There are tens of thousands of suppliers of Tesco in the world and at least 2500 are there in the UK. They have a minimal influence on Tesco because there are a lot of them. The organisation has been working to increase its profits by negotiating with its suppliers. There is blame on Tesco that they have pressurizing the suppliers over reducing the prices. Some people have been calling it the mafia for the methods it is using in the negotiation with the suppliers (</w:t>
      </w:r>
      <w:r w:rsidRPr="008D2030">
        <w:rPr>
          <w:rFonts w:ascii="Times New Roman" w:eastAsia="Times New Roman" w:hAnsi="Times New Roman" w:cs="Times New Roman"/>
          <w:color w:val="222222"/>
          <w:shd w:val="clear" w:color="auto" w:fill="FFFFFF"/>
          <w:lang w:eastAsia="en-GB"/>
        </w:rPr>
        <w:t>Monte, 2021)</w:t>
      </w:r>
      <w:r w:rsidRPr="008D2030">
        <w:rPr>
          <w:rFonts w:ascii="Times New Roman" w:eastAsia="Times New Roman" w:hAnsi="Times New Roman" w:cs="Times New Roman"/>
          <w:color w:val="000000"/>
          <w:lang w:eastAsia="en-GB"/>
        </w:rPr>
        <w:t>.</w:t>
      </w:r>
    </w:p>
    <w:p w14:paraId="09D24D6C"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lastRenderedPageBreak/>
        <w:t>The threat of new entrants and Tesco</w:t>
      </w:r>
    </w:p>
    <w:p w14:paraId="63F0DDA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threat of new entrants approaching into the industry of supermarkets of the UK is very low mainly due to the supplies of capital. The organisation may not take the pressure of new entrants in the industry as it has some competitive advantages like economies of scale. Similarly, the new entrants may lack finances, contact with distribution channels, and knowledge to discover the supermarket sector in the market UK. Even during the lockdown, no one could match the services of Tesco (</w:t>
      </w:r>
      <w:r w:rsidRPr="008D2030">
        <w:rPr>
          <w:rFonts w:ascii="Times New Roman" w:eastAsia="Times New Roman" w:hAnsi="Times New Roman" w:cs="Times New Roman"/>
          <w:color w:val="000000"/>
          <w:shd w:val="clear" w:color="auto" w:fill="FFFFFF"/>
          <w:lang w:eastAsia="en-GB"/>
        </w:rPr>
        <w:t>Howandwhat.net, 2021)</w:t>
      </w:r>
      <w:r w:rsidRPr="008D2030">
        <w:rPr>
          <w:rFonts w:ascii="Times New Roman" w:eastAsia="Times New Roman" w:hAnsi="Times New Roman" w:cs="Times New Roman"/>
          <w:color w:val="000000"/>
          <w:lang w:eastAsia="en-GB"/>
        </w:rPr>
        <w:t>.</w:t>
      </w:r>
    </w:p>
    <w:p w14:paraId="2A74636E"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The threat of Substitutes and Tesco</w:t>
      </w:r>
    </w:p>
    <w:p w14:paraId="4E172DE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There is a variety of products offered by Tesco. The substitutes for many products are also available. Like they sell margarine and butter. People can also have, condensed, powder and fresh milk. </w:t>
      </w:r>
      <w:proofErr w:type="gramStart"/>
      <w:r w:rsidRPr="008D2030">
        <w:rPr>
          <w:rFonts w:ascii="Times New Roman" w:eastAsia="Times New Roman" w:hAnsi="Times New Roman" w:cs="Times New Roman"/>
          <w:color w:val="000000"/>
          <w:lang w:eastAsia="en-GB"/>
        </w:rPr>
        <w:t>Therefore</w:t>
      </w:r>
      <w:proofErr w:type="gramEnd"/>
      <w:r w:rsidRPr="008D2030">
        <w:rPr>
          <w:rFonts w:ascii="Times New Roman" w:eastAsia="Times New Roman" w:hAnsi="Times New Roman" w:cs="Times New Roman"/>
          <w:color w:val="000000"/>
          <w:lang w:eastAsia="en-GB"/>
        </w:rPr>
        <w:t xml:space="preserve"> the threat of substitutes becomes irrelevant for Tesco (</w:t>
      </w:r>
      <w:r w:rsidRPr="008D2030">
        <w:rPr>
          <w:rFonts w:ascii="Times New Roman" w:eastAsia="Times New Roman" w:hAnsi="Times New Roman" w:cs="Times New Roman"/>
          <w:color w:val="222222"/>
          <w:shd w:val="clear" w:color="auto" w:fill="FFFFFF"/>
          <w:lang w:eastAsia="en-GB"/>
        </w:rPr>
        <w:t>Monte, 2021)</w:t>
      </w:r>
      <w:r w:rsidRPr="008D2030">
        <w:rPr>
          <w:rFonts w:ascii="Times New Roman" w:eastAsia="Times New Roman" w:hAnsi="Times New Roman" w:cs="Times New Roman"/>
          <w:color w:val="000000"/>
          <w:lang w:eastAsia="en-GB"/>
        </w:rPr>
        <w:t>. </w:t>
      </w:r>
    </w:p>
    <w:p w14:paraId="6A49DB6D" w14:textId="77777777" w:rsidR="008D2030" w:rsidRPr="008D2030" w:rsidRDefault="008D2030" w:rsidP="008D2030">
      <w:pPr>
        <w:spacing w:after="15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Rivalry amongst Tesco’s existing competitors</w:t>
      </w:r>
    </w:p>
    <w:p w14:paraId="2E73C7E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There are some big competitors of Tesco. The expenditure on advertising and other marketing strategies of these firms is very high. Even though Tesco has become a market leader but there is always pressure on the competitors. Such as the profit margins of Tesco are being affected by the price wars of </w:t>
      </w:r>
      <w:proofErr w:type="spellStart"/>
      <w:r w:rsidRPr="008D2030">
        <w:rPr>
          <w:rFonts w:ascii="Times New Roman" w:eastAsia="Times New Roman" w:hAnsi="Times New Roman" w:cs="Times New Roman"/>
          <w:color w:val="000000"/>
          <w:lang w:eastAsia="en-GB"/>
        </w:rPr>
        <w:t>Lidi</w:t>
      </w:r>
      <w:proofErr w:type="spellEnd"/>
      <w:r w:rsidRPr="008D2030">
        <w:rPr>
          <w:rFonts w:ascii="Times New Roman" w:eastAsia="Times New Roman" w:hAnsi="Times New Roman" w:cs="Times New Roman"/>
          <w:color w:val="000000"/>
          <w:lang w:eastAsia="en-GB"/>
        </w:rPr>
        <w:t xml:space="preserve"> and Aldi (</w:t>
      </w:r>
      <w:r w:rsidRPr="008D2030">
        <w:rPr>
          <w:rFonts w:ascii="Times New Roman" w:eastAsia="Times New Roman" w:hAnsi="Times New Roman" w:cs="Times New Roman"/>
          <w:color w:val="000000"/>
          <w:shd w:val="clear" w:color="auto" w:fill="FFFFFF"/>
          <w:lang w:eastAsia="en-GB"/>
        </w:rPr>
        <w:t>Howandwhat.net, 2021)</w:t>
      </w:r>
      <w:r w:rsidRPr="008D2030">
        <w:rPr>
          <w:rFonts w:ascii="Times New Roman" w:eastAsia="Times New Roman" w:hAnsi="Times New Roman" w:cs="Times New Roman"/>
          <w:color w:val="000000"/>
          <w:lang w:eastAsia="en-GB"/>
        </w:rPr>
        <w:t>. </w:t>
      </w:r>
    </w:p>
    <w:p w14:paraId="2AC7D01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Tesco has been putting efforts to reduce the pressure of the competitors. They have opened a discount chain to compete with </w:t>
      </w:r>
      <w:proofErr w:type="spellStart"/>
      <w:r w:rsidRPr="008D2030">
        <w:rPr>
          <w:rFonts w:ascii="Times New Roman" w:eastAsia="Times New Roman" w:hAnsi="Times New Roman" w:cs="Times New Roman"/>
          <w:color w:val="000000"/>
          <w:lang w:eastAsia="en-GB"/>
        </w:rPr>
        <w:t>Lidi</w:t>
      </w:r>
      <w:proofErr w:type="spellEnd"/>
      <w:r w:rsidRPr="008D2030">
        <w:rPr>
          <w:rFonts w:ascii="Times New Roman" w:eastAsia="Times New Roman" w:hAnsi="Times New Roman" w:cs="Times New Roman"/>
          <w:color w:val="000000"/>
          <w:lang w:eastAsia="en-GB"/>
        </w:rPr>
        <w:t xml:space="preserve"> and Aldi named Jack’s. There is not much progress in that as many people lost their jobs during Covid-19 and the pandemic was the reason that they could not open many stores (</w:t>
      </w:r>
      <w:r w:rsidRPr="008D2030">
        <w:rPr>
          <w:rFonts w:ascii="Times New Roman" w:eastAsia="Times New Roman" w:hAnsi="Times New Roman" w:cs="Times New Roman"/>
          <w:color w:val="222222"/>
          <w:shd w:val="clear" w:color="auto" w:fill="FFFFFF"/>
          <w:lang w:eastAsia="en-GB"/>
        </w:rPr>
        <w:t>Monte, 2021)</w:t>
      </w:r>
      <w:r w:rsidRPr="008D2030">
        <w:rPr>
          <w:rFonts w:ascii="Times New Roman" w:eastAsia="Times New Roman" w:hAnsi="Times New Roman" w:cs="Times New Roman"/>
          <w:color w:val="000000"/>
          <w:lang w:eastAsia="en-GB"/>
        </w:rPr>
        <w:t>. </w:t>
      </w:r>
    </w:p>
    <w:p w14:paraId="4E85E10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Cultural Web</w:t>
      </w:r>
    </w:p>
    <w:p w14:paraId="0116ED5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There are six elements of the cultural web in the context of an organisation. Rites and rituals, stories, symbols, control systems, power structures and organizational structure.</w:t>
      </w:r>
    </w:p>
    <w:p w14:paraId="679BD8A0"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Stories</w:t>
      </w:r>
    </w:p>
    <w:p w14:paraId="60D270E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stories of Tesco shows that it was founded by Jack Cohen in 1919 was about a century ago. The founder came from the stall market (Dawson, P. 2003).</w:t>
      </w:r>
    </w:p>
    <w:p w14:paraId="0442401D"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Rites and Rituals</w:t>
      </w:r>
    </w:p>
    <w:p w14:paraId="7CA2451D"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It shows that the organisation is putting efforts into the fulfilment of the potential of its staff. Tesco tries to identify the talent in the employees and take it to its potential through development and training. </w:t>
      </w:r>
    </w:p>
    <w:p w14:paraId="78426CA8"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Symbols</w:t>
      </w:r>
    </w:p>
    <w:p w14:paraId="274F647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They have been doing very few things that influence their employees or colleagues or matter for them. The employees are understood as significant assent of the organisation and that has been their symbol from the start. They have made it their steering wheel (</w:t>
      </w:r>
      <w:proofErr w:type="spellStart"/>
      <w:r w:rsidRPr="008D2030">
        <w:rPr>
          <w:rFonts w:ascii="Times New Roman" w:eastAsia="Times New Roman" w:hAnsi="Times New Roman" w:cs="Times New Roman"/>
          <w:color w:val="000000"/>
          <w:lang w:eastAsia="en-GB"/>
        </w:rPr>
        <w:t>Browaeys</w:t>
      </w:r>
      <w:proofErr w:type="spellEnd"/>
      <w:r w:rsidRPr="008D2030">
        <w:rPr>
          <w:rFonts w:ascii="Times New Roman" w:eastAsia="Times New Roman" w:hAnsi="Times New Roman" w:cs="Times New Roman"/>
          <w:color w:val="000000"/>
          <w:lang w:eastAsia="en-GB"/>
        </w:rPr>
        <w:t xml:space="preserve"> and Price, 2015). </w:t>
      </w:r>
    </w:p>
    <w:p w14:paraId="2BCCFCD2"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Organisational Structure</w:t>
      </w:r>
    </w:p>
    <w:p w14:paraId="720BDFD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They have divided their structure into two parts. They have seven non-executive directors, independent, two executive directors and a chairman in the first structure. There is a committee of executives in which executive directors of Tesco are included and the senior executives of those executives as well. This becomes their secondary structure. It is applied in all the countries in which the organisation of Tesco operates (</w:t>
      </w:r>
      <w:proofErr w:type="spellStart"/>
      <w:r w:rsidRPr="008D2030">
        <w:rPr>
          <w:rFonts w:ascii="Times New Roman" w:eastAsia="Times New Roman" w:hAnsi="Times New Roman" w:cs="Times New Roman"/>
          <w:color w:val="000000"/>
          <w:lang w:eastAsia="en-GB"/>
        </w:rPr>
        <w:t>Ashkanasy</w:t>
      </w:r>
      <w:proofErr w:type="spellEnd"/>
      <w:r w:rsidRPr="008D2030">
        <w:rPr>
          <w:rFonts w:ascii="Times New Roman" w:eastAsia="Times New Roman" w:hAnsi="Times New Roman" w:cs="Times New Roman"/>
          <w:color w:val="000000"/>
          <w:lang w:eastAsia="en-GB"/>
        </w:rPr>
        <w:t xml:space="preserve"> et al., 2011). </w:t>
      </w:r>
    </w:p>
    <w:p w14:paraId="4C9786AF"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Control Systems</w:t>
      </w:r>
    </w:p>
    <w:p w14:paraId="6C16D55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UK Corporate Administration Code lays out the important ideas and precise rules for how industries should be ruled and controlled to adhere to authority practices. Furthermore, the Financial Services Ministry's regulations require publicly traded companies in the UK to reveal how they implemented those precepts or whether they abided with the regulations all through the economic year (Clegg, 2006).</w:t>
      </w:r>
    </w:p>
    <w:p w14:paraId="43036EC7"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lastRenderedPageBreak/>
        <w:t>Power Structures</w:t>
      </w:r>
    </w:p>
    <w:p w14:paraId="75BDB204"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Tesco uses Talent Management to fill job openings. As a result, Tesco workers account for moreover 80% of managerial roles (Konrad et al., 2006).</w:t>
      </w:r>
    </w:p>
    <w:p w14:paraId="0963289C"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It can be said that the organisation has established a cohesive and coherent culture of the workplace that consists of the staff in a trusted and respected environment in the organisation. The mission of Tesco PLC is to create value for the consumers so that it can retain them for a lifetime and become loyal. They have converted their mission into a strategic business model during and after covid-19. </w:t>
      </w:r>
    </w:p>
    <w:p w14:paraId="3C19A48A"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SWOT Analysis</w:t>
      </w:r>
    </w:p>
    <w:p w14:paraId="3ECA20FE"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Strengths</w:t>
      </w:r>
    </w:p>
    <w:p w14:paraId="6B60887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first advantage stems from Tesco's position as an industry leader; in the early 2000s, Tesco's operational markets accounted for 8% of world GDP; now, Tesco's operational markets account for further than 50% of world GDP. Clubcard also benefited from the consumer loyalty system, from over 16 million individuals (</w:t>
      </w:r>
      <w:r w:rsidRPr="008D2030">
        <w:rPr>
          <w:rFonts w:ascii="Times New Roman" w:eastAsia="Times New Roman" w:hAnsi="Times New Roman" w:cs="Times New Roman"/>
          <w:color w:val="000000"/>
          <w:shd w:val="clear" w:color="auto" w:fill="FFFFFF"/>
          <w:lang w:eastAsia="en-GB"/>
        </w:rPr>
        <w:t>Tesi.Luis.it, 2021)</w:t>
      </w:r>
      <w:r w:rsidRPr="008D2030">
        <w:rPr>
          <w:rFonts w:ascii="Times New Roman" w:eastAsia="Times New Roman" w:hAnsi="Times New Roman" w:cs="Times New Roman"/>
          <w:color w:val="000000"/>
          <w:lang w:eastAsia="en-GB"/>
        </w:rPr>
        <w:t>.</w:t>
      </w:r>
    </w:p>
    <w:p w14:paraId="71600F0D"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Weaknesses</w:t>
      </w:r>
    </w:p>
    <w:p w14:paraId="0D2E4D0D"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According to MarketLine study (2013), product defects and poor execution of the Fresh &amp; Easy Company in the United States are major negatives.</w:t>
      </w:r>
    </w:p>
    <w:p w14:paraId="444EB1C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Tesco has now recalled many goods due to the initial flaw. Tesco, for instance, cancelled Everyday Value burgers in 2013 due to </w:t>
      </w:r>
      <w:proofErr w:type="spellStart"/>
      <w:r w:rsidRPr="008D2030">
        <w:rPr>
          <w:rFonts w:ascii="Times New Roman" w:eastAsia="Times New Roman" w:hAnsi="Times New Roman" w:cs="Times New Roman"/>
          <w:color w:val="000000"/>
          <w:lang w:eastAsia="en-GB"/>
        </w:rPr>
        <w:t>meat</w:t>
      </w:r>
      <w:proofErr w:type="spellEnd"/>
      <w:r w:rsidRPr="008D2030">
        <w:rPr>
          <w:rFonts w:ascii="Times New Roman" w:eastAsia="Times New Roman" w:hAnsi="Times New Roman" w:cs="Times New Roman"/>
          <w:color w:val="000000"/>
          <w:lang w:eastAsia="en-GB"/>
        </w:rPr>
        <w:t xml:space="preserve"> contamination. Tesco also recalled a quantity of Chocolate Caramel and Hazelnut ice creams in February due to a manufacturing issue (</w:t>
      </w:r>
      <w:r w:rsidRPr="008D2030">
        <w:rPr>
          <w:rFonts w:ascii="Times New Roman" w:eastAsia="Times New Roman" w:hAnsi="Times New Roman" w:cs="Times New Roman"/>
          <w:color w:val="000000"/>
          <w:shd w:val="clear" w:color="auto" w:fill="FFFFFF"/>
          <w:lang w:eastAsia="en-GB"/>
        </w:rPr>
        <w:t>Managementstudyguide.com, 2021)</w:t>
      </w:r>
      <w:r w:rsidRPr="008D2030">
        <w:rPr>
          <w:rFonts w:ascii="Times New Roman" w:eastAsia="Times New Roman" w:hAnsi="Times New Roman" w:cs="Times New Roman"/>
          <w:color w:val="000000"/>
          <w:lang w:eastAsia="en-GB"/>
        </w:rPr>
        <w:t>.</w:t>
      </w:r>
    </w:p>
    <w:p w14:paraId="1A071921"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Opportunities</w:t>
      </w:r>
    </w:p>
    <w:p w14:paraId="1D5BC7C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first chance emerges as a consequence of rising GDP in Asia's emerging countries. Tesco first reached the Chinese marketplace in 2004, and now operates over 120 outlets in the country, servicing over 4 million people each week. Tesco is also expanding its share in the market, where it is developing Star Bazaar megastores with its franchise network Trent-Tata Group. Tesco Lotus, which has over 1200 outlets in Thailand, has the potential to grow its share of the market (</w:t>
      </w:r>
      <w:r w:rsidRPr="008D2030">
        <w:rPr>
          <w:rFonts w:ascii="Times New Roman" w:eastAsia="Times New Roman" w:hAnsi="Times New Roman" w:cs="Times New Roman"/>
          <w:color w:val="000000"/>
          <w:shd w:val="clear" w:color="auto" w:fill="FFFFFF"/>
          <w:lang w:eastAsia="en-GB"/>
        </w:rPr>
        <w:t>Tesi.Luis.it, 2021)</w:t>
      </w:r>
      <w:r w:rsidRPr="008D2030">
        <w:rPr>
          <w:rFonts w:ascii="Times New Roman" w:eastAsia="Times New Roman" w:hAnsi="Times New Roman" w:cs="Times New Roman"/>
          <w:color w:val="000000"/>
          <w:lang w:eastAsia="en-GB"/>
        </w:rPr>
        <w:t>.</w:t>
      </w:r>
    </w:p>
    <w:p w14:paraId="650CE1E1"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Threats</w:t>
      </w:r>
    </w:p>
    <w:p w14:paraId="3A426FD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To begin with, Tesco confronts stiff competition from merchants such as ASDA's, Sainsbury's, and Wm Morrison, all of which have a good brand image and have been in the UK marketplace for a considerable time. Outside of the United Kingdom, Tesco plays primarily with Wal-Mart Stores, the nation's biggest retailer, which has a significant market position and large economy of scale everywhere it competes. Tesco's main competitor for non-food items in and beyond the UK is Amazon, a top internet retailer (</w:t>
      </w:r>
      <w:r w:rsidRPr="008D2030">
        <w:rPr>
          <w:rFonts w:ascii="Times New Roman" w:eastAsia="Times New Roman" w:hAnsi="Times New Roman" w:cs="Times New Roman"/>
          <w:color w:val="000000"/>
          <w:shd w:val="clear" w:color="auto" w:fill="FFFFFF"/>
          <w:lang w:eastAsia="en-GB"/>
        </w:rPr>
        <w:t>Managementstudyguide.com, 2021)</w:t>
      </w:r>
      <w:r w:rsidRPr="008D2030">
        <w:rPr>
          <w:rFonts w:ascii="Times New Roman" w:eastAsia="Times New Roman" w:hAnsi="Times New Roman" w:cs="Times New Roman"/>
          <w:color w:val="000000"/>
          <w:lang w:eastAsia="en-GB"/>
        </w:rPr>
        <w:t>.</w:t>
      </w:r>
    </w:p>
    <w:p w14:paraId="21C99C05"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 xml:space="preserve">Cultural Impact on </w:t>
      </w:r>
      <w:proofErr w:type="spellStart"/>
      <w:r w:rsidRPr="008D2030">
        <w:rPr>
          <w:rFonts w:ascii="Times New Roman" w:eastAsia="Times New Roman" w:hAnsi="Times New Roman" w:cs="Times New Roman"/>
          <w:b/>
          <w:bCs/>
          <w:color w:val="000000"/>
          <w:kern w:val="36"/>
          <w:lang w:eastAsia="en-GB"/>
        </w:rPr>
        <w:t>Performace</w:t>
      </w:r>
      <w:proofErr w:type="spellEnd"/>
      <w:r w:rsidRPr="008D2030">
        <w:rPr>
          <w:rFonts w:ascii="Times New Roman" w:eastAsia="Times New Roman" w:hAnsi="Times New Roman" w:cs="Times New Roman"/>
          <w:b/>
          <w:bCs/>
          <w:color w:val="000000"/>
          <w:kern w:val="36"/>
          <w:lang w:eastAsia="en-GB"/>
        </w:rPr>
        <w:t xml:space="preserve"> on Tesco</w:t>
      </w:r>
    </w:p>
    <w:p w14:paraId="4E732A8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A dynamic workplace aids in the ability to govern change. As a result of a shared culture and principles, employees stay with the firm longer and perform better. Administrative institutions and traditions must be replaced with a decentralized approach if employee engagement and flexibility are to be increased. Individual advancement is stifled by a rigid, inflexible culture, which leads to employee dislike to work (Thomas, 2002). When employees have the same background, they are more suited to understand customers. The command structure is minimized and workplace interactions are improved with a greater control span. Inter-departmental collaboration improves with decentralization (</w:t>
      </w:r>
      <w:proofErr w:type="spellStart"/>
      <w:r w:rsidRPr="008D2030">
        <w:rPr>
          <w:rFonts w:ascii="Times New Roman" w:eastAsia="Times New Roman" w:hAnsi="Times New Roman" w:cs="Times New Roman"/>
          <w:color w:val="000000"/>
          <w:lang w:eastAsia="en-GB"/>
        </w:rPr>
        <w:t>Ashkanasy</w:t>
      </w:r>
      <w:proofErr w:type="spellEnd"/>
      <w:r w:rsidRPr="008D2030">
        <w:rPr>
          <w:rFonts w:ascii="Times New Roman" w:eastAsia="Times New Roman" w:hAnsi="Times New Roman" w:cs="Times New Roman"/>
          <w:color w:val="000000"/>
          <w:lang w:eastAsia="en-GB"/>
        </w:rPr>
        <w:t xml:space="preserve"> et al., 2011).</w:t>
      </w:r>
    </w:p>
    <w:p w14:paraId="33337E85"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Cultural impact on Individuals in Tesco</w:t>
      </w:r>
    </w:p>
    <w:p w14:paraId="5989895C"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People's conduct at Tesco is influenced by internal elements like as temperament, beliefs, and vision. Below are 5 various personality characteristics that influence individual behaviour at Tesco, sometimes called the big five attributes (</w:t>
      </w:r>
      <w:r w:rsidRPr="008D2030">
        <w:rPr>
          <w:rFonts w:ascii="Times New Roman" w:eastAsia="Times New Roman" w:hAnsi="Times New Roman" w:cs="Times New Roman"/>
          <w:color w:val="000000"/>
          <w:shd w:val="clear" w:color="auto" w:fill="FFFFFF"/>
          <w:lang w:eastAsia="en-GB"/>
        </w:rPr>
        <w:t>Milotmorina.blogspot.com, 2020)</w:t>
      </w:r>
    </w:p>
    <w:p w14:paraId="0C676E7C" w14:textId="77777777" w:rsidR="008D2030" w:rsidRPr="008D2030" w:rsidRDefault="008D2030" w:rsidP="008D2030">
      <w:pPr>
        <w:numPr>
          <w:ilvl w:val="0"/>
          <w:numId w:val="1"/>
        </w:numPr>
        <w:shd w:val="clear" w:color="auto" w:fill="FFFFFF"/>
        <w:spacing w:after="0" w:line="240" w:lineRule="auto"/>
        <w:textAlignment w:val="baseline"/>
        <w:rPr>
          <w:rFonts w:ascii="Times New Roman" w:eastAsia="Times New Roman" w:hAnsi="Times New Roman" w:cs="Times New Roman"/>
          <w:color w:val="212529"/>
          <w:lang w:eastAsia="en-GB"/>
        </w:rPr>
      </w:pPr>
      <w:r w:rsidRPr="008D2030">
        <w:rPr>
          <w:rFonts w:ascii="Times New Roman" w:eastAsia="Times New Roman" w:hAnsi="Times New Roman" w:cs="Times New Roman"/>
          <w:color w:val="212529"/>
          <w:lang w:eastAsia="en-GB"/>
        </w:rPr>
        <w:lastRenderedPageBreak/>
        <w:t>Agreeableness</w:t>
      </w:r>
    </w:p>
    <w:p w14:paraId="77063946" w14:textId="77777777" w:rsidR="008D2030" w:rsidRPr="008D2030" w:rsidRDefault="008D2030" w:rsidP="008D2030">
      <w:pPr>
        <w:numPr>
          <w:ilvl w:val="0"/>
          <w:numId w:val="1"/>
        </w:numPr>
        <w:shd w:val="clear" w:color="auto" w:fill="FFFFFF"/>
        <w:spacing w:after="0" w:line="240" w:lineRule="auto"/>
        <w:textAlignment w:val="baseline"/>
        <w:rPr>
          <w:rFonts w:ascii="Times New Roman" w:eastAsia="Times New Roman" w:hAnsi="Times New Roman" w:cs="Times New Roman"/>
          <w:color w:val="212529"/>
          <w:lang w:eastAsia="en-GB"/>
        </w:rPr>
      </w:pPr>
      <w:r w:rsidRPr="008D2030">
        <w:rPr>
          <w:rFonts w:ascii="Times New Roman" w:eastAsia="Times New Roman" w:hAnsi="Times New Roman" w:cs="Times New Roman"/>
          <w:color w:val="212529"/>
          <w:lang w:eastAsia="en-GB"/>
        </w:rPr>
        <w:t>Extraversion</w:t>
      </w:r>
    </w:p>
    <w:p w14:paraId="44D03568" w14:textId="77777777" w:rsidR="008D2030" w:rsidRPr="008D2030" w:rsidRDefault="008D2030" w:rsidP="008D2030">
      <w:pPr>
        <w:numPr>
          <w:ilvl w:val="0"/>
          <w:numId w:val="1"/>
        </w:numPr>
        <w:shd w:val="clear" w:color="auto" w:fill="FFFFFF"/>
        <w:spacing w:after="0" w:line="240" w:lineRule="auto"/>
        <w:textAlignment w:val="baseline"/>
        <w:rPr>
          <w:rFonts w:ascii="Times New Roman" w:eastAsia="Times New Roman" w:hAnsi="Times New Roman" w:cs="Times New Roman"/>
          <w:color w:val="212529"/>
          <w:lang w:eastAsia="en-GB"/>
        </w:rPr>
      </w:pPr>
      <w:r w:rsidRPr="008D2030">
        <w:rPr>
          <w:rFonts w:ascii="Times New Roman" w:eastAsia="Times New Roman" w:hAnsi="Times New Roman" w:cs="Times New Roman"/>
          <w:color w:val="212529"/>
          <w:lang w:eastAsia="en-GB"/>
        </w:rPr>
        <w:t>Conscientiousness</w:t>
      </w:r>
    </w:p>
    <w:p w14:paraId="029D9DBE" w14:textId="77777777" w:rsidR="008D2030" w:rsidRPr="008D2030" w:rsidRDefault="008D2030" w:rsidP="008D2030">
      <w:pPr>
        <w:numPr>
          <w:ilvl w:val="0"/>
          <w:numId w:val="1"/>
        </w:numPr>
        <w:shd w:val="clear" w:color="auto" w:fill="FFFFFF"/>
        <w:spacing w:after="0" w:line="240" w:lineRule="auto"/>
        <w:textAlignment w:val="baseline"/>
        <w:rPr>
          <w:rFonts w:ascii="Times New Roman" w:eastAsia="Times New Roman" w:hAnsi="Times New Roman" w:cs="Times New Roman"/>
          <w:color w:val="212529"/>
          <w:lang w:eastAsia="en-GB"/>
        </w:rPr>
      </w:pPr>
      <w:r w:rsidRPr="008D2030">
        <w:rPr>
          <w:rFonts w:ascii="Times New Roman" w:eastAsia="Times New Roman" w:hAnsi="Times New Roman" w:cs="Times New Roman"/>
          <w:color w:val="212529"/>
          <w:lang w:eastAsia="en-GB"/>
        </w:rPr>
        <w:t>Openness</w:t>
      </w:r>
    </w:p>
    <w:p w14:paraId="73B93605" w14:textId="77777777" w:rsidR="008D2030" w:rsidRPr="008D2030" w:rsidRDefault="008D2030" w:rsidP="008D2030">
      <w:pPr>
        <w:numPr>
          <w:ilvl w:val="0"/>
          <w:numId w:val="1"/>
        </w:numPr>
        <w:shd w:val="clear" w:color="auto" w:fill="FFFFFF"/>
        <w:spacing w:after="280" w:line="240" w:lineRule="auto"/>
        <w:textAlignment w:val="baseline"/>
        <w:rPr>
          <w:rFonts w:ascii="Times New Roman" w:eastAsia="Times New Roman" w:hAnsi="Times New Roman" w:cs="Times New Roman"/>
          <w:color w:val="212529"/>
          <w:lang w:eastAsia="en-GB"/>
        </w:rPr>
      </w:pPr>
      <w:r w:rsidRPr="008D2030">
        <w:rPr>
          <w:rFonts w:ascii="Times New Roman" w:eastAsia="Times New Roman" w:hAnsi="Times New Roman" w:cs="Times New Roman"/>
          <w:color w:val="212529"/>
          <w:lang w:eastAsia="en-GB"/>
        </w:rPr>
        <w:t>Neuroticism</w:t>
      </w:r>
    </w:p>
    <w:p w14:paraId="235A604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212529"/>
          <w:lang w:eastAsia="en-GB"/>
        </w:rPr>
        <w:t xml:space="preserve">Individual behaviour is influenced by traits. Extroverts will engage in much more open conversation and create positive relationships with their </w:t>
      </w:r>
      <w:proofErr w:type="spellStart"/>
      <w:r w:rsidRPr="008D2030">
        <w:rPr>
          <w:rFonts w:ascii="Times New Roman" w:eastAsia="Times New Roman" w:hAnsi="Times New Roman" w:cs="Times New Roman"/>
          <w:color w:val="212529"/>
          <w:lang w:eastAsia="en-GB"/>
        </w:rPr>
        <w:t>coworkers</w:t>
      </w:r>
      <w:proofErr w:type="spellEnd"/>
      <w:r w:rsidRPr="008D2030">
        <w:rPr>
          <w:rFonts w:ascii="Times New Roman" w:eastAsia="Times New Roman" w:hAnsi="Times New Roman" w:cs="Times New Roman"/>
          <w:color w:val="212529"/>
          <w:lang w:eastAsia="en-GB"/>
        </w:rPr>
        <w:t>. When a person possesses the attribute of conscientiousness, she or he will operate more freely and take responsibility for their job rather than depending on others (</w:t>
      </w:r>
      <w:r w:rsidRPr="008D2030">
        <w:rPr>
          <w:rFonts w:ascii="Times New Roman" w:eastAsia="Times New Roman" w:hAnsi="Times New Roman" w:cs="Times New Roman"/>
          <w:color w:val="000000"/>
          <w:lang w:eastAsia="en-GB"/>
        </w:rPr>
        <w:t>Clegg,</w:t>
      </w:r>
      <w:r w:rsidRPr="008D2030">
        <w:rPr>
          <w:rFonts w:ascii="Times New Roman" w:eastAsia="Times New Roman" w:hAnsi="Times New Roman" w:cs="Times New Roman"/>
          <w:color w:val="212529"/>
          <w:lang w:eastAsia="en-GB"/>
        </w:rPr>
        <w:t xml:space="preserve"> 2006). A person who is emotionally unstable will have numerous disagreements with his or her </w:t>
      </w:r>
      <w:proofErr w:type="spellStart"/>
      <w:r w:rsidRPr="008D2030">
        <w:rPr>
          <w:rFonts w:ascii="Times New Roman" w:eastAsia="Times New Roman" w:hAnsi="Times New Roman" w:cs="Times New Roman"/>
          <w:color w:val="212529"/>
          <w:lang w:eastAsia="en-GB"/>
        </w:rPr>
        <w:t>coworkers</w:t>
      </w:r>
      <w:proofErr w:type="spellEnd"/>
      <w:r w:rsidRPr="008D2030">
        <w:rPr>
          <w:rFonts w:ascii="Times New Roman" w:eastAsia="Times New Roman" w:hAnsi="Times New Roman" w:cs="Times New Roman"/>
          <w:color w:val="212529"/>
          <w:lang w:eastAsia="en-GB"/>
        </w:rPr>
        <w:t xml:space="preserve">, as well as be less time or have poor attendance. People that are very conscientious establish higher objectives and are more dedicated to their work than others. Another component that influences a person's behaviour is their attitude. Negative conduct, like as high absenteeism, limited involvement, and aggressiveness toward </w:t>
      </w:r>
      <w:proofErr w:type="spellStart"/>
      <w:r w:rsidRPr="008D2030">
        <w:rPr>
          <w:rFonts w:ascii="Times New Roman" w:eastAsia="Times New Roman" w:hAnsi="Times New Roman" w:cs="Times New Roman"/>
          <w:color w:val="212529"/>
          <w:lang w:eastAsia="en-GB"/>
        </w:rPr>
        <w:t>coworkers</w:t>
      </w:r>
      <w:proofErr w:type="spellEnd"/>
      <w:r w:rsidRPr="008D2030">
        <w:rPr>
          <w:rFonts w:ascii="Times New Roman" w:eastAsia="Times New Roman" w:hAnsi="Times New Roman" w:cs="Times New Roman"/>
          <w:color w:val="212529"/>
          <w:lang w:eastAsia="en-GB"/>
        </w:rPr>
        <w:t>, might be displayed by someone who dislikes Tesco.</w:t>
      </w:r>
    </w:p>
    <w:p w14:paraId="5D2C0A9C"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Ethical Dilemma</w:t>
      </w:r>
    </w:p>
    <w:p w14:paraId="7D9FF0D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A challenging situation in which a person (or a firm) must make a decision about the best way to proceed is referred to as an ethical dilemma. 2005, Harrison. When there is a conflict between the wrongness and rightness of acts, as well as the fairness or evilness of the activities' results, a dilemma might occur (</w:t>
      </w:r>
      <w:r w:rsidRPr="008D2030">
        <w:rPr>
          <w:rFonts w:ascii="Times New Roman" w:eastAsia="Times New Roman" w:hAnsi="Times New Roman" w:cs="Times New Roman"/>
          <w:color w:val="222222"/>
          <w:shd w:val="clear" w:color="auto" w:fill="FFFFFF"/>
          <w:lang w:eastAsia="en-GB"/>
        </w:rPr>
        <w:t>Anderson and Anderson, 2018)</w:t>
      </w:r>
      <w:r w:rsidRPr="008D2030">
        <w:rPr>
          <w:rFonts w:ascii="Times New Roman" w:eastAsia="Times New Roman" w:hAnsi="Times New Roman" w:cs="Times New Roman"/>
          <w:color w:val="000000"/>
          <w:lang w:eastAsia="en-GB"/>
        </w:rPr>
        <w:t>.</w:t>
      </w:r>
    </w:p>
    <w:p w14:paraId="7BE65C36"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People</w:t>
      </w:r>
    </w:p>
    <w:p w14:paraId="4F6C7F2C"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following Tesco documents received the highest rating for supply chain management when reviewed in September 2019: "Our Approach to Human Rights" of November 4, 2019; 'Code of Conduct for Suppliers;' and "Declaration on Modern Slavery 2018/19" (</w:t>
      </w:r>
      <w:r w:rsidRPr="008D2030">
        <w:rPr>
          <w:rFonts w:ascii="Times New Roman" w:eastAsia="Times New Roman" w:hAnsi="Times New Roman" w:cs="Times New Roman"/>
          <w:color w:val="000000"/>
          <w:shd w:val="clear" w:color="auto" w:fill="FFFFFF"/>
          <w:lang w:eastAsia="en-GB"/>
        </w:rPr>
        <w:t>Tesco PLC, 2022)</w:t>
      </w:r>
      <w:r w:rsidRPr="008D2030">
        <w:rPr>
          <w:rFonts w:ascii="Times New Roman" w:eastAsia="Times New Roman" w:hAnsi="Times New Roman" w:cs="Times New Roman"/>
          <w:color w:val="000000"/>
          <w:lang w:eastAsia="en-GB"/>
        </w:rPr>
        <w:t>.</w:t>
      </w:r>
    </w:p>
    <w:p w14:paraId="1057A90F"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Unfortunately, it was also found that one of its contractors was arrested with the help of slave labour after three years of the police investigation. The result is the largest known modern slave industry in the United Kingdom, where some of the 450 victims work for just 50 pence a day in agriculture, waste recycling centres and plumbing companies (</w:t>
      </w:r>
      <w:r w:rsidRPr="008D2030">
        <w:rPr>
          <w:rFonts w:ascii="Times New Roman" w:eastAsia="Times New Roman" w:hAnsi="Times New Roman" w:cs="Times New Roman"/>
          <w:color w:val="222222"/>
          <w:shd w:val="clear" w:color="auto" w:fill="FFFFFF"/>
          <w:lang w:eastAsia="en-GB"/>
        </w:rPr>
        <w:t>Anderson and Anderson, 2018)</w:t>
      </w:r>
      <w:r w:rsidRPr="008D2030">
        <w:rPr>
          <w:rFonts w:ascii="Times New Roman" w:eastAsia="Times New Roman" w:hAnsi="Times New Roman" w:cs="Times New Roman"/>
          <w:color w:val="000000"/>
          <w:lang w:eastAsia="en-GB"/>
        </w:rPr>
        <w:t>.</w:t>
      </w:r>
    </w:p>
    <w:p w14:paraId="0DFD516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Tesco, like other stores such as Waitrose, Sainsbury's, Asda and Marks &amp; Spencer, has farms where men and women are controlled by group work, but the big supermarkets and participating companies are already there - as if they weren't conscious. abuse and many say they found it only after they were contacted by reporters </w:t>
      </w:r>
      <w:proofErr w:type="gramStart"/>
      <w:r w:rsidRPr="008D2030">
        <w:rPr>
          <w:rFonts w:ascii="Times New Roman" w:eastAsia="Times New Roman" w:hAnsi="Times New Roman" w:cs="Times New Roman"/>
          <w:color w:val="000000"/>
          <w:lang w:eastAsia="en-GB"/>
        </w:rPr>
        <w:t>In</w:t>
      </w:r>
      <w:proofErr w:type="gramEnd"/>
      <w:r w:rsidRPr="008D2030">
        <w:rPr>
          <w:rFonts w:ascii="Times New Roman" w:eastAsia="Times New Roman" w:hAnsi="Times New Roman" w:cs="Times New Roman"/>
          <w:color w:val="000000"/>
          <w:lang w:eastAsia="en-GB"/>
        </w:rPr>
        <w:t xml:space="preserve"> 2019, despite a large number of its own electronics brands, the company did not have a conflicting mineral policy. These are minerals extracted in places of armed conflict and human rights abuses, such as the eastern part of the Democratic Republic of the Congo. Every electronics company should have a problem with mineral currents (</w:t>
      </w:r>
      <w:r w:rsidRPr="008D2030">
        <w:rPr>
          <w:rFonts w:ascii="Times New Roman" w:eastAsia="Times New Roman" w:hAnsi="Times New Roman" w:cs="Times New Roman"/>
          <w:color w:val="222222"/>
          <w:shd w:val="clear" w:color="auto" w:fill="FFFFFF"/>
          <w:lang w:eastAsia="en-GB"/>
        </w:rPr>
        <w:t>Anderson and Anderson, 2018)</w:t>
      </w:r>
      <w:r w:rsidRPr="008D2030">
        <w:rPr>
          <w:rFonts w:ascii="Times New Roman" w:eastAsia="Times New Roman" w:hAnsi="Times New Roman" w:cs="Times New Roman"/>
          <w:color w:val="000000"/>
          <w:lang w:eastAsia="en-GB"/>
        </w:rPr>
        <w:t>.</w:t>
      </w:r>
    </w:p>
    <w:p w14:paraId="4A28DC05"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lang w:eastAsia="en-GB"/>
        </w:rPr>
        <w:t>Politics</w:t>
      </w:r>
    </w:p>
    <w:p w14:paraId="1C8D927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Since the release of Tesco's compensation in 2015, several shareholders have expressed concern that CEO Dave Lewis has paid £ 4.13 million in bonuses and salaries for the first six months of his work, as well as a fee of £ 1. 2 million compared to the previous administration of income from incarnations and diving. According to a report issued in September 2019, Dave Lewis received GBP 4 600 000 in the financial year 2018-2019. As a result, Tesco was deprived of half a point in the anti-social finance category because we believed that any payment in excess of £ 1,000,000 per year was too high (</w:t>
      </w:r>
      <w:r w:rsidRPr="008D2030">
        <w:rPr>
          <w:rFonts w:ascii="Times New Roman" w:eastAsia="Times New Roman" w:hAnsi="Times New Roman" w:cs="Times New Roman"/>
          <w:color w:val="000000"/>
          <w:shd w:val="clear" w:color="auto" w:fill="FFFFFF"/>
          <w:lang w:eastAsia="en-GB"/>
        </w:rPr>
        <w:t>Ethical Consumer, 2022)</w:t>
      </w:r>
      <w:r w:rsidRPr="008D2030">
        <w:rPr>
          <w:rFonts w:ascii="Times New Roman" w:eastAsia="Times New Roman" w:hAnsi="Times New Roman" w:cs="Times New Roman"/>
          <w:color w:val="000000"/>
          <w:lang w:eastAsia="en-GB"/>
        </w:rPr>
        <w:t>.</w:t>
      </w:r>
    </w:p>
    <w:p w14:paraId="7E38D99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He looked at how likely Tesco would be using tax evasion at the same time. The company's activities in tax havens include one in Bangkok, one in Cyprus, one in Jersey and possibly one in Guernsey. Tesco contacted us to inform us that their operations in Hong Kong and Cyprus had been liquidated, and also issued us a statement confirming that it was a responsible taxpayer. Despite this, the corporation has retained two companies in countries that are on our list of tax havens. Due to a lack of adequate </w:t>
      </w:r>
      <w:r w:rsidRPr="008D2030">
        <w:rPr>
          <w:rFonts w:ascii="Times New Roman" w:eastAsia="Times New Roman" w:hAnsi="Times New Roman" w:cs="Times New Roman"/>
          <w:color w:val="000000"/>
          <w:lang w:eastAsia="en-GB"/>
        </w:rPr>
        <w:lastRenderedPageBreak/>
        <w:t>explanations, Tesco received the lowest score from a survey conducted for the likely use of tax evasion strategies (</w:t>
      </w:r>
      <w:r w:rsidRPr="008D2030">
        <w:rPr>
          <w:rFonts w:ascii="Times New Roman" w:eastAsia="Times New Roman" w:hAnsi="Times New Roman" w:cs="Times New Roman"/>
          <w:color w:val="222222"/>
          <w:shd w:val="clear" w:color="auto" w:fill="FFFFFF"/>
          <w:lang w:eastAsia="en-GB"/>
        </w:rPr>
        <w:t>Anderson and Anderson, 2018)</w:t>
      </w:r>
      <w:r w:rsidRPr="008D2030">
        <w:rPr>
          <w:rFonts w:ascii="Times New Roman" w:eastAsia="Times New Roman" w:hAnsi="Times New Roman" w:cs="Times New Roman"/>
          <w:color w:val="000000"/>
          <w:lang w:eastAsia="en-GB"/>
        </w:rPr>
        <w:t>.</w:t>
      </w:r>
    </w:p>
    <w:p w14:paraId="6600411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There are simple suggestions in this matter for Tesco that every business has been applying since their origin. They have been very good with suppliers and have been accepting every political condition to survive and to be successful in the respective industry. Tesco should also follow that (</w:t>
      </w:r>
      <w:r w:rsidRPr="008D2030">
        <w:rPr>
          <w:rFonts w:ascii="Times New Roman" w:eastAsia="Times New Roman" w:hAnsi="Times New Roman" w:cs="Times New Roman"/>
          <w:color w:val="000000"/>
          <w:shd w:val="clear" w:color="auto" w:fill="FFFFFF"/>
          <w:lang w:eastAsia="en-GB"/>
        </w:rPr>
        <w:t>Ethical Consumer, 2022)</w:t>
      </w:r>
      <w:r w:rsidRPr="008D2030">
        <w:rPr>
          <w:rFonts w:ascii="Times New Roman" w:eastAsia="Times New Roman" w:hAnsi="Times New Roman" w:cs="Times New Roman"/>
          <w:color w:val="000000"/>
          <w:lang w:eastAsia="en-GB"/>
        </w:rPr>
        <w:t>.</w:t>
      </w:r>
    </w:p>
    <w:p w14:paraId="32CDAA8E"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Conclusion</w:t>
      </w:r>
    </w:p>
    <w:p w14:paraId="1714E0F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To conclude, both the external and internal environment is in its favour according to SWOT and PESTLE analysis. There are some things to take care of like ethical dilemmas; people and politics. Tesco has a good position in the industry as well. Porter’s five forces model has proved that there is nothing for Tesco to be afraid of but aggressive competitors like Lidl and Aldi in terms of price. However, it has acquired a great market share but the biggest companies like Walmart are too forward of it. Tesco's cultural web denotes its roots. The stories, symbols and rituals, all are from its origin. The performance of Tesco, financial or non-financial, has an impact on the performance of Tesco.</w:t>
      </w:r>
    </w:p>
    <w:p w14:paraId="1706C28A"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Task #2</w:t>
      </w:r>
    </w:p>
    <w:p w14:paraId="7961F010" w14:textId="77777777" w:rsidR="008D2030" w:rsidRPr="008D2030" w:rsidRDefault="008D2030" w:rsidP="008D2030">
      <w:pPr>
        <w:spacing w:before="200" w:after="0" w:line="240" w:lineRule="auto"/>
        <w:jc w:val="both"/>
        <w:outlineLvl w:val="1"/>
        <w:rPr>
          <w:rFonts w:ascii="Times New Roman" w:eastAsia="Times New Roman" w:hAnsi="Times New Roman" w:cs="Times New Roman"/>
          <w:b/>
          <w:bCs/>
          <w:sz w:val="36"/>
          <w:szCs w:val="36"/>
          <w:lang w:eastAsia="en-GB"/>
        </w:rPr>
      </w:pPr>
      <w:r w:rsidRPr="008D2030">
        <w:rPr>
          <w:rFonts w:ascii="Times New Roman" w:eastAsia="Times New Roman" w:hAnsi="Times New Roman" w:cs="Times New Roman"/>
          <w:b/>
          <w:bCs/>
          <w:color w:val="000000"/>
          <w:sz w:val="26"/>
          <w:szCs w:val="26"/>
          <w:lang w:eastAsia="en-GB"/>
        </w:rPr>
        <w:t>Individual Reflective Essay (Workplace Culture and its impact on Organisational Efficiency)</w:t>
      </w:r>
    </w:p>
    <w:p w14:paraId="3D437E0A"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Introduction</w:t>
      </w:r>
    </w:p>
    <w:p w14:paraId="6147129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In this individual reflective essay, the workplace culture and its influence on the organization's efficiency have been provided. The Gibbs reflective cycle has been used to reflect this essay. This essay includes the reflection on the developed and learning expertise as of this unit together with instances which could be utilised for employment needful the implementation of individual concern and decision-making through the insights of the workplace culture of an organisation.</w:t>
      </w:r>
    </w:p>
    <w:p w14:paraId="7EA0CCDF"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Reflective model of Gibbs</w:t>
      </w:r>
    </w:p>
    <w:p w14:paraId="79E072A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Graham Gibbs established the reflective cycle of Gibbs's in the year 1988 to provide framework to knowledge as of experiences. Reflective cycle of Gibbs's shelters 6 various phases (Anon, 1970):</w:t>
      </w:r>
    </w:p>
    <w:p w14:paraId="329C7E2A" w14:textId="77777777" w:rsidR="008D2030" w:rsidRPr="008D2030" w:rsidRDefault="008D2030" w:rsidP="008D2030">
      <w:pPr>
        <w:numPr>
          <w:ilvl w:val="0"/>
          <w:numId w:val="2"/>
        </w:numPr>
        <w:spacing w:after="0" w:line="240" w:lineRule="auto"/>
        <w:jc w:val="both"/>
        <w:textAlignment w:val="baseline"/>
        <w:rPr>
          <w:rFonts w:ascii="Times New Roman" w:eastAsia="Times New Roman" w:hAnsi="Times New Roman" w:cs="Times New Roman"/>
          <w:color w:val="000000"/>
          <w:lang w:eastAsia="en-GB"/>
        </w:rPr>
      </w:pPr>
      <w:r w:rsidRPr="008D2030">
        <w:rPr>
          <w:rFonts w:ascii="Times New Roman" w:eastAsia="Times New Roman" w:hAnsi="Times New Roman" w:cs="Times New Roman"/>
          <w:color w:val="000000"/>
          <w:lang w:eastAsia="en-GB"/>
        </w:rPr>
        <w:t>Description </w:t>
      </w:r>
    </w:p>
    <w:p w14:paraId="38A0DBF6" w14:textId="77777777" w:rsidR="008D2030" w:rsidRPr="008D2030" w:rsidRDefault="008D2030" w:rsidP="008D2030">
      <w:pPr>
        <w:numPr>
          <w:ilvl w:val="0"/>
          <w:numId w:val="2"/>
        </w:numPr>
        <w:spacing w:after="0" w:line="240" w:lineRule="auto"/>
        <w:jc w:val="both"/>
        <w:textAlignment w:val="baseline"/>
        <w:rPr>
          <w:rFonts w:ascii="Times New Roman" w:eastAsia="Times New Roman" w:hAnsi="Times New Roman" w:cs="Times New Roman"/>
          <w:color w:val="000000"/>
          <w:lang w:eastAsia="en-GB"/>
        </w:rPr>
      </w:pPr>
      <w:r w:rsidRPr="008D2030">
        <w:rPr>
          <w:rFonts w:ascii="Times New Roman" w:eastAsia="Times New Roman" w:hAnsi="Times New Roman" w:cs="Times New Roman"/>
          <w:color w:val="000000"/>
          <w:lang w:eastAsia="en-GB"/>
        </w:rPr>
        <w:t>Feelings and thoughts</w:t>
      </w:r>
    </w:p>
    <w:p w14:paraId="0E2349E2" w14:textId="77777777" w:rsidR="008D2030" w:rsidRPr="008D2030" w:rsidRDefault="008D2030" w:rsidP="008D2030">
      <w:pPr>
        <w:numPr>
          <w:ilvl w:val="0"/>
          <w:numId w:val="2"/>
        </w:numPr>
        <w:spacing w:after="0" w:line="240" w:lineRule="auto"/>
        <w:jc w:val="both"/>
        <w:textAlignment w:val="baseline"/>
        <w:rPr>
          <w:rFonts w:ascii="Times New Roman" w:eastAsia="Times New Roman" w:hAnsi="Times New Roman" w:cs="Times New Roman"/>
          <w:color w:val="000000"/>
          <w:lang w:eastAsia="en-GB"/>
        </w:rPr>
      </w:pPr>
      <w:r w:rsidRPr="008D2030">
        <w:rPr>
          <w:rFonts w:ascii="Times New Roman" w:eastAsia="Times New Roman" w:hAnsi="Times New Roman" w:cs="Times New Roman"/>
          <w:color w:val="000000"/>
          <w:lang w:eastAsia="en-GB"/>
        </w:rPr>
        <w:t>Evaluation </w:t>
      </w:r>
    </w:p>
    <w:p w14:paraId="7AD60A96" w14:textId="77777777" w:rsidR="008D2030" w:rsidRPr="008D2030" w:rsidRDefault="008D2030" w:rsidP="008D2030">
      <w:pPr>
        <w:numPr>
          <w:ilvl w:val="0"/>
          <w:numId w:val="2"/>
        </w:numPr>
        <w:spacing w:after="0" w:line="240" w:lineRule="auto"/>
        <w:jc w:val="both"/>
        <w:textAlignment w:val="baseline"/>
        <w:rPr>
          <w:rFonts w:ascii="Times New Roman" w:eastAsia="Times New Roman" w:hAnsi="Times New Roman" w:cs="Times New Roman"/>
          <w:color w:val="000000"/>
          <w:lang w:eastAsia="en-GB"/>
        </w:rPr>
      </w:pPr>
      <w:r w:rsidRPr="008D2030">
        <w:rPr>
          <w:rFonts w:ascii="Times New Roman" w:eastAsia="Times New Roman" w:hAnsi="Times New Roman" w:cs="Times New Roman"/>
          <w:color w:val="000000"/>
          <w:lang w:eastAsia="en-GB"/>
        </w:rPr>
        <w:t>Analysis </w:t>
      </w:r>
    </w:p>
    <w:p w14:paraId="00611222" w14:textId="77777777" w:rsidR="008D2030" w:rsidRPr="008D2030" w:rsidRDefault="008D2030" w:rsidP="008D2030">
      <w:pPr>
        <w:numPr>
          <w:ilvl w:val="0"/>
          <w:numId w:val="2"/>
        </w:numPr>
        <w:spacing w:after="0" w:line="240" w:lineRule="auto"/>
        <w:jc w:val="both"/>
        <w:textAlignment w:val="baseline"/>
        <w:rPr>
          <w:rFonts w:ascii="Times New Roman" w:eastAsia="Times New Roman" w:hAnsi="Times New Roman" w:cs="Times New Roman"/>
          <w:color w:val="000000"/>
          <w:lang w:eastAsia="en-GB"/>
        </w:rPr>
      </w:pPr>
      <w:r w:rsidRPr="008D2030">
        <w:rPr>
          <w:rFonts w:ascii="Times New Roman" w:eastAsia="Times New Roman" w:hAnsi="Times New Roman" w:cs="Times New Roman"/>
          <w:color w:val="000000"/>
          <w:lang w:eastAsia="en-GB"/>
        </w:rPr>
        <w:t>Conclusion </w:t>
      </w:r>
    </w:p>
    <w:p w14:paraId="27015CB9" w14:textId="77777777" w:rsidR="008D2030" w:rsidRPr="008D2030" w:rsidRDefault="008D2030" w:rsidP="008D2030">
      <w:pPr>
        <w:numPr>
          <w:ilvl w:val="0"/>
          <w:numId w:val="2"/>
        </w:numPr>
        <w:spacing w:after="200" w:line="240" w:lineRule="auto"/>
        <w:jc w:val="both"/>
        <w:textAlignment w:val="baseline"/>
        <w:rPr>
          <w:rFonts w:ascii="Times New Roman" w:eastAsia="Times New Roman" w:hAnsi="Times New Roman" w:cs="Times New Roman"/>
          <w:color w:val="000000"/>
          <w:lang w:eastAsia="en-GB"/>
        </w:rPr>
      </w:pPr>
      <w:r w:rsidRPr="008D2030">
        <w:rPr>
          <w:rFonts w:ascii="Times New Roman" w:eastAsia="Times New Roman" w:hAnsi="Times New Roman" w:cs="Times New Roman"/>
          <w:color w:val="000000"/>
          <w:lang w:eastAsia="en-GB"/>
        </w:rPr>
        <w:t>Action plan.</w:t>
      </w:r>
    </w:p>
    <w:p w14:paraId="7A4EEBCA"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Description</w:t>
      </w:r>
    </w:p>
    <w:p w14:paraId="40B890A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I have learned from this module that workplace culture is the complete attractiveness of the corporate. Frequently exclusive to the business, workplace culture can comprise essentials like the business's values, behaviours, beliefs, attitudes, work practices, and goals. Also, I have learned leadership and management skills that could be suitable for personal responsibility and decision making observing the workplace culture. It happens from the start of this course at my university during the complete lectures (</w:t>
      </w:r>
      <w:r w:rsidRPr="008D2030">
        <w:rPr>
          <w:rFonts w:ascii="Times New Roman" w:eastAsia="Times New Roman" w:hAnsi="Times New Roman" w:cs="Times New Roman"/>
          <w:color w:val="000000"/>
          <w:shd w:val="clear" w:color="auto" w:fill="FFFFFF"/>
          <w:lang w:eastAsia="en-GB"/>
        </w:rPr>
        <w:t>Afridi, 2021</w:t>
      </w:r>
      <w:r w:rsidRPr="008D2030">
        <w:rPr>
          <w:rFonts w:ascii="Times New Roman" w:eastAsia="Times New Roman" w:hAnsi="Times New Roman" w:cs="Times New Roman"/>
          <w:color w:val="000000"/>
          <w:lang w:eastAsia="en-GB"/>
        </w:rPr>
        <w:t>). The situation's outcome is that now I can work in any organisation with my leadership and management skills.</w:t>
      </w:r>
    </w:p>
    <w:p w14:paraId="039242A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Feelings and thoughts</w:t>
      </w:r>
    </w:p>
    <w:p w14:paraId="1D135D9B"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I felt great during the situation because I attended the class where I would learn management and leadership skills. Before acquiring the skill, I always felt that it is much more challenging to be a </w:t>
      </w:r>
      <w:proofErr w:type="spellStart"/>
      <w:r w:rsidRPr="008D2030">
        <w:rPr>
          <w:rFonts w:ascii="Times New Roman" w:eastAsia="Times New Roman" w:hAnsi="Times New Roman" w:cs="Times New Roman"/>
          <w:color w:val="000000"/>
          <w:lang w:eastAsia="en-GB"/>
        </w:rPr>
        <w:t>skillful</w:t>
      </w:r>
      <w:proofErr w:type="spellEnd"/>
      <w:r w:rsidRPr="008D2030">
        <w:rPr>
          <w:rFonts w:ascii="Times New Roman" w:eastAsia="Times New Roman" w:hAnsi="Times New Roman" w:cs="Times New Roman"/>
          <w:color w:val="000000"/>
          <w:lang w:eastAsia="en-GB"/>
        </w:rPr>
        <w:t xml:space="preserve"> </w:t>
      </w:r>
      <w:r w:rsidRPr="008D2030">
        <w:rPr>
          <w:rFonts w:ascii="Times New Roman" w:eastAsia="Times New Roman" w:hAnsi="Times New Roman" w:cs="Times New Roman"/>
          <w:color w:val="000000"/>
          <w:lang w:eastAsia="en-GB"/>
        </w:rPr>
        <w:lastRenderedPageBreak/>
        <w:t xml:space="preserve">leader or a manager. But by learning and acquiring the skills, I felt that leaders and managers are the essential part of the organisation through which the organisation could work effectively. I think other people were feeling the same. Along with me, other people also feel that it is essential to have some </w:t>
      </w:r>
      <w:proofErr w:type="spellStart"/>
      <w:r w:rsidRPr="008D2030">
        <w:rPr>
          <w:rFonts w:ascii="Times New Roman" w:eastAsia="Times New Roman" w:hAnsi="Times New Roman" w:cs="Times New Roman"/>
          <w:color w:val="000000"/>
          <w:lang w:eastAsia="en-GB"/>
        </w:rPr>
        <w:t>skillful</w:t>
      </w:r>
      <w:proofErr w:type="spellEnd"/>
      <w:r w:rsidRPr="008D2030">
        <w:rPr>
          <w:rFonts w:ascii="Times New Roman" w:eastAsia="Times New Roman" w:hAnsi="Times New Roman" w:cs="Times New Roman"/>
          <w:color w:val="000000"/>
          <w:lang w:eastAsia="en-GB"/>
        </w:rPr>
        <w:t xml:space="preserve"> leaders and managers to run a business effectively (</w:t>
      </w:r>
      <w:proofErr w:type="spellStart"/>
      <w:r w:rsidRPr="008D2030">
        <w:rPr>
          <w:rFonts w:ascii="Times New Roman" w:eastAsia="Times New Roman" w:hAnsi="Times New Roman" w:cs="Times New Roman"/>
          <w:color w:val="000000"/>
          <w:shd w:val="clear" w:color="auto" w:fill="FFFFFF"/>
          <w:lang w:eastAsia="en-GB"/>
        </w:rPr>
        <w:t>Berberoglu</w:t>
      </w:r>
      <w:proofErr w:type="spellEnd"/>
      <w:r w:rsidRPr="008D2030">
        <w:rPr>
          <w:rFonts w:ascii="Times New Roman" w:eastAsia="Times New Roman" w:hAnsi="Times New Roman" w:cs="Times New Roman"/>
          <w:color w:val="000000"/>
          <w:shd w:val="clear" w:color="auto" w:fill="FFFFFF"/>
          <w:lang w:eastAsia="en-GB"/>
        </w:rPr>
        <w:t>, 2018</w:t>
      </w:r>
      <w:r w:rsidRPr="008D2030">
        <w:rPr>
          <w:rFonts w:ascii="Times New Roman" w:eastAsia="Times New Roman" w:hAnsi="Times New Roman" w:cs="Times New Roman"/>
          <w:color w:val="000000"/>
          <w:lang w:eastAsia="en-GB"/>
        </w:rPr>
        <w:t>). During the learning and acquiring skills in this module, I thought that all of these skills would be implemented by me soon in any prestigious organization.</w:t>
      </w:r>
    </w:p>
    <w:p w14:paraId="0AFAB67D"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Evaluation</w:t>
      </w:r>
    </w:p>
    <w:p w14:paraId="4F378F3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The experience was good in that I have learned and acquired leadership and management skills, but the bad was that I was unable to implement those skills until I got the job. I was entirely motivated to develop these skills, and it went well. With learning and acquiring leadership and management skill, I was motivated to learn more skills, but the module was limited in time (</w:t>
      </w:r>
      <w:r w:rsidRPr="008D2030">
        <w:rPr>
          <w:rFonts w:ascii="Times New Roman" w:eastAsia="Times New Roman" w:hAnsi="Times New Roman" w:cs="Times New Roman"/>
          <w:color w:val="000000"/>
          <w:shd w:val="clear" w:color="auto" w:fill="FFFFFF"/>
          <w:lang w:eastAsia="en-GB"/>
        </w:rPr>
        <w:t>Millis, 2020</w:t>
      </w:r>
      <w:r w:rsidRPr="008D2030">
        <w:rPr>
          <w:rFonts w:ascii="Times New Roman" w:eastAsia="Times New Roman" w:hAnsi="Times New Roman" w:cs="Times New Roman"/>
          <w:color w:val="000000"/>
          <w:lang w:eastAsia="en-GB"/>
        </w:rPr>
        <w:t>). My other colleagues who were present in the class and I have contributed positively to the situation by understanding the workplace culture related to the various styles of leadership, which can be helpful in change management.</w:t>
      </w:r>
    </w:p>
    <w:p w14:paraId="217DCE2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Analysis</w:t>
      </w:r>
    </w:p>
    <w:p w14:paraId="725994B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I have successfully learned and acquired various leadership and management skills because I was entirely motivated to develop skills that could help me get employment in the future. It did not go well because I had to learn many more skills, but unfortunately, due to the limited time of this module, I have got a chance to acquire only these skills. In this situation, I can make sense that leadership and management skills are more important and could be more helpful for work, needful the use of individual duty and decision making through insights of the workplace culture of an organisation (</w:t>
      </w:r>
      <w:r w:rsidRPr="008D2030">
        <w:rPr>
          <w:rFonts w:ascii="Times New Roman" w:eastAsia="Times New Roman" w:hAnsi="Times New Roman" w:cs="Times New Roman"/>
          <w:color w:val="000000"/>
          <w:shd w:val="clear" w:color="auto" w:fill="FFFFFF"/>
          <w:lang w:eastAsia="en-GB"/>
        </w:rPr>
        <w:t>Zhao et al. 2018</w:t>
      </w:r>
      <w:r w:rsidRPr="008D2030">
        <w:rPr>
          <w:rFonts w:ascii="Times New Roman" w:eastAsia="Times New Roman" w:hAnsi="Times New Roman" w:cs="Times New Roman"/>
          <w:color w:val="000000"/>
          <w:lang w:eastAsia="en-GB"/>
        </w:rPr>
        <w:t>). Various literature related to leadership and management skill can help me understand the workplace culture related to the various styles of leadership, which can be helpful in change management.</w:t>
      </w:r>
    </w:p>
    <w:p w14:paraId="71AB0A5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Conclusion</w:t>
      </w:r>
    </w:p>
    <w:p w14:paraId="49B7BD8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I have learned from the situation that leadership and management skills are essential skills that could help me get employment in the future. Learning the related skill to the leadership and management skills could have been a more </w:t>
      </w:r>
      <w:proofErr w:type="spellStart"/>
      <w:r w:rsidRPr="008D2030">
        <w:rPr>
          <w:rFonts w:ascii="Times New Roman" w:eastAsia="Times New Roman" w:hAnsi="Times New Roman" w:cs="Times New Roman"/>
          <w:color w:val="000000"/>
          <w:lang w:eastAsia="en-GB"/>
        </w:rPr>
        <w:t>favorable</w:t>
      </w:r>
      <w:proofErr w:type="spellEnd"/>
      <w:r w:rsidRPr="008D2030">
        <w:rPr>
          <w:rFonts w:ascii="Times New Roman" w:eastAsia="Times New Roman" w:hAnsi="Times New Roman" w:cs="Times New Roman"/>
          <w:color w:val="000000"/>
          <w:lang w:eastAsia="en-GB"/>
        </w:rPr>
        <w:t xml:space="preserve"> situation for everyone involved. I have to develop communication and decision-making skills which also can be used for employment requiring the exercise of personal responsibility and decision making by understanding the organisational workplace culture. I could read more books about leadership and management, which can quickly add more knowledge that could be helpful for me in getting employment (</w:t>
      </w:r>
      <w:r w:rsidRPr="008D2030">
        <w:rPr>
          <w:rFonts w:ascii="Times New Roman" w:eastAsia="Times New Roman" w:hAnsi="Times New Roman" w:cs="Times New Roman"/>
          <w:color w:val="000000"/>
          <w:shd w:val="clear" w:color="auto" w:fill="FFFFFF"/>
          <w:lang w:eastAsia="en-GB"/>
        </w:rPr>
        <w:t>Afridi, 2021</w:t>
      </w:r>
      <w:r w:rsidRPr="008D2030">
        <w:rPr>
          <w:rFonts w:ascii="Times New Roman" w:eastAsia="Times New Roman" w:hAnsi="Times New Roman" w:cs="Times New Roman"/>
          <w:color w:val="000000"/>
          <w:lang w:eastAsia="en-GB"/>
        </w:rPr>
        <w:t>).</w:t>
      </w:r>
    </w:p>
    <w:p w14:paraId="28EF1134"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b/>
          <w:bCs/>
          <w:color w:val="000000"/>
          <w:lang w:eastAsia="en-GB"/>
        </w:rPr>
        <w:t>Action plan</w:t>
      </w:r>
    </w:p>
    <w:p w14:paraId="7673C8F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If I had to do the same thing again, I would put more effort into learning and acquiring more skills throughout this module. By understanding the module, I will handle the situation differently by adding more knowledge. I will read books “Unleash the Power of Storytelling: Win Hearts, Change Minds, Get Results," which is written by "Rob </w:t>
      </w:r>
      <w:proofErr w:type="spellStart"/>
      <w:r w:rsidRPr="008D2030">
        <w:rPr>
          <w:rFonts w:ascii="Times New Roman" w:eastAsia="Times New Roman" w:hAnsi="Times New Roman" w:cs="Times New Roman"/>
          <w:color w:val="000000"/>
          <w:lang w:eastAsia="en-GB"/>
        </w:rPr>
        <w:t>Biesenbach</w:t>
      </w:r>
      <w:proofErr w:type="spellEnd"/>
      <w:r w:rsidRPr="008D2030">
        <w:rPr>
          <w:rFonts w:ascii="Times New Roman" w:eastAsia="Times New Roman" w:hAnsi="Times New Roman" w:cs="Times New Roman"/>
          <w:color w:val="000000"/>
          <w:lang w:eastAsia="en-GB"/>
        </w:rPr>
        <w:t xml:space="preserve">” and “Principles by Ray </w:t>
      </w:r>
      <w:proofErr w:type="spellStart"/>
      <w:r w:rsidRPr="008D2030">
        <w:rPr>
          <w:rFonts w:ascii="Times New Roman" w:eastAsia="Times New Roman" w:hAnsi="Times New Roman" w:cs="Times New Roman"/>
          <w:color w:val="000000"/>
          <w:lang w:eastAsia="en-GB"/>
        </w:rPr>
        <w:t>Dalio</w:t>
      </w:r>
      <w:proofErr w:type="spellEnd"/>
      <w:r w:rsidRPr="008D2030">
        <w:rPr>
          <w:rFonts w:ascii="Times New Roman" w:eastAsia="Times New Roman" w:hAnsi="Times New Roman" w:cs="Times New Roman"/>
          <w:color w:val="000000"/>
          <w:lang w:eastAsia="en-GB"/>
        </w:rPr>
        <w:t xml:space="preserve">," which is written by "Ray </w:t>
      </w:r>
      <w:proofErr w:type="spellStart"/>
      <w:r w:rsidRPr="008D2030">
        <w:rPr>
          <w:rFonts w:ascii="Times New Roman" w:eastAsia="Times New Roman" w:hAnsi="Times New Roman" w:cs="Times New Roman"/>
          <w:color w:val="000000"/>
          <w:lang w:eastAsia="en-GB"/>
        </w:rPr>
        <w:t>Dalio</w:t>
      </w:r>
      <w:proofErr w:type="spellEnd"/>
      <w:r w:rsidRPr="008D2030">
        <w:rPr>
          <w:rFonts w:ascii="Times New Roman" w:eastAsia="Times New Roman" w:hAnsi="Times New Roman" w:cs="Times New Roman"/>
          <w:color w:val="000000"/>
          <w:lang w:eastAsia="en-GB"/>
        </w:rPr>
        <w:t>” (</w:t>
      </w:r>
      <w:proofErr w:type="spellStart"/>
      <w:r w:rsidRPr="008D2030">
        <w:rPr>
          <w:rFonts w:ascii="Times New Roman" w:eastAsia="Times New Roman" w:hAnsi="Times New Roman" w:cs="Times New Roman"/>
          <w:color w:val="000000"/>
          <w:shd w:val="clear" w:color="auto" w:fill="FFFFFF"/>
          <w:lang w:eastAsia="en-GB"/>
        </w:rPr>
        <w:t>Berberoglu</w:t>
      </w:r>
      <w:proofErr w:type="spellEnd"/>
      <w:r w:rsidRPr="008D2030">
        <w:rPr>
          <w:rFonts w:ascii="Times New Roman" w:eastAsia="Times New Roman" w:hAnsi="Times New Roman" w:cs="Times New Roman"/>
          <w:color w:val="000000"/>
          <w:shd w:val="clear" w:color="auto" w:fill="FFFFFF"/>
          <w:lang w:eastAsia="en-GB"/>
        </w:rPr>
        <w:t>, 2018</w:t>
      </w:r>
      <w:r w:rsidRPr="008D2030">
        <w:rPr>
          <w:rFonts w:ascii="Times New Roman" w:eastAsia="Times New Roman" w:hAnsi="Times New Roman" w:cs="Times New Roman"/>
          <w:color w:val="000000"/>
          <w:lang w:eastAsia="en-GB"/>
        </w:rPr>
        <w:t>). By adding these skills and enhancing my leadership and management skill, I will make sure to act differently next time.</w:t>
      </w:r>
    </w:p>
    <w:p w14:paraId="52F173BC" w14:textId="77777777" w:rsidR="008D2030" w:rsidRPr="008D2030" w:rsidRDefault="008D2030" w:rsidP="008D2030">
      <w:pPr>
        <w:spacing w:before="200" w:after="0" w:line="240" w:lineRule="auto"/>
        <w:jc w:val="both"/>
        <w:outlineLvl w:val="2"/>
        <w:rPr>
          <w:rFonts w:ascii="Times New Roman" w:eastAsia="Times New Roman" w:hAnsi="Times New Roman" w:cs="Times New Roman"/>
          <w:b/>
          <w:bCs/>
          <w:sz w:val="27"/>
          <w:szCs w:val="27"/>
          <w:lang w:eastAsia="en-GB"/>
        </w:rPr>
      </w:pPr>
      <w:r w:rsidRPr="008D2030">
        <w:rPr>
          <w:rFonts w:ascii="Times New Roman" w:eastAsia="Times New Roman" w:hAnsi="Times New Roman" w:cs="Times New Roman"/>
          <w:b/>
          <w:bCs/>
          <w:color w:val="000000"/>
          <w:lang w:eastAsia="en-GB"/>
        </w:rPr>
        <w:t>Conclusion  </w:t>
      </w:r>
    </w:p>
    <w:p w14:paraId="13F1E292"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It has been concluded that through the module named "workplace culture and its impact on organisational efficiency," various skills have been developed which could be more helpful for employment, requiring the exercise of personal responsibility and decision making by understanding the organisational workplace culture. Gibbs's reflective cycle is the most actual model, and by following it, an individual can reflect on any topic. It has also been concluded that workplace culture is the complete attractiveness of the corporate. Frequently exclusive to the business, workplace culture can comprise essentials like the business's values, behaviours, beliefs, attitudes, work practices, and goals. It is essential to have some </w:t>
      </w:r>
      <w:proofErr w:type="spellStart"/>
      <w:r w:rsidRPr="008D2030">
        <w:rPr>
          <w:rFonts w:ascii="Times New Roman" w:eastAsia="Times New Roman" w:hAnsi="Times New Roman" w:cs="Times New Roman"/>
          <w:color w:val="000000"/>
          <w:lang w:eastAsia="en-GB"/>
        </w:rPr>
        <w:t>skillful</w:t>
      </w:r>
      <w:proofErr w:type="spellEnd"/>
      <w:r w:rsidRPr="008D2030">
        <w:rPr>
          <w:rFonts w:ascii="Times New Roman" w:eastAsia="Times New Roman" w:hAnsi="Times New Roman" w:cs="Times New Roman"/>
          <w:color w:val="000000"/>
          <w:lang w:eastAsia="en-GB"/>
        </w:rPr>
        <w:t xml:space="preserve"> leaders and managers to run a business effectively. “Unleash the </w:t>
      </w:r>
      <w:r w:rsidRPr="008D2030">
        <w:rPr>
          <w:rFonts w:ascii="Times New Roman" w:eastAsia="Times New Roman" w:hAnsi="Times New Roman" w:cs="Times New Roman"/>
          <w:color w:val="000000"/>
          <w:lang w:eastAsia="en-GB"/>
        </w:rPr>
        <w:lastRenderedPageBreak/>
        <w:t xml:space="preserve">Power of Storytelling: Win Hearts, Change Minds, Get Results” and “Principles by Ray </w:t>
      </w:r>
      <w:proofErr w:type="spellStart"/>
      <w:r w:rsidRPr="008D2030">
        <w:rPr>
          <w:rFonts w:ascii="Times New Roman" w:eastAsia="Times New Roman" w:hAnsi="Times New Roman" w:cs="Times New Roman"/>
          <w:color w:val="000000"/>
          <w:lang w:eastAsia="en-GB"/>
        </w:rPr>
        <w:t>Dalio</w:t>
      </w:r>
      <w:proofErr w:type="spellEnd"/>
      <w:r w:rsidRPr="008D2030">
        <w:rPr>
          <w:rFonts w:ascii="Times New Roman" w:eastAsia="Times New Roman" w:hAnsi="Times New Roman" w:cs="Times New Roman"/>
          <w:color w:val="000000"/>
          <w:lang w:eastAsia="en-GB"/>
        </w:rPr>
        <w:t>” are excellent books through which an individual can develop communication and decision-making skills.</w:t>
      </w:r>
    </w:p>
    <w:p w14:paraId="418DA466" w14:textId="77777777" w:rsidR="008D2030" w:rsidRPr="008D2030" w:rsidRDefault="008D2030" w:rsidP="008D2030">
      <w:pPr>
        <w:spacing w:after="240" w:line="240" w:lineRule="auto"/>
        <w:rPr>
          <w:rFonts w:ascii="Times New Roman" w:eastAsia="Times New Roman" w:hAnsi="Times New Roman" w:cs="Times New Roman"/>
          <w:sz w:val="24"/>
          <w:szCs w:val="24"/>
          <w:lang w:eastAsia="en-GB"/>
        </w:rPr>
      </w:pPr>
    </w:p>
    <w:p w14:paraId="71E8C115" w14:textId="77777777" w:rsidR="008D2030" w:rsidRPr="008D2030" w:rsidRDefault="008D2030" w:rsidP="008D2030">
      <w:pPr>
        <w:spacing w:before="480" w:after="0" w:line="240" w:lineRule="auto"/>
        <w:jc w:val="both"/>
        <w:outlineLvl w:val="0"/>
        <w:rPr>
          <w:rFonts w:ascii="Times New Roman" w:eastAsia="Times New Roman" w:hAnsi="Times New Roman" w:cs="Times New Roman"/>
          <w:b/>
          <w:bCs/>
          <w:kern w:val="36"/>
          <w:sz w:val="48"/>
          <w:szCs w:val="48"/>
          <w:lang w:eastAsia="en-GB"/>
        </w:rPr>
      </w:pPr>
      <w:r w:rsidRPr="008D2030">
        <w:rPr>
          <w:rFonts w:ascii="Times New Roman" w:eastAsia="Times New Roman" w:hAnsi="Times New Roman" w:cs="Times New Roman"/>
          <w:b/>
          <w:bCs/>
          <w:color w:val="000000"/>
          <w:kern w:val="36"/>
          <w:lang w:eastAsia="en-GB"/>
        </w:rPr>
        <w:t>References</w:t>
      </w:r>
    </w:p>
    <w:p w14:paraId="09442F47" w14:textId="77777777" w:rsidR="008D2030" w:rsidRPr="008D2030" w:rsidRDefault="008D2030" w:rsidP="008D2030">
      <w:pPr>
        <w:spacing w:before="280" w:after="28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Afridi, F.E.A., 2021. Reconceptualising Self-leadership and Management Style within the Organization. </w:t>
      </w:r>
      <w:proofErr w:type="spellStart"/>
      <w:r w:rsidRPr="008D2030">
        <w:rPr>
          <w:rFonts w:ascii="Times New Roman" w:eastAsia="Times New Roman" w:hAnsi="Times New Roman" w:cs="Times New Roman"/>
          <w:i/>
          <w:iCs/>
          <w:color w:val="000000"/>
          <w:shd w:val="clear" w:color="auto" w:fill="FFFFFF"/>
          <w:lang w:eastAsia="en-GB"/>
        </w:rPr>
        <w:t>Revista</w:t>
      </w:r>
      <w:proofErr w:type="spellEnd"/>
      <w:r w:rsidRPr="008D2030">
        <w:rPr>
          <w:rFonts w:ascii="Times New Roman" w:eastAsia="Times New Roman" w:hAnsi="Times New Roman" w:cs="Times New Roman"/>
          <w:i/>
          <w:iCs/>
          <w:color w:val="000000"/>
          <w:shd w:val="clear" w:color="auto" w:fill="FFFFFF"/>
          <w:lang w:eastAsia="en-GB"/>
        </w:rPr>
        <w:t xml:space="preserve"> </w:t>
      </w:r>
      <w:proofErr w:type="spellStart"/>
      <w:r w:rsidRPr="008D2030">
        <w:rPr>
          <w:rFonts w:ascii="Times New Roman" w:eastAsia="Times New Roman" w:hAnsi="Times New Roman" w:cs="Times New Roman"/>
          <w:i/>
          <w:iCs/>
          <w:color w:val="000000"/>
          <w:shd w:val="clear" w:color="auto" w:fill="FFFFFF"/>
          <w:lang w:eastAsia="en-GB"/>
        </w:rPr>
        <w:t>Científica</w:t>
      </w:r>
      <w:proofErr w:type="spellEnd"/>
      <w:r w:rsidRPr="008D2030">
        <w:rPr>
          <w:rFonts w:ascii="Times New Roman" w:eastAsia="Times New Roman" w:hAnsi="Times New Roman" w:cs="Times New Roman"/>
          <w:i/>
          <w:iCs/>
          <w:color w:val="000000"/>
          <w:shd w:val="clear" w:color="auto" w:fill="FFFFFF"/>
          <w:lang w:eastAsia="en-GB"/>
        </w:rPr>
        <w:t xml:space="preserve"> del Amazonas</w:t>
      </w:r>
      <w:r w:rsidRPr="008D2030">
        <w:rPr>
          <w:rFonts w:ascii="Times New Roman" w:eastAsia="Times New Roman" w:hAnsi="Times New Roman" w:cs="Times New Roman"/>
          <w:color w:val="000000"/>
          <w:shd w:val="clear" w:color="auto" w:fill="FFFFFF"/>
          <w:lang w:eastAsia="en-GB"/>
        </w:rPr>
        <w:t>, </w:t>
      </w:r>
      <w:r w:rsidRPr="008D2030">
        <w:rPr>
          <w:rFonts w:ascii="Times New Roman" w:eastAsia="Times New Roman" w:hAnsi="Times New Roman" w:cs="Times New Roman"/>
          <w:i/>
          <w:iCs/>
          <w:color w:val="000000"/>
          <w:shd w:val="clear" w:color="auto" w:fill="FFFFFF"/>
          <w:lang w:eastAsia="en-GB"/>
        </w:rPr>
        <w:t>4</w:t>
      </w:r>
      <w:r w:rsidRPr="008D2030">
        <w:rPr>
          <w:rFonts w:ascii="Times New Roman" w:eastAsia="Times New Roman" w:hAnsi="Times New Roman" w:cs="Times New Roman"/>
          <w:color w:val="000000"/>
          <w:shd w:val="clear" w:color="auto" w:fill="FFFFFF"/>
          <w:lang w:eastAsia="en-GB"/>
        </w:rPr>
        <w:t>(7), pp.53-60.</w:t>
      </w:r>
    </w:p>
    <w:p w14:paraId="17D678F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Alvesson, M. 2013. Understanding organizational culture. 2nd ed. Los Angeles: SAGE.</w:t>
      </w:r>
    </w:p>
    <w:p w14:paraId="19EB1165"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Alvesson, M. and </w:t>
      </w:r>
      <w:proofErr w:type="spellStart"/>
      <w:r w:rsidRPr="008D2030">
        <w:rPr>
          <w:rFonts w:ascii="Times New Roman" w:eastAsia="Times New Roman" w:hAnsi="Times New Roman" w:cs="Times New Roman"/>
          <w:color w:val="000000"/>
          <w:lang w:eastAsia="en-GB"/>
        </w:rPr>
        <w:t>Sveningsson</w:t>
      </w:r>
      <w:proofErr w:type="spellEnd"/>
      <w:r w:rsidRPr="008D2030">
        <w:rPr>
          <w:rFonts w:ascii="Times New Roman" w:eastAsia="Times New Roman" w:hAnsi="Times New Roman" w:cs="Times New Roman"/>
          <w:color w:val="000000"/>
          <w:lang w:eastAsia="en-GB"/>
        </w:rPr>
        <w:t>, S. 2015. Changing organizational culture: cultural change work in progress. Second ed. London: Routledge.</w:t>
      </w:r>
    </w:p>
    <w:p w14:paraId="6A07009E"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222222"/>
          <w:shd w:val="clear" w:color="auto" w:fill="FFFFFF"/>
          <w:lang w:eastAsia="en-GB"/>
        </w:rPr>
        <w:t xml:space="preserve">Anderson, M. and Anderson, S.L., 2018. </w:t>
      </w:r>
      <w:proofErr w:type="spellStart"/>
      <w:r w:rsidRPr="008D2030">
        <w:rPr>
          <w:rFonts w:ascii="Times New Roman" w:eastAsia="Times New Roman" w:hAnsi="Times New Roman" w:cs="Times New Roman"/>
          <w:color w:val="222222"/>
          <w:shd w:val="clear" w:color="auto" w:fill="FFFFFF"/>
          <w:lang w:eastAsia="en-GB"/>
        </w:rPr>
        <w:t>GenEth</w:t>
      </w:r>
      <w:proofErr w:type="spellEnd"/>
      <w:r w:rsidRPr="008D2030">
        <w:rPr>
          <w:rFonts w:ascii="Times New Roman" w:eastAsia="Times New Roman" w:hAnsi="Times New Roman" w:cs="Times New Roman"/>
          <w:color w:val="222222"/>
          <w:shd w:val="clear" w:color="auto" w:fill="FFFFFF"/>
          <w:lang w:eastAsia="en-GB"/>
        </w:rPr>
        <w:t xml:space="preserve">: A general ethical dilemma </w:t>
      </w:r>
      <w:proofErr w:type="spellStart"/>
      <w:r w:rsidRPr="008D2030">
        <w:rPr>
          <w:rFonts w:ascii="Times New Roman" w:eastAsia="Times New Roman" w:hAnsi="Times New Roman" w:cs="Times New Roman"/>
          <w:color w:val="222222"/>
          <w:shd w:val="clear" w:color="auto" w:fill="FFFFFF"/>
          <w:lang w:eastAsia="en-GB"/>
        </w:rPr>
        <w:t>analyzer</w:t>
      </w:r>
      <w:proofErr w:type="spellEnd"/>
      <w:r w:rsidRPr="008D2030">
        <w:rPr>
          <w:rFonts w:ascii="Times New Roman" w:eastAsia="Times New Roman" w:hAnsi="Times New Roman" w:cs="Times New Roman"/>
          <w:color w:val="222222"/>
          <w:shd w:val="clear" w:color="auto" w:fill="FFFFFF"/>
          <w:lang w:eastAsia="en-GB"/>
        </w:rPr>
        <w:t>. </w:t>
      </w:r>
      <w:proofErr w:type="spellStart"/>
      <w:r w:rsidRPr="008D2030">
        <w:rPr>
          <w:rFonts w:ascii="Times New Roman" w:eastAsia="Times New Roman" w:hAnsi="Times New Roman" w:cs="Times New Roman"/>
          <w:i/>
          <w:iCs/>
          <w:color w:val="222222"/>
          <w:shd w:val="clear" w:color="auto" w:fill="FFFFFF"/>
          <w:lang w:eastAsia="en-GB"/>
        </w:rPr>
        <w:t>Paladyn</w:t>
      </w:r>
      <w:proofErr w:type="spellEnd"/>
      <w:r w:rsidRPr="008D2030">
        <w:rPr>
          <w:rFonts w:ascii="Times New Roman" w:eastAsia="Times New Roman" w:hAnsi="Times New Roman" w:cs="Times New Roman"/>
          <w:i/>
          <w:iCs/>
          <w:color w:val="222222"/>
          <w:shd w:val="clear" w:color="auto" w:fill="FFFFFF"/>
          <w:lang w:eastAsia="en-GB"/>
        </w:rPr>
        <w:t xml:space="preserve">, Journal of </w:t>
      </w:r>
      <w:proofErr w:type="spellStart"/>
      <w:r w:rsidRPr="008D2030">
        <w:rPr>
          <w:rFonts w:ascii="Times New Roman" w:eastAsia="Times New Roman" w:hAnsi="Times New Roman" w:cs="Times New Roman"/>
          <w:i/>
          <w:iCs/>
          <w:color w:val="222222"/>
          <w:shd w:val="clear" w:color="auto" w:fill="FFFFFF"/>
          <w:lang w:eastAsia="en-GB"/>
        </w:rPr>
        <w:t>Behavioral</w:t>
      </w:r>
      <w:proofErr w:type="spellEnd"/>
      <w:r w:rsidRPr="008D2030">
        <w:rPr>
          <w:rFonts w:ascii="Times New Roman" w:eastAsia="Times New Roman" w:hAnsi="Times New Roman" w:cs="Times New Roman"/>
          <w:i/>
          <w:iCs/>
          <w:color w:val="222222"/>
          <w:shd w:val="clear" w:color="auto" w:fill="FFFFFF"/>
          <w:lang w:eastAsia="en-GB"/>
        </w:rPr>
        <w:t xml:space="preserve"> Robotics</w:t>
      </w:r>
      <w:r w:rsidRPr="008D2030">
        <w:rPr>
          <w:rFonts w:ascii="Times New Roman" w:eastAsia="Times New Roman" w:hAnsi="Times New Roman" w:cs="Times New Roman"/>
          <w:color w:val="222222"/>
          <w:shd w:val="clear" w:color="auto" w:fill="FFFFFF"/>
          <w:lang w:eastAsia="en-GB"/>
        </w:rPr>
        <w:t>, </w:t>
      </w:r>
      <w:r w:rsidRPr="008D2030">
        <w:rPr>
          <w:rFonts w:ascii="Times New Roman" w:eastAsia="Times New Roman" w:hAnsi="Times New Roman" w:cs="Times New Roman"/>
          <w:i/>
          <w:iCs/>
          <w:color w:val="222222"/>
          <w:shd w:val="clear" w:color="auto" w:fill="FFFFFF"/>
          <w:lang w:eastAsia="en-GB"/>
        </w:rPr>
        <w:t>9</w:t>
      </w:r>
      <w:r w:rsidRPr="008D2030">
        <w:rPr>
          <w:rFonts w:ascii="Times New Roman" w:eastAsia="Times New Roman" w:hAnsi="Times New Roman" w:cs="Times New Roman"/>
          <w:color w:val="222222"/>
          <w:shd w:val="clear" w:color="auto" w:fill="FFFFFF"/>
          <w:lang w:eastAsia="en-GB"/>
        </w:rPr>
        <w:t>(1), pp.337-357.</w:t>
      </w:r>
    </w:p>
    <w:p w14:paraId="29AF9EB1" w14:textId="77777777" w:rsidR="008D2030" w:rsidRPr="008D2030" w:rsidRDefault="008D2030" w:rsidP="008D2030">
      <w:pPr>
        <w:spacing w:before="280" w:after="28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xml:space="preserve">Anon, 1970. Gibbs' reflective cycle. </w:t>
      </w:r>
      <w:r w:rsidRPr="008D2030">
        <w:rPr>
          <w:rFonts w:ascii="Times New Roman" w:eastAsia="Times New Roman" w:hAnsi="Times New Roman" w:cs="Times New Roman"/>
          <w:i/>
          <w:iCs/>
          <w:color w:val="000000"/>
          <w:lang w:eastAsia="en-GB"/>
        </w:rPr>
        <w:t>The University of Edinburgh</w:t>
      </w:r>
      <w:r w:rsidRPr="008D2030">
        <w:rPr>
          <w:rFonts w:ascii="Times New Roman" w:eastAsia="Times New Roman" w:hAnsi="Times New Roman" w:cs="Times New Roman"/>
          <w:color w:val="000000"/>
          <w:lang w:eastAsia="en-GB"/>
        </w:rPr>
        <w:t>. Available at: https://www.ed.ac.uk/reflection/reflectors-toolkit/reflecting-on-experience/gibbs-reflective-cycle. </w:t>
      </w:r>
    </w:p>
    <w:p w14:paraId="5167B85A"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proofErr w:type="spellStart"/>
      <w:r w:rsidRPr="008D2030">
        <w:rPr>
          <w:rFonts w:ascii="Times New Roman" w:eastAsia="Times New Roman" w:hAnsi="Times New Roman" w:cs="Times New Roman"/>
          <w:color w:val="000000"/>
          <w:lang w:eastAsia="en-GB"/>
        </w:rPr>
        <w:t>Ashkanasy</w:t>
      </w:r>
      <w:proofErr w:type="spellEnd"/>
      <w:r w:rsidRPr="008D2030">
        <w:rPr>
          <w:rFonts w:ascii="Times New Roman" w:eastAsia="Times New Roman" w:hAnsi="Times New Roman" w:cs="Times New Roman"/>
          <w:color w:val="000000"/>
          <w:lang w:eastAsia="en-GB"/>
        </w:rPr>
        <w:t xml:space="preserve">, N. M., </w:t>
      </w:r>
      <w:proofErr w:type="spellStart"/>
      <w:r w:rsidRPr="008D2030">
        <w:rPr>
          <w:rFonts w:ascii="Times New Roman" w:eastAsia="Times New Roman" w:hAnsi="Times New Roman" w:cs="Times New Roman"/>
          <w:color w:val="000000"/>
          <w:lang w:eastAsia="en-GB"/>
        </w:rPr>
        <w:t>Wilderom</w:t>
      </w:r>
      <w:proofErr w:type="spellEnd"/>
      <w:r w:rsidRPr="008D2030">
        <w:rPr>
          <w:rFonts w:ascii="Times New Roman" w:eastAsia="Times New Roman" w:hAnsi="Times New Roman" w:cs="Times New Roman"/>
          <w:color w:val="000000"/>
          <w:lang w:eastAsia="en-GB"/>
        </w:rPr>
        <w:t>, C. and Peterson, M. F. 2011. The handbook of organizational culture and climate. Second ed. Thousand Oaks: SAGE Publications.</w:t>
      </w:r>
    </w:p>
    <w:p w14:paraId="13183C8D" w14:textId="77777777" w:rsidR="008D2030" w:rsidRPr="008D2030" w:rsidRDefault="008D2030" w:rsidP="008D2030">
      <w:pPr>
        <w:spacing w:before="280" w:after="280" w:line="240" w:lineRule="auto"/>
        <w:jc w:val="both"/>
        <w:rPr>
          <w:rFonts w:ascii="Times New Roman" w:eastAsia="Times New Roman" w:hAnsi="Times New Roman" w:cs="Times New Roman"/>
          <w:sz w:val="24"/>
          <w:szCs w:val="24"/>
          <w:lang w:eastAsia="en-GB"/>
        </w:rPr>
      </w:pPr>
      <w:proofErr w:type="spellStart"/>
      <w:r w:rsidRPr="008D2030">
        <w:rPr>
          <w:rFonts w:ascii="Times New Roman" w:eastAsia="Times New Roman" w:hAnsi="Times New Roman" w:cs="Times New Roman"/>
          <w:color w:val="000000"/>
          <w:shd w:val="clear" w:color="auto" w:fill="FFFFFF"/>
          <w:lang w:eastAsia="en-GB"/>
        </w:rPr>
        <w:t>Berberoglu</w:t>
      </w:r>
      <w:proofErr w:type="spellEnd"/>
      <w:r w:rsidRPr="008D2030">
        <w:rPr>
          <w:rFonts w:ascii="Times New Roman" w:eastAsia="Times New Roman" w:hAnsi="Times New Roman" w:cs="Times New Roman"/>
          <w:color w:val="000000"/>
          <w:shd w:val="clear" w:color="auto" w:fill="FFFFFF"/>
          <w:lang w:eastAsia="en-GB"/>
        </w:rPr>
        <w:t>, A., 2018. Impact of organizational climate on organizational commitment and perceived organizational performance: empirical evidence from public hospitals. </w:t>
      </w:r>
      <w:r w:rsidRPr="008D2030">
        <w:rPr>
          <w:rFonts w:ascii="Times New Roman" w:eastAsia="Times New Roman" w:hAnsi="Times New Roman" w:cs="Times New Roman"/>
          <w:i/>
          <w:iCs/>
          <w:color w:val="000000"/>
          <w:shd w:val="clear" w:color="auto" w:fill="FFFFFF"/>
          <w:lang w:eastAsia="en-GB"/>
        </w:rPr>
        <w:t>BMC health services research</w:t>
      </w:r>
      <w:r w:rsidRPr="008D2030">
        <w:rPr>
          <w:rFonts w:ascii="Times New Roman" w:eastAsia="Times New Roman" w:hAnsi="Times New Roman" w:cs="Times New Roman"/>
          <w:color w:val="000000"/>
          <w:shd w:val="clear" w:color="auto" w:fill="FFFFFF"/>
          <w:lang w:eastAsia="en-GB"/>
        </w:rPr>
        <w:t>, </w:t>
      </w:r>
      <w:r w:rsidRPr="008D2030">
        <w:rPr>
          <w:rFonts w:ascii="Times New Roman" w:eastAsia="Times New Roman" w:hAnsi="Times New Roman" w:cs="Times New Roman"/>
          <w:i/>
          <w:iCs/>
          <w:color w:val="000000"/>
          <w:shd w:val="clear" w:color="auto" w:fill="FFFFFF"/>
          <w:lang w:eastAsia="en-GB"/>
        </w:rPr>
        <w:t>18</w:t>
      </w:r>
      <w:r w:rsidRPr="008D2030">
        <w:rPr>
          <w:rFonts w:ascii="Times New Roman" w:eastAsia="Times New Roman" w:hAnsi="Times New Roman" w:cs="Times New Roman"/>
          <w:color w:val="000000"/>
          <w:shd w:val="clear" w:color="auto" w:fill="FFFFFF"/>
          <w:lang w:eastAsia="en-GB"/>
        </w:rPr>
        <w:t>(1), pp.1-9.</w:t>
      </w:r>
    </w:p>
    <w:p w14:paraId="23D79742"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proofErr w:type="spellStart"/>
      <w:r w:rsidRPr="008D2030">
        <w:rPr>
          <w:rFonts w:ascii="Times New Roman" w:eastAsia="Times New Roman" w:hAnsi="Times New Roman" w:cs="Times New Roman"/>
          <w:color w:val="000000"/>
          <w:lang w:eastAsia="en-GB"/>
        </w:rPr>
        <w:t>Browaeys</w:t>
      </w:r>
      <w:proofErr w:type="spellEnd"/>
      <w:r w:rsidRPr="008D2030">
        <w:rPr>
          <w:rFonts w:ascii="Times New Roman" w:eastAsia="Times New Roman" w:hAnsi="Times New Roman" w:cs="Times New Roman"/>
          <w:color w:val="000000"/>
          <w:lang w:eastAsia="en-GB"/>
        </w:rPr>
        <w:t>, M. J., and Price, R. 2015. Understanding cross-cultural management. Third ed. Harlow, England: Pearson.</w:t>
      </w:r>
    </w:p>
    <w:p w14:paraId="20D294FF"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Clegg, S. 2006. the sage handbook of organization studies. 2nd ed. London: Sage Publications.</w:t>
      </w:r>
    </w:p>
    <w:p w14:paraId="49AAC23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Dawson, P. (2003). Understanding organizational change: The contemporary experience of people at work. London: SAGE Publications Ltd</w:t>
      </w:r>
    </w:p>
    <w:p w14:paraId="36E8BD8C"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Ethical Consumer. 2022. </w:t>
      </w:r>
      <w:r w:rsidRPr="008D2030">
        <w:rPr>
          <w:rFonts w:ascii="Times New Roman" w:eastAsia="Times New Roman" w:hAnsi="Times New Roman" w:cs="Times New Roman"/>
          <w:i/>
          <w:iCs/>
          <w:color w:val="000000"/>
          <w:shd w:val="clear" w:color="auto" w:fill="FFFFFF"/>
          <w:lang w:eastAsia="en-GB"/>
        </w:rPr>
        <w:t>How ethical is Tesco plc? | Ethical Consumer</w:t>
      </w:r>
      <w:r w:rsidRPr="008D2030">
        <w:rPr>
          <w:rFonts w:ascii="Times New Roman" w:eastAsia="Times New Roman" w:hAnsi="Times New Roman" w:cs="Times New Roman"/>
          <w:color w:val="000000"/>
          <w:shd w:val="clear" w:color="auto" w:fill="FFFFFF"/>
          <w:lang w:eastAsia="en-GB"/>
        </w:rPr>
        <w:t>. [online] Available at: &lt;https://www.ethicalconsumer.org/company-profile/tesco-plc&gt; [Accessed 24 March 2022].</w:t>
      </w:r>
    </w:p>
    <w:p w14:paraId="19BC8558"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Examples.yourdictionary.com. 2021. </w:t>
      </w:r>
      <w:r w:rsidRPr="008D2030">
        <w:rPr>
          <w:rFonts w:ascii="Times New Roman" w:eastAsia="Times New Roman" w:hAnsi="Times New Roman" w:cs="Times New Roman"/>
          <w:i/>
          <w:iCs/>
          <w:color w:val="000000"/>
          <w:shd w:val="clear" w:color="auto" w:fill="FFFFFF"/>
          <w:lang w:eastAsia="en-GB"/>
        </w:rPr>
        <w:t>Ethical Dilemma Examples</w:t>
      </w:r>
      <w:r w:rsidRPr="008D2030">
        <w:rPr>
          <w:rFonts w:ascii="Times New Roman" w:eastAsia="Times New Roman" w:hAnsi="Times New Roman" w:cs="Times New Roman"/>
          <w:color w:val="000000"/>
          <w:shd w:val="clear" w:color="auto" w:fill="FFFFFF"/>
          <w:lang w:eastAsia="en-GB"/>
        </w:rPr>
        <w:t>. [online] Available at: &lt;https://examples.yourdictionary.com/ethical-dilemma-examples.html&gt; [Accessed 24 March 2022].</w:t>
      </w:r>
    </w:p>
    <w:p w14:paraId="70544081"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Howandwhat.net. 2021. [online] Available at: &lt;https://howandwhat.net/porters-five-forces-analysis-tesco/&gt; [Accessed 24 March 2022].</w:t>
      </w:r>
    </w:p>
    <w:p w14:paraId="6B3B9643"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Konrad, A. M., Prasad, P. and Pringle, J. K. 2006. The handbook of workplace diversity. London: Sage Publications.</w:t>
      </w:r>
    </w:p>
    <w:p w14:paraId="68007CDA"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Managementstudyguide.com. 2021. </w:t>
      </w:r>
      <w:r w:rsidRPr="008D2030">
        <w:rPr>
          <w:rFonts w:ascii="Times New Roman" w:eastAsia="Times New Roman" w:hAnsi="Times New Roman" w:cs="Times New Roman"/>
          <w:i/>
          <w:iCs/>
          <w:color w:val="000000"/>
          <w:shd w:val="clear" w:color="auto" w:fill="FFFFFF"/>
          <w:lang w:eastAsia="en-GB"/>
        </w:rPr>
        <w:t>Environmental Scanning - Internal &amp; External Analysis of Environment</w:t>
      </w:r>
      <w:r w:rsidRPr="008D2030">
        <w:rPr>
          <w:rFonts w:ascii="Times New Roman" w:eastAsia="Times New Roman" w:hAnsi="Times New Roman" w:cs="Times New Roman"/>
          <w:color w:val="000000"/>
          <w:shd w:val="clear" w:color="auto" w:fill="FFFFFF"/>
          <w:lang w:eastAsia="en-GB"/>
        </w:rPr>
        <w:t>. [online] Available at: &lt;https://www.managementstudyguide.com/environmental-scanning.htm&gt; [Accessed 24 March 2022].</w:t>
      </w:r>
    </w:p>
    <w:p w14:paraId="75C2A26A" w14:textId="77777777" w:rsidR="008D2030" w:rsidRPr="008D2030" w:rsidRDefault="008D2030" w:rsidP="008D2030">
      <w:pPr>
        <w:spacing w:before="280" w:after="28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 xml:space="preserve">Millis, S., 2020. Changing workplace culture: What would it take to speak </w:t>
      </w:r>
      <w:proofErr w:type="gramStart"/>
      <w:r w:rsidRPr="008D2030">
        <w:rPr>
          <w:rFonts w:ascii="Times New Roman" w:eastAsia="Times New Roman" w:hAnsi="Times New Roman" w:cs="Times New Roman"/>
          <w:color w:val="000000"/>
          <w:shd w:val="clear" w:color="auto" w:fill="FFFFFF"/>
          <w:lang w:eastAsia="en-GB"/>
        </w:rPr>
        <w:t>up?.</w:t>
      </w:r>
      <w:proofErr w:type="gramEnd"/>
      <w:r w:rsidRPr="008D2030">
        <w:rPr>
          <w:rFonts w:ascii="Times New Roman" w:eastAsia="Times New Roman" w:hAnsi="Times New Roman" w:cs="Times New Roman"/>
          <w:color w:val="000000"/>
          <w:shd w:val="clear" w:color="auto" w:fill="FFFFFF"/>
          <w:lang w:eastAsia="en-GB"/>
        </w:rPr>
        <w:t> </w:t>
      </w:r>
      <w:r w:rsidRPr="008D2030">
        <w:rPr>
          <w:rFonts w:ascii="Times New Roman" w:eastAsia="Times New Roman" w:hAnsi="Times New Roman" w:cs="Times New Roman"/>
          <w:i/>
          <w:iCs/>
          <w:color w:val="000000"/>
          <w:shd w:val="clear" w:color="auto" w:fill="FFFFFF"/>
          <w:lang w:eastAsia="en-GB"/>
        </w:rPr>
        <w:t>Journal of Perioperative Nursing</w:t>
      </w:r>
      <w:r w:rsidRPr="008D2030">
        <w:rPr>
          <w:rFonts w:ascii="Times New Roman" w:eastAsia="Times New Roman" w:hAnsi="Times New Roman" w:cs="Times New Roman"/>
          <w:color w:val="000000"/>
          <w:shd w:val="clear" w:color="auto" w:fill="FFFFFF"/>
          <w:lang w:eastAsia="en-GB"/>
        </w:rPr>
        <w:t>, </w:t>
      </w:r>
      <w:r w:rsidRPr="008D2030">
        <w:rPr>
          <w:rFonts w:ascii="Times New Roman" w:eastAsia="Times New Roman" w:hAnsi="Times New Roman" w:cs="Times New Roman"/>
          <w:i/>
          <w:iCs/>
          <w:color w:val="000000"/>
          <w:shd w:val="clear" w:color="auto" w:fill="FFFFFF"/>
          <w:lang w:eastAsia="en-GB"/>
        </w:rPr>
        <w:t>33</w:t>
      </w:r>
      <w:r w:rsidRPr="008D2030">
        <w:rPr>
          <w:rFonts w:ascii="Times New Roman" w:eastAsia="Times New Roman" w:hAnsi="Times New Roman" w:cs="Times New Roman"/>
          <w:color w:val="000000"/>
          <w:shd w:val="clear" w:color="auto" w:fill="FFFFFF"/>
          <w:lang w:eastAsia="en-GB"/>
        </w:rPr>
        <w:t>(1), pp.15-18.</w:t>
      </w:r>
    </w:p>
    <w:p w14:paraId="46DDB9F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lastRenderedPageBreak/>
        <w:t>Milotmorina.blogspot.com. 2020. </w:t>
      </w:r>
      <w:r w:rsidRPr="008D2030">
        <w:rPr>
          <w:rFonts w:ascii="Times New Roman" w:eastAsia="Times New Roman" w:hAnsi="Times New Roman" w:cs="Times New Roman"/>
          <w:i/>
          <w:iCs/>
          <w:color w:val="000000"/>
          <w:shd w:val="clear" w:color="auto" w:fill="FFFFFF"/>
          <w:lang w:eastAsia="en-GB"/>
        </w:rPr>
        <w:t>TESCO P.L.C Analysis: Cultural Web, 7-Strategies &amp; SWOT Analysis</w:t>
      </w:r>
      <w:r w:rsidRPr="008D2030">
        <w:rPr>
          <w:rFonts w:ascii="Times New Roman" w:eastAsia="Times New Roman" w:hAnsi="Times New Roman" w:cs="Times New Roman"/>
          <w:color w:val="000000"/>
          <w:shd w:val="clear" w:color="auto" w:fill="FFFFFF"/>
          <w:lang w:eastAsia="en-GB"/>
        </w:rPr>
        <w:t>. [online] Available at: &lt;http://milotmorina.blogspot.com/2014/03/tesco-plc-analysis-cultural-web-7.html&gt; [Accessed 24 March 2022].</w:t>
      </w:r>
    </w:p>
    <w:p w14:paraId="433308B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222222"/>
          <w:shd w:val="clear" w:color="auto" w:fill="FFFFFF"/>
          <w:lang w:eastAsia="en-GB"/>
        </w:rPr>
        <w:t>Monte, A., 2021. A study of value chain reconfiguration processes under Covid-19 pressures: the case of Tesco PLC in the United Kingdom.</w:t>
      </w:r>
    </w:p>
    <w:p w14:paraId="17E28790"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Shaw, A. and Shaw, A., 2021. </w:t>
      </w:r>
      <w:r w:rsidRPr="008D2030">
        <w:rPr>
          <w:rFonts w:ascii="Times New Roman" w:eastAsia="Times New Roman" w:hAnsi="Times New Roman" w:cs="Times New Roman"/>
          <w:i/>
          <w:iCs/>
          <w:color w:val="000000"/>
          <w:shd w:val="clear" w:color="auto" w:fill="FFFFFF"/>
          <w:lang w:eastAsia="en-GB"/>
        </w:rPr>
        <w:t>PESTLE Analysis of TESCO | SWOT &amp; PESTLE Analysis</w:t>
      </w:r>
      <w:r w:rsidRPr="008D2030">
        <w:rPr>
          <w:rFonts w:ascii="Times New Roman" w:eastAsia="Times New Roman" w:hAnsi="Times New Roman" w:cs="Times New Roman"/>
          <w:color w:val="000000"/>
          <w:shd w:val="clear" w:color="auto" w:fill="FFFFFF"/>
          <w:lang w:eastAsia="en-GB"/>
        </w:rPr>
        <w:t>. [online] SWOT &amp; PESTLE Analysis. Available at: &lt;https://swotandpestleanalysis.com/pestle-analysis-of-tesco/&gt; [Accessed 24 March 2022].</w:t>
      </w:r>
    </w:p>
    <w:p w14:paraId="6877576F"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Tesco PLC, 2022. [online] Available at: &lt;https://www.tescoplc.com/&gt; [Accessed 24 March 2022].</w:t>
      </w:r>
    </w:p>
    <w:p w14:paraId="45621909"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Tesi.luiss.it. 2021. [online] Available at: &lt;http://tesi.luiss.it/31586/1/261361_MONTE_ALESSANDRO.pdf&gt; [Accessed 24 March 2022].</w:t>
      </w:r>
    </w:p>
    <w:p w14:paraId="5F6754B2"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Thomas, D. C. 2002. Essentials of international management: A cross-cultural perspective. Thousand Oaks, Calif.: Sage Publications.</w:t>
      </w:r>
    </w:p>
    <w:p w14:paraId="1A29161F" w14:textId="77777777" w:rsidR="008D2030" w:rsidRPr="008D2030" w:rsidRDefault="008D2030" w:rsidP="008D2030">
      <w:pPr>
        <w:spacing w:before="280" w:after="28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shd w:val="clear" w:color="auto" w:fill="FFFFFF"/>
          <w:lang w:eastAsia="en-GB"/>
        </w:rPr>
        <w:t>Zhao, H., Teng, H. and Wu, Q., 2018. The effect of corporate culture on firm performance: Evidence from China. </w:t>
      </w:r>
      <w:r w:rsidRPr="008D2030">
        <w:rPr>
          <w:rFonts w:ascii="Times New Roman" w:eastAsia="Times New Roman" w:hAnsi="Times New Roman" w:cs="Times New Roman"/>
          <w:i/>
          <w:iCs/>
          <w:color w:val="000000"/>
          <w:shd w:val="clear" w:color="auto" w:fill="FFFFFF"/>
          <w:lang w:eastAsia="en-GB"/>
        </w:rPr>
        <w:t>China Journal of Accounting Research</w:t>
      </w:r>
      <w:r w:rsidRPr="008D2030">
        <w:rPr>
          <w:rFonts w:ascii="Times New Roman" w:eastAsia="Times New Roman" w:hAnsi="Times New Roman" w:cs="Times New Roman"/>
          <w:color w:val="000000"/>
          <w:shd w:val="clear" w:color="auto" w:fill="FFFFFF"/>
          <w:lang w:eastAsia="en-GB"/>
        </w:rPr>
        <w:t>, </w:t>
      </w:r>
      <w:r w:rsidRPr="008D2030">
        <w:rPr>
          <w:rFonts w:ascii="Times New Roman" w:eastAsia="Times New Roman" w:hAnsi="Times New Roman" w:cs="Times New Roman"/>
          <w:i/>
          <w:iCs/>
          <w:color w:val="000000"/>
          <w:shd w:val="clear" w:color="auto" w:fill="FFFFFF"/>
          <w:lang w:eastAsia="en-GB"/>
        </w:rPr>
        <w:t>11</w:t>
      </w:r>
      <w:r w:rsidRPr="008D2030">
        <w:rPr>
          <w:rFonts w:ascii="Times New Roman" w:eastAsia="Times New Roman" w:hAnsi="Times New Roman" w:cs="Times New Roman"/>
          <w:color w:val="000000"/>
          <w:shd w:val="clear" w:color="auto" w:fill="FFFFFF"/>
          <w:lang w:eastAsia="en-GB"/>
        </w:rPr>
        <w:t>(1), pp.1-19.</w:t>
      </w:r>
    </w:p>
    <w:p w14:paraId="3542547E" w14:textId="77777777" w:rsidR="008D2030" w:rsidRPr="008D2030" w:rsidRDefault="008D2030" w:rsidP="008D2030">
      <w:pPr>
        <w:spacing w:after="240" w:line="240" w:lineRule="auto"/>
        <w:rPr>
          <w:rFonts w:ascii="Times New Roman" w:eastAsia="Times New Roman" w:hAnsi="Times New Roman" w:cs="Times New Roman"/>
          <w:sz w:val="24"/>
          <w:szCs w:val="24"/>
          <w:lang w:eastAsia="en-GB"/>
        </w:rPr>
      </w:pPr>
      <w:r w:rsidRPr="008D2030">
        <w:rPr>
          <w:rFonts w:ascii="Times New Roman" w:eastAsia="Times New Roman" w:hAnsi="Times New Roman" w:cs="Times New Roman"/>
          <w:sz w:val="24"/>
          <w:szCs w:val="24"/>
          <w:lang w:eastAsia="en-GB"/>
        </w:rPr>
        <w:br/>
      </w:r>
    </w:p>
    <w:p w14:paraId="4CB02636" w14:textId="77777777" w:rsidR="008D2030" w:rsidRPr="008D2030" w:rsidRDefault="008D2030" w:rsidP="008D2030">
      <w:pPr>
        <w:spacing w:after="200" w:line="240" w:lineRule="auto"/>
        <w:jc w:val="both"/>
        <w:rPr>
          <w:rFonts w:ascii="Times New Roman" w:eastAsia="Times New Roman" w:hAnsi="Times New Roman" w:cs="Times New Roman"/>
          <w:sz w:val="24"/>
          <w:szCs w:val="24"/>
          <w:lang w:eastAsia="en-GB"/>
        </w:rPr>
      </w:pPr>
      <w:r w:rsidRPr="008D2030">
        <w:rPr>
          <w:rFonts w:ascii="Times New Roman" w:eastAsia="Times New Roman" w:hAnsi="Times New Roman" w:cs="Times New Roman"/>
          <w:color w:val="000000"/>
          <w:lang w:eastAsia="en-GB"/>
        </w:rPr>
        <w:t> </w:t>
      </w:r>
    </w:p>
    <w:p w14:paraId="64BFD3F5" w14:textId="77777777" w:rsidR="00D879EB" w:rsidRPr="008D2030" w:rsidRDefault="00D879EB" w:rsidP="008D2030"/>
    <w:sectPr w:rsidR="00D879EB" w:rsidRPr="008D2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416E9"/>
    <w:multiLevelType w:val="multilevel"/>
    <w:tmpl w:val="39F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8D21E4"/>
    <w:multiLevelType w:val="multilevel"/>
    <w:tmpl w:val="C4C8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2EE"/>
    <w:rsid w:val="003202EE"/>
    <w:rsid w:val="008223ED"/>
    <w:rsid w:val="008D2030"/>
    <w:rsid w:val="00D87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D72C"/>
  <w15:chartTrackingRefBased/>
  <w15:docId w15:val="{E9135F46-71CB-434C-8D81-E664D4554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D20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D203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D20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03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D203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D203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D20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D2030"/>
    <w:rPr>
      <w:color w:val="0000FF"/>
      <w:u w:val="single"/>
    </w:rPr>
  </w:style>
  <w:style w:type="character" w:customStyle="1" w:styleId="apple-tab-span">
    <w:name w:val="apple-tab-span"/>
    <w:basedOn w:val="DefaultParagraphFont"/>
    <w:rsid w:val="008D2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5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dXhY_EHomS8uLnZzpmNGn_iHV83jlWI_/edit" TargetMode="External"/><Relationship Id="rId13" Type="http://schemas.openxmlformats.org/officeDocument/2006/relationships/hyperlink" Target="https://docs.google.com/document/d/1dXhY_EHomS8uLnZzpmNGn_iHV83jlWI_/edit" TargetMode="External"/><Relationship Id="rId18" Type="http://schemas.openxmlformats.org/officeDocument/2006/relationships/hyperlink" Target="https://docs.google.com/document/d/1dXhY_EHomS8uLnZzpmNGn_iHV83jlWI_/edit" TargetMode="External"/><Relationship Id="rId26" Type="http://schemas.openxmlformats.org/officeDocument/2006/relationships/hyperlink" Target="https://docs.google.com/document/d/1dXhY_EHomS8uLnZzpmNGn_iHV83jlWI_/edit" TargetMode="External"/><Relationship Id="rId39" Type="http://schemas.openxmlformats.org/officeDocument/2006/relationships/hyperlink" Target="https://docs.google.com/document/d/1dXhY_EHomS8uLnZzpmNGn_iHV83jlWI_/edit" TargetMode="External"/><Relationship Id="rId3" Type="http://schemas.openxmlformats.org/officeDocument/2006/relationships/settings" Target="settings.xml"/><Relationship Id="rId21" Type="http://schemas.openxmlformats.org/officeDocument/2006/relationships/hyperlink" Target="https://docs.google.com/document/d/1dXhY_EHomS8uLnZzpmNGn_iHV83jlWI_/edit" TargetMode="External"/><Relationship Id="rId34" Type="http://schemas.openxmlformats.org/officeDocument/2006/relationships/hyperlink" Target="https://docs.google.com/document/d/1dXhY_EHomS8uLnZzpmNGn_iHV83jlWI_/edit" TargetMode="External"/><Relationship Id="rId42" Type="http://schemas.openxmlformats.org/officeDocument/2006/relationships/fontTable" Target="fontTable.xml"/><Relationship Id="rId7" Type="http://schemas.openxmlformats.org/officeDocument/2006/relationships/hyperlink" Target="https://docs.google.com/document/d/1dXhY_EHomS8uLnZzpmNGn_iHV83jlWI_/edit" TargetMode="External"/><Relationship Id="rId12" Type="http://schemas.openxmlformats.org/officeDocument/2006/relationships/hyperlink" Target="https://docs.google.com/document/d/1dXhY_EHomS8uLnZzpmNGn_iHV83jlWI_/edit" TargetMode="External"/><Relationship Id="rId17" Type="http://schemas.openxmlformats.org/officeDocument/2006/relationships/hyperlink" Target="https://docs.google.com/document/d/1dXhY_EHomS8uLnZzpmNGn_iHV83jlWI_/edit" TargetMode="External"/><Relationship Id="rId25" Type="http://schemas.openxmlformats.org/officeDocument/2006/relationships/hyperlink" Target="https://docs.google.com/document/d/1dXhY_EHomS8uLnZzpmNGn_iHV83jlWI_/edit" TargetMode="External"/><Relationship Id="rId33" Type="http://schemas.openxmlformats.org/officeDocument/2006/relationships/hyperlink" Target="https://docs.google.com/document/d/1dXhY_EHomS8uLnZzpmNGn_iHV83jlWI_/edit" TargetMode="External"/><Relationship Id="rId38" Type="http://schemas.openxmlformats.org/officeDocument/2006/relationships/hyperlink" Target="https://docs.google.com/document/d/1dXhY_EHomS8uLnZzpmNGn_iHV83jlWI_/edit" TargetMode="External"/><Relationship Id="rId2" Type="http://schemas.openxmlformats.org/officeDocument/2006/relationships/styles" Target="styles.xml"/><Relationship Id="rId16" Type="http://schemas.openxmlformats.org/officeDocument/2006/relationships/hyperlink" Target="https://docs.google.com/document/d/1dXhY_EHomS8uLnZzpmNGn_iHV83jlWI_/edit" TargetMode="External"/><Relationship Id="rId20" Type="http://schemas.openxmlformats.org/officeDocument/2006/relationships/hyperlink" Target="https://docs.google.com/document/d/1dXhY_EHomS8uLnZzpmNGn_iHV83jlWI_/edit" TargetMode="External"/><Relationship Id="rId29" Type="http://schemas.openxmlformats.org/officeDocument/2006/relationships/hyperlink" Target="https://docs.google.com/document/d/1dXhY_EHomS8uLnZzpmNGn_iHV83jlWI_/edit" TargetMode="External"/><Relationship Id="rId41" Type="http://schemas.openxmlformats.org/officeDocument/2006/relationships/hyperlink" Target="https://docs.google.com/document/d/1dXhY_EHomS8uLnZzpmNGn_iHV83jlWI_/edit" TargetMode="External"/><Relationship Id="rId1" Type="http://schemas.openxmlformats.org/officeDocument/2006/relationships/numbering" Target="numbering.xml"/><Relationship Id="rId6" Type="http://schemas.openxmlformats.org/officeDocument/2006/relationships/hyperlink" Target="https://docs.google.com/document/d/1dXhY_EHomS8uLnZzpmNGn_iHV83jlWI_/edit" TargetMode="External"/><Relationship Id="rId11" Type="http://schemas.openxmlformats.org/officeDocument/2006/relationships/hyperlink" Target="https://docs.google.com/document/d/1dXhY_EHomS8uLnZzpmNGn_iHV83jlWI_/edit" TargetMode="External"/><Relationship Id="rId24" Type="http://schemas.openxmlformats.org/officeDocument/2006/relationships/hyperlink" Target="https://docs.google.com/document/d/1dXhY_EHomS8uLnZzpmNGn_iHV83jlWI_/edit" TargetMode="External"/><Relationship Id="rId32" Type="http://schemas.openxmlformats.org/officeDocument/2006/relationships/hyperlink" Target="https://docs.google.com/document/d/1dXhY_EHomS8uLnZzpmNGn_iHV83jlWI_/edit" TargetMode="External"/><Relationship Id="rId37" Type="http://schemas.openxmlformats.org/officeDocument/2006/relationships/hyperlink" Target="https://docs.google.com/document/d/1dXhY_EHomS8uLnZzpmNGn_iHV83jlWI_/edit" TargetMode="External"/><Relationship Id="rId40" Type="http://schemas.openxmlformats.org/officeDocument/2006/relationships/hyperlink" Target="https://docs.google.com/document/d/1dXhY_EHomS8uLnZzpmNGn_iHV83jlWI_/edit" TargetMode="External"/><Relationship Id="rId5" Type="http://schemas.openxmlformats.org/officeDocument/2006/relationships/hyperlink" Target="https://docs.google.com/document/d/1dXhY_EHomS8uLnZzpmNGn_iHV83jlWI_/edit" TargetMode="External"/><Relationship Id="rId15" Type="http://schemas.openxmlformats.org/officeDocument/2006/relationships/hyperlink" Target="https://docs.google.com/document/d/1dXhY_EHomS8uLnZzpmNGn_iHV83jlWI_/edit" TargetMode="External"/><Relationship Id="rId23" Type="http://schemas.openxmlformats.org/officeDocument/2006/relationships/hyperlink" Target="https://docs.google.com/document/d/1dXhY_EHomS8uLnZzpmNGn_iHV83jlWI_/edit" TargetMode="External"/><Relationship Id="rId28" Type="http://schemas.openxmlformats.org/officeDocument/2006/relationships/hyperlink" Target="https://docs.google.com/document/d/1dXhY_EHomS8uLnZzpmNGn_iHV83jlWI_/edit" TargetMode="External"/><Relationship Id="rId36" Type="http://schemas.openxmlformats.org/officeDocument/2006/relationships/hyperlink" Target="https://docs.google.com/document/d/1dXhY_EHomS8uLnZzpmNGn_iHV83jlWI_/edit" TargetMode="External"/><Relationship Id="rId10" Type="http://schemas.openxmlformats.org/officeDocument/2006/relationships/hyperlink" Target="https://docs.google.com/document/d/1dXhY_EHomS8uLnZzpmNGn_iHV83jlWI_/edit" TargetMode="External"/><Relationship Id="rId19" Type="http://schemas.openxmlformats.org/officeDocument/2006/relationships/hyperlink" Target="https://docs.google.com/document/d/1dXhY_EHomS8uLnZzpmNGn_iHV83jlWI_/edit" TargetMode="External"/><Relationship Id="rId31" Type="http://schemas.openxmlformats.org/officeDocument/2006/relationships/hyperlink" Target="https://docs.google.com/document/d/1dXhY_EHomS8uLnZzpmNGn_iHV83jlWI_/edit" TargetMode="External"/><Relationship Id="rId4" Type="http://schemas.openxmlformats.org/officeDocument/2006/relationships/webSettings" Target="webSettings.xml"/><Relationship Id="rId9" Type="http://schemas.openxmlformats.org/officeDocument/2006/relationships/hyperlink" Target="https://docs.google.com/document/d/1dXhY_EHomS8uLnZzpmNGn_iHV83jlWI_/edit" TargetMode="External"/><Relationship Id="rId14" Type="http://schemas.openxmlformats.org/officeDocument/2006/relationships/hyperlink" Target="https://docs.google.com/document/d/1dXhY_EHomS8uLnZzpmNGn_iHV83jlWI_/edit" TargetMode="External"/><Relationship Id="rId22" Type="http://schemas.openxmlformats.org/officeDocument/2006/relationships/hyperlink" Target="https://docs.google.com/document/d/1dXhY_EHomS8uLnZzpmNGn_iHV83jlWI_/edit" TargetMode="External"/><Relationship Id="rId27" Type="http://schemas.openxmlformats.org/officeDocument/2006/relationships/hyperlink" Target="https://docs.google.com/document/d/1dXhY_EHomS8uLnZzpmNGn_iHV83jlWI_/edit" TargetMode="External"/><Relationship Id="rId30" Type="http://schemas.openxmlformats.org/officeDocument/2006/relationships/hyperlink" Target="https://docs.google.com/document/d/1dXhY_EHomS8uLnZzpmNGn_iHV83jlWI_/edit" TargetMode="External"/><Relationship Id="rId35" Type="http://schemas.openxmlformats.org/officeDocument/2006/relationships/hyperlink" Target="https://docs.google.com/document/d/1dXhY_EHomS8uLnZzpmNGn_iHV83jlWI_/edit"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5478</Words>
  <Characters>31231</Characters>
  <Application>Microsoft Office Word</Application>
  <DocSecurity>0</DocSecurity>
  <Lines>260</Lines>
  <Paragraphs>73</Paragraphs>
  <ScaleCrop>false</ScaleCrop>
  <Company/>
  <LinksUpToDate>false</LinksUpToDate>
  <CharactersWithSpaces>36636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Vidrascu</dc:creator>
  <cp:keywords/>
  <dc:description/>
  <cp:lastModifiedBy>Daniela Vidrascu</cp:lastModifiedBy>
  <cp:revision>3</cp:revision>
  <dcterms:created xsi:type="dcterms:W3CDTF">2022-03-30T18:42:00Z</dcterms:created>
  <dcterms:modified xsi:type="dcterms:W3CDTF">2022-03-30T18:45:00Z</dcterms:modified>
</cp:coreProperties>
</file>