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3DF3A" w14:textId="77777777" w:rsidR="00D01E08" w:rsidRDefault="00903057">
      <w:pPr>
        <w:jc w:val="center"/>
        <w:rPr>
          <w:b/>
          <w:sz w:val="32"/>
          <w:szCs w:val="32"/>
        </w:rPr>
      </w:pPr>
      <w:r>
        <w:rPr>
          <w:b/>
          <w:sz w:val="32"/>
          <w:szCs w:val="32"/>
        </w:rPr>
        <w:t>Research Proposal Form</w:t>
      </w:r>
    </w:p>
    <w:p w14:paraId="45176872" w14:textId="77777777" w:rsidR="00D01E08" w:rsidRDefault="00903057">
      <w:pPr>
        <w:rPr>
          <w:b/>
          <w:sz w:val="32"/>
          <w:szCs w:val="32"/>
        </w:rPr>
      </w:pPr>
      <w:r>
        <w:rPr>
          <w:b/>
          <w:sz w:val="32"/>
          <w:szCs w:val="32"/>
        </w:rPr>
        <w:t xml:space="preserve">MSc Public Health and Social Care in Practice Dissertation </w:t>
      </w:r>
      <w:r>
        <w:rPr>
          <w:b/>
          <w:sz w:val="30"/>
          <w:szCs w:val="30"/>
        </w:rPr>
        <w:t>(CHS7004)</w:t>
      </w:r>
    </w:p>
    <w:p w14:paraId="2E0EB5FB" w14:textId="77777777" w:rsidR="00D01E08" w:rsidRDefault="00D01E08">
      <w:pPr>
        <w:rPr>
          <w:b/>
          <w:sz w:val="24"/>
          <w:szCs w:val="24"/>
        </w:rPr>
      </w:pPr>
    </w:p>
    <w:p w14:paraId="05682C7D" w14:textId="77777777" w:rsidR="00D01E08" w:rsidRDefault="00903057">
      <w:pPr>
        <w:rPr>
          <w:b/>
          <w:sz w:val="24"/>
          <w:szCs w:val="24"/>
        </w:rPr>
      </w:pPr>
      <w:r>
        <w:rPr>
          <w:b/>
          <w:sz w:val="24"/>
          <w:szCs w:val="24"/>
        </w:rPr>
        <w:t xml:space="preserve">Fill in this form after discussions with your tutor. </w:t>
      </w:r>
    </w:p>
    <w:p w14:paraId="087F63C5" w14:textId="77777777" w:rsidR="00D01E08" w:rsidRDefault="00903057">
      <w:pPr>
        <w:rPr>
          <w:b/>
          <w:sz w:val="24"/>
          <w:szCs w:val="24"/>
        </w:rPr>
      </w:pPr>
      <w:r>
        <w:rPr>
          <w:b/>
          <w:sz w:val="24"/>
          <w:szCs w:val="24"/>
        </w:rPr>
        <w:t>The information will be formally submitted to your supervisor for approval.</w:t>
      </w:r>
    </w:p>
    <w:p w14:paraId="1A23446D" w14:textId="77777777" w:rsidR="00D01E08" w:rsidRDefault="00D01E08">
      <w:pPr>
        <w:rPr>
          <w:b/>
          <w:sz w:val="24"/>
          <w:szCs w:val="24"/>
        </w:rPr>
      </w:pPr>
    </w:p>
    <w:tbl>
      <w:tblPr>
        <w:tblStyle w:val="TableGrid"/>
        <w:tblpPr w:leftFromText="180" w:rightFromText="180" w:vertAnchor="text" w:horzAnchor="margin" w:tblpY="-15"/>
        <w:tblW w:w="0" w:type="auto"/>
        <w:tblLook w:val="04A0" w:firstRow="1" w:lastRow="0" w:firstColumn="1" w:lastColumn="0" w:noHBand="0" w:noVBand="1"/>
      </w:tblPr>
      <w:tblGrid>
        <w:gridCol w:w="4248"/>
        <w:gridCol w:w="4536"/>
      </w:tblGrid>
      <w:tr w:rsidR="00D01E08" w14:paraId="748BFAF7" w14:textId="77777777">
        <w:tc>
          <w:tcPr>
            <w:tcW w:w="4248" w:type="dxa"/>
          </w:tcPr>
          <w:p w14:paraId="5604C47E" w14:textId="77777777" w:rsidR="00D01E08" w:rsidRDefault="00903057">
            <w:pPr>
              <w:spacing w:after="0" w:line="240" w:lineRule="auto"/>
              <w:rPr>
                <w:b/>
                <w:sz w:val="24"/>
                <w:szCs w:val="24"/>
              </w:rPr>
            </w:pPr>
            <w:r>
              <w:rPr>
                <w:b/>
                <w:sz w:val="24"/>
                <w:szCs w:val="24"/>
              </w:rPr>
              <w:t>Student Name</w:t>
            </w:r>
          </w:p>
        </w:tc>
        <w:tc>
          <w:tcPr>
            <w:tcW w:w="4536" w:type="dxa"/>
          </w:tcPr>
          <w:p w14:paraId="0FF2E6C6" w14:textId="77777777" w:rsidR="00D01E08" w:rsidRDefault="00903057">
            <w:pPr>
              <w:spacing w:after="0" w:line="240" w:lineRule="auto"/>
              <w:rPr>
                <w:b/>
                <w:sz w:val="24"/>
                <w:szCs w:val="24"/>
              </w:rPr>
            </w:pPr>
            <w:r>
              <w:rPr>
                <w:b/>
                <w:sz w:val="24"/>
                <w:szCs w:val="24"/>
              </w:rPr>
              <w:t>Student ID</w:t>
            </w:r>
          </w:p>
        </w:tc>
      </w:tr>
      <w:tr w:rsidR="00D01E08" w14:paraId="5214A848" w14:textId="77777777">
        <w:tc>
          <w:tcPr>
            <w:tcW w:w="4248" w:type="dxa"/>
          </w:tcPr>
          <w:p w14:paraId="3927C90C" w14:textId="1F1D7870" w:rsidR="00D01E08" w:rsidRPr="009F3690" w:rsidRDefault="009F3690">
            <w:pPr>
              <w:spacing w:after="0" w:line="240" w:lineRule="auto"/>
              <w:rPr>
                <w:bCs/>
                <w:sz w:val="24"/>
                <w:szCs w:val="24"/>
                <w:lang w:val="en-US"/>
              </w:rPr>
            </w:pPr>
            <w:r>
              <w:rPr>
                <w:bCs/>
                <w:sz w:val="24"/>
                <w:szCs w:val="24"/>
                <w:lang w:val="en-US"/>
              </w:rPr>
              <w:t xml:space="preserve">Gargi Darshakgiri </w:t>
            </w:r>
            <w:r w:rsidR="00434F90">
              <w:rPr>
                <w:bCs/>
                <w:sz w:val="24"/>
                <w:szCs w:val="24"/>
                <w:lang w:val="en-US"/>
              </w:rPr>
              <w:t>Gosai</w:t>
            </w:r>
          </w:p>
          <w:p w14:paraId="465899D1" w14:textId="77777777" w:rsidR="00D01E08" w:rsidRDefault="00D01E08">
            <w:pPr>
              <w:spacing w:after="0" w:line="240" w:lineRule="auto"/>
              <w:rPr>
                <w:b/>
                <w:sz w:val="24"/>
                <w:szCs w:val="24"/>
              </w:rPr>
            </w:pPr>
          </w:p>
        </w:tc>
        <w:tc>
          <w:tcPr>
            <w:tcW w:w="4536" w:type="dxa"/>
          </w:tcPr>
          <w:p w14:paraId="5011B334" w14:textId="3932FF07" w:rsidR="00D01E08" w:rsidRPr="00434F90" w:rsidRDefault="00434F90">
            <w:pPr>
              <w:spacing w:after="0" w:line="240" w:lineRule="auto"/>
              <w:rPr>
                <w:bCs/>
                <w:sz w:val="24"/>
                <w:szCs w:val="24"/>
                <w:lang w:val="en-US"/>
              </w:rPr>
            </w:pPr>
            <w:r>
              <w:rPr>
                <w:bCs/>
                <w:sz w:val="24"/>
                <w:szCs w:val="24"/>
                <w:lang w:val="en-US"/>
              </w:rPr>
              <w:t>2225809</w:t>
            </w:r>
          </w:p>
        </w:tc>
      </w:tr>
    </w:tbl>
    <w:p w14:paraId="7D88BC8D" w14:textId="77777777" w:rsidR="00D01E08" w:rsidRDefault="00903057">
      <w:pPr>
        <w:rPr>
          <w:bCs/>
          <w:i/>
          <w:iCs/>
          <w:sz w:val="16"/>
          <w:szCs w:val="16"/>
        </w:rPr>
      </w:pPr>
      <w:r>
        <w:rPr>
          <w:bCs/>
          <w:i/>
          <w:iCs/>
          <w:sz w:val="16"/>
          <w:szCs w:val="16"/>
        </w:rPr>
        <w:t xml:space="preserve">*Please adapt the text boxes accordingly </w:t>
      </w:r>
    </w:p>
    <w:p w14:paraId="01B66ABB" w14:textId="77777777" w:rsidR="00D01E08" w:rsidRDefault="00D01E08">
      <w:pPr>
        <w:rPr>
          <w:b/>
          <w:sz w:val="24"/>
          <w:szCs w:val="24"/>
        </w:rPr>
      </w:pPr>
    </w:p>
    <w:tbl>
      <w:tblPr>
        <w:tblStyle w:val="TableGrid"/>
        <w:tblW w:w="0" w:type="auto"/>
        <w:tblLook w:val="04A0" w:firstRow="1" w:lastRow="0" w:firstColumn="1" w:lastColumn="0" w:noHBand="0" w:noVBand="1"/>
      </w:tblPr>
      <w:tblGrid>
        <w:gridCol w:w="9016"/>
      </w:tblGrid>
      <w:tr w:rsidR="00D01E08" w14:paraId="0747091C" w14:textId="77777777">
        <w:tc>
          <w:tcPr>
            <w:tcW w:w="9016" w:type="dxa"/>
          </w:tcPr>
          <w:p w14:paraId="4E294500" w14:textId="77777777" w:rsidR="00D01E08" w:rsidRDefault="00903057">
            <w:pPr>
              <w:spacing w:after="0" w:line="240" w:lineRule="auto"/>
              <w:rPr>
                <w:b/>
                <w:lang w:val="en-US"/>
              </w:rPr>
            </w:pPr>
            <w:r>
              <w:rPr>
                <w:b/>
              </w:rPr>
              <w:t>Proposed Research Topic:</w:t>
            </w:r>
            <w:r>
              <w:rPr>
                <w:b/>
                <w:lang w:val="en-US"/>
              </w:rPr>
              <w:t xml:space="preserve"> </w:t>
            </w:r>
          </w:p>
          <w:p w14:paraId="2048EC44" w14:textId="7AA6A86A" w:rsidR="00D01E08" w:rsidRPr="00A51E5D" w:rsidRDefault="00903057">
            <w:pPr>
              <w:spacing w:after="0" w:line="240" w:lineRule="auto"/>
              <w:rPr>
                <w:bCs/>
                <w:lang w:val="en-US"/>
              </w:rPr>
            </w:pPr>
            <w:r w:rsidRPr="00A51E5D">
              <w:rPr>
                <w:bCs/>
                <w:lang w:val="en-US"/>
              </w:rPr>
              <w:t>A systematic review on drug-induced cognitive impairment in people with Parkinson's disease</w:t>
            </w:r>
            <w:r w:rsidR="00343863">
              <w:rPr>
                <w:bCs/>
                <w:lang w:val="en-US"/>
              </w:rPr>
              <w:t>.</w:t>
            </w:r>
          </w:p>
          <w:p w14:paraId="208AFEE7" w14:textId="77777777" w:rsidR="00D01E08" w:rsidRDefault="00D01E08">
            <w:pPr>
              <w:spacing w:after="0" w:line="240" w:lineRule="auto"/>
              <w:rPr>
                <w:b/>
                <w:highlight w:val="yellow"/>
              </w:rPr>
            </w:pPr>
          </w:p>
          <w:p w14:paraId="0F61BA17" w14:textId="77777777" w:rsidR="00D01E08" w:rsidRDefault="00903057">
            <w:pPr>
              <w:spacing w:after="0" w:line="240" w:lineRule="auto"/>
              <w:rPr>
                <w:b/>
              </w:rPr>
            </w:pPr>
            <w:r>
              <w:rPr>
                <w:b/>
              </w:rPr>
              <w:t>Research question:</w:t>
            </w:r>
          </w:p>
          <w:p w14:paraId="332CB37D" w14:textId="599C6253" w:rsidR="00D01E08" w:rsidRPr="00A51E5D" w:rsidRDefault="00852F97">
            <w:pPr>
              <w:spacing w:after="0" w:line="240" w:lineRule="auto"/>
              <w:rPr>
                <w:bCs/>
                <w:lang w:val="en-US"/>
              </w:rPr>
            </w:pPr>
            <w:r>
              <w:rPr>
                <w:bCs/>
                <w:lang w:val="en-US"/>
              </w:rPr>
              <w:t>What is the incident rate of</w:t>
            </w:r>
            <w:r w:rsidR="00903057" w:rsidRPr="00A51E5D">
              <w:rPr>
                <w:bCs/>
                <w:lang w:val="en-US"/>
              </w:rPr>
              <w:t xml:space="preserve"> drug-induced cognitive </w:t>
            </w:r>
            <w:r w:rsidR="00BE2F86">
              <w:rPr>
                <w:bCs/>
                <w:lang w:val="en-US"/>
              </w:rPr>
              <w:t>insufficiency in</w:t>
            </w:r>
            <w:r w:rsidR="00903057" w:rsidRPr="00A51E5D">
              <w:rPr>
                <w:bCs/>
                <w:lang w:val="en-US"/>
              </w:rPr>
              <w:t xml:space="preserve"> people </w:t>
            </w:r>
            <w:r w:rsidR="00BE2F86">
              <w:rPr>
                <w:bCs/>
                <w:lang w:val="en-US"/>
              </w:rPr>
              <w:t>dealing</w:t>
            </w:r>
            <w:r w:rsidR="00903057" w:rsidRPr="00A51E5D">
              <w:rPr>
                <w:bCs/>
                <w:lang w:val="en-US"/>
              </w:rPr>
              <w:t xml:space="preserve"> with Parkinson's disease</w:t>
            </w:r>
            <w:r w:rsidR="00343863">
              <w:rPr>
                <w:bCs/>
                <w:lang w:val="en-US"/>
              </w:rPr>
              <w:t>?</w:t>
            </w:r>
          </w:p>
          <w:p w14:paraId="380A70E5" w14:textId="77777777" w:rsidR="003556CA" w:rsidRDefault="003556CA">
            <w:pPr>
              <w:spacing w:after="0" w:line="240" w:lineRule="auto"/>
              <w:rPr>
                <w:b/>
              </w:rPr>
            </w:pPr>
          </w:p>
          <w:p w14:paraId="427C4B31" w14:textId="58650F57" w:rsidR="00D01E08" w:rsidRDefault="00903057">
            <w:pPr>
              <w:spacing w:after="0" w:line="240" w:lineRule="auto"/>
              <w:rPr>
                <w:b/>
              </w:rPr>
            </w:pPr>
            <w:r>
              <w:rPr>
                <w:b/>
              </w:rPr>
              <w:t>Research methodology:</w:t>
            </w:r>
          </w:p>
          <w:p w14:paraId="53A7B0B0" w14:textId="6EBE8E7D" w:rsidR="004C53F4" w:rsidRPr="003556CA" w:rsidRDefault="00BA3E09" w:rsidP="00430ADC">
            <w:pPr>
              <w:spacing w:after="0" w:line="240" w:lineRule="auto"/>
              <w:rPr>
                <w:bCs/>
                <w:lang w:val="en-US"/>
              </w:rPr>
            </w:pPr>
            <w:r>
              <w:rPr>
                <w:bCs/>
                <w:lang w:val="en-US"/>
              </w:rPr>
              <w:t>The research methodology that is employed</w:t>
            </w:r>
            <w:r w:rsidR="006F55B1">
              <w:rPr>
                <w:bCs/>
                <w:lang w:val="en-US"/>
              </w:rPr>
              <w:t xml:space="preserve">, </w:t>
            </w:r>
            <w:r w:rsidR="00D506A6">
              <w:rPr>
                <w:bCs/>
                <w:lang w:val="en-US"/>
              </w:rPr>
              <w:t xml:space="preserve">emphasize </w:t>
            </w:r>
            <w:r w:rsidR="00EA3A62">
              <w:rPr>
                <w:bCs/>
                <w:lang w:val="en-US"/>
              </w:rPr>
              <w:t xml:space="preserve">systematic analysis of a </w:t>
            </w:r>
            <w:r w:rsidR="00AD0502">
              <w:rPr>
                <w:bCs/>
                <w:lang w:val="en-US"/>
              </w:rPr>
              <w:t>s</w:t>
            </w:r>
            <w:r w:rsidR="00EA3A62">
              <w:rPr>
                <w:bCs/>
                <w:lang w:val="en-US"/>
              </w:rPr>
              <w:t>econdary</w:t>
            </w:r>
            <w:r w:rsidR="00AD0950">
              <w:rPr>
                <w:bCs/>
                <w:lang w:val="en-US"/>
              </w:rPr>
              <w:t xml:space="preserve"> </w:t>
            </w:r>
            <w:r w:rsidR="00AD0502">
              <w:rPr>
                <w:bCs/>
                <w:lang w:val="en-US"/>
              </w:rPr>
              <w:t>data</w:t>
            </w:r>
            <w:r w:rsidR="00D60F06">
              <w:rPr>
                <w:bCs/>
                <w:lang w:val="en-US"/>
              </w:rPr>
              <w:t xml:space="preserve"> source</w:t>
            </w:r>
            <w:r>
              <w:rPr>
                <w:bCs/>
                <w:lang w:val="en-US"/>
              </w:rPr>
              <w:t xml:space="preserve"> with the use of consulted data bases</w:t>
            </w:r>
            <w:r w:rsidR="00AD0950">
              <w:rPr>
                <w:bCs/>
                <w:lang w:val="en-US"/>
              </w:rPr>
              <w:t xml:space="preserve">, </w:t>
            </w:r>
            <w:r w:rsidR="00CD3FB8">
              <w:rPr>
                <w:bCs/>
                <w:lang w:val="en-US"/>
              </w:rPr>
              <w:t>and the meticulous</w:t>
            </w:r>
            <w:r w:rsidR="00D065DC">
              <w:rPr>
                <w:bCs/>
                <w:lang w:val="en-US"/>
              </w:rPr>
              <w:t xml:space="preserve"> topic</w:t>
            </w:r>
            <w:r w:rsidR="004C53F4" w:rsidRPr="003556CA">
              <w:rPr>
                <w:bCs/>
                <w:lang w:val="en-US"/>
              </w:rPr>
              <w:t xml:space="preserve"> thematic analysis.</w:t>
            </w:r>
          </w:p>
          <w:p w14:paraId="5F48CF56" w14:textId="77777777" w:rsidR="00D01E08" w:rsidRDefault="00D01E08">
            <w:pPr>
              <w:spacing w:after="0" w:line="240" w:lineRule="auto"/>
            </w:pPr>
          </w:p>
        </w:tc>
      </w:tr>
    </w:tbl>
    <w:p w14:paraId="4B353C1B" w14:textId="77777777" w:rsidR="00D01E08" w:rsidRDefault="00D01E08">
      <w:pPr>
        <w:rPr>
          <w:b/>
          <w:sz w:val="28"/>
          <w:szCs w:val="28"/>
        </w:rPr>
      </w:pPr>
    </w:p>
    <w:p w14:paraId="544FB5D8" w14:textId="77777777" w:rsidR="00D01E08" w:rsidRDefault="00903057">
      <w:pPr>
        <w:rPr>
          <w:b/>
          <w:sz w:val="24"/>
          <w:szCs w:val="24"/>
        </w:rPr>
      </w:pPr>
      <w:r>
        <w:rPr>
          <w:b/>
          <w:sz w:val="24"/>
          <w:szCs w:val="24"/>
        </w:rPr>
        <w:t xml:space="preserve">A brief overview </w:t>
      </w:r>
      <w:r>
        <w:t>(14-20 sentences, including 5 references)</w:t>
      </w:r>
    </w:p>
    <w:tbl>
      <w:tblPr>
        <w:tblStyle w:val="TableGrid"/>
        <w:tblW w:w="0" w:type="auto"/>
        <w:tblLook w:val="04A0" w:firstRow="1" w:lastRow="0" w:firstColumn="1" w:lastColumn="0" w:noHBand="0" w:noVBand="1"/>
      </w:tblPr>
      <w:tblGrid>
        <w:gridCol w:w="9016"/>
      </w:tblGrid>
      <w:tr w:rsidR="00D01E08" w14:paraId="2372C16D" w14:textId="77777777">
        <w:trPr>
          <w:trHeight w:val="2747"/>
        </w:trPr>
        <w:tc>
          <w:tcPr>
            <w:tcW w:w="9242" w:type="dxa"/>
          </w:tcPr>
          <w:p w14:paraId="10FFF7BD" w14:textId="77777777" w:rsidR="00D01E08" w:rsidRDefault="00903057">
            <w:pPr>
              <w:spacing w:after="0" w:line="240" w:lineRule="auto"/>
            </w:pPr>
            <w:bookmarkStart w:id="0" w:name="_Hlk142389616"/>
            <w:r>
              <w:t xml:space="preserve">Please provide a </w:t>
            </w:r>
            <w:r>
              <w:rPr>
                <w:b/>
              </w:rPr>
              <w:t>brief overview</w:t>
            </w:r>
            <w:r>
              <w:t xml:space="preserve"> </w:t>
            </w:r>
            <w:r>
              <w:rPr>
                <w:rStyle w:val="normaltextrun"/>
                <w:rFonts w:ascii="Calibri" w:hAnsi="Calibri" w:cs="Calibri"/>
                <w:color w:val="000000"/>
                <w:shd w:val="clear" w:color="auto" w:fill="FFFFFF"/>
              </w:rPr>
              <w:t>of the topic you intend to research in a lay public language, that is for a non-scientific audience</w:t>
            </w:r>
            <w:r>
              <w:t xml:space="preserve">: </w:t>
            </w:r>
          </w:p>
          <w:p w14:paraId="070F8A25" w14:textId="77777777" w:rsidR="00CD6714" w:rsidRDefault="00CD6714">
            <w:pPr>
              <w:spacing w:after="0" w:line="240" w:lineRule="auto"/>
            </w:pPr>
          </w:p>
          <w:p w14:paraId="4E32D493" w14:textId="77777777" w:rsidR="00650C39" w:rsidRDefault="00903057">
            <w:pPr>
              <w:rPr>
                <w:rFonts w:ascii="poppinsregular" w:eastAsia="poppinsregular" w:hAnsi="poppinsregular" w:cs="poppinsregular"/>
                <w:color w:val="202020"/>
                <w:sz w:val="28"/>
                <w:szCs w:val="28"/>
                <w:shd w:val="clear" w:color="auto" w:fill="FFFFFF"/>
                <w:lang w:val="en-US" w:eastAsia="zh-CN" w:bidi="ar"/>
              </w:rPr>
            </w:pPr>
            <w:r>
              <w:rPr>
                <w:rFonts w:ascii="poppinsregular" w:eastAsia="poppinsregular" w:hAnsi="poppinsregular" w:cs="poppinsregular"/>
                <w:color w:val="202020"/>
                <w:sz w:val="28"/>
                <w:szCs w:val="28"/>
                <w:shd w:val="clear" w:color="auto" w:fill="FFFFFF"/>
                <w:lang w:val="en-US" w:eastAsia="zh-CN" w:bidi="ar"/>
              </w:rPr>
              <w:t xml:space="preserve">Parkinson's disease (PD) is a progressive neurodegenerative disorder that primarily affects motor </w:t>
            </w:r>
            <w:r w:rsidR="001D66B2">
              <w:rPr>
                <w:rFonts w:ascii="poppinsregular" w:eastAsia="poppinsregular" w:hAnsi="poppinsregular" w:cs="poppinsregular"/>
                <w:color w:val="202020"/>
                <w:sz w:val="28"/>
                <w:szCs w:val="28"/>
                <w:shd w:val="clear" w:color="auto" w:fill="FFFFFF"/>
                <w:lang w:val="en-US" w:eastAsia="zh-CN" w:bidi="ar"/>
              </w:rPr>
              <w:t xml:space="preserve">functions. It </w:t>
            </w:r>
            <w:r>
              <w:rPr>
                <w:rFonts w:ascii="poppinsregular" w:eastAsia="poppinsregular" w:hAnsi="poppinsregular" w:cs="poppinsregular"/>
                <w:color w:val="202020"/>
                <w:sz w:val="28"/>
                <w:szCs w:val="28"/>
                <w:shd w:val="clear" w:color="auto" w:fill="FFFFFF"/>
                <w:lang w:val="en-US" w:eastAsia="zh-CN" w:bidi="ar"/>
              </w:rPr>
              <w:t>characterized by symptoms such as tremors, bradykinesia, and rigidity</w:t>
            </w:r>
            <w:r w:rsidR="00C4774E">
              <w:rPr>
                <w:rFonts w:ascii="poppinsregular" w:eastAsia="poppinsregular" w:hAnsi="poppinsregular" w:cs="poppinsregular"/>
                <w:color w:val="202020"/>
                <w:sz w:val="28"/>
                <w:szCs w:val="28"/>
                <w:shd w:val="clear" w:color="auto" w:fill="FFFFFF"/>
                <w:lang w:val="en-US" w:eastAsia="zh-CN" w:bidi="ar"/>
              </w:rPr>
              <w:t xml:space="preserve"> </w:t>
            </w:r>
            <w:r w:rsidR="00984B57">
              <w:rPr>
                <w:rFonts w:ascii="poppinsregular" w:eastAsia="poppinsregular" w:hAnsi="poppinsregular" w:cs="poppinsregular"/>
                <w:color w:val="202020"/>
                <w:sz w:val="28"/>
                <w:szCs w:val="28"/>
                <w:shd w:val="clear" w:color="auto" w:fill="FFFFFF"/>
                <w:lang w:val="en-US" w:eastAsia="zh-CN" w:bidi="ar"/>
              </w:rPr>
              <w:t>(</w:t>
            </w:r>
            <w:proofErr w:type="spellStart"/>
            <w:r w:rsidR="00872361">
              <w:rPr>
                <w:rFonts w:ascii="poppinsregular" w:eastAsia="poppinsregular" w:hAnsi="poppinsregular" w:cs="poppinsregular"/>
                <w:color w:val="202020"/>
                <w:sz w:val="28"/>
                <w:szCs w:val="28"/>
                <w:shd w:val="clear" w:color="auto" w:fill="FFFFFF"/>
                <w:lang w:val="en-US" w:eastAsia="zh-CN" w:bidi="ar"/>
              </w:rPr>
              <w:t>Dujardin</w:t>
            </w:r>
            <w:proofErr w:type="spellEnd"/>
            <w:r w:rsidR="00C4774E">
              <w:rPr>
                <w:rFonts w:ascii="poppinsregular" w:eastAsia="poppinsregular" w:hAnsi="poppinsregular" w:cs="poppinsregular"/>
                <w:color w:val="202020"/>
                <w:sz w:val="28"/>
                <w:szCs w:val="28"/>
                <w:shd w:val="clear" w:color="auto" w:fill="FFFFFF"/>
                <w:lang w:val="en-US" w:eastAsia="zh-CN" w:bidi="ar"/>
              </w:rPr>
              <w:t xml:space="preserve"> et al</w:t>
            </w:r>
            <w:r w:rsidR="00E00AD7">
              <w:rPr>
                <w:rFonts w:ascii="poppinsregular" w:eastAsia="poppinsregular" w:hAnsi="poppinsregular" w:cs="poppinsregular"/>
                <w:color w:val="202020"/>
                <w:sz w:val="28"/>
                <w:szCs w:val="28"/>
                <w:shd w:val="clear" w:color="auto" w:fill="FFFFFF"/>
                <w:lang w:val="en-US" w:eastAsia="zh-CN" w:bidi="ar"/>
              </w:rPr>
              <w:t>.,</w:t>
            </w:r>
            <w:r w:rsidR="00C4774E">
              <w:rPr>
                <w:rFonts w:ascii="poppinsregular" w:eastAsia="poppinsregular" w:hAnsi="poppinsregular" w:cs="poppinsregular"/>
                <w:color w:val="202020"/>
                <w:sz w:val="28"/>
                <w:szCs w:val="28"/>
                <w:shd w:val="clear" w:color="auto" w:fill="FFFFFF"/>
                <w:lang w:val="en-US" w:eastAsia="zh-CN" w:bidi="ar"/>
              </w:rPr>
              <w:t xml:space="preserve"> </w:t>
            </w:r>
            <w:r w:rsidR="00FC0704">
              <w:rPr>
                <w:rFonts w:ascii="poppinsregular" w:eastAsia="poppinsregular" w:hAnsi="poppinsregular" w:cs="poppinsregular"/>
                <w:color w:val="202020"/>
                <w:sz w:val="28"/>
                <w:szCs w:val="28"/>
                <w:shd w:val="clear" w:color="auto" w:fill="FFFFFF"/>
                <w:lang w:val="en-US" w:eastAsia="zh-CN" w:bidi="ar"/>
              </w:rPr>
              <w:t>2009</w:t>
            </w:r>
            <w:r w:rsidR="00984B57">
              <w:rPr>
                <w:rFonts w:ascii="poppinsregular" w:eastAsia="poppinsregular" w:hAnsi="poppinsregular" w:cs="poppinsregular"/>
                <w:color w:val="202020"/>
                <w:sz w:val="28"/>
                <w:szCs w:val="28"/>
                <w:shd w:val="clear" w:color="auto" w:fill="FFFFFF"/>
                <w:lang w:val="en-US" w:eastAsia="zh-CN" w:bidi="ar"/>
              </w:rPr>
              <w:t>)</w:t>
            </w:r>
            <w:r>
              <w:rPr>
                <w:rFonts w:ascii="poppinsregular" w:eastAsia="poppinsregular" w:hAnsi="poppinsregular" w:cs="poppinsregular"/>
                <w:color w:val="202020"/>
                <w:sz w:val="28"/>
                <w:szCs w:val="28"/>
                <w:shd w:val="clear" w:color="auto" w:fill="FFFFFF"/>
                <w:lang w:val="en-US" w:eastAsia="zh-CN" w:bidi="ar"/>
              </w:rPr>
              <w:t>.</w:t>
            </w:r>
          </w:p>
          <w:p w14:paraId="3ED15B69" w14:textId="29416E57" w:rsidR="00F47780" w:rsidRDefault="00903057">
            <w:pPr>
              <w:rPr>
                <w:rFonts w:ascii="poppinsregular" w:eastAsia="poppinsregular" w:hAnsi="poppinsregular"/>
                <w:color w:val="202020"/>
                <w:sz w:val="28"/>
                <w:szCs w:val="28"/>
                <w:shd w:val="clear" w:color="auto" w:fill="FFFFFF"/>
                <w:lang w:val="en-US" w:eastAsia="zh-CN"/>
              </w:rPr>
            </w:pPr>
            <w:r>
              <w:rPr>
                <w:rFonts w:ascii="poppinsregular" w:eastAsia="poppinsregular" w:hAnsi="poppinsregular" w:cs="poppinsregular"/>
                <w:color w:val="202020"/>
                <w:sz w:val="28"/>
                <w:szCs w:val="28"/>
                <w:shd w:val="clear" w:color="auto" w:fill="FFFFFF"/>
                <w:lang w:val="en-US" w:eastAsia="zh-CN" w:bidi="ar"/>
              </w:rPr>
              <w:t xml:space="preserve"> However, PD is not limited to its motor symptoms, as it frequently presents with a spectrum of non-motor symptoms, including cognitive </w:t>
            </w:r>
            <w:r w:rsidR="005A1544">
              <w:rPr>
                <w:rFonts w:ascii="poppinsregular" w:eastAsia="poppinsregular" w:hAnsi="poppinsregular" w:cs="poppinsregular"/>
                <w:color w:val="202020"/>
                <w:sz w:val="28"/>
                <w:szCs w:val="28"/>
                <w:shd w:val="clear" w:color="auto" w:fill="FFFFFF"/>
                <w:lang w:val="en-US" w:eastAsia="zh-CN" w:bidi="ar"/>
              </w:rPr>
              <w:t xml:space="preserve">deficits </w:t>
            </w:r>
            <w:r w:rsidR="00872361">
              <w:rPr>
                <w:rFonts w:ascii="poppinsregular" w:eastAsia="poppinsregular" w:hAnsi="poppinsregular" w:cs="poppinsregular"/>
                <w:color w:val="202020"/>
                <w:sz w:val="28"/>
                <w:szCs w:val="28"/>
                <w:shd w:val="clear" w:color="auto" w:fill="FFFFFF"/>
                <w:lang w:val="en-US" w:eastAsia="zh-CN" w:bidi="ar"/>
              </w:rPr>
              <w:t>(</w:t>
            </w:r>
            <w:proofErr w:type="spellStart"/>
            <w:r w:rsidR="00872361">
              <w:rPr>
                <w:rFonts w:ascii="poppinsregular" w:eastAsia="poppinsregular" w:hAnsi="poppinsregular" w:cs="poppinsregular"/>
                <w:color w:val="202020"/>
                <w:sz w:val="28"/>
                <w:szCs w:val="28"/>
                <w:shd w:val="clear" w:color="auto" w:fill="FFFFFF"/>
                <w:lang w:val="en-US" w:eastAsia="zh-CN" w:bidi="ar"/>
              </w:rPr>
              <w:t>Galtieri</w:t>
            </w:r>
            <w:proofErr w:type="spellEnd"/>
            <w:r w:rsidR="00FD323D">
              <w:rPr>
                <w:rFonts w:ascii="poppinsregular" w:eastAsia="poppinsregular" w:hAnsi="poppinsregular" w:cs="poppinsregular"/>
                <w:color w:val="202020"/>
                <w:sz w:val="28"/>
                <w:szCs w:val="28"/>
                <w:shd w:val="clear" w:color="auto" w:fill="FFFFFF"/>
                <w:lang w:val="en-US" w:eastAsia="zh-CN" w:bidi="ar"/>
              </w:rPr>
              <w:t xml:space="preserve"> et al., 2019)</w:t>
            </w:r>
            <w:r>
              <w:rPr>
                <w:rFonts w:ascii="poppinsregular" w:eastAsia="poppinsregular" w:hAnsi="poppinsregular" w:cs="poppinsregular"/>
                <w:color w:val="202020"/>
                <w:sz w:val="28"/>
                <w:szCs w:val="28"/>
                <w:shd w:val="clear" w:color="auto" w:fill="FFFFFF"/>
                <w:lang w:val="en-US" w:eastAsia="zh-CN" w:bidi="ar"/>
              </w:rPr>
              <w:t xml:space="preserve">. </w:t>
            </w:r>
            <w:r>
              <w:rPr>
                <w:rFonts w:ascii="poppinsregular" w:eastAsia="poppinsregular" w:hAnsi="poppinsregular"/>
                <w:color w:val="202020"/>
                <w:sz w:val="28"/>
                <w:szCs w:val="28"/>
                <w:shd w:val="clear" w:color="auto" w:fill="FFFFFF"/>
                <w:lang w:val="en-US" w:eastAsia="zh-CN"/>
              </w:rPr>
              <w:t xml:space="preserve">Patients with Parkinson's disease frequently experience a confusing medical environment while receiving a variety of drugs to treat </w:t>
            </w:r>
            <w:r>
              <w:rPr>
                <w:rFonts w:ascii="poppinsregular" w:eastAsia="poppinsregular" w:hAnsi="poppinsregular"/>
                <w:color w:val="202020"/>
                <w:sz w:val="28"/>
                <w:szCs w:val="28"/>
                <w:shd w:val="clear" w:color="auto" w:fill="FFFFFF"/>
                <w:lang w:val="en-US" w:eastAsia="zh-CN"/>
              </w:rPr>
              <w:lastRenderedPageBreak/>
              <w:t xml:space="preserve">both their motor and non-motor symptoms. The cognitive effects of various drugs, including antipsychotics and dopaminergic treatments, are still under study and concern. However, some people may experience cognitive adverse effects from </w:t>
            </w:r>
            <w:r w:rsidR="00C5468E">
              <w:rPr>
                <w:rFonts w:ascii="poppinsregular" w:eastAsia="poppinsregular" w:hAnsi="poppinsregular"/>
                <w:color w:val="202020"/>
                <w:sz w:val="28"/>
                <w:szCs w:val="28"/>
                <w:shd w:val="clear" w:color="auto" w:fill="FFFFFF"/>
                <w:lang w:val="en-US" w:eastAsia="zh-CN"/>
              </w:rPr>
              <w:t>levodopa</w:t>
            </w:r>
            <w:r>
              <w:rPr>
                <w:rFonts w:ascii="poppinsregular" w:eastAsia="poppinsregular" w:hAnsi="poppinsregular"/>
                <w:color w:val="202020"/>
                <w:sz w:val="28"/>
                <w:szCs w:val="28"/>
                <w:shd w:val="clear" w:color="auto" w:fill="FFFFFF"/>
                <w:lang w:val="en-US" w:eastAsia="zh-CN"/>
              </w:rPr>
              <w:t>.</w:t>
            </w:r>
            <w:r w:rsidR="000A3FF1">
              <w:rPr>
                <w:rFonts w:ascii="poppinsregular" w:eastAsia="poppinsregular" w:hAnsi="poppinsregular"/>
                <w:color w:val="202020"/>
                <w:sz w:val="28"/>
                <w:szCs w:val="28"/>
                <w:shd w:val="clear" w:color="auto" w:fill="FFFFFF"/>
                <w:lang w:val="en-US" w:eastAsia="zh-CN"/>
              </w:rPr>
              <w:t xml:space="preserve"> </w:t>
            </w:r>
            <w:r>
              <w:rPr>
                <w:rFonts w:ascii="poppinsregular" w:eastAsia="poppinsregular" w:hAnsi="poppinsregular"/>
                <w:color w:val="202020"/>
                <w:sz w:val="28"/>
                <w:szCs w:val="28"/>
                <w:shd w:val="clear" w:color="auto" w:fill="FFFFFF"/>
                <w:lang w:val="en-US" w:eastAsia="zh-CN"/>
              </w:rPr>
              <w:t xml:space="preserve"> Around 10–30% of PD patients who take these medications are thought to be at risk for cognitive problems associated to them</w:t>
            </w:r>
            <w:r w:rsidR="001B2D40">
              <w:rPr>
                <w:rFonts w:ascii="poppinsregular" w:eastAsia="poppinsregular" w:hAnsi="poppinsregular"/>
                <w:color w:val="202020"/>
                <w:sz w:val="28"/>
                <w:szCs w:val="28"/>
                <w:shd w:val="clear" w:color="auto" w:fill="FFFFFF"/>
                <w:lang w:val="en-US" w:eastAsia="zh-CN"/>
              </w:rPr>
              <w:t>(</w:t>
            </w:r>
            <w:proofErr w:type="spellStart"/>
            <w:r w:rsidR="001B2D40">
              <w:rPr>
                <w:rFonts w:ascii="poppinsregular" w:eastAsia="poppinsregular" w:hAnsi="poppinsregular"/>
                <w:color w:val="202020"/>
                <w:sz w:val="28"/>
                <w:szCs w:val="28"/>
                <w:shd w:val="clear" w:color="auto" w:fill="FFFFFF"/>
                <w:lang w:val="en-US" w:eastAsia="zh-CN"/>
              </w:rPr>
              <w:t>A</w:t>
            </w:r>
            <w:r w:rsidR="00FA1F73">
              <w:rPr>
                <w:rFonts w:ascii="poppinsregular" w:eastAsia="poppinsregular" w:hAnsi="poppinsregular"/>
                <w:color w:val="202020"/>
                <w:sz w:val="28"/>
                <w:szCs w:val="28"/>
                <w:shd w:val="clear" w:color="auto" w:fill="FFFFFF"/>
                <w:lang w:val="en-US" w:eastAsia="zh-CN"/>
              </w:rPr>
              <w:t>a</w:t>
            </w:r>
            <w:r w:rsidR="001B2D40">
              <w:rPr>
                <w:rFonts w:ascii="poppinsregular" w:eastAsia="poppinsregular" w:hAnsi="poppinsregular"/>
                <w:color w:val="202020"/>
                <w:sz w:val="28"/>
                <w:szCs w:val="28"/>
                <w:shd w:val="clear" w:color="auto" w:fill="FFFFFF"/>
                <w:lang w:val="en-US" w:eastAsia="zh-CN"/>
              </w:rPr>
              <w:t>rsland</w:t>
            </w:r>
            <w:proofErr w:type="spellEnd"/>
            <w:r w:rsidR="001B2D40">
              <w:rPr>
                <w:rFonts w:ascii="poppinsregular" w:eastAsia="poppinsregular" w:hAnsi="poppinsregular"/>
                <w:color w:val="202020"/>
                <w:sz w:val="28"/>
                <w:szCs w:val="28"/>
                <w:shd w:val="clear" w:color="auto" w:fill="FFFFFF"/>
                <w:lang w:val="en-US" w:eastAsia="zh-CN"/>
              </w:rPr>
              <w:t xml:space="preserve"> et al.,</w:t>
            </w:r>
            <w:r w:rsidR="00FA1F73">
              <w:rPr>
                <w:rFonts w:ascii="poppinsregular" w:eastAsia="poppinsregular" w:hAnsi="poppinsregular"/>
                <w:color w:val="202020"/>
                <w:sz w:val="28"/>
                <w:szCs w:val="28"/>
                <w:shd w:val="clear" w:color="auto" w:fill="FFFFFF"/>
                <w:lang w:val="en-US" w:eastAsia="zh-CN"/>
              </w:rPr>
              <w:t xml:space="preserve"> 2003)</w:t>
            </w:r>
            <w:r>
              <w:rPr>
                <w:rFonts w:ascii="poppinsregular" w:eastAsia="poppinsregular" w:hAnsi="poppinsregular"/>
                <w:color w:val="202020"/>
                <w:sz w:val="28"/>
                <w:szCs w:val="28"/>
                <w:shd w:val="clear" w:color="auto" w:fill="FFFFFF"/>
                <w:lang w:val="en-US" w:eastAsia="zh-CN"/>
              </w:rPr>
              <w:t xml:space="preserve">. </w:t>
            </w:r>
          </w:p>
          <w:p w14:paraId="2B08EF33" w14:textId="70187D89" w:rsidR="00D01E08" w:rsidRDefault="00903057">
            <w:pPr>
              <w:rPr>
                <w:rFonts w:ascii="poppinsregular" w:eastAsia="poppinsregular" w:hAnsi="poppinsregular"/>
                <w:color w:val="202020"/>
                <w:sz w:val="28"/>
                <w:szCs w:val="28"/>
                <w:shd w:val="clear" w:color="auto" w:fill="FFFFFF"/>
                <w:lang w:val="en-US" w:eastAsia="zh-CN"/>
              </w:rPr>
            </w:pPr>
            <w:r>
              <w:rPr>
                <w:rFonts w:ascii="poppinsregular" w:eastAsia="poppinsregular" w:hAnsi="poppinsregular"/>
                <w:color w:val="202020"/>
                <w:sz w:val="28"/>
                <w:szCs w:val="28"/>
                <w:shd w:val="clear" w:color="auto" w:fill="FFFFFF"/>
                <w:lang w:val="en-US" w:eastAsia="zh-CN"/>
              </w:rPr>
              <w:t>A higher risk of cognitive impairment is related with conventional antipsychotics, particularly older ones</w:t>
            </w:r>
            <w:r w:rsidR="00FF532E">
              <w:rPr>
                <w:rFonts w:ascii="poppinsregular" w:eastAsia="poppinsregular" w:hAnsi="poppinsregular"/>
                <w:color w:val="202020"/>
                <w:sz w:val="28"/>
                <w:szCs w:val="28"/>
                <w:shd w:val="clear" w:color="auto" w:fill="FFFFFF"/>
                <w:lang w:val="en-US" w:eastAsia="zh-CN"/>
              </w:rPr>
              <w:t>(</w:t>
            </w:r>
            <w:r w:rsidR="00F362E6">
              <w:rPr>
                <w:rFonts w:ascii="poppinsregular" w:eastAsia="poppinsregular" w:hAnsi="poppinsregular"/>
                <w:color w:val="202020"/>
                <w:sz w:val="28"/>
                <w:szCs w:val="28"/>
                <w:shd w:val="clear" w:color="auto" w:fill="FFFFFF"/>
                <w:lang w:val="en-US" w:eastAsia="zh-CN"/>
              </w:rPr>
              <w:t>Weintraub et al.,</w:t>
            </w:r>
            <w:r w:rsidR="00C710BA">
              <w:rPr>
                <w:rFonts w:ascii="poppinsregular" w:eastAsia="poppinsregular" w:hAnsi="poppinsregular"/>
                <w:color w:val="202020"/>
                <w:sz w:val="28"/>
                <w:szCs w:val="28"/>
                <w:shd w:val="clear" w:color="auto" w:fill="FFFFFF"/>
                <w:lang w:val="en-US" w:eastAsia="zh-CN"/>
              </w:rPr>
              <w:t>2011)</w:t>
            </w:r>
            <w:r>
              <w:rPr>
                <w:rFonts w:ascii="poppinsregular" w:eastAsia="poppinsregular" w:hAnsi="poppinsregular"/>
                <w:color w:val="202020"/>
                <w:sz w:val="28"/>
                <w:szCs w:val="28"/>
                <w:shd w:val="clear" w:color="auto" w:fill="FFFFFF"/>
                <w:lang w:val="en-US" w:eastAsia="zh-CN"/>
              </w:rPr>
              <w:t xml:space="preserve">. It's crucial to remember that cognitive problems in PD can also arise from the disease's development. It can be difficult to distinguish between cognitive deficits brought on by medication and cognitive loss brought on by PD </w:t>
            </w:r>
            <w:r w:rsidR="004F6F9B">
              <w:rPr>
                <w:rFonts w:ascii="poppinsregular" w:eastAsia="poppinsregular" w:hAnsi="poppinsregular"/>
                <w:color w:val="202020"/>
                <w:sz w:val="28"/>
                <w:szCs w:val="28"/>
                <w:shd w:val="clear" w:color="auto" w:fill="FFFFFF"/>
                <w:lang w:val="en-US" w:eastAsia="zh-CN"/>
              </w:rPr>
              <w:t>development. The</w:t>
            </w:r>
            <w:r>
              <w:rPr>
                <w:rFonts w:ascii="poppinsregular" w:eastAsia="poppinsregular" w:hAnsi="poppinsregular"/>
                <w:color w:val="202020"/>
                <w:sz w:val="28"/>
                <w:szCs w:val="28"/>
                <w:shd w:val="clear" w:color="auto" w:fill="FFFFFF"/>
                <w:lang w:val="en-US" w:eastAsia="zh-CN"/>
              </w:rPr>
              <w:t xml:space="preserve"> patient's age, the severity of their illness, the dosages of their medications, and their personal predisposition can all have an impact on the occurrence of drug-induced cognitive impairments. The management of cognitive difficulties in Parkinson's disease (PD) requires regular medication monitoring and modifications as well as careful assessment of the risk-benefit balance of each therapy</w:t>
            </w:r>
            <w:r w:rsidR="007935FE">
              <w:rPr>
                <w:rFonts w:ascii="poppinsregular" w:eastAsia="poppinsregular" w:hAnsi="poppinsregular"/>
                <w:color w:val="202020"/>
                <w:sz w:val="28"/>
                <w:szCs w:val="28"/>
                <w:shd w:val="clear" w:color="auto" w:fill="FFFFFF"/>
                <w:lang w:val="en-US" w:eastAsia="zh-CN"/>
              </w:rPr>
              <w:t>(</w:t>
            </w:r>
            <w:proofErr w:type="spellStart"/>
            <w:r w:rsidR="007935FE">
              <w:rPr>
                <w:rFonts w:ascii="poppinsregular" w:eastAsia="poppinsregular" w:hAnsi="poppinsregular"/>
                <w:color w:val="202020"/>
                <w:sz w:val="28"/>
                <w:szCs w:val="28"/>
                <w:shd w:val="clear" w:color="auto" w:fill="FFFFFF"/>
                <w:lang w:val="en-US" w:eastAsia="zh-CN"/>
              </w:rPr>
              <w:t>Dujardin</w:t>
            </w:r>
            <w:proofErr w:type="spellEnd"/>
            <w:r w:rsidR="007935FE">
              <w:rPr>
                <w:rFonts w:ascii="poppinsregular" w:eastAsia="poppinsregular" w:hAnsi="poppinsregular"/>
                <w:color w:val="202020"/>
                <w:sz w:val="28"/>
                <w:szCs w:val="28"/>
                <w:shd w:val="clear" w:color="auto" w:fill="FFFFFF"/>
                <w:lang w:val="en-US" w:eastAsia="zh-CN"/>
              </w:rPr>
              <w:t xml:space="preserve"> et al., 2009)</w:t>
            </w:r>
            <w:r>
              <w:rPr>
                <w:rFonts w:ascii="poppinsregular" w:eastAsia="poppinsregular" w:hAnsi="poppinsregular"/>
                <w:color w:val="202020"/>
                <w:sz w:val="28"/>
                <w:szCs w:val="28"/>
                <w:shd w:val="clear" w:color="auto" w:fill="FFFFFF"/>
                <w:lang w:val="en-US" w:eastAsia="zh-CN"/>
              </w:rPr>
              <w:t>.</w:t>
            </w:r>
          </w:p>
          <w:p w14:paraId="0F329B0B" w14:textId="752E83E9" w:rsidR="00D01E08" w:rsidRPr="00BA362A" w:rsidRDefault="00903057" w:rsidP="00BA362A">
            <w:pPr>
              <w:rPr>
                <w:rFonts w:ascii="poppinsregular" w:eastAsia="poppinsregular" w:hAnsi="poppinsregular"/>
                <w:color w:val="202020"/>
                <w:sz w:val="28"/>
                <w:szCs w:val="28"/>
                <w:shd w:val="clear" w:color="auto" w:fill="FFFFFF"/>
                <w:lang w:val="en-US" w:eastAsia="zh-CN"/>
              </w:rPr>
            </w:pPr>
            <w:r>
              <w:rPr>
                <w:rFonts w:ascii="poppinsregular" w:eastAsia="poppinsregular" w:hAnsi="poppinsregular"/>
                <w:color w:val="202020"/>
                <w:sz w:val="28"/>
                <w:szCs w:val="28"/>
                <w:shd w:val="clear" w:color="auto" w:fill="FFFFFF"/>
                <w:lang w:val="en-US" w:eastAsia="zh-CN"/>
              </w:rPr>
              <w:t>The probability of drug-induced cognitive impairments can be affected by the patient's age, the severity of their condition, the dosages of their medications, and their genetic makeup. Parkinson's disease (PD) cognitive impairment management calls for routine drug monitoring and adjustments as well as careful consideration of the risk-benefit ratio of each therapy</w:t>
            </w:r>
            <w:r w:rsidR="00500BC2">
              <w:rPr>
                <w:rFonts w:ascii="poppinsregular" w:eastAsia="poppinsregular" w:hAnsi="poppinsregular"/>
                <w:color w:val="202020"/>
                <w:sz w:val="28"/>
                <w:szCs w:val="28"/>
                <w:shd w:val="clear" w:color="auto" w:fill="FFFFFF"/>
                <w:lang w:val="en-US" w:eastAsia="zh-CN"/>
              </w:rPr>
              <w:t>(Fernandez et al., 2013</w:t>
            </w:r>
            <w:r w:rsidR="00413BAB">
              <w:rPr>
                <w:rFonts w:ascii="poppinsregular" w:eastAsia="poppinsregular" w:hAnsi="poppinsregular"/>
                <w:color w:val="202020"/>
                <w:sz w:val="28"/>
                <w:szCs w:val="28"/>
                <w:shd w:val="clear" w:color="auto" w:fill="FFFFFF"/>
                <w:lang w:val="en-US" w:eastAsia="zh-CN"/>
              </w:rPr>
              <w:t>)</w:t>
            </w:r>
            <w:r w:rsidR="00500BC2">
              <w:rPr>
                <w:rFonts w:ascii="poppinsregular" w:eastAsia="poppinsregular" w:hAnsi="poppinsregular"/>
                <w:color w:val="202020"/>
                <w:sz w:val="28"/>
                <w:szCs w:val="28"/>
                <w:shd w:val="clear" w:color="auto" w:fill="FFFFFF"/>
                <w:lang w:val="en-US" w:eastAsia="zh-CN"/>
              </w:rPr>
              <w:t xml:space="preserve"> </w:t>
            </w:r>
            <w:r>
              <w:rPr>
                <w:rFonts w:ascii="poppinsregular" w:eastAsia="poppinsregular" w:hAnsi="poppinsregular"/>
                <w:color w:val="202020"/>
                <w:sz w:val="28"/>
                <w:szCs w:val="28"/>
                <w:shd w:val="clear" w:color="auto" w:fill="FFFFFF"/>
                <w:lang w:val="en-US" w:eastAsia="zh-CN"/>
              </w:rPr>
              <w:t>.</w:t>
            </w:r>
          </w:p>
        </w:tc>
      </w:tr>
      <w:bookmarkEnd w:id="0"/>
    </w:tbl>
    <w:p w14:paraId="04733091" w14:textId="77777777" w:rsidR="00D01E08" w:rsidRDefault="00D01E08">
      <w:pPr>
        <w:rPr>
          <w:b/>
          <w:sz w:val="28"/>
          <w:szCs w:val="28"/>
        </w:rPr>
      </w:pPr>
    </w:p>
    <w:p w14:paraId="521AE678" w14:textId="77777777" w:rsidR="00D01E08" w:rsidRDefault="00903057">
      <w:pPr>
        <w:rPr>
          <w:b/>
          <w:sz w:val="24"/>
          <w:szCs w:val="24"/>
        </w:rPr>
      </w:pPr>
      <w:r>
        <w:rPr>
          <w:b/>
          <w:sz w:val="24"/>
          <w:szCs w:val="24"/>
        </w:rPr>
        <w:t xml:space="preserve">Aim </w:t>
      </w:r>
      <w:r>
        <w:rPr>
          <w:bCs/>
          <w:sz w:val="24"/>
          <w:szCs w:val="24"/>
        </w:rPr>
        <w:t>(a broad statement capturing the overall purpose of this research)</w:t>
      </w:r>
    </w:p>
    <w:tbl>
      <w:tblPr>
        <w:tblStyle w:val="TableGrid"/>
        <w:tblpPr w:leftFromText="180" w:rightFromText="180" w:vertAnchor="page" w:horzAnchor="margin" w:tblpY="1977"/>
        <w:tblW w:w="0" w:type="auto"/>
        <w:tblLook w:val="04A0" w:firstRow="1" w:lastRow="0" w:firstColumn="1" w:lastColumn="0" w:noHBand="0" w:noVBand="1"/>
      </w:tblPr>
      <w:tblGrid>
        <w:gridCol w:w="9016"/>
      </w:tblGrid>
      <w:tr w:rsidR="00145509" w14:paraId="5BCDF2DD" w14:textId="77777777" w:rsidTr="00145509">
        <w:trPr>
          <w:trHeight w:val="2747"/>
        </w:trPr>
        <w:tc>
          <w:tcPr>
            <w:tcW w:w="9016" w:type="dxa"/>
          </w:tcPr>
          <w:p w14:paraId="0900C2E9" w14:textId="77777777" w:rsidR="00145509" w:rsidRDefault="00145509" w:rsidP="00145509">
            <w:pPr>
              <w:spacing w:after="0" w:line="240" w:lineRule="auto"/>
            </w:pPr>
            <w:bookmarkStart w:id="1" w:name="_Hlk142389877"/>
            <w:r>
              <w:lastRenderedPageBreak/>
              <w:t xml:space="preserve">Please provide the aim of the topic you intend to research: </w:t>
            </w:r>
          </w:p>
          <w:p w14:paraId="7D420E14" w14:textId="77777777" w:rsidR="00145509" w:rsidRDefault="00145509" w:rsidP="00145509">
            <w:pPr>
              <w:spacing w:after="0" w:line="240" w:lineRule="auto"/>
            </w:pPr>
          </w:p>
          <w:p w14:paraId="6A230043" w14:textId="01593A9A" w:rsidR="003C1CED" w:rsidRPr="00971750" w:rsidRDefault="00145509" w:rsidP="00145509">
            <w:pPr>
              <w:spacing w:after="0" w:line="240" w:lineRule="auto"/>
              <w:rPr>
                <w:b/>
                <w:lang w:val="en-US"/>
              </w:rPr>
            </w:pPr>
            <w:r w:rsidRPr="004C32C9">
              <w:rPr>
                <w:bCs/>
                <w:lang w:val="en-US"/>
              </w:rPr>
              <w:t xml:space="preserve">To discuss </w:t>
            </w:r>
            <w:r w:rsidR="003E1679">
              <w:rPr>
                <w:bCs/>
                <w:lang w:val="en-US"/>
              </w:rPr>
              <w:t xml:space="preserve">prevalence of </w:t>
            </w:r>
            <w:r w:rsidRPr="004C32C9">
              <w:rPr>
                <w:bCs/>
                <w:lang w:val="en-US"/>
              </w:rPr>
              <w:t>drug-induced cognitive impairment among people living with Parkinson's disease</w:t>
            </w:r>
            <w:r w:rsidR="003E1679">
              <w:rPr>
                <w:bCs/>
                <w:lang w:val="en-US"/>
              </w:rPr>
              <w:t xml:space="preserve"> in </w:t>
            </w:r>
            <w:r w:rsidR="00AA52C0">
              <w:rPr>
                <w:bCs/>
                <w:lang w:val="en-US"/>
              </w:rPr>
              <w:t xml:space="preserve">UK </w:t>
            </w:r>
            <w:r w:rsidR="00023815">
              <w:rPr>
                <w:bCs/>
                <w:lang w:val="en-US"/>
              </w:rPr>
              <w:t xml:space="preserve">focusing on the </w:t>
            </w:r>
            <w:r w:rsidR="00003491">
              <w:rPr>
                <w:bCs/>
                <w:lang w:val="en-US"/>
              </w:rPr>
              <w:t xml:space="preserve">influence of anti-PD medication </w:t>
            </w:r>
            <w:r w:rsidR="00F42047">
              <w:rPr>
                <w:bCs/>
                <w:lang w:val="en-US"/>
              </w:rPr>
              <w:t>on cognitive functions</w:t>
            </w:r>
            <w:r w:rsidR="00A078E3">
              <w:rPr>
                <w:bCs/>
                <w:lang w:val="en-US"/>
              </w:rPr>
              <w:t>.</w:t>
            </w:r>
          </w:p>
        </w:tc>
      </w:tr>
      <w:bookmarkEnd w:id="1"/>
    </w:tbl>
    <w:p w14:paraId="653C2598" w14:textId="77777777" w:rsidR="00D01E08" w:rsidRDefault="00D01E08"/>
    <w:p w14:paraId="4F7B2517" w14:textId="77777777" w:rsidR="00D01E08" w:rsidRDefault="00903057">
      <w:pPr>
        <w:rPr>
          <w:bCs/>
          <w:sz w:val="24"/>
          <w:szCs w:val="24"/>
        </w:rPr>
      </w:pPr>
      <w:r>
        <w:rPr>
          <w:b/>
          <w:sz w:val="24"/>
          <w:szCs w:val="24"/>
        </w:rPr>
        <w:t>Objectives</w:t>
      </w:r>
      <w:r>
        <w:rPr>
          <w:bCs/>
          <w:sz w:val="24"/>
          <w:szCs w:val="24"/>
        </w:rPr>
        <w:t xml:space="preserve"> (outline 3-5 using bullet points)</w:t>
      </w:r>
    </w:p>
    <w:tbl>
      <w:tblPr>
        <w:tblStyle w:val="TableGrid"/>
        <w:tblW w:w="0" w:type="auto"/>
        <w:tblLook w:val="04A0" w:firstRow="1" w:lastRow="0" w:firstColumn="1" w:lastColumn="0" w:noHBand="0" w:noVBand="1"/>
      </w:tblPr>
      <w:tblGrid>
        <w:gridCol w:w="9016"/>
      </w:tblGrid>
      <w:tr w:rsidR="00D01E08" w14:paraId="19BECB1C" w14:textId="77777777">
        <w:trPr>
          <w:trHeight w:val="2747"/>
        </w:trPr>
        <w:tc>
          <w:tcPr>
            <w:tcW w:w="9242" w:type="dxa"/>
          </w:tcPr>
          <w:p w14:paraId="424ABA46" w14:textId="77777777" w:rsidR="00D01E08" w:rsidRDefault="00903057">
            <w:pPr>
              <w:spacing w:after="0" w:line="240" w:lineRule="auto"/>
            </w:pPr>
            <w:r>
              <w:t xml:space="preserve">Please provide the objectives of the intended research: </w:t>
            </w:r>
          </w:p>
          <w:p w14:paraId="47D8DDE1" w14:textId="77777777" w:rsidR="00D01E08" w:rsidRDefault="00D01E08">
            <w:pPr>
              <w:spacing w:after="0" w:line="240" w:lineRule="auto"/>
            </w:pPr>
          </w:p>
          <w:p w14:paraId="65C4E165" w14:textId="3278EFB3" w:rsidR="00D01E08" w:rsidRDefault="00F006A9">
            <w:pPr>
              <w:numPr>
                <w:ilvl w:val="0"/>
                <w:numId w:val="1"/>
              </w:numPr>
              <w:spacing w:after="0" w:line="240" w:lineRule="auto"/>
              <w:rPr>
                <w:lang w:val="en-US"/>
              </w:rPr>
            </w:pPr>
            <w:r>
              <w:rPr>
                <w:lang w:val="en-US"/>
              </w:rPr>
              <w:t xml:space="preserve">To </w:t>
            </w:r>
            <w:r w:rsidR="00FC0CAB">
              <w:rPr>
                <w:lang w:val="en-US"/>
              </w:rPr>
              <w:t xml:space="preserve">discuss the prevalence of </w:t>
            </w:r>
            <w:r w:rsidR="00DF3D6D">
              <w:rPr>
                <w:lang w:val="en-US"/>
              </w:rPr>
              <w:t>cognitive impairment among people with Parkinson’s disease.</w:t>
            </w:r>
          </w:p>
          <w:p w14:paraId="4D07C5AB" w14:textId="460408B9" w:rsidR="00D01E08" w:rsidRDefault="00897A77">
            <w:pPr>
              <w:numPr>
                <w:ilvl w:val="0"/>
                <w:numId w:val="1"/>
              </w:numPr>
              <w:spacing w:after="0" w:line="240" w:lineRule="auto"/>
              <w:rPr>
                <w:lang w:val="en-US"/>
              </w:rPr>
            </w:pPr>
            <w:r>
              <w:rPr>
                <w:lang w:val="en-US"/>
              </w:rPr>
              <w:t xml:space="preserve">To explore the various medications </w:t>
            </w:r>
            <w:r w:rsidR="00B31685">
              <w:rPr>
                <w:lang w:val="en-US"/>
              </w:rPr>
              <w:t xml:space="preserve">use for the treatment of Parkinson’s disease. </w:t>
            </w:r>
          </w:p>
          <w:p w14:paraId="6DC1EA9A" w14:textId="77777777" w:rsidR="00683428" w:rsidRPr="00683428" w:rsidRDefault="00075622">
            <w:pPr>
              <w:numPr>
                <w:ilvl w:val="0"/>
                <w:numId w:val="1"/>
              </w:numPr>
              <w:spacing w:after="0" w:line="240" w:lineRule="auto"/>
            </w:pPr>
            <w:r>
              <w:rPr>
                <w:lang w:val="en-US"/>
              </w:rPr>
              <w:t xml:space="preserve">To evaluate the effect </w:t>
            </w:r>
            <w:r w:rsidR="00683428">
              <w:rPr>
                <w:lang w:val="en-US"/>
              </w:rPr>
              <w:t>of Parkinson’s disease’s medications on cognition.</w:t>
            </w:r>
          </w:p>
          <w:p w14:paraId="1F1C3F8D" w14:textId="2176436A" w:rsidR="00D01E08" w:rsidRDefault="000855F3" w:rsidP="00FB2527">
            <w:pPr>
              <w:numPr>
                <w:ilvl w:val="0"/>
                <w:numId w:val="1"/>
              </w:numPr>
              <w:spacing w:after="0" w:line="240" w:lineRule="auto"/>
            </w:pPr>
            <w:r>
              <w:rPr>
                <w:lang w:val="en-US"/>
              </w:rPr>
              <w:t xml:space="preserve">To suggest intervention strategies for reducing </w:t>
            </w:r>
            <w:r w:rsidR="00C711BC">
              <w:rPr>
                <w:lang w:val="en-US"/>
              </w:rPr>
              <w:t xml:space="preserve">the prevalence of medication induced cognitive impairments in people </w:t>
            </w:r>
            <w:r w:rsidR="00FB2527">
              <w:rPr>
                <w:lang w:val="en-US"/>
              </w:rPr>
              <w:t xml:space="preserve">with Parkinson’s disease. </w:t>
            </w:r>
          </w:p>
        </w:tc>
      </w:tr>
    </w:tbl>
    <w:p w14:paraId="47829E34" w14:textId="77777777" w:rsidR="00D01E08" w:rsidRDefault="00D01E08"/>
    <w:p w14:paraId="78FC1118" w14:textId="77777777" w:rsidR="00D01E08" w:rsidRDefault="00D01E08"/>
    <w:p w14:paraId="7928CE9C" w14:textId="77777777" w:rsidR="00D01E08" w:rsidRDefault="00903057">
      <w:pPr>
        <w:rPr>
          <w:b/>
          <w:sz w:val="28"/>
          <w:szCs w:val="28"/>
        </w:rPr>
      </w:pPr>
      <w:r>
        <w:rPr>
          <w:b/>
          <w:sz w:val="28"/>
          <w:szCs w:val="28"/>
        </w:rPr>
        <w:t>Ethical considerations</w:t>
      </w:r>
      <w:r>
        <w:rPr>
          <w:bCs/>
          <w:sz w:val="28"/>
          <w:szCs w:val="28"/>
        </w:rPr>
        <w:t xml:space="preserve"> </w:t>
      </w:r>
      <w:r>
        <w:rPr>
          <w:bCs/>
          <w:sz w:val="24"/>
          <w:szCs w:val="24"/>
        </w:rPr>
        <w:t xml:space="preserve">(indicate ethical issues that are relevant to your research) </w:t>
      </w:r>
    </w:p>
    <w:tbl>
      <w:tblPr>
        <w:tblStyle w:val="TableGrid"/>
        <w:tblW w:w="9634" w:type="dxa"/>
        <w:tblLook w:val="04A0" w:firstRow="1" w:lastRow="0" w:firstColumn="1" w:lastColumn="0" w:noHBand="0" w:noVBand="1"/>
      </w:tblPr>
      <w:tblGrid>
        <w:gridCol w:w="8359"/>
        <w:gridCol w:w="1275"/>
      </w:tblGrid>
      <w:tr w:rsidR="00D01E08" w14:paraId="2686BCB6" w14:textId="77777777">
        <w:tc>
          <w:tcPr>
            <w:tcW w:w="8359" w:type="dxa"/>
          </w:tcPr>
          <w:p w14:paraId="2D8B317B" w14:textId="77777777" w:rsidR="00D01E08" w:rsidRDefault="00903057">
            <w:pPr>
              <w:spacing w:after="0" w:line="240" w:lineRule="auto"/>
              <w:rPr>
                <w:i/>
              </w:rPr>
            </w:pPr>
            <w:r>
              <w:rPr>
                <w:i/>
              </w:rPr>
              <w:t>Collecting primary data from human participants requires you to address these issues.</w:t>
            </w:r>
          </w:p>
          <w:p w14:paraId="4FF60A6F" w14:textId="77777777" w:rsidR="00D01E08" w:rsidRDefault="00903057">
            <w:pPr>
              <w:spacing w:after="0" w:line="240" w:lineRule="auto"/>
            </w:pPr>
            <w:r>
              <w:rPr>
                <w:i/>
              </w:rPr>
              <w:t>Using primary data sources still requires how you will address these issues.</w:t>
            </w:r>
          </w:p>
          <w:p w14:paraId="2CFB1A7E" w14:textId="77777777" w:rsidR="00D01E08" w:rsidRDefault="00D01E08">
            <w:pPr>
              <w:spacing w:after="0" w:line="240" w:lineRule="auto"/>
              <w:rPr>
                <w:b/>
                <w:sz w:val="24"/>
                <w:szCs w:val="24"/>
                <w:u w:val="single"/>
              </w:rPr>
            </w:pPr>
          </w:p>
          <w:p w14:paraId="38342944" w14:textId="77777777" w:rsidR="00D01E08" w:rsidRDefault="00903057">
            <w:pPr>
              <w:spacing w:after="0" w:line="240" w:lineRule="auto"/>
              <w:rPr>
                <w:b/>
                <w:sz w:val="24"/>
                <w:szCs w:val="24"/>
              </w:rPr>
            </w:pPr>
            <w:r>
              <w:rPr>
                <w:b/>
                <w:sz w:val="24"/>
                <w:szCs w:val="24"/>
              </w:rPr>
              <w:t>I will submit my research proposal and the UWTSD ethics form to my supervisor to receive ethical approval.</w:t>
            </w:r>
          </w:p>
          <w:p w14:paraId="441FF935" w14:textId="77777777" w:rsidR="00D01E08" w:rsidRDefault="00D01E08">
            <w:pPr>
              <w:spacing w:after="0" w:line="240" w:lineRule="auto"/>
              <w:rPr>
                <w:b/>
                <w:sz w:val="24"/>
                <w:szCs w:val="24"/>
              </w:rPr>
            </w:pPr>
          </w:p>
          <w:p w14:paraId="19A8487D" w14:textId="77777777" w:rsidR="00D01E08" w:rsidRDefault="00903057">
            <w:pPr>
              <w:spacing w:after="0" w:line="240" w:lineRule="auto"/>
              <w:rPr>
                <w:b/>
                <w:sz w:val="24"/>
                <w:szCs w:val="24"/>
              </w:rPr>
            </w:pPr>
            <w:r>
              <w:rPr>
                <w:b/>
                <w:sz w:val="24"/>
                <w:szCs w:val="24"/>
              </w:rPr>
              <w:t>I will develop a research information letter and consent form to be handed to each participant.</w:t>
            </w:r>
          </w:p>
          <w:p w14:paraId="67F19BE7" w14:textId="77777777" w:rsidR="00D01E08" w:rsidRDefault="00D01E08">
            <w:pPr>
              <w:spacing w:after="0" w:line="240" w:lineRule="auto"/>
              <w:rPr>
                <w:b/>
                <w:sz w:val="24"/>
                <w:szCs w:val="24"/>
              </w:rPr>
            </w:pPr>
          </w:p>
          <w:p w14:paraId="3AF6EB79" w14:textId="77777777" w:rsidR="00D01E08" w:rsidRDefault="00903057">
            <w:pPr>
              <w:spacing w:after="0" w:line="240" w:lineRule="auto"/>
            </w:pPr>
            <w:r>
              <w:rPr>
                <w:b/>
                <w:sz w:val="24"/>
                <w:szCs w:val="24"/>
              </w:rPr>
              <w:t>Voluntary informed Consent will be asked of each participant:</w:t>
            </w:r>
            <w:r>
              <w:t xml:space="preserve"> </w:t>
            </w:r>
          </w:p>
          <w:p w14:paraId="2DB452C8" w14:textId="77777777" w:rsidR="00D01E08" w:rsidRDefault="00D01E08">
            <w:pPr>
              <w:spacing w:after="0" w:line="240" w:lineRule="auto"/>
              <w:rPr>
                <w:b/>
                <w:sz w:val="24"/>
                <w:szCs w:val="24"/>
              </w:rPr>
            </w:pPr>
          </w:p>
          <w:p w14:paraId="79D8839E" w14:textId="77777777" w:rsidR="00D01E08" w:rsidRDefault="00903057">
            <w:pPr>
              <w:spacing w:after="0" w:line="240" w:lineRule="auto"/>
            </w:pPr>
            <w:r>
              <w:rPr>
                <w:b/>
                <w:sz w:val="24"/>
                <w:szCs w:val="24"/>
              </w:rPr>
              <w:t>I will ensure participants will not be</w:t>
            </w:r>
            <w:r>
              <w:rPr>
                <w:rStyle w:val="normaltextrun"/>
                <w:rFonts w:ascii="Calibri" w:hAnsi="Calibri" w:cs="Calibri"/>
                <w:b/>
                <w:bCs/>
                <w:color w:val="000000"/>
                <w:shd w:val="clear" w:color="auto" w:fill="FFFFFF"/>
              </w:rPr>
              <w:t xml:space="preserve"> subjected to coercion, intimidation, and undue influence  to participate in this research</w:t>
            </w:r>
            <w:r>
              <w:rPr>
                <w:b/>
                <w:sz w:val="24"/>
                <w:szCs w:val="24"/>
              </w:rPr>
              <w:t>.</w:t>
            </w:r>
            <w:r>
              <w:t xml:space="preserve"> </w:t>
            </w:r>
          </w:p>
          <w:p w14:paraId="023E30C0" w14:textId="77777777" w:rsidR="00D01E08" w:rsidRDefault="00D01E08">
            <w:pPr>
              <w:spacing w:after="0" w:line="240" w:lineRule="auto"/>
            </w:pPr>
          </w:p>
          <w:p w14:paraId="26E0DBE4" w14:textId="77777777" w:rsidR="00D01E08" w:rsidRDefault="00903057">
            <w:pPr>
              <w:spacing w:after="0" w:line="240" w:lineRule="auto"/>
            </w:pPr>
            <w:r>
              <w:rPr>
                <w:b/>
                <w:sz w:val="24"/>
                <w:szCs w:val="24"/>
              </w:rPr>
              <w:t>I will ensure participants will be informed they have the right to withdraw and their data from this research.</w:t>
            </w:r>
            <w:r>
              <w:t xml:space="preserve"> </w:t>
            </w:r>
          </w:p>
          <w:p w14:paraId="1B607EC4" w14:textId="77777777" w:rsidR="00D01E08" w:rsidRDefault="00D01E08">
            <w:pPr>
              <w:spacing w:after="0" w:line="240" w:lineRule="auto"/>
            </w:pPr>
          </w:p>
          <w:p w14:paraId="5FEBF3E0" w14:textId="77777777" w:rsidR="00D01E08" w:rsidRDefault="00903057">
            <w:pPr>
              <w:spacing w:after="0" w:line="240" w:lineRule="auto"/>
              <w:rPr>
                <w:b/>
                <w:sz w:val="24"/>
                <w:szCs w:val="24"/>
              </w:rPr>
            </w:pPr>
            <w:r>
              <w:rPr>
                <w:b/>
                <w:sz w:val="24"/>
                <w:szCs w:val="24"/>
              </w:rPr>
              <w:lastRenderedPageBreak/>
              <w:t xml:space="preserve">I will ensure to store the obtained signed consent forms securely and anonymously. </w:t>
            </w:r>
          </w:p>
          <w:p w14:paraId="79F7CDEF" w14:textId="77777777" w:rsidR="00D01E08" w:rsidRDefault="00D01E08">
            <w:pPr>
              <w:spacing w:after="0" w:line="240" w:lineRule="auto"/>
              <w:rPr>
                <w:b/>
                <w:sz w:val="24"/>
                <w:szCs w:val="24"/>
              </w:rPr>
            </w:pPr>
          </w:p>
          <w:p w14:paraId="32A449CE" w14:textId="77777777" w:rsidR="00D01E08" w:rsidRDefault="00903057">
            <w:pPr>
              <w:spacing w:after="0" w:line="240" w:lineRule="auto"/>
              <w:rPr>
                <w:b/>
                <w:bCs/>
                <w:color w:val="FF0000"/>
              </w:rPr>
            </w:pPr>
            <w:r>
              <w:rPr>
                <w:b/>
                <w:sz w:val="24"/>
                <w:szCs w:val="24"/>
              </w:rPr>
              <w:t>I will ensure the collected data will be protected and stored securely and deleted after ending this study program.</w:t>
            </w:r>
          </w:p>
          <w:p w14:paraId="63B0209A" w14:textId="77777777" w:rsidR="00D01E08" w:rsidRDefault="00D01E08">
            <w:pPr>
              <w:spacing w:after="0" w:line="240" w:lineRule="auto"/>
              <w:rPr>
                <w:b/>
                <w:bCs/>
                <w:color w:val="FF0000"/>
              </w:rPr>
            </w:pPr>
          </w:p>
          <w:p w14:paraId="76DF99B2" w14:textId="77777777" w:rsidR="00D01E08" w:rsidRDefault="00D01E08">
            <w:pPr>
              <w:spacing w:after="0" w:line="240" w:lineRule="auto"/>
            </w:pPr>
          </w:p>
          <w:p w14:paraId="7B183520" w14:textId="77777777" w:rsidR="00D01E08" w:rsidRDefault="00903057">
            <w:pPr>
              <w:spacing w:after="0" w:line="240" w:lineRule="auto"/>
            </w:pPr>
            <w:r>
              <w:t>I confirm that I have discussed and agreed every section of this form with my supervisor and will only conduct my research in line with what has been agreed in this document</w:t>
            </w:r>
          </w:p>
          <w:p w14:paraId="6ABB0961" w14:textId="77777777" w:rsidR="00D01E08" w:rsidRDefault="00D01E08">
            <w:pPr>
              <w:spacing w:after="0" w:line="240" w:lineRule="auto"/>
            </w:pPr>
          </w:p>
          <w:p w14:paraId="2463B8B7" w14:textId="2CBC50B5" w:rsidR="00D01E08" w:rsidRDefault="00DB5A51">
            <w:pPr>
              <w:spacing w:after="0" w:line="240" w:lineRule="auto"/>
            </w:pPr>
            <w:r>
              <w:rPr>
                <w:noProof/>
              </w:rPr>
              <mc:AlternateContent>
                <mc:Choice Requires="wpi">
                  <w:drawing>
                    <wp:anchor distT="0" distB="0" distL="114300" distR="114300" simplePos="0" relativeHeight="251661312" behindDoc="0" locked="0" layoutInCell="1" allowOverlap="1" wp14:anchorId="4F70EDF2" wp14:editId="7A2990BF">
                      <wp:simplePos x="0" y="0"/>
                      <wp:positionH relativeFrom="column">
                        <wp:posOffset>1146815</wp:posOffset>
                      </wp:positionH>
                      <wp:positionV relativeFrom="paragraph">
                        <wp:posOffset>117514</wp:posOffset>
                      </wp:positionV>
                      <wp:extent cx="360" cy="360"/>
                      <wp:effectExtent l="0" t="0" r="0" b="0"/>
                      <wp:wrapNone/>
                      <wp:docPr id="9" name="Ink 9"/>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184EFF5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9" o:spid="_x0000_s1026" type="#_x0000_t75" style="position:absolute;margin-left:89.95pt;margin-top:8.9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CMDrVzAQAABwMAAA4AAABkcnMvZTJvRG9jLnhtbJxSwW7bMAy9&#13;&#10;D9g/CLwvUtIgKAzLPSwY0MO2HrYPUGXKFiaJBqXUzt8PcZLFW7tLLwKFBz6+x8f6YYpBvCBnT0nD&#13;&#10;eqVAYLLU+tRp+Pnjy6d7ELmY1JpACTUcMcND8/FDPQ4Vbqin0CKLKYaUq3HQ0JcyVFJm22M0eUUD&#13;&#10;pikGRxxNySviTrZsRp+6GORGqZ0ciduByWLOPnX7MwjNzO8c2vLduYxFBA3bu40CUa4Fa9ju7hWI&#13;&#10;52shm9pUHZuh9/aiybxDUjQ+wYJqb4oRB/avqKK3TJlcWVmKkpzzFmdDcqPW6h9rj+nXydZ6aw9c&#13;&#10;WUoFU3kyXK7Lm4H3jIgBxPP4lVrUYA6F4MLIr8jeSOMsek/2EDGVcySMwRRPKfd+yCC48q0GfmzX&#13;&#10;N/3p5fPNwRPffH37GxCyqeXF8/96JsfxtG1yTkwaFIjj/M5p4lSEnTTc7RQIe7wUC9Zz93XGYq9N&#13;&#10;Lf8cwynB5f8kanG/zW8AAAD//wMAUEsDBBQABgAIAAAAIQAQkFzLsgEAAAgEAAAQAAAAZHJzL2lu&#13;&#10;ay9pbmsxLnhtbKRTUWvcMAx+H+w/GO2hL3eJkty2LpyvTysMNhhtB+1jmqgXk9g+bKfJ/fsRx8l1&#13;&#10;7FYKewhEkvVJ3ydpezXIlj2TsUIrDkmEwEiVuhJqz+HX3fX6Eph1haqKVivicCQLV7v377ZCNbLN&#13;&#10;hWrYIFtlxz/ZcqidO+Rx3Pd91GeRNvs4Rczib6r58R12IauiJ6GEE1rZ2VVq5WhwI1guKg6lG3B5&#13;&#10;L1RzqztT0hIePaY8vXCmKOlaG1m4BbEulKKWqUISh3tg7nggDkI52pMBJoXisE6jZPN5c/n1CzBZ&#13;&#10;DBxe2J0SznIoJbD4POjD/4LGk4r/7v6n0QcyTtBJqIlWCBxZOdme4UTVkNVtN6oL7LloO+KQICKw&#13;&#10;QCiJz1H6G/ABgnZvBgx0Qksvew+RZZCznk5Isq6Qh2WyziKw0X3rjF/CFNNsnaRr3Nwh5tmnPMMo&#13;&#10;w9QPZS44Lc8M+mg6Wy+Aj+a0Jj6yMJ3k6kXl6kUpjDD9uEj1h1DnkmsS+9q9nh2a9Om7bbDOnIDf&#13;&#10;AhYO4YaeOHzwV8B85uTwZJAlqwu8wBUg4ArZm7+5uK+0tCJUs/sNAAD//wMAUEsDBBQABgAIAAAA&#13;&#10;IQC5v93i4gAAAA8BAAAPAAAAZHJzL2Rvd25yZXYueG1sTI+xTsMwFAB3JP7h6VXqRhwDgiSNUwGl&#13;&#10;FQsDBQY2N3YTC/u5st3W/D3KBNsNd8O1y+wsnHSIxpNAXpQImnqvDA0CP97XVxVCTJKUtJ60wB8d&#13;&#10;cdldXrSyUf5Mb/q0TQNkZyk2UuCY0qFhLPajdjIW/qApO7v3wckUCx8GpoI8GxqcZddlececNIQQ&#13;&#10;R3nQT6Puv7dHJ9Aq9crDXprH8BI2hj1/br5WayHms7xazGf5YYGQdE5/BU4PAjl2rWx2/kgqghXI&#13;&#10;7+saIU1QIUxCxW8RdgJ5fYPAupb9/+h+AQAA//8DAFBLAwQUAAYACAAAACEAzwZQBL8AAAAiAQAA&#13;&#10;GQAAAGRycy9fcmVscy9lMm9Eb2MueG1sLnJlbHOMzzFrwzAQhuG9kP8gbo/P7hBKsZylFLIWF7oK&#13;&#10;+WwLS3dCpxTn35duCXTo+g3Px9uf9xTNNxUNwha6pgVD7GUKvFj4HN+PL2C0Op5cFCYLN1I4D4en&#13;&#10;/oOiq0FY15DV7CmyWlhrza+I6ldKThvJxHuKs5TkqjZSFszOb24hfG7bE5Z7A4YH01wmC+UydWDG&#13;&#10;W6b/2DLPwdOb+Gsirn9coL9qlfSVIpjRlYWqhcAbBt66Zv9dcejxoWz4AQAA//8DAFBLAQItABQA&#13;&#10;BgAIAAAAIQCgmnm9DQEAADICAAATAAAAAAAAAAAAAAAAAAAAAABbQ29udGVudF9UeXBlc10ueG1s&#13;&#10;UEsBAi0AFAAGAAgAAAAhAKdKzzjYAAAAlgEAAAsAAAAAAAAAAAAAAAAAPgEAAF9yZWxzLy5yZWxz&#13;&#10;UEsBAi0AFAAGAAgAAAAhALCMDrVzAQAABwMAAA4AAAAAAAAAAAAAAAAAPwIAAGRycy9lMm9Eb2Mu&#13;&#10;eG1sUEsBAi0AFAAGAAgAAAAhABCQXMuyAQAACAQAABAAAAAAAAAAAAAAAAAA3gMAAGRycy9pbmsv&#13;&#10;aW5rMS54bWxQSwECLQAUAAYACAAAACEAub/d4uIAAAAPAQAADwAAAAAAAAAAAAAAAAC+BQAAZHJz&#13;&#10;L2Rvd25yZXYueG1sUEsBAi0AFAAGAAgAAAAhAM8GUAS/AAAAIgEAABkAAAAAAAAAAAAAAAAAzQYA&#13;&#10;AGRycy9fcmVscy9lMm9Eb2MueG1sLnJlbHNQSwUGAAAAAAYABgB4AQAAwwcAAAAA&#13;&#10;">
                      <v:imagedata r:id="rId8" o:title=""/>
                    </v:shape>
                  </w:pict>
                </mc:Fallback>
              </mc:AlternateContent>
            </w:r>
          </w:p>
          <w:p w14:paraId="20B1FC3B" w14:textId="0BF92510" w:rsidR="00D01E08" w:rsidRDefault="00DB5A51" w:rsidP="00177838">
            <w:r>
              <w:rPr>
                <w:noProof/>
              </w:rPr>
              <mc:AlternateContent>
                <mc:Choice Requires="wpi">
                  <w:drawing>
                    <wp:anchor distT="0" distB="0" distL="114300" distR="114300" simplePos="0" relativeHeight="251660288" behindDoc="0" locked="0" layoutInCell="1" allowOverlap="1" wp14:anchorId="700F9D51" wp14:editId="4F7DAAD6">
                      <wp:simplePos x="0" y="0"/>
                      <wp:positionH relativeFrom="column">
                        <wp:posOffset>900215</wp:posOffset>
                      </wp:positionH>
                      <wp:positionV relativeFrom="paragraph">
                        <wp:posOffset>-77866</wp:posOffset>
                      </wp:positionV>
                      <wp:extent cx="240480" cy="261720"/>
                      <wp:effectExtent l="38100" t="0" r="45720" b="43180"/>
                      <wp:wrapNone/>
                      <wp:docPr id="8" name="Ink 8"/>
                      <wp:cNvGraphicFramePr/>
                      <a:graphic xmlns:a="http://schemas.openxmlformats.org/drawingml/2006/main">
                        <a:graphicData uri="http://schemas.microsoft.com/office/word/2010/wordprocessingInk">
                          <w14:contentPart bwMode="auto" r:id="rId9">
                            <w14:nvContentPartPr>
                              <w14:cNvContentPartPr/>
                            </w14:nvContentPartPr>
                            <w14:xfrm>
                              <a:off x="0" y="0"/>
                              <a:ext cx="240480" cy="261720"/>
                            </w14:xfrm>
                          </w14:contentPart>
                        </a:graphicData>
                      </a:graphic>
                    </wp:anchor>
                  </w:drawing>
                </mc:Choice>
                <mc:Fallback>
                  <w:pict>
                    <v:shape w14:anchorId="0292E76D" id="Ink 8" o:spid="_x0000_s1026" type="#_x0000_t75" style="position:absolute;margin-left:70.55pt;margin-top:-6.5pt;width:19.65pt;height:21.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P5ALSB7AQAADQMAAA4AAABkcnMvZTJvRG9jLnhtbJxSy27bMBC8&#13;&#10;B+g/EHuvSalCHAimcqhRIIemObQfwFCkRJTkCks6kv8+kGzXTpxeciG4GHA4j93cT8GzF0PJYZRQ&#13;&#10;rAQwEzW2LnYS/vz+8fUOWMoqtspjNBL2JsF98+VmMw61KbFH3xpiU/Ax1eMgoc95qDlPujdBpRUO&#13;&#10;Jk7BW6SgclohdbwlNbrYBc9LIW75iNQOhNqk5GK3PYDQLPzWGp1/WZtMZl5C9a0UwPLpQhKq9VoA&#13;&#10;e5ZQVTPEm42qO1JD7/RRk/qEpKBchAuqrcqK7chdUQWnCRPavNIYOFrrtFkM8VIU4p21h/h3tlVU&#13;&#10;eke1xphNzE+K8im8BfjMF8EDex5/YmskqF1GODLSFdkHbRxEb1Hvgon5UAkZr7LDmHo3JGBUu1YC&#13;&#10;PbTFWX98+X528ERnX49vgbkSfvT8vzeTpTCnjdaySYIAtl/OpU0zZaYnCWUlqjsBTO8llLfF+lj3&#13;&#10;ifvAcZou0m02/N9KzD1ezrO0iy1uXgEAAP//AwBQSwMEFAAGAAgAAAAhAH/wloBvAgAAuQUAABAA&#13;&#10;AABkcnMvaW5rL2luazEueG1spFPJbtswEL0X6D8M2EMuM/Zwkbwgck4NUKBFiyYFmqMi07ZgizIk&#13;&#10;unb+vqA2p60bpOiBIDnL45s3nOubU7GDH7aq89IlQo5YgHVZuczdOhHf7m9pKqD2qVumu9LZRDzZ&#13;&#10;Wtws3r65zt222M1zt4VTsXN1OBW7RGy838/H4+PxODrqUVmtx4pZjz+47aePYtFlLe0qd7nPS1f3&#13;&#10;pqx03p58AJvny0Rk/sRDfO62d+WhyuzgDpYqO0f4Ks3sbVkVqR8QN6lzdgcuLWwivgvwT3ubiNx5&#13;&#10;u7aVgCJ3iSA1kmZipu9nAor0lIhn94PLfZ2IrBAwvgz68L+g41bFv7P/UpV7W/ncnoVqy+ocT5C1&#13;&#10;96bCttTK1uXuENQV8CPdHWwiJDML6AqS40sl/Qn4IDrtXg3YldNRes698wyN7PX0eWFrnxb7obO+&#13;&#10;ZgHBfOer5hMqVpqkIjb3zHMdz9VsFHPcNKV/sP08Pehjdag3A+Bjdf4mjWeotJXrmC/9ZlCKR6yi&#13;&#10;QapfhLqUvLH5euNfzu5INumL6+52YQSaXwDdIHy1q0S8a6YAmszW0BRjTAQSr/iKUbBgZPjn1dNo&#13;&#10;3ux1ey2Bpj2fV6va+kRIsWCYqPgFPsqQlDghGSMpCXKGRpGaYgwSSc9AGYw1GYWkI5BTJM2gNJoJ&#13;&#10;qRmSjEFGSFqCnKAypBhJMQQwqWGKMiKpkCRD2KZgkCKKcAYKKQaFigwyxEgGGCOKkTRo5PC2hIAF&#13;&#10;qlHQkAkxBg1FwdodQnAXSBpNuClgNBR4gkQGhTqkaohbVE2tNXjaxcgUnAaZOlu/d48zBUp9G4fz&#13;&#10;b206T9HiJwAAAP//AwBQSwMEFAAGAAgAAAAhAG2qYEvkAAAAEAEAAA8AAABkcnMvZG93bnJldi54&#13;&#10;bWxMz7FuwjAUQNG9Uv/h6SGxEccQIRriIERVsbAUkLqaxCQm9nMUm+D26yumdr93OMUmWgOjGrx2&#13;&#10;JJAnKYKiytWaGoHn08dsheCDpFoaR0rgt/K4KV9fCpnX7kGfajyGBqI15HMpsA2hzxnzVaus9Inr&#13;&#10;FUVrrm6wMvjEDQ2rB/nQ1FjD5mm6ZFZqQvCt7NWuVVV3vFuBXXfa7X+2e65Ddjv4MVs0B/0lxHQS&#13;&#10;39fTSdyuEYKK4e/Ap0Egx7KQ+cXdqfZgBPKMc4QgcMYXKcKzWKUZwkXg/G2JwMqC/YeUvwAAAP//&#13;&#10;AwBQSwMEFAAGAAgAAAAhAM8GUAS/AAAAIgEAABkAAABkcnMvX3JlbHMvZTJvRG9jLnhtbC5yZWxz&#13;&#10;jM8xa8MwEIbhvZD/IG6Pz+4QSrGcpRSyFhe6CvlsC0t3QqcU59+Xbgl06PoNz8fbn/cUzTcVDcIW&#13;&#10;uqYFQ+xlCrxY+Bzfjy9gtDqeXBQmCzdSOA+Hp/6DoqtBWNeQ1ewpslpYa82viOpXSk4bycR7irOU&#13;&#10;5Ko2UhbMzm9uIXxu2xOWewOGB9NcJgvlMnVgxlum/9gyz8HTm/hrIq5/XKC/apX0lSKY0ZWFqoXA&#13;&#10;Gwbeumb/XXHo8aFs+AEAAP//AwBQSwECLQAUAAYACAAAACEAoJp5vQ0BAAAyAgAAEwAAAAAAAAAA&#13;&#10;AAAAAAAAAAAAW0NvbnRlbnRfVHlwZXNdLnhtbFBLAQItABQABgAIAAAAIQCnSs842AAAAJYBAAAL&#13;&#10;AAAAAAAAAAAAAAAAAD4BAABfcmVscy8ucmVsc1BLAQItABQABgAIAAAAIQD+QC0gewEAAA0DAAAO&#13;&#10;AAAAAAAAAAAAAAAAAD8CAABkcnMvZTJvRG9jLnhtbFBLAQItABQABgAIAAAAIQB/8JaAbwIAALkF&#13;&#10;AAAQAAAAAAAAAAAAAAAAAOYDAABkcnMvaW5rL2luazEueG1sUEsBAi0AFAAGAAgAAAAhAG2qYEvk&#13;&#10;AAAAEAEAAA8AAAAAAAAAAAAAAAAAgwYAAGRycy9kb3ducmV2LnhtbFBLAQItABQABgAIAAAAIQDP&#13;&#10;BlAEvwAAACIBAAAZAAAAAAAAAAAAAAAAAJQHAABkcnMvX3JlbHMvZTJvRG9jLnhtbC5yZWxzUEsF&#13;&#10;BgAAAAAGAAYAeAEAAIoIAAAAAA==&#13;&#10;">
                      <v:imagedata r:id="rId10" o:title=""/>
                    </v:shape>
                  </w:pict>
                </mc:Fallback>
              </mc:AlternateContent>
            </w:r>
            <w:r>
              <w:rPr>
                <w:noProof/>
              </w:rPr>
              <mc:AlternateContent>
                <mc:Choice Requires="wpi">
                  <w:drawing>
                    <wp:anchor distT="0" distB="0" distL="114300" distR="114300" simplePos="0" relativeHeight="251659264" behindDoc="0" locked="0" layoutInCell="1" allowOverlap="1" wp14:anchorId="5C0622D1" wp14:editId="486A441D">
                      <wp:simplePos x="0" y="0"/>
                      <wp:positionH relativeFrom="column">
                        <wp:posOffset>653615</wp:posOffset>
                      </wp:positionH>
                      <wp:positionV relativeFrom="paragraph">
                        <wp:posOffset>-170386</wp:posOffset>
                      </wp:positionV>
                      <wp:extent cx="531360" cy="373320"/>
                      <wp:effectExtent l="38100" t="38100" r="40640" b="46355"/>
                      <wp:wrapNone/>
                      <wp:docPr id="7" name="Ink 7"/>
                      <wp:cNvGraphicFramePr/>
                      <a:graphic xmlns:a="http://schemas.openxmlformats.org/drawingml/2006/main">
                        <a:graphicData uri="http://schemas.microsoft.com/office/word/2010/wordprocessingInk">
                          <w14:contentPart bwMode="auto" r:id="rId11">
                            <w14:nvContentPartPr>
                              <w14:cNvContentPartPr/>
                            </w14:nvContentPartPr>
                            <w14:xfrm>
                              <a:off x="0" y="0"/>
                              <a:ext cx="531360" cy="373320"/>
                            </w14:xfrm>
                          </w14:contentPart>
                        </a:graphicData>
                      </a:graphic>
                    </wp:anchor>
                  </w:drawing>
                </mc:Choice>
                <mc:Fallback>
                  <w:pict>
                    <v:shape w14:anchorId="3BF4A9DF" id="Ink 7" o:spid="_x0000_s1026" type="#_x0000_t75" style="position:absolute;margin-left:51.1pt;margin-top:-13.75pt;width:42.55pt;height:30.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NVh/y96AQAADQMAAA4AAABkcnMvZTJvRG9jLnhtbJxSzU7jMBC+&#13;&#10;r8Q7WHOnTprCQlSHAxUShwUOywMYx04sbE80dkn69quk7Tb8XbhYY4/8zfcz65vBO/amKVoMAvJF&#13;&#10;BkwHhbUNjYDnv3fnV8BikqGWDoMWsNMRbqqzX+u+K/USW3S1JjZ4F2LZdwLalLqS86ha7WVcYKfD&#13;&#10;4J1B8jLFBVLDa5K9DY13fJlll7xHqjtCpWO0odnsm1BN+MZolR6NiToxJ2BVLDNg6ViQgNXV+PIy&#13;&#10;FtcXwHi1lmVDsmutOnCSP6DkpQ0wg9rIJNmW7CcobxVhRJMWCj1HY6zSkyC+zPLsg7T78DrKyldq&#13;&#10;S6XCkHRIT5LS0byp8ZMR3gF76f9grQXIbUI4INInsC/S2JPeoNp6HdI+EtJOJoshtraLwKi0tQC6&#13;&#10;r/MT//B2e1LwRCddD+8bYyT8oPm7P4MhP7qNxrBBQAZsN51TmnpITA0CLoq8uMyAqZ2A4ncxbcIM&#13;&#10;e49xnDRzt1rz/ysx5ji/j9RmW1z9AwAA//8DAFBLAwQUAAYACAAAACEACKxmmu4EAABRCwAAEAAA&#13;&#10;AGRycy9pbmsvaW5rMS54bWykVU1v21YQvBfof1iwh1x2rbfvi6RhOacGKNACRZMCzVGRGZuwRBkU&#13;&#10;HTv/vph9FBWjbtGih8R6X7uzs7PDq7fP+x196cZjfxjWlV64irphe7jph9t19fuHd9JUdJw2w81m&#13;&#10;dxi6dfW1O1Zvr7//7qof7ve7y364p+f9bjji1363ru6m6eFytXp6erp4CheH8XblnQurn4b7X36u&#13;&#10;rudXN93nfuin/jAcT1vbwzB1zxOCXfY362o7Pbvlfj/cvz88jttuOcbOuD3fmMbNtnt3GPebaYl4&#13;&#10;txmGbkfDZt+tqz8qmr4+dOuqH6buthsr2vfDuhJ/obGOzY9tRfvN87r6Zv049NNxXW33Fa1eD/rx&#13;&#10;/wZdFRb/Hv2v4+GhG6e+OxNVypoPvtK2rK3CUurYHQ+7R7Bb0ZfN7rFbV+qcq2guSFevlfTXgB+r&#13;&#10;mbt/HXAuZ4b0Lfb5ZGnkic+p33fHabN/WDo7HV1F2H4/jSZC73wQ9eLiB+cuQ770zUVM2ZpySljE&#13;&#10;cwr6aXw83i0BP41nmdjJUmmh66m/me4WptyF82mh6gVRrz2+6/rbu+mfX88g7fn11bx6ZQRMBTQP&#13;&#10;wm/d53X1g00B2cuyYcXk7Ck1jt+4N44rVzl29N/+SVTxkWsK7JU0sMQkIbCqePYt+ZolR0mRgy18&#13;&#10;Q75hiVGSY83kPZ+3YmSfyLcWqmVRJ+o5U2ZVUsdoXmSNlNlTZImS2JPnQJ6VPEsix5Ec1+RY7EoQ&#13;&#10;z1pTCBypYdEkvkbGFFkAUbxKDBwdNcqirUQte4Yr45ZKQOpWQsPBUUIYFZ/KXmRtKDqWIIqT2hI4&#13;&#10;q1KzaMvSiCZWT6r4nViytIZZPAUWLxlgA8fyw6CXLiTsJNHMjjSxk4CqS8UJJ6FlxUkkX6Cqs0ye&#13;&#10;HYF5Uc6EhWcnkR3yZXLgE60CTTp3HDSLN0rAWSavCJBZakHUljQDv2dpRQOrQ/MkWtmN1FwjY5QG&#13;&#10;uNATYziXLKqI3iIQsASJLAEQkB1tTiwttSiTA+oVL2gEasPPwI6MBGXThLO7Ro7niFS47ygyGi6R&#13;&#10;EkMqnhIWgcFxU4oHE8mYiJZCIuO6ZMGJZ/wVXwR0aoU9iPYw4nguzmA1Bk2StJwIFFufCuUn6skx&#13;&#10;pInhMtLTC65n/EgrgVugygZcIieswukt2BLIBH1CJihJMhV6JEsztztDK1ZkGWhwgxfn4YYsykuM&#13;&#10;lJakC7y5cONBHUTQ4L4NG3qXLFrgLBB1JpAA6jCkZRVmms/iw9ieiQUWKPG80y6koAUKMuEAGGvQ&#13;&#10;UhiZ9TT3J2HsQFLNAa8RMABtET3wWWdn+YASIw6tPFMiCcN3wgJghXDc8gwxv5yUE40GH/8VQcU5&#13;&#10;26npJiwTi4fXQBog44QBmPAUf1ubzgz/hJdhbh0YwLir1MVwPPtAKWAeMXiwsgZbEZdCMSQVrzAA&#13;&#10;eCy4c2YfiIpBUuuPjSjm0bgQjNWMybg2IyrU10WRDajVRnxmlQT/hTVokgR3UW9uAmPBBpLXKLXh&#13;&#10;LME0o0U5AbMJoqP1B4PuE5A1WKtjX+zBLA74F7XOzJphWIsJiUsYqwLmihHDN0PNnBoKLZtKtIZ/&#13;&#10;e2fUqS/cqQQ1466NTtSnAAf0xXLV7KpFtWb/zlwpwqlqgqt79CVjHczZDb14CM5Ty8byYqfLl0nN&#13;&#10;UMkZtkT59BW3T/byTe+H++s/AQAA//8DAFBLAwQUAAYACAAAACEAsShhDeYAAAAQAQAADwAAAGRy&#13;&#10;cy9kb3ducmV2LnhtbEzPzUrDQBRA4b3gO1xuoRtpZjJRG9LcFLEIBbFg7QNMk2kSOz8hM2nHt5eu&#13;&#10;dH/O4ivX0Wi4qNH3zhKmCUdQtnZNb1vCw9fbIkfwQdpGamcV4Y/yuK7u70pZNO5qP9VlH1qIRltf&#13;&#10;SMIuhKFgzNedMtInblA2Gn1yo5HBJ25sWTPKa29bo5ng/JkZ2VsE38lBvXaqPu8nQ7hNs12++xaH&#13;&#10;j+nhcTue3nlmNmei+SxuVvNZfFkhBBXD34E3A2GKVSmLo5ts40ETplwIhEC4EMsnhFuRLzOEI2Em&#13;&#10;cgRWlew/pPoFAAD//wMAUEsDBBQABgAIAAAAIQDPBlAEvwAAACIBAAAZAAAAZHJzL19yZWxzL2Uy&#13;&#10;b0RvYy54bWwucmVsc4zPMWvDMBCG4b2Q/yBuj8/uEEqxnKUUshYXugr5bAtLd0KnFOffl24JdOj6&#13;&#10;Dc/H25/3FM03FQ3CFrqmBUPsZQq8WPgc348vYLQ6nlwUJgs3UjgPh6f+g6KrQVjXkNXsKbJaWGvN&#13;&#10;r4jqV0pOG8nEe4qzlOSqNlIWzM5vbiF8btsTlnsDhgfTXCYL5TJ1YMZbpv/YMs/B05v4ayKuf1yg&#13;&#10;v2qV9JUimNGVhaqFwBsG3rpm/11x6PGhbPgBAAD//wMAUEsBAi0AFAAGAAgAAAAhAKCaeb0NAQAA&#13;&#10;MgIAABMAAAAAAAAAAAAAAAAAAAAAAFtDb250ZW50X1R5cGVzXS54bWxQSwECLQAUAAYACAAAACEA&#13;&#10;p0rPONgAAACWAQAACwAAAAAAAAAAAAAAAAA+AQAAX3JlbHMvLnJlbHNQSwECLQAUAAYACAAAACEA&#13;&#10;1WH/L3oBAAANAwAADgAAAAAAAAAAAAAAAAA/AgAAZHJzL2Uyb0RvYy54bWxQSwECLQAUAAYACAAA&#13;&#10;ACEACKxmmu4EAABRCwAAEAAAAAAAAAAAAAAAAADlAwAAZHJzL2luay9pbmsxLnhtbFBLAQItABQA&#13;&#10;BgAIAAAAIQCxKGEN5gAAABABAAAPAAAAAAAAAAAAAAAAAAEJAABkcnMvZG93bnJldi54bWxQSwEC&#13;&#10;LQAUAAYACAAAACEAzwZQBL8AAAAiAQAAGQAAAAAAAAAAAAAAAAAUCgAAZHJzL19yZWxzL2Uyb0Rv&#13;&#10;Yy54bWwucmVsc1BLBQYAAAAABgAGAHgBAAAKCwAAAAA=&#13;&#10;">
                      <v:imagedata r:id="rId12" o:title=""/>
                    </v:shape>
                  </w:pict>
                </mc:Fallback>
              </mc:AlternateContent>
            </w:r>
            <w:r w:rsidR="00903057">
              <w:t xml:space="preserve">Signature………………………………….                                              Date:………………………………….. </w:t>
            </w:r>
          </w:p>
          <w:p w14:paraId="67261C4D" w14:textId="77777777" w:rsidR="00D01E08" w:rsidRDefault="00D01E08">
            <w:pPr>
              <w:spacing w:after="0" w:line="240" w:lineRule="auto"/>
              <w:rPr>
                <w:bCs/>
                <w:u w:val="single"/>
              </w:rPr>
            </w:pPr>
          </w:p>
          <w:p w14:paraId="3C18B101" w14:textId="77777777" w:rsidR="00D01E08" w:rsidRDefault="00D01E08">
            <w:pPr>
              <w:spacing w:after="0" w:line="240" w:lineRule="auto"/>
              <w:rPr>
                <w:bCs/>
                <w:u w:val="single"/>
              </w:rPr>
            </w:pPr>
          </w:p>
          <w:p w14:paraId="1A4B56F2" w14:textId="77777777" w:rsidR="00D01E08" w:rsidRDefault="00D01E08">
            <w:pPr>
              <w:spacing w:after="0" w:line="240" w:lineRule="auto"/>
              <w:rPr>
                <w:bCs/>
                <w:u w:val="single"/>
              </w:rPr>
            </w:pPr>
          </w:p>
          <w:p w14:paraId="575344C0" w14:textId="77777777" w:rsidR="00D01E08" w:rsidRDefault="00903057">
            <w:pPr>
              <w:spacing w:after="0" w:line="240" w:lineRule="auto"/>
              <w:rPr>
                <w:b/>
                <w:u w:val="single"/>
              </w:rPr>
            </w:pPr>
            <w:r>
              <w:rPr>
                <w:b/>
                <w:bCs/>
                <w:u w:val="single"/>
              </w:rPr>
              <w:t>Supervisor:</w:t>
            </w:r>
          </w:p>
          <w:p w14:paraId="3081547D" w14:textId="77777777" w:rsidR="00D01E08" w:rsidRDefault="00D01E08">
            <w:pPr>
              <w:spacing w:after="0" w:line="240" w:lineRule="auto"/>
            </w:pPr>
          </w:p>
          <w:p w14:paraId="6C9317F9" w14:textId="77777777" w:rsidR="00D01E08" w:rsidRDefault="00903057">
            <w:pPr>
              <w:spacing w:after="0" w:line="240" w:lineRule="auto"/>
            </w:pPr>
            <w:r>
              <w:t xml:space="preserve"> Signature………………………………….                                              Date:………………………………….. </w:t>
            </w:r>
          </w:p>
          <w:p w14:paraId="620BA01E" w14:textId="77777777" w:rsidR="00D01E08" w:rsidRDefault="00D01E08">
            <w:pPr>
              <w:spacing w:after="0" w:line="240" w:lineRule="auto"/>
              <w:rPr>
                <w:bCs/>
                <w:u w:val="single"/>
              </w:rPr>
            </w:pPr>
          </w:p>
          <w:p w14:paraId="730A980E" w14:textId="77777777" w:rsidR="00D01E08" w:rsidRDefault="00D01E08">
            <w:pPr>
              <w:spacing w:after="0" w:line="240" w:lineRule="auto"/>
            </w:pPr>
          </w:p>
          <w:p w14:paraId="78784645" w14:textId="77777777" w:rsidR="00D01E08" w:rsidRDefault="00D01E08">
            <w:pPr>
              <w:spacing w:after="0" w:line="240" w:lineRule="auto"/>
            </w:pPr>
          </w:p>
          <w:p w14:paraId="392CC891" w14:textId="77777777" w:rsidR="00D01E08" w:rsidRDefault="00903057">
            <w:pPr>
              <w:spacing w:after="0" w:line="240" w:lineRule="auto"/>
              <w:rPr>
                <w:b/>
                <w:bCs/>
                <w:sz w:val="28"/>
                <w:szCs w:val="28"/>
                <w:u w:val="single"/>
              </w:rPr>
            </w:pPr>
            <w:r>
              <w:rPr>
                <w:b/>
                <w:bCs/>
                <w:sz w:val="28"/>
                <w:szCs w:val="28"/>
                <w:u w:val="single"/>
              </w:rPr>
              <w:t>Appendix:</w:t>
            </w:r>
          </w:p>
          <w:p w14:paraId="06173420" w14:textId="77777777" w:rsidR="00D01E08" w:rsidRDefault="00903057">
            <w:pPr>
              <w:spacing w:after="0" w:line="240" w:lineRule="auto"/>
              <w:rPr>
                <w:b/>
                <w:bCs/>
                <w:sz w:val="28"/>
                <w:szCs w:val="28"/>
              </w:rPr>
            </w:pPr>
            <w:r>
              <w:rPr>
                <w:b/>
                <w:bCs/>
                <w:sz w:val="28"/>
                <w:szCs w:val="28"/>
              </w:rPr>
              <w:t xml:space="preserve">A Participant research information form </w:t>
            </w:r>
          </w:p>
          <w:p w14:paraId="4337741C" w14:textId="77777777" w:rsidR="00D01E08" w:rsidRDefault="00903057">
            <w:pPr>
              <w:spacing w:after="0" w:line="240" w:lineRule="auto"/>
              <w:rPr>
                <w:b/>
                <w:bCs/>
                <w:sz w:val="28"/>
                <w:szCs w:val="28"/>
              </w:rPr>
            </w:pPr>
            <w:r>
              <w:rPr>
                <w:b/>
                <w:bCs/>
                <w:sz w:val="28"/>
                <w:szCs w:val="28"/>
              </w:rPr>
              <w:t>B Consent form</w:t>
            </w:r>
          </w:p>
          <w:p w14:paraId="416E30C3" w14:textId="77777777" w:rsidR="00D01E08" w:rsidRDefault="00903057">
            <w:pPr>
              <w:spacing w:after="0" w:line="240" w:lineRule="auto"/>
              <w:rPr>
                <w:b/>
                <w:bCs/>
                <w:sz w:val="28"/>
                <w:szCs w:val="28"/>
              </w:rPr>
            </w:pPr>
            <w:r>
              <w:rPr>
                <w:b/>
                <w:bCs/>
                <w:sz w:val="28"/>
                <w:szCs w:val="28"/>
              </w:rPr>
              <w:t>C List of Questions / Interview schedule</w:t>
            </w:r>
          </w:p>
        </w:tc>
        <w:tc>
          <w:tcPr>
            <w:tcW w:w="1275" w:type="dxa"/>
          </w:tcPr>
          <w:p w14:paraId="3B517378" w14:textId="77777777" w:rsidR="00D01E08" w:rsidRDefault="00D01E08">
            <w:pPr>
              <w:spacing w:after="0" w:line="240" w:lineRule="auto"/>
              <w:rPr>
                <w:iCs/>
              </w:rPr>
            </w:pPr>
          </w:p>
          <w:p w14:paraId="3EC79923" w14:textId="77777777" w:rsidR="00D01E08" w:rsidRDefault="00D01E08">
            <w:pPr>
              <w:spacing w:after="0" w:line="240" w:lineRule="auto"/>
              <w:rPr>
                <w:iCs/>
              </w:rPr>
            </w:pPr>
          </w:p>
          <w:p w14:paraId="0A4AA5B1" w14:textId="77777777" w:rsidR="00D01E08" w:rsidRDefault="00D01E08">
            <w:pPr>
              <w:spacing w:after="0" w:line="240" w:lineRule="auto"/>
              <w:rPr>
                <w:iCs/>
              </w:rPr>
            </w:pPr>
          </w:p>
          <w:p w14:paraId="6CC31FD6" w14:textId="5CF2A390" w:rsidR="00D01E08" w:rsidRDefault="00903057">
            <w:pPr>
              <w:spacing w:after="0" w:line="240" w:lineRule="auto"/>
              <w:rPr>
                <w:rFonts w:cstheme="minorHAnsi"/>
                <w:sz w:val="48"/>
                <w:szCs w:val="48"/>
              </w:rPr>
            </w:pPr>
            <w:r>
              <w:rPr>
                <w:rFonts w:cstheme="minorHAnsi"/>
                <w:sz w:val="24"/>
                <w:szCs w:val="24"/>
              </w:rPr>
              <w:t>Yes</w:t>
            </w:r>
          </w:p>
          <w:p w14:paraId="14A938D9" w14:textId="77777777" w:rsidR="00D01E08" w:rsidRDefault="00D01E08">
            <w:pPr>
              <w:spacing w:after="0" w:line="240" w:lineRule="auto"/>
              <w:rPr>
                <w:rFonts w:cstheme="minorHAnsi"/>
                <w:sz w:val="16"/>
                <w:szCs w:val="16"/>
              </w:rPr>
            </w:pPr>
          </w:p>
          <w:p w14:paraId="3AF6AA15" w14:textId="77777777" w:rsidR="00D01E08" w:rsidRDefault="00D01E08">
            <w:pPr>
              <w:spacing w:after="0" w:line="240" w:lineRule="auto"/>
              <w:rPr>
                <w:rFonts w:cstheme="minorHAnsi"/>
                <w:sz w:val="20"/>
                <w:szCs w:val="20"/>
              </w:rPr>
            </w:pPr>
          </w:p>
          <w:p w14:paraId="23E7CBE3" w14:textId="77777777" w:rsidR="00D01E08" w:rsidRDefault="00D01E08">
            <w:pPr>
              <w:spacing w:after="0" w:line="240" w:lineRule="auto"/>
              <w:rPr>
                <w:rFonts w:cstheme="minorHAnsi"/>
                <w:sz w:val="24"/>
                <w:szCs w:val="24"/>
              </w:rPr>
            </w:pPr>
          </w:p>
          <w:p w14:paraId="0E85784B" w14:textId="06955DB1" w:rsidR="00D01E08" w:rsidRDefault="00903057">
            <w:pPr>
              <w:spacing w:after="0" w:line="240" w:lineRule="auto"/>
              <w:rPr>
                <w:rFonts w:cstheme="minorHAnsi"/>
                <w:sz w:val="48"/>
                <w:szCs w:val="48"/>
              </w:rPr>
            </w:pPr>
            <w:r>
              <w:rPr>
                <w:rFonts w:cstheme="minorHAnsi"/>
                <w:sz w:val="24"/>
                <w:szCs w:val="24"/>
              </w:rPr>
              <w:t>N</w:t>
            </w:r>
            <w:r w:rsidR="00AB19EA">
              <w:rPr>
                <w:rFonts w:cstheme="minorHAnsi"/>
                <w:sz w:val="24"/>
                <w:szCs w:val="24"/>
              </w:rPr>
              <w:t>/A</w:t>
            </w:r>
          </w:p>
          <w:p w14:paraId="31648AE5" w14:textId="77777777" w:rsidR="00D01E08" w:rsidRDefault="00D01E08">
            <w:pPr>
              <w:spacing w:after="0" w:line="240" w:lineRule="auto"/>
              <w:rPr>
                <w:rFonts w:cstheme="minorHAnsi"/>
                <w:sz w:val="20"/>
                <w:szCs w:val="20"/>
              </w:rPr>
            </w:pPr>
          </w:p>
          <w:p w14:paraId="79314F20" w14:textId="77777777" w:rsidR="00D01E08" w:rsidRDefault="00D01E08">
            <w:pPr>
              <w:spacing w:after="0" w:line="240" w:lineRule="auto"/>
              <w:rPr>
                <w:rFonts w:cstheme="minorHAnsi"/>
                <w:sz w:val="20"/>
                <w:szCs w:val="20"/>
              </w:rPr>
            </w:pPr>
          </w:p>
          <w:p w14:paraId="73B579F4" w14:textId="6479B7C7" w:rsidR="00D01E08" w:rsidRDefault="00903057">
            <w:pPr>
              <w:spacing w:after="0" w:line="240" w:lineRule="auto"/>
              <w:rPr>
                <w:rFonts w:cstheme="minorHAnsi"/>
                <w:sz w:val="48"/>
                <w:szCs w:val="48"/>
              </w:rPr>
            </w:pPr>
            <w:r>
              <w:rPr>
                <w:rFonts w:cstheme="minorHAnsi"/>
                <w:sz w:val="24"/>
                <w:szCs w:val="24"/>
              </w:rPr>
              <w:t>N</w:t>
            </w:r>
            <w:r w:rsidR="00E73DE7">
              <w:rPr>
                <w:rFonts w:cstheme="minorHAnsi"/>
                <w:sz w:val="24"/>
                <w:szCs w:val="24"/>
              </w:rPr>
              <w:t>/A</w:t>
            </w:r>
          </w:p>
          <w:p w14:paraId="14148519" w14:textId="77777777" w:rsidR="00D01E08" w:rsidRDefault="00D01E08">
            <w:pPr>
              <w:spacing w:after="0" w:line="240" w:lineRule="auto"/>
              <w:rPr>
                <w:rFonts w:cstheme="minorHAnsi"/>
                <w:sz w:val="20"/>
                <w:szCs w:val="20"/>
              </w:rPr>
            </w:pPr>
          </w:p>
          <w:p w14:paraId="6B35967A" w14:textId="77777777" w:rsidR="00692DCF" w:rsidRDefault="00692DCF" w:rsidP="00430ADC">
            <w:pPr>
              <w:spacing w:after="0" w:line="240" w:lineRule="auto"/>
              <w:rPr>
                <w:rFonts w:cstheme="minorHAnsi"/>
                <w:sz w:val="48"/>
                <w:szCs w:val="48"/>
              </w:rPr>
            </w:pPr>
            <w:r>
              <w:rPr>
                <w:rFonts w:cstheme="minorHAnsi"/>
                <w:sz w:val="24"/>
                <w:szCs w:val="24"/>
              </w:rPr>
              <w:t>N/A</w:t>
            </w:r>
          </w:p>
          <w:p w14:paraId="7242C282" w14:textId="652F8607" w:rsidR="00D01E08" w:rsidRDefault="00D01E08">
            <w:pPr>
              <w:spacing w:after="0" w:line="240" w:lineRule="auto"/>
              <w:rPr>
                <w:rFonts w:cstheme="minorHAnsi"/>
                <w:sz w:val="48"/>
                <w:szCs w:val="48"/>
              </w:rPr>
            </w:pPr>
          </w:p>
          <w:p w14:paraId="062CD86F" w14:textId="77777777" w:rsidR="00D01E08" w:rsidRDefault="00D01E08">
            <w:pPr>
              <w:spacing w:after="0" w:line="240" w:lineRule="auto"/>
              <w:rPr>
                <w:rFonts w:cstheme="minorHAnsi"/>
                <w:sz w:val="20"/>
                <w:szCs w:val="20"/>
              </w:rPr>
            </w:pPr>
          </w:p>
          <w:p w14:paraId="01DAC1A8" w14:textId="77777777" w:rsidR="00692DCF" w:rsidRDefault="00692DCF" w:rsidP="00430ADC">
            <w:pPr>
              <w:spacing w:after="0" w:line="240" w:lineRule="auto"/>
              <w:rPr>
                <w:rFonts w:cstheme="minorHAnsi"/>
                <w:sz w:val="48"/>
                <w:szCs w:val="48"/>
              </w:rPr>
            </w:pPr>
            <w:r>
              <w:rPr>
                <w:rFonts w:cstheme="minorHAnsi"/>
                <w:sz w:val="24"/>
                <w:szCs w:val="24"/>
              </w:rPr>
              <w:t>N/A</w:t>
            </w:r>
          </w:p>
          <w:p w14:paraId="0177E0B0" w14:textId="77777777" w:rsidR="00D01E08" w:rsidRDefault="00D01E08">
            <w:pPr>
              <w:spacing w:after="0" w:line="240" w:lineRule="auto"/>
              <w:rPr>
                <w:rFonts w:cstheme="minorHAnsi"/>
                <w:sz w:val="24"/>
                <w:szCs w:val="24"/>
              </w:rPr>
            </w:pPr>
          </w:p>
          <w:p w14:paraId="6EF3628D" w14:textId="77777777" w:rsidR="00D01E08" w:rsidRDefault="00D01E08">
            <w:pPr>
              <w:spacing w:after="0" w:line="240" w:lineRule="auto"/>
              <w:rPr>
                <w:rFonts w:cstheme="minorHAnsi"/>
                <w:sz w:val="24"/>
                <w:szCs w:val="24"/>
              </w:rPr>
            </w:pPr>
          </w:p>
          <w:p w14:paraId="210D2EAE" w14:textId="77777777" w:rsidR="00692DCF" w:rsidRDefault="00692DCF" w:rsidP="00430ADC">
            <w:pPr>
              <w:spacing w:after="0" w:line="240" w:lineRule="auto"/>
              <w:rPr>
                <w:rFonts w:cstheme="minorHAnsi"/>
                <w:sz w:val="48"/>
                <w:szCs w:val="48"/>
              </w:rPr>
            </w:pPr>
            <w:r>
              <w:rPr>
                <w:rFonts w:cstheme="minorHAnsi"/>
                <w:sz w:val="24"/>
                <w:szCs w:val="24"/>
              </w:rPr>
              <w:lastRenderedPageBreak/>
              <w:t>N/A</w:t>
            </w:r>
          </w:p>
          <w:p w14:paraId="0A18B848" w14:textId="3B5AAF8B" w:rsidR="00D01E08" w:rsidRDefault="00D01E08">
            <w:pPr>
              <w:spacing w:after="0" w:line="240" w:lineRule="auto"/>
              <w:rPr>
                <w:rFonts w:cstheme="minorHAnsi"/>
                <w:sz w:val="48"/>
                <w:szCs w:val="48"/>
              </w:rPr>
            </w:pPr>
          </w:p>
          <w:p w14:paraId="7162672A" w14:textId="77777777" w:rsidR="00D01E08" w:rsidRDefault="00D01E08">
            <w:pPr>
              <w:spacing w:after="0" w:line="240" w:lineRule="auto"/>
              <w:rPr>
                <w:rFonts w:cstheme="minorHAnsi"/>
                <w:sz w:val="20"/>
                <w:szCs w:val="20"/>
              </w:rPr>
            </w:pPr>
          </w:p>
          <w:p w14:paraId="783472FA" w14:textId="77777777" w:rsidR="005D47D8" w:rsidRDefault="005D47D8" w:rsidP="00430ADC">
            <w:pPr>
              <w:spacing w:after="0" w:line="240" w:lineRule="auto"/>
              <w:rPr>
                <w:rFonts w:cstheme="minorHAnsi"/>
                <w:sz w:val="48"/>
                <w:szCs w:val="48"/>
              </w:rPr>
            </w:pPr>
            <w:r>
              <w:rPr>
                <w:rFonts w:cstheme="minorHAnsi"/>
                <w:sz w:val="24"/>
                <w:szCs w:val="24"/>
              </w:rPr>
              <w:t>N/A</w:t>
            </w:r>
          </w:p>
          <w:p w14:paraId="671C9B42" w14:textId="77777777" w:rsidR="00D01E08" w:rsidRDefault="00D01E08">
            <w:pPr>
              <w:spacing w:after="0" w:line="240" w:lineRule="auto"/>
              <w:rPr>
                <w:rFonts w:cstheme="minorHAnsi"/>
                <w:sz w:val="24"/>
                <w:szCs w:val="24"/>
              </w:rPr>
            </w:pPr>
          </w:p>
          <w:p w14:paraId="4F7D2D7C" w14:textId="5EA6B033" w:rsidR="00D01E08" w:rsidRDefault="00D01E08">
            <w:pPr>
              <w:spacing w:after="0" w:line="240" w:lineRule="auto"/>
              <w:rPr>
                <w:rFonts w:cstheme="minorHAnsi"/>
                <w:sz w:val="48"/>
                <w:szCs w:val="48"/>
              </w:rPr>
            </w:pPr>
          </w:p>
          <w:p w14:paraId="1046C737" w14:textId="77777777" w:rsidR="00D01E08" w:rsidRDefault="00D01E08">
            <w:pPr>
              <w:spacing w:after="0" w:line="240" w:lineRule="auto"/>
              <w:rPr>
                <w:rFonts w:cstheme="minorHAnsi"/>
                <w:sz w:val="20"/>
                <w:szCs w:val="20"/>
              </w:rPr>
            </w:pPr>
          </w:p>
          <w:p w14:paraId="0655424E" w14:textId="77777777" w:rsidR="00D01E08" w:rsidRDefault="00D01E08">
            <w:pPr>
              <w:spacing w:after="0" w:line="240" w:lineRule="auto"/>
              <w:rPr>
                <w:rFonts w:cstheme="minorHAnsi"/>
                <w:sz w:val="24"/>
                <w:szCs w:val="24"/>
              </w:rPr>
            </w:pPr>
          </w:p>
          <w:p w14:paraId="0FDD5C17" w14:textId="7B89D4DD" w:rsidR="00D01E08" w:rsidRDefault="00D01E08">
            <w:pPr>
              <w:spacing w:after="0" w:line="240" w:lineRule="auto"/>
              <w:rPr>
                <w:rFonts w:cstheme="minorHAnsi"/>
                <w:sz w:val="48"/>
                <w:szCs w:val="48"/>
              </w:rPr>
            </w:pPr>
          </w:p>
          <w:p w14:paraId="3A22A936" w14:textId="77777777" w:rsidR="00D01E08" w:rsidRDefault="00D01E08">
            <w:pPr>
              <w:spacing w:after="0" w:line="240" w:lineRule="auto"/>
              <w:rPr>
                <w:rFonts w:cstheme="minorHAnsi"/>
                <w:sz w:val="20"/>
                <w:szCs w:val="20"/>
              </w:rPr>
            </w:pPr>
          </w:p>
          <w:p w14:paraId="5EC241B3" w14:textId="77777777" w:rsidR="00D01E08" w:rsidRDefault="00D01E08">
            <w:pPr>
              <w:spacing w:after="0" w:line="240" w:lineRule="auto"/>
              <w:rPr>
                <w:rFonts w:cstheme="minorHAnsi"/>
                <w:sz w:val="20"/>
                <w:szCs w:val="20"/>
              </w:rPr>
            </w:pPr>
          </w:p>
          <w:p w14:paraId="5D5F5BFF" w14:textId="77777777" w:rsidR="00D01E08" w:rsidRDefault="00D01E08">
            <w:pPr>
              <w:spacing w:after="0" w:line="240" w:lineRule="auto"/>
              <w:rPr>
                <w:rFonts w:cstheme="minorHAnsi"/>
                <w:sz w:val="48"/>
                <w:szCs w:val="48"/>
              </w:rPr>
            </w:pPr>
          </w:p>
          <w:p w14:paraId="2E593C06" w14:textId="77777777" w:rsidR="00D01E08" w:rsidRDefault="00D01E08">
            <w:pPr>
              <w:spacing w:after="0" w:line="240" w:lineRule="auto"/>
              <w:rPr>
                <w:iCs/>
              </w:rPr>
            </w:pPr>
          </w:p>
          <w:p w14:paraId="30608BB8" w14:textId="77777777" w:rsidR="00D01E08" w:rsidRDefault="00D01E08">
            <w:pPr>
              <w:spacing w:after="0" w:line="240" w:lineRule="auto"/>
              <w:rPr>
                <w:iCs/>
              </w:rPr>
            </w:pPr>
          </w:p>
          <w:p w14:paraId="02DCEE02" w14:textId="77777777" w:rsidR="00D01E08" w:rsidRDefault="00D01E08">
            <w:pPr>
              <w:spacing w:after="0" w:line="240" w:lineRule="auto"/>
              <w:rPr>
                <w:iCs/>
              </w:rPr>
            </w:pPr>
          </w:p>
          <w:p w14:paraId="70A3863C" w14:textId="77777777" w:rsidR="00D01E08" w:rsidRDefault="00D01E08">
            <w:pPr>
              <w:spacing w:after="0" w:line="240" w:lineRule="auto"/>
              <w:rPr>
                <w:iCs/>
              </w:rPr>
            </w:pPr>
          </w:p>
          <w:p w14:paraId="4C619EE3" w14:textId="77777777" w:rsidR="00D01E08" w:rsidRDefault="00D01E08">
            <w:pPr>
              <w:spacing w:after="0" w:line="240" w:lineRule="auto"/>
              <w:rPr>
                <w:iCs/>
              </w:rPr>
            </w:pPr>
          </w:p>
          <w:p w14:paraId="58195B3B" w14:textId="77777777" w:rsidR="00D01E08" w:rsidRDefault="00D01E08">
            <w:pPr>
              <w:spacing w:after="0" w:line="240" w:lineRule="auto"/>
              <w:rPr>
                <w:iCs/>
              </w:rPr>
            </w:pPr>
          </w:p>
          <w:p w14:paraId="5FCDCE6F" w14:textId="77777777" w:rsidR="00D01E08" w:rsidRDefault="00D01E08">
            <w:pPr>
              <w:spacing w:after="0" w:line="240" w:lineRule="auto"/>
              <w:rPr>
                <w:iCs/>
              </w:rPr>
            </w:pPr>
          </w:p>
          <w:p w14:paraId="757556A8" w14:textId="77777777" w:rsidR="00D01E08" w:rsidRDefault="00D01E08">
            <w:pPr>
              <w:spacing w:after="0" w:line="240" w:lineRule="auto"/>
              <w:rPr>
                <w:iCs/>
              </w:rPr>
            </w:pPr>
          </w:p>
          <w:p w14:paraId="318A5F2C" w14:textId="77777777" w:rsidR="00D01E08" w:rsidRDefault="00D01E08">
            <w:pPr>
              <w:spacing w:after="0" w:line="240" w:lineRule="auto"/>
              <w:rPr>
                <w:iCs/>
              </w:rPr>
            </w:pPr>
          </w:p>
          <w:p w14:paraId="2471E34B" w14:textId="77777777" w:rsidR="00D01E08" w:rsidRDefault="00D01E08">
            <w:pPr>
              <w:spacing w:after="0" w:line="240" w:lineRule="auto"/>
              <w:rPr>
                <w:iCs/>
              </w:rPr>
            </w:pPr>
          </w:p>
          <w:p w14:paraId="40297296" w14:textId="77777777" w:rsidR="00D01E08" w:rsidRDefault="00D01E08">
            <w:pPr>
              <w:spacing w:after="0" w:line="240" w:lineRule="auto"/>
              <w:rPr>
                <w:iCs/>
              </w:rPr>
            </w:pPr>
          </w:p>
          <w:p w14:paraId="111DC321" w14:textId="77777777" w:rsidR="00D01E08" w:rsidRDefault="00D01E08">
            <w:pPr>
              <w:spacing w:after="0" w:line="240" w:lineRule="auto"/>
              <w:rPr>
                <w:iCs/>
              </w:rPr>
            </w:pPr>
          </w:p>
          <w:p w14:paraId="3DD38C46" w14:textId="77777777" w:rsidR="00D01E08" w:rsidRDefault="00D01E08">
            <w:pPr>
              <w:spacing w:after="0" w:line="240" w:lineRule="auto"/>
              <w:rPr>
                <w:rFonts w:cstheme="minorHAnsi"/>
                <w:sz w:val="24"/>
                <w:szCs w:val="24"/>
              </w:rPr>
            </w:pPr>
          </w:p>
          <w:p w14:paraId="77B9379D" w14:textId="77777777" w:rsidR="00D01E08" w:rsidRDefault="00D01E08">
            <w:pPr>
              <w:spacing w:after="0" w:line="240" w:lineRule="auto"/>
              <w:rPr>
                <w:rFonts w:cstheme="minorHAnsi"/>
                <w:sz w:val="24"/>
                <w:szCs w:val="24"/>
              </w:rPr>
            </w:pPr>
          </w:p>
          <w:p w14:paraId="1797683D" w14:textId="77777777" w:rsidR="00D01E08" w:rsidRDefault="00D01E08">
            <w:pPr>
              <w:spacing w:after="0" w:line="240" w:lineRule="auto"/>
              <w:rPr>
                <w:iCs/>
              </w:rPr>
            </w:pPr>
          </w:p>
        </w:tc>
      </w:tr>
    </w:tbl>
    <w:p w14:paraId="1A024FB6" w14:textId="77777777" w:rsidR="00D01E08" w:rsidRDefault="00D01E08">
      <w:pPr>
        <w:rPr>
          <w:b/>
          <w:bCs/>
          <w:u w:val="single"/>
        </w:rPr>
      </w:pPr>
    </w:p>
    <w:p w14:paraId="65B8B86E" w14:textId="77777777" w:rsidR="00D01E08" w:rsidRDefault="00D01E08">
      <w:pPr>
        <w:rPr>
          <w:b/>
          <w:bCs/>
          <w:sz w:val="28"/>
          <w:szCs w:val="28"/>
        </w:rPr>
      </w:pPr>
    </w:p>
    <w:p w14:paraId="7A884074" w14:textId="77777777" w:rsidR="00D01E08" w:rsidRDefault="00903057">
      <w:pPr>
        <w:rPr>
          <w:rFonts w:ascii="poppinsregular" w:eastAsia="poppinsregular" w:hAnsi="poppinsregular"/>
          <w:color w:val="202020"/>
          <w:sz w:val="28"/>
          <w:szCs w:val="28"/>
          <w:shd w:val="clear" w:color="auto" w:fill="FFFFFF"/>
          <w:lang w:val="en-US" w:eastAsia="zh-CN"/>
        </w:rPr>
      </w:pPr>
      <w:r>
        <w:rPr>
          <w:b/>
          <w:bCs/>
          <w:sz w:val="28"/>
          <w:szCs w:val="28"/>
        </w:rPr>
        <w:t>Reference List add here below</w:t>
      </w:r>
    </w:p>
    <w:p w14:paraId="581DA2F1" w14:textId="77777777" w:rsidR="00D01E08" w:rsidRDefault="00903057">
      <w:pPr>
        <w:pStyle w:val="p1"/>
        <w:numPr>
          <w:ilvl w:val="0"/>
          <w:numId w:val="2"/>
        </w:numPr>
      </w:pPr>
      <w:proofErr w:type="spellStart"/>
      <w:r>
        <w:t>Aarsland</w:t>
      </w:r>
      <w:proofErr w:type="spellEnd"/>
      <w:r>
        <w:t xml:space="preserve">, D., Andersen, K., Larsen, J. P., </w:t>
      </w:r>
      <w:proofErr w:type="spellStart"/>
      <w:r>
        <w:t>Lolk</w:t>
      </w:r>
      <w:proofErr w:type="spellEnd"/>
      <w:r>
        <w:t xml:space="preserve">, A., &amp; </w:t>
      </w:r>
      <w:proofErr w:type="spellStart"/>
      <w:r>
        <w:t>Kragh-Sørensen</w:t>
      </w:r>
      <w:proofErr w:type="spellEnd"/>
      <w:r>
        <w:t>, P. (2003). Prevalence and characteristics of dementia in Parkinson disease: an 8-year prospective study. Archives of Neurology, 60(3), 387-392.</w:t>
      </w:r>
    </w:p>
    <w:p w14:paraId="0400DAAF" w14:textId="77777777" w:rsidR="00D01E08" w:rsidRDefault="00903057">
      <w:pPr>
        <w:pStyle w:val="NormalWeb"/>
        <w:numPr>
          <w:ilvl w:val="0"/>
          <w:numId w:val="2"/>
        </w:numPr>
        <w:spacing w:after="0"/>
        <w:rPr>
          <w:rFonts w:ascii="Helvetica Neue" w:eastAsia="Helvetica Neue" w:hAnsi="Helvetica Neue" w:cs="Helvetica Neue"/>
          <w:sz w:val="26"/>
          <w:szCs w:val="26"/>
          <w:lang w:val="en-US" w:eastAsia="zh-CN" w:bidi="ar"/>
        </w:rPr>
      </w:pPr>
      <w:r>
        <w:rPr>
          <w:rFonts w:ascii="Helvetica Neue" w:eastAsia="Helvetica Neue" w:hAnsi="Helvetica Neue" w:cs="Helvetica Neue"/>
          <w:sz w:val="26"/>
          <w:szCs w:val="26"/>
          <w:lang w:val="en-US" w:eastAsia="zh-CN" w:bidi="ar"/>
        </w:rPr>
        <w:t xml:space="preserve">Fernandez, H. H., </w:t>
      </w:r>
      <w:proofErr w:type="spellStart"/>
      <w:r>
        <w:rPr>
          <w:rFonts w:ascii="Helvetica Neue" w:eastAsia="Helvetica Neue" w:hAnsi="Helvetica Neue" w:cs="Helvetica Neue"/>
          <w:sz w:val="26"/>
          <w:szCs w:val="26"/>
          <w:lang w:val="en-US" w:eastAsia="zh-CN" w:bidi="ar"/>
        </w:rPr>
        <w:t>Aarsland</w:t>
      </w:r>
      <w:proofErr w:type="spellEnd"/>
      <w:r>
        <w:rPr>
          <w:rFonts w:ascii="Helvetica Neue" w:eastAsia="Helvetica Neue" w:hAnsi="Helvetica Neue" w:cs="Helvetica Neue"/>
          <w:sz w:val="26"/>
          <w:szCs w:val="26"/>
          <w:lang w:val="en-US" w:eastAsia="zh-CN" w:bidi="ar"/>
        </w:rPr>
        <w:t xml:space="preserve">, D., </w:t>
      </w:r>
      <w:proofErr w:type="spellStart"/>
      <w:r>
        <w:rPr>
          <w:rFonts w:ascii="Helvetica Neue" w:eastAsia="Helvetica Neue" w:hAnsi="Helvetica Neue" w:cs="Helvetica Neue"/>
          <w:sz w:val="26"/>
          <w:szCs w:val="26"/>
          <w:lang w:val="en-US" w:eastAsia="zh-CN" w:bidi="ar"/>
        </w:rPr>
        <w:t>Fénelon</w:t>
      </w:r>
      <w:proofErr w:type="spellEnd"/>
      <w:r>
        <w:rPr>
          <w:rFonts w:ascii="Helvetica Neue" w:eastAsia="Helvetica Neue" w:hAnsi="Helvetica Neue" w:cs="Helvetica Neue"/>
          <w:sz w:val="26"/>
          <w:szCs w:val="26"/>
          <w:lang w:val="en-US" w:eastAsia="zh-CN" w:bidi="ar"/>
        </w:rPr>
        <w:t xml:space="preserve">, G., Friedman, J. H., Marsh, L., </w:t>
      </w:r>
      <w:proofErr w:type="spellStart"/>
      <w:r>
        <w:rPr>
          <w:rFonts w:ascii="Helvetica Neue" w:eastAsia="Helvetica Neue" w:hAnsi="Helvetica Neue" w:cs="Helvetica Neue"/>
          <w:sz w:val="26"/>
          <w:szCs w:val="26"/>
          <w:lang w:val="en-US" w:eastAsia="zh-CN" w:bidi="ar"/>
        </w:rPr>
        <w:t>Tröster</w:t>
      </w:r>
      <w:proofErr w:type="spellEnd"/>
      <w:r>
        <w:rPr>
          <w:rFonts w:ascii="Helvetica Neue" w:eastAsia="Helvetica Neue" w:hAnsi="Helvetica Neue" w:cs="Helvetica Neue"/>
          <w:sz w:val="26"/>
          <w:szCs w:val="26"/>
          <w:lang w:val="en-US" w:eastAsia="zh-CN" w:bidi="ar"/>
        </w:rPr>
        <w:t xml:space="preserve">, A. I., &amp; </w:t>
      </w:r>
      <w:proofErr w:type="spellStart"/>
      <w:r>
        <w:rPr>
          <w:rFonts w:ascii="Helvetica Neue" w:eastAsia="Helvetica Neue" w:hAnsi="Helvetica Neue" w:cs="Helvetica Neue"/>
          <w:sz w:val="26"/>
          <w:szCs w:val="26"/>
          <w:lang w:val="en-US" w:eastAsia="zh-CN" w:bidi="ar"/>
        </w:rPr>
        <w:t>Poewe</w:t>
      </w:r>
      <w:proofErr w:type="spellEnd"/>
      <w:r>
        <w:rPr>
          <w:rFonts w:ascii="Helvetica Neue" w:eastAsia="Helvetica Neue" w:hAnsi="Helvetica Neue" w:cs="Helvetica Neue"/>
          <w:sz w:val="26"/>
          <w:szCs w:val="26"/>
          <w:lang w:val="en-US" w:eastAsia="zh-CN" w:bidi="ar"/>
        </w:rPr>
        <w:t>, W. (2013). Scales to assess psychosis in Parkinson's disease: Critique and recommendations. Movement Disorders, 28(6), 805-818.</w:t>
      </w:r>
    </w:p>
    <w:p w14:paraId="2FD22AF7" w14:textId="77777777" w:rsidR="00D01E08" w:rsidRDefault="00903057">
      <w:pPr>
        <w:pStyle w:val="NormalWeb"/>
        <w:numPr>
          <w:ilvl w:val="0"/>
          <w:numId w:val="2"/>
        </w:numPr>
        <w:spacing w:after="0"/>
        <w:rPr>
          <w:rFonts w:ascii="Helvetica Neue" w:eastAsia="Helvetica Neue" w:hAnsi="Helvetica Neue" w:cs="Helvetica Neue"/>
          <w:sz w:val="26"/>
          <w:szCs w:val="26"/>
          <w:lang w:val="en-US" w:eastAsia="zh-CN" w:bidi="ar"/>
        </w:rPr>
      </w:pPr>
      <w:r>
        <w:rPr>
          <w:rFonts w:ascii="Helvetica Neue" w:eastAsia="Helvetica Neue" w:hAnsi="Helvetica Neue" w:cs="Helvetica Neue"/>
          <w:sz w:val="26"/>
          <w:szCs w:val="26"/>
          <w:lang w:val="en-US" w:eastAsia="zh-CN" w:bidi="ar"/>
        </w:rPr>
        <w:lastRenderedPageBreak/>
        <w:t xml:space="preserve">Weintraub, D., Morales, K. H., </w:t>
      </w:r>
      <w:proofErr w:type="spellStart"/>
      <w:r>
        <w:rPr>
          <w:rFonts w:ascii="Helvetica Neue" w:eastAsia="Helvetica Neue" w:hAnsi="Helvetica Neue" w:cs="Helvetica Neue"/>
          <w:sz w:val="26"/>
          <w:szCs w:val="26"/>
          <w:lang w:val="en-US" w:eastAsia="zh-CN" w:bidi="ar"/>
        </w:rPr>
        <w:t>Duda</w:t>
      </w:r>
      <w:proofErr w:type="spellEnd"/>
      <w:r>
        <w:rPr>
          <w:rFonts w:ascii="Helvetica Neue" w:eastAsia="Helvetica Neue" w:hAnsi="Helvetica Neue" w:cs="Helvetica Neue"/>
          <w:sz w:val="26"/>
          <w:szCs w:val="26"/>
          <w:lang w:val="en-US" w:eastAsia="zh-CN" w:bidi="ar"/>
        </w:rPr>
        <w:t xml:space="preserve">, J. E., </w:t>
      </w:r>
      <w:proofErr w:type="spellStart"/>
      <w:r>
        <w:rPr>
          <w:rFonts w:ascii="Helvetica Neue" w:eastAsia="Helvetica Neue" w:hAnsi="Helvetica Neue" w:cs="Helvetica Neue"/>
          <w:sz w:val="26"/>
          <w:szCs w:val="26"/>
          <w:lang w:val="en-US" w:eastAsia="zh-CN" w:bidi="ar"/>
        </w:rPr>
        <w:t>Moberg</w:t>
      </w:r>
      <w:proofErr w:type="spellEnd"/>
      <w:r>
        <w:rPr>
          <w:rFonts w:ascii="Helvetica Neue" w:eastAsia="Helvetica Neue" w:hAnsi="Helvetica Neue" w:cs="Helvetica Neue"/>
          <w:sz w:val="26"/>
          <w:szCs w:val="26"/>
          <w:lang w:val="en-US" w:eastAsia="zh-CN" w:bidi="ar"/>
        </w:rPr>
        <w:t xml:space="preserve">, P. J., Stern, M. B., &amp; </w:t>
      </w:r>
      <w:proofErr w:type="spellStart"/>
      <w:r>
        <w:rPr>
          <w:rFonts w:ascii="Helvetica Neue" w:eastAsia="Helvetica Neue" w:hAnsi="Helvetica Neue" w:cs="Helvetica Neue"/>
          <w:sz w:val="26"/>
          <w:szCs w:val="26"/>
          <w:lang w:val="en-US" w:eastAsia="zh-CN" w:bidi="ar"/>
        </w:rPr>
        <w:t>Foldi</w:t>
      </w:r>
      <w:proofErr w:type="spellEnd"/>
      <w:r>
        <w:rPr>
          <w:rFonts w:ascii="Helvetica Neue" w:eastAsia="Helvetica Neue" w:hAnsi="Helvetica Neue" w:cs="Helvetica Neue"/>
          <w:sz w:val="26"/>
          <w:szCs w:val="26"/>
          <w:lang w:val="en-US" w:eastAsia="zh-CN" w:bidi="ar"/>
        </w:rPr>
        <w:t>, N. S. (2011). Antidepressant studies in Parkinson's disease: a review and meta-analysis. Movement Disorders, 26(7), 1225-1234.</w:t>
      </w:r>
    </w:p>
    <w:p w14:paraId="2CC712D5" w14:textId="77777777" w:rsidR="00D01E08" w:rsidRDefault="00903057">
      <w:pPr>
        <w:pStyle w:val="NormalWeb"/>
        <w:numPr>
          <w:ilvl w:val="0"/>
          <w:numId w:val="2"/>
        </w:numPr>
        <w:spacing w:after="0"/>
        <w:rPr>
          <w:rFonts w:ascii="Helvetica Neue" w:eastAsia="Helvetica Neue" w:hAnsi="Helvetica Neue" w:cs="Helvetica Neue"/>
          <w:sz w:val="26"/>
          <w:szCs w:val="26"/>
          <w:lang w:val="en-US" w:eastAsia="zh-CN" w:bidi="ar"/>
        </w:rPr>
      </w:pPr>
      <w:proofErr w:type="spellStart"/>
      <w:r>
        <w:rPr>
          <w:rFonts w:ascii="Helvetica Neue" w:eastAsia="Helvetica Neue" w:hAnsi="Helvetica Neue" w:cs="Helvetica Neue"/>
          <w:sz w:val="26"/>
          <w:szCs w:val="26"/>
          <w:lang w:val="en-US" w:eastAsia="zh-CN" w:bidi="ar"/>
        </w:rPr>
        <w:t>Galtieri</w:t>
      </w:r>
      <w:proofErr w:type="spellEnd"/>
      <w:r>
        <w:rPr>
          <w:rFonts w:ascii="Helvetica Neue" w:eastAsia="Helvetica Neue" w:hAnsi="Helvetica Neue" w:cs="Helvetica Neue"/>
          <w:sz w:val="26"/>
          <w:szCs w:val="26"/>
          <w:lang w:val="en-US" w:eastAsia="zh-CN" w:bidi="ar"/>
        </w:rPr>
        <w:t>, D. J., Garcia, A., Hall, D., &amp; Salazar, A. (2019). The use of antipsychotic drugs for treating neuropsychiatric symptoms in Parkinson's disease. Psychiatry Journal, 2019.</w:t>
      </w:r>
    </w:p>
    <w:p w14:paraId="6C2A4BB2" w14:textId="77777777" w:rsidR="00D01E08" w:rsidRDefault="00903057">
      <w:pPr>
        <w:numPr>
          <w:ilvl w:val="0"/>
          <w:numId w:val="2"/>
        </w:numPr>
        <w:rPr>
          <w:b/>
          <w:bCs/>
          <w:sz w:val="28"/>
          <w:szCs w:val="28"/>
        </w:rPr>
      </w:pPr>
      <w:proofErr w:type="spellStart"/>
      <w:r>
        <w:rPr>
          <w:rFonts w:ascii="Helvetica Neue" w:eastAsia="Helvetica Neue" w:hAnsi="Helvetica Neue" w:cs="Helvetica Neue"/>
          <w:sz w:val="26"/>
          <w:szCs w:val="26"/>
          <w:lang w:val="en-US" w:eastAsia="zh-CN" w:bidi="ar"/>
        </w:rPr>
        <w:t>Dujardin</w:t>
      </w:r>
      <w:proofErr w:type="spellEnd"/>
      <w:r>
        <w:rPr>
          <w:rFonts w:ascii="Helvetica Neue" w:eastAsia="Helvetica Neue" w:hAnsi="Helvetica Neue" w:cs="Helvetica Neue"/>
          <w:sz w:val="26"/>
          <w:szCs w:val="26"/>
          <w:lang w:val="en-US" w:eastAsia="zh-CN" w:bidi="ar"/>
        </w:rPr>
        <w:t xml:space="preserve">, K., </w:t>
      </w:r>
      <w:proofErr w:type="spellStart"/>
      <w:r>
        <w:rPr>
          <w:rFonts w:ascii="Helvetica Neue" w:eastAsia="Helvetica Neue" w:hAnsi="Helvetica Neue" w:cs="Helvetica Neue"/>
          <w:sz w:val="26"/>
          <w:szCs w:val="26"/>
          <w:lang w:val="en-US" w:eastAsia="zh-CN" w:bidi="ar"/>
        </w:rPr>
        <w:t>Sockeel</w:t>
      </w:r>
      <w:proofErr w:type="spellEnd"/>
      <w:r>
        <w:rPr>
          <w:rFonts w:ascii="Helvetica Neue" w:eastAsia="Helvetica Neue" w:hAnsi="Helvetica Neue" w:cs="Helvetica Neue"/>
          <w:sz w:val="26"/>
          <w:szCs w:val="26"/>
          <w:lang w:val="en-US" w:eastAsia="zh-CN" w:bidi="ar"/>
        </w:rPr>
        <w:t xml:space="preserve">, P., </w:t>
      </w:r>
      <w:proofErr w:type="spellStart"/>
      <w:r>
        <w:rPr>
          <w:rFonts w:ascii="Helvetica Neue" w:eastAsia="Helvetica Neue" w:hAnsi="Helvetica Neue" w:cs="Helvetica Neue"/>
          <w:sz w:val="26"/>
          <w:szCs w:val="26"/>
          <w:lang w:val="en-US" w:eastAsia="zh-CN" w:bidi="ar"/>
        </w:rPr>
        <w:t>Devos</w:t>
      </w:r>
      <w:proofErr w:type="spellEnd"/>
      <w:r>
        <w:rPr>
          <w:rFonts w:ascii="Helvetica Neue" w:eastAsia="Helvetica Neue" w:hAnsi="Helvetica Neue" w:cs="Helvetica Neue"/>
          <w:sz w:val="26"/>
          <w:szCs w:val="26"/>
          <w:lang w:val="en-US" w:eastAsia="zh-CN" w:bidi="ar"/>
        </w:rPr>
        <w:t xml:space="preserve">, D., </w:t>
      </w:r>
      <w:proofErr w:type="spellStart"/>
      <w:r>
        <w:rPr>
          <w:rFonts w:ascii="Helvetica Neue" w:eastAsia="Helvetica Neue" w:hAnsi="Helvetica Neue" w:cs="Helvetica Neue"/>
          <w:sz w:val="26"/>
          <w:szCs w:val="26"/>
          <w:lang w:val="en-US" w:eastAsia="zh-CN" w:bidi="ar"/>
        </w:rPr>
        <w:t>Delliaux</w:t>
      </w:r>
      <w:proofErr w:type="spellEnd"/>
      <w:r>
        <w:rPr>
          <w:rFonts w:ascii="Helvetica Neue" w:eastAsia="Helvetica Neue" w:hAnsi="Helvetica Neue" w:cs="Helvetica Neue"/>
          <w:sz w:val="26"/>
          <w:szCs w:val="26"/>
          <w:lang w:val="en-US" w:eastAsia="zh-CN" w:bidi="ar"/>
        </w:rPr>
        <w:t xml:space="preserve">, M., </w:t>
      </w:r>
      <w:proofErr w:type="spellStart"/>
      <w:r>
        <w:rPr>
          <w:rFonts w:ascii="Helvetica Neue" w:eastAsia="Helvetica Neue" w:hAnsi="Helvetica Neue" w:cs="Helvetica Neue"/>
          <w:sz w:val="26"/>
          <w:szCs w:val="26"/>
          <w:lang w:val="en-US" w:eastAsia="zh-CN" w:bidi="ar"/>
        </w:rPr>
        <w:t>Krystkowiak</w:t>
      </w:r>
      <w:proofErr w:type="spellEnd"/>
      <w:r>
        <w:rPr>
          <w:rFonts w:ascii="Helvetica Neue" w:eastAsia="Helvetica Neue" w:hAnsi="Helvetica Neue" w:cs="Helvetica Neue"/>
          <w:sz w:val="26"/>
          <w:szCs w:val="26"/>
          <w:lang w:val="en-US" w:eastAsia="zh-CN" w:bidi="ar"/>
        </w:rPr>
        <w:t xml:space="preserve">, P., </w:t>
      </w:r>
      <w:proofErr w:type="spellStart"/>
      <w:r>
        <w:rPr>
          <w:rFonts w:ascii="Helvetica Neue" w:eastAsia="Helvetica Neue" w:hAnsi="Helvetica Neue" w:cs="Helvetica Neue"/>
          <w:sz w:val="26"/>
          <w:szCs w:val="26"/>
          <w:lang w:val="en-US" w:eastAsia="zh-CN" w:bidi="ar"/>
        </w:rPr>
        <w:t>Destée</w:t>
      </w:r>
      <w:proofErr w:type="spellEnd"/>
      <w:r>
        <w:rPr>
          <w:rFonts w:ascii="Helvetica Neue" w:eastAsia="Helvetica Neue" w:hAnsi="Helvetica Neue" w:cs="Helvetica Neue"/>
          <w:sz w:val="26"/>
          <w:szCs w:val="26"/>
          <w:lang w:val="en-US" w:eastAsia="zh-CN" w:bidi="ar"/>
        </w:rPr>
        <w:t xml:space="preserve">, A., ... &amp; </w:t>
      </w:r>
      <w:proofErr w:type="spellStart"/>
      <w:r>
        <w:rPr>
          <w:rFonts w:ascii="Helvetica Neue" w:eastAsia="Helvetica Neue" w:hAnsi="Helvetica Neue" w:cs="Helvetica Neue"/>
          <w:sz w:val="26"/>
          <w:szCs w:val="26"/>
          <w:lang w:val="en-US" w:eastAsia="zh-CN" w:bidi="ar"/>
        </w:rPr>
        <w:t>Defebvre</w:t>
      </w:r>
      <w:proofErr w:type="spellEnd"/>
      <w:r>
        <w:rPr>
          <w:rFonts w:ascii="Helvetica Neue" w:eastAsia="Helvetica Neue" w:hAnsi="Helvetica Neue" w:cs="Helvetica Neue"/>
          <w:sz w:val="26"/>
          <w:szCs w:val="26"/>
          <w:lang w:val="en-US" w:eastAsia="zh-CN" w:bidi="ar"/>
        </w:rPr>
        <w:t>, L. (2009). Characteristics of motor disturbances in drug-induced parkinsonism. Movement Disorders, 24(14), 2214-2221.</w:t>
      </w:r>
    </w:p>
    <w:sectPr w:rsidR="00D01E08">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07885" w14:textId="77777777" w:rsidR="00D01E08" w:rsidRDefault="00903057">
      <w:pPr>
        <w:spacing w:line="240" w:lineRule="auto"/>
      </w:pPr>
      <w:r>
        <w:separator/>
      </w:r>
    </w:p>
  </w:endnote>
  <w:endnote w:type="continuationSeparator" w:id="0">
    <w:p w14:paraId="1CED659A" w14:textId="77777777" w:rsidR="00D01E08" w:rsidRDefault="0090305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00000000"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Arial"/>
    <w:charset w:val="00"/>
    <w:family w:val="auto"/>
    <w:pitch w:val="default"/>
  </w:font>
  <w:font w:name="poppinsregular">
    <w:altName w:val="Calibri"/>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0CAE09" w14:textId="77777777" w:rsidR="00D01E08" w:rsidRDefault="00903057">
      <w:pPr>
        <w:spacing w:after="0"/>
      </w:pPr>
      <w:r>
        <w:separator/>
      </w:r>
    </w:p>
  </w:footnote>
  <w:footnote w:type="continuationSeparator" w:id="0">
    <w:p w14:paraId="5B4A7372" w14:textId="77777777" w:rsidR="00D01E08" w:rsidRDefault="0090305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A40D03" w14:textId="77777777" w:rsidR="00D01E08" w:rsidRDefault="00903057">
    <w:pPr>
      <w:pStyle w:val="Header"/>
      <w:ind w:left="6480"/>
    </w:pPr>
    <w:r>
      <w:rPr>
        <w:noProof/>
      </w:rPr>
      <w:drawing>
        <wp:inline distT="0" distB="0" distL="0" distR="0" wp14:anchorId="170678D2" wp14:editId="6E55CC61">
          <wp:extent cx="22860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2286000" cy="95250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FF3B226"/>
    <w:multiLevelType w:val="singleLevel"/>
    <w:tmpl w:val="CFF3B226"/>
    <w:lvl w:ilvl="0">
      <w:start w:val="1"/>
      <w:numFmt w:val="decimal"/>
      <w:suff w:val="space"/>
      <w:lvlText w:val="%1."/>
      <w:lvlJc w:val="left"/>
    </w:lvl>
  </w:abstractNum>
  <w:abstractNum w:abstractNumId="1" w15:restartNumberingAfterBreak="0">
    <w:nsid w:val="3FD4702E"/>
    <w:multiLevelType w:val="singleLevel"/>
    <w:tmpl w:val="3FD4702E"/>
    <w:lvl w:ilvl="0">
      <w:start w:val="1"/>
      <w:numFmt w:val="decimal"/>
      <w:suff w:val="space"/>
      <w:lvlText w:val="%1."/>
      <w:lvlJc w:val="left"/>
    </w:lvl>
  </w:abstractNum>
  <w:num w:numId="1" w16cid:durableId="619990637">
    <w:abstractNumId w:val="0"/>
  </w:num>
  <w:num w:numId="2" w16cid:durableId="2098034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003"/>
    <w:rsid w:val="FEFF6754"/>
    <w:rsid w:val="00003491"/>
    <w:rsid w:val="00020490"/>
    <w:rsid w:val="00023815"/>
    <w:rsid w:val="00041BD0"/>
    <w:rsid w:val="00051F8C"/>
    <w:rsid w:val="00062284"/>
    <w:rsid w:val="00075622"/>
    <w:rsid w:val="000855F3"/>
    <w:rsid w:val="000957DD"/>
    <w:rsid w:val="000A1BD5"/>
    <w:rsid w:val="000A3F74"/>
    <w:rsid w:val="000A3FF1"/>
    <w:rsid w:val="000C0325"/>
    <w:rsid w:val="000C4B16"/>
    <w:rsid w:val="000C79C5"/>
    <w:rsid w:val="000D2C7C"/>
    <w:rsid w:val="000D4FD8"/>
    <w:rsid w:val="000E0843"/>
    <w:rsid w:val="000F55CC"/>
    <w:rsid w:val="00117C75"/>
    <w:rsid w:val="001450C8"/>
    <w:rsid w:val="00145509"/>
    <w:rsid w:val="00147CE4"/>
    <w:rsid w:val="00160CF7"/>
    <w:rsid w:val="00177838"/>
    <w:rsid w:val="0019477A"/>
    <w:rsid w:val="001B2D40"/>
    <w:rsid w:val="001B3567"/>
    <w:rsid w:val="001D66B2"/>
    <w:rsid w:val="001F104B"/>
    <w:rsid w:val="001F6FD0"/>
    <w:rsid w:val="002204FB"/>
    <w:rsid w:val="00222EAE"/>
    <w:rsid w:val="00243B2E"/>
    <w:rsid w:val="0027686D"/>
    <w:rsid w:val="002776C0"/>
    <w:rsid w:val="002D63C1"/>
    <w:rsid w:val="002F78F4"/>
    <w:rsid w:val="00301619"/>
    <w:rsid w:val="003019D3"/>
    <w:rsid w:val="003117E8"/>
    <w:rsid w:val="0031273F"/>
    <w:rsid w:val="00343863"/>
    <w:rsid w:val="003556CA"/>
    <w:rsid w:val="00356ADA"/>
    <w:rsid w:val="003675F9"/>
    <w:rsid w:val="00377DBF"/>
    <w:rsid w:val="00381C8F"/>
    <w:rsid w:val="003A5FE9"/>
    <w:rsid w:val="003B1B8F"/>
    <w:rsid w:val="003B3959"/>
    <w:rsid w:val="003B564A"/>
    <w:rsid w:val="003C1CED"/>
    <w:rsid w:val="003C3F2E"/>
    <w:rsid w:val="003C5317"/>
    <w:rsid w:val="003E1679"/>
    <w:rsid w:val="003F1F8E"/>
    <w:rsid w:val="003F62E5"/>
    <w:rsid w:val="0040177B"/>
    <w:rsid w:val="00413BAB"/>
    <w:rsid w:val="00426085"/>
    <w:rsid w:val="00434F90"/>
    <w:rsid w:val="004435BE"/>
    <w:rsid w:val="00455610"/>
    <w:rsid w:val="004B1592"/>
    <w:rsid w:val="004C32C9"/>
    <w:rsid w:val="004C53F4"/>
    <w:rsid w:val="004D071B"/>
    <w:rsid w:val="004D18B8"/>
    <w:rsid w:val="004D7B88"/>
    <w:rsid w:val="004F0CFE"/>
    <w:rsid w:val="004F6F9B"/>
    <w:rsid w:val="00500BC2"/>
    <w:rsid w:val="00506359"/>
    <w:rsid w:val="00525569"/>
    <w:rsid w:val="005268B0"/>
    <w:rsid w:val="005467EF"/>
    <w:rsid w:val="00560EAC"/>
    <w:rsid w:val="00574108"/>
    <w:rsid w:val="00582B18"/>
    <w:rsid w:val="00584359"/>
    <w:rsid w:val="005846A7"/>
    <w:rsid w:val="005A1544"/>
    <w:rsid w:val="005A559B"/>
    <w:rsid w:val="005B3BF1"/>
    <w:rsid w:val="005B4EA1"/>
    <w:rsid w:val="005C645A"/>
    <w:rsid w:val="005D47D8"/>
    <w:rsid w:val="005D4A45"/>
    <w:rsid w:val="005E31D9"/>
    <w:rsid w:val="00622CB7"/>
    <w:rsid w:val="006338BE"/>
    <w:rsid w:val="00650C39"/>
    <w:rsid w:val="00652104"/>
    <w:rsid w:val="00677769"/>
    <w:rsid w:val="00683428"/>
    <w:rsid w:val="00692DCF"/>
    <w:rsid w:val="006A5CAE"/>
    <w:rsid w:val="006B57C0"/>
    <w:rsid w:val="006B5E7B"/>
    <w:rsid w:val="006C4AD7"/>
    <w:rsid w:val="006D2DE7"/>
    <w:rsid w:val="006D4E3C"/>
    <w:rsid w:val="006E68EC"/>
    <w:rsid w:val="006F0538"/>
    <w:rsid w:val="006F55B1"/>
    <w:rsid w:val="006F684A"/>
    <w:rsid w:val="00707826"/>
    <w:rsid w:val="00713AF4"/>
    <w:rsid w:val="00730CD0"/>
    <w:rsid w:val="007339F7"/>
    <w:rsid w:val="00742F82"/>
    <w:rsid w:val="00750D4C"/>
    <w:rsid w:val="00754681"/>
    <w:rsid w:val="00756E06"/>
    <w:rsid w:val="00760712"/>
    <w:rsid w:val="00762581"/>
    <w:rsid w:val="0078222D"/>
    <w:rsid w:val="00783004"/>
    <w:rsid w:val="007935FE"/>
    <w:rsid w:val="007A24EF"/>
    <w:rsid w:val="007C55A5"/>
    <w:rsid w:val="007D210F"/>
    <w:rsid w:val="00801263"/>
    <w:rsid w:val="00821B4D"/>
    <w:rsid w:val="008234C8"/>
    <w:rsid w:val="00825133"/>
    <w:rsid w:val="00826958"/>
    <w:rsid w:val="00834988"/>
    <w:rsid w:val="0084604E"/>
    <w:rsid w:val="0084729C"/>
    <w:rsid w:val="00852AA1"/>
    <w:rsid w:val="00852F97"/>
    <w:rsid w:val="008679DE"/>
    <w:rsid w:val="00872361"/>
    <w:rsid w:val="00873CA3"/>
    <w:rsid w:val="00885E80"/>
    <w:rsid w:val="00886CAC"/>
    <w:rsid w:val="00897A77"/>
    <w:rsid w:val="008B3891"/>
    <w:rsid w:val="008D0356"/>
    <w:rsid w:val="008E4003"/>
    <w:rsid w:val="00903057"/>
    <w:rsid w:val="00942F03"/>
    <w:rsid w:val="00971750"/>
    <w:rsid w:val="00971DD5"/>
    <w:rsid w:val="00984B57"/>
    <w:rsid w:val="009865E0"/>
    <w:rsid w:val="00990A6F"/>
    <w:rsid w:val="009A11F6"/>
    <w:rsid w:val="009A4CAD"/>
    <w:rsid w:val="009F2BEA"/>
    <w:rsid w:val="009F3690"/>
    <w:rsid w:val="00A03428"/>
    <w:rsid w:val="00A078E3"/>
    <w:rsid w:val="00A36F32"/>
    <w:rsid w:val="00A401DB"/>
    <w:rsid w:val="00A42830"/>
    <w:rsid w:val="00A51E5D"/>
    <w:rsid w:val="00A95BA2"/>
    <w:rsid w:val="00AA37E8"/>
    <w:rsid w:val="00AA4188"/>
    <w:rsid w:val="00AA52C0"/>
    <w:rsid w:val="00AB19EA"/>
    <w:rsid w:val="00AB384E"/>
    <w:rsid w:val="00AC28AB"/>
    <w:rsid w:val="00AD0502"/>
    <w:rsid w:val="00AD0950"/>
    <w:rsid w:val="00B0611D"/>
    <w:rsid w:val="00B24452"/>
    <w:rsid w:val="00B31685"/>
    <w:rsid w:val="00B33CBA"/>
    <w:rsid w:val="00BA362A"/>
    <w:rsid w:val="00BA3E09"/>
    <w:rsid w:val="00BA5B74"/>
    <w:rsid w:val="00BC7458"/>
    <w:rsid w:val="00BE2F86"/>
    <w:rsid w:val="00C0247A"/>
    <w:rsid w:val="00C12823"/>
    <w:rsid w:val="00C1479E"/>
    <w:rsid w:val="00C149B6"/>
    <w:rsid w:val="00C4774E"/>
    <w:rsid w:val="00C5468E"/>
    <w:rsid w:val="00C6265D"/>
    <w:rsid w:val="00C67246"/>
    <w:rsid w:val="00C710BA"/>
    <w:rsid w:val="00C711BC"/>
    <w:rsid w:val="00C84C70"/>
    <w:rsid w:val="00C953F4"/>
    <w:rsid w:val="00CC106C"/>
    <w:rsid w:val="00CD3FB8"/>
    <w:rsid w:val="00CD47AB"/>
    <w:rsid w:val="00CD6714"/>
    <w:rsid w:val="00CE62BA"/>
    <w:rsid w:val="00D01E08"/>
    <w:rsid w:val="00D065DC"/>
    <w:rsid w:val="00D17FE3"/>
    <w:rsid w:val="00D506A6"/>
    <w:rsid w:val="00D50733"/>
    <w:rsid w:val="00D60F06"/>
    <w:rsid w:val="00D65FAC"/>
    <w:rsid w:val="00D779C3"/>
    <w:rsid w:val="00D80B42"/>
    <w:rsid w:val="00DB3EBB"/>
    <w:rsid w:val="00DB5A51"/>
    <w:rsid w:val="00DC1413"/>
    <w:rsid w:val="00DC31BB"/>
    <w:rsid w:val="00DC5FA1"/>
    <w:rsid w:val="00DE4AB6"/>
    <w:rsid w:val="00DF1702"/>
    <w:rsid w:val="00DF3D6D"/>
    <w:rsid w:val="00E00AD7"/>
    <w:rsid w:val="00E0227D"/>
    <w:rsid w:val="00E02E76"/>
    <w:rsid w:val="00E4108E"/>
    <w:rsid w:val="00E4780A"/>
    <w:rsid w:val="00E50D8D"/>
    <w:rsid w:val="00E6424A"/>
    <w:rsid w:val="00E710E6"/>
    <w:rsid w:val="00E73DE7"/>
    <w:rsid w:val="00E746CD"/>
    <w:rsid w:val="00E851B5"/>
    <w:rsid w:val="00EA3A62"/>
    <w:rsid w:val="00ED11DC"/>
    <w:rsid w:val="00EE2807"/>
    <w:rsid w:val="00F006A9"/>
    <w:rsid w:val="00F362E6"/>
    <w:rsid w:val="00F42047"/>
    <w:rsid w:val="00F47780"/>
    <w:rsid w:val="00F7180E"/>
    <w:rsid w:val="00F9244D"/>
    <w:rsid w:val="00FA1F73"/>
    <w:rsid w:val="00FA7CD8"/>
    <w:rsid w:val="00FB2527"/>
    <w:rsid w:val="00FC0704"/>
    <w:rsid w:val="00FC0CAB"/>
    <w:rsid w:val="00FC326B"/>
    <w:rsid w:val="00FC3B9C"/>
    <w:rsid w:val="00FD323D"/>
    <w:rsid w:val="00FE664F"/>
    <w:rsid w:val="00FF532E"/>
    <w:rsid w:val="2F32CAAD"/>
    <w:rsid w:val="602010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04A215B2"/>
  <w15:docId w15:val="{72B72E9E-2356-3748-BF0F-4FA252DC0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rFonts w:asciiTheme="minorHAnsi" w:eastAsiaTheme="minorHAnsi" w:hAnsiTheme="minorHAnsi" w:cstheme="minorBid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szCs w:val="18"/>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rPr>
      <w:sz w:val="24"/>
      <w:szCs w:val="24"/>
    </w:rPr>
  </w:style>
  <w:style w:type="table" w:styleId="TableGrid">
    <w:name w:val="Table Grid"/>
    <w:basedOn w:val="TableNormal"/>
    <w:uiPriority w:val="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normaltextrun">
    <w:name w:val="normaltextrun"/>
    <w:basedOn w:val="DefaultParagraphFont"/>
  </w:style>
  <w:style w:type="paragraph" w:customStyle="1" w:styleId="p1">
    <w:name w:val="p1"/>
    <w:rPr>
      <w:rFonts w:ascii="Helvetica Neue" w:eastAsia="Helvetica Neue" w:hAnsi="Helvetica Neue"/>
      <w:sz w:val="26"/>
      <w:szCs w:val="2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customXml" Target="ink/ink1.xml" /><Relationship Id="rId12" Type="http://schemas.openxmlformats.org/officeDocument/2006/relationships/image" Target="media/image3.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ustomXml" Target="ink/ink3.xml"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webSettings" Target="webSettings.xml" /><Relationship Id="rId9" Type="http://schemas.openxmlformats.org/officeDocument/2006/relationships/customXml" Target="ink/ink2.xml"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4.pn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2-04T00:36:30.302"/>
    </inkml:context>
    <inkml:brush xml:id="br0">
      <inkml:brushProperty name="width" value="0.025" units="cm"/>
      <inkml:brushProperty name="height" value="0.025" units="cm"/>
    </inkml:brush>
  </inkml:definitions>
  <inkml:trace contextRef="#ctx0" brushRef="#br0">0 1,'0'0,"0"0,0 0,0 0,0 0,0 0,0 0,0 0,0 0,0 0,0 0,0 0,0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2-04T00:36:29.606"/>
    </inkml:context>
    <inkml:brush xml:id="br0">
      <inkml:brushProperty name="width" value="0.025" units="cm"/>
      <inkml:brushProperty name="height" value="0.025" units="cm"/>
    </inkml:brush>
  </inkml:definitions>
  <inkml:trace contextRef="#ctx0" brushRef="#br0">445 1,'0'0,"0"0,0 0,0 0,0 0,0 0,0 0,0 0,0 0,0 0,0 0,0 0,0 0,0 0,0 0</inkml:trace>
  <inkml:trace contextRef="#ctx0" brushRef="#br0" timeOffset="1">0 726,'0'0,"0"0,0 0,0 0,0 0,0 0,24-11,7-16,-21 19,42-28,6 1,-39 24,63-42,-35 18,-30 23,47-29,-16 15,-31 17,24-20,-20 16,-13 8,15-12,-10 12,-8 4,-5-5,9 2,-6 2,2-4,0 6,-4 0,5-6,-3 3,0 1,-1 0,-2 2,0 0,4-4,-4 4,4-5,-2 4,4-5,-3 3,-1 0,-2-3,4 3,-2 0,4-8,-3 1,0 2,3-4,-3 6,0 1,-3-1,0 2,0 2,0 2,0 0,0-6,0 4,0-2,0 2,0-2,0 2,0 2,0 0,0-3,0 0,0 0,0 3,0 0,0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3-12-04T00:36:28.456"/>
    </inkml:context>
    <inkml:brush xml:id="br0">
      <inkml:brushProperty name="width" value="0.025" units="cm"/>
      <inkml:brushProperty name="height" value="0.025" units="cm"/>
    </inkml:brush>
  </inkml:definitions>
  <inkml:trace contextRef="#ctx0" brushRef="#br0">662 580,'0'0,"0"0,0 0,0 0,0 0,0 0,0 0,0 0,0 0,0 0,0 0,0 0,0 0,0 0,-41-24,7 3,21 13,-45-33,11-2,29 27,-64-54,39 27,28 28,-44-50,16 22,28 28,-44-44,25 29,21 19,-10-12,6 6,11 10,-12-4,14 6,2 4,-4-5,2 2,3 2,1 2,-5 0,4 0,7 0,-2 4,-3-2,17 33,4 8,-15-27,28 54,-1-2,-21-43,40 81,-19-41,-21-42,28 64,-11-30,-19-38,30 58,-11-25,-19-34,18 40,-3-18,-17-27,20 28,-16-19,-8-15,12 11,-8-5,-6-9,3 2,-2 3,-2-6,-2 3,4-6,-2 0,-2 0,0 0,5-6,-5-16,0 15,0-34,-4 2,3 25,-5-39,1 15,4 24,-11-10,12 12,0 7,-6-1,6 2,0 2,0-4,0 3,-6 0,11 3,-4 0,-1 0,0 0,6 6,-2-2,-2-2,16 21,-6-6,-7-10,19 16,-8-2,-9-13,10 22,-4-18,-8-7,7 7,-4-8,-5-2,3 4,-1-6,-4 0,11 6,-9-10,0 2,3-4,-3 3,-1 0,10-15,-9 9,0 1,3-16,-2-1,-2 15,-2-13,0 6,0 11,0-12,0 9,0 6,-5-2,4 4,-2-1,0 4,3-2,-4 5,2-4,2 5,-4 3,2-6,8 3,-6 2,0-5,0 3,4-1,-2-4,4 5,-6-2,0-2,6-2,-2 0,-2 0,-2 0,0-5,0 4,0-5,4-2,-3 4,-1-13,0 8,0 6,-5-9,5 4,0 5,0-3,0 2,0 2,0 2,0 0,5 0,0 0,-4 0,5 6,-2-2,-2-2,4 4,-2-2,-2-3,9-1,-6 5,-4-4,5-1,-3 0,0 0,-1 0,-4-6,2-2,0 5,6-9,-6 3,0 6,-6-8,6 2,0 6,0-3,0 3,0 0,0 1,0 2,0 0,0 0,0 0,6 2,-6 3,0-4,11-1,-6 0,-4 0,5 0,-2 0,-2 0,10-6,-8 2,-2 2,3-4,-5 2,0 3,6-11,-6 8,0 2,6-10,-6 8,0 3,0-5,0 2,0 2,0-4,4 6,-2 0,-2 0,0 0,6 0,-2 0,-2 0,9 6,-2-2,-6-2,15 4,-10-2,-5-3,9 5,-4-6,-4 0,2 0,-2 5,-3-4,5-7,3 6,-6 0,3-6,-6 2,0 3,6-5,-6-3,0 6,0-3,0-2,0 4,0-1,0 2,0 0,-5 3,4 0,-2 0,0 0,3 0,0 4,0-2,5-2,-4 0,-1 0,0 0,0 0,0 0,6 0,-6 0,0-5,0 4,6-5,-6 2,0 2,0-4,4 2,-3 2,-1-4,0 2,0 3,0-2,0 3,0 0,0-3,0 9,0-4,6 13,3 2,-6-10,15 34,-1-7,-11-22,23 53,-7-22,-15-28,23 44,-13-25,-11-21,12 28,-10-20,-5-13,3 15,-1-10,-4-8,-1 6,0-2,0-6,0 3,0-2,0-2,-5 3,4-4,-10-7,-2-3,8 6,-18-26,1-5,14 21,-15-51,6 12,11 33,-6-51,12 27,0 28,6-32,-2 12,-2 23,3-23,4 4,-6 21,3-25,3 18,-6 10,2-10,0 4,-4 8,-1 0,0 0,0 4,6-5,-3 3,-6 0,3 1,6 4,-6 2,0-2,12 10,5 9,-11-13,18 39,2 0,-17-30,20 53,-12-22,-11-31,18 47,-7-26,-11-23,12 26,-5-11,-9-19,14 30,-10-16,-4-15,7 19,-2-7,-6-15,3 11,-2-10,-2-5,-2 9,4-8,-2-2,-2-2,-5 0,4 0,1-6,-7 0,2 0,5 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967</Words>
  <Characters>5513</Characters>
  <Application>Microsoft Office Word</Application>
  <DocSecurity>0</DocSecurity>
  <Lines>45</Lines>
  <Paragraphs>12</Paragraphs>
  <ScaleCrop>false</ScaleCrop>
  <Company>University of Greenwich</Company>
  <LinksUpToDate>false</LinksUpToDate>
  <CharactersWithSpaces>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Gordon Ade-ojo</dc:creator>
  <cp:lastModifiedBy>Gargi Gosai</cp:lastModifiedBy>
  <cp:revision>2</cp:revision>
  <cp:lastPrinted>2019-11-26T19:00:00Z</cp:lastPrinted>
  <dcterms:created xsi:type="dcterms:W3CDTF">2023-12-04T01:14:00Z</dcterms:created>
  <dcterms:modified xsi:type="dcterms:W3CDTF">2023-12-04T01:14:00Z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a8eb34d-fba7-40f3-b856-61e3fd1d170f_Enabled">
    <vt:lpwstr>true</vt:lpwstr>
  </property>
  <property fmtid="{D5CDD505-2E9C-101B-9397-08002B2CF9AE}" pid="3" name="MSIP_Label_8a8eb34d-fba7-40f3-b856-61e3fd1d170f_SetDate">
    <vt:lpwstr>2023-10-13T15:16:57Z</vt:lpwstr>
  </property>
  <property fmtid="{D5CDD505-2E9C-101B-9397-08002B2CF9AE}" pid="4" name="MSIP_Label_8a8eb34d-fba7-40f3-b856-61e3fd1d170f_Method">
    <vt:lpwstr>Standard</vt:lpwstr>
  </property>
  <property fmtid="{D5CDD505-2E9C-101B-9397-08002B2CF9AE}" pid="5" name="MSIP_Label_8a8eb34d-fba7-40f3-b856-61e3fd1d170f_Name">
    <vt:lpwstr>Confidential</vt:lpwstr>
  </property>
  <property fmtid="{D5CDD505-2E9C-101B-9397-08002B2CF9AE}" pid="6" name="MSIP_Label_8a8eb34d-fba7-40f3-b856-61e3fd1d170f_SiteId">
    <vt:lpwstr>f89944b7-4a4e-4ea7-9156-3299f3411647</vt:lpwstr>
  </property>
  <property fmtid="{D5CDD505-2E9C-101B-9397-08002B2CF9AE}" pid="7" name="MSIP_Label_8a8eb34d-fba7-40f3-b856-61e3fd1d170f_ActionId">
    <vt:lpwstr>945bd71a-bfe5-48c3-aa04-ceb6351c96b0</vt:lpwstr>
  </property>
  <property fmtid="{D5CDD505-2E9C-101B-9397-08002B2CF9AE}" pid="8" name="MSIP_Label_8a8eb34d-fba7-40f3-b856-61e3fd1d170f_ContentBits">
    <vt:lpwstr>0</vt:lpwstr>
  </property>
  <property fmtid="{D5CDD505-2E9C-101B-9397-08002B2CF9AE}" pid="9" name="KSOProductBuildVer">
    <vt:lpwstr>1033-5.5.1.8075</vt:lpwstr>
  </property>
</Properties>
</file>