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22BE1" w:rsidRPr="001A5154" w:rsidRDefault="00F22BE1" w:rsidP="0059731E">
      <w:pPr>
        <w:jc w:val="center"/>
        <w:rPr>
          <w:sz w:val="24"/>
          <w:szCs w:val="24"/>
          <w:u w:val="single"/>
        </w:rPr>
      </w:pPr>
    </w:p>
    <w:p w:rsidR="00B12EE3" w:rsidRPr="001A5154" w:rsidRDefault="00CB1DA0" w:rsidP="00F22BE1">
      <w:pPr>
        <w:spacing w:line="360" w:lineRule="auto"/>
        <w:rPr>
          <w:sz w:val="24"/>
          <w:szCs w:val="24"/>
          <w:u w:val="single"/>
        </w:rPr>
      </w:pPr>
      <w:r w:rsidRPr="001A5154">
        <w:rPr>
          <w:color w:val="000000" w:themeColor="text1"/>
          <w:sz w:val="24"/>
          <w:szCs w:val="24"/>
          <w14:textOutline w14:w="0" w14:cap="flat" w14:cmpd="sng" w14:algn="ctr">
            <w14:noFill/>
            <w14:prstDash w14:val="solid"/>
            <w14:round/>
          </w14:textOutline>
        </w:rPr>
        <w:t xml:space="preserve">The minister of health Aneurin Bevan </w:t>
      </w:r>
      <w:r w:rsidR="00604AAD" w:rsidRPr="001A5154">
        <w:rPr>
          <w:color w:val="000000" w:themeColor="text1"/>
          <w:sz w:val="24"/>
          <w:szCs w:val="24"/>
          <w14:textOutline w14:w="0" w14:cap="flat" w14:cmpd="sng" w14:algn="ctr">
            <w14:noFill/>
            <w14:prstDash w14:val="solid"/>
            <w14:round/>
          </w14:textOutline>
        </w:rPr>
        <w:t>launched</w:t>
      </w:r>
      <w:r w:rsidRPr="001A5154">
        <w:rPr>
          <w:color w:val="000000" w:themeColor="text1"/>
          <w:sz w:val="24"/>
          <w:szCs w:val="24"/>
          <w14:textOutline w14:w="0" w14:cap="flat" w14:cmpd="sng" w14:algn="ctr">
            <w14:noFill/>
            <w14:prstDash w14:val="solid"/>
            <w14:round/>
          </w14:textOutline>
        </w:rPr>
        <w:t xml:space="preserve"> the NHS (National Health Service)</w:t>
      </w:r>
      <w:r w:rsidR="00604AAD" w:rsidRPr="001A5154">
        <w:rPr>
          <w:color w:val="000000" w:themeColor="text1"/>
          <w:sz w:val="24"/>
          <w:szCs w:val="24"/>
          <w14:textOutline w14:w="0" w14:cap="flat" w14:cmpd="sng" w14:algn="ctr">
            <w14:noFill/>
            <w14:prstDash w14:val="solid"/>
            <w14:round/>
          </w14:textOutline>
        </w:rPr>
        <w:t xml:space="preserve"> on 5</w:t>
      </w:r>
      <w:r w:rsidR="00604AAD" w:rsidRPr="001A5154">
        <w:rPr>
          <w:color w:val="000000" w:themeColor="text1"/>
          <w:sz w:val="24"/>
          <w:szCs w:val="24"/>
          <w:vertAlign w:val="superscript"/>
          <w14:textOutline w14:w="0" w14:cap="flat" w14:cmpd="sng" w14:algn="ctr">
            <w14:noFill/>
            <w14:prstDash w14:val="solid"/>
            <w14:round/>
          </w14:textOutline>
        </w:rPr>
        <w:t>th</w:t>
      </w:r>
      <w:r w:rsidR="00604AAD" w:rsidRPr="001A5154">
        <w:rPr>
          <w:color w:val="000000" w:themeColor="text1"/>
          <w:sz w:val="24"/>
          <w:szCs w:val="24"/>
          <w14:textOutline w14:w="0" w14:cap="flat" w14:cmpd="sng" w14:algn="ctr">
            <w14:noFill/>
            <w14:prstDash w14:val="solid"/>
            <w14:round/>
          </w14:textOutline>
        </w:rPr>
        <w:t xml:space="preserve"> July 1948</w:t>
      </w:r>
      <w:r w:rsidRPr="001A5154">
        <w:rPr>
          <w:color w:val="000000" w:themeColor="text1"/>
          <w:sz w:val="24"/>
          <w:szCs w:val="24"/>
          <w14:textOutline w14:w="0" w14:cap="flat" w14:cmpd="sng" w14:algn="ctr">
            <w14:noFill/>
            <w14:prstDash w14:val="solid"/>
            <w14:round/>
          </w14:textOutline>
        </w:rPr>
        <w:t xml:space="preserve">. </w:t>
      </w:r>
      <w:r w:rsidR="00604AAD" w:rsidRPr="001A5154">
        <w:rPr>
          <w:color w:val="000000" w:themeColor="text1"/>
          <w:sz w:val="24"/>
          <w:szCs w:val="24"/>
          <w14:textOutline w14:w="0" w14:cap="flat" w14:cmpd="sng" w14:algn="ctr">
            <w14:noFill/>
            <w14:prstDash w14:val="solid"/>
            <w14:round/>
          </w14:textOutline>
        </w:rPr>
        <w:t xml:space="preserve">The NHS is a medical and health care service available </w:t>
      </w:r>
      <w:r w:rsidRPr="001A5154">
        <w:rPr>
          <w:color w:val="000000" w:themeColor="text1"/>
          <w:sz w:val="24"/>
          <w:szCs w:val="24"/>
          <w14:textOutline w14:w="0" w14:cap="flat" w14:cmpd="sng" w14:algn="ctr">
            <w14:noFill/>
            <w14:prstDash w14:val="solid"/>
            <w14:round/>
          </w14:textOutline>
        </w:rPr>
        <w:t>for people</w:t>
      </w:r>
      <w:r w:rsidR="00604AAD" w:rsidRPr="001A5154">
        <w:rPr>
          <w:color w:val="000000" w:themeColor="text1"/>
          <w:sz w:val="24"/>
          <w:szCs w:val="24"/>
          <w14:textOutline w14:w="0" w14:cap="flat" w14:cmpd="sng" w14:algn="ctr">
            <w14:noFill/>
            <w14:prstDash w14:val="solid"/>
            <w14:round/>
          </w14:textOutline>
        </w:rPr>
        <w:t xml:space="preserve"> living in the UK</w:t>
      </w:r>
      <w:r w:rsidRPr="001A5154">
        <w:rPr>
          <w:color w:val="000000" w:themeColor="text1"/>
          <w:sz w:val="24"/>
          <w:szCs w:val="24"/>
          <w14:textOutline w14:w="0" w14:cap="flat" w14:cmpd="sng" w14:algn="ctr">
            <w14:noFill/>
            <w14:prstDash w14:val="solid"/>
            <w14:round/>
          </w14:textOutline>
        </w:rPr>
        <w:t xml:space="preserve">. It is a </w:t>
      </w:r>
      <w:r w:rsidR="00604AAD" w:rsidRPr="001A5154">
        <w:rPr>
          <w:color w:val="000000" w:themeColor="text1"/>
          <w:sz w:val="24"/>
          <w:szCs w:val="24"/>
          <w14:textOutline w14:w="0" w14:cap="flat" w14:cmpd="sng" w14:algn="ctr">
            <w14:noFill/>
            <w14:prstDash w14:val="solid"/>
            <w14:round/>
          </w14:textOutline>
        </w:rPr>
        <w:t xml:space="preserve">free </w:t>
      </w:r>
      <w:r w:rsidRPr="001A5154">
        <w:rPr>
          <w:color w:val="000000" w:themeColor="text1"/>
          <w:sz w:val="24"/>
          <w:szCs w:val="24"/>
          <w14:textOutline w14:w="0" w14:cap="flat" w14:cmpd="sng" w14:algn="ctr">
            <w14:noFill/>
            <w14:prstDash w14:val="solid"/>
            <w14:round/>
          </w14:textOutline>
        </w:rPr>
        <w:t>service</w:t>
      </w:r>
      <w:r w:rsidR="00604AAD" w:rsidRPr="001A5154">
        <w:rPr>
          <w:color w:val="000000" w:themeColor="text1"/>
          <w:sz w:val="24"/>
          <w:szCs w:val="24"/>
          <w14:textOutline w14:w="0" w14:cap="flat" w14:cmpd="sng" w14:algn="ctr">
            <w14:noFill/>
            <w14:prstDash w14:val="solid"/>
            <w14:round/>
          </w14:textOutline>
        </w:rPr>
        <w:t xml:space="preserve"> </w:t>
      </w:r>
      <w:r w:rsidRPr="001A5154">
        <w:rPr>
          <w:color w:val="000000" w:themeColor="text1"/>
          <w:sz w:val="24"/>
          <w:szCs w:val="24"/>
          <w14:textOutline w14:w="0" w14:cap="flat" w14:cmpd="sng" w14:algn="ctr">
            <w14:noFill/>
            <w14:prstDash w14:val="solid"/>
            <w14:round/>
          </w14:textOutline>
        </w:rPr>
        <w:t xml:space="preserve">that is </w:t>
      </w:r>
      <w:r w:rsidR="00604AAD" w:rsidRPr="001A5154">
        <w:rPr>
          <w:color w:val="000000" w:themeColor="text1"/>
          <w:sz w:val="24"/>
          <w:szCs w:val="24"/>
          <w14:textOutline w14:w="0" w14:cap="flat" w14:cmpd="sng" w14:algn="ctr">
            <w14:noFill/>
            <w14:prstDash w14:val="solid"/>
            <w14:round/>
          </w14:textOutline>
        </w:rPr>
        <w:t>funded by the government.</w:t>
      </w:r>
      <w:r w:rsidR="009E3301" w:rsidRPr="001A5154">
        <w:rPr>
          <w:color w:val="000000" w:themeColor="text1"/>
          <w:sz w:val="24"/>
          <w:szCs w:val="24"/>
          <w14:textOutline w14:w="0" w14:cap="flat" w14:cmpd="sng" w14:algn="ctr">
            <w14:noFill/>
            <w14:prstDash w14:val="solid"/>
            <w14:round/>
          </w14:textOutline>
        </w:rPr>
        <w:t xml:space="preserve"> It was created to provide health</w:t>
      </w:r>
      <w:r w:rsidRPr="001A5154">
        <w:rPr>
          <w:color w:val="000000" w:themeColor="text1"/>
          <w:sz w:val="24"/>
          <w:szCs w:val="24"/>
          <w14:textOutline w14:w="0" w14:cap="flat" w14:cmpd="sng" w14:algn="ctr">
            <w14:noFill/>
            <w14:prstDash w14:val="solid"/>
            <w14:round/>
          </w14:textOutline>
        </w:rPr>
        <w:t xml:space="preserve"> and care</w:t>
      </w:r>
      <w:r w:rsidR="009E3301" w:rsidRPr="001A5154">
        <w:rPr>
          <w:color w:val="000000" w:themeColor="text1"/>
          <w:sz w:val="24"/>
          <w:szCs w:val="24"/>
          <w14:textOutline w14:w="0" w14:cap="flat" w14:cmpd="sng" w14:algn="ctr">
            <w14:noFill/>
            <w14:prstDash w14:val="solid"/>
            <w14:round/>
          </w14:textOutline>
        </w:rPr>
        <w:t xml:space="preserve"> services to everyone in the UK and aimed to make medical care available whether people are rich or poor.</w:t>
      </w:r>
      <w:r w:rsidR="00604AAD" w:rsidRPr="001A5154">
        <w:rPr>
          <w:color w:val="000000" w:themeColor="text1"/>
          <w:sz w:val="24"/>
          <w:szCs w:val="24"/>
          <w14:textOutline w14:w="0" w14:cap="flat" w14:cmpd="sng" w14:algn="ctr">
            <w14:noFill/>
            <w14:prstDash w14:val="solid"/>
            <w14:round/>
          </w14:textOutline>
        </w:rPr>
        <w:t xml:space="preserve"> It</w:t>
      </w:r>
      <w:r w:rsidR="00B717BD" w:rsidRPr="001A5154">
        <w:rPr>
          <w:color w:val="000000" w:themeColor="text1"/>
          <w:sz w:val="24"/>
          <w:szCs w:val="24"/>
          <w14:textOutline w14:w="0" w14:cap="flat" w14:cmpd="sng" w14:algn="ctr">
            <w14:noFill/>
            <w14:prstDash w14:val="solid"/>
            <w14:round/>
          </w14:textOutline>
        </w:rPr>
        <w:t xml:space="preserve"> has an</w:t>
      </w:r>
      <w:r w:rsidRPr="001A5154">
        <w:rPr>
          <w:color w:val="000000" w:themeColor="text1"/>
          <w:sz w:val="24"/>
          <w:szCs w:val="24"/>
          <w14:textOutline w14:w="0" w14:cap="flat" w14:cmpd="sng" w14:algn="ctr">
            <w14:noFill/>
            <w14:prstDash w14:val="solid"/>
            <w14:round/>
          </w14:textOutline>
        </w:rPr>
        <w:t xml:space="preserve"> aim</w:t>
      </w:r>
      <w:r w:rsidR="00604AAD" w:rsidRPr="001A5154">
        <w:rPr>
          <w:color w:val="000000" w:themeColor="text1"/>
          <w:sz w:val="24"/>
          <w:szCs w:val="24"/>
          <w14:textOutline w14:w="0" w14:cap="flat" w14:cmpd="sng" w14:algn="ctr">
            <w14:noFill/>
            <w14:prstDash w14:val="solid"/>
            <w14:round/>
          </w14:textOutline>
        </w:rPr>
        <w:t xml:space="preserve"> to diagnose, treat and improve physical and mental health problems (National Health Service, 2018).</w:t>
      </w:r>
      <w:r w:rsidR="004B0D55" w:rsidRPr="001A5154">
        <w:rPr>
          <w:color w:val="000000" w:themeColor="text1"/>
          <w:sz w:val="24"/>
          <w:szCs w:val="24"/>
          <w14:textOutline w14:w="0" w14:cap="flat" w14:cmpd="sng" w14:algn="ctr">
            <w14:noFill/>
            <w14:prstDash w14:val="solid"/>
            <w14:round/>
          </w14:textOutline>
        </w:rPr>
        <w:t xml:space="preserve"> The services include getting help and treatment at hospital if people are ill or injured, urgent help from health professionals who work in the ambulance service if someone is experiencing life threating or serious injury. People can also </w:t>
      </w:r>
      <w:r w:rsidR="009E3301" w:rsidRPr="001A5154">
        <w:rPr>
          <w:color w:val="000000" w:themeColor="text1"/>
          <w:sz w:val="24"/>
          <w:szCs w:val="24"/>
          <w14:textOutline w14:w="0" w14:cap="flat" w14:cmpd="sng" w14:algn="ctr">
            <w14:noFill/>
            <w14:prstDash w14:val="solid"/>
            <w14:round/>
          </w14:textOutline>
        </w:rPr>
        <w:t xml:space="preserve">visit </w:t>
      </w:r>
      <w:r w:rsidR="004B0D55" w:rsidRPr="001A5154">
        <w:rPr>
          <w:color w:val="000000" w:themeColor="text1"/>
          <w:sz w:val="24"/>
          <w:szCs w:val="24"/>
          <w14:textOutline w14:w="0" w14:cap="flat" w14:cmpd="sng" w14:algn="ctr">
            <w14:noFill/>
            <w14:prstDash w14:val="solid"/>
            <w14:round/>
          </w14:textOutline>
        </w:rPr>
        <w:t xml:space="preserve">a </w:t>
      </w:r>
      <w:r w:rsidR="009E3301" w:rsidRPr="001A5154">
        <w:rPr>
          <w:color w:val="000000" w:themeColor="text1"/>
          <w:sz w:val="24"/>
          <w:szCs w:val="24"/>
          <w14:textOutline w14:w="0" w14:cap="flat" w14:cmpd="sng" w14:algn="ctr">
            <w14:noFill/>
            <w14:prstDash w14:val="solid"/>
            <w14:round/>
          </w14:textOutline>
        </w:rPr>
        <w:t xml:space="preserve">doctor or nurse at a G.P surgery </w:t>
      </w:r>
      <w:r w:rsidR="0066784C" w:rsidRPr="001A5154">
        <w:rPr>
          <w:color w:val="000000" w:themeColor="text1"/>
          <w:sz w:val="24"/>
          <w:szCs w:val="24"/>
          <w14:textOutline w14:w="0" w14:cap="flat" w14:cmpd="sng" w14:algn="ctr">
            <w14:noFill/>
            <w14:prstDash w14:val="solid"/>
            <w14:round/>
          </w14:textOutline>
        </w:rPr>
        <w:t>(Full Fact, 2020).</w:t>
      </w:r>
      <w:r w:rsidR="004B0D55" w:rsidRPr="001A5154">
        <w:rPr>
          <w:color w:val="000000" w:themeColor="text1"/>
          <w:sz w:val="24"/>
          <w:szCs w:val="24"/>
          <w14:textOutline w14:w="0" w14:cap="flat" w14:cmpd="sng" w14:algn="ctr">
            <w14:noFill/>
            <w14:prstDash w14:val="solid"/>
            <w14:round/>
          </w14:textOutline>
        </w:rPr>
        <w:t xml:space="preserve"> </w:t>
      </w:r>
      <w:r w:rsidR="00604AAD" w:rsidRPr="001A5154">
        <w:rPr>
          <w:color w:val="000000" w:themeColor="text1"/>
          <w:sz w:val="24"/>
          <w:szCs w:val="24"/>
          <w14:textOutline w14:w="0" w14:cap="flat" w14:cmpd="sng" w14:algn="ctr">
            <w14:noFill/>
            <w14:prstDash w14:val="solid"/>
            <w14:round/>
          </w14:textOutline>
        </w:rPr>
        <w:t>In 2009 NHS Wales went through major change to provide better health care to the public, this was to improve the way health care is delivered.</w:t>
      </w:r>
      <w:r w:rsidR="00BC0109" w:rsidRPr="001A5154">
        <w:rPr>
          <w:color w:val="000000" w:themeColor="text1"/>
          <w:sz w:val="24"/>
          <w:szCs w:val="24"/>
          <w14:textOutline w14:w="0" w14:cap="flat" w14:cmpd="sng" w14:algn="ctr">
            <w14:noFill/>
            <w14:prstDash w14:val="solid"/>
            <w14:round/>
          </w14:textOutline>
        </w:rPr>
        <w:t xml:space="preserve"> Care needed to be provided closer to people’s homes to help people live more independently. T</w:t>
      </w:r>
      <w:r w:rsidR="006B6457" w:rsidRPr="001A5154">
        <w:rPr>
          <w:sz w:val="24"/>
          <w:szCs w:val="24"/>
        </w:rPr>
        <w:t>he NHS is</w:t>
      </w:r>
      <w:r w:rsidR="00BC0109" w:rsidRPr="001A5154">
        <w:rPr>
          <w:sz w:val="24"/>
          <w:szCs w:val="24"/>
        </w:rPr>
        <w:t xml:space="preserve"> now</w:t>
      </w:r>
      <w:r w:rsidR="006B6457" w:rsidRPr="001A5154">
        <w:rPr>
          <w:sz w:val="24"/>
          <w:szCs w:val="24"/>
        </w:rPr>
        <w:t xml:space="preserve"> changing in many ways</w:t>
      </w:r>
      <w:r w:rsidR="00967676" w:rsidRPr="001A5154">
        <w:rPr>
          <w:sz w:val="24"/>
          <w:szCs w:val="24"/>
        </w:rPr>
        <w:t xml:space="preserve">, the main effect </w:t>
      </w:r>
      <w:proofErr w:type="gramStart"/>
      <w:r w:rsidR="00967676" w:rsidRPr="001A5154">
        <w:rPr>
          <w:sz w:val="24"/>
          <w:szCs w:val="24"/>
        </w:rPr>
        <w:t>of  is</w:t>
      </w:r>
      <w:proofErr w:type="gramEnd"/>
      <w:r w:rsidR="00967676" w:rsidRPr="001A5154">
        <w:rPr>
          <w:sz w:val="24"/>
          <w:szCs w:val="24"/>
        </w:rPr>
        <w:t xml:space="preserve"> that they are brining care out into the community. This service will enable to keep people well, managing and treating acute illnesses and long-term conditions, and support people to live safely a</w:t>
      </w:r>
      <w:r w:rsidR="00BC0109" w:rsidRPr="001A5154">
        <w:rPr>
          <w:sz w:val="24"/>
          <w:szCs w:val="24"/>
        </w:rPr>
        <w:t>n</w:t>
      </w:r>
      <w:r w:rsidR="00967676" w:rsidRPr="001A5154">
        <w:rPr>
          <w:sz w:val="24"/>
          <w:szCs w:val="24"/>
        </w:rPr>
        <w:t xml:space="preserve">d independently in their own homes. Some of the services available are district nursing and palliative care, health visiting and health promotion services. </w:t>
      </w:r>
      <w:r w:rsidR="00BC0109" w:rsidRPr="001A5154">
        <w:rPr>
          <w:sz w:val="24"/>
          <w:szCs w:val="24"/>
        </w:rPr>
        <w:t>Some of the changes that this study will investigate are GP Clusters, Social Prescribing, Social Activation and a voluntary organisation which help within the NHS to provide care and support to people in the community.</w:t>
      </w:r>
      <w:r w:rsidR="00DE768D" w:rsidRPr="001A5154">
        <w:rPr>
          <w:sz w:val="24"/>
          <w:szCs w:val="24"/>
        </w:rPr>
        <w:t xml:space="preserve"> It will look at bed blocking, staffing levels and investigate if the NHS is in crisis.</w:t>
      </w:r>
      <w:r w:rsidR="00B12EE3" w:rsidRPr="001A5154">
        <w:rPr>
          <w:sz w:val="24"/>
          <w:szCs w:val="24"/>
        </w:rPr>
        <w:t xml:space="preserve"> </w:t>
      </w:r>
      <w:r w:rsidR="00663B89" w:rsidRPr="001A5154">
        <w:rPr>
          <w:rFonts w:cstheme="minorHAnsi"/>
          <w:color w:val="000000"/>
          <w:sz w:val="24"/>
          <w:szCs w:val="24"/>
        </w:rPr>
        <w:t xml:space="preserve">According to Royal College of Nursing (2010) staffing levels within the NHS is an ongoing issue and currently there is no evidence that NHS ward staffing levels have improved. Patient throughput and bed occupancy has increased dramatically over the past 20 years. Dayan, M and Full Fact Team (2017) explain that there are short supply of staff and this is adding pressure on services and increase a demand for agency staff in England, Scotland and Wales. Agency staff are more expensive, and this is increasing financial pressure. It is stated that the government is aiming to have 5,000 extra G. Ps by </w:t>
      </w:r>
      <w:r w:rsidR="00EE768C">
        <w:rPr>
          <w:rFonts w:cstheme="minorHAnsi"/>
          <w:color w:val="000000"/>
          <w:sz w:val="24"/>
          <w:szCs w:val="24"/>
        </w:rPr>
        <w:t xml:space="preserve">year </w:t>
      </w:r>
      <w:r w:rsidR="00663B89" w:rsidRPr="001A5154">
        <w:rPr>
          <w:rFonts w:cstheme="minorHAnsi"/>
          <w:color w:val="000000"/>
          <w:sz w:val="24"/>
          <w:szCs w:val="24"/>
        </w:rPr>
        <w:t>2020 and hoping to increase nursing training places which will be funded by tuition fees. Currently the UK is bringing in 9,000 nurses from the EU each year, however this may be difficult after Brexit as it is uncertain as of yet of what changes will take place.</w:t>
      </w:r>
      <w:r w:rsidR="00B717BD" w:rsidRPr="001A5154">
        <w:rPr>
          <w:rFonts w:cstheme="minorHAnsi"/>
          <w:color w:val="000000"/>
          <w:sz w:val="24"/>
          <w:szCs w:val="24"/>
        </w:rPr>
        <w:t xml:space="preserve"> Christie &amp; Co (2017) states that there are increasing shortage of nurses and other risks such as Brexit which may remove student bursaries and funding</w:t>
      </w:r>
      <w:r w:rsidR="000F023D" w:rsidRPr="001A5154">
        <w:rPr>
          <w:rFonts w:cstheme="minorHAnsi"/>
          <w:color w:val="000000"/>
          <w:sz w:val="24"/>
          <w:szCs w:val="24"/>
        </w:rPr>
        <w:t xml:space="preserve"> making reduction in the number of </w:t>
      </w:r>
      <w:r w:rsidR="000F023D" w:rsidRPr="001A5154">
        <w:rPr>
          <w:rFonts w:cstheme="minorHAnsi"/>
          <w:color w:val="000000"/>
          <w:sz w:val="24"/>
          <w:szCs w:val="24"/>
        </w:rPr>
        <w:lastRenderedPageBreak/>
        <w:t>community and district nurses.</w:t>
      </w:r>
      <w:r w:rsidR="00663B89" w:rsidRPr="001A5154">
        <w:rPr>
          <w:rFonts w:cstheme="minorHAnsi"/>
          <w:color w:val="000000"/>
          <w:sz w:val="24"/>
          <w:szCs w:val="24"/>
        </w:rPr>
        <w:t xml:space="preserve"> Molloy (2017) reports that demands for NHS care is increasing year by year. In 2016 a staff survey showed that 37% of staff reported feeling unwell due work-related stress, 20% of staff reported bullying by other staff members and 30% reported psychological distressed caused by bullying. This shows why the NHS is struggling to retain existing staff members or recruit new staff. Low staffing levels is putting pressure and having an effect on the patients who are there to receive good quality care. Alongside of this the growing and ageing population and rising numbers of people living with chronic conditions means that there is Spending pressure for the NHS</w:t>
      </w:r>
      <w:r w:rsidR="00FB27E7" w:rsidRPr="001A5154">
        <w:rPr>
          <w:rFonts w:cstheme="minorHAnsi"/>
          <w:color w:val="000000"/>
          <w:sz w:val="24"/>
          <w:szCs w:val="24"/>
        </w:rPr>
        <w:t xml:space="preserve"> which</w:t>
      </w:r>
      <w:r w:rsidR="00663B89" w:rsidRPr="001A5154">
        <w:rPr>
          <w:rFonts w:cstheme="minorHAnsi"/>
          <w:color w:val="000000"/>
          <w:sz w:val="24"/>
          <w:szCs w:val="24"/>
        </w:rPr>
        <w:t xml:space="preserve"> are rising every year</w:t>
      </w:r>
      <w:r w:rsidR="00FB27E7" w:rsidRPr="001A5154">
        <w:rPr>
          <w:rFonts w:cstheme="minorHAnsi"/>
          <w:color w:val="000000"/>
          <w:sz w:val="24"/>
          <w:szCs w:val="24"/>
        </w:rPr>
        <w:t>,</w:t>
      </w:r>
      <w:r w:rsidR="00663B89" w:rsidRPr="001A5154">
        <w:rPr>
          <w:rFonts w:cstheme="minorHAnsi"/>
          <w:color w:val="000000"/>
          <w:sz w:val="24"/>
          <w:szCs w:val="24"/>
        </w:rPr>
        <w:t xml:space="preserve"> older frail people have more complex needs and people are being diagnosed with long term conditions such as dementia and diabetes.</w:t>
      </w:r>
      <w:r w:rsidR="00E464EC" w:rsidRPr="001A5154">
        <w:rPr>
          <w:rFonts w:cstheme="minorHAnsi"/>
          <w:color w:val="000000"/>
          <w:sz w:val="24"/>
          <w:szCs w:val="24"/>
        </w:rPr>
        <w:t xml:space="preserve"> The Kings Fund (2020) explain</w:t>
      </w:r>
      <w:r w:rsidR="00B1048B" w:rsidRPr="001A5154">
        <w:rPr>
          <w:rFonts w:cstheme="minorHAnsi"/>
          <w:color w:val="000000"/>
          <w:sz w:val="24"/>
          <w:szCs w:val="24"/>
        </w:rPr>
        <w:t xml:space="preserve"> </w:t>
      </w:r>
      <w:r w:rsidR="00E464EC" w:rsidRPr="001A5154">
        <w:rPr>
          <w:rFonts w:cstheme="minorHAnsi"/>
          <w:color w:val="000000"/>
          <w:sz w:val="24"/>
          <w:szCs w:val="24"/>
        </w:rPr>
        <w:t>o</w:t>
      </w:r>
      <w:r w:rsidR="00B1048B" w:rsidRPr="001A5154">
        <w:rPr>
          <w:rFonts w:cstheme="minorHAnsi"/>
          <w:color w:val="000000"/>
          <w:sz w:val="24"/>
          <w:szCs w:val="24"/>
        </w:rPr>
        <w:t>ne of the m</w:t>
      </w:r>
      <w:r w:rsidR="005519F3" w:rsidRPr="001A5154">
        <w:rPr>
          <w:rFonts w:cstheme="minorHAnsi"/>
          <w:color w:val="000000"/>
          <w:sz w:val="24"/>
          <w:szCs w:val="24"/>
        </w:rPr>
        <w:t>ajor effects of the NHS are d</w:t>
      </w:r>
      <w:r w:rsidR="00506C99" w:rsidRPr="001A5154">
        <w:rPr>
          <w:rFonts w:cstheme="minorHAnsi"/>
          <w:color w:val="000000"/>
          <w:sz w:val="24"/>
          <w:szCs w:val="24"/>
        </w:rPr>
        <w:t>elayed discharge, phrased as ‘b</w:t>
      </w:r>
      <w:r w:rsidR="005519F3" w:rsidRPr="001A5154">
        <w:rPr>
          <w:rFonts w:cstheme="minorHAnsi"/>
          <w:color w:val="000000"/>
          <w:sz w:val="24"/>
          <w:szCs w:val="24"/>
        </w:rPr>
        <w:t>ed blocking’.</w:t>
      </w:r>
      <w:r w:rsidR="00506C99" w:rsidRPr="001A5154">
        <w:rPr>
          <w:rFonts w:cstheme="minorHAnsi"/>
          <w:color w:val="000000"/>
          <w:sz w:val="24"/>
          <w:szCs w:val="24"/>
        </w:rPr>
        <w:t xml:space="preserve"> </w:t>
      </w:r>
      <w:r w:rsidR="005519F3" w:rsidRPr="001A5154">
        <w:rPr>
          <w:rFonts w:cstheme="minorHAnsi"/>
          <w:color w:val="000000"/>
          <w:sz w:val="24"/>
          <w:szCs w:val="24"/>
        </w:rPr>
        <w:t>T</w:t>
      </w:r>
      <w:r w:rsidR="00506C99" w:rsidRPr="001A5154">
        <w:rPr>
          <w:rFonts w:cstheme="minorHAnsi"/>
          <w:color w:val="000000"/>
          <w:sz w:val="24"/>
          <w:szCs w:val="24"/>
        </w:rPr>
        <w:t xml:space="preserve">his is increasing pressure on A&amp;E </w:t>
      </w:r>
      <w:r w:rsidR="005519F3" w:rsidRPr="001A5154">
        <w:rPr>
          <w:rFonts w:cstheme="minorHAnsi"/>
          <w:color w:val="000000"/>
          <w:sz w:val="24"/>
          <w:szCs w:val="24"/>
        </w:rPr>
        <w:t>departments;</w:t>
      </w:r>
      <w:r w:rsidR="00506C99" w:rsidRPr="001A5154">
        <w:rPr>
          <w:rFonts w:cstheme="minorHAnsi"/>
          <w:color w:val="000000"/>
          <w:sz w:val="24"/>
          <w:szCs w:val="24"/>
        </w:rPr>
        <w:t xml:space="preserve"> an increase number of cancelled operations and trolley wait times. Majority of the patients are elderly who are well enough to be discharged but have not got the correct equipment or support to be discharged. </w:t>
      </w:r>
      <w:r w:rsidR="00E464EC" w:rsidRPr="001A5154">
        <w:rPr>
          <w:rFonts w:cstheme="minorHAnsi"/>
          <w:color w:val="000000"/>
          <w:sz w:val="24"/>
          <w:szCs w:val="24"/>
        </w:rPr>
        <w:t>This can cause distress and unnecessary long stays and affects waiting times for other patients who are waiting for care and beds. Department</w:t>
      </w:r>
      <w:r w:rsidR="00506C99" w:rsidRPr="001A5154">
        <w:rPr>
          <w:rFonts w:cstheme="minorHAnsi"/>
          <w:color w:val="000000"/>
          <w:sz w:val="24"/>
          <w:szCs w:val="24"/>
        </w:rPr>
        <w:t xml:space="preserve"> of health statistic show that more than 8,500 elderly patients have been in hospital wards for weeks. In June 2016</w:t>
      </w:r>
      <w:r w:rsidR="005519F3" w:rsidRPr="001A5154">
        <w:rPr>
          <w:rFonts w:cstheme="minorHAnsi"/>
          <w:color w:val="000000"/>
          <w:sz w:val="24"/>
          <w:szCs w:val="24"/>
        </w:rPr>
        <w:t>,</w:t>
      </w:r>
      <w:r w:rsidR="00506C99" w:rsidRPr="001A5154">
        <w:rPr>
          <w:rFonts w:cstheme="minorHAnsi"/>
          <w:color w:val="000000"/>
          <w:sz w:val="24"/>
          <w:szCs w:val="24"/>
        </w:rPr>
        <w:t xml:space="preserve"> 115,425 bed days were lost because of delayed discharges. There is a continuous rise in delayed transfer between now and 2021 and estimated to cost the NHS £3.3billion in total. Each year millions of ambulances are called out in the UK, 700,000 are for falls. It is estimated that 45% of these are people who are uninjured and do not need hospital care. People who do not require hospital care but may not feel well enough to stay in their own homes without assistance may benefit from an environment such as nursing or residential homes. Those who are able to stay at home can be seen in the community and receive a more tailored method of care (Winncare group 2019).</w:t>
      </w:r>
      <w:r w:rsidR="00B12EE3" w:rsidRPr="001A5154">
        <w:rPr>
          <w:sz w:val="24"/>
          <w:szCs w:val="24"/>
          <w:u w:val="single"/>
        </w:rPr>
        <w:t xml:space="preserve"> </w:t>
      </w:r>
    </w:p>
    <w:p w:rsidR="00EE768C" w:rsidRDefault="00206585" w:rsidP="00DD5B16">
      <w:pPr>
        <w:spacing w:line="360" w:lineRule="auto"/>
        <w:rPr>
          <w:rFonts w:cstheme="minorHAnsi"/>
          <w:color w:val="000000"/>
          <w:sz w:val="24"/>
          <w:szCs w:val="24"/>
        </w:rPr>
      </w:pPr>
      <w:r w:rsidRPr="001A5154">
        <w:rPr>
          <w:rFonts w:cstheme="minorHAnsi"/>
          <w:sz w:val="24"/>
          <w:szCs w:val="24"/>
        </w:rPr>
        <w:t xml:space="preserve">Wanless (2002) </w:t>
      </w:r>
      <w:r w:rsidR="00B65EF8" w:rsidRPr="001A5154">
        <w:rPr>
          <w:rFonts w:cstheme="minorHAnsi"/>
          <w:sz w:val="24"/>
          <w:szCs w:val="24"/>
        </w:rPr>
        <w:t>reports health sector is a very large and vibrant sector of the economy that provides health population and work force and also contributing to employment and national health. Over the next 20 years health needs of the population are expected to rise along with technology and medical advance</w:t>
      </w:r>
      <w:r w:rsidR="00DF4760" w:rsidRPr="001A5154">
        <w:rPr>
          <w:rFonts w:cstheme="minorHAnsi"/>
          <w:sz w:val="24"/>
          <w:szCs w:val="24"/>
        </w:rPr>
        <w:t xml:space="preserve">. </w:t>
      </w:r>
      <w:r w:rsidR="00FA1CD7" w:rsidRPr="001A5154">
        <w:rPr>
          <w:rFonts w:cstheme="minorHAnsi"/>
          <w:sz w:val="24"/>
          <w:szCs w:val="24"/>
        </w:rPr>
        <w:t xml:space="preserve">Wanless reports in the next 20 years people aged 85 and over is set to increase by two-thirds and people with disabilities and in need of care will be higher. </w:t>
      </w:r>
      <w:r w:rsidR="00777B3E" w:rsidRPr="001A5154">
        <w:rPr>
          <w:rFonts w:cstheme="minorHAnsi"/>
          <w:sz w:val="24"/>
          <w:szCs w:val="24"/>
        </w:rPr>
        <w:t>The National Health Service and Community Care Act 1</w:t>
      </w:r>
      <w:r w:rsidR="009D28ED" w:rsidRPr="001A5154">
        <w:rPr>
          <w:rFonts w:cstheme="minorHAnsi"/>
          <w:sz w:val="24"/>
          <w:szCs w:val="24"/>
        </w:rPr>
        <w:t xml:space="preserve">990 explain that </w:t>
      </w:r>
      <w:r w:rsidR="009D28ED" w:rsidRPr="001A5154">
        <w:rPr>
          <w:rFonts w:cstheme="minorHAnsi"/>
          <w:sz w:val="24"/>
          <w:szCs w:val="24"/>
        </w:rPr>
        <w:lastRenderedPageBreak/>
        <w:t>community care services intend to</w:t>
      </w:r>
      <w:r w:rsidR="00CB0414" w:rsidRPr="001A5154">
        <w:rPr>
          <w:rFonts w:cstheme="minorHAnsi"/>
          <w:sz w:val="24"/>
          <w:szCs w:val="24"/>
        </w:rPr>
        <w:t xml:space="preserve"> treat,</w:t>
      </w:r>
      <w:r w:rsidR="009D28ED" w:rsidRPr="001A5154">
        <w:rPr>
          <w:rFonts w:cstheme="minorHAnsi"/>
          <w:sz w:val="24"/>
          <w:szCs w:val="24"/>
        </w:rPr>
        <w:t xml:space="preserve"> help, care and support people</w:t>
      </w:r>
      <w:r w:rsidR="00CB0414" w:rsidRPr="001A5154">
        <w:rPr>
          <w:rFonts w:cstheme="minorHAnsi"/>
          <w:sz w:val="24"/>
          <w:szCs w:val="24"/>
        </w:rPr>
        <w:t xml:space="preserve"> with mental and physical disabilities</w:t>
      </w:r>
      <w:r w:rsidR="009D28ED" w:rsidRPr="001A5154">
        <w:rPr>
          <w:rFonts w:cstheme="minorHAnsi"/>
          <w:sz w:val="24"/>
          <w:szCs w:val="24"/>
        </w:rPr>
        <w:t xml:space="preserve"> live </w:t>
      </w:r>
      <w:r w:rsidR="0047125A" w:rsidRPr="001A5154">
        <w:rPr>
          <w:rFonts w:cstheme="minorHAnsi"/>
          <w:sz w:val="24"/>
          <w:szCs w:val="24"/>
        </w:rPr>
        <w:t>independently</w:t>
      </w:r>
      <w:r w:rsidR="009D28ED" w:rsidRPr="001A5154">
        <w:rPr>
          <w:rFonts w:cstheme="minorHAnsi"/>
          <w:sz w:val="24"/>
          <w:szCs w:val="24"/>
        </w:rPr>
        <w:t xml:space="preserve"> in their own homes.</w:t>
      </w:r>
      <w:r w:rsidR="00CB0414" w:rsidRPr="001A5154">
        <w:rPr>
          <w:rFonts w:cstheme="minorHAnsi"/>
          <w:sz w:val="24"/>
          <w:szCs w:val="24"/>
        </w:rPr>
        <w:t xml:space="preserve"> Community care had been around since 1950’</w:t>
      </w:r>
      <w:r w:rsidR="00DF4760" w:rsidRPr="001A5154">
        <w:rPr>
          <w:rFonts w:cstheme="minorHAnsi"/>
          <w:sz w:val="24"/>
          <w:szCs w:val="24"/>
        </w:rPr>
        <w:t>s.</w:t>
      </w:r>
      <w:r w:rsidR="009D28ED" w:rsidRPr="001A5154">
        <w:rPr>
          <w:rFonts w:cstheme="minorHAnsi"/>
          <w:sz w:val="24"/>
          <w:szCs w:val="24"/>
        </w:rPr>
        <w:t xml:space="preserve"> There are wide range of services available </w:t>
      </w:r>
      <w:r w:rsidR="0047125A" w:rsidRPr="001A5154">
        <w:rPr>
          <w:rFonts w:cstheme="minorHAnsi"/>
          <w:sz w:val="24"/>
          <w:szCs w:val="24"/>
        </w:rPr>
        <w:t>such as home care services which include personal tasks. Adaptions to the home including installation of adequate equipment, such as stair lifts and downstairs showers. Meal delivery service, occupational, educational and cultural activities, day centres and help with budgeting.</w:t>
      </w:r>
      <w:r w:rsidR="00DF4760" w:rsidRPr="001A5154">
        <w:rPr>
          <w:rFonts w:cstheme="minorHAnsi"/>
          <w:sz w:val="24"/>
          <w:szCs w:val="24"/>
        </w:rPr>
        <w:t xml:space="preserve"> Each person may have different requirements for their care and services and support is tailored to the individual.</w:t>
      </w:r>
      <w:r w:rsidR="0047125A" w:rsidRPr="001A5154">
        <w:rPr>
          <w:rFonts w:cstheme="minorHAnsi"/>
          <w:sz w:val="24"/>
          <w:szCs w:val="24"/>
        </w:rPr>
        <w:t xml:space="preserve"> </w:t>
      </w:r>
      <w:r w:rsidR="00355DC6" w:rsidRPr="001A5154">
        <w:rPr>
          <w:rFonts w:cstheme="minorHAnsi"/>
          <w:sz w:val="24"/>
          <w:szCs w:val="24"/>
        </w:rPr>
        <w:t xml:space="preserve">According to Department of Health </w:t>
      </w:r>
      <w:r w:rsidR="00976FD5" w:rsidRPr="001A5154">
        <w:rPr>
          <w:rFonts w:cstheme="minorHAnsi"/>
          <w:sz w:val="24"/>
          <w:szCs w:val="24"/>
        </w:rPr>
        <w:t xml:space="preserve">and Social Care </w:t>
      </w:r>
      <w:r w:rsidR="00355DC6" w:rsidRPr="001A5154">
        <w:rPr>
          <w:rFonts w:cstheme="minorHAnsi"/>
          <w:sz w:val="24"/>
          <w:szCs w:val="24"/>
        </w:rPr>
        <w:t>(2019) Community care</w:t>
      </w:r>
      <w:r w:rsidR="00E43BEB" w:rsidRPr="001A5154">
        <w:rPr>
          <w:rFonts w:cstheme="minorHAnsi"/>
          <w:sz w:val="24"/>
          <w:szCs w:val="24"/>
        </w:rPr>
        <w:t xml:space="preserve"> is described as ‘A Healthier Future’. Dr Knott (2015) explain that these services are aimed at the elderly, people with mental illnesses, physical and learning disabilities. The main aim is to enable people to remain living in their own homes and to maintain as much independence and to avoid social isolation.</w:t>
      </w:r>
      <w:r w:rsidR="00DF4760" w:rsidRPr="001A5154">
        <w:rPr>
          <w:rFonts w:cstheme="minorHAnsi"/>
          <w:sz w:val="24"/>
          <w:szCs w:val="24"/>
        </w:rPr>
        <w:t xml:space="preserve"> The organisation health and social care trust is responsible for helping people access these services.</w:t>
      </w:r>
      <w:r w:rsidR="00976FD5" w:rsidRPr="001A5154">
        <w:rPr>
          <w:rFonts w:cstheme="minorHAnsi"/>
          <w:sz w:val="24"/>
          <w:szCs w:val="24"/>
        </w:rPr>
        <w:t xml:space="preserve"> </w:t>
      </w:r>
      <w:r w:rsidR="00D73417" w:rsidRPr="001A5154">
        <w:rPr>
          <w:rFonts w:cstheme="minorHAnsi"/>
          <w:sz w:val="24"/>
          <w:szCs w:val="24"/>
        </w:rPr>
        <w:t>Kings Fund (2019) state that community health services</w:t>
      </w:r>
      <w:r w:rsidR="00346BD8" w:rsidRPr="001A5154">
        <w:rPr>
          <w:rFonts w:cstheme="minorHAnsi"/>
          <w:sz w:val="24"/>
          <w:szCs w:val="24"/>
        </w:rPr>
        <w:t xml:space="preserve"> have around 100 million patient contacts and around 10 billion pounds of the NHS budget. It is a diverse sector which covers a wide range of services targeted at those who are living with complex health and care needs. </w:t>
      </w:r>
      <w:r w:rsidR="00976FD5" w:rsidRPr="001A5154">
        <w:rPr>
          <w:rFonts w:cstheme="minorHAnsi"/>
          <w:sz w:val="24"/>
          <w:szCs w:val="24"/>
        </w:rPr>
        <w:t>The British Medical Association</w:t>
      </w:r>
      <w:r w:rsidR="00777B3E" w:rsidRPr="001A5154">
        <w:rPr>
          <w:rFonts w:cstheme="minorHAnsi"/>
          <w:sz w:val="24"/>
          <w:szCs w:val="24"/>
        </w:rPr>
        <w:t xml:space="preserve"> </w:t>
      </w:r>
      <w:r w:rsidR="00976FD5" w:rsidRPr="001A5154">
        <w:rPr>
          <w:rFonts w:cstheme="minorHAnsi"/>
          <w:sz w:val="24"/>
          <w:szCs w:val="24"/>
        </w:rPr>
        <w:t>(201</w:t>
      </w:r>
      <w:r w:rsidR="00777B3E" w:rsidRPr="001A5154">
        <w:rPr>
          <w:rFonts w:cstheme="minorHAnsi"/>
          <w:sz w:val="24"/>
          <w:szCs w:val="24"/>
        </w:rPr>
        <w:t>8</w:t>
      </w:r>
      <w:r w:rsidR="00976FD5" w:rsidRPr="001A5154">
        <w:rPr>
          <w:rFonts w:cstheme="minorHAnsi"/>
          <w:sz w:val="24"/>
          <w:szCs w:val="24"/>
        </w:rPr>
        <w:t>)</w:t>
      </w:r>
      <w:r w:rsidR="00777B3E" w:rsidRPr="001A5154">
        <w:rPr>
          <w:rFonts w:cstheme="minorHAnsi"/>
          <w:sz w:val="24"/>
          <w:szCs w:val="24"/>
        </w:rPr>
        <w:t xml:space="preserve"> explain that community care is an overarching support system that include the NHS, social security, public health, social services and housing support. The services are delivered by the state, third sector organisations and private providers.</w:t>
      </w:r>
      <w:r w:rsidR="005C2A72" w:rsidRPr="001A5154">
        <w:rPr>
          <w:rFonts w:cstheme="minorHAnsi"/>
          <w:sz w:val="24"/>
          <w:szCs w:val="24"/>
        </w:rPr>
        <w:t xml:space="preserve"> Having reviewed community care t</w:t>
      </w:r>
      <w:r w:rsidR="006B6457" w:rsidRPr="001A5154">
        <w:rPr>
          <w:rFonts w:cstheme="minorHAnsi"/>
          <w:sz w:val="24"/>
          <w:szCs w:val="24"/>
        </w:rPr>
        <w:t>here appears to be a</w:t>
      </w:r>
      <w:r w:rsidR="005C2A72" w:rsidRPr="001A5154">
        <w:rPr>
          <w:rFonts w:cstheme="minorHAnsi"/>
          <w:sz w:val="24"/>
          <w:szCs w:val="24"/>
        </w:rPr>
        <w:t>n agreed definition of community care.</w:t>
      </w:r>
      <w:r w:rsidR="009C45DC" w:rsidRPr="001A5154">
        <w:rPr>
          <w:rFonts w:cstheme="minorHAnsi"/>
          <w:sz w:val="24"/>
          <w:szCs w:val="24"/>
        </w:rPr>
        <w:t xml:space="preserve"> </w:t>
      </w:r>
      <w:r w:rsidR="009C45DC" w:rsidRPr="001A5154">
        <w:rPr>
          <w:rFonts w:cstheme="minorHAnsi"/>
          <w:color w:val="000000"/>
          <w:sz w:val="24"/>
          <w:szCs w:val="24"/>
        </w:rPr>
        <w:t>Since early 2011 community care fund was available for people facing financial difficulties and in need of assistance. This was aimed to those who fall out the social safety net and those who have special circumstances that are not covered. The aim and principle were to provide a caring society and gathering sectors of the community, the running of community care fund was mainly funded by investment returns on the seed capital (community care fund 2012).</w:t>
      </w:r>
      <w:r w:rsidR="00A45ED5" w:rsidRPr="001A5154">
        <w:rPr>
          <w:rFonts w:cstheme="minorHAnsi"/>
          <w:color w:val="000000"/>
          <w:sz w:val="24"/>
          <w:szCs w:val="24"/>
        </w:rPr>
        <w:t xml:space="preserve"> The NHS mandate</w:t>
      </w:r>
      <w:r w:rsidR="00B257CF" w:rsidRPr="001A5154">
        <w:rPr>
          <w:rFonts w:cstheme="minorHAnsi"/>
          <w:color w:val="000000"/>
          <w:sz w:val="24"/>
          <w:szCs w:val="24"/>
        </w:rPr>
        <w:t xml:space="preserve"> for 2015-2016 state that health budgets should be available for all those with long term health conditions and mental health problems and those who are eligible for NHS continuing health care are able to access personal health budgets since October 2014.</w:t>
      </w:r>
      <w:r w:rsidR="00D52870" w:rsidRPr="001A5154">
        <w:rPr>
          <w:rFonts w:cstheme="minorHAnsi"/>
          <w:color w:val="000000"/>
          <w:sz w:val="24"/>
          <w:szCs w:val="24"/>
        </w:rPr>
        <w:t xml:space="preserve"> </w:t>
      </w:r>
      <w:r w:rsidR="00FB63FA" w:rsidRPr="001A5154">
        <w:rPr>
          <w:rFonts w:cstheme="minorHAnsi"/>
          <w:color w:val="000000"/>
          <w:sz w:val="24"/>
          <w:szCs w:val="24"/>
        </w:rPr>
        <w:t>Wanless (2006) reports since the modern welfare was introduced health and social care funding has changed slightly. Since April 2013 Community care Grant can no longer be applied in Wales</w:t>
      </w:r>
      <w:r w:rsidR="00B12EE3" w:rsidRPr="001A5154">
        <w:rPr>
          <w:rFonts w:cstheme="minorHAnsi"/>
          <w:color w:val="000000"/>
          <w:sz w:val="24"/>
          <w:szCs w:val="24"/>
          <w:u w:val="single"/>
        </w:rPr>
        <w:t xml:space="preserve"> </w:t>
      </w:r>
      <w:r w:rsidR="00FB63FA" w:rsidRPr="001A5154">
        <w:rPr>
          <w:rFonts w:cstheme="minorHAnsi"/>
          <w:color w:val="000000"/>
          <w:sz w:val="24"/>
          <w:szCs w:val="24"/>
        </w:rPr>
        <w:t xml:space="preserve">and people will need to contact their local council to find out </w:t>
      </w:r>
      <w:r w:rsidR="00FB63FA" w:rsidRPr="001A5154">
        <w:rPr>
          <w:rFonts w:cstheme="minorHAnsi"/>
          <w:color w:val="000000"/>
          <w:sz w:val="24"/>
          <w:szCs w:val="24"/>
        </w:rPr>
        <w:lastRenderedPageBreak/>
        <w:t xml:space="preserve">what help is available. </w:t>
      </w:r>
      <w:r w:rsidR="00806FEC" w:rsidRPr="001A5154">
        <w:rPr>
          <w:rFonts w:cstheme="minorHAnsi"/>
          <w:color w:val="000000"/>
          <w:sz w:val="24"/>
          <w:szCs w:val="24"/>
        </w:rPr>
        <w:t>The funding helps</w:t>
      </w:r>
      <w:r w:rsidR="00A713FC" w:rsidRPr="001A5154">
        <w:rPr>
          <w:rFonts w:cstheme="minorHAnsi"/>
          <w:color w:val="000000"/>
          <w:sz w:val="24"/>
          <w:szCs w:val="24"/>
        </w:rPr>
        <w:t xml:space="preserve"> people remain in the community and not in an institution or care home. This will ease pressure on people and their families</w:t>
      </w:r>
      <w:r w:rsidR="009043B6" w:rsidRPr="001A5154">
        <w:rPr>
          <w:rFonts w:cstheme="minorHAnsi"/>
          <w:color w:val="000000"/>
          <w:sz w:val="24"/>
          <w:szCs w:val="24"/>
        </w:rPr>
        <w:t>.</w:t>
      </w:r>
    </w:p>
    <w:p w:rsidR="00EE768C" w:rsidRDefault="007002B2" w:rsidP="00DD5B16">
      <w:pPr>
        <w:spacing w:line="360" w:lineRule="auto"/>
        <w:rPr>
          <w:rFonts w:cstheme="minorHAnsi"/>
          <w:color w:val="000000"/>
          <w:sz w:val="24"/>
          <w:szCs w:val="24"/>
        </w:rPr>
      </w:pPr>
      <w:r w:rsidRPr="001A5154">
        <w:rPr>
          <w:rFonts w:cstheme="minorHAnsi"/>
          <w:color w:val="000000"/>
          <w:sz w:val="24"/>
          <w:szCs w:val="24"/>
        </w:rPr>
        <w:t>Prudent health was developed by the Bevan Commission in 2013.</w:t>
      </w:r>
      <w:r w:rsidR="00DA52C5" w:rsidRPr="001A5154">
        <w:rPr>
          <w:rFonts w:cstheme="minorHAnsi"/>
          <w:color w:val="000000"/>
          <w:sz w:val="24"/>
          <w:szCs w:val="24"/>
        </w:rPr>
        <w:t xml:space="preserve"> It was stated that NHS Wales must change to meet the needs of people in a sustainable way. Prudent health cares principle is to reshape the NHS by continuing to provide care for everyone based on clinical needs. Although times have changed these are the key principles that Aneurin Bevan stands by</w:t>
      </w:r>
      <w:r w:rsidR="00EE768C">
        <w:rPr>
          <w:rFonts w:cstheme="minorHAnsi"/>
          <w:color w:val="000000"/>
          <w:sz w:val="24"/>
          <w:szCs w:val="24"/>
        </w:rPr>
        <w:t>,</w:t>
      </w:r>
      <w:r w:rsidR="00DA52C5" w:rsidRPr="001A5154">
        <w:rPr>
          <w:rFonts w:cstheme="minorHAnsi"/>
          <w:color w:val="000000"/>
          <w:sz w:val="24"/>
          <w:szCs w:val="24"/>
        </w:rPr>
        <w:t xml:space="preserve"> </w:t>
      </w:r>
      <w:r w:rsidR="00CE18E6" w:rsidRPr="001A5154">
        <w:rPr>
          <w:rFonts w:cstheme="minorHAnsi"/>
          <w:color w:val="000000"/>
          <w:sz w:val="24"/>
          <w:szCs w:val="24"/>
        </w:rPr>
        <w:t xml:space="preserve">Bradley and </w:t>
      </w:r>
      <w:proofErr w:type="spellStart"/>
      <w:r w:rsidR="00CE18E6" w:rsidRPr="001A5154">
        <w:rPr>
          <w:rFonts w:cstheme="minorHAnsi"/>
          <w:color w:val="000000"/>
          <w:sz w:val="24"/>
          <w:szCs w:val="24"/>
        </w:rPr>
        <w:t>Willson</w:t>
      </w:r>
      <w:proofErr w:type="spellEnd"/>
      <w:r w:rsidR="00CE18E6" w:rsidRPr="001A5154">
        <w:rPr>
          <w:rFonts w:cstheme="minorHAnsi"/>
          <w:color w:val="000000"/>
          <w:sz w:val="24"/>
          <w:szCs w:val="24"/>
        </w:rPr>
        <w:t xml:space="preserve"> (2014).</w:t>
      </w:r>
      <w:r w:rsidRPr="001A5154">
        <w:rPr>
          <w:rFonts w:cstheme="minorHAnsi"/>
          <w:color w:val="000000"/>
          <w:sz w:val="24"/>
          <w:szCs w:val="24"/>
        </w:rPr>
        <w:t xml:space="preserve"> Since prudent health care has been introduced it has become a major health strategy for the Welsh Government. It has the challenge to improve health care during times of austerity and when demands are high. The aim is to make better health, better care and lower costs for individuals for when</w:t>
      </w:r>
      <w:r w:rsidR="00187A62" w:rsidRPr="001A5154">
        <w:rPr>
          <w:rFonts w:cstheme="minorHAnsi"/>
          <w:color w:val="000000"/>
          <w:sz w:val="24"/>
          <w:szCs w:val="24"/>
        </w:rPr>
        <w:t xml:space="preserve"> </w:t>
      </w:r>
      <w:r w:rsidRPr="001A5154">
        <w:rPr>
          <w:rFonts w:cstheme="minorHAnsi"/>
          <w:color w:val="000000"/>
          <w:sz w:val="24"/>
          <w:szCs w:val="24"/>
        </w:rPr>
        <w:t>they need the care and better help for population, so they need less care. It aims to deliver health care that is needed to fit their needs and circumstances and to avoid ineffective care that will not benefit a patient</w:t>
      </w:r>
      <w:r w:rsidR="00DE106B" w:rsidRPr="001A5154">
        <w:rPr>
          <w:rFonts w:cstheme="minorHAnsi"/>
          <w:color w:val="000000"/>
          <w:sz w:val="24"/>
          <w:szCs w:val="24"/>
        </w:rPr>
        <w:t>, Waters (2020)</w:t>
      </w:r>
      <w:r w:rsidRPr="001A5154">
        <w:rPr>
          <w:rFonts w:cstheme="minorHAnsi"/>
          <w:color w:val="000000"/>
          <w:sz w:val="24"/>
          <w:szCs w:val="24"/>
        </w:rPr>
        <w:t>. Prudent health care has core principles, these are to achieve health and wellbeing with the public, patients and professionals. It must be co-produced meaning that the care and wellbeing is done jointly by the person receiving the care and the person attempting to help, this will result in the health care system to have a good balance of knowledge, contributions, ownership and leadership of health and wellbeing. If patients, families, the community and professionals work together to encourage thriving and ideas this can be a success. It is fundamental to help those who are vulnerable first and the ones who need the most urgent care with the use of all skills and resources. The third principle states that you must only do what is needed, no more, no less and do no harm, while maintaining patient safety and avoiding injuries from occurring</w:t>
      </w:r>
      <w:r w:rsidR="00DE106B" w:rsidRPr="001A5154">
        <w:rPr>
          <w:rFonts w:cstheme="minorHAnsi"/>
          <w:color w:val="000000"/>
          <w:sz w:val="24"/>
          <w:szCs w:val="24"/>
        </w:rPr>
        <w:t xml:space="preserve">, </w:t>
      </w:r>
      <w:r w:rsidR="0030387E" w:rsidRPr="001A5154">
        <w:rPr>
          <w:rFonts w:cstheme="minorHAnsi"/>
          <w:color w:val="000000"/>
          <w:sz w:val="24"/>
          <w:szCs w:val="24"/>
        </w:rPr>
        <w:t>(</w:t>
      </w:r>
      <w:r w:rsidR="00DE106B" w:rsidRPr="001A5154">
        <w:rPr>
          <w:rFonts w:cstheme="minorHAnsi"/>
          <w:color w:val="000000"/>
          <w:sz w:val="24"/>
          <w:szCs w:val="24"/>
        </w:rPr>
        <w:t>Prudent Health Care</w:t>
      </w:r>
      <w:r w:rsidR="0030387E" w:rsidRPr="001A5154">
        <w:rPr>
          <w:rFonts w:cstheme="minorHAnsi"/>
          <w:color w:val="000000"/>
          <w:sz w:val="24"/>
          <w:szCs w:val="24"/>
        </w:rPr>
        <w:t xml:space="preserve">, </w:t>
      </w:r>
      <w:r w:rsidR="00DE106B" w:rsidRPr="001A5154">
        <w:rPr>
          <w:rFonts w:cstheme="minorHAnsi"/>
          <w:color w:val="000000"/>
          <w:sz w:val="24"/>
          <w:szCs w:val="24"/>
        </w:rPr>
        <w:t xml:space="preserve">2019). Prudent health care is </w:t>
      </w:r>
      <w:r w:rsidR="00086137" w:rsidRPr="001A5154">
        <w:rPr>
          <w:rFonts w:cstheme="minorHAnsi"/>
          <w:color w:val="000000"/>
          <w:sz w:val="24"/>
          <w:szCs w:val="24"/>
        </w:rPr>
        <w:t xml:space="preserve">a long-term plan according to the Welsh Government to improve health and care. </w:t>
      </w:r>
      <w:r w:rsidR="007325EB" w:rsidRPr="001A5154">
        <w:rPr>
          <w:rFonts w:cstheme="minorHAnsi"/>
          <w:color w:val="000000"/>
          <w:sz w:val="24"/>
          <w:szCs w:val="24"/>
        </w:rPr>
        <w:t>Bevan Exemplars who are health care professions and Bevan advocates who are members of the public are currently applying prudent health care in action. They trail and test ideas to deliver care on the front line of the NHS. They deliver person centred solutions, share their own experience and inspire others to make health care choices to enable to support prudent health care. In 2019 an inquiry was undertaken to</w:t>
      </w:r>
      <w:r w:rsidR="0030387E" w:rsidRPr="001A5154">
        <w:rPr>
          <w:rFonts w:cstheme="minorHAnsi"/>
          <w:color w:val="000000"/>
          <w:sz w:val="24"/>
          <w:szCs w:val="24"/>
        </w:rPr>
        <w:t xml:space="preserve"> access how effective prudent health care principles were being translated and put into practise by health boards and trust across Wales (Bevan Commission, 2020).</w:t>
      </w:r>
      <w:r w:rsidR="000801B7" w:rsidRPr="001A5154">
        <w:rPr>
          <w:rFonts w:cstheme="minorHAnsi"/>
          <w:color w:val="000000"/>
          <w:sz w:val="24"/>
          <w:szCs w:val="24"/>
        </w:rPr>
        <w:t xml:space="preserve"> Professor Mark Drakeford stated that 2014 was the ‘year of prudent health care’. In an interview with 1000 </w:t>
      </w:r>
      <w:r w:rsidR="000801B7" w:rsidRPr="001A5154">
        <w:rPr>
          <w:rFonts w:cstheme="minorHAnsi"/>
          <w:color w:val="000000"/>
          <w:sz w:val="24"/>
          <w:szCs w:val="24"/>
        </w:rPr>
        <w:lastRenderedPageBreak/>
        <w:t>Lives Improvement it was stated that prudent health care is to aim for service improvement clinici</w:t>
      </w:r>
      <w:r w:rsidR="00506C99" w:rsidRPr="001A5154">
        <w:rPr>
          <w:rFonts w:cstheme="minorHAnsi"/>
          <w:color w:val="000000"/>
          <w:sz w:val="24"/>
          <w:szCs w:val="24"/>
        </w:rPr>
        <w:t>ans</w:t>
      </w:r>
      <w:r w:rsidR="000801B7" w:rsidRPr="001A5154">
        <w:rPr>
          <w:rFonts w:cstheme="minorHAnsi"/>
          <w:color w:val="000000"/>
          <w:sz w:val="24"/>
          <w:szCs w:val="24"/>
        </w:rPr>
        <w:t xml:space="preserve"> and patients can make the right decisions together and those who provide the service are best placed to make changes.</w:t>
      </w:r>
      <w:r w:rsidR="00E1586E" w:rsidRPr="001A5154">
        <w:rPr>
          <w:rFonts w:cstheme="minorHAnsi"/>
          <w:color w:val="000000"/>
          <w:sz w:val="24"/>
          <w:szCs w:val="24"/>
        </w:rPr>
        <w:t xml:space="preserve"> Prudent health care has to be more than an idea and a set of principles. The health service must change how it is used and provided. Prudent health care provides an enormous amount of social benefit, if everything is right prudent health care will offer ways of allowing the founding principals of the NHS to be sustained into the future.</w:t>
      </w:r>
      <w:r w:rsidR="00B12EE3" w:rsidRPr="001A5154">
        <w:rPr>
          <w:rFonts w:cstheme="minorHAnsi"/>
          <w:color w:val="000000"/>
          <w:sz w:val="24"/>
          <w:szCs w:val="24"/>
        </w:rPr>
        <w:t xml:space="preserve"> </w:t>
      </w:r>
    </w:p>
    <w:p w:rsidR="002C5D62" w:rsidRDefault="007002B2" w:rsidP="00F22BE1">
      <w:pPr>
        <w:spacing w:line="360" w:lineRule="auto"/>
        <w:rPr>
          <w:sz w:val="24"/>
          <w:szCs w:val="24"/>
        </w:rPr>
      </w:pPr>
      <w:r w:rsidRPr="001A5154">
        <w:rPr>
          <w:rFonts w:cstheme="minorHAnsi"/>
          <w:color w:val="000000"/>
          <w:sz w:val="24"/>
          <w:szCs w:val="24"/>
        </w:rPr>
        <w:t xml:space="preserve">Part of GP clusters are social prescribing. </w:t>
      </w:r>
      <w:r w:rsidR="00187A62" w:rsidRPr="001A5154">
        <w:rPr>
          <w:rFonts w:cstheme="minorHAnsi"/>
          <w:color w:val="000000"/>
          <w:sz w:val="24"/>
          <w:szCs w:val="24"/>
        </w:rPr>
        <w:t>G. P</w:t>
      </w:r>
      <w:r w:rsidRPr="001A5154">
        <w:rPr>
          <w:rFonts w:cstheme="minorHAnsi"/>
          <w:color w:val="000000"/>
          <w:sz w:val="24"/>
          <w:szCs w:val="24"/>
        </w:rPr>
        <w:t xml:space="preserve"> - one (2019) state that a cluster is a group of </w:t>
      </w:r>
      <w:r w:rsidR="002F2655" w:rsidRPr="001A5154">
        <w:rPr>
          <w:rFonts w:cstheme="minorHAnsi"/>
          <w:color w:val="000000"/>
          <w:sz w:val="24"/>
          <w:szCs w:val="24"/>
        </w:rPr>
        <w:t>G. Ps</w:t>
      </w:r>
      <w:r w:rsidRPr="001A5154">
        <w:rPr>
          <w:rFonts w:cstheme="minorHAnsi"/>
          <w:color w:val="000000"/>
          <w:sz w:val="24"/>
          <w:szCs w:val="24"/>
        </w:rPr>
        <w:t xml:space="preserve"> that work with other care and health professions to provide services locally. Clusters bring all local services that are involved in the care across a geographical area and was first introduced in 2010. The role is to support the ongoing work of a locality network. Currently there are 64 cluster networks across Wales, which are serving populations between 30,000 to 50,000 patients. Primary care services are coordinated on a geographical locality, by working as a cluster it can be ensured that better care and coordination can be promoted for the wellbeing of individuals and communities. Arrangements for GP practices to work together as clusters to develop services were introduced in Wales since April 2014. The size of the population that a cluster covers is determined by an individual’s health board.</w:t>
      </w:r>
      <w:r w:rsidR="00B12EE3" w:rsidRPr="001A5154">
        <w:rPr>
          <w:rFonts w:cstheme="minorHAnsi"/>
          <w:color w:val="000000"/>
          <w:sz w:val="24"/>
          <w:szCs w:val="24"/>
        </w:rPr>
        <w:t xml:space="preserve"> </w:t>
      </w:r>
      <w:r w:rsidRPr="001A5154">
        <w:rPr>
          <w:rFonts w:cstheme="minorHAnsi"/>
          <w:color w:val="000000"/>
          <w:sz w:val="24"/>
          <w:szCs w:val="24"/>
        </w:rPr>
        <w:t>Primary and community care (2019) policy was developed</w:t>
      </w:r>
      <w:r w:rsidR="00B257CF" w:rsidRPr="001A5154">
        <w:rPr>
          <w:rFonts w:cstheme="minorHAnsi"/>
          <w:color w:val="000000"/>
          <w:sz w:val="24"/>
          <w:szCs w:val="24"/>
        </w:rPr>
        <w:t xml:space="preserve"> so that patients could be</w:t>
      </w:r>
      <w:r w:rsidR="00794018" w:rsidRPr="001A5154">
        <w:rPr>
          <w:rFonts w:cstheme="minorHAnsi"/>
          <w:color w:val="000000"/>
          <w:sz w:val="24"/>
          <w:szCs w:val="24"/>
        </w:rPr>
        <w:t xml:space="preserve"> the growing and ageing population and rising numbers of people living with chronic conditions means that there is Spending pressure for the NHS are rising every year</w:t>
      </w:r>
      <w:r w:rsidR="00B12EE3" w:rsidRPr="001A5154">
        <w:rPr>
          <w:rFonts w:cstheme="minorHAnsi"/>
          <w:color w:val="000000"/>
          <w:sz w:val="24"/>
          <w:szCs w:val="24"/>
        </w:rPr>
        <w:t xml:space="preserve">. </w:t>
      </w:r>
      <w:r w:rsidRPr="001A5154">
        <w:rPr>
          <w:rFonts w:cstheme="minorHAnsi"/>
          <w:color w:val="000000"/>
          <w:sz w:val="24"/>
          <w:szCs w:val="24"/>
        </w:rPr>
        <w:t xml:space="preserve">Drakeford (2014) explain the plan for primary care service for Wales which is important for the service and actions that need to be taken to secure its future. Population is living </w:t>
      </w:r>
      <w:r w:rsidR="00187A62" w:rsidRPr="001A5154">
        <w:rPr>
          <w:rFonts w:cstheme="minorHAnsi"/>
          <w:color w:val="000000"/>
          <w:sz w:val="24"/>
          <w:szCs w:val="24"/>
        </w:rPr>
        <w:t>longer,</w:t>
      </w:r>
      <w:r w:rsidRPr="001A5154">
        <w:rPr>
          <w:rFonts w:cstheme="minorHAnsi"/>
          <w:color w:val="000000"/>
          <w:sz w:val="24"/>
          <w:szCs w:val="24"/>
        </w:rPr>
        <w:t xml:space="preserve"> and more chronic illnesses are expected to rise. In Wales there are 19 million contacts with primary care every year with 3 million people and 76 million prescription that were dispensed in 1 year with primary care alone. This shows that demands are high and within the new work force model </w:t>
      </w:r>
      <w:r w:rsidR="00187A62" w:rsidRPr="001A5154">
        <w:rPr>
          <w:rFonts w:cstheme="minorHAnsi"/>
          <w:color w:val="000000"/>
          <w:sz w:val="24"/>
          <w:szCs w:val="24"/>
        </w:rPr>
        <w:t>G. Ps</w:t>
      </w:r>
      <w:r w:rsidRPr="001A5154">
        <w:rPr>
          <w:rFonts w:cstheme="minorHAnsi"/>
          <w:color w:val="000000"/>
          <w:sz w:val="24"/>
          <w:szCs w:val="24"/>
        </w:rPr>
        <w:t xml:space="preserve"> must continue their vital role and take responsibility for professional standards by working directly with patients with complex needs that can only be met by G.P skills. With demands </w:t>
      </w:r>
      <w:r w:rsidR="00FA1CD7" w:rsidRPr="001A5154">
        <w:rPr>
          <w:rFonts w:cstheme="minorHAnsi"/>
          <w:color w:val="000000"/>
          <w:sz w:val="24"/>
          <w:szCs w:val="24"/>
        </w:rPr>
        <w:t>and</w:t>
      </w:r>
      <w:r w:rsidRPr="001A5154">
        <w:rPr>
          <w:rFonts w:cstheme="minorHAnsi"/>
          <w:color w:val="000000"/>
          <w:sz w:val="24"/>
          <w:szCs w:val="24"/>
        </w:rPr>
        <w:t xml:space="preserve"> </w:t>
      </w:r>
      <w:r w:rsidR="00FA1CD7" w:rsidRPr="001A5154">
        <w:rPr>
          <w:rFonts w:cstheme="minorHAnsi"/>
          <w:color w:val="000000"/>
          <w:sz w:val="24"/>
          <w:szCs w:val="24"/>
        </w:rPr>
        <w:t>pressure being high</w:t>
      </w:r>
      <w:r w:rsidRPr="001A5154">
        <w:rPr>
          <w:rFonts w:cstheme="minorHAnsi"/>
          <w:color w:val="000000"/>
          <w:sz w:val="24"/>
          <w:szCs w:val="24"/>
        </w:rPr>
        <w:t xml:space="preserve"> all clinical skills and abilities of all members of the primary care team must be used to the maximum.</w:t>
      </w:r>
      <w:r w:rsidR="00D92039" w:rsidRPr="001A5154">
        <w:rPr>
          <w:rFonts w:cstheme="minorHAnsi"/>
          <w:color w:val="000000"/>
          <w:sz w:val="24"/>
          <w:szCs w:val="24"/>
        </w:rPr>
        <w:t xml:space="preserve"> The idea</w:t>
      </w:r>
      <w:r w:rsidR="00D52870" w:rsidRPr="001A5154">
        <w:rPr>
          <w:rFonts w:cstheme="minorHAnsi"/>
          <w:color w:val="000000"/>
          <w:sz w:val="24"/>
          <w:szCs w:val="24"/>
        </w:rPr>
        <w:t xml:space="preserve"> was set up by The Welsh Government</w:t>
      </w:r>
      <w:r w:rsidR="00D92039" w:rsidRPr="001A5154">
        <w:rPr>
          <w:rFonts w:cstheme="minorHAnsi"/>
          <w:color w:val="000000"/>
          <w:sz w:val="24"/>
          <w:szCs w:val="24"/>
        </w:rPr>
        <w:t xml:space="preserve"> </w:t>
      </w:r>
      <w:r w:rsidR="00D52870" w:rsidRPr="001A5154">
        <w:rPr>
          <w:rFonts w:cstheme="minorHAnsi"/>
          <w:color w:val="000000"/>
          <w:sz w:val="24"/>
          <w:szCs w:val="24"/>
        </w:rPr>
        <w:t>that</w:t>
      </w:r>
      <w:r w:rsidR="00D92039" w:rsidRPr="001A5154">
        <w:rPr>
          <w:rFonts w:cstheme="minorHAnsi"/>
          <w:color w:val="000000"/>
          <w:sz w:val="24"/>
          <w:szCs w:val="24"/>
        </w:rPr>
        <w:t xml:space="preserve"> GP services </w:t>
      </w:r>
      <w:r w:rsidR="00D52870" w:rsidRPr="001A5154">
        <w:rPr>
          <w:rFonts w:cstheme="minorHAnsi"/>
          <w:color w:val="000000"/>
          <w:sz w:val="24"/>
          <w:szCs w:val="24"/>
        </w:rPr>
        <w:t>must be</w:t>
      </w:r>
      <w:r w:rsidR="00D92039" w:rsidRPr="001A5154">
        <w:rPr>
          <w:rFonts w:cstheme="minorHAnsi"/>
          <w:color w:val="000000"/>
          <w:sz w:val="24"/>
          <w:szCs w:val="24"/>
        </w:rPr>
        <w:t xml:space="preserve"> co-ordinated on a ‘locality bases’ within primary and community services. This was based that health and social care needs were met in local </w:t>
      </w:r>
      <w:r w:rsidR="00D92039" w:rsidRPr="001A5154">
        <w:rPr>
          <w:rFonts w:cstheme="minorHAnsi"/>
          <w:color w:val="000000"/>
          <w:sz w:val="24"/>
          <w:szCs w:val="24"/>
        </w:rPr>
        <w:lastRenderedPageBreak/>
        <w:t>communities and patients wanted care to be convenient</w:t>
      </w:r>
      <w:r w:rsidR="00D52870" w:rsidRPr="001A5154">
        <w:rPr>
          <w:rFonts w:cstheme="minorHAnsi"/>
          <w:color w:val="000000"/>
          <w:sz w:val="24"/>
          <w:szCs w:val="24"/>
        </w:rPr>
        <w:t>, consist of</w:t>
      </w:r>
      <w:r w:rsidR="00D92039" w:rsidRPr="001A5154">
        <w:rPr>
          <w:rFonts w:cstheme="minorHAnsi"/>
          <w:color w:val="000000"/>
          <w:sz w:val="24"/>
          <w:szCs w:val="24"/>
        </w:rPr>
        <w:t xml:space="preserve"> high quality</w:t>
      </w:r>
      <w:r w:rsidR="00D52870" w:rsidRPr="001A5154">
        <w:rPr>
          <w:rFonts w:cstheme="minorHAnsi"/>
          <w:color w:val="000000"/>
          <w:sz w:val="24"/>
          <w:szCs w:val="24"/>
        </w:rPr>
        <w:t xml:space="preserve"> and local</w:t>
      </w:r>
      <w:r w:rsidR="00D92039" w:rsidRPr="001A5154">
        <w:rPr>
          <w:rFonts w:cstheme="minorHAnsi"/>
          <w:color w:val="000000"/>
          <w:sz w:val="24"/>
          <w:szCs w:val="24"/>
        </w:rPr>
        <w:t>. The cluster is aimed to promote joint work across GP practices</w:t>
      </w:r>
      <w:r w:rsidR="00D52870" w:rsidRPr="001A5154">
        <w:rPr>
          <w:rFonts w:cstheme="minorHAnsi"/>
          <w:color w:val="000000"/>
          <w:sz w:val="24"/>
          <w:szCs w:val="24"/>
        </w:rPr>
        <w:t xml:space="preserve"> and with</w:t>
      </w:r>
      <w:r w:rsidR="00D92039" w:rsidRPr="001A5154">
        <w:rPr>
          <w:rFonts w:cstheme="minorHAnsi"/>
          <w:color w:val="000000"/>
          <w:sz w:val="24"/>
          <w:szCs w:val="24"/>
        </w:rPr>
        <w:t xml:space="preserve"> optometrists, dental practices</w:t>
      </w:r>
      <w:r w:rsidR="00D52870" w:rsidRPr="001A5154">
        <w:rPr>
          <w:rFonts w:cstheme="minorHAnsi"/>
          <w:color w:val="000000"/>
          <w:sz w:val="24"/>
          <w:szCs w:val="24"/>
        </w:rPr>
        <w:t>, pharmacies</w:t>
      </w:r>
      <w:r w:rsidR="00D92039" w:rsidRPr="001A5154">
        <w:rPr>
          <w:rFonts w:cstheme="minorHAnsi"/>
          <w:color w:val="000000"/>
          <w:sz w:val="24"/>
          <w:szCs w:val="24"/>
        </w:rPr>
        <w:t xml:space="preserve"> and partners </w:t>
      </w:r>
      <w:r w:rsidR="00D52870" w:rsidRPr="001A5154">
        <w:rPr>
          <w:rFonts w:cstheme="minorHAnsi"/>
          <w:color w:val="000000"/>
          <w:sz w:val="24"/>
          <w:szCs w:val="24"/>
        </w:rPr>
        <w:t>which is</w:t>
      </w:r>
      <w:r w:rsidR="00D92039" w:rsidRPr="001A5154">
        <w:rPr>
          <w:rFonts w:cstheme="minorHAnsi"/>
          <w:color w:val="000000"/>
          <w:sz w:val="24"/>
          <w:szCs w:val="24"/>
        </w:rPr>
        <w:t xml:space="preserve"> the Ambulance Trust, Third Sector and Local Authority. All the clusters are in different stages of maturity and integration with partner organisation. In April 2014 the General Practitioner Committee of BMA Wales agreed a new contract with the Welsh Government that fixed this concept which resulted in cluster being established for GP practices to work collaboratively to develop services in their locality.</w:t>
      </w:r>
      <w:r w:rsidR="002C5D62">
        <w:rPr>
          <w:rFonts w:cstheme="minorHAnsi"/>
          <w:color w:val="000000"/>
          <w:sz w:val="24"/>
          <w:szCs w:val="24"/>
        </w:rPr>
        <w:t xml:space="preserve"> </w:t>
      </w:r>
      <w:r w:rsidR="007837DA" w:rsidRPr="001A5154">
        <w:rPr>
          <w:rFonts w:cstheme="minorHAnsi"/>
          <w:color w:val="000000"/>
          <w:sz w:val="24"/>
          <w:szCs w:val="24"/>
        </w:rPr>
        <w:t>Primary care services are the most frequently used health service by the people of Wales. It is a service which provides the first point of contact and care. One element of primary care is GP practices, but these services are provided by a range of professionals and volunteers within the community. In Wales there are seven health boards that are responsible for planning and meeting health needs for the population, however they need to work together and measure progress against a common set of standards and goals and set out their plans. The main aim of primary care is to develop social model of health and help with mental, physical and social wellbeing and not just il</w:t>
      </w:r>
      <w:r w:rsidR="00EF372A" w:rsidRPr="001A5154">
        <w:rPr>
          <w:rFonts w:cstheme="minorHAnsi"/>
          <w:color w:val="000000"/>
          <w:sz w:val="24"/>
          <w:szCs w:val="24"/>
        </w:rPr>
        <w:t>l</w:t>
      </w:r>
      <w:r w:rsidR="007837DA" w:rsidRPr="001A5154">
        <w:rPr>
          <w:rFonts w:cstheme="minorHAnsi"/>
          <w:color w:val="000000"/>
          <w:sz w:val="24"/>
          <w:szCs w:val="24"/>
        </w:rPr>
        <w:t xml:space="preserve"> health, all relevant organisations are addressed, and these include the NHS, social services, housing, education, environment and leisure services, third sector which are voluntary services, career and the individual. </w:t>
      </w:r>
      <w:r w:rsidR="007228A3" w:rsidRPr="001A5154">
        <w:rPr>
          <w:sz w:val="24"/>
          <w:szCs w:val="24"/>
        </w:rPr>
        <w:t xml:space="preserve">The </w:t>
      </w:r>
      <w:r w:rsidR="00C5561E" w:rsidRPr="001A5154">
        <w:rPr>
          <w:sz w:val="24"/>
          <w:szCs w:val="24"/>
        </w:rPr>
        <w:t>Kings Fund (</w:t>
      </w:r>
      <w:r w:rsidR="007228A3" w:rsidRPr="001A5154">
        <w:rPr>
          <w:sz w:val="24"/>
          <w:szCs w:val="24"/>
        </w:rPr>
        <w:t>2019</w:t>
      </w:r>
      <w:r w:rsidR="00C5561E" w:rsidRPr="001A5154">
        <w:rPr>
          <w:sz w:val="24"/>
          <w:szCs w:val="24"/>
        </w:rPr>
        <w:t xml:space="preserve">) </w:t>
      </w:r>
      <w:r w:rsidR="00F36298" w:rsidRPr="001A5154">
        <w:rPr>
          <w:sz w:val="24"/>
          <w:szCs w:val="24"/>
        </w:rPr>
        <w:t>describe</w:t>
      </w:r>
      <w:r w:rsidR="00C5561E" w:rsidRPr="001A5154">
        <w:rPr>
          <w:sz w:val="24"/>
          <w:szCs w:val="24"/>
        </w:rPr>
        <w:t xml:space="preserve"> social prescribing </w:t>
      </w:r>
      <w:r w:rsidR="007A1FF6" w:rsidRPr="001A5154">
        <w:rPr>
          <w:sz w:val="24"/>
          <w:szCs w:val="24"/>
        </w:rPr>
        <w:t xml:space="preserve">as a non-medical service </w:t>
      </w:r>
      <w:r w:rsidR="00C5561E" w:rsidRPr="001A5154">
        <w:rPr>
          <w:sz w:val="24"/>
          <w:szCs w:val="24"/>
        </w:rPr>
        <w:t>often referred as community referral</w:t>
      </w:r>
      <w:r w:rsidR="00092FCB" w:rsidRPr="001A5154">
        <w:rPr>
          <w:sz w:val="24"/>
          <w:szCs w:val="24"/>
        </w:rPr>
        <w:t>, connecting people to non-medical sources.</w:t>
      </w:r>
      <w:r w:rsidR="007A1FF6" w:rsidRPr="001A5154">
        <w:rPr>
          <w:sz w:val="24"/>
          <w:szCs w:val="24"/>
        </w:rPr>
        <w:t xml:space="preserve"> It</w:t>
      </w:r>
      <w:r w:rsidR="00C5561E" w:rsidRPr="001A5154">
        <w:rPr>
          <w:sz w:val="24"/>
          <w:szCs w:val="24"/>
        </w:rPr>
        <w:t xml:space="preserve"> has an aim to </w:t>
      </w:r>
      <w:r w:rsidR="007A1FF6" w:rsidRPr="001A5154">
        <w:rPr>
          <w:sz w:val="24"/>
          <w:szCs w:val="24"/>
        </w:rPr>
        <w:t xml:space="preserve">enable </w:t>
      </w:r>
      <w:r w:rsidR="00C5561E" w:rsidRPr="001A5154">
        <w:rPr>
          <w:sz w:val="24"/>
          <w:szCs w:val="24"/>
        </w:rPr>
        <w:t>GPs</w:t>
      </w:r>
      <w:r w:rsidR="00764F88" w:rsidRPr="001A5154">
        <w:rPr>
          <w:sz w:val="24"/>
          <w:szCs w:val="24"/>
        </w:rPr>
        <w:t xml:space="preserve">, nurses and </w:t>
      </w:r>
      <w:r w:rsidR="005075C7" w:rsidRPr="001A5154">
        <w:rPr>
          <w:sz w:val="24"/>
          <w:szCs w:val="24"/>
        </w:rPr>
        <w:t xml:space="preserve">other primary care professions </w:t>
      </w:r>
      <w:r w:rsidR="007A1FF6" w:rsidRPr="001A5154">
        <w:rPr>
          <w:sz w:val="24"/>
          <w:szCs w:val="24"/>
        </w:rPr>
        <w:t xml:space="preserve">to link individuals with sources of therapeutic, social and practical support within their </w:t>
      </w:r>
      <w:r w:rsidR="00C5561E" w:rsidRPr="001A5154">
        <w:rPr>
          <w:sz w:val="24"/>
          <w:szCs w:val="24"/>
        </w:rPr>
        <w:t>local community</w:t>
      </w:r>
      <w:r w:rsidR="00764F88" w:rsidRPr="001A5154">
        <w:rPr>
          <w:sz w:val="24"/>
          <w:szCs w:val="24"/>
        </w:rPr>
        <w:t xml:space="preserve">.  It supports people’s needs in a holistic way, including their emotional, mental and physical wellbeing. </w:t>
      </w:r>
      <w:r w:rsidR="007A1FF6" w:rsidRPr="001A5154">
        <w:rPr>
          <w:sz w:val="24"/>
          <w:szCs w:val="24"/>
        </w:rPr>
        <w:t>These</w:t>
      </w:r>
      <w:r w:rsidR="00764F88" w:rsidRPr="001A5154">
        <w:rPr>
          <w:sz w:val="24"/>
          <w:szCs w:val="24"/>
        </w:rPr>
        <w:t xml:space="preserve"> help and support </w:t>
      </w:r>
      <w:r w:rsidR="007A1FF6" w:rsidRPr="001A5154">
        <w:rPr>
          <w:sz w:val="24"/>
          <w:szCs w:val="24"/>
        </w:rPr>
        <w:t>will be provided by community and voluntary organisations</w:t>
      </w:r>
      <w:r w:rsidR="00C1337C" w:rsidRPr="001A5154">
        <w:rPr>
          <w:sz w:val="24"/>
          <w:szCs w:val="24"/>
        </w:rPr>
        <w:t xml:space="preserve">. Nurses and primary care professionals refer people to local, non-clinical services in order for the person to take control of their own health. </w:t>
      </w:r>
      <w:r w:rsidR="007228A3" w:rsidRPr="001A5154">
        <w:rPr>
          <w:sz w:val="24"/>
          <w:szCs w:val="24"/>
        </w:rPr>
        <w:t>Those who can benefit from social prescribing are people who regularly attend primary or secondary health care, those with mild or long-term mental health problems, socially isolated or vulnerable groups.</w:t>
      </w:r>
      <w:r w:rsidR="00074722" w:rsidRPr="001A5154">
        <w:rPr>
          <w:sz w:val="24"/>
          <w:szCs w:val="24"/>
        </w:rPr>
        <w:t xml:space="preserve"> </w:t>
      </w:r>
      <w:r w:rsidR="009B38BB" w:rsidRPr="001A5154">
        <w:rPr>
          <w:sz w:val="24"/>
          <w:szCs w:val="24"/>
        </w:rPr>
        <w:t>S</w:t>
      </w:r>
      <w:r w:rsidR="00074722" w:rsidRPr="001A5154">
        <w:rPr>
          <w:sz w:val="24"/>
          <w:szCs w:val="24"/>
        </w:rPr>
        <w:t>ocial prescribing has been in Wales for a few years and recent evidence</w:t>
      </w:r>
      <w:r w:rsidR="009B38BB" w:rsidRPr="001A5154">
        <w:rPr>
          <w:sz w:val="24"/>
          <w:szCs w:val="24"/>
        </w:rPr>
        <w:t xml:space="preserve"> shows</w:t>
      </w:r>
      <w:r w:rsidR="00074722" w:rsidRPr="001A5154">
        <w:rPr>
          <w:sz w:val="24"/>
          <w:szCs w:val="24"/>
        </w:rPr>
        <w:t xml:space="preserve"> that there is a reduction </w:t>
      </w:r>
      <w:r w:rsidR="009B38BB" w:rsidRPr="001A5154">
        <w:rPr>
          <w:sz w:val="24"/>
          <w:szCs w:val="24"/>
        </w:rPr>
        <w:t>by</w:t>
      </w:r>
      <w:r w:rsidR="00074722" w:rsidRPr="001A5154">
        <w:rPr>
          <w:sz w:val="24"/>
          <w:szCs w:val="24"/>
        </w:rPr>
        <w:t xml:space="preserve"> 28</w:t>
      </w:r>
      <w:r w:rsidR="009B38BB" w:rsidRPr="001A5154">
        <w:rPr>
          <w:sz w:val="24"/>
          <w:szCs w:val="24"/>
        </w:rPr>
        <w:t>% of GP services and 24% of A&amp;E attendees following referrals to social prescribing (Polly et al, 2017).</w:t>
      </w:r>
      <w:r w:rsidR="00DD5B16">
        <w:rPr>
          <w:sz w:val="24"/>
          <w:szCs w:val="24"/>
        </w:rPr>
        <w:t xml:space="preserve"> </w:t>
      </w:r>
    </w:p>
    <w:p w:rsidR="00DD5B16" w:rsidRPr="002C5D62" w:rsidRDefault="00DD5B16" w:rsidP="00F22BE1">
      <w:pPr>
        <w:spacing w:line="360" w:lineRule="auto"/>
        <w:rPr>
          <w:sz w:val="24"/>
          <w:szCs w:val="24"/>
        </w:rPr>
      </w:pPr>
      <w:r>
        <w:rPr>
          <w:sz w:val="24"/>
          <w:szCs w:val="24"/>
        </w:rPr>
        <w:lastRenderedPageBreak/>
        <w:t>Dr Wallace (2018) explains that social prescribing is a structured approach that links individuals with the appropriate community resources tailored to the individual’s needs.</w:t>
      </w:r>
    </w:p>
    <w:p w:rsidR="00EE768C" w:rsidRDefault="00E22D42" w:rsidP="00F22BE1">
      <w:pPr>
        <w:spacing w:line="360" w:lineRule="auto"/>
        <w:rPr>
          <w:sz w:val="24"/>
          <w:szCs w:val="24"/>
          <w:u w:val="single"/>
        </w:rPr>
      </w:pPr>
      <w:r w:rsidRPr="001A5154">
        <w:rPr>
          <w:sz w:val="24"/>
          <w:szCs w:val="24"/>
        </w:rPr>
        <w:t xml:space="preserve">Dayson and Bennett (2016) argue that social prescribing aims to help worsening health for people who are suffering with long term health conditions and is reducing the numbers, cost and intensity </w:t>
      </w:r>
      <w:r w:rsidR="007A1FF6" w:rsidRPr="001A5154">
        <w:rPr>
          <w:sz w:val="24"/>
          <w:szCs w:val="24"/>
        </w:rPr>
        <w:t>in urgent or specialised care.</w:t>
      </w:r>
      <w:r w:rsidR="00764F88" w:rsidRPr="001A5154">
        <w:rPr>
          <w:sz w:val="24"/>
          <w:szCs w:val="24"/>
        </w:rPr>
        <w:t xml:space="preserve"> </w:t>
      </w:r>
      <w:r w:rsidR="005075C7" w:rsidRPr="001A5154">
        <w:rPr>
          <w:sz w:val="24"/>
          <w:szCs w:val="24"/>
        </w:rPr>
        <w:t>Social prescribing can help people take control of their own health</w:t>
      </w:r>
      <w:r w:rsidR="00590480" w:rsidRPr="001A5154">
        <w:rPr>
          <w:sz w:val="24"/>
          <w:szCs w:val="24"/>
        </w:rPr>
        <w:t xml:space="preserve"> and promote </w:t>
      </w:r>
      <w:r w:rsidR="006C63BA" w:rsidRPr="001A5154">
        <w:rPr>
          <w:sz w:val="24"/>
          <w:szCs w:val="24"/>
        </w:rPr>
        <w:t>self-care</w:t>
      </w:r>
      <w:r w:rsidR="00590480" w:rsidRPr="001A5154">
        <w:rPr>
          <w:sz w:val="24"/>
          <w:szCs w:val="24"/>
        </w:rPr>
        <w:t>.</w:t>
      </w:r>
      <w:r w:rsidR="00FF1F88" w:rsidRPr="001A5154">
        <w:rPr>
          <w:sz w:val="24"/>
          <w:szCs w:val="24"/>
        </w:rPr>
        <w:t xml:space="preserve"> </w:t>
      </w:r>
      <w:r w:rsidR="00C57E0E" w:rsidRPr="001A5154">
        <w:rPr>
          <w:sz w:val="24"/>
          <w:szCs w:val="24"/>
        </w:rPr>
        <w:t xml:space="preserve">GPs refer patients to non-clinical services with the aim for them to take control of their own wellbeing. These services are often run by charities and the aim is to take a holistic approach to health. This will be achieved by a link worker or navigator working with the patients to access the best suited group for their needs. Some of the schemes can included health eating advice, cookery or sewing classes, exercise and sports group, art and crafts, gardening and group learning. Bower (2017) states that social prescribing reduces GP workload and freeing up time for GPs which enables them to deliver more clinical care to those who require it. A study by the University of </w:t>
      </w:r>
      <w:r w:rsidR="009344AE" w:rsidRPr="001A5154">
        <w:rPr>
          <w:sz w:val="24"/>
          <w:szCs w:val="24"/>
        </w:rPr>
        <w:t>Westminster showed that social prescribing reduced GP appointments by 28% and reduced A&amp;E attendances along with out patients referrals. In Liverpool Storrsdale Medical Centre started hosting tea parties for isolated patients that were on their list. This was done by advertising at the GP and patients volunteered to bake. This made lonely people happy and gave them the chance to speak to the GP casually without making an appointment which meant that they were attending the GP less frequently. This had a po</w:t>
      </w:r>
      <w:r w:rsidR="007E59C4" w:rsidRPr="001A5154">
        <w:rPr>
          <w:sz w:val="24"/>
          <w:szCs w:val="24"/>
        </w:rPr>
        <w:t>si</w:t>
      </w:r>
      <w:r w:rsidR="009344AE" w:rsidRPr="001A5154">
        <w:rPr>
          <w:sz w:val="24"/>
          <w:szCs w:val="24"/>
        </w:rPr>
        <w:t xml:space="preserve">tive </w:t>
      </w:r>
      <w:r w:rsidR="007E59C4" w:rsidRPr="001A5154">
        <w:rPr>
          <w:sz w:val="24"/>
          <w:szCs w:val="24"/>
        </w:rPr>
        <w:t>effect</w:t>
      </w:r>
      <w:r w:rsidR="009344AE" w:rsidRPr="001A5154">
        <w:rPr>
          <w:sz w:val="24"/>
          <w:szCs w:val="24"/>
        </w:rPr>
        <w:t xml:space="preserve"> of the practice</w:t>
      </w:r>
      <w:r w:rsidR="007E59C4" w:rsidRPr="001A5154">
        <w:rPr>
          <w:sz w:val="24"/>
          <w:szCs w:val="24"/>
        </w:rPr>
        <w:t xml:space="preserve"> and reduced patient lists.</w:t>
      </w:r>
      <w:r w:rsidR="00EE007A" w:rsidRPr="001A5154">
        <w:rPr>
          <w:sz w:val="24"/>
          <w:szCs w:val="24"/>
        </w:rPr>
        <w:t xml:space="preserve"> </w:t>
      </w:r>
      <w:r w:rsidR="007A7C19" w:rsidRPr="001A5154">
        <w:rPr>
          <w:sz w:val="24"/>
          <w:szCs w:val="24"/>
        </w:rPr>
        <w:t xml:space="preserve">Swansea Council for Voluntary Service </w:t>
      </w:r>
      <w:r w:rsidR="002F2655" w:rsidRPr="001A5154">
        <w:rPr>
          <w:sz w:val="24"/>
          <w:szCs w:val="24"/>
        </w:rPr>
        <w:t>is currently working in partnership with GP practices within the Cwmtawe cluster, they have joined together to share services and expertise.</w:t>
      </w:r>
      <w:r w:rsidR="00EF372A" w:rsidRPr="001A5154">
        <w:rPr>
          <w:sz w:val="24"/>
          <w:szCs w:val="24"/>
        </w:rPr>
        <w:t xml:space="preserve"> The service is open to anyone aged 18 and over who is registered with a GP practice that make up the Cwmtawe cluster. A social prescribing coordinator will listen and explore the patients needs and provide information about services available in the local community</w:t>
      </w:r>
      <w:r w:rsidR="002F4C03" w:rsidRPr="001A5154">
        <w:rPr>
          <w:sz w:val="24"/>
          <w:szCs w:val="24"/>
        </w:rPr>
        <w:t>.</w:t>
      </w:r>
      <w:r w:rsidR="002F2655" w:rsidRPr="001A5154">
        <w:rPr>
          <w:sz w:val="24"/>
          <w:szCs w:val="24"/>
        </w:rPr>
        <w:t xml:space="preserve"> The aim is to promote wellbeing and encourage positivity in the local community. </w:t>
      </w:r>
      <w:r w:rsidR="00092FCB" w:rsidRPr="001A5154">
        <w:rPr>
          <w:sz w:val="24"/>
          <w:szCs w:val="24"/>
        </w:rPr>
        <w:t xml:space="preserve">The service helps people who are disconnected and isolated. The way social prescribing is linked by is between the GP, patient and community projects, volunteers. </w:t>
      </w:r>
      <w:r w:rsidR="00EF372A" w:rsidRPr="001A5154">
        <w:rPr>
          <w:sz w:val="24"/>
          <w:szCs w:val="24"/>
        </w:rPr>
        <w:t>(Swansea CVS, 2020).</w:t>
      </w:r>
      <w:r w:rsidR="00B12EE3" w:rsidRPr="001A5154">
        <w:rPr>
          <w:sz w:val="24"/>
          <w:szCs w:val="24"/>
          <w:u w:val="single"/>
        </w:rPr>
        <w:t xml:space="preserve"> </w:t>
      </w:r>
      <w:r w:rsidR="00506C99" w:rsidRPr="001A5154">
        <w:rPr>
          <w:color w:val="000000"/>
          <w:sz w:val="24"/>
          <w:szCs w:val="24"/>
        </w:rPr>
        <w:t>Volunteers</w:t>
      </w:r>
      <w:r w:rsidR="007E59C4" w:rsidRPr="001A5154">
        <w:rPr>
          <w:color w:val="000000"/>
          <w:sz w:val="24"/>
          <w:szCs w:val="24"/>
        </w:rPr>
        <w:t xml:space="preserve"> know</w:t>
      </w:r>
      <w:r w:rsidR="00B1048B" w:rsidRPr="001A5154">
        <w:rPr>
          <w:color w:val="000000"/>
          <w:sz w:val="24"/>
          <w:szCs w:val="24"/>
        </w:rPr>
        <w:t>n</w:t>
      </w:r>
      <w:r w:rsidR="007E59C4" w:rsidRPr="001A5154">
        <w:rPr>
          <w:color w:val="000000"/>
          <w:sz w:val="24"/>
          <w:szCs w:val="24"/>
        </w:rPr>
        <w:t xml:space="preserve"> as third sector organisations</w:t>
      </w:r>
      <w:r w:rsidR="00B1048B" w:rsidRPr="001A5154">
        <w:rPr>
          <w:color w:val="000000"/>
          <w:sz w:val="24"/>
          <w:szCs w:val="24"/>
        </w:rPr>
        <w:t xml:space="preserve"> are heavily involved in social </w:t>
      </w:r>
      <w:r w:rsidR="002F2655" w:rsidRPr="001A5154">
        <w:rPr>
          <w:color w:val="000000"/>
          <w:sz w:val="24"/>
          <w:szCs w:val="24"/>
        </w:rPr>
        <w:t>prescribing,</w:t>
      </w:r>
      <w:r w:rsidR="00B1048B" w:rsidRPr="001A5154">
        <w:rPr>
          <w:color w:val="000000"/>
          <w:sz w:val="24"/>
          <w:szCs w:val="24"/>
        </w:rPr>
        <w:t xml:space="preserve"> they</w:t>
      </w:r>
      <w:r w:rsidR="00506C99" w:rsidRPr="001A5154">
        <w:rPr>
          <w:color w:val="000000"/>
          <w:sz w:val="24"/>
          <w:szCs w:val="24"/>
        </w:rPr>
        <w:t xml:space="preserve"> play a crucial role in health and social care by improving people’s experience of care, building stronger relationships for services and the community. The support that volunteers provide are a huge value to those who rely on </w:t>
      </w:r>
      <w:r w:rsidR="00506C99" w:rsidRPr="001A5154">
        <w:rPr>
          <w:color w:val="000000"/>
          <w:sz w:val="24"/>
          <w:szCs w:val="24"/>
        </w:rPr>
        <w:lastRenderedPageBreak/>
        <w:t>services, such as patients with long term illnesses and mental health problems. They help transform health and social care services and improvements are made for the wider public and patients (Naylor et al 2013). One of the third sectors that is a registered charity in England and Wales is the British Red Cross, they were incorporated by Royal Charter in 1908. British Red cross help individuals and families in emergency situations and in crisis within the community all around the world. They help people to recover and move on with their lives, they provide equipment, resources and people to those who need it. Within the community</w:t>
      </w:r>
      <w:r w:rsidR="00660E9D" w:rsidRPr="001A5154">
        <w:rPr>
          <w:color w:val="000000"/>
          <w:sz w:val="24"/>
          <w:szCs w:val="24"/>
        </w:rPr>
        <w:t>,</w:t>
      </w:r>
      <w:r w:rsidR="00506C99" w:rsidRPr="001A5154">
        <w:rPr>
          <w:color w:val="000000"/>
          <w:sz w:val="24"/>
          <w:szCs w:val="24"/>
        </w:rPr>
        <w:t xml:space="preserve"> British Red Cross can provide wheels and commodes on hire and the local connecting community team can help people who are lonely the support of meeting new friends, building confidence, finding new interests or rediscovering old ones. Support is tailored to individuals needs and helps people of all ages (British Red Cross 2019).</w:t>
      </w:r>
      <w:r w:rsidR="00660E9D" w:rsidRPr="001A5154">
        <w:rPr>
          <w:color w:val="000000"/>
          <w:sz w:val="24"/>
          <w:szCs w:val="24"/>
        </w:rPr>
        <w:t xml:space="preserve"> Another organisation is the Royal Voluntary Service which has been established for over 80 years. It addresses the needs of the day in the NHS and local communities. They help by providing practical help and companionship</w:t>
      </w:r>
      <w:r w:rsidR="00F976AE" w:rsidRPr="001A5154">
        <w:rPr>
          <w:color w:val="000000"/>
          <w:sz w:val="24"/>
          <w:szCs w:val="24"/>
        </w:rPr>
        <w:t xml:space="preserve"> by driving people to hospital or GP appointments, shopping trips, local activities and events. Within the local community they run groups where people can socialise, meet new people, eat and drink while enjoying activities and exercise. Within the hospital Royal voluntary service help with the welcome desks, cafes, trolley services and shops. They also provide support and transport patients home from hospital. Volunteers play a key role and have </w:t>
      </w:r>
      <w:r w:rsidR="00C87F3A" w:rsidRPr="001A5154">
        <w:rPr>
          <w:color w:val="000000"/>
          <w:sz w:val="24"/>
          <w:szCs w:val="24"/>
        </w:rPr>
        <w:t xml:space="preserve">helped people in need to live more independently, fulfilled and happily (Royal Voluntary Service 2020). </w:t>
      </w:r>
      <w:r w:rsidR="00FB27E7" w:rsidRPr="001A5154">
        <w:rPr>
          <w:color w:val="000000"/>
          <w:sz w:val="24"/>
          <w:szCs w:val="24"/>
        </w:rPr>
        <w:t xml:space="preserve">In </w:t>
      </w:r>
      <w:r w:rsidR="00BB04A0" w:rsidRPr="001A5154">
        <w:rPr>
          <w:color w:val="000000"/>
          <w:sz w:val="24"/>
          <w:szCs w:val="24"/>
        </w:rPr>
        <w:t>Swansea there is an independent organisation a charity</w:t>
      </w:r>
      <w:r w:rsidR="00FB27E7" w:rsidRPr="001A5154">
        <w:rPr>
          <w:color w:val="000000"/>
          <w:sz w:val="24"/>
          <w:szCs w:val="24"/>
        </w:rPr>
        <w:t xml:space="preserve"> </w:t>
      </w:r>
      <w:r w:rsidR="00BB04A0" w:rsidRPr="001A5154">
        <w:rPr>
          <w:color w:val="000000"/>
          <w:sz w:val="24"/>
          <w:szCs w:val="24"/>
        </w:rPr>
        <w:t>called ‘Mind’ that works with people who are experiencing mental health issues. They empower people and provide information and make them aware of their rights, they help them take control of their lives and make informed decisions and help them to plan, manage and run services. Swansea Mind adheres to values such as empowerment and involvement, work together, respect confidentiality and promote equal opportunities (Swansea Mind, 2015).</w:t>
      </w:r>
    </w:p>
    <w:p w:rsidR="00B12EE3" w:rsidRPr="001A5154" w:rsidRDefault="008B2F53" w:rsidP="00F22BE1">
      <w:pPr>
        <w:spacing w:line="360" w:lineRule="auto"/>
        <w:rPr>
          <w:sz w:val="24"/>
          <w:szCs w:val="24"/>
          <w:u w:val="single"/>
        </w:rPr>
      </w:pPr>
      <w:r w:rsidRPr="001A5154">
        <w:rPr>
          <w:sz w:val="24"/>
          <w:szCs w:val="24"/>
        </w:rPr>
        <w:t xml:space="preserve">Patients activation is an assess of an </w:t>
      </w:r>
      <w:r w:rsidR="006C63BA" w:rsidRPr="001A5154">
        <w:rPr>
          <w:sz w:val="24"/>
          <w:szCs w:val="24"/>
        </w:rPr>
        <w:t>individual’s</w:t>
      </w:r>
      <w:r w:rsidRPr="001A5154">
        <w:rPr>
          <w:sz w:val="24"/>
          <w:szCs w:val="24"/>
        </w:rPr>
        <w:t xml:space="preserve"> knowledge, confidence and skills in managing their health and health care (Hibbard </w:t>
      </w:r>
      <w:r w:rsidRPr="001A5154">
        <w:rPr>
          <w:i/>
          <w:sz w:val="24"/>
          <w:szCs w:val="24"/>
        </w:rPr>
        <w:t xml:space="preserve">et al </w:t>
      </w:r>
      <w:r w:rsidRPr="001A5154">
        <w:rPr>
          <w:sz w:val="24"/>
          <w:szCs w:val="24"/>
        </w:rPr>
        <w:t>2005).</w:t>
      </w:r>
      <w:r w:rsidR="00825112" w:rsidRPr="001A5154">
        <w:rPr>
          <w:sz w:val="24"/>
          <w:szCs w:val="24"/>
        </w:rPr>
        <w:t xml:space="preserve"> Patient activation </w:t>
      </w:r>
      <w:r w:rsidR="00255A12" w:rsidRPr="001A5154">
        <w:rPr>
          <w:sz w:val="24"/>
          <w:szCs w:val="24"/>
        </w:rPr>
        <w:t xml:space="preserve">is important to the NHS as studies show that there are more than 15 million people who have a </w:t>
      </w:r>
      <w:r w:rsidR="00C76A9F" w:rsidRPr="001A5154">
        <w:rPr>
          <w:sz w:val="24"/>
          <w:szCs w:val="24"/>
        </w:rPr>
        <w:t>long-term</w:t>
      </w:r>
      <w:r w:rsidR="00255A12" w:rsidRPr="001A5154">
        <w:rPr>
          <w:sz w:val="24"/>
          <w:szCs w:val="24"/>
        </w:rPr>
        <w:t xml:space="preserve"> </w:t>
      </w:r>
      <w:r w:rsidR="00C76A9F" w:rsidRPr="001A5154">
        <w:rPr>
          <w:sz w:val="24"/>
          <w:szCs w:val="24"/>
        </w:rPr>
        <w:t xml:space="preserve">condition that rely heavy on the health service. Evidence shows that people with higher levels of activation which include skills, knowledge and confidence tend to </w:t>
      </w:r>
      <w:r w:rsidR="00C76A9F" w:rsidRPr="001A5154">
        <w:rPr>
          <w:sz w:val="24"/>
          <w:szCs w:val="24"/>
        </w:rPr>
        <w:lastRenderedPageBreak/>
        <w:t xml:space="preserve">experience and have better health and fewer episodes of emergency care. When people have lower levels of activation can feel overwhelmed with managing their wellbeing </w:t>
      </w:r>
      <w:r w:rsidR="00913C54" w:rsidRPr="001A5154">
        <w:rPr>
          <w:sz w:val="24"/>
          <w:szCs w:val="24"/>
        </w:rPr>
        <w:t xml:space="preserve">and health. Patient activation focuses on encouraging a sense of ownership and support changes in </w:t>
      </w:r>
      <w:r w:rsidR="00515430" w:rsidRPr="001A5154">
        <w:rPr>
          <w:sz w:val="24"/>
          <w:szCs w:val="24"/>
        </w:rPr>
        <w:t>individual’s</w:t>
      </w:r>
      <w:r w:rsidR="00913C54" w:rsidRPr="001A5154">
        <w:rPr>
          <w:sz w:val="24"/>
          <w:szCs w:val="24"/>
        </w:rPr>
        <w:t xml:space="preserve"> social environment, educational classes and health coaching.</w:t>
      </w:r>
      <w:r w:rsidR="00515430" w:rsidRPr="001A5154">
        <w:rPr>
          <w:sz w:val="24"/>
          <w:szCs w:val="24"/>
        </w:rPr>
        <w:t xml:space="preserve"> </w:t>
      </w:r>
      <w:r w:rsidR="00BB2C5C" w:rsidRPr="001A5154">
        <w:rPr>
          <w:sz w:val="24"/>
          <w:szCs w:val="24"/>
        </w:rPr>
        <w:t>Patient activation is not a case of telling people what to do but rather helping them develop their confidence and to help them understand and participate fully to manage their own health and care</w:t>
      </w:r>
      <w:r w:rsidR="00B34886" w:rsidRPr="001A5154">
        <w:rPr>
          <w:sz w:val="24"/>
          <w:szCs w:val="24"/>
        </w:rPr>
        <w:t xml:space="preserve"> (The Health Foundation, 2020).</w:t>
      </w:r>
      <w:r w:rsidR="007702DB" w:rsidRPr="001A5154">
        <w:rPr>
          <w:sz w:val="24"/>
          <w:szCs w:val="24"/>
        </w:rPr>
        <w:t xml:space="preserve"> Patient activation measure is patient reported measure that was developed by Judith Hibbard in 2005 it is measured by using a </w:t>
      </w:r>
      <w:r w:rsidR="007E59C4" w:rsidRPr="001A5154">
        <w:rPr>
          <w:sz w:val="24"/>
          <w:szCs w:val="24"/>
        </w:rPr>
        <w:t>questionnaire</w:t>
      </w:r>
      <w:r w:rsidR="007702DB" w:rsidRPr="001A5154">
        <w:rPr>
          <w:sz w:val="24"/>
          <w:szCs w:val="24"/>
        </w:rPr>
        <w:t xml:space="preserve"> or a </w:t>
      </w:r>
      <w:r w:rsidR="007E59C4" w:rsidRPr="001A5154">
        <w:rPr>
          <w:sz w:val="24"/>
          <w:szCs w:val="24"/>
        </w:rPr>
        <w:t>13-question</w:t>
      </w:r>
      <w:r w:rsidR="007702DB" w:rsidRPr="001A5154">
        <w:rPr>
          <w:sz w:val="24"/>
          <w:szCs w:val="24"/>
        </w:rPr>
        <w:t xml:space="preserve"> tool that is scored from 0-100</w:t>
      </w:r>
      <w:r w:rsidR="007528AF" w:rsidRPr="001A5154">
        <w:rPr>
          <w:sz w:val="24"/>
          <w:szCs w:val="24"/>
        </w:rPr>
        <w:t xml:space="preserve"> that have 4 levels of activation. People with low level would be scored at 1 and</w:t>
      </w:r>
      <w:r w:rsidR="00333CBB" w:rsidRPr="001A5154">
        <w:rPr>
          <w:sz w:val="24"/>
          <w:szCs w:val="24"/>
        </w:rPr>
        <w:t xml:space="preserve"> these people are less likely to play an active role in staying healthy and manage their own health and care. P</w:t>
      </w:r>
      <w:r w:rsidR="007528AF" w:rsidRPr="001A5154">
        <w:rPr>
          <w:sz w:val="24"/>
          <w:szCs w:val="24"/>
        </w:rPr>
        <w:t>eople with high levels of activation will be scored at 4</w:t>
      </w:r>
      <w:r w:rsidR="00333CBB" w:rsidRPr="001A5154">
        <w:rPr>
          <w:sz w:val="24"/>
          <w:szCs w:val="24"/>
        </w:rPr>
        <w:t xml:space="preserve"> and are highly activated and more likely to engage in positive health and behaviours (better in Bassetlaw, 2020).</w:t>
      </w:r>
      <w:r w:rsidR="00B12EE3" w:rsidRPr="001A5154">
        <w:rPr>
          <w:sz w:val="24"/>
          <w:szCs w:val="24"/>
          <w:u w:val="single"/>
        </w:rPr>
        <w:t xml:space="preserve"> </w:t>
      </w:r>
    </w:p>
    <w:p w:rsidR="00DD5B16" w:rsidRDefault="00724611" w:rsidP="00DD5B16">
      <w:pPr>
        <w:spacing w:line="360" w:lineRule="auto"/>
        <w:rPr>
          <w:sz w:val="24"/>
          <w:szCs w:val="24"/>
        </w:rPr>
      </w:pPr>
      <w:r w:rsidRPr="001A5154">
        <w:rPr>
          <w:sz w:val="24"/>
          <w:szCs w:val="24"/>
        </w:rPr>
        <w:t>It can be seen that the NHS is under ma</w:t>
      </w:r>
      <w:r w:rsidR="001B5CC0" w:rsidRPr="001A5154">
        <w:rPr>
          <w:sz w:val="24"/>
          <w:szCs w:val="24"/>
        </w:rPr>
        <w:t xml:space="preserve">jor crisis and </w:t>
      </w:r>
      <w:r w:rsidR="00D541F5" w:rsidRPr="001A5154">
        <w:rPr>
          <w:sz w:val="24"/>
          <w:szCs w:val="24"/>
        </w:rPr>
        <w:t xml:space="preserve">is facing very big challenges. They are trying to work together to make a change and make things sustainable. </w:t>
      </w:r>
      <w:r w:rsidR="00E1586E" w:rsidRPr="001A5154">
        <w:rPr>
          <w:sz w:val="24"/>
          <w:szCs w:val="24"/>
        </w:rPr>
        <w:t>The health care system is facing</w:t>
      </w:r>
      <w:r w:rsidR="00627C2E" w:rsidRPr="001A5154">
        <w:rPr>
          <w:sz w:val="24"/>
          <w:szCs w:val="24"/>
        </w:rPr>
        <w:t xml:space="preserve"> challenges of rising costs and increased demands and they are still trying to improve the quality of care. Having reviewed care in the community it can be seen that people’s health and wellbeing can be managed more appropriately with the help of community professionals and social organisations. This has a major impact of a person’s wellbeing because people are using services that are more suited for the</w:t>
      </w:r>
      <w:r w:rsidR="00E97694">
        <w:rPr>
          <w:sz w:val="24"/>
          <w:szCs w:val="24"/>
        </w:rPr>
        <w:t>ir</w:t>
      </w:r>
      <w:r w:rsidR="00627C2E" w:rsidRPr="001A5154">
        <w:rPr>
          <w:sz w:val="24"/>
          <w:szCs w:val="24"/>
        </w:rPr>
        <w:t xml:space="preserve"> needs and are more likely to get better soon. By providing care in the community it is reducing pressure and waiting times in A&amp;E and GPs. This will also save waiting times for referrals and costs of bed blocking. By educating a person it will give them the opportunity to self-manage their health and they can gain access to the correct services</w:t>
      </w:r>
      <w:r w:rsidR="00E97694">
        <w:rPr>
          <w:sz w:val="24"/>
          <w:szCs w:val="24"/>
        </w:rPr>
        <w:t>,</w:t>
      </w:r>
      <w:r w:rsidR="00627C2E" w:rsidRPr="001A5154">
        <w:rPr>
          <w:sz w:val="24"/>
          <w:szCs w:val="24"/>
        </w:rPr>
        <w:t xml:space="preserve"> for example if they have an eye problem, they can visit an optician, a dental problem they can visit the dentist this will result fewer </w:t>
      </w:r>
      <w:r w:rsidR="00B12EE3" w:rsidRPr="001A5154">
        <w:rPr>
          <w:sz w:val="24"/>
          <w:szCs w:val="24"/>
        </w:rPr>
        <w:t>waiting</w:t>
      </w:r>
      <w:r w:rsidR="00627C2E" w:rsidRPr="001A5154">
        <w:rPr>
          <w:sz w:val="24"/>
          <w:szCs w:val="24"/>
        </w:rPr>
        <w:t xml:space="preserve"> times in A&amp;E and save costs</w:t>
      </w:r>
      <w:r w:rsidR="00B12EE3" w:rsidRPr="001A5154">
        <w:rPr>
          <w:sz w:val="24"/>
          <w:szCs w:val="24"/>
        </w:rPr>
        <w:t>.</w:t>
      </w:r>
      <w:r w:rsidR="000E316B" w:rsidRPr="001A5154">
        <w:rPr>
          <w:sz w:val="24"/>
          <w:szCs w:val="24"/>
        </w:rPr>
        <w:t xml:space="preserve"> The NHS in Wales treats thousands of people every year with problems that could have been prevented. These are due to people choosing poor life style choices that has an impact on their health and wellbeing. These choices are from what they choose to eat and drink, if they smoke and drink alcohol and not exercising. These actions can contribute to obesity, heart disease, strokes, diabetes and different types of cancers. It can be seen that if people take more responsibility of their </w:t>
      </w:r>
      <w:r w:rsidR="000E316B" w:rsidRPr="001A5154">
        <w:rPr>
          <w:sz w:val="24"/>
          <w:szCs w:val="24"/>
        </w:rPr>
        <w:lastRenderedPageBreak/>
        <w:t>health and well being and educate and gain knowledge on health care to manage their own health, they can be saving the NHS thousands of pounds and are more likely to become better quickly without being transferred to hospital. Taking into account social prescribing and using services in the community can lead to positive outcomes and better health (Prudent health care, 2016).</w:t>
      </w:r>
    </w:p>
    <w:p w:rsidR="00EE768C" w:rsidRDefault="00EE768C" w:rsidP="00DD5B16">
      <w:pPr>
        <w:spacing w:line="360" w:lineRule="auto"/>
        <w:rPr>
          <w:b/>
          <w:sz w:val="24"/>
          <w:szCs w:val="24"/>
          <w:u w:val="single"/>
        </w:rPr>
      </w:pPr>
    </w:p>
    <w:p w:rsidR="00E97694" w:rsidRDefault="00E97694" w:rsidP="00DD5B16">
      <w:pPr>
        <w:spacing w:line="360" w:lineRule="auto"/>
        <w:rPr>
          <w:b/>
          <w:sz w:val="24"/>
          <w:szCs w:val="24"/>
          <w:u w:val="single"/>
        </w:rPr>
      </w:pPr>
    </w:p>
    <w:p w:rsidR="00E97694" w:rsidRDefault="00E97694" w:rsidP="00DD5B16">
      <w:pPr>
        <w:spacing w:line="360" w:lineRule="auto"/>
        <w:rPr>
          <w:b/>
          <w:sz w:val="24"/>
          <w:szCs w:val="24"/>
          <w:u w:val="single"/>
        </w:rPr>
      </w:pPr>
    </w:p>
    <w:p w:rsidR="00E97694" w:rsidRDefault="00E97694" w:rsidP="00DD5B16">
      <w:pPr>
        <w:spacing w:line="360" w:lineRule="auto"/>
        <w:rPr>
          <w:b/>
          <w:sz w:val="24"/>
          <w:szCs w:val="24"/>
          <w:u w:val="single"/>
        </w:rPr>
      </w:pPr>
    </w:p>
    <w:p w:rsidR="00E97694" w:rsidRDefault="00E97694" w:rsidP="00DD5B16">
      <w:pPr>
        <w:spacing w:line="360" w:lineRule="auto"/>
        <w:rPr>
          <w:b/>
          <w:sz w:val="24"/>
          <w:szCs w:val="24"/>
          <w:u w:val="single"/>
        </w:rPr>
      </w:pPr>
    </w:p>
    <w:p w:rsidR="00E97694" w:rsidRDefault="00E97694" w:rsidP="00DD5B16">
      <w:pPr>
        <w:spacing w:line="360" w:lineRule="auto"/>
        <w:rPr>
          <w:b/>
          <w:sz w:val="24"/>
          <w:szCs w:val="24"/>
          <w:u w:val="single"/>
        </w:rPr>
      </w:pPr>
    </w:p>
    <w:p w:rsidR="00E97694" w:rsidRDefault="00E97694" w:rsidP="00DD5B16">
      <w:pPr>
        <w:spacing w:line="360" w:lineRule="auto"/>
        <w:rPr>
          <w:b/>
          <w:sz w:val="24"/>
          <w:szCs w:val="24"/>
          <w:u w:val="single"/>
        </w:rPr>
      </w:pPr>
    </w:p>
    <w:p w:rsidR="00E97694" w:rsidRDefault="00E97694" w:rsidP="00DD5B16">
      <w:pPr>
        <w:spacing w:line="360" w:lineRule="auto"/>
        <w:rPr>
          <w:b/>
          <w:sz w:val="24"/>
          <w:szCs w:val="24"/>
          <w:u w:val="single"/>
        </w:rPr>
      </w:pPr>
    </w:p>
    <w:p w:rsidR="00E97694" w:rsidRDefault="00E97694" w:rsidP="00DD5B16">
      <w:pPr>
        <w:spacing w:line="360" w:lineRule="auto"/>
        <w:rPr>
          <w:b/>
          <w:sz w:val="24"/>
          <w:szCs w:val="24"/>
          <w:u w:val="single"/>
        </w:rPr>
      </w:pPr>
    </w:p>
    <w:p w:rsidR="00E97694" w:rsidRDefault="00E97694" w:rsidP="00DD5B16">
      <w:pPr>
        <w:spacing w:line="360" w:lineRule="auto"/>
        <w:rPr>
          <w:b/>
          <w:sz w:val="24"/>
          <w:szCs w:val="24"/>
          <w:u w:val="single"/>
        </w:rPr>
      </w:pPr>
    </w:p>
    <w:p w:rsidR="00E97694" w:rsidRDefault="00E97694" w:rsidP="00DD5B16">
      <w:pPr>
        <w:spacing w:line="360" w:lineRule="auto"/>
        <w:rPr>
          <w:b/>
          <w:sz w:val="24"/>
          <w:szCs w:val="24"/>
          <w:u w:val="single"/>
        </w:rPr>
      </w:pPr>
    </w:p>
    <w:p w:rsidR="00E97694" w:rsidRDefault="00E97694" w:rsidP="00DD5B16">
      <w:pPr>
        <w:spacing w:line="360" w:lineRule="auto"/>
        <w:rPr>
          <w:b/>
          <w:sz w:val="24"/>
          <w:szCs w:val="24"/>
          <w:u w:val="single"/>
        </w:rPr>
      </w:pPr>
    </w:p>
    <w:p w:rsidR="00E97694" w:rsidRDefault="00E97694" w:rsidP="00DD5B16">
      <w:pPr>
        <w:spacing w:line="360" w:lineRule="auto"/>
        <w:rPr>
          <w:b/>
          <w:sz w:val="24"/>
          <w:szCs w:val="24"/>
          <w:u w:val="single"/>
        </w:rPr>
      </w:pPr>
    </w:p>
    <w:p w:rsidR="00E97694" w:rsidRDefault="00E97694" w:rsidP="00DD5B16">
      <w:pPr>
        <w:spacing w:line="360" w:lineRule="auto"/>
        <w:rPr>
          <w:b/>
          <w:sz w:val="24"/>
          <w:szCs w:val="24"/>
          <w:u w:val="single"/>
        </w:rPr>
      </w:pPr>
    </w:p>
    <w:p w:rsidR="00E97694" w:rsidRDefault="00E97694" w:rsidP="00DD5B16">
      <w:pPr>
        <w:spacing w:line="360" w:lineRule="auto"/>
        <w:rPr>
          <w:b/>
          <w:sz w:val="24"/>
          <w:szCs w:val="24"/>
          <w:u w:val="single"/>
        </w:rPr>
      </w:pPr>
    </w:p>
    <w:p w:rsidR="00E97694" w:rsidRDefault="00E97694" w:rsidP="00DD5B16">
      <w:pPr>
        <w:spacing w:line="360" w:lineRule="auto"/>
        <w:rPr>
          <w:b/>
          <w:sz w:val="24"/>
          <w:szCs w:val="24"/>
          <w:u w:val="single"/>
        </w:rPr>
      </w:pPr>
    </w:p>
    <w:p w:rsidR="00E97694" w:rsidRDefault="00E97694" w:rsidP="00DD5B16">
      <w:pPr>
        <w:spacing w:line="360" w:lineRule="auto"/>
        <w:rPr>
          <w:b/>
          <w:sz w:val="24"/>
          <w:szCs w:val="24"/>
          <w:u w:val="single"/>
        </w:rPr>
      </w:pPr>
    </w:p>
    <w:p w:rsidR="00E97694" w:rsidRDefault="00E97694" w:rsidP="00DD5B16">
      <w:pPr>
        <w:spacing w:line="360" w:lineRule="auto"/>
        <w:rPr>
          <w:b/>
          <w:sz w:val="24"/>
          <w:szCs w:val="24"/>
          <w:u w:val="single"/>
        </w:rPr>
      </w:pPr>
    </w:p>
    <w:p w:rsidR="00E97694" w:rsidRDefault="00E97694" w:rsidP="00DD5B16">
      <w:pPr>
        <w:spacing w:line="360" w:lineRule="auto"/>
        <w:rPr>
          <w:b/>
          <w:sz w:val="24"/>
          <w:szCs w:val="24"/>
          <w:u w:val="single"/>
        </w:rPr>
      </w:pPr>
    </w:p>
    <w:p w:rsidR="00C02A57" w:rsidRPr="00DD5B16" w:rsidRDefault="00C02A57" w:rsidP="00DD5B16">
      <w:pPr>
        <w:spacing w:line="360" w:lineRule="auto"/>
        <w:rPr>
          <w:sz w:val="24"/>
          <w:szCs w:val="24"/>
        </w:rPr>
      </w:pPr>
      <w:r w:rsidRPr="001A5154">
        <w:rPr>
          <w:b/>
          <w:sz w:val="24"/>
          <w:szCs w:val="24"/>
          <w:u w:val="single"/>
        </w:rPr>
        <w:lastRenderedPageBreak/>
        <w:t>Reference</w:t>
      </w:r>
      <w:bookmarkStart w:id="0" w:name="_GoBack"/>
      <w:bookmarkEnd w:id="0"/>
    </w:p>
    <w:p w:rsidR="00E97694" w:rsidRPr="001A5154" w:rsidRDefault="00E97694" w:rsidP="0059731E">
      <w:pPr>
        <w:rPr>
          <w:sz w:val="24"/>
          <w:szCs w:val="24"/>
        </w:rPr>
      </w:pPr>
      <w:r w:rsidRPr="001A5154">
        <w:rPr>
          <w:sz w:val="24"/>
          <w:szCs w:val="24"/>
        </w:rPr>
        <w:t>About Us Royal Voluntary Service (2020) Available at: https://www.royalvoluntaryservice.org.uk/about-us (accessed 13/01/20).</w:t>
      </w:r>
    </w:p>
    <w:p w:rsidR="00E97694" w:rsidRPr="001A5154" w:rsidRDefault="00E97694" w:rsidP="0059731E">
      <w:pPr>
        <w:rPr>
          <w:rFonts w:ascii="Open Sans" w:eastAsia="Times New Roman" w:hAnsi="Open Sans" w:cs="Open Sans"/>
          <w:color w:val="000000"/>
          <w:sz w:val="24"/>
          <w:szCs w:val="24"/>
          <w:lang w:eastAsia="en-GB"/>
        </w:rPr>
      </w:pPr>
      <w:r w:rsidRPr="001A5154">
        <w:rPr>
          <w:sz w:val="24"/>
          <w:szCs w:val="24"/>
        </w:rPr>
        <w:t xml:space="preserve">Better in Bassetlaw (2020) </w:t>
      </w:r>
      <w:r w:rsidRPr="001A5154">
        <w:rPr>
          <w:i/>
          <w:sz w:val="24"/>
          <w:szCs w:val="24"/>
        </w:rPr>
        <w:t>Patient Activation Measure</w:t>
      </w:r>
      <w:r w:rsidRPr="001A5154">
        <w:rPr>
          <w:sz w:val="24"/>
          <w:szCs w:val="24"/>
        </w:rPr>
        <w:t xml:space="preserve">: resources. Available at: </w:t>
      </w:r>
      <w:r w:rsidRPr="001A5154">
        <w:rPr>
          <w:rFonts w:eastAsia="Times New Roman" w:cstheme="minorHAnsi"/>
          <w:color w:val="000000"/>
          <w:sz w:val="24"/>
          <w:szCs w:val="24"/>
          <w:lang w:eastAsia="en-GB"/>
        </w:rPr>
        <w:t>http://www.betterinbassetlaw.co.uk/pam/ (accessed 14/01/20).</w:t>
      </w:r>
    </w:p>
    <w:p w:rsidR="00E97694" w:rsidRPr="001A5154" w:rsidRDefault="00E97694" w:rsidP="0059731E">
      <w:pPr>
        <w:rPr>
          <w:sz w:val="24"/>
          <w:szCs w:val="24"/>
        </w:rPr>
      </w:pPr>
      <w:r w:rsidRPr="001A5154">
        <w:rPr>
          <w:color w:val="000000"/>
          <w:sz w:val="24"/>
          <w:szCs w:val="24"/>
        </w:rPr>
        <w:t>Bradley, P. and Willson, A. (2014) Public Health Wales. Achieving.</w:t>
      </w:r>
      <w:r w:rsidRPr="001A5154">
        <w:rPr>
          <w:i/>
          <w:color w:val="000000"/>
          <w:sz w:val="24"/>
          <w:szCs w:val="24"/>
        </w:rPr>
        <w:t xml:space="preserve"> Prudent health care in NHS Wales. </w:t>
      </w:r>
      <w:r w:rsidRPr="001A5154">
        <w:rPr>
          <w:color w:val="000000"/>
          <w:sz w:val="24"/>
          <w:szCs w:val="24"/>
        </w:rPr>
        <w:t>Available at:</w:t>
      </w:r>
      <w:r w:rsidRPr="001A5154">
        <w:rPr>
          <w:sz w:val="24"/>
          <w:szCs w:val="24"/>
        </w:rPr>
        <w:t xml:space="preserve"> http://www.1000livesplus.wales.nhs.uk/prudent-healthcare. (accessed 10/01/20).</w:t>
      </w:r>
    </w:p>
    <w:p w:rsidR="00E97694" w:rsidRPr="001A5154" w:rsidRDefault="00E97694" w:rsidP="0059731E">
      <w:pPr>
        <w:rPr>
          <w:color w:val="000000"/>
          <w:sz w:val="24"/>
          <w:szCs w:val="24"/>
        </w:rPr>
      </w:pPr>
      <w:r w:rsidRPr="001A5154">
        <w:rPr>
          <w:color w:val="000000"/>
          <w:sz w:val="24"/>
          <w:szCs w:val="24"/>
        </w:rPr>
        <w:t>British Red Cross (2019) Available at: https://www.redcross.org.uk/get-help (accessed 30/12/19).</w:t>
      </w:r>
    </w:p>
    <w:p w:rsidR="00E97694" w:rsidRPr="001A5154" w:rsidRDefault="00E97694" w:rsidP="0059731E">
      <w:pPr>
        <w:rPr>
          <w:sz w:val="24"/>
          <w:szCs w:val="24"/>
        </w:rPr>
      </w:pPr>
      <w:r w:rsidRPr="001A5154">
        <w:rPr>
          <w:sz w:val="24"/>
          <w:szCs w:val="24"/>
        </w:rPr>
        <w:t>Community Care Department of Health (2019) Available at: https://www.health-ni.gov.uk/articles/community-care (accessed 02/12/19).</w:t>
      </w:r>
    </w:p>
    <w:p w:rsidR="00E97694" w:rsidRPr="001A5154" w:rsidRDefault="00E97694" w:rsidP="0059731E">
      <w:pPr>
        <w:rPr>
          <w:color w:val="000000"/>
          <w:sz w:val="24"/>
          <w:szCs w:val="24"/>
        </w:rPr>
      </w:pPr>
      <w:r w:rsidRPr="001A5154">
        <w:rPr>
          <w:color w:val="000000"/>
          <w:sz w:val="24"/>
          <w:szCs w:val="24"/>
        </w:rPr>
        <w:t>Community Care Fund (2012) Available at: https://www.communitycarefund.hk/en/ccf_committee/ccf_committee.asp (accessed 30/12/19).</w:t>
      </w:r>
    </w:p>
    <w:p w:rsidR="00E97694" w:rsidRPr="001A5154" w:rsidRDefault="00E97694" w:rsidP="0059731E">
      <w:pPr>
        <w:rPr>
          <w:color w:val="000000"/>
          <w:sz w:val="24"/>
          <w:szCs w:val="24"/>
        </w:rPr>
      </w:pPr>
      <w:r w:rsidRPr="001A5154">
        <w:rPr>
          <w:color w:val="000000"/>
          <w:sz w:val="24"/>
          <w:szCs w:val="24"/>
        </w:rPr>
        <w:t>Community Care Grant from the Social Fund Focus on Disability (2019) Available at: https://www.focusondisability.org.uk/community-care-grant.html (accessed 30/12/19).</w:t>
      </w:r>
    </w:p>
    <w:p w:rsidR="00E97694" w:rsidRPr="001A5154" w:rsidRDefault="00E97694" w:rsidP="0059731E">
      <w:pPr>
        <w:rPr>
          <w:sz w:val="24"/>
          <w:szCs w:val="24"/>
        </w:rPr>
      </w:pPr>
      <w:r w:rsidRPr="001A5154">
        <w:rPr>
          <w:sz w:val="24"/>
          <w:szCs w:val="24"/>
        </w:rPr>
        <w:t>Dayson, C. and Bennett, E. (2016) Evaluation of Doncaster Social Prescribing Service: Understanding outcomes and impacts. Available at: https://www4.shu.ac.uk/research/cresr/sites/shu.ac.uk/files/eval-doncaster-social-prescribing-service.pdf (accessed 04/12/19).</w:t>
      </w:r>
    </w:p>
    <w:p w:rsidR="00E97694" w:rsidRPr="00DD5B16" w:rsidRDefault="00E97694" w:rsidP="0059731E">
      <w:pPr>
        <w:rPr>
          <w:color w:val="000000"/>
          <w:sz w:val="24"/>
          <w:szCs w:val="24"/>
        </w:rPr>
      </w:pPr>
      <w:r w:rsidRPr="00DD5B16">
        <w:rPr>
          <w:color w:val="000000"/>
          <w:sz w:val="24"/>
          <w:szCs w:val="24"/>
        </w:rPr>
        <w:t xml:space="preserve">Dr Wallace, C (2017) </w:t>
      </w:r>
      <w:r w:rsidRPr="00DD5B16">
        <w:rPr>
          <w:i/>
          <w:color w:val="000000"/>
          <w:sz w:val="24"/>
          <w:szCs w:val="24"/>
        </w:rPr>
        <w:t xml:space="preserve">Social Prescribing: how to create a sustainable journey? </w:t>
      </w:r>
      <w:r w:rsidRPr="00DD5B16">
        <w:rPr>
          <w:color w:val="000000"/>
          <w:sz w:val="24"/>
          <w:szCs w:val="24"/>
        </w:rPr>
        <w:t xml:space="preserve">Available at: </w:t>
      </w:r>
      <w:r w:rsidRPr="00DD5B16">
        <w:rPr>
          <w:sz w:val="24"/>
          <w:szCs w:val="24"/>
        </w:rPr>
        <w:t>https://www.iwa.wales/click/2018/10/social-prescribing-how-to-create-a-sustainable-journey/</w:t>
      </w:r>
      <w:r w:rsidRPr="00DD5B16">
        <w:rPr>
          <w:sz w:val="24"/>
          <w:szCs w:val="24"/>
        </w:rPr>
        <w:t xml:space="preserve"> (accessed 15/12/19).</w:t>
      </w:r>
    </w:p>
    <w:p w:rsidR="00E97694" w:rsidRPr="001A5154" w:rsidRDefault="00E97694" w:rsidP="0059731E">
      <w:pPr>
        <w:rPr>
          <w:sz w:val="24"/>
          <w:szCs w:val="24"/>
        </w:rPr>
      </w:pPr>
      <w:r w:rsidRPr="001A5154">
        <w:rPr>
          <w:color w:val="000000"/>
          <w:sz w:val="24"/>
          <w:szCs w:val="24"/>
        </w:rPr>
        <w:t xml:space="preserve">Full Fact (2020) </w:t>
      </w:r>
      <w:r w:rsidRPr="001A5154">
        <w:rPr>
          <w:i/>
          <w:color w:val="000000"/>
          <w:sz w:val="24"/>
          <w:szCs w:val="24"/>
        </w:rPr>
        <w:t xml:space="preserve">What is the NHS? </w:t>
      </w:r>
      <w:r w:rsidRPr="001A5154">
        <w:rPr>
          <w:color w:val="000000"/>
          <w:sz w:val="24"/>
          <w:szCs w:val="24"/>
        </w:rPr>
        <w:t xml:space="preserve">Available at: </w:t>
      </w:r>
      <w:r w:rsidRPr="001A5154">
        <w:rPr>
          <w:sz w:val="24"/>
          <w:szCs w:val="24"/>
        </w:rPr>
        <w:t>https://fullfact.org/health/what-is-the-nhs/ (accessed 07/01/20).</w:t>
      </w:r>
    </w:p>
    <w:p w:rsidR="00E97694" w:rsidRPr="001A5154" w:rsidRDefault="00E97694" w:rsidP="0059731E">
      <w:pPr>
        <w:rPr>
          <w:color w:val="000000"/>
          <w:sz w:val="24"/>
          <w:szCs w:val="24"/>
        </w:rPr>
      </w:pPr>
      <w:r w:rsidRPr="001A5154">
        <w:rPr>
          <w:color w:val="000000"/>
          <w:sz w:val="24"/>
          <w:szCs w:val="24"/>
        </w:rPr>
        <w:t>Naylor, C. Mundle, C. Weaks, L. Buck, D. (2013) volunteering in health and social care securing a sustainable future. Available at: https://www.kingsfund.org.uk/sites/default/files/field/field_publication_file/volunteering-in-health-and-social-care-kingsfund-mar13.pdf (accessed 30/12/19).</w:t>
      </w:r>
    </w:p>
    <w:p w:rsidR="00E97694" w:rsidRPr="001A5154" w:rsidRDefault="00E97694" w:rsidP="0059731E">
      <w:pPr>
        <w:rPr>
          <w:sz w:val="24"/>
          <w:szCs w:val="24"/>
        </w:rPr>
      </w:pPr>
      <w:r w:rsidRPr="001A5154">
        <w:rPr>
          <w:sz w:val="24"/>
          <w:szCs w:val="24"/>
        </w:rPr>
        <w:t xml:space="preserve">Prudent Health Care (2019) </w:t>
      </w:r>
      <w:r w:rsidRPr="001A5154">
        <w:rPr>
          <w:i/>
          <w:sz w:val="24"/>
          <w:szCs w:val="24"/>
        </w:rPr>
        <w:t>Securing Health and Well- being for Future Generations</w:t>
      </w:r>
      <w:r w:rsidRPr="001A5154">
        <w:rPr>
          <w:sz w:val="24"/>
          <w:szCs w:val="24"/>
        </w:rPr>
        <w:t>. Available at: http://www.prudenthealthcare.org.uk/wp-content/uploads/2016/02/Securing-Health-and-Wellbeing-for-Future-Generations1.pdf (accessed 10/01/20).</w:t>
      </w:r>
    </w:p>
    <w:p w:rsidR="00E97694" w:rsidRPr="001A5154" w:rsidRDefault="00E97694" w:rsidP="0059731E">
      <w:pPr>
        <w:rPr>
          <w:color w:val="000000"/>
          <w:sz w:val="24"/>
          <w:szCs w:val="24"/>
        </w:rPr>
      </w:pPr>
      <w:r w:rsidRPr="001A5154">
        <w:rPr>
          <w:color w:val="000000"/>
          <w:sz w:val="24"/>
          <w:szCs w:val="24"/>
        </w:rPr>
        <w:t xml:space="preserve">Royal College of nursing (2010) </w:t>
      </w:r>
      <w:r w:rsidRPr="001A5154">
        <w:rPr>
          <w:i/>
          <w:color w:val="000000"/>
          <w:sz w:val="24"/>
          <w:szCs w:val="24"/>
        </w:rPr>
        <w:t>Guidance on safe nurse staffing levels in the UK.</w:t>
      </w:r>
      <w:r w:rsidRPr="001A5154">
        <w:rPr>
          <w:color w:val="000000"/>
          <w:sz w:val="24"/>
          <w:szCs w:val="24"/>
        </w:rPr>
        <w:t xml:space="preserve"> Available at: http://www.weds.wales.nhs.uk/sitesplus/documents/1076/rcn%20safe%20staffing%20levels.pdf (accessed 30/12/19).</w:t>
      </w:r>
    </w:p>
    <w:p w:rsidR="00E97694" w:rsidRPr="001A5154" w:rsidRDefault="00E97694" w:rsidP="0059731E">
      <w:pPr>
        <w:rPr>
          <w:sz w:val="24"/>
          <w:szCs w:val="24"/>
        </w:rPr>
      </w:pPr>
      <w:r w:rsidRPr="001A5154">
        <w:rPr>
          <w:sz w:val="24"/>
          <w:szCs w:val="24"/>
        </w:rPr>
        <w:lastRenderedPageBreak/>
        <w:t xml:space="preserve">Swansea CVS (2020) </w:t>
      </w:r>
      <w:r w:rsidRPr="001A5154">
        <w:rPr>
          <w:i/>
          <w:sz w:val="24"/>
          <w:szCs w:val="24"/>
        </w:rPr>
        <w:t xml:space="preserve">New Ways to Wellbeing – Cwmtawe Social Prescribing Service. </w:t>
      </w:r>
      <w:r w:rsidRPr="001A5154">
        <w:rPr>
          <w:sz w:val="24"/>
          <w:szCs w:val="24"/>
        </w:rPr>
        <w:t>Available at: https://www.scvs.org.uk/newwaystowellbeingcwmtawe (accessed 14/01/20).</w:t>
      </w:r>
    </w:p>
    <w:p w:rsidR="00E97694" w:rsidRPr="001A5154" w:rsidRDefault="00E97694" w:rsidP="0059731E">
      <w:pPr>
        <w:rPr>
          <w:sz w:val="24"/>
          <w:szCs w:val="24"/>
        </w:rPr>
      </w:pPr>
      <w:r w:rsidRPr="001A5154">
        <w:rPr>
          <w:color w:val="000000"/>
          <w:sz w:val="24"/>
          <w:szCs w:val="24"/>
        </w:rPr>
        <w:t xml:space="preserve">Swansea Mind (2015) </w:t>
      </w:r>
      <w:r w:rsidRPr="001A5154">
        <w:rPr>
          <w:i/>
          <w:color w:val="000000"/>
          <w:sz w:val="24"/>
          <w:szCs w:val="24"/>
        </w:rPr>
        <w:t xml:space="preserve">Mind for better mental health. </w:t>
      </w:r>
      <w:r w:rsidRPr="001A5154">
        <w:rPr>
          <w:color w:val="000000"/>
          <w:sz w:val="24"/>
          <w:szCs w:val="24"/>
        </w:rPr>
        <w:t xml:space="preserve">Available at: </w:t>
      </w:r>
      <w:r w:rsidRPr="001A5154">
        <w:rPr>
          <w:sz w:val="24"/>
          <w:szCs w:val="24"/>
        </w:rPr>
        <w:t>http://www.swanseamind.org.uk/ (accessed 10/01/20).</w:t>
      </w:r>
    </w:p>
    <w:p w:rsidR="00E97694" w:rsidRPr="001A5154" w:rsidRDefault="00E97694" w:rsidP="0059731E">
      <w:pPr>
        <w:rPr>
          <w:sz w:val="24"/>
          <w:szCs w:val="24"/>
        </w:rPr>
      </w:pPr>
      <w:r w:rsidRPr="001A5154">
        <w:rPr>
          <w:sz w:val="24"/>
          <w:szCs w:val="24"/>
        </w:rPr>
        <w:t xml:space="preserve">The British Medical Association (2019) </w:t>
      </w:r>
      <w:r w:rsidRPr="001A5154">
        <w:rPr>
          <w:i/>
          <w:sz w:val="24"/>
          <w:szCs w:val="24"/>
        </w:rPr>
        <w:t xml:space="preserve">Community Care. </w:t>
      </w:r>
      <w:r w:rsidRPr="001A5154">
        <w:rPr>
          <w:sz w:val="24"/>
          <w:szCs w:val="24"/>
        </w:rPr>
        <w:t>Available at: https://www.bma.org.uk/collective-voice/policy-and-research/nhs-structure-and-delivery/primary-and-community-care/community-care (accessed 02/12/19).</w:t>
      </w:r>
    </w:p>
    <w:p w:rsidR="00E97694" w:rsidRPr="001A5154" w:rsidRDefault="00E97694" w:rsidP="0059731E">
      <w:pPr>
        <w:rPr>
          <w:sz w:val="24"/>
          <w:szCs w:val="24"/>
        </w:rPr>
      </w:pPr>
      <w:r w:rsidRPr="001A5154">
        <w:rPr>
          <w:sz w:val="24"/>
          <w:szCs w:val="24"/>
        </w:rPr>
        <w:t xml:space="preserve">The Health Foundation (2020) </w:t>
      </w:r>
      <w:r w:rsidRPr="001A5154">
        <w:rPr>
          <w:i/>
          <w:sz w:val="24"/>
          <w:szCs w:val="24"/>
        </w:rPr>
        <w:t xml:space="preserve">Webinar: Understanding and using the Patient Activation Measure in the NHS. </w:t>
      </w:r>
      <w:r w:rsidRPr="001A5154">
        <w:rPr>
          <w:sz w:val="24"/>
          <w:szCs w:val="24"/>
        </w:rPr>
        <w:t>Available at: https://www.health.org.uk/event/webinar-understanding-and-using-the-patient-activation-measure-in-the-nhs (accessed 11/01/20).</w:t>
      </w:r>
    </w:p>
    <w:p w:rsidR="00E97694" w:rsidRPr="001A5154" w:rsidRDefault="00E97694" w:rsidP="0059731E">
      <w:pPr>
        <w:rPr>
          <w:sz w:val="24"/>
          <w:szCs w:val="24"/>
        </w:rPr>
      </w:pPr>
      <w:r w:rsidRPr="001A5154">
        <w:rPr>
          <w:sz w:val="24"/>
          <w:szCs w:val="24"/>
        </w:rPr>
        <w:t xml:space="preserve">The Kings Fund (2019) </w:t>
      </w:r>
      <w:r w:rsidRPr="001A5154">
        <w:rPr>
          <w:i/>
          <w:sz w:val="24"/>
          <w:szCs w:val="24"/>
        </w:rPr>
        <w:t>What is Social Prescribing?</w:t>
      </w:r>
      <w:r w:rsidRPr="001A5154">
        <w:rPr>
          <w:sz w:val="24"/>
          <w:szCs w:val="24"/>
        </w:rPr>
        <w:t xml:space="preserve"> Available at: https://www.kingsfund.org.uk/ (accessed 01/12/19).</w:t>
      </w:r>
    </w:p>
    <w:p w:rsidR="00E97694" w:rsidRPr="001A5154" w:rsidRDefault="00E97694" w:rsidP="00E464EC">
      <w:pPr>
        <w:spacing w:before="240"/>
        <w:rPr>
          <w:sz w:val="24"/>
          <w:szCs w:val="24"/>
        </w:rPr>
      </w:pPr>
      <w:r w:rsidRPr="001A5154">
        <w:rPr>
          <w:sz w:val="24"/>
          <w:szCs w:val="24"/>
        </w:rPr>
        <w:t xml:space="preserve">The Kings Fund (2020) </w:t>
      </w:r>
      <w:r w:rsidRPr="001A5154">
        <w:rPr>
          <w:i/>
          <w:sz w:val="24"/>
          <w:szCs w:val="24"/>
        </w:rPr>
        <w:t>Delayed transfer of care: a quick guide.</w:t>
      </w:r>
      <w:r w:rsidRPr="001A5154">
        <w:rPr>
          <w:sz w:val="24"/>
          <w:szCs w:val="24"/>
        </w:rPr>
        <w:t xml:space="preserve"> (Available at: </w:t>
      </w:r>
      <w:r w:rsidRPr="001A5154">
        <w:rPr>
          <w:sz w:val="24"/>
          <w:szCs w:val="24"/>
        </w:rPr>
        <w:t>https://www.kingsfund.org.uk/publications/delayed-transfers-care-quick-guide</w:t>
      </w:r>
      <w:r w:rsidRPr="001A5154">
        <w:rPr>
          <w:sz w:val="24"/>
          <w:szCs w:val="24"/>
        </w:rPr>
        <w:t xml:space="preserve"> (accessed 11/01/20).</w:t>
      </w:r>
    </w:p>
    <w:p w:rsidR="00E97694" w:rsidRPr="001A5154" w:rsidRDefault="00E97694" w:rsidP="0059731E">
      <w:pPr>
        <w:rPr>
          <w:sz w:val="24"/>
          <w:szCs w:val="24"/>
        </w:rPr>
      </w:pPr>
      <w:r w:rsidRPr="001A5154">
        <w:rPr>
          <w:sz w:val="24"/>
          <w:szCs w:val="24"/>
        </w:rPr>
        <w:t>The National Health Service and Community Care Act 1990. Available at: https://www.gov.uk/government/organisations/department-of-health-and-social-care%20 (accessed 02/12/19).</w:t>
      </w:r>
    </w:p>
    <w:p w:rsidR="00E97694" w:rsidRPr="001A5154" w:rsidRDefault="00E97694" w:rsidP="00E464EC">
      <w:pPr>
        <w:spacing w:before="240"/>
        <w:rPr>
          <w:rFonts w:cstheme="minorHAnsi"/>
          <w:color w:val="000000"/>
          <w:sz w:val="24"/>
          <w:szCs w:val="24"/>
        </w:rPr>
      </w:pPr>
      <w:r w:rsidRPr="001A5154">
        <w:rPr>
          <w:rFonts w:cstheme="minorHAnsi"/>
          <w:color w:val="000000"/>
          <w:sz w:val="24"/>
          <w:szCs w:val="24"/>
          <w:shd w:val="clear" w:color="auto" w:fill="FFFFFF"/>
        </w:rPr>
        <w:t xml:space="preserve">Wanless, D. (2006) </w:t>
      </w:r>
      <w:r w:rsidRPr="001A5154">
        <w:rPr>
          <w:rFonts w:cstheme="minorHAnsi"/>
          <w:i/>
          <w:color w:val="000000"/>
          <w:sz w:val="24"/>
          <w:szCs w:val="24"/>
          <w:shd w:val="clear" w:color="auto" w:fill="FFFFFF"/>
        </w:rPr>
        <w:t xml:space="preserve">Securing Good Care for Older People. </w:t>
      </w:r>
      <w:r w:rsidRPr="001A5154">
        <w:rPr>
          <w:rFonts w:cstheme="minorHAnsi"/>
          <w:color w:val="000000"/>
          <w:sz w:val="24"/>
          <w:szCs w:val="24"/>
          <w:shd w:val="clear" w:color="auto" w:fill="FFFFFF"/>
        </w:rPr>
        <w:t>Available at: https://www.kingsfund.org.uk/sites/default/files/field/field_publication_summary/securing-good-care-older-people-summary-wanless-2006.pdf (accessed 14/01/20).</w:t>
      </w:r>
    </w:p>
    <w:p w:rsidR="00E97694" w:rsidRPr="001A5154" w:rsidRDefault="00E97694" w:rsidP="0059731E">
      <w:pPr>
        <w:rPr>
          <w:sz w:val="24"/>
          <w:szCs w:val="24"/>
        </w:rPr>
      </w:pPr>
      <w:r w:rsidRPr="001A5154">
        <w:rPr>
          <w:sz w:val="24"/>
          <w:szCs w:val="24"/>
        </w:rPr>
        <w:t xml:space="preserve">Waters. Prudent Health Care (2020) </w:t>
      </w:r>
      <w:r w:rsidRPr="001A5154">
        <w:rPr>
          <w:i/>
          <w:sz w:val="24"/>
          <w:szCs w:val="24"/>
        </w:rPr>
        <w:t xml:space="preserve">Bevan Commission. </w:t>
      </w:r>
      <w:r w:rsidRPr="001A5154">
        <w:rPr>
          <w:sz w:val="24"/>
          <w:szCs w:val="24"/>
        </w:rPr>
        <w:t>Available at: http://www.bevancommission.org/en/prudent-healthcare. (accessed 10/01/20).</w:t>
      </w:r>
    </w:p>
    <w:p w:rsidR="00E97694" w:rsidRDefault="00E97694" w:rsidP="0059731E">
      <w:pPr>
        <w:rPr>
          <w:color w:val="000000"/>
          <w:sz w:val="24"/>
          <w:szCs w:val="24"/>
        </w:rPr>
      </w:pPr>
      <w:proofErr w:type="spellStart"/>
      <w:r w:rsidRPr="001A5154">
        <w:rPr>
          <w:color w:val="000000"/>
          <w:sz w:val="24"/>
          <w:szCs w:val="24"/>
        </w:rPr>
        <w:t>Winncare</w:t>
      </w:r>
      <w:proofErr w:type="spellEnd"/>
      <w:r w:rsidRPr="001A5154">
        <w:rPr>
          <w:color w:val="000000"/>
          <w:sz w:val="24"/>
          <w:szCs w:val="24"/>
        </w:rPr>
        <w:t xml:space="preserve"> Group (2019) </w:t>
      </w:r>
      <w:r w:rsidRPr="001A5154">
        <w:rPr>
          <w:i/>
          <w:color w:val="000000"/>
          <w:sz w:val="24"/>
          <w:szCs w:val="24"/>
        </w:rPr>
        <w:t>The Cost of Bed Blocking to the NHS</w:t>
      </w:r>
      <w:r w:rsidRPr="001A5154">
        <w:rPr>
          <w:color w:val="000000"/>
          <w:sz w:val="24"/>
          <w:szCs w:val="24"/>
        </w:rPr>
        <w:t>. Available at: https://angarhealth.com/news/cost-bed-blocking/ (accessed 30/12/19).</w:t>
      </w:r>
    </w:p>
    <w:p w:rsidR="00BA6C77" w:rsidRDefault="00BA6C77" w:rsidP="007002B2">
      <w:pPr>
        <w:pStyle w:val="NormalWeb"/>
        <w:rPr>
          <w:color w:val="000000"/>
          <w:sz w:val="27"/>
          <w:szCs w:val="27"/>
        </w:rPr>
      </w:pPr>
    </w:p>
    <w:p w:rsidR="007002B2" w:rsidRDefault="0023193F" w:rsidP="007002B2">
      <w:pPr>
        <w:pStyle w:val="NormalWeb"/>
        <w:rPr>
          <w:color w:val="000000"/>
          <w:sz w:val="27"/>
          <w:szCs w:val="27"/>
        </w:rPr>
      </w:pPr>
      <w:r>
        <w:rPr>
          <w:color w:val="000000"/>
          <w:sz w:val="27"/>
          <w:szCs w:val="27"/>
        </w:rPr>
        <w:t xml:space="preserve"> </w:t>
      </w:r>
    </w:p>
    <w:p w:rsidR="007002B2" w:rsidRDefault="007002B2" w:rsidP="007002B2">
      <w:pPr>
        <w:pStyle w:val="NormalWeb"/>
        <w:rPr>
          <w:color w:val="000000"/>
          <w:sz w:val="27"/>
          <w:szCs w:val="27"/>
        </w:rPr>
      </w:pPr>
    </w:p>
    <w:p w:rsidR="007002B2" w:rsidRPr="00E22D42" w:rsidRDefault="007002B2" w:rsidP="0059731E">
      <w:pPr>
        <w:rPr>
          <w:sz w:val="24"/>
          <w:szCs w:val="24"/>
        </w:rPr>
      </w:pPr>
    </w:p>
    <w:p w:rsidR="00C02A57" w:rsidRPr="00C02A57" w:rsidRDefault="00C02A57" w:rsidP="0059731E">
      <w:pPr>
        <w:rPr>
          <w:sz w:val="24"/>
          <w:szCs w:val="24"/>
        </w:rPr>
      </w:pPr>
    </w:p>
    <w:sectPr w:rsidR="00C02A57" w:rsidRPr="00C02A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31E"/>
    <w:rsid w:val="00014F5E"/>
    <w:rsid w:val="00074722"/>
    <w:rsid w:val="000801B7"/>
    <w:rsid w:val="00086137"/>
    <w:rsid w:val="00092FCB"/>
    <w:rsid w:val="000C3BF2"/>
    <w:rsid w:val="000E316B"/>
    <w:rsid w:val="000F023D"/>
    <w:rsid w:val="00112395"/>
    <w:rsid w:val="00187A62"/>
    <w:rsid w:val="001A5154"/>
    <w:rsid w:val="001B5CC0"/>
    <w:rsid w:val="001E5C2E"/>
    <w:rsid w:val="00206585"/>
    <w:rsid w:val="0023193F"/>
    <w:rsid w:val="00255A12"/>
    <w:rsid w:val="002737B1"/>
    <w:rsid w:val="00285581"/>
    <w:rsid w:val="002C5D62"/>
    <w:rsid w:val="002F2655"/>
    <w:rsid w:val="002F4C03"/>
    <w:rsid w:val="0030387E"/>
    <w:rsid w:val="00333CBB"/>
    <w:rsid w:val="00346BD8"/>
    <w:rsid w:val="00355DC6"/>
    <w:rsid w:val="0047125A"/>
    <w:rsid w:val="00493636"/>
    <w:rsid w:val="004B0D55"/>
    <w:rsid w:val="004D43BA"/>
    <w:rsid w:val="004E1E59"/>
    <w:rsid w:val="00506C99"/>
    <w:rsid w:val="005075C7"/>
    <w:rsid w:val="00515430"/>
    <w:rsid w:val="005519F3"/>
    <w:rsid w:val="00590480"/>
    <w:rsid w:val="0059731E"/>
    <w:rsid w:val="005C2A72"/>
    <w:rsid w:val="00604AAD"/>
    <w:rsid w:val="00627C2E"/>
    <w:rsid w:val="006526C5"/>
    <w:rsid w:val="00660E9D"/>
    <w:rsid w:val="00663B89"/>
    <w:rsid w:val="0066784C"/>
    <w:rsid w:val="006B6457"/>
    <w:rsid w:val="006C63BA"/>
    <w:rsid w:val="007002B2"/>
    <w:rsid w:val="007228A3"/>
    <w:rsid w:val="00724611"/>
    <w:rsid w:val="00724C06"/>
    <w:rsid w:val="007325EB"/>
    <w:rsid w:val="007528AF"/>
    <w:rsid w:val="00764F88"/>
    <w:rsid w:val="007702DB"/>
    <w:rsid w:val="00777B3E"/>
    <w:rsid w:val="007837DA"/>
    <w:rsid w:val="00794018"/>
    <w:rsid w:val="007A1FF6"/>
    <w:rsid w:val="007A7C19"/>
    <w:rsid w:val="007B286C"/>
    <w:rsid w:val="007E59C4"/>
    <w:rsid w:val="00806FEC"/>
    <w:rsid w:val="00825112"/>
    <w:rsid w:val="00850FF9"/>
    <w:rsid w:val="008B2F53"/>
    <w:rsid w:val="008E5710"/>
    <w:rsid w:val="009043B6"/>
    <w:rsid w:val="00913C54"/>
    <w:rsid w:val="009344AE"/>
    <w:rsid w:val="00967676"/>
    <w:rsid w:val="00971301"/>
    <w:rsid w:val="00976FD5"/>
    <w:rsid w:val="009B38BB"/>
    <w:rsid w:val="009C45DC"/>
    <w:rsid w:val="009D28ED"/>
    <w:rsid w:val="009E3301"/>
    <w:rsid w:val="00A45ED5"/>
    <w:rsid w:val="00A713FC"/>
    <w:rsid w:val="00AC0B63"/>
    <w:rsid w:val="00AD05FF"/>
    <w:rsid w:val="00B1048B"/>
    <w:rsid w:val="00B12EE3"/>
    <w:rsid w:val="00B257CF"/>
    <w:rsid w:val="00B265DB"/>
    <w:rsid w:val="00B34886"/>
    <w:rsid w:val="00B65EF8"/>
    <w:rsid w:val="00B717BD"/>
    <w:rsid w:val="00B8357B"/>
    <w:rsid w:val="00BA6C77"/>
    <w:rsid w:val="00BB04A0"/>
    <w:rsid w:val="00BB2C5C"/>
    <w:rsid w:val="00BC0109"/>
    <w:rsid w:val="00BE08F2"/>
    <w:rsid w:val="00C02A57"/>
    <w:rsid w:val="00C1337C"/>
    <w:rsid w:val="00C5561E"/>
    <w:rsid w:val="00C57E0E"/>
    <w:rsid w:val="00C76A9F"/>
    <w:rsid w:val="00C87F3A"/>
    <w:rsid w:val="00CB0414"/>
    <w:rsid w:val="00CB1DA0"/>
    <w:rsid w:val="00CE18E6"/>
    <w:rsid w:val="00D37A3E"/>
    <w:rsid w:val="00D52870"/>
    <w:rsid w:val="00D541F5"/>
    <w:rsid w:val="00D73417"/>
    <w:rsid w:val="00D92039"/>
    <w:rsid w:val="00DA52C5"/>
    <w:rsid w:val="00DC5DA2"/>
    <w:rsid w:val="00DD5B16"/>
    <w:rsid w:val="00DE106B"/>
    <w:rsid w:val="00DE768D"/>
    <w:rsid w:val="00DF4760"/>
    <w:rsid w:val="00E1586E"/>
    <w:rsid w:val="00E22D42"/>
    <w:rsid w:val="00E43BEB"/>
    <w:rsid w:val="00E464EC"/>
    <w:rsid w:val="00E97694"/>
    <w:rsid w:val="00EE007A"/>
    <w:rsid w:val="00EE55EC"/>
    <w:rsid w:val="00EE768C"/>
    <w:rsid w:val="00EF372A"/>
    <w:rsid w:val="00F162D2"/>
    <w:rsid w:val="00F22BE1"/>
    <w:rsid w:val="00F36298"/>
    <w:rsid w:val="00F976AE"/>
    <w:rsid w:val="00FA1CD7"/>
    <w:rsid w:val="00FB27E7"/>
    <w:rsid w:val="00FB63FA"/>
    <w:rsid w:val="00FF1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8C53B"/>
  <w15:chartTrackingRefBased/>
  <w15:docId w15:val="{3376A5BF-1DFF-4FA8-9D22-FF826BF8B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357B"/>
    <w:rPr>
      <w:color w:val="0000FF"/>
      <w:u w:val="single"/>
    </w:rPr>
  </w:style>
  <w:style w:type="character" w:styleId="UnresolvedMention">
    <w:name w:val="Unresolved Mention"/>
    <w:basedOn w:val="DefaultParagraphFont"/>
    <w:uiPriority w:val="99"/>
    <w:semiHidden/>
    <w:unhideWhenUsed/>
    <w:rsid w:val="00B8357B"/>
    <w:rPr>
      <w:color w:val="605E5C"/>
      <w:shd w:val="clear" w:color="auto" w:fill="E1DFDD"/>
    </w:rPr>
  </w:style>
  <w:style w:type="paragraph" w:styleId="NormalWeb">
    <w:name w:val="Normal (Web)"/>
    <w:basedOn w:val="Normal"/>
    <w:uiPriority w:val="99"/>
    <w:semiHidden/>
    <w:unhideWhenUsed/>
    <w:rsid w:val="007002B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808550">
      <w:bodyDiv w:val="1"/>
      <w:marLeft w:val="0"/>
      <w:marRight w:val="0"/>
      <w:marTop w:val="0"/>
      <w:marBottom w:val="0"/>
      <w:divBdr>
        <w:top w:val="none" w:sz="0" w:space="0" w:color="auto"/>
        <w:left w:val="none" w:sz="0" w:space="0" w:color="auto"/>
        <w:bottom w:val="none" w:sz="0" w:space="0" w:color="auto"/>
        <w:right w:val="none" w:sz="0" w:space="0" w:color="auto"/>
      </w:divBdr>
    </w:div>
    <w:div w:id="196313009">
      <w:bodyDiv w:val="1"/>
      <w:marLeft w:val="0"/>
      <w:marRight w:val="0"/>
      <w:marTop w:val="0"/>
      <w:marBottom w:val="0"/>
      <w:divBdr>
        <w:top w:val="none" w:sz="0" w:space="0" w:color="auto"/>
        <w:left w:val="none" w:sz="0" w:space="0" w:color="auto"/>
        <w:bottom w:val="none" w:sz="0" w:space="0" w:color="auto"/>
        <w:right w:val="none" w:sz="0" w:space="0" w:color="auto"/>
      </w:divBdr>
    </w:div>
    <w:div w:id="543713139">
      <w:bodyDiv w:val="1"/>
      <w:marLeft w:val="0"/>
      <w:marRight w:val="0"/>
      <w:marTop w:val="0"/>
      <w:marBottom w:val="0"/>
      <w:divBdr>
        <w:top w:val="none" w:sz="0" w:space="0" w:color="auto"/>
        <w:left w:val="none" w:sz="0" w:space="0" w:color="auto"/>
        <w:bottom w:val="none" w:sz="0" w:space="0" w:color="auto"/>
        <w:right w:val="none" w:sz="0" w:space="0" w:color="auto"/>
      </w:divBdr>
    </w:div>
    <w:div w:id="566494579">
      <w:bodyDiv w:val="1"/>
      <w:marLeft w:val="0"/>
      <w:marRight w:val="0"/>
      <w:marTop w:val="0"/>
      <w:marBottom w:val="0"/>
      <w:divBdr>
        <w:top w:val="none" w:sz="0" w:space="0" w:color="auto"/>
        <w:left w:val="none" w:sz="0" w:space="0" w:color="auto"/>
        <w:bottom w:val="none" w:sz="0" w:space="0" w:color="auto"/>
        <w:right w:val="none" w:sz="0" w:space="0" w:color="auto"/>
      </w:divBdr>
    </w:div>
    <w:div w:id="1559592384">
      <w:bodyDiv w:val="1"/>
      <w:marLeft w:val="0"/>
      <w:marRight w:val="0"/>
      <w:marTop w:val="0"/>
      <w:marBottom w:val="0"/>
      <w:divBdr>
        <w:top w:val="none" w:sz="0" w:space="0" w:color="auto"/>
        <w:left w:val="none" w:sz="0" w:space="0" w:color="auto"/>
        <w:bottom w:val="none" w:sz="0" w:space="0" w:color="auto"/>
        <w:right w:val="none" w:sz="0" w:space="0" w:color="auto"/>
      </w:divBdr>
    </w:div>
    <w:div w:id="1964579857">
      <w:bodyDiv w:val="1"/>
      <w:marLeft w:val="0"/>
      <w:marRight w:val="0"/>
      <w:marTop w:val="0"/>
      <w:marBottom w:val="0"/>
      <w:divBdr>
        <w:top w:val="none" w:sz="0" w:space="0" w:color="auto"/>
        <w:left w:val="none" w:sz="0" w:space="0" w:color="auto"/>
        <w:bottom w:val="none" w:sz="0" w:space="0" w:color="auto"/>
        <w:right w:val="none" w:sz="0" w:space="0" w:color="auto"/>
      </w:divBdr>
    </w:div>
    <w:div w:id="2139257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BCBC1B-C061-4D03-A6FF-40C789041E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4324</Words>
  <Characters>24653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Ruhel Ahmed</dc:creator>
  <cp:keywords/>
  <dc:description/>
  <cp:lastModifiedBy>Ruhel Ahmed</cp:lastModifiedBy>
  <cp:revision>2</cp:revision>
  <dcterms:created xsi:type="dcterms:W3CDTF">2020-01-14T21:58:00Z</dcterms:created>
  <dcterms:modified xsi:type="dcterms:W3CDTF">2020-01-14T21:58:00Z</dcterms:modified>
</cp:coreProperties>
</file>