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BC0AA8" w14:textId="69CDB6B5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normaltextrun"/>
          <w:rFonts w:ascii="Arial" w:hAnsi="Arial" w:cs="Arial"/>
          <w:b/>
          <w:bCs/>
          <w:u w:val="single"/>
        </w:rPr>
        <w:t>Abbey Primary School</w:t>
      </w:r>
    </w:p>
    <w:p w14:paraId="28F1ABE8" w14:textId="13E72828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normaltextrun"/>
          <w:rFonts w:ascii="Arial" w:hAnsi="Arial" w:cs="Arial"/>
          <w:b/>
          <w:bCs/>
          <w:u w:val="single"/>
        </w:rPr>
        <w:t>Team Meeting Agenda</w:t>
      </w:r>
    </w:p>
    <w:p w14:paraId="21103B39" w14:textId="2F48AE62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normaltextrun"/>
          <w:rFonts w:ascii="Arial" w:hAnsi="Arial" w:cs="Arial"/>
          <w:b/>
          <w:bCs/>
        </w:rPr>
        <w:t>Date: 12/05/21</w:t>
      </w:r>
    </w:p>
    <w:p w14:paraId="06BCD01A" w14:textId="77777777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eop"/>
          <w:rFonts w:ascii="Arial" w:hAnsi="Arial" w:cs="Arial"/>
        </w:rPr>
        <w:t> </w:t>
      </w:r>
    </w:p>
    <w:p w14:paraId="4911FAD3" w14:textId="4AB1113D" w:rsidR="00AE237C" w:rsidRDefault="00AE237C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AE237C">
        <w:rPr>
          <w:rStyle w:val="normaltextrun"/>
          <w:rFonts w:ascii="Arial" w:hAnsi="Arial" w:cs="Arial"/>
          <w:b/>
          <w:bCs/>
          <w:u w:val="single"/>
        </w:rPr>
        <w:t>Members in attendance:</w:t>
      </w:r>
      <w:r w:rsidRPr="00AE237C">
        <w:rPr>
          <w:rStyle w:val="eop"/>
          <w:rFonts w:ascii="Arial" w:hAnsi="Arial" w:cs="Arial"/>
        </w:rPr>
        <w:t> </w:t>
      </w:r>
    </w:p>
    <w:p w14:paraId="05EF28FB" w14:textId="77777777" w:rsidR="00C5160D" w:rsidRPr="00AE237C" w:rsidRDefault="00C5160D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51D05402" w14:textId="77777777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normaltextrun"/>
          <w:rFonts w:ascii="Arial" w:hAnsi="Arial" w:cs="Arial"/>
        </w:rPr>
        <w:t>Sinead John – Headteacher (HT)</w:t>
      </w:r>
      <w:r w:rsidRPr="00AE237C">
        <w:rPr>
          <w:rStyle w:val="eop"/>
          <w:rFonts w:ascii="Arial" w:hAnsi="Arial" w:cs="Arial"/>
        </w:rPr>
        <w:t> </w:t>
      </w:r>
    </w:p>
    <w:p w14:paraId="4033A505" w14:textId="186274E3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normaltextrun"/>
          <w:rFonts w:ascii="Arial" w:hAnsi="Arial" w:cs="Arial"/>
        </w:rPr>
        <w:t>Abi Jones – Nursery teacher and Head of Foundation Phase (HFP), Safeguarding Officer</w:t>
      </w:r>
      <w:r w:rsidRPr="00AE237C">
        <w:rPr>
          <w:rStyle w:val="eop"/>
          <w:rFonts w:ascii="Arial" w:hAnsi="Arial" w:cs="Arial"/>
        </w:rPr>
        <w:t> </w:t>
      </w:r>
    </w:p>
    <w:p w14:paraId="184E97EC" w14:textId="4EA5C2CC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normaltextrun"/>
          <w:rFonts w:ascii="Arial" w:hAnsi="Arial" w:cs="Arial"/>
        </w:rPr>
        <w:t>Sacha Jarvis – Reception Teacher and </w:t>
      </w:r>
      <w:proofErr w:type="spellStart"/>
      <w:r w:rsidRPr="00AE237C">
        <w:rPr>
          <w:rStyle w:val="normaltextrun"/>
          <w:rFonts w:ascii="Arial" w:hAnsi="Arial" w:cs="Arial"/>
        </w:rPr>
        <w:t>ALN</w:t>
      </w:r>
      <w:r>
        <w:rPr>
          <w:rStyle w:val="normaltextrun"/>
          <w:rFonts w:ascii="Arial" w:hAnsi="Arial" w:cs="Arial"/>
        </w:rPr>
        <w:t>C</w:t>
      </w:r>
      <w:r w:rsidRPr="00AE237C">
        <w:rPr>
          <w:rStyle w:val="normaltextrun"/>
          <w:rFonts w:ascii="Arial" w:hAnsi="Arial" w:cs="Arial"/>
        </w:rPr>
        <w:t>o</w:t>
      </w:r>
      <w:proofErr w:type="spellEnd"/>
      <w:r w:rsidRPr="00AE237C">
        <w:rPr>
          <w:rStyle w:val="eop"/>
          <w:rFonts w:ascii="Arial" w:hAnsi="Arial" w:cs="Arial"/>
        </w:rPr>
        <w:t> </w:t>
      </w:r>
    </w:p>
    <w:p w14:paraId="1A26E9D1" w14:textId="77777777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normaltextrun"/>
          <w:rFonts w:ascii="Arial" w:hAnsi="Arial" w:cs="Arial"/>
        </w:rPr>
        <w:t>Caitlyn Carpenter – Year 3 Teacher and Right’s Respecting Co-ordinator (RRC)</w:t>
      </w:r>
      <w:r w:rsidRPr="00AE237C">
        <w:rPr>
          <w:rStyle w:val="eop"/>
          <w:rFonts w:ascii="Arial" w:hAnsi="Arial" w:cs="Arial"/>
        </w:rPr>
        <w:t> </w:t>
      </w:r>
    </w:p>
    <w:p w14:paraId="61E4A96D" w14:textId="77777777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normaltextrun"/>
          <w:rFonts w:ascii="Arial" w:hAnsi="Arial" w:cs="Arial"/>
        </w:rPr>
        <w:t>Nicole Bennett – Year 1 Teacher and First Aider (FA)</w:t>
      </w:r>
      <w:r w:rsidRPr="00AE237C">
        <w:rPr>
          <w:rStyle w:val="eop"/>
          <w:rFonts w:ascii="Arial" w:hAnsi="Arial" w:cs="Arial"/>
        </w:rPr>
        <w:t> </w:t>
      </w:r>
    </w:p>
    <w:p w14:paraId="1C44A4C6" w14:textId="77777777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eop"/>
          <w:rFonts w:ascii="Arial" w:hAnsi="Arial" w:cs="Arial"/>
        </w:rPr>
        <w:t> </w:t>
      </w:r>
    </w:p>
    <w:p w14:paraId="00C9F4FB" w14:textId="12533C57" w:rsidR="00AE237C" w:rsidRDefault="00AE237C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normaltextrun"/>
          <w:rFonts w:ascii="Arial" w:hAnsi="Arial" w:cs="Arial"/>
          <w:b/>
          <w:bCs/>
          <w:u w:val="single"/>
        </w:rPr>
        <w:t>Agenda for Team Meeting 12/05/2021</w:t>
      </w:r>
      <w:r w:rsidRPr="00AE237C">
        <w:rPr>
          <w:rStyle w:val="eop"/>
          <w:rFonts w:ascii="Arial" w:hAnsi="Arial" w:cs="Arial"/>
        </w:rPr>
        <w:t> </w:t>
      </w:r>
    </w:p>
    <w:p w14:paraId="1E3E9EF6" w14:textId="77777777" w:rsidR="00AE237C" w:rsidRPr="00AE237C" w:rsidRDefault="00AE237C" w:rsidP="00AE237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3701F494" w14:textId="26C024AD" w:rsidR="00AE237C" w:rsidRPr="00AE237C" w:rsidRDefault="00AE237C" w:rsidP="00AE237C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</w:rPr>
      </w:pPr>
      <w:r w:rsidRPr="00AE237C">
        <w:rPr>
          <w:rStyle w:val="normaltextrun"/>
          <w:rFonts w:ascii="Arial" w:hAnsi="Arial" w:cs="Arial"/>
        </w:rPr>
        <w:t>Welcome and Apologies.</w:t>
      </w:r>
      <w:r w:rsidRPr="00AE237C">
        <w:rPr>
          <w:rStyle w:val="eop"/>
          <w:rFonts w:ascii="Arial" w:hAnsi="Arial" w:cs="Arial"/>
        </w:rPr>
        <w:t> </w:t>
      </w:r>
    </w:p>
    <w:p w14:paraId="56B3F511" w14:textId="1E5B4C93" w:rsidR="00AE237C" w:rsidRPr="00AE237C" w:rsidRDefault="00AE237C" w:rsidP="00AE237C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</w:rPr>
      </w:pPr>
      <w:r w:rsidRPr="00AE237C">
        <w:rPr>
          <w:rStyle w:val="normaltextrun"/>
          <w:rFonts w:ascii="Arial" w:hAnsi="Arial" w:cs="Arial"/>
        </w:rPr>
        <w:t>Minutes </w:t>
      </w:r>
      <w:r w:rsidRPr="00AE237C">
        <w:rPr>
          <w:rStyle w:val="eop"/>
          <w:rFonts w:ascii="Arial" w:hAnsi="Arial" w:cs="Arial"/>
        </w:rPr>
        <w:t> </w:t>
      </w:r>
    </w:p>
    <w:p w14:paraId="50CD751A" w14:textId="47279690" w:rsidR="00AE237C" w:rsidRDefault="00AE237C" w:rsidP="00AE237C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ind w:left="1080" w:firstLine="0"/>
        <w:textAlignment w:val="baseline"/>
        <w:rPr>
          <w:rStyle w:val="eop"/>
          <w:rFonts w:ascii="Arial" w:hAnsi="Arial" w:cs="Arial"/>
        </w:rPr>
      </w:pPr>
      <w:r w:rsidRPr="00AE237C">
        <w:rPr>
          <w:rStyle w:val="normaltextrun"/>
          <w:rFonts w:ascii="Arial" w:hAnsi="Arial" w:cs="Arial"/>
        </w:rPr>
        <w:t>Action Points:</w:t>
      </w:r>
      <w:r w:rsidRPr="00AE237C">
        <w:rPr>
          <w:rStyle w:val="eop"/>
          <w:rFonts w:ascii="Arial" w:hAnsi="Arial" w:cs="Arial"/>
        </w:rPr>
        <w:t> </w:t>
      </w:r>
    </w:p>
    <w:p w14:paraId="54C7E21C" w14:textId="77777777" w:rsidR="00AE237C" w:rsidRPr="00AE237C" w:rsidRDefault="00AE237C" w:rsidP="00AE237C">
      <w:pPr>
        <w:pStyle w:val="paragraph"/>
        <w:spacing w:before="0" w:beforeAutospacing="0" w:after="0" w:afterAutospacing="0" w:line="360" w:lineRule="auto"/>
        <w:ind w:left="1080"/>
        <w:textAlignment w:val="baseline"/>
        <w:rPr>
          <w:rFonts w:ascii="Arial" w:hAnsi="Arial" w:cs="Arial"/>
        </w:rPr>
      </w:pPr>
    </w:p>
    <w:p w14:paraId="75123DCF" w14:textId="77777777" w:rsidR="00AE237C" w:rsidRPr="00AE237C" w:rsidRDefault="00AE237C" w:rsidP="00AE237C">
      <w:pPr>
        <w:pStyle w:val="paragraph"/>
        <w:numPr>
          <w:ilvl w:val="0"/>
          <w:numId w:val="4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AE237C">
        <w:rPr>
          <w:rStyle w:val="normaltextrun"/>
          <w:rFonts w:ascii="Arial" w:hAnsi="Arial" w:cs="Arial"/>
        </w:rPr>
        <w:t>INSET training dates.</w:t>
      </w:r>
      <w:r w:rsidRPr="00AE237C">
        <w:rPr>
          <w:rStyle w:val="eop"/>
          <w:rFonts w:ascii="Arial" w:hAnsi="Arial" w:cs="Arial"/>
        </w:rPr>
        <w:t> </w:t>
      </w:r>
    </w:p>
    <w:p w14:paraId="57DA2675" w14:textId="77777777" w:rsidR="00AE237C" w:rsidRPr="00AE237C" w:rsidRDefault="00AE237C" w:rsidP="00AE237C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</w:rPr>
      </w:pPr>
      <w:r w:rsidRPr="00AE237C">
        <w:rPr>
          <w:rStyle w:val="normaltextrun"/>
          <w:rFonts w:ascii="Arial" w:hAnsi="Arial" w:cs="Arial"/>
        </w:rPr>
        <w:t>New Curriculum – Well-being - Sinead John (HT)</w:t>
      </w:r>
      <w:r w:rsidRPr="00AE237C">
        <w:rPr>
          <w:rStyle w:val="eop"/>
          <w:rFonts w:ascii="Arial" w:hAnsi="Arial" w:cs="Arial"/>
        </w:rPr>
        <w:t> </w:t>
      </w:r>
    </w:p>
    <w:p w14:paraId="670244DF" w14:textId="77777777" w:rsidR="00AE237C" w:rsidRPr="00AE237C" w:rsidRDefault="00AE237C" w:rsidP="00AE237C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AE237C">
        <w:rPr>
          <w:rStyle w:val="normaltextrun"/>
          <w:rFonts w:ascii="Arial" w:hAnsi="Arial" w:cs="Arial"/>
        </w:rPr>
        <w:t>Safeguarding – Review of training - Abi Jones (HFP)</w:t>
      </w:r>
      <w:r w:rsidRPr="00AE237C">
        <w:rPr>
          <w:rStyle w:val="eop"/>
          <w:rFonts w:ascii="Arial" w:hAnsi="Arial" w:cs="Arial"/>
        </w:rPr>
        <w:t> </w:t>
      </w:r>
    </w:p>
    <w:p w14:paraId="5D190E34" w14:textId="77777777" w:rsidR="00AE237C" w:rsidRPr="00AE237C" w:rsidRDefault="00AE237C" w:rsidP="00AE237C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AE237C">
        <w:rPr>
          <w:rStyle w:val="normaltextrun"/>
          <w:rFonts w:ascii="Arial" w:hAnsi="Arial" w:cs="Arial"/>
        </w:rPr>
        <w:t>ALN – Feedback on PECS course and implementation – Sacha Jarvis (</w:t>
      </w:r>
      <w:proofErr w:type="spellStart"/>
      <w:r w:rsidRPr="00AE237C">
        <w:rPr>
          <w:rStyle w:val="normaltextrun"/>
          <w:rFonts w:ascii="Arial" w:hAnsi="Arial" w:cs="Arial"/>
        </w:rPr>
        <w:t>ALNco</w:t>
      </w:r>
      <w:proofErr w:type="spellEnd"/>
      <w:r w:rsidRPr="00AE237C">
        <w:rPr>
          <w:rStyle w:val="normaltextrun"/>
          <w:rFonts w:ascii="Arial" w:hAnsi="Arial" w:cs="Arial"/>
        </w:rPr>
        <w:t>)</w:t>
      </w:r>
      <w:r w:rsidRPr="00AE237C">
        <w:rPr>
          <w:rStyle w:val="eop"/>
          <w:rFonts w:ascii="Arial" w:hAnsi="Arial" w:cs="Arial"/>
        </w:rPr>
        <w:t> </w:t>
      </w:r>
    </w:p>
    <w:p w14:paraId="2542D003" w14:textId="77777777" w:rsidR="00AE237C" w:rsidRPr="00AE237C" w:rsidRDefault="00AE237C" w:rsidP="00AE237C">
      <w:pPr>
        <w:pStyle w:val="paragraph"/>
        <w:numPr>
          <w:ilvl w:val="0"/>
          <w:numId w:val="8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AE237C">
        <w:rPr>
          <w:rStyle w:val="normaltextrun"/>
          <w:rFonts w:ascii="Arial" w:hAnsi="Arial" w:cs="Arial"/>
        </w:rPr>
        <w:t>Accident – Head Injury Policy and Health and Safety Review - Nicole Bennett (FA)</w:t>
      </w:r>
      <w:r w:rsidRPr="00AE237C">
        <w:rPr>
          <w:rStyle w:val="eop"/>
          <w:rFonts w:ascii="Arial" w:hAnsi="Arial" w:cs="Arial"/>
        </w:rPr>
        <w:t> </w:t>
      </w:r>
    </w:p>
    <w:p w14:paraId="29B7B1A6" w14:textId="133A372C" w:rsidR="00AE237C" w:rsidRPr="00AE237C" w:rsidRDefault="00AE237C" w:rsidP="00AE237C">
      <w:pPr>
        <w:pStyle w:val="paragraph"/>
        <w:numPr>
          <w:ilvl w:val="0"/>
          <w:numId w:val="9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AE237C">
        <w:rPr>
          <w:rStyle w:val="normaltextrun"/>
          <w:rFonts w:ascii="Arial" w:hAnsi="Arial" w:cs="Arial"/>
        </w:rPr>
        <w:t>Moving forward as a Right’s Respecting School - Caitlyn Carpenter (RRC) </w:t>
      </w:r>
      <w:r w:rsidRPr="00AE237C">
        <w:rPr>
          <w:rStyle w:val="eop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br/>
      </w:r>
    </w:p>
    <w:p w14:paraId="7C3EEB28" w14:textId="64878158" w:rsidR="00AE237C" w:rsidRPr="00AE237C" w:rsidRDefault="00AE237C" w:rsidP="00AE237C">
      <w:pPr>
        <w:pStyle w:val="paragraph"/>
        <w:numPr>
          <w:ilvl w:val="0"/>
          <w:numId w:val="10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</w:rPr>
      </w:pPr>
      <w:r w:rsidRPr="00AE237C">
        <w:rPr>
          <w:rStyle w:val="normaltextrun"/>
          <w:rFonts w:ascii="Arial" w:hAnsi="Arial" w:cs="Arial"/>
        </w:rPr>
        <w:t>Any other business</w:t>
      </w:r>
      <w:r w:rsidRPr="00AE237C">
        <w:rPr>
          <w:rStyle w:val="eop"/>
          <w:rFonts w:ascii="Arial" w:hAnsi="Arial" w:cs="Arial"/>
        </w:rPr>
        <w:t> </w:t>
      </w:r>
    </w:p>
    <w:p w14:paraId="193B6087" w14:textId="74722BC6" w:rsidR="00AE237C" w:rsidRPr="00AE237C" w:rsidRDefault="00AE237C" w:rsidP="00AE237C">
      <w:pPr>
        <w:pStyle w:val="paragraph"/>
        <w:numPr>
          <w:ilvl w:val="0"/>
          <w:numId w:val="11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</w:rPr>
      </w:pPr>
      <w:r w:rsidRPr="00AE237C">
        <w:rPr>
          <w:rStyle w:val="normaltextrun"/>
          <w:rFonts w:ascii="Arial" w:hAnsi="Arial" w:cs="Arial"/>
        </w:rPr>
        <w:t>Summary of Action Points </w:t>
      </w:r>
      <w:r w:rsidRPr="00AE237C">
        <w:rPr>
          <w:rStyle w:val="eop"/>
          <w:rFonts w:ascii="Arial" w:hAnsi="Arial" w:cs="Arial"/>
        </w:rPr>
        <w:t> </w:t>
      </w:r>
    </w:p>
    <w:p w14:paraId="15F2C9A7" w14:textId="77777777" w:rsidR="00AE237C" w:rsidRPr="00AE237C" w:rsidRDefault="00AE237C" w:rsidP="00AE237C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</w:rPr>
      </w:pPr>
      <w:r w:rsidRPr="00AE237C">
        <w:rPr>
          <w:rStyle w:val="normaltextrun"/>
          <w:rFonts w:ascii="Arial" w:hAnsi="Arial" w:cs="Arial"/>
        </w:rPr>
        <w:t>Date of next meeting: 12/06/2021</w:t>
      </w:r>
      <w:r w:rsidRPr="00AE237C">
        <w:rPr>
          <w:rStyle w:val="eop"/>
          <w:rFonts w:ascii="Arial" w:hAnsi="Arial" w:cs="Arial"/>
        </w:rPr>
        <w:t> </w:t>
      </w:r>
    </w:p>
    <w:p w14:paraId="024B0169" w14:textId="04EF24D4" w:rsidR="00AE237C" w:rsidRPr="00AE237C" w:rsidRDefault="00AE237C" w:rsidP="00C5160D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18"/>
          <w:szCs w:val="18"/>
        </w:rPr>
      </w:pPr>
      <w:r w:rsidRPr="00AE237C">
        <w:rPr>
          <w:rStyle w:val="eop"/>
          <w:rFonts w:ascii="Arial" w:hAnsi="Arial" w:cs="Arial"/>
          <w:sz w:val="32"/>
          <w:szCs w:val="32"/>
        </w:rPr>
        <w:t> </w:t>
      </w:r>
    </w:p>
    <w:p w14:paraId="7B44B6FF" w14:textId="5FFF36C0" w:rsidR="00DE3112" w:rsidRDefault="00DE3112" w:rsidP="00AE237C">
      <w:pPr>
        <w:spacing w:line="360" w:lineRule="auto"/>
        <w:jc w:val="both"/>
        <w:rPr>
          <w:rFonts w:ascii="Arial" w:hAnsi="Arial" w:cs="Arial"/>
        </w:rPr>
      </w:pPr>
    </w:p>
    <w:p w14:paraId="5CE45DF5" w14:textId="32FE7945" w:rsidR="0002733E" w:rsidRDefault="0002733E" w:rsidP="001E78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44EA">
        <w:rPr>
          <w:rFonts w:ascii="Arial" w:hAnsi="Arial" w:cs="Arial"/>
          <w:sz w:val="24"/>
          <w:szCs w:val="24"/>
        </w:rPr>
        <w:lastRenderedPageBreak/>
        <w:t>Reference List</w:t>
      </w:r>
    </w:p>
    <w:p w14:paraId="4EEE8577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Abbey Primary School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(2020)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Policy for ALN.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Internal policy by Abbey Primary School, Unpublished.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 </w:t>
      </w:r>
    </w:p>
    <w:p w14:paraId="2F8317E6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Abbey Primary School (2021)</w:t>
      </w: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 Policy for Behaviour and Discipline. 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Internal policy by Abbey Primary School, Unpublished.   </w:t>
      </w:r>
    </w:p>
    <w:p w14:paraId="53389B16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Abbey Primary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School (2020 a)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Inclusion Policy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7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http://d6vsczyu1rky0.cloudfront.net/35009_b/wp-content/uploads/2020/12/Policy-for-Inclusion-Dec-2020.pdf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26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3DA26E3D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C5598">
        <w:rPr>
          <w:rFonts w:ascii="Arial" w:eastAsia="Times New Roman" w:hAnsi="Arial" w:cs="Arial"/>
          <w:sz w:val="24"/>
          <w:szCs w:val="24"/>
          <w:lang w:eastAsia="en-GB"/>
        </w:rPr>
        <w:t>Battagalia</w:t>
      </w:r>
      <w:proofErr w:type="spellEnd"/>
      <w:r w:rsidRPr="001C5598">
        <w:rPr>
          <w:rFonts w:ascii="Arial" w:eastAsia="Times New Roman" w:hAnsi="Arial" w:cs="Arial"/>
          <w:sz w:val="24"/>
          <w:szCs w:val="24"/>
          <w:lang w:eastAsia="en-GB"/>
        </w:rPr>
        <w:t>, D. and McDonald, M. E. (2015)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Effects of the Picture Exchange Communication System (PECS) on Maladaptive </w:t>
      </w:r>
      <w:proofErr w:type="spellStart"/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Behavior</w:t>
      </w:r>
      <w:proofErr w:type="spellEnd"/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in Children with Autism Spectrum Disorders (ASD): A Review of the Literature.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8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https://files.eric.ed.gov/fulltext/EJ1134153.pdf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24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1B6BEC6F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Bradshaw, J. (2013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) Communication and Challenging Behaviour.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9" w:anchor=":~:text=difficulties%20in%20communicating%2C%20and%20those%20people%20who%20have,frustration%20is%20likely%20and%20challenging%20behaviour%20may%20follow.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https://www.challengingbehaviour.org.uk/learning-disability-files/04---Communication-Information-sheet-web.pdf#:~:text=difficulties%20in%20communicating%2C%20and%20those%20people%20who%20have,frustration%20is%20likely%20and%20challenging%20behaviour%20may%20follow.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22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165A22BD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British Educational Research Association (2020)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Covid-19 education and educational research.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10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https://www.bera.ac.uk/blog-series/covid-19-education-and-educational-research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10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1AF359EB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Central Primary School (2020)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Policy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11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http://d6vsczyu1rky0.cloudfront.net/36226_b/wp-content/uploads/2020/01/2019-Safeguarding-Policy-.pdf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  </w:t>
      </w:r>
    </w:p>
    <w:p w14:paraId="04CD5B20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 xml:space="preserve">Children in </w:t>
      </w:r>
      <w:r w:rsidRPr="00C56938">
        <w:rPr>
          <w:rFonts w:ascii="Arial" w:eastAsia="Times New Roman" w:hAnsi="Arial" w:cs="Arial"/>
          <w:sz w:val="24"/>
          <w:szCs w:val="24"/>
          <w:lang w:eastAsia="en-GB"/>
        </w:rPr>
        <w:t>Scotland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 xml:space="preserve"> (2019)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Improving children and young people’s understanding of their wellbeing.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12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https://www.earlyhelppartnership.org.uk/tools-resources-charities-information-local-services-projects/Information-docs/improving-childrens-understanding-of-their-wellbeing.pdf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24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552D8A6E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Children’s Commissioner </w:t>
      </w:r>
      <w:proofErr w:type="gramStart"/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</w:t>
      </w:r>
      <w:proofErr w:type="gramEnd"/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Wales (2021) </w:t>
      </w: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A Children’s Rights Approach to Education in Wales. 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13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https://www.childcomwales.org.uk/resources/childrens-rights-approach__trashed/childrens-rights-approach-education-wales/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11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</w:t>
      </w:r>
    </w:p>
    <w:p w14:paraId="4F247374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lastRenderedPageBreak/>
        <w:t>Contact Family (2018)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Developmental Delay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14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https://contact.org.uk/wp-content/uploads/2021/03/developmental_delay.pdf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446E0CA5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Corkum</w:t>
      </w:r>
      <w:proofErr w:type="spellEnd"/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P. et al. (2014) ‘Professional Development Needs for Educators Working with Children with Autism Spectrum Disorders in Inclusive School Environments’,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Exceptionality Education International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, 24(1), pp. 33-47. Available at: </w:t>
      </w:r>
      <w:hyperlink r:id="rId15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https://ojs.lib.uwo.ca/index.php/eei/article/view/7709/6325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6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4CE7F82C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Council for Disabled Children (2016)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Communicating with children and young people with speech, </w:t>
      </w:r>
      <w:proofErr w:type="gramStart"/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language</w:t>
      </w:r>
      <w:proofErr w:type="gramEnd"/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and communication needs and/or developmental delay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16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https://www.redbridgescp.org.uk/wp-content/uploads/2016/05/RiP-Frontline-Briefing-Communicating-with-children-and-yp-with-speech-language-and-communication-needs-and-or-developmental-delay-2016.pdf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7A288ED7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Darling-Hammond</w:t>
      </w:r>
      <w:r w:rsidRPr="00C56938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L.</w:t>
      </w:r>
      <w:r w:rsidRPr="00C56938">
        <w:rPr>
          <w:rFonts w:ascii="Arial" w:eastAsia="Times New Roman" w:hAnsi="Arial" w:cs="Arial"/>
          <w:sz w:val="24"/>
          <w:szCs w:val="24"/>
          <w:lang w:eastAsia="en-GB"/>
        </w:rPr>
        <w:t xml:space="preserve"> et al.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 xml:space="preserve"> (2017)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Effective Teacher Professional Development.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17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https://files.eric.ed.gov/fulltext/ED606743.pdf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00FCCCAA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Department for Education (2012)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Impact of Pupil Behaviour and Wellbeing on Educational Outcomes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18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The Relationship between Children’s Wellbeing and their Educational Outcomes (publishing.service.gov.uk)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 on: 5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7D44414A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Department for Education (2014)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Health and safety: Advice on legal duties and powers. For local authorities, school, school staff and governing bodies.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19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https://www.lbhf.gov.uk/sites/default/files/section_attachments/dfe_health_and_safety_advice_06_02_14.pdf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1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st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3E89A22E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Department for Education (2021)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Keeping children safe in education (2020) Statutory guidance for schools and colleges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20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Keeping_children_safe_in_education_2020_-_Update_-_January_2021.pdf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 on: 5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411F8C1D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Department for Education and Employment (no date)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Guidance on First Aid for Schools.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21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guidance_on_first_aid_for_schools.pdf (publishing.service.gov.uk)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 on: 7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724F005C" w14:textId="77777777" w:rsidR="002070C4" w:rsidRPr="00C5693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Education Act (2002),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C.32 Section 175.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22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https://www.legislation.gov.uk/ukpga/2002/32/section/175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   </w:t>
      </w:r>
    </w:p>
    <w:p w14:paraId="5BCDC2BB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lastRenderedPageBreak/>
        <w:t>Epsom College (2018)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Head Injury Policy.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23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https://www.epsomcollege.org.uk/wp-content/uplaods/2018/08/Head-injury-policy.pdf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7FB45CC4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Equality Act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2010, c.15. Available at: </w:t>
      </w:r>
      <w:hyperlink r:id="rId24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https://www.legislation.gov.uk/ukpga/2010/15/section/20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. (Accessed: 22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   </w:t>
      </w:r>
    </w:p>
    <w:p w14:paraId="4557CD6E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Estyn (2017 a)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Common Inspection Framework.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25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 xml:space="preserve">C:\Users\Admin\Downloads\Estyn Common Inspection </w:t>
        </w:r>
        <w:proofErr w:type="spellStart"/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Framwork</w:t>
        </w:r>
        <w:proofErr w:type="spellEnd"/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 xml:space="preserve"> 2018 (2).pdf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5470C31C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Estyn (2017)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Supplementary guidance: inspecting safeguarding in schools and PRUs.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26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https://www.estyn.gov.wales/system/files/2020-07/Supplementary%2520guidance%2520-%2520Safeguarding%2520in%2520schools%2520and%2520PRUs-%2520Autumn%25202017.pdf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8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   </w:t>
      </w:r>
    </w:p>
    <w:p w14:paraId="04F9F453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 xml:space="preserve">Frost, L. and </w:t>
      </w:r>
      <w:proofErr w:type="spellStart"/>
      <w:r w:rsidRPr="001C5598">
        <w:rPr>
          <w:rFonts w:ascii="Arial" w:eastAsia="Times New Roman" w:hAnsi="Arial" w:cs="Arial"/>
          <w:sz w:val="24"/>
          <w:szCs w:val="24"/>
          <w:lang w:eastAsia="en-GB"/>
        </w:rPr>
        <w:t>Bondy</w:t>
      </w:r>
      <w:proofErr w:type="spellEnd"/>
      <w:r w:rsidRPr="001C5598">
        <w:rPr>
          <w:rFonts w:ascii="Arial" w:eastAsia="Times New Roman" w:hAnsi="Arial" w:cs="Arial"/>
          <w:sz w:val="24"/>
          <w:szCs w:val="24"/>
          <w:lang w:eastAsia="en-GB"/>
        </w:rPr>
        <w:t>, A. (2002)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Picture Exchange Communication System Training Manual.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2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Ed. United States: Pyramid Educational Consultants.   </w:t>
      </w:r>
    </w:p>
    <w:p w14:paraId="041EBDE4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Gov.UK (2018)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Health and Safety: Responsibilities and duties for schools.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27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https://www.gov.uk/government/publications/health-and-safety-advice-for-schools/responsibilities-and-duties-for-schools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7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A678DF9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Gov.UK (No date)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Disability rights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28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https://www.gov.uk/rights-disabled-person/education-rights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22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61BE617F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Halliday, P. et al. (2012) ‘Autism Treatment Reviews for Physicians: The Take-home Messages’,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Science in Autism Treatment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, 9(2), pp. 1-25. Available at: </w:t>
      </w:r>
      <w:hyperlink r:id="rId29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https://asatonline.org/wp-content/uploads/NewsletterIssues/spring2012-2.pdf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24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5FAF2F62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Hammarberg</w:t>
      </w:r>
      <w:proofErr w:type="spellEnd"/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T. (1998) </w:t>
      </w: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A School for Children with Rights: The significance of the United Nations Convention on the Rights of the Child for modern education policy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International Child Development Centre: Florence. Available at: </w:t>
      </w:r>
      <w:hyperlink r:id="rId30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https://www.unicef-irc.org/publications/19-a-school-for-children-with-rights-the-significance-of-the-united-nations-convention.html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11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</w:t>
      </w:r>
    </w:p>
    <w:p w14:paraId="5EB9B22B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Health and Safety Executive (2013</w:t>
      </w:r>
      <w:r w:rsidRPr="00C5693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Incident reporting in schools (accidents, </w:t>
      </w:r>
      <w:proofErr w:type="gramStart"/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diseases</w:t>
      </w:r>
      <w:proofErr w:type="gramEnd"/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and dangerous occurrences).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1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https://www.hse.gov.uk/pubns/edis1-pdf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26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</w:t>
      </w:r>
    </w:p>
    <w:p w14:paraId="14F50739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lastRenderedPageBreak/>
        <w:t>Health and Safety Executive (2013</w:t>
      </w:r>
      <w:r w:rsidRPr="00C5693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b)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First Aid regulatory change takes effect.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2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https://www.hse.gov.uk/firstaid/changes-first-aid-regulations.htm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6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1722C2E4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Health and Safety Executive (HSE) (2021)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Legislation.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3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https://www.hse.gov.uk/firstaid/legislation.htm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27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</w:t>
      </w:r>
    </w:p>
    <w:p w14:paraId="2B9B6C9C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Holland, S. (2017) </w:t>
      </w: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The Right Way A Children’s Rights Approach </w:t>
      </w:r>
      <w:proofErr w:type="gramStart"/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For</w:t>
      </w:r>
      <w:proofErr w:type="gramEnd"/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 Education in Wales. 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34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https://www.childcomwales.org.uk/wp-content/uploads/2017/05/The-Right-Way-Education.pdf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 (Accessed: 11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</w:t>
      </w:r>
    </w:p>
    <w:p w14:paraId="04A276F7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Hotchkiss, L. (2020)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5 Reasons why PECS should be your AAC of choice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35" w:anchor=":~:text=Here%20are%20five%20reasons%20why%20PECS%20should%20be,peer-reviewed%20research%20papers%20providing%20evidence%20for%20the%20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https://pecs-unitedkingdom.com/blog/5-reasons-why-pecs-should-be-your-aac-of-choice/#:~:text=Here%20are%20five%20reasons%20why%20PECS%20should%20be,peer-reviewed%20research%20papers%20providing%20evidence%20for%20the%20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25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67BA907C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Impact School Improvement (2021)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Impact School Improvement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36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Home | Impact School Improvement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 on: 6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7B45CC12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Integrated Treatment Services (2021)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Picture Exchange Communication System (PECS).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7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https://www.integratedtreatmentservices.co.uk/our-approaches/speech-therapy-approaches/picture-exchange-communication-system-pecs/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24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3FB2C560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Jerlinder</w:t>
      </w:r>
      <w:proofErr w:type="spellEnd"/>
      <w:r w:rsidRPr="001C5598">
        <w:rPr>
          <w:rFonts w:ascii="Arial" w:eastAsia="Times New Roman" w:hAnsi="Arial" w:cs="Arial"/>
          <w:sz w:val="24"/>
          <w:szCs w:val="24"/>
          <w:lang w:eastAsia="en-GB"/>
        </w:rPr>
        <w:t>, K. et al. (2010) ‘Swedish primary school teachers’ attitudes to inclusion - The case of PE and pupils with physical disabilities’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, European Journal of Special Needs Education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, 25, pp. 45-57. DOI:10.1080/08856250903450830 (Accessed: 6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  </w:t>
      </w:r>
    </w:p>
    <w:p w14:paraId="484AD103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Legislation.gov.uk (2011)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The Management of Health and Safety at Work Regulations 1999.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8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https://legislation.gov.uk/uksi/1999/3242/regulation/5/made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8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 </w:t>
      </w:r>
    </w:p>
    <w:p w14:paraId="79413175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Legislation.gov.uk (2013)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Health and Safety (First Aid) Regulations 1981.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9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https://www.legislation.gov.uk/uksi/1981/917/made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1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st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55135FBF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C5598">
        <w:rPr>
          <w:rFonts w:ascii="Arial" w:eastAsia="Times New Roman" w:hAnsi="Arial" w:cs="Arial"/>
          <w:sz w:val="24"/>
          <w:szCs w:val="24"/>
          <w:lang w:eastAsia="en-GB"/>
        </w:rPr>
        <w:t>Lerna</w:t>
      </w:r>
      <w:proofErr w:type="spellEnd"/>
      <w:r w:rsidRPr="001C5598">
        <w:rPr>
          <w:rFonts w:ascii="Arial" w:eastAsia="Times New Roman" w:hAnsi="Arial" w:cs="Arial"/>
          <w:sz w:val="24"/>
          <w:szCs w:val="24"/>
          <w:lang w:eastAsia="en-GB"/>
        </w:rPr>
        <w:t>, A. et al. (2012) ‘Social–communicative effects of the Picture Exchange Communication System (PECS) in Autism Spectrum Disorders’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, International Journal 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lastRenderedPageBreak/>
        <w:t>of Language and Communication Disorders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, 47(5), pp. 609-617. DOI: 10.1111/j.1460-6984.</w:t>
      </w:r>
      <w:proofErr w:type="gramStart"/>
      <w:r w:rsidRPr="001C5598">
        <w:rPr>
          <w:rFonts w:ascii="Arial" w:eastAsia="Times New Roman" w:hAnsi="Arial" w:cs="Arial"/>
          <w:sz w:val="24"/>
          <w:szCs w:val="24"/>
          <w:lang w:eastAsia="en-GB"/>
        </w:rPr>
        <w:t>2012.00172.x</w:t>
      </w:r>
      <w:proofErr w:type="gramEnd"/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25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634D012B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C5598">
        <w:rPr>
          <w:rFonts w:ascii="Arial" w:eastAsia="Times New Roman" w:hAnsi="Arial" w:cs="Arial"/>
          <w:sz w:val="24"/>
          <w:szCs w:val="24"/>
          <w:lang w:eastAsia="en-GB"/>
        </w:rPr>
        <w:t>Lickey</w:t>
      </w:r>
      <w:proofErr w:type="spellEnd"/>
      <w:r w:rsidRPr="001C5598">
        <w:rPr>
          <w:rFonts w:ascii="Arial" w:eastAsia="Times New Roman" w:hAnsi="Arial" w:cs="Arial"/>
          <w:sz w:val="24"/>
          <w:szCs w:val="24"/>
          <w:lang w:eastAsia="en-GB"/>
        </w:rPr>
        <w:t xml:space="preserve"> Hills Primary School (2016)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Head Injury Procedure.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0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https://www.lickeyhills.worcs.sch.uk/wp-content/uploads/2016/11/Head-Bump-Procedure.pdf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1C32C636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National Autism Resources (2021)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Picture Communication System (PECS).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41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https://nationalautismresources.com/the-picture-exchange-communication-system-pecs/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24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62EAB532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National Education Union (2019)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Accidents, injuries, </w:t>
      </w:r>
      <w:proofErr w:type="gramStart"/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diseases</w:t>
      </w:r>
      <w:proofErr w:type="gramEnd"/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and dangerous occurrences at school.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2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https://neu.org.uk/advice/accidents-and-injuries-school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29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</w:t>
      </w:r>
    </w:p>
    <w:p w14:paraId="6136261D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National Institute for Health and Care Excellence (2015)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Challenging behaviour and learning disabilities: prevention and interventions for people with learning disabilities whose behaviour challenges.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43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https://www.nice.org.uk/guidance/ng11/resources/challenging-behaviour-and-learning-disabilities-prevention-and-interventions-for-people-with-learning-disabilities-whose-behaviour-challenges-1837266392005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 </w:t>
      </w:r>
    </w:p>
    <w:p w14:paraId="75611666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National Institute for Health and Care Excellence (NICE) (2019)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Head Injury: Assessment and Early Management.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4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https://www.nice.org.uk/guidance/cg176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4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28A54E87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NHS (2021)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Severe Head Injury.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5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https://www.nhs.uk/conditions/severe-head-injury/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68C2541A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NPSCC (2021)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children and child protection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46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https://learning.nspcc.org.uk/safeguarding-child-protection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8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02215918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NPT (2020)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children in Neath Port Talbot Schools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47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http://d6vsczyu1rky0.cloudfront.net/30750_b/wp-content/uploads/2020/09/NPT-Safeguarding-and-Child-Protection-model-policy-August-2020.pdf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8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5463938E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NSPCC (2020)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Nominated child protection lead or designated safeguarding officer.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48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https://learning.nspcc.org.uk/research-resources/templates/nominated-child-protection-lead-role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   </w:t>
      </w:r>
    </w:p>
    <w:p w14:paraId="0B20A461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lastRenderedPageBreak/>
        <w:t>Ofsted (2020)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Covid-19 Series: Briefing on Early Years, October 2020.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49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https://assets.publishing.service.gov.uk/government/uploads/system/uploads/attachment_data/file/933836/COVID-19_series_briefing_on_early_years_October_2020.pdf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24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7E4ED608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C5598">
        <w:rPr>
          <w:rFonts w:ascii="Arial" w:eastAsia="Times New Roman" w:hAnsi="Arial" w:cs="Arial"/>
          <w:sz w:val="24"/>
          <w:szCs w:val="24"/>
          <w:lang w:eastAsia="en-GB"/>
        </w:rPr>
        <w:t>Patze</w:t>
      </w:r>
      <w:proofErr w:type="spellEnd"/>
      <w:r w:rsidRPr="001C5598">
        <w:rPr>
          <w:rFonts w:ascii="Arial" w:eastAsia="Times New Roman" w:hAnsi="Arial" w:cs="Arial"/>
          <w:sz w:val="24"/>
          <w:szCs w:val="24"/>
          <w:lang w:eastAsia="en-GB"/>
        </w:rPr>
        <w:t>, R. (2021)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Sustainable solutions for improved teacher wellbeing. </w:t>
      </w:r>
      <w:r w:rsidRPr="001C5598">
        <w:rPr>
          <w:rFonts w:ascii="Arial" w:eastAsia="Times New Roman" w:hAnsi="Arial" w:cs="Arial"/>
          <w:color w:val="555658"/>
          <w:sz w:val="24"/>
          <w:szCs w:val="24"/>
          <w:lang w:eastAsia="en-GB"/>
        </w:rPr>
        <w:t>Available at: </w:t>
      </w:r>
      <w:hyperlink r:id="rId50" w:anchor="effects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Sustainable solutions for improved teacher wellbeing (2021) (irisconnect.com)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3175E4F9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Pyramid Educational Consultants (No date)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Evidence Based Practices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51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https://pecs-unitedkingdom.com/evidence-based-practices/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25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12DDE5DF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C5598">
        <w:rPr>
          <w:rFonts w:ascii="Arial" w:eastAsia="Times New Roman" w:hAnsi="Arial" w:cs="Arial"/>
          <w:sz w:val="24"/>
          <w:szCs w:val="24"/>
          <w:lang w:eastAsia="en-GB"/>
        </w:rPr>
        <w:t>Reddam</w:t>
      </w:r>
      <w:proofErr w:type="spellEnd"/>
      <w:r w:rsidRPr="001C5598">
        <w:rPr>
          <w:rFonts w:ascii="Arial" w:eastAsia="Times New Roman" w:hAnsi="Arial" w:cs="Arial"/>
          <w:sz w:val="24"/>
          <w:szCs w:val="24"/>
          <w:lang w:eastAsia="en-GB"/>
        </w:rPr>
        <w:t> House (2016)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Whole school including EYFS Head Injury Policy.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52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https://reddamhouse.org.uk/about-us/policies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1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st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65C86571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Rights of Children and Young Persons (Wales) Measure. 2011 Chapter 8. 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53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https://www.legislation.gov.uk/mwa/2011/2/contents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11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</w:t>
      </w:r>
    </w:p>
    <w:p w14:paraId="53E87A30" w14:textId="77777777" w:rsidR="002070C4" w:rsidRDefault="002070C4" w:rsidP="001E78EC">
      <w:pPr>
        <w:spacing w:after="0" w:line="360" w:lineRule="auto"/>
        <w:jc w:val="both"/>
        <w:textAlignment w:val="baseline"/>
        <w:rPr>
          <w:rStyle w:val="eop"/>
          <w:rFonts w:ascii="Arial" w:hAnsi="Arial" w:cs="Arial"/>
          <w:color w:val="00000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>Rowlands, M. (2016) ‘Pupil voice benefits pupils and helps schools to improve’, 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Estyn,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 7</w:t>
      </w:r>
      <w:r>
        <w:rPr>
          <w:rStyle w:val="normaltextrun"/>
          <w:rFonts w:ascii="Arial" w:hAnsi="Arial" w:cs="Arial"/>
          <w:color w:val="000000"/>
          <w:sz w:val="19"/>
          <w:szCs w:val="19"/>
          <w:shd w:val="clear" w:color="auto" w:fill="FFFFFF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 December. Available at: </w:t>
      </w:r>
      <w:hyperlink r:id="rId54" w:tgtFrame="_blank" w:history="1">
        <w:r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https://www.estyn.gov.wales/news/pupil-voice-benefits-pupils-and-helps-schools-improve</w:t>
        </w:r>
      </w:hyperlink>
      <w:r>
        <w:rPr>
          <w:rStyle w:val="normaltextrun"/>
          <w:rFonts w:ascii="Arial" w:hAnsi="Arial" w:cs="Arial"/>
          <w:color w:val="000000"/>
          <w:shd w:val="clear" w:color="auto" w:fill="FFFFFF"/>
        </w:rPr>
        <w:t> (Accessed: 11</w:t>
      </w:r>
      <w:r>
        <w:rPr>
          <w:rStyle w:val="normaltextrun"/>
          <w:rFonts w:ascii="Arial" w:hAnsi="Arial" w:cs="Arial"/>
          <w:color w:val="000000"/>
          <w:sz w:val="19"/>
          <w:szCs w:val="19"/>
          <w:shd w:val="clear" w:color="auto" w:fill="FFFFFF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 May 2021).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18A470FC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Social Care Wales (2021)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Awareness Training Pack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55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Safeguarding Awareness Training Pack | Social Care Wales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 on: 8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778F3C73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Social Services and Well-being (Wales) Act 2014. 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56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Social Services and Well-being (Wales) Act 2014 (legislation.gov.uk)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 on: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4D0EFDDD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Social Services and Well-being (Wales) Act. 2014 Chapter 7. 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57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https://www.legislation.gov.uk/anaw/2014/4/contents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11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</w:t>
      </w:r>
    </w:p>
    <w:p w14:paraId="532DEB50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UNICEF (1989)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Summary of the UN Convention on the Rights of the Child.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58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https://downloads.unicef.org.uk/wp-content/uploads/2019/10/UNCRC_summary-1_1.pdf?_adal_sd=www.unicef.org.uk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26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April 2021).   </w:t>
      </w:r>
    </w:p>
    <w:p w14:paraId="07983949" w14:textId="77777777" w:rsidR="007047B0" w:rsidRPr="001C5598" w:rsidRDefault="007047B0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UNICEF (No date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 </w:t>
      </w: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Getting Started Take </w:t>
      </w:r>
      <w:proofErr w:type="gramStart"/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The</w:t>
      </w:r>
      <w:proofErr w:type="gramEnd"/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 First Step to Becoming Rights Respecting. 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59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https://www.unicef.org.uk/rights-respecting-schools/getting-started/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11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</w:t>
      </w:r>
    </w:p>
    <w:p w14:paraId="75DA57A5" w14:textId="77777777" w:rsidR="007047B0" w:rsidRPr="001C5598" w:rsidRDefault="007047B0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UNICEF (No date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 </w:t>
      </w: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Advice </w:t>
      </w:r>
      <w:proofErr w:type="gramStart"/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From</w:t>
      </w:r>
      <w:proofErr w:type="gramEnd"/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 An </w:t>
      </w:r>
      <w:proofErr w:type="spellStart"/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Rrsa</w:t>
      </w:r>
      <w:proofErr w:type="spellEnd"/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 Coordinator At George Heriots Junior School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Available at: </w:t>
      </w:r>
      <w:hyperlink r:id="rId60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https://www.unicef.org.uk/rights-respecting-schools/advice-from-an-rrsa-coordinator-at-george-heriots-junior-school/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11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</w:t>
      </w:r>
    </w:p>
    <w:p w14:paraId="1BDE3CCE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lastRenderedPageBreak/>
        <w:t>Well-being of Future Generations (Wales) Act 2015. 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61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https://www.legislation.gov.uk/anaw/2015/2/contents/enacted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11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</w:t>
      </w:r>
    </w:p>
    <w:p w14:paraId="37CF6402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Welsh Assembly Government (2010) </w:t>
      </w: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Thinking positively</w:t>
      </w:r>
      <w:r w:rsidRPr="00C5693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</w:t>
      </w:r>
      <w:r w:rsidRPr="001C559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Emotional health and well-being in schools and Early Years settings. 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62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https://gov.wales/sites/default/files/publications/2018-03/thinking-positively-emotional-health-and-well-being-in-schools-and-early-years-settings.pdf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 (Accessed: 11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 </w:t>
      </w:r>
    </w:p>
    <w:p w14:paraId="2A3C6AE8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Welsh Government (2018 a)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Planning to increase access to schools for disabled pupils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63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https://gov.wales/sites/default/files/publications/2018-04/planning-to-increase-access-to-schools-for-disabled-pupils.pdf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22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</w:t>
      </w:r>
    </w:p>
    <w:p w14:paraId="6ADE1960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Welsh Government (2018)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Additional Learning Needs and Education Tribunal (Wales) Act (2018).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64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https://www.legislation.gov.uk/anaw/2018/2/notes/division/3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65806292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Welsh Government (2019)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Statistical First Release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65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https://gov.wales/sites/default/files/statistics-and-research/2019-07/school-census-results-2019-764.pdf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22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</w:t>
      </w:r>
    </w:p>
    <w:p w14:paraId="09526E0F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Welsh Government (2020)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Curriculum for Wales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66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Curriculum for Wales - Hwb (</w:t>
        </w:r>
        <w:proofErr w:type="spellStart"/>
        <w:proofErr w:type="gramStart"/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gov.wales</w:t>
        </w:r>
        <w:proofErr w:type="spellEnd"/>
        <w:proofErr w:type="gramEnd"/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)</w:t>
        </w:r>
      </w:hyperlink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 on: 10</w:t>
      </w:r>
      <w:r w:rsidRPr="001C559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May 2021).  </w:t>
      </w:r>
    </w:p>
    <w:p w14:paraId="3A54E1F5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Welsh Government (2020)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Wales Safeguarding Procedures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67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https://www.safeguarding.wales/about_web.html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19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</w:t>
      </w:r>
    </w:p>
    <w:p w14:paraId="656D49CB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Welsh Government (2021 a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) Role of the Additional Learning Needs Co-ordinator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68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https://gov.wales/sites/default/files/publications/2021-01/role-of-early-years-additional-learning-needs-co-ordinator.pdf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22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April 2021).    </w:t>
      </w:r>
    </w:p>
    <w:p w14:paraId="2CB4F020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(2021) 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guidance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69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Safeguarding guidance | GOV.WALES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 on: 9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 </w:t>
      </w:r>
    </w:p>
    <w:p w14:paraId="346CCD5F" w14:textId="77777777" w:rsidR="002070C4" w:rsidRPr="001C5598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Welsh Government (No date)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Additional Learning Needs Code for Wales 2021.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70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https://gov.wales/sites/default/files/publications/2021-03/the-additional-learning-needs-code-for-wales-2021.pdf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p w14:paraId="281BA86F" w14:textId="7E6BFF22" w:rsidR="0002733E" w:rsidRPr="002070C4" w:rsidRDefault="002070C4" w:rsidP="001E78E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C5598">
        <w:rPr>
          <w:rFonts w:ascii="Arial" w:eastAsia="Times New Roman" w:hAnsi="Arial" w:cs="Arial"/>
          <w:sz w:val="24"/>
          <w:szCs w:val="24"/>
          <w:lang w:eastAsia="en-GB"/>
        </w:rPr>
        <w:t>Welsh Government (2018</w:t>
      </w:r>
      <w:r w:rsidR="007047B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b) </w:t>
      </w:r>
      <w:r w:rsidRPr="001C55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Health, Safety and Welfare. 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71" w:tgtFrame="_blank" w:history="1">
        <w:r w:rsidRPr="001C5598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https://gov.wales/sites/default/files/publications/2018-03/25-health-safety-and-welfare.pdf</w:t>
        </w:r>
      </w:hyperlink>
      <w:r w:rsidRPr="001C5598">
        <w:rPr>
          <w:rFonts w:ascii="Arial" w:eastAsia="Times New Roman" w:hAnsi="Arial" w:cs="Arial"/>
          <w:sz w:val="24"/>
          <w:szCs w:val="24"/>
          <w:lang w:eastAsia="en-GB"/>
        </w:rPr>
        <w:t> (Accessed: 5</w:t>
      </w:r>
      <w:r w:rsidRPr="001C559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C5598">
        <w:rPr>
          <w:rFonts w:ascii="Arial" w:eastAsia="Times New Roman" w:hAnsi="Arial" w:cs="Arial"/>
          <w:sz w:val="24"/>
          <w:szCs w:val="24"/>
          <w:lang w:eastAsia="en-GB"/>
        </w:rPr>
        <w:t> May 2021).  </w:t>
      </w:r>
    </w:p>
    <w:sectPr w:rsidR="0002733E" w:rsidRPr="002070C4">
      <w:headerReference w:type="default" r:id="rId72"/>
      <w:footerReference w:type="default" r:id="rId7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C9247F" w14:textId="77777777" w:rsidR="00556970" w:rsidRDefault="00556970" w:rsidP="00AE237C">
      <w:pPr>
        <w:spacing w:after="0" w:line="240" w:lineRule="auto"/>
      </w:pPr>
      <w:r>
        <w:separator/>
      </w:r>
    </w:p>
  </w:endnote>
  <w:endnote w:type="continuationSeparator" w:id="0">
    <w:p w14:paraId="6B27B219" w14:textId="77777777" w:rsidR="00556970" w:rsidRDefault="00556970" w:rsidP="00AE2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642300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0537C1" w14:textId="0B85EB5E" w:rsidR="00C5160D" w:rsidRDefault="00C516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A57B76" w14:textId="77777777" w:rsidR="00C5160D" w:rsidRDefault="00C51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DE072B" w14:textId="77777777" w:rsidR="00556970" w:rsidRDefault="00556970" w:rsidP="00AE237C">
      <w:pPr>
        <w:spacing w:after="0" w:line="240" w:lineRule="auto"/>
      </w:pPr>
      <w:r>
        <w:separator/>
      </w:r>
    </w:p>
  </w:footnote>
  <w:footnote w:type="continuationSeparator" w:id="0">
    <w:p w14:paraId="26B361B8" w14:textId="77777777" w:rsidR="00556970" w:rsidRDefault="00556970" w:rsidP="00AE2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8C614" w14:textId="5957E1A1" w:rsidR="00AE237C" w:rsidRDefault="00AE237C">
    <w:pPr>
      <w:pStyle w:val="Header"/>
    </w:pPr>
    <w:r>
      <w:rPr>
        <w:rStyle w:val="normaltextrun"/>
        <w:rFonts w:ascii="Calibri" w:hAnsi="Calibri" w:cs="Calibri"/>
      </w:rPr>
      <w:t>ECEY6002</w:t>
    </w:r>
    <w:r>
      <w:rPr>
        <w:rStyle w:val="eop"/>
        <w:rFonts w:ascii="Calibri" w:hAnsi="Calibri" w:cs="Calibri"/>
      </w:rPr>
      <w:t xml:space="preserve">                                                               </w:t>
    </w:r>
    <w:r>
      <w:rPr>
        <w:rStyle w:val="normaltextrun"/>
        <w:rFonts w:ascii="Calibri" w:hAnsi="Calibri" w:cs="Calibri"/>
      </w:rPr>
      <w:t>1903728     1904666     1801175     1904662</w:t>
    </w:r>
    <w:r>
      <w:rPr>
        <w:rStyle w:val="eop"/>
        <w:rFonts w:ascii="Calibri" w:hAnsi="Calibri" w:cs="Calibri"/>
      </w:rPr>
      <w:t xml:space="preserve">     </w:t>
    </w:r>
    <w:r>
      <w:rPr>
        <w:rStyle w:val="normaltextrun"/>
        <w:rFonts w:ascii="Calibri" w:hAnsi="Calibri" w:cs="Calibri"/>
      </w:rPr>
      <w:t>1904061</w:t>
    </w:r>
    <w:r>
      <w:rPr>
        <w:rStyle w:val="eop"/>
        <w:rFonts w:ascii="Calibri" w:hAnsi="Calibri" w:cs="Calibri"/>
      </w:rPr>
      <w:t xml:space="preserve">  </w:t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B1068D"/>
    <w:multiLevelType w:val="multilevel"/>
    <w:tmpl w:val="FDB823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89090D"/>
    <w:multiLevelType w:val="multilevel"/>
    <w:tmpl w:val="D4A08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B224003"/>
    <w:multiLevelType w:val="multilevel"/>
    <w:tmpl w:val="C96E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CD6D2C"/>
    <w:multiLevelType w:val="multilevel"/>
    <w:tmpl w:val="F648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4D322F3"/>
    <w:multiLevelType w:val="multilevel"/>
    <w:tmpl w:val="FA309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7CC2C8D"/>
    <w:multiLevelType w:val="multilevel"/>
    <w:tmpl w:val="9DA0A6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6169D9"/>
    <w:multiLevelType w:val="multilevel"/>
    <w:tmpl w:val="F8C07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4463669"/>
    <w:multiLevelType w:val="multilevel"/>
    <w:tmpl w:val="3384C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A04961"/>
    <w:multiLevelType w:val="multilevel"/>
    <w:tmpl w:val="7FA2FC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C2175"/>
    <w:multiLevelType w:val="multilevel"/>
    <w:tmpl w:val="7A5822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9218F3"/>
    <w:multiLevelType w:val="multilevel"/>
    <w:tmpl w:val="BFD28C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C26341"/>
    <w:multiLevelType w:val="multilevel"/>
    <w:tmpl w:val="26201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11"/>
  </w:num>
  <w:num w:numId="5">
    <w:abstractNumId w:val="0"/>
  </w:num>
  <w:num w:numId="6">
    <w:abstractNumId w:val="5"/>
  </w:num>
  <w:num w:numId="7">
    <w:abstractNumId w:val="9"/>
  </w:num>
  <w:num w:numId="8">
    <w:abstractNumId w:val="8"/>
  </w:num>
  <w:num w:numId="9">
    <w:abstractNumId w:val="10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37C"/>
    <w:rsid w:val="0002733E"/>
    <w:rsid w:val="001144EA"/>
    <w:rsid w:val="001E78EC"/>
    <w:rsid w:val="002070C4"/>
    <w:rsid w:val="00556970"/>
    <w:rsid w:val="007047B0"/>
    <w:rsid w:val="007C019F"/>
    <w:rsid w:val="00AE237C"/>
    <w:rsid w:val="00C5160D"/>
    <w:rsid w:val="00DE3112"/>
    <w:rsid w:val="00FB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DDDA1"/>
  <w15:chartTrackingRefBased/>
  <w15:docId w15:val="{B5E34F6C-66CA-4A34-A3D7-BC77595E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E2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E237C"/>
  </w:style>
  <w:style w:type="character" w:customStyle="1" w:styleId="eop">
    <w:name w:val="eop"/>
    <w:basedOn w:val="DefaultParagraphFont"/>
    <w:rsid w:val="00AE237C"/>
  </w:style>
  <w:style w:type="paragraph" w:styleId="Header">
    <w:name w:val="header"/>
    <w:basedOn w:val="Normal"/>
    <w:link w:val="HeaderChar"/>
    <w:uiPriority w:val="99"/>
    <w:unhideWhenUsed/>
    <w:rsid w:val="00AE2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237C"/>
  </w:style>
  <w:style w:type="paragraph" w:styleId="Footer">
    <w:name w:val="footer"/>
    <w:basedOn w:val="Normal"/>
    <w:link w:val="FooterChar"/>
    <w:uiPriority w:val="99"/>
    <w:unhideWhenUsed/>
    <w:rsid w:val="00AE2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2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40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0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33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33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9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0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3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6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8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1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5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estyn.gov.wales/system/files/2020-07/Supplementary%2520guidance%2520-%2520Safeguarding%2520in%2520schools%2520and%2520PRUs-%2520Autumn%25202017.pdf" TargetMode="External"/><Relationship Id="rId21" Type="http://schemas.openxmlformats.org/officeDocument/2006/relationships/hyperlink" Target="https://assets.publishing.service.gov.uk/government/uploads/system/uploads/attachment_data/file/306370/guidance_on_first_aid_for_schools.pdf" TargetMode="External"/><Relationship Id="rId42" Type="http://schemas.openxmlformats.org/officeDocument/2006/relationships/hyperlink" Target="https://neu.org.uk/advice/accidents-and-injuries-school" TargetMode="External"/><Relationship Id="rId47" Type="http://schemas.openxmlformats.org/officeDocument/2006/relationships/hyperlink" Target="http://d6vsczyu1rky0.cloudfront.net/30750_b/wp-content/uploads/2020/09/NPT-Safeguarding-and-Child-Protection-model-policy-August-2020.pdf" TargetMode="External"/><Relationship Id="rId63" Type="http://schemas.openxmlformats.org/officeDocument/2006/relationships/hyperlink" Target="https://gov.wales/sites/default/files/publications/2018-04/planning-to-increase-access-to-schools-for-disabled-pupils.pdf" TargetMode="External"/><Relationship Id="rId68" Type="http://schemas.openxmlformats.org/officeDocument/2006/relationships/hyperlink" Target="https://gov.wales/sites/default/files/publications/2021-01/role-of-early-years-additional-learning-needs-co-ordinator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edbridgescp.org.uk/wp-content/uploads/2016/05/RiP-Frontline-Briefing-Communicating-with-children-and-yp-with-speech-language-and-communication-needs-and-or-developmental-delay-2016.pdf" TargetMode="External"/><Relationship Id="rId29" Type="http://schemas.openxmlformats.org/officeDocument/2006/relationships/hyperlink" Target="https://asatonline.org/wp-content/uploads/NewsletterIssues/spring2012-2.pdf" TargetMode="External"/><Relationship Id="rId11" Type="http://schemas.openxmlformats.org/officeDocument/2006/relationships/hyperlink" Target="http://d6vsczyu1rky0.cloudfront.net/36226_b/wp-content/uploads/2020/01/2019-Safeguarding-Policy-.pdf" TargetMode="External"/><Relationship Id="rId24" Type="http://schemas.openxmlformats.org/officeDocument/2006/relationships/hyperlink" Target="https://www.legislation.gov.uk/ukpga/2010/15/section/20" TargetMode="External"/><Relationship Id="rId32" Type="http://schemas.openxmlformats.org/officeDocument/2006/relationships/hyperlink" Target="https://www.hse.gov.uk/firstaid/changes-first-aid-regulations.htm" TargetMode="External"/><Relationship Id="rId37" Type="http://schemas.openxmlformats.org/officeDocument/2006/relationships/hyperlink" Target="https://www.integratedtreatmentservices.co.uk/our-approaches/speech-therapy-approaches/picture-exchange-communication-system-pecs/" TargetMode="External"/><Relationship Id="rId40" Type="http://schemas.openxmlformats.org/officeDocument/2006/relationships/hyperlink" Target="https://www.lickeyhills.worcs.sch.uk/wp-content/uploads/2016/11/Head-Bump-Procedure.pdf" TargetMode="External"/><Relationship Id="rId45" Type="http://schemas.openxmlformats.org/officeDocument/2006/relationships/hyperlink" Target="https://www.nhs.uk/conditions/severe-head-injury/" TargetMode="External"/><Relationship Id="rId53" Type="http://schemas.openxmlformats.org/officeDocument/2006/relationships/hyperlink" Target="https://www.legislation.gov.uk/mwa/2011/2/contents" TargetMode="External"/><Relationship Id="rId58" Type="http://schemas.openxmlformats.org/officeDocument/2006/relationships/hyperlink" Target="https://downloads.unicef.org.uk/wp-content/uploads/2019/10/UNCRC_summary-1_1.pdf?_adal_sd=www.unicef.org.uk.1619547245431&amp;_adal_ca=so%3DLive%26me%3Dorganic%26ca%3D(not%2520set)%26co%3D(not%2520set)%26ke%3D(not%2520set).1619547245431&amp;_adal_cw=1619547243131.1619547245431&amp;_adal_id=09373924-0a26-4aff-984c-89b9ffeb3d28.1602011355.8.1619547243.1615136800.adc1f3d4-3db6-41a1-80eb-4ac97ce54951.1619547245431&amp;_ga=2.66364206.1224223923.1619547243-156457758.1602011355" TargetMode="External"/><Relationship Id="rId66" Type="http://schemas.openxmlformats.org/officeDocument/2006/relationships/hyperlink" Target="https://hwb.gov.wales/curriculum-for-wales/" TargetMode="External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s://www.legislation.gov.uk/anaw/2015/2/contents/enacted" TargetMode="External"/><Relationship Id="rId19" Type="http://schemas.openxmlformats.org/officeDocument/2006/relationships/hyperlink" Target="https://www.lbhf.gov.uk/sites/default/files/section_attachments/dfe_health_and_safety_advice_06_02_14.pdf" TargetMode="External"/><Relationship Id="rId14" Type="http://schemas.openxmlformats.org/officeDocument/2006/relationships/hyperlink" Target="https://contact.org.uk/wp-content/uploads/2021/03/developmental_delay.pdf" TargetMode="External"/><Relationship Id="rId22" Type="http://schemas.openxmlformats.org/officeDocument/2006/relationships/hyperlink" Target="https://www.legislation.gov.uk/ukpga/2002/32/section/175" TargetMode="External"/><Relationship Id="rId27" Type="http://schemas.openxmlformats.org/officeDocument/2006/relationships/hyperlink" Target="https://www.gov.uk/government/publications/health-and-safety-advice-for-schools/responsibilities-and-duties-for-schools" TargetMode="External"/><Relationship Id="rId30" Type="http://schemas.openxmlformats.org/officeDocument/2006/relationships/hyperlink" Target="https://www.unicef-irc.org/publications/19-a-school-for-children-with-rights-the-significance-of-the-united-nations-convention.html" TargetMode="External"/><Relationship Id="rId35" Type="http://schemas.openxmlformats.org/officeDocument/2006/relationships/hyperlink" Target="https://pecs-unitedkingdom.com/blog/5-reasons-why-pecs-should-be-your-aac-of-choice/" TargetMode="External"/><Relationship Id="rId43" Type="http://schemas.openxmlformats.org/officeDocument/2006/relationships/hyperlink" Target="https://www.nice.org.uk/guidance/ng11/resources/challenging-behaviour-and-learning-disabilities-prevention-and-interventions-for-people-with-learning-disabilities-whose-behaviour-challenges-1837266392005" TargetMode="External"/><Relationship Id="rId48" Type="http://schemas.openxmlformats.org/officeDocument/2006/relationships/hyperlink" Target="https://learning.nspcc.org.uk/research-resources/templates/nominated-child-protection-lead-role" TargetMode="External"/><Relationship Id="rId56" Type="http://schemas.openxmlformats.org/officeDocument/2006/relationships/hyperlink" Target="https://www.legislation.gov.uk/anaw/2014/4/contents" TargetMode="External"/><Relationship Id="rId64" Type="http://schemas.openxmlformats.org/officeDocument/2006/relationships/hyperlink" Target="https://www.legislation.gov.uk/anaw/2018/2/notes/division/3" TargetMode="External"/><Relationship Id="rId69" Type="http://schemas.openxmlformats.org/officeDocument/2006/relationships/hyperlink" Target="https://gov.wales/safeguarding-guidance" TargetMode="External"/><Relationship Id="rId8" Type="http://schemas.openxmlformats.org/officeDocument/2006/relationships/hyperlink" Target="https://files.eric.ed.gov/fulltext/EJ1134153.pdf" TargetMode="External"/><Relationship Id="rId51" Type="http://schemas.openxmlformats.org/officeDocument/2006/relationships/hyperlink" Target="https://pecs-unitedkingdom.com/evidence-based-practices/" TargetMode="External"/><Relationship Id="rId72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yperlink" Target="https://www.earlyhelppartnership.org.uk/tools-resources-charities-information-local-services-projects/Information-docs/improving-childrens-understanding-of-their-wellbeing.pdf" TargetMode="External"/><Relationship Id="rId17" Type="http://schemas.openxmlformats.org/officeDocument/2006/relationships/hyperlink" Target="https://files.eric.ed.gov/fulltext/ED606743.pdf" TargetMode="External"/><Relationship Id="rId25" Type="http://schemas.openxmlformats.org/officeDocument/2006/relationships/hyperlink" Target="file:///C:\Users\Admin\Downloads\Estyn%20Common%20Inspection%20Framwork%202018%20(2).pdf" TargetMode="External"/><Relationship Id="rId33" Type="http://schemas.openxmlformats.org/officeDocument/2006/relationships/hyperlink" Target="https://www.hse.gov.uk/firstaid/legislation.htm" TargetMode="External"/><Relationship Id="rId38" Type="http://schemas.openxmlformats.org/officeDocument/2006/relationships/hyperlink" Target="https://legislation.gov.uk/uksi/1999/3242/regulation/5/made" TargetMode="External"/><Relationship Id="rId46" Type="http://schemas.openxmlformats.org/officeDocument/2006/relationships/hyperlink" Target="https://learning.nspcc.org.uk/safeguarding-child-protection" TargetMode="External"/><Relationship Id="rId59" Type="http://schemas.openxmlformats.org/officeDocument/2006/relationships/hyperlink" Target="https://www.unicef.org.uk/rights-respecting-schools/getting-started/" TargetMode="External"/><Relationship Id="rId67" Type="http://schemas.openxmlformats.org/officeDocument/2006/relationships/hyperlink" Target="https://www.safeguarding.wales/about_web.html" TargetMode="External"/><Relationship Id="rId20" Type="http://schemas.openxmlformats.org/officeDocument/2006/relationships/hyperlink" Target="file:///C:\Users\sinea\Downloads\Keeping_children_safe_in_education_2020_-_Update_-_January_2021.pdf" TargetMode="External"/><Relationship Id="rId41" Type="http://schemas.openxmlformats.org/officeDocument/2006/relationships/hyperlink" Target="https://nationalautismresources.com/the-picture-exchange-communication-system-pecs/" TargetMode="External"/><Relationship Id="rId54" Type="http://schemas.openxmlformats.org/officeDocument/2006/relationships/hyperlink" Target="https://www.estyn.gov.wales/news/pupil-voice-benefits-pupils-and-helps-schools-improve" TargetMode="External"/><Relationship Id="rId62" Type="http://schemas.openxmlformats.org/officeDocument/2006/relationships/hyperlink" Target="https://gov.wales/sites/default/files/publications/2018-03/thinking-positively-emotional-health-and-well-being-in-schools-and-early-years-settings.pdf" TargetMode="External"/><Relationship Id="rId70" Type="http://schemas.openxmlformats.org/officeDocument/2006/relationships/hyperlink" Target="https://gov.wales/sites/default/files/publications/2021-03/the-additional-learning-needs-code-for-wales-2021.pdf" TargetMode="External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ojs.lib.uwo.ca/index.php/eei/article/view/7709/6325" TargetMode="External"/><Relationship Id="rId23" Type="http://schemas.openxmlformats.org/officeDocument/2006/relationships/hyperlink" Target="https://www.epsomcollege.org.uk/wp-content/uplaods/2018/08/Head-injury-policy.pdf" TargetMode="External"/><Relationship Id="rId28" Type="http://schemas.openxmlformats.org/officeDocument/2006/relationships/hyperlink" Target="https://www.gov.uk/rights-disabled-person/education-rights" TargetMode="External"/><Relationship Id="rId36" Type="http://schemas.openxmlformats.org/officeDocument/2006/relationships/hyperlink" Target="https://www.impact.wales/" TargetMode="External"/><Relationship Id="rId49" Type="http://schemas.openxmlformats.org/officeDocument/2006/relationships/hyperlink" Target="https://assets.publishing.service.gov.uk/government/uploads/system/uploads/attachment_data/file/933836/COVID-19_series_briefing_on_early_years_October_2020.pdf" TargetMode="External"/><Relationship Id="rId57" Type="http://schemas.openxmlformats.org/officeDocument/2006/relationships/hyperlink" Target="https://www.legislation.gov.uk/anaw/2014/4/contents" TargetMode="External"/><Relationship Id="rId10" Type="http://schemas.openxmlformats.org/officeDocument/2006/relationships/hyperlink" Target="https://www.bera.ac.uk/blog-series/covid-19-education-and-educational-research" TargetMode="External"/><Relationship Id="rId31" Type="http://schemas.openxmlformats.org/officeDocument/2006/relationships/hyperlink" Target="https://www.hse.gov.uk/pubns/edis1-pdf" TargetMode="External"/><Relationship Id="rId44" Type="http://schemas.openxmlformats.org/officeDocument/2006/relationships/hyperlink" Target="https://www.nice.org.uk/guidance/cg176" TargetMode="External"/><Relationship Id="rId52" Type="http://schemas.openxmlformats.org/officeDocument/2006/relationships/hyperlink" Target="https://reddamhouse.org.uk/about-us/policies" TargetMode="External"/><Relationship Id="rId60" Type="http://schemas.openxmlformats.org/officeDocument/2006/relationships/hyperlink" Target="https://www.unicef.org.uk/rights-respecting-schools/advice-from-an-rrsa-coordinator-at-george-heriots-junior-school/" TargetMode="External"/><Relationship Id="rId65" Type="http://schemas.openxmlformats.org/officeDocument/2006/relationships/hyperlink" Target="https://gov.wales/sites/default/files/statistics-and-research/2019-07/school-census-results-2019-764.pdf" TargetMode="External"/><Relationship Id="rId73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challengingbehaviour.org.uk/learning-disability-files/04---Communication-Information-sheet-web.pdf" TargetMode="External"/><Relationship Id="rId13" Type="http://schemas.openxmlformats.org/officeDocument/2006/relationships/hyperlink" Target="https://www.childcomwales.org.uk/resources/childrens-rights-approach__trashed/childrens-rights-approach-education-wales/" TargetMode="External"/><Relationship Id="rId18" Type="http://schemas.openxmlformats.org/officeDocument/2006/relationships/hyperlink" Target="https://assets.publishing.service.gov.uk/government/uploads/system/uploads/attachment_data/file/219638/DFE-RR253.pdf" TargetMode="External"/><Relationship Id="rId39" Type="http://schemas.openxmlformats.org/officeDocument/2006/relationships/hyperlink" Target="https://www.legislation.gov.uk/uksi/1981/917/made" TargetMode="External"/><Relationship Id="rId34" Type="http://schemas.openxmlformats.org/officeDocument/2006/relationships/hyperlink" Target="https://www.childcomwales.org.uk/wp-content/uploads/2017/05/The-Right-Way-Education.pdf" TargetMode="External"/><Relationship Id="rId50" Type="http://schemas.openxmlformats.org/officeDocument/2006/relationships/hyperlink" Target="https://blog.irisconnect.com/uk/sustainable-teacher-wellbeing?hsa_cam=11705583523&amp;hsa_acc=1626733467&amp;hsa_tgt=kwd-78959097576499:loc-188&amp;hsa_mt=e&amp;hsa_grp=1263339524580563&amp;hsa_kw=%2Bschool%20%2Bstaff%20%2Bwellbeing&amp;hsa_ver=3&amp;hsa_src=o&amp;hsa_ad=&amp;hsa_net=adwords&amp;msclkid=6d4a56eff5f71fc2fc8436795482d3c2&amp;utm_source=bing&amp;utm_medium=cpc&amp;utm_campaign=Teacher%20Wellbeing%20-%20Prio%201&amp;utm_term=%2Bschool%20%2Bstaff%20%2Bwellbeing&amp;utm_content=School%20Staff%20Wellbeing" TargetMode="External"/><Relationship Id="rId55" Type="http://schemas.openxmlformats.org/officeDocument/2006/relationships/hyperlink" Target="https://socialcare.wales/learning-and-development/safeguarding" TargetMode="External"/><Relationship Id="rId7" Type="http://schemas.openxmlformats.org/officeDocument/2006/relationships/hyperlink" Target="http://d6vsczyu1rky0.cloudfront.net/35009_b/wp-content/uploads/2020/12/Policy-for-Inclusion-Dec-2020.pdf" TargetMode="External"/><Relationship Id="rId71" Type="http://schemas.openxmlformats.org/officeDocument/2006/relationships/hyperlink" Target="https://gov.wales/sites/default/files/publications/2018-03/25-health-safety-and-welfar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3666</Words>
  <Characters>20898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 Jarvis</dc:creator>
  <cp:keywords/>
  <dc:description/>
  <cp:lastModifiedBy>Sacha Jarvis</cp:lastModifiedBy>
  <cp:revision>7</cp:revision>
  <dcterms:created xsi:type="dcterms:W3CDTF">2021-05-11T19:05:00Z</dcterms:created>
  <dcterms:modified xsi:type="dcterms:W3CDTF">2021-05-11T20:57:00Z</dcterms:modified>
</cp:coreProperties>
</file>