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11328" w14:textId="7BB35A78" w:rsidR="007D5496" w:rsidRDefault="007D5496">
      <w:pPr>
        <w:rPr>
          <w:rFonts w:ascii="Arial Nova Light" w:hAnsi="Arial Nova Light"/>
          <w:b/>
          <w:sz w:val="28"/>
          <w:szCs w:val="28"/>
          <w:u w:val="single"/>
        </w:rPr>
      </w:pPr>
      <w:r w:rsidRPr="007D5496">
        <w:rPr>
          <w:rFonts w:ascii="Arial Nova Light" w:hAnsi="Arial Nova Light"/>
          <w:b/>
          <w:sz w:val="28"/>
          <w:szCs w:val="28"/>
        </w:rPr>
        <w:t>Morgan_1601543_HPAN6001</w:t>
      </w:r>
      <w:r w:rsidR="0057637D">
        <w:rPr>
          <w:rFonts w:ascii="Arial Nova Light" w:hAnsi="Arial Nova Light"/>
          <w:b/>
          <w:sz w:val="28"/>
          <w:szCs w:val="28"/>
        </w:rPr>
        <w:t>_1</w:t>
      </w:r>
      <w:r w:rsidRPr="007D5496">
        <w:rPr>
          <w:rFonts w:ascii="Arial Nova Light" w:hAnsi="Arial Nova Light"/>
          <w:b/>
          <w:sz w:val="28"/>
          <w:szCs w:val="28"/>
          <w:u w:val="single"/>
        </w:rPr>
        <w:br/>
        <w:t xml:space="preserve">Country Position Paper – </w:t>
      </w:r>
      <w:r w:rsidR="005434B0">
        <w:rPr>
          <w:rFonts w:ascii="Arial Nova Light" w:hAnsi="Arial Nova Light"/>
          <w:b/>
          <w:sz w:val="28"/>
          <w:szCs w:val="28"/>
          <w:u w:val="single"/>
        </w:rPr>
        <w:t xml:space="preserve">Republic of </w:t>
      </w:r>
      <w:r w:rsidR="004A5241">
        <w:rPr>
          <w:rFonts w:ascii="Arial Nova Light" w:hAnsi="Arial Nova Light"/>
          <w:b/>
          <w:sz w:val="28"/>
          <w:szCs w:val="28"/>
          <w:u w:val="single"/>
        </w:rPr>
        <w:t>Iraq</w:t>
      </w:r>
      <w:r w:rsidR="00EA5FF0">
        <w:rPr>
          <w:rFonts w:ascii="Arial Nova Light" w:hAnsi="Arial Nova Light"/>
          <w:b/>
          <w:sz w:val="28"/>
          <w:szCs w:val="28"/>
          <w:u w:val="single"/>
        </w:rPr>
        <w:t xml:space="preserve"> – Jack James Morgan.</w:t>
      </w:r>
    </w:p>
    <w:p w14:paraId="1C12C46C" w14:textId="6DAB7F08" w:rsidR="00BA7D9B" w:rsidRDefault="00712CD1" w:rsidP="00D72827">
      <w:pPr>
        <w:rPr>
          <w:rFonts w:ascii="Arial Nova Light" w:hAnsi="Arial Nova Light"/>
        </w:rPr>
      </w:pPr>
      <w:r w:rsidRPr="00712CD1">
        <w:rPr>
          <w:rFonts w:ascii="Arial Nova Light" w:hAnsi="Arial Nova Light"/>
        </w:rPr>
        <w:t xml:space="preserve">In </w:t>
      </w:r>
      <w:r>
        <w:rPr>
          <w:rFonts w:ascii="Arial Nova Light" w:hAnsi="Arial Nova Light"/>
        </w:rPr>
        <w:t xml:space="preserve">this </w:t>
      </w:r>
      <w:r w:rsidR="00B31D10">
        <w:rPr>
          <w:rFonts w:ascii="Arial Nova Light" w:hAnsi="Arial Nova Light"/>
        </w:rPr>
        <w:t>paper I wi</w:t>
      </w:r>
      <w:r w:rsidR="00871090">
        <w:rPr>
          <w:rFonts w:ascii="Arial Nova Light" w:hAnsi="Arial Nova Light"/>
        </w:rPr>
        <w:t>ll be</w:t>
      </w:r>
      <w:r w:rsidR="00956776">
        <w:rPr>
          <w:rFonts w:ascii="Arial Nova Light" w:hAnsi="Arial Nova Light"/>
        </w:rPr>
        <w:t xml:space="preserve"> briefly highlighting the important </w:t>
      </w:r>
      <w:r w:rsidR="00D51244">
        <w:rPr>
          <w:rFonts w:ascii="Arial Nova Light" w:hAnsi="Arial Nova Light"/>
        </w:rPr>
        <w:t xml:space="preserve">aspects of energy security within the </w:t>
      </w:r>
      <w:r w:rsidR="00EE789D">
        <w:rPr>
          <w:rFonts w:ascii="Arial Nova Light" w:hAnsi="Arial Nova Light"/>
        </w:rPr>
        <w:t>present-day</w:t>
      </w:r>
      <w:r w:rsidR="00440A43">
        <w:rPr>
          <w:rFonts w:ascii="Arial Nova Light" w:hAnsi="Arial Nova Light"/>
        </w:rPr>
        <w:t xml:space="preserve"> </w:t>
      </w:r>
      <w:r w:rsidR="00D51244">
        <w:rPr>
          <w:rFonts w:ascii="Arial Nova Light" w:hAnsi="Arial Nova Light"/>
        </w:rPr>
        <w:t xml:space="preserve">Republic of Iraq. </w:t>
      </w:r>
      <w:r w:rsidR="00EE789D">
        <w:rPr>
          <w:rFonts w:ascii="Arial Nova Light" w:hAnsi="Arial Nova Light"/>
        </w:rPr>
        <w:t>I will begin with an overview of the</w:t>
      </w:r>
      <w:r w:rsidR="00F813E3">
        <w:rPr>
          <w:rFonts w:ascii="Arial Nova Light" w:hAnsi="Arial Nova Light"/>
        </w:rPr>
        <w:t xml:space="preserve"> current</w:t>
      </w:r>
      <w:r w:rsidR="00EE789D">
        <w:rPr>
          <w:rFonts w:ascii="Arial Nova Light" w:hAnsi="Arial Nova Light"/>
        </w:rPr>
        <w:t xml:space="preserve"> political</w:t>
      </w:r>
      <w:r w:rsidR="00FC237C">
        <w:rPr>
          <w:rFonts w:ascii="Arial Nova Light" w:hAnsi="Arial Nova Light"/>
        </w:rPr>
        <w:t>, economic and security issues within Iraq</w:t>
      </w:r>
      <w:r w:rsidR="007F06B9">
        <w:rPr>
          <w:rFonts w:ascii="Arial Nova Light" w:hAnsi="Arial Nova Light"/>
        </w:rPr>
        <w:t xml:space="preserve">, including sectarian issues, </w:t>
      </w:r>
      <w:r w:rsidR="004266E5">
        <w:rPr>
          <w:rFonts w:ascii="Arial Nova Light" w:hAnsi="Arial Nova Light"/>
        </w:rPr>
        <w:t>and</w:t>
      </w:r>
      <w:r w:rsidR="0066619D">
        <w:rPr>
          <w:rFonts w:ascii="Arial Nova Light" w:hAnsi="Arial Nova Light"/>
        </w:rPr>
        <w:t xml:space="preserve"> </w:t>
      </w:r>
      <w:r w:rsidR="00DE0635">
        <w:rPr>
          <w:rFonts w:ascii="Arial Nova Light" w:hAnsi="Arial Nova Light"/>
        </w:rPr>
        <w:t>Baghdad’s</w:t>
      </w:r>
      <w:r w:rsidR="00BB0048">
        <w:rPr>
          <w:rFonts w:ascii="Arial Nova Light" w:hAnsi="Arial Nova Light"/>
        </w:rPr>
        <w:t xml:space="preserve"> traditional</w:t>
      </w:r>
      <w:r w:rsidR="0066619D">
        <w:rPr>
          <w:rFonts w:ascii="Arial Nova Light" w:hAnsi="Arial Nova Light"/>
        </w:rPr>
        <w:t xml:space="preserve"> allies and</w:t>
      </w:r>
      <w:r w:rsidR="00BB0048">
        <w:rPr>
          <w:rFonts w:ascii="Arial Nova Light" w:hAnsi="Arial Nova Light"/>
        </w:rPr>
        <w:t xml:space="preserve"> competitors</w:t>
      </w:r>
      <w:r w:rsidR="0066619D">
        <w:rPr>
          <w:rFonts w:ascii="Arial Nova Light" w:hAnsi="Arial Nova Light"/>
        </w:rPr>
        <w:t>.</w:t>
      </w:r>
      <w:r w:rsidR="004F1B65">
        <w:rPr>
          <w:rFonts w:ascii="Arial Nova Light" w:hAnsi="Arial Nova Light"/>
        </w:rPr>
        <w:t xml:space="preserve"> </w:t>
      </w:r>
      <w:r w:rsidR="00FC1F22">
        <w:rPr>
          <w:rFonts w:ascii="Arial Nova Light" w:hAnsi="Arial Nova Light"/>
        </w:rPr>
        <w:t>I’ll th</w:t>
      </w:r>
      <w:r w:rsidR="00FC237C">
        <w:rPr>
          <w:rFonts w:ascii="Arial Nova Light" w:hAnsi="Arial Nova Light"/>
        </w:rPr>
        <w:t>e</w:t>
      </w:r>
      <w:r w:rsidR="00FC1F22">
        <w:rPr>
          <w:rFonts w:ascii="Arial Nova Light" w:hAnsi="Arial Nova Light"/>
        </w:rPr>
        <w:t>n</w:t>
      </w:r>
      <w:r w:rsidR="00FC237C">
        <w:rPr>
          <w:rFonts w:ascii="Arial Nova Light" w:hAnsi="Arial Nova Light"/>
        </w:rPr>
        <w:t xml:space="preserve"> </w:t>
      </w:r>
      <w:r w:rsidR="00D12DB5">
        <w:rPr>
          <w:rFonts w:ascii="Arial Nova Light" w:hAnsi="Arial Nova Light"/>
        </w:rPr>
        <w:t>move onto</w:t>
      </w:r>
      <w:r w:rsidR="00FC237C">
        <w:rPr>
          <w:rFonts w:ascii="Arial Nova Light" w:hAnsi="Arial Nova Light"/>
        </w:rPr>
        <w:t xml:space="preserve"> </w:t>
      </w:r>
      <w:r w:rsidR="00E31EB8">
        <w:rPr>
          <w:rFonts w:ascii="Arial Nova Light" w:hAnsi="Arial Nova Light"/>
        </w:rPr>
        <w:t>the</w:t>
      </w:r>
      <w:r w:rsidR="00BB0048">
        <w:rPr>
          <w:rFonts w:ascii="Arial Nova Light" w:hAnsi="Arial Nova Light"/>
        </w:rPr>
        <w:t xml:space="preserve"> traditional export </w:t>
      </w:r>
      <w:r w:rsidR="00D30C21">
        <w:rPr>
          <w:rFonts w:ascii="Arial Nova Light" w:hAnsi="Arial Nova Light"/>
        </w:rPr>
        <w:t>destinations</w:t>
      </w:r>
      <w:r w:rsidR="00E31EB8">
        <w:rPr>
          <w:rFonts w:ascii="Arial Nova Light" w:hAnsi="Arial Nova Light"/>
        </w:rPr>
        <w:t xml:space="preserve"> for Iraqi oil and natural gas production</w:t>
      </w:r>
      <w:r w:rsidR="00BB0612">
        <w:rPr>
          <w:rFonts w:ascii="Arial Nova Light" w:hAnsi="Arial Nova Light"/>
        </w:rPr>
        <w:t xml:space="preserve"> and the significant energy routes th</w:t>
      </w:r>
      <w:r w:rsidR="000A265D">
        <w:rPr>
          <w:rFonts w:ascii="Arial Nova Light" w:hAnsi="Arial Nova Light"/>
        </w:rPr>
        <w:t xml:space="preserve">e </w:t>
      </w:r>
      <w:r w:rsidR="004C6CFC">
        <w:rPr>
          <w:rFonts w:ascii="Arial Nova Light" w:hAnsi="Arial Nova Light"/>
        </w:rPr>
        <w:t>exported oil and gas takes</w:t>
      </w:r>
      <w:r w:rsidR="00C56ED3">
        <w:rPr>
          <w:rFonts w:ascii="Arial Nova Light" w:hAnsi="Arial Nova Light"/>
        </w:rPr>
        <w:t xml:space="preserve"> </w:t>
      </w:r>
      <w:r w:rsidR="007971A3">
        <w:rPr>
          <w:rFonts w:ascii="Arial Nova Light" w:hAnsi="Arial Nova Light"/>
        </w:rPr>
        <w:t xml:space="preserve">before looking at potential </w:t>
      </w:r>
      <w:r w:rsidR="00CA5F45">
        <w:rPr>
          <w:rFonts w:ascii="Arial Nova Light" w:hAnsi="Arial Nova Light"/>
        </w:rPr>
        <w:t>new export routes being considered by the Iraqi government</w:t>
      </w:r>
      <w:r w:rsidR="00FD2AD0">
        <w:rPr>
          <w:rFonts w:ascii="Arial Nova Light" w:hAnsi="Arial Nova Light"/>
        </w:rPr>
        <w:t xml:space="preserve"> and the energy security aspect. </w:t>
      </w:r>
      <w:r w:rsidR="00CA5F45">
        <w:rPr>
          <w:rFonts w:ascii="Arial Nova Light" w:hAnsi="Arial Nova Light"/>
        </w:rPr>
        <w:t>I’ll then</w:t>
      </w:r>
      <w:r w:rsidR="00B9098F">
        <w:rPr>
          <w:rFonts w:ascii="Arial Nova Light" w:hAnsi="Arial Nova Light"/>
        </w:rPr>
        <w:t xml:space="preserve"> </w:t>
      </w:r>
      <w:r w:rsidR="000A265D">
        <w:rPr>
          <w:rFonts w:ascii="Arial Nova Light" w:hAnsi="Arial Nova Light"/>
        </w:rPr>
        <w:t>mov</w:t>
      </w:r>
      <w:r w:rsidR="00CA5F45">
        <w:rPr>
          <w:rFonts w:ascii="Arial Nova Light" w:hAnsi="Arial Nova Light"/>
        </w:rPr>
        <w:t>e</w:t>
      </w:r>
      <w:r w:rsidR="000A265D">
        <w:rPr>
          <w:rFonts w:ascii="Arial Nova Light" w:hAnsi="Arial Nova Light"/>
        </w:rPr>
        <w:t xml:space="preserve"> on to </w:t>
      </w:r>
      <w:r w:rsidR="00F97BAD">
        <w:rPr>
          <w:rFonts w:ascii="Arial Nova Light" w:hAnsi="Arial Nova Light"/>
        </w:rPr>
        <w:t>the issues of energy challenges</w:t>
      </w:r>
      <w:r w:rsidR="00D12DB5">
        <w:rPr>
          <w:rFonts w:ascii="Arial Nova Light" w:hAnsi="Arial Nova Light"/>
        </w:rPr>
        <w:t xml:space="preserve"> and</w:t>
      </w:r>
      <w:r w:rsidR="00F97BAD">
        <w:rPr>
          <w:rFonts w:ascii="Arial Nova Light" w:hAnsi="Arial Nova Light"/>
        </w:rPr>
        <w:t xml:space="preserve"> reserves. </w:t>
      </w:r>
      <w:r w:rsidR="00845368">
        <w:rPr>
          <w:rFonts w:ascii="Arial Nova Light" w:hAnsi="Arial Nova Light"/>
        </w:rPr>
        <w:t>Finally</w:t>
      </w:r>
      <w:r w:rsidR="00AF0703">
        <w:rPr>
          <w:rFonts w:ascii="Arial Nova Light" w:hAnsi="Arial Nova Light"/>
        </w:rPr>
        <w:t>,</w:t>
      </w:r>
      <w:r w:rsidR="00845368">
        <w:rPr>
          <w:rFonts w:ascii="Arial Nova Light" w:hAnsi="Arial Nova Light"/>
        </w:rPr>
        <w:t xml:space="preserve"> I will be briefly describing Iraq’s current approach to </w:t>
      </w:r>
      <w:r w:rsidR="00275CAE">
        <w:rPr>
          <w:rFonts w:ascii="Arial Nova Light" w:hAnsi="Arial Nova Light"/>
        </w:rPr>
        <w:t>international cooperation in the field of energy</w:t>
      </w:r>
      <w:r w:rsidR="00FD2AD0">
        <w:rPr>
          <w:rFonts w:ascii="Arial Nova Light" w:hAnsi="Arial Nova Light"/>
        </w:rPr>
        <w:t>.</w:t>
      </w:r>
    </w:p>
    <w:p w14:paraId="59AC37BB" w14:textId="77FC12EC" w:rsidR="00253DD8" w:rsidRDefault="00512A2E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Iraq is </w:t>
      </w:r>
      <w:r w:rsidR="001E6E2E">
        <w:rPr>
          <w:rFonts w:ascii="Arial Nova Light" w:hAnsi="Arial Nova Light"/>
        </w:rPr>
        <w:t xml:space="preserve">currently recovering and rebuilding from a multi-year war against Islamic State in Iraq and </w:t>
      </w:r>
      <w:r w:rsidR="00A32120">
        <w:rPr>
          <w:rFonts w:ascii="Arial Nova Light" w:hAnsi="Arial Nova Light"/>
        </w:rPr>
        <w:t>a</w:t>
      </w:r>
      <w:r w:rsidR="001E6E2E">
        <w:rPr>
          <w:rFonts w:ascii="Arial Nova Light" w:hAnsi="Arial Nova Light"/>
        </w:rPr>
        <w:t>l-Sham (ISIS</w:t>
      </w:r>
      <w:r w:rsidR="00A32120">
        <w:rPr>
          <w:rFonts w:ascii="Arial Nova Light" w:hAnsi="Arial Nova Light"/>
        </w:rPr>
        <w:t>) forces</w:t>
      </w:r>
      <w:r w:rsidR="00F60571">
        <w:rPr>
          <w:rFonts w:ascii="Arial Nova Light" w:hAnsi="Arial Nova Light"/>
        </w:rPr>
        <w:t xml:space="preserve"> that left the northern half of Iraq</w:t>
      </w:r>
      <w:r w:rsidR="006F5123">
        <w:rPr>
          <w:rFonts w:ascii="Arial Nova Light" w:hAnsi="Arial Nova Light"/>
        </w:rPr>
        <w:t xml:space="preserve">’s energy infrastructure </w:t>
      </w:r>
      <w:r w:rsidR="00F60571">
        <w:rPr>
          <w:rFonts w:ascii="Arial Nova Light" w:hAnsi="Arial Nova Light"/>
        </w:rPr>
        <w:t>badly damaged and cost tens of thousands of lives</w:t>
      </w:r>
      <w:r w:rsidR="006F5123">
        <w:rPr>
          <w:rFonts w:ascii="Arial Nova Light" w:hAnsi="Arial Nova Light"/>
        </w:rPr>
        <w:t xml:space="preserve"> to reclaim the territory. </w:t>
      </w:r>
      <w:r w:rsidR="00424BE6">
        <w:rPr>
          <w:rFonts w:ascii="Arial Nova Light" w:hAnsi="Arial Nova Light"/>
        </w:rPr>
        <w:t>This included major battles between IS</w:t>
      </w:r>
      <w:r w:rsidR="00AF420F">
        <w:rPr>
          <w:rFonts w:ascii="Arial Nova Light" w:hAnsi="Arial Nova Light"/>
        </w:rPr>
        <w:t xml:space="preserve"> forces and the Iraqi Army </w:t>
      </w:r>
      <w:r w:rsidR="00892ACD">
        <w:rPr>
          <w:rFonts w:ascii="Arial Nova Light" w:hAnsi="Arial Nova Light"/>
        </w:rPr>
        <w:t>over control of Iraq’s largest oil refinery in Baiji, some 140 miles north of Baghdad</w:t>
      </w:r>
      <w:r w:rsidR="008753A1">
        <w:rPr>
          <w:rFonts w:ascii="Arial Nova Light" w:hAnsi="Arial Nova Light"/>
        </w:rPr>
        <w:t>.</w:t>
      </w:r>
      <w:r w:rsidR="008753A1">
        <w:rPr>
          <w:rStyle w:val="FootnoteReference"/>
          <w:rFonts w:ascii="Arial Nova Light" w:hAnsi="Arial Nova Light"/>
        </w:rPr>
        <w:footnoteReference w:id="1"/>
      </w:r>
      <w:r w:rsidR="004D360A">
        <w:rPr>
          <w:rFonts w:ascii="Arial Nova Light" w:hAnsi="Arial Nova Light"/>
        </w:rPr>
        <w:t xml:space="preserve"> This was a strategic goal for the jihadist forces as</w:t>
      </w:r>
      <w:r w:rsidR="00C74210">
        <w:rPr>
          <w:rFonts w:ascii="Arial Nova Light" w:hAnsi="Arial Nova Light"/>
        </w:rPr>
        <w:t xml:space="preserve"> the existen</w:t>
      </w:r>
      <w:r w:rsidR="003847B7">
        <w:rPr>
          <w:rFonts w:ascii="Arial Nova Light" w:hAnsi="Arial Nova Light"/>
        </w:rPr>
        <w:t xml:space="preserve">ce of Islamic </w:t>
      </w:r>
      <w:proofErr w:type="spellStart"/>
      <w:r w:rsidR="003847B7">
        <w:rPr>
          <w:rFonts w:ascii="Arial Nova Light" w:hAnsi="Arial Nova Light"/>
        </w:rPr>
        <w:t>States’s</w:t>
      </w:r>
      <w:proofErr w:type="spellEnd"/>
      <w:r w:rsidR="003847B7">
        <w:rPr>
          <w:rFonts w:ascii="Arial Nova Light" w:hAnsi="Arial Nova Light"/>
        </w:rPr>
        <w:t xml:space="preserve"> s</w:t>
      </w:r>
      <w:r w:rsidR="00162201">
        <w:rPr>
          <w:rFonts w:ascii="Arial Nova Light" w:hAnsi="Arial Nova Light"/>
        </w:rPr>
        <w:t>o-called Caliphate was predicated in large part on the exploitation of captured oil and gas reserves that were then sold on the black market to finance their operations.</w:t>
      </w:r>
      <w:r w:rsidR="00162201">
        <w:rPr>
          <w:rStyle w:val="FootnoteReference"/>
          <w:rFonts w:ascii="Arial Nova Light" w:hAnsi="Arial Nova Light"/>
        </w:rPr>
        <w:footnoteReference w:id="2"/>
      </w:r>
      <w:r w:rsidR="004521B6">
        <w:rPr>
          <w:rFonts w:ascii="Arial Nova Light" w:hAnsi="Arial Nova Light"/>
        </w:rPr>
        <w:t xml:space="preserve"> </w:t>
      </w:r>
      <w:r w:rsidR="00A40CC6">
        <w:rPr>
          <w:rFonts w:ascii="Arial Nova Light" w:hAnsi="Arial Nova Light"/>
        </w:rPr>
        <w:t xml:space="preserve">It also </w:t>
      </w:r>
      <w:r w:rsidR="00B1307C">
        <w:rPr>
          <w:rFonts w:ascii="Arial Nova Light" w:hAnsi="Arial Nova Light"/>
        </w:rPr>
        <w:t>helped to weakened the Iraqi government.</w:t>
      </w:r>
      <w:r w:rsidR="007C7763">
        <w:rPr>
          <w:rFonts w:ascii="Arial Nova Light" w:hAnsi="Arial Nova Light"/>
        </w:rPr>
        <w:t xml:space="preserve"> </w:t>
      </w:r>
      <w:r w:rsidR="005A64AB">
        <w:rPr>
          <w:rFonts w:ascii="Arial Nova Light" w:hAnsi="Arial Nova Light"/>
        </w:rPr>
        <w:t xml:space="preserve">Despite this Iraq is slowly rebuilding and recently held elections that resulted in the election of President </w:t>
      </w:r>
      <w:r w:rsidR="005C01B1">
        <w:rPr>
          <w:rFonts w:ascii="Arial Nova Light" w:hAnsi="Arial Nova Light"/>
        </w:rPr>
        <w:t xml:space="preserve">Barham Salih, a Kurdish former Deputy Prime Minister of Iraq and </w:t>
      </w:r>
      <w:r w:rsidR="007F08E4">
        <w:rPr>
          <w:rFonts w:ascii="Arial Nova Light" w:hAnsi="Arial Nova Light"/>
        </w:rPr>
        <w:t xml:space="preserve">former Prime Minister of the Kurdish Regional Government (KRG), as well as </w:t>
      </w:r>
      <w:r w:rsidR="0050405D">
        <w:rPr>
          <w:rFonts w:ascii="Arial Nova Light" w:hAnsi="Arial Nova Light"/>
        </w:rPr>
        <w:t>Prime Minister Adil Abdul-Mahdi, a Shi’a</w:t>
      </w:r>
      <w:r w:rsidR="00ED7D9E">
        <w:rPr>
          <w:rFonts w:ascii="Arial Nova Light" w:hAnsi="Arial Nova Light"/>
        </w:rPr>
        <w:t xml:space="preserve"> </w:t>
      </w:r>
      <w:r w:rsidR="0094098B">
        <w:rPr>
          <w:rFonts w:ascii="Arial Nova Light" w:hAnsi="Arial Nova Light"/>
        </w:rPr>
        <w:t>Arab</w:t>
      </w:r>
      <w:r w:rsidR="00ED7D9E">
        <w:rPr>
          <w:rFonts w:ascii="Arial Nova Light" w:hAnsi="Arial Nova Light"/>
        </w:rPr>
        <w:t xml:space="preserve"> and</w:t>
      </w:r>
      <w:r w:rsidR="0050405D">
        <w:rPr>
          <w:rFonts w:ascii="Arial Nova Light" w:hAnsi="Arial Nova Light"/>
        </w:rPr>
        <w:t xml:space="preserve"> </w:t>
      </w:r>
      <w:r w:rsidR="00ED7D9E">
        <w:rPr>
          <w:rFonts w:ascii="Arial Nova Light" w:hAnsi="Arial Nova Light"/>
        </w:rPr>
        <w:t>former Vice-President of Iraq</w:t>
      </w:r>
      <w:r w:rsidR="00BB62A7">
        <w:rPr>
          <w:rFonts w:ascii="Arial Nova Light" w:hAnsi="Arial Nova Light"/>
        </w:rPr>
        <w:t xml:space="preserve"> – one of three constitutionally mandated </w:t>
      </w:r>
      <w:r w:rsidR="00025234">
        <w:rPr>
          <w:rFonts w:ascii="Arial Nova Light" w:hAnsi="Arial Nova Light"/>
        </w:rPr>
        <w:t>Vice-Presidents to represent the Kurdish, Sunni</w:t>
      </w:r>
      <w:r w:rsidR="0094098B">
        <w:rPr>
          <w:rFonts w:ascii="Arial Nova Light" w:hAnsi="Arial Nova Light"/>
        </w:rPr>
        <w:t xml:space="preserve"> Arab</w:t>
      </w:r>
      <w:r w:rsidR="00025234">
        <w:rPr>
          <w:rFonts w:ascii="Arial Nova Light" w:hAnsi="Arial Nova Light"/>
        </w:rPr>
        <w:t xml:space="preserve"> and Shi’a </w:t>
      </w:r>
      <w:r w:rsidR="0094098B">
        <w:rPr>
          <w:rFonts w:ascii="Arial Nova Light" w:hAnsi="Arial Nova Light"/>
        </w:rPr>
        <w:t xml:space="preserve">Arab </w:t>
      </w:r>
      <w:r w:rsidR="009E3074">
        <w:rPr>
          <w:rFonts w:ascii="Arial Nova Light" w:hAnsi="Arial Nova Light"/>
        </w:rPr>
        <w:t xml:space="preserve">populations of Iraq. As a </w:t>
      </w:r>
      <w:r w:rsidR="009E5C9D">
        <w:rPr>
          <w:rFonts w:ascii="Arial Nova Light" w:hAnsi="Arial Nova Light"/>
        </w:rPr>
        <w:t>result of war against ‘Daesh’ as the Islamic State were known in Iraq, the countries economy has suffered</w:t>
      </w:r>
      <w:r w:rsidR="00F53A30">
        <w:rPr>
          <w:rFonts w:ascii="Arial Nova Light" w:hAnsi="Arial Nova Light"/>
        </w:rPr>
        <w:t xml:space="preserve"> from the damage inflicted on the oil infrastructure.</w:t>
      </w:r>
      <w:r w:rsidR="00960E51">
        <w:rPr>
          <w:rFonts w:ascii="Arial Nova Light" w:hAnsi="Arial Nova Light"/>
        </w:rPr>
        <w:t xml:space="preserve"> Because of this, Iraq recently requested a </w:t>
      </w:r>
      <w:r w:rsidR="00623424">
        <w:rPr>
          <w:rFonts w:ascii="Arial Nova Light" w:hAnsi="Arial Nova Light"/>
        </w:rPr>
        <w:t xml:space="preserve">delay </w:t>
      </w:r>
      <w:r w:rsidR="00A51748">
        <w:rPr>
          <w:rFonts w:ascii="Arial Nova Light" w:hAnsi="Arial Nova Light"/>
        </w:rPr>
        <w:t>on paying the last and largest tranche ($4.</w:t>
      </w:r>
      <w:r w:rsidR="00C73BDE">
        <w:rPr>
          <w:rFonts w:ascii="Arial Nova Light" w:hAnsi="Arial Nova Light"/>
        </w:rPr>
        <w:t>6</w:t>
      </w:r>
      <w:r w:rsidR="00A51748">
        <w:rPr>
          <w:rFonts w:ascii="Arial Nova Light" w:hAnsi="Arial Nova Light"/>
        </w:rPr>
        <w:t xml:space="preserve"> billion) of </w:t>
      </w:r>
      <w:r w:rsidR="00C73BDE">
        <w:rPr>
          <w:rFonts w:ascii="Arial Nova Light" w:hAnsi="Arial Nova Light"/>
        </w:rPr>
        <w:t>$52.</w:t>
      </w:r>
      <w:r w:rsidR="00E754D8">
        <w:rPr>
          <w:rFonts w:ascii="Arial Nova Light" w:hAnsi="Arial Nova Light"/>
        </w:rPr>
        <w:t>4</w:t>
      </w:r>
      <w:r w:rsidR="00C73BDE">
        <w:rPr>
          <w:rFonts w:ascii="Arial Nova Light" w:hAnsi="Arial Nova Light"/>
        </w:rPr>
        <w:t xml:space="preserve"> billion in war reparations Iraq has been required to pay to Kuwait since the </w:t>
      </w:r>
      <w:r w:rsidR="00E754D8">
        <w:rPr>
          <w:rFonts w:ascii="Arial Nova Light" w:hAnsi="Arial Nova Light"/>
        </w:rPr>
        <w:t>First Gulf War ended in 1991</w:t>
      </w:r>
      <w:r w:rsidR="0097771D">
        <w:rPr>
          <w:rFonts w:ascii="Arial Nova Light" w:hAnsi="Arial Nova Light"/>
        </w:rPr>
        <w:t>.</w:t>
      </w:r>
      <w:r w:rsidR="00620361">
        <w:rPr>
          <w:rStyle w:val="FootnoteReference"/>
          <w:rFonts w:ascii="Arial Nova Light" w:hAnsi="Arial Nova Light"/>
        </w:rPr>
        <w:footnoteReference w:id="3"/>
      </w:r>
      <w:r w:rsidR="0097771D">
        <w:rPr>
          <w:rFonts w:ascii="Arial Nova Light" w:hAnsi="Arial Nova Light"/>
        </w:rPr>
        <w:t xml:space="preserve"> Understandably, this has had a negative effect on Iraq’s economic growth.</w:t>
      </w:r>
      <w:r w:rsidR="007F06B9">
        <w:rPr>
          <w:rFonts w:ascii="Arial Nova Light" w:hAnsi="Arial Nova Light"/>
        </w:rPr>
        <w:t xml:space="preserve"> </w:t>
      </w:r>
      <w:r w:rsidR="00BC05CC">
        <w:rPr>
          <w:rFonts w:ascii="Arial Nova Light" w:hAnsi="Arial Nova Light"/>
        </w:rPr>
        <w:t>Of course, the political, economic and security issues that effect present-day Iraq are int</w:t>
      </w:r>
      <w:r w:rsidR="004612B0">
        <w:rPr>
          <w:rFonts w:ascii="Arial Nova Light" w:hAnsi="Arial Nova Light"/>
        </w:rPr>
        <w:t>imately entwined with the sectarian power struggles within the country</w:t>
      </w:r>
      <w:r w:rsidR="003F0DB4">
        <w:rPr>
          <w:rFonts w:ascii="Arial Nova Light" w:hAnsi="Arial Nova Light"/>
        </w:rPr>
        <w:t xml:space="preserve">, the </w:t>
      </w:r>
      <w:r w:rsidR="002E2429">
        <w:rPr>
          <w:rFonts w:ascii="Arial Nova Light" w:hAnsi="Arial Nova Light"/>
        </w:rPr>
        <w:t xml:space="preserve">location of significant oil reserves and the </w:t>
      </w:r>
      <w:r w:rsidR="008C6E87">
        <w:rPr>
          <w:rFonts w:ascii="Arial Nova Light" w:hAnsi="Arial Nova Light"/>
        </w:rPr>
        <w:t>infrastructure to export that oil once it</w:t>
      </w:r>
      <w:r w:rsidR="007C7763">
        <w:rPr>
          <w:rFonts w:ascii="Arial Nova Light" w:hAnsi="Arial Nova Light"/>
        </w:rPr>
        <w:t>’</w:t>
      </w:r>
      <w:r w:rsidR="008C6E87">
        <w:rPr>
          <w:rFonts w:ascii="Arial Nova Light" w:hAnsi="Arial Nova Light"/>
        </w:rPr>
        <w:t xml:space="preserve">s recovered. </w:t>
      </w:r>
    </w:p>
    <w:p w14:paraId="57847A14" w14:textId="369676D5" w:rsidR="00A6768B" w:rsidRDefault="00C77F02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Sectarianism in Iraq is a still a major </w:t>
      </w:r>
      <w:r w:rsidR="007E1B71">
        <w:rPr>
          <w:rFonts w:ascii="Arial Nova Light" w:hAnsi="Arial Nova Light"/>
        </w:rPr>
        <w:t xml:space="preserve">complication. </w:t>
      </w:r>
      <w:r w:rsidR="002A176A">
        <w:rPr>
          <w:rFonts w:ascii="Arial Nova Light" w:hAnsi="Arial Nova Light"/>
        </w:rPr>
        <w:t xml:space="preserve">Iraq is majority Shi’a </w:t>
      </w:r>
      <w:r w:rsidR="0094098B">
        <w:rPr>
          <w:rFonts w:ascii="Arial Nova Light" w:hAnsi="Arial Nova Light"/>
        </w:rPr>
        <w:t>Arab</w:t>
      </w:r>
      <w:r w:rsidR="002A176A">
        <w:rPr>
          <w:rFonts w:ascii="Arial Nova Light" w:hAnsi="Arial Nova Light"/>
        </w:rPr>
        <w:t xml:space="preserve">, </w:t>
      </w:r>
      <w:r w:rsidR="0094098B">
        <w:rPr>
          <w:rFonts w:ascii="Arial Nova Light" w:hAnsi="Arial Nova Light"/>
        </w:rPr>
        <w:t xml:space="preserve">with large minorities of Sunni Arabs and </w:t>
      </w:r>
      <w:r w:rsidR="00E6536E">
        <w:rPr>
          <w:rFonts w:ascii="Arial Nova Light" w:hAnsi="Arial Nova Light"/>
        </w:rPr>
        <w:t xml:space="preserve">Kurds. </w:t>
      </w:r>
      <w:r w:rsidR="00177162">
        <w:rPr>
          <w:rFonts w:ascii="Arial Nova Light" w:hAnsi="Arial Nova Light"/>
        </w:rPr>
        <w:t xml:space="preserve">The Shi’a Arabs populate the south of the country, the Sunni Arabs the centre </w:t>
      </w:r>
      <w:r w:rsidR="00D65656">
        <w:rPr>
          <w:rFonts w:ascii="Arial Nova Light" w:hAnsi="Arial Nova Light"/>
        </w:rPr>
        <w:t>and</w:t>
      </w:r>
      <w:r w:rsidR="002B50DB">
        <w:rPr>
          <w:rFonts w:ascii="Arial Nova Light" w:hAnsi="Arial Nova Light"/>
        </w:rPr>
        <w:t xml:space="preserve"> west, with</w:t>
      </w:r>
      <w:r w:rsidR="00DA482C">
        <w:rPr>
          <w:rFonts w:ascii="Arial Nova Light" w:hAnsi="Arial Nova Light"/>
        </w:rPr>
        <w:t xml:space="preserve"> </w:t>
      </w:r>
      <w:r w:rsidR="002B50DB">
        <w:rPr>
          <w:rFonts w:ascii="Arial Nova Light" w:hAnsi="Arial Nova Light"/>
        </w:rPr>
        <w:t>the Kurd</w:t>
      </w:r>
      <w:r w:rsidR="00DA482C">
        <w:rPr>
          <w:rFonts w:ascii="Arial Nova Light" w:hAnsi="Arial Nova Light"/>
        </w:rPr>
        <w:t xml:space="preserve">ish </w:t>
      </w:r>
      <w:r w:rsidR="002B50DB">
        <w:rPr>
          <w:rFonts w:ascii="Arial Nova Light" w:hAnsi="Arial Nova Light"/>
        </w:rPr>
        <w:t xml:space="preserve">populating </w:t>
      </w:r>
      <w:r w:rsidR="00DA482C">
        <w:rPr>
          <w:rFonts w:ascii="Arial Nova Light" w:hAnsi="Arial Nova Light"/>
        </w:rPr>
        <w:t xml:space="preserve">the north and north-east; </w:t>
      </w:r>
      <w:r w:rsidR="007B6868">
        <w:rPr>
          <w:rFonts w:ascii="Arial Nova Light" w:hAnsi="Arial Nova Light"/>
        </w:rPr>
        <w:t>the Kurdish autonomous region that they consider to be part of Kurdistan.</w:t>
      </w:r>
      <w:r w:rsidR="008C47F2">
        <w:rPr>
          <w:rFonts w:ascii="Arial Nova Light" w:hAnsi="Arial Nova Light"/>
        </w:rPr>
        <w:t xml:space="preserve"> </w:t>
      </w:r>
      <w:proofErr w:type="gramStart"/>
      <w:r w:rsidR="007E1B71">
        <w:rPr>
          <w:rFonts w:ascii="Arial Nova Light" w:hAnsi="Arial Nova Light"/>
        </w:rPr>
        <w:t>The maj</w:t>
      </w:r>
      <w:r w:rsidR="00C762B4">
        <w:rPr>
          <w:rFonts w:ascii="Arial Nova Light" w:hAnsi="Arial Nova Light"/>
        </w:rPr>
        <w:t>ority of</w:t>
      </w:r>
      <w:proofErr w:type="gramEnd"/>
      <w:r w:rsidR="00C762B4">
        <w:rPr>
          <w:rFonts w:ascii="Arial Nova Light" w:hAnsi="Arial Nova Light"/>
        </w:rPr>
        <w:t xml:space="preserve"> oil reserves in Iraq are in the Shi’a south and the Kurdish north, </w:t>
      </w:r>
      <w:r w:rsidR="00B10076">
        <w:rPr>
          <w:rFonts w:ascii="Arial Nova Light" w:hAnsi="Arial Nova Light"/>
        </w:rPr>
        <w:t>creating a resource</w:t>
      </w:r>
      <w:r w:rsidR="00A1297B">
        <w:rPr>
          <w:rFonts w:ascii="Arial Nova Light" w:hAnsi="Arial Nova Light"/>
        </w:rPr>
        <w:t xml:space="preserve"> distribution</w:t>
      </w:r>
      <w:r w:rsidR="00B10076">
        <w:rPr>
          <w:rFonts w:ascii="Arial Nova Light" w:hAnsi="Arial Nova Light"/>
        </w:rPr>
        <w:t xml:space="preserve"> imbalance that </w:t>
      </w:r>
      <w:r w:rsidR="001F72E5">
        <w:rPr>
          <w:rFonts w:ascii="Arial Nova Light" w:hAnsi="Arial Nova Light"/>
        </w:rPr>
        <w:t>has left many Sunni’s in Iraq disaffected and alienated</w:t>
      </w:r>
      <w:r w:rsidR="00E20F0B">
        <w:rPr>
          <w:rFonts w:ascii="Arial Nova Light" w:hAnsi="Arial Nova Light"/>
        </w:rPr>
        <w:t xml:space="preserve">, a fact </w:t>
      </w:r>
      <w:r w:rsidR="00D80F96">
        <w:rPr>
          <w:rFonts w:ascii="Arial Nova Light" w:hAnsi="Arial Nova Light"/>
        </w:rPr>
        <w:t>Islamic State took full advantage of.</w:t>
      </w:r>
      <w:r w:rsidR="00A6768B">
        <w:rPr>
          <w:rFonts w:ascii="Arial Nova Light" w:hAnsi="Arial Nova Light"/>
        </w:rPr>
        <w:t xml:space="preserve"> The </w:t>
      </w:r>
      <w:r w:rsidR="005C2DFE">
        <w:rPr>
          <w:rFonts w:ascii="Arial Nova Light" w:hAnsi="Arial Nova Light"/>
        </w:rPr>
        <w:t>large oil reserves in the north, especially around Kirkuk, have</w:t>
      </w:r>
      <w:r w:rsidR="004B2FE3">
        <w:rPr>
          <w:rFonts w:ascii="Arial Nova Light" w:hAnsi="Arial Nova Light"/>
        </w:rPr>
        <w:t xml:space="preserve"> also</w:t>
      </w:r>
      <w:r w:rsidR="005C2DFE">
        <w:rPr>
          <w:rFonts w:ascii="Arial Nova Light" w:hAnsi="Arial Nova Light"/>
        </w:rPr>
        <w:t xml:space="preserve"> emboldened Kurdish dreams of independence and lead </w:t>
      </w:r>
      <w:r w:rsidR="00766EDF">
        <w:rPr>
          <w:rFonts w:ascii="Arial Nova Light" w:hAnsi="Arial Nova Light"/>
        </w:rPr>
        <w:t xml:space="preserve">to conflict with Baghdad </w:t>
      </w:r>
      <w:r w:rsidR="000448B9">
        <w:rPr>
          <w:rFonts w:ascii="Arial Nova Light" w:hAnsi="Arial Nova Light"/>
        </w:rPr>
        <w:t>over the distribution of oil revenues</w:t>
      </w:r>
      <w:r w:rsidR="00B430D6">
        <w:rPr>
          <w:rFonts w:ascii="Arial Nova Light" w:hAnsi="Arial Nova Light"/>
        </w:rPr>
        <w:t xml:space="preserve"> and the recent construction of a pipeline from </w:t>
      </w:r>
      <w:r w:rsidR="00D17A6D">
        <w:rPr>
          <w:rFonts w:ascii="Arial Nova Light" w:hAnsi="Arial Nova Light"/>
        </w:rPr>
        <w:t xml:space="preserve">the Kurdish </w:t>
      </w:r>
      <w:r w:rsidR="00D17A6D">
        <w:rPr>
          <w:rFonts w:ascii="Arial Nova Light" w:hAnsi="Arial Nova Light"/>
        </w:rPr>
        <w:lastRenderedPageBreak/>
        <w:t>autonomous region into Turkey.</w:t>
      </w:r>
      <w:r w:rsidR="00D74306">
        <w:rPr>
          <w:rStyle w:val="FootnoteReference"/>
          <w:rFonts w:ascii="Arial Nova Light" w:hAnsi="Arial Nova Light"/>
        </w:rPr>
        <w:footnoteReference w:id="4"/>
      </w:r>
      <w:r w:rsidR="00F61B68">
        <w:rPr>
          <w:rFonts w:ascii="Arial Nova Light" w:hAnsi="Arial Nova Light"/>
        </w:rPr>
        <w:t xml:space="preserve"> This is a conflict with the potential to tear Iraq apart, although the</w:t>
      </w:r>
      <w:r w:rsidR="00B1618D">
        <w:rPr>
          <w:rFonts w:ascii="Arial Nova Light" w:hAnsi="Arial Nova Light"/>
        </w:rPr>
        <w:t xml:space="preserve"> newly elected President may help calm the situation.</w:t>
      </w:r>
      <w:r w:rsidR="001D3D02">
        <w:rPr>
          <w:rFonts w:ascii="Arial Nova Light" w:hAnsi="Arial Nova Light"/>
        </w:rPr>
        <w:t xml:space="preserve"> </w:t>
      </w:r>
    </w:p>
    <w:p w14:paraId="76CBD119" w14:textId="5CC9CF97" w:rsidR="00710AA9" w:rsidRDefault="00452113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>United States Army General Odierno</w:t>
      </w:r>
      <w:r w:rsidR="00C3531C">
        <w:rPr>
          <w:rFonts w:ascii="Arial Nova Light" w:hAnsi="Arial Nova Light"/>
        </w:rPr>
        <w:t xml:space="preserve"> </w:t>
      </w:r>
      <w:r w:rsidR="00C1170E">
        <w:rPr>
          <w:rFonts w:ascii="Arial Nova Light" w:hAnsi="Arial Nova Light"/>
        </w:rPr>
        <w:t>conceived of</w:t>
      </w:r>
      <w:r>
        <w:rPr>
          <w:rFonts w:ascii="Arial Nova Light" w:hAnsi="Arial Nova Light"/>
        </w:rPr>
        <w:t xml:space="preserve"> </w:t>
      </w:r>
      <w:r w:rsidR="003A1788">
        <w:rPr>
          <w:rFonts w:ascii="Arial Nova Light" w:hAnsi="Arial Nova Light"/>
        </w:rPr>
        <w:t xml:space="preserve">four ‘drivers of instability’ </w:t>
      </w:r>
      <w:r w:rsidR="00685CCD">
        <w:rPr>
          <w:rFonts w:ascii="Arial Nova Light" w:hAnsi="Arial Nova Light"/>
        </w:rPr>
        <w:t>in Iraq</w:t>
      </w:r>
      <w:r w:rsidR="00D769E2">
        <w:rPr>
          <w:rFonts w:ascii="Arial Nova Light" w:hAnsi="Arial Nova Light"/>
        </w:rPr>
        <w:t xml:space="preserve">. The first was a factional struggle for power and resources, the second </w:t>
      </w:r>
      <w:r w:rsidR="00C67B2E">
        <w:rPr>
          <w:rFonts w:ascii="Arial Nova Light" w:hAnsi="Arial Nova Light"/>
        </w:rPr>
        <w:t xml:space="preserve">was insufficient governmental capacity, the third </w:t>
      </w:r>
      <w:r w:rsidR="006B3592">
        <w:rPr>
          <w:rFonts w:ascii="Arial Nova Light" w:hAnsi="Arial Nova Light"/>
        </w:rPr>
        <w:t>was</w:t>
      </w:r>
      <w:r w:rsidR="00C67B2E">
        <w:rPr>
          <w:rFonts w:ascii="Arial Nova Light" w:hAnsi="Arial Nova Light"/>
        </w:rPr>
        <w:t xml:space="preserve"> the activities of violent extremist groups and the fourth </w:t>
      </w:r>
      <w:r w:rsidR="007A1330">
        <w:rPr>
          <w:rFonts w:ascii="Arial Nova Light" w:hAnsi="Arial Nova Light"/>
        </w:rPr>
        <w:t>driver was external influence of neighbouring countries.</w:t>
      </w:r>
      <w:r w:rsidR="007A1330">
        <w:rPr>
          <w:rStyle w:val="FootnoteReference"/>
          <w:rFonts w:ascii="Arial Nova Light" w:hAnsi="Arial Nova Light"/>
        </w:rPr>
        <w:footnoteReference w:id="5"/>
      </w:r>
      <w:r w:rsidR="0032563D">
        <w:rPr>
          <w:rFonts w:ascii="Arial Nova Light" w:hAnsi="Arial Nova Light"/>
        </w:rPr>
        <w:t xml:space="preserve"> </w:t>
      </w:r>
      <w:r w:rsidR="00783023">
        <w:rPr>
          <w:rFonts w:ascii="Arial Nova Light" w:hAnsi="Arial Nova Light"/>
        </w:rPr>
        <w:t xml:space="preserve">Richard Brennan </w:t>
      </w:r>
      <w:r w:rsidR="002B1592">
        <w:rPr>
          <w:rFonts w:ascii="Arial Nova Light" w:hAnsi="Arial Nova Light"/>
        </w:rPr>
        <w:t xml:space="preserve">points to four categories of violent extremist groups operating in Iraq that have </w:t>
      </w:r>
      <w:r w:rsidR="009B32E8">
        <w:rPr>
          <w:rFonts w:ascii="Arial Nova Light" w:hAnsi="Arial Nova Light"/>
        </w:rPr>
        <w:t>caused instability; Sunni, both internal and external, and Shi’a, both internal and external.</w:t>
      </w:r>
      <w:r w:rsidR="00DD6A1F">
        <w:rPr>
          <w:rStyle w:val="FootnoteReference"/>
          <w:rFonts w:ascii="Arial Nova Light" w:hAnsi="Arial Nova Light"/>
        </w:rPr>
        <w:footnoteReference w:id="6"/>
      </w:r>
      <w:r w:rsidR="00902071">
        <w:rPr>
          <w:rFonts w:ascii="Arial Nova Light" w:hAnsi="Arial Nova Light"/>
        </w:rPr>
        <w:t xml:space="preserve"> </w:t>
      </w:r>
      <w:r w:rsidR="00B42292">
        <w:rPr>
          <w:rFonts w:ascii="Arial Nova Light" w:hAnsi="Arial Nova Light"/>
        </w:rPr>
        <w:t>All four ‘drivers of instability’ listed above are related to sectarian strife in Iraq</w:t>
      </w:r>
      <w:r w:rsidR="00EE4530">
        <w:rPr>
          <w:rFonts w:ascii="Arial Nova Light" w:hAnsi="Arial Nova Light"/>
        </w:rPr>
        <w:t>, which in turn is related to the power plays of regional actors</w:t>
      </w:r>
      <w:r w:rsidR="00DF6165">
        <w:rPr>
          <w:rFonts w:ascii="Arial Nova Light" w:hAnsi="Arial Nova Light"/>
        </w:rPr>
        <w:t xml:space="preserve"> such as</w:t>
      </w:r>
      <w:r w:rsidR="001D3D02">
        <w:rPr>
          <w:rFonts w:ascii="Arial Nova Light" w:hAnsi="Arial Nova Light"/>
        </w:rPr>
        <w:t xml:space="preserve"> Syria and Iran. Iran </w:t>
      </w:r>
      <w:r w:rsidR="00CD3654">
        <w:rPr>
          <w:rFonts w:ascii="Arial Nova Light" w:hAnsi="Arial Nova Light"/>
        </w:rPr>
        <w:t>sponsors</w:t>
      </w:r>
      <w:r w:rsidR="003E465C">
        <w:rPr>
          <w:rFonts w:ascii="Arial Nova Light" w:hAnsi="Arial Nova Light"/>
        </w:rPr>
        <w:t xml:space="preserve"> </w:t>
      </w:r>
      <w:proofErr w:type="gramStart"/>
      <w:r w:rsidR="003E465C">
        <w:rPr>
          <w:rFonts w:ascii="Arial Nova Light" w:hAnsi="Arial Nova Light"/>
        </w:rPr>
        <w:t>a number of</w:t>
      </w:r>
      <w:proofErr w:type="gramEnd"/>
      <w:r w:rsidR="003E465C">
        <w:rPr>
          <w:rFonts w:ascii="Arial Nova Light" w:hAnsi="Arial Nova Light"/>
        </w:rPr>
        <w:t xml:space="preserve"> violent groups in Iraq</w:t>
      </w:r>
      <w:r w:rsidR="00FA140B">
        <w:rPr>
          <w:rFonts w:ascii="Arial Nova Light" w:hAnsi="Arial Nova Light"/>
        </w:rPr>
        <w:t xml:space="preserve"> and stresses the fissures in Iraqi society</w:t>
      </w:r>
      <w:r w:rsidR="003E465C">
        <w:rPr>
          <w:rFonts w:ascii="Arial Nova Light" w:hAnsi="Arial Nova Light"/>
        </w:rPr>
        <w:t xml:space="preserve"> in an attempt to keep Iraq </w:t>
      </w:r>
      <w:r w:rsidR="00FA140B">
        <w:rPr>
          <w:rFonts w:ascii="Arial Nova Light" w:hAnsi="Arial Nova Light"/>
        </w:rPr>
        <w:t xml:space="preserve">divided and </w:t>
      </w:r>
      <w:r w:rsidR="003E465C">
        <w:rPr>
          <w:rFonts w:ascii="Arial Nova Light" w:hAnsi="Arial Nova Light"/>
        </w:rPr>
        <w:t>subservient</w:t>
      </w:r>
      <w:r w:rsidR="00B532A4">
        <w:rPr>
          <w:rFonts w:ascii="Arial Nova Light" w:hAnsi="Arial Nova Light"/>
        </w:rPr>
        <w:t xml:space="preserve">. This leads to the problem of a lack of consensus within the government of Iraq </w:t>
      </w:r>
      <w:r w:rsidR="00F91345">
        <w:rPr>
          <w:rFonts w:ascii="Arial Nova Light" w:hAnsi="Arial Nova Light"/>
        </w:rPr>
        <w:t xml:space="preserve">due to the sectarianism at play </w:t>
      </w:r>
      <w:r w:rsidR="002D0987">
        <w:rPr>
          <w:rFonts w:ascii="Arial Nova Light" w:hAnsi="Arial Nova Light"/>
        </w:rPr>
        <w:t xml:space="preserve">preventing a united Iraqi </w:t>
      </w:r>
      <w:r w:rsidR="00D4766D">
        <w:rPr>
          <w:rFonts w:ascii="Arial Nova Light" w:hAnsi="Arial Nova Light"/>
        </w:rPr>
        <w:t>govern</w:t>
      </w:r>
      <w:r w:rsidR="006753BF">
        <w:rPr>
          <w:rFonts w:ascii="Arial Nova Light" w:hAnsi="Arial Nova Light"/>
        </w:rPr>
        <w:t>ment</w:t>
      </w:r>
      <w:r w:rsidR="00D4766D">
        <w:rPr>
          <w:rFonts w:ascii="Arial Nova Light" w:hAnsi="Arial Nova Light"/>
        </w:rPr>
        <w:t>.</w:t>
      </w:r>
      <w:r w:rsidR="00D4766D">
        <w:rPr>
          <w:rStyle w:val="FootnoteReference"/>
          <w:rFonts w:ascii="Arial Nova Light" w:hAnsi="Arial Nova Light"/>
        </w:rPr>
        <w:footnoteReference w:id="7"/>
      </w:r>
      <w:r w:rsidR="008A4E0D">
        <w:rPr>
          <w:rFonts w:ascii="Arial Nova Light" w:hAnsi="Arial Nova Light"/>
        </w:rPr>
        <w:t xml:space="preserve"> </w:t>
      </w:r>
      <w:r w:rsidR="00A62460">
        <w:rPr>
          <w:rFonts w:ascii="Arial Nova Light" w:hAnsi="Arial Nova Light"/>
        </w:rPr>
        <w:t xml:space="preserve">In many ways, ‘Iraq’ doesn’t have any allies, rather the sectarian factions within it have external allies and enemies and they are being utilized to </w:t>
      </w:r>
      <w:r w:rsidR="002331AF">
        <w:rPr>
          <w:rFonts w:ascii="Arial Nova Light" w:hAnsi="Arial Nova Light"/>
        </w:rPr>
        <w:t>gain influence and control over the country</w:t>
      </w:r>
      <w:r w:rsidR="00B655A5">
        <w:rPr>
          <w:rFonts w:ascii="Arial Nova Light" w:hAnsi="Arial Nova Light"/>
        </w:rPr>
        <w:t xml:space="preserve"> in pursuit of grander </w:t>
      </w:r>
      <w:r w:rsidR="00E815AF">
        <w:rPr>
          <w:rFonts w:ascii="Arial Nova Light" w:hAnsi="Arial Nova Light"/>
        </w:rPr>
        <w:t xml:space="preserve">regional </w:t>
      </w:r>
      <w:r w:rsidR="00B655A5">
        <w:rPr>
          <w:rFonts w:ascii="Arial Nova Light" w:hAnsi="Arial Nova Light"/>
        </w:rPr>
        <w:t>geopolitical aims.</w:t>
      </w:r>
    </w:p>
    <w:p w14:paraId="45F1BBBE" w14:textId="5F8BE8AD" w:rsidR="009F5AD6" w:rsidRDefault="000D49CE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I shall now move onto Iraq’s oil. </w:t>
      </w:r>
      <w:r w:rsidR="00B753C5">
        <w:rPr>
          <w:rFonts w:ascii="Arial Nova Light" w:hAnsi="Arial Nova Light"/>
        </w:rPr>
        <w:t xml:space="preserve">According to </w:t>
      </w:r>
      <w:r w:rsidR="007F739B">
        <w:rPr>
          <w:rFonts w:ascii="Arial Nova Light" w:hAnsi="Arial Nova Light"/>
        </w:rPr>
        <w:t>the</w:t>
      </w:r>
      <w:r w:rsidR="008D4AB9">
        <w:rPr>
          <w:rFonts w:ascii="Arial Nova Light" w:hAnsi="Arial Nova Light"/>
        </w:rPr>
        <w:t xml:space="preserve"> most recent</w:t>
      </w:r>
      <w:r w:rsidR="007F739B">
        <w:rPr>
          <w:rFonts w:ascii="Arial Nova Light" w:hAnsi="Arial Nova Light"/>
        </w:rPr>
        <w:t xml:space="preserve"> </w:t>
      </w:r>
      <w:r w:rsidR="00B753C5" w:rsidRPr="007F739B">
        <w:rPr>
          <w:rFonts w:ascii="Arial Nova Light" w:hAnsi="Arial Nova Light"/>
          <w:i/>
        </w:rPr>
        <w:t xml:space="preserve">BP Statistical </w:t>
      </w:r>
      <w:r w:rsidR="007F739B" w:rsidRPr="007F739B">
        <w:rPr>
          <w:rFonts w:ascii="Arial Nova Light" w:hAnsi="Arial Nova Light"/>
          <w:i/>
        </w:rPr>
        <w:t>Review of World Energy</w:t>
      </w:r>
      <w:r w:rsidR="00E81C20">
        <w:rPr>
          <w:rFonts w:ascii="Arial Nova Light" w:hAnsi="Arial Nova Light"/>
        </w:rPr>
        <w:t>,</w:t>
      </w:r>
      <w:r w:rsidR="008D4AB9">
        <w:rPr>
          <w:rFonts w:ascii="Arial Nova Light" w:hAnsi="Arial Nova Light"/>
        </w:rPr>
        <w:t xml:space="preserve"> Iraq has </w:t>
      </w:r>
      <w:r w:rsidR="00F01F9E">
        <w:rPr>
          <w:rFonts w:ascii="Arial Nova Light" w:hAnsi="Arial Nova Light"/>
        </w:rPr>
        <w:t>proven oil reserves totalling 148.8 billion barrels of oil</w:t>
      </w:r>
      <w:r w:rsidR="00844DD3">
        <w:rPr>
          <w:rStyle w:val="FootnoteReference"/>
          <w:rFonts w:ascii="Arial Nova Light" w:hAnsi="Arial Nova Light"/>
        </w:rPr>
        <w:footnoteReference w:id="8"/>
      </w:r>
      <w:r w:rsidR="00CA7CD1">
        <w:rPr>
          <w:rFonts w:ascii="Arial Nova Light" w:hAnsi="Arial Nova Light"/>
        </w:rPr>
        <w:t xml:space="preserve"> and 3.5 trillion cubic metres of natural gas</w:t>
      </w:r>
      <w:r w:rsidR="00844DD3">
        <w:rPr>
          <w:rStyle w:val="FootnoteReference"/>
          <w:rFonts w:ascii="Arial Nova Light" w:hAnsi="Arial Nova Light"/>
        </w:rPr>
        <w:footnoteReference w:id="9"/>
      </w:r>
      <w:r w:rsidR="00CA7CD1">
        <w:rPr>
          <w:rFonts w:ascii="Arial Nova Light" w:hAnsi="Arial Nova Light"/>
        </w:rPr>
        <w:t xml:space="preserve"> totalling 8.8% and </w:t>
      </w:r>
      <w:r w:rsidR="00E43A3A">
        <w:rPr>
          <w:rFonts w:ascii="Arial Nova Light" w:hAnsi="Arial Nova Light"/>
        </w:rPr>
        <w:t>1.8% of global reserves respectively</w:t>
      </w:r>
      <w:r w:rsidR="00844DD3">
        <w:rPr>
          <w:rFonts w:ascii="Arial Nova Light" w:hAnsi="Arial Nova Light"/>
        </w:rPr>
        <w:t>.</w:t>
      </w:r>
      <w:r w:rsidR="00B20161">
        <w:rPr>
          <w:rFonts w:ascii="Arial Nova Light" w:hAnsi="Arial Nova Light"/>
        </w:rPr>
        <w:t xml:space="preserve"> </w:t>
      </w:r>
      <w:r w:rsidR="00012D99">
        <w:rPr>
          <w:rFonts w:ascii="Arial Nova Light" w:hAnsi="Arial Nova Light"/>
        </w:rPr>
        <w:t>From these reserves Iraq is producing 4.5</w:t>
      </w:r>
      <w:r w:rsidR="00397D7A">
        <w:rPr>
          <w:rFonts w:ascii="Arial Nova Light" w:hAnsi="Arial Nova Light"/>
        </w:rPr>
        <w:t xml:space="preserve">mb/d </w:t>
      </w:r>
      <w:r w:rsidR="00172A61">
        <w:rPr>
          <w:rFonts w:ascii="Arial Nova Light" w:hAnsi="Arial Nova Light"/>
        </w:rPr>
        <w:t>of oil</w:t>
      </w:r>
      <w:r w:rsidR="00340CF9">
        <w:rPr>
          <w:rStyle w:val="FootnoteReference"/>
          <w:rFonts w:ascii="Arial Nova Light" w:hAnsi="Arial Nova Light"/>
        </w:rPr>
        <w:footnoteReference w:id="10"/>
      </w:r>
      <w:r w:rsidR="00172A61">
        <w:rPr>
          <w:rFonts w:ascii="Arial Nova Light" w:hAnsi="Arial Nova Light"/>
        </w:rPr>
        <w:t xml:space="preserve"> and 10.4bcm/d of natural gas.</w:t>
      </w:r>
      <w:r w:rsidR="00340CF9">
        <w:rPr>
          <w:rStyle w:val="FootnoteReference"/>
          <w:rFonts w:ascii="Arial Nova Light" w:hAnsi="Arial Nova Light"/>
        </w:rPr>
        <w:footnoteReference w:id="11"/>
      </w:r>
      <w:r w:rsidR="00D96823">
        <w:rPr>
          <w:rFonts w:ascii="Arial Nova Light" w:hAnsi="Arial Nova Light"/>
        </w:rPr>
        <w:t xml:space="preserve"> </w:t>
      </w:r>
      <w:r w:rsidR="00D01B9F">
        <w:rPr>
          <w:rFonts w:ascii="Arial Nova Light" w:hAnsi="Arial Nova Light"/>
        </w:rPr>
        <w:t xml:space="preserve">Virtually all of this production </w:t>
      </w:r>
      <w:r w:rsidR="00084363">
        <w:rPr>
          <w:rFonts w:ascii="Arial Nova Light" w:hAnsi="Arial Nova Light"/>
        </w:rPr>
        <w:t xml:space="preserve">is transported to Europe, North America or the </w:t>
      </w:r>
      <w:r w:rsidR="00C61781">
        <w:rPr>
          <w:rFonts w:ascii="Arial Nova Light" w:hAnsi="Arial Nova Light"/>
        </w:rPr>
        <w:t>Asia-Pacific.</w:t>
      </w:r>
      <w:r w:rsidR="00E54F39">
        <w:rPr>
          <w:rStyle w:val="FootnoteReference"/>
          <w:rFonts w:ascii="Arial Nova Light" w:hAnsi="Arial Nova Light"/>
        </w:rPr>
        <w:footnoteReference w:id="12"/>
      </w:r>
      <w:r w:rsidR="009720F0">
        <w:rPr>
          <w:rFonts w:ascii="Arial Nova Light" w:hAnsi="Arial Nova Light"/>
        </w:rPr>
        <w:t xml:space="preserve"> </w:t>
      </w:r>
      <w:r w:rsidR="00BC7A8B">
        <w:rPr>
          <w:rFonts w:ascii="Arial Nova Light" w:hAnsi="Arial Nova Light"/>
        </w:rPr>
        <w:t>After years of war in the north t</w:t>
      </w:r>
      <w:r w:rsidR="009720F0">
        <w:rPr>
          <w:rFonts w:ascii="Arial Nova Light" w:hAnsi="Arial Nova Light"/>
        </w:rPr>
        <w:t xml:space="preserve">here </w:t>
      </w:r>
      <w:r w:rsidR="00BA30EA">
        <w:rPr>
          <w:rFonts w:ascii="Arial Nova Light" w:hAnsi="Arial Nova Light"/>
        </w:rPr>
        <w:t xml:space="preserve">is only one truly significant energy route for exported oil and gas from Iraq, and that is </w:t>
      </w:r>
      <w:r w:rsidR="00DF037C">
        <w:rPr>
          <w:rFonts w:ascii="Arial Nova Light" w:hAnsi="Arial Nova Light"/>
        </w:rPr>
        <w:t xml:space="preserve">the </w:t>
      </w:r>
      <w:r w:rsidR="00BA30EA">
        <w:rPr>
          <w:rFonts w:ascii="Arial Nova Light" w:hAnsi="Arial Nova Light"/>
        </w:rPr>
        <w:t>t</w:t>
      </w:r>
      <w:r w:rsidR="009D2076">
        <w:rPr>
          <w:rFonts w:ascii="Arial Nova Light" w:hAnsi="Arial Nova Light"/>
        </w:rPr>
        <w:t>wo tanker terminals 50km off the coast of the Al-</w:t>
      </w:r>
      <w:proofErr w:type="spellStart"/>
      <w:r w:rsidR="009D2076">
        <w:rPr>
          <w:rFonts w:ascii="Arial Nova Light" w:hAnsi="Arial Nova Light"/>
        </w:rPr>
        <w:t>Faw</w:t>
      </w:r>
      <w:proofErr w:type="spellEnd"/>
      <w:r w:rsidR="009D2076">
        <w:rPr>
          <w:rFonts w:ascii="Arial Nova Light" w:hAnsi="Arial Nova Light"/>
        </w:rPr>
        <w:t xml:space="preserve"> </w:t>
      </w:r>
      <w:r w:rsidR="006F1ED4">
        <w:rPr>
          <w:rFonts w:ascii="Arial Nova Light" w:hAnsi="Arial Nova Light"/>
        </w:rPr>
        <w:t>p</w:t>
      </w:r>
      <w:r w:rsidR="009D2076">
        <w:rPr>
          <w:rFonts w:ascii="Arial Nova Light" w:hAnsi="Arial Nova Light"/>
        </w:rPr>
        <w:t>eninsula</w:t>
      </w:r>
      <w:r w:rsidR="00277B0D">
        <w:rPr>
          <w:rFonts w:ascii="Arial Nova Light" w:hAnsi="Arial Nova Light"/>
        </w:rPr>
        <w:t>, the Al-</w:t>
      </w:r>
      <w:proofErr w:type="spellStart"/>
      <w:r w:rsidR="00277B0D">
        <w:rPr>
          <w:rFonts w:ascii="Arial Nova Light" w:hAnsi="Arial Nova Light"/>
        </w:rPr>
        <w:t>Basrah</w:t>
      </w:r>
      <w:proofErr w:type="spellEnd"/>
      <w:r w:rsidR="00277B0D">
        <w:rPr>
          <w:rFonts w:ascii="Arial Nova Light" w:hAnsi="Arial Nova Light"/>
        </w:rPr>
        <w:t xml:space="preserve"> and </w:t>
      </w:r>
      <w:r w:rsidR="00F47779">
        <w:rPr>
          <w:rFonts w:ascii="Arial Nova Light" w:hAnsi="Arial Nova Light"/>
        </w:rPr>
        <w:t xml:space="preserve">Khor al-Amayah </w:t>
      </w:r>
      <w:r w:rsidR="00DF037C">
        <w:rPr>
          <w:rFonts w:ascii="Arial Nova Light" w:hAnsi="Arial Nova Light"/>
        </w:rPr>
        <w:t xml:space="preserve">terminals that between them </w:t>
      </w:r>
      <w:r w:rsidR="003D4ABA">
        <w:rPr>
          <w:rFonts w:ascii="Arial Nova Light" w:hAnsi="Arial Nova Light"/>
        </w:rPr>
        <w:t>account for the vast majority of Iraq’s G</w:t>
      </w:r>
      <w:r w:rsidR="00161B40">
        <w:rPr>
          <w:rFonts w:ascii="Arial Nova Light" w:hAnsi="Arial Nova Light"/>
        </w:rPr>
        <w:t xml:space="preserve">DP. </w:t>
      </w:r>
      <w:r w:rsidR="00E83B5F">
        <w:rPr>
          <w:rFonts w:ascii="Arial Nova Light" w:hAnsi="Arial Nova Light"/>
        </w:rPr>
        <w:t>O</w:t>
      </w:r>
      <w:r w:rsidR="00161B40">
        <w:rPr>
          <w:rFonts w:ascii="Arial Nova Light" w:hAnsi="Arial Nova Light"/>
        </w:rPr>
        <w:t xml:space="preserve">il also accounts for an estimated 99% of </w:t>
      </w:r>
      <w:r w:rsidR="00E83B5F">
        <w:rPr>
          <w:rFonts w:ascii="Arial Nova Light" w:hAnsi="Arial Nova Light"/>
        </w:rPr>
        <w:t xml:space="preserve">all </w:t>
      </w:r>
      <w:r w:rsidR="00161B40">
        <w:rPr>
          <w:rFonts w:ascii="Arial Nova Light" w:hAnsi="Arial Nova Light"/>
        </w:rPr>
        <w:t xml:space="preserve">government </w:t>
      </w:r>
      <w:r w:rsidR="00E83B5F">
        <w:rPr>
          <w:rFonts w:ascii="Arial Nova Light" w:hAnsi="Arial Nova Light"/>
        </w:rPr>
        <w:t xml:space="preserve">revenue so </w:t>
      </w:r>
      <w:r w:rsidR="001C51D7">
        <w:rPr>
          <w:rFonts w:ascii="Arial Nova Light" w:hAnsi="Arial Nova Light"/>
        </w:rPr>
        <w:t>the</w:t>
      </w:r>
      <w:r w:rsidR="00535320">
        <w:rPr>
          <w:rFonts w:ascii="Arial Nova Light" w:hAnsi="Arial Nova Light"/>
        </w:rPr>
        <w:t xml:space="preserve"> terminals are of vital strategic importance.</w:t>
      </w:r>
      <w:r w:rsidR="00535320">
        <w:rPr>
          <w:rStyle w:val="FootnoteReference"/>
          <w:rFonts w:ascii="Arial Nova Light" w:hAnsi="Arial Nova Light"/>
        </w:rPr>
        <w:footnoteReference w:id="13"/>
      </w:r>
      <w:r w:rsidR="00EF5F01">
        <w:rPr>
          <w:rFonts w:ascii="Arial Nova Light" w:hAnsi="Arial Nova Light"/>
        </w:rPr>
        <w:t xml:space="preserve"> </w:t>
      </w:r>
      <w:r w:rsidR="00285362">
        <w:rPr>
          <w:rFonts w:ascii="Arial Nova Light" w:hAnsi="Arial Nova Light"/>
        </w:rPr>
        <w:t>Iraq is however in the process of construct</w:t>
      </w:r>
      <w:r w:rsidR="004F5C46">
        <w:rPr>
          <w:rFonts w:ascii="Arial Nova Light" w:hAnsi="Arial Nova Light"/>
        </w:rPr>
        <w:t>ing</w:t>
      </w:r>
      <w:r w:rsidR="00285362">
        <w:rPr>
          <w:rFonts w:ascii="Arial Nova Light" w:hAnsi="Arial Nova Light"/>
        </w:rPr>
        <w:t xml:space="preserve"> a pipeline from </w:t>
      </w:r>
      <w:r w:rsidR="00CB1343">
        <w:rPr>
          <w:rFonts w:ascii="Arial Nova Light" w:hAnsi="Arial Nova Light"/>
        </w:rPr>
        <w:t>Basra to the Jordanian port of Aqaba on the Red Sea</w:t>
      </w:r>
      <w:r w:rsidR="001552A8">
        <w:rPr>
          <w:rStyle w:val="FootnoteReference"/>
          <w:rFonts w:ascii="Arial Nova Light" w:hAnsi="Arial Nova Light"/>
        </w:rPr>
        <w:footnoteReference w:id="14"/>
      </w:r>
      <w:r w:rsidR="0017593C">
        <w:rPr>
          <w:rFonts w:ascii="Arial Nova Light" w:hAnsi="Arial Nova Light"/>
        </w:rPr>
        <w:t xml:space="preserve"> </w:t>
      </w:r>
      <w:r w:rsidR="004F5C46">
        <w:rPr>
          <w:rFonts w:ascii="Arial Nova Light" w:hAnsi="Arial Nova Light"/>
        </w:rPr>
        <w:t xml:space="preserve">and also negotiating the construction of a gas pipeline from </w:t>
      </w:r>
      <w:r w:rsidR="001552A8">
        <w:rPr>
          <w:rFonts w:ascii="Arial Nova Light" w:hAnsi="Arial Nova Light"/>
        </w:rPr>
        <w:t>Basra to Kuwait</w:t>
      </w:r>
      <w:r w:rsidR="001552A8">
        <w:rPr>
          <w:rStyle w:val="FootnoteReference"/>
          <w:rFonts w:ascii="Arial Nova Light" w:hAnsi="Arial Nova Light"/>
        </w:rPr>
        <w:footnoteReference w:id="15"/>
      </w:r>
      <w:r w:rsidR="001552A8">
        <w:rPr>
          <w:rFonts w:ascii="Arial Nova Light" w:hAnsi="Arial Nova Light"/>
        </w:rPr>
        <w:t xml:space="preserve">, both of </w:t>
      </w:r>
      <w:r w:rsidR="0017593C">
        <w:rPr>
          <w:rFonts w:ascii="Arial Nova Light" w:hAnsi="Arial Nova Light"/>
        </w:rPr>
        <w:t xml:space="preserve">which would allow the further diversification of energy routes </w:t>
      </w:r>
      <w:r w:rsidR="001C51D7">
        <w:rPr>
          <w:rFonts w:ascii="Arial Nova Light" w:hAnsi="Arial Nova Light"/>
        </w:rPr>
        <w:t>away from the aging and strategically vulnerable oil terminals in the gulf</w:t>
      </w:r>
      <w:r w:rsidR="00283B9D">
        <w:rPr>
          <w:rFonts w:ascii="Arial Nova Light" w:hAnsi="Arial Nova Light"/>
        </w:rPr>
        <w:t>, improving Iraq’s energy security.</w:t>
      </w:r>
      <w:r w:rsidR="002A3751">
        <w:rPr>
          <w:rFonts w:ascii="Arial Nova Light" w:hAnsi="Arial Nova Light"/>
        </w:rPr>
        <w:t xml:space="preserve"> </w:t>
      </w:r>
    </w:p>
    <w:p w14:paraId="1C17BE83" w14:textId="1EB713A5" w:rsidR="00A558C3" w:rsidRDefault="00652DA5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>C</w:t>
      </w:r>
      <w:r w:rsidR="00175865">
        <w:rPr>
          <w:rFonts w:ascii="Arial Nova Light" w:hAnsi="Arial Nova Light"/>
        </w:rPr>
        <w:t xml:space="preserve">oncerning </w:t>
      </w:r>
      <w:r>
        <w:rPr>
          <w:rFonts w:ascii="Arial Nova Light" w:hAnsi="Arial Nova Light"/>
        </w:rPr>
        <w:t>energy challenges</w:t>
      </w:r>
      <w:r w:rsidR="007056A3">
        <w:rPr>
          <w:rFonts w:ascii="Arial Nova Light" w:hAnsi="Arial Nova Light"/>
        </w:rPr>
        <w:t xml:space="preserve"> I</w:t>
      </w:r>
      <w:r w:rsidR="00AC0E36">
        <w:rPr>
          <w:rFonts w:ascii="Arial Nova Light" w:hAnsi="Arial Nova Light"/>
        </w:rPr>
        <w:t>raq is predicted to have</w:t>
      </w:r>
      <w:r w:rsidR="00D60EBD">
        <w:rPr>
          <w:rFonts w:ascii="Arial Nova Light" w:hAnsi="Arial Nova Light"/>
        </w:rPr>
        <w:t xml:space="preserve"> tens if not hundreds of billions of barrels of oil </w:t>
      </w:r>
      <w:r w:rsidR="007B5F3D">
        <w:rPr>
          <w:rFonts w:ascii="Arial Nova Light" w:hAnsi="Arial Nova Light"/>
        </w:rPr>
        <w:t xml:space="preserve">yet to be discovered, however it cannot take full advantage of that with its current refinery </w:t>
      </w:r>
      <w:r w:rsidR="00EC4360">
        <w:rPr>
          <w:rFonts w:ascii="Arial Nova Light" w:hAnsi="Arial Nova Light"/>
        </w:rPr>
        <w:lastRenderedPageBreak/>
        <w:t>throughput of 527,000 barrels a day</w:t>
      </w:r>
      <w:r w:rsidR="00736F0F">
        <w:rPr>
          <w:rStyle w:val="FootnoteReference"/>
          <w:rFonts w:ascii="Arial Nova Light" w:hAnsi="Arial Nova Light"/>
        </w:rPr>
        <w:footnoteReference w:id="16"/>
      </w:r>
      <w:r w:rsidR="00360EA0">
        <w:rPr>
          <w:rFonts w:ascii="Arial Nova Light" w:hAnsi="Arial Nova Light"/>
        </w:rPr>
        <w:t>, despite a design capacity of 919,000 barrels a day.</w:t>
      </w:r>
      <w:r w:rsidR="00736F0F">
        <w:rPr>
          <w:rStyle w:val="FootnoteReference"/>
          <w:rFonts w:ascii="Arial Nova Light" w:hAnsi="Arial Nova Light"/>
        </w:rPr>
        <w:footnoteReference w:id="17"/>
      </w:r>
      <w:r w:rsidR="00360EA0">
        <w:rPr>
          <w:rFonts w:ascii="Arial Nova Light" w:hAnsi="Arial Nova Light"/>
        </w:rPr>
        <w:t xml:space="preserve"> This gives a capacity utilization of only 57</w:t>
      </w:r>
      <w:r w:rsidR="009D548C">
        <w:rPr>
          <w:rFonts w:ascii="Arial Nova Light" w:hAnsi="Arial Nova Light"/>
        </w:rPr>
        <w:t>.3</w:t>
      </w:r>
      <w:r w:rsidR="00360EA0">
        <w:rPr>
          <w:rFonts w:ascii="Arial Nova Light" w:hAnsi="Arial Nova Light"/>
        </w:rPr>
        <w:t>%.</w:t>
      </w:r>
      <w:r w:rsidR="00175865">
        <w:rPr>
          <w:rFonts w:ascii="Arial Nova Light" w:hAnsi="Arial Nova Light"/>
        </w:rPr>
        <w:t xml:space="preserve"> </w:t>
      </w:r>
      <w:r w:rsidR="005E489C">
        <w:rPr>
          <w:rFonts w:ascii="Arial Nova Light" w:hAnsi="Arial Nova Light"/>
        </w:rPr>
        <w:t>To take full advantage, Iraq</w:t>
      </w:r>
      <w:r w:rsidR="00F26BE1">
        <w:rPr>
          <w:rFonts w:ascii="Arial Nova Light" w:hAnsi="Arial Nova Light"/>
        </w:rPr>
        <w:t xml:space="preserve">, as a founder member, </w:t>
      </w:r>
      <w:r w:rsidR="005E489C">
        <w:rPr>
          <w:rFonts w:ascii="Arial Nova Light" w:hAnsi="Arial Nova Light"/>
        </w:rPr>
        <w:t xml:space="preserve">will need to </w:t>
      </w:r>
      <w:r w:rsidR="00A24E71">
        <w:rPr>
          <w:rFonts w:ascii="Arial Nova Light" w:hAnsi="Arial Nova Light"/>
        </w:rPr>
        <w:t xml:space="preserve">work with other Arab OPEC countries to ensure it’s continued economic growth, however </w:t>
      </w:r>
      <w:r w:rsidR="00B55169">
        <w:rPr>
          <w:rFonts w:ascii="Arial Nova Light" w:hAnsi="Arial Nova Light"/>
        </w:rPr>
        <w:t>Iraq</w:t>
      </w:r>
      <w:r w:rsidR="00A24E71">
        <w:rPr>
          <w:rFonts w:ascii="Arial Nova Light" w:hAnsi="Arial Nova Light"/>
        </w:rPr>
        <w:t xml:space="preserve"> </w:t>
      </w:r>
      <w:r w:rsidR="003B685C">
        <w:rPr>
          <w:rFonts w:ascii="Arial Nova Light" w:hAnsi="Arial Nova Light"/>
        </w:rPr>
        <w:t xml:space="preserve">will have to be weary of </w:t>
      </w:r>
      <w:r w:rsidR="00527ADF">
        <w:rPr>
          <w:rFonts w:ascii="Arial Nova Light" w:hAnsi="Arial Nova Light"/>
        </w:rPr>
        <w:t xml:space="preserve">Iranian influence </w:t>
      </w:r>
      <w:r w:rsidR="00072B1F">
        <w:rPr>
          <w:rFonts w:ascii="Arial Nova Light" w:hAnsi="Arial Nova Light"/>
        </w:rPr>
        <w:t xml:space="preserve">attempting to ensure that Iraq does not supplant </w:t>
      </w:r>
      <w:r w:rsidR="00B55169">
        <w:rPr>
          <w:rFonts w:ascii="Arial Nova Light" w:hAnsi="Arial Nova Light"/>
        </w:rPr>
        <w:t>it</w:t>
      </w:r>
      <w:r w:rsidR="00072B1F">
        <w:rPr>
          <w:rFonts w:ascii="Arial Nova Light" w:hAnsi="Arial Nova Light"/>
        </w:rPr>
        <w:t xml:space="preserve"> as the second-largest oil exporter in OPEC and the Gulf region</w:t>
      </w:r>
      <w:r w:rsidR="00B55169">
        <w:rPr>
          <w:rFonts w:ascii="Arial Nova Light" w:hAnsi="Arial Nova Light"/>
        </w:rPr>
        <w:t xml:space="preserve"> and become the threat it once was under the Ba’athist regime</w:t>
      </w:r>
      <w:r w:rsidR="00072B1F">
        <w:rPr>
          <w:rFonts w:ascii="Arial Nova Light" w:hAnsi="Arial Nova Light"/>
        </w:rPr>
        <w:t>.</w:t>
      </w:r>
      <w:r w:rsidR="00072B1F">
        <w:rPr>
          <w:rStyle w:val="FootnoteReference"/>
          <w:rFonts w:ascii="Arial Nova Light" w:hAnsi="Arial Nova Light"/>
        </w:rPr>
        <w:footnoteReference w:id="18"/>
      </w:r>
      <w:r w:rsidR="00FC4117">
        <w:rPr>
          <w:rFonts w:ascii="Arial Nova Light" w:hAnsi="Arial Nova Light"/>
        </w:rPr>
        <w:t xml:space="preserve"> In conclusion, Iraq has a myriad of energy security issues</w:t>
      </w:r>
      <w:r w:rsidR="00B411CD">
        <w:rPr>
          <w:rFonts w:ascii="Arial Nova Light" w:hAnsi="Arial Nova Light"/>
        </w:rPr>
        <w:t xml:space="preserve"> and struggles with sectarianism that not only </w:t>
      </w:r>
      <w:r w:rsidR="00133FDF">
        <w:rPr>
          <w:rFonts w:ascii="Arial Nova Light" w:hAnsi="Arial Nova Light"/>
        </w:rPr>
        <w:t xml:space="preserve">prevents </w:t>
      </w:r>
      <w:r w:rsidR="00091093">
        <w:rPr>
          <w:rFonts w:ascii="Arial Nova Light" w:hAnsi="Arial Nova Light"/>
        </w:rPr>
        <w:t>the Iraqi government</w:t>
      </w:r>
      <w:r w:rsidR="00133FDF">
        <w:rPr>
          <w:rFonts w:ascii="Arial Nova Light" w:hAnsi="Arial Nova Light"/>
        </w:rPr>
        <w:t xml:space="preserve"> from consolidating itself and improving its situation but actively worsens </w:t>
      </w:r>
      <w:r w:rsidR="00C8596F">
        <w:rPr>
          <w:rFonts w:ascii="Arial Nova Light" w:hAnsi="Arial Nova Light"/>
        </w:rPr>
        <w:t>it. I</w:t>
      </w:r>
      <w:r w:rsidR="00133FDF">
        <w:rPr>
          <w:rFonts w:ascii="Arial Nova Light" w:hAnsi="Arial Nova Light"/>
        </w:rPr>
        <w:t xml:space="preserve">ts </w:t>
      </w:r>
      <w:r w:rsidR="005E6783">
        <w:rPr>
          <w:rFonts w:ascii="Arial Nova Light" w:hAnsi="Arial Nova Light"/>
        </w:rPr>
        <w:t xml:space="preserve">northern </w:t>
      </w:r>
      <w:r w:rsidR="00133FDF">
        <w:rPr>
          <w:rFonts w:ascii="Arial Nova Light" w:hAnsi="Arial Nova Light"/>
        </w:rPr>
        <w:t xml:space="preserve">energy infrastructure is </w:t>
      </w:r>
      <w:r w:rsidR="00C8596F">
        <w:rPr>
          <w:rFonts w:ascii="Arial Nova Light" w:hAnsi="Arial Nova Light"/>
        </w:rPr>
        <w:t xml:space="preserve">also </w:t>
      </w:r>
      <w:r w:rsidR="00133FDF">
        <w:rPr>
          <w:rFonts w:ascii="Arial Nova Light" w:hAnsi="Arial Nova Light"/>
        </w:rPr>
        <w:t xml:space="preserve">in </w:t>
      </w:r>
      <w:r w:rsidR="003C5FAE">
        <w:rPr>
          <w:rFonts w:ascii="Arial Nova Light" w:hAnsi="Arial Nova Light"/>
        </w:rPr>
        <w:t>disrepair</w:t>
      </w:r>
      <w:r w:rsidR="005E6783">
        <w:rPr>
          <w:rFonts w:ascii="Arial Nova Light" w:hAnsi="Arial Nova Light"/>
        </w:rPr>
        <w:t xml:space="preserve"> and so t</w:t>
      </w:r>
      <w:r w:rsidR="00C1488A">
        <w:rPr>
          <w:rFonts w:ascii="Arial Nova Light" w:hAnsi="Arial Nova Light"/>
        </w:rPr>
        <w:t xml:space="preserve">he </w:t>
      </w:r>
      <w:r w:rsidR="003C5FAE">
        <w:rPr>
          <w:rFonts w:ascii="Arial Nova Light" w:hAnsi="Arial Nova Light"/>
        </w:rPr>
        <w:t xml:space="preserve">strategic </w:t>
      </w:r>
      <w:r w:rsidR="00C1488A">
        <w:rPr>
          <w:rFonts w:ascii="Arial Nova Light" w:hAnsi="Arial Nova Light"/>
        </w:rPr>
        <w:t xml:space="preserve">repositioning of energy infrastructure to the </w:t>
      </w:r>
      <w:r w:rsidR="005E6783">
        <w:rPr>
          <w:rFonts w:ascii="Arial Nova Light" w:hAnsi="Arial Nova Light"/>
        </w:rPr>
        <w:t xml:space="preserve">Shi’a dominated </w:t>
      </w:r>
      <w:r w:rsidR="00C1488A">
        <w:rPr>
          <w:rFonts w:ascii="Arial Nova Light" w:hAnsi="Arial Nova Light"/>
        </w:rPr>
        <w:t>south make</w:t>
      </w:r>
      <w:r w:rsidR="005E6783">
        <w:rPr>
          <w:rFonts w:ascii="Arial Nova Light" w:hAnsi="Arial Nova Light"/>
        </w:rPr>
        <w:t>s sense from a security standpoint</w:t>
      </w:r>
      <w:r w:rsidR="004A7E75">
        <w:rPr>
          <w:rFonts w:ascii="Arial Nova Light" w:hAnsi="Arial Nova Light"/>
        </w:rPr>
        <w:t xml:space="preserve">, </w:t>
      </w:r>
      <w:r w:rsidR="005E6783">
        <w:rPr>
          <w:rFonts w:ascii="Arial Nova Light" w:hAnsi="Arial Nova Light"/>
        </w:rPr>
        <w:t>however it</w:t>
      </w:r>
      <w:r w:rsidR="00614926">
        <w:rPr>
          <w:rFonts w:ascii="Arial Nova Light" w:hAnsi="Arial Nova Light"/>
        </w:rPr>
        <w:t xml:space="preserve"> risks </w:t>
      </w:r>
      <w:r w:rsidR="004A7E75">
        <w:rPr>
          <w:rFonts w:ascii="Arial Nova Light" w:hAnsi="Arial Nova Light"/>
        </w:rPr>
        <w:t xml:space="preserve">deepening the sectarian mistrust and </w:t>
      </w:r>
      <w:r w:rsidR="00A06EBD">
        <w:rPr>
          <w:rFonts w:ascii="Arial Nova Light" w:hAnsi="Arial Nova Light"/>
        </w:rPr>
        <w:t>disputes over resource control</w:t>
      </w:r>
      <w:r w:rsidR="00773E1F">
        <w:rPr>
          <w:rFonts w:ascii="Arial Nova Light" w:hAnsi="Arial Nova Light"/>
        </w:rPr>
        <w:t xml:space="preserve"> that </w:t>
      </w:r>
      <w:r w:rsidR="00D53592">
        <w:rPr>
          <w:rFonts w:ascii="Arial Nova Light" w:hAnsi="Arial Nova Light"/>
        </w:rPr>
        <w:t>could tear the country apart.</w:t>
      </w:r>
    </w:p>
    <w:p w14:paraId="5F566655" w14:textId="77777777" w:rsidR="00327D63" w:rsidRDefault="00327D63" w:rsidP="00D72827">
      <w:pPr>
        <w:rPr>
          <w:rFonts w:ascii="Arial Nova Light" w:hAnsi="Arial Nova Light"/>
        </w:rPr>
      </w:pPr>
    </w:p>
    <w:p w14:paraId="26EEA0E7" w14:textId="0FC63E82" w:rsidR="009153F7" w:rsidRDefault="00327D63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>Word count: 1,1</w:t>
      </w:r>
      <w:r w:rsidR="00D53592">
        <w:rPr>
          <w:rFonts w:ascii="Arial Nova Light" w:hAnsi="Arial Nova Light"/>
        </w:rPr>
        <w:t>90</w:t>
      </w:r>
      <w:bookmarkStart w:id="2" w:name="_GoBack"/>
      <w:bookmarkEnd w:id="2"/>
    </w:p>
    <w:p w14:paraId="20383112" w14:textId="77777777" w:rsidR="009153F7" w:rsidRPr="009153F7" w:rsidRDefault="009153F7" w:rsidP="00D72827">
      <w:pPr>
        <w:rPr>
          <w:rFonts w:ascii="Arial Nova Light" w:hAnsi="Arial Nova Light"/>
        </w:rPr>
      </w:pPr>
    </w:p>
    <w:p w14:paraId="177C788A" w14:textId="2FF2C070" w:rsidR="004E2C2A" w:rsidRPr="00AB428F" w:rsidRDefault="00A558C3" w:rsidP="00D72827">
      <w:pPr>
        <w:rPr>
          <w:rFonts w:ascii="Arial Nova Light" w:hAnsi="Arial Nova Light"/>
          <w:sz w:val="28"/>
          <w:szCs w:val="28"/>
          <w:u w:val="single"/>
        </w:rPr>
      </w:pPr>
      <w:r w:rsidRPr="00AB428F">
        <w:rPr>
          <w:rFonts w:ascii="Arial Nova Light" w:hAnsi="Arial Nova Light"/>
          <w:sz w:val="28"/>
          <w:szCs w:val="28"/>
          <w:u w:val="single"/>
        </w:rPr>
        <w:t>Biblio</w:t>
      </w:r>
      <w:r w:rsidR="009F5AD6" w:rsidRPr="00AB428F">
        <w:rPr>
          <w:rFonts w:ascii="Arial Nova Light" w:hAnsi="Arial Nova Light"/>
          <w:sz w:val="28"/>
          <w:szCs w:val="28"/>
          <w:u w:val="single"/>
        </w:rPr>
        <w:t>graphy</w:t>
      </w:r>
    </w:p>
    <w:p w14:paraId="0B9E8471" w14:textId="545B475B" w:rsidR="00D21AEA" w:rsidRDefault="00D21AEA" w:rsidP="00D72827">
      <w:pPr>
        <w:rPr>
          <w:rFonts w:ascii="Arial Nova Light" w:hAnsi="Arial Nova Light"/>
        </w:rPr>
      </w:pPr>
      <w:bookmarkStart w:id="3" w:name="_Hlk532185481"/>
      <w:r>
        <w:rPr>
          <w:rFonts w:ascii="Arial Nova Light" w:hAnsi="Arial Nova Light"/>
        </w:rPr>
        <w:t xml:space="preserve">Baylis, </w:t>
      </w:r>
      <w:r w:rsidR="004476C7">
        <w:rPr>
          <w:rFonts w:ascii="Arial Nova Light" w:hAnsi="Arial Nova Light"/>
        </w:rPr>
        <w:t>J., Smith, S. and Owens, P. (eds.)</w:t>
      </w:r>
      <w:r w:rsidR="002C3FE2">
        <w:rPr>
          <w:rFonts w:ascii="Arial Nova Light" w:hAnsi="Arial Nova Light"/>
        </w:rPr>
        <w:t xml:space="preserve">, </w:t>
      </w:r>
      <w:r w:rsidR="002C3FE2" w:rsidRPr="002C3FE2">
        <w:rPr>
          <w:rFonts w:ascii="Arial Nova Light" w:hAnsi="Arial Nova Light"/>
          <w:i/>
        </w:rPr>
        <w:t>The Globalization of World Politics</w:t>
      </w:r>
      <w:r w:rsidR="002C3FE2">
        <w:rPr>
          <w:rFonts w:ascii="Arial Nova Light" w:hAnsi="Arial Nova Light"/>
        </w:rPr>
        <w:t>, 7</w:t>
      </w:r>
      <w:r w:rsidR="002C3FE2" w:rsidRPr="002C3FE2">
        <w:rPr>
          <w:rFonts w:ascii="Arial Nova Light" w:hAnsi="Arial Nova Light"/>
          <w:vertAlign w:val="superscript"/>
        </w:rPr>
        <w:t>th</w:t>
      </w:r>
      <w:r w:rsidR="002C3FE2">
        <w:rPr>
          <w:rFonts w:ascii="Arial Nova Light" w:hAnsi="Arial Nova Light"/>
        </w:rPr>
        <w:t xml:space="preserve"> </w:t>
      </w:r>
      <w:proofErr w:type="spellStart"/>
      <w:r w:rsidR="002C3FE2">
        <w:rPr>
          <w:rFonts w:ascii="Arial Nova Light" w:hAnsi="Arial Nova Light"/>
        </w:rPr>
        <w:t>edn</w:t>
      </w:r>
      <w:proofErr w:type="spellEnd"/>
      <w:r w:rsidR="002C3FE2">
        <w:rPr>
          <w:rFonts w:ascii="Arial Nova Light" w:hAnsi="Arial Nova Light"/>
        </w:rPr>
        <w:t>. (Oxford: Oxford University Press, 2017).</w:t>
      </w:r>
    </w:p>
    <w:p w14:paraId="4132AD75" w14:textId="5D83579B" w:rsidR="00136E39" w:rsidRDefault="004E2C2A" w:rsidP="00D72827">
      <w:pPr>
        <w:rPr>
          <w:rFonts w:ascii="Arial Nova Light" w:hAnsi="Arial Nova Light"/>
        </w:rPr>
      </w:pPr>
      <w:bookmarkStart w:id="4" w:name="_Hlk532193617"/>
      <w:bookmarkEnd w:id="3"/>
      <w:r>
        <w:rPr>
          <w:rFonts w:ascii="Arial Nova Light" w:hAnsi="Arial Nova Light"/>
        </w:rPr>
        <w:t>BP p.l.c.,</w:t>
      </w:r>
      <w:r w:rsidR="002B6674">
        <w:rPr>
          <w:rFonts w:ascii="Arial Nova Light" w:hAnsi="Arial Nova Light"/>
        </w:rPr>
        <w:t xml:space="preserve"> </w:t>
      </w:r>
      <w:r w:rsidR="002B6674" w:rsidRPr="00AB39AA">
        <w:rPr>
          <w:rFonts w:ascii="Arial Nova Light" w:hAnsi="Arial Nova Light"/>
          <w:i/>
        </w:rPr>
        <w:t>BP Statistical Review of World Energy</w:t>
      </w:r>
      <w:r w:rsidR="002B6674">
        <w:rPr>
          <w:rFonts w:ascii="Arial Nova Light" w:hAnsi="Arial Nova Light"/>
        </w:rPr>
        <w:t xml:space="preserve">, </w:t>
      </w:r>
      <w:r w:rsidR="00BA2917">
        <w:rPr>
          <w:rFonts w:ascii="Arial Nova Light" w:hAnsi="Arial Nova Light"/>
        </w:rPr>
        <w:t>67</w:t>
      </w:r>
      <w:r w:rsidR="00BA2917" w:rsidRPr="00BA2917">
        <w:rPr>
          <w:rFonts w:ascii="Arial Nova Light" w:hAnsi="Arial Nova Light"/>
          <w:vertAlign w:val="superscript"/>
        </w:rPr>
        <w:t>th</w:t>
      </w:r>
      <w:r w:rsidR="00BA2917">
        <w:rPr>
          <w:rFonts w:ascii="Arial Nova Light" w:hAnsi="Arial Nova Light"/>
        </w:rPr>
        <w:t xml:space="preserve"> </w:t>
      </w:r>
      <w:proofErr w:type="spellStart"/>
      <w:r w:rsidR="00BA2917">
        <w:rPr>
          <w:rFonts w:ascii="Arial Nova Light" w:hAnsi="Arial Nova Light"/>
        </w:rPr>
        <w:t>edn</w:t>
      </w:r>
      <w:proofErr w:type="spellEnd"/>
      <w:r w:rsidR="00BA2917">
        <w:rPr>
          <w:rFonts w:ascii="Arial Nova Light" w:hAnsi="Arial Nova Light"/>
        </w:rPr>
        <w:t>.</w:t>
      </w:r>
      <w:r w:rsidR="00AA56F5">
        <w:rPr>
          <w:rFonts w:ascii="Arial Nova Light" w:hAnsi="Arial Nova Light"/>
        </w:rPr>
        <w:t>, (London: BP p.l.c., 2018)</w:t>
      </w:r>
      <w:bookmarkEnd w:id="4"/>
      <w:r w:rsidR="00C63347">
        <w:rPr>
          <w:rFonts w:ascii="Arial Nova Light" w:hAnsi="Arial Nova Light"/>
        </w:rPr>
        <w:t>,</w:t>
      </w:r>
      <w:r w:rsidR="00136E39">
        <w:rPr>
          <w:rFonts w:ascii="Arial Nova Light" w:hAnsi="Arial Nova Light"/>
        </w:rPr>
        <w:t xml:space="preserve"> Available at: &lt;</w:t>
      </w:r>
      <w:hyperlink r:id="rId8" w:history="1">
        <w:r w:rsidR="00136E39" w:rsidRPr="001348F5">
          <w:rPr>
            <w:rStyle w:val="Hyperlink"/>
            <w:rFonts w:ascii="Arial Nova Light" w:hAnsi="Arial Nova Light"/>
          </w:rPr>
          <w:t>https://www.bp.com/content/dam/bp/en/corporate/pdf/energy-economics/statistical-review/bp-stats-review-2018-full-report.pdf</w:t>
        </w:r>
      </w:hyperlink>
      <w:r w:rsidR="00136E39">
        <w:rPr>
          <w:rFonts w:ascii="Arial Nova Light" w:hAnsi="Arial Nova Light"/>
        </w:rPr>
        <w:t>&gt; [Accessed: 9 December 2018].</w:t>
      </w:r>
    </w:p>
    <w:p w14:paraId="54D36A4A" w14:textId="5AA16133" w:rsidR="00AB428F" w:rsidRDefault="00AB428F" w:rsidP="00D72827">
      <w:pPr>
        <w:rPr>
          <w:rFonts w:ascii="Arial Nova Light" w:hAnsi="Arial Nova Light"/>
        </w:rPr>
      </w:pPr>
      <w:bookmarkStart w:id="5" w:name="_Hlk532189257"/>
      <w:r w:rsidRPr="00AB428F">
        <w:rPr>
          <w:rFonts w:ascii="Arial Nova Light" w:hAnsi="Arial Nova Light"/>
        </w:rPr>
        <w:t>Brenna</w:t>
      </w:r>
      <w:r w:rsidR="006A6F27">
        <w:rPr>
          <w:rFonts w:ascii="Arial Nova Light" w:hAnsi="Arial Nova Light"/>
        </w:rPr>
        <w:t>n</w:t>
      </w:r>
      <w:r w:rsidRPr="00AB428F">
        <w:rPr>
          <w:rFonts w:ascii="Arial Nova Light" w:hAnsi="Arial Nova Light"/>
        </w:rPr>
        <w:t xml:space="preserve">, </w:t>
      </w:r>
      <w:r>
        <w:rPr>
          <w:rFonts w:ascii="Arial Nova Light" w:hAnsi="Arial Nova Light"/>
        </w:rPr>
        <w:t xml:space="preserve">R. R. </w:t>
      </w:r>
      <w:r w:rsidR="00A54D9A">
        <w:rPr>
          <w:rFonts w:ascii="Arial Nova Light" w:hAnsi="Arial Nova Light"/>
        </w:rPr>
        <w:t xml:space="preserve">et al, </w:t>
      </w:r>
      <w:r w:rsidR="00121FFC">
        <w:rPr>
          <w:rFonts w:ascii="Arial Nova Light" w:hAnsi="Arial Nova Light"/>
        </w:rPr>
        <w:t xml:space="preserve">‘Enduring Security Challenges’ in </w:t>
      </w:r>
      <w:r w:rsidR="00A54D9A" w:rsidRPr="004655A3">
        <w:rPr>
          <w:rFonts w:ascii="Arial Nova Light" w:hAnsi="Arial Nova Light"/>
          <w:i/>
        </w:rPr>
        <w:t xml:space="preserve">Ending the U.S. War in Iraq: The Final Transition, Operational Maneuver, </w:t>
      </w:r>
      <w:r w:rsidR="00496C1F" w:rsidRPr="004655A3">
        <w:rPr>
          <w:rFonts w:ascii="Arial Nova Light" w:hAnsi="Arial Nova Light"/>
          <w:i/>
        </w:rPr>
        <w:t>and Disestablishment of United States Force-Iraq</w:t>
      </w:r>
      <w:r w:rsidR="00496C1F">
        <w:rPr>
          <w:rFonts w:ascii="Arial Nova Light" w:hAnsi="Arial Nova Light"/>
        </w:rPr>
        <w:t>, (USA: RAND Corporation, 2013)</w:t>
      </w:r>
      <w:r w:rsidR="00C62BED">
        <w:rPr>
          <w:rFonts w:ascii="Arial Nova Light" w:hAnsi="Arial Nova Light"/>
        </w:rPr>
        <w:t xml:space="preserve">, </w:t>
      </w:r>
      <w:r w:rsidR="00835C25">
        <w:rPr>
          <w:rFonts w:ascii="Arial Nova Light" w:hAnsi="Arial Nova Light"/>
        </w:rPr>
        <w:t>pp.</w:t>
      </w:r>
      <w:r w:rsidR="00C62BED">
        <w:rPr>
          <w:rFonts w:ascii="Arial Nova Light" w:hAnsi="Arial Nova Light"/>
        </w:rPr>
        <w:t>123-156</w:t>
      </w:r>
      <w:r w:rsidR="00835C25">
        <w:rPr>
          <w:rFonts w:ascii="Arial Nova Light" w:hAnsi="Arial Nova Light"/>
        </w:rPr>
        <w:t>.</w:t>
      </w:r>
      <w:r w:rsidR="0058232D">
        <w:rPr>
          <w:rFonts w:ascii="Arial Nova Light" w:hAnsi="Arial Nova Light"/>
        </w:rPr>
        <w:t xml:space="preserve"> </w:t>
      </w:r>
      <w:bookmarkEnd w:id="5"/>
      <w:r w:rsidR="0058232D">
        <w:rPr>
          <w:rFonts w:ascii="Arial Nova Light" w:hAnsi="Arial Nova Light"/>
        </w:rPr>
        <w:t>Available at:</w:t>
      </w:r>
      <w:r w:rsidR="00136E39">
        <w:rPr>
          <w:rFonts w:ascii="Arial Nova Light" w:hAnsi="Arial Nova Light"/>
        </w:rPr>
        <w:t xml:space="preserve"> </w:t>
      </w:r>
      <w:r w:rsidR="0058232D">
        <w:rPr>
          <w:rFonts w:ascii="Arial Nova Light" w:hAnsi="Arial Nova Light"/>
        </w:rPr>
        <w:t>&lt;</w:t>
      </w:r>
      <w:hyperlink r:id="rId9" w:history="1">
        <w:r w:rsidR="0058232D" w:rsidRPr="001348F5">
          <w:rPr>
            <w:rStyle w:val="Hyperlink"/>
            <w:rFonts w:ascii="Arial Nova Light" w:hAnsi="Arial Nova Light"/>
          </w:rPr>
          <w:t>https://www-jstor-org.ezproxy.uwtsd.ac.uk/stable/pdf/10.7249/j.ctt5hhwfg.16.pdf?refreqid=excelsior%3A3a6dcea8be5e93cc62bcd184f5010bac</w:t>
        </w:r>
      </w:hyperlink>
      <w:r w:rsidR="0058232D">
        <w:rPr>
          <w:rFonts w:ascii="Arial Nova Light" w:hAnsi="Arial Nova Light"/>
        </w:rPr>
        <w:t xml:space="preserve">&gt; </w:t>
      </w:r>
      <w:r w:rsidR="005870B0">
        <w:rPr>
          <w:rFonts w:ascii="Arial Nova Light" w:hAnsi="Arial Nova Light"/>
        </w:rPr>
        <w:t>[Accessed: 9 December 2018]</w:t>
      </w:r>
    </w:p>
    <w:p w14:paraId="0BB4F1DD" w14:textId="30FB9618" w:rsidR="00DE2445" w:rsidRDefault="00CD400B" w:rsidP="00D72827">
      <w:pPr>
        <w:rPr>
          <w:rFonts w:ascii="Arial Nova Light" w:hAnsi="Arial Nova Light"/>
        </w:rPr>
      </w:pPr>
      <w:proofErr w:type="spellStart"/>
      <w:r>
        <w:rPr>
          <w:rFonts w:ascii="Arial Nova Light" w:hAnsi="Arial Nova Light"/>
        </w:rPr>
        <w:t>Dickovick</w:t>
      </w:r>
      <w:proofErr w:type="spellEnd"/>
      <w:r>
        <w:rPr>
          <w:rFonts w:ascii="Arial Nova Light" w:hAnsi="Arial Nova Light"/>
        </w:rPr>
        <w:t xml:space="preserve">, </w:t>
      </w:r>
      <w:r w:rsidR="00B67168">
        <w:rPr>
          <w:rFonts w:ascii="Arial Nova Light" w:hAnsi="Arial Nova Light"/>
        </w:rPr>
        <w:t xml:space="preserve">J. T. and Eastwood J., Comparative Politics: Integrating </w:t>
      </w:r>
      <w:r w:rsidR="00831CE1">
        <w:rPr>
          <w:rFonts w:ascii="Arial Nova Light" w:hAnsi="Arial Nova Light"/>
        </w:rPr>
        <w:t>Theories, Methods, and Cases, 2</w:t>
      </w:r>
      <w:r w:rsidR="00831CE1" w:rsidRPr="00831CE1">
        <w:rPr>
          <w:rFonts w:ascii="Arial Nova Light" w:hAnsi="Arial Nova Light"/>
          <w:vertAlign w:val="superscript"/>
        </w:rPr>
        <w:t>nd</w:t>
      </w:r>
      <w:r w:rsidR="00831CE1">
        <w:rPr>
          <w:rFonts w:ascii="Arial Nova Light" w:hAnsi="Arial Nova Light"/>
        </w:rPr>
        <w:t xml:space="preserve"> </w:t>
      </w:r>
      <w:proofErr w:type="spellStart"/>
      <w:r w:rsidR="00831CE1">
        <w:rPr>
          <w:rFonts w:ascii="Arial Nova Light" w:hAnsi="Arial Nova Light"/>
        </w:rPr>
        <w:t>edn</w:t>
      </w:r>
      <w:proofErr w:type="spellEnd"/>
      <w:r w:rsidR="00831CE1">
        <w:rPr>
          <w:rFonts w:ascii="Arial Nova Light" w:hAnsi="Arial Nova Light"/>
        </w:rPr>
        <w:t>. (</w:t>
      </w:r>
      <w:r w:rsidR="00BD5B12">
        <w:rPr>
          <w:rFonts w:ascii="Arial Nova Light" w:hAnsi="Arial Nova Light"/>
        </w:rPr>
        <w:t>New York: Oxford University Press</w:t>
      </w:r>
      <w:r w:rsidR="000201D2">
        <w:rPr>
          <w:rFonts w:ascii="Arial Nova Light" w:hAnsi="Arial Nova Light"/>
        </w:rPr>
        <w:t>, 2016).</w:t>
      </w:r>
    </w:p>
    <w:p w14:paraId="0BC0137A" w14:textId="1006E706" w:rsidR="00DE2445" w:rsidRDefault="00DE2445" w:rsidP="00D72827">
      <w:pPr>
        <w:rPr>
          <w:rFonts w:ascii="Arial Nova Light" w:hAnsi="Arial Nova Light"/>
        </w:rPr>
      </w:pPr>
      <w:r w:rsidRPr="00DE2445">
        <w:rPr>
          <w:rFonts w:ascii="Arial Nova Light" w:hAnsi="Arial Nova Light"/>
        </w:rPr>
        <w:t>El Gamal,</w:t>
      </w:r>
      <w:r>
        <w:rPr>
          <w:rFonts w:ascii="Arial Nova Light" w:hAnsi="Arial Nova Light"/>
        </w:rPr>
        <w:t xml:space="preserve"> R.,</w:t>
      </w:r>
      <w:r w:rsidRPr="00DE2445">
        <w:rPr>
          <w:rFonts w:ascii="Arial Nova Light" w:hAnsi="Arial Nova Light"/>
        </w:rPr>
        <w:t xml:space="preserve"> </w:t>
      </w:r>
      <w:proofErr w:type="spellStart"/>
      <w:r w:rsidRPr="00DE2445">
        <w:rPr>
          <w:rFonts w:ascii="Arial Nova Light" w:hAnsi="Arial Nova Light"/>
        </w:rPr>
        <w:t>Tsukimori</w:t>
      </w:r>
      <w:proofErr w:type="spellEnd"/>
      <w:r>
        <w:rPr>
          <w:rFonts w:ascii="Arial Nova Light" w:hAnsi="Arial Nova Light"/>
        </w:rPr>
        <w:t>, O.</w:t>
      </w:r>
      <w:r w:rsidRPr="00DE2445">
        <w:rPr>
          <w:rFonts w:ascii="Arial Nova Light" w:hAnsi="Arial Nova Light"/>
        </w:rPr>
        <w:t xml:space="preserve"> and </w:t>
      </w:r>
      <w:proofErr w:type="spellStart"/>
      <w:r w:rsidRPr="00DE2445">
        <w:rPr>
          <w:rFonts w:ascii="Arial Nova Light" w:hAnsi="Arial Nova Light"/>
        </w:rPr>
        <w:t>Zhdannikov</w:t>
      </w:r>
      <w:proofErr w:type="spellEnd"/>
      <w:r w:rsidRPr="00DE2445">
        <w:rPr>
          <w:rFonts w:ascii="Arial Nova Light" w:hAnsi="Arial Nova Light"/>
        </w:rPr>
        <w:t>,</w:t>
      </w:r>
      <w:r w:rsidR="00681E73">
        <w:rPr>
          <w:rFonts w:ascii="Arial Nova Light" w:hAnsi="Arial Nova Light"/>
        </w:rPr>
        <w:t xml:space="preserve"> D.,</w:t>
      </w:r>
      <w:r w:rsidRPr="00DE2445">
        <w:rPr>
          <w:rFonts w:ascii="Arial Nova Light" w:hAnsi="Arial Nova Light"/>
        </w:rPr>
        <w:t xml:space="preserve"> ‘Exclusive: Iraq looks to Kuwait gas pipeline to pay off reparations’, </w:t>
      </w:r>
      <w:r w:rsidRPr="00DE2445">
        <w:rPr>
          <w:rFonts w:ascii="Arial Nova Light" w:hAnsi="Arial Nova Light"/>
          <w:i/>
        </w:rPr>
        <w:t>Reuters</w:t>
      </w:r>
      <w:r w:rsidRPr="00DE2445">
        <w:rPr>
          <w:rFonts w:ascii="Arial Nova Light" w:hAnsi="Arial Nova Light"/>
        </w:rPr>
        <w:t>, (2017), Available at: &lt;</w:t>
      </w:r>
      <w:hyperlink r:id="rId10" w:history="1">
        <w:r w:rsidRPr="00DE2445">
          <w:rPr>
            <w:rStyle w:val="Hyperlink"/>
            <w:rFonts w:ascii="Arial Nova Light" w:hAnsi="Arial Nova Light"/>
          </w:rPr>
          <w:t>https://uk.reuters.com/article/us-iraq-kuwait-gas-exclusive/exclusive-iraq-looks-to-kuwait-gas-pipeline-to-pay-off-reparations-idUKKBN1DM1LU</w:t>
        </w:r>
      </w:hyperlink>
      <w:r w:rsidRPr="00DE2445">
        <w:rPr>
          <w:rFonts w:ascii="Arial Nova Light" w:hAnsi="Arial Nova Light"/>
        </w:rPr>
        <w:t>&gt; [Accessed: 9 December 2018].</w:t>
      </w:r>
    </w:p>
    <w:p w14:paraId="73D98BD9" w14:textId="33800976" w:rsidR="00E14D66" w:rsidRDefault="00E14D66" w:rsidP="00D72827">
      <w:pPr>
        <w:rPr>
          <w:rFonts w:ascii="Arial Nova Light" w:hAnsi="Arial Nova Light"/>
        </w:rPr>
      </w:pPr>
      <w:r w:rsidRPr="00E14D66">
        <w:rPr>
          <w:rFonts w:ascii="Arial Nova Light" w:hAnsi="Arial Nova Light"/>
        </w:rPr>
        <w:t xml:space="preserve">International Energy Agency, </w:t>
      </w:r>
      <w:r w:rsidRPr="00E14D66">
        <w:rPr>
          <w:rFonts w:ascii="Arial Nova Light" w:hAnsi="Arial Nova Light"/>
          <w:i/>
        </w:rPr>
        <w:t>Fact Sheet for Oil Supply in Iraq</w:t>
      </w:r>
      <w:r w:rsidRPr="00E14D66">
        <w:rPr>
          <w:rFonts w:ascii="Arial Nova Light" w:hAnsi="Arial Nova Light"/>
        </w:rPr>
        <w:t>, (2014), Available at: &lt;</w:t>
      </w:r>
      <w:hyperlink r:id="rId11" w:history="1">
        <w:r w:rsidRPr="00E14D66">
          <w:rPr>
            <w:rStyle w:val="Hyperlink"/>
            <w:rFonts w:ascii="Arial Nova Light" w:hAnsi="Arial Nova Light"/>
          </w:rPr>
          <w:t>https://www.iea.org/media/news/2014/Factsheet_OilSupplyInIraq.pdf</w:t>
        </w:r>
      </w:hyperlink>
      <w:r w:rsidRPr="00E14D66">
        <w:rPr>
          <w:rFonts w:ascii="Arial Nova Light" w:hAnsi="Arial Nova Light"/>
        </w:rPr>
        <w:t>&gt; [Accessed: 10 December 2018].</w:t>
      </w:r>
    </w:p>
    <w:p w14:paraId="66C2C123" w14:textId="5EFE05A4" w:rsidR="00FA76CA" w:rsidRDefault="003623D4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>Lesser, I. O., ‘Energy and Middle Eastern Security: New Dimensions and Strategic Implications’</w:t>
      </w:r>
      <w:r w:rsidR="0088366A">
        <w:rPr>
          <w:rFonts w:ascii="Arial Nova Light" w:hAnsi="Arial Nova Light"/>
        </w:rPr>
        <w:t xml:space="preserve"> in </w:t>
      </w:r>
      <w:r w:rsidR="0088366A" w:rsidRPr="00206CE3">
        <w:rPr>
          <w:rFonts w:ascii="Arial Nova Light" w:hAnsi="Arial Nova Light"/>
          <w:i/>
        </w:rPr>
        <w:t xml:space="preserve">The Future </w:t>
      </w:r>
      <w:r w:rsidR="00206CE3" w:rsidRPr="00206CE3">
        <w:rPr>
          <w:rFonts w:ascii="Arial Nova Light" w:hAnsi="Arial Nova Light"/>
          <w:i/>
        </w:rPr>
        <w:t>Security Environment in the Middle East: Conflict, Stability, and Political Change</w:t>
      </w:r>
      <w:r w:rsidR="005430D3">
        <w:rPr>
          <w:rFonts w:ascii="Arial Nova Light" w:hAnsi="Arial Nova Light"/>
          <w:i/>
        </w:rPr>
        <w:t>,</w:t>
      </w:r>
      <w:r w:rsidR="00206CE3">
        <w:rPr>
          <w:rFonts w:ascii="Arial Nova Light" w:hAnsi="Arial Nova Light"/>
        </w:rPr>
        <w:t xml:space="preserve"> </w:t>
      </w:r>
      <w:r w:rsidR="00667AD9">
        <w:rPr>
          <w:rFonts w:ascii="Arial Nova Light" w:hAnsi="Arial Nova Light"/>
        </w:rPr>
        <w:t xml:space="preserve">ed. by </w:t>
      </w:r>
      <w:r w:rsidR="00F84780">
        <w:rPr>
          <w:rFonts w:ascii="Arial Nova Light" w:hAnsi="Arial Nova Light"/>
        </w:rPr>
        <w:t xml:space="preserve">N. </w:t>
      </w:r>
      <w:proofErr w:type="spellStart"/>
      <w:r w:rsidR="00667AD9" w:rsidRPr="00667AD9">
        <w:rPr>
          <w:rFonts w:ascii="Arial Nova Light" w:hAnsi="Arial Nova Light"/>
        </w:rPr>
        <w:t>Bensahel</w:t>
      </w:r>
      <w:proofErr w:type="spellEnd"/>
      <w:r w:rsidR="00667AD9" w:rsidRPr="00667AD9">
        <w:rPr>
          <w:rFonts w:ascii="Arial Nova Light" w:hAnsi="Arial Nova Light"/>
        </w:rPr>
        <w:t xml:space="preserve"> and </w:t>
      </w:r>
      <w:r w:rsidR="00F84780">
        <w:rPr>
          <w:rFonts w:ascii="Arial Nova Light" w:hAnsi="Arial Nova Light"/>
        </w:rPr>
        <w:t xml:space="preserve">D. L. </w:t>
      </w:r>
      <w:proofErr w:type="spellStart"/>
      <w:r w:rsidR="00667AD9" w:rsidRPr="00667AD9">
        <w:rPr>
          <w:rFonts w:ascii="Arial Nova Light" w:hAnsi="Arial Nova Light"/>
        </w:rPr>
        <w:t>Byman</w:t>
      </w:r>
      <w:proofErr w:type="spellEnd"/>
      <w:r w:rsidR="00667AD9" w:rsidRPr="00667AD9">
        <w:rPr>
          <w:rFonts w:ascii="Arial Nova Light" w:hAnsi="Arial Nova Light"/>
        </w:rPr>
        <w:t>,</w:t>
      </w:r>
      <w:r w:rsidR="00667AD9">
        <w:rPr>
          <w:rFonts w:ascii="Arial Nova Light" w:hAnsi="Arial Nova Light"/>
        </w:rPr>
        <w:t xml:space="preserve"> </w:t>
      </w:r>
      <w:r w:rsidR="00206CE3">
        <w:rPr>
          <w:rFonts w:ascii="Arial Nova Light" w:hAnsi="Arial Nova Light"/>
        </w:rPr>
        <w:t>(USA: RAND Corporations, 2004)</w:t>
      </w:r>
      <w:r w:rsidR="000C5147">
        <w:rPr>
          <w:rFonts w:ascii="Arial Nova Light" w:hAnsi="Arial Nova Light"/>
        </w:rPr>
        <w:t>, pp.</w:t>
      </w:r>
      <w:r w:rsidR="00835C25">
        <w:rPr>
          <w:rFonts w:ascii="Arial Nova Light" w:hAnsi="Arial Nova Light"/>
        </w:rPr>
        <w:t>197-225</w:t>
      </w:r>
      <w:r w:rsidR="00206CE3">
        <w:rPr>
          <w:rFonts w:ascii="Arial Nova Light" w:hAnsi="Arial Nova Light"/>
        </w:rPr>
        <w:t>.</w:t>
      </w:r>
      <w:r w:rsidR="005430D3">
        <w:rPr>
          <w:rFonts w:ascii="Arial Nova Light" w:hAnsi="Arial Nova Light"/>
        </w:rPr>
        <w:t xml:space="preserve"> Available </w:t>
      </w:r>
      <w:r w:rsidR="005430D3">
        <w:rPr>
          <w:rFonts w:ascii="Arial Nova Light" w:hAnsi="Arial Nova Light"/>
        </w:rPr>
        <w:lastRenderedPageBreak/>
        <w:t>at: &lt;</w:t>
      </w:r>
      <w:hyperlink r:id="rId12" w:history="1">
        <w:r w:rsidR="005430D3" w:rsidRPr="001348F5">
          <w:rPr>
            <w:rStyle w:val="Hyperlink"/>
            <w:rFonts w:ascii="Arial Nova Light" w:hAnsi="Arial Nova Light"/>
          </w:rPr>
          <w:t>https://www-jstor-org.ezproxy.uwtsd.ac.uk/stable/pdf/10.7249/mr1640af.12.pdf?refreqid=excelsior%3Af7f88d3ea819343973fc1899f9b6731a</w:t>
        </w:r>
      </w:hyperlink>
      <w:r w:rsidR="005430D3">
        <w:rPr>
          <w:rFonts w:ascii="Arial Nova Light" w:hAnsi="Arial Nova Light"/>
        </w:rPr>
        <w:t>&gt; [Accessed: 9 December 2018].</w:t>
      </w:r>
    </w:p>
    <w:p w14:paraId="522B3F04" w14:textId="12537C72" w:rsidR="00727AA2" w:rsidRDefault="002D468E" w:rsidP="00D72827">
      <w:pPr>
        <w:rPr>
          <w:rFonts w:ascii="Arial Nova Light" w:hAnsi="Arial Nova Light"/>
        </w:rPr>
      </w:pPr>
      <w:r>
        <w:rPr>
          <w:rFonts w:ascii="Arial Nova Light" w:hAnsi="Arial Nova Light"/>
        </w:rPr>
        <w:t>Mohammed, A.</w:t>
      </w:r>
      <w:r w:rsidR="00727AA2" w:rsidRPr="00727AA2">
        <w:rPr>
          <w:rFonts w:ascii="Arial Nova Light" w:hAnsi="Arial Nova Light"/>
        </w:rPr>
        <w:t xml:space="preserve">, ‘Iraq invites bids to build first phase of oil export pipelines to Jordan’, </w:t>
      </w:r>
      <w:r w:rsidR="00727AA2" w:rsidRPr="00727AA2">
        <w:rPr>
          <w:rFonts w:ascii="Arial Nova Light" w:hAnsi="Arial Nova Light"/>
          <w:i/>
        </w:rPr>
        <w:t>Reuters</w:t>
      </w:r>
      <w:r w:rsidR="00727AA2" w:rsidRPr="00727AA2">
        <w:rPr>
          <w:rFonts w:ascii="Arial Nova Light" w:hAnsi="Arial Nova Light"/>
        </w:rPr>
        <w:t>, (2016). Available at: &lt;</w:t>
      </w:r>
      <w:hyperlink r:id="rId13" w:history="1">
        <w:r w:rsidR="00727AA2" w:rsidRPr="00727AA2">
          <w:rPr>
            <w:rStyle w:val="Hyperlink"/>
            <w:rFonts w:ascii="Arial Nova Light" w:hAnsi="Arial Nova Light"/>
          </w:rPr>
          <w:t>https://www.reuters.com/article/us-iraq-energy-pipeline/iraq-invites-bids-to-build-first-phase-of-oil-export-pipeline-to-jordan-idUSKBN1400TC</w:t>
        </w:r>
      </w:hyperlink>
      <w:r w:rsidR="00727AA2" w:rsidRPr="00727AA2">
        <w:rPr>
          <w:rFonts w:ascii="Arial Nova Light" w:hAnsi="Arial Nova Light"/>
        </w:rPr>
        <w:t>&gt; [Accessed: 10 December 2018].</w:t>
      </w:r>
    </w:p>
    <w:p w14:paraId="3F879248" w14:textId="10EE4DC4" w:rsidR="00C214FC" w:rsidRDefault="00C214FC" w:rsidP="00D72827">
      <w:pPr>
        <w:rPr>
          <w:rFonts w:ascii="Arial Nova Light" w:hAnsi="Arial Nova Light"/>
        </w:rPr>
      </w:pPr>
      <w:r w:rsidRPr="00C214FC">
        <w:rPr>
          <w:rFonts w:ascii="Arial Nova Light" w:hAnsi="Arial Nova Light"/>
        </w:rPr>
        <w:t>Smith,</w:t>
      </w:r>
      <w:r>
        <w:rPr>
          <w:rFonts w:ascii="Arial Nova Light" w:hAnsi="Arial Nova Light"/>
        </w:rPr>
        <w:t xml:space="preserve"> R.,</w:t>
      </w:r>
      <w:r w:rsidRPr="00C214FC">
        <w:rPr>
          <w:rFonts w:ascii="Arial Nova Light" w:hAnsi="Arial Nova Light"/>
        </w:rPr>
        <w:t xml:space="preserve"> ‘Iraq: what happened to the oil after the war?’, </w:t>
      </w:r>
      <w:r w:rsidRPr="00C214FC">
        <w:rPr>
          <w:rFonts w:ascii="Arial Nova Light" w:hAnsi="Arial Nova Light"/>
          <w:i/>
        </w:rPr>
        <w:t>The Conversation</w:t>
      </w:r>
      <w:r w:rsidRPr="00C214FC">
        <w:rPr>
          <w:rFonts w:ascii="Arial Nova Light" w:hAnsi="Arial Nova Light"/>
        </w:rPr>
        <w:t>, (2016), Available at: &lt;</w:t>
      </w:r>
      <w:hyperlink r:id="rId14" w:history="1">
        <w:r w:rsidRPr="00C214FC">
          <w:rPr>
            <w:rStyle w:val="Hyperlink"/>
            <w:rFonts w:ascii="Arial Nova Light" w:hAnsi="Arial Nova Light"/>
          </w:rPr>
          <w:t>https://theconversation.com/iraq-what-happened-to-the-oil-after-the-war-62188</w:t>
        </w:r>
      </w:hyperlink>
      <w:r w:rsidRPr="00C214FC">
        <w:rPr>
          <w:rFonts w:ascii="Arial Nova Light" w:hAnsi="Arial Nova Light"/>
        </w:rPr>
        <w:t>&gt; [Accessed: 9 December 2018].</w:t>
      </w:r>
    </w:p>
    <w:p w14:paraId="1B7445EC" w14:textId="4957B767" w:rsidR="004655A3" w:rsidRPr="00AB428F" w:rsidRDefault="004655A3" w:rsidP="00D72827">
      <w:pPr>
        <w:rPr>
          <w:rFonts w:ascii="Arial Nova Light" w:hAnsi="Arial Nova Light"/>
        </w:rPr>
      </w:pPr>
      <w:bookmarkStart w:id="6" w:name="_Hlk532191943"/>
      <w:proofErr w:type="spellStart"/>
      <w:r>
        <w:rPr>
          <w:rFonts w:ascii="Arial Nova Light" w:hAnsi="Arial Nova Light"/>
        </w:rPr>
        <w:t>Yergin</w:t>
      </w:r>
      <w:proofErr w:type="spellEnd"/>
      <w:r>
        <w:rPr>
          <w:rFonts w:ascii="Arial Nova Light" w:hAnsi="Arial Nova Light"/>
        </w:rPr>
        <w:t xml:space="preserve">, D., </w:t>
      </w:r>
      <w:r w:rsidR="00C50825" w:rsidRPr="002C0197">
        <w:rPr>
          <w:rFonts w:ascii="Arial Nova Light" w:hAnsi="Arial Nova Light"/>
          <w:i/>
        </w:rPr>
        <w:t>The Quest: Energy, Security, and the Remaking of the Modern World</w:t>
      </w:r>
      <w:r w:rsidR="0092011E">
        <w:rPr>
          <w:rFonts w:ascii="Arial Nova Light" w:hAnsi="Arial Nova Light"/>
        </w:rPr>
        <w:t>, (</w:t>
      </w:r>
      <w:r w:rsidR="002C0197">
        <w:rPr>
          <w:rFonts w:ascii="Arial Nova Light" w:hAnsi="Arial Nova Light"/>
        </w:rPr>
        <w:t>London: Penguin Books, 2012)</w:t>
      </w:r>
      <w:r w:rsidR="006E2FDA">
        <w:rPr>
          <w:rFonts w:ascii="Arial Nova Light" w:hAnsi="Arial Nova Light"/>
        </w:rPr>
        <w:t>.</w:t>
      </w:r>
      <w:bookmarkEnd w:id="6"/>
    </w:p>
    <w:sectPr w:rsidR="004655A3" w:rsidRPr="00AB428F"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E01C2" w14:textId="77777777" w:rsidR="008753A1" w:rsidRDefault="008753A1" w:rsidP="008753A1">
      <w:pPr>
        <w:spacing w:after="0" w:line="240" w:lineRule="auto"/>
      </w:pPr>
      <w:r>
        <w:separator/>
      </w:r>
    </w:p>
  </w:endnote>
  <w:endnote w:type="continuationSeparator" w:id="0">
    <w:p w14:paraId="209BEE24" w14:textId="77777777" w:rsidR="008753A1" w:rsidRDefault="008753A1" w:rsidP="0087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E3278" w14:textId="77777777" w:rsidR="008753A1" w:rsidRDefault="008753A1" w:rsidP="008753A1">
      <w:pPr>
        <w:spacing w:after="0" w:line="240" w:lineRule="auto"/>
      </w:pPr>
      <w:r>
        <w:separator/>
      </w:r>
    </w:p>
  </w:footnote>
  <w:footnote w:type="continuationSeparator" w:id="0">
    <w:p w14:paraId="66F23787" w14:textId="77777777" w:rsidR="008753A1" w:rsidRDefault="008753A1" w:rsidP="008753A1">
      <w:pPr>
        <w:spacing w:after="0" w:line="240" w:lineRule="auto"/>
      </w:pPr>
      <w:r>
        <w:continuationSeparator/>
      </w:r>
    </w:p>
  </w:footnote>
  <w:footnote w:id="1">
    <w:p w14:paraId="0F2FD43D" w14:textId="09052371" w:rsidR="008753A1" w:rsidRDefault="008753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32185307"/>
      <w:r w:rsidR="00B67007">
        <w:t>R</w:t>
      </w:r>
      <w:r w:rsidR="00FC7686">
        <w:t>obert</w:t>
      </w:r>
      <w:r w:rsidR="00B67007">
        <w:t xml:space="preserve"> </w:t>
      </w:r>
      <w:r w:rsidR="008E6F86">
        <w:t xml:space="preserve">Smith, ‘Iraq: what happened to the oil after the war?’, </w:t>
      </w:r>
      <w:r w:rsidR="00D01D5B" w:rsidRPr="00D01D5B">
        <w:rPr>
          <w:i/>
        </w:rPr>
        <w:t>The Conversation</w:t>
      </w:r>
      <w:r w:rsidR="00D01D5B">
        <w:t xml:space="preserve">, </w:t>
      </w:r>
      <w:r w:rsidR="00592765">
        <w:t>(2016</w:t>
      </w:r>
      <w:bookmarkEnd w:id="0"/>
      <w:r w:rsidR="007A4E66">
        <w:t>).</w:t>
      </w:r>
    </w:p>
  </w:footnote>
  <w:footnote w:id="2">
    <w:p w14:paraId="0F52E083" w14:textId="7D541242" w:rsidR="00162201" w:rsidRDefault="001622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3291">
        <w:t>J</w:t>
      </w:r>
      <w:r w:rsidR="00FC7686">
        <w:t>ames</w:t>
      </w:r>
      <w:r w:rsidR="00043291">
        <w:t xml:space="preserve"> D. </w:t>
      </w:r>
      <w:proofErr w:type="spellStart"/>
      <w:r w:rsidR="00043291">
        <w:t>Kiras</w:t>
      </w:r>
      <w:proofErr w:type="spellEnd"/>
      <w:r w:rsidR="00043291">
        <w:t>, ‘</w:t>
      </w:r>
      <w:r w:rsidR="00CF52CB">
        <w:t xml:space="preserve">Terrorism and globalization’ in </w:t>
      </w:r>
      <w:r w:rsidRPr="00162201">
        <w:rPr>
          <w:i/>
        </w:rPr>
        <w:t>The Globalization of World Politics</w:t>
      </w:r>
      <w:r w:rsidRPr="00162201">
        <w:t>, 7</w:t>
      </w:r>
      <w:r w:rsidRPr="00162201">
        <w:rPr>
          <w:vertAlign w:val="superscript"/>
        </w:rPr>
        <w:t>th</w:t>
      </w:r>
      <w:r w:rsidRPr="00162201">
        <w:t xml:space="preserve"> </w:t>
      </w:r>
      <w:proofErr w:type="spellStart"/>
      <w:r w:rsidRPr="00162201">
        <w:t>edn</w:t>
      </w:r>
      <w:proofErr w:type="spellEnd"/>
      <w:r w:rsidRPr="00162201">
        <w:t>.</w:t>
      </w:r>
      <w:r w:rsidR="00B93547">
        <w:t xml:space="preserve"> ed. </w:t>
      </w:r>
      <w:r w:rsidR="002A1F17">
        <w:t>b</w:t>
      </w:r>
      <w:r w:rsidR="00B93547">
        <w:t xml:space="preserve">y </w:t>
      </w:r>
      <w:r w:rsidR="00B93547" w:rsidRPr="00B93547">
        <w:t>J. Baylis, S. Smith, and P. Owens,</w:t>
      </w:r>
      <w:r w:rsidRPr="00162201">
        <w:t xml:space="preserve"> (Oxford: Oxford University Press, 2017)</w:t>
      </w:r>
      <w:r>
        <w:t>, p.</w:t>
      </w:r>
      <w:r w:rsidR="00863E2F">
        <w:t>410.</w:t>
      </w:r>
    </w:p>
  </w:footnote>
  <w:footnote w:id="3">
    <w:p w14:paraId="5DCA51D7" w14:textId="6BF8E7B1" w:rsidR="00620361" w:rsidRDefault="006203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32189142"/>
      <w:r w:rsidRPr="00620361">
        <w:t xml:space="preserve">Rania El Gamal, Osamu </w:t>
      </w:r>
      <w:proofErr w:type="spellStart"/>
      <w:r w:rsidRPr="00620361">
        <w:t>Tsukimori</w:t>
      </w:r>
      <w:proofErr w:type="spellEnd"/>
      <w:r w:rsidR="00FC7686">
        <w:t xml:space="preserve"> and</w:t>
      </w:r>
      <w:r w:rsidRPr="00620361">
        <w:t xml:space="preserve"> Dmitry </w:t>
      </w:r>
      <w:proofErr w:type="spellStart"/>
      <w:r w:rsidRPr="00620361">
        <w:t>Zhdannikov</w:t>
      </w:r>
      <w:proofErr w:type="spellEnd"/>
      <w:r w:rsidR="00074FB8">
        <w:t>,</w:t>
      </w:r>
      <w:r w:rsidR="00C2456C">
        <w:t xml:space="preserve"> ‘Exclusive: Iraq looks to Kuwait gas pipeline to pay off reparations’</w:t>
      </w:r>
      <w:r w:rsidR="00B152A7">
        <w:t xml:space="preserve">, </w:t>
      </w:r>
      <w:r w:rsidR="00B152A7" w:rsidRPr="00B152A7">
        <w:rPr>
          <w:i/>
        </w:rPr>
        <w:t>Reuters</w:t>
      </w:r>
      <w:r w:rsidR="00B152A7">
        <w:t>, (2017</w:t>
      </w:r>
      <w:r w:rsidR="007A4E66">
        <w:t>)</w:t>
      </w:r>
      <w:bookmarkEnd w:id="1"/>
      <w:r w:rsidR="007A0AF5">
        <w:t>.</w:t>
      </w:r>
    </w:p>
  </w:footnote>
  <w:footnote w:id="4">
    <w:p w14:paraId="731415FF" w14:textId="1F5C3C1A" w:rsidR="00D74306" w:rsidRDefault="00D74306">
      <w:pPr>
        <w:pStyle w:val="FootnoteText"/>
      </w:pPr>
      <w:r>
        <w:rPr>
          <w:rStyle w:val="FootnoteReference"/>
        </w:rPr>
        <w:footnoteRef/>
      </w:r>
      <w:r>
        <w:t xml:space="preserve"> Daniel </w:t>
      </w:r>
      <w:proofErr w:type="spellStart"/>
      <w:r w:rsidRPr="00D74306">
        <w:t>Yergin</w:t>
      </w:r>
      <w:proofErr w:type="spellEnd"/>
      <w:r w:rsidRPr="00D74306">
        <w:t>,</w:t>
      </w:r>
      <w:r>
        <w:t xml:space="preserve"> ‘Shifting Sands </w:t>
      </w:r>
      <w:r w:rsidR="001327DC">
        <w:t>in the Persian Gulf’ in</w:t>
      </w:r>
      <w:r w:rsidRPr="00D74306">
        <w:t xml:space="preserve"> </w:t>
      </w:r>
      <w:r w:rsidRPr="00D74306">
        <w:rPr>
          <w:i/>
        </w:rPr>
        <w:t>The Quest: Energy, Security, and the Remaking of the Modern World</w:t>
      </w:r>
      <w:r w:rsidRPr="00D74306">
        <w:t>, (London: Penguin Books, 2012)</w:t>
      </w:r>
      <w:r w:rsidR="001327DC">
        <w:t>, pp. 297-298.</w:t>
      </w:r>
    </w:p>
  </w:footnote>
  <w:footnote w:id="5">
    <w:p w14:paraId="7A56CE8E" w14:textId="36DEFE4F" w:rsidR="007A1330" w:rsidRDefault="007A13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4E66">
        <w:t>R</w:t>
      </w:r>
      <w:r w:rsidR="002D42E2">
        <w:t>ichard</w:t>
      </w:r>
      <w:r w:rsidR="007A4E66">
        <w:t xml:space="preserve"> R. </w:t>
      </w:r>
      <w:r w:rsidR="007A4E66" w:rsidRPr="007A4E66">
        <w:t>Brenna</w:t>
      </w:r>
      <w:r w:rsidR="005C3A03">
        <w:t>n</w:t>
      </w:r>
      <w:r w:rsidR="007A4E66" w:rsidRPr="007A4E66">
        <w:t xml:space="preserve">, et al, </w:t>
      </w:r>
      <w:r w:rsidR="0011579E">
        <w:t xml:space="preserve">‘Enduring Security Challenges’ in </w:t>
      </w:r>
      <w:r w:rsidR="007A4E66" w:rsidRPr="007A4E66">
        <w:rPr>
          <w:i/>
        </w:rPr>
        <w:t>Ending the U.S. War in Iraq: The Final Transition, Operational Maneuver, and Disestablishment of United States Force-Iraq</w:t>
      </w:r>
      <w:r w:rsidR="007A4E66" w:rsidRPr="007A4E66">
        <w:t>, (USA: RAND Corporation, 2013)</w:t>
      </w:r>
      <w:r w:rsidR="00DC54D5">
        <w:t xml:space="preserve">, </w:t>
      </w:r>
      <w:r w:rsidR="00F232A8">
        <w:t>pp.123-156, (</w:t>
      </w:r>
      <w:r w:rsidR="00DC54D5">
        <w:t>p.12</w:t>
      </w:r>
      <w:r w:rsidR="00DC2076">
        <w:t>3</w:t>
      </w:r>
      <w:r w:rsidR="007A0AF5">
        <w:t>.</w:t>
      </w:r>
      <w:r w:rsidR="00F232A8">
        <w:t>).</w:t>
      </w:r>
    </w:p>
  </w:footnote>
  <w:footnote w:id="6">
    <w:p w14:paraId="61CB776F" w14:textId="43215E6D" w:rsidR="00DD6A1F" w:rsidRDefault="00DD6A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D6A1F">
        <w:rPr>
          <w:i/>
        </w:rPr>
        <w:t>Ibid.</w:t>
      </w:r>
      <w:r>
        <w:t>, p.124.</w:t>
      </w:r>
    </w:p>
  </w:footnote>
  <w:footnote w:id="7">
    <w:p w14:paraId="7B1804D0" w14:textId="304A2AFC" w:rsidR="00D4766D" w:rsidRDefault="00D476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271B4">
        <w:rPr>
          <w:i/>
        </w:rPr>
        <w:t>Ibid.</w:t>
      </w:r>
      <w:r>
        <w:t>, p.12</w:t>
      </w:r>
      <w:r w:rsidR="004F04BB">
        <w:t>6</w:t>
      </w:r>
    </w:p>
  </w:footnote>
  <w:footnote w:id="8">
    <w:p w14:paraId="1429D76A" w14:textId="50FAC56F" w:rsidR="00844DD3" w:rsidRDefault="00844D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44DD3">
        <w:t xml:space="preserve">BP p.l.c., </w:t>
      </w:r>
      <w:r w:rsidRPr="00844DD3">
        <w:rPr>
          <w:i/>
        </w:rPr>
        <w:t>BP Statistical Review of World Energy</w:t>
      </w:r>
      <w:r w:rsidRPr="00844DD3">
        <w:t>, 67</w:t>
      </w:r>
      <w:r w:rsidRPr="00844DD3">
        <w:rPr>
          <w:vertAlign w:val="superscript"/>
        </w:rPr>
        <w:t>th</w:t>
      </w:r>
      <w:r w:rsidRPr="00844DD3">
        <w:t xml:space="preserve"> </w:t>
      </w:r>
      <w:proofErr w:type="spellStart"/>
      <w:r w:rsidRPr="00844DD3">
        <w:t>edn</w:t>
      </w:r>
      <w:proofErr w:type="spellEnd"/>
      <w:r w:rsidRPr="00844DD3">
        <w:t>., (London: BP p.l.c., 2018)</w:t>
      </w:r>
      <w:r>
        <w:t>, p.12.</w:t>
      </w:r>
    </w:p>
  </w:footnote>
  <w:footnote w:id="9">
    <w:p w14:paraId="3DCEC0B1" w14:textId="21491C81" w:rsidR="00844DD3" w:rsidRDefault="00844D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81C20">
        <w:rPr>
          <w:i/>
        </w:rPr>
        <w:t>Ibid.</w:t>
      </w:r>
      <w:r>
        <w:t>, p.26</w:t>
      </w:r>
      <w:r w:rsidR="00E81C20">
        <w:t>.</w:t>
      </w:r>
    </w:p>
  </w:footnote>
  <w:footnote w:id="10">
    <w:p w14:paraId="2DBF5B05" w14:textId="64A552B1" w:rsidR="00F6478F" w:rsidRDefault="00340C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478F" w:rsidRPr="00F6478F">
        <w:rPr>
          <w:i/>
        </w:rPr>
        <w:t>Ibid.</w:t>
      </w:r>
      <w:r w:rsidR="00F6478F">
        <w:t>, p.14.</w:t>
      </w:r>
    </w:p>
  </w:footnote>
  <w:footnote w:id="11">
    <w:p w14:paraId="52E1474C" w14:textId="554C2146" w:rsidR="00340CF9" w:rsidRDefault="00340C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478F" w:rsidRPr="00F6478F">
        <w:rPr>
          <w:i/>
        </w:rPr>
        <w:t>Ibid.</w:t>
      </w:r>
      <w:r w:rsidR="00F6478F">
        <w:t>, p.28.</w:t>
      </w:r>
    </w:p>
  </w:footnote>
  <w:footnote w:id="12">
    <w:p w14:paraId="759CD13E" w14:textId="41A1DA8B" w:rsidR="00E54F39" w:rsidRPr="00E14687" w:rsidRDefault="00E54F39">
      <w:pPr>
        <w:pStyle w:val="FootnoteText"/>
      </w:pPr>
      <w:r>
        <w:rPr>
          <w:rStyle w:val="FootnoteReference"/>
        </w:rPr>
        <w:footnoteRef/>
      </w:r>
      <w:r>
        <w:t xml:space="preserve"> I</w:t>
      </w:r>
      <w:r w:rsidR="006F7F47">
        <w:t xml:space="preserve">nternational Energy Agency, </w:t>
      </w:r>
      <w:r w:rsidR="00E14687" w:rsidRPr="00E14687">
        <w:rPr>
          <w:i/>
        </w:rPr>
        <w:t>Fact Sheet for Oil Supply in Iraq</w:t>
      </w:r>
      <w:r w:rsidR="00E14687">
        <w:t xml:space="preserve">, </w:t>
      </w:r>
      <w:r w:rsidR="00D61E31">
        <w:t>(2014)</w:t>
      </w:r>
      <w:r w:rsidR="009D685B">
        <w:t>.</w:t>
      </w:r>
    </w:p>
  </w:footnote>
  <w:footnote w:id="13">
    <w:p w14:paraId="70C1E14F" w14:textId="2B0845D3" w:rsidR="00535320" w:rsidRDefault="005353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376B" w:rsidRPr="0044376B">
        <w:t xml:space="preserve">Robert Smith, ‘Iraq: what happened to the oil after the war?’, </w:t>
      </w:r>
      <w:r w:rsidR="0044376B" w:rsidRPr="0044376B">
        <w:rPr>
          <w:i/>
        </w:rPr>
        <w:t>The Conversation</w:t>
      </w:r>
      <w:r w:rsidR="0044376B" w:rsidRPr="0044376B">
        <w:t>, (2016).</w:t>
      </w:r>
    </w:p>
  </w:footnote>
  <w:footnote w:id="14">
    <w:p w14:paraId="4BB68D20" w14:textId="489945A7" w:rsidR="001552A8" w:rsidRDefault="001552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4113E">
        <w:t>Aref</w:t>
      </w:r>
      <w:proofErr w:type="spellEnd"/>
      <w:r w:rsidR="0024113E">
        <w:t xml:space="preserve"> Mohammed, </w:t>
      </w:r>
      <w:r w:rsidR="002A1D38">
        <w:t xml:space="preserve">‘Iraq invites bids to build first phase of oil export </w:t>
      </w:r>
      <w:r w:rsidR="003B6847">
        <w:t>pipelines to Jordan</w:t>
      </w:r>
      <w:r w:rsidR="0052081B">
        <w:t xml:space="preserve">’, </w:t>
      </w:r>
      <w:r w:rsidR="0052081B" w:rsidRPr="00861981">
        <w:rPr>
          <w:i/>
        </w:rPr>
        <w:t>Reuters</w:t>
      </w:r>
      <w:r w:rsidR="0052081B">
        <w:t>, (201</w:t>
      </w:r>
      <w:r w:rsidR="00861981">
        <w:t>6</w:t>
      </w:r>
      <w:r w:rsidR="0052081B">
        <w:t>)</w:t>
      </w:r>
      <w:r w:rsidR="00861981">
        <w:t>.</w:t>
      </w:r>
    </w:p>
  </w:footnote>
  <w:footnote w:id="15">
    <w:p w14:paraId="231636F8" w14:textId="540F2176" w:rsidR="001552A8" w:rsidRDefault="001552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0121" w:rsidRPr="00470121">
        <w:t xml:space="preserve">Rania El Gamal, Osamu </w:t>
      </w:r>
      <w:proofErr w:type="spellStart"/>
      <w:r w:rsidR="00470121" w:rsidRPr="00470121">
        <w:t>Tsukimori</w:t>
      </w:r>
      <w:proofErr w:type="spellEnd"/>
      <w:r w:rsidR="00470121" w:rsidRPr="00470121">
        <w:t xml:space="preserve"> and Dmitry </w:t>
      </w:r>
      <w:proofErr w:type="spellStart"/>
      <w:r w:rsidR="00470121" w:rsidRPr="00470121">
        <w:t>Zhdannikov</w:t>
      </w:r>
      <w:proofErr w:type="spellEnd"/>
      <w:r w:rsidR="00470121" w:rsidRPr="00470121">
        <w:t xml:space="preserve">, ‘Exclusive: Iraq looks to Kuwait gas pipeline to pay off reparations’, </w:t>
      </w:r>
      <w:r w:rsidR="00470121" w:rsidRPr="00470121">
        <w:rPr>
          <w:i/>
        </w:rPr>
        <w:t>Reuters</w:t>
      </w:r>
      <w:r w:rsidR="00470121" w:rsidRPr="00470121">
        <w:t>, (2017).</w:t>
      </w:r>
    </w:p>
  </w:footnote>
  <w:footnote w:id="16">
    <w:p w14:paraId="4860A805" w14:textId="3616A001" w:rsidR="00C60FEC" w:rsidRDefault="00736F0F">
      <w:pPr>
        <w:pStyle w:val="FootnoteText"/>
      </w:pPr>
      <w:r>
        <w:rPr>
          <w:rStyle w:val="FootnoteReference"/>
        </w:rPr>
        <w:footnoteRef/>
      </w:r>
      <w:r w:rsidR="00E3363F">
        <w:t xml:space="preserve"> </w:t>
      </w:r>
      <w:r w:rsidR="00E3363F" w:rsidRPr="00E3363F">
        <w:t xml:space="preserve">BP p.l.c., </w:t>
      </w:r>
      <w:r w:rsidR="00E3363F" w:rsidRPr="00E3363F">
        <w:rPr>
          <w:i/>
        </w:rPr>
        <w:t>BP Statistical Review of World Energy</w:t>
      </w:r>
      <w:r w:rsidR="00E3363F" w:rsidRPr="00E3363F">
        <w:t>, 67</w:t>
      </w:r>
      <w:r w:rsidR="00E3363F" w:rsidRPr="00E3363F">
        <w:rPr>
          <w:vertAlign w:val="superscript"/>
        </w:rPr>
        <w:t>th</w:t>
      </w:r>
      <w:r w:rsidR="00E3363F" w:rsidRPr="00E3363F">
        <w:t xml:space="preserve"> </w:t>
      </w:r>
      <w:proofErr w:type="spellStart"/>
      <w:r w:rsidR="00E3363F" w:rsidRPr="00E3363F">
        <w:t>edn</w:t>
      </w:r>
      <w:proofErr w:type="spellEnd"/>
      <w:r w:rsidR="00E3363F" w:rsidRPr="00E3363F">
        <w:t>., (London: BP p.l.c., 2018), p.</w:t>
      </w:r>
      <w:r w:rsidR="00E3363F">
        <w:t>2</w:t>
      </w:r>
      <w:r w:rsidR="00C60FEC">
        <w:t>2.</w:t>
      </w:r>
    </w:p>
  </w:footnote>
  <w:footnote w:id="17">
    <w:p w14:paraId="102E7905" w14:textId="03BDEB9B" w:rsidR="00736F0F" w:rsidRDefault="00736F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60FEC" w:rsidRPr="00C60FEC">
        <w:rPr>
          <w:i/>
        </w:rPr>
        <w:t>Ibid.</w:t>
      </w:r>
      <w:r w:rsidR="00C60FEC">
        <w:t>, p.23.</w:t>
      </w:r>
    </w:p>
  </w:footnote>
  <w:footnote w:id="18">
    <w:p w14:paraId="35FC0F5D" w14:textId="56C381D5" w:rsidR="00072B1F" w:rsidRDefault="00072B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72B1F">
        <w:t xml:space="preserve">Daniel </w:t>
      </w:r>
      <w:proofErr w:type="spellStart"/>
      <w:r w:rsidRPr="00072B1F">
        <w:t>Yergin</w:t>
      </w:r>
      <w:proofErr w:type="spellEnd"/>
      <w:r w:rsidRPr="00072B1F">
        <w:t xml:space="preserve">, ‘Shifting Sands in the Persian Gulf’ in </w:t>
      </w:r>
      <w:r w:rsidRPr="00072B1F">
        <w:rPr>
          <w:i/>
        </w:rPr>
        <w:t>The Quest: Energy, Security, and the Remaking of the Modern World</w:t>
      </w:r>
      <w:r w:rsidRPr="00072B1F">
        <w:t>, (London: Penguin Books, 2012), p</w:t>
      </w:r>
      <w:r w:rsidR="00E926BC">
        <w:t xml:space="preserve">. </w:t>
      </w:r>
      <w:r w:rsidRPr="00072B1F">
        <w:t>298.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56103"/>
    <w:multiLevelType w:val="hybridMultilevel"/>
    <w:tmpl w:val="9F62FF14"/>
    <w:lvl w:ilvl="0" w:tplc="60FAACCC">
      <w:numFmt w:val="bullet"/>
      <w:lvlText w:val="-"/>
      <w:lvlJc w:val="left"/>
      <w:pPr>
        <w:ind w:left="720" w:hanging="360"/>
      </w:pPr>
      <w:rPr>
        <w:rFonts w:ascii="Arial Nova Light" w:eastAsiaTheme="minorHAnsi" w:hAnsi="Arial Nova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40ECD"/>
    <w:multiLevelType w:val="hybridMultilevel"/>
    <w:tmpl w:val="1372586A"/>
    <w:lvl w:ilvl="0" w:tplc="229ACB5C">
      <w:numFmt w:val="bullet"/>
      <w:lvlText w:val="-"/>
      <w:lvlJc w:val="left"/>
      <w:pPr>
        <w:ind w:left="720" w:hanging="360"/>
      </w:pPr>
      <w:rPr>
        <w:rFonts w:ascii="Arial Nova Light" w:eastAsiaTheme="minorHAnsi" w:hAnsi="Arial Nova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496"/>
    <w:rsid w:val="00012D99"/>
    <w:rsid w:val="000201D2"/>
    <w:rsid w:val="00025234"/>
    <w:rsid w:val="00030A68"/>
    <w:rsid w:val="00043291"/>
    <w:rsid w:val="000448B9"/>
    <w:rsid w:val="00071ACA"/>
    <w:rsid w:val="00072B1F"/>
    <w:rsid w:val="00074FB8"/>
    <w:rsid w:val="00084363"/>
    <w:rsid w:val="00091093"/>
    <w:rsid w:val="000A265D"/>
    <w:rsid w:val="000C5147"/>
    <w:rsid w:val="000D49CE"/>
    <w:rsid w:val="0011570A"/>
    <w:rsid w:val="0011579E"/>
    <w:rsid w:val="00121FFC"/>
    <w:rsid w:val="001327DC"/>
    <w:rsid w:val="001336BE"/>
    <w:rsid w:val="00133FDF"/>
    <w:rsid w:val="00136E39"/>
    <w:rsid w:val="001552A8"/>
    <w:rsid w:val="00161B40"/>
    <w:rsid w:val="00162201"/>
    <w:rsid w:val="00164604"/>
    <w:rsid w:val="00172A61"/>
    <w:rsid w:val="00175865"/>
    <w:rsid w:val="0017593C"/>
    <w:rsid w:val="00177162"/>
    <w:rsid w:val="00182FF9"/>
    <w:rsid w:val="001B2F23"/>
    <w:rsid w:val="001C51D7"/>
    <w:rsid w:val="001D3D02"/>
    <w:rsid w:val="001E6E2E"/>
    <w:rsid w:val="001F72E5"/>
    <w:rsid w:val="001F76E6"/>
    <w:rsid w:val="00200D2A"/>
    <w:rsid w:val="00206CE3"/>
    <w:rsid w:val="00222944"/>
    <w:rsid w:val="002331AF"/>
    <w:rsid w:val="0024113E"/>
    <w:rsid w:val="00253DD8"/>
    <w:rsid w:val="00275CAE"/>
    <w:rsid w:val="00277B0D"/>
    <w:rsid w:val="00283B9D"/>
    <w:rsid w:val="00285362"/>
    <w:rsid w:val="002A176A"/>
    <w:rsid w:val="002A1D38"/>
    <w:rsid w:val="002A1F17"/>
    <w:rsid w:val="002A3751"/>
    <w:rsid w:val="002B1592"/>
    <w:rsid w:val="002B50DB"/>
    <w:rsid w:val="002B6674"/>
    <w:rsid w:val="002C0197"/>
    <w:rsid w:val="002C3FE2"/>
    <w:rsid w:val="002D0987"/>
    <w:rsid w:val="002D42E2"/>
    <w:rsid w:val="002D468E"/>
    <w:rsid w:val="002E2429"/>
    <w:rsid w:val="00323ADE"/>
    <w:rsid w:val="0032563D"/>
    <w:rsid w:val="003271B4"/>
    <w:rsid w:val="00327D63"/>
    <w:rsid w:val="00340CF9"/>
    <w:rsid w:val="00360EA0"/>
    <w:rsid w:val="003623D4"/>
    <w:rsid w:val="003847B7"/>
    <w:rsid w:val="00392D89"/>
    <w:rsid w:val="00397D7A"/>
    <w:rsid w:val="003A1788"/>
    <w:rsid w:val="003B6847"/>
    <w:rsid w:val="003B685C"/>
    <w:rsid w:val="003B741B"/>
    <w:rsid w:val="003C5FAE"/>
    <w:rsid w:val="003D4ABA"/>
    <w:rsid w:val="003E465C"/>
    <w:rsid w:val="003F0DB4"/>
    <w:rsid w:val="00424BE6"/>
    <w:rsid w:val="004266E5"/>
    <w:rsid w:val="00440A43"/>
    <w:rsid w:val="0044376B"/>
    <w:rsid w:val="004476C7"/>
    <w:rsid w:val="00452113"/>
    <w:rsid w:val="004521B6"/>
    <w:rsid w:val="0045385B"/>
    <w:rsid w:val="004612B0"/>
    <w:rsid w:val="004655A3"/>
    <w:rsid w:val="00470121"/>
    <w:rsid w:val="00496C1F"/>
    <w:rsid w:val="004A01D6"/>
    <w:rsid w:val="004A5241"/>
    <w:rsid w:val="004A7E75"/>
    <w:rsid w:val="004B2FE3"/>
    <w:rsid w:val="004C6CFC"/>
    <w:rsid w:val="004D360A"/>
    <w:rsid w:val="004E2C2A"/>
    <w:rsid w:val="004F04BB"/>
    <w:rsid w:val="004F1B65"/>
    <w:rsid w:val="004F3C16"/>
    <w:rsid w:val="004F5C46"/>
    <w:rsid w:val="0050192E"/>
    <w:rsid w:val="0050405D"/>
    <w:rsid w:val="00512A2E"/>
    <w:rsid w:val="0052081B"/>
    <w:rsid w:val="00527ADF"/>
    <w:rsid w:val="00535320"/>
    <w:rsid w:val="005430D3"/>
    <w:rsid w:val="005434B0"/>
    <w:rsid w:val="005641DB"/>
    <w:rsid w:val="0057637D"/>
    <w:rsid w:val="0058232D"/>
    <w:rsid w:val="00585D4E"/>
    <w:rsid w:val="005870B0"/>
    <w:rsid w:val="00592765"/>
    <w:rsid w:val="0059305D"/>
    <w:rsid w:val="005A406B"/>
    <w:rsid w:val="005A64AB"/>
    <w:rsid w:val="005A7E3F"/>
    <w:rsid w:val="005C01B1"/>
    <w:rsid w:val="005C2DFE"/>
    <w:rsid w:val="005C3A03"/>
    <w:rsid w:val="005E489C"/>
    <w:rsid w:val="005E6783"/>
    <w:rsid w:val="00614926"/>
    <w:rsid w:val="00620361"/>
    <w:rsid w:val="00623424"/>
    <w:rsid w:val="00623956"/>
    <w:rsid w:val="00652DA5"/>
    <w:rsid w:val="00663850"/>
    <w:rsid w:val="0066619D"/>
    <w:rsid w:val="00667AD9"/>
    <w:rsid w:val="006713FF"/>
    <w:rsid w:val="006753BF"/>
    <w:rsid w:val="00681D78"/>
    <w:rsid w:val="00681E73"/>
    <w:rsid w:val="00685CCD"/>
    <w:rsid w:val="006A6F27"/>
    <w:rsid w:val="006B3592"/>
    <w:rsid w:val="006D6014"/>
    <w:rsid w:val="006E2FDA"/>
    <w:rsid w:val="006E6018"/>
    <w:rsid w:val="006F1ED4"/>
    <w:rsid w:val="006F5123"/>
    <w:rsid w:val="006F7F47"/>
    <w:rsid w:val="007056A3"/>
    <w:rsid w:val="00710AA9"/>
    <w:rsid w:val="00712CD1"/>
    <w:rsid w:val="00720E50"/>
    <w:rsid w:val="00727AA2"/>
    <w:rsid w:val="00736F0F"/>
    <w:rsid w:val="00766EDF"/>
    <w:rsid w:val="00773E1F"/>
    <w:rsid w:val="00783023"/>
    <w:rsid w:val="00790382"/>
    <w:rsid w:val="007913ED"/>
    <w:rsid w:val="007971A3"/>
    <w:rsid w:val="007A0AF5"/>
    <w:rsid w:val="007A1330"/>
    <w:rsid w:val="007A4E66"/>
    <w:rsid w:val="007B5F3D"/>
    <w:rsid w:val="007B6868"/>
    <w:rsid w:val="007C7763"/>
    <w:rsid w:val="007D5496"/>
    <w:rsid w:val="007E1B71"/>
    <w:rsid w:val="007E6F3C"/>
    <w:rsid w:val="007F06B9"/>
    <w:rsid w:val="007F08E4"/>
    <w:rsid w:val="007F739B"/>
    <w:rsid w:val="00831CE1"/>
    <w:rsid w:val="00835C25"/>
    <w:rsid w:val="00844DD3"/>
    <w:rsid w:val="00845368"/>
    <w:rsid w:val="00855070"/>
    <w:rsid w:val="00861981"/>
    <w:rsid w:val="00863E2F"/>
    <w:rsid w:val="00867A0D"/>
    <w:rsid w:val="00871090"/>
    <w:rsid w:val="008753A1"/>
    <w:rsid w:val="0088366A"/>
    <w:rsid w:val="00892ACD"/>
    <w:rsid w:val="00896EF1"/>
    <w:rsid w:val="008A4E0D"/>
    <w:rsid w:val="008C47F2"/>
    <w:rsid w:val="008C6E87"/>
    <w:rsid w:val="008C70AA"/>
    <w:rsid w:val="008D4AB9"/>
    <w:rsid w:val="008E6F86"/>
    <w:rsid w:val="00902071"/>
    <w:rsid w:val="00905E41"/>
    <w:rsid w:val="009153F7"/>
    <w:rsid w:val="0092011E"/>
    <w:rsid w:val="0094098B"/>
    <w:rsid w:val="009554CC"/>
    <w:rsid w:val="00956776"/>
    <w:rsid w:val="00960E51"/>
    <w:rsid w:val="009632DA"/>
    <w:rsid w:val="00963F76"/>
    <w:rsid w:val="009720F0"/>
    <w:rsid w:val="009733A4"/>
    <w:rsid w:val="0097771D"/>
    <w:rsid w:val="009901E8"/>
    <w:rsid w:val="009B32E8"/>
    <w:rsid w:val="009B7B56"/>
    <w:rsid w:val="009D2076"/>
    <w:rsid w:val="009D548C"/>
    <w:rsid w:val="009D685B"/>
    <w:rsid w:val="009E3074"/>
    <w:rsid w:val="009E32C5"/>
    <w:rsid w:val="009E5C9D"/>
    <w:rsid w:val="009F5AD6"/>
    <w:rsid w:val="00A06EBD"/>
    <w:rsid w:val="00A1297B"/>
    <w:rsid w:val="00A24E71"/>
    <w:rsid w:val="00A32120"/>
    <w:rsid w:val="00A40CC6"/>
    <w:rsid w:val="00A51748"/>
    <w:rsid w:val="00A54D9A"/>
    <w:rsid w:val="00A558C3"/>
    <w:rsid w:val="00A62460"/>
    <w:rsid w:val="00A6768B"/>
    <w:rsid w:val="00A92E30"/>
    <w:rsid w:val="00AA0097"/>
    <w:rsid w:val="00AA56F5"/>
    <w:rsid w:val="00AB39AA"/>
    <w:rsid w:val="00AB428F"/>
    <w:rsid w:val="00AC0E36"/>
    <w:rsid w:val="00AF0703"/>
    <w:rsid w:val="00AF420F"/>
    <w:rsid w:val="00B10076"/>
    <w:rsid w:val="00B1307C"/>
    <w:rsid w:val="00B152A7"/>
    <w:rsid w:val="00B1618D"/>
    <w:rsid w:val="00B20161"/>
    <w:rsid w:val="00B31D10"/>
    <w:rsid w:val="00B411CD"/>
    <w:rsid w:val="00B42292"/>
    <w:rsid w:val="00B430D6"/>
    <w:rsid w:val="00B532A4"/>
    <w:rsid w:val="00B55169"/>
    <w:rsid w:val="00B655A5"/>
    <w:rsid w:val="00B67007"/>
    <w:rsid w:val="00B67168"/>
    <w:rsid w:val="00B753C5"/>
    <w:rsid w:val="00B8148E"/>
    <w:rsid w:val="00B9098F"/>
    <w:rsid w:val="00B93547"/>
    <w:rsid w:val="00BA2917"/>
    <w:rsid w:val="00BA30EA"/>
    <w:rsid w:val="00BA7D9B"/>
    <w:rsid w:val="00BB0048"/>
    <w:rsid w:val="00BB0612"/>
    <w:rsid w:val="00BB62A7"/>
    <w:rsid w:val="00BC05CC"/>
    <w:rsid w:val="00BC40CF"/>
    <w:rsid w:val="00BC7A8B"/>
    <w:rsid w:val="00BD471B"/>
    <w:rsid w:val="00BD5B12"/>
    <w:rsid w:val="00C078A7"/>
    <w:rsid w:val="00C1170E"/>
    <w:rsid w:val="00C12FCD"/>
    <w:rsid w:val="00C1488A"/>
    <w:rsid w:val="00C214FC"/>
    <w:rsid w:val="00C2456C"/>
    <w:rsid w:val="00C3531C"/>
    <w:rsid w:val="00C359D1"/>
    <w:rsid w:val="00C50825"/>
    <w:rsid w:val="00C54C3F"/>
    <w:rsid w:val="00C56ED3"/>
    <w:rsid w:val="00C60FEC"/>
    <w:rsid w:val="00C61781"/>
    <w:rsid w:val="00C62BED"/>
    <w:rsid w:val="00C63347"/>
    <w:rsid w:val="00C67B2E"/>
    <w:rsid w:val="00C73BDE"/>
    <w:rsid w:val="00C74210"/>
    <w:rsid w:val="00C762B4"/>
    <w:rsid w:val="00C77F02"/>
    <w:rsid w:val="00C8596F"/>
    <w:rsid w:val="00CA5F45"/>
    <w:rsid w:val="00CA7CD1"/>
    <w:rsid w:val="00CB1343"/>
    <w:rsid w:val="00CD3654"/>
    <w:rsid w:val="00CD400B"/>
    <w:rsid w:val="00CE6B3C"/>
    <w:rsid w:val="00CF52CB"/>
    <w:rsid w:val="00D01B9F"/>
    <w:rsid w:val="00D01D5B"/>
    <w:rsid w:val="00D12DB5"/>
    <w:rsid w:val="00D17A6D"/>
    <w:rsid w:val="00D21AEA"/>
    <w:rsid w:val="00D30308"/>
    <w:rsid w:val="00D30C21"/>
    <w:rsid w:val="00D330A0"/>
    <w:rsid w:val="00D35926"/>
    <w:rsid w:val="00D4766D"/>
    <w:rsid w:val="00D5026F"/>
    <w:rsid w:val="00D51244"/>
    <w:rsid w:val="00D53592"/>
    <w:rsid w:val="00D60EBD"/>
    <w:rsid w:val="00D61E31"/>
    <w:rsid w:val="00D64303"/>
    <w:rsid w:val="00D64704"/>
    <w:rsid w:val="00D65656"/>
    <w:rsid w:val="00D67322"/>
    <w:rsid w:val="00D72827"/>
    <w:rsid w:val="00D74306"/>
    <w:rsid w:val="00D769E2"/>
    <w:rsid w:val="00D80F96"/>
    <w:rsid w:val="00D96823"/>
    <w:rsid w:val="00D97A0B"/>
    <w:rsid w:val="00DA482C"/>
    <w:rsid w:val="00DB1B4E"/>
    <w:rsid w:val="00DC2076"/>
    <w:rsid w:val="00DC54D5"/>
    <w:rsid w:val="00DD6A1F"/>
    <w:rsid w:val="00DE0635"/>
    <w:rsid w:val="00DE2445"/>
    <w:rsid w:val="00DF037C"/>
    <w:rsid w:val="00DF6165"/>
    <w:rsid w:val="00E14687"/>
    <w:rsid w:val="00E14D66"/>
    <w:rsid w:val="00E20F0B"/>
    <w:rsid w:val="00E31EB8"/>
    <w:rsid w:val="00E3363F"/>
    <w:rsid w:val="00E43A3A"/>
    <w:rsid w:val="00E54F39"/>
    <w:rsid w:val="00E6135F"/>
    <w:rsid w:val="00E6536E"/>
    <w:rsid w:val="00E754D8"/>
    <w:rsid w:val="00E815AF"/>
    <w:rsid w:val="00E81C20"/>
    <w:rsid w:val="00E83B5F"/>
    <w:rsid w:val="00E926BC"/>
    <w:rsid w:val="00EA5FF0"/>
    <w:rsid w:val="00EC1387"/>
    <w:rsid w:val="00EC2481"/>
    <w:rsid w:val="00EC4360"/>
    <w:rsid w:val="00ED5427"/>
    <w:rsid w:val="00ED7D9E"/>
    <w:rsid w:val="00EE4530"/>
    <w:rsid w:val="00EE789D"/>
    <w:rsid w:val="00EF5F01"/>
    <w:rsid w:val="00F01F9E"/>
    <w:rsid w:val="00F134FC"/>
    <w:rsid w:val="00F232A8"/>
    <w:rsid w:val="00F26BE1"/>
    <w:rsid w:val="00F47779"/>
    <w:rsid w:val="00F53A30"/>
    <w:rsid w:val="00F60571"/>
    <w:rsid w:val="00F61B68"/>
    <w:rsid w:val="00F6478F"/>
    <w:rsid w:val="00F813E3"/>
    <w:rsid w:val="00F84780"/>
    <w:rsid w:val="00F9088A"/>
    <w:rsid w:val="00F91345"/>
    <w:rsid w:val="00F97BAD"/>
    <w:rsid w:val="00FA140B"/>
    <w:rsid w:val="00FA76CA"/>
    <w:rsid w:val="00FC1F22"/>
    <w:rsid w:val="00FC237C"/>
    <w:rsid w:val="00FC4117"/>
    <w:rsid w:val="00FC7686"/>
    <w:rsid w:val="00FD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B1D22B"/>
  <w15:chartTrackingRefBased/>
  <w15:docId w15:val="{9B40037D-0292-4E29-8780-A3F4757E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8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23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32D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53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53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753A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753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53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53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p.com/content/dam/bp/en/corporate/pdf/energy-economics/statistical-review/bp-stats-review-2018-full-report.pdf" TargetMode="External"/><Relationship Id="rId13" Type="http://schemas.openxmlformats.org/officeDocument/2006/relationships/hyperlink" Target="https://www.reuters.com/article/us-iraq-energy-pipeline/iraq-invites-bids-to-build-first-phase-of-oil-export-pipeline-to-jordan-idUSKBN1400T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-jstor-org.ezproxy.uwtsd.ac.uk/stable/pdf/10.7249/mr1640af.12.pdf?refreqid=excelsior%3Af7f88d3ea819343973fc1899f9b6731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ea.org/media/news/2014/Factsheet_OilSupplyInIraq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k.reuters.com/article/us-iraq-kuwait-gas-exclusive/exclusive-iraq-looks-to-kuwait-gas-pipeline-to-pay-off-reparations-idUKKBN1DM1L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-jstor-org.ezproxy.uwtsd.ac.uk/stable/pdf/10.7249/j.ctt5hhwfg.16.pdf?refreqid=excelsior%3A3a6dcea8be5e93cc62bcd184f5010bac" TargetMode="External"/><Relationship Id="rId14" Type="http://schemas.openxmlformats.org/officeDocument/2006/relationships/hyperlink" Target="https://theconversation.com/iraq-what-happened-to-the-oil-after-the-war-621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6238CFD-0F91-4F66-A32C-102C7D45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9107</TotalTime>
  <Pages>4</Pages>
  <Words>1459</Words>
  <Characters>9474</Characters>
  <Application>Microsoft Office Word</Application>
  <DocSecurity>0</DocSecurity>
  <Lines>305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James Morgan</dc:creator>
  <cp:keywords/>
  <dc:description/>
  <cp:lastModifiedBy>Jack James Morgan</cp:lastModifiedBy>
  <cp:revision>369</cp:revision>
  <dcterms:created xsi:type="dcterms:W3CDTF">2018-11-29T05:39:00Z</dcterms:created>
  <dcterms:modified xsi:type="dcterms:W3CDTF">2018-12-10T09:34:00Z</dcterms:modified>
</cp:coreProperties>
</file>