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C05B86" w14:textId="3DC1F29E" w:rsidR="005C1B2C" w:rsidRDefault="005C1B2C" w:rsidP="00773AD2">
      <w:pPr>
        <w:pBdr>
          <w:bottom w:val="single" w:sz="12" w:space="1" w:color="auto"/>
        </w:pBdr>
        <w:rPr>
          <w:rFonts w:ascii="Arial" w:hAnsi="Arial" w:cs="Arial"/>
          <w:szCs w:val="20"/>
          <w:shd w:val="clear" w:color="auto" w:fill="FFFFFF"/>
        </w:rPr>
      </w:pPr>
      <w:r w:rsidRPr="005C1B2C">
        <w:rPr>
          <w:rFonts w:ascii="Arial" w:hAnsi="Arial" w:cs="Arial"/>
          <w:b/>
          <w:szCs w:val="20"/>
          <w:u w:val="single"/>
          <w:shd w:val="clear" w:color="auto" w:fill="FFFFFF"/>
        </w:rPr>
        <w:t>References- Language &amp; Literacy Development</w:t>
      </w:r>
      <w:r>
        <w:rPr>
          <w:rFonts w:ascii="Arial" w:hAnsi="Arial" w:cs="Arial"/>
          <w:szCs w:val="20"/>
          <w:shd w:val="clear" w:color="auto" w:fill="FFFFFF"/>
        </w:rPr>
        <w:t xml:space="preserve">   </w:t>
      </w:r>
      <w:r>
        <w:rPr>
          <w:rFonts w:ascii="Arial" w:hAnsi="Arial" w:cs="Arial"/>
          <w:szCs w:val="20"/>
          <w:shd w:val="clear" w:color="auto" w:fill="FFFFFF"/>
        </w:rPr>
        <w:tab/>
      </w:r>
      <w:r>
        <w:rPr>
          <w:rFonts w:ascii="Arial" w:hAnsi="Arial" w:cs="Arial"/>
          <w:szCs w:val="20"/>
          <w:shd w:val="clear" w:color="auto" w:fill="FFFFFF"/>
        </w:rPr>
        <w:tab/>
      </w:r>
      <w:r>
        <w:rPr>
          <w:rFonts w:ascii="Arial" w:hAnsi="Arial" w:cs="Arial"/>
          <w:szCs w:val="20"/>
          <w:shd w:val="clear" w:color="auto" w:fill="FFFFFF"/>
        </w:rPr>
        <w:tab/>
      </w:r>
      <w:r w:rsidRPr="005C1B2C">
        <w:rPr>
          <w:rFonts w:ascii="Arial" w:hAnsi="Arial" w:cs="Arial"/>
          <w:b/>
          <w:szCs w:val="20"/>
          <w:u w:val="single"/>
          <w:shd w:val="clear" w:color="auto" w:fill="FFFFFF"/>
        </w:rPr>
        <w:t>1707004</w:t>
      </w:r>
      <w:r>
        <w:rPr>
          <w:rFonts w:ascii="Arial" w:hAnsi="Arial" w:cs="Arial"/>
          <w:szCs w:val="20"/>
          <w:shd w:val="clear" w:color="auto" w:fill="FFFFFF"/>
        </w:rPr>
        <w:t xml:space="preserve"> </w:t>
      </w:r>
    </w:p>
    <w:p w14:paraId="74DA3037" w14:textId="77777777" w:rsidR="005C1B2C" w:rsidRPr="00773AD2" w:rsidRDefault="005C1B2C" w:rsidP="00773AD2">
      <w:pPr>
        <w:pBdr>
          <w:bottom w:val="single" w:sz="12" w:space="1" w:color="auto"/>
        </w:pBdr>
        <w:rPr>
          <w:rFonts w:ascii="Arial" w:hAnsi="Arial" w:cs="Arial"/>
          <w:szCs w:val="20"/>
          <w:shd w:val="clear" w:color="auto" w:fill="FFFFFF"/>
        </w:rPr>
      </w:pPr>
    </w:p>
    <w:p w14:paraId="718409BB" w14:textId="77777777" w:rsidR="005C1B2C" w:rsidRPr="001B251A" w:rsidRDefault="005C1B2C" w:rsidP="004E3EC7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BBC (2010) </w:t>
      </w:r>
      <w:r>
        <w:rPr>
          <w:rFonts w:ascii="Arial" w:hAnsi="Arial" w:cs="Arial"/>
          <w:i/>
          <w:sz w:val="24"/>
        </w:rPr>
        <w:t xml:space="preserve">‘the magic of </w:t>
      </w:r>
      <w:proofErr w:type="spellStart"/>
      <w:r>
        <w:rPr>
          <w:rFonts w:ascii="Arial" w:hAnsi="Arial" w:cs="Arial"/>
          <w:i/>
          <w:sz w:val="24"/>
        </w:rPr>
        <w:t>storytime</w:t>
      </w:r>
      <w:proofErr w:type="spellEnd"/>
      <w:r>
        <w:rPr>
          <w:rFonts w:ascii="Arial" w:hAnsi="Arial" w:cs="Arial"/>
          <w:i/>
          <w:sz w:val="24"/>
        </w:rPr>
        <w:t xml:space="preserve">’ </w:t>
      </w:r>
      <w:r>
        <w:rPr>
          <w:rFonts w:ascii="Arial" w:hAnsi="Arial" w:cs="Arial"/>
          <w:sz w:val="24"/>
        </w:rPr>
        <w:t xml:space="preserve">  </w:t>
      </w:r>
      <w:hyperlink r:id="rId4" w:history="1">
        <w:r w:rsidRPr="00BD5054">
          <w:rPr>
            <w:rStyle w:val="Hyperlink"/>
            <w:rFonts w:ascii="Arial" w:hAnsi="Arial" w:cs="Arial"/>
            <w:sz w:val="24"/>
          </w:rPr>
          <w:t>https://www.teachingenglish.org.uk/article/magic-story-time</w:t>
        </w:r>
      </w:hyperlink>
      <w:r>
        <w:rPr>
          <w:rFonts w:ascii="Arial" w:hAnsi="Arial" w:cs="Arial"/>
          <w:sz w:val="24"/>
        </w:rPr>
        <w:t xml:space="preserve"> [</w:t>
      </w:r>
      <w:proofErr w:type="spellStart"/>
      <w:r>
        <w:rPr>
          <w:rFonts w:ascii="Arial" w:hAnsi="Arial" w:cs="Arial"/>
          <w:sz w:val="24"/>
        </w:rPr>
        <w:t>accssed</w:t>
      </w:r>
      <w:proofErr w:type="spellEnd"/>
      <w:r>
        <w:rPr>
          <w:rFonts w:ascii="Arial" w:hAnsi="Arial" w:cs="Arial"/>
          <w:sz w:val="24"/>
        </w:rPr>
        <w:t xml:space="preserve"> on 28/11/2018] </w:t>
      </w:r>
    </w:p>
    <w:p w14:paraId="717633E8" w14:textId="77777777" w:rsidR="005C1B2C" w:rsidRDefault="005C1B2C" w:rsidP="00773AD2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 w:rsidRPr="00B62C83">
        <w:rPr>
          <w:rFonts w:ascii="Arial" w:hAnsi="Arial" w:cs="Arial"/>
          <w:sz w:val="24"/>
        </w:rPr>
        <w:t>Book Trust (2018) ‘</w:t>
      </w:r>
      <w:r w:rsidRPr="00B62C83">
        <w:rPr>
          <w:rFonts w:ascii="Arial" w:hAnsi="Arial" w:cs="Arial"/>
          <w:i/>
          <w:sz w:val="24"/>
        </w:rPr>
        <w:t xml:space="preserve">How to read aloud well’ </w:t>
      </w:r>
      <w:hyperlink r:id="rId5" w:history="1"/>
      <w:r w:rsidRPr="00B62C83">
        <w:rPr>
          <w:rFonts w:ascii="Arial" w:hAnsi="Arial" w:cs="Arial"/>
          <w:i/>
          <w:sz w:val="24"/>
        </w:rPr>
        <w:t xml:space="preserve"> </w:t>
      </w:r>
      <w:hyperlink r:id="rId6" w:history="1">
        <w:r w:rsidRPr="00E44ACE">
          <w:rPr>
            <w:rStyle w:val="Hyperlink"/>
            <w:rFonts w:ascii="Arial" w:hAnsi="Arial" w:cs="Arial"/>
            <w:sz w:val="24"/>
          </w:rPr>
          <w:t>https://www.booktrust.org.uk/books-and-reading/tips-and-advice/reading-tips/how-to-read-aloud-well/</w:t>
        </w:r>
      </w:hyperlink>
      <w:r>
        <w:rPr>
          <w:rFonts w:ascii="Arial" w:hAnsi="Arial" w:cs="Arial"/>
          <w:sz w:val="24"/>
        </w:rPr>
        <w:t xml:space="preserve"> </w:t>
      </w:r>
      <w:r w:rsidRPr="00B62C83">
        <w:rPr>
          <w:rFonts w:ascii="Arial" w:hAnsi="Arial" w:cs="Arial"/>
          <w:sz w:val="24"/>
        </w:rPr>
        <w:t xml:space="preserve"> [accessed on 26/11/2018] </w:t>
      </w:r>
    </w:p>
    <w:p w14:paraId="760A0831" w14:textId="77777777" w:rsidR="005C1B2C" w:rsidRPr="00E47C94" w:rsidRDefault="005C1B2C" w:rsidP="00E47C94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Book Trust (2018) ‘</w:t>
      </w:r>
      <w:r>
        <w:rPr>
          <w:rFonts w:ascii="Arial" w:hAnsi="Arial" w:cs="Arial"/>
          <w:i/>
          <w:sz w:val="24"/>
          <w:szCs w:val="24"/>
        </w:rPr>
        <w:t xml:space="preserve">Rhyme Challenge’ </w:t>
      </w:r>
      <w:hyperlink r:id="rId7" w:history="1">
        <w:r w:rsidRPr="006913BD">
          <w:rPr>
            <w:rStyle w:val="Hyperlink"/>
            <w:rFonts w:ascii="Arial" w:hAnsi="Arial" w:cs="Arial"/>
            <w:sz w:val="24"/>
            <w:szCs w:val="24"/>
          </w:rPr>
          <w:t>https://www.booktrust.org.uk/what-we-do/programmes-and-campaigns/bookstart/families/what-bookstart-can-offer-you/the-rhyme-challenge/</w:t>
        </w:r>
      </w:hyperlink>
      <w:r w:rsidRPr="006913BD">
        <w:rPr>
          <w:rFonts w:ascii="Arial" w:hAnsi="Arial" w:cs="Arial"/>
          <w:sz w:val="24"/>
          <w:szCs w:val="24"/>
        </w:rPr>
        <w:t xml:space="preserve"> [accessed on 26/11/2018]</w:t>
      </w:r>
    </w:p>
    <w:p w14:paraId="79E9362F" w14:textId="77777777" w:rsidR="005C1B2C" w:rsidRDefault="005C1B2C" w:rsidP="00153A81">
      <w:r>
        <w:rPr>
          <w:rFonts w:ascii="Arial" w:hAnsi="Arial" w:cs="Arial"/>
        </w:rPr>
        <w:t xml:space="preserve">Book Trust (Date Unknown) </w:t>
      </w:r>
      <w:r w:rsidRPr="006708C1">
        <w:rPr>
          <w:rFonts w:ascii="Arial" w:hAnsi="Arial" w:cs="Arial"/>
          <w:i/>
        </w:rPr>
        <w:t>‘</w:t>
      </w:r>
      <w:r w:rsidRPr="006708C1">
        <w:rPr>
          <w:i/>
        </w:rPr>
        <w:t>Reading with your Child 4-6 year olds’</w:t>
      </w:r>
      <w:r>
        <w:t xml:space="preserve">  </w:t>
      </w:r>
      <w:hyperlink r:id="rId8" w:history="1">
        <w:r w:rsidRPr="00946994">
          <w:rPr>
            <w:rStyle w:val="Hyperlink"/>
          </w:rPr>
          <w:t>https://www.booktrust.org.uk/globalassets/resources/misc/reading-with-your-child/reading-with-your-child-booklet-for-parents.pdf</w:t>
        </w:r>
      </w:hyperlink>
      <w:r>
        <w:t xml:space="preserve"> [accessed on 26/11/2018] </w:t>
      </w:r>
    </w:p>
    <w:p w14:paraId="02D0A8FB" w14:textId="77777777" w:rsidR="005C1B2C" w:rsidRPr="005C1B2C" w:rsidRDefault="005C1B2C" w:rsidP="00B4342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Charman</w:t>
      </w:r>
      <w:proofErr w:type="spellEnd"/>
      <w:r>
        <w:rPr>
          <w:rFonts w:ascii="Arial" w:hAnsi="Arial" w:cs="Arial"/>
          <w:sz w:val="24"/>
          <w:szCs w:val="24"/>
        </w:rPr>
        <w:t>, K. (2018) ‘</w:t>
      </w:r>
      <w:r>
        <w:rPr>
          <w:rFonts w:ascii="Arial" w:hAnsi="Arial" w:cs="Arial"/>
          <w:i/>
          <w:sz w:val="24"/>
          <w:szCs w:val="24"/>
        </w:rPr>
        <w:t xml:space="preserve">Car, Car, Truck, Jeep’ </w:t>
      </w:r>
      <w:r>
        <w:rPr>
          <w:rFonts w:ascii="Arial" w:hAnsi="Arial" w:cs="Arial"/>
          <w:sz w:val="24"/>
          <w:szCs w:val="24"/>
        </w:rPr>
        <w:t xml:space="preserve">London. Bloomsbury. </w:t>
      </w:r>
    </w:p>
    <w:p w14:paraId="19EF5B0F" w14:textId="77777777" w:rsidR="005C1B2C" w:rsidRDefault="005C1B2C" w:rsidP="002E1039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Chomsky, N. (2006) ‘</w:t>
      </w:r>
      <w:r w:rsidRPr="002E1039"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>Language and mind’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(3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  <w:vertAlign w:val="superscript"/>
        </w:rPr>
        <w:t>rd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ed). Cambridge University Press. Cambridge. </w:t>
      </w:r>
    </w:p>
    <w:p w14:paraId="0E8518EF" w14:textId="77777777" w:rsidR="005C1B2C" w:rsidRDefault="005C1B2C" w:rsidP="00E47C94">
      <w:pPr>
        <w:pBdr>
          <w:bottom w:val="single" w:sz="12" w:space="1" w:color="auto"/>
        </w:pBdr>
        <w:rPr>
          <w:rFonts w:ascii="Arial" w:hAnsi="Arial" w:cs="Arial"/>
          <w:szCs w:val="20"/>
          <w:shd w:val="clear" w:color="auto" w:fill="FFFFFF"/>
        </w:rPr>
      </w:pPr>
      <w:r w:rsidRPr="006175C4">
        <w:rPr>
          <w:rFonts w:ascii="Arial" w:hAnsi="Arial" w:cs="Arial"/>
          <w:szCs w:val="20"/>
          <w:shd w:val="clear" w:color="auto" w:fill="FFFFFF"/>
        </w:rPr>
        <w:t>Chomsky, N. (2007) </w:t>
      </w:r>
      <w:r>
        <w:rPr>
          <w:rFonts w:ascii="Arial" w:hAnsi="Arial" w:cs="Arial"/>
          <w:szCs w:val="20"/>
          <w:shd w:val="clear" w:color="auto" w:fill="FFFFFF"/>
        </w:rPr>
        <w:t>‘</w:t>
      </w:r>
      <w:r w:rsidRPr="006175C4">
        <w:rPr>
          <w:rFonts w:ascii="Arial" w:hAnsi="Arial" w:cs="Arial"/>
          <w:i/>
          <w:iCs/>
          <w:szCs w:val="20"/>
          <w:shd w:val="clear" w:color="auto" w:fill="FFFFFF"/>
        </w:rPr>
        <w:t>New horizons in the study of language and mind</w:t>
      </w:r>
      <w:r>
        <w:rPr>
          <w:rFonts w:ascii="Arial" w:hAnsi="Arial" w:cs="Arial"/>
          <w:szCs w:val="20"/>
          <w:shd w:val="clear" w:color="auto" w:fill="FFFFFF"/>
        </w:rPr>
        <w:t>’</w:t>
      </w:r>
      <w:r w:rsidRPr="006175C4">
        <w:rPr>
          <w:rFonts w:ascii="Arial" w:hAnsi="Arial" w:cs="Arial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Cs w:val="20"/>
          <w:shd w:val="clear" w:color="auto" w:fill="FFFFFF"/>
        </w:rPr>
        <w:t>(</w:t>
      </w:r>
      <w:r w:rsidRPr="006175C4">
        <w:rPr>
          <w:rFonts w:ascii="Arial" w:hAnsi="Arial" w:cs="Arial"/>
          <w:szCs w:val="20"/>
          <w:shd w:val="clear" w:color="auto" w:fill="FFFFFF"/>
        </w:rPr>
        <w:t>1st ed.</w:t>
      </w:r>
      <w:r>
        <w:rPr>
          <w:rFonts w:ascii="Arial" w:hAnsi="Arial" w:cs="Arial"/>
          <w:szCs w:val="20"/>
          <w:shd w:val="clear" w:color="auto" w:fill="FFFFFF"/>
        </w:rPr>
        <w:t>) Cambridge. Cambridge University</w:t>
      </w:r>
      <w:r w:rsidRPr="006175C4">
        <w:rPr>
          <w:rFonts w:ascii="Arial" w:hAnsi="Arial" w:cs="Arial"/>
          <w:szCs w:val="20"/>
          <w:shd w:val="clear" w:color="auto" w:fill="FFFFFF"/>
        </w:rPr>
        <w:t xml:space="preserve"> Pres</w:t>
      </w:r>
      <w:r>
        <w:rPr>
          <w:rFonts w:ascii="Arial" w:hAnsi="Arial" w:cs="Arial"/>
          <w:szCs w:val="20"/>
          <w:shd w:val="clear" w:color="auto" w:fill="FFFFFF"/>
        </w:rPr>
        <w:t>s.</w:t>
      </w:r>
    </w:p>
    <w:p w14:paraId="231A4212" w14:textId="77777777" w:rsidR="005C1B2C" w:rsidRPr="00E47C94" w:rsidRDefault="005C1B2C" w:rsidP="00E47C94">
      <w:pPr>
        <w:pBdr>
          <w:bottom w:val="single" w:sz="12" w:space="1" w:color="auto"/>
        </w:pBdr>
        <w:rPr>
          <w:rFonts w:ascii="Arial" w:hAnsi="Arial" w:cs="Arial"/>
          <w:szCs w:val="20"/>
          <w:shd w:val="clear" w:color="auto" w:fill="FFFFFF"/>
        </w:rPr>
      </w:pP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Crook, C. (2000) </w:t>
      </w:r>
      <w:r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 xml:space="preserve">‘motivation and the ecology of collaborative learning’ 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Joiner, R., </w:t>
      </w:r>
      <w:proofErr w:type="spellStart"/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Miell</w:t>
      </w:r>
      <w:proofErr w:type="spellEnd"/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>, D., Littleton, K., and Faulkner, D. (eds) ‘</w:t>
      </w:r>
      <w:r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 xml:space="preserve">Rethinking collaborative learning’. </w:t>
      </w:r>
      <w:r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London. Free Association press. </w:t>
      </w:r>
    </w:p>
    <w:p w14:paraId="41657DB0" w14:textId="77777777" w:rsidR="005C1B2C" w:rsidRDefault="005C1B2C" w:rsidP="004E3EC7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Crystal, D. (1997) ‘</w:t>
      </w:r>
      <w:r>
        <w:rPr>
          <w:rFonts w:ascii="Arial" w:hAnsi="Arial" w:cs="Arial"/>
          <w:i/>
          <w:sz w:val="24"/>
        </w:rPr>
        <w:t xml:space="preserve">the Cambridge </w:t>
      </w:r>
      <w:proofErr w:type="spellStart"/>
      <w:r>
        <w:rPr>
          <w:rFonts w:ascii="Arial" w:hAnsi="Arial" w:cs="Arial"/>
          <w:i/>
          <w:sz w:val="24"/>
        </w:rPr>
        <w:t>encyclopedia</w:t>
      </w:r>
      <w:proofErr w:type="spellEnd"/>
      <w:r>
        <w:rPr>
          <w:rFonts w:ascii="Arial" w:hAnsi="Arial" w:cs="Arial"/>
          <w:i/>
          <w:sz w:val="24"/>
        </w:rPr>
        <w:t xml:space="preserve"> of language’.</w:t>
      </w:r>
      <w:r>
        <w:rPr>
          <w:rFonts w:ascii="Arial" w:hAnsi="Arial" w:cs="Arial"/>
          <w:sz w:val="24"/>
        </w:rPr>
        <w:t xml:space="preserve"> (2</w:t>
      </w:r>
      <w:r w:rsidRPr="001B251A">
        <w:rPr>
          <w:rFonts w:ascii="Arial" w:hAnsi="Arial" w:cs="Arial"/>
          <w:sz w:val="24"/>
          <w:vertAlign w:val="superscript"/>
        </w:rPr>
        <w:t>nd</w:t>
      </w:r>
      <w:r>
        <w:rPr>
          <w:rFonts w:ascii="Arial" w:hAnsi="Arial" w:cs="Arial"/>
          <w:sz w:val="24"/>
        </w:rPr>
        <w:t xml:space="preserve"> ed) New York. Cambridge University Press. </w:t>
      </w:r>
    </w:p>
    <w:p w14:paraId="6D9397E9" w14:textId="77777777" w:rsidR="005C1B2C" w:rsidRDefault="005C1B2C" w:rsidP="004E3EC7">
      <w:pPr>
        <w:pBdr>
          <w:bottom w:val="single" w:sz="12" w:space="1" w:color="auto"/>
        </w:pBdr>
        <w:rPr>
          <w:rFonts w:ascii="Arial" w:hAnsi="Arial" w:cs="Arial"/>
          <w:color w:val="666666"/>
          <w:sz w:val="20"/>
          <w:szCs w:val="20"/>
        </w:rPr>
      </w:pPr>
      <w:r>
        <w:rPr>
          <w:rFonts w:ascii="Arial" w:hAnsi="Arial" w:cs="Arial"/>
          <w:color w:val="666666"/>
          <w:sz w:val="20"/>
          <w:szCs w:val="20"/>
        </w:rPr>
        <w:t>Crystal, D. (2017). ‘</w:t>
      </w:r>
      <w:r>
        <w:rPr>
          <w:rFonts w:ascii="&amp;quot" w:hAnsi="&amp;quot"/>
          <w:i/>
          <w:iCs/>
          <w:color w:val="666666"/>
          <w:sz w:val="20"/>
          <w:szCs w:val="20"/>
        </w:rPr>
        <w:t>2b or not 2b: David Crystal on why texting is good for language</w:t>
      </w:r>
      <w:r>
        <w:rPr>
          <w:rFonts w:ascii="Arial" w:hAnsi="Arial" w:cs="Arial"/>
          <w:color w:val="666666"/>
          <w:sz w:val="20"/>
          <w:szCs w:val="20"/>
        </w:rPr>
        <w:t xml:space="preserve">.’ [online] The Guardian. </w:t>
      </w:r>
      <w:hyperlink r:id="rId9" w:history="1">
        <w:r w:rsidRPr="00BD5054">
          <w:rPr>
            <w:rStyle w:val="Hyperlink"/>
            <w:rFonts w:ascii="Arial" w:hAnsi="Arial" w:cs="Arial"/>
            <w:sz w:val="20"/>
            <w:szCs w:val="20"/>
          </w:rPr>
          <w:t>https://www.theguardian.com/books/2008/jul/05/saturdayreviewsfeatres.guardianreview</w:t>
        </w:r>
      </w:hyperlink>
      <w:r>
        <w:rPr>
          <w:rFonts w:ascii="Arial" w:hAnsi="Arial" w:cs="Arial"/>
          <w:color w:val="666666"/>
          <w:sz w:val="20"/>
          <w:szCs w:val="20"/>
        </w:rPr>
        <w:t xml:space="preserve">  [Accessed on 28/11/2018].</w:t>
      </w:r>
    </w:p>
    <w:p w14:paraId="5237B0B7" w14:textId="77777777" w:rsidR="005C1B2C" w:rsidRDefault="005C1B2C" w:rsidP="00153A81">
      <w:r>
        <w:t>Early Years (date unknown) ‘</w:t>
      </w:r>
      <w:r w:rsidRPr="001919AE">
        <w:rPr>
          <w:i/>
        </w:rPr>
        <w:t>Boys and Writing</w:t>
      </w:r>
      <w:r>
        <w:t xml:space="preserve"> ‘  </w:t>
      </w:r>
      <w:hyperlink r:id="rId10" w:history="1">
        <w:r w:rsidRPr="00946994">
          <w:rPr>
            <w:rStyle w:val="Hyperlink"/>
          </w:rPr>
          <w:t>https://www.foundationyears.org.uk/wp-content/uploads/2011/11/Gateway-to-Writing-Boys-and-writing.pdf</w:t>
        </w:r>
      </w:hyperlink>
      <w:r>
        <w:t xml:space="preserve"> </w:t>
      </w:r>
      <w:r>
        <w:rPr>
          <w:i/>
        </w:rPr>
        <w:t xml:space="preserve"> </w:t>
      </w:r>
      <w:r>
        <w:t xml:space="preserve">[accessed on 26/11/2018] </w:t>
      </w:r>
    </w:p>
    <w:p w14:paraId="3D834C0D" w14:textId="77777777" w:rsidR="005C1B2C" w:rsidRPr="00561267" w:rsidRDefault="005C1B2C" w:rsidP="004053C5">
      <w:pPr>
        <w:pStyle w:val="NormalWeb"/>
        <w:spacing w:before="0" w:beforeAutospacing="0" w:after="150" w:afterAutospacing="0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t>Eisner (2002) ‘</w:t>
      </w:r>
      <w:r>
        <w:rPr>
          <w:rFonts w:ascii="Arial" w:hAnsi="Arial" w:cs="Arial"/>
          <w:i/>
          <w:color w:val="4D4D4D"/>
        </w:rPr>
        <w:t xml:space="preserve">The </w:t>
      </w:r>
      <w:proofErr w:type="spellStart"/>
      <w:r>
        <w:rPr>
          <w:rFonts w:ascii="Arial" w:hAnsi="Arial" w:cs="Arial"/>
          <w:i/>
          <w:color w:val="4D4D4D"/>
        </w:rPr>
        <w:t>artsand</w:t>
      </w:r>
      <w:proofErr w:type="spellEnd"/>
      <w:r>
        <w:rPr>
          <w:rFonts w:ascii="Arial" w:hAnsi="Arial" w:cs="Arial"/>
          <w:i/>
          <w:color w:val="4D4D4D"/>
        </w:rPr>
        <w:t xml:space="preserve"> the creation of mind’ </w:t>
      </w:r>
      <w:r>
        <w:rPr>
          <w:rFonts w:ascii="Arial" w:hAnsi="Arial" w:cs="Arial"/>
          <w:color w:val="4D4D4D"/>
        </w:rPr>
        <w:t xml:space="preserve">New Haven. Yale University Press. </w:t>
      </w:r>
    </w:p>
    <w:p w14:paraId="710953F4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Faulkner, H. (2014) </w:t>
      </w:r>
      <w:r>
        <w:rPr>
          <w:rFonts w:ascii="Arial" w:hAnsi="Arial" w:cs="Arial"/>
          <w:i/>
          <w:sz w:val="24"/>
          <w:szCs w:val="24"/>
        </w:rPr>
        <w:t xml:space="preserve">‘Poetry’ </w:t>
      </w:r>
      <w:r>
        <w:rPr>
          <w:rFonts w:ascii="Arial" w:hAnsi="Arial" w:cs="Arial"/>
          <w:sz w:val="24"/>
          <w:szCs w:val="24"/>
        </w:rPr>
        <w:t>Waugh, D., Jolliffe, W. and Allot, K. (eds) ‘</w:t>
      </w:r>
      <w:r>
        <w:rPr>
          <w:rFonts w:ascii="Arial" w:hAnsi="Arial" w:cs="Arial"/>
          <w:i/>
          <w:sz w:val="24"/>
          <w:szCs w:val="24"/>
        </w:rPr>
        <w:t xml:space="preserve">Primary English for Trainee Teachers’ </w:t>
      </w:r>
      <w:r>
        <w:rPr>
          <w:rFonts w:ascii="Arial" w:hAnsi="Arial" w:cs="Arial"/>
          <w:sz w:val="24"/>
          <w:szCs w:val="24"/>
        </w:rPr>
        <w:t xml:space="preserve">London: Learning Matters. Pp 42-157. </w:t>
      </w:r>
    </w:p>
    <w:p w14:paraId="0DE6B18D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Goodman, Y. and Martens, P. (2007</w:t>
      </w:r>
      <w:r w:rsidRPr="005C1B2C">
        <w:rPr>
          <w:rFonts w:ascii="Arial" w:hAnsi="Arial" w:cs="Arial"/>
          <w:i/>
          <w:sz w:val="24"/>
          <w:szCs w:val="24"/>
        </w:rPr>
        <w:t xml:space="preserve">) ‘Critical issues in the early </w:t>
      </w:r>
      <w:proofErr w:type="gramStart"/>
      <w:r w:rsidRPr="005C1B2C">
        <w:rPr>
          <w:rFonts w:ascii="Arial" w:hAnsi="Arial" w:cs="Arial"/>
          <w:i/>
          <w:sz w:val="24"/>
          <w:szCs w:val="24"/>
        </w:rPr>
        <w:t>years’</w:t>
      </w:r>
      <w:proofErr w:type="gramEnd"/>
      <w:r w:rsidRPr="005C1B2C">
        <w:rPr>
          <w:rFonts w:ascii="Arial" w:hAnsi="Arial" w:cs="Arial"/>
          <w:i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New Jersey. Lawrence </w:t>
      </w:r>
      <w:proofErr w:type="spellStart"/>
      <w:r>
        <w:rPr>
          <w:rFonts w:ascii="Arial" w:hAnsi="Arial" w:cs="Arial"/>
          <w:sz w:val="24"/>
          <w:szCs w:val="24"/>
        </w:rPr>
        <w:t>Elbraum</w:t>
      </w:r>
      <w:proofErr w:type="spellEnd"/>
      <w:r>
        <w:rPr>
          <w:rFonts w:ascii="Arial" w:hAnsi="Arial" w:cs="Arial"/>
          <w:sz w:val="24"/>
          <w:szCs w:val="24"/>
        </w:rPr>
        <w:t xml:space="preserve"> Associates. </w:t>
      </w:r>
    </w:p>
    <w:p w14:paraId="66363614" w14:textId="77777777" w:rsidR="005C1B2C" w:rsidRPr="00A22F31" w:rsidRDefault="005C1B2C" w:rsidP="00A22F31">
      <w:pPr>
        <w:rPr>
          <w:rFonts w:ascii="Arial" w:hAnsi="Arial" w:cs="Arial"/>
          <w:sz w:val="24"/>
          <w:szCs w:val="24"/>
        </w:rPr>
      </w:pPr>
      <w:r w:rsidRPr="00A22F31">
        <w:rPr>
          <w:rFonts w:ascii="Arial" w:hAnsi="Arial" w:cs="Arial"/>
          <w:sz w:val="24"/>
          <w:szCs w:val="24"/>
        </w:rPr>
        <w:t xml:space="preserve">Gopnik, A., Meltzoff, A. N. a Kuhl, P. K. (1999) </w:t>
      </w:r>
      <w:r w:rsidRPr="00A22F31">
        <w:rPr>
          <w:rFonts w:ascii="Arial" w:hAnsi="Arial" w:cs="Arial"/>
          <w:i/>
          <w:iCs/>
          <w:sz w:val="24"/>
          <w:szCs w:val="24"/>
        </w:rPr>
        <w:t xml:space="preserve">The scientist in the crib: What early learning tells us about the mind. </w:t>
      </w:r>
      <w:r w:rsidRPr="00A22F31">
        <w:rPr>
          <w:rFonts w:ascii="Arial" w:hAnsi="Arial" w:cs="Arial"/>
          <w:sz w:val="24"/>
          <w:szCs w:val="24"/>
        </w:rPr>
        <w:t>New York: Harper Perennial.</w:t>
      </w:r>
    </w:p>
    <w:p w14:paraId="48C57E86" w14:textId="77777777" w:rsidR="005C1B2C" w:rsidRDefault="005C1B2C" w:rsidP="001B4D73">
      <w:pPr>
        <w:rPr>
          <w:rFonts w:ascii="Arial" w:hAnsi="Arial" w:cs="Arial"/>
          <w:sz w:val="24"/>
          <w:szCs w:val="24"/>
        </w:rPr>
      </w:pPr>
      <w:r w:rsidRPr="001B4D73">
        <w:rPr>
          <w:rFonts w:ascii="Arial" w:hAnsi="Arial" w:cs="Arial"/>
          <w:sz w:val="24"/>
          <w:szCs w:val="24"/>
        </w:rPr>
        <w:t xml:space="preserve">Grainger, T. (1997) </w:t>
      </w:r>
      <w:r w:rsidRPr="001B4D73">
        <w:rPr>
          <w:rFonts w:ascii="Arial" w:hAnsi="Arial" w:cs="Arial"/>
          <w:i/>
          <w:iCs/>
          <w:sz w:val="24"/>
          <w:szCs w:val="24"/>
        </w:rPr>
        <w:t xml:space="preserve">Traditional Storytelling. </w:t>
      </w:r>
      <w:r w:rsidRPr="001B4D73">
        <w:rPr>
          <w:rFonts w:ascii="Arial" w:hAnsi="Arial" w:cs="Arial"/>
          <w:sz w:val="24"/>
          <w:szCs w:val="24"/>
        </w:rPr>
        <w:t>London: Scholastic.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B93ABAD" w14:textId="77777777" w:rsidR="005C1B2C" w:rsidRPr="002E1039" w:rsidRDefault="005C1B2C" w:rsidP="002E1039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lastRenderedPageBreak/>
        <w:t xml:space="preserve">Issa, T. and </w:t>
      </w:r>
      <w:proofErr w:type="spellStart"/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Hatt</w:t>
      </w:r>
      <w:proofErr w:type="spellEnd"/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, A. (2013) ‘</w:t>
      </w:r>
      <w:r w:rsidRPr="002E1039"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>Language, Culture and Identity in the early years’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Bloomsbury. London. </w:t>
      </w:r>
    </w:p>
    <w:p w14:paraId="4B2DF340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Johnson, K. (2018) ‘</w:t>
      </w:r>
      <w:r w:rsidRPr="00B4342F">
        <w:rPr>
          <w:rFonts w:ascii="Arial" w:hAnsi="Arial" w:cs="Arial"/>
          <w:i/>
        </w:rPr>
        <w:t>Phonological Awareness: What It Is and How It Works</w:t>
      </w:r>
      <w:r>
        <w:rPr>
          <w:rFonts w:ascii="Arial" w:hAnsi="Arial" w:cs="Arial"/>
          <w:color w:val="7B3F84"/>
        </w:rPr>
        <w:t xml:space="preserve">’ on </w:t>
      </w:r>
      <w:r>
        <w:rPr>
          <w:rFonts w:ascii="Arial" w:hAnsi="Arial" w:cs="Arial"/>
          <w:sz w:val="24"/>
          <w:szCs w:val="24"/>
        </w:rPr>
        <w:t xml:space="preserve">Understood. (2014-2018) </w:t>
      </w:r>
      <w:hyperlink r:id="rId11" w:history="1">
        <w:r w:rsidRPr="00813781">
          <w:rPr>
            <w:rStyle w:val="Hyperlink"/>
            <w:rFonts w:ascii="Arial" w:hAnsi="Arial" w:cs="Arial"/>
            <w:sz w:val="24"/>
            <w:szCs w:val="24"/>
          </w:rPr>
          <w:t>https://www.understood.org/en/learning-attention-issues/child-learning-disabilities/reading-issues/phonological-awareness-what-it-is-and-how-it-works</w:t>
        </w:r>
      </w:hyperlink>
      <w:r>
        <w:rPr>
          <w:rFonts w:ascii="Arial" w:hAnsi="Arial" w:cs="Arial"/>
          <w:sz w:val="24"/>
          <w:szCs w:val="24"/>
        </w:rPr>
        <w:t xml:space="preserve"> [accessed on 26/11/2018] </w:t>
      </w:r>
    </w:p>
    <w:p w14:paraId="3CD9AB34" w14:textId="77777777" w:rsidR="005C1B2C" w:rsidRDefault="005C1B2C" w:rsidP="00B951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Kids Health (2018)</w:t>
      </w:r>
      <w:r>
        <w:rPr>
          <w:rFonts w:ascii="Arial" w:hAnsi="Arial" w:cs="Arial"/>
          <w:i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8F0048">
          <w:rPr>
            <w:rStyle w:val="Hyperlink"/>
            <w:rFonts w:ascii="Arial" w:hAnsi="Arial" w:cs="Arial"/>
            <w:sz w:val="24"/>
            <w:szCs w:val="24"/>
          </w:rPr>
          <w:t>https://kidshealth.org/en/parents/c13m.html</w:t>
        </w:r>
      </w:hyperlink>
      <w:r>
        <w:rPr>
          <w:rFonts w:ascii="Arial" w:hAnsi="Arial" w:cs="Arial"/>
          <w:sz w:val="24"/>
          <w:szCs w:val="24"/>
        </w:rPr>
        <w:t xml:space="preserve"> [accessed on 25/11/2018] </w:t>
      </w:r>
    </w:p>
    <w:p w14:paraId="0589B246" w14:textId="77777777" w:rsidR="005C1B2C" w:rsidRDefault="005C1B2C" w:rsidP="00B77BAA">
      <w:pPr>
        <w:pBdr>
          <w:bottom w:val="single" w:sz="12" w:space="1" w:color="auto"/>
        </w:pBdr>
        <w:rPr>
          <w:rFonts w:ascii="Arial" w:hAnsi="Arial" w:cs="Arial"/>
          <w:bCs/>
        </w:rPr>
      </w:pPr>
      <w:r>
        <w:rPr>
          <w:rFonts w:ascii="Arial" w:hAnsi="Arial" w:cs="Arial"/>
          <w:lang w:val="en-US"/>
        </w:rPr>
        <w:t xml:space="preserve">Literary Devices (2010) ‘Syntax’ </w:t>
      </w:r>
      <w:hyperlink r:id="rId13" w:history="1">
        <w:r w:rsidRPr="005046EF">
          <w:rPr>
            <w:rStyle w:val="Hyperlink"/>
            <w:rFonts w:ascii="Arial" w:hAnsi="Arial" w:cs="Arial"/>
            <w:lang w:val="en-US"/>
          </w:rPr>
          <w:t>http://literary-devices.com/content/syntax</w:t>
        </w:r>
      </w:hyperlink>
      <w:r>
        <w:rPr>
          <w:rFonts w:ascii="Arial" w:hAnsi="Arial" w:cs="Arial"/>
          <w:lang w:val="en-US"/>
        </w:rPr>
        <w:t xml:space="preserve"> [accessed on 26/11/2018] </w:t>
      </w:r>
    </w:p>
    <w:p w14:paraId="0E88ECBE" w14:textId="77777777" w:rsidR="005C1B2C" w:rsidRPr="003554DC" w:rsidRDefault="005C1B2C" w:rsidP="004053C5">
      <w:pPr>
        <w:pStyle w:val="NormalWeb"/>
        <w:spacing w:before="0" w:beforeAutospacing="0" w:after="150" w:afterAutospacing="0"/>
        <w:rPr>
          <w:rFonts w:ascii="Arial" w:hAnsi="Arial" w:cs="Arial"/>
          <w:color w:val="4D4D4D"/>
        </w:rPr>
      </w:pPr>
      <w:proofErr w:type="spellStart"/>
      <w:r w:rsidRPr="003554DC">
        <w:rPr>
          <w:rFonts w:ascii="Arial" w:hAnsi="Arial" w:cs="Arial"/>
          <w:iCs/>
          <w:color w:val="404040"/>
          <w:shd w:val="clear" w:color="auto" w:fill="FFFFFF"/>
        </w:rPr>
        <w:t>Lowenfeld</w:t>
      </w:r>
      <w:proofErr w:type="spellEnd"/>
      <w:r w:rsidRPr="003554DC">
        <w:rPr>
          <w:rFonts w:ascii="Arial" w:hAnsi="Arial" w:cs="Arial"/>
          <w:iCs/>
          <w:color w:val="404040"/>
          <w:shd w:val="clear" w:color="auto" w:fill="FFFFFF"/>
        </w:rPr>
        <w:t>, V. (1975)</w:t>
      </w:r>
      <w:r>
        <w:rPr>
          <w:rFonts w:ascii="Arial" w:hAnsi="Arial" w:cs="Arial"/>
          <w:i/>
          <w:iCs/>
          <w:color w:val="404040"/>
          <w:shd w:val="clear" w:color="auto" w:fill="FFFFFF"/>
        </w:rPr>
        <w:t xml:space="preserve"> ‘Creative and mental growth’. </w:t>
      </w:r>
      <w:proofErr w:type="spellStart"/>
      <w:proofErr w:type="gramStart"/>
      <w:r w:rsidRPr="003554DC">
        <w:rPr>
          <w:rFonts w:ascii="Arial" w:hAnsi="Arial" w:cs="Arial"/>
          <w:iCs/>
          <w:color w:val="404040"/>
          <w:shd w:val="clear" w:color="auto" w:fill="FFFFFF"/>
        </w:rPr>
        <w:t>Lowenfeld,V</w:t>
      </w:r>
      <w:proofErr w:type="spellEnd"/>
      <w:proofErr w:type="gramEnd"/>
      <w:r w:rsidRPr="003554DC">
        <w:rPr>
          <w:rFonts w:ascii="Arial" w:hAnsi="Arial" w:cs="Arial"/>
          <w:iCs/>
          <w:color w:val="404040"/>
          <w:shd w:val="clear" w:color="auto" w:fill="FFFFFF"/>
        </w:rPr>
        <w:t xml:space="preserve"> and Lambert </w:t>
      </w:r>
      <w:proofErr w:type="spellStart"/>
      <w:r w:rsidRPr="003554DC">
        <w:rPr>
          <w:rFonts w:ascii="Arial" w:hAnsi="Arial" w:cs="Arial"/>
          <w:iCs/>
          <w:color w:val="404040"/>
          <w:shd w:val="clear" w:color="auto" w:fill="FFFFFF"/>
        </w:rPr>
        <w:t>Brittain.W</w:t>
      </w:r>
      <w:proofErr w:type="spellEnd"/>
      <w:r w:rsidRPr="003554DC">
        <w:rPr>
          <w:rFonts w:ascii="Arial" w:hAnsi="Arial" w:cs="Arial"/>
          <w:iCs/>
          <w:color w:val="404040"/>
          <w:shd w:val="clear" w:color="auto" w:fill="FFFFFF"/>
        </w:rPr>
        <w:t>. (eds) London :Macmillan Publishing </w:t>
      </w:r>
    </w:p>
    <w:p w14:paraId="35EEE92D" w14:textId="77777777" w:rsidR="005C1B2C" w:rsidRPr="001B4D73" w:rsidRDefault="005C1B2C" w:rsidP="001B4D73">
      <w:pPr>
        <w:rPr>
          <w:rFonts w:ascii="Arial" w:hAnsi="Arial" w:cs="Arial"/>
          <w:sz w:val="24"/>
          <w:szCs w:val="24"/>
        </w:rPr>
      </w:pPr>
      <w:r w:rsidRPr="001B4D73">
        <w:rPr>
          <w:rFonts w:ascii="Arial" w:hAnsi="Arial" w:cs="Arial"/>
          <w:sz w:val="24"/>
          <w:szCs w:val="24"/>
        </w:rPr>
        <w:t xml:space="preserve">Makin, L. and Whitehead, M. (2004) </w:t>
      </w:r>
      <w:r w:rsidRPr="001B4D73">
        <w:rPr>
          <w:rFonts w:ascii="Arial" w:hAnsi="Arial" w:cs="Arial"/>
          <w:i/>
          <w:iCs/>
          <w:sz w:val="24"/>
          <w:szCs w:val="24"/>
        </w:rPr>
        <w:t xml:space="preserve">How to develop children’s early literacy. </w:t>
      </w:r>
      <w:r w:rsidRPr="001B4D73">
        <w:rPr>
          <w:rFonts w:ascii="Arial" w:hAnsi="Arial" w:cs="Arial"/>
          <w:sz w:val="24"/>
          <w:szCs w:val="24"/>
        </w:rPr>
        <w:t>London: Paul Chapman Publishing.</w:t>
      </w:r>
    </w:p>
    <w:p w14:paraId="29742702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Merchant. G. and Marsh, J. (1998) ‘</w:t>
      </w:r>
      <w:r w:rsidRPr="005C1B2C">
        <w:rPr>
          <w:rFonts w:ascii="Arial" w:hAnsi="Arial" w:cs="Arial"/>
          <w:i/>
          <w:sz w:val="24"/>
          <w:szCs w:val="24"/>
        </w:rPr>
        <w:t>Primary Language and Literacy’</w:t>
      </w:r>
      <w:r>
        <w:rPr>
          <w:rFonts w:ascii="Arial" w:hAnsi="Arial" w:cs="Arial"/>
          <w:sz w:val="24"/>
          <w:szCs w:val="24"/>
        </w:rPr>
        <w:t xml:space="preserve">. London. Paul Chapman Publishing Ltd. </w:t>
      </w:r>
    </w:p>
    <w:p w14:paraId="68095263" w14:textId="77777777" w:rsidR="005C1B2C" w:rsidRPr="00D52914" w:rsidRDefault="005C1B2C" w:rsidP="004053C5">
      <w:pPr>
        <w:pStyle w:val="NormalWeb"/>
        <w:spacing w:before="0" w:beforeAutospacing="0" w:after="150" w:afterAutospacing="0"/>
        <w:rPr>
          <w:rFonts w:ascii="Arial" w:hAnsi="Arial" w:cs="Arial"/>
          <w:color w:val="4D4D4D"/>
        </w:rPr>
      </w:pPr>
      <w:proofErr w:type="spellStart"/>
      <w:r>
        <w:rPr>
          <w:rFonts w:ascii="Arial" w:hAnsi="Arial" w:cs="Arial"/>
          <w:color w:val="4D4D4D"/>
        </w:rPr>
        <w:t>Mulcahey</w:t>
      </w:r>
      <w:proofErr w:type="spellEnd"/>
      <w:r>
        <w:rPr>
          <w:rFonts w:ascii="Arial" w:hAnsi="Arial" w:cs="Arial"/>
          <w:color w:val="4D4D4D"/>
        </w:rPr>
        <w:t xml:space="preserve"> (2009) ‘</w:t>
      </w:r>
      <w:r>
        <w:rPr>
          <w:rFonts w:ascii="Arial" w:hAnsi="Arial" w:cs="Arial"/>
          <w:i/>
          <w:color w:val="4D4D4D"/>
        </w:rPr>
        <w:t xml:space="preserve">the story in the picture’ </w:t>
      </w:r>
      <w:r>
        <w:rPr>
          <w:rFonts w:ascii="Arial" w:hAnsi="Arial" w:cs="Arial"/>
          <w:color w:val="4D4D4D"/>
        </w:rPr>
        <w:t xml:space="preserve">Teacher College Press. New York. </w:t>
      </w:r>
    </w:p>
    <w:p w14:paraId="48AA97ED" w14:textId="77777777" w:rsidR="005C1B2C" w:rsidRDefault="005C1B2C" w:rsidP="00E75862">
      <w:pPr>
        <w:pBdr>
          <w:bottom w:val="single" w:sz="12" w:space="0" w:color="auto"/>
        </w:pBdr>
        <w:rPr>
          <w:rFonts w:ascii="Arial" w:hAnsi="Arial" w:cs="Arial"/>
          <w:szCs w:val="20"/>
          <w:shd w:val="clear" w:color="auto" w:fill="FFFFFF"/>
        </w:rPr>
      </w:pPr>
      <w:r>
        <w:rPr>
          <w:rFonts w:ascii="Arial" w:hAnsi="Arial" w:cs="Arial"/>
          <w:szCs w:val="20"/>
          <w:shd w:val="clear" w:color="auto" w:fill="FFFFFF"/>
        </w:rPr>
        <w:t>National Literacy Trust (2017) ‘</w:t>
      </w:r>
      <w:r w:rsidRPr="00CA47A4">
        <w:rPr>
          <w:rFonts w:ascii="Arial" w:hAnsi="Arial" w:cs="Arial"/>
          <w:i/>
          <w:szCs w:val="20"/>
          <w:shd w:val="clear" w:color="auto" w:fill="FFFFFF"/>
        </w:rPr>
        <w:t xml:space="preserve">Digital Technology and the early years’ </w:t>
      </w:r>
      <w:hyperlink r:id="rId14" w:history="1">
        <w:r w:rsidRPr="005D0F86">
          <w:rPr>
            <w:rStyle w:val="Hyperlink"/>
            <w:rFonts w:ascii="Arial" w:hAnsi="Arial" w:cs="Arial"/>
            <w:szCs w:val="20"/>
            <w:shd w:val="clear" w:color="auto" w:fill="FFFFFF"/>
          </w:rPr>
          <w:t>https://literacytrust.org.uk/resources/digital-technology-and-early-years/</w:t>
        </w:r>
      </w:hyperlink>
      <w:r>
        <w:rPr>
          <w:rFonts w:ascii="Arial" w:hAnsi="Arial" w:cs="Arial"/>
          <w:szCs w:val="20"/>
          <w:shd w:val="clear" w:color="auto" w:fill="FFFFFF"/>
        </w:rPr>
        <w:t xml:space="preserve"> [accessed on 26/11/2018] </w:t>
      </w:r>
    </w:p>
    <w:p w14:paraId="53933185" w14:textId="77777777" w:rsidR="005C1B2C" w:rsidRPr="00E75862" w:rsidRDefault="005C1B2C" w:rsidP="00E75862">
      <w:pPr>
        <w:pBdr>
          <w:bottom w:val="single" w:sz="12" w:space="0" w:color="auto"/>
        </w:pBdr>
        <w:rPr>
          <w:rFonts w:ascii="Arial" w:hAnsi="Arial" w:cs="Arial"/>
          <w:szCs w:val="20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National Literacy Trust (2017) </w:t>
      </w:r>
      <w:hyperlink r:id="rId15" w:history="1">
        <w:r w:rsidRPr="00291BEA">
          <w:rPr>
            <w:rStyle w:val="Hyperlink"/>
            <w:rFonts w:ascii="Arial" w:hAnsi="Arial" w:cs="Arial"/>
            <w:sz w:val="24"/>
            <w:szCs w:val="24"/>
          </w:rPr>
          <w:t>https://literacytrust.org.uk/information/what-is-literacy/</w:t>
        </w:r>
      </w:hyperlink>
      <w:r>
        <w:rPr>
          <w:rFonts w:ascii="Arial" w:hAnsi="Arial" w:cs="Arial"/>
          <w:sz w:val="24"/>
          <w:szCs w:val="24"/>
        </w:rPr>
        <w:t xml:space="preserve"> [accessed on 27/11/2018] </w:t>
      </w:r>
    </w:p>
    <w:p w14:paraId="50DF8DA9" w14:textId="77777777" w:rsidR="005C1B2C" w:rsidRPr="002E1039" w:rsidRDefault="005C1B2C" w:rsidP="002E1039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Neaum</w:t>
      </w:r>
      <w:proofErr w:type="spellEnd"/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, S. (2012) </w:t>
      </w:r>
      <w:r w:rsidRPr="002E1039">
        <w:rPr>
          <w:rFonts w:ascii="Arial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Language and literacy for the early years. 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London: Sage Publications Ltd.</w:t>
      </w:r>
    </w:p>
    <w:p w14:paraId="2B4A7E23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Neaum</w:t>
      </w:r>
      <w:proofErr w:type="spellEnd"/>
      <w:r>
        <w:rPr>
          <w:rFonts w:ascii="Arial" w:hAnsi="Arial" w:cs="Arial"/>
          <w:sz w:val="24"/>
          <w:szCs w:val="24"/>
        </w:rPr>
        <w:t xml:space="preserve">, S. (2017) </w:t>
      </w:r>
      <w:r>
        <w:rPr>
          <w:rFonts w:ascii="Arial" w:hAnsi="Arial" w:cs="Arial"/>
          <w:i/>
          <w:sz w:val="24"/>
          <w:szCs w:val="24"/>
        </w:rPr>
        <w:t xml:space="preserve">‘What comes before phonics?’ </w:t>
      </w:r>
      <w:r>
        <w:rPr>
          <w:rFonts w:ascii="Arial" w:hAnsi="Arial" w:cs="Arial"/>
          <w:sz w:val="24"/>
          <w:szCs w:val="24"/>
        </w:rPr>
        <w:t xml:space="preserve">London SAGE Publications. </w:t>
      </w:r>
    </w:p>
    <w:p w14:paraId="63D5D436" w14:textId="77777777" w:rsidR="005C1B2C" w:rsidRPr="002E1039" w:rsidRDefault="005C1B2C" w:rsidP="002E1039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Oates, J. and Grayson, A. (2004) </w:t>
      </w:r>
      <w:r w:rsidRPr="002E1039">
        <w:rPr>
          <w:rFonts w:ascii="Arial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Cognitive and language development in children. 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Oxford: The Open University.</w:t>
      </w:r>
    </w:p>
    <w:p w14:paraId="1D3B111B" w14:textId="77777777" w:rsidR="005C1B2C" w:rsidRPr="002E1039" w:rsidRDefault="005C1B2C">
      <w:pPr>
        <w:rPr>
          <w:rFonts w:ascii="Arial" w:hAnsi="Arial" w:cs="Arial"/>
          <w:sz w:val="24"/>
          <w:szCs w:val="24"/>
        </w:rPr>
      </w:pPr>
      <w:r w:rsidRPr="002E1039">
        <w:rPr>
          <w:rFonts w:ascii="Arial" w:hAnsi="Arial" w:cs="Arial"/>
          <w:sz w:val="24"/>
          <w:szCs w:val="24"/>
        </w:rPr>
        <w:t>PACEY (2009-2018) ‘</w:t>
      </w:r>
      <w:r w:rsidRPr="002E1039">
        <w:rPr>
          <w:rFonts w:ascii="Arial" w:hAnsi="Arial" w:cs="Arial"/>
          <w:i/>
          <w:sz w:val="24"/>
          <w:szCs w:val="24"/>
        </w:rPr>
        <w:t xml:space="preserve">Literacy in the early years’ </w:t>
      </w:r>
      <w:hyperlink r:id="rId16" w:history="1">
        <w:r w:rsidRPr="002E1039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https://www.pacey.org.uk/working-in-childcare/spotlight-on/literacy-in-the-early-years/</w:t>
        </w:r>
      </w:hyperlink>
      <w:r w:rsidRPr="002E1039">
        <w:rPr>
          <w:rFonts w:ascii="Arial" w:hAnsi="Arial" w:cs="Arial"/>
          <w:sz w:val="24"/>
          <w:szCs w:val="24"/>
        </w:rPr>
        <w:t xml:space="preserve"> [accessed on 18/11/2018]</w:t>
      </w:r>
    </w:p>
    <w:p w14:paraId="7E0C0B73" w14:textId="77777777" w:rsidR="005C1B2C" w:rsidRPr="002E1039" w:rsidRDefault="005C1B2C">
      <w:pPr>
        <w:rPr>
          <w:rFonts w:ascii="Arial" w:hAnsi="Arial" w:cs="Arial"/>
          <w:sz w:val="24"/>
          <w:szCs w:val="24"/>
        </w:rPr>
      </w:pPr>
      <w:r w:rsidRPr="002E1039">
        <w:rPr>
          <w:rFonts w:ascii="Arial" w:hAnsi="Arial" w:cs="Arial"/>
          <w:sz w:val="24"/>
          <w:szCs w:val="24"/>
        </w:rPr>
        <w:t xml:space="preserve">PACEY (2009-2018) </w:t>
      </w:r>
      <w:r w:rsidRPr="002E1039">
        <w:rPr>
          <w:rFonts w:ascii="Arial" w:hAnsi="Arial" w:cs="Arial"/>
          <w:i/>
          <w:sz w:val="24"/>
          <w:szCs w:val="24"/>
        </w:rPr>
        <w:t>‘Schemas</w:t>
      </w:r>
      <w:r w:rsidRPr="002E1039">
        <w:rPr>
          <w:rFonts w:ascii="Arial" w:hAnsi="Arial" w:cs="Arial"/>
          <w:sz w:val="24"/>
          <w:szCs w:val="24"/>
        </w:rPr>
        <w:t xml:space="preserve">’ </w:t>
      </w:r>
      <w:hyperlink r:id="rId17" w:history="1">
        <w:r w:rsidRPr="002E1039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https://www.pacey.org.uk/working-in-childcare/spotlight-on/schemas/</w:t>
        </w:r>
      </w:hyperlink>
      <w:r w:rsidRPr="002E1039">
        <w:rPr>
          <w:rFonts w:ascii="Arial" w:hAnsi="Arial" w:cs="Arial"/>
          <w:sz w:val="24"/>
          <w:szCs w:val="24"/>
        </w:rPr>
        <w:t xml:space="preserve"> [accessed on 18/11/2018] </w:t>
      </w:r>
    </w:p>
    <w:p w14:paraId="2F204865" w14:textId="77777777" w:rsidR="005C1B2C" w:rsidRPr="00F10563" w:rsidRDefault="005C1B2C" w:rsidP="004053C5">
      <w:pPr>
        <w:pStyle w:val="NormalWeb"/>
        <w:spacing w:before="0" w:after="150"/>
        <w:rPr>
          <w:rFonts w:ascii="Arial" w:hAnsi="Arial" w:cs="Arial"/>
          <w:color w:val="4D4D4D"/>
        </w:rPr>
      </w:pPr>
      <w:r w:rsidRPr="00F10563">
        <w:rPr>
          <w:rFonts w:ascii="Arial" w:hAnsi="Arial" w:cs="Arial"/>
          <w:color w:val="4D4D4D"/>
        </w:rPr>
        <w:t xml:space="preserve">Penguin Kids (2014) ‘The Book With No Pictures by B.J. Novak,’ </w:t>
      </w:r>
      <w:hyperlink w:history="1">
        <w:r w:rsidRPr="00F10563">
          <w:rPr>
            <w:rStyle w:val="Hyperlink"/>
            <w:rFonts w:ascii="Arial" w:hAnsi="Arial" w:cs="Arial"/>
          </w:rPr>
          <w:t>https://</w:t>
        </w:r>
      </w:hyperlink>
      <w:hyperlink r:id="rId18" w:history="1">
        <w:r w:rsidRPr="00F10563">
          <w:rPr>
            <w:rStyle w:val="Hyperlink"/>
            <w:rFonts w:ascii="Arial" w:hAnsi="Arial" w:cs="Arial"/>
          </w:rPr>
          <w:t>www.youtube.com/watch?v=cREyQJO9EPs</w:t>
        </w:r>
      </w:hyperlink>
      <w:r w:rsidRPr="00F10563">
        <w:rPr>
          <w:rFonts w:ascii="Arial" w:hAnsi="Arial" w:cs="Arial"/>
          <w:color w:val="4D4D4D"/>
        </w:rPr>
        <w:t xml:space="preserve"> [</w:t>
      </w:r>
      <w:r>
        <w:rPr>
          <w:rFonts w:ascii="Arial" w:hAnsi="Arial" w:cs="Arial"/>
          <w:color w:val="4D4D4D"/>
        </w:rPr>
        <w:t>accessed on 28/11/2018]</w:t>
      </w:r>
    </w:p>
    <w:p w14:paraId="048609DC" w14:textId="77777777" w:rsidR="005C1B2C" w:rsidRDefault="005C1B2C" w:rsidP="004E3EC7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Power of Reading (2018) </w:t>
      </w:r>
      <w:r w:rsidRPr="00CC188F">
        <w:rPr>
          <w:rFonts w:ascii="Arial" w:hAnsi="Arial" w:cs="Arial"/>
          <w:i/>
          <w:sz w:val="24"/>
          <w:szCs w:val="24"/>
        </w:rPr>
        <w:t xml:space="preserve">‘Power of Reading in the Early Years 2018–2019’ </w:t>
      </w:r>
      <w:hyperlink r:id="rId19" w:history="1">
        <w:r w:rsidRPr="00E44ACE">
          <w:rPr>
            <w:rStyle w:val="Hyperlink"/>
            <w:rFonts w:ascii="Arial" w:hAnsi="Arial" w:cs="Arial"/>
            <w:sz w:val="24"/>
          </w:rPr>
          <w:t>https://clpe.org.uk/sites/default/files/CLPE%20Power%20of%20Reading%20Central%20POREY%20Flyer%202018-2019.pdf</w:t>
        </w:r>
      </w:hyperlink>
      <w:r>
        <w:rPr>
          <w:rFonts w:ascii="Arial" w:hAnsi="Arial" w:cs="Arial"/>
          <w:sz w:val="24"/>
        </w:rPr>
        <w:t xml:space="preserve"> [accessed on 27/11/2018] </w:t>
      </w:r>
    </w:p>
    <w:p w14:paraId="2534F51F" w14:textId="77777777" w:rsidR="005C1B2C" w:rsidRDefault="005C1B2C" w:rsidP="004E3EC7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Power of Reading (2018) </w:t>
      </w:r>
      <w:r w:rsidRPr="00CC188F">
        <w:rPr>
          <w:rFonts w:ascii="Arial" w:hAnsi="Arial" w:cs="Arial"/>
          <w:i/>
          <w:sz w:val="24"/>
          <w:szCs w:val="24"/>
        </w:rPr>
        <w:t xml:space="preserve">‘Power of Reading in the Early Years 2018–2019’ </w:t>
      </w:r>
      <w:hyperlink r:id="rId20" w:history="1">
        <w:r w:rsidRPr="00E44ACE">
          <w:rPr>
            <w:rStyle w:val="Hyperlink"/>
            <w:rFonts w:ascii="Arial" w:hAnsi="Arial" w:cs="Arial"/>
            <w:sz w:val="24"/>
          </w:rPr>
          <w:t>https://clpe.org.uk/sites/default/files/CLPE%20Power%20of%20Reading%20Central%20POREY%20Flyer%202018-2019.pdf</w:t>
        </w:r>
      </w:hyperlink>
      <w:r>
        <w:rPr>
          <w:rFonts w:ascii="Arial" w:hAnsi="Arial" w:cs="Arial"/>
          <w:sz w:val="24"/>
        </w:rPr>
        <w:t xml:space="preserve"> [accessed on 27/11/2018] </w:t>
      </w:r>
    </w:p>
    <w:p w14:paraId="7BAC6293" w14:textId="77777777" w:rsidR="005C1B2C" w:rsidRDefault="005C1B2C" w:rsidP="00B951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Pregnancy Birth &amp; Baby Australia (2017) </w:t>
      </w:r>
      <w:r w:rsidRPr="009E2289">
        <w:rPr>
          <w:rFonts w:ascii="Arial" w:hAnsi="Arial" w:cs="Arial"/>
          <w:i/>
          <w:sz w:val="24"/>
          <w:szCs w:val="24"/>
        </w:rPr>
        <w:t xml:space="preserve">‘speech development in babies’ </w:t>
      </w:r>
      <w:hyperlink r:id="rId21" w:history="1">
        <w:r w:rsidRPr="008F0048">
          <w:rPr>
            <w:rStyle w:val="Hyperlink"/>
            <w:rFonts w:ascii="Arial" w:hAnsi="Arial" w:cs="Arial"/>
            <w:i/>
            <w:sz w:val="24"/>
            <w:szCs w:val="24"/>
          </w:rPr>
          <w:t>https</w:t>
        </w:r>
        <w:r w:rsidRPr="008F0048">
          <w:rPr>
            <w:rStyle w:val="Hyperlink"/>
            <w:rFonts w:ascii="Arial" w:hAnsi="Arial" w:cs="Arial"/>
            <w:sz w:val="24"/>
            <w:szCs w:val="24"/>
          </w:rPr>
          <w:t>://www.pregnancybirthbaby.org.au/speech-development-in-children</w:t>
        </w:r>
      </w:hyperlink>
      <w:r>
        <w:rPr>
          <w:rFonts w:ascii="Arial" w:hAnsi="Arial" w:cs="Arial"/>
          <w:sz w:val="24"/>
          <w:szCs w:val="24"/>
        </w:rPr>
        <w:t xml:space="preserve"> [accessed on 25/11/2018] </w:t>
      </w:r>
    </w:p>
    <w:p w14:paraId="27DF5A5E" w14:textId="77777777" w:rsidR="005C1B2C" w:rsidRDefault="005C1B2C" w:rsidP="004E3EC7">
      <w:pPr>
        <w:pBdr>
          <w:bottom w:val="single" w:sz="12" w:space="1" w:color="auto"/>
        </w:pBd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Reach out and Read (2014) ‘</w:t>
      </w:r>
      <w:r>
        <w:rPr>
          <w:rFonts w:ascii="Arial" w:hAnsi="Arial" w:cs="Arial"/>
          <w:i/>
          <w:sz w:val="24"/>
        </w:rPr>
        <w:t>Importance of reading aloud’</w:t>
      </w:r>
      <w:r>
        <w:rPr>
          <w:rFonts w:ascii="Arial" w:hAnsi="Arial" w:cs="Arial"/>
          <w:sz w:val="24"/>
        </w:rPr>
        <w:t xml:space="preserve"> </w:t>
      </w:r>
      <w:hyperlink r:id="rId22" w:history="1">
        <w:r w:rsidRPr="00E44ACE">
          <w:rPr>
            <w:rStyle w:val="Hyperlink"/>
            <w:rFonts w:ascii="Arial" w:hAnsi="Arial" w:cs="Arial"/>
            <w:sz w:val="24"/>
          </w:rPr>
          <w:t>http://www.reachoutandread.org/our-story/importance-of-reading-aloud/</w:t>
        </w:r>
      </w:hyperlink>
      <w:r>
        <w:rPr>
          <w:rFonts w:ascii="Arial" w:hAnsi="Arial" w:cs="Arial"/>
          <w:sz w:val="24"/>
        </w:rPr>
        <w:t xml:space="preserve"> [accessed on 26/11/2018] </w:t>
      </w:r>
    </w:p>
    <w:p w14:paraId="3E9A9C38" w14:textId="77777777" w:rsidR="005C1B2C" w:rsidRDefault="005C1B2C" w:rsidP="00B951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Reading Rockets. (2018) ‘</w:t>
      </w:r>
      <w:r>
        <w:rPr>
          <w:rFonts w:ascii="Arial" w:hAnsi="Arial" w:cs="Arial"/>
          <w:i/>
          <w:sz w:val="24"/>
          <w:szCs w:val="24"/>
        </w:rPr>
        <w:t xml:space="preserve">Rhyming Games’ </w:t>
      </w:r>
      <w:hyperlink r:id="rId23" w:history="1">
        <w:r w:rsidRPr="008A3C5E">
          <w:rPr>
            <w:rStyle w:val="Hyperlink"/>
            <w:rFonts w:ascii="Arial" w:hAnsi="Arial" w:cs="Arial"/>
            <w:sz w:val="24"/>
            <w:szCs w:val="24"/>
          </w:rPr>
          <w:t>http://www.readingrockets.org/strategies/rhyming_games</w:t>
        </w:r>
      </w:hyperlink>
      <w:r w:rsidRPr="008A3C5E">
        <w:rPr>
          <w:rFonts w:ascii="Arial" w:hAnsi="Arial" w:cs="Arial"/>
          <w:sz w:val="24"/>
          <w:szCs w:val="24"/>
        </w:rPr>
        <w:t xml:space="preserve"> [accessed on 26/11/2018]</w:t>
      </w:r>
    </w:p>
    <w:p w14:paraId="4C67E28A" w14:textId="77777777" w:rsidR="005C1B2C" w:rsidRPr="002E1039" w:rsidRDefault="005C1B2C" w:rsidP="002E1039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000000"/>
          <w:sz w:val="24"/>
          <w:szCs w:val="24"/>
          <w:shd w:val="clear" w:color="auto" w:fill="FFFFFF"/>
        </w:rPr>
        <w:t>Rowland, C. F. and Noble, C. L. (2010) ‘</w:t>
      </w:r>
      <w:r w:rsidRPr="002E1039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The role of syntactic structure in children’s sentence comprehension: Evidence from the dative’</w:t>
      </w:r>
      <w:r w:rsidRPr="002E1039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2E1039">
        <w:rPr>
          <w:rStyle w:val="Emphasis"/>
          <w:rFonts w:ascii="Arial" w:hAnsi="Arial" w:cs="Arial"/>
          <w:color w:val="000000"/>
          <w:sz w:val="24"/>
          <w:szCs w:val="24"/>
          <w:shd w:val="clear" w:color="auto" w:fill="FFFFFF"/>
        </w:rPr>
        <w:t>Language Learning and Development</w:t>
      </w:r>
      <w:r w:rsidRPr="002E1039">
        <w:rPr>
          <w:rFonts w:ascii="Arial" w:hAnsi="Arial" w:cs="Arial"/>
          <w:i/>
          <w:color w:val="000000"/>
          <w:sz w:val="24"/>
          <w:szCs w:val="24"/>
          <w:shd w:val="clear" w:color="auto" w:fill="FFFFFF"/>
        </w:rPr>
        <w:t>,</w:t>
      </w:r>
      <w:r w:rsidRPr="002E103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7(1): 55-75.</w:t>
      </w:r>
    </w:p>
    <w:p w14:paraId="486AABF0" w14:textId="77777777" w:rsidR="005C1B2C" w:rsidRPr="002E1039" w:rsidRDefault="005C1B2C" w:rsidP="002E1039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000000"/>
          <w:sz w:val="24"/>
          <w:szCs w:val="24"/>
          <w:shd w:val="clear" w:color="auto" w:fill="FFFFFF"/>
        </w:rPr>
        <w:t>Skinner, B. F. (1938) ‘</w:t>
      </w:r>
      <w:r w:rsidRPr="002E1039">
        <w:rPr>
          <w:rStyle w:val="Emphasis"/>
          <w:rFonts w:ascii="Arial" w:hAnsi="Arial" w:cs="Arial"/>
          <w:color w:val="000000"/>
          <w:sz w:val="24"/>
          <w:szCs w:val="24"/>
          <w:shd w:val="clear" w:color="auto" w:fill="FFFFFF"/>
        </w:rPr>
        <w:t>The Behaviour of organisms: An experimental analysis</w:t>
      </w:r>
      <w:r w:rsidRPr="002E1039">
        <w:rPr>
          <w:rFonts w:ascii="Arial" w:hAnsi="Arial" w:cs="Arial"/>
          <w:color w:val="000000"/>
          <w:sz w:val="24"/>
          <w:szCs w:val="24"/>
          <w:shd w:val="clear" w:color="auto" w:fill="FFFFFF"/>
        </w:rPr>
        <w:t>.’ New York: Appleton-Century.</w:t>
      </w:r>
    </w:p>
    <w:p w14:paraId="3F52EDEE" w14:textId="77777777" w:rsidR="005C1B2C" w:rsidRDefault="005C1B2C" w:rsidP="002E1039">
      <w:pPr>
        <w:pStyle w:val="citation"/>
        <w:shd w:val="clear" w:color="auto" w:fill="FFFFFF"/>
        <w:spacing w:after="150" w:afterAutospacing="0" w:line="312" w:lineRule="atLeast"/>
        <w:rPr>
          <w:rFonts w:ascii="Arial" w:hAnsi="Arial" w:cs="Arial"/>
          <w:color w:val="000000"/>
        </w:rPr>
      </w:pPr>
      <w:r w:rsidRPr="002E1039">
        <w:rPr>
          <w:rFonts w:ascii="Arial" w:hAnsi="Arial" w:cs="Arial"/>
          <w:color w:val="000000"/>
        </w:rPr>
        <w:t xml:space="preserve">Skinner, B. </w:t>
      </w:r>
      <w:proofErr w:type="gramStart"/>
      <w:r w:rsidRPr="002E1039">
        <w:rPr>
          <w:rFonts w:ascii="Arial" w:hAnsi="Arial" w:cs="Arial"/>
          <w:color w:val="000000"/>
        </w:rPr>
        <w:t>F.(</w:t>
      </w:r>
      <w:proofErr w:type="gramEnd"/>
      <w:r w:rsidRPr="002E1039">
        <w:rPr>
          <w:rFonts w:ascii="Arial" w:hAnsi="Arial" w:cs="Arial"/>
          <w:color w:val="000000"/>
        </w:rPr>
        <w:t>1974) ‘</w:t>
      </w:r>
      <w:r w:rsidRPr="002E1039">
        <w:rPr>
          <w:rFonts w:ascii="Arial" w:hAnsi="Arial" w:cs="Arial"/>
          <w:i/>
          <w:iCs/>
          <w:color w:val="000000"/>
        </w:rPr>
        <w:t>About behaviourism’</w:t>
      </w:r>
      <w:r w:rsidRPr="002E1039">
        <w:rPr>
          <w:rFonts w:ascii="Arial" w:hAnsi="Arial" w:cs="Arial"/>
          <w:color w:val="000000"/>
        </w:rPr>
        <w:t>. New York, Random House.</w:t>
      </w:r>
    </w:p>
    <w:p w14:paraId="6B7E91D5" w14:textId="77777777" w:rsidR="005C1B2C" w:rsidRPr="00046DE1" w:rsidRDefault="005C1B2C" w:rsidP="002E1039">
      <w:pPr>
        <w:pStyle w:val="citation"/>
        <w:shd w:val="clear" w:color="auto" w:fill="FFFFFF"/>
        <w:spacing w:after="150" w:afterAutospacing="0" w:line="312" w:lineRule="atLeast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Skinner, B.F. (1957) ‘</w:t>
      </w:r>
      <w:r>
        <w:rPr>
          <w:rFonts w:ascii="Arial" w:hAnsi="Arial" w:cs="Arial"/>
          <w:i/>
          <w:color w:val="000000"/>
        </w:rPr>
        <w:t xml:space="preserve">Verbal Behaviour’ </w:t>
      </w:r>
      <w:r>
        <w:rPr>
          <w:rFonts w:ascii="Arial" w:hAnsi="Arial" w:cs="Arial"/>
          <w:color w:val="000000"/>
        </w:rPr>
        <w:t xml:space="preserve">Eagle Wood Cliffs. Prentice Hall. </w:t>
      </w:r>
    </w:p>
    <w:p w14:paraId="71AD986E" w14:textId="77777777" w:rsidR="005C1B2C" w:rsidRPr="00F52109" w:rsidRDefault="005C1B2C" w:rsidP="004053C5">
      <w:pPr>
        <w:pStyle w:val="NormalWeb"/>
        <w:spacing w:before="0" w:beforeAutospacing="0" w:after="150" w:afterAutospacing="0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t>The Centre of Literacy In Primary Education CLPE (2018) ‘</w:t>
      </w:r>
      <w:r>
        <w:rPr>
          <w:rFonts w:ascii="Arial" w:hAnsi="Arial" w:cs="Arial"/>
          <w:i/>
          <w:color w:val="4D4D4D"/>
        </w:rPr>
        <w:t xml:space="preserve">The importance of illustration’ </w:t>
      </w:r>
      <w:hyperlink r:id="rId24" w:history="1">
        <w:r w:rsidRPr="004178C1">
          <w:rPr>
            <w:rStyle w:val="Hyperlink"/>
            <w:rFonts w:ascii="Arial" w:hAnsi="Arial" w:cs="Arial"/>
          </w:rPr>
          <w:t>https://clpe.org.uk/powerofpictures/creative-approaches/1</w:t>
        </w:r>
      </w:hyperlink>
      <w:r>
        <w:rPr>
          <w:rFonts w:ascii="Arial" w:hAnsi="Arial" w:cs="Arial"/>
          <w:color w:val="4D4D4D"/>
        </w:rPr>
        <w:t xml:space="preserve"> [accessed on 27/11/2018] </w:t>
      </w:r>
    </w:p>
    <w:p w14:paraId="2BBD9E23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Walker – </w:t>
      </w:r>
      <w:proofErr w:type="spellStart"/>
      <w:r>
        <w:rPr>
          <w:rFonts w:ascii="Arial" w:hAnsi="Arial" w:cs="Arial"/>
          <w:sz w:val="24"/>
          <w:szCs w:val="24"/>
        </w:rPr>
        <w:t>Gleaves</w:t>
      </w:r>
      <w:proofErr w:type="spellEnd"/>
      <w:r>
        <w:rPr>
          <w:rFonts w:ascii="Arial" w:hAnsi="Arial" w:cs="Arial"/>
          <w:sz w:val="24"/>
          <w:szCs w:val="24"/>
        </w:rPr>
        <w:t>, C. and Waugh, D. (2017) ‘</w:t>
      </w:r>
      <w:r>
        <w:rPr>
          <w:rFonts w:ascii="Arial" w:hAnsi="Arial" w:cs="Arial"/>
          <w:i/>
          <w:sz w:val="24"/>
          <w:szCs w:val="24"/>
        </w:rPr>
        <w:t xml:space="preserve">Looking after literacy’ </w:t>
      </w:r>
      <w:r>
        <w:rPr>
          <w:rFonts w:ascii="Arial" w:hAnsi="Arial" w:cs="Arial"/>
          <w:sz w:val="24"/>
          <w:szCs w:val="24"/>
        </w:rPr>
        <w:t xml:space="preserve">London. SAGE. </w:t>
      </w:r>
    </w:p>
    <w:p w14:paraId="24686707" w14:textId="77777777" w:rsidR="005C1B2C" w:rsidRDefault="005C1B2C" w:rsidP="00B95150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(2014) ‘</w:t>
      </w:r>
      <w:r>
        <w:rPr>
          <w:rFonts w:ascii="Arial" w:hAnsi="Arial" w:cs="Arial"/>
          <w:i/>
          <w:sz w:val="24"/>
          <w:szCs w:val="24"/>
        </w:rPr>
        <w:t xml:space="preserve">National Literacy and Numeracy Framework’ </w:t>
      </w:r>
      <w:hyperlink r:id="rId25" w:history="1">
        <w:r w:rsidRPr="00840B20">
          <w:rPr>
            <w:rStyle w:val="Hyperlink"/>
            <w:rFonts w:ascii="Arial" w:hAnsi="Arial" w:cs="Arial"/>
            <w:sz w:val="24"/>
            <w:szCs w:val="24"/>
          </w:rPr>
          <w:t>http://learning.gov.wales/resources/browse-all/nlnf/framework?component=literacy&amp;year=6938335_2&amp;lnf_aspect=7853039___5808711__Speaking&amp;lnf_aspect=7853135___5808984__Reading+strategies&amp;lnf_aspect=7853135___5809074__Comprehension&amp;lnf_aspect=7853135___5809074__Response+and+analysis&amp;selectedYear=col_5&amp;lang=en</w:t>
        </w:r>
      </w:hyperlink>
      <w:r w:rsidRPr="00840B20">
        <w:rPr>
          <w:rFonts w:ascii="Arial" w:hAnsi="Arial" w:cs="Arial"/>
          <w:sz w:val="24"/>
          <w:szCs w:val="24"/>
        </w:rPr>
        <w:t xml:space="preserve"> [accessed on 26/11/2018]</w:t>
      </w:r>
      <w:r>
        <w:rPr>
          <w:rFonts w:ascii="Arial" w:hAnsi="Arial" w:cs="Arial"/>
          <w:i/>
          <w:sz w:val="24"/>
          <w:szCs w:val="24"/>
        </w:rPr>
        <w:t xml:space="preserve"> </w:t>
      </w:r>
    </w:p>
    <w:p w14:paraId="544547DD" w14:textId="77777777" w:rsidR="005C1B2C" w:rsidRDefault="005C1B2C" w:rsidP="00773AD2">
      <w:pPr>
        <w:pBdr>
          <w:bottom w:val="single" w:sz="12" w:space="1" w:color="auto"/>
        </w:pBdr>
        <w:rPr>
          <w:rFonts w:ascii="Arial" w:hAnsi="Arial" w:cs="Arial"/>
          <w:szCs w:val="20"/>
          <w:shd w:val="clear" w:color="auto" w:fill="FFFFFF"/>
        </w:rPr>
      </w:pPr>
      <w:r>
        <w:rPr>
          <w:rFonts w:ascii="Arial" w:hAnsi="Arial" w:cs="Arial"/>
          <w:szCs w:val="20"/>
          <w:shd w:val="clear" w:color="auto" w:fill="FFFFFF"/>
        </w:rPr>
        <w:t xml:space="preserve">Welsh Government (2015) </w:t>
      </w:r>
      <w:r w:rsidRPr="00C613BE">
        <w:rPr>
          <w:rFonts w:ascii="Arial" w:hAnsi="Arial" w:cs="Arial"/>
          <w:i/>
          <w:szCs w:val="20"/>
          <w:shd w:val="clear" w:color="auto" w:fill="FFFFFF"/>
        </w:rPr>
        <w:t xml:space="preserve">‘Foundation Phase Framework’ </w:t>
      </w:r>
      <w:hyperlink r:id="rId26" w:history="1">
        <w:r w:rsidRPr="005D0F86">
          <w:rPr>
            <w:rStyle w:val="Hyperlink"/>
            <w:rFonts w:ascii="Arial" w:hAnsi="Arial" w:cs="Arial"/>
            <w:szCs w:val="20"/>
            <w:shd w:val="clear" w:color="auto" w:fill="FFFFFF"/>
          </w:rPr>
          <w:t>https://beta.gov.wales/sites/default/files/publications/2018-02/foundation-phase-framework-revised-2015.pdf</w:t>
        </w:r>
      </w:hyperlink>
      <w:r>
        <w:rPr>
          <w:rFonts w:ascii="Arial" w:hAnsi="Arial" w:cs="Arial"/>
          <w:szCs w:val="20"/>
          <w:shd w:val="clear" w:color="auto" w:fill="FFFFFF"/>
        </w:rPr>
        <w:t xml:space="preserve"> [accessed on 26/11/2018] </w:t>
      </w:r>
    </w:p>
    <w:p w14:paraId="00E2DEB4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Whitehead, M. (1999) </w:t>
      </w:r>
      <w:r w:rsidRPr="005C1B2C">
        <w:rPr>
          <w:rFonts w:ascii="Arial" w:hAnsi="Arial" w:cs="Arial"/>
          <w:i/>
          <w:sz w:val="24"/>
          <w:szCs w:val="24"/>
        </w:rPr>
        <w:t>‘Supporting Language and Literacy development in the early years’</w:t>
      </w:r>
      <w:r>
        <w:rPr>
          <w:rFonts w:ascii="Arial" w:hAnsi="Arial" w:cs="Arial"/>
          <w:sz w:val="24"/>
          <w:szCs w:val="24"/>
        </w:rPr>
        <w:t xml:space="preserve"> Buckingham. Open University Press. </w:t>
      </w:r>
    </w:p>
    <w:p w14:paraId="1A8644B5" w14:textId="77777777" w:rsidR="005C1B2C" w:rsidRDefault="005C1B2C" w:rsidP="00B4342F">
      <w:pPr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Wyse,D</w:t>
      </w:r>
      <w:proofErr w:type="spellEnd"/>
      <w:r>
        <w:rPr>
          <w:rFonts w:ascii="Arial" w:hAnsi="Arial" w:cs="Arial"/>
          <w:sz w:val="24"/>
          <w:szCs w:val="24"/>
        </w:rPr>
        <w:t>.</w:t>
      </w:r>
      <w:proofErr w:type="gramEnd"/>
      <w:r>
        <w:rPr>
          <w:rFonts w:ascii="Arial" w:hAnsi="Arial" w:cs="Arial"/>
          <w:sz w:val="24"/>
          <w:szCs w:val="24"/>
        </w:rPr>
        <w:t xml:space="preserve"> and Jones, R. (2001</w:t>
      </w:r>
      <w:r w:rsidRPr="005C1B2C">
        <w:rPr>
          <w:rFonts w:ascii="Arial" w:hAnsi="Arial" w:cs="Arial"/>
          <w:i/>
          <w:sz w:val="24"/>
          <w:szCs w:val="24"/>
        </w:rPr>
        <w:t>) ‘Teaching English, literacy and language</w:t>
      </w:r>
      <w:r>
        <w:rPr>
          <w:rFonts w:ascii="Arial" w:hAnsi="Arial" w:cs="Arial"/>
          <w:sz w:val="24"/>
          <w:szCs w:val="24"/>
        </w:rPr>
        <w:t xml:space="preserve">’ London. Routledge Farmer. </w:t>
      </w:r>
    </w:p>
    <w:p w14:paraId="2C0698C4" w14:textId="77777777" w:rsidR="005C1B2C" w:rsidRPr="002E1039" w:rsidRDefault="005C1B2C" w:rsidP="002E1039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You Tube (2010) </w:t>
      </w:r>
      <w:r w:rsidRPr="005C1B2C"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>’</w:t>
      </w:r>
      <w:proofErr w:type="gramStart"/>
      <w:r w:rsidRPr="005C1B2C"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>14 month old</w:t>
      </w:r>
      <w:proofErr w:type="gramEnd"/>
      <w:r w:rsidRPr="005C1B2C"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 xml:space="preserve"> twins baby talk,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’ </w:t>
      </w:r>
      <w:hyperlink r:id="rId27" w:history="1">
        <w:r w:rsidRPr="002E10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http://www.youtube.com/watch?v=fsDqd5TxNTw</w:t>
        </w:r>
      </w:hyperlink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[Accessed: February 21 2014].</w:t>
      </w:r>
    </w:p>
    <w:p w14:paraId="141F6159" w14:textId="77777777" w:rsidR="005C1B2C" w:rsidRPr="002E1039" w:rsidRDefault="005C1B2C" w:rsidP="002E1039">
      <w:pPr>
        <w:rPr>
          <w:rFonts w:ascii="Arial" w:hAnsi="Arial" w:cs="Arial"/>
          <w:color w:val="555555"/>
          <w:sz w:val="24"/>
          <w:szCs w:val="24"/>
          <w:shd w:val="clear" w:color="auto" w:fill="FFFFFF"/>
        </w:rPr>
      </w:pP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lastRenderedPageBreak/>
        <w:t>You Tube (2011) ‘</w:t>
      </w:r>
      <w:r w:rsidRPr="005C1B2C">
        <w:rPr>
          <w:rFonts w:ascii="Arial" w:hAnsi="Arial" w:cs="Arial"/>
          <w:i/>
          <w:color w:val="555555"/>
          <w:sz w:val="24"/>
          <w:szCs w:val="24"/>
          <w:shd w:val="clear" w:color="auto" w:fill="FFFFFF"/>
        </w:rPr>
        <w:t>Talking twin babies,</w:t>
      </w:r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’ </w:t>
      </w:r>
      <w:hyperlink r:id="rId28" w:history="1">
        <w:r w:rsidRPr="002E10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</w:t>
        </w:r>
        <w:bookmarkStart w:id="0" w:name="_GoBack"/>
        <w:bookmarkEnd w:id="0"/>
        <w:r w:rsidRPr="002E10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tp://www.youtube.com/watch?v=_JmA2ClUvUY</w:t>
        </w:r>
      </w:hyperlink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[Accessed: February </w:t>
      </w:r>
      <w:proofErr w:type="gramStart"/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>21</w:t>
      </w:r>
      <w:proofErr w:type="gramEnd"/>
      <w:r w:rsidRPr="002E1039">
        <w:rPr>
          <w:rFonts w:ascii="Arial" w:hAnsi="Arial" w:cs="Arial"/>
          <w:color w:val="555555"/>
          <w:sz w:val="24"/>
          <w:szCs w:val="24"/>
          <w:shd w:val="clear" w:color="auto" w:fill="FFFFFF"/>
        </w:rPr>
        <w:t xml:space="preserve"> 2014].</w:t>
      </w:r>
    </w:p>
    <w:sectPr w:rsidR="005C1B2C" w:rsidRPr="002E10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14D"/>
    <w:rsid w:val="000074C6"/>
    <w:rsid w:val="00031380"/>
    <w:rsid w:val="00046DE1"/>
    <w:rsid w:val="000964A2"/>
    <w:rsid w:val="00117FAD"/>
    <w:rsid w:val="00153A81"/>
    <w:rsid w:val="001B251A"/>
    <w:rsid w:val="001B3340"/>
    <w:rsid w:val="001B4D73"/>
    <w:rsid w:val="001C794D"/>
    <w:rsid w:val="001D0589"/>
    <w:rsid w:val="001E5F90"/>
    <w:rsid w:val="00227A3F"/>
    <w:rsid w:val="00255FFB"/>
    <w:rsid w:val="002E1039"/>
    <w:rsid w:val="003628A3"/>
    <w:rsid w:val="003725AA"/>
    <w:rsid w:val="004035C1"/>
    <w:rsid w:val="004053C5"/>
    <w:rsid w:val="00462582"/>
    <w:rsid w:val="004E3EC7"/>
    <w:rsid w:val="0050100F"/>
    <w:rsid w:val="005150A5"/>
    <w:rsid w:val="005C1B2C"/>
    <w:rsid w:val="006913BD"/>
    <w:rsid w:val="007005DE"/>
    <w:rsid w:val="0070778F"/>
    <w:rsid w:val="00715655"/>
    <w:rsid w:val="00734FA4"/>
    <w:rsid w:val="007615AC"/>
    <w:rsid w:val="00773AD2"/>
    <w:rsid w:val="00812601"/>
    <w:rsid w:val="00840B20"/>
    <w:rsid w:val="008A3C5E"/>
    <w:rsid w:val="00923AAD"/>
    <w:rsid w:val="00963692"/>
    <w:rsid w:val="009E2289"/>
    <w:rsid w:val="00A22F31"/>
    <w:rsid w:val="00A659A4"/>
    <w:rsid w:val="00AA6381"/>
    <w:rsid w:val="00AF42A7"/>
    <w:rsid w:val="00B26D75"/>
    <w:rsid w:val="00B4342F"/>
    <w:rsid w:val="00B7214D"/>
    <w:rsid w:val="00B77BAA"/>
    <w:rsid w:val="00B95150"/>
    <w:rsid w:val="00BE530C"/>
    <w:rsid w:val="00C52321"/>
    <w:rsid w:val="00D954C1"/>
    <w:rsid w:val="00E47C94"/>
    <w:rsid w:val="00E75862"/>
    <w:rsid w:val="00E81116"/>
    <w:rsid w:val="00E979BF"/>
    <w:rsid w:val="00FB1015"/>
    <w:rsid w:val="00FC46FC"/>
    <w:rsid w:val="00FD6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FCA3B"/>
  <w15:chartTrackingRefBased/>
  <w15:docId w15:val="{1007B800-D1C1-4EAD-A093-970900D678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34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2E103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214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14D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2E103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Emphasis">
    <w:name w:val="Emphasis"/>
    <w:basedOn w:val="DefaultParagraphFont"/>
    <w:uiPriority w:val="20"/>
    <w:qFormat/>
    <w:rsid w:val="002E1039"/>
    <w:rPr>
      <w:i/>
      <w:iCs/>
    </w:rPr>
  </w:style>
  <w:style w:type="paragraph" w:customStyle="1" w:styleId="citation">
    <w:name w:val="citation"/>
    <w:basedOn w:val="Normal"/>
    <w:rsid w:val="002E10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B4342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4053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773AD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4320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1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2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ooktrust.org.uk/globalassets/resources/misc/reading-with-your-child/reading-with-your-child-booklet-for-parents.pdf" TargetMode="External"/><Relationship Id="rId13" Type="http://schemas.openxmlformats.org/officeDocument/2006/relationships/hyperlink" Target="http://literary-devices.com/content/syntax" TargetMode="External"/><Relationship Id="rId18" Type="http://schemas.openxmlformats.org/officeDocument/2006/relationships/hyperlink" Target="https://www.youtube.com/watch?v=cREyQJO9EPs" TargetMode="External"/><Relationship Id="rId26" Type="http://schemas.openxmlformats.org/officeDocument/2006/relationships/hyperlink" Target="https://beta.gov.wales/sites/default/files/publications/2018-02/foundation-phase-framework-revised-2015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pregnancybirthbaby.org.au/speech-development-in-children" TargetMode="External"/><Relationship Id="rId7" Type="http://schemas.openxmlformats.org/officeDocument/2006/relationships/hyperlink" Target="https://www.booktrust.org.uk/what-we-do/programmes-and-campaigns/bookstart/families/what-bookstart-can-offer-you/the-rhyme-challenge/" TargetMode="External"/><Relationship Id="rId12" Type="http://schemas.openxmlformats.org/officeDocument/2006/relationships/hyperlink" Target="https://kidshealth.org/en/parents/c13m.html" TargetMode="External"/><Relationship Id="rId17" Type="http://schemas.openxmlformats.org/officeDocument/2006/relationships/hyperlink" Target="https://www.pacey.org.uk/working-in-childcare/spotlight-on/schemas/" TargetMode="External"/><Relationship Id="rId25" Type="http://schemas.openxmlformats.org/officeDocument/2006/relationships/hyperlink" Target="http://learning.gov.wales/resources/browse-all/nlnf/framework?component=literacy&amp;year=6938335_2&amp;lnf_aspect=7853039___5808711__Speaking&amp;lnf_aspect=7853135___5808984__Reading+strategies&amp;lnf_aspect=7853135___5809074__Comprehension&amp;lnf_aspect=7853135___5809074__Response+and+analysis&amp;selectedYear=col_5&amp;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acey.org.uk/working-in-childcare/spotlight-on/literacy-in-the-early-years/" TargetMode="External"/><Relationship Id="rId20" Type="http://schemas.openxmlformats.org/officeDocument/2006/relationships/hyperlink" Target="https://clpe.org.uk/sites/default/files/CLPE%20Power%20of%20Reading%20Central%20POREY%20Flyer%202018-2019.pdf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ooktrust.org.uk/books-and-reading/tips-and-advice/reading-tips/how-to-read-aloud-well/" TargetMode="External"/><Relationship Id="rId11" Type="http://schemas.openxmlformats.org/officeDocument/2006/relationships/hyperlink" Target="https://www.understood.org/en/learning-attention-issues/child-learning-disabilities/reading-issues/phonological-awareness-what-it-is-and-how-it-works" TargetMode="External"/><Relationship Id="rId24" Type="http://schemas.openxmlformats.org/officeDocument/2006/relationships/hyperlink" Target="https://clpe.org.uk/powerofpictures/creative-approaches/1" TargetMode="External"/><Relationship Id="rId5" Type="http://schemas.openxmlformats.org/officeDocument/2006/relationships/hyperlink" Target="https://www.booktrust.org.uk/books-and-reading/tips-and-advice/reading-tips/how-to-read-aloud-well/" TargetMode="External"/><Relationship Id="rId15" Type="http://schemas.openxmlformats.org/officeDocument/2006/relationships/hyperlink" Target="https://literacytrust.org.uk/information/what-is-literacy/" TargetMode="External"/><Relationship Id="rId23" Type="http://schemas.openxmlformats.org/officeDocument/2006/relationships/hyperlink" Target="http://www.readingrockets.org/strategies/rhyming_games" TargetMode="External"/><Relationship Id="rId28" Type="http://schemas.openxmlformats.org/officeDocument/2006/relationships/hyperlink" Target="http://www.youtube.com/watch?v=_JmA2ClUvUY" TargetMode="External"/><Relationship Id="rId10" Type="http://schemas.openxmlformats.org/officeDocument/2006/relationships/hyperlink" Target="https://www.foundationyears.org.uk/wp-content/uploads/2011/11/Gateway-to-Writing-Boys-and-writing.pdf" TargetMode="External"/><Relationship Id="rId19" Type="http://schemas.openxmlformats.org/officeDocument/2006/relationships/hyperlink" Target="https://clpe.org.uk/sites/default/files/CLPE%20Power%20of%20Reading%20Central%20POREY%20Flyer%202018-2019.pdf" TargetMode="External"/><Relationship Id="rId4" Type="http://schemas.openxmlformats.org/officeDocument/2006/relationships/hyperlink" Target="https://www.teachingenglish.org.uk/article/magic-story-time" TargetMode="External"/><Relationship Id="rId9" Type="http://schemas.openxmlformats.org/officeDocument/2006/relationships/hyperlink" Target="https://www.theguardian.com/books/2008/jul/05/saturdayreviewsfeatres.guardianreview" TargetMode="External"/><Relationship Id="rId14" Type="http://schemas.openxmlformats.org/officeDocument/2006/relationships/hyperlink" Target="https://literacytrust.org.uk/resources/digital-technology-and-early-years/" TargetMode="External"/><Relationship Id="rId22" Type="http://schemas.openxmlformats.org/officeDocument/2006/relationships/hyperlink" Target="http://www.reachoutandread.org/our-story/importance-of-reading-aloud/" TargetMode="External"/><Relationship Id="rId27" Type="http://schemas.openxmlformats.org/officeDocument/2006/relationships/hyperlink" Target="http://www.youtube.com/watch?v=fsDqd5TxNTw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1959</TotalTime>
  <Pages>4</Pages>
  <Words>1422</Words>
  <Characters>8106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Lucy- Sian Evans</dc:creator>
  <cp:keywords/>
  <dc:description/>
  <cp:lastModifiedBy>Lucy- Sian Evans</cp:lastModifiedBy>
  <cp:revision>39</cp:revision>
  <dcterms:created xsi:type="dcterms:W3CDTF">2018-11-18T11:50:00Z</dcterms:created>
  <dcterms:modified xsi:type="dcterms:W3CDTF">2018-11-30T20:39:00Z</dcterms:modified>
</cp:coreProperties>
</file>