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FCA3D" w14:textId="77777777" w:rsidR="00D446F7" w:rsidRDefault="00697975">
      <w:r>
        <w:rPr>
          <w:noProof/>
          <w:lang w:val="en-GB" w:eastAsia="en-GB"/>
        </w:rPr>
        <mc:AlternateContent>
          <mc:Choice Requires="wpg">
            <w:drawing>
              <wp:anchor distT="0" distB="0" distL="0" distR="0" simplePos="0" relativeHeight="251658240" behindDoc="1" locked="0" layoutInCell="1" allowOverlap="1" wp14:anchorId="722EADF7" wp14:editId="03D4D119">
                <wp:simplePos x="0" y="0"/>
                <wp:positionH relativeFrom="page">
                  <wp:align>center</wp:align>
                </wp:positionH>
                <wp:positionV relativeFrom="page">
                  <wp:align>center</wp:align>
                </wp:positionV>
                <wp:extent cx="6852717" cy="9142451"/>
                <wp:effectExtent l="0" t="0" r="2540" b="635"/>
                <wp:wrapNone/>
                <wp:docPr id="1026" name="Group 193"/>
                <wp:cNvGraphicFramePr/>
                <a:graphic xmlns:a="http://schemas.openxmlformats.org/drawingml/2006/main">
                  <a:graphicData uri="http://schemas.microsoft.com/office/word/2010/wordprocessingGroup">
                    <wpg:wgp>
                      <wpg:cNvGrpSpPr/>
                      <wpg:grpSpPr>
                        <a:xfrm>
                          <a:off x="0" y="0"/>
                          <a:ext cx="6852717" cy="9142451"/>
                          <a:chOff x="0" y="0"/>
                          <a:chExt cx="6864824" cy="9123528"/>
                        </a:xfrm>
                      </wpg:grpSpPr>
                      <wps:wsp>
                        <wps:cNvPr id="1" name="Rectangle 1"/>
                        <wps:cNvSpPr/>
                        <wps:spPr>
                          <a:xfrm>
                            <a:off x="0" y="0"/>
                            <a:ext cx="6858000" cy="1371600"/>
                          </a:xfrm>
                          <a:prstGeom prst="rect">
                            <a:avLst/>
                          </a:prstGeom>
                          <a:solidFill>
                            <a:srgbClr val="4F81BD"/>
                          </a:solidFill>
                          <a:ln>
                            <a:noFill/>
                          </a:ln>
                        </wps:spPr>
                        <wps:bodyPr>
                          <a:prstTxWarp prst="textNoShape">
                            <a:avLst/>
                          </a:prstTxWarp>
                        </wps:bodyPr>
                      </wps:wsp>
                      <wps:wsp>
                        <wps:cNvPr id="2" name="Rectangle 2"/>
                        <wps:cNvSpPr/>
                        <wps:spPr>
                          <a:xfrm>
                            <a:off x="0" y="4094328"/>
                            <a:ext cx="6858000" cy="5029200"/>
                          </a:xfrm>
                          <a:prstGeom prst="rect">
                            <a:avLst/>
                          </a:prstGeom>
                          <a:solidFill>
                            <a:srgbClr val="4F81BD"/>
                          </a:solidFill>
                          <a:ln>
                            <a:noFill/>
                          </a:ln>
                        </wps:spPr>
                        <wps:txbx>
                          <w:txbxContent>
                            <w:p w14:paraId="27EEF6FB" w14:textId="77777777" w:rsidR="00D446F7" w:rsidRDefault="00697975">
                              <w:pPr>
                                <w:pStyle w:val="NoSpacing"/>
                                <w:spacing w:before="120"/>
                                <w:jc w:val="center"/>
                                <w:rPr>
                                  <w:color w:val="FFFFFF"/>
                                </w:rPr>
                              </w:pPr>
                              <w:r>
                                <w:rPr>
                                  <w:color w:val="FFFFFF"/>
                                </w:rPr>
                                <w:t>Student</w:t>
                              </w:r>
                            </w:p>
                            <w:p w14:paraId="1585B8C7" w14:textId="77777777" w:rsidR="00981B1B" w:rsidRDefault="00697975">
                              <w:pPr>
                                <w:pStyle w:val="NoSpacing"/>
                                <w:spacing w:before="120"/>
                                <w:jc w:val="center"/>
                                <w:rPr>
                                  <w:color w:val="FFFFFF"/>
                                </w:rPr>
                              </w:pPr>
                              <w:r>
                                <w:rPr>
                                  <w:color w:val="FFFFFF"/>
                                </w:rPr>
                                <w:t>ZHIVKA BELEVA</w:t>
                              </w:r>
                            </w:p>
                            <w:p w14:paraId="460E77FE" w14:textId="77777777" w:rsidR="00981B1B" w:rsidRDefault="00697975">
                              <w:pPr>
                                <w:pStyle w:val="NoSpacing"/>
                                <w:spacing w:before="120"/>
                                <w:jc w:val="center"/>
                                <w:rPr>
                                  <w:color w:val="FFFFFF"/>
                                </w:rPr>
                              </w:pPr>
                              <w:r>
                                <w:rPr>
                                  <w:color w:val="FFFFFF"/>
                                </w:rPr>
                                <w:t>ID:1814703</w:t>
                              </w:r>
                            </w:p>
                            <w:p w14:paraId="341E32FA" w14:textId="77777777" w:rsidR="00981B1B" w:rsidRDefault="00981B1B">
                              <w:pPr>
                                <w:pStyle w:val="NoSpacing"/>
                                <w:spacing w:before="120"/>
                                <w:jc w:val="center"/>
                                <w:rPr>
                                  <w:color w:val="FFFFFF"/>
                                </w:rPr>
                              </w:pPr>
                            </w:p>
                          </w:txbxContent>
                        </wps:txbx>
                        <wps:bodyPr vert="horz" wrap="square" lIns="457200" tIns="731520" rIns="457200" bIns="457200" anchor="b">
                          <a:prstTxWarp prst="textNoShape">
                            <a:avLst/>
                          </a:prstTxWarp>
                        </wps:bodyPr>
                      </wps:wsp>
                      <wps:wsp>
                        <wps:cNvPr id="3" name="Rectangle 3"/>
                        <wps:cNvSpPr/>
                        <wps:spPr>
                          <a:xfrm>
                            <a:off x="6824" y="1371600"/>
                            <a:ext cx="6858000" cy="2722728"/>
                          </a:xfrm>
                          <a:prstGeom prst="rect">
                            <a:avLst/>
                          </a:prstGeom>
                          <a:solidFill>
                            <a:srgbClr val="FFFFFF"/>
                          </a:solidFill>
                          <a:ln>
                            <a:noFill/>
                          </a:ln>
                        </wps:spPr>
                        <wps:txbx>
                          <w:txbxContent>
                            <w:p w14:paraId="756B9F6A" w14:textId="77777777" w:rsidR="00D446F7" w:rsidRDefault="00697975">
                              <w:pPr>
                                <w:pStyle w:val="NoSpacing"/>
                                <w:jc w:val="center"/>
                                <w:rPr>
                                  <w:rFonts w:ascii="Cambria" w:hAnsi="Cambria"/>
                                  <w:caps/>
                                  <w:color w:val="4F81BD"/>
                                  <w:sz w:val="72"/>
                                  <w:szCs w:val="72"/>
                                </w:rPr>
                              </w:pPr>
                              <w:r>
                                <w:rPr>
                                  <w:rFonts w:ascii="Cambria" w:hAnsi="Cambria"/>
                                  <w:caps/>
                                  <w:color w:val="4F81BD"/>
                                  <w:sz w:val="72"/>
                                  <w:szCs w:val="72"/>
                                </w:rPr>
                                <w:t>SWOT ANALYSIS</w:t>
                              </w:r>
                            </w:p>
                            <w:p w14:paraId="3CCF92AE" w14:textId="77777777" w:rsidR="005B4F0A" w:rsidRDefault="00697975">
                              <w:pPr>
                                <w:pStyle w:val="NoSpacing"/>
                                <w:jc w:val="center"/>
                                <w:rPr>
                                  <w:rFonts w:ascii="Cambria" w:hAnsi="Cambria"/>
                                  <w:caps/>
                                  <w:color w:val="4F81BD"/>
                                  <w:sz w:val="72"/>
                                  <w:szCs w:val="72"/>
                                </w:rPr>
                              </w:pPr>
                              <w:r>
                                <w:rPr>
                                  <w:rFonts w:ascii="Cambria" w:hAnsi="Cambria"/>
                                  <w:caps/>
                                  <w:color w:val="4F81BD"/>
                                  <w:sz w:val="72"/>
                                  <w:szCs w:val="72"/>
                                </w:rPr>
                                <w:t>of</w:t>
                              </w:r>
                            </w:p>
                            <w:p w14:paraId="023AE9B8" w14:textId="77777777" w:rsidR="005B4F0A" w:rsidRDefault="00697975">
                              <w:pPr>
                                <w:pStyle w:val="NoSpacing"/>
                                <w:jc w:val="center"/>
                                <w:rPr>
                                  <w:rFonts w:ascii="Cambria" w:hAnsi="Cambria"/>
                                  <w:caps/>
                                  <w:color w:val="4F81BD"/>
                                  <w:sz w:val="72"/>
                                  <w:szCs w:val="72"/>
                                </w:rPr>
                              </w:pPr>
                              <w:r>
                                <w:rPr>
                                  <w:rFonts w:ascii="Cambria" w:hAnsi="Cambria"/>
                                  <w:caps/>
                                  <w:color w:val="4F81BD"/>
                                  <w:sz w:val="72"/>
                                  <w:szCs w:val="72"/>
                                </w:rPr>
                                <w:t>emergency medical</w:t>
                              </w:r>
                            </w:p>
                            <w:p w14:paraId="2924D66B" w14:textId="77777777" w:rsidR="005B4F0A" w:rsidRDefault="00697975">
                              <w:pPr>
                                <w:pStyle w:val="NoSpacing"/>
                                <w:jc w:val="center"/>
                                <w:rPr>
                                  <w:rFonts w:ascii="Cambria" w:hAnsi="Cambria"/>
                                  <w:caps/>
                                  <w:color w:val="4F81BD"/>
                                  <w:sz w:val="72"/>
                                  <w:szCs w:val="72"/>
                                </w:rPr>
                              </w:pPr>
                              <w:r>
                                <w:rPr>
                                  <w:rFonts w:ascii="Cambria" w:hAnsi="Cambria"/>
                                  <w:caps/>
                                  <w:color w:val="4F81BD"/>
                                  <w:sz w:val="72"/>
                                  <w:szCs w:val="72"/>
                                </w:rPr>
                                <w:t>service</w:t>
                              </w:r>
                            </w:p>
                          </w:txbxContent>
                        </wps:txbx>
                        <wps:bodyPr vert="horz" wrap="square" lIns="457200" tIns="91440" rIns="457200" bIns="91440" anchor="ctr">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w14:anchorId="722EADF7" id="Group 193" o:spid="_x0000_s1026" style="position:absolute;margin-left:0;margin-top:0;width:539.6pt;height:719.9pt;z-index:-251658240;mso-width-percent:882;mso-height-percent:909;mso-wrap-distance-left:0;mso-wrap-distance-right:0;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">
                <v:rect id="Rectangle 1" o:spid="_x0000_s1027" style="position:absolute;width:68580;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" fillcolor="#4f81bd" stroked="f"/>
                <v:rect id="Rectangle 2"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" fillcolor="#4f81bd" stroked="f">
                  <v:textbox inset="36pt,57.6pt,36pt,36pt">
                    <w:txbxContent>
                      <w:p w14:paraId="27EEF6FB" w14:textId="77777777" w:rsidR="00D446F7" w:rsidRDefault="00697975">
                        <w:pPr>
                          <w:pStyle w:val="NoSpacing"/>
                          <w:spacing w:before="120"/>
                          <w:jc w:val="center"/>
                          <w:rPr>
                            <w:color w:val="FFFFFF"/>
                          </w:rPr>
                        </w:pPr>
                        <w:r>
                          <w:rPr>
                            <w:color w:val="FFFFFF"/>
                          </w:rPr>
                          <w:t>Student</w:t>
                        </w:r>
                      </w:p>
                      <w:p w14:paraId="1585B8C7" w14:textId="77777777" w:rsidR="00981B1B" w:rsidRDefault="00697975">
                        <w:pPr>
                          <w:pStyle w:val="NoSpacing"/>
                          <w:spacing w:before="120"/>
                          <w:jc w:val="center"/>
                          <w:rPr>
                            <w:color w:val="FFFFFF"/>
                          </w:rPr>
                        </w:pPr>
                        <w:r>
                          <w:rPr>
                            <w:color w:val="FFFFFF"/>
                          </w:rPr>
                          <w:t>ZHIVKA BELEVA</w:t>
                        </w:r>
                      </w:p>
                      <w:p w14:paraId="460E77FE" w14:textId="77777777" w:rsidR="00981B1B" w:rsidRDefault="00697975">
                        <w:pPr>
                          <w:pStyle w:val="NoSpacing"/>
                          <w:spacing w:before="120"/>
                          <w:jc w:val="center"/>
                          <w:rPr>
                            <w:color w:val="FFFFFF"/>
                          </w:rPr>
                        </w:pPr>
                        <w:r>
                          <w:rPr>
                            <w:color w:val="FFFFFF"/>
                          </w:rPr>
                          <w:t>ID:1814703</w:t>
                        </w:r>
                      </w:p>
                      <w:p w14:paraId="341E32FA" w14:textId="77777777" w:rsidR="00981B1B" w:rsidRDefault="00981B1B">
                        <w:pPr>
                          <w:pStyle w:val="NoSpacing"/>
                          <w:spacing w:before="120"/>
                          <w:jc w:val="center"/>
                          <w:rPr>
                            <w:color w:val="FFFFFF"/>
                          </w:rPr>
                        </w:pPr>
                      </w:p>
                    </w:txbxContent>
                  </v:textbox>
                </v:rect>
                <v:rect id="Rectangle 3" o:spid="_x0000_s1029"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" stroked="f">
                  <v:textbox inset="36pt,7.2pt,36pt,7.2pt">
                    <w:txbxContent>
                      <w:p w14:paraId="756B9F6A" w14:textId="77777777" w:rsidR="00D446F7" w:rsidRDefault="00697975">
                        <w:pPr>
                          <w:pStyle w:val="NoSpacing"/>
                          <w:jc w:val="center"/>
                          <w:rPr>
                            <w:rFonts w:ascii="Cambria" w:hAnsi="Cambria"/>
                            <w:caps/>
                            <w:color w:val="4F81BD"/>
                            <w:sz w:val="72"/>
                            <w:szCs w:val="72"/>
                          </w:rPr>
                        </w:pPr>
                        <w:r>
                          <w:rPr>
                            <w:rFonts w:ascii="Cambria" w:hAnsi="Cambria"/>
                            <w:caps/>
                            <w:color w:val="4F81BD"/>
                            <w:sz w:val="72"/>
                            <w:szCs w:val="72"/>
                          </w:rPr>
                          <w:t>SWOT ANALYSIS</w:t>
                        </w:r>
                      </w:p>
                      <w:p w14:paraId="3CCF92AE" w14:textId="77777777" w:rsidR="005B4F0A" w:rsidRDefault="00697975">
                        <w:pPr>
                          <w:pStyle w:val="NoSpacing"/>
                          <w:jc w:val="center"/>
                          <w:rPr>
                            <w:rFonts w:ascii="Cambria" w:hAnsi="Cambria"/>
                            <w:caps/>
                            <w:color w:val="4F81BD"/>
                            <w:sz w:val="72"/>
                            <w:szCs w:val="72"/>
                          </w:rPr>
                        </w:pPr>
                        <w:r>
                          <w:rPr>
                            <w:rFonts w:ascii="Cambria" w:hAnsi="Cambria"/>
                            <w:caps/>
                            <w:color w:val="4F81BD"/>
                            <w:sz w:val="72"/>
                            <w:szCs w:val="72"/>
                          </w:rPr>
                          <w:t>of</w:t>
                        </w:r>
                      </w:p>
                      <w:p w14:paraId="023AE9B8" w14:textId="77777777" w:rsidR="005B4F0A" w:rsidRDefault="00697975">
                        <w:pPr>
                          <w:pStyle w:val="NoSpacing"/>
                          <w:jc w:val="center"/>
                          <w:rPr>
                            <w:rFonts w:ascii="Cambria" w:hAnsi="Cambria"/>
                            <w:caps/>
                            <w:color w:val="4F81BD"/>
                            <w:sz w:val="72"/>
                            <w:szCs w:val="72"/>
                          </w:rPr>
                        </w:pPr>
                        <w:r>
                          <w:rPr>
                            <w:rFonts w:ascii="Cambria" w:hAnsi="Cambria"/>
                            <w:caps/>
                            <w:color w:val="4F81BD"/>
                            <w:sz w:val="72"/>
                            <w:szCs w:val="72"/>
                          </w:rPr>
                          <w:t>emergency medical</w:t>
                        </w:r>
                      </w:p>
                      <w:p w14:paraId="2924D66B" w14:textId="77777777" w:rsidR="005B4F0A" w:rsidRDefault="00697975">
                        <w:pPr>
                          <w:pStyle w:val="NoSpacing"/>
                          <w:jc w:val="center"/>
                          <w:rPr>
                            <w:rFonts w:ascii="Cambria" w:hAnsi="Cambria"/>
                            <w:caps/>
                            <w:color w:val="4F81BD"/>
                            <w:sz w:val="72"/>
                            <w:szCs w:val="72"/>
                          </w:rPr>
                        </w:pPr>
                        <w:r>
                          <w:rPr>
                            <w:rFonts w:ascii="Cambria" w:hAnsi="Cambria"/>
                            <w:caps/>
                            <w:color w:val="4F81BD"/>
                            <w:sz w:val="72"/>
                            <w:szCs w:val="72"/>
                          </w:rPr>
                          <w:t>service</w:t>
                        </w:r>
                      </w:p>
                    </w:txbxContent>
                  </v:textbox>
                </v:rect>
                <w10:wrap anchorx="page" anchory="page"/>
              </v:group>
            </w:pict>
          </mc:Fallback>
        </mc:AlternateContent>
      </w:r>
    </w:p>
    <w:p w14:paraId="79FE379C" w14:textId="77777777" w:rsidR="00D446F7" w:rsidRDefault="00697975">
      <w:pPr>
        <w:rPr>
          <w:rFonts w:ascii="Cambria" w:eastAsia="SimSun" w:hAnsi="Cambria"/>
          <w:color w:val="365F91"/>
          <w:sz w:val="32"/>
          <w:szCs w:val="32"/>
        </w:rPr>
      </w:pPr>
      <w:r>
        <w:br w:type="page"/>
      </w:r>
    </w:p>
    <w:p w14:paraId="28A85761" w14:textId="77777777" w:rsidR="00D446F7" w:rsidRDefault="00697975">
      <w:pPr>
        <w:pStyle w:val="TOCHeading"/>
      </w:pPr>
      <w:r>
        <w:lastRenderedPageBreak/>
        <w:t>Table of Contents</w:t>
      </w:r>
    </w:p>
    <w:p w14:paraId="5D2CF9E1" w14:textId="77777777" w:rsidR="00D446F7" w:rsidRDefault="00697975">
      <w:pPr>
        <w:pStyle w:val="TOC1"/>
        <w:tabs>
          <w:tab w:val="right" w:leader="dot" w:pos="9350"/>
        </w:tabs>
        <w:rPr>
          <w:noProof/>
        </w:rPr>
      </w:pPr>
      <w:r>
        <w:fldChar w:fldCharType="begin"/>
      </w:r>
      <w:r>
        <w:instrText xml:space="preserve"> TOC \o "1-3" \h \z \u </w:instrText>
      </w:r>
      <w:r>
        <w:fldChar w:fldCharType="separate"/>
      </w:r>
      <w:hyperlink w:anchor="_Toc6012515" w:history="1">
        <w:r>
          <w:rPr>
            <w:rStyle w:val="Hyperlink"/>
            <w:b/>
            <w:noProof/>
          </w:rPr>
          <w:t>Introduction</w:t>
        </w:r>
        <w:r>
          <w:rPr>
            <w:noProof/>
            <w:webHidden/>
          </w:rPr>
          <w:tab/>
        </w:r>
        <w:r>
          <w:rPr>
            <w:noProof/>
            <w:webHidden/>
          </w:rPr>
          <w:fldChar w:fldCharType="begin"/>
        </w:r>
        <w:r>
          <w:rPr>
            <w:noProof/>
            <w:webHidden/>
          </w:rPr>
          <w:instrText xml:space="preserve"> PAGEREF _Toc6012515 \h </w:instrText>
        </w:r>
        <w:r>
          <w:rPr>
            <w:noProof/>
            <w:webHidden/>
          </w:rPr>
        </w:r>
        <w:r>
          <w:rPr>
            <w:noProof/>
            <w:webHidden/>
          </w:rPr>
          <w:fldChar w:fldCharType="separate"/>
        </w:r>
        <w:r>
          <w:rPr>
            <w:noProof/>
            <w:webHidden/>
          </w:rPr>
          <w:t>2</w:t>
        </w:r>
        <w:r>
          <w:rPr>
            <w:noProof/>
            <w:webHidden/>
          </w:rPr>
          <w:fldChar w:fldCharType="end"/>
        </w:r>
      </w:hyperlink>
    </w:p>
    <w:p w14:paraId="217B1E2F" w14:textId="77777777" w:rsidR="00D446F7" w:rsidRDefault="00697975">
      <w:pPr>
        <w:pStyle w:val="TOC1"/>
        <w:tabs>
          <w:tab w:val="right" w:leader="dot" w:pos="9350"/>
        </w:tabs>
        <w:rPr>
          <w:noProof/>
        </w:rPr>
      </w:pPr>
      <w:hyperlink w:anchor="_Toc6012516" w:history="1">
        <w:r w:rsidR="003E77C5">
          <w:rPr>
            <w:rStyle w:val="Hyperlink"/>
            <w:b/>
            <w:noProof/>
          </w:rPr>
          <w:t>Strengths</w:t>
        </w:r>
        <w:r w:rsidR="003E77C5">
          <w:rPr>
            <w:noProof/>
            <w:webHidden/>
          </w:rPr>
          <w:tab/>
        </w:r>
        <w:r w:rsidR="003E77C5">
          <w:rPr>
            <w:noProof/>
            <w:webHidden/>
          </w:rPr>
          <w:fldChar w:fldCharType="begin"/>
        </w:r>
        <w:r w:rsidR="003E77C5">
          <w:rPr>
            <w:noProof/>
            <w:webHidden/>
          </w:rPr>
          <w:instrText xml:space="preserve"> PAGEREF _Toc6012516 \h </w:instrText>
        </w:r>
        <w:r w:rsidR="003E77C5">
          <w:rPr>
            <w:noProof/>
            <w:webHidden/>
          </w:rPr>
        </w:r>
        <w:r w:rsidR="003E77C5">
          <w:rPr>
            <w:noProof/>
            <w:webHidden/>
          </w:rPr>
          <w:fldChar w:fldCharType="separate"/>
        </w:r>
        <w:r w:rsidR="003E77C5">
          <w:rPr>
            <w:noProof/>
            <w:webHidden/>
          </w:rPr>
          <w:t>4</w:t>
        </w:r>
        <w:r w:rsidR="003E77C5">
          <w:rPr>
            <w:noProof/>
            <w:webHidden/>
          </w:rPr>
          <w:fldChar w:fldCharType="end"/>
        </w:r>
      </w:hyperlink>
    </w:p>
    <w:p w14:paraId="0B41A4B4" w14:textId="77777777" w:rsidR="00D446F7" w:rsidRDefault="00697975">
      <w:pPr>
        <w:pStyle w:val="TOC1"/>
        <w:tabs>
          <w:tab w:val="right" w:leader="dot" w:pos="9350"/>
        </w:tabs>
        <w:rPr>
          <w:noProof/>
        </w:rPr>
      </w:pPr>
      <w:hyperlink w:anchor="_Toc6012517" w:history="1">
        <w:r w:rsidR="003E77C5">
          <w:rPr>
            <w:rStyle w:val="Hyperlink"/>
            <w:b/>
            <w:noProof/>
          </w:rPr>
          <w:t>Weaknesses</w:t>
        </w:r>
        <w:r w:rsidR="003E77C5">
          <w:rPr>
            <w:noProof/>
            <w:webHidden/>
          </w:rPr>
          <w:tab/>
        </w:r>
        <w:r w:rsidR="003E77C5">
          <w:rPr>
            <w:noProof/>
            <w:webHidden/>
          </w:rPr>
          <w:fldChar w:fldCharType="begin"/>
        </w:r>
        <w:r w:rsidR="003E77C5">
          <w:rPr>
            <w:noProof/>
            <w:webHidden/>
          </w:rPr>
          <w:instrText xml:space="preserve"> PAGEREF _Toc6012517 \h </w:instrText>
        </w:r>
        <w:r w:rsidR="003E77C5">
          <w:rPr>
            <w:noProof/>
            <w:webHidden/>
          </w:rPr>
        </w:r>
        <w:r w:rsidR="003E77C5">
          <w:rPr>
            <w:noProof/>
            <w:webHidden/>
          </w:rPr>
          <w:fldChar w:fldCharType="separate"/>
        </w:r>
        <w:r w:rsidR="003E77C5">
          <w:rPr>
            <w:noProof/>
            <w:webHidden/>
          </w:rPr>
          <w:t>4</w:t>
        </w:r>
        <w:r w:rsidR="003E77C5">
          <w:rPr>
            <w:noProof/>
            <w:webHidden/>
          </w:rPr>
          <w:fldChar w:fldCharType="end"/>
        </w:r>
      </w:hyperlink>
    </w:p>
    <w:p w14:paraId="705846A2" w14:textId="77777777" w:rsidR="00D446F7" w:rsidRDefault="00697975">
      <w:pPr>
        <w:pStyle w:val="TOC1"/>
        <w:tabs>
          <w:tab w:val="right" w:leader="dot" w:pos="9350"/>
        </w:tabs>
        <w:rPr>
          <w:noProof/>
        </w:rPr>
      </w:pPr>
      <w:hyperlink w:anchor="_Toc6012518" w:history="1">
        <w:r w:rsidR="003E77C5">
          <w:rPr>
            <w:rStyle w:val="Hyperlink"/>
            <w:b/>
            <w:noProof/>
          </w:rPr>
          <w:t>Opportunities</w:t>
        </w:r>
        <w:r w:rsidR="003E77C5">
          <w:rPr>
            <w:noProof/>
            <w:webHidden/>
          </w:rPr>
          <w:tab/>
        </w:r>
        <w:r w:rsidR="003E77C5">
          <w:rPr>
            <w:noProof/>
            <w:webHidden/>
          </w:rPr>
          <w:fldChar w:fldCharType="begin"/>
        </w:r>
        <w:r w:rsidR="003E77C5">
          <w:rPr>
            <w:noProof/>
            <w:webHidden/>
          </w:rPr>
          <w:instrText xml:space="preserve"> PAGEREF _Toc6012518 \h </w:instrText>
        </w:r>
        <w:r w:rsidR="003E77C5">
          <w:rPr>
            <w:noProof/>
            <w:webHidden/>
          </w:rPr>
        </w:r>
        <w:r w:rsidR="003E77C5">
          <w:rPr>
            <w:noProof/>
            <w:webHidden/>
          </w:rPr>
          <w:fldChar w:fldCharType="separate"/>
        </w:r>
        <w:r w:rsidR="003E77C5">
          <w:rPr>
            <w:noProof/>
            <w:webHidden/>
          </w:rPr>
          <w:t>5</w:t>
        </w:r>
        <w:r w:rsidR="003E77C5">
          <w:rPr>
            <w:noProof/>
            <w:webHidden/>
          </w:rPr>
          <w:fldChar w:fldCharType="end"/>
        </w:r>
      </w:hyperlink>
    </w:p>
    <w:p w14:paraId="059AAC5E" w14:textId="77777777" w:rsidR="00D446F7" w:rsidRDefault="00697975">
      <w:pPr>
        <w:pStyle w:val="TOC1"/>
        <w:tabs>
          <w:tab w:val="right" w:leader="dot" w:pos="9350"/>
        </w:tabs>
        <w:rPr>
          <w:noProof/>
        </w:rPr>
      </w:pPr>
      <w:hyperlink w:anchor="_Toc6012519" w:history="1">
        <w:r w:rsidR="003E77C5">
          <w:rPr>
            <w:rStyle w:val="Hyperlink"/>
            <w:b/>
            <w:noProof/>
          </w:rPr>
          <w:t>Threats</w:t>
        </w:r>
        <w:r w:rsidR="003E77C5">
          <w:rPr>
            <w:noProof/>
            <w:webHidden/>
          </w:rPr>
          <w:tab/>
        </w:r>
        <w:r w:rsidR="003E77C5">
          <w:rPr>
            <w:noProof/>
            <w:webHidden/>
          </w:rPr>
          <w:fldChar w:fldCharType="begin"/>
        </w:r>
        <w:r w:rsidR="003E77C5">
          <w:rPr>
            <w:noProof/>
            <w:webHidden/>
          </w:rPr>
          <w:instrText xml:space="preserve"> PAGEREF _Toc6012519 \h </w:instrText>
        </w:r>
        <w:r w:rsidR="003E77C5">
          <w:rPr>
            <w:noProof/>
            <w:webHidden/>
          </w:rPr>
        </w:r>
        <w:r w:rsidR="003E77C5">
          <w:rPr>
            <w:noProof/>
            <w:webHidden/>
          </w:rPr>
          <w:fldChar w:fldCharType="separate"/>
        </w:r>
        <w:r w:rsidR="003E77C5">
          <w:rPr>
            <w:noProof/>
            <w:webHidden/>
          </w:rPr>
          <w:t>5</w:t>
        </w:r>
        <w:r w:rsidR="003E77C5">
          <w:rPr>
            <w:noProof/>
            <w:webHidden/>
          </w:rPr>
          <w:fldChar w:fldCharType="end"/>
        </w:r>
      </w:hyperlink>
    </w:p>
    <w:p w14:paraId="19D33AD6" w14:textId="77777777" w:rsidR="00D446F7" w:rsidRDefault="00697975">
      <w:pPr>
        <w:pStyle w:val="TOC1"/>
        <w:tabs>
          <w:tab w:val="right" w:leader="dot" w:pos="9350"/>
        </w:tabs>
        <w:rPr>
          <w:noProof/>
        </w:rPr>
      </w:pPr>
      <w:hyperlink w:anchor="_Toc6012520" w:history="1">
        <w:r w:rsidR="003E77C5">
          <w:rPr>
            <w:rStyle w:val="Hyperlink"/>
            <w:b/>
            <w:noProof/>
          </w:rPr>
          <w:t>Conclusion</w:t>
        </w:r>
        <w:r w:rsidR="003E77C5">
          <w:rPr>
            <w:noProof/>
            <w:webHidden/>
          </w:rPr>
          <w:tab/>
        </w:r>
        <w:r w:rsidR="003E77C5">
          <w:rPr>
            <w:noProof/>
            <w:webHidden/>
          </w:rPr>
          <w:fldChar w:fldCharType="begin"/>
        </w:r>
        <w:r w:rsidR="003E77C5">
          <w:rPr>
            <w:noProof/>
            <w:webHidden/>
          </w:rPr>
          <w:instrText xml:space="preserve"> PAGEREF _Toc6012520 \h </w:instrText>
        </w:r>
        <w:r w:rsidR="003E77C5">
          <w:rPr>
            <w:noProof/>
            <w:webHidden/>
          </w:rPr>
        </w:r>
        <w:r w:rsidR="003E77C5">
          <w:rPr>
            <w:noProof/>
            <w:webHidden/>
          </w:rPr>
          <w:fldChar w:fldCharType="separate"/>
        </w:r>
        <w:r w:rsidR="003E77C5">
          <w:rPr>
            <w:noProof/>
            <w:webHidden/>
          </w:rPr>
          <w:t>6</w:t>
        </w:r>
        <w:r w:rsidR="003E77C5">
          <w:rPr>
            <w:noProof/>
            <w:webHidden/>
          </w:rPr>
          <w:fldChar w:fldCharType="end"/>
        </w:r>
      </w:hyperlink>
    </w:p>
    <w:p w14:paraId="5784EF6B" w14:textId="77777777" w:rsidR="00D446F7" w:rsidRDefault="00697975">
      <w:pPr>
        <w:pStyle w:val="TOC1"/>
        <w:tabs>
          <w:tab w:val="right" w:leader="dot" w:pos="9350"/>
        </w:tabs>
        <w:rPr>
          <w:noProof/>
        </w:rPr>
      </w:pPr>
      <w:hyperlink w:anchor="_Toc6012521" w:history="1">
        <w:r w:rsidR="003E77C5">
          <w:rPr>
            <w:rStyle w:val="Hyperlink"/>
            <w:b/>
            <w:noProof/>
          </w:rPr>
          <w:t>Reference List</w:t>
        </w:r>
        <w:r w:rsidR="003E77C5">
          <w:rPr>
            <w:noProof/>
            <w:webHidden/>
          </w:rPr>
          <w:tab/>
        </w:r>
        <w:r w:rsidR="003E77C5">
          <w:rPr>
            <w:noProof/>
            <w:webHidden/>
          </w:rPr>
          <w:fldChar w:fldCharType="begin"/>
        </w:r>
        <w:r w:rsidR="003E77C5">
          <w:rPr>
            <w:noProof/>
            <w:webHidden/>
          </w:rPr>
          <w:instrText xml:space="preserve"> PAGEREF _Toc6012521 \h </w:instrText>
        </w:r>
        <w:r w:rsidR="003E77C5">
          <w:rPr>
            <w:noProof/>
            <w:webHidden/>
          </w:rPr>
        </w:r>
        <w:r w:rsidR="003E77C5">
          <w:rPr>
            <w:noProof/>
            <w:webHidden/>
          </w:rPr>
          <w:fldChar w:fldCharType="separate"/>
        </w:r>
        <w:r w:rsidR="003E77C5">
          <w:rPr>
            <w:noProof/>
            <w:webHidden/>
          </w:rPr>
          <w:t>7</w:t>
        </w:r>
        <w:r w:rsidR="003E77C5">
          <w:rPr>
            <w:noProof/>
            <w:webHidden/>
          </w:rPr>
          <w:fldChar w:fldCharType="end"/>
        </w:r>
      </w:hyperlink>
    </w:p>
    <w:p w14:paraId="21E1C73F" w14:textId="77777777" w:rsidR="00D446F7" w:rsidRDefault="00697975">
      <w:pPr>
        <w:rPr>
          <w:b/>
          <w:bCs/>
          <w:noProof/>
        </w:rPr>
      </w:pPr>
      <w:r>
        <w:rPr>
          <w:b/>
          <w:bCs/>
          <w:noProof/>
        </w:rPr>
        <w:fldChar w:fldCharType="end"/>
      </w:r>
    </w:p>
    <w:p w14:paraId="6DA57A86" w14:textId="77777777" w:rsidR="00D446F7" w:rsidRDefault="00D446F7">
      <w:pPr>
        <w:rPr>
          <w:b/>
          <w:bCs/>
          <w:noProof/>
        </w:rPr>
      </w:pPr>
    </w:p>
    <w:p w14:paraId="005A6131" w14:textId="77777777" w:rsidR="00D446F7" w:rsidRDefault="00D446F7">
      <w:pPr>
        <w:rPr>
          <w:b/>
          <w:bCs/>
          <w:noProof/>
        </w:rPr>
      </w:pPr>
    </w:p>
    <w:p w14:paraId="264F47AE" w14:textId="77777777" w:rsidR="00D446F7" w:rsidRDefault="00D446F7">
      <w:pPr>
        <w:rPr>
          <w:b/>
          <w:bCs/>
          <w:noProof/>
        </w:rPr>
      </w:pPr>
    </w:p>
    <w:p w14:paraId="4A7D9E80" w14:textId="77777777" w:rsidR="00D446F7" w:rsidRDefault="00D446F7">
      <w:pPr>
        <w:rPr>
          <w:b/>
          <w:bCs/>
          <w:noProof/>
        </w:rPr>
      </w:pPr>
    </w:p>
    <w:p w14:paraId="503676E1" w14:textId="77777777" w:rsidR="00D446F7" w:rsidRDefault="00D446F7">
      <w:pPr>
        <w:rPr>
          <w:b/>
          <w:bCs/>
          <w:noProof/>
        </w:rPr>
      </w:pPr>
    </w:p>
    <w:p w14:paraId="547B8289" w14:textId="77777777" w:rsidR="00D446F7" w:rsidRDefault="00D446F7">
      <w:pPr>
        <w:rPr>
          <w:b/>
          <w:bCs/>
          <w:noProof/>
        </w:rPr>
      </w:pPr>
    </w:p>
    <w:p w14:paraId="214B91B8" w14:textId="77777777" w:rsidR="00D446F7" w:rsidRDefault="00D446F7">
      <w:pPr>
        <w:rPr>
          <w:b/>
          <w:bCs/>
          <w:noProof/>
        </w:rPr>
      </w:pPr>
    </w:p>
    <w:p w14:paraId="6B22126A" w14:textId="77777777" w:rsidR="00D446F7" w:rsidRDefault="00D446F7">
      <w:pPr>
        <w:rPr>
          <w:b/>
          <w:bCs/>
          <w:noProof/>
        </w:rPr>
      </w:pPr>
    </w:p>
    <w:p w14:paraId="15294CCB" w14:textId="77777777" w:rsidR="00D446F7" w:rsidRDefault="00D446F7">
      <w:pPr>
        <w:rPr>
          <w:b/>
          <w:bCs/>
          <w:noProof/>
        </w:rPr>
      </w:pPr>
    </w:p>
    <w:p w14:paraId="6C73CAF4" w14:textId="77777777" w:rsidR="00D446F7" w:rsidRDefault="00D446F7">
      <w:pPr>
        <w:rPr>
          <w:b/>
          <w:bCs/>
          <w:noProof/>
        </w:rPr>
      </w:pPr>
    </w:p>
    <w:p w14:paraId="313DF039" w14:textId="77777777" w:rsidR="00D446F7" w:rsidRDefault="00D446F7">
      <w:pPr>
        <w:rPr>
          <w:b/>
          <w:bCs/>
          <w:noProof/>
        </w:rPr>
      </w:pPr>
    </w:p>
    <w:p w14:paraId="30357EAB" w14:textId="77777777" w:rsidR="00D446F7" w:rsidRDefault="00D446F7">
      <w:pPr>
        <w:rPr>
          <w:b/>
          <w:bCs/>
          <w:noProof/>
        </w:rPr>
      </w:pPr>
    </w:p>
    <w:p w14:paraId="0F49364C" w14:textId="77777777" w:rsidR="00D446F7" w:rsidRDefault="00D446F7">
      <w:pPr>
        <w:rPr>
          <w:b/>
          <w:bCs/>
          <w:noProof/>
        </w:rPr>
      </w:pPr>
    </w:p>
    <w:p w14:paraId="06B4C2BA" w14:textId="77777777" w:rsidR="00D446F7" w:rsidRDefault="00D446F7">
      <w:pPr>
        <w:rPr>
          <w:b/>
          <w:bCs/>
          <w:noProof/>
        </w:rPr>
      </w:pPr>
    </w:p>
    <w:p w14:paraId="5F9F0720" w14:textId="77777777" w:rsidR="00D446F7" w:rsidRDefault="00D446F7">
      <w:pPr>
        <w:rPr>
          <w:b/>
          <w:bCs/>
          <w:noProof/>
        </w:rPr>
      </w:pPr>
    </w:p>
    <w:p w14:paraId="72E1413F" w14:textId="77777777" w:rsidR="00D446F7" w:rsidRDefault="00D446F7">
      <w:pPr>
        <w:rPr>
          <w:b/>
          <w:bCs/>
          <w:noProof/>
        </w:rPr>
      </w:pPr>
    </w:p>
    <w:p w14:paraId="4690F9EF" w14:textId="77777777" w:rsidR="00D446F7" w:rsidRDefault="00D446F7"/>
    <w:p w14:paraId="42D11CF7" w14:textId="77777777" w:rsidR="00D446F7" w:rsidRDefault="00697975">
      <w:pPr>
        <w:pStyle w:val="Heading1"/>
        <w:rPr>
          <w:b/>
          <w:sz w:val="28"/>
        </w:rPr>
      </w:pPr>
      <w:bookmarkStart w:id="0" w:name="_Toc6012515"/>
      <w:r>
        <w:rPr>
          <w:b/>
          <w:sz w:val="28"/>
        </w:rPr>
        <w:lastRenderedPageBreak/>
        <w:t>Introduction</w:t>
      </w:r>
      <w:bookmarkEnd w:id="0"/>
    </w:p>
    <w:p w14:paraId="6B511315" w14:textId="77777777" w:rsidR="003B358F" w:rsidRPr="003B358F" w:rsidRDefault="003B358F" w:rsidP="003B358F"/>
    <w:p w14:paraId="2056074A" w14:textId="77777777" w:rsidR="00524B75" w:rsidRDefault="00697975" w:rsidP="00030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E42B3A">
        <w:rPr>
          <w:rFonts w:ascii="Times New Roman" w:eastAsia="Times New Roman" w:hAnsi="Times New Roman" w:cs="Times New Roman"/>
          <w:color w:val="212121"/>
          <w:sz w:val="24"/>
          <w:szCs w:val="24"/>
          <w:lang w:val="en" w:eastAsia="bg-BG"/>
        </w:rPr>
        <w:t xml:space="preserve">       </w:t>
      </w:r>
      <w:r w:rsidR="00D4282D" w:rsidRPr="003B358F">
        <w:rPr>
          <w:rFonts w:ascii="Times New Roman" w:eastAsia="Times New Roman" w:hAnsi="Times New Roman" w:cs="Times New Roman"/>
          <w:color w:val="212121"/>
          <w:sz w:val="24"/>
          <w:szCs w:val="24"/>
          <w:lang w:val="en" w:eastAsia="bg-BG"/>
        </w:rPr>
        <w:t>Emergency Medical Service (EMS) is medical Centers in which medical professionals, with the assistance of other staff, provide emergency medical assistance to ill and injured persons at home, at the scene of the accident and during transportation to their possible hospitalisation.</w:t>
      </w:r>
    </w:p>
    <w:p w14:paraId="1F6262B3" w14:textId="77777777" w:rsidR="0078079D" w:rsidRPr="003B358F" w:rsidRDefault="0078079D" w:rsidP="000308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p>
    <w:p w14:paraId="1C712514" w14:textId="33D0B2A5" w:rsidR="00981B1B" w:rsidRPr="003B358F" w:rsidRDefault="00697975" w:rsidP="000308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GB" w:eastAsia="bg-BG"/>
        </w:rPr>
      </w:pPr>
      <w:r w:rsidRPr="003B358F">
        <w:rPr>
          <w:rFonts w:ascii="Times New Roman" w:eastAsia="Times New Roman" w:hAnsi="Times New Roman" w:cs="Times New Roman"/>
          <w:color w:val="212121"/>
          <w:sz w:val="24"/>
          <w:szCs w:val="24"/>
          <w:lang w:val="en" w:eastAsia="bg-BG"/>
        </w:rPr>
        <w:t>The EMS in Bulgaria is functioning in its present state</w:t>
      </w:r>
      <w:r w:rsidR="00FE1C08" w:rsidRPr="003B358F">
        <w:rPr>
          <w:rFonts w:ascii="Times New Roman" w:eastAsia="Times New Roman" w:hAnsi="Times New Roman" w:cs="Times New Roman"/>
          <w:color w:val="212121"/>
          <w:sz w:val="24"/>
          <w:szCs w:val="24"/>
          <w:lang w:val="bg-BG" w:eastAsia="bg-BG"/>
        </w:rPr>
        <w:t xml:space="preserve"> </w:t>
      </w:r>
      <w:r w:rsidR="00FE1C08" w:rsidRPr="003B358F">
        <w:rPr>
          <w:rFonts w:ascii="Times New Roman" w:eastAsia="Times New Roman" w:hAnsi="Times New Roman" w:cs="Times New Roman"/>
          <w:color w:val="212121"/>
          <w:sz w:val="24"/>
          <w:szCs w:val="24"/>
          <w:lang w:val="en-GB" w:eastAsia="bg-BG"/>
        </w:rPr>
        <w:t>since 1996, when,</w:t>
      </w:r>
      <w:r w:rsidR="001F503A" w:rsidRPr="001F503A">
        <w:rPr>
          <w:rFonts w:ascii="Times New Roman" w:eastAsia="Times New Roman" w:hAnsi="Times New Roman" w:cs="Times New Roman"/>
          <w:color w:val="212121"/>
          <w:sz w:val="24"/>
          <w:szCs w:val="24"/>
          <w:lang w:val="en" w:eastAsia="bg-BG"/>
        </w:rPr>
        <w:t xml:space="preserve"> </w:t>
      </w:r>
      <w:r w:rsidR="001F503A" w:rsidRPr="003B358F">
        <w:rPr>
          <w:rFonts w:ascii="Times New Roman" w:eastAsia="Times New Roman" w:hAnsi="Times New Roman" w:cs="Times New Roman"/>
          <w:color w:val="212121"/>
          <w:sz w:val="24"/>
          <w:szCs w:val="24"/>
          <w:lang w:val="en" w:eastAsia="bg-BG"/>
        </w:rPr>
        <w:t xml:space="preserve">the 28 </w:t>
      </w:r>
      <w:proofErr w:type="gramStart"/>
      <w:r w:rsidR="001F503A" w:rsidRPr="003B358F">
        <w:rPr>
          <w:rFonts w:ascii="Times New Roman" w:eastAsia="Times New Roman" w:hAnsi="Times New Roman" w:cs="Times New Roman"/>
          <w:color w:val="212121"/>
          <w:sz w:val="24"/>
          <w:szCs w:val="24"/>
          <w:lang w:val="en" w:eastAsia="bg-BG"/>
        </w:rPr>
        <w:t>independent</w:t>
      </w:r>
      <w:proofErr w:type="gramEnd"/>
    </w:p>
    <w:p w14:paraId="3BA81EA6" w14:textId="46015ABD" w:rsidR="00981B1B" w:rsidRPr="003B358F" w:rsidRDefault="00697975" w:rsidP="000308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3B358F">
        <w:rPr>
          <w:rFonts w:ascii="Times New Roman" w:eastAsia="Times New Roman" w:hAnsi="Times New Roman" w:cs="Times New Roman"/>
          <w:color w:val="212121"/>
          <w:sz w:val="24"/>
          <w:szCs w:val="24"/>
          <w:lang w:val="en" w:eastAsia="bg-BG"/>
        </w:rPr>
        <w:t xml:space="preserve"> Emergency Medical Centers were set up</w:t>
      </w:r>
    </w:p>
    <w:p w14:paraId="3BAC8A7D" w14:textId="77777777" w:rsidR="00FE1C08" w:rsidRPr="003B358F" w:rsidRDefault="00D4282D" w:rsidP="000308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r w:rsidRPr="003B358F">
        <w:rPr>
          <w:rFonts w:ascii="Times New Roman" w:eastAsia="Times New Roman" w:hAnsi="Times New Roman" w:cs="Times New Roman"/>
          <w:color w:val="212121"/>
          <w:sz w:val="24"/>
          <w:szCs w:val="24"/>
          <w:lang w:val="en" w:eastAsia="bg-BG"/>
        </w:rPr>
        <w:t>.</w:t>
      </w:r>
    </w:p>
    <w:p w14:paraId="6549C27D" w14:textId="77777777" w:rsidR="00FE1C08" w:rsidRPr="008B1F06" w:rsidRDefault="00697975" w:rsidP="000308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GB" w:eastAsia="bg-BG"/>
        </w:rPr>
      </w:pPr>
      <w:r w:rsidRPr="003B358F">
        <w:rPr>
          <w:rFonts w:ascii="Times New Roman" w:eastAsia="Times New Roman" w:hAnsi="Times New Roman" w:cs="Times New Roman"/>
          <w:color w:val="212121"/>
          <w:sz w:val="24"/>
          <w:szCs w:val="24"/>
          <w:lang w:val="en" w:eastAsia="bg-BG"/>
        </w:rPr>
        <w:t xml:space="preserve">In the following years, out </w:t>
      </w:r>
      <w:r w:rsidR="0041131E" w:rsidRPr="003B358F">
        <w:rPr>
          <w:rFonts w:ascii="Times New Roman" w:eastAsia="Times New Roman" w:hAnsi="Times New Roman" w:cs="Times New Roman"/>
          <w:color w:val="212121"/>
          <w:sz w:val="24"/>
          <w:szCs w:val="24"/>
          <w:lang w:val="en" w:eastAsia="bg-BG"/>
        </w:rPr>
        <w:t xml:space="preserve">of the </w:t>
      </w:r>
      <w:r w:rsidRPr="003B358F">
        <w:rPr>
          <w:rFonts w:ascii="Times New Roman" w:eastAsia="Times New Roman" w:hAnsi="Times New Roman" w:cs="Times New Roman"/>
          <w:color w:val="212121"/>
          <w:sz w:val="24"/>
          <w:szCs w:val="24"/>
          <w:lang w:val="en" w:eastAsia="bg-BG"/>
        </w:rPr>
        <w:t xml:space="preserve">hospital and hospital care were </w:t>
      </w:r>
      <w:r w:rsidRPr="003B358F">
        <w:rPr>
          <w:rFonts w:ascii="Times New Roman" w:eastAsia="Times New Roman" w:hAnsi="Times New Roman" w:cs="Times New Roman"/>
          <w:color w:val="212121"/>
          <w:sz w:val="24"/>
          <w:szCs w:val="24"/>
          <w:lang w:val="en" w:eastAsia="bg-BG"/>
        </w:rPr>
        <w:t>provided</w:t>
      </w:r>
      <w:r w:rsidR="008B1F06">
        <w:rPr>
          <w:rFonts w:ascii="Times New Roman" w:eastAsia="Times New Roman" w:hAnsi="Times New Roman" w:cs="Times New Roman"/>
          <w:color w:val="212121"/>
          <w:sz w:val="24"/>
          <w:szCs w:val="24"/>
          <w:lang w:val="bg-BG" w:eastAsia="bg-BG"/>
        </w:rPr>
        <w:t xml:space="preserve"> </w:t>
      </w:r>
      <w:r w:rsidR="008B1F06">
        <w:rPr>
          <w:rFonts w:ascii="Times New Roman" w:eastAsia="Times New Roman" w:hAnsi="Times New Roman" w:cs="Times New Roman"/>
          <w:color w:val="212121"/>
          <w:sz w:val="24"/>
          <w:szCs w:val="24"/>
          <w:lang w:val="en-GB" w:eastAsia="bg-BG"/>
        </w:rPr>
        <w:t>significan</w:t>
      </w:r>
      <w:r w:rsidRPr="003B358F">
        <w:rPr>
          <w:rFonts w:ascii="Times New Roman" w:eastAsia="Times New Roman" w:hAnsi="Times New Roman" w:cs="Times New Roman"/>
          <w:color w:val="212121"/>
          <w:sz w:val="24"/>
          <w:szCs w:val="24"/>
          <w:lang w:val="en" w:eastAsia="bg-BG"/>
        </w:rPr>
        <w:t xml:space="preserve">t reforms that have entirely changed the structure, organisation, governance and the way of financing the healthcare </w:t>
      </w:r>
      <w:r w:rsidR="0041131E" w:rsidRPr="003B358F">
        <w:rPr>
          <w:rFonts w:ascii="Times New Roman" w:eastAsia="Times New Roman" w:hAnsi="Times New Roman" w:cs="Times New Roman"/>
          <w:color w:val="212121"/>
          <w:sz w:val="24"/>
          <w:szCs w:val="24"/>
          <w:lang w:val="en" w:eastAsia="bg-BG"/>
        </w:rPr>
        <w:t>system.</w:t>
      </w:r>
    </w:p>
    <w:p w14:paraId="59B71086" w14:textId="77777777" w:rsidR="0041131E" w:rsidRPr="003B358F" w:rsidRDefault="0041131E" w:rsidP="00FE1C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 w:eastAsia="bg-BG"/>
        </w:rPr>
      </w:pPr>
    </w:p>
    <w:p w14:paraId="5F01B9B9" w14:textId="77777777" w:rsidR="0041131E" w:rsidRPr="008B1F06" w:rsidRDefault="00697975" w:rsidP="00FE1C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12121"/>
          <w:sz w:val="24"/>
          <w:szCs w:val="24"/>
          <w:lang w:val="en" w:eastAsia="bg-BG"/>
        </w:rPr>
      </w:pPr>
      <w:r w:rsidRPr="003B358F">
        <w:rPr>
          <w:rFonts w:ascii="Times New Roman" w:eastAsia="Times New Roman" w:hAnsi="Times New Roman" w:cs="Times New Roman"/>
          <w:color w:val="212121"/>
          <w:sz w:val="24"/>
          <w:szCs w:val="24"/>
          <w:lang w:val="en" w:eastAsia="bg-BG"/>
        </w:rPr>
        <w:t xml:space="preserve">  </w:t>
      </w:r>
      <w:r w:rsidRPr="008B1F06">
        <w:rPr>
          <w:rFonts w:ascii="Times New Roman" w:eastAsia="Times New Roman" w:hAnsi="Times New Roman" w:cs="Times New Roman"/>
          <w:b/>
          <w:color w:val="212121"/>
          <w:sz w:val="24"/>
          <w:szCs w:val="24"/>
          <w:lang w:val="en" w:eastAsia="bg-BG"/>
        </w:rPr>
        <w:t>Structure of the EMS</w:t>
      </w:r>
    </w:p>
    <w:p w14:paraId="603ECE43" w14:textId="77777777" w:rsidR="0041131E" w:rsidRPr="003B358F" w:rsidRDefault="0041131E" w:rsidP="00FE1C0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 w:eastAsia="bg-BG"/>
        </w:rPr>
      </w:pPr>
    </w:p>
    <w:p w14:paraId="647BDB4C" w14:textId="77777777" w:rsidR="0041131E" w:rsidRPr="003B358F" w:rsidRDefault="00697975" w:rsidP="000308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3B358F">
        <w:rPr>
          <w:rFonts w:ascii="Times New Roman" w:eastAsia="Times New Roman" w:hAnsi="Times New Roman" w:cs="Times New Roman"/>
          <w:color w:val="212121"/>
          <w:sz w:val="24"/>
          <w:szCs w:val="24"/>
          <w:lang w:val="en" w:eastAsia="bg-BG"/>
        </w:rPr>
        <w:t xml:space="preserve">The Emergency Medical Assistance System in the Republic of Bulgaria includes 28 </w:t>
      </w:r>
      <w:r w:rsidRPr="003B358F">
        <w:rPr>
          <w:rFonts w:ascii="Times New Roman" w:eastAsia="Times New Roman" w:hAnsi="Times New Roman" w:cs="Times New Roman"/>
          <w:color w:val="212121"/>
          <w:sz w:val="24"/>
          <w:szCs w:val="24"/>
          <w:lang w:val="en" w:eastAsia="bg-BG"/>
        </w:rPr>
        <w:t>centres</w:t>
      </w:r>
    </w:p>
    <w:p w14:paraId="7E98CF38" w14:textId="10107DEB" w:rsidR="0041131E" w:rsidRPr="003B358F" w:rsidRDefault="00697975" w:rsidP="000308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3B358F">
        <w:rPr>
          <w:rFonts w:ascii="Times New Roman" w:eastAsia="Times New Roman" w:hAnsi="Times New Roman" w:cs="Times New Roman"/>
          <w:color w:val="212121"/>
          <w:sz w:val="24"/>
          <w:szCs w:val="24"/>
          <w:lang w:val="en" w:eastAsia="bg-BG"/>
        </w:rPr>
        <w:t>, with affiliated subsidiaries (FSM</w:t>
      </w:r>
      <w:r w:rsidR="001F503A">
        <w:rPr>
          <w:rFonts w:ascii="Times New Roman" w:eastAsia="Times New Roman" w:hAnsi="Times New Roman" w:cs="Times New Roman"/>
          <w:color w:val="212121"/>
          <w:sz w:val="24"/>
          <w:szCs w:val="24"/>
          <w:lang w:val="en" w:eastAsia="bg-BG"/>
        </w:rPr>
        <w:t>A).</w:t>
      </w:r>
    </w:p>
    <w:p w14:paraId="43B84832" w14:textId="71E03E65" w:rsidR="008B1F06" w:rsidRPr="003B358F" w:rsidRDefault="00697975" w:rsidP="000308E9">
      <w:pPr>
        <w:pStyle w:val="HTMLPreformatted"/>
        <w:shd w:val="clear" w:color="auto" w:fill="FFFFFF"/>
        <w:spacing w:line="360" w:lineRule="auto"/>
        <w:rPr>
          <w:rFonts w:ascii="Times New Roman" w:hAnsi="Times New Roman" w:cs="Times New Roman"/>
          <w:color w:val="212121"/>
          <w:sz w:val="24"/>
          <w:szCs w:val="24"/>
          <w:lang w:val="en" w:eastAsia="bg-BG"/>
        </w:rPr>
      </w:pPr>
      <w:r w:rsidRPr="003B358F">
        <w:rPr>
          <w:rFonts w:ascii="Times New Roman" w:hAnsi="Times New Roman" w:cs="Times New Roman"/>
          <w:color w:val="212121"/>
          <w:sz w:val="24"/>
          <w:szCs w:val="24"/>
          <w:lang w:val="en" w:eastAsia="bg-BG"/>
        </w:rPr>
        <w:t xml:space="preserve"> The structure provides relatively uniform coverage of its structures throughout the country.</w:t>
      </w:r>
    </w:p>
    <w:p w14:paraId="0FB68939" w14:textId="77777777" w:rsidR="00C429C4" w:rsidRPr="003B358F" w:rsidRDefault="00697975" w:rsidP="000308E9">
      <w:pPr>
        <w:pStyle w:val="HTMLPreformatted"/>
        <w:spacing w:line="360" w:lineRule="auto"/>
        <w:rPr>
          <w:rFonts w:ascii="Times New Roman" w:hAnsi="Times New Roman" w:cs="Times New Roman"/>
          <w:color w:val="212121"/>
          <w:sz w:val="24"/>
          <w:szCs w:val="24"/>
          <w:lang w:val="en" w:eastAsia="bg-BG"/>
        </w:rPr>
      </w:pPr>
      <w:r w:rsidRPr="003B358F">
        <w:rPr>
          <w:rFonts w:ascii="Times New Roman" w:hAnsi="Times New Roman" w:cs="Times New Roman"/>
          <w:color w:val="212121"/>
          <w:sz w:val="24"/>
          <w:szCs w:val="24"/>
          <w:lang w:val="en" w:eastAsia="bg-BG"/>
        </w:rPr>
        <w:t>EMCC - Kardjali was established on May 1. It has eight</w:t>
      </w:r>
      <w:r w:rsidRPr="003B358F">
        <w:rPr>
          <w:rFonts w:ascii="Times New Roman" w:hAnsi="Times New Roman" w:cs="Times New Roman"/>
          <w:color w:val="212121"/>
          <w:sz w:val="24"/>
          <w:szCs w:val="24"/>
          <w:lang w:val="en-GB" w:eastAsia="bg-BG"/>
        </w:rPr>
        <w:t xml:space="preserve"> branches and two subsidiaries.</w:t>
      </w:r>
      <w:r w:rsidRPr="003B358F">
        <w:rPr>
          <w:rFonts w:ascii="Times New Roman" w:hAnsi="Times New Roman" w:cs="Times New Roman"/>
          <w:color w:val="212121"/>
          <w:sz w:val="24"/>
          <w:szCs w:val="24"/>
          <w:lang w:val="en" w:eastAsia="bg-BG"/>
        </w:rPr>
        <w:t xml:space="preserve"> </w:t>
      </w:r>
      <w:bookmarkStart w:id="1" w:name="_Hlk7523025"/>
      <w:bookmarkStart w:id="2" w:name="_Hlk7449061"/>
    </w:p>
    <w:p w14:paraId="68BB0820" w14:textId="77777777" w:rsidR="001930C9" w:rsidRPr="008B1F06" w:rsidRDefault="001930C9" w:rsidP="00C4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 w:eastAsia="bg-BG"/>
        </w:rPr>
      </w:pPr>
      <w:bookmarkStart w:id="3" w:name="_Hlk7523106"/>
      <w:bookmarkEnd w:id="1"/>
      <w:bookmarkEnd w:id="3"/>
    </w:p>
    <w:p w14:paraId="6A33AB35" w14:textId="77777777" w:rsidR="001930C9" w:rsidRPr="003B358F" w:rsidRDefault="00697975" w:rsidP="000308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3B358F">
        <w:rPr>
          <w:rFonts w:ascii="Times New Roman" w:eastAsia="Times New Roman" w:hAnsi="Times New Roman" w:cs="Times New Roman"/>
          <w:color w:val="212121"/>
          <w:sz w:val="24"/>
          <w:szCs w:val="24"/>
          <w:lang w:val="en" w:eastAsia="bg-BG"/>
        </w:rPr>
        <w:t>Emergency medical care</w:t>
      </w:r>
      <w:r w:rsidR="00524B75" w:rsidRPr="003B358F">
        <w:rPr>
          <w:rFonts w:ascii="Times New Roman" w:eastAsia="Times New Roman" w:hAnsi="Times New Roman" w:cs="Times New Roman"/>
          <w:color w:val="212121"/>
          <w:sz w:val="24"/>
          <w:szCs w:val="24"/>
          <w:lang w:val="en" w:eastAsia="bg-BG"/>
        </w:rPr>
        <w:t xml:space="preserve"> Kardjali </w:t>
      </w:r>
      <w:r w:rsidRPr="003B358F">
        <w:rPr>
          <w:rFonts w:ascii="Times New Roman" w:eastAsia="Times New Roman" w:hAnsi="Times New Roman" w:cs="Times New Roman"/>
          <w:color w:val="212121"/>
          <w:sz w:val="24"/>
          <w:szCs w:val="24"/>
          <w:lang w:val="en" w:eastAsia="bg-BG"/>
        </w:rPr>
        <w:t>includes all therapeutic activities aimed at</w:t>
      </w:r>
      <w:r w:rsidR="000308E9">
        <w:rPr>
          <w:rFonts w:ascii="Times New Roman" w:eastAsia="Times New Roman" w:hAnsi="Times New Roman" w:cs="Times New Roman"/>
          <w:color w:val="212121"/>
          <w:sz w:val="24"/>
          <w:szCs w:val="24"/>
          <w:lang w:val="en" w:eastAsia="bg-BG"/>
        </w:rPr>
        <w:t xml:space="preserve"> recovery of acutely</w:t>
      </w:r>
      <w:r w:rsidRPr="003B358F">
        <w:rPr>
          <w:rFonts w:ascii="Times New Roman" w:eastAsia="Times New Roman" w:hAnsi="Times New Roman" w:cs="Times New Roman"/>
          <w:color w:val="212121"/>
          <w:sz w:val="24"/>
          <w:szCs w:val="24"/>
          <w:lang w:val="en" w:eastAsia="bg-BG"/>
        </w:rPr>
        <w:t xml:space="preserve"> life-threatening disturbances and maintenance</w:t>
      </w:r>
      <w:r w:rsidR="000308E9">
        <w:rPr>
          <w:rFonts w:ascii="Times New Roman" w:eastAsia="Times New Roman" w:hAnsi="Times New Roman" w:cs="Times New Roman"/>
          <w:color w:val="212121"/>
          <w:sz w:val="24"/>
          <w:szCs w:val="24"/>
          <w:lang w:val="en" w:eastAsia="bg-BG"/>
        </w:rPr>
        <w:t xml:space="preserve"> the vital functions of the body.</w:t>
      </w:r>
    </w:p>
    <w:p w14:paraId="5B3C0C8F" w14:textId="77777777" w:rsidR="001930C9" w:rsidRPr="003B358F" w:rsidRDefault="00697975" w:rsidP="000308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3B358F">
        <w:rPr>
          <w:rFonts w:ascii="Times New Roman" w:eastAsia="Times New Roman" w:hAnsi="Times New Roman" w:cs="Times New Roman"/>
          <w:color w:val="212121"/>
          <w:sz w:val="24"/>
          <w:szCs w:val="24"/>
          <w:lang w:val="en" w:eastAsia="bg-BG"/>
        </w:rPr>
        <w:t xml:space="preserve">It provides the necessary volume of EMS to </w:t>
      </w:r>
      <w:r w:rsidRPr="003B358F">
        <w:rPr>
          <w:rFonts w:ascii="Times New Roman" w:eastAsia="Times New Roman" w:hAnsi="Times New Roman" w:cs="Times New Roman"/>
          <w:color w:val="212121"/>
          <w:sz w:val="24"/>
          <w:szCs w:val="24"/>
          <w:lang w:val="en" w:eastAsia="bg-BG"/>
        </w:rPr>
        <w:t>any person in need of such,</w:t>
      </w:r>
      <w:r w:rsidR="000308E9">
        <w:rPr>
          <w:rFonts w:ascii="Times New Roman" w:eastAsia="Times New Roman" w:hAnsi="Times New Roman" w:cs="Times New Roman"/>
          <w:color w:val="212121"/>
          <w:sz w:val="24"/>
          <w:szCs w:val="24"/>
          <w:lang w:val="en" w:eastAsia="bg-BG"/>
        </w:rPr>
        <w:t xml:space="preserve"> irrespective of</w:t>
      </w:r>
      <w:r w:rsidRPr="003B358F">
        <w:rPr>
          <w:rFonts w:ascii="Times New Roman" w:eastAsia="Times New Roman" w:hAnsi="Times New Roman" w:cs="Times New Roman"/>
          <w:color w:val="212121"/>
          <w:sz w:val="24"/>
          <w:szCs w:val="24"/>
          <w:lang w:val="en" w:eastAsia="bg-BG"/>
        </w:rPr>
        <w:t xml:space="preserve"> his nationality, place of residence and medical insurance status. </w:t>
      </w:r>
    </w:p>
    <w:p w14:paraId="29BAB0E7" w14:textId="77777777" w:rsidR="00095009" w:rsidRPr="003B358F" w:rsidRDefault="00095009" w:rsidP="000308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p>
    <w:p w14:paraId="7A21576B" w14:textId="77777777" w:rsidR="00924E48" w:rsidRPr="003B358F" w:rsidRDefault="00697975"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Pr>
          <w:rFonts w:ascii="Times New Roman" w:eastAsia="Times New Roman" w:hAnsi="Times New Roman" w:cs="Times New Roman"/>
          <w:color w:val="212121"/>
          <w:sz w:val="24"/>
          <w:szCs w:val="24"/>
          <w:lang w:val="en-GB" w:eastAsia="bg-BG"/>
        </w:rPr>
        <w:t>The Centre</w:t>
      </w:r>
      <w:r w:rsidRPr="003B358F">
        <w:rPr>
          <w:rFonts w:ascii="Times New Roman" w:eastAsia="Times New Roman" w:hAnsi="Times New Roman" w:cs="Times New Roman"/>
          <w:color w:val="212121"/>
          <w:sz w:val="24"/>
          <w:szCs w:val="24"/>
          <w:lang w:val="en" w:eastAsia="bg-BG"/>
        </w:rPr>
        <w:t xml:space="preserve"> conducts the following activities for diagnosis and treatment of emergency conditions:</w:t>
      </w:r>
    </w:p>
    <w:p w14:paraId="6C23AB57" w14:textId="77777777" w:rsidR="00924E48" w:rsidRPr="008B1F06" w:rsidRDefault="00697975" w:rsidP="00904293">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 w:eastAsia="bg-BG"/>
        </w:rPr>
      </w:pPr>
      <w:r>
        <w:rPr>
          <w:rFonts w:ascii="Times New Roman" w:eastAsia="Times New Roman" w:hAnsi="Times New Roman" w:cs="Times New Roman"/>
          <w:color w:val="212121"/>
          <w:sz w:val="24"/>
          <w:szCs w:val="24"/>
          <w:lang w:val="en" w:eastAsia="bg-BG"/>
        </w:rPr>
        <w:t xml:space="preserve"> </w:t>
      </w:r>
      <w:r w:rsidRPr="008B1F06">
        <w:rPr>
          <w:rFonts w:ascii="Times New Roman" w:eastAsia="Times New Roman" w:hAnsi="Times New Roman" w:cs="Times New Roman"/>
          <w:color w:val="212121"/>
          <w:sz w:val="24"/>
          <w:szCs w:val="24"/>
          <w:lang w:val="en" w:eastAsia="bg-BG"/>
        </w:rPr>
        <w:t xml:space="preserve">Providing qualified medical care to suddenly </w:t>
      </w:r>
      <w:r w:rsidRPr="008B1F06">
        <w:rPr>
          <w:rFonts w:ascii="Times New Roman" w:eastAsia="Times New Roman" w:hAnsi="Times New Roman" w:cs="Times New Roman"/>
          <w:color w:val="212121"/>
          <w:sz w:val="24"/>
          <w:szCs w:val="24"/>
          <w:lang w:val="en" w:eastAsia="bg-BG"/>
        </w:rPr>
        <w:t>injured at home and injured persons at the scene, as well as those in which the severity of the disease cannot be assessed.</w:t>
      </w:r>
    </w:p>
    <w:p w14:paraId="2F711208" w14:textId="77777777" w:rsidR="008B1F06" w:rsidRDefault="00697975" w:rsidP="00904293">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 w:eastAsia="bg-BG"/>
        </w:rPr>
      </w:pPr>
      <w:r>
        <w:rPr>
          <w:rFonts w:ascii="Times New Roman" w:eastAsia="Times New Roman" w:hAnsi="Times New Roman" w:cs="Times New Roman"/>
          <w:color w:val="212121"/>
          <w:sz w:val="24"/>
          <w:szCs w:val="24"/>
          <w:lang w:val="en" w:eastAsia="bg-BG"/>
        </w:rPr>
        <w:t xml:space="preserve"> </w:t>
      </w:r>
      <w:r w:rsidR="00924E48" w:rsidRPr="008B1F06">
        <w:rPr>
          <w:rFonts w:ascii="Times New Roman" w:eastAsia="Times New Roman" w:hAnsi="Times New Roman" w:cs="Times New Roman"/>
          <w:color w:val="212121"/>
          <w:sz w:val="24"/>
          <w:szCs w:val="24"/>
          <w:lang w:val="en" w:eastAsia="bg-BG"/>
        </w:rPr>
        <w:t>Conduct the necessary volume of emergency, diagnostic tests</w:t>
      </w:r>
    </w:p>
    <w:p w14:paraId="1FCD8643" w14:textId="77777777" w:rsidR="00924E48" w:rsidRPr="008B1F06" w:rsidRDefault="00697975" w:rsidP="00904293">
      <w:pPr>
        <w:pStyle w:val="ListParagraph"/>
        <w:numPr>
          <w:ilvl w:val="0"/>
          <w:numId w:val="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 w:eastAsia="bg-BG"/>
        </w:rPr>
      </w:pPr>
      <w:r>
        <w:rPr>
          <w:rFonts w:ascii="Times New Roman" w:eastAsia="Times New Roman" w:hAnsi="Times New Roman" w:cs="Times New Roman"/>
          <w:color w:val="212121"/>
          <w:sz w:val="24"/>
          <w:szCs w:val="24"/>
          <w:lang w:val="en" w:eastAsia="bg-BG"/>
        </w:rPr>
        <w:t xml:space="preserve"> </w:t>
      </w:r>
      <w:r w:rsidRPr="008B1F06">
        <w:rPr>
          <w:rFonts w:ascii="Times New Roman" w:eastAsia="Times New Roman" w:hAnsi="Times New Roman" w:cs="Times New Roman"/>
          <w:color w:val="212121"/>
          <w:sz w:val="24"/>
          <w:szCs w:val="24"/>
          <w:lang w:val="en" w:eastAsia="bg-BG"/>
        </w:rPr>
        <w:t>C</w:t>
      </w:r>
      <w:r w:rsidR="008B1F06" w:rsidRPr="008B1F06">
        <w:rPr>
          <w:rFonts w:ascii="Times New Roman" w:eastAsia="Times New Roman" w:hAnsi="Times New Roman" w:cs="Times New Roman"/>
          <w:color w:val="212121"/>
          <w:sz w:val="24"/>
          <w:szCs w:val="24"/>
          <w:lang w:val="en" w:eastAsia="bg-BG"/>
        </w:rPr>
        <w:t>o</w:t>
      </w:r>
      <w:r w:rsidRPr="008B1F06">
        <w:rPr>
          <w:rFonts w:ascii="Times New Roman" w:eastAsia="Times New Roman" w:hAnsi="Times New Roman" w:cs="Times New Roman"/>
          <w:color w:val="212121"/>
          <w:sz w:val="24"/>
          <w:szCs w:val="24"/>
          <w:lang w:val="en" w:eastAsia="bg-BG"/>
        </w:rPr>
        <w:t xml:space="preserve">nducting the necessary healing and specific reanimation </w:t>
      </w:r>
      <w:r w:rsidRPr="008B1F06">
        <w:rPr>
          <w:rFonts w:ascii="Times New Roman" w:eastAsia="Times New Roman" w:hAnsi="Times New Roman" w:cs="Times New Roman"/>
          <w:color w:val="212121"/>
          <w:sz w:val="24"/>
          <w:szCs w:val="24"/>
          <w:lang w:val="en" w:eastAsia="bg-BG"/>
        </w:rPr>
        <w:t>activities until the patient is accommodated in a medical establishment.</w:t>
      </w:r>
    </w:p>
    <w:p w14:paraId="2AA48B83" w14:textId="77777777" w:rsidR="00C429C4" w:rsidRPr="00120622" w:rsidRDefault="00697975" w:rsidP="00904293">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en" w:eastAsia="bg-BG"/>
        </w:rPr>
      </w:pPr>
      <w:r>
        <w:rPr>
          <w:rFonts w:ascii="Times New Roman" w:eastAsia="Times New Roman" w:hAnsi="Times New Roman" w:cs="Times New Roman"/>
          <w:color w:val="212121"/>
          <w:sz w:val="24"/>
          <w:szCs w:val="24"/>
          <w:lang w:val="en" w:eastAsia="bg-BG"/>
        </w:rPr>
        <w:lastRenderedPageBreak/>
        <w:t xml:space="preserve"> </w:t>
      </w:r>
      <w:r w:rsidRPr="00120622">
        <w:rPr>
          <w:rFonts w:ascii="Times New Roman" w:eastAsia="Times New Roman" w:hAnsi="Times New Roman" w:cs="Times New Roman"/>
          <w:color w:val="212121"/>
          <w:sz w:val="24"/>
          <w:szCs w:val="24"/>
          <w:lang w:val="en" w:eastAsia="bg-BG"/>
        </w:rPr>
        <w:t>Provide specialised transport for patients in need of emergency medical care</w:t>
      </w:r>
    </w:p>
    <w:p w14:paraId="0588EBE6" w14:textId="77777777" w:rsidR="00C429C4" w:rsidRPr="00120622" w:rsidRDefault="00697975" w:rsidP="00904293">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color w:val="212121"/>
          <w:sz w:val="24"/>
          <w:szCs w:val="24"/>
          <w:lang w:val="bg-BG" w:eastAsia="bg-BG"/>
        </w:rPr>
      </w:pPr>
      <w:r w:rsidRPr="00120622">
        <w:rPr>
          <w:rFonts w:ascii="Times New Roman" w:eastAsia="Times New Roman" w:hAnsi="Times New Roman" w:cs="Times New Roman"/>
          <w:color w:val="212121"/>
          <w:sz w:val="24"/>
          <w:szCs w:val="24"/>
          <w:lang w:val="en" w:eastAsia="bg-BG"/>
        </w:rPr>
        <w:t>, from/between medical establishment</w:t>
      </w:r>
    </w:p>
    <w:p w14:paraId="70CE78B8" w14:textId="77777777" w:rsidR="00C429C4" w:rsidRPr="003B358F" w:rsidRDefault="00697975" w:rsidP="00904293">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r w:rsidRPr="003B358F">
        <w:rPr>
          <w:rFonts w:ascii="Times New Roman" w:eastAsia="Times New Roman" w:hAnsi="Times New Roman" w:cs="Times New Roman"/>
          <w:color w:val="212121"/>
          <w:sz w:val="24"/>
          <w:szCs w:val="24"/>
          <w:lang w:val="en" w:eastAsia="bg-BG"/>
        </w:rPr>
        <w:t>,</w:t>
      </w:r>
    </w:p>
    <w:p w14:paraId="3BFA2474" w14:textId="77777777" w:rsidR="00C429C4" w:rsidRPr="003B358F" w:rsidRDefault="00697975" w:rsidP="00904293">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r w:rsidRPr="003B358F">
        <w:rPr>
          <w:rFonts w:ascii="Times New Roman" w:eastAsia="Times New Roman" w:hAnsi="Times New Roman" w:cs="Times New Roman"/>
          <w:color w:val="212121"/>
          <w:sz w:val="24"/>
          <w:szCs w:val="24"/>
          <w:lang w:val="en" w:eastAsia="bg-BG"/>
        </w:rPr>
        <w:t xml:space="preserve"> specialised transport of blood, blood products, donors, organs, medicaments, consumables and equipment between the medical institutions for emergency medical care</w:t>
      </w:r>
      <w:r w:rsidR="00E42B3A" w:rsidRPr="003B358F">
        <w:rPr>
          <w:rFonts w:ascii="Times New Roman" w:eastAsia="Times New Roman" w:hAnsi="Times New Roman" w:cs="Times New Roman"/>
          <w:color w:val="212121"/>
          <w:sz w:val="24"/>
          <w:szCs w:val="24"/>
          <w:lang w:val="en" w:eastAsia="bg-BG"/>
        </w:rPr>
        <w:t>.</w:t>
      </w:r>
    </w:p>
    <w:p w14:paraId="0655487E" w14:textId="77777777" w:rsidR="00E42B3A" w:rsidRPr="003B358F" w:rsidRDefault="00E42B3A" w:rsidP="00E42B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bg-BG" w:eastAsia="bg-BG"/>
        </w:rPr>
      </w:pPr>
    </w:p>
    <w:p w14:paraId="10CAAECB" w14:textId="77777777" w:rsidR="001C4DB1" w:rsidRPr="003B358F" w:rsidRDefault="00697975" w:rsidP="001C4D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 w:eastAsia="bg-BG"/>
        </w:rPr>
      </w:pPr>
      <w:r w:rsidRPr="001C4DB1">
        <w:rPr>
          <w:rFonts w:ascii="Times New Roman" w:eastAsia="Times New Roman" w:hAnsi="Times New Roman" w:cs="Times New Roman"/>
          <w:b/>
          <w:color w:val="212121"/>
          <w:sz w:val="24"/>
          <w:szCs w:val="24"/>
          <w:lang w:val="en" w:eastAsia="bg-BG"/>
        </w:rPr>
        <w:t>The subject of emergency medical care is</w:t>
      </w:r>
      <w:r w:rsidRPr="001C4DB1">
        <w:rPr>
          <w:rFonts w:ascii="Times New Roman" w:eastAsia="Times New Roman" w:hAnsi="Times New Roman" w:cs="Times New Roman"/>
          <w:color w:val="212121"/>
          <w:sz w:val="24"/>
          <w:szCs w:val="24"/>
          <w:lang w:val="en" w:eastAsia="bg-BG"/>
        </w:rPr>
        <w:t>:</w:t>
      </w:r>
    </w:p>
    <w:p w14:paraId="4AA04AE2" w14:textId="77777777" w:rsidR="001C4DB1" w:rsidRPr="001C4DB1" w:rsidRDefault="001C4DB1" w:rsidP="001C4D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bg-BG" w:eastAsia="bg-BG"/>
        </w:rPr>
      </w:pPr>
    </w:p>
    <w:p w14:paraId="02658F3B" w14:textId="77777777" w:rsidR="001C4DB1" w:rsidRPr="00120622" w:rsidRDefault="00697975" w:rsidP="00904293">
      <w:pPr>
        <w:pStyle w:val="ListParagraph"/>
        <w:numPr>
          <w:ilvl w:val="0"/>
          <w:numId w:val="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r w:rsidRPr="00120622">
        <w:rPr>
          <w:rFonts w:ascii="Times New Roman" w:eastAsia="Times New Roman" w:hAnsi="Times New Roman" w:cs="Times New Roman"/>
          <w:color w:val="212121"/>
          <w:sz w:val="24"/>
          <w:szCs w:val="24"/>
          <w:lang w:val="en" w:eastAsia="bg-BG"/>
        </w:rPr>
        <w:t xml:space="preserve">Victims and patients in whom the </w:t>
      </w:r>
      <w:r w:rsidRPr="00120622">
        <w:rPr>
          <w:rFonts w:ascii="Times New Roman" w:eastAsia="Times New Roman" w:hAnsi="Times New Roman" w:cs="Times New Roman"/>
          <w:color w:val="212121"/>
          <w:sz w:val="24"/>
          <w:szCs w:val="24"/>
          <w:lang w:val="en" w:eastAsia="bg-BG"/>
        </w:rPr>
        <w:t>severity or the nature of the disease can not be assessed;</w:t>
      </w:r>
    </w:p>
    <w:p w14:paraId="0D3476B8" w14:textId="77777777" w:rsidR="001C4DB1" w:rsidRPr="00120622" w:rsidRDefault="00697975" w:rsidP="00904293">
      <w:pPr>
        <w:pStyle w:val="ListParagraph"/>
        <w:numPr>
          <w:ilvl w:val="0"/>
          <w:numId w:val="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r w:rsidRPr="00120622">
        <w:rPr>
          <w:rFonts w:ascii="Times New Roman" w:eastAsia="Times New Roman" w:hAnsi="Times New Roman" w:cs="Times New Roman"/>
          <w:color w:val="212121"/>
          <w:sz w:val="24"/>
          <w:szCs w:val="24"/>
          <w:lang w:val="en" w:eastAsia="bg-BG"/>
        </w:rPr>
        <w:t>Children under one year of age for whom medical assistance is sought;</w:t>
      </w:r>
    </w:p>
    <w:p w14:paraId="30BB31BC" w14:textId="77777777" w:rsidR="001C4DB1" w:rsidRPr="00120622" w:rsidRDefault="00697975" w:rsidP="00904293">
      <w:pPr>
        <w:pStyle w:val="ListParagraph"/>
        <w:numPr>
          <w:ilvl w:val="0"/>
          <w:numId w:val="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120622">
        <w:rPr>
          <w:rFonts w:ascii="Times New Roman" w:eastAsia="Times New Roman" w:hAnsi="Times New Roman" w:cs="Times New Roman"/>
          <w:color w:val="212121"/>
          <w:sz w:val="24"/>
          <w:szCs w:val="24"/>
          <w:lang w:val="en" w:eastAsia="bg-BG"/>
        </w:rPr>
        <w:t xml:space="preserve"> </w:t>
      </w:r>
      <w:r w:rsidR="00120622">
        <w:rPr>
          <w:rFonts w:ascii="Times New Roman" w:eastAsia="Times New Roman" w:hAnsi="Times New Roman" w:cs="Times New Roman"/>
          <w:color w:val="212121"/>
          <w:sz w:val="24"/>
          <w:szCs w:val="24"/>
          <w:lang w:val="en" w:eastAsia="bg-BG"/>
        </w:rPr>
        <w:t>P</w:t>
      </w:r>
      <w:r w:rsidRPr="00120622">
        <w:rPr>
          <w:rFonts w:ascii="Times New Roman" w:eastAsia="Times New Roman" w:hAnsi="Times New Roman" w:cs="Times New Roman"/>
          <w:color w:val="212121"/>
          <w:sz w:val="24"/>
          <w:szCs w:val="24"/>
          <w:lang w:val="en" w:eastAsia="bg-BG"/>
        </w:rPr>
        <w:t>atients who have found medical assistance themselves in Emergency Relief Branches;</w:t>
      </w:r>
    </w:p>
    <w:p w14:paraId="186FCF4F" w14:textId="77777777" w:rsidR="001C4DB1" w:rsidRPr="00120622" w:rsidRDefault="00697975" w:rsidP="00904293">
      <w:pPr>
        <w:pStyle w:val="ListParagraph"/>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r w:rsidRPr="00120622">
        <w:rPr>
          <w:rFonts w:ascii="Times New Roman" w:eastAsia="Times New Roman" w:hAnsi="Times New Roman" w:cs="Times New Roman"/>
          <w:color w:val="212121"/>
          <w:sz w:val="24"/>
          <w:szCs w:val="24"/>
          <w:lang w:val="en" w:eastAsia="bg-BG"/>
        </w:rPr>
        <w:t>Women with birth or abortion</w:t>
      </w:r>
    </w:p>
    <w:p w14:paraId="1470C203" w14:textId="77777777" w:rsidR="001C4DB1" w:rsidRDefault="00697975" w:rsidP="00904293">
      <w:pPr>
        <w:pStyle w:val="ListParagraph"/>
        <w:numPr>
          <w:ilvl w:val="0"/>
          <w:numId w:val="5"/>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120622">
        <w:rPr>
          <w:rFonts w:ascii="Times New Roman" w:eastAsia="Times New Roman" w:hAnsi="Times New Roman" w:cs="Times New Roman"/>
          <w:color w:val="212121"/>
          <w:sz w:val="24"/>
          <w:szCs w:val="24"/>
          <w:lang w:val="en" w:eastAsia="bg-BG"/>
        </w:rPr>
        <w:t>Persons who are reported to have a mental disorder and are dangerous to others and themselves.</w:t>
      </w:r>
      <w:bookmarkStart w:id="4" w:name="_Hlk7523764"/>
    </w:p>
    <w:p w14:paraId="44CFA0AE" w14:textId="77777777" w:rsidR="001C4DB1" w:rsidRPr="003B358F" w:rsidRDefault="001C4DB1"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bookmarkStart w:id="5" w:name="_Hlk7523929"/>
      <w:bookmarkEnd w:id="4"/>
    </w:p>
    <w:bookmarkEnd w:id="5"/>
    <w:p w14:paraId="6C53FC27" w14:textId="77777777" w:rsidR="001C4DB1" w:rsidRPr="00D67E9A" w:rsidRDefault="001C4DB1"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8"/>
          <w:szCs w:val="28"/>
          <w:lang w:val="en" w:eastAsia="bg-BG"/>
        </w:rPr>
      </w:pPr>
    </w:p>
    <w:p w14:paraId="6CFD4A85" w14:textId="77777777" w:rsidR="001C4DB1" w:rsidRPr="00D67E9A" w:rsidRDefault="00697975"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heme="majorHAnsi" w:eastAsia="Times New Roman" w:hAnsiTheme="majorHAnsi" w:cs="Times New Roman"/>
          <w:b/>
          <w:color w:val="00B0F0"/>
          <w:sz w:val="28"/>
          <w:szCs w:val="28"/>
          <w:lang w:val="en" w:eastAsia="bg-BG"/>
        </w:rPr>
      </w:pPr>
      <w:r w:rsidRPr="00D67E9A">
        <w:rPr>
          <w:rFonts w:asciiTheme="majorHAnsi" w:eastAsia="Times New Roman" w:hAnsiTheme="majorHAnsi" w:cs="Times New Roman"/>
          <w:b/>
          <w:color w:val="00B0F0"/>
          <w:sz w:val="28"/>
          <w:szCs w:val="28"/>
          <w:lang w:val="en" w:eastAsia="bg-BG"/>
        </w:rPr>
        <w:t>DISCUSSION</w:t>
      </w:r>
    </w:p>
    <w:p w14:paraId="4C20AEF3" w14:textId="77777777" w:rsidR="001C4DB1" w:rsidRPr="003B358F" w:rsidRDefault="001C4DB1" w:rsidP="001C4D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 w:eastAsia="bg-BG"/>
        </w:rPr>
      </w:pPr>
    </w:p>
    <w:p w14:paraId="1CE48A01" w14:textId="77777777" w:rsidR="00A55FB9" w:rsidRDefault="00697975" w:rsidP="00A55F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12121"/>
          <w:sz w:val="24"/>
          <w:szCs w:val="24"/>
          <w:lang w:val="en" w:eastAsia="bg-BG"/>
        </w:rPr>
      </w:pPr>
      <w:r>
        <w:rPr>
          <w:rFonts w:ascii="Times New Roman" w:eastAsia="Times New Roman" w:hAnsi="Times New Roman" w:cs="Times New Roman"/>
          <w:b/>
          <w:color w:val="212121"/>
          <w:sz w:val="24"/>
          <w:szCs w:val="24"/>
          <w:lang w:val="en-GB" w:eastAsia="bg-BG"/>
        </w:rPr>
        <w:t>Assurance</w:t>
      </w:r>
      <w:r w:rsidRPr="00BE11F8">
        <w:rPr>
          <w:rFonts w:ascii="Times New Roman" w:eastAsia="Times New Roman" w:hAnsi="Times New Roman" w:cs="Times New Roman"/>
          <w:b/>
          <w:color w:val="212121"/>
          <w:sz w:val="24"/>
          <w:szCs w:val="24"/>
          <w:lang w:val="en" w:eastAsia="bg-BG"/>
        </w:rPr>
        <w:t xml:space="preserve"> with medical staff</w:t>
      </w:r>
    </w:p>
    <w:p w14:paraId="068F0728" w14:textId="77777777" w:rsidR="008B1F06" w:rsidRPr="00A55FB9" w:rsidRDefault="00697975" w:rsidP="00A55F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b/>
          <w:color w:val="212121"/>
          <w:sz w:val="24"/>
          <w:szCs w:val="24"/>
          <w:lang w:val="en" w:eastAsia="bg-BG"/>
        </w:rPr>
      </w:pPr>
      <w:r w:rsidRPr="003B358F">
        <w:rPr>
          <w:rFonts w:ascii="Times New Roman" w:eastAsia="Times New Roman" w:hAnsi="Times New Roman" w:cs="Times New Roman"/>
          <w:color w:val="212121"/>
          <w:sz w:val="24"/>
          <w:szCs w:val="24"/>
          <w:lang w:val="en" w:eastAsia="bg-BG"/>
        </w:rPr>
        <w:t> </w:t>
      </w:r>
      <w:r w:rsidR="00E91FD4" w:rsidRPr="001C4DB1">
        <w:rPr>
          <w:rFonts w:ascii="Times New Roman" w:eastAsia="Times New Roman" w:hAnsi="Times New Roman" w:cs="Times New Roman"/>
          <w:color w:val="212121"/>
          <w:sz w:val="24"/>
          <w:szCs w:val="24"/>
          <w:lang w:val="en" w:eastAsia="bg-BG"/>
        </w:rPr>
        <w:t>The Emergency Medical Center - Kard</w:t>
      </w:r>
      <w:r w:rsidR="00E91FD4">
        <w:rPr>
          <w:rFonts w:ascii="Times New Roman" w:eastAsia="Times New Roman" w:hAnsi="Times New Roman" w:cs="Times New Roman"/>
          <w:color w:val="212121"/>
          <w:sz w:val="24"/>
          <w:szCs w:val="24"/>
          <w:lang w:val="en" w:eastAsia="bg-BG"/>
        </w:rPr>
        <w:t>j</w:t>
      </w:r>
      <w:r w:rsidR="00E91FD4" w:rsidRPr="001C4DB1">
        <w:rPr>
          <w:rFonts w:ascii="Times New Roman" w:eastAsia="Times New Roman" w:hAnsi="Times New Roman" w:cs="Times New Roman"/>
          <w:color w:val="212121"/>
          <w:sz w:val="24"/>
          <w:szCs w:val="24"/>
          <w:lang w:val="en" w:eastAsia="bg-BG"/>
        </w:rPr>
        <w:t xml:space="preserve">ali has at its disposal excellent specialists, the right equipment and works in 24 hours continuous mode. </w:t>
      </w:r>
    </w:p>
    <w:p w14:paraId="38124540" w14:textId="77777777" w:rsidR="008B1F06" w:rsidRDefault="00697975" w:rsidP="009042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3B358F">
        <w:rPr>
          <w:rFonts w:ascii="Times New Roman" w:eastAsia="Times New Roman" w:hAnsi="Times New Roman" w:cs="Times New Roman"/>
          <w:color w:val="212121"/>
          <w:sz w:val="24"/>
          <w:szCs w:val="24"/>
          <w:lang w:val="en" w:eastAsia="bg-BG"/>
        </w:rPr>
        <w:t>Until 31 December 200</w:t>
      </w:r>
      <w:r w:rsidR="00E91FD4">
        <w:rPr>
          <w:rFonts w:ascii="Times New Roman" w:eastAsia="Times New Roman" w:hAnsi="Times New Roman" w:cs="Times New Roman"/>
          <w:color w:val="212121"/>
          <w:sz w:val="24"/>
          <w:szCs w:val="24"/>
          <w:lang w:val="en" w:eastAsia="bg-BG"/>
        </w:rPr>
        <w:t>1</w:t>
      </w:r>
      <w:r w:rsidRPr="003B358F">
        <w:rPr>
          <w:rFonts w:ascii="Times New Roman" w:eastAsia="Times New Roman" w:hAnsi="Times New Roman" w:cs="Times New Roman"/>
          <w:color w:val="212121"/>
          <w:sz w:val="24"/>
          <w:szCs w:val="24"/>
          <w:lang w:val="en" w:eastAsia="bg-BG"/>
        </w:rPr>
        <w:t>6, the state varies between 208 people</w:t>
      </w:r>
      <w:r w:rsidR="00E91FD4">
        <w:rPr>
          <w:rFonts w:ascii="Times New Roman" w:eastAsia="Times New Roman" w:hAnsi="Times New Roman" w:cs="Times New Roman"/>
          <w:color w:val="212121"/>
          <w:sz w:val="24"/>
          <w:szCs w:val="24"/>
          <w:lang w:val="en" w:eastAsia="bg-BG"/>
        </w:rPr>
        <w:t xml:space="preserve"> </w:t>
      </w:r>
    </w:p>
    <w:p w14:paraId="2FF7792D" w14:textId="77777777" w:rsidR="00E91FD4" w:rsidRDefault="00697975" w:rsidP="009042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Pr>
          <w:rFonts w:ascii="Times New Roman" w:eastAsia="Times New Roman" w:hAnsi="Times New Roman" w:cs="Times New Roman"/>
          <w:color w:val="212121"/>
          <w:sz w:val="24"/>
          <w:szCs w:val="24"/>
          <w:lang w:val="en" w:eastAsia="bg-BG"/>
        </w:rPr>
        <w:t>- Forty-five doctors,18 paramedics, 35 nurses and 54.</w:t>
      </w:r>
    </w:p>
    <w:p w14:paraId="43F06D6B" w14:textId="77777777" w:rsidR="00BE11F8" w:rsidRPr="00BE11F8" w:rsidRDefault="00697975" w:rsidP="009042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3B358F">
        <w:rPr>
          <w:rFonts w:ascii="Times New Roman" w:hAnsi="Times New Roman" w:cs="Times New Roman"/>
          <w:color w:val="212121"/>
          <w:sz w:val="24"/>
          <w:szCs w:val="24"/>
          <w:lang w:val="en" w:eastAsia="bg-BG"/>
        </w:rPr>
        <w:t xml:space="preserve">The age structure of </w:t>
      </w:r>
      <w:r w:rsidR="00E91FD4">
        <w:rPr>
          <w:rFonts w:ascii="Times New Roman" w:hAnsi="Times New Roman" w:cs="Times New Roman"/>
          <w:color w:val="212121"/>
          <w:sz w:val="24"/>
          <w:szCs w:val="24"/>
          <w:lang w:val="en" w:eastAsia="bg-BG"/>
        </w:rPr>
        <w:t xml:space="preserve">the </w:t>
      </w:r>
      <w:r w:rsidRPr="003B358F">
        <w:rPr>
          <w:rFonts w:ascii="Times New Roman" w:hAnsi="Times New Roman" w:cs="Times New Roman"/>
          <w:color w:val="212121"/>
          <w:sz w:val="24"/>
          <w:szCs w:val="24"/>
          <w:lang w:val="en" w:eastAsia="bg-BG"/>
        </w:rPr>
        <w:t>staff shows negative trends like every</w:t>
      </w:r>
      <w:r w:rsidR="00E91FD4">
        <w:rPr>
          <w:rFonts w:ascii="Times New Roman" w:hAnsi="Times New Roman" w:cs="Times New Roman"/>
          <w:color w:val="212121"/>
          <w:sz w:val="24"/>
          <w:szCs w:val="24"/>
          <w:lang w:val="en" w:eastAsia="bg-BG"/>
        </w:rPr>
        <w:t xml:space="preserve"> fourth employee is aged 55 to </w:t>
      </w:r>
      <w:r w:rsidRPr="00BE11F8">
        <w:rPr>
          <w:rFonts w:ascii="Times New Roman" w:eastAsia="Times New Roman" w:hAnsi="Times New Roman" w:cs="Times New Roman"/>
          <w:color w:val="212121"/>
          <w:sz w:val="24"/>
          <w:szCs w:val="24"/>
          <w:lang w:val="en" w:eastAsia="bg-BG"/>
        </w:rPr>
        <w:t xml:space="preserve">65 years </w:t>
      </w:r>
      <w:r w:rsidR="00E91FD4">
        <w:rPr>
          <w:rFonts w:ascii="Times New Roman" w:eastAsia="Times New Roman" w:hAnsi="Times New Roman" w:cs="Times New Roman"/>
          <w:color w:val="212121"/>
          <w:sz w:val="24"/>
          <w:szCs w:val="24"/>
          <w:lang w:val="en" w:eastAsia="bg-BG"/>
        </w:rPr>
        <w:t>and</w:t>
      </w:r>
      <w:r w:rsidRPr="00BE11F8">
        <w:rPr>
          <w:rFonts w:ascii="Times New Roman" w:eastAsia="Times New Roman" w:hAnsi="Times New Roman" w:cs="Times New Roman"/>
          <w:color w:val="212121"/>
          <w:sz w:val="24"/>
          <w:szCs w:val="24"/>
          <w:lang w:val="en" w:eastAsia="bg-BG"/>
        </w:rPr>
        <w:t xml:space="preserve"> will exit the system </w:t>
      </w:r>
      <w:r w:rsidR="00E91FD4">
        <w:rPr>
          <w:rFonts w:ascii="Times New Roman" w:eastAsia="Times New Roman" w:hAnsi="Times New Roman" w:cs="Times New Roman"/>
          <w:color w:val="212121"/>
          <w:sz w:val="24"/>
          <w:szCs w:val="24"/>
          <w:lang w:val="en" w:eastAsia="bg-BG"/>
        </w:rPr>
        <w:t>in the following years.</w:t>
      </w:r>
      <w:r w:rsidRPr="00BE11F8">
        <w:rPr>
          <w:rFonts w:ascii="Times New Roman" w:eastAsia="Times New Roman" w:hAnsi="Times New Roman" w:cs="Times New Roman"/>
          <w:color w:val="212121"/>
          <w:sz w:val="24"/>
          <w:szCs w:val="24"/>
          <w:lang w:val="en" w:eastAsia="bg-BG"/>
        </w:rPr>
        <w:t xml:space="preserve"> At the same time, only 8% of the working medical professionals ar</w:t>
      </w:r>
      <w:r w:rsidR="00E91FD4">
        <w:rPr>
          <w:rFonts w:ascii="Times New Roman" w:eastAsia="Times New Roman" w:hAnsi="Times New Roman" w:cs="Times New Roman"/>
          <w:color w:val="212121"/>
          <w:sz w:val="24"/>
          <w:szCs w:val="24"/>
          <w:lang w:val="en" w:eastAsia="bg-BG"/>
        </w:rPr>
        <w:t xml:space="preserve">e </w:t>
      </w:r>
      <w:r w:rsidRPr="00BE11F8">
        <w:rPr>
          <w:rFonts w:ascii="Times New Roman" w:eastAsia="Times New Roman" w:hAnsi="Times New Roman" w:cs="Times New Roman"/>
          <w:color w:val="212121"/>
          <w:sz w:val="24"/>
          <w:szCs w:val="24"/>
          <w:lang w:val="en" w:eastAsia="bg-BG"/>
        </w:rPr>
        <w:t>in the age category for up to 35 years.</w:t>
      </w:r>
    </w:p>
    <w:p w14:paraId="79A272F1" w14:textId="77777777" w:rsidR="00E91FD4" w:rsidRDefault="00697975"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BE11F8">
        <w:rPr>
          <w:rFonts w:ascii="Times New Roman" w:eastAsia="Times New Roman" w:hAnsi="Times New Roman" w:cs="Times New Roman"/>
          <w:color w:val="212121"/>
          <w:sz w:val="24"/>
          <w:szCs w:val="24"/>
          <w:lang w:val="en" w:eastAsia="bg-BG"/>
        </w:rPr>
        <w:t>A serious problem is t</w:t>
      </w:r>
      <w:r w:rsidRPr="00BE11F8">
        <w:rPr>
          <w:rFonts w:ascii="Times New Roman" w:eastAsia="Times New Roman" w:hAnsi="Times New Roman" w:cs="Times New Roman"/>
          <w:color w:val="212121"/>
          <w:sz w:val="24"/>
          <w:szCs w:val="24"/>
          <w:lang w:val="en" w:eastAsia="bg-BG"/>
        </w:rPr>
        <w:t>he qualification of the staff</w:t>
      </w:r>
      <w:r>
        <w:rPr>
          <w:rFonts w:ascii="Times New Roman" w:eastAsia="Times New Roman" w:hAnsi="Times New Roman" w:cs="Times New Roman"/>
          <w:color w:val="212121"/>
          <w:sz w:val="24"/>
          <w:szCs w:val="24"/>
          <w:lang w:val="en" w:eastAsia="bg-BG"/>
        </w:rPr>
        <w:t xml:space="preserve">. </w:t>
      </w:r>
      <w:r w:rsidRPr="00BE11F8">
        <w:rPr>
          <w:rFonts w:ascii="Times New Roman" w:eastAsia="Times New Roman" w:hAnsi="Times New Roman" w:cs="Times New Roman"/>
          <w:color w:val="212121"/>
          <w:sz w:val="24"/>
          <w:szCs w:val="24"/>
          <w:lang w:val="en" w:eastAsia="bg-BG"/>
        </w:rPr>
        <w:t>Doctors wit</w:t>
      </w:r>
      <w:r>
        <w:rPr>
          <w:rFonts w:ascii="Times New Roman" w:eastAsia="Times New Roman" w:hAnsi="Times New Roman" w:cs="Times New Roman"/>
          <w:color w:val="212121"/>
          <w:sz w:val="24"/>
          <w:szCs w:val="24"/>
          <w:lang w:val="en" w:eastAsia="bg-BG"/>
        </w:rPr>
        <w:t xml:space="preserve">h </w:t>
      </w:r>
      <w:r w:rsidRPr="00BE11F8">
        <w:rPr>
          <w:rFonts w:ascii="Times New Roman" w:eastAsia="Times New Roman" w:hAnsi="Times New Roman" w:cs="Times New Roman"/>
          <w:color w:val="212121"/>
          <w:sz w:val="24"/>
          <w:szCs w:val="24"/>
          <w:lang w:val="en" w:eastAsia="bg-BG"/>
        </w:rPr>
        <w:t>acquired speciality are 30% of</w:t>
      </w:r>
    </w:p>
    <w:p w14:paraId="682075EB" w14:textId="77777777" w:rsidR="00BE11F8" w:rsidRPr="00BE11F8" w:rsidRDefault="00697975"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BE11F8">
        <w:rPr>
          <w:rFonts w:ascii="Times New Roman" w:eastAsia="Times New Roman" w:hAnsi="Times New Roman" w:cs="Times New Roman"/>
          <w:color w:val="212121"/>
          <w:sz w:val="24"/>
          <w:szCs w:val="24"/>
          <w:lang w:val="en" w:eastAsia="bg-BG"/>
        </w:rPr>
        <w:t xml:space="preserve"> all doctors are working in the system. </w:t>
      </w:r>
    </w:p>
    <w:p w14:paraId="4058A7A4" w14:textId="77777777" w:rsidR="001C4DB1" w:rsidRPr="001C4DB1" w:rsidRDefault="001C4DB1"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p>
    <w:p w14:paraId="24240E4E" w14:textId="77777777" w:rsidR="00BE11F8" w:rsidRPr="00BE11F8" w:rsidRDefault="00697975"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BE11F8">
        <w:rPr>
          <w:rFonts w:ascii="Times New Roman" w:eastAsia="Times New Roman" w:hAnsi="Times New Roman" w:cs="Times New Roman"/>
          <w:color w:val="212121"/>
          <w:sz w:val="24"/>
          <w:szCs w:val="24"/>
          <w:lang w:val="en" w:eastAsia="bg-BG"/>
        </w:rPr>
        <w:t xml:space="preserve">Systematic training of </w:t>
      </w:r>
      <w:r w:rsidR="007F4F3C" w:rsidRPr="003B358F">
        <w:rPr>
          <w:rFonts w:ascii="Times New Roman" w:eastAsia="Times New Roman" w:hAnsi="Times New Roman" w:cs="Times New Roman"/>
          <w:color w:val="212121"/>
          <w:sz w:val="24"/>
          <w:szCs w:val="24"/>
          <w:lang w:val="en" w:eastAsia="bg-BG"/>
        </w:rPr>
        <w:t>the</w:t>
      </w:r>
      <w:r w:rsidRPr="00BE11F8">
        <w:rPr>
          <w:rFonts w:ascii="Times New Roman" w:eastAsia="Times New Roman" w:hAnsi="Times New Roman" w:cs="Times New Roman"/>
          <w:color w:val="212121"/>
          <w:sz w:val="24"/>
          <w:szCs w:val="24"/>
          <w:lang w:val="en" w:eastAsia="bg-BG"/>
        </w:rPr>
        <w:t xml:space="preserve"> staff is carried out periodically in</w:t>
      </w:r>
      <w:r w:rsidR="007F4F3C" w:rsidRPr="003B358F">
        <w:rPr>
          <w:rFonts w:ascii="Times New Roman" w:eastAsia="Times New Roman" w:hAnsi="Times New Roman" w:cs="Times New Roman"/>
          <w:color w:val="212121"/>
          <w:sz w:val="24"/>
          <w:szCs w:val="24"/>
          <w:lang w:val="en" w:eastAsia="bg-BG"/>
        </w:rPr>
        <w:t xml:space="preserve"> </w:t>
      </w:r>
    </w:p>
    <w:p w14:paraId="16458401" w14:textId="77777777" w:rsidR="00BE11F8" w:rsidRDefault="00697975"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BE11F8">
        <w:rPr>
          <w:rFonts w:ascii="Times New Roman" w:eastAsia="Times New Roman" w:hAnsi="Times New Roman" w:cs="Times New Roman"/>
          <w:color w:val="212121"/>
          <w:sz w:val="24"/>
          <w:szCs w:val="24"/>
          <w:lang w:val="en" w:eastAsia="bg-BG"/>
        </w:rPr>
        <w:lastRenderedPageBreak/>
        <w:t xml:space="preserve">"National Center for Training and Qualification in the Emergency </w:t>
      </w:r>
      <w:r w:rsidRPr="00BE11F8">
        <w:rPr>
          <w:rFonts w:ascii="Times New Roman" w:eastAsia="Times New Roman" w:hAnsi="Times New Roman" w:cs="Times New Roman"/>
          <w:color w:val="212121"/>
          <w:sz w:val="24"/>
          <w:szCs w:val="24"/>
          <w:lang w:val="en" w:eastAsia="bg-BG"/>
        </w:rPr>
        <w:t>Medical Syste</w:t>
      </w:r>
      <w:r w:rsidR="007F4F3C" w:rsidRPr="003B358F">
        <w:rPr>
          <w:rFonts w:ascii="Times New Roman" w:eastAsia="Times New Roman" w:hAnsi="Times New Roman" w:cs="Times New Roman"/>
          <w:color w:val="212121"/>
          <w:sz w:val="24"/>
          <w:szCs w:val="24"/>
          <w:lang w:val="en" w:eastAsia="bg-BG"/>
        </w:rPr>
        <w:t>m.</w:t>
      </w:r>
    </w:p>
    <w:p w14:paraId="24E80252" w14:textId="748BA4E8" w:rsidR="007F4F3C" w:rsidRPr="003B358F" w:rsidRDefault="00697975" w:rsidP="00BE11F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 w:eastAsia="bg-BG"/>
        </w:rPr>
      </w:pPr>
      <w:r>
        <w:t xml:space="preserve">  </w:t>
      </w:r>
    </w:p>
    <w:p w14:paraId="73ADB83C" w14:textId="77777777" w:rsidR="007F4F3C" w:rsidRPr="00E91FD4" w:rsidRDefault="00697975" w:rsidP="007F4F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b/>
          <w:color w:val="212121"/>
          <w:sz w:val="24"/>
          <w:szCs w:val="24"/>
          <w:lang w:val="en" w:eastAsia="bg-BG"/>
        </w:rPr>
      </w:pPr>
      <w:r w:rsidRPr="007F4F3C">
        <w:rPr>
          <w:rFonts w:ascii="Times New Roman" w:eastAsia="Times New Roman" w:hAnsi="Times New Roman" w:cs="Times New Roman"/>
          <w:b/>
          <w:color w:val="212121"/>
          <w:sz w:val="24"/>
          <w:szCs w:val="24"/>
          <w:lang w:val="en" w:eastAsia="bg-BG"/>
        </w:rPr>
        <w:t xml:space="preserve">Financing of </w:t>
      </w:r>
      <w:r w:rsidRPr="00E91FD4">
        <w:rPr>
          <w:rFonts w:ascii="Times New Roman" w:eastAsia="Times New Roman" w:hAnsi="Times New Roman" w:cs="Times New Roman"/>
          <w:b/>
          <w:color w:val="212121"/>
          <w:sz w:val="24"/>
          <w:szCs w:val="24"/>
          <w:lang w:val="en" w:eastAsia="bg-BG"/>
        </w:rPr>
        <w:t>EMCC</w:t>
      </w:r>
    </w:p>
    <w:p w14:paraId="6A81DBB1" w14:textId="77777777" w:rsidR="006A069E" w:rsidRDefault="006A069E" w:rsidP="007F4F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12121"/>
          <w:sz w:val="24"/>
          <w:szCs w:val="24"/>
          <w:lang w:val="en" w:eastAsia="bg-BG"/>
        </w:rPr>
      </w:pPr>
    </w:p>
    <w:p w14:paraId="12D605EC" w14:textId="77777777" w:rsidR="007F4F3C" w:rsidRPr="007F4F3C" w:rsidRDefault="00697975"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Pr>
          <w:rFonts w:ascii="Times New Roman" w:eastAsia="Times New Roman" w:hAnsi="Times New Roman" w:cs="Times New Roman"/>
          <w:color w:val="212121"/>
          <w:sz w:val="24"/>
          <w:szCs w:val="24"/>
          <w:lang w:val="en" w:eastAsia="bg-BG"/>
        </w:rPr>
        <w:t xml:space="preserve">The Centre is </w:t>
      </w:r>
      <w:r w:rsidRPr="007F4F3C">
        <w:rPr>
          <w:rFonts w:ascii="Times New Roman" w:eastAsia="Times New Roman" w:hAnsi="Times New Roman" w:cs="Times New Roman"/>
          <w:color w:val="212121"/>
          <w:sz w:val="24"/>
          <w:szCs w:val="24"/>
          <w:lang w:val="en" w:eastAsia="bg-BG"/>
        </w:rPr>
        <w:t>a legal entity of budget support</w:t>
      </w:r>
      <w:r>
        <w:rPr>
          <w:rFonts w:ascii="Times New Roman" w:eastAsia="Times New Roman" w:hAnsi="Times New Roman" w:cs="Times New Roman"/>
          <w:color w:val="212121"/>
          <w:sz w:val="24"/>
          <w:szCs w:val="24"/>
          <w:lang w:val="en" w:eastAsia="bg-BG"/>
        </w:rPr>
        <w:t>.</w:t>
      </w:r>
    </w:p>
    <w:p w14:paraId="37ADE270" w14:textId="77777777" w:rsidR="007F4F3C" w:rsidRPr="007F4F3C" w:rsidRDefault="00697975"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r>
        <w:rPr>
          <w:rFonts w:ascii="Times New Roman" w:eastAsia="Times New Roman" w:hAnsi="Times New Roman" w:cs="Times New Roman"/>
          <w:color w:val="212121"/>
          <w:sz w:val="24"/>
          <w:szCs w:val="24"/>
          <w:lang w:val="en" w:eastAsia="bg-BG"/>
        </w:rPr>
        <w:t>The Stat</w:t>
      </w:r>
      <w:r w:rsidRPr="007F4F3C">
        <w:rPr>
          <w:rFonts w:ascii="Times New Roman" w:eastAsia="Times New Roman" w:hAnsi="Times New Roman" w:cs="Times New Roman"/>
          <w:color w:val="212121"/>
          <w:sz w:val="24"/>
          <w:szCs w:val="24"/>
          <w:lang w:val="en" w:eastAsia="bg-BG"/>
        </w:rPr>
        <w:t>e shall finance it through the Ministry of Health under Article 100 (1) of the LPA.</w:t>
      </w:r>
    </w:p>
    <w:p w14:paraId="24D4A2E7" w14:textId="77777777" w:rsidR="007F4F3C" w:rsidRPr="007F4F3C" w:rsidRDefault="007F4F3C"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p>
    <w:p w14:paraId="0C7A44F3" w14:textId="77777777" w:rsidR="007F4F3C" w:rsidRPr="00BE11F8" w:rsidRDefault="00697975"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GB" w:eastAsia="bg-BG"/>
        </w:rPr>
      </w:pPr>
      <w:r w:rsidRPr="003B358F">
        <w:rPr>
          <w:rFonts w:ascii="Times New Roman" w:eastAsia="Times New Roman" w:hAnsi="Times New Roman" w:cs="Times New Roman"/>
          <w:color w:val="212121"/>
          <w:sz w:val="24"/>
          <w:szCs w:val="24"/>
          <w:lang w:val="bg-BG" w:eastAsia="bg-BG"/>
        </w:rPr>
        <w:t>Т</w:t>
      </w:r>
      <w:r w:rsidR="003B358F" w:rsidRPr="003B358F">
        <w:rPr>
          <w:rFonts w:ascii="Times New Roman" w:eastAsia="Times New Roman" w:hAnsi="Times New Roman" w:cs="Times New Roman"/>
          <w:color w:val="212121"/>
          <w:sz w:val="24"/>
          <w:szCs w:val="24"/>
          <w:lang w:val="en-GB" w:eastAsia="bg-BG"/>
        </w:rPr>
        <w:t xml:space="preserve">he roll of an accountant in the organisation is to </w:t>
      </w:r>
      <w:r w:rsidR="006A069E">
        <w:rPr>
          <w:rFonts w:ascii="Times New Roman" w:eastAsia="Times New Roman" w:hAnsi="Times New Roman" w:cs="Times New Roman"/>
          <w:color w:val="212121"/>
          <w:sz w:val="24"/>
          <w:szCs w:val="24"/>
          <w:lang w:val="en-GB" w:eastAsia="bg-BG"/>
        </w:rPr>
        <w:t>accounting for organisation funds payments</w:t>
      </w:r>
    </w:p>
    <w:p w14:paraId="49B3C743" w14:textId="77777777" w:rsidR="007F4F3C" w:rsidRPr="007F4F3C" w:rsidRDefault="00697975"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r w:rsidRPr="007F4F3C">
        <w:rPr>
          <w:rFonts w:ascii="Times New Roman" w:eastAsia="Times New Roman" w:hAnsi="Times New Roman" w:cs="Times New Roman"/>
          <w:color w:val="212121"/>
          <w:sz w:val="24"/>
          <w:szCs w:val="24"/>
          <w:lang w:val="en" w:eastAsia="bg-BG"/>
        </w:rPr>
        <w:t xml:space="preserve"> with suppliers and customers, salaries, tax deductions, </w:t>
      </w:r>
      <w:r w:rsidR="00A55FB9">
        <w:rPr>
          <w:rFonts w:ascii="Times New Roman" w:eastAsia="Times New Roman" w:hAnsi="Times New Roman" w:cs="Times New Roman"/>
          <w:color w:val="212121"/>
          <w:sz w:val="24"/>
          <w:szCs w:val="24"/>
          <w:lang w:val="en" w:eastAsia="bg-BG"/>
        </w:rPr>
        <w:t>and many more.</w:t>
      </w:r>
      <w:r w:rsidRPr="007F4F3C">
        <w:rPr>
          <w:rFonts w:ascii="Times New Roman" w:eastAsia="Times New Roman" w:hAnsi="Times New Roman" w:cs="Times New Roman"/>
          <w:color w:val="212121"/>
          <w:sz w:val="24"/>
          <w:szCs w:val="24"/>
          <w:lang w:val="en" w:eastAsia="bg-BG"/>
        </w:rPr>
        <w:t xml:space="preserve">  </w:t>
      </w:r>
    </w:p>
    <w:p w14:paraId="10F03CE5" w14:textId="77777777" w:rsidR="003B358F" w:rsidRDefault="00697975"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r>
        <w:rPr>
          <w:rFonts w:ascii="Times New Roman" w:eastAsia="Times New Roman" w:hAnsi="Times New Roman" w:cs="Times New Roman"/>
          <w:color w:val="212121"/>
          <w:sz w:val="24"/>
          <w:szCs w:val="24"/>
          <w:lang w:val="en" w:eastAsia="bg-BG"/>
        </w:rPr>
        <w:t>T</w:t>
      </w:r>
      <w:r w:rsidRPr="003B358F">
        <w:rPr>
          <w:rFonts w:ascii="Times New Roman" w:eastAsia="Times New Roman" w:hAnsi="Times New Roman" w:cs="Times New Roman"/>
          <w:color w:val="212121"/>
          <w:sz w:val="24"/>
          <w:szCs w:val="24"/>
          <w:lang w:val="en" w:eastAsia="bg-BG"/>
        </w:rPr>
        <w:t>he necessary qualities for that are</w:t>
      </w:r>
      <w:r w:rsidRPr="003B358F">
        <w:rPr>
          <w:rFonts w:ascii="Times New Roman" w:eastAsia="Times New Roman" w:hAnsi="Times New Roman" w:cs="Times New Roman"/>
          <w:color w:val="212121"/>
          <w:sz w:val="24"/>
          <w:szCs w:val="24"/>
          <w:lang w:val="bg-BG" w:eastAsia="bg-BG"/>
        </w:rPr>
        <w:t>:</w:t>
      </w:r>
    </w:p>
    <w:p w14:paraId="6B5CD1B7" w14:textId="77777777" w:rsidR="006A069E" w:rsidRPr="003B358F" w:rsidRDefault="006A069E"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p>
    <w:p w14:paraId="62E63FFB" w14:textId="77777777" w:rsidR="003B358F" w:rsidRPr="006A069E" w:rsidRDefault="00697975" w:rsidP="00904293">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r w:rsidRPr="006A069E">
        <w:rPr>
          <w:rFonts w:ascii="Times New Roman" w:eastAsia="Times New Roman" w:hAnsi="Times New Roman" w:cs="Times New Roman"/>
          <w:color w:val="212121"/>
          <w:sz w:val="24"/>
          <w:szCs w:val="24"/>
          <w:lang w:val="en" w:eastAsia="bg-BG"/>
        </w:rPr>
        <w:t>Punctuality and responsibility.</w:t>
      </w:r>
    </w:p>
    <w:p w14:paraId="36316C9B" w14:textId="77777777" w:rsidR="003B358F" w:rsidRPr="006A069E" w:rsidRDefault="00697975" w:rsidP="00904293">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r w:rsidRPr="006A069E">
        <w:rPr>
          <w:rFonts w:ascii="Times New Roman" w:eastAsia="Times New Roman" w:hAnsi="Times New Roman" w:cs="Times New Roman"/>
          <w:color w:val="212121"/>
          <w:sz w:val="24"/>
          <w:szCs w:val="24"/>
          <w:lang w:val="en" w:eastAsia="bg-BG"/>
        </w:rPr>
        <w:t>Systematic thinking.</w:t>
      </w:r>
    </w:p>
    <w:p w14:paraId="212049C8" w14:textId="77777777" w:rsidR="003B358F" w:rsidRPr="006A069E" w:rsidRDefault="00697975" w:rsidP="00904293">
      <w:pPr>
        <w:pStyle w:val="ListParagraph"/>
        <w:numPr>
          <w:ilvl w:val="0"/>
          <w:numId w:val="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bg-BG" w:eastAsia="bg-BG"/>
        </w:rPr>
      </w:pPr>
      <w:r w:rsidRPr="006A069E">
        <w:rPr>
          <w:rFonts w:ascii="Times New Roman" w:eastAsia="Times New Roman" w:hAnsi="Times New Roman" w:cs="Times New Roman"/>
          <w:color w:val="212121"/>
          <w:sz w:val="24"/>
          <w:szCs w:val="24"/>
          <w:lang w:val="en" w:eastAsia="bg-BG"/>
        </w:rPr>
        <w:t>Loyalty.</w:t>
      </w:r>
    </w:p>
    <w:p w14:paraId="6EBB3E77" w14:textId="77777777" w:rsidR="006A069E" w:rsidRPr="006A069E" w:rsidRDefault="00697975" w:rsidP="00904293">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6A069E">
        <w:rPr>
          <w:rFonts w:ascii="Times New Roman" w:eastAsia="Times New Roman" w:hAnsi="Times New Roman" w:cs="Times New Roman"/>
          <w:color w:val="212121"/>
          <w:sz w:val="24"/>
          <w:szCs w:val="24"/>
          <w:lang w:val="en" w:eastAsia="bg-BG"/>
        </w:rPr>
        <w:t>Flexibility</w:t>
      </w:r>
    </w:p>
    <w:p w14:paraId="20586001" w14:textId="77777777" w:rsidR="00904293" w:rsidRPr="00904293" w:rsidRDefault="00697975" w:rsidP="00904293">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6A069E">
        <w:rPr>
          <w:rFonts w:ascii="Times New Roman" w:hAnsi="Times New Roman" w:cs="Times New Roman"/>
          <w:color w:val="212121"/>
          <w:sz w:val="24"/>
          <w:szCs w:val="24"/>
          <w:shd w:val="clear" w:color="auto" w:fill="FFFFFF"/>
        </w:rPr>
        <w:t>Ability to self-educate</w:t>
      </w:r>
      <w:r w:rsidR="00BC5AF6">
        <w:rPr>
          <w:rFonts w:ascii="Times New Roman" w:hAnsi="Times New Roman" w:cs="Times New Roman"/>
          <w:color w:val="212121"/>
          <w:sz w:val="24"/>
          <w:szCs w:val="24"/>
          <w:shd w:val="clear" w:color="auto" w:fill="FFFFFF"/>
        </w:rPr>
        <w:t>.</w:t>
      </w:r>
    </w:p>
    <w:p w14:paraId="7967DB1B" w14:textId="77777777" w:rsidR="005B4F0A" w:rsidRPr="00904293" w:rsidRDefault="00697975" w:rsidP="0090429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Times New Roman" w:eastAsia="Times New Roman" w:hAnsi="Times New Roman" w:cs="Times New Roman"/>
          <w:color w:val="212121"/>
          <w:sz w:val="24"/>
          <w:szCs w:val="24"/>
          <w:lang w:val="en" w:eastAsia="bg-BG"/>
        </w:rPr>
      </w:pPr>
      <w:r w:rsidRPr="00904293">
        <w:rPr>
          <w:rFonts w:ascii="Times New Roman" w:eastAsia="Times New Roman" w:hAnsi="Times New Roman" w:cs="Times New Roman"/>
          <w:color w:val="212121"/>
          <w:sz w:val="24"/>
          <w:szCs w:val="24"/>
          <w:lang w:val="bg-BG" w:eastAsia="bg-BG"/>
        </w:rPr>
        <w:t>Accounting is an important management function. Based on timely and reliable accounting</w:t>
      </w:r>
    </w:p>
    <w:p w14:paraId="204D855C" w14:textId="77777777" w:rsidR="005B4F0A" w:rsidRDefault="00697975" w:rsidP="00904293">
      <w:pPr>
        <w:spacing w:before="100" w:beforeAutospacing="1" w:after="100" w:afterAutospacing="1" w:line="360" w:lineRule="auto"/>
        <w:rPr>
          <w:rFonts w:ascii="Times New Roman" w:eastAsia="Times New Roman" w:hAnsi="Times New Roman" w:cs="Times New Roman"/>
          <w:color w:val="212121"/>
          <w:sz w:val="24"/>
          <w:szCs w:val="24"/>
          <w:lang w:val="bg-BG" w:eastAsia="bg-BG"/>
        </w:rPr>
      </w:pPr>
      <w:r w:rsidRPr="00D35509">
        <w:rPr>
          <w:rFonts w:ascii="Times New Roman" w:eastAsia="Times New Roman" w:hAnsi="Times New Roman" w:cs="Times New Roman"/>
          <w:color w:val="212121"/>
          <w:sz w:val="24"/>
          <w:szCs w:val="24"/>
          <w:lang w:val="bg-BG" w:eastAsia="bg-BG"/>
        </w:rPr>
        <w:t>information, the right decisions on the cessation of activity and the prevention of</w:t>
      </w:r>
      <w:r w:rsidR="00D67E9A">
        <w:rPr>
          <w:rFonts w:ascii="Times New Roman" w:eastAsia="Times New Roman" w:hAnsi="Times New Roman" w:cs="Times New Roman"/>
          <w:color w:val="212121"/>
          <w:sz w:val="24"/>
          <w:szCs w:val="24"/>
          <w:lang w:val="bg-BG" w:eastAsia="bg-BG"/>
        </w:rPr>
        <w:t xml:space="preserve"> </w:t>
      </w:r>
      <w:r w:rsidRPr="00D35509">
        <w:rPr>
          <w:rFonts w:ascii="Times New Roman" w:eastAsia="Times New Roman" w:hAnsi="Times New Roman" w:cs="Times New Roman"/>
          <w:color w:val="212121"/>
          <w:sz w:val="24"/>
          <w:szCs w:val="24"/>
          <w:lang w:val="bg-BG" w:eastAsia="bg-BG"/>
        </w:rPr>
        <w:t>consequential l</w:t>
      </w:r>
      <w:r w:rsidR="00327EF0">
        <w:rPr>
          <w:rFonts w:ascii="Times New Roman" w:eastAsia="Times New Roman" w:hAnsi="Times New Roman" w:cs="Times New Roman"/>
          <w:color w:val="212121"/>
          <w:sz w:val="24"/>
          <w:szCs w:val="24"/>
          <w:lang w:val="bg-BG" w:eastAsia="bg-BG"/>
        </w:rPr>
        <w:t>о</w:t>
      </w:r>
      <w:r w:rsidRPr="00D35509">
        <w:rPr>
          <w:rFonts w:ascii="Times New Roman" w:eastAsia="Times New Roman" w:hAnsi="Times New Roman" w:cs="Times New Roman"/>
          <w:color w:val="212121"/>
          <w:sz w:val="24"/>
          <w:szCs w:val="24"/>
          <w:lang w:val="bg-BG" w:eastAsia="bg-BG"/>
        </w:rPr>
        <w:t>sses may be taken in time.</w:t>
      </w:r>
    </w:p>
    <w:p w14:paraId="5901D949" w14:textId="77777777" w:rsidR="0078475B" w:rsidRDefault="00697975" w:rsidP="00904293">
      <w:pPr>
        <w:spacing w:before="100" w:beforeAutospacing="1" w:after="100" w:afterAutospacing="1" w:line="360" w:lineRule="auto"/>
        <w:rPr>
          <w:rFonts w:ascii="Times New Roman" w:eastAsia="Times New Roman" w:hAnsi="Times New Roman" w:cs="Times New Roman"/>
          <w:color w:val="212121"/>
          <w:sz w:val="24"/>
          <w:szCs w:val="24"/>
          <w:lang w:eastAsia="bg-BG"/>
        </w:rPr>
      </w:pPr>
      <w:r>
        <w:rPr>
          <w:rFonts w:ascii="Times New Roman" w:eastAsia="Times New Roman" w:hAnsi="Times New Roman" w:cs="Times New Roman"/>
          <w:color w:val="212121"/>
          <w:sz w:val="24"/>
          <w:szCs w:val="24"/>
          <w:lang w:val="bg-BG" w:eastAsia="bg-BG"/>
        </w:rPr>
        <w:t>А</w:t>
      </w:r>
      <w:r w:rsidRPr="00327EF0">
        <w:rPr>
          <w:rFonts w:ascii="Times New Roman" w:eastAsia="Times New Roman" w:hAnsi="Times New Roman" w:cs="Times New Roman"/>
          <w:color w:val="212121"/>
          <w:sz w:val="24"/>
          <w:szCs w:val="24"/>
          <w:lang w:val="bg-BG" w:eastAsia="bg-BG"/>
        </w:rPr>
        <w:t xml:space="preserve">t the next point in using accounting information, </w:t>
      </w:r>
      <w:r w:rsidR="00D67E9A">
        <w:rPr>
          <w:rFonts w:ascii="Times New Roman" w:eastAsia="Times New Roman" w:hAnsi="Times New Roman" w:cs="Times New Roman"/>
          <w:color w:val="212121"/>
          <w:sz w:val="24"/>
          <w:szCs w:val="24"/>
          <w:lang w:val="en-GB" w:eastAsia="bg-BG"/>
        </w:rPr>
        <w:t>managers</w:t>
      </w:r>
      <w:r w:rsidRPr="00327EF0">
        <w:rPr>
          <w:rFonts w:ascii="Times New Roman" w:eastAsia="Times New Roman" w:hAnsi="Times New Roman" w:cs="Times New Roman"/>
          <w:color w:val="212121"/>
          <w:sz w:val="24"/>
          <w:szCs w:val="24"/>
          <w:lang w:val="bg-BG" w:eastAsia="bg-BG"/>
        </w:rPr>
        <w:t xml:space="preserve"> decide whether to make additional investments. </w:t>
      </w:r>
    </w:p>
    <w:p w14:paraId="36F9AE92" w14:textId="77777777" w:rsidR="00981B1B" w:rsidRPr="00BC5AF6" w:rsidRDefault="00697975" w:rsidP="00904293">
      <w:pPr>
        <w:spacing w:before="100" w:beforeAutospacing="1" w:after="100" w:afterAutospacing="1" w:line="360" w:lineRule="auto"/>
        <w:rPr>
          <w:rFonts w:ascii="Times New Roman" w:eastAsia="Times New Roman" w:hAnsi="Times New Roman" w:cs="Times New Roman"/>
          <w:color w:val="212121"/>
          <w:sz w:val="24"/>
          <w:szCs w:val="24"/>
          <w:lang w:val="en-GB" w:eastAsia="bg-BG"/>
        </w:rPr>
      </w:pPr>
      <w:r w:rsidRPr="00D67E9A">
        <w:rPr>
          <w:rFonts w:ascii="Times New Roman" w:eastAsia="Times New Roman" w:hAnsi="Times New Roman" w:cs="Times New Roman"/>
          <w:color w:val="212121"/>
          <w:sz w:val="24"/>
          <w:szCs w:val="24"/>
          <w:lang w:val="bg-BG" w:eastAsia="bg-BG"/>
        </w:rPr>
        <w:t xml:space="preserve">Therefore, the accounting officer must continuously build on his knowledge and monitor any legal </w:t>
      </w:r>
      <w:r w:rsidRPr="00D67E9A">
        <w:rPr>
          <w:rFonts w:ascii="Times New Roman" w:eastAsia="Times New Roman" w:hAnsi="Times New Roman" w:cs="Times New Roman"/>
          <w:color w:val="212121"/>
          <w:sz w:val="24"/>
          <w:szCs w:val="24"/>
          <w:lang w:val="bg-BG" w:eastAsia="bg-BG"/>
        </w:rPr>
        <w:t>changes</w:t>
      </w:r>
      <w:r>
        <w:rPr>
          <w:rFonts w:ascii="Times New Roman" w:eastAsia="Times New Roman" w:hAnsi="Times New Roman" w:cs="Times New Roman"/>
          <w:color w:val="212121"/>
          <w:sz w:val="24"/>
          <w:szCs w:val="24"/>
          <w:lang w:val="bg-BG" w:eastAsia="bg-BG"/>
        </w:rPr>
        <w:t>.</w:t>
      </w:r>
      <w:bookmarkEnd w:id="2"/>
    </w:p>
    <w:p w14:paraId="23AAE3D8" w14:textId="77777777" w:rsidR="006E1760" w:rsidRDefault="006E1760"/>
    <w:p w14:paraId="6DF38FE9" w14:textId="77777777" w:rsidR="00D446F7" w:rsidRPr="000308E9" w:rsidRDefault="00697975">
      <w:pPr>
        <w:pStyle w:val="NormalWeb"/>
        <w:spacing w:before="240" w:beforeAutospacing="0" w:after="160" w:afterAutospacing="0" w:line="360" w:lineRule="auto"/>
        <w:jc w:val="both"/>
        <w:rPr>
          <w:color w:val="000000"/>
        </w:rPr>
      </w:pPr>
      <w:r w:rsidRPr="000308E9">
        <w:rPr>
          <w:color w:val="000000"/>
        </w:rPr>
        <w:t xml:space="preserve">SWOT Analysis can be defined as the most appropriate method and technique for recognising and evaluating the strengths along with the weaknesses and opportunities along with threats of the facility management within the medical </w:t>
      </w:r>
      <w:r w:rsidRPr="000308E9">
        <w:rPr>
          <w:color w:val="000000"/>
        </w:rPr>
        <w:t>institution (Linke et al., 2019).</w:t>
      </w:r>
    </w:p>
    <w:p w14:paraId="33E4D18F" w14:textId="77777777" w:rsidR="00D446F7" w:rsidRPr="005B4F0A" w:rsidRDefault="00697975">
      <w:pPr>
        <w:pStyle w:val="NormalWeb"/>
        <w:spacing w:before="240" w:beforeAutospacing="0" w:after="160" w:afterAutospacing="0" w:line="360" w:lineRule="auto"/>
        <w:jc w:val="both"/>
      </w:pPr>
      <w:r w:rsidRPr="005B4F0A">
        <w:rPr>
          <w:color w:val="000000"/>
        </w:rPr>
        <w:lastRenderedPageBreak/>
        <w:t xml:space="preserve">Firstly, this analysis was for various other industries and markets, but now its value is increased within the healthcare unit of the Kardzhali, Bulgaria. It is a technique which helps the clinics to boost the development </w:t>
      </w:r>
      <w:r w:rsidRPr="005B4F0A">
        <w:rPr>
          <w:color w:val="000000"/>
        </w:rPr>
        <w:t>opportunities along with implementing the prevention procedures against the threats towards the atmosphere (Pun et al., 2003)</w:t>
      </w:r>
    </w:p>
    <w:p w14:paraId="291DFB0E" w14:textId="70E4245B" w:rsidR="006E1760" w:rsidRDefault="00697975" w:rsidP="00FF197D">
      <w:pPr>
        <w:pStyle w:val="NormalWeb"/>
        <w:spacing w:before="240" w:beforeAutospacing="0" w:after="160" w:afterAutospacing="0" w:line="360" w:lineRule="auto"/>
        <w:jc w:val="both"/>
      </w:pPr>
      <w:r w:rsidRPr="005B4F0A">
        <w:rPr>
          <w:color w:val="000000"/>
        </w:rPr>
        <w:t>The SWOT analysis is the combination of the results of a careful study of both the external along with the internal environment an</w:t>
      </w:r>
      <w:r w:rsidRPr="005B4F0A">
        <w:rPr>
          <w:color w:val="000000"/>
        </w:rPr>
        <w:t>d factors. The Strengths characterise those aspects which arouse the successful functioning of companies (Linke et al., 2019). Weaknesses are those aspects which negative</w:t>
      </w:r>
      <w:r w:rsidR="00FF197D">
        <w:rPr>
          <w:color w:val="000000"/>
        </w:rPr>
        <w:t>ly impact the system.</w:t>
      </w:r>
    </w:p>
    <w:p w14:paraId="5757D349" w14:textId="7B53B216" w:rsidR="00D446F7" w:rsidRPr="005B4F0A" w:rsidRDefault="00697975">
      <w:pPr>
        <w:pStyle w:val="NormalWeb"/>
        <w:spacing w:before="240" w:beforeAutospacing="0" w:after="160" w:afterAutospacing="0" w:line="360" w:lineRule="auto"/>
        <w:jc w:val="both"/>
      </w:pPr>
      <w:r w:rsidRPr="005B4F0A">
        <w:rPr>
          <w:color w:val="000000"/>
        </w:rPr>
        <w:t xml:space="preserve"> </w:t>
      </w:r>
      <w:r w:rsidRPr="005B4F0A">
        <w:rPr>
          <w:color w:val="000000"/>
        </w:rPr>
        <w:t xml:space="preserve">Current venture opportunities are considered as opportunities </w:t>
      </w:r>
      <w:r w:rsidRPr="005B4F0A">
        <w:rPr>
          <w:color w:val="000000"/>
        </w:rPr>
        <w:t xml:space="preserve">for healthcare services. </w:t>
      </w:r>
      <w:r w:rsidRPr="005B4F0A">
        <w:rPr>
          <w:color w:val="000000"/>
        </w:rPr>
        <w:t>Opportunities comprise of the coordination and assistance with various other health institutions, the creation of the latest campaigns for healthcare, high-quality resources for the ICT inside the medical formation and others.</w:t>
      </w:r>
    </w:p>
    <w:p w14:paraId="5F51818B" w14:textId="77777777" w:rsidR="00D446F7" w:rsidRPr="005B4F0A" w:rsidRDefault="00697975">
      <w:pPr>
        <w:pStyle w:val="NormalWeb"/>
        <w:spacing w:before="240" w:beforeAutospacing="0" w:after="160" w:afterAutospacing="0" w:line="360" w:lineRule="auto"/>
        <w:jc w:val="both"/>
      </w:pPr>
      <w:r w:rsidRPr="005B4F0A">
        <w:rPr>
          <w:color w:val="000000"/>
        </w:rPr>
        <w:t>Asp</w:t>
      </w:r>
      <w:r w:rsidRPr="005B4F0A">
        <w:rPr>
          <w:color w:val="000000"/>
        </w:rPr>
        <w:t>ects that obstruct the working of every clinic or hospital called the threats, these consist of economic and the political turmoil, high demands of costly medical equipment, the decline in the budget of the state, higher pressure to cut down the healthcare</w:t>
      </w:r>
      <w:r w:rsidRPr="005B4F0A">
        <w:rPr>
          <w:color w:val="000000"/>
        </w:rPr>
        <w:t xml:space="preserve"> services and others.</w:t>
      </w:r>
    </w:p>
    <w:p w14:paraId="54E38C29" w14:textId="77777777" w:rsidR="00D446F7" w:rsidRPr="005B4F0A" w:rsidRDefault="00697975">
      <w:pPr>
        <w:pStyle w:val="NormalWeb"/>
        <w:spacing w:before="240" w:beforeAutospacing="0" w:after="160" w:afterAutospacing="0" w:line="360" w:lineRule="auto"/>
        <w:jc w:val="both"/>
        <w:rPr>
          <w:color w:val="000000"/>
        </w:rPr>
      </w:pPr>
      <w:r w:rsidRPr="005B4F0A">
        <w:rPr>
          <w:color w:val="000000"/>
        </w:rPr>
        <w:t>Much research has been done on the implementation of SWOT analysis on the medical units. Also, according to the results, SWOT has not been practised as it should be on the healthcare units and systems (Bilal et al., 2019).</w:t>
      </w:r>
    </w:p>
    <w:p w14:paraId="3884D27E" w14:textId="77777777" w:rsidR="00D446F7" w:rsidRPr="005B4F0A" w:rsidRDefault="00697975">
      <w:pPr>
        <w:pStyle w:val="NormalWeb"/>
        <w:spacing w:before="240" w:beforeAutospacing="0" w:after="160" w:afterAutospacing="0" w:line="360" w:lineRule="auto"/>
        <w:jc w:val="both"/>
      </w:pPr>
      <w:r w:rsidRPr="005B4F0A">
        <w:rPr>
          <w:color w:val="000000"/>
        </w:rPr>
        <w:t xml:space="preserve"> Currently</w:t>
      </w:r>
      <w:r w:rsidRPr="005B4F0A">
        <w:rPr>
          <w:color w:val="000000"/>
          <w:lang w:val="en-GB"/>
        </w:rPr>
        <w:t>,</w:t>
      </w:r>
      <w:r w:rsidRPr="005B4F0A">
        <w:rPr>
          <w:color w:val="000000"/>
          <w:lang w:val="en-GB"/>
        </w:rPr>
        <w:t xml:space="preserve"> </w:t>
      </w:r>
      <w:r w:rsidRPr="005B4F0A">
        <w:rPr>
          <w:color w:val="000000"/>
        </w:rPr>
        <w:t>the market is emerging; many changes are occurring, the aspects which are restricting the healthcare units within Bulgaria to reach the success are given below:</w:t>
      </w:r>
    </w:p>
    <w:p w14:paraId="5A8BFE31" w14:textId="77777777" w:rsidR="00D446F7" w:rsidRPr="005B4F0A" w:rsidRDefault="00697975">
      <w:pPr>
        <w:pStyle w:val="NormalWeb"/>
        <w:numPr>
          <w:ilvl w:val="0"/>
          <w:numId w:val="1"/>
        </w:numPr>
        <w:spacing w:before="240" w:beforeAutospacing="0" w:after="160" w:afterAutospacing="0" w:line="360" w:lineRule="auto"/>
        <w:jc w:val="both"/>
      </w:pPr>
      <w:r w:rsidRPr="005B4F0A">
        <w:rPr>
          <w:color w:val="000000"/>
        </w:rPr>
        <w:t xml:space="preserve">Almost every clinic and hospital work under the public administration, due to which the goals </w:t>
      </w:r>
      <w:r w:rsidRPr="005B4F0A">
        <w:rPr>
          <w:color w:val="000000"/>
        </w:rPr>
        <w:t xml:space="preserve">deviate from the business standards; </w:t>
      </w:r>
    </w:p>
    <w:p w14:paraId="47A39683" w14:textId="77777777" w:rsidR="00D446F7" w:rsidRPr="005B4F0A" w:rsidRDefault="00697975">
      <w:pPr>
        <w:pStyle w:val="NormalWeb"/>
        <w:numPr>
          <w:ilvl w:val="0"/>
          <w:numId w:val="1"/>
        </w:numPr>
        <w:spacing w:before="240" w:beforeAutospacing="0" w:after="160" w:afterAutospacing="0" w:line="360" w:lineRule="auto"/>
        <w:jc w:val="both"/>
      </w:pPr>
      <w:r w:rsidRPr="005B4F0A">
        <w:rPr>
          <w:color w:val="000000"/>
        </w:rPr>
        <w:t>All the functions and operations of the clinics are checked daily.</w:t>
      </w:r>
    </w:p>
    <w:p w14:paraId="69D1EAF7" w14:textId="77777777" w:rsidR="00D446F7" w:rsidRPr="005B4F0A" w:rsidRDefault="00697975">
      <w:pPr>
        <w:pStyle w:val="NormalWeb"/>
        <w:numPr>
          <w:ilvl w:val="0"/>
          <w:numId w:val="1"/>
        </w:numPr>
        <w:spacing w:before="240" w:beforeAutospacing="0" w:after="160" w:afterAutospacing="0" w:line="360" w:lineRule="auto"/>
        <w:jc w:val="both"/>
      </w:pPr>
      <w:r w:rsidRPr="005B4F0A">
        <w:rPr>
          <w:color w:val="000000"/>
        </w:rPr>
        <w:t xml:space="preserve">Though the hospitals take the responsibility of completing several different tasks and duties, they work under one system, due to which they are not </w:t>
      </w:r>
      <w:r w:rsidRPr="005B4F0A">
        <w:rPr>
          <w:color w:val="000000"/>
        </w:rPr>
        <w:t>able to think out of the box, and they cannot do anything new.</w:t>
      </w:r>
    </w:p>
    <w:p w14:paraId="0CD3C559" w14:textId="54E40016" w:rsidR="00D446F7" w:rsidRPr="005B4F0A" w:rsidRDefault="00697975">
      <w:pPr>
        <w:pStyle w:val="NormalWeb"/>
        <w:spacing w:before="240" w:beforeAutospacing="0" w:after="160" w:afterAutospacing="0" w:line="360" w:lineRule="auto"/>
        <w:jc w:val="both"/>
      </w:pPr>
      <w:r w:rsidRPr="005B4F0A">
        <w:rPr>
          <w:color w:val="000000"/>
        </w:rPr>
        <w:lastRenderedPageBreak/>
        <w:t>The decisive factors for the development are usually identified by the capability of every hospital to give and serve a massive number of the patients, how they are using the fixed assets, reso</w:t>
      </w:r>
      <w:r w:rsidRPr="005B4F0A">
        <w:rPr>
          <w:color w:val="000000"/>
        </w:rPr>
        <w:t>urces, necessary facilities, whether any wastage of resource is happening or not. They must enlarge the opportunities and their system too so that more patients could be treated without any trouble (Bilal et al., 2019).</w:t>
      </w:r>
    </w:p>
    <w:p w14:paraId="3346939E" w14:textId="77777777" w:rsidR="00D446F7" w:rsidRPr="005B4F0A" w:rsidRDefault="00697975">
      <w:pPr>
        <w:pStyle w:val="NormalWeb"/>
        <w:spacing w:before="240" w:beforeAutospacing="0" w:after="160" w:afterAutospacing="0" w:line="360" w:lineRule="auto"/>
        <w:jc w:val="both"/>
      </w:pPr>
      <w:bookmarkStart w:id="6" w:name="_Toc6012516"/>
      <w:r w:rsidRPr="005B4F0A">
        <w:rPr>
          <w:rStyle w:val="Heading1Char"/>
          <w:rFonts w:ascii="Times New Roman" w:hAnsi="Times New Roman" w:cs="Times New Roman"/>
          <w:b/>
          <w:sz w:val="24"/>
          <w:szCs w:val="24"/>
        </w:rPr>
        <w:t>Strengths</w:t>
      </w:r>
      <w:bookmarkEnd w:id="6"/>
      <w:r w:rsidRPr="005B4F0A">
        <w:rPr>
          <w:color w:val="000000"/>
        </w:rPr>
        <w:t xml:space="preserve">: </w:t>
      </w:r>
    </w:p>
    <w:p w14:paraId="3599D54A" w14:textId="77777777" w:rsidR="00D446F7" w:rsidRPr="005B4F0A" w:rsidRDefault="00697975">
      <w:pPr>
        <w:pStyle w:val="NormalWeb"/>
        <w:spacing w:before="240" w:beforeAutospacing="0" w:after="160" w:afterAutospacing="0" w:line="360" w:lineRule="auto"/>
        <w:jc w:val="both"/>
      </w:pPr>
      <w:r w:rsidRPr="005B4F0A">
        <w:rPr>
          <w:color w:val="000000"/>
        </w:rPr>
        <w:t>Primarily the structure</w:t>
      </w:r>
      <w:r w:rsidRPr="005B4F0A">
        <w:rPr>
          <w:color w:val="000000"/>
        </w:rPr>
        <w:t xml:space="preserve"> has been made after a lot of concentration – an indicative study room, reception, separate room for the hospital treatment, different sections for better health services – labs along with the pharmaceutical stores. </w:t>
      </w:r>
    </w:p>
    <w:p w14:paraId="12513746" w14:textId="49E41CD7" w:rsidR="00D446F7" w:rsidRPr="005B4F0A" w:rsidRDefault="00697975">
      <w:pPr>
        <w:pStyle w:val="NormalWeb"/>
        <w:spacing w:before="240" w:beforeAutospacing="0" w:after="160" w:afterAutospacing="0" w:line="360" w:lineRule="auto"/>
        <w:jc w:val="both"/>
      </w:pPr>
      <w:r w:rsidRPr="005B4F0A">
        <w:rPr>
          <w:color w:val="000000"/>
        </w:rPr>
        <w:t>The patients within the Kard</w:t>
      </w:r>
      <w:r w:rsidR="00A55FB9">
        <w:rPr>
          <w:color w:val="000000"/>
        </w:rPr>
        <w:t>zh</w:t>
      </w:r>
      <w:r w:rsidRPr="005B4F0A">
        <w:rPr>
          <w:color w:val="000000"/>
        </w:rPr>
        <w:t>ali</w:t>
      </w:r>
      <w:r w:rsidR="00BD2CB4">
        <w:rPr>
          <w:color w:val="000000"/>
        </w:rPr>
        <w:t>,</w:t>
      </w:r>
      <w:r w:rsidRPr="005B4F0A">
        <w:rPr>
          <w:color w:val="000000"/>
        </w:rPr>
        <w:t xml:space="preserve"> Bulg</w:t>
      </w:r>
      <w:r w:rsidRPr="005B4F0A">
        <w:rPr>
          <w:color w:val="000000"/>
        </w:rPr>
        <w:t>aria gets the facility to get treated by the highly educated and experienced staff members and doctors. Students who are completing their studies inside KARD</w:t>
      </w:r>
      <w:r w:rsidR="00A55FB9">
        <w:rPr>
          <w:color w:val="000000"/>
        </w:rPr>
        <w:t>ZH</w:t>
      </w:r>
      <w:r w:rsidRPr="005B4F0A">
        <w:rPr>
          <w:color w:val="000000"/>
        </w:rPr>
        <w:t>ALI, Bulgaria are also given the right amount of education by educated teachers (Bilal et al., 20</w:t>
      </w:r>
      <w:r w:rsidRPr="005B4F0A">
        <w:rPr>
          <w:color w:val="000000"/>
        </w:rPr>
        <w:t>19). The healthcare unit within the Kardzhali, Bulgaria gives much importance to training the staff, they encourage and motivate them to enhance their skills.</w:t>
      </w:r>
    </w:p>
    <w:p w14:paraId="50C2339F" w14:textId="77777777" w:rsidR="00D446F7" w:rsidRDefault="00697975">
      <w:pPr>
        <w:pStyle w:val="NormalWeb"/>
        <w:spacing w:before="240" w:beforeAutospacing="0" w:after="160" w:afterAutospacing="0" w:line="360" w:lineRule="auto"/>
        <w:jc w:val="both"/>
      </w:pPr>
      <w:r>
        <w:rPr>
          <w:color w:val="000000"/>
        </w:rPr>
        <w:t>Along with this the staff members and the patients within Kardzhali, Bulgaria are allowed to bu</w:t>
      </w:r>
      <w:r>
        <w:rPr>
          <w:color w:val="000000"/>
        </w:rPr>
        <w:t xml:space="preserve">y anything from the </w:t>
      </w:r>
      <w:proofErr w:type="gramStart"/>
      <w:r>
        <w:rPr>
          <w:color w:val="000000"/>
        </w:rPr>
        <w:t>retails</w:t>
      </w:r>
      <w:proofErr w:type="gramEnd"/>
      <w:r w:rsidR="00BD2CB4">
        <w:rPr>
          <w:color w:val="000000"/>
        </w:rPr>
        <w:t xml:space="preserve"> </w:t>
      </w:r>
      <w:r>
        <w:rPr>
          <w:color w:val="000000"/>
        </w:rPr>
        <w:t>stores; furthermore, banks and ATMs are built inside the hospital for their convenience (Popova, 2019)</w:t>
      </w:r>
    </w:p>
    <w:p w14:paraId="411FE8C5" w14:textId="4F333D92" w:rsidR="00D446F7" w:rsidRDefault="00697975">
      <w:pPr>
        <w:pStyle w:val="NormalWeb"/>
        <w:spacing w:before="240" w:beforeAutospacing="0" w:after="160" w:afterAutospacing="0" w:line="360" w:lineRule="auto"/>
        <w:jc w:val="both"/>
      </w:pPr>
      <w:r>
        <w:rPr>
          <w:color w:val="000000"/>
        </w:rPr>
        <w:t>They further provide excellent quality of living standards for patients and the clinic crew, the European way of living has b</w:t>
      </w:r>
      <w:r>
        <w:rPr>
          <w:color w:val="000000"/>
        </w:rPr>
        <w:t>een adopted, the safety along with security has been the essential duty of this hospital.</w:t>
      </w:r>
    </w:p>
    <w:p w14:paraId="0A3B261D" w14:textId="7BCDDF3B" w:rsidR="00D446F7" w:rsidRPr="00FF197D" w:rsidRDefault="00697975">
      <w:pPr>
        <w:pStyle w:val="NormalWeb"/>
        <w:spacing w:before="240" w:beforeAutospacing="0" w:after="160" w:afterAutospacing="0" w:line="360" w:lineRule="auto"/>
        <w:jc w:val="both"/>
        <w:rPr>
          <w:b/>
          <w:color w:val="548DD4" w:themeColor="text2" w:themeTint="99"/>
          <w:sz w:val="28"/>
          <w:szCs w:val="28"/>
        </w:rPr>
      </w:pPr>
      <w:r w:rsidRPr="00FF197D">
        <w:rPr>
          <w:b/>
          <w:color w:val="548DD4" w:themeColor="text2" w:themeTint="99"/>
          <w:sz w:val="28"/>
          <w:szCs w:val="28"/>
        </w:rPr>
        <w:t xml:space="preserve">Weaknesses </w:t>
      </w:r>
    </w:p>
    <w:p w14:paraId="36E07DB6" w14:textId="67BE67F0" w:rsidR="00D446F7" w:rsidRDefault="00697975">
      <w:pPr>
        <w:pStyle w:val="NormalWeb"/>
        <w:spacing w:before="240" w:beforeAutospacing="0" w:after="160" w:afterAutospacing="0" w:line="360" w:lineRule="auto"/>
        <w:jc w:val="both"/>
      </w:pPr>
      <w:r>
        <w:rPr>
          <w:color w:val="000000"/>
        </w:rPr>
        <w:t>The major weakness of this cent</w:t>
      </w:r>
      <w:r w:rsidR="00FF197D">
        <w:rPr>
          <w:color w:val="000000"/>
        </w:rPr>
        <w:t>er</w:t>
      </w:r>
      <w:r>
        <w:rPr>
          <w:color w:val="000000"/>
        </w:rPr>
        <w:t xml:space="preserve"> is </w:t>
      </w:r>
      <w:bookmarkStart w:id="7" w:name="_Toc6012517"/>
      <w:bookmarkEnd w:id="7"/>
      <w:r w:rsidR="00FF197D">
        <w:rPr>
          <w:color w:val="000000"/>
        </w:rPr>
        <w:t>-</w:t>
      </w:r>
      <w:r w:rsidR="00FF197D">
        <w:t xml:space="preserve"> </w:t>
      </w:r>
      <w:r w:rsidR="00FF197D">
        <w:rPr>
          <w:color w:val="000000"/>
        </w:rPr>
        <w:t>n</w:t>
      </w:r>
      <w:r>
        <w:rPr>
          <w:color w:val="000000"/>
        </w:rPr>
        <w:t>o</w:t>
      </w:r>
      <w:r>
        <w:rPr>
          <w:color w:val="000000"/>
        </w:rPr>
        <w:t xml:space="preserve">n-operational services with the equipment. This decreases the possibilities of chartering coaching rooms </w:t>
      </w:r>
      <w:r>
        <w:rPr>
          <w:color w:val="000000"/>
        </w:rPr>
        <w:t>along with various other areas (Popova, 2019). It will further lead to the lower productivity of the health care unit and a section of the Kardzhali, Bulgaria.</w:t>
      </w:r>
    </w:p>
    <w:p w14:paraId="5D439043" w14:textId="77777777" w:rsidR="00D446F7" w:rsidRDefault="00697975">
      <w:pPr>
        <w:pStyle w:val="NormalWeb"/>
        <w:spacing w:before="240" w:beforeAutospacing="0" w:after="160" w:afterAutospacing="0" w:line="360" w:lineRule="auto"/>
        <w:jc w:val="both"/>
      </w:pPr>
      <w:r>
        <w:rPr>
          <w:color w:val="000000"/>
        </w:rPr>
        <w:lastRenderedPageBreak/>
        <w:t xml:space="preserve">Much equipment is outdated. If the machine is repaired and changed within a short time, then it </w:t>
      </w:r>
      <w:r>
        <w:rPr>
          <w:color w:val="000000"/>
        </w:rPr>
        <w:t>will help the doctors to treat the patients in a better way.</w:t>
      </w:r>
    </w:p>
    <w:p w14:paraId="0402341C" w14:textId="77777777" w:rsidR="00D446F7" w:rsidRDefault="00697975">
      <w:pPr>
        <w:pStyle w:val="NormalWeb"/>
        <w:spacing w:before="240" w:beforeAutospacing="0" w:after="160" w:afterAutospacing="0" w:line="360" w:lineRule="auto"/>
        <w:jc w:val="both"/>
        <w:rPr>
          <w:color w:val="000000"/>
        </w:rPr>
      </w:pPr>
      <w:r>
        <w:rPr>
          <w:color w:val="000000"/>
        </w:rPr>
        <w:t>There is no proper and right working information centre. There is no website which could help the staff members and patients to get the information quickly. There is not a parking area for the pa</w:t>
      </w:r>
      <w:r>
        <w:rPr>
          <w:color w:val="000000"/>
        </w:rPr>
        <w:t>tients and the visitors who come to the hospital to see their relatives.</w:t>
      </w:r>
    </w:p>
    <w:p w14:paraId="6395BA83" w14:textId="77777777" w:rsidR="00D446F7" w:rsidRDefault="00697975">
      <w:pPr>
        <w:pStyle w:val="Heading1"/>
        <w:jc w:val="both"/>
        <w:rPr>
          <w:b/>
        </w:rPr>
      </w:pPr>
      <w:bookmarkStart w:id="8" w:name="_Toc6012518"/>
      <w:r>
        <w:rPr>
          <w:b/>
          <w:sz w:val="28"/>
        </w:rPr>
        <w:t>Opportunities</w:t>
      </w:r>
      <w:bookmarkEnd w:id="8"/>
      <w:r>
        <w:rPr>
          <w:b/>
          <w:sz w:val="28"/>
        </w:rPr>
        <w:t xml:space="preserve"> </w:t>
      </w:r>
    </w:p>
    <w:p w14:paraId="0221111B" w14:textId="77777777" w:rsidR="00D446F7" w:rsidRDefault="00697975">
      <w:pPr>
        <w:pStyle w:val="NormalWeb"/>
        <w:spacing w:before="240" w:beforeAutospacing="0" w:after="160" w:afterAutospacing="0" w:line="360" w:lineRule="auto"/>
        <w:jc w:val="both"/>
      </w:pPr>
      <w:r>
        <w:rPr>
          <w:color w:val="000000"/>
        </w:rPr>
        <w:t>There is a massive scope of progress and improvement within this hospital; they can renovate the infrastructure and rehabilitation centres for the ill and adults.</w:t>
      </w:r>
    </w:p>
    <w:p w14:paraId="4999E04C" w14:textId="77777777" w:rsidR="00D446F7" w:rsidRDefault="00697975">
      <w:pPr>
        <w:pStyle w:val="NormalWeb"/>
        <w:spacing w:before="240" w:beforeAutospacing="0" w:after="160" w:afterAutospacing="0" w:line="360" w:lineRule="auto"/>
        <w:jc w:val="both"/>
      </w:pPr>
      <w:r>
        <w:rPr>
          <w:color w:val="000000"/>
        </w:rPr>
        <w:t xml:space="preserve">They </w:t>
      </w:r>
      <w:r>
        <w:rPr>
          <w:color w:val="000000"/>
        </w:rPr>
        <w:t>can make their hospital better by changing the lights; lights which are used right now are expensive and are not long-lasting, so lights which are affordable and are durable must be fixed in the corridors (Ignatova et al., 2019). Moreover, money must be se</w:t>
      </w:r>
      <w:r>
        <w:rPr>
          <w:color w:val="000000"/>
        </w:rPr>
        <w:t>parated for the improvement of conference rooms; teaching methods must be modified too.</w:t>
      </w:r>
    </w:p>
    <w:p w14:paraId="26B338E2" w14:textId="21B384D5" w:rsidR="00D446F7" w:rsidRDefault="00697975">
      <w:pPr>
        <w:pStyle w:val="NormalWeb"/>
        <w:spacing w:before="240" w:beforeAutospacing="0" w:after="160" w:afterAutospacing="0" w:line="360" w:lineRule="auto"/>
        <w:jc w:val="both"/>
      </w:pPr>
      <w:r>
        <w:rPr>
          <w:color w:val="000000"/>
        </w:rPr>
        <w:t>Furthermore, valid and correct information must be shared and spread. In this way, the flow of work would be in a far strong position. The staff will be able to get the</w:t>
      </w:r>
      <w:r>
        <w:rPr>
          <w:color w:val="000000"/>
        </w:rPr>
        <w:t xml:space="preserve"> guidance and instructions any time of the day, and it will bring progress in the hospital. Paid parking areas must be constructed for patients and visitors.</w:t>
      </w:r>
    </w:p>
    <w:p w14:paraId="5FAD98F1" w14:textId="1164DA32" w:rsidR="00D446F7" w:rsidRDefault="00697975">
      <w:pPr>
        <w:pStyle w:val="Heading1"/>
        <w:jc w:val="both"/>
        <w:rPr>
          <w:b/>
        </w:rPr>
      </w:pPr>
      <w:bookmarkStart w:id="9" w:name="_Toc6012519"/>
      <w:r>
        <w:rPr>
          <w:b/>
          <w:sz w:val="28"/>
        </w:rPr>
        <w:t>Threats</w:t>
      </w:r>
      <w:bookmarkEnd w:id="9"/>
      <w:r>
        <w:rPr>
          <w:b/>
          <w:sz w:val="28"/>
        </w:rPr>
        <w:t xml:space="preserve"> </w:t>
      </w:r>
    </w:p>
    <w:p w14:paraId="2ADE90EB" w14:textId="77777777" w:rsidR="00FF197D" w:rsidRDefault="00697975" w:rsidP="00FF197D">
      <w:pPr>
        <w:pStyle w:val="NormalWeb"/>
        <w:spacing w:before="240" w:beforeAutospacing="0" w:after="160" w:afterAutospacing="0" w:line="360" w:lineRule="auto"/>
        <w:jc w:val="both"/>
      </w:pPr>
      <w:r>
        <w:rPr>
          <w:color w:val="000000"/>
        </w:rPr>
        <w:t>Patients are now looking to prefer another medical service instead of this hospital.</w:t>
      </w:r>
    </w:p>
    <w:p w14:paraId="7369C619" w14:textId="37C20FA2" w:rsidR="00D446F7" w:rsidRDefault="00697975" w:rsidP="00FF197D">
      <w:pPr>
        <w:pStyle w:val="NormalWeb"/>
        <w:spacing w:before="240" w:beforeAutospacing="0" w:after="160" w:afterAutospacing="0" w:line="360" w:lineRule="auto"/>
        <w:jc w:val="both"/>
      </w:pPr>
      <w:r>
        <w:rPr>
          <w:color w:val="000000"/>
        </w:rPr>
        <w:t>Number of the beds for patients is in little quantity which does not allow this hospital to take more patients; they are compelled to take few or fewer patients (Ignatova et al., 2019)</w:t>
      </w:r>
    </w:p>
    <w:p w14:paraId="3BE19FA6" w14:textId="77777777" w:rsidR="00D446F7" w:rsidRDefault="00D446F7">
      <w:pPr>
        <w:pStyle w:val="NormalWeb"/>
        <w:spacing w:before="240" w:beforeAutospacing="0" w:after="160" w:afterAutospacing="0" w:line="360" w:lineRule="auto"/>
        <w:jc w:val="both"/>
      </w:pPr>
    </w:p>
    <w:p w14:paraId="59B672CD" w14:textId="77777777" w:rsidR="00D446F7" w:rsidRDefault="00697975">
      <w:pPr>
        <w:pStyle w:val="NormalWeb"/>
        <w:spacing w:before="240" w:beforeAutospacing="0" w:after="160" w:afterAutospacing="0" w:line="360" w:lineRule="auto"/>
        <w:jc w:val="both"/>
      </w:pPr>
      <w:r>
        <w:rPr>
          <w:color w:val="000000"/>
        </w:rPr>
        <w:t>More and more interest has been laid upon them from the external whol</w:t>
      </w:r>
      <w:r>
        <w:rPr>
          <w:color w:val="000000"/>
        </w:rPr>
        <w:t>esalers for the commodities and facilities they provide; furthermore, much money has been spent on the maintenance of the building, office along with technical areas and equipment here in the healthcare unit of Kardzhali, Bulgaria. Though the staff and the</w:t>
      </w:r>
      <w:r>
        <w:rPr>
          <w:color w:val="000000"/>
        </w:rPr>
        <w:t xml:space="preserve"> managers are skilled enough to perform the duties, they are left at jeopardy of the negligence of owners.</w:t>
      </w:r>
    </w:p>
    <w:p w14:paraId="475F17F6" w14:textId="77777777" w:rsidR="006E1760" w:rsidRDefault="006E1760"/>
    <w:p w14:paraId="26270B04" w14:textId="77777777" w:rsidR="00D446F7" w:rsidRDefault="00697975">
      <w:pPr>
        <w:pStyle w:val="Heading1"/>
        <w:jc w:val="both"/>
        <w:rPr>
          <w:b/>
        </w:rPr>
      </w:pPr>
      <w:bookmarkStart w:id="10" w:name="_Toc6012520"/>
      <w:r>
        <w:rPr>
          <w:b/>
          <w:sz w:val="28"/>
        </w:rPr>
        <w:t>Conclusion</w:t>
      </w:r>
      <w:bookmarkEnd w:id="10"/>
      <w:r>
        <w:rPr>
          <w:b/>
          <w:sz w:val="28"/>
        </w:rPr>
        <w:t xml:space="preserve"> </w:t>
      </w:r>
    </w:p>
    <w:p w14:paraId="42DE5957" w14:textId="77777777" w:rsidR="006E1760" w:rsidRDefault="006E1760"/>
    <w:p w14:paraId="671643FB" w14:textId="77777777" w:rsidR="00D446F7" w:rsidRDefault="00697975">
      <w:pPr>
        <w:pStyle w:val="NormalWeb"/>
        <w:spacing w:before="240" w:beforeAutospacing="0" w:after="160" w:afterAutospacing="0" w:line="360" w:lineRule="auto"/>
        <w:jc w:val="both"/>
      </w:pPr>
      <w:r>
        <w:rPr>
          <w:color w:val="000000"/>
        </w:rPr>
        <w:t xml:space="preserve">This emergency service sector has improved with time; it is bigger and better now. All the factors of this medical unit which includes </w:t>
      </w:r>
      <w:r>
        <w:rPr>
          <w:color w:val="000000"/>
        </w:rPr>
        <w:t>the aspects such as the firm, personnel and equipment and building along with entire administration play the significant part and role in the provision of excellent quality services to people. If they use the resources in the right way, they can become the</w:t>
      </w:r>
      <w:r>
        <w:rPr>
          <w:color w:val="000000"/>
        </w:rPr>
        <w:t xml:space="preserve"> most trusted hospital of this state (Ignatova et al., 2019)</w:t>
      </w:r>
    </w:p>
    <w:p w14:paraId="5C3AEB2B" w14:textId="77777777" w:rsidR="00D446F7" w:rsidRDefault="00697975">
      <w:pPr>
        <w:pStyle w:val="NormalWeb"/>
        <w:spacing w:before="240" w:beforeAutospacing="0" w:after="160" w:afterAutospacing="0" w:line="360" w:lineRule="auto"/>
        <w:jc w:val="both"/>
      </w:pPr>
      <w:r>
        <w:rPr>
          <w:color w:val="000000"/>
        </w:rPr>
        <w:t>Though there are not enough experienced staff members within this hospital, in case, they can hire better staff. A skilled crew can perform the duties even without supervision.</w:t>
      </w:r>
    </w:p>
    <w:p w14:paraId="5B5CBB8B" w14:textId="77777777" w:rsidR="00D446F7" w:rsidRDefault="00697975">
      <w:pPr>
        <w:pStyle w:val="NormalWeb"/>
        <w:spacing w:before="240" w:beforeAutospacing="0" w:after="160" w:afterAutospacing="0" w:line="360" w:lineRule="auto"/>
        <w:jc w:val="both"/>
      </w:pPr>
      <w:r>
        <w:rPr>
          <w:color w:val="000000"/>
        </w:rPr>
        <w:t xml:space="preserve">Surveys have been </w:t>
      </w:r>
      <w:r>
        <w:rPr>
          <w:color w:val="000000"/>
        </w:rPr>
        <w:t>given to patients regarding the services of this hospital. The feedbacks collected were not positive at all. For the goal of getting positive responses from the sufferers, it is mandatory to take their feedback seriously (Rechel et al., 2019). Attention mu</w:t>
      </w:r>
      <w:r>
        <w:rPr>
          <w:color w:val="000000"/>
        </w:rPr>
        <w:t>st be given to their demands and requirements.</w:t>
      </w:r>
    </w:p>
    <w:p w14:paraId="0F93A50E" w14:textId="77777777" w:rsidR="00D446F7" w:rsidRDefault="00697975">
      <w:pPr>
        <w:pStyle w:val="NormalWeb"/>
        <w:spacing w:before="240" w:beforeAutospacing="0" w:after="160" w:afterAutospacing="0" w:line="360" w:lineRule="auto"/>
        <w:jc w:val="both"/>
      </w:pPr>
      <w:r>
        <w:rPr>
          <w:color w:val="000000"/>
        </w:rPr>
        <w:t xml:space="preserve"> The unnecessary wastage of money must be avoided. The unit can cut down the budget of the utilities, on which 33% of the money is wasted.</w:t>
      </w:r>
    </w:p>
    <w:p w14:paraId="2E2FD098" w14:textId="77777777" w:rsidR="00D446F7" w:rsidRDefault="00697975">
      <w:pPr>
        <w:pStyle w:val="NormalWeb"/>
        <w:spacing w:before="240" w:beforeAutospacing="0" w:after="160" w:afterAutospacing="0" w:line="360" w:lineRule="auto"/>
        <w:jc w:val="both"/>
      </w:pPr>
      <w:r>
        <w:rPr>
          <w:color w:val="000000"/>
        </w:rPr>
        <w:t xml:space="preserve">It is better to gather the info regarding the health of the </w:t>
      </w:r>
      <w:r>
        <w:rPr>
          <w:color w:val="000000"/>
        </w:rPr>
        <w:t>victims. Ask what they want. Research must be done in this regard so that their condition is given the highest priority. Every patient must be given a questionnaire to solve it when he leaves (Rechel et al., 2019). Points mentioned in it must be given valu</w:t>
      </w:r>
      <w:r>
        <w:rPr>
          <w:color w:val="000000"/>
        </w:rPr>
        <w:t>e and should be added in the services so that the percentage of complaints gets less. If any problem occurs then it is mandatory for the administration to take necessary steps to bring improvement.</w:t>
      </w:r>
    </w:p>
    <w:p w14:paraId="7B622E22" w14:textId="77777777" w:rsidR="00D446F7" w:rsidRDefault="00697975">
      <w:pPr>
        <w:pStyle w:val="NormalWeb"/>
        <w:spacing w:before="240" w:beforeAutospacing="0" w:after="160" w:afterAutospacing="0" w:line="360" w:lineRule="auto"/>
        <w:jc w:val="both"/>
      </w:pPr>
      <w:r>
        <w:rPr>
          <w:color w:val="000000"/>
        </w:rPr>
        <w:t>Facility Management must be capable of doing the following</w:t>
      </w:r>
      <w:r>
        <w:rPr>
          <w:color w:val="000000"/>
        </w:rPr>
        <w:t xml:space="preserve"> things:</w:t>
      </w:r>
    </w:p>
    <w:p w14:paraId="0090C32B" w14:textId="77777777" w:rsidR="00D446F7" w:rsidRDefault="00697975">
      <w:pPr>
        <w:pStyle w:val="NormalWeb"/>
        <w:numPr>
          <w:ilvl w:val="0"/>
          <w:numId w:val="2"/>
        </w:numPr>
        <w:spacing w:before="240" w:beforeAutospacing="0" w:after="0" w:afterAutospacing="0" w:line="360" w:lineRule="auto"/>
        <w:jc w:val="both"/>
        <w:textAlignment w:val="baseline"/>
        <w:rPr>
          <w:rFonts w:ascii="Arial" w:hAnsi="Arial" w:cs="Arial"/>
          <w:color w:val="000000"/>
        </w:rPr>
      </w:pPr>
      <w:r>
        <w:rPr>
          <w:color w:val="000000"/>
        </w:rPr>
        <w:t xml:space="preserve">To make efforts for better acknowledgement; </w:t>
      </w:r>
    </w:p>
    <w:p w14:paraId="4C9C02FD" w14:textId="77777777" w:rsidR="00D446F7" w:rsidRDefault="00697975">
      <w:pPr>
        <w:pStyle w:val="NormalWeb"/>
        <w:numPr>
          <w:ilvl w:val="0"/>
          <w:numId w:val="2"/>
        </w:numPr>
        <w:spacing w:before="0" w:beforeAutospacing="0" w:after="0" w:afterAutospacing="0" w:line="360" w:lineRule="auto"/>
        <w:jc w:val="both"/>
        <w:textAlignment w:val="baseline"/>
        <w:rPr>
          <w:rFonts w:ascii="Arial" w:hAnsi="Arial" w:cs="Arial"/>
          <w:color w:val="000000"/>
        </w:rPr>
      </w:pPr>
      <w:r>
        <w:rPr>
          <w:color w:val="000000"/>
        </w:rPr>
        <w:t>They should create and practice such methods which add the worth to their services which can later contribute to speedy progress of the business and facilities;</w:t>
      </w:r>
    </w:p>
    <w:p w14:paraId="182B90DC" w14:textId="77777777" w:rsidR="00D446F7" w:rsidRDefault="00697975">
      <w:pPr>
        <w:pStyle w:val="NormalWeb"/>
        <w:spacing w:before="240" w:beforeAutospacing="0" w:after="160" w:afterAutospacing="0" w:line="360" w:lineRule="auto"/>
        <w:jc w:val="both"/>
        <w:rPr>
          <w:color w:val="000000"/>
        </w:rPr>
      </w:pPr>
      <w:r>
        <w:rPr>
          <w:color w:val="000000"/>
        </w:rPr>
        <w:lastRenderedPageBreak/>
        <w:t xml:space="preserve">In the end, it must be stated that </w:t>
      </w:r>
      <w:r>
        <w:rPr>
          <w:color w:val="000000"/>
        </w:rPr>
        <w:t>after the thorough study related to healthcare facilities at Kardzhali, Bulgaria, they can become the most trusted service for people if they take their opinion seriously, through this method, they will become the favourite healthcare unit in Kardzhali and</w:t>
      </w:r>
      <w:r>
        <w:rPr>
          <w:color w:val="000000"/>
        </w:rPr>
        <w:t xml:space="preserve"> Bulgarian region.</w:t>
      </w:r>
    </w:p>
    <w:p w14:paraId="5A610AE8" w14:textId="77777777" w:rsidR="00D446F7" w:rsidRDefault="00697975">
      <w:pPr>
        <w:pStyle w:val="NormalWeb"/>
        <w:spacing w:before="240" w:beforeAutospacing="0" w:after="160" w:afterAutospacing="0" w:line="360" w:lineRule="auto"/>
        <w:jc w:val="both"/>
      </w:pPr>
      <w:r>
        <w:rPr>
          <w:color w:val="000000"/>
        </w:rPr>
        <w:t xml:space="preserve">Hence, the SWOT analysis proves that the health care system of </w:t>
      </w:r>
      <w:r>
        <w:t>Kardzhali, Bulgaria, must work on its weaknesses. It must capitalise on its strengths, and monetise it to its full potential while ensuring that it continues to provide effic</w:t>
      </w:r>
      <w:r>
        <w:t>ient and effective services to the people of Kardzhali, Bulgaria.</w:t>
      </w:r>
    </w:p>
    <w:p w14:paraId="57EC4EF4" w14:textId="77777777" w:rsidR="00D446F7" w:rsidRDefault="00697975">
      <w:pPr>
        <w:pStyle w:val="NormalWeb"/>
        <w:spacing w:before="240" w:beforeAutospacing="0" w:after="160" w:afterAutospacing="0" w:line="360" w:lineRule="auto"/>
        <w:jc w:val="both"/>
      </w:pPr>
      <w:r>
        <w:t xml:space="preserve">In addition to this, the health care system of Kardzhali, Bulgaria must ensure that it overcomes its weaknesses in the most effective manner. This can be done by providing that the policies </w:t>
      </w:r>
      <w:r>
        <w:t>are inlined with the betterment of the people of Kardzhali, Bulgaria and the people as a whole (Djambazov et al., 2019)</w:t>
      </w:r>
    </w:p>
    <w:p w14:paraId="1F9DDD54" w14:textId="77777777" w:rsidR="00D446F7" w:rsidRDefault="00D446F7">
      <w:pPr>
        <w:pStyle w:val="NormalWeb"/>
        <w:spacing w:before="240" w:beforeAutospacing="0" w:after="160" w:afterAutospacing="0" w:line="360" w:lineRule="auto"/>
        <w:jc w:val="both"/>
      </w:pPr>
    </w:p>
    <w:p w14:paraId="0640AE92" w14:textId="77777777" w:rsidR="00D446F7" w:rsidRDefault="00D446F7">
      <w:pPr>
        <w:pStyle w:val="NormalWeb"/>
        <w:spacing w:before="240" w:beforeAutospacing="0" w:after="160" w:afterAutospacing="0" w:line="360" w:lineRule="auto"/>
        <w:jc w:val="both"/>
      </w:pPr>
    </w:p>
    <w:p w14:paraId="7A75BC5A" w14:textId="77777777" w:rsidR="00D446F7" w:rsidRDefault="00D446F7">
      <w:pPr>
        <w:pStyle w:val="NormalWeb"/>
        <w:spacing w:before="240" w:beforeAutospacing="0" w:after="160" w:afterAutospacing="0" w:line="360" w:lineRule="auto"/>
        <w:jc w:val="both"/>
      </w:pPr>
    </w:p>
    <w:p w14:paraId="11C7B412" w14:textId="77777777" w:rsidR="00D446F7" w:rsidRDefault="00D446F7">
      <w:pPr>
        <w:pStyle w:val="NormalWeb"/>
        <w:spacing w:before="240" w:beforeAutospacing="0" w:after="160" w:afterAutospacing="0" w:line="360" w:lineRule="auto"/>
        <w:jc w:val="both"/>
      </w:pPr>
    </w:p>
    <w:p w14:paraId="3553D541" w14:textId="77777777" w:rsidR="00D446F7" w:rsidRDefault="00D446F7">
      <w:pPr>
        <w:pStyle w:val="NormalWeb"/>
        <w:spacing w:before="240" w:beforeAutospacing="0" w:after="160" w:afterAutospacing="0" w:line="360" w:lineRule="auto"/>
        <w:jc w:val="both"/>
      </w:pPr>
    </w:p>
    <w:p w14:paraId="6C28F9B9" w14:textId="77777777" w:rsidR="00D446F7" w:rsidRDefault="00D446F7">
      <w:pPr>
        <w:pStyle w:val="NormalWeb"/>
        <w:spacing w:before="240" w:beforeAutospacing="0" w:after="160" w:afterAutospacing="0" w:line="360" w:lineRule="auto"/>
        <w:jc w:val="both"/>
      </w:pPr>
    </w:p>
    <w:p w14:paraId="7B01299C" w14:textId="77777777" w:rsidR="00D446F7" w:rsidRDefault="00D446F7">
      <w:pPr>
        <w:pStyle w:val="NormalWeb"/>
        <w:spacing w:before="240" w:beforeAutospacing="0" w:after="160" w:afterAutospacing="0" w:line="360" w:lineRule="auto"/>
        <w:jc w:val="both"/>
      </w:pPr>
    </w:p>
    <w:p w14:paraId="76A64C2A" w14:textId="77777777" w:rsidR="00D446F7" w:rsidRDefault="00D446F7">
      <w:pPr>
        <w:pStyle w:val="NormalWeb"/>
        <w:spacing w:before="240" w:beforeAutospacing="0" w:after="160" w:afterAutospacing="0" w:line="360" w:lineRule="auto"/>
        <w:jc w:val="both"/>
      </w:pPr>
    </w:p>
    <w:p w14:paraId="64C4E942" w14:textId="77777777" w:rsidR="00D446F7" w:rsidRDefault="00D446F7">
      <w:pPr>
        <w:pStyle w:val="NormalWeb"/>
        <w:spacing w:before="240" w:beforeAutospacing="0" w:after="160" w:afterAutospacing="0" w:line="360" w:lineRule="auto"/>
        <w:jc w:val="both"/>
      </w:pPr>
    </w:p>
    <w:p w14:paraId="71356882" w14:textId="77777777" w:rsidR="00D446F7" w:rsidRDefault="00D446F7">
      <w:pPr>
        <w:pStyle w:val="NormalWeb"/>
        <w:spacing w:before="240" w:beforeAutospacing="0" w:after="160" w:afterAutospacing="0" w:line="360" w:lineRule="auto"/>
        <w:jc w:val="both"/>
      </w:pPr>
    </w:p>
    <w:p w14:paraId="4C400BC6" w14:textId="77777777" w:rsidR="00D446F7" w:rsidRDefault="00D446F7">
      <w:pPr>
        <w:pStyle w:val="NormalWeb"/>
        <w:spacing w:before="240" w:beforeAutospacing="0" w:after="160" w:afterAutospacing="0" w:line="360" w:lineRule="auto"/>
        <w:jc w:val="both"/>
      </w:pPr>
    </w:p>
    <w:p w14:paraId="501097E0" w14:textId="77777777" w:rsidR="00D446F7" w:rsidRDefault="00697975">
      <w:pPr>
        <w:pStyle w:val="Heading1"/>
        <w:jc w:val="both"/>
        <w:rPr>
          <w:b/>
          <w:sz w:val="28"/>
        </w:rPr>
      </w:pPr>
      <w:bookmarkStart w:id="11" w:name="_Toc6012521"/>
      <w:r>
        <w:rPr>
          <w:b/>
          <w:sz w:val="28"/>
        </w:rPr>
        <w:lastRenderedPageBreak/>
        <w:t>Reference List</w:t>
      </w:r>
      <w:bookmarkEnd w:id="11"/>
    </w:p>
    <w:p w14:paraId="279F4A43" w14:textId="77777777" w:rsidR="00D446F7" w:rsidRDefault="00697975">
      <w:pPr>
        <w:pStyle w:val="NormalWeb"/>
        <w:spacing w:before="240" w:beforeAutospacing="0" w:after="160" w:afterAutospacing="0" w:line="360" w:lineRule="auto"/>
        <w:jc w:val="both"/>
        <w:rPr>
          <w:color w:val="222222"/>
          <w:shd w:val="clear" w:color="auto" w:fill="FFFFFF"/>
        </w:rPr>
      </w:pPr>
      <w:r>
        <w:rPr>
          <w:color w:val="222222"/>
          <w:shd w:val="clear" w:color="auto" w:fill="FFFFFF"/>
        </w:rPr>
        <w:t xml:space="preserve">Bilal, M., Umar, A. and Raza, S.M., 2019. An Insight about the Referral System in Health Care </w:t>
      </w:r>
      <w:r>
        <w:rPr>
          <w:color w:val="222222"/>
          <w:shd w:val="clear" w:color="auto" w:fill="FFFFFF"/>
        </w:rPr>
        <w:t>Network: Flaws with Recommendations for Improvement. </w:t>
      </w:r>
      <w:r>
        <w:rPr>
          <w:i/>
          <w:iCs/>
          <w:color w:val="222222"/>
          <w:shd w:val="clear" w:color="auto" w:fill="FFFFFF"/>
        </w:rPr>
        <w:t>Journal of Advances in Medicine and Medical Research</w:t>
      </w:r>
      <w:r>
        <w:rPr>
          <w:color w:val="222222"/>
          <w:shd w:val="clear" w:color="auto" w:fill="FFFFFF"/>
        </w:rPr>
        <w:t>, pp.1-8.</w:t>
      </w:r>
    </w:p>
    <w:p w14:paraId="24F0B6AC" w14:textId="77777777" w:rsidR="00D446F7" w:rsidRDefault="00697975">
      <w:pPr>
        <w:pStyle w:val="NormalWeb"/>
        <w:spacing w:before="240" w:beforeAutospacing="0" w:after="160" w:afterAutospacing="0" w:line="360" w:lineRule="auto"/>
        <w:jc w:val="both"/>
        <w:rPr>
          <w:color w:val="222222"/>
          <w:shd w:val="clear" w:color="auto" w:fill="FFFFFF"/>
        </w:rPr>
      </w:pPr>
      <w:r>
        <w:rPr>
          <w:color w:val="222222"/>
          <w:shd w:val="clear" w:color="auto" w:fill="FFFFFF"/>
        </w:rPr>
        <w:t>Djambazov, S.N., Giammanco, M.D. and Gitto, L., 2019. Factors That Predict Overall Patient Satisfaction With Oncology Hospital Care in Bulgar</w:t>
      </w:r>
      <w:r>
        <w:rPr>
          <w:color w:val="222222"/>
          <w:shd w:val="clear" w:color="auto" w:fill="FFFFFF"/>
        </w:rPr>
        <w:t>ia</w:t>
      </w:r>
      <w:r>
        <w:rPr>
          <w:i/>
          <w:iCs/>
          <w:color w:val="222222"/>
          <w:shd w:val="clear" w:color="auto" w:fill="FFFFFF"/>
        </w:rPr>
        <w:t>, a value in regional health issues</w:t>
      </w:r>
      <w:r>
        <w:rPr>
          <w:color w:val="222222"/>
          <w:shd w:val="clear" w:color="auto" w:fill="FFFFFF"/>
        </w:rPr>
        <w:t>, </w:t>
      </w:r>
      <w:r>
        <w:rPr>
          <w:i/>
          <w:iCs/>
          <w:color w:val="222222"/>
          <w:shd w:val="clear" w:color="auto" w:fill="FFFFFF"/>
        </w:rPr>
        <w:t>19</w:t>
      </w:r>
      <w:r>
        <w:rPr>
          <w:color w:val="222222"/>
          <w:shd w:val="clear" w:color="auto" w:fill="FFFFFF"/>
        </w:rPr>
        <w:t xml:space="preserve">, </w:t>
      </w:r>
      <w:bookmarkStart w:id="12" w:name="_GoBack"/>
      <w:bookmarkEnd w:id="12"/>
      <w:r>
        <w:rPr>
          <w:color w:val="222222"/>
          <w:shd w:val="clear" w:color="auto" w:fill="FFFFFF"/>
        </w:rPr>
        <w:t>pp.26-33.</w:t>
      </w:r>
    </w:p>
    <w:p w14:paraId="419C9F27" w14:textId="77777777" w:rsidR="00D446F7" w:rsidRDefault="00697975">
      <w:pPr>
        <w:pStyle w:val="NormalWeb"/>
        <w:spacing w:before="240" w:beforeAutospacing="0" w:after="160" w:afterAutospacing="0" w:line="360" w:lineRule="auto"/>
        <w:jc w:val="both"/>
      </w:pPr>
      <w:r>
        <w:rPr>
          <w:color w:val="222222"/>
          <w:shd w:val="clear" w:color="auto" w:fill="FFFFFF"/>
        </w:rPr>
        <w:t xml:space="preserve">Linke, C., Heinze, C. and Holzinger, F., 2019. ‘Managing scarcity'–a qualitative study on volunteer-based healthcare for chronically ill, uninsured migrants in Berlin, Germany. </w:t>
      </w:r>
      <w:r>
        <w:rPr>
          <w:i/>
          <w:iCs/>
          <w:color w:val="222222"/>
          <w:shd w:val="clear" w:color="auto" w:fill="FFFFFF"/>
        </w:rPr>
        <w:t>BMJ Open</w:t>
      </w:r>
      <w:r>
        <w:rPr>
          <w:color w:val="222222"/>
          <w:shd w:val="clear" w:color="auto" w:fill="FFFFFF"/>
        </w:rPr>
        <w:t>, </w:t>
      </w:r>
      <w:r>
        <w:rPr>
          <w:i/>
          <w:iCs/>
          <w:color w:val="222222"/>
          <w:shd w:val="clear" w:color="auto" w:fill="FFFFFF"/>
        </w:rPr>
        <w:t>9</w:t>
      </w:r>
      <w:r>
        <w:rPr>
          <w:color w:val="222222"/>
          <w:shd w:val="clear" w:color="auto" w:fill="FFFFFF"/>
        </w:rPr>
        <w:t>(3), p.e025018.</w:t>
      </w:r>
    </w:p>
    <w:p w14:paraId="30927DA0" w14:textId="77777777" w:rsidR="00D446F7" w:rsidRDefault="00697975">
      <w:pPr>
        <w:pStyle w:val="NormalWeb"/>
        <w:spacing w:before="240" w:beforeAutospacing="0" w:after="160" w:afterAutospacing="0" w:line="360" w:lineRule="auto"/>
        <w:jc w:val="both"/>
        <w:rPr>
          <w:color w:val="222222"/>
          <w:shd w:val="clear" w:color="auto" w:fill="FFFFFF"/>
        </w:rPr>
      </w:pPr>
      <w:r>
        <w:rPr>
          <w:color w:val="222222"/>
          <w:shd w:val="clear" w:color="auto" w:fill="FFFFFF"/>
        </w:rPr>
        <w:t>Popova, D.A., 2019. DEVELOPING SOCIAL SKILLS FOR CHILDREN AND YOUTH WITH DISABILITIES DEPRIVED OF PARENTAL CARE IN BULGARIA. </w:t>
      </w:r>
      <w:r>
        <w:rPr>
          <w:i/>
          <w:iCs/>
          <w:color w:val="222222"/>
          <w:shd w:val="clear" w:color="auto" w:fill="FFFFFF"/>
        </w:rPr>
        <w:t>PU</w:t>
      </w:r>
      <w:r>
        <w:rPr>
          <w:i/>
          <w:iCs/>
          <w:color w:val="222222"/>
          <w:shd w:val="clear" w:color="auto" w:fill="FFFFFF"/>
        </w:rPr>
        <w:t>P</w:t>
      </w:r>
      <w:r>
        <w:rPr>
          <w:i/>
          <w:iCs/>
          <w:color w:val="222222"/>
          <w:shd w:val="clear" w:color="auto" w:fill="FFFFFF"/>
        </w:rPr>
        <w:t>I</w:t>
      </w:r>
      <w:r>
        <w:rPr>
          <w:i/>
          <w:iCs/>
          <w:color w:val="222222"/>
          <w:shd w:val="clear" w:color="auto" w:fill="FFFFFF"/>
        </w:rPr>
        <w:t>L: International Journal of Teaching, Education and Learning</w:t>
      </w:r>
      <w:r>
        <w:rPr>
          <w:color w:val="222222"/>
          <w:shd w:val="clear" w:color="auto" w:fill="FFFFFF"/>
        </w:rPr>
        <w:t>, </w:t>
      </w:r>
      <w:r>
        <w:rPr>
          <w:i/>
          <w:iCs/>
          <w:color w:val="222222"/>
          <w:shd w:val="clear" w:color="auto" w:fill="FFFFFF"/>
        </w:rPr>
        <w:t>3</w:t>
      </w:r>
      <w:r>
        <w:rPr>
          <w:color w:val="222222"/>
          <w:shd w:val="clear" w:color="auto" w:fill="FFFFFF"/>
        </w:rPr>
        <w:t>(1).</w:t>
      </w:r>
    </w:p>
    <w:p w14:paraId="7EEA3086" w14:textId="77777777" w:rsidR="00D446F7" w:rsidRDefault="00697975">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Pun, K. F., Yam, R. C. M., and Lewis, W.G. (2003) "Safety </w:t>
      </w:r>
      <w:r>
        <w:rPr>
          <w:rFonts w:ascii="Times New Roman" w:hAnsi="Times New Roman" w:cs="Times New Roman"/>
          <w:sz w:val="24"/>
          <w:szCs w:val="24"/>
        </w:rPr>
        <w:t xml:space="preserve">management system registration in the shipping industry", </w:t>
      </w:r>
      <w:r>
        <w:rPr>
          <w:rFonts w:ascii="Times New Roman" w:hAnsi="Times New Roman" w:cs="Times New Roman"/>
          <w:i/>
          <w:sz w:val="24"/>
          <w:szCs w:val="24"/>
        </w:rPr>
        <w:t>International Journal of Quality &amp; Reliability Management</w:t>
      </w:r>
      <w:r>
        <w:rPr>
          <w:rFonts w:ascii="Times New Roman" w:hAnsi="Times New Roman" w:cs="Times New Roman"/>
          <w:sz w:val="24"/>
          <w:szCs w:val="24"/>
        </w:rPr>
        <w:t>, 20 (6): 704–721.</w:t>
      </w:r>
    </w:p>
    <w:p w14:paraId="795476DE" w14:textId="77777777" w:rsidR="00D446F7" w:rsidRDefault="00697975">
      <w:pPr>
        <w:pStyle w:val="NormalWeb"/>
        <w:spacing w:before="240" w:beforeAutospacing="0" w:after="160" w:afterAutospacing="0" w:line="360" w:lineRule="auto"/>
        <w:jc w:val="both"/>
        <w:rPr>
          <w:color w:val="222222"/>
          <w:shd w:val="clear" w:color="auto" w:fill="FFFFFF"/>
        </w:rPr>
      </w:pPr>
      <w:r>
        <w:rPr>
          <w:color w:val="222222"/>
          <w:shd w:val="clear" w:color="auto" w:fill="FFFFFF"/>
        </w:rPr>
        <w:t>Rechel, B., Lessof, S., Busse, R., McKee, M., Figueras, J., Mossialos, E. and van Ginneken, E., 2019. A Framework for Heal</w:t>
      </w:r>
      <w:r>
        <w:rPr>
          <w:color w:val="222222"/>
          <w:shd w:val="clear" w:color="auto" w:fill="FFFFFF"/>
        </w:rPr>
        <w:t>th System Comparisons: The Health Systems in Transition (HiT) Series of the European Observatory on Health Systems and Policies. </w:t>
      </w:r>
      <w:r>
        <w:rPr>
          <w:i/>
          <w:iCs/>
          <w:color w:val="222222"/>
          <w:shd w:val="clear" w:color="auto" w:fill="FFFFFF"/>
        </w:rPr>
        <w:t>Health Services Evaluation</w:t>
      </w:r>
      <w:r>
        <w:rPr>
          <w:color w:val="222222"/>
          <w:shd w:val="clear" w:color="auto" w:fill="FFFFFF"/>
        </w:rPr>
        <w:t>, pp.279-296.</w:t>
      </w:r>
    </w:p>
    <w:p w14:paraId="38611BF5" w14:textId="77777777" w:rsidR="003F7135" w:rsidRDefault="003F7135" w:rsidP="00BC5AF6">
      <w:pPr>
        <w:pStyle w:val="NormalWeb"/>
        <w:spacing w:before="240" w:beforeAutospacing="0" w:after="160" w:afterAutospacing="0" w:line="360" w:lineRule="auto"/>
        <w:jc w:val="both"/>
        <w:rPr>
          <w:color w:val="222222"/>
          <w:shd w:val="clear" w:color="auto" w:fill="FFFFFF"/>
        </w:rPr>
      </w:pPr>
    </w:p>
    <w:p w14:paraId="007A62D8" w14:textId="77777777" w:rsidR="00BC5AF6" w:rsidRDefault="00BC5AF6" w:rsidP="00BC5AF6">
      <w:pPr>
        <w:pStyle w:val="NormalWeb"/>
        <w:spacing w:before="240" w:beforeAutospacing="0" w:after="160" w:afterAutospacing="0" w:line="360" w:lineRule="auto"/>
        <w:jc w:val="both"/>
        <w:rPr>
          <w:color w:val="222222"/>
          <w:shd w:val="clear" w:color="auto" w:fill="FFFFFF"/>
        </w:rPr>
      </w:pPr>
    </w:p>
    <w:sectPr w:rsidR="00BC5AF6">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A424A" w14:textId="77777777" w:rsidR="00697975" w:rsidRDefault="00697975">
      <w:pPr>
        <w:spacing w:after="0" w:line="240" w:lineRule="auto"/>
      </w:pPr>
      <w:r>
        <w:separator/>
      </w:r>
    </w:p>
  </w:endnote>
  <w:endnote w:type="continuationSeparator" w:id="0">
    <w:p w14:paraId="09000235" w14:textId="77777777" w:rsidR="00697975" w:rsidRDefault="00697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E4FD5" w14:textId="77777777" w:rsidR="00D446F7" w:rsidRDefault="0069797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8</w:t>
    </w:r>
    <w:r>
      <w:rPr>
        <w:b/>
        <w:bCs/>
        <w:sz w:val="24"/>
        <w:szCs w:val="24"/>
      </w:rPr>
      <w:fldChar w:fldCharType="end"/>
    </w:r>
  </w:p>
  <w:p w14:paraId="030964BE" w14:textId="77777777" w:rsidR="00D446F7" w:rsidRDefault="00D44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DD865" w14:textId="77777777" w:rsidR="00697975" w:rsidRDefault="00697975">
      <w:pPr>
        <w:spacing w:after="0" w:line="240" w:lineRule="auto"/>
      </w:pPr>
      <w:r>
        <w:separator/>
      </w:r>
    </w:p>
  </w:footnote>
  <w:footnote w:type="continuationSeparator" w:id="0">
    <w:p w14:paraId="43B082A5" w14:textId="77777777" w:rsidR="00697975" w:rsidRDefault="006979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10DC33D6"/>
    <w:lvl w:ilvl="0" w:tplc="CC02F6A0">
      <w:start w:val="1"/>
      <w:numFmt w:val="bullet"/>
      <w:lvlText w:val=""/>
      <w:lvlJc w:val="left"/>
      <w:pPr>
        <w:ind w:left="720" w:hanging="360"/>
      </w:pPr>
      <w:rPr>
        <w:rFonts w:ascii="Symbol" w:hAnsi="Symbol" w:hint="default"/>
      </w:rPr>
    </w:lvl>
    <w:lvl w:ilvl="1" w:tplc="DCDC823E" w:tentative="1">
      <w:start w:val="1"/>
      <w:numFmt w:val="bullet"/>
      <w:lvlText w:val="o"/>
      <w:lvlJc w:val="left"/>
      <w:pPr>
        <w:ind w:left="1440" w:hanging="360"/>
      </w:pPr>
      <w:rPr>
        <w:rFonts w:ascii="Courier New" w:hAnsi="Courier New" w:cs="Courier New" w:hint="default"/>
      </w:rPr>
    </w:lvl>
    <w:lvl w:ilvl="2" w:tplc="0762790E" w:tentative="1">
      <w:start w:val="1"/>
      <w:numFmt w:val="bullet"/>
      <w:lvlText w:val=""/>
      <w:lvlJc w:val="left"/>
      <w:pPr>
        <w:ind w:left="2160" w:hanging="360"/>
      </w:pPr>
      <w:rPr>
        <w:rFonts w:ascii="Wingdings" w:hAnsi="Wingdings" w:hint="default"/>
      </w:rPr>
    </w:lvl>
    <w:lvl w:ilvl="3" w:tplc="9282FF5E" w:tentative="1">
      <w:start w:val="1"/>
      <w:numFmt w:val="bullet"/>
      <w:lvlText w:val=""/>
      <w:lvlJc w:val="left"/>
      <w:pPr>
        <w:ind w:left="2880" w:hanging="360"/>
      </w:pPr>
      <w:rPr>
        <w:rFonts w:ascii="Symbol" w:hAnsi="Symbol" w:hint="default"/>
      </w:rPr>
    </w:lvl>
    <w:lvl w:ilvl="4" w:tplc="4D8C5D9E" w:tentative="1">
      <w:start w:val="1"/>
      <w:numFmt w:val="bullet"/>
      <w:lvlText w:val="o"/>
      <w:lvlJc w:val="left"/>
      <w:pPr>
        <w:ind w:left="3600" w:hanging="360"/>
      </w:pPr>
      <w:rPr>
        <w:rFonts w:ascii="Courier New" w:hAnsi="Courier New" w:cs="Courier New" w:hint="default"/>
      </w:rPr>
    </w:lvl>
    <w:lvl w:ilvl="5" w:tplc="E13EBBD6" w:tentative="1">
      <w:start w:val="1"/>
      <w:numFmt w:val="bullet"/>
      <w:lvlText w:val=""/>
      <w:lvlJc w:val="left"/>
      <w:pPr>
        <w:ind w:left="4320" w:hanging="360"/>
      </w:pPr>
      <w:rPr>
        <w:rFonts w:ascii="Wingdings" w:hAnsi="Wingdings" w:hint="default"/>
      </w:rPr>
    </w:lvl>
    <w:lvl w:ilvl="6" w:tplc="B9940978" w:tentative="1">
      <w:start w:val="1"/>
      <w:numFmt w:val="bullet"/>
      <w:lvlText w:val=""/>
      <w:lvlJc w:val="left"/>
      <w:pPr>
        <w:ind w:left="5040" w:hanging="360"/>
      </w:pPr>
      <w:rPr>
        <w:rFonts w:ascii="Symbol" w:hAnsi="Symbol" w:hint="default"/>
      </w:rPr>
    </w:lvl>
    <w:lvl w:ilvl="7" w:tplc="C5421A50" w:tentative="1">
      <w:start w:val="1"/>
      <w:numFmt w:val="bullet"/>
      <w:lvlText w:val="o"/>
      <w:lvlJc w:val="left"/>
      <w:pPr>
        <w:ind w:left="5760" w:hanging="360"/>
      </w:pPr>
      <w:rPr>
        <w:rFonts w:ascii="Courier New" w:hAnsi="Courier New" w:cs="Courier New" w:hint="default"/>
      </w:rPr>
    </w:lvl>
    <w:lvl w:ilvl="8" w:tplc="F20082E8" w:tentative="1">
      <w:start w:val="1"/>
      <w:numFmt w:val="bullet"/>
      <w:lvlText w:val=""/>
      <w:lvlJc w:val="left"/>
      <w:pPr>
        <w:ind w:left="6480" w:hanging="360"/>
      </w:pPr>
      <w:rPr>
        <w:rFonts w:ascii="Wingdings" w:hAnsi="Wingdings" w:hint="default"/>
      </w:rPr>
    </w:lvl>
  </w:abstractNum>
  <w:abstractNum w:abstractNumId="1" w15:restartNumberingAfterBreak="0">
    <w:nsid w:val="02CE52EC"/>
    <w:multiLevelType w:val="hybridMultilevel"/>
    <w:tmpl w:val="F4564780"/>
    <w:lvl w:ilvl="0" w:tplc="1FBE2934">
      <w:start w:val="1"/>
      <w:numFmt w:val="bullet"/>
      <w:lvlText w:val=""/>
      <w:lvlJc w:val="left"/>
      <w:pPr>
        <w:ind w:left="1140" w:hanging="360"/>
      </w:pPr>
      <w:rPr>
        <w:rFonts w:ascii="Symbol" w:hAnsi="Symbol" w:hint="default"/>
      </w:rPr>
    </w:lvl>
    <w:lvl w:ilvl="1" w:tplc="247E4408" w:tentative="1">
      <w:start w:val="1"/>
      <w:numFmt w:val="bullet"/>
      <w:lvlText w:val="o"/>
      <w:lvlJc w:val="left"/>
      <w:pPr>
        <w:ind w:left="1860" w:hanging="360"/>
      </w:pPr>
      <w:rPr>
        <w:rFonts w:ascii="Courier New" w:hAnsi="Courier New" w:cs="Courier New" w:hint="default"/>
      </w:rPr>
    </w:lvl>
    <w:lvl w:ilvl="2" w:tplc="4B904F74" w:tentative="1">
      <w:start w:val="1"/>
      <w:numFmt w:val="bullet"/>
      <w:lvlText w:val=""/>
      <w:lvlJc w:val="left"/>
      <w:pPr>
        <w:ind w:left="2580" w:hanging="360"/>
      </w:pPr>
      <w:rPr>
        <w:rFonts w:ascii="Wingdings" w:hAnsi="Wingdings" w:hint="default"/>
      </w:rPr>
    </w:lvl>
    <w:lvl w:ilvl="3" w:tplc="9E2ED334" w:tentative="1">
      <w:start w:val="1"/>
      <w:numFmt w:val="bullet"/>
      <w:lvlText w:val=""/>
      <w:lvlJc w:val="left"/>
      <w:pPr>
        <w:ind w:left="3300" w:hanging="360"/>
      </w:pPr>
      <w:rPr>
        <w:rFonts w:ascii="Symbol" w:hAnsi="Symbol" w:hint="default"/>
      </w:rPr>
    </w:lvl>
    <w:lvl w:ilvl="4" w:tplc="2236B298" w:tentative="1">
      <w:start w:val="1"/>
      <w:numFmt w:val="bullet"/>
      <w:lvlText w:val="o"/>
      <w:lvlJc w:val="left"/>
      <w:pPr>
        <w:ind w:left="4020" w:hanging="360"/>
      </w:pPr>
      <w:rPr>
        <w:rFonts w:ascii="Courier New" w:hAnsi="Courier New" w:cs="Courier New" w:hint="default"/>
      </w:rPr>
    </w:lvl>
    <w:lvl w:ilvl="5" w:tplc="25B4CB64" w:tentative="1">
      <w:start w:val="1"/>
      <w:numFmt w:val="bullet"/>
      <w:lvlText w:val=""/>
      <w:lvlJc w:val="left"/>
      <w:pPr>
        <w:ind w:left="4740" w:hanging="360"/>
      </w:pPr>
      <w:rPr>
        <w:rFonts w:ascii="Wingdings" w:hAnsi="Wingdings" w:hint="default"/>
      </w:rPr>
    </w:lvl>
    <w:lvl w:ilvl="6" w:tplc="757EFEA6" w:tentative="1">
      <w:start w:val="1"/>
      <w:numFmt w:val="bullet"/>
      <w:lvlText w:val=""/>
      <w:lvlJc w:val="left"/>
      <w:pPr>
        <w:ind w:left="5460" w:hanging="360"/>
      </w:pPr>
      <w:rPr>
        <w:rFonts w:ascii="Symbol" w:hAnsi="Symbol" w:hint="default"/>
      </w:rPr>
    </w:lvl>
    <w:lvl w:ilvl="7" w:tplc="C3DA348E" w:tentative="1">
      <w:start w:val="1"/>
      <w:numFmt w:val="bullet"/>
      <w:lvlText w:val="o"/>
      <w:lvlJc w:val="left"/>
      <w:pPr>
        <w:ind w:left="6180" w:hanging="360"/>
      </w:pPr>
      <w:rPr>
        <w:rFonts w:ascii="Courier New" w:hAnsi="Courier New" w:cs="Courier New" w:hint="default"/>
      </w:rPr>
    </w:lvl>
    <w:lvl w:ilvl="8" w:tplc="A7CA9FB8" w:tentative="1">
      <w:start w:val="1"/>
      <w:numFmt w:val="bullet"/>
      <w:lvlText w:val=""/>
      <w:lvlJc w:val="left"/>
      <w:pPr>
        <w:ind w:left="6900" w:hanging="360"/>
      </w:pPr>
      <w:rPr>
        <w:rFonts w:ascii="Wingdings" w:hAnsi="Wingdings" w:hint="default"/>
      </w:rPr>
    </w:lvl>
  </w:abstractNum>
  <w:abstractNum w:abstractNumId="2" w15:restartNumberingAfterBreak="0">
    <w:nsid w:val="417E40A6"/>
    <w:multiLevelType w:val="hybridMultilevel"/>
    <w:tmpl w:val="688AD5BC"/>
    <w:lvl w:ilvl="0" w:tplc="9E1AC572">
      <w:start w:val="1"/>
      <w:numFmt w:val="bullet"/>
      <w:lvlText w:val=""/>
      <w:lvlJc w:val="left"/>
      <w:pPr>
        <w:ind w:left="720" w:hanging="360"/>
      </w:pPr>
      <w:rPr>
        <w:rFonts w:ascii="Symbol" w:hAnsi="Symbol" w:hint="default"/>
      </w:rPr>
    </w:lvl>
    <w:lvl w:ilvl="1" w:tplc="61B4A55E" w:tentative="1">
      <w:start w:val="1"/>
      <w:numFmt w:val="bullet"/>
      <w:lvlText w:val="o"/>
      <w:lvlJc w:val="left"/>
      <w:pPr>
        <w:ind w:left="1440" w:hanging="360"/>
      </w:pPr>
      <w:rPr>
        <w:rFonts w:ascii="Courier New" w:hAnsi="Courier New" w:cs="Courier New" w:hint="default"/>
      </w:rPr>
    </w:lvl>
    <w:lvl w:ilvl="2" w:tplc="85604970" w:tentative="1">
      <w:start w:val="1"/>
      <w:numFmt w:val="bullet"/>
      <w:lvlText w:val=""/>
      <w:lvlJc w:val="left"/>
      <w:pPr>
        <w:ind w:left="2160" w:hanging="360"/>
      </w:pPr>
      <w:rPr>
        <w:rFonts w:ascii="Wingdings" w:hAnsi="Wingdings" w:hint="default"/>
      </w:rPr>
    </w:lvl>
    <w:lvl w:ilvl="3" w:tplc="DFF6A496" w:tentative="1">
      <w:start w:val="1"/>
      <w:numFmt w:val="bullet"/>
      <w:lvlText w:val=""/>
      <w:lvlJc w:val="left"/>
      <w:pPr>
        <w:ind w:left="2880" w:hanging="360"/>
      </w:pPr>
      <w:rPr>
        <w:rFonts w:ascii="Symbol" w:hAnsi="Symbol" w:hint="default"/>
      </w:rPr>
    </w:lvl>
    <w:lvl w:ilvl="4" w:tplc="91284620" w:tentative="1">
      <w:start w:val="1"/>
      <w:numFmt w:val="bullet"/>
      <w:lvlText w:val="o"/>
      <w:lvlJc w:val="left"/>
      <w:pPr>
        <w:ind w:left="3600" w:hanging="360"/>
      </w:pPr>
      <w:rPr>
        <w:rFonts w:ascii="Courier New" w:hAnsi="Courier New" w:cs="Courier New" w:hint="default"/>
      </w:rPr>
    </w:lvl>
    <w:lvl w:ilvl="5" w:tplc="C3F65332" w:tentative="1">
      <w:start w:val="1"/>
      <w:numFmt w:val="bullet"/>
      <w:lvlText w:val=""/>
      <w:lvlJc w:val="left"/>
      <w:pPr>
        <w:ind w:left="4320" w:hanging="360"/>
      </w:pPr>
      <w:rPr>
        <w:rFonts w:ascii="Wingdings" w:hAnsi="Wingdings" w:hint="default"/>
      </w:rPr>
    </w:lvl>
    <w:lvl w:ilvl="6" w:tplc="1A9676B0" w:tentative="1">
      <w:start w:val="1"/>
      <w:numFmt w:val="bullet"/>
      <w:lvlText w:val=""/>
      <w:lvlJc w:val="left"/>
      <w:pPr>
        <w:ind w:left="5040" w:hanging="360"/>
      </w:pPr>
      <w:rPr>
        <w:rFonts w:ascii="Symbol" w:hAnsi="Symbol" w:hint="default"/>
      </w:rPr>
    </w:lvl>
    <w:lvl w:ilvl="7" w:tplc="9CA012CA" w:tentative="1">
      <w:start w:val="1"/>
      <w:numFmt w:val="bullet"/>
      <w:lvlText w:val="o"/>
      <w:lvlJc w:val="left"/>
      <w:pPr>
        <w:ind w:left="5760" w:hanging="360"/>
      </w:pPr>
      <w:rPr>
        <w:rFonts w:ascii="Courier New" w:hAnsi="Courier New" w:cs="Courier New" w:hint="default"/>
      </w:rPr>
    </w:lvl>
    <w:lvl w:ilvl="8" w:tplc="32BA6F24" w:tentative="1">
      <w:start w:val="1"/>
      <w:numFmt w:val="bullet"/>
      <w:lvlText w:val=""/>
      <w:lvlJc w:val="left"/>
      <w:pPr>
        <w:ind w:left="6480" w:hanging="360"/>
      </w:pPr>
      <w:rPr>
        <w:rFonts w:ascii="Wingdings" w:hAnsi="Wingdings" w:hint="default"/>
      </w:rPr>
    </w:lvl>
  </w:abstractNum>
  <w:abstractNum w:abstractNumId="3" w15:restartNumberingAfterBreak="0">
    <w:nsid w:val="41965B53"/>
    <w:multiLevelType w:val="multilevel"/>
    <w:tmpl w:val="9EE40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E04D5D"/>
    <w:multiLevelType w:val="hybridMultilevel"/>
    <w:tmpl w:val="A1E67B84"/>
    <w:lvl w:ilvl="0" w:tplc="8EFCE6F0">
      <w:start w:val="1"/>
      <w:numFmt w:val="bullet"/>
      <w:lvlText w:val=""/>
      <w:lvlJc w:val="left"/>
      <w:pPr>
        <w:ind w:left="720" w:hanging="360"/>
      </w:pPr>
      <w:rPr>
        <w:rFonts w:ascii="Symbol" w:hAnsi="Symbol" w:hint="default"/>
      </w:rPr>
    </w:lvl>
    <w:lvl w:ilvl="1" w:tplc="1CF4FBF4" w:tentative="1">
      <w:start w:val="1"/>
      <w:numFmt w:val="bullet"/>
      <w:lvlText w:val="o"/>
      <w:lvlJc w:val="left"/>
      <w:pPr>
        <w:ind w:left="1440" w:hanging="360"/>
      </w:pPr>
      <w:rPr>
        <w:rFonts w:ascii="Courier New" w:hAnsi="Courier New" w:cs="Courier New" w:hint="default"/>
      </w:rPr>
    </w:lvl>
    <w:lvl w:ilvl="2" w:tplc="717E686C" w:tentative="1">
      <w:start w:val="1"/>
      <w:numFmt w:val="bullet"/>
      <w:lvlText w:val=""/>
      <w:lvlJc w:val="left"/>
      <w:pPr>
        <w:ind w:left="2160" w:hanging="360"/>
      </w:pPr>
      <w:rPr>
        <w:rFonts w:ascii="Wingdings" w:hAnsi="Wingdings" w:hint="default"/>
      </w:rPr>
    </w:lvl>
    <w:lvl w:ilvl="3" w:tplc="76749D8E" w:tentative="1">
      <w:start w:val="1"/>
      <w:numFmt w:val="bullet"/>
      <w:lvlText w:val=""/>
      <w:lvlJc w:val="left"/>
      <w:pPr>
        <w:ind w:left="2880" w:hanging="360"/>
      </w:pPr>
      <w:rPr>
        <w:rFonts w:ascii="Symbol" w:hAnsi="Symbol" w:hint="default"/>
      </w:rPr>
    </w:lvl>
    <w:lvl w:ilvl="4" w:tplc="E798596E" w:tentative="1">
      <w:start w:val="1"/>
      <w:numFmt w:val="bullet"/>
      <w:lvlText w:val="o"/>
      <w:lvlJc w:val="left"/>
      <w:pPr>
        <w:ind w:left="3600" w:hanging="360"/>
      </w:pPr>
      <w:rPr>
        <w:rFonts w:ascii="Courier New" w:hAnsi="Courier New" w:cs="Courier New" w:hint="default"/>
      </w:rPr>
    </w:lvl>
    <w:lvl w:ilvl="5" w:tplc="3C92059A" w:tentative="1">
      <w:start w:val="1"/>
      <w:numFmt w:val="bullet"/>
      <w:lvlText w:val=""/>
      <w:lvlJc w:val="left"/>
      <w:pPr>
        <w:ind w:left="4320" w:hanging="360"/>
      </w:pPr>
      <w:rPr>
        <w:rFonts w:ascii="Wingdings" w:hAnsi="Wingdings" w:hint="default"/>
      </w:rPr>
    </w:lvl>
    <w:lvl w:ilvl="6" w:tplc="676E4F40" w:tentative="1">
      <w:start w:val="1"/>
      <w:numFmt w:val="bullet"/>
      <w:lvlText w:val=""/>
      <w:lvlJc w:val="left"/>
      <w:pPr>
        <w:ind w:left="5040" w:hanging="360"/>
      </w:pPr>
      <w:rPr>
        <w:rFonts w:ascii="Symbol" w:hAnsi="Symbol" w:hint="default"/>
      </w:rPr>
    </w:lvl>
    <w:lvl w:ilvl="7" w:tplc="B454AC78" w:tentative="1">
      <w:start w:val="1"/>
      <w:numFmt w:val="bullet"/>
      <w:lvlText w:val="o"/>
      <w:lvlJc w:val="left"/>
      <w:pPr>
        <w:ind w:left="5760" w:hanging="360"/>
      </w:pPr>
      <w:rPr>
        <w:rFonts w:ascii="Courier New" w:hAnsi="Courier New" w:cs="Courier New" w:hint="default"/>
      </w:rPr>
    </w:lvl>
    <w:lvl w:ilvl="8" w:tplc="19787F0E" w:tentative="1">
      <w:start w:val="1"/>
      <w:numFmt w:val="bullet"/>
      <w:lvlText w:val=""/>
      <w:lvlJc w:val="left"/>
      <w:pPr>
        <w:ind w:left="6480" w:hanging="360"/>
      </w:pPr>
      <w:rPr>
        <w:rFonts w:ascii="Wingdings" w:hAnsi="Wingdings" w:hint="default"/>
      </w:rPr>
    </w:lvl>
  </w:abstractNum>
  <w:abstractNum w:abstractNumId="5" w15:restartNumberingAfterBreak="0">
    <w:nsid w:val="7C092633"/>
    <w:multiLevelType w:val="multilevel"/>
    <w:tmpl w:val="4ECC3BB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46F7"/>
    <w:rsid w:val="000308E9"/>
    <w:rsid w:val="00095009"/>
    <w:rsid w:val="000A035F"/>
    <w:rsid w:val="00120622"/>
    <w:rsid w:val="001930C9"/>
    <w:rsid w:val="001C4DB1"/>
    <w:rsid w:val="001F503A"/>
    <w:rsid w:val="002E65DD"/>
    <w:rsid w:val="003111AA"/>
    <w:rsid w:val="00327EF0"/>
    <w:rsid w:val="003B358F"/>
    <w:rsid w:val="003E77C5"/>
    <w:rsid w:val="003F7135"/>
    <w:rsid w:val="0041131E"/>
    <w:rsid w:val="00524B75"/>
    <w:rsid w:val="005B4F0A"/>
    <w:rsid w:val="00697975"/>
    <w:rsid w:val="006A069E"/>
    <w:rsid w:val="006E1760"/>
    <w:rsid w:val="0078079D"/>
    <w:rsid w:val="0078475B"/>
    <w:rsid w:val="007C651B"/>
    <w:rsid w:val="007F4F3C"/>
    <w:rsid w:val="008B1F06"/>
    <w:rsid w:val="008F2155"/>
    <w:rsid w:val="00904293"/>
    <w:rsid w:val="00924E48"/>
    <w:rsid w:val="00981B1B"/>
    <w:rsid w:val="00A24BE3"/>
    <w:rsid w:val="00A55FB9"/>
    <w:rsid w:val="00B64B48"/>
    <w:rsid w:val="00BC5AF6"/>
    <w:rsid w:val="00BD2CB4"/>
    <w:rsid w:val="00BE11F8"/>
    <w:rsid w:val="00C429C4"/>
    <w:rsid w:val="00D35509"/>
    <w:rsid w:val="00D4282D"/>
    <w:rsid w:val="00D446F7"/>
    <w:rsid w:val="00D67E9A"/>
    <w:rsid w:val="00E42B3A"/>
    <w:rsid w:val="00E91FD4"/>
    <w:rsid w:val="00FE1C08"/>
    <w:rsid w:val="00FF19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CAF20"/>
  <w15:docId w15:val="{39308BE9-A291-4DEA-8560-3B81ACA9D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Cambria" w:eastAsia="SimSun" w:hAnsi="Cambria"/>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Pr>
      <w:rFonts w:ascii="Cambria" w:eastAsia="SimSun" w:hAnsi="Cambria" w:cs="SimSun"/>
      <w:color w:val="365F91"/>
      <w:sz w:val="32"/>
      <w:szCs w:val="32"/>
    </w:rPr>
  </w:style>
  <w:style w:type="paragraph" w:styleId="TOCHeading">
    <w:name w:val="TOC Heading"/>
    <w:basedOn w:val="Heading1"/>
    <w:next w:val="Normal"/>
    <w:uiPriority w:val="39"/>
    <w:qFormat/>
    <w:pPr>
      <w:spacing w:line="259" w:lineRule="auto"/>
      <w:outlineLvl w:val="9"/>
    </w:p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paragraph" w:styleId="NoSpacing">
    <w:name w:val="No Spacing"/>
    <w:link w:val="NoSpacingChar"/>
    <w:uiPriority w:val="1"/>
    <w:qFormat/>
    <w:pPr>
      <w:spacing w:after="0" w:line="240" w:lineRule="auto"/>
    </w:pPr>
    <w:rPr>
      <w:rFonts w:eastAsia="SimSun"/>
    </w:rPr>
  </w:style>
  <w:style w:type="character" w:customStyle="1" w:styleId="NoSpacingChar">
    <w:name w:val="No Spacing Char"/>
    <w:basedOn w:val="DefaultParagraphFont"/>
    <w:link w:val="NoSpacing"/>
    <w:uiPriority w:val="1"/>
    <w:rPr>
      <w:rFonts w:eastAsia="SimSun"/>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HTMLPreformatted">
    <w:name w:val="HTML Preformatted"/>
    <w:basedOn w:val="Normal"/>
    <w:link w:val="HTMLPreformattedChar"/>
    <w:uiPriority w:val="99"/>
    <w:unhideWhenUsed/>
    <w:rsid w:val="0041131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41131E"/>
    <w:rPr>
      <w:rFonts w:ascii="Consolas" w:hAnsi="Consolas"/>
      <w:sz w:val="20"/>
      <w:szCs w:val="20"/>
    </w:rPr>
  </w:style>
  <w:style w:type="paragraph" w:styleId="ListParagraph">
    <w:name w:val="List Paragraph"/>
    <w:basedOn w:val="Normal"/>
    <w:uiPriority w:val="34"/>
    <w:qFormat/>
    <w:rsid w:val="00C429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57A01-D344-4775-B178-9AA5DA8CA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644</TotalTime>
  <Pages>11</Pages>
  <Words>2257</Words>
  <Characters>12868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SWOT ANALYSIS</vt:lpstr>
    </vt:vector>
  </TitlesOfParts>
  <Company/>
  <LinksUpToDate>false</LinksUpToDate>
  <CharactersWithSpaces>15095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SWOT ANALYSIS</dc:title>
  <dc:creator>Student</dc:creator>
  <cp:lastModifiedBy>Zhivka Beleva (1814703)</cp:lastModifiedBy>
  <cp:revision>11</cp:revision>
  <dcterms:created xsi:type="dcterms:W3CDTF">2019-04-12T21:05:00Z</dcterms:created>
  <dcterms:modified xsi:type="dcterms:W3CDTF">2019-05-02T11:13:00Z</dcterms:modified>
</cp:coreProperties>
</file>