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A7A" w:rsidRPr="00175466" w:rsidRDefault="00B04950"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Howes</w:t>
      </w:r>
      <w:r w:rsidR="00CA18F2" w:rsidRPr="00175466">
        <w:rPr>
          <w:rFonts w:ascii="Times New Roman" w:hAnsi="Times New Roman" w:cs="Times New Roman"/>
          <w:sz w:val="24"/>
          <w:szCs w:val="24"/>
        </w:rPr>
        <w:t xml:space="preserve"> and</w:t>
      </w:r>
      <w:r w:rsidRPr="00175466">
        <w:rPr>
          <w:rFonts w:ascii="Times New Roman" w:hAnsi="Times New Roman" w:cs="Times New Roman"/>
          <w:sz w:val="24"/>
          <w:szCs w:val="24"/>
        </w:rPr>
        <w:t xml:space="preserve"> Kapur (2009) discussed and analysed the three versions of the dopamine hypothesis of schizophrenia and support that in Version I there is no much information of the positive or negative symptoms, where exactly the abnormalities were in the brain or how dopamine was relating to the expression of the symptoms. To continue with, in Version II, </w:t>
      </w:r>
      <w:r w:rsidR="00784CEA" w:rsidRPr="00175466">
        <w:rPr>
          <w:rFonts w:ascii="Times New Roman" w:hAnsi="Times New Roman" w:cs="Times New Roman"/>
          <w:sz w:val="24"/>
          <w:szCs w:val="24"/>
        </w:rPr>
        <w:t>seems to have more information about the importance of dopamine in schizophrenia discussing the “regional brain dysfunction” (p.550) and the do</w:t>
      </w:r>
      <w:r w:rsidR="001135C5" w:rsidRPr="00175466">
        <w:rPr>
          <w:rFonts w:ascii="Times New Roman" w:hAnsi="Times New Roman" w:cs="Times New Roman"/>
          <w:sz w:val="24"/>
          <w:szCs w:val="24"/>
        </w:rPr>
        <w:t>pamine levels. However, much of the data for the hypothesis relied on outcomes from animal studies so there is no clear image for the low levels of dopamine in the frontal cortex or for “striatal dopaminergic function”</w:t>
      </w:r>
      <w:r w:rsidR="0044535E" w:rsidRPr="00175466">
        <w:rPr>
          <w:rFonts w:ascii="Times New Roman" w:hAnsi="Times New Roman" w:cs="Times New Roman"/>
          <w:sz w:val="24"/>
          <w:szCs w:val="24"/>
        </w:rPr>
        <w:t xml:space="preserve">. </w:t>
      </w:r>
      <w:r w:rsidR="007603AA" w:rsidRPr="00175466">
        <w:rPr>
          <w:rFonts w:ascii="Times New Roman" w:hAnsi="Times New Roman" w:cs="Times New Roman"/>
          <w:sz w:val="24"/>
          <w:szCs w:val="24"/>
        </w:rPr>
        <w:t>NICE (2014) guidelines report that, many healthcare professionals hold a negative image towards schizophrenia and consider it as a severe illness which constitutes further follow-up studies.</w:t>
      </w:r>
    </w:p>
    <w:p w:rsidR="00B04950" w:rsidRPr="00175466" w:rsidRDefault="00324A7A"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Moreover, </w:t>
      </w:r>
      <w:r w:rsidR="00797FBD" w:rsidRPr="00175466">
        <w:rPr>
          <w:rFonts w:ascii="Times New Roman" w:hAnsi="Times New Roman" w:cs="Times New Roman"/>
          <w:sz w:val="24"/>
          <w:szCs w:val="24"/>
        </w:rPr>
        <w:t>Version III summariz</w:t>
      </w:r>
      <w:r w:rsidR="00CA18F2" w:rsidRPr="00175466">
        <w:rPr>
          <w:rFonts w:ascii="Times New Roman" w:hAnsi="Times New Roman" w:cs="Times New Roman"/>
          <w:sz w:val="24"/>
          <w:szCs w:val="24"/>
        </w:rPr>
        <w:t>es the dopamine hypothesis as</w:t>
      </w:r>
      <w:r w:rsidR="00797FBD" w:rsidRPr="00175466">
        <w:rPr>
          <w:rFonts w:ascii="Times New Roman" w:hAnsi="Times New Roman" w:cs="Times New Roman"/>
          <w:sz w:val="24"/>
          <w:szCs w:val="24"/>
        </w:rPr>
        <w:t xml:space="preserve"> follows: “presynaptic striatal dopaminergic function” (p.552)</w:t>
      </w:r>
      <w:r w:rsidR="009C366B" w:rsidRPr="00175466">
        <w:rPr>
          <w:rFonts w:ascii="Times New Roman" w:hAnsi="Times New Roman" w:cs="Times New Roman"/>
          <w:sz w:val="24"/>
          <w:szCs w:val="24"/>
        </w:rPr>
        <w:t xml:space="preserve"> is high in individuals with schizophrenia corresponding immediate with the symptoms of the psychosis and in order to be protected of this dopamine transmission, dopamine levels are being decreased or dopamine transmission is being blocked which results to a </w:t>
      </w:r>
      <w:r w:rsidR="00DD3D46" w:rsidRPr="00175466">
        <w:rPr>
          <w:rFonts w:ascii="Times New Roman" w:hAnsi="Times New Roman" w:cs="Times New Roman"/>
          <w:sz w:val="24"/>
          <w:szCs w:val="24"/>
        </w:rPr>
        <w:t>measurement of the</w:t>
      </w:r>
      <w:r w:rsidR="00C265F3" w:rsidRPr="00175466">
        <w:rPr>
          <w:rFonts w:ascii="Times New Roman" w:hAnsi="Times New Roman" w:cs="Times New Roman"/>
          <w:sz w:val="24"/>
          <w:szCs w:val="24"/>
        </w:rPr>
        <w:t xml:space="preserve"> symptoms. Also, dopaminergic dysfunction can be also caused by environmental factors and interaction amongst gene variants that are responsible for the dopamine function (Howes &amp; Kapur, 2009).</w:t>
      </w:r>
      <w:r w:rsidRPr="00175466">
        <w:rPr>
          <w:rFonts w:ascii="Times New Roman" w:hAnsi="Times New Roman" w:cs="Times New Roman"/>
          <w:sz w:val="24"/>
          <w:szCs w:val="24"/>
        </w:rPr>
        <w:t xml:space="preserve"> The increased levels of dopamine appear to relate not only to schizophrenia but with other psychosis as well (Howes &amp; Kapur, 2009).</w:t>
      </w:r>
      <w:r w:rsidR="0044535E" w:rsidRPr="00175466">
        <w:rPr>
          <w:rFonts w:ascii="Times New Roman" w:hAnsi="Times New Roman" w:cs="Times New Roman"/>
          <w:sz w:val="24"/>
          <w:szCs w:val="24"/>
        </w:rPr>
        <w:t xml:space="preserve"> </w:t>
      </w:r>
      <w:r w:rsidR="00FC0485">
        <w:rPr>
          <w:rFonts w:ascii="Times New Roman" w:hAnsi="Times New Roman" w:cs="Times New Roman"/>
          <w:sz w:val="24"/>
          <w:szCs w:val="24"/>
        </w:rPr>
        <w:t>Comer (2007) describes dopamine as an important key as the excessive transmission to D2 receptors might cause problems of attention and perception. However, Comer (2007) states that  theorists believe that excessive dopamine activity relates to the positive symptoms</w:t>
      </w:r>
      <w:r w:rsidR="005345D0">
        <w:rPr>
          <w:rFonts w:ascii="Times New Roman" w:hAnsi="Times New Roman" w:cs="Times New Roman"/>
          <w:sz w:val="24"/>
          <w:szCs w:val="24"/>
        </w:rPr>
        <w:t xml:space="preserve"> of schizophrenia such as hallucinations.</w:t>
      </w:r>
    </w:p>
    <w:p w:rsidR="00FE167F" w:rsidRPr="00175466" w:rsidRDefault="003E2EDC"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NICE (2014), reports that schizophrenia is a psychiatric disorder that affects individuals’ moods and thoughts while every person experiences symptoms different than </w:t>
      </w:r>
      <w:r w:rsidRPr="00175466">
        <w:rPr>
          <w:rFonts w:ascii="Times New Roman" w:hAnsi="Times New Roman" w:cs="Times New Roman"/>
          <w:sz w:val="24"/>
          <w:szCs w:val="24"/>
        </w:rPr>
        <w:lastRenderedPageBreak/>
        <w:t>other individuals and always depending on certain circumstances that may trigger symptoms that are part of schizophrenia.</w:t>
      </w:r>
      <w:r w:rsidR="00FE167F" w:rsidRPr="00175466">
        <w:rPr>
          <w:rFonts w:ascii="Times New Roman" w:hAnsi="Times New Roman" w:cs="Times New Roman"/>
          <w:sz w:val="24"/>
          <w:szCs w:val="24"/>
        </w:rPr>
        <w:t xml:space="preserve"> Salleh (2004) mentions that schizophrenia</w:t>
      </w:r>
      <w:r w:rsidR="00EC2211" w:rsidRPr="00175466">
        <w:rPr>
          <w:rFonts w:ascii="Times New Roman" w:hAnsi="Times New Roman" w:cs="Times New Roman"/>
          <w:sz w:val="24"/>
          <w:szCs w:val="24"/>
        </w:rPr>
        <w:t>, is</w:t>
      </w:r>
      <w:r w:rsidR="00FE167F" w:rsidRPr="00175466">
        <w:rPr>
          <w:rFonts w:ascii="Times New Roman" w:hAnsi="Times New Roman" w:cs="Times New Roman"/>
          <w:sz w:val="24"/>
          <w:szCs w:val="24"/>
        </w:rPr>
        <w:t xml:space="preserve"> considered to be the most common serious mental illness and that the biggest percentage of the ones that will get affected by it, will lose their independence and will possibly need institutional care for a long time while chronicity will be developed.</w:t>
      </w:r>
      <w:r w:rsidR="00795871" w:rsidRPr="00175466">
        <w:rPr>
          <w:rFonts w:ascii="Times New Roman" w:hAnsi="Times New Roman" w:cs="Times New Roman"/>
          <w:sz w:val="24"/>
          <w:szCs w:val="24"/>
        </w:rPr>
        <w:t xml:space="preserve"> Moreover, DeLisi et al (2006) highlight that schizophrenia is characterized by brain anomalies</w:t>
      </w:r>
      <w:r w:rsidR="00715B32" w:rsidRPr="00175466">
        <w:rPr>
          <w:rFonts w:ascii="Times New Roman" w:hAnsi="Times New Roman" w:cs="Times New Roman"/>
          <w:sz w:val="24"/>
          <w:szCs w:val="24"/>
        </w:rPr>
        <w:t>, cognitive and clinical change while Morrison et al (2018) state that</w:t>
      </w:r>
      <w:r w:rsidR="006F7F41" w:rsidRPr="00175466">
        <w:rPr>
          <w:rFonts w:ascii="Times New Roman" w:hAnsi="Times New Roman" w:cs="Times New Roman"/>
          <w:sz w:val="24"/>
          <w:szCs w:val="24"/>
        </w:rPr>
        <w:t xml:space="preserve"> is connected with social, personal and econom</w:t>
      </w:r>
      <w:r w:rsidR="00715B32" w:rsidRPr="00175466">
        <w:rPr>
          <w:rFonts w:ascii="Times New Roman" w:hAnsi="Times New Roman" w:cs="Times New Roman"/>
          <w:sz w:val="24"/>
          <w:szCs w:val="24"/>
        </w:rPr>
        <w:t>ic costs.</w:t>
      </w:r>
      <w:r w:rsidR="007610B5" w:rsidRPr="00175466">
        <w:rPr>
          <w:rFonts w:ascii="Times New Roman" w:hAnsi="Times New Roman" w:cs="Times New Roman"/>
          <w:sz w:val="24"/>
          <w:szCs w:val="24"/>
        </w:rPr>
        <w:t xml:space="preserve"> </w:t>
      </w:r>
      <w:r w:rsidR="00794A58" w:rsidRPr="00175466">
        <w:rPr>
          <w:rFonts w:ascii="Times New Roman" w:hAnsi="Times New Roman" w:cs="Times New Roman"/>
          <w:sz w:val="24"/>
          <w:szCs w:val="24"/>
        </w:rPr>
        <w:t>NICE (2014) guideline report that the rates of individuals with schizophrenia from 1950 to 2009 varied depended on the age group and gender with the numbers to be increased with age.</w:t>
      </w:r>
    </w:p>
    <w:p w:rsidR="00BD55F0" w:rsidRPr="00175466" w:rsidRDefault="003E2EDC"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 </w:t>
      </w:r>
      <w:r w:rsidR="00BD55F0" w:rsidRPr="00175466">
        <w:rPr>
          <w:rFonts w:ascii="Times New Roman" w:hAnsi="Times New Roman" w:cs="Times New Roman"/>
          <w:sz w:val="24"/>
          <w:szCs w:val="24"/>
        </w:rPr>
        <w:t xml:space="preserve">Kahn et al (2015), highlight that schizophrenia is a combination of symptoms </w:t>
      </w:r>
      <w:r w:rsidR="001B6AA1" w:rsidRPr="00175466">
        <w:rPr>
          <w:rFonts w:ascii="Times New Roman" w:hAnsi="Times New Roman" w:cs="Times New Roman"/>
          <w:sz w:val="24"/>
          <w:szCs w:val="24"/>
        </w:rPr>
        <w:t>that are being divided into three categories; positive</w:t>
      </w:r>
      <w:r w:rsidR="008B0589" w:rsidRPr="00175466">
        <w:rPr>
          <w:rFonts w:ascii="Times New Roman" w:hAnsi="Times New Roman" w:cs="Times New Roman"/>
          <w:sz w:val="24"/>
          <w:szCs w:val="24"/>
        </w:rPr>
        <w:t>; negative; cognitive. The first category describes the thoug</w:t>
      </w:r>
      <w:r w:rsidR="00EB5CD4" w:rsidRPr="00175466">
        <w:rPr>
          <w:rFonts w:ascii="Times New Roman" w:hAnsi="Times New Roman" w:cs="Times New Roman"/>
          <w:sz w:val="24"/>
          <w:szCs w:val="24"/>
        </w:rPr>
        <w:t xml:space="preserve">hts and behaviours the person experiences the present moment such as; hallucinations, </w:t>
      </w:r>
      <w:r w:rsidR="002E5F5F" w:rsidRPr="00175466">
        <w:rPr>
          <w:rFonts w:ascii="Times New Roman" w:hAnsi="Times New Roman" w:cs="Times New Roman"/>
          <w:sz w:val="24"/>
          <w:szCs w:val="24"/>
        </w:rPr>
        <w:t>delusions,</w:t>
      </w:r>
      <w:r w:rsidR="00EB5CD4" w:rsidRPr="00175466">
        <w:rPr>
          <w:rFonts w:ascii="Times New Roman" w:hAnsi="Times New Roman" w:cs="Times New Roman"/>
          <w:sz w:val="24"/>
          <w:szCs w:val="24"/>
        </w:rPr>
        <w:t xml:space="preserve"> disorganised speech</w:t>
      </w:r>
      <w:r w:rsidR="002E5F5F" w:rsidRPr="00175466">
        <w:rPr>
          <w:rFonts w:ascii="Times New Roman" w:hAnsi="Times New Roman" w:cs="Times New Roman"/>
          <w:sz w:val="24"/>
          <w:szCs w:val="24"/>
        </w:rPr>
        <w:t xml:space="preserve"> that all affect the current feelings of the patient. The second category includes experiences such as; anhedonia, social isolation, low energy and lastly, the third category of symptoms includes the dysfunctions that ar</w:t>
      </w:r>
      <w:r w:rsidRPr="00175466">
        <w:rPr>
          <w:rFonts w:ascii="Times New Roman" w:hAnsi="Times New Roman" w:cs="Times New Roman"/>
          <w:sz w:val="24"/>
          <w:szCs w:val="24"/>
        </w:rPr>
        <w:t xml:space="preserve">e being caused by schizophrenia. An example is poor personal care, low interest in daily activities, hard to stay focus on employment or maintain any kind of </w:t>
      </w:r>
      <w:r w:rsidR="00145E5A" w:rsidRPr="00175466">
        <w:rPr>
          <w:rFonts w:ascii="Times New Roman" w:hAnsi="Times New Roman" w:cs="Times New Roman"/>
          <w:sz w:val="24"/>
          <w:szCs w:val="24"/>
        </w:rPr>
        <w:t>relationships</w:t>
      </w:r>
      <w:r w:rsidRPr="00175466">
        <w:rPr>
          <w:rFonts w:ascii="Times New Roman" w:hAnsi="Times New Roman" w:cs="Times New Roman"/>
          <w:sz w:val="24"/>
          <w:szCs w:val="24"/>
        </w:rPr>
        <w:t xml:space="preserve"> and quite often, individuals who experience such feelings are unable to share </w:t>
      </w:r>
      <w:r w:rsidR="00A85B03" w:rsidRPr="00175466">
        <w:rPr>
          <w:rFonts w:ascii="Times New Roman" w:hAnsi="Times New Roman" w:cs="Times New Roman"/>
          <w:sz w:val="24"/>
          <w:szCs w:val="24"/>
        </w:rPr>
        <w:t>those emotions with others (NICE, 2014).</w:t>
      </w:r>
    </w:p>
    <w:p w:rsidR="00653504" w:rsidRPr="00175466" w:rsidRDefault="008E3155"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Salleh (2004) underlines that many cases of schizophrenia result from “polygenic mechanism” (p.3) and the cause of the psychosis can be due to a birth trauma or drug abuse.</w:t>
      </w:r>
      <w:r w:rsidR="00145E5A" w:rsidRPr="00175466">
        <w:rPr>
          <w:rFonts w:ascii="Times New Roman" w:hAnsi="Times New Roman" w:cs="Times New Roman"/>
          <w:sz w:val="24"/>
          <w:szCs w:val="24"/>
        </w:rPr>
        <w:t xml:space="preserve"> </w:t>
      </w:r>
      <w:r w:rsidR="00CA18F2" w:rsidRPr="00175466">
        <w:rPr>
          <w:rFonts w:ascii="Times New Roman" w:hAnsi="Times New Roman" w:cs="Times New Roman"/>
          <w:sz w:val="24"/>
          <w:szCs w:val="24"/>
        </w:rPr>
        <w:t>Also, Howes and</w:t>
      </w:r>
      <w:r w:rsidR="00C23FCC" w:rsidRPr="00175466">
        <w:rPr>
          <w:rFonts w:ascii="Times New Roman" w:hAnsi="Times New Roman" w:cs="Times New Roman"/>
          <w:sz w:val="24"/>
          <w:szCs w:val="24"/>
        </w:rPr>
        <w:t xml:space="preserve"> Kapur (2009) </w:t>
      </w:r>
      <w:r w:rsidR="009772D6" w:rsidRPr="00175466">
        <w:rPr>
          <w:rFonts w:ascii="Times New Roman" w:hAnsi="Times New Roman" w:cs="Times New Roman"/>
          <w:sz w:val="24"/>
          <w:szCs w:val="24"/>
        </w:rPr>
        <w:t>mention that</w:t>
      </w:r>
      <w:r w:rsidR="00501A3C" w:rsidRPr="00175466">
        <w:rPr>
          <w:rFonts w:ascii="Times New Roman" w:hAnsi="Times New Roman" w:cs="Times New Roman"/>
          <w:sz w:val="24"/>
          <w:szCs w:val="24"/>
        </w:rPr>
        <w:t>,</w:t>
      </w:r>
      <w:r w:rsidR="009772D6" w:rsidRPr="00175466">
        <w:rPr>
          <w:rFonts w:ascii="Times New Roman" w:hAnsi="Times New Roman" w:cs="Times New Roman"/>
          <w:sz w:val="24"/>
          <w:szCs w:val="24"/>
        </w:rPr>
        <w:t xml:space="preserve"> it </w:t>
      </w:r>
      <w:r w:rsidR="00C23FCC" w:rsidRPr="00175466">
        <w:rPr>
          <w:rFonts w:ascii="Times New Roman" w:hAnsi="Times New Roman" w:cs="Times New Roman"/>
          <w:sz w:val="24"/>
          <w:szCs w:val="24"/>
        </w:rPr>
        <w:t xml:space="preserve">can occur through psychoactive substances. </w:t>
      </w:r>
      <w:r w:rsidR="009B21CD" w:rsidRPr="00175466">
        <w:rPr>
          <w:rFonts w:ascii="Times New Roman" w:hAnsi="Times New Roman" w:cs="Times New Roman"/>
          <w:sz w:val="24"/>
          <w:szCs w:val="24"/>
        </w:rPr>
        <w:t>Tandon et al (2008) highlight</w:t>
      </w:r>
      <w:r w:rsidR="00924617" w:rsidRPr="00175466">
        <w:rPr>
          <w:rFonts w:ascii="Times New Roman" w:hAnsi="Times New Roman" w:cs="Times New Roman"/>
          <w:sz w:val="24"/>
          <w:szCs w:val="24"/>
        </w:rPr>
        <w:t>,</w:t>
      </w:r>
      <w:r w:rsidR="009B21CD" w:rsidRPr="00175466">
        <w:rPr>
          <w:rFonts w:ascii="Times New Roman" w:hAnsi="Times New Roman" w:cs="Times New Roman"/>
          <w:sz w:val="24"/>
          <w:szCs w:val="24"/>
        </w:rPr>
        <w:t xml:space="preserve"> that schizophrenia is hereditary and </w:t>
      </w:r>
      <w:r w:rsidR="00501A3C" w:rsidRPr="00175466">
        <w:rPr>
          <w:rFonts w:ascii="Times New Roman" w:hAnsi="Times New Roman" w:cs="Times New Roman"/>
          <w:sz w:val="24"/>
          <w:szCs w:val="24"/>
        </w:rPr>
        <w:t>when it</w:t>
      </w:r>
      <w:r w:rsidR="009B21CD" w:rsidRPr="00175466">
        <w:rPr>
          <w:rFonts w:ascii="Times New Roman" w:hAnsi="Times New Roman" w:cs="Times New Roman"/>
          <w:sz w:val="24"/>
          <w:szCs w:val="24"/>
        </w:rPr>
        <w:t xml:space="preserve"> runs in the families the chances of developing it</w:t>
      </w:r>
      <w:r w:rsidR="00924617" w:rsidRPr="00175466">
        <w:rPr>
          <w:rFonts w:ascii="Times New Roman" w:hAnsi="Times New Roman" w:cs="Times New Roman"/>
          <w:sz w:val="24"/>
          <w:szCs w:val="24"/>
        </w:rPr>
        <w:t xml:space="preserve"> are increased</w:t>
      </w:r>
      <w:r w:rsidR="00C24BA0" w:rsidRPr="00175466">
        <w:rPr>
          <w:rFonts w:ascii="Times New Roman" w:hAnsi="Times New Roman" w:cs="Times New Roman"/>
          <w:sz w:val="24"/>
          <w:szCs w:val="24"/>
        </w:rPr>
        <w:t xml:space="preserve"> therefore according to NICE (2014), the genetic risks are not enough in order to explain why some individual develop the certain </w:t>
      </w:r>
      <w:r w:rsidR="00C24BA0" w:rsidRPr="00175466">
        <w:rPr>
          <w:rFonts w:ascii="Times New Roman" w:hAnsi="Times New Roman" w:cs="Times New Roman"/>
          <w:sz w:val="24"/>
          <w:szCs w:val="24"/>
        </w:rPr>
        <w:lastRenderedPageBreak/>
        <w:t xml:space="preserve">illness and others not. </w:t>
      </w:r>
      <w:r w:rsidR="00924617" w:rsidRPr="00175466">
        <w:rPr>
          <w:rFonts w:ascii="Times New Roman" w:hAnsi="Times New Roman" w:cs="Times New Roman"/>
          <w:sz w:val="24"/>
          <w:szCs w:val="24"/>
        </w:rPr>
        <w:t xml:space="preserve"> The authors also report that, in monozygotic twins, if one twin has schizophrenia, there is 40-50% risk for the second twin as they share 100% of their genetic material however; dizygotic twins only share 50% of their genetic material so</w:t>
      </w:r>
      <w:r w:rsidR="00501A3C" w:rsidRPr="00175466">
        <w:rPr>
          <w:rFonts w:ascii="Times New Roman" w:hAnsi="Times New Roman" w:cs="Times New Roman"/>
          <w:sz w:val="24"/>
          <w:szCs w:val="24"/>
        </w:rPr>
        <w:t xml:space="preserve"> if</w:t>
      </w:r>
      <w:r w:rsidR="00924617" w:rsidRPr="00175466">
        <w:rPr>
          <w:rFonts w:ascii="Times New Roman" w:hAnsi="Times New Roman" w:cs="Times New Roman"/>
          <w:sz w:val="24"/>
          <w:szCs w:val="24"/>
        </w:rPr>
        <w:t xml:space="preserve"> one twin has schizophrenia, there is 10-15% risk for the</w:t>
      </w:r>
      <w:r w:rsidR="00501A3C" w:rsidRPr="00175466">
        <w:rPr>
          <w:rFonts w:ascii="Times New Roman" w:hAnsi="Times New Roman" w:cs="Times New Roman"/>
          <w:sz w:val="24"/>
          <w:szCs w:val="24"/>
        </w:rPr>
        <w:t xml:space="preserve"> other twin to have the illness too.</w:t>
      </w:r>
      <w:r w:rsidR="00165620" w:rsidRPr="00175466">
        <w:rPr>
          <w:rFonts w:ascii="Times New Roman" w:hAnsi="Times New Roman" w:cs="Times New Roman"/>
          <w:sz w:val="24"/>
          <w:szCs w:val="24"/>
        </w:rPr>
        <w:t xml:space="preserve"> Therefore, according to Tandon et al (2008)</w:t>
      </w:r>
      <w:r w:rsidR="007A05C0" w:rsidRPr="00175466">
        <w:rPr>
          <w:rFonts w:ascii="Times New Roman" w:hAnsi="Times New Roman" w:cs="Times New Roman"/>
          <w:sz w:val="24"/>
          <w:szCs w:val="24"/>
        </w:rPr>
        <w:t>, there is a variety of risks in early years that may be responsible for schizophrenia however; the findings of researches are not satisfying enough.</w:t>
      </w:r>
      <w:r w:rsidR="009457A2" w:rsidRPr="00175466">
        <w:rPr>
          <w:rFonts w:ascii="Times New Roman" w:hAnsi="Times New Roman" w:cs="Times New Roman"/>
          <w:sz w:val="24"/>
          <w:szCs w:val="24"/>
        </w:rPr>
        <w:t xml:space="preserve"> In a worldwide manner, schizophrenia is in the top 15 medical illnesses causing disability (Murray et al, 2013, as cited in NICE, 2014). NICE (2014) also inform that the mortality is approximately 50% of the population as there is a high risk of a big variety of health problems.</w:t>
      </w:r>
    </w:p>
    <w:p w:rsidR="00175466" w:rsidRPr="00175466" w:rsidRDefault="00175466"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Comer (2007) states that, diagnosis of schizophrenia takes place only if the symptoms continue for </w:t>
      </w:r>
      <w:r w:rsidR="00FC0485">
        <w:rPr>
          <w:rFonts w:ascii="Times New Roman" w:hAnsi="Times New Roman" w:cs="Times New Roman"/>
          <w:sz w:val="24"/>
          <w:szCs w:val="24"/>
        </w:rPr>
        <w:t xml:space="preserve">6 months while the lifetime prevalence is 1%. </w:t>
      </w:r>
      <w:r w:rsidRPr="00175466">
        <w:rPr>
          <w:rFonts w:ascii="Times New Roman" w:hAnsi="Times New Roman" w:cs="Times New Roman"/>
          <w:sz w:val="24"/>
          <w:szCs w:val="24"/>
        </w:rPr>
        <w:t>He also states the different types of schizophrenia; disorganized type of schizophrenia, catatonic type of schizophrenia, paranoid type of schizophrenia and 2 subcategories: undifferentiated type of schizophrenia and residual type of schizophrenia.</w:t>
      </w:r>
      <w:r w:rsidR="00FC0485">
        <w:rPr>
          <w:rFonts w:ascii="Times New Roman" w:hAnsi="Times New Roman" w:cs="Times New Roman"/>
          <w:sz w:val="24"/>
          <w:szCs w:val="24"/>
        </w:rPr>
        <w:t xml:space="preserve"> Comer (2007) highlights that individuals who inherit the genes of schizophrenia, will develop the illness after stressful events and it usually develops either early adulthood or late adolescents.</w:t>
      </w:r>
    </w:p>
    <w:p w:rsidR="003E647E" w:rsidRPr="00175466" w:rsidRDefault="00086B7D"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According to Lally </w:t>
      </w:r>
      <w:r w:rsidR="00CA18F2" w:rsidRPr="00175466">
        <w:rPr>
          <w:rFonts w:ascii="Times New Roman" w:hAnsi="Times New Roman" w:cs="Times New Roman"/>
          <w:sz w:val="24"/>
          <w:szCs w:val="24"/>
        </w:rPr>
        <w:t>and</w:t>
      </w:r>
      <w:r w:rsidRPr="00175466">
        <w:rPr>
          <w:rFonts w:ascii="Times New Roman" w:hAnsi="Times New Roman" w:cs="Times New Roman"/>
          <w:sz w:val="24"/>
          <w:szCs w:val="24"/>
        </w:rPr>
        <w:t xml:space="preserve"> MacCabe (2015), antipsychotic medications are being indicated and advised for the treatment of psychotic disorders such as schizophrenia and they have been categorised as first generation antipsychotics (FGAs) or second generation (SGAs).  </w:t>
      </w:r>
      <w:r w:rsidR="006A7618" w:rsidRPr="00175466">
        <w:rPr>
          <w:rFonts w:ascii="Times New Roman" w:hAnsi="Times New Roman" w:cs="Times New Roman"/>
          <w:sz w:val="24"/>
          <w:szCs w:val="24"/>
        </w:rPr>
        <w:t>The SGAs were introduced in 1990s after side effects on the movement</w:t>
      </w:r>
      <w:r w:rsidR="004F586A" w:rsidRPr="00175466">
        <w:rPr>
          <w:rFonts w:ascii="Times New Roman" w:hAnsi="Times New Roman" w:cs="Times New Roman"/>
          <w:sz w:val="24"/>
          <w:szCs w:val="24"/>
        </w:rPr>
        <w:t xml:space="preserve"> that FGAs had shown</w:t>
      </w:r>
      <w:r w:rsidR="006A7618" w:rsidRPr="00175466">
        <w:rPr>
          <w:rFonts w:ascii="Times New Roman" w:hAnsi="Times New Roman" w:cs="Times New Roman"/>
          <w:sz w:val="24"/>
          <w:szCs w:val="24"/>
        </w:rPr>
        <w:t>. Also,</w:t>
      </w:r>
      <w:r w:rsidR="00CA18F2" w:rsidRPr="00175466">
        <w:rPr>
          <w:rFonts w:ascii="Times New Roman" w:hAnsi="Times New Roman" w:cs="Times New Roman"/>
          <w:sz w:val="24"/>
          <w:szCs w:val="24"/>
        </w:rPr>
        <w:t xml:space="preserve"> Kapur and</w:t>
      </w:r>
      <w:r w:rsidR="00464B76" w:rsidRPr="00175466">
        <w:rPr>
          <w:rFonts w:ascii="Times New Roman" w:hAnsi="Times New Roman" w:cs="Times New Roman"/>
          <w:sz w:val="24"/>
          <w:szCs w:val="24"/>
        </w:rPr>
        <w:t xml:space="preserve"> Remington (2001) report that, there are 8 second generation antipsychotics that are for use and are licensed in the </w:t>
      </w:r>
      <w:r w:rsidR="00170CE7" w:rsidRPr="00175466">
        <w:rPr>
          <w:rFonts w:ascii="Times New Roman" w:hAnsi="Times New Roman" w:cs="Times New Roman"/>
          <w:sz w:val="24"/>
          <w:szCs w:val="24"/>
        </w:rPr>
        <w:t>UK</w:t>
      </w:r>
      <w:r w:rsidR="00464B76" w:rsidRPr="00175466">
        <w:rPr>
          <w:rFonts w:ascii="Times New Roman" w:hAnsi="Times New Roman" w:cs="Times New Roman"/>
          <w:sz w:val="24"/>
          <w:szCs w:val="24"/>
        </w:rPr>
        <w:t xml:space="preserve"> are in the same pharmacological profile with the clozapine as it has the least chances for “extrapyramidal side effects”. </w:t>
      </w:r>
      <w:r w:rsidR="00D71E31" w:rsidRPr="00175466">
        <w:rPr>
          <w:rFonts w:ascii="Times New Roman" w:hAnsi="Times New Roman" w:cs="Times New Roman"/>
          <w:sz w:val="24"/>
          <w:szCs w:val="24"/>
        </w:rPr>
        <w:t xml:space="preserve">Even thought there are fewer side effects with SGAs, they are associated with cardiometabolic </w:t>
      </w:r>
      <w:r w:rsidR="00D71E31" w:rsidRPr="00175466">
        <w:rPr>
          <w:rFonts w:ascii="Times New Roman" w:hAnsi="Times New Roman" w:cs="Times New Roman"/>
          <w:sz w:val="24"/>
          <w:szCs w:val="24"/>
        </w:rPr>
        <w:lastRenderedPageBreak/>
        <w:t>abnormalities (Lally &amp; MacCabe, 2015).</w:t>
      </w:r>
      <w:r w:rsidR="00104E78" w:rsidRPr="00175466">
        <w:rPr>
          <w:rFonts w:ascii="Times New Roman" w:hAnsi="Times New Roman" w:cs="Times New Roman"/>
          <w:sz w:val="24"/>
          <w:szCs w:val="24"/>
        </w:rPr>
        <w:t xml:space="preserve"> Ray et al (2001) conducted a study about antipsychotics and if they were relating </w:t>
      </w:r>
      <w:r w:rsidR="00574909" w:rsidRPr="00175466">
        <w:rPr>
          <w:rFonts w:ascii="Times New Roman" w:hAnsi="Times New Roman" w:cs="Times New Roman"/>
          <w:sz w:val="24"/>
          <w:szCs w:val="24"/>
        </w:rPr>
        <w:t>to the</w:t>
      </w:r>
      <w:r w:rsidR="002D4C64" w:rsidRPr="00175466">
        <w:rPr>
          <w:rFonts w:ascii="Times New Roman" w:hAnsi="Times New Roman" w:cs="Times New Roman"/>
          <w:sz w:val="24"/>
          <w:szCs w:val="24"/>
        </w:rPr>
        <w:t xml:space="preserve"> risk of cardiac death</w:t>
      </w:r>
      <w:r w:rsidR="00104E78" w:rsidRPr="00175466">
        <w:rPr>
          <w:rFonts w:ascii="Times New Roman" w:hAnsi="Times New Roman" w:cs="Times New Roman"/>
          <w:sz w:val="24"/>
          <w:szCs w:val="24"/>
        </w:rPr>
        <w:t xml:space="preserve"> and came to the conclusion that the cardiac effects of antipsychotics should be explored before proceed to potential treatments.</w:t>
      </w:r>
      <w:r w:rsidR="0041638D" w:rsidRPr="00175466">
        <w:rPr>
          <w:rFonts w:ascii="Times New Roman" w:hAnsi="Times New Roman" w:cs="Times New Roman"/>
          <w:sz w:val="24"/>
          <w:szCs w:val="24"/>
        </w:rPr>
        <w:t xml:space="preserve">  </w:t>
      </w:r>
    </w:p>
    <w:p w:rsidR="006550F3" w:rsidRPr="00175466" w:rsidRDefault="003E647E"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Morrison et al (2018) mention that clozapine is the main antipsychotic medication and main choice to the patients that do not react well to standard treatment. About 30-40% of individuals who experience antipsychotic clozapine react poorly and side effect</w:t>
      </w:r>
      <w:r w:rsidR="00E11D0B" w:rsidRPr="00175466">
        <w:rPr>
          <w:rFonts w:ascii="Times New Roman" w:hAnsi="Times New Roman" w:cs="Times New Roman"/>
          <w:sz w:val="24"/>
          <w:szCs w:val="24"/>
        </w:rPr>
        <w:t xml:space="preserve">s can affect the prescribed dose. </w:t>
      </w:r>
      <w:r w:rsidR="0041638D" w:rsidRPr="00175466">
        <w:rPr>
          <w:rFonts w:ascii="Times New Roman" w:hAnsi="Times New Roman" w:cs="Times New Roman"/>
          <w:sz w:val="24"/>
          <w:szCs w:val="24"/>
        </w:rPr>
        <w:t>Clozapine is classified as a third class medication and it has shown the most extensive effectiveness in TRS (treatment-resistant schizophrenia</w:t>
      </w:r>
      <w:r w:rsidR="008424D8" w:rsidRPr="00175466">
        <w:rPr>
          <w:rFonts w:ascii="Times New Roman" w:hAnsi="Times New Roman" w:cs="Times New Roman"/>
          <w:sz w:val="24"/>
          <w:szCs w:val="24"/>
        </w:rPr>
        <w:t>)</w:t>
      </w:r>
      <w:r w:rsidR="0041638D" w:rsidRPr="00175466">
        <w:rPr>
          <w:rFonts w:ascii="Times New Roman" w:hAnsi="Times New Roman" w:cs="Times New Roman"/>
          <w:sz w:val="24"/>
          <w:szCs w:val="24"/>
        </w:rPr>
        <w:t xml:space="preserve"> (Lally &amp; MacCabe, 2015).</w:t>
      </w:r>
      <w:r w:rsidRPr="00175466">
        <w:rPr>
          <w:rFonts w:ascii="Times New Roman" w:hAnsi="Times New Roman" w:cs="Times New Roman"/>
          <w:sz w:val="24"/>
          <w:szCs w:val="24"/>
        </w:rPr>
        <w:t xml:space="preserve"> </w:t>
      </w:r>
      <w:r w:rsidR="0046794B" w:rsidRPr="00175466">
        <w:rPr>
          <w:rFonts w:ascii="Times New Roman" w:hAnsi="Times New Roman" w:cs="Times New Roman"/>
          <w:sz w:val="24"/>
          <w:szCs w:val="24"/>
        </w:rPr>
        <w:t xml:space="preserve"> Nielsen et al (2011) share the importance of clozapine and underline that this antipsychotic medication is licensed for treatment-resistant schizophrenia and the individuals who are eligible are patients with a psychosis who respond to at least 2 drugs for psychosis.</w:t>
      </w:r>
      <w:r w:rsidR="007C7366" w:rsidRPr="00175466">
        <w:rPr>
          <w:rFonts w:ascii="Times New Roman" w:hAnsi="Times New Roman" w:cs="Times New Roman"/>
          <w:sz w:val="24"/>
          <w:szCs w:val="24"/>
        </w:rPr>
        <w:t xml:space="preserve"> Moreover, they pinpoint that clozapine treatment is important to continue its route and to not be discontinued early otherwise treatment will not benefit the patient and it is equally important not to increase the dose quick or it may result </w:t>
      </w:r>
      <w:r w:rsidR="00404F05" w:rsidRPr="00175466">
        <w:rPr>
          <w:rFonts w:ascii="Times New Roman" w:hAnsi="Times New Roman" w:cs="Times New Roman"/>
          <w:sz w:val="24"/>
          <w:szCs w:val="24"/>
        </w:rPr>
        <w:t>side effects that are dose-dependent such as; tachycardia and sedation and perhaps end up on discontinuing the drug.</w:t>
      </w:r>
      <w:r w:rsidR="006550F3" w:rsidRPr="00175466">
        <w:rPr>
          <w:rFonts w:ascii="Times New Roman" w:hAnsi="Times New Roman" w:cs="Times New Roman"/>
          <w:sz w:val="24"/>
          <w:szCs w:val="24"/>
        </w:rPr>
        <w:t xml:space="preserve"> Moreover, a few side-e</w:t>
      </w:r>
      <w:r w:rsidR="00404F05" w:rsidRPr="00175466">
        <w:rPr>
          <w:rFonts w:ascii="Times New Roman" w:hAnsi="Times New Roman" w:cs="Times New Roman"/>
          <w:sz w:val="24"/>
          <w:szCs w:val="24"/>
        </w:rPr>
        <w:t>ffects that patients that undertake clozapine treatment can be; drooling, nausea, sedation that all affect their</w:t>
      </w:r>
      <w:r w:rsidR="006550F3" w:rsidRPr="00175466">
        <w:rPr>
          <w:rFonts w:ascii="Times New Roman" w:hAnsi="Times New Roman" w:cs="Times New Roman"/>
          <w:sz w:val="24"/>
          <w:szCs w:val="24"/>
        </w:rPr>
        <w:t xml:space="preserve"> quality of life significantly (Nielsen et al, 2011).</w:t>
      </w:r>
    </w:p>
    <w:p w:rsidR="006550F3" w:rsidRPr="00175466" w:rsidRDefault="006550F3"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Furthermore, Nielsen et al (2011) highlight that often, patients who receive clozapine are complex and have usually tried all </w:t>
      </w:r>
      <w:r w:rsidR="0080502C" w:rsidRPr="00175466">
        <w:rPr>
          <w:rFonts w:ascii="Times New Roman" w:hAnsi="Times New Roman" w:cs="Times New Roman"/>
          <w:sz w:val="24"/>
          <w:szCs w:val="24"/>
        </w:rPr>
        <w:t>interventions and often being prescribed high dosages tolerating the intense side-effects and having to deal with psychotic symptoms too.</w:t>
      </w:r>
      <w:r w:rsidRPr="00175466">
        <w:rPr>
          <w:rFonts w:ascii="Times New Roman" w:hAnsi="Times New Roman" w:cs="Times New Roman"/>
          <w:sz w:val="24"/>
          <w:szCs w:val="24"/>
        </w:rPr>
        <w:t xml:space="preserve"> </w:t>
      </w:r>
    </w:p>
    <w:p w:rsidR="004D5420" w:rsidRPr="00175466" w:rsidRDefault="00A53DE0"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Lieberman et al (2005) report</w:t>
      </w:r>
      <w:r w:rsidR="002D4C64" w:rsidRPr="00175466">
        <w:rPr>
          <w:rFonts w:ascii="Times New Roman" w:hAnsi="Times New Roman" w:cs="Times New Roman"/>
          <w:sz w:val="24"/>
          <w:szCs w:val="24"/>
        </w:rPr>
        <w:t>ed</w:t>
      </w:r>
      <w:r w:rsidRPr="00175466">
        <w:rPr>
          <w:rFonts w:ascii="Times New Roman" w:hAnsi="Times New Roman" w:cs="Times New Roman"/>
          <w:sz w:val="24"/>
          <w:szCs w:val="24"/>
        </w:rPr>
        <w:t xml:space="preserve"> that, neuroleptic medications were slowly replaced by atypical antipsychotics that cause fewer side effects to the patient but were not necessarily more efficacious.</w:t>
      </w:r>
      <w:r w:rsidR="00795871" w:rsidRPr="00175466">
        <w:rPr>
          <w:rFonts w:ascii="Times New Roman" w:hAnsi="Times New Roman" w:cs="Times New Roman"/>
          <w:sz w:val="24"/>
          <w:szCs w:val="24"/>
        </w:rPr>
        <w:t xml:space="preserve"> </w:t>
      </w:r>
      <w:r w:rsidR="004D5420" w:rsidRPr="00175466">
        <w:rPr>
          <w:rFonts w:ascii="Times New Roman" w:hAnsi="Times New Roman" w:cs="Times New Roman"/>
          <w:sz w:val="24"/>
          <w:szCs w:val="24"/>
        </w:rPr>
        <w:t xml:space="preserve"> Therefore, it seems that symptoms </w:t>
      </w:r>
      <w:r w:rsidR="008424D8" w:rsidRPr="00175466">
        <w:rPr>
          <w:rFonts w:ascii="Times New Roman" w:hAnsi="Times New Roman" w:cs="Times New Roman"/>
          <w:sz w:val="24"/>
          <w:szCs w:val="24"/>
        </w:rPr>
        <w:t>could</w:t>
      </w:r>
      <w:r w:rsidR="004D5420" w:rsidRPr="00175466">
        <w:rPr>
          <w:rFonts w:ascii="Times New Roman" w:hAnsi="Times New Roman" w:cs="Times New Roman"/>
          <w:sz w:val="24"/>
          <w:szCs w:val="24"/>
        </w:rPr>
        <w:t xml:space="preserve"> be improve</w:t>
      </w:r>
      <w:r w:rsidR="008424D8" w:rsidRPr="00175466">
        <w:rPr>
          <w:rFonts w:ascii="Times New Roman" w:hAnsi="Times New Roman" w:cs="Times New Roman"/>
          <w:sz w:val="24"/>
          <w:szCs w:val="24"/>
        </w:rPr>
        <w:t>d</w:t>
      </w:r>
      <w:r w:rsidR="004D5420" w:rsidRPr="00175466">
        <w:rPr>
          <w:rFonts w:ascii="Times New Roman" w:hAnsi="Times New Roman" w:cs="Times New Roman"/>
          <w:sz w:val="24"/>
          <w:szCs w:val="24"/>
        </w:rPr>
        <w:t xml:space="preserve"> in a satisfactory </w:t>
      </w:r>
      <w:r w:rsidR="004D5420" w:rsidRPr="00175466">
        <w:rPr>
          <w:rFonts w:ascii="Times New Roman" w:hAnsi="Times New Roman" w:cs="Times New Roman"/>
          <w:sz w:val="24"/>
          <w:szCs w:val="24"/>
        </w:rPr>
        <w:lastRenderedPageBreak/>
        <w:t xml:space="preserve">degree but the functional recovery was still under observation as schizophrenia causes problems with working and attention memory (Insel, 2010). </w:t>
      </w:r>
      <w:r w:rsidR="00795871" w:rsidRPr="00175466">
        <w:rPr>
          <w:rFonts w:ascii="Times New Roman" w:hAnsi="Times New Roman" w:cs="Times New Roman"/>
          <w:sz w:val="24"/>
          <w:szCs w:val="24"/>
        </w:rPr>
        <w:t>Als</w:t>
      </w:r>
      <w:r w:rsidR="00FC63F0" w:rsidRPr="00175466">
        <w:rPr>
          <w:rFonts w:ascii="Times New Roman" w:hAnsi="Times New Roman" w:cs="Times New Roman"/>
          <w:sz w:val="24"/>
          <w:szCs w:val="24"/>
        </w:rPr>
        <w:t>o,</w:t>
      </w:r>
      <w:r w:rsidR="00795871" w:rsidRPr="00175466">
        <w:rPr>
          <w:rFonts w:ascii="Times New Roman" w:hAnsi="Times New Roman" w:cs="Times New Roman"/>
          <w:sz w:val="24"/>
          <w:szCs w:val="24"/>
        </w:rPr>
        <w:t xml:space="preserve"> DeLisi</w:t>
      </w:r>
      <w:r w:rsidR="00FC63F0" w:rsidRPr="00175466">
        <w:rPr>
          <w:rFonts w:ascii="Times New Roman" w:hAnsi="Times New Roman" w:cs="Times New Roman"/>
          <w:sz w:val="24"/>
          <w:szCs w:val="24"/>
        </w:rPr>
        <w:t xml:space="preserve"> et al</w:t>
      </w:r>
      <w:r w:rsidR="00795871" w:rsidRPr="00175466">
        <w:rPr>
          <w:rFonts w:ascii="Times New Roman" w:hAnsi="Times New Roman" w:cs="Times New Roman"/>
          <w:sz w:val="24"/>
          <w:szCs w:val="24"/>
        </w:rPr>
        <w:t xml:space="preserve"> (2006</w:t>
      </w:r>
      <w:r w:rsidR="007A7D3E" w:rsidRPr="00175466">
        <w:rPr>
          <w:rFonts w:ascii="Times New Roman" w:hAnsi="Times New Roman" w:cs="Times New Roman"/>
          <w:sz w:val="24"/>
          <w:szCs w:val="24"/>
        </w:rPr>
        <w:t>)</w:t>
      </w:r>
      <w:r w:rsidR="00FC63F0" w:rsidRPr="00175466">
        <w:rPr>
          <w:rFonts w:ascii="Times New Roman" w:hAnsi="Times New Roman" w:cs="Times New Roman"/>
          <w:sz w:val="24"/>
          <w:szCs w:val="24"/>
        </w:rPr>
        <w:t xml:space="preserve"> conducted</w:t>
      </w:r>
      <w:r w:rsidR="008D13C7" w:rsidRPr="00175466">
        <w:rPr>
          <w:rFonts w:ascii="Times New Roman" w:hAnsi="Times New Roman" w:cs="Times New Roman"/>
          <w:sz w:val="24"/>
          <w:szCs w:val="24"/>
        </w:rPr>
        <w:t xml:space="preserve"> a</w:t>
      </w:r>
      <w:r w:rsidR="00FC63F0" w:rsidRPr="00175466">
        <w:rPr>
          <w:rFonts w:ascii="Times New Roman" w:hAnsi="Times New Roman" w:cs="Times New Roman"/>
          <w:sz w:val="24"/>
          <w:szCs w:val="24"/>
        </w:rPr>
        <w:t xml:space="preserve"> 10 year old</w:t>
      </w:r>
      <w:r w:rsidR="008D13C7" w:rsidRPr="00175466">
        <w:rPr>
          <w:rFonts w:ascii="Times New Roman" w:hAnsi="Times New Roman" w:cs="Times New Roman"/>
          <w:sz w:val="24"/>
          <w:szCs w:val="24"/>
        </w:rPr>
        <w:t xml:space="preserve"> study</w:t>
      </w:r>
      <w:r w:rsidR="00FC63F0" w:rsidRPr="00175466">
        <w:rPr>
          <w:rFonts w:ascii="Times New Roman" w:hAnsi="Times New Roman" w:cs="Times New Roman"/>
          <w:sz w:val="24"/>
          <w:szCs w:val="24"/>
        </w:rPr>
        <w:t xml:space="preserve"> about brain changes of patients who were admitted to the hospital after their first episode.  S</w:t>
      </w:r>
      <w:r w:rsidR="00795871" w:rsidRPr="00175466">
        <w:rPr>
          <w:rFonts w:ascii="Times New Roman" w:hAnsi="Times New Roman" w:cs="Times New Roman"/>
          <w:sz w:val="24"/>
          <w:szCs w:val="24"/>
        </w:rPr>
        <w:t>tudying</w:t>
      </w:r>
      <w:r w:rsidR="00E21113" w:rsidRPr="00175466">
        <w:rPr>
          <w:rFonts w:ascii="Times New Roman" w:hAnsi="Times New Roman" w:cs="Times New Roman"/>
          <w:sz w:val="24"/>
          <w:szCs w:val="24"/>
        </w:rPr>
        <w:t xml:space="preserve"> the MRI-follow up</w:t>
      </w:r>
      <w:r w:rsidR="00FC63F0" w:rsidRPr="00175466">
        <w:rPr>
          <w:rFonts w:ascii="Times New Roman" w:hAnsi="Times New Roman" w:cs="Times New Roman"/>
          <w:sz w:val="24"/>
          <w:szCs w:val="24"/>
        </w:rPr>
        <w:t>s of the individuals</w:t>
      </w:r>
      <w:r w:rsidR="004D5420" w:rsidRPr="00175466">
        <w:rPr>
          <w:rFonts w:ascii="Times New Roman" w:hAnsi="Times New Roman" w:cs="Times New Roman"/>
          <w:sz w:val="24"/>
          <w:szCs w:val="24"/>
        </w:rPr>
        <w:t xml:space="preserve"> </w:t>
      </w:r>
      <w:r w:rsidR="00795871" w:rsidRPr="00175466">
        <w:rPr>
          <w:rFonts w:ascii="Times New Roman" w:hAnsi="Times New Roman" w:cs="Times New Roman"/>
          <w:sz w:val="24"/>
          <w:szCs w:val="24"/>
        </w:rPr>
        <w:t>came to the conclusion</w:t>
      </w:r>
      <w:r w:rsidR="00E21113" w:rsidRPr="00175466">
        <w:rPr>
          <w:rFonts w:ascii="Times New Roman" w:hAnsi="Times New Roman" w:cs="Times New Roman"/>
          <w:sz w:val="24"/>
          <w:szCs w:val="24"/>
        </w:rPr>
        <w:t xml:space="preserve"> that</w:t>
      </w:r>
      <w:r w:rsidR="00795871" w:rsidRPr="00175466">
        <w:rPr>
          <w:rFonts w:ascii="Times New Roman" w:hAnsi="Times New Roman" w:cs="Times New Roman"/>
          <w:sz w:val="24"/>
          <w:szCs w:val="24"/>
        </w:rPr>
        <w:t xml:space="preserve"> </w:t>
      </w:r>
      <w:r w:rsidR="00E21113" w:rsidRPr="00175466">
        <w:rPr>
          <w:rFonts w:ascii="Times New Roman" w:hAnsi="Times New Roman" w:cs="Times New Roman"/>
          <w:sz w:val="24"/>
          <w:szCs w:val="24"/>
        </w:rPr>
        <w:t xml:space="preserve">neuroleptic seem to cause brain changes </w:t>
      </w:r>
      <w:r w:rsidR="004D5420" w:rsidRPr="00175466">
        <w:rPr>
          <w:rFonts w:ascii="Times New Roman" w:hAnsi="Times New Roman" w:cs="Times New Roman"/>
          <w:sz w:val="24"/>
          <w:szCs w:val="24"/>
        </w:rPr>
        <w:t>however;</w:t>
      </w:r>
      <w:r w:rsidR="00E21113" w:rsidRPr="00175466">
        <w:rPr>
          <w:rFonts w:ascii="Times New Roman" w:hAnsi="Times New Roman" w:cs="Times New Roman"/>
          <w:sz w:val="24"/>
          <w:szCs w:val="24"/>
        </w:rPr>
        <w:t xml:space="preserve"> this</w:t>
      </w:r>
      <w:r w:rsidR="004D5420" w:rsidRPr="00175466">
        <w:rPr>
          <w:rFonts w:ascii="Times New Roman" w:hAnsi="Times New Roman" w:cs="Times New Roman"/>
          <w:sz w:val="24"/>
          <w:szCs w:val="24"/>
        </w:rPr>
        <w:t xml:space="preserve"> is not a complete explanation.</w:t>
      </w:r>
      <w:r w:rsidR="006F7F41" w:rsidRPr="00175466">
        <w:rPr>
          <w:rFonts w:ascii="Times New Roman" w:hAnsi="Times New Roman" w:cs="Times New Roman"/>
          <w:sz w:val="24"/>
          <w:szCs w:val="24"/>
        </w:rPr>
        <w:t xml:space="preserve"> Moreover, about one third of the individuals who are diagnosed with schizophrenia do not respond very well to the antipsychotic medication treatment (Morrison et al, 2018)</w:t>
      </w:r>
      <w:r w:rsidR="00D50C5E" w:rsidRPr="00175466">
        <w:rPr>
          <w:rFonts w:ascii="Times New Roman" w:hAnsi="Times New Roman" w:cs="Times New Roman"/>
          <w:sz w:val="24"/>
          <w:szCs w:val="24"/>
        </w:rPr>
        <w:t>.</w:t>
      </w:r>
    </w:p>
    <w:p w:rsidR="006C7A94" w:rsidRPr="00175466" w:rsidRDefault="00BD1008"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 xml:space="preserve">According </w:t>
      </w:r>
      <w:r w:rsidR="006C7A94" w:rsidRPr="00175466">
        <w:rPr>
          <w:rFonts w:ascii="Times New Roman" w:hAnsi="Times New Roman" w:cs="Times New Roman"/>
          <w:sz w:val="24"/>
          <w:szCs w:val="24"/>
        </w:rPr>
        <w:t>to NIC</w:t>
      </w:r>
      <w:r w:rsidRPr="00175466">
        <w:rPr>
          <w:rFonts w:ascii="Times New Roman" w:hAnsi="Times New Roman" w:cs="Times New Roman"/>
          <w:sz w:val="24"/>
          <w:szCs w:val="24"/>
        </w:rPr>
        <w:t xml:space="preserve">E </w:t>
      </w:r>
      <w:r w:rsidR="006C7A94" w:rsidRPr="00175466">
        <w:rPr>
          <w:rFonts w:ascii="Times New Roman" w:hAnsi="Times New Roman" w:cs="Times New Roman"/>
          <w:sz w:val="24"/>
          <w:szCs w:val="24"/>
        </w:rPr>
        <w:t>(2014)</w:t>
      </w:r>
      <w:r w:rsidRPr="00175466">
        <w:rPr>
          <w:rFonts w:ascii="Times New Roman" w:hAnsi="Times New Roman" w:cs="Times New Roman"/>
          <w:sz w:val="24"/>
          <w:szCs w:val="24"/>
        </w:rPr>
        <w:t xml:space="preserve">, after completing 138 evaluations between antipsychotics testing potential side effects either metabolic or neurological nature came to the conclusion that due to the fact that many trials had short duration and were not specifically designed for this cause, it seems the certain trials can only provide information of the adverse effects in long-term and the differences between </w:t>
      </w:r>
      <w:r w:rsidR="00A123B2" w:rsidRPr="00175466">
        <w:rPr>
          <w:rFonts w:ascii="Times New Roman" w:hAnsi="Times New Roman" w:cs="Times New Roman"/>
          <w:sz w:val="24"/>
          <w:szCs w:val="24"/>
        </w:rPr>
        <w:t>neuroleptic drugs</w:t>
      </w:r>
      <w:r w:rsidRPr="00175466">
        <w:rPr>
          <w:rFonts w:ascii="Times New Roman" w:hAnsi="Times New Roman" w:cs="Times New Roman"/>
          <w:sz w:val="24"/>
          <w:szCs w:val="24"/>
        </w:rPr>
        <w:t>.</w:t>
      </w:r>
    </w:p>
    <w:p w:rsidR="00310A62" w:rsidRPr="00175466" w:rsidRDefault="00EB13B0"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The National Institu</w:t>
      </w:r>
      <w:r w:rsidR="00145E5A" w:rsidRPr="00175466">
        <w:rPr>
          <w:rFonts w:ascii="Times New Roman" w:hAnsi="Times New Roman" w:cs="Times New Roman"/>
          <w:sz w:val="24"/>
          <w:szCs w:val="24"/>
        </w:rPr>
        <w:t>te for Clinical Excellence (2014) recommends</w:t>
      </w:r>
      <w:r w:rsidRPr="00175466">
        <w:rPr>
          <w:rFonts w:ascii="Times New Roman" w:hAnsi="Times New Roman" w:cs="Times New Roman"/>
          <w:sz w:val="24"/>
          <w:szCs w:val="24"/>
        </w:rPr>
        <w:t xml:space="preserve"> cognitive-behavioural therapy (CBT) as an intervention for psychosis in order to reduce symptoms and “promote medication adherence”.</w:t>
      </w:r>
      <w:r w:rsidR="00145E5A" w:rsidRPr="00175466">
        <w:rPr>
          <w:rFonts w:ascii="Times New Roman" w:hAnsi="Times New Roman" w:cs="Times New Roman"/>
          <w:sz w:val="24"/>
          <w:szCs w:val="24"/>
        </w:rPr>
        <w:t xml:space="preserve"> To continue with, NICE (2014) recommends the CBT to individuals that have experienced first episode and people</w:t>
      </w:r>
      <w:r w:rsidR="009E132E" w:rsidRPr="00175466">
        <w:rPr>
          <w:rFonts w:ascii="Times New Roman" w:hAnsi="Times New Roman" w:cs="Times New Roman"/>
          <w:sz w:val="24"/>
          <w:szCs w:val="24"/>
        </w:rPr>
        <w:t xml:space="preserve"> who show symptoms and in remission.</w:t>
      </w:r>
      <w:r w:rsidRPr="00175466">
        <w:rPr>
          <w:rFonts w:ascii="Times New Roman" w:hAnsi="Times New Roman" w:cs="Times New Roman"/>
          <w:sz w:val="24"/>
          <w:szCs w:val="24"/>
        </w:rPr>
        <w:t xml:space="preserve">  Birchwood &amp; Trower (2006) highlight the effectiveness</w:t>
      </w:r>
      <w:r w:rsidR="00CE63CA" w:rsidRPr="00175466">
        <w:rPr>
          <w:rFonts w:ascii="Times New Roman" w:hAnsi="Times New Roman" w:cs="Times New Roman"/>
          <w:sz w:val="24"/>
          <w:szCs w:val="24"/>
        </w:rPr>
        <w:t xml:space="preserve"> and credibility of</w:t>
      </w:r>
      <w:r w:rsidRPr="00175466">
        <w:rPr>
          <w:rFonts w:ascii="Times New Roman" w:hAnsi="Times New Roman" w:cs="Times New Roman"/>
          <w:sz w:val="24"/>
          <w:szCs w:val="24"/>
        </w:rPr>
        <w:t xml:space="preserve"> CBT based on 20 trials</w:t>
      </w:r>
      <w:r w:rsidR="00CE63CA" w:rsidRPr="00175466">
        <w:rPr>
          <w:rFonts w:ascii="Times New Roman" w:hAnsi="Times New Roman" w:cs="Times New Roman"/>
          <w:sz w:val="24"/>
          <w:szCs w:val="24"/>
        </w:rPr>
        <w:t xml:space="preserve">. CBT is an intervention that focuses on emotional disorders and the life circumstances that have triggered </w:t>
      </w:r>
      <w:r w:rsidR="00464B76" w:rsidRPr="00175466">
        <w:rPr>
          <w:rFonts w:ascii="Times New Roman" w:hAnsi="Times New Roman" w:cs="Times New Roman"/>
          <w:sz w:val="24"/>
          <w:szCs w:val="24"/>
        </w:rPr>
        <w:t>those</w:t>
      </w:r>
      <w:r w:rsidR="00CE63CA" w:rsidRPr="00175466">
        <w:rPr>
          <w:rFonts w:ascii="Times New Roman" w:hAnsi="Times New Roman" w:cs="Times New Roman"/>
          <w:sz w:val="24"/>
          <w:szCs w:val="24"/>
        </w:rPr>
        <w:t xml:space="preserve"> (Birchwood</w:t>
      </w:r>
      <w:r w:rsidR="00EC2211" w:rsidRPr="00175466">
        <w:rPr>
          <w:rFonts w:ascii="Times New Roman" w:hAnsi="Times New Roman" w:cs="Times New Roman"/>
          <w:sz w:val="24"/>
          <w:szCs w:val="24"/>
        </w:rPr>
        <w:t xml:space="preserve"> &amp;</w:t>
      </w:r>
      <w:r w:rsidR="00CE63CA" w:rsidRPr="00175466">
        <w:rPr>
          <w:rFonts w:ascii="Times New Roman" w:hAnsi="Times New Roman" w:cs="Times New Roman"/>
          <w:sz w:val="24"/>
          <w:szCs w:val="24"/>
        </w:rPr>
        <w:t xml:space="preserve"> Trower, 2006). To continue with, the m</w:t>
      </w:r>
      <w:r w:rsidR="00765EB8" w:rsidRPr="00175466">
        <w:rPr>
          <w:rFonts w:ascii="Times New Roman" w:hAnsi="Times New Roman" w:cs="Times New Roman"/>
          <w:sz w:val="24"/>
          <w:szCs w:val="24"/>
        </w:rPr>
        <w:t>ain link is considered to be the interaction between cognition and emotion and how the</w:t>
      </w:r>
      <w:r w:rsidR="00BC72DC" w:rsidRPr="00175466">
        <w:rPr>
          <w:rFonts w:ascii="Times New Roman" w:hAnsi="Times New Roman" w:cs="Times New Roman"/>
          <w:sz w:val="24"/>
          <w:szCs w:val="24"/>
        </w:rPr>
        <w:t>y</w:t>
      </w:r>
      <w:r w:rsidR="00765EB8" w:rsidRPr="00175466">
        <w:rPr>
          <w:rFonts w:ascii="Times New Roman" w:hAnsi="Times New Roman" w:cs="Times New Roman"/>
          <w:sz w:val="24"/>
          <w:szCs w:val="24"/>
        </w:rPr>
        <w:t xml:space="preserve"> influence each other.</w:t>
      </w:r>
      <w:r w:rsidR="00EA4A09" w:rsidRPr="00175466">
        <w:rPr>
          <w:rFonts w:ascii="Times New Roman" w:hAnsi="Times New Roman" w:cs="Times New Roman"/>
          <w:sz w:val="24"/>
          <w:szCs w:val="24"/>
        </w:rPr>
        <w:t xml:space="preserve"> Therefore according o Birchwood and Trower </w:t>
      </w:r>
      <w:r w:rsidR="00242185" w:rsidRPr="00175466">
        <w:rPr>
          <w:rFonts w:ascii="Times New Roman" w:hAnsi="Times New Roman" w:cs="Times New Roman"/>
          <w:sz w:val="24"/>
          <w:szCs w:val="24"/>
        </w:rPr>
        <w:t>(</w:t>
      </w:r>
      <w:r w:rsidR="00EA4A09" w:rsidRPr="00175466">
        <w:rPr>
          <w:rFonts w:ascii="Times New Roman" w:hAnsi="Times New Roman" w:cs="Times New Roman"/>
          <w:sz w:val="24"/>
          <w:szCs w:val="24"/>
        </w:rPr>
        <w:t>2006), on the 20</w:t>
      </w:r>
      <w:r w:rsidR="00EA4A09" w:rsidRPr="00175466">
        <w:rPr>
          <w:rFonts w:ascii="Times New Roman" w:hAnsi="Times New Roman" w:cs="Times New Roman"/>
          <w:sz w:val="24"/>
          <w:szCs w:val="24"/>
          <w:vertAlign w:val="superscript"/>
        </w:rPr>
        <w:t>th</w:t>
      </w:r>
      <w:r w:rsidR="00EA4A09" w:rsidRPr="00175466">
        <w:rPr>
          <w:rFonts w:ascii="Times New Roman" w:hAnsi="Times New Roman" w:cs="Times New Roman"/>
          <w:sz w:val="24"/>
          <w:szCs w:val="24"/>
        </w:rPr>
        <w:t xml:space="preserve"> century, psychosis and emotion</w:t>
      </w:r>
      <w:r w:rsidR="00242185" w:rsidRPr="00175466">
        <w:rPr>
          <w:rFonts w:ascii="Times New Roman" w:hAnsi="Times New Roman" w:cs="Times New Roman"/>
          <w:sz w:val="24"/>
          <w:szCs w:val="24"/>
        </w:rPr>
        <w:t xml:space="preserve"> seem to not be having</w:t>
      </w:r>
      <w:r w:rsidR="00397252" w:rsidRPr="00175466">
        <w:rPr>
          <w:rFonts w:ascii="Times New Roman" w:hAnsi="Times New Roman" w:cs="Times New Roman"/>
          <w:sz w:val="24"/>
          <w:szCs w:val="24"/>
        </w:rPr>
        <w:t xml:space="preserve"> anything in common but the authors</w:t>
      </w:r>
      <w:r w:rsidR="00EA4A09" w:rsidRPr="00175466">
        <w:rPr>
          <w:rFonts w:ascii="Times New Roman" w:hAnsi="Times New Roman" w:cs="Times New Roman"/>
          <w:sz w:val="24"/>
          <w:szCs w:val="24"/>
        </w:rPr>
        <w:t xml:space="preserve"> clarify that emotion</w:t>
      </w:r>
      <w:r w:rsidR="00242185" w:rsidRPr="00175466">
        <w:rPr>
          <w:rFonts w:ascii="Times New Roman" w:hAnsi="Times New Roman" w:cs="Times New Roman"/>
          <w:sz w:val="24"/>
          <w:szCs w:val="24"/>
        </w:rPr>
        <w:t xml:space="preserve"> is involved with the psychosis as distress and behaviour</w:t>
      </w:r>
      <w:r w:rsidR="00397252" w:rsidRPr="00175466">
        <w:rPr>
          <w:rFonts w:ascii="Times New Roman" w:hAnsi="Times New Roman" w:cs="Times New Roman"/>
          <w:sz w:val="24"/>
          <w:szCs w:val="24"/>
        </w:rPr>
        <w:t xml:space="preserve"> are involved with the psychotic symptoms and usually are outcomes from the original cause.</w:t>
      </w:r>
    </w:p>
    <w:p w:rsidR="007C24BE" w:rsidRPr="00175466" w:rsidRDefault="00574909"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lastRenderedPageBreak/>
        <w:t>Jauhar et al</w:t>
      </w:r>
      <w:r w:rsidR="009E132E" w:rsidRPr="00175466">
        <w:rPr>
          <w:rFonts w:ascii="Times New Roman" w:hAnsi="Times New Roman" w:cs="Times New Roman"/>
          <w:sz w:val="24"/>
          <w:szCs w:val="24"/>
        </w:rPr>
        <w:t xml:space="preserve"> (2019) mention that CBT may succeed in anxiety and depression but this does not mean that will be the most effective one on the treatment of schizophrenia.</w:t>
      </w:r>
      <w:r w:rsidR="00D64277" w:rsidRPr="00175466">
        <w:rPr>
          <w:rFonts w:ascii="Times New Roman" w:hAnsi="Times New Roman" w:cs="Times New Roman"/>
          <w:sz w:val="24"/>
          <w:szCs w:val="24"/>
        </w:rPr>
        <w:t xml:space="preserve"> </w:t>
      </w:r>
      <w:r w:rsidR="00287AC1" w:rsidRPr="00175466">
        <w:rPr>
          <w:rFonts w:ascii="Times New Roman" w:hAnsi="Times New Roman" w:cs="Times New Roman"/>
          <w:sz w:val="24"/>
          <w:szCs w:val="24"/>
        </w:rPr>
        <w:t xml:space="preserve">Velhorst et al (2015) highlight that after 28 trials </w:t>
      </w:r>
      <w:r w:rsidR="00406873" w:rsidRPr="00175466">
        <w:rPr>
          <w:rFonts w:ascii="Times New Roman" w:hAnsi="Times New Roman" w:cs="Times New Roman"/>
          <w:sz w:val="24"/>
          <w:szCs w:val="24"/>
        </w:rPr>
        <w:t>it</w:t>
      </w:r>
      <w:r w:rsidR="00D64277" w:rsidRPr="00175466">
        <w:rPr>
          <w:rFonts w:ascii="Times New Roman" w:hAnsi="Times New Roman" w:cs="Times New Roman"/>
          <w:sz w:val="24"/>
          <w:szCs w:val="24"/>
        </w:rPr>
        <w:t xml:space="preserve"> seems that cognitive behaviour therapy is ineffective against negative symptoms</w:t>
      </w:r>
      <w:r w:rsidR="00310A62" w:rsidRPr="00175466">
        <w:rPr>
          <w:rFonts w:ascii="Times New Roman" w:hAnsi="Times New Roman" w:cs="Times New Roman"/>
          <w:sz w:val="24"/>
          <w:szCs w:val="24"/>
        </w:rPr>
        <w:t xml:space="preserve"> as a secondary outcome and also, ineffective in to 2 other trials where the primary outcome were negative symptoms.</w:t>
      </w:r>
      <w:r w:rsidR="000823C3" w:rsidRPr="00175466">
        <w:rPr>
          <w:rFonts w:ascii="Times New Roman" w:hAnsi="Times New Roman" w:cs="Times New Roman"/>
          <w:sz w:val="24"/>
          <w:szCs w:val="24"/>
        </w:rPr>
        <w:t xml:space="preserve"> Therefore, Jauhar et al (2019) cognitive behaviour therapy has been found to be more effective towards the positive symptoms but with a small effect.</w:t>
      </w:r>
      <w:r w:rsidR="00294228" w:rsidRPr="00175466">
        <w:rPr>
          <w:rFonts w:ascii="Times New Roman" w:hAnsi="Times New Roman" w:cs="Times New Roman"/>
          <w:sz w:val="24"/>
          <w:szCs w:val="24"/>
        </w:rPr>
        <w:t xml:space="preserve"> Furthermore,</w:t>
      </w:r>
      <w:r w:rsidR="00A32AC9" w:rsidRPr="00175466">
        <w:rPr>
          <w:rFonts w:ascii="Times New Roman" w:hAnsi="Times New Roman" w:cs="Times New Roman"/>
          <w:sz w:val="24"/>
          <w:szCs w:val="24"/>
        </w:rPr>
        <w:t xml:space="preserve"> according to</w:t>
      </w:r>
      <w:r w:rsidR="00294228" w:rsidRPr="00175466">
        <w:rPr>
          <w:rFonts w:ascii="Times New Roman" w:hAnsi="Times New Roman" w:cs="Times New Roman"/>
          <w:sz w:val="24"/>
          <w:szCs w:val="24"/>
        </w:rPr>
        <w:t xml:space="preserve"> </w:t>
      </w:r>
      <w:r w:rsidRPr="00175466">
        <w:rPr>
          <w:rFonts w:ascii="Times New Roman" w:hAnsi="Times New Roman" w:cs="Times New Roman"/>
          <w:sz w:val="24"/>
          <w:szCs w:val="24"/>
        </w:rPr>
        <w:t>Jauhar et al (2019)</w:t>
      </w:r>
      <w:r w:rsidR="00A32AC9" w:rsidRPr="00175466">
        <w:rPr>
          <w:rFonts w:ascii="Times New Roman" w:hAnsi="Times New Roman" w:cs="Times New Roman"/>
          <w:sz w:val="24"/>
          <w:szCs w:val="24"/>
        </w:rPr>
        <w:t>, NICE investigated</w:t>
      </w:r>
      <w:r w:rsidRPr="00175466">
        <w:rPr>
          <w:rFonts w:ascii="Times New Roman" w:hAnsi="Times New Roman" w:cs="Times New Roman"/>
          <w:sz w:val="24"/>
          <w:szCs w:val="24"/>
        </w:rPr>
        <w:t xml:space="preserve"> the effect of CBT</w:t>
      </w:r>
      <w:r w:rsidR="00A32AC9" w:rsidRPr="00175466">
        <w:rPr>
          <w:rFonts w:ascii="Times New Roman" w:hAnsi="Times New Roman" w:cs="Times New Roman"/>
          <w:sz w:val="24"/>
          <w:szCs w:val="24"/>
        </w:rPr>
        <w:t xml:space="preserve"> compared with TAU</w:t>
      </w:r>
      <w:r w:rsidRPr="00175466">
        <w:rPr>
          <w:rFonts w:ascii="Times New Roman" w:hAnsi="Times New Roman" w:cs="Times New Roman"/>
          <w:sz w:val="24"/>
          <w:szCs w:val="24"/>
        </w:rPr>
        <w:t xml:space="preserve"> </w:t>
      </w:r>
      <w:r w:rsidR="0088458E" w:rsidRPr="00175466">
        <w:rPr>
          <w:rFonts w:ascii="Times New Roman" w:hAnsi="Times New Roman" w:cs="Times New Roman"/>
          <w:sz w:val="24"/>
          <w:szCs w:val="24"/>
        </w:rPr>
        <w:t>on “reducing hospitalization” (p.1234) however, when comparing CBT with other forms of treatment, there was no proof of being effective towards relapse. Also, after a trial that was conducted to explore the CBT effectiveness towards the prevention of relapse</w:t>
      </w:r>
      <w:r w:rsidR="00500E5A" w:rsidRPr="00175466">
        <w:rPr>
          <w:rFonts w:ascii="Times New Roman" w:hAnsi="Times New Roman" w:cs="Times New Roman"/>
          <w:sz w:val="24"/>
          <w:szCs w:val="24"/>
        </w:rPr>
        <w:t xml:space="preserve"> after individual’s first episode</w:t>
      </w:r>
      <w:r w:rsidR="0088458E" w:rsidRPr="00175466">
        <w:rPr>
          <w:rFonts w:ascii="Times New Roman" w:hAnsi="Times New Roman" w:cs="Times New Roman"/>
          <w:sz w:val="24"/>
          <w:szCs w:val="24"/>
        </w:rPr>
        <w:t xml:space="preserve"> it was found that, cognitive behaviour therapy is not a suggested method of treatment (Garety et al, 2008 as cited in Jauhar et al, 2019).</w:t>
      </w:r>
      <w:r w:rsidR="000823C3" w:rsidRPr="00175466">
        <w:rPr>
          <w:rFonts w:ascii="Times New Roman" w:hAnsi="Times New Roman" w:cs="Times New Roman"/>
          <w:sz w:val="24"/>
          <w:szCs w:val="24"/>
        </w:rPr>
        <w:t xml:space="preserve"> </w:t>
      </w:r>
      <w:r w:rsidR="002470ED" w:rsidRPr="00175466">
        <w:rPr>
          <w:rFonts w:ascii="Times New Roman" w:hAnsi="Times New Roman" w:cs="Times New Roman"/>
          <w:sz w:val="24"/>
          <w:szCs w:val="24"/>
        </w:rPr>
        <w:t xml:space="preserve"> Turkington et al (2003) underline and express their concern that cognitive behaviour t</w:t>
      </w:r>
      <w:r w:rsidR="00495D53" w:rsidRPr="00175466">
        <w:rPr>
          <w:rFonts w:ascii="Times New Roman" w:hAnsi="Times New Roman" w:cs="Times New Roman"/>
          <w:sz w:val="24"/>
          <w:szCs w:val="24"/>
        </w:rPr>
        <w:t>herapy for psychosis offers a wide range of treatments with adjusted length of treatment and emphasis as well.</w:t>
      </w:r>
    </w:p>
    <w:p w:rsidR="00FF233C" w:rsidRPr="00175466" w:rsidRDefault="007C24BE"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Morrison et al (2018)</w:t>
      </w:r>
      <w:r w:rsidR="002470ED" w:rsidRPr="00175466">
        <w:rPr>
          <w:rFonts w:ascii="Times New Roman" w:hAnsi="Times New Roman" w:cs="Times New Roman"/>
          <w:sz w:val="24"/>
          <w:szCs w:val="24"/>
        </w:rPr>
        <w:t>,</w:t>
      </w:r>
      <w:r w:rsidRPr="00175466">
        <w:rPr>
          <w:rFonts w:ascii="Times New Roman" w:hAnsi="Times New Roman" w:cs="Times New Roman"/>
          <w:sz w:val="24"/>
          <w:szCs w:val="24"/>
        </w:rPr>
        <w:t xml:space="preserve"> conducted the Focusing On Clozapine Unresponsive Symptoms (FOCUS)</w:t>
      </w:r>
      <w:r w:rsidR="0051644B" w:rsidRPr="00175466">
        <w:rPr>
          <w:rFonts w:ascii="Times New Roman" w:hAnsi="Times New Roman" w:cs="Times New Roman"/>
          <w:sz w:val="24"/>
          <w:szCs w:val="24"/>
        </w:rPr>
        <w:t xml:space="preserve"> randomised</w:t>
      </w:r>
      <w:r w:rsidR="00075F9B" w:rsidRPr="00175466">
        <w:rPr>
          <w:rFonts w:ascii="Times New Roman" w:hAnsi="Times New Roman" w:cs="Times New Roman"/>
          <w:sz w:val="24"/>
          <w:szCs w:val="24"/>
        </w:rPr>
        <w:t xml:space="preserve"> open</w:t>
      </w:r>
      <w:r w:rsidR="0051644B" w:rsidRPr="00175466">
        <w:rPr>
          <w:rFonts w:ascii="Times New Roman" w:hAnsi="Times New Roman" w:cs="Times New Roman"/>
          <w:sz w:val="24"/>
          <w:szCs w:val="24"/>
        </w:rPr>
        <w:t xml:space="preserve"> and approved</w:t>
      </w:r>
      <w:r w:rsidRPr="00175466">
        <w:rPr>
          <w:rFonts w:ascii="Times New Roman" w:hAnsi="Times New Roman" w:cs="Times New Roman"/>
          <w:sz w:val="24"/>
          <w:szCs w:val="24"/>
        </w:rPr>
        <w:t xml:space="preserve"> trial which focused on the investigation of the effectiveness</w:t>
      </w:r>
      <w:r w:rsidR="000C3AD8" w:rsidRPr="00175466">
        <w:rPr>
          <w:rFonts w:ascii="Times New Roman" w:hAnsi="Times New Roman" w:cs="Times New Roman"/>
          <w:sz w:val="24"/>
          <w:szCs w:val="24"/>
        </w:rPr>
        <w:t xml:space="preserve"> of CBT for individuals with clozapine-resistant schizophrenia and placed the hypothesis that</w:t>
      </w:r>
      <w:r w:rsidR="00495D53" w:rsidRPr="00175466">
        <w:rPr>
          <w:rFonts w:ascii="Times New Roman" w:hAnsi="Times New Roman" w:cs="Times New Roman"/>
          <w:sz w:val="24"/>
          <w:szCs w:val="24"/>
        </w:rPr>
        <w:t>,</w:t>
      </w:r>
      <w:r w:rsidR="000C3AD8" w:rsidRPr="00175466">
        <w:rPr>
          <w:rFonts w:ascii="Times New Roman" w:hAnsi="Times New Roman" w:cs="Times New Roman"/>
          <w:sz w:val="24"/>
          <w:szCs w:val="24"/>
        </w:rPr>
        <w:t xml:space="preserve"> both treatments together would reduce the clinical symptoms of the psychosis and improve individual’s quality of life</w:t>
      </w:r>
      <w:r w:rsidR="00075F9B" w:rsidRPr="00175466">
        <w:rPr>
          <w:rFonts w:ascii="Times New Roman" w:hAnsi="Times New Roman" w:cs="Times New Roman"/>
          <w:sz w:val="24"/>
          <w:szCs w:val="24"/>
        </w:rPr>
        <w:t xml:space="preserve"> over a follow-up of 21 months. The researchers included individuals with persistent symptoms despite the dosages of clozapine; individuals with at least one symptom in high severity level according to the Positive and Negative Syndrome Scale (PANNS)</w:t>
      </w:r>
      <w:r w:rsidR="00F44C48" w:rsidRPr="00175466">
        <w:rPr>
          <w:rFonts w:ascii="Times New Roman" w:hAnsi="Times New Roman" w:cs="Times New Roman"/>
          <w:sz w:val="24"/>
          <w:szCs w:val="24"/>
        </w:rPr>
        <w:t xml:space="preserve">; individuals whose diagnosis would meet ICD-10 criteria or Early Intervention for Psychosis criteria; age of 16 years and older individuals and able to provide written consent. </w:t>
      </w:r>
      <w:r w:rsidR="00605890" w:rsidRPr="00175466">
        <w:rPr>
          <w:rFonts w:ascii="Times New Roman" w:hAnsi="Times New Roman" w:cs="Times New Roman"/>
          <w:sz w:val="24"/>
          <w:szCs w:val="24"/>
        </w:rPr>
        <w:t>Th</w:t>
      </w:r>
      <w:r w:rsidR="0078116D" w:rsidRPr="00175466">
        <w:rPr>
          <w:rFonts w:ascii="Times New Roman" w:hAnsi="Times New Roman" w:cs="Times New Roman"/>
          <w:sz w:val="24"/>
          <w:szCs w:val="24"/>
        </w:rPr>
        <w:t xml:space="preserve">e primary outcome was that CBT is not a lasting </w:t>
      </w:r>
      <w:r w:rsidR="0078116D" w:rsidRPr="00175466">
        <w:rPr>
          <w:rFonts w:ascii="Times New Roman" w:hAnsi="Times New Roman" w:cs="Times New Roman"/>
          <w:sz w:val="24"/>
          <w:szCs w:val="24"/>
        </w:rPr>
        <w:lastRenderedPageBreak/>
        <w:t xml:space="preserve">intervention at over the 21-month follow up however, cognitive behaviour therapy is acceptable but producing little improvement at the end 9 month treatment and shows a good rate of </w:t>
      </w:r>
      <w:r w:rsidR="00F41BF5" w:rsidRPr="00175466">
        <w:rPr>
          <w:rFonts w:ascii="Times New Roman" w:hAnsi="Times New Roman" w:cs="Times New Roman"/>
          <w:sz w:val="24"/>
          <w:szCs w:val="24"/>
        </w:rPr>
        <w:t>lasting effect on self-recovery</w:t>
      </w:r>
      <w:r w:rsidR="0078116D" w:rsidRPr="00175466">
        <w:rPr>
          <w:rFonts w:ascii="Times New Roman" w:hAnsi="Times New Roman" w:cs="Times New Roman"/>
          <w:sz w:val="24"/>
          <w:szCs w:val="24"/>
        </w:rPr>
        <w:t xml:space="preserve"> (Morrison et al, 2018)</w:t>
      </w:r>
      <w:r w:rsidR="00F41BF5" w:rsidRPr="00175466">
        <w:rPr>
          <w:rFonts w:ascii="Times New Roman" w:hAnsi="Times New Roman" w:cs="Times New Roman"/>
          <w:sz w:val="24"/>
          <w:szCs w:val="24"/>
        </w:rPr>
        <w:t>.</w:t>
      </w:r>
      <w:r w:rsidR="00A046E9" w:rsidRPr="00175466">
        <w:rPr>
          <w:rFonts w:ascii="Times New Roman" w:hAnsi="Times New Roman" w:cs="Times New Roman"/>
          <w:sz w:val="24"/>
          <w:szCs w:val="24"/>
        </w:rPr>
        <w:t xml:space="preserve"> CBT is not recommended to be offered to clozapine-resistant psychosis but is suggested to be offered on the onset of the psychosis, when positive symptoms already exist or the patient hesitate</w:t>
      </w:r>
      <w:r w:rsidR="000C3939" w:rsidRPr="00175466">
        <w:rPr>
          <w:rFonts w:ascii="Times New Roman" w:hAnsi="Times New Roman" w:cs="Times New Roman"/>
          <w:sz w:val="24"/>
          <w:szCs w:val="24"/>
        </w:rPr>
        <w:t>s</w:t>
      </w:r>
      <w:r w:rsidR="00A046E9" w:rsidRPr="00175466">
        <w:rPr>
          <w:rFonts w:ascii="Times New Roman" w:hAnsi="Times New Roman" w:cs="Times New Roman"/>
          <w:sz w:val="24"/>
          <w:szCs w:val="24"/>
        </w:rPr>
        <w:t xml:space="preserve"> to pharmacological treatment due to the potential side effects</w:t>
      </w:r>
      <w:r w:rsidR="000C3939" w:rsidRPr="00175466">
        <w:rPr>
          <w:rFonts w:ascii="Times New Roman" w:hAnsi="Times New Roman" w:cs="Times New Roman"/>
          <w:sz w:val="24"/>
          <w:szCs w:val="24"/>
        </w:rPr>
        <w:t xml:space="preserve"> that may occur during therapy</w:t>
      </w:r>
      <w:r w:rsidR="00A046E9" w:rsidRPr="00175466">
        <w:rPr>
          <w:rFonts w:ascii="Times New Roman" w:hAnsi="Times New Roman" w:cs="Times New Roman"/>
          <w:sz w:val="24"/>
          <w:szCs w:val="24"/>
        </w:rPr>
        <w:t xml:space="preserve"> (Morrison et al, 2018).</w:t>
      </w:r>
    </w:p>
    <w:p w:rsidR="00651B1A" w:rsidRPr="00175466" w:rsidRDefault="00294228" w:rsidP="00175466">
      <w:pPr>
        <w:spacing w:line="480" w:lineRule="auto"/>
        <w:ind w:firstLine="720"/>
        <w:rPr>
          <w:rFonts w:ascii="Times New Roman" w:hAnsi="Times New Roman" w:cs="Times New Roman"/>
          <w:sz w:val="24"/>
          <w:szCs w:val="24"/>
        </w:rPr>
      </w:pPr>
      <w:r w:rsidRPr="00175466">
        <w:rPr>
          <w:rFonts w:ascii="Times New Roman" w:hAnsi="Times New Roman" w:cs="Times New Roman"/>
          <w:sz w:val="24"/>
          <w:szCs w:val="24"/>
        </w:rPr>
        <w:t>To conclude with, Birchwood and Trower (2006) believe that cognitive-behaviour therapy for psychosis can be improved by focusing and understanding the link between the emotions and psychosis and restrict positive psychotic symptoms while pushing away the neuroleptic.</w:t>
      </w:r>
      <w:r w:rsidR="00765626" w:rsidRPr="00175466">
        <w:rPr>
          <w:rFonts w:ascii="Times New Roman" w:hAnsi="Times New Roman" w:cs="Times New Roman"/>
          <w:sz w:val="24"/>
          <w:szCs w:val="24"/>
        </w:rPr>
        <w:t xml:space="preserve"> Also, for the population that does not respond to any of CBT or clozapine treatments perhaps, therapists should focus more on improving quality of life and social interaction than reduce the psychotic symptoms as it might be more of an importance for the patients and families (Morrison et al, 2018).</w:t>
      </w:r>
      <w:r w:rsidR="00022D17" w:rsidRPr="00175466">
        <w:rPr>
          <w:rFonts w:ascii="Times New Roman" w:hAnsi="Times New Roman" w:cs="Times New Roman"/>
          <w:sz w:val="24"/>
          <w:szCs w:val="24"/>
        </w:rPr>
        <w:t xml:space="preserve"> Laws et al (2018)</w:t>
      </w:r>
      <w:r w:rsidR="00170CE7" w:rsidRPr="00175466">
        <w:rPr>
          <w:rFonts w:ascii="Times New Roman" w:hAnsi="Times New Roman" w:cs="Times New Roman"/>
          <w:sz w:val="24"/>
          <w:szCs w:val="24"/>
        </w:rPr>
        <w:t xml:space="preserve"> support that; </w:t>
      </w:r>
      <w:r w:rsidR="00022D17" w:rsidRPr="00175466">
        <w:rPr>
          <w:rFonts w:ascii="Times New Roman" w:hAnsi="Times New Roman" w:cs="Times New Roman"/>
          <w:sz w:val="24"/>
          <w:szCs w:val="24"/>
        </w:rPr>
        <w:t xml:space="preserve">after assessing meta-analysis whether CBT for psychosis improves </w:t>
      </w:r>
      <w:r w:rsidR="00814C55" w:rsidRPr="00175466">
        <w:rPr>
          <w:rFonts w:ascii="Times New Roman" w:hAnsi="Times New Roman" w:cs="Times New Roman"/>
          <w:sz w:val="24"/>
          <w:szCs w:val="24"/>
        </w:rPr>
        <w:t>quality of life</w:t>
      </w:r>
      <w:r w:rsidR="00022D17" w:rsidRPr="00175466">
        <w:rPr>
          <w:rFonts w:ascii="Times New Roman" w:hAnsi="Times New Roman" w:cs="Times New Roman"/>
          <w:sz w:val="24"/>
          <w:szCs w:val="24"/>
        </w:rPr>
        <w:t xml:space="preserve"> and reduces stress while increases functioning</w:t>
      </w:r>
      <w:r w:rsidR="0058470D" w:rsidRPr="00175466">
        <w:rPr>
          <w:rFonts w:ascii="Times New Roman" w:hAnsi="Times New Roman" w:cs="Times New Roman"/>
          <w:sz w:val="24"/>
          <w:szCs w:val="24"/>
        </w:rPr>
        <w:t xml:space="preserve"> while relying on the findings of</w:t>
      </w:r>
      <w:r w:rsidR="00814C55" w:rsidRPr="00175466">
        <w:rPr>
          <w:rFonts w:ascii="Times New Roman" w:hAnsi="Times New Roman" w:cs="Times New Roman"/>
          <w:sz w:val="24"/>
          <w:szCs w:val="24"/>
        </w:rPr>
        <w:t xml:space="preserve"> 10 and 8 trials respectively.</w:t>
      </w:r>
    </w:p>
    <w:p w:rsidR="00651B1A" w:rsidRPr="00175466" w:rsidRDefault="00651B1A" w:rsidP="00770976">
      <w:pPr>
        <w:jc w:val="center"/>
        <w:rPr>
          <w:rFonts w:ascii="Times New Roman" w:hAnsi="Times New Roman" w:cs="Times New Roman"/>
          <w:sz w:val="24"/>
          <w:szCs w:val="24"/>
        </w:rPr>
      </w:pPr>
    </w:p>
    <w:p w:rsidR="00651B1A" w:rsidRPr="00175466" w:rsidRDefault="00651B1A" w:rsidP="00770976">
      <w:pPr>
        <w:jc w:val="center"/>
        <w:rPr>
          <w:rFonts w:ascii="Times New Roman" w:hAnsi="Times New Roman" w:cs="Times New Roman"/>
          <w:sz w:val="24"/>
          <w:szCs w:val="24"/>
        </w:rPr>
      </w:pPr>
    </w:p>
    <w:p w:rsidR="00651B1A" w:rsidRPr="00175466" w:rsidRDefault="00651B1A" w:rsidP="00770976">
      <w:pPr>
        <w:jc w:val="center"/>
        <w:rPr>
          <w:rFonts w:ascii="Times New Roman" w:hAnsi="Times New Roman" w:cs="Times New Roman"/>
          <w:sz w:val="24"/>
          <w:szCs w:val="24"/>
        </w:rPr>
      </w:pPr>
    </w:p>
    <w:p w:rsidR="00651B1A" w:rsidRPr="00175466" w:rsidRDefault="00651B1A" w:rsidP="003174CF">
      <w:pPr>
        <w:rPr>
          <w:rFonts w:ascii="Times New Roman" w:hAnsi="Times New Roman" w:cs="Times New Roman"/>
          <w:sz w:val="24"/>
          <w:szCs w:val="24"/>
        </w:rPr>
      </w:pPr>
    </w:p>
    <w:p w:rsidR="006C7A94" w:rsidRPr="00175466" w:rsidRDefault="006C7A94" w:rsidP="003174CF">
      <w:pPr>
        <w:rPr>
          <w:rFonts w:ascii="Times New Roman" w:hAnsi="Times New Roman" w:cs="Times New Roman"/>
          <w:sz w:val="24"/>
          <w:szCs w:val="24"/>
        </w:rPr>
      </w:pPr>
    </w:p>
    <w:p w:rsidR="006C7A94" w:rsidRPr="00175466" w:rsidRDefault="006C7A94" w:rsidP="003174CF">
      <w:pPr>
        <w:rPr>
          <w:rFonts w:ascii="Times New Roman" w:hAnsi="Times New Roman" w:cs="Times New Roman"/>
          <w:sz w:val="24"/>
          <w:szCs w:val="24"/>
        </w:rPr>
      </w:pPr>
    </w:p>
    <w:p w:rsidR="006C7A94" w:rsidRPr="00175466" w:rsidRDefault="006C7A94" w:rsidP="003174CF">
      <w:pPr>
        <w:rPr>
          <w:rFonts w:ascii="Times New Roman" w:hAnsi="Times New Roman" w:cs="Times New Roman"/>
          <w:sz w:val="24"/>
          <w:szCs w:val="24"/>
        </w:rPr>
      </w:pPr>
    </w:p>
    <w:p w:rsidR="006C7A94" w:rsidRPr="00175466" w:rsidRDefault="006C7A94" w:rsidP="003174CF">
      <w:pPr>
        <w:rPr>
          <w:rFonts w:ascii="Times New Roman" w:hAnsi="Times New Roman" w:cs="Times New Roman"/>
          <w:sz w:val="24"/>
          <w:szCs w:val="24"/>
        </w:rPr>
      </w:pPr>
    </w:p>
    <w:p w:rsidR="002470ED" w:rsidRPr="00175466" w:rsidRDefault="002470ED" w:rsidP="00175466">
      <w:pPr>
        <w:rPr>
          <w:rFonts w:ascii="Times New Roman" w:hAnsi="Times New Roman" w:cs="Times New Roman"/>
          <w:sz w:val="24"/>
          <w:szCs w:val="24"/>
        </w:rPr>
      </w:pPr>
    </w:p>
    <w:p w:rsidR="00A72CF8" w:rsidRPr="00175466" w:rsidRDefault="00BD55F0" w:rsidP="00770976">
      <w:pPr>
        <w:jc w:val="center"/>
        <w:rPr>
          <w:rFonts w:ascii="Times New Roman" w:hAnsi="Times New Roman" w:cs="Times New Roman"/>
          <w:sz w:val="24"/>
          <w:szCs w:val="24"/>
        </w:rPr>
      </w:pPr>
      <w:r w:rsidRPr="00175466">
        <w:rPr>
          <w:rFonts w:ascii="Times New Roman" w:hAnsi="Times New Roman" w:cs="Times New Roman"/>
          <w:sz w:val="24"/>
          <w:szCs w:val="24"/>
        </w:rPr>
        <w:lastRenderedPageBreak/>
        <w:t>References</w:t>
      </w:r>
    </w:p>
    <w:p w:rsidR="00CE63CA" w:rsidRPr="00175466" w:rsidRDefault="00CE63CA" w:rsidP="00CE63CA">
      <w:pPr>
        <w:pStyle w:val="NormalWeb"/>
        <w:spacing w:line="480" w:lineRule="auto"/>
        <w:ind w:left="720" w:hanging="720"/>
      </w:pPr>
      <w:r w:rsidRPr="00175466">
        <w:t xml:space="preserve">Birchwood, M., &amp; Trower, P. (2006). The future of cognitive-behavioural therapy for psychosis: not a quasi-neuroleptic. </w:t>
      </w:r>
      <w:r w:rsidRPr="00175466">
        <w:rPr>
          <w:i/>
          <w:iCs/>
        </w:rPr>
        <w:t>British Journal of Psychiatry</w:t>
      </w:r>
      <w:r w:rsidRPr="00175466">
        <w:t xml:space="preserve">, </w:t>
      </w:r>
      <w:r w:rsidRPr="00175466">
        <w:rPr>
          <w:i/>
          <w:iCs/>
        </w:rPr>
        <w:t>188</w:t>
      </w:r>
      <w:r w:rsidRPr="00175466">
        <w:t>(2), 107–108. https://doi.org/10.1192/bjp.bp.105.014985</w:t>
      </w:r>
    </w:p>
    <w:p w:rsidR="00175466" w:rsidRDefault="00FC0485" w:rsidP="00A72CF8">
      <w:pPr>
        <w:spacing w:line="480" w:lineRule="auto"/>
        <w:ind w:left="720" w:hanging="720"/>
        <w:jc w:val="both"/>
        <w:rPr>
          <w:rFonts w:ascii="Times New Roman" w:hAnsi="Times New Roman" w:cs="Times New Roman"/>
          <w:color w:val="303030"/>
          <w:sz w:val="24"/>
          <w:szCs w:val="24"/>
          <w:shd w:val="clear" w:color="auto" w:fill="FFFFFF"/>
        </w:rPr>
      </w:pPr>
      <w:r>
        <w:rPr>
          <w:rFonts w:ascii="Arial" w:hAnsi="Arial" w:cs="Arial"/>
          <w:color w:val="222222"/>
          <w:sz w:val="23"/>
          <w:szCs w:val="23"/>
          <w:shd w:val="clear" w:color="auto" w:fill="FFFFFF"/>
        </w:rPr>
        <w:t>Comer, R. J. (2007</w:t>
      </w:r>
      <w:r w:rsidR="00175466">
        <w:rPr>
          <w:rFonts w:ascii="Arial" w:hAnsi="Arial" w:cs="Arial"/>
          <w:color w:val="222222"/>
          <w:sz w:val="23"/>
          <w:szCs w:val="23"/>
          <w:shd w:val="clear" w:color="auto" w:fill="FFFFFF"/>
        </w:rPr>
        <w:t>). </w:t>
      </w:r>
      <w:r w:rsidR="00175466">
        <w:rPr>
          <w:rFonts w:ascii="Arial" w:hAnsi="Arial" w:cs="Arial"/>
          <w:i/>
          <w:iCs/>
          <w:color w:val="222222"/>
          <w:sz w:val="23"/>
          <w:szCs w:val="23"/>
          <w:shd w:val="clear" w:color="auto" w:fill="FFFFFF"/>
        </w:rPr>
        <w:t>Abnormal psychology</w:t>
      </w:r>
      <w:r w:rsidR="00175466">
        <w:rPr>
          <w:rFonts w:ascii="Arial" w:hAnsi="Arial" w:cs="Arial"/>
          <w:color w:val="222222"/>
          <w:sz w:val="23"/>
          <w:szCs w:val="23"/>
          <w:shd w:val="clear" w:color="auto" w:fill="FFFFFF"/>
        </w:rPr>
        <w:t>. Macmillan.</w:t>
      </w:r>
    </w:p>
    <w:p w:rsidR="00A72CF8" w:rsidRPr="00175466" w:rsidRDefault="00A72CF8" w:rsidP="00A72CF8">
      <w:pPr>
        <w:spacing w:line="480" w:lineRule="auto"/>
        <w:ind w:left="720" w:hanging="720"/>
        <w:jc w:val="both"/>
        <w:rPr>
          <w:rFonts w:ascii="Times New Roman" w:hAnsi="Times New Roman" w:cs="Times New Roman"/>
          <w:sz w:val="24"/>
          <w:szCs w:val="24"/>
        </w:rPr>
      </w:pPr>
      <w:r w:rsidRPr="00175466">
        <w:rPr>
          <w:rFonts w:ascii="Times New Roman" w:hAnsi="Times New Roman" w:cs="Times New Roman"/>
          <w:color w:val="303030"/>
          <w:sz w:val="24"/>
          <w:szCs w:val="24"/>
          <w:shd w:val="clear" w:color="auto" w:fill="FFFFFF"/>
        </w:rPr>
        <w:t>DeLisi, L. E., Szulc, K. U., Bertisch, H. C., Majcher, M., &amp; Brown, K. (2006). Understanding structural brain changes in schizophrenia. </w:t>
      </w:r>
      <w:r w:rsidRPr="00175466">
        <w:rPr>
          <w:rFonts w:ascii="Times New Roman" w:hAnsi="Times New Roman" w:cs="Times New Roman"/>
          <w:i/>
          <w:iCs/>
          <w:color w:val="303030"/>
          <w:sz w:val="24"/>
          <w:szCs w:val="24"/>
          <w:shd w:val="clear" w:color="auto" w:fill="FFFFFF"/>
        </w:rPr>
        <w:t>Dialogues in clinical neuroscience</w:t>
      </w:r>
      <w:r w:rsidRPr="00175466">
        <w:rPr>
          <w:rFonts w:ascii="Times New Roman" w:hAnsi="Times New Roman" w:cs="Times New Roman"/>
          <w:color w:val="303030"/>
          <w:sz w:val="24"/>
          <w:szCs w:val="24"/>
          <w:shd w:val="clear" w:color="auto" w:fill="FFFFFF"/>
        </w:rPr>
        <w:t>, </w:t>
      </w:r>
      <w:r w:rsidRPr="00175466">
        <w:rPr>
          <w:rFonts w:ascii="Times New Roman" w:hAnsi="Times New Roman" w:cs="Times New Roman"/>
          <w:i/>
          <w:iCs/>
          <w:color w:val="303030"/>
          <w:sz w:val="24"/>
          <w:szCs w:val="24"/>
          <w:shd w:val="clear" w:color="auto" w:fill="FFFFFF"/>
        </w:rPr>
        <w:t>8</w:t>
      </w:r>
      <w:r w:rsidRPr="00175466">
        <w:rPr>
          <w:rFonts w:ascii="Times New Roman" w:hAnsi="Times New Roman" w:cs="Times New Roman"/>
          <w:color w:val="303030"/>
          <w:sz w:val="24"/>
          <w:szCs w:val="24"/>
          <w:shd w:val="clear" w:color="auto" w:fill="FFFFFF"/>
        </w:rPr>
        <w:t>(1), 71–78. https://doi.org/10.31887/DCNS.2006.8.1/ldelisi</w:t>
      </w:r>
    </w:p>
    <w:p w:rsidR="009C1FD8" w:rsidRPr="00175466" w:rsidRDefault="009C1FD8" w:rsidP="009C1FD8">
      <w:pPr>
        <w:pStyle w:val="NormalWeb"/>
        <w:spacing w:line="480" w:lineRule="auto"/>
        <w:ind w:left="720" w:hanging="720"/>
      </w:pPr>
      <w:r w:rsidRPr="00175466">
        <w:t xml:space="preserve">Howes, O. D., &amp; Kapur, S. (2009). The Dopamine Hypothesis of Schizophrenia: Version III--The Final Common Pathway. </w:t>
      </w:r>
      <w:r w:rsidRPr="00175466">
        <w:rPr>
          <w:i/>
          <w:iCs/>
        </w:rPr>
        <w:t>Schizophrenia Bulletin</w:t>
      </w:r>
      <w:r w:rsidRPr="00175466">
        <w:t xml:space="preserve">, </w:t>
      </w:r>
      <w:r w:rsidRPr="00175466">
        <w:rPr>
          <w:i/>
          <w:iCs/>
        </w:rPr>
        <w:t>35</w:t>
      </w:r>
      <w:r w:rsidRPr="00175466">
        <w:t>(3), 549–562. https://doi.org/10.1093/schbul/sbp006</w:t>
      </w:r>
    </w:p>
    <w:p w:rsidR="00A53DE0" w:rsidRPr="00175466" w:rsidRDefault="00A53DE0" w:rsidP="00A53DE0">
      <w:pPr>
        <w:pStyle w:val="NormalWeb"/>
        <w:spacing w:line="480" w:lineRule="auto"/>
        <w:ind w:left="720" w:hanging="720"/>
      </w:pPr>
      <w:r w:rsidRPr="00175466">
        <w:t xml:space="preserve">Insel, T. R. (2010). Rethinking schizophrenia. </w:t>
      </w:r>
      <w:r w:rsidRPr="00175466">
        <w:rPr>
          <w:i/>
          <w:iCs/>
        </w:rPr>
        <w:t>Nature</w:t>
      </w:r>
      <w:r w:rsidRPr="00175466">
        <w:t xml:space="preserve">, </w:t>
      </w:r>
      <w:r w:rsidRPr="00175466">
        <w:rPr>
          <w:i/>
          <w:iCs/>
        </w:rPr>
        <w:t>468</w:t>
      </w:r>
      <w:r w:rsidRPr="00175466">
        <w:t>(7321), 187–193. https://doi.org/10.1038/nature09552</w:t>
      </w:r>
    </w:p>
    <w:p w:rsidR="00574909" w:rsidRPr="00175466" w:rsidRDefault="00574909" w:rsidP="00BD55F0">
      <w:pPr>
        <w:pStyle w:val="NormalWeb"/>
        <w:spacing w:line="480" w:lineRule="auto"/>
        <w:ind w:left="720" w:hanging="720"/>
      </w:pPr>
      <w:r w:rsidRPr="00175466">
        <w:rPr>
          <w:shd w:val="clear" w:color="auto" w:fill="FFFFFF"/>
        </w:rPr>
        <w:t>Jauhar, S., Laws, K. R., &amp; McKenna, P. J. (2019). CBT for schizophrenia: a critical viewpoint.</w:t>
      </w:r>
      <w:r w:rsidRPr="00175466">
        <w:rPr>
          <w:i/>
          <w:iCs/>
          <w:shd w:val="clear" w:color="auto" w:fill="FFFFFF"/>
        </w:rPr>
        <w:t> Psychological Medicine, 49</w:t>
      </w:r>
      <w:r w:rsidRPr="00175466">
        <w:rPr>
          <w:shd w:val="clear" w:color="auto" w:fill="FFFFFF"/>
        </w:rPr>
        <w:t>(8), 1233-1236. http://dx.doi.org.ezproxy.uwtsd.ac.uk/10.1017/S003329171800416</w:t>
      </w:r>
    </w:p>
    <w:p w:rsidR="00BD55F0" w:rsidRPr="00175466" w:rsidRDefault="00BD55F0" w:rsidP="00BD55F0">
      <w:pPr>
        <w:pStyle w:val="NormalWeb"/>
        <w:spacing w:line="480" w:lineRule="auto"/>
        <w:ind w:left="720" w:hanging="720"/>
      </w:pPr>
      <w:r w:rsidRPr="00175466">
        <w:t xml:space="preserve">Kahn, R. S., Sommer, I. E., Murray, R. M., Meyer-Lindenberg, A., Weinberger, D. R., Cannon, T. D., O’Donovan, M., Correll, C. U., Kane, J. M., van Os, J., &amp; Insel, T. R. (2015). Schizophrenia. </w:t>
      </w:r>
      <w:r w:rsidRPr="00175466">
        <w:rPr>
          <w:i/>
          <w:iCs/>
        </w:rPr>
        <w:t>Nature Reviews Disease Primers</w:t>
      </w:r>
      <w:r w:rsidRPr="00175466">
        <w:t xml:space="preserve">, </w:t>
      </w:r>
      <w:r w:rsidRPr="00175466">
        <w:rPr>
          <w:i/>
          <w:iCs/>
        </w:rPr>
        <w:t>1</w:t>
      </w:r>
      <w:r w:rsidRPr="00175466">
        <w:t>(1), 1–23. https://doi.org/10.1038/nrdp.2015.67</w:t>
      </w:r>
    </w:p>
    <w:p w:rsidR="00330A11" w:rsidRPr="00175466" w:rsidRDefault="00330A11" w:rsidP="00A53DE0">
      <w:pPr>
        <w:pStyle w:val="NormalWeb"/>
        <w:spacing w:line="480" w:lineRule="auto"/>
        <w:ind w:left="720" w:hanging="720"/>
      </w:pPr>
      <w:r w:rsidRPr="00175466">
        <w:rPr>
          <w:color w:val="222222"/>
          <w:shd w:val="clear" w:color="auto" w:fill="FFFFFF"/>
        </w:rPr>
        <w:t>Kane, J. M. (2011). Recent Advances in Treatments for Schizophrenia. </w:t>
      </w:r>
      <w:r w:rsidRPr="00175466">
        <w:rPr>
          <w:i/>
          <w:iCs/>
          <w:color w:val="222222"/>
          <w:shd w:val="clear" w:color="auto" w:fill="FFFFFF"/>
        </w:rPr>
        <w:t>J Clin Psychiatry</w:t>
      </w:r>
      <w:r w:rsidRPr="00175466">
        <w:rPr>
          <w:color w:val="222222"/>
          <w:shd w:val="clear" w:color="auto" w:fill="FFFFFF"/>
        </w:rPr>
        <w:t>, </w:t>
      </w:r>
      <w:r w:rsidRPr="00175466">
        <w:rPr>
          <w:i/>
          <w:iCs/>
          <w:color w:val="222222"/>
          <w:shd w:val="clear" w:color="auto" w:fill="FFFFFF"/>
        </w:rPr>
        <w:t>72</w:t>
      </w:r>
      <w:r w:rsidRPr="00175466">
        <w:rPr>
          <w:color w:val="222222"/>
          <w:shd w:val="clear" w:color="auto" w:fill="FFFFFF"/>
        </w:rPr>
        <w:t>(1), 3.</w:t>
      </w:r>
      <w:r w:rsidR="0081394A" w:rsidRPr="00175466">
        <w:rPr>
          <w:color w:val="222222"/>
          <w:shd w:val="clear" w:color="auto" w:fill="FFFFFF"/>
        </w:rPr>
        <w:t xml:space="preserve"> </w:t>
      </w:r>
    </w:p>
    <w:p w:rsidR="006A7618" w:rsidRPr="00175466" w:rsidRDefault="006A7618" w:rsidP="006A7618">
      <w:pPr>
        <w:pStyle w:val="NormalWeb"/>
        <w:spacing w:line="480" w:lineRule="auto"/>
        <w:ind w:left="720" w:hanging="720"/>
      </w:pPr>
      <w:r w:rsidRPr="00175466">
        <w:lastRenderedPageBreak/>
        <w:t xml:space="preserve">Kapur, S., &amp; Remington, G. (2001). Dopamine D2 receptors and their role in atypical antipsychotic action: still necessary and may even be sufficient. </w:t>
      </w:r>
      <w:r w:rsidRPr="00175466">
        <w:rPr>
          <w:i/>
          <w:iCs/>
        </w:rPr>
        <w:t>Biological Psychiatry</w:t>
      </w:r>
      <w:r w:rsidRPr="00175466">
        <w:t xml:space="preserve">, </w:t>
      </w:r>
      <w:r w:rsidRPr="00175466">
        <w:rPr>
          <w:i/>
          <w:iCs/>
        </w:rPr>
        <w:t>50</w:t>
      </w:r>
      <w:r w:rsidRPr="00175466">
        <w:t>(11), 873–883.</w:t>
      </w:r>
    </w:p>
    <w:p w:rsidR="00CA18F2" w:rsidRPr="00175466" w:rsidRDefault="00CA18F2" w:rsidP="00CA18F2">
      <w:pPr>
        <w:pStyle w:val="NormalWeb"/>
        <w:spacing w:line="480" w:lineRule="auto"/>
        <w:ind w:left="720" w:hanging="720"/>
      </w:pPr>
      <w:r w:rsidRPr="00175466">
        <w:t xml:space="preserve">Laws, K. R., Darlington, N., Kondel, T. K., McKenna, P. J., &amp; Jauhar, S. (2018). Cognitive Behavioural Therapy for schizophrenia - outcomes for functioning, distress and quality of life: a meta-analysis. </w:t>
      </w:r>
      <w:r w:rsidRPr="00175466">
        <w:rPr>
          <w:i/>
          <w:iCs/>
        </w:rPr>
        <w:t>BMC Psychology</w:t>
      </w:r>
      <w:r w:rsidRPr="00175466">
        <w:t xml:space="preserve">, </w:t>
      </w:r>
      <w:r w:rsidRPr="00175466">
        <w:rPr>
          <w:i/>
          <w:iCs/>
        </w:rPr>
        <w:t>6</w:t>
      </w:r>
      <w:r w:rsidRPr="00175466">
        <w:t>(1), 0–10. https://doi.org/10.1186/s40359-018-0243-2</w:t>
      </w:r>
    </w:p>
    <w:p w:rsidR="00EC7343" w:rsidRPr="00175466" w:rsidRDefault="00EC7343" w:rsidP="00EC7343">
      <w:pPr>
        <w:pStyle w:val="NormalWeb"/>
        <w:spacing w:line="480" w:lineRule="auto"/>
        <w:ind w:left="720" w:hanging="720"/>
      </w:pPr>
      <w:r w:rsidRPr="00175466">
        <w:t xml:space="preserve">Lally, J., &amp; MacCabe, J. H. (2015). Antipsychotic medication in schizophrenia: a review. </w:t>
      </w:r>
      <w:r w:rsidRPr="00175466">
        <w:rPr>
          <w:i/>
          <w:iCs/>
        </w:rPr>
        <w:t>British Medical Bulletin</w:t>
      </w:r>
      <w:r w:rsidRPr="00175466">
        <w:t xml:space="preserve">, </w:t>
      </w:r>
      <w:r w:rsidRPr="00175466">
        <w:rPr>
          <w:i/>
          <w:iCs/>
        </w:rPr>
        <w:t>114</w:t>
      </w:r>
      <w:r w:rsidRPr="00175466">
        <w:t>(1), 169–179. https://doi.org/10.1093/bmb/ldv017</w:t>
      </w:r>
    </w:p>
    <w:p w:rsidR="0044535E" w:rsidRPr="00175466" w:rsidRDefault="0044535E" w:rsidP="00A53DE0">
      <w:pPr>
        <w:pStyle w:val="NormalWeb"/>
        <w:spacing w:line="480" w:lineRule="auto"/>
        <w:ind w:left="720" w:hanging="720"/>
      </w:pPr>
      <w:r w:rsidRPr="00175466">
        <w:rPr>
          <w:color w:val="222222"/>
          <w:shd w:val="clear" w:color="auto" w:fill="FFFFFF"/>
        </w:rPr>
        <w:t>Laruelle, M. (2003). Dopamine transmission in the schizophrenic brain. </w:t>
      </w:r>
      <w:r w:rsidRPr="00175466">
        <w:rPr>
          <w:i/>
          <w:iCs/>
          <w:color w:val="222222"/>
          <w:shd w:val="clear" w:color="auto" w:fill="FFFFFF"/>
        </w:rPr>
        <w:t>Schizophrenia</w:t>
      </w:r>
      <w:r w:rsidRPr="00175466">
        <w:rPr>
          <w:color w:val="222222"/>
          <w:shd w:val="clear" w:color="auto" w:fill="FFFFFF"/>
        </w:rPr>
        <w:t>, 365-387.</w:t>
      </w:r>
    </w:p>
    <w:p w:rsidR="00BD55F0" w:rsidRPr="00175466" w:rsidRDefault="00A53DE0" w:rsidP="00A53DE0">
      <w:pPr>
        <w:pStyle w:val="NormalWeb"/>
        <w:spacing w:line="480" w:lineRule="auto"/>
        <w:ind w:left="720" w:hanging="720"/>
      </w:pPr>
      <w:r w:rsidRPr="00175466">
        <w:t xml:space="preserve">Lieberman, J. A., Stroup, T. S., McEvoy, J. P., Swartz, M. S., Rosenheck, R. A., Perkins, D. O., Keefe, R. S. E., Davis, S. M., Davis, C. E., Lebowitz, B. D., Severe, J., &amp; Hsiao, J. K. (2005). Effectiveness of Antipsychotic Drugs in Patients with Chronic Schizophrenia. </w:t>
      </w:r>
      <w:r w:rsidRPr="00175466">
        <w:rPr>
          <w:i/>
          <w:iCs/>
        </w:rPr>
        <w:t>New England Journal of Medicine</w:t>
      </w:r>
      <w:r w:rsidRPr="00175466">
        <w:t xml:space="preserve">, </w:t>
      </w:r>
      <w:r w:rsidRPr="00175466">
        <w:rPr>
          <w:i/>
          <w:iCs/>
        </w:rPr>
        <w:t>353</w:t>
      </w:r>
      <w:r w:rsidRPr="00175466">
        <w:t xml:space="preserve">(12), 1209–1223. </w:t>
      </w:r>
      <w:hyperlink r:id="rId7" w:history="1">
        <w:r w:rsidR="00415564" w:rsidRPr="00175466">
          <w:rPr>
            <w:rStyle w:val="Hyperlink"/>
          </w:rPr>
          <w:t>https://doi.org/10.1056/nejmoa051688</w:t>
        </w:r>
      </w:hyperlink>
    </w:p>
    <w:p w:rsidR="00FF233C" w:rsidRPr="00175466" w:rsidRDefault="00FF233C" w:rsidP="00FF233C">
      <w:pPr>
        <w:pStyle w:val="NormalWeb"/>
        <w:spacing w:line="480" w:lineRule="auto"/>
        <w:ind w:left="720" w:hanging="720"/>
      </w:pPr>
      <w:r w:rsidRPr="00175466">
        <w:t xml:space="preserve">Morrison, A. P., Pyle, M., Gumley, A., Schwannauer, M., Turkington, D., MacLennan, G., Norrie, J., Hudson, J., Bowe, S. E., French, P., Byrne, R., Syrett, S., Dudley, R., McLeod, H. J., Griffiths, H., Barnes, T. R. E., Davies, L., Kingdon, D., Aydinlar, S., … Tully, S. (2018). Cognitive behavioural therapy in clozapine-resistant schizophrenia (FOCUS): an assessor-blinded, randomised controlled trial. </w:t>
      </w:r>
      <w:r w:rsidRPr="00175466">
        <w:rPr>
          <w:i/>
          <w:iCs/>
        </w:rPr>
        <w:t>The Lancet Psychiatry</w:t>
      </w:r>
      <w:r w:rsidRPr="00175466">
        <w:t xml:space="preserve">, </w:t>
      </w:r>
      <w:r w:rsidRPr="00175466">
        <w:rPr>
          <w:i/>
          <w:iCs/>
        </w:rPr>
        <w:t>5</w:t>
      </w:r>
      <w:r w:rsidRPr="00175466">
        <w:t>(8), 633–643. https://doi.org/10.1016/s2215-0366(18)30184-6</w:t>
      </w:r>
    </w:p>
    <w:p w:rsidR="0046794B" w:rsidRPr="00175466" w:rsidRDefault="00415564" w:rsidP="0046794B">
      <w:pPr>
        <w:pStyle w:val="NormalWeb"/>
        <w:spacing w:line="480" w:lineRule="auto"/>
        <w:ind w:left="720" w:hanging="720"/>
      </w:pPr>
      <w:r w:rsidRPr="00175466">
        <w:lastRenderedPageBreak/>
        <w:t xml:space="preserve">NICE. (2014) Psychosis and schizophrenia in adults: treatment and management. Clinical guideline 178. </w:t>
      </w:r>
      <w:hyperlink r:id="rId8" w:history="1">
        <w:r w:rsidRPr="00175466">
          <w:rPr>
            <w:rStyle w:val="Hyperlink"/>
          </w:rPr>
          <w:t>https://www.nice.org.uk/guidance/cg178/evidence/full-guideline-490503565</w:t>
        </w:r>
      </w:hyperlink>
    </w:p>
    <w:p w:rsidR="0046794B" w:rsidRPr="00175466" w:rsidRDefault="0046794B" w:rsidP="0046794B">
      <w:pPr>
        <w:pStyle w:val="NormalWeb"/>
        <w:spacing w:line="480" w:lineRule="auto"/>
        <w:ind w:left="720" w:hanging="720"/>
      </w:pPr>
      <w:r w:rsidRPr="00175466">
        <w:t xml:space="preserve">  Nielsen, J, Damkier, P, Lublin, H, &amp; Taylor, D. (2011). Optimizing clozapine treatment. Acta Psychiatrica Scandinavica, 123(6), 411–422. https://doi.org/10.1111/j.1600-0447.2011.01710.x</w:t>
      </w:r>
    </w:p>
    <w:p w:rsidR="00104E78" w:rsidRPr="00175466" w:rsidRDefault="00104E78" w:rsidP="00104E78">
      <w:pPr>
        <w:pStyle w:val="NormalWeb"/>
        <w:spacing w:line="480" w:lineRule="auto"/>
        <w:ind w:left="720" w:hanging="720"/>
      </w:pPr>
      <w:r w:rsidRPr="00175466">
        <w:t xml:space="preserve">Ray, W. A., Meredith, S., Thapa, P. B., Meador, K. G., Hall, K., &amp; Murray, K. T. (2001). Antipsychotics and the Risk of Sudden Cardiac Death. </w:t>
      </w:r>
      <w:r w:rsidRPr="00175466">
        <w:rPr>
          <w:i/>
          <w:iCs/>
        </w:rPr>
        <w:t>Archives of General Psychiatry</w:t>
      </w:r>
      <w:r w:rsidRPr="00175466">
        <w:t xml:space="preserve">, </w:t>
      </w:r>
      <w:r w:rsidRPr="00175466">
        <w:rPr>
          <w:i/>
          <w:iCs/>
        </w:rPr>
        <w:t>58</w:t>
      </w:r>
      <w:r w:rsidRPr="00175466">
        <w:t>(12), 1161–1167. https://doi.org/10.1001/archpsyc.58.12.1161</w:t>
      </w:r>
    </w:p>
    <w:p w:rsidR="00415564" w:rsidRPr="00175466" w:rsidRDefault="00AF2A04" w:rsidP="00A53DE0">
      <w:pPr>
        <w:pStyle w:val="NormalWeb"/>
        <w:spacing w:line="480" w:lineRule="auto"/>
        <w:ind w:left="720" w:hanging="720"/>
      </w:pPr>
      <w:r w:rsidRPr="00175466">
        <w:t xml:space="preserve">Salleh, M. (2004). The Genetics of Schizophrenia. </w:t>
      </w:r>
      <w:r w:rsidRPr="00175466">
        <w:rPr>
          <w:i/>
        </w:rPr>
        <w:t>The Malaysian Journal of Medical Sciences,</w:t>
      </w:r>
      <w:r w:rsidR="00A72CF8" w:rsidRPr="00175466">
        <w:rPr>
          <w:i/>
        </w:rPr>
        <w:t xml:space="preserve"> </w:t>
      </w:r>
      <w:r w:rsidRPr="00175466">
        <w:rPr>
          <w:i/>
        </w:rPr>
        <w:t xml:space="preserve">11 </w:t>
      </w:r>
      <w:r w:rsidRPr="00175466">
        <w:t>(2), 3-11.</w:t>
      </w:r>
    </w:p>
    <w:p w:rsidR="009B21CD" w:rsidRPr="00175466" w:rsidRDefault="009B21CD" w:rsidP="009B21CD">
      <w:pPr>
        <w:pStyle w:val="NormalWeb"/>
        <w:spacing w:line="480" w:lineRule="auto"/>
        <w:ind w:left="720" w:hanging="720"/>
      </w:pPr>
      <w:r w:rsidRPr="00175466">
        <w:t xml:space="preserve">Tandon, R., Keshavan, M., &amp; Nassralah, H. (2008). Schizophrenia, “Just the Facts” What we know in 2008. 2. Epidemiology and etiology. </w:t>
      </w:r>
      <w:r w:rsidRPr="00175466">
        <w:rPr>
          <w:i/>
          <w:iCs/>
        </w:rPr>
        <w:t>Schizophrenia Research</w:t>
      </w:r>
      <w:r w:rsidRPr="00175466">
        <w:t xml:space="preserve">, </w:t>
      </w:r>
      <w:r w:rsidRPr="00175466">
        <w:rPr>
          <w:i/>
          <w:iCs/>
        </w:rPr>
        <w:t>102</w:t>
      </w:r>
      <w:r w:rsidRPr="00175466">
        <w:t>(1–3), 1–18. https://doi.org/10.1016/j.schres.2008.04.011</w:t>
      </w:r>
    </w:p>
    <w:p w:rsidR="00C61DD6" w:rsidRPr="00175466" w:rsidRDefault="00C61DD6" w:rsidP="00287AC1">
      <w:pPr>
        <w:pStyle w:val="NormalWeb"/>
        <w:spacing w:line="480" w:lineRule="auto"/>
        <w:ind w:left="720" w:hanging="720"/>
      </w:pPr>
      <w:r w:rsidRPr="00175466">
        <w:t>Turkington, D., Kingdon, D., &amp; Chadwick, P. (2003). Cognitive-behavioural therapy for schizophrenia: Filling the therapeutic vacuum. </w:t>
      </w:r>
      <w:r w:rsidRPr="00175466">
        <w:rPr>
          <w:i/>
          <w:iCs/>
        </w:rPr>
        <w:t>British Journal of Psychiatry,</w:t>
      </w:r>
      <w:r w:rsidRPr="00175466">
        <w:t> </w:t>
      </w:r>
      <w:r w:rsidRPr="00175466">
        <w:rPr>
          <w:i/>
          <w:iCs/>
        </w:rPr>
        <w:t>183</w:t>
      </w:r>
      <w:r w:rsidRPr="00175466">
        <w:t>(2), 98-99. doi:10.1192/bjp.183.2.98</w:t>
      </w:r>
    </w:p>
    <w:p w:rsidR="00287AC1" w:rsidRPr="00175466" w:rsidRDefault="00287AC1" w:rsidP="00287AC1">
      <w:pPr>
        <w:pStyle w:val="NormalWeb"/>
        <w:spacing w:line="480" w:lineRule="auto"/>
        <w:ind w:left="720" w:hanging="720"/>
      </w:pPr>
      <w:r w:rsidRPr="00175466">
        <w:t>Velthorst, E., Koeter, M., van der Gaag, M., Nieman, D. H., Fett, A.-K. J., Smit, F., Staring, A. B. P., Meijer, C., &amp; de Haan, L. (2014). Adapted cognitive–behavioural therapy required for targeting negative symptoms in schizophrenia: meta-analysis and meta-</w:t>
      </w:r>
      <w:r w:rsidRPr="00175466">
        <w:lastRenderedPageBreak/>
        <w:t xml:space="preserve">regression. </w:t>
      </w:r>
      <w:r w:rsidRPr="00175466">
        <w:rPr>
          <w:i/>
          <w:iCs/>
        </w:rPr>
        <w:t>Psychological Medicine</w:t>
      </w:r>
      <w:r w:rsidRPr="00175466">
        <w:t xml:space="preserve">, </w:t>
      </w:r>
      <w:r w:rsidRPr="00175466">
        <w:rPr>
          <w:i/>
          <w:iCs/>
        </w:rPr>
        <w:t>45</w:t>
      </w:r>
      <w:r w:rsidRPr="00175466">
        <w:t>(3), 453–465. https://doi.org/10.1017/s0033291714001147</w:t>
      </w:r>
    </w:p>
    <w:sectPr w:rsidR="00287AC1" w:rsidRPr="00175466">
      <w:head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5AA3" w:rsidRDefault="007F5AA3" w:rsidP="002D4C64">
      <w:pPr>
        <w:spacing w:after="0" w:line="240" w:lineRule="auto"/>
      </w:pPr>
      <w:r>
        <w:separator/>
      </w:r>
    </w:p>
  </w:endnote>
  <w:endnote w:type="continuationSeparator" w:id="1">
    <w:p w:rsidR="007F5AA3" w:rsidRDefault="007F5AA3" w:rsidP="002D4C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5AA3" w:rsidRDefault="007F5AA3" w:rsidP="002D4C64">
      <w:pPr>
        <w:spacing w:after="0" w:line="240" w:lineRule="auto"/>
      </w:pPr>
      <w:r>
        <w:separator/>
      </w:r>
    </w:p>
  </w:footnote>
  <w:footnote w:type="continuationSeparator" w:id="1">
    <w:p w:rsidR="007F5AA3" w:rsidRDefault="007F5AA3" w:rsidP="002D4C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1800047"/>
      <w:docPartObj>
        <w:docPartGallery w:val="Page Numbers (Top of Page)"/>
        <w:docPartUnique/>
      </w:docPartObj>
    </w:sdtPr>
    <w:sdtContent>
      <w:p w:rsidR="00C349E8" w:rsidRDefault="00C349E8">
        <w:pPr>
          <w:pStyle w:val="Header"/>
          <w:jc w:val="right"/>
        </w:pPr>
        <w:fldSimple w:instr=" PAGE   \* MERGEFORMAT ">
          <w:r>
            <w:rPr>
              <w:noProof/>
            </w:rPr>
            <w:t>7</w:t>
          </w:r>
        </w:fldSimple>
      </w:p>
    </w:sdtContent>
  </w:sdt>
  <w:p w:rsidR="00C349E8" w:rsidRDefault="00C349E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20"/>
  <w:characterSpacingControl w:val="doNotCompress"/>
  <w:footnotePr>
    <w:footnote w:id="0"/>
    <w:footnote w:id="1"/>
  </w:footnotePr>
  <w:endnotePr>
    <w:endnote w:id="0"/>
    <w:endnote w:id="1"/>
  </w:endnotePr>
  <w:compat>
    <w:useFELayout/>
  </w:compat>
  <w:rsids>
    <w:rsidRoot w:val="009F111F"/>
    <w:rsid w:val="00022D17"/>
    <w:rsid w:val="00045554"/>
    <w:rsid w:val="00075F9B"/>
    <w:rsid w:val="000823C3"/>
    <w:rsid w:val="00086B7D"/>
    <w:rsid w:val="000B4FD9"/>
    <w:rsid w:val="000C3939"/>
    <w:rsid w:val="000C3AD8"/>
    <w:rsid w:val="000D3ACF"/>
    <w:rsid w:val="000E058C"/>
    <w:rsid w:val="00104E78"/>
    <w:rsid w:val="001135C5"/>
    <w:rsid w:val="00145E5A"/>
    <w:rsid w:val="00165620"/>
    <w:rsid w:val="00165B1E"/>
    <w:rsid w:val="00170CE7"/>
    <w:rsid w:val="00175466"/>
    <w:rsid w:val="001B6AA1"/>
    <w:rsid w:val="00242185"/>
    <w:rsid w:val="002470ED"/>
    <w:rsid w:val="00287AC1"/>
    <w:rsid w:val="00294228"/>
    <w:rsid w:val="002A6E40"/>
    <w:rsid w:val="002D4C64"/>
    <w:rsid w:val="002E5F5F"/>
    <w:rsid w:val="00310A62"/>
    <w:rsid w:val="003174CF"/>
    <w:rsid w:val="00324A7A"/>
    <w:rsid w:val="00330A11"/>
    <w:rsid w:val="00340E34"/>
    <w:rsid w:val="00351950"/>
    <w:rsid w:val="00365C41"/>
    <w:rsid w:val="00397252"/>
    <w:rsid w:val="003D09E0"/>
    <w:rsid w:val="003E2EDC"/>
    <w:rsid w:val="003E647E"/>
    <w:rsid w:val="00404F05"/>
    <w:rsid w:val="00406873"/>
    <w:rsid w:val="00415564"/>
    <w:rsid w:val="0041638D"/>
    <w:rsid w:val="00426FCB"/>
    <w:rsid w:val="0044535E"/>
    <w:rsid w:val="00464B76"/>
    <w:rsid w:val="0046794B"/>
    <w:rsid w:val="00495D53"/>
    <w:rsid w:val="004C3DEA"/>
    <w:rsid w:val="004D05B5"/>
    <w:rsid w:val="004D5420"/>
    <w:rsid w:val="004F4D39"/>
    <w:rsid w:val="004F586A"/>
    <w:rsid w:val="00500E5A"/>
    <w:rsid w:val="00501A3C"/>
    <w:rsid w:val="0051644B"/>
    <w:rsid w:val="005345D0"/>
    <w:rsid w:val="00573664"/>
    <w:rsid w:val="00574909"/>
    <w:rsid w:val="0058470D"/>
    <w:rsid w:val="005B5A10"/>
    <w:rsid w:val="00605890"/>
    <w:rsid w:val="00644794"/>
    <w:rsid w:val="00651B1A"/>
    <w:rsid w:val="00653504"/>
    <w:rsid w:val="006550F3"/>
    <w:rsid w:val="006625E5"/>
    <w:rsid w:val="00670D67"/>
    <w:rsid w:val="006A7618"/>
    <w:rsid w:val="006C7A94"/>
    <w:rsid w:val="006D5591"/>
    <w:rsid w:val="006F6936"/>
    <w:rsid w:val="006F7F41"/>
    <w:rsid w:val="00715B32"/>
    <w:rsid w:val="0073119A"/>
    <w:rsid w:val="007603AA"/>
    <w:rsid w:val="007610B5"/>
    <w:rsid w:val="00765626"/>
    <w:rsid w:val="00765EB8"/>
    <w:rsid w:val="00770976"/>
    <w:rsid w:val="0078116D"/>
    <w:rsid w:val="00784CEA"/>
    <w:rsid w:val="00794A58"/>
    <w:rsid w:val="00795871"/>
    <w:rsid w:val="00797FBD"/>
    <w:rsid w:val="007A05C0"/>
    <w:rsid w:val="007A7D3E"/>
    <w:rsid w:val="007C24BE"/>
    <w:rsid w:val="007C7366"/>
    <w:rsid w:val="007F5AA3"/>
    <w:rsid w:val="0080502C"/>
    <w:rsid w:val="0081394A"/>
    <w:rsid w:val="00814C55"/>
    <w:rsid w:val="008424D8"/>
    <w:rsid w:val="00850010"/>
    <w:rsid w:val="0088458E"/>
    <w:rsid w:val="008B0589"/>
    <w:rsid w:val="008B6588"/>
    <w:rsid w:val="008D13C7"/>
    <w:rsid w:val="008E3155"/>
    <w:rsid w:val="00916762"/>
    <w:rsid w:val="00924617"/>
    <w:rsid w:val="009457A2"/>
    <w:rsid w:val="009772D6"/>
    <w:rsid w:val="009B21CD"/>
    <w:rsid w:val="009C1FD8"/>
    <w:rsid w:val="009C366B"/>
    <w:rsid w:val="009E132E"/>
    <w:rsid w:val="009F111F"/>
    <w:rsid w:val="00A046E9"/>
    <w:rsid w:val="00A123B2"/>
    <w:rsid w:val="00A150A7"/>
    <w:rsid w:val="00A32AC9"/>
    <w:rsid w:val="00A53DE0"/>
    <w:rsid w:val="00A72CF8"/>
    <w:rsid w:val="00A85B03"/>
    <w:rsid w:val="00AF2A04"/>
    <w:rsid w:val="00AF675E"/>
    <w:rsid w:val="00B04950"/>
    <w:rsid w:val="00B41446"/>
    <w:rsid w:val="00B57A4E"/>
    <w:rsid w:val="00B60440"/>
    <w:rsid w:val="00B74DFE"/>
    <w:rsid w:val="00BC72DC"/>
    <w:rsid w:val="00BD1008"/>
    <w:rsid w:val="00BD1844"/>
    <w:rsid w:val="00BD55F0"/>
    <w:rsid w:val="00BE6DCA"/>
    <w:rsid w:val="00C15D00"/>
    <w:rsid w:val="00C2092F"/>
    <w:rsid w:val="00C23FCC"/>
    <w:rsid w:val="00C24BA0"/>
    <w:rsid w:val="00C265F3"/>
    <w:rsid w:val="00C349E8"/>
    <w:rsid w:val="00C535D4"/>
    <w:rsid w:val="00C61DD6"/>
    <w:rsid w:val="00C64C60"/>
    <w:rsid w:val="00CA18F2"/>
    <w:rsid w:val="00CB3E3B"/>
    <w:rsid w:val="00CE63CA"/>
    <w:rsid w:val="00D50C5E"/>
    <w:rsid w:val="00D64277"/>
    <w:rsid w:val="00D66AC8"/>
    <w:rsid w:val="00D71E31"/>
    <w:rsid w:val="00D76082"/>
    <w:rsid w:val="00D820FD"/>
    <w:rsid w:val="00DB5DFC"/>
    <w:rsid w:val="00DD3D46"/>
    <w:rsid w:val="00E07D05"/>
    <w:rsid w:val="00E11D0B"/>
    <w:rsid w:val="00E21113"/>
    <w:rsid w:val="00E32A89"/>
    <w:rsid w:val="00E66018"/>
    <w:rsid w:val="00E730E6"/>
    <w:rsid w:val="00E91E56"/>
    <w:rsid w:val="00EA4A09"/>
    <w:rsid w:val="00EB13B0"/>
    <w:rsid w:val="00EB5CD4"/>
    <w:rsid w:val="00EC2211"/>
    <w:rsid w:val="00EC7343"/>
    <w:rsid w:val="00ED6886"/>
    <w:rsid w:val="00ED7999"/>
    <w:rsid w:val="00F41BF5"/>
    <w:rsid w:val="00F44C48"/>
    <w:rsid w:val="00F76492"/>
    <w:rsid w:val="00FC0485"/>
    <w:rsid w:val="00FC63F0"/>
    <w:rsid w:val="00FE167F"/>
    <w:rsid w:val="00FF233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55F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15564"/>
    <w:rPr>
      <w:color w:val="0000FF" w:themeColor="hyperlink"/>
      <w:u w:val="single"/>
    </w:rPr>
  </w:style>
  <w:style w:type="paragraph" w:styleId="Header">
    <w:name w:val="header"/>
    <w:basedOn w:val="Normal"/>
    <w:link w:val="HeaderChar"/>
    <w:uiPriority w:val="99"/>
    <w:unhideWhenUsed/>
    <w:rsid w:val="002D4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C64"/>
  </w:style>
  <w:style w:type="paragraph" w:styleId="Footer">
    <w:name w:val="footer"/>
    <w:basedOn w:val="Normal"/>
    <w:link w:val="FooterChar"/>
    <w:uiPriority w:val="99"/>
    <w:semiHidden/>
    <w:unhideWhenUsed/>
    <w:rsid w:val="002D4C6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D4C64"/>
  </w:style>
</w:styles>
</file>

<file path=word/webSettings.xml><?xml version="1.0" encoding="utf-8"?>
<w:webSettings xmlns:r="http://schemas.openxmlformats.org/officeDocument/2006/relationships" xmlns:w="http://schemas.openxmlformats.org/wordprocessingml/2006/main">
  <w:divs>
    <w:div w:id="160852539">
      <w:bodyDiv w:val="1"/>
      <w:marLeft w:val="0"/>
      <w:marRight w:val="0"/>
      <w:marTop w:val="0"/>
      <w:marBottom w:val="0"/>
      <w:divBdr>
        <w:top w:val="none" w:sz="0" w:space="0" w:color="auto"/>
        <w:left w:val="none" w:sz="0" w:space="0" w:color="auto"/>
        <w:bottom w:val="none" w:sz="0" w:space="0" w:color="auto"/>
        <w:right w:val="none" w:sz="0" w:space="0" w:color="auto"/>
      </w:divBdr>
    </w:div>
    <w:div w:id="223443989">
      <w:bodyDiv w:val="1"/>
      <w:marLeft w:val="0"/>
      <w:marRight w:val="0"/>
      <w:marTop w:val="0"/>
      <w:marBottom w:val="0"/>
      <w:divBdr>
        <w:top w:val="none" w:sz="0" w:space="0" w:color="auto"/>
        <w:left w:val="none" w:sz="0" w:space="0" w:color="auto"/>
        <w:bottom w:val="none" w:sz="0" w:space="0" w:color="auto"/>
        <w:right w:val="none" w:sz="0" w:space="0" w:color="auto"/>
      </w:divBdr>
    </w:div>
    <w:div w:id="274481574">
      <w:bodyDiv w:val="1"/>
      <w:marLeft w:val="0"/>
      <w:marRight w:val="0"/>
      <w:marTop w:val="0"/>
      <w:marBottom w:val="0"/>
      <w:divBdr>
        <w:top w:val="none" w:sz="0" w:space="0" w:color="auto"/>
        <w:left w:val="none" w:sz="0" w:space="0" w:color="auto"/>
        <w:bottom w:val="none" w:sz="0" w:space="0" w:color="auto"/>
        <w:right w:val="none" w:sz="0" w:space="0" w:color="auto"/>
      </w:divBdr>
    </w:div>
    <w:div w:id="750270839">
      <w:bodyDiv w:val="1"/>
      <w:marLeft w:val="0"/>
      <w:marRight w:val="0"/>
      <w:marTop w:val="0"/>
      <w:marBottom w:val="0"/>
      <w:divBdr>
        <w:top w:val="none" w:sz="0" w:space="0" w:color="auto"/>
        <w:left w:val="none" w:sz="0" w:space="0" w:color="auto"/>
        <w:bottom w:val="none" w:sz="0" w:space="0" w:color="auto"/>
        <w:right w:val="none" w:sz="0" w:space="0" w:color="auto"/>
      </w:divBdr>
    </w:div>
    <w:div w:id="1019741063">
      <w:bodyDiv w:val="1"/>
      <w:marLeft w:val="0"/>
      <w:marRight w:val="0"/>
      <w:marTop w:val="0"/>
      <w:marBottom w:val="0"/>
      <w:divBdr>
        <w:top w:val="none" w:sz="0" w:space="0" w:color="auto"/>
        <w:left w:val="none" w:sz="0" w:space="0" w:color="auto"/>
        <w:bottom w:val="none" w:sz="0" w:space="0" w:color="auto"/>
        <w:right w:val="none" w:sz="0" w:space="0" w:color="auto"/>
      </w:divBdr>
    </w:div>
    <w:div w:id="1024983610">
      <w:bodyDiv w:val="1"/>
      <w:marLeft w:val="0"/>
      <w:marRight w:val="0"/>
      <w:marTop w:val="0"/>
      <w:marBottom w:val="0"/>
      <w:divBdr>
        <w:top w:val="none" w:sz="0" w:space="0" w:color="auto"/>
        <w:left w:val="none" w:sz="0" w:space="0" w:color="auto"/>
        <w:bottom w:val="none" w:sz="0" w:space="0" w:color="auto"/>
        <w:right w:val="none" w:sz="0" w:space="0" w:color="auto"/>
      </w:divBdr>
    </w:div>
    <w:div w:id="1123620583">
      <w:bodyDiv w:val="1"/>
      <w:marLeft w:val="0"/>
      <w:marRight w:val="0"/>
      <w:marTop w:val="0"/>
      <w:marBottom w:val="0"/>
      <w:divBdr>
        <w:top w:val="none" w:sz="0" w:space="0" w:color="auto"/>
        <w:left w:val="none" w:sz="0" w:space="0" w:color="auto"/>
        <w:bottom w:val="none" w:sz="0" w:space="0" w:color="auto"/>
        <w:right w:val="none" w:sz="0" w:space="0" w:color="auto"/>
      </w:divBdr>
    </w:div>
    <w:div w:id="1208953616">
      <w:bodyDiv w:val="1"/>
      <w:marLeft w:val="0"/>
      <w:marRight w:val="0"/>
      <w:marTop w:val="0"/>
      <w:marBottom w:val="0"/>
      <w:divBdr>
        <w:top w:val="none" w:sz="0" w:space="0" w:color="auto"/>
        <w:left w:val="none" w:sz="0" w:space="0" w:color="auto"/>
        <w:bottom w:val="none" w:sz="0" w:space="0" w:color="auto"/>
        <w:right w:val="none" w:sz="0" w:space="0" w:color="auto"/>
      </w:divBdr>
    </w:div>
    <w:div w:id="1579630045">
      <w:bodyDiv w:val="1"/>
      <w:marLeft w:val="0"/>
      <w:marRight w:val="0"/>
      <w:marTop w:val="0"/>
      <w:marBottom w:val="0"/>
      <w:divBdr>
        <w:top w:val="none" w:sz="0" w:space="0" w:color="auto"/>
        <w:left w:val="none" w:sz="0" w:space="0" w:color="auto"/>
        <w:bottom w:val="none" w:sz="0" w:space="0" w:color="auto"/>
        <w:right w:val="none" w:sz="0" w:space="0" w:color="auto"/>
      </w:divBdr>
    </w:div>
    <w:div w:id="1796829565">
      <w:bodyDiv w:val="1"/>
      <w:marLeft w:val="0"/>
      <w:marRight w:val="0"/>
      <w:marTop w:val="0"/>
      <w:marBottom w:val="0"/>
      <w:divBdr>
        <w:top w:val="none" w:sz="0" w:space="0" w:color="auto"/>
        <w:left w:val="none" w:sz="0" w:space="0" w:color="auto"/>
        <w:bottom w:val="none" w:sz="0" w:space="0" w:color="auto"/>
        <w:right w:val="none" w:sz="0" w:space="0" w:color="auto"/>
      </w:divBdr>
    </w:div>
    <w:div w:id="2029528021">
      <w:bodyDiv w:val="1"/>
      <w:marLeft w:val="0"/>
      <w:marRight w:val="0"/>
      <w:marTop w:val="0"/>
      <w:marBottom w:val="0"/>
      <w:divBdr>
        <w:top w:val="none" w:sz="0" w:space="0" w:color="auto"/>
        <w:left w:val="none" w:sz="0" w:space="0" w:color="auto"/>
        <w:bottom w:val="none" w:sz="0" w:space="0" w:color="auto"/>
        <w:right w:val="none" w:sz="0" w:space="0" w:color="auto"/>
      </w:divBdr>
    </w:div>
    <w:div w:id="210194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cg178/evidence/full-guideline-490503565" TargetMode="External"/><Relationship Id="rId3" Type="http://schemas.openxmlformats.org/officeDocument/2006/relationships/settings" Target="settings.xml"/><Relationship Id="rId7" Type="http://schemas.openxmlformats.org/officeDocument/2006/relationships/hyperlink" Target="https://doi.org/10.1056/nejmoa05168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0BF59-F75D-4EE2-B949-DE82BE38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3299</TotalTime>
  <Pages>11</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98</cp:revision>
  <dcterms:created xsi:type="dcterms:W3CDTF">2021-01-05T20:05:00Z</dcterms:created>
  <dcterms:modified xsi:type="dcterms:W3CDTF">2021-01-08T23:57:00Z</dcterms:modified>
</cp:coreProperties>
</file>