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04ED5" w:rsidRDefault="00104ED5" w:rsidP="00C475A3">
      <w:pPr>
        <w:pBdr>
          <w:top w:val="nil"/>
          <w:left w:val="nil"/>
          <w:bottom w:val="nil"/>
          <w:right w:val="nil"/>
          <w:between w:val="nil"/>
        </w:pBdr>
        <w:rPr>
          <w:b/>
          <w:bCs/>
          <w:color w:val="000000"/>
          <w:sz w:val="32"/>
          <w:szCs w:val="32"/>
        </w:rPr>
      </w:pPr>
    </w:p>
    <w:p w:rsidR="00104ED5" w:rsidRDefault="00104ED5" w:rsidP="007520AB">
      <w:pPr>
        <w:pStyle w:val="Normal1"/>
        <w:ind w:firstLine="720"/>
        <w:jc w:val="center"/>
        <w:rPr>
          <w:b/>
          <w:sz w:val="32"/>
          <w:szCs w:val="32"/>
        </w:rPr>
      </w:pPr>
      <w:r>
        <w:rPr>
          <w:noProof/>
        </w:rPr>
        <w:drawing>
          <wp:inline distT="0" distB="0" distL="0" distR="0">
            <wp:extent cx="4598894" cy="2554335"/>
            <wp:effectExtent l="0" t="0" r="0" b="0"/>
            <wp:docPr id="1575994812" name="Picture 1575994812"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Wales Doctoral  Training Partnership"/>
                    <pic:cNvPicPr>
                      <a:picLocks noChangeAspect="1" noChangeArrowheads="1"/>
                    </pic:cNvPicPr>
                  </pic:nvPicPr>
                  <pic:blipFill>
                    <a:blip r:embed="rId7">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4601790" cy="2555943"/>
                    </a:xfrm>
                    <a:prstGeom prst="rect">
                      <a:avLst/>
                    </a:prstGeom>
                    <a:noFill/>
                    <a:ln>
                      <a:noFill/>
                    </a:ln>
                  </pic:spPr>
                </pic:pic>
              </a:graphicData>
            </a:graphic>
          </wp:inline>
        </w:drawing>
      </w:r>
    </w:p>
    <w:p w:rsidR="00104ED5" w:rsidRDefault="00104ED5" w:rsidP="00104ED5">
      <w:pPr>
        <w:pStyle w:val="Normal1"/>
        <w:jc w:val="center"/>
        <w:rPr>
          <w:b/>
          <w:sz w:val="32"/>
          <w:szCs w:val="32"/>
        </w:rPr>
      </w:pPr>
    </w:p>
    <w:p w:rsidR="00D35636" w:rsidRDefault="00D35636" w:rsidP="00104ED5">
      <w:pPr>
        <w:pStyle w:val="Normal1"/>
        <w:jc w:val="center"/>
        <w:rPr>
          <w:b/>
          <w:sz w:val="32"/>
          <w:szCs w:val="32"/>
        </w:rPr>
      </w:pPr>
    </w:p>
    <w:p w:rsidR="00D35636" w:rsidRDefault="00D35636" w:rsidP="00104ED5">
      <w:pPr>
        <w:pStyle w:val="Normal1"/>
        <w:jc w:val="center"/>
        <w:rPr>
          <w:b/>
          <w:sz w:val="32"/>
          <w:szCs w:val="32"/>
        </w:rPr>
      </w:pPr>
    </w:p>
    <w:p w:rsidR="00104ED5" w:rsidRPr="00A23E32" w:rsidRDefault="00104ED5" w:rsidP="00104ED5">
      <w:pPr>
        <w:pStyle w:val="Normal1"/>
        <w:jc w:val="center"/>
        <w:rPr>
          <w:b/>
          <w:sz w:val="32"/>
          <w:szCs w:val="32"/>
        </w:rPr>
      </w:pPr>
      <w:r w:rsidRPr="00A23E32">
        <w:rPr>
          <w:b/>
          <w:sz w:val="32"/>
          <w:szCs w:val="32"/>
        </w:rPr>
        <w:t>ASSESSMENT COMPONENT 1:</w:t>
      </w:r>
      <w:r w:rsidR="006E5E06">
        <w:rPr>
          <w:b/>
          <w:sz w:val="32"/>
          <w:szCs w:val="32"/>
        </w:rPr>
        <w:t xml:space="preserve">  </w:t>
      </w:r>
      <w:r w:rsidRPr="00A23E32">
        <w:rPr>
          <w:b/>
          <w:sz w:val="32"/>
          <w:szCs w:val="32"/>
        </w:rPr>
        <w:t xml:space="preserve"> INDIVIDUAL REPORT</w:t>
      </w:r>
    </w:p>
    <w:p w:rsidR="00104ED5" w:rsidRPr="00A23E32" w:rsidRDefault="00104ED5" w:rsidP="00104ED5">
      <w:pPr>
        <w:pStyle w:val="Normal1"/>
        <w:jc w:val="center"/>
        <w:rPr>
          <w:b/>
          <w:sz w:val="32"/>
          <w:szCs w:val="32"/>
        </w:rPr>
      </w:pPr>
    </w:p>
    <w:p w:rsidR="00104ED5" w:rsidRPr="00A23E32" w:rsidRDefault="00104ED5" w:rsidP="00104ED5">
      <w:pPr>
        <w:pStyle w:val="Normal1"/>
        <w:jc w:val="center"/>
        <w:rPr>
          <w:b/>
          <w:sz w:val="32"/>
          <w:szCs w:val="32"/>
        </w:rPr>
      </w:pPr>
      <w:r w:rsidRPr="00A23E32">
        <w:rPr>
          <w:b/>
          <w:sz w:val="32"/>
          <w:szCs w:val="32"/>
        </w:rPr>
        <w:t xml:space="preserve">Student name:Mohd </w:t>
      </w:r>
      <w:r w:rsidR="003A3981">
        <w:rPr>
          <w:b/>
          <w:sz w:val="32"/>
          <w:szCs w:val="32"/>
        </w:rPr>
        <w:t>S</w:t>
      </w:r>
      <w:r w:rsidRPr="00A23E32">
        <w:rPr>
          <w:b/>
          <w:sz w:val="32"/>
          <w:szCs w:val="32"/>
        </w:rPr>
        <w:t>aif</w:t>
      </w:r>
    </w:p>
    <w:p w:rsidR="00104ED5" w:rsidRPr="00A23E32" w:rsidRDefault="00104ED5" w:rsidP="00104ED5">
      <w:pPr>
        <w:pStyle w:val="Normal1"/>
        <w:jc w:val="center"/>
        <w:rPr>
          <w:b/>
          <w:sz w:val="32"/>
          <w:szCs w:val="32"/>
        </w:rPr>
      </w:pPr>
      <w:r w:rsidRPr="00A23E32">
        <w:rPr>
          <w:b/>
          <w:sz w:val="32"/>
          <w:szCs w:val="32"/>
        </w:rPr>
        <w:t>Student ID number: 2431762</w:t>
      </w:r>
    </w:p>
    <w:p w:rsidR="00104ED5" w:rsidRPr="00A23E32" w:rsidRDefault="00104ED5" w:rsidP="00104ED5">
      <w:pPr>
        <w:pStyle w:val="Normal1"/>
        <w:jc w:val="center"/>
        <w:rPr>
          <w:b/>
          <w:sz w:val="32"/>
          <w:szCs w:val="32"/>
        </w:rPr>
      </w:pPr>
      <w:r w:rsidRPr="00A23E32">
        <w:rPr>
          <w:b/>
          <w:sz w:val="32"/>
          <w:szCs w:val="32"/>
        </w:rPr>
        <w:t>Module code: LCMB702</w:t>
      </w:r>
      <w:r w:rsidR="00F6445B">
        <w:rPr>
          <w:b/>
          <w:sz w:val="32"/>
          <w:szCs w:val="32"/>
        </w:rPr>
        <w:t>4</w:t>
      </w:r>
    </w:p>
    <w:p w:rsidR="00104ED5" w:rsidRDefault="00104ED5" w:rsidP="00104ED5">
      <w:pPr>
        <w:pStyle w:val="Normal1"/>
        <w:jc w:val="center"/>
        <w:rPr>
          <w:b/>
          <w:sz w:val="32"/>
          <w:szCs w:val="32"/>
        </w:rPr>
      </w:pPr>
      <w:r w:rsidRPr="00A23E32">
        <w:rPr>
          <w:b/>
          <w:sz w:val="32"/>
          <w:szCs w:val="32"/>
        </w:rPr>
        <w:t>Lecturer:</w:t>
      </w:r>
      <w:r w:rsidR="00A03A6D">
        <w:rPr>
          <w:b/>
          <w:sz w:val="32"/>
          <w:szCs w:val="32"/>
        </w:rPr>
        <w:t>D</w:t>
      </w:r>
      <w:r w:rsidR="00F93B68">
        <w:rPr>
          <w:b/>
          <w:sz w:val="32"/>
          <w:szCs w:val="32"/>
        </w:rPr>
        <w:t>r. Jaya</w:t>
      </w:r>
      <w:r w:rsidR="005D1F47">
        <w:rPr>
          <w:b/>
          <w:sz w:val="32"/>
          <w:szCs w:val="32"/>
        </w:rPr>
        <w:t>lak</w:t>
      </w:r>
      <w:r w:rsidR="004F783B">
        <w:rPr>
          <w:b/>
          <w:sz w:val="32"/>
          <w:szCs w:val="32"/>
        </w:rPr>
        <w:t xml:space="preserve">shmi Gopalkrishna </w:t>
      </w:r>
      <w:r w:rsidRPr="00A23E32">
        <w:rPr>
          <w:b/>
          <w:sz w:val="32"/>
          <w:szCs w:val="32"/>
        </w:rPr>
        <w:t>(London)</w:t>
      </w:r>
    </w:p>
    <w:p w:rsidR="00104ED5" w:rsidRDefault="00104ED5" w:rsidP="00104ED5">
      <w:pPr>
        <w:pBdr>
          <w:top w:val="nil"/>
          <w:left w:val="nil"/>
          <w:bottom w:val="nil"/>
          <w:right w:val="nil"/>
          <w:between w:val="nil"/>
        </w:pBdr>
        <w:jc w:val="center"/>
        <w:rPr>
          <w:b/>
          <w:bCs/>
          <w:color w:val="000000"/>
          <w:sz w:val="32"/>
          <w:szCs w:val="32"/>
        </w:rPr>
      </w:pPr>
    </w:p>
    <w:p w:rsidR="00104ED5" w:rsidRDefault="00104ED5">
      <w:pPr>
        <w:rPr>
          <w:b/>
          <w:bCs/>
          <w:color w:val="000000"/>
          <w:sz w:val="32"/>
          <w:szCs w:val="32"/>
        </w:rPr>
      </w:pPr>
      <w:r>
        <w:rPr>
          <w:b/>
          <w:bCs/>
          <w:color w:val="000000"/>
          <w:sz w:val="32"/>
          <w:szCs w:val="32"/>
        </w:rPr>
        <w:br w:type="page"/>
      </w:r>
    </w:p>
    <w:p w:rsidR="00C475A3" w:rsidRDefault="00C475A3" w:rsidP="00C475A3">
      <w:pPr>
        <w:pBdr>
          <w:top w:val="nil"/>
          <w:left w:val="nil"/>
          <w:bottom w:val="nil"/>
          <w:right w:val="nil"/>
          <w:between w:val="nil"/>
        </w:pBdr>
        <w:rPr>
          <w:b/>
          <w:bCs/>
          <w:color w:val="000000"/>
          <w:sz w:val="32"/>
          <w:szCs w:val="32"/>
        </w:rPr>
      </w:pPr>
    </w:p>
    <w:p w:rsidR="006E6982" w:rsidRDefault="006E6982">
      <w:pPr>
        <w:pBdr>
          <w:top w:val="nil"/>
          <w:left w:val="nil"/>
          <w:bottom w:val="nil"/>
          <w:right w:val="nil"/>
          <w:between w:val="nil"/>
        </w:pBdr>
        <w:jc w:val="center"/>
        <w:rPr>
          <w:b/>
          <w:bCs/>
          <w:color w:val="000000"/>
          <w:sz w:val="32"/>
          <w:szCs w:val="32"/>
        </w:rPr>
      </w:pPr>
    </w:p>
    <w:p w:rsidR="006E6982" w:rsidRDefault="006E6982">
      <w:pPr>
        <w:pBdr>
          <w:top w:val="nil"/>
          <w:left w:val="nil"/>
          <w:bottom w:val="nil"/>
          <w:right w:val="nil"/>
          <w:between w:val="nil"/>
        </w:pBdr>
        <w:jc w:val="center"/>
        <w:rPr>
          <w:b/>
          <w:bCs/>
          <w:color w:val="000000"/>
          <w:sz w:val="32"/>
          <w:szCs w:val="32"/>
        </w:rPr>
      </w:pPr>
    </w:p>
    <w:p w:rsidR="006E6982" w:rsidRDefault="006E6982">
      <w:pPr>
        <w:pBdr>
          <w:top w:val="nil"/>
          <w:left w:val="nil"/>
          <w:bottom w:val="nil"/>
          <w:right w:val="nil"/>
          <w:between w:val="nil"/>
        </w:pBdr>
        <w:jc w:val="center"/>
        <w:rPr>
          <w:b/>
          <w:bCs/>
          <w:color w:val="000000"/>
          <w:sz w:val="32"/>
          <w:szCs w:val="32"/>
        </w:rPr>
      </w:pPr>
    </w:p>
    <w:p w:rsidR="006E6982" w:rsidRDefault="006E6982">
      <w:pPr>
        <w:pBdr>
          <w:top w:val="nil"/>
          <w:left w:val="nil"/>
          <w:bottom w:val="nil"/>
          <w:right w:val="nil"/>
          <w:between w:val="nil"/>
        </w:pBdr>
        <w:jc w:val="center"/>
        <w:rPr>
          <w:b/>
          <w:bCs/>
          <w:color w:val="000000"/>
          <w:sz w:val="32"/>
          <w:szCs w:val="32"/>
        </w:rPr>
      </w:pPr>
    </w:p>
    <w:p w:rsidR="006E6982" w:rsidRDefault="006E6982">
      <w:pPr>
        <w:pBdr>
          <w:top w:val="nil"/>
          <w:left w:val="nil"/>
          <w:bottom w:val="nil"/>
          <w:right w:val="nil"/>
          <w:between w:val="nil"/>
        </w:pBdr>
        <w:jc w:val="center"/>
        <w:rPr>
          <w:b/>
          <w:bCs/>
          <w:color w:val="000000"/>
          <w:sz w:val="32"/>
          <w:szCs w:val="32"/>
        </w:rPr>
      </w:pPr>
    </w:p>
    <w:p w:rsidR="006E6982" w:rsidRDefault="006E6982">
      <w:pPr>
        <w:pBdr>
          <w:top w:val="nil"/>
          <w:left w:val="nil"/>
          <w:bottom w:val="nil"/>
          <w:right w:val="nil"/>
          <w:between w:val="nil"/>
        </w:pBdr>
        <w:jc w:val="center"/>
        <w:rPr>
          <w:b/>
          <w:bCs/>
          <w:color w:val="000000"/>
          <w:sz w:val="32"/>
          <w:szCs w:val="32"/>
        </w:rPr>
      </w:pPr>
    </w:p>
    <w:p w:rsidR="006E6982" w:rsidRDefault="006F27ED">
      <w:pPr>
        <w:pBdr>
          <w:top w:val="nil"/>
          <w:left w:val="nil"/>
          <w:bottom w:val="nil"/>
          <w:right w:val="nil"/>
          <w:between w:val="nil"/>
        </w:pBdr>
        <w:jc w:val="center"/>
        <w:rPr>
          <w:b/>
          <w:bCs/>
          <w:color w:val="000000"/>
          <w:sz w:val="32"/>
          <w:szCs w:val="32"/>
        </w:rPr>
      </w:pPr>
      <w:r>
        <w:rPr>
          <w:b/>
          <w:bCs/>
          <w:color w:val="000000"/>
          <w:sz w:val="32"/>
          <w:szCs w:val="32"/>
        </w:rPr>
        <w:t>ASSESSMENT COMPONENT 1: MARKETING ENVIRONMENT ANALYSIS</w:t>
      </w:r>
    </w:p>
    <w:p w:rsidR="006E6982" w:rsidRDefault="006F27ED">
      <w:pPr>
        <w:rPr>
          <w:b/>
          <w:bCs/>
          <w:sz w:val="32"/>
          <w:szCs w:val="32"/>
        </w:rPr>
      </w:pPr>
      <w:r>
        <w:br w:type="page"/>
      </w:r>
    </w:p>
    <w:p w:rsidR="006E6982" w:rsidRDefault="006F27ED">
      <w:pPr>
        <w:keepNext/>
        <w:keepLines/>
        <w:pBdr>
          <w:top w:val="nil"/>
          <w:left w:val="nil"/>
          <w:bottom w:val="nil"/>
          <w:right w:val="nil"/>
          <w:between w:val="nil"/>
        </w:pBdr>
        <w:spacing w:before="480"/>
        <w:jc w:val="center"/>
        <w:rPr>
          <w:b/>
          <w:bCs/>
          <w:color w:val="000000"/>
        </w:rPr>
      </w:pPr>
      <w:r>
        <w:rPr>
          <w:b/>
          <w:bCs/>
          <w:color w:val="000000"/>
          <w:sz w:val="28"/>
          <w:szCs w:val="28"/>
        </w:rPr>
        <w:lastRenderedPageBreak/>
        <w:t>Table of Contents</w:t>
      </w:r>
    </w:p>
    <w:sdt>
      <w:sdtPr>
        <w:id w:val="181886448"/>
        <w:docPartObj>
          <w:docPartGallery w:val="Table of Contents"/>
          <w:docPartUnique/>
        </w:docPartObj>
      </w:sdtPr>
      <w:sdtContent>
        <w:p w:rsidR="006E6982" w:rsidRDefault="00723948">
          <w:pPr>
            <w:pBdr>
              <w:top w:val="nil"/>
              <w:left w:val="nil"/>
              <w:bottom w:val="nil"/>
              <w:right w:val="nil"/>
              <w:between w:val="nil"/>
            </w:pBdr>
            <w:tabs>
              <w:tab w:val="right" w:leader="dot" w:pos="9350"/>
            </w:tabs>
            <w:spacing w:after="100"/>
            <w:rPr>
              <w:color w:val="000000"/>
            </w:rPr>
          </w:pPr>
          <w:r>
            <w:fldChar w:fldCharType="begin"/>
          </w:r>
          <w:r w:rsidR="006F27ED">
            <w:instrText xml:space="preserve"> TOC \h \u \z \t "Heading 1,1,Heading 2,2,Heading 3,3,"</w:instrText>
          </w:r>
          <w:r>
            <w:fldChar w:fldCharType="separate"/>
          </w:r>
          <w:hyperlink w:anchor="_heading=h.v9qpayfqieyz">
            <w:r w:rsidR="006E6982">
              <w:rPr>
                <w:color w:val="000000"/>
              </w:rPr>
              <w:t>Introduction</w:t>
            </w:r>
            <w:r w:rsidR="006E6982">
              <w:rPr>
                <w:color w:val="000000"/>
              </w:rPr>
              <w:tab/>
              <w:t>3</w:t>
            </w:r>
          </w:hyperlink>
        </w:p>
        <w:p w:rsidR="006E6982" w:rsidRDefault="00723948">
          <w:pPr>
            <w:pBdr>
              <w:top w:val="nil"/>
              <w:left w:val="nil"/>
              <w:bottom w:val="nil"/>
              <w:right w:val="nil"/>
              <w:between w:val="nil"/>
            </w:pBdr>
            <w:tabs>
              <w:tab w:val="right" w:leader="dot" w:pos="9350"/>
            </w:tabs>
            <w:spacing w:after="100"/>
            <w:rPr>
              <w:color w:val="000000"/>
            </w:rPr>
          </w:pPr>
          <w:hyperlink w:anchor="_heading=h.xg5vyacq8pjh">
            <w:r w:rsidR="006E6982">
              <w:rPr>
                <w:color w:val="000000"/>
              </w:rPr>
              <w:t>Task 1</w:t>
            </w:r>
            <w:r w:rsidR="006E6982">
              <w:rPr>
                <w:color w:val="000000"/>
              </w:rPr>
              <w:tab/>
              <w:t>3</w:t>
            </w:r>
          </w:hyperlink>
        </w:p>
        <w:p w:rsidR="006E6982" w:rsidRDefault="00723948">
          <w:pPr>
            <w:pBdr>
              <w:top w:val="nil"/>
              <w:left w:val="nil"/>
              <w:bottom w:val="nil"/>
              <w:right w:val="nil"/>
              <w:between w:val="nil"/>
            </w:pBdr>
            <w:tabs>
              <w:tab w:val="right" w:leader="dot" w:pos="9350"/>
            </w:tabs>
            <w:spacing w:after="100"/>
            <w:rPr>
              <w:color w:val="000000"/>
            </w:rPr>
          </w:pPr>
          <w:hyperlink w:anchor="_heading=h.xvfbw0x44tz3">
            <w:r w:rsidR="006E6982">
              <w:rPr>
                <w:color w:val="000000"/>
              </w:rPr>
              <w:t>1. Selected Macro Environmental Factors (FROM PESTEL)</w:t>
            </w:r>
            <w:r w:rsidR="006E6982">
              <w:rPr>
                <w:color w:val="000000"/>
              </w:rPr>
              <w:tab/>
              <w:t>3</w:t>
            </w:r>
          </w:hyperlink>
        </w:p>
        <w:p w:rsidR="006E6982" w:rsidRDefault="00723948">
          <w:pPr>
            <w:pBdr>
              <w:top w:val="nil"/>
              <w:left w:val="nil"/>
              <w:bottom w:val="nil"/>
              <w:right w:val="nil"/>
              <w:between w:val="nil"/>
            </w:pBdr>
            <w:tabs>
              <w:tab w:val="right" w:leader="dot" w:pos="9350"/>
            </w:tabs>
            <w:spacing w:after="100"/>
            <w:ind w:left="240"/>
            <w:rPr>
              <w:color w:val="000000"/>
            </w:rPr>
          </w:pPr>
          <w:hyperlink w:anchor="_heading=h.26137z9uau1z">
            <w:r w:rsidR="006E6982">
              <w:rPr>
                <w:color w:val="000000"/>
              </w:rPr>
              <w:t>1.1 Technological Factors</w:t>
            </w:r>
            <w:r w:rsidR="006E6982">
              <w:rPr>
                <w:color w:val="000000"/>
              </w:rPr>
              <w:tab/>
              <w:t>3</w:t>
            </w:r>
          </w:hyperlink>
        </w:p>
        <w:p w:rsidR="006E6982" w:rsidRDefault="00723948">
          <w:pPr>
            <w:pBdr>
              <w:top w:val="nil"/>
              <w:left w:val="nil"/>
              <w:bottom w:val="nil"/>
              <w:right w:val="nil"/>
              <w:between w:val="nil"/>
            </w:pBdr>
            <w:tabs>
              <w:tab w:val="right" w:leader="dot" w:pos="9350"/>
            </w:tabs>
            <w:spacing w:after="100"/>
            <w:ind w:left="240"/>
            <w:rPr>
              <w:color w:val="000000"/>
            </w:rPr>
          </w:pPr>
          <w:hyperlink w:anchor="_heading=h.mk8lufygb18t">
            <w:r w:rsidR="006E6982">
              <w:rPr>
                <w:color w:val="000000"/>
              </w:rPr>
              <w:t>1.2 Socio-Cultural Factors</w:t>
            </w:r>
            <w:r w:rsidR="006E6982">
              <w:rPr>
                <w:color w:val="000000"/>
              </w:rPr>
              <w:tab/>
              <w:t>5</w:t>
            </w:r>
          </w:hyperlink>
        </w:p>
        <w:p w:rsidR="006E6982" w:rsidRDefault="00723948">
          <w:pPr>
            <w:pBdr>
              <w:top w:val="nil"/>
              <w:left w:val="nil"/>
              <w:bottom w:val="nil"/>
              <w:right w:val="nil"/>
              <w:between w:val="nil"/>
            </w:pBdr>
            <w:tabs>
              <w:tab w:val="right" w:leader="dot" w:pos="9350"/>
            </w:tabs>
            <w:spacing w:after="100"/>
            <w:rPr>
              <w:color w:val="000000"/>
            </w:rPr>
          </w:pPr>
          <w:hyperlink w:anchor="_heading=h.96bzcnzalr4r">
            <w:r w:rsidR="006E6982">
              <w:rPr>
                <w:color w:val="000000"/>
              </w:rPr>
              <w:t>2. Opportunities and Threats for Pioneers</w:t>
            </w:r>
            <w:r w:rsidR="006E6982">
              <w:rPr>
                <w:color w:val="000000"/>
              </w:rPr>
              <w:tab/>
              <w:t>6</w:t>
            </w:r>
          </w:hyperlink>
        </w:p>
        <w:p w:rsidR="006E6982" w:rsidRDefault="00723948">
          <w:pPr>
            <w:pBdr>
              <w:top w:val="nil"/>
              <w:left w:val="nil"/>
              <w:bottom w:val="nil"/>
              <w:right w:val="nil"/>
              <w:between w:val="nil"/>
            </w:pBdr>
            <w:tabs>
              <w:tab w:val="right" w:leader="dot" w:pos="9350"/>
            </w:tabs>
            <w:spacing w:after="100"/>
            <w:rPr>
              <w:color w:val="000000"/>
            </w:rPr>
          </w:pPr>
          <w:hyperlink w:anchor="_heading=h.7nmelh9mm3c7">
            <w:r w:rsidR="006E6982">
              <w:rPr>
                <w:color w:val="000000"/>
              </w:rPr>
              <w:t>3. Opportunities and Threats for Followers</w:t>
            </w:r>
            <w:r w:rsidR="006E6982">
              <w:rPr>
                <w:color w:val="000000"/>
              </w:rPr>
              <w:tab/>
              <w:t>7</w:t>
            </w:r>
          </w:hyperlink>
        </w:p>
        <w:p w:rsidR="006E6982" w:rsidRDefault="00723948">
          <w:pPr>
            <w:pBdr>
              <w:top w:val="nil"/>
              <w:left w:val="nil"/>
              <w:bottom w:val="nil"/>
              <w:right w:val="nil"/>
              <w:between w:val="nil"/>
            </w:pBdr>
            <w:tabs>
              <w:tab w:val="right" w:leader="dot" w:pos="9350"/>
            </w:tabs>
            <w:spacing w:after="100"/>
            <w:rPr>
              <w:color w:val="000000"/>
            </w:rPr>
          </w:pPr>
          <w:hyperlink w:anchor="_heading=h.1mjjo2kzh2ka">
            <w:r w:rsidR="006E6982">
              <w:rPr>
                <w:color w:val="000000"/>
              </w:rPr>
              <w:t>Task 2</w:t>
            </w:r>
            <w:r w:rsidR="006E6982">
              <w:rPr>
                <w:color w:val="000000"/>
              </w:rPr>
              <w:tab/>
              <w:t>8</w:t>
            </w:r>
          </w:hyperlink>
        </w:p>
        <w:p w:rsidR="006E6982" w:rsidRDefault="00723948">
          <w:pPr>
            <w:pBdr>
              <w:top w:val="nil"/>
              <w:left w:val="nil"/>
              <w:bottom w:val="nil"/>
              <w:right w:val="nil"/>
              <w:between w:val="nil"/>
            </w:pBdr>
            <w:tabs>
              <w:tab w:val="right" w:leader="dot" w:pos="9350"/>
            </w:tabs>
            <w:spacing w:after="100"/>
            <w:rPr>
              <w:color w:val="000000"/>
            </w:rPr>
          </w:pPr>
          <w:hyperlink w:anchor="_heading=h.jpyvftn0ycxx">
            <w:r w:rsidR="006E6982">
              <w:rPr>
                <w:color w:val="000000"/>
              </w:rPr>
              <w:t>4. Strategic Responses of Pioneers</w:t>
            </w:r>
            <w:r w:rsidR="006E6982">
              <w:rPr>
                <w:color w:val="000000"/>
              </w:rPr>
              <w:tab/>
              <w:t>8</w:t>
            </w:r>
          </w:hyperlink>
        </w:p>
        <w:p w:rsidR="006E6982" w:rsidRDefault="00723948">
          <w:pPr>
            <w:pBdr>
              <w:top w:val="nil"/>
              <w:left w:val="nil"/>
              <w:bottom w:val="nil"/>
              <w:right w:val="nil"/>
              <w:between w:val="nil"/>
            </w:pBdr>
            <w:tabs>
              <w:tab w:val="right" w:leader="dot" w:pos="9350"/>
            </w:tabs>
            <w:spacing w:after="100"/>
            <w:rPr>
              <w:color w:val="000000"/>
            </w:rPr>
          </w:pPr>
          <w:hyperlink w:anchor="_heading=h.mg87fgbmsuf1">
            <w:r w:rsidR="006E6982">
              <w:rPr>
                <w:color w:val="000000"/>
              </w:rPr>
              <w:t>5. Strategic Responses of Followers</w:t>
            </w:r>
            <w:r w:rsidR="006E6982">
              <w:rPr>
                <w:color w:val="000000"/>
              </w:rPr>
              <w:tab/>
              <w:t>9</w:t>
            </w:r>
          </w:hyperlink>
        </w:p>
        <w:p w:rsidR="006E6982" w:rsidRDefault="00723948">
          <w:pPr>
            <w:pBdr>
              <w:top w:val="nil"/>
              <w:left w:val="nil"/>
              <w:bottom w:val="nil"/>
              <w:right w:val="nil"/>
              <w:between w:val="nil"/>
            </w:pBdr>
            <w:tabs>
              <w:tab w:val="right" w:leader="dot" w:pos="9350"/>
            </w:tabs>
            <w:spacing w:after="100"/>
            <w:rPr>
              <w:color w:val="000000"/>
            </w:rPr>
          </w:pPr>
          <w:hyperlink w:anchor="_heading=h.oldtic97rys8">
            <w:r w:rsidR="006E6982">
              <w:rPr>
                <w:color w:val="000000"/>
              </w:rPr>
              <w:t>6. Industry Examples</w:t>
            </w:r>
            <w:r w:rsidR="006E6982">
              <w:rPr>
                <w:color w:val="000000"/>
              </w:rPr>
              <w:tab/>
              <w:t>10</w:t>
            </w:r>
          </w:hyperlink>
        </w:p>
        <w:p w:rsidR="006E6982" w:rsidRDefault="00723948">
          <w:pPr>
            <w:pBdr>
              <w:top w:val="nil"/>
              <w:left w:val="nil"/>
              <w:bottom w:val="nil"/>
              <w:right w:val="nil"/>
              <w:between w:val="nil"/>
            </w:pBdr>
            <w:tabs>
              <w:tab w:val="right" w:leader="dot" w:pos="9350"/>
            </w:tabs>
            <w:spacing w:after="100"/>
            <w:rPr>
              <w:color w:val="000000"/>
            </w:rPr>
          </w:pPr>
          <w:hyperlink w:anchor="_heading=h.rs559ekp16hd">
            <w:r w:rsidR="006E6982">
              <w:rPr>
                <w:color w:val="000000"/>
              </w:rPr>
              <w:t>Conclusion</w:t>
            </w:r>
            <w:r w:rsidR="006E6982">
              <w:rPr>
                <w:color w:val="000000"/>
              </w:rPr>
              <w:tab/>
              <w:t>11</w:t>
            </w:r>
          </w:hyperlink>
        </w:p>
        <w:p w:rsidR="006E6982" w:rsidRDefault="00723948">
          <w:pPr>
            <w:pBdr>
              <w:top w:val="nil"/>
              <w:left w:val="nil"/>
              <w:bottom w:val="nil"/>
              <w:right w:val="nil"/>
              <w:between w:val="nil"/>
            </w:pBdr>
            <w:tabs>
              <w:tab w:val="right" w:leader="dot" w:pos="9350"/>
            </w:tabs>
            <w:spacing w:after="100"/>
            <w:rPr>
              <w:color w:val="000000"/>
            </w:rPr>
          </w:pPr>
          <w:hyperlink w:anchor="_heading=h.9nvnyuwrqly9">
            <w:r w:rsidR="006E6982">
              <w:rPr>
                <w:color w:val="000000"/>
              </w:rPr>
              <w:t>References</w:t>
            </w:r>
            <w:r w:rsidR="006E6982">
              <w:rPr>
                <w:color w:val="000000"/>
              </w:rPr>
              <w:tab/>
              <w:t>12</w:t>
            </w:r>
          </w:hyperlink>
        </w:p>
        <w:p w:rsidR="006E6982" w:rsidRDefault="00723948">
          <w:r>
            <w:fldChar w:fldCharType="end"/>
          </w:r>
        </w:p>
      </w:sdtContent>
    </w:sdt>
    <w:p w:rsidR="006E6982" w:rsidRDefault="006E6982">
      <w:pPr>
        <w:pBdr>
          <w:top w:val="nil"/>
          <w:left w:val="nil"/>
          <w:bottom w:val="nil"/>
          <w:right w:val="nil"/>
          <w:between w:val="nil"/>
        </w:pBdr>
        <w:rPr>
          <w:b/>
          <w:bCs/>
          <w:color w:val="000000"/>
        </w:rPr>
      </w:pPr>
    </w:p>
    <w:p w:rsidR="006E6982" w:rsidRDefault="006F27ED">
      <w:pPr>
        <w:pBdr>
          <w:top w:val="nil"/>
          <w:left w:val="nil"/>
          <w:bottom w:val="nil"/>
          <w:right w:val="nil"/>
          <w:between w:val="nil"/>
        </w:pBdr>
        <w:rPr>
          <w:color w:val="000000"/>
        </w:rPr>
      </w:pPr>
      <w:r>
        <w:br w:type="page"/>
      </w:r>
    </w:p>
    <w:p w:rsidR="006E6982" w:rsidRDefault="006F27ED">
      <w:pPr>
        <w:pStyle w:val="Heading1"/>
      </w:pPr>
      <w:bookmarkStart w:id="0" w:name="_heading=h.v9qpayfqieyz" w:colFirst="0" w:colLast="0"/>
      <w:bookmarkEnd w:id="0"/>
      <w:r>
        <w:lastRenderedPageBreak/>
        <w:t>Introduction</w:t>
      </w:r>
    </w:p>
    <w:p w:rsidR="006E6982" w:rsidRDefault="006F27ED">
      <w:pPr>
        <w:pBdr>
          <w:top w:val="nil"/>
          <w:left w:val="nil"/>
          <w:bottom w:val="nil"/>
          <w:right w:val="nil"/>
          <w:between w:val="nil"/>
        </w:pBdr>
        <w:rPr>
          <w:color w:val="000000"/>
        </w:rPr>
      </w:pPr>
      <w:r>
        <w:rPr>
          <w:color w:val="000000"/>
        </w:rPr>
        <w:t>The fashion retail sector works in a very fast-paced environment where technology is changing quickly and social and cultural expectations are changing as well. Both pioneering and follower firms need to understand the macro marketing environment as they deal with more competition, digital transformation, and changing customer values. This research looks at two important PESTEL variables: technology and culture (</w:t>
      </w:r>
      <w:r>
        <w:rPr>
          <w:color w:val="222222"/>
          <w:highlight w:val="white"/>
        </w:rPr>
        <w:t>Ray and Nayak, 2023)</w:t>
      </w:r>
      <w:r>
        <w:rPr>
          <w:color w:val="000000"/>
        </w:rPr>
        <w:t xml:space="preserve">. It also looks at how these aspects might be good or bad for fashion shops with various business strategies. The paper shows how innovation, imitation, sustainable practices, and digital adoption affect competitive advantage in the business by looking at how pioneers and followers react differently. Real-world examples show how each </w:t>
      </w:r>
      <w:r w:rsidR="00CF40DE">
        <w:rPr>
          <w:color w:val="000000"/>
        </w:rPr>
        <w:t>organization</w:t>
      </w:r>
      <w:r>
        <w:rPr>
          <w:color w:val="000000"/>
        </w:rPr>
        <w:t xml:space="preserve"> stays relevant, responsive, and profitable in a global market that changes quickly.</w:t>
      </w:r>
    </w:p>
    <w:p w:rsidR="006E6982" w:rsidRDefault="006E6982">
      <w:pPr>
        <w:pBdr>
          <w:top w:val="nil"/>
          <w:left w:val="nil"/>
          <w:bottom w:val="nil"/>
          <w:right w:val="nil"/>
          <w:between w:val="nil"/>
        </w:pBdr>
        <w:rPr>
          <w:color w:val="000000"/>
        </w:rPr>
      </w:pPr>
    </w:p>
    <w:p w:rsidR="006E6982" w:rsidRDefault="006F27ED">
      <w:pPr>
        <w:pStyle w:val="Heading1"/>
      </w:pPr>
      <w:bookmarkStart w:id="1" w:name="_heading=h.xg5vyacq8pjh" w:colFirst="0" w:colLast="0"/>
      <w:bookmarkEnd w:id="1"/>
      <w:r>
        <w:t>Task 1</w:t>
      </w:r>
    </w:p>
    <w:p w:rsidR="006E6982" w:rsidRDefault="006F27ED">
      <w:pPr>
        <w:pStyle w:val="Heading1"/>
      </w:pPr>
      <w:bookmarkStart w:id="2" w:name="_heading=h.xvfbw0x44tz3" w:colFirst="0" w:colLast="0"/>
      <w:bookmarkEnd w:id="2"/>
      <w:r>
        <w:t>1. Selected Macro Environmental Factors (FROM PESTEL)</w:t>
      </w:r>
    </w:p>
    <w:p w:rsidR="006E6982" w:rsidRDefault="006F27ED">
      <w:pPr>
        <w:pStyle w:val="Heading2"/>
      </w:pPr>
      <w:bookmarkStart w:id="3" w:name="_heading=h.26137z9uau1z" w:colFirst="0" w:colLast="0"/>
      <w:bookmarkEnd w:id="3"/>
      <w:r>
        <w:t>1.1 Technological Factors</w:t>
      </w:r>
    </w:p>
    <w:p w:rsidR="006E6982" w:rsidRDefault="006F27ED">
      <w:pPr>
        <w:pStyle w:val="Heading2"/>
      </w:pPr>
      <w:bookmarkStart w:id="4" w:name="_heading=h.prpxn5m6pqtp" w:colFirst="0" w:colLast="0"/>
      <w:bookmarkEnd w:id="4"/>
      <w:r>
        <w:t xml:space="preserve">1.1.1 Artificial Intelligence and </w:t>
      </w:r>
      <w:r w:rsidR="00CF40DE">
        <w:t>Personalization</w:t>
      </w:r>
      <w:r>
        <w:t xml:space="preserve"> Technologies</w:t>
      </w:r>
    </w:p>
    <w:p w:rsidR="006E6982" w:rsidRDefault="006F27ED">
      <w:r>
        <w:t xml:space="preserve">AI is changing the way fashion businesses connect with their customers. Over six in ten consumers worldwide now start their fashion purchases online, and artificial intelligence is fundamentally altering their expectations of shops. </w:t>
      </w:r>
      <w:r w:rsidR="00CF40DE">
        <w:t>Personalized</w:t>
      </w:r>
      <w:r>
        <w:t xml:space="preserve"> recommendations, virtual try-ons, and bespoke product ideas are everywhere now. Almost half of shoppers are looking for these kinds of tailored experiences (</w:t>
      </w:r>
      <w:r>
        <w:rPr>
          <w:color w:val="222222"/>
          <w:highlight w:val="white"/>
        </w:rPr>
        <w:t>Zahran, 2025)</w:t>
      </w:r>
      <w:r>
        <w:t>. These technologies not only improve customer pleasure but also affect competition strategy, requiring merchants to constantly adjust to evolving digital expectations.</w:t>
      </w:r>
    </w:p>
    <w:p w:rsidR="006E6982" w:rsidRDefault="006E6982"/>
    <w:p w:rsidR="006E6982" w:rsidRDefault="006F27ED">
      <w:pPr>
        <w:pStyle w:val="Heading2"/>
      </w:pPr>
      <w:bookmarkStart w:id="5" w:name="_heading=h.7cud3dsa61nj" w:colFirst="0" w:colLast="0"/>
      <w:bookmarkEnd w:id="5"/>
      <w:r>
        <w:t xml:space="preserve">1.1.2 Automation and Robotics in Retail Operations </w:t>
      </w:r>
    </w:p>
    <w:p w:rsidR="006E6982" w:rsidRDefault="006F27ED">
      <w:r>
        <w:t>Technological progress is also changing how back-end processes work. Predictive analytics are a common tool for anticipating demand, helping businesses to manage their supply more efficiently and reduce losses from unsold inventory. Automation is on the rise, and it's making its presence felt in the fashion industry. Major shops are already using robots to handle warehouse tasks and get orders out the door (</w:t>
      </w:r>
      <w:r>
        <w:rPr>
          <w:color w:val="222222"/>
          <w:highlight w:val="white"/>
        </w:rPr>
        <w:t xml:space="preserve">Noris </w:t>
      </w:r>
      <w:r>
        <w:rPr>
          <w:i/>
          <w:iCs/>
          <w:color w:val="222222"/>
          <w:highlight w:val="white"/>
        </w:rPr>
        <w:t>et al.</w:t>
      </w:r>
      <w:r>
        <w:rPr>
          <w:color w:val="222222"/>
          <w:highlight w:val="white"/>
        </w:rPr>
        <w:t>, 2021)</w:t>
      </w:r>
      <w:r>
        <w:t xml:space="preserve">. These solutions enable quicker reactions to </w:t>
      </w:r>
      <w:r>
        <w:lastRenderedPageBreak/>
        <w:t xml:space="preserve">emerging trends, shorten lead times, and boost supply chain efficiency. This allows merchants to thrive in an industry </w:t>
      </w:r>
      <w:r w:rsidR="00CF40DE">
        <w:t>characterized</w:t>
      </w:r>
      <w:r>
        <w:t xml:space="preserve"> by rapid product life cycles.</w:t>
      </w:r>
    </w:p>
    <w:p w:rsidR="006E6982" w:rsidRDefault="006E6982"/>
    <w:p w:rsidR="006E6982" w:rsidRDefault="006F27ED">
      <w:pPr>
        <w:pStyle w:val="Heading2"/>
      </w:pPr>
      <w:bookmarkStart w:id="6" w:name="_heading=h.mfpdqwjv7i4t" w:colFirst="0" w:colLast="0"/>
      <w:bookmarkEnd w:id="6"/>
      <w:r>
        <w:t>1.1.3 Mobile Commerce and Digital Platform Technologies</w:t>
      </w:r>
    </w:p>
    <w:p w:rsidR="006E6982" w:rsidRDefault="006F27ED">
      <w:r>
        <w:t xml:space="preserve">Mobile commerce has been a major factor in the expansion of fashion retail. More than seven out of ten fashion-related online searches are now conducted on mobile devices. Furthermore, almost half of all digital fashion sales are completed on mobile platforms. This change has made mobile </w:t>
      </w:r>
      <w:r w:rsidR="00CF40DE">
        <w:t>optimization</w:t>
      </w:r>
      <w:r>
        <w:t>, app-based loyalty programs, and smooth omni-channel integration vital parts of any retail strategy (</w:t>
      </w:r>
      <w:r>
        <w:rPr>
          <w:color w:val="222222"/>
          <w:highlight w:val="white"/>
        </w:rPr>
        <w:t>Fafílek</w:t>
      </w:r>
      <w:r>
        <w:rPr>
          <w:i/>
          <w:iCs/>
          <w:color w:val="222222"/>
          <w:highlight w:val="white"/>
        </w:rPr>
        <w:t>et al.</w:t>
      </w:r>
      <w:r>
        <w:rPr>
          <w:color w:val="222222"/>
          <w:highlight w:val="white"/>
        </w:rPr>
        <w:t>, 2024)</w:t>
      </w:r>
      <w:r>
        <w:t>. To keep customers interested and boost sales, retailers must make it easy for them to move seamlessly between shopping online and in-store.</w:t>
      </w:r>
    </w:p>
    <w:p w:rsidR="006E6982" w:rsidRDefault="006E6982"/>
    <w:p w:rsidR="006E6982" w:rsidRDefault="006F27ED">
      <w:pPr>
        <w:pStyle w:val="Heading2"/>
      </w:pPr>
      <w:bookmarkStart w:id="7" w:name="_heading=h.l4ecsbr74l63" w:colFirst="0" w:colLast="0"/>
      <w:bookmarkEnd w:id="7"/>
      <w:r>
        <w:t>1.1.4 Social commerce and technologies driven by influencers are closely linked.</w:t>
      </w:r>
    </w:p>
    <w:p w:rsidR="006E6982" w:rsidRDefault="006F27ED">
      <w:r>
        <w:t xml:space="preserve">Social media has become a significant force in retail, with around four in ten customers buying a fashion item straight from a social media site. Influencer marketing, now supercharged by AI-powered product discovery, is quickly reshaping how we decide what to buy. Fashion cycles are also influenced by digital content trends, which requires shops to swiftly react with products that reflect current trends. These advancements boost a brand's profile, although they also heighten the need for constant innovation. </w:t>
      </w:r>
    </w:p>
    <w:p w:rsidR="006E6982" w:rsidRDefault="006E6982"/>
    <w:p w:rsidR="006E6982" w:rsidRDefault="006F27ED">
      <w:pPr>
        <w:pBdr>
          <w:top w:val="nil"/>
          <w:left w:val="nil"/>
          <w:bottom w:val="nil"/>
          <w:right w:val="nil"/>
          <w:between w:val="nil"/>
        </w:pBdr>
        <w:rPr>
          <w:color w:val="000000"/>
        </w:rPr>
      </w:pPr>
      <w:r>
        <w:rPr>
          <w:noProof/>
          <w:color w:val="000000"/>
        </w:rPr>
        <w:lastRenderedPageBreak/>
        <w:drawing>
          <wp:inline distT="114300" distB="114300" distL="114300" distR="114300">
            <wp:extent cx="5943600" cy="3343275"/>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t="6895"/>
                    <a:stretch>
                      <a:fillRect/>
                    </a:stretch>
                  </pic:blipFill>
                  <pic:spPr>
                    <a:xfrm>
                      <a:off x="0" y="0"/>
                      <a:ext cx="5943600" cy="3343275"/>
                    </a:xfrm>
                    <a:prstGeom prst="rect">
                      <a:avLst/>
                    </a:prstGeom>
                    <a:ln/>
                  </pic:spPr>
                </pic:pic>
              </a:graphicData>
            </a:graphic>
          </wp:inline>
        </w:drawing>
      </w:r>
    </w:p>
    <w:p w:rsidR="006E6982" w:rsidRDefault="006F27ED">
      <w:pPr>
        <w:pBdr>
          <w:top w:val="nil"/>
          <w:left w:val="nil"/>
          <w:bottom w:val="nil"/>
          <w:right w:val="nil"/>
          <w:between w:val="nil"/>
        </w:pBdr>
        <w:jc w:val="center"/>
        <w:rPr>
          <w:b/>
          <w:bCs/>
          <w:color w:val="000000"/>
        </w:rPr>
      </w:pPr>
      <w:r>
        <w:rPr>
          <w:b/>
          <w:bCs/>
          <w:color w:val="000000"/>
        </w:rPr>
        <w:t>Figure: Technological Factors impacting Fashion retail consumers and retailers</w:t>
      </w:r>
    </w:p>
    <w:p w:rsidR="006E6982" w:rsidRDefault="006F27ED">
      <w:pPr>
        <w:pBdr>
          <w:top w:val="nil"/>
          <w:left w:val="nil"/>
          <w:bottom w:val="nil"/>
          <w:right w:val="nil"/>
          <w:between w:val="nil"/>
        </w:pBdr>
        <w:jc w:val="center"/>
        <w:rPr>
          <w:color w:val="000000"/>
        </w:rPr>
      </w:pPr>
      <w:r>
        <w:rPr>
          <w:color w:val="000000"/>
        </w:rPr>
        <w:t>(Source: Mdpi, 2024)</w:t>
      </w:r>
    </w:p>
    <w:p w:rsidR="006E6982" w:rsidRDefault="006E6982">
      <w:pPr>
        <w:pBdr>
          <w:top w:val="nil"/>
          <w:left w:val="nil"/>
          <w:bottom w:val="nil"/>
          <w:right w:val="nil"/>
          <w:between w:val="nil"/>
        </w:pBdr>
        <w:rPr>
          <w:color w:val="000000"/>
        </w:rPr>
      </w:pPr>
    </w:p>
    <w:p w:rsidR="006E6982" w:rsidRDefault="006F27ED">
      <w:pPr>
        <w:pStyle w:val="Heading2"/>
        <w:rPr>
          <w:b w:val="0"/>
          <w:bCs w:val="0"/>
          <w:sz w:val="24"/>
          <w:szCs w:val="24"/>
        </w:rPr>
      </w:pPr>
      <w:bookmarkStart w:id="8" w:name="_heading=h.mk8lufygb18t" w:colFirst="0" w:colLast="0"/>
      <w:bookmarkEnd w:id="8"/>
      <w:r>
        <w:t>1.2 Socio-Cultural Factors</w:t>
      </w:r>
    </w:p>
    <w:p w:rsidR="006E6982" w:rsidRDefault="006F27ED">
      <w:pPr>
        <w:pBdr>
          <w:top w:val="nil"/>
          <w:left w:val="nil"/>
          <w:bottom w:val="nil"/>
          <w:right w:val="nil"/>
          <w:between w:val="nil"/>
        </w:pBdr>
        <w:rPr>
          <w:color w:val="000000"/>
        </w:rPr>
      </w:pPr>
      <w:r>
        <w:rPr>
          <w:noProof/>
          <w:color w:val="000000"/>
        </w:rPr>
        <w:drawing>
          <wp:inline distT="114300" distB="114300" distL="114300" distR="114300">
            <wp:extent cx="5943600" cy="35814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3581400"/>
                    </a:xfrm>
                    <a:prstGeom prst="rect">
                      <a:avLst/>
                    </a:prstGeom>
                    <a:ln/>
                  </pic:spPr>
                </pic:pic>
              </a:graphicData>
            </a:graphic>
          </wp:inline>
        </w:drawing>
      </w:r>
    </w:p>
    <w:p w:rsidR="006E6982" w:rsidRDefault="006F27ED">
      <w:pPr>
        <w:pBdr>
          <w:top w:val="nil"/>
          <w:left w:val="nil"/>
          <w:bottom w:val="nil"/>
          <w:right w:val="nil"/>
          <w:between w:val="nil"/>
        </w:pBdr>
        <w:jc w:val="center"/>
        <w:rPr>
          <w:b/>
          <w:bCs/>
          <w:color w:val="000000"/>
        </w:rPr>
      </w:pPr>
      <w:r>
        <w:rPr>
          <w:b/>
          <w:bCs/>
          <w:color w:val="000000"/>
        </w:rPr>
        <w:lastRenderedPageBreak/>
        <w:t>Figure: Socio-Cultural Factors impacting Fashion Retail Consumers</w:t>
      </w:r>
    </w:p>
    <w:p w:rsidR="006E6982" w:rsidRDefault="006F27ED">
      <w:pPr>
        <w:pBdr>
          <w:top w:val="nil"/>
          <w:left w:val="nil"/>
          <w:bottom w:val="nil"/>
          <w:right w:val="nil"/>
          <w:between w:val="nil"/>
        </w:pBdr>
        <w:jc w:val="center"/>
        <w:rPr>
          <w:color w:val="000000"/>
        </w:rPr>
      </w:pPr>
      <w:r>
        <w:rPr>
          <w:color w:val="000000"/>
        </w:rPr>
        <w:t>(Source: Springer, 2024)</w:t>
      </w:r>
    </w:p>
    <w:p w:rsidR="006E6982" w:rsidRDefault="006F27ED">
      <w:pPr>
        <w:pStyle w:val="Heading2"/>
      </w:pPr>
      <w:bookmarkStart w:id="9" w:name="_heading=h.73hx82pofmqa" w:colFirst="0" w:colLast="0"/>
      <w:bookmarkEnd w:id="9"/>
      <w:r>
        <w:t>1.2.1 Growing Demand for Sustainability and Ethical Consumption</w:t>
      </w:r>
    </w:p>
    <w:p w:rsidR="006E6982" w:rsidRDefault="006F27ED">
      <w:r>
        <w:t>Sustainability has become one of the most powerful socio-cultural elements driving fashion shopping. Consumers are increasingly conscious of the environmental effect of fast fashion, pushing many to emphasise eco-friendly materials, ethical sourcing, and transparent supply chains. A considerable majority of buyers, especially younger generations, are ready to pay extra for items manufactured sustainably (</w:t>
      </w:r>
      <w:r>
        <w:rPr>
          <w:color w:val="222222"/>
          <w:highlight w:val="white"/>
        </w:rPr>
        <w:t>Atik and Ozdamar, 2023)</w:t>
      </w:r>
      <w:r>
        <w:t xml:space="preserve">. This trend has encouraged shops to implement circular fashion models, recycling programs, and reduced-waste manufacturing techniques. Sustainable branding has progressed from being a niche selling point to a mainstream consumer expectation, and </w:t>
      </w:r>
      <w:r w:rsidR="00CF40DE">
        <w:t>organizations</w:t>
      </w:r>
      <w:r>
        <w:t xml:space="preserve"> who fail to comply with these ideals risk losing relevance and market share.</w:t>
      </w:r>
    </w:p>
    <w:p w:rsidR="006E6982" w:rsidRDefault="006E6982"/>
    <w:p w:rsidR="006E6982" w:rsidRDefault="006F27ED">
      <w:pPr>
        <w:pStyle w:val="Heading2"/>
      </w:pPr>
      <w:bookmarkStart w:id="10" w:name="_heading=h.8mq0nesem3ds" w:colFirst="0" w:colLast="0"/>
      <w:bookmarkEnd w:id="10"/>
      <w:r>
        <w:t>1.2.2 Increasing Focus on Diversity, Inclusivity, and Representation</w:t>
      </w:r>
    </w:p>
    <w:p w:rsidR="006E6982" w:rsidRDefault="006F27ED">
      <w:r>
        <w:t>Changes in cultural norms have also led to a significant focus on inclusion. Modern customers demand companies to represent diversity in product lines, marketing initiatives, and brand message. This includes increased representation in body shapes, gender identities, cultural origins, and lifestyle depictions. Retailers are extending size offerings and boosting body-positive messages to fulfil increased demand for diversity (</w:t>
      </w:r>
      <w:r>
        <w:rPr>
          <w:color w:val="222222"/>
          <w:highlight w:val="white"/>
        </w:rPr>
        <w:t>Mogaji</w:t>
      </w:r>
      <w:r>
        <w:rPr>
          <w:i/>
          <w:iCs/>
          <w:color w:val="222222"/>
          <w:highlight w:val="white"/>
        </w:rPr>
        <w:t>et al.</w:t>
      </w:r>
      <w:r>
        <w:rPr>
          <w:color w:val="222222"/>
          <w:highlight w:val="white"/>
        </w:rPr>
        <w:t>, 2024)</w:t>
      </w:r>
      <w:r>
        <w:t xml:space="preserve">. Additionally, socially conscious customers are quick to critique firms that look tone-deaf or fail to </w:t>
      </w:r>
      <w:r w:rsidR="00CF40DE">
        <w:t>recognize</w:t>
      </w:r>
      <w:r>
        <w:t xml:space="preserve"> cultural sensitivity. This has made realistic representation crucial for creating trust and strengthening emotional relationships with consumer groups.</w:t>
      </w:r>
    </w:p>
    <w:p w:rsidR="006E6982" w:rsidRDefault="006E6982"/>
    <w:p w:rsidR="006E6982" w:rsidRDefault="006F27ED">
      <w:pPr>
        <w:pStyle w:val="Heading2"/>
      </w:pPr>
      <w:bookmarkStart w:id="11" w:name="_heading=h.4ii5qpigd6n9" w:colFirst="0" w:colLast="0"/>
      <w:bookmarkEnd w:id="11"/>
      <w:r>
        <w:t xml:space="preserve">1.2.3 Shifts in Lifestyle, </w:t>
      </w:r>
      <w:r w:rsidR="00CF40DE">
        <w:t>Urbanization</w:t>
      </w:r>
      <w:r>
        <w:t>, and Work Patterns</w:t>
      </w:r>
    </w:p>
    <w:p w:rsidR="006E6982" w:rsidRDefault="006F27ED">
      <w:r>
        <w:t xml:space="preserve">Lifestyle changes are greatly impacting shopping habits. As global </w:t>
      </w:r>
      <w:r w:rsidR="00CF40DE">
        <w:t>urbanization</w:t>
      </w:r>
      <w:r>
        <w:t xml:space="preserve"> grows, customers increasingly expect convenience-driven purchasing experiences such as speedy delivery, simple returns, and seamless digital access. The growth of hybrid and remote working has further changed wardrobe priorities. Demand for formalwear has fallen, but sales of comfortable, adaptable apparel such as athleisure have soared. Consumers today seek multi-functional clothes that support a mix of work, home-based, and leisure activities. These </w:t>
      </w:r>
      <w:r>
        <w:lastRenderedPageBreak/>
        <w:t>transformations require retailers to alter their product mixtures, revamp shop structures, and incorporate services that correspond with busy, urban lives.</w:t>
      </w:r>
    </w:p>
    <w:p w:rsidR="006E6982" w:rsidRDefault="006E6982"/>
    <w:p w:rsidR="006E6982" w:rsidRDefault="006F27ED">
      <w:pPr>
        <w:pStyle w:val="Heading2"/>
      </w:pPr>
      <w:bookmarkStart w:id="12" w:name="_heading=h.phz8qfjg2z0x" w:colFirst="0" w:colLast="0"/>
      <w:bookmarkEnd w:id="12"/>
      <w:r>
        <w:t>1.2.4 Influence of Social Media, Digital Culture, and Micro-Trends</w:t>
      </w:r>
    </w:p>
    <w:p w:rsidR="006E6982" w:rsidRDefault="006F27ED">
      <w:pPr>
        <w:pBdr>
          <w:top w:val="nil"/>
          <w:left w:val="nil"/>
          <w:bottom w:val="nil"/>
          <w:right w:val="nil"/>
          <w:between w:val="nil"/>
        </w:pBdr>
      </w:pPr>
      <w:r>
        <w:t>Social networking has become a fundamental driver of fashion culture, quickening the pace at which trends originate and dissipate. Platforms such as Instagram, TikTok, and YouTube serve as key sources of style inspiration, particularly for younger buyers. Influencers, content providers, and online communities have a vital influence in influencing preferences and pushing new designs (</w:t>
      </w:r>
      <w:r>
        <w:rPr>
          <w:color w:val="222222"/>
          <w:highlight w:val="white"/>
        </w:rPr>
        <w:t>Fuxman</w:t>
      </w:r>
      <w:r>
        <w:rPr>
          <w:i/>
          <w:iCs/>
          <w:color w:val="222222"/>
          <w:highlight w:val="white"/>
        </w:rPr>
        <w:t>et al.</w:t>
      </w:r>
      <w:r>
        <w:rPr>
          <w:color w:val="222222"/>
          <w:highlight w:val="white"/>
        </w:rPr>
        <w:t>, 2022)</w:t>
      </w:r>
      <w:r>
        <w:t xml:space="preserve">. This digital environment has also spurred the creation of micro-trends—short-lived aesthetic movements fuelled by viral content. Retailers must consequently adapt fast to online trends to stay relevant, combining rapid trend adoption with sustainable practices. At the same time, internet culture has fractured consumer interests into smaller niches, making personalised storytelling and targeted marketing more crucial than ever. </w:t>
      </w:r>
    </w:p>
    <w:p w:rsidR="006E6982" w:rsidRDefault="006E6982">
      <w:pPr>
        <w:pBdr>
          <w:top w:val="nil"/>
          <w:left w:val="nil"/>
          <w:bottom w:val="nil"/>
          <w:right w:val="nil"/>
          <w:between w:val="nil"/>
        </w:pBdr>
        <w:rPr>
          <w:color w:val="000000"/>
        </w:rPr>
      </w:pPr>
    </w:p>
    <w:p w:rsidR="006E6982" w:rsidRDefault="006F27ED">
      <w:pPr>
        <w:pStyle w:val="Heading1"/>
      </w:pPr>
      <w:bookmarkStart w:id="13" w:name="_heading=h.96bzcnzalr4r" w:colFirst="0" w:colLast="0"/>
      <w:bookmarkEnd w:id="13"/>
      <w:r>
        <w:t>2. Opportunities and Threats for Pioneers</w:t>
      </w:r>
    </w:p>
    <w:p w:rsidR="006E6982" w:rsidRDefault="006F27ED">
      <w:pPr>
        <w:pBdr>
          <w:top w:val="nil"/>
          <w:left w:val="nil"/>
          <w:bottom w:val="nil"/>
          <w:right w:val="nil"/>
          <w:between w:val="nil"/>
        </w:pBdr>
        <w:rPr>
          <w:b/>
          <w:bCs/>
          <w:color w:val="000000"/>
        </w:rPr>
      </w:pPr>
      <w:r>
        <w:rPr>
          <w:b/>
          <w:bCs/>
          <w:color w:val="000000"/>
        </w:rPr>
        <w:t>Opportunities for Pioneers</w:t>
      </w:r>
    </w:p>
    <w:p w:rsidR="006E6982" w:rsidRDefault="006F27ED">
      <w:pPr>
        <w:pBdr>
          <w:top w:val="nil"/>
          <w:left w:val="nil"/>
          <w:bottom w:val="nil"/>
          <w:right w:val="nil"/>
          <w:between w:val="nil"/>
        </w:pBdr>
        <w:rPr>
          <w:color w:val="000000"/>
        </w:rPr>
      </w:pPr>
      <w:r>
        <w:rPr>
          <w:color w:val="000000"/>
        </w:rPr>
        <w:t xml:space="preserve">Fashion merchants who are ahead of the curve, like Zara, Nike, and Uniqlo, have a big edge over their competition when they adopt new technology and cultural trends first. Zara was able to update its collections twice as quickly as other stores since it was one of the first to use real-time data analytics. This gave them an advantage in fast-fashion response. Nike also used AI to </w:t>
      </w:r>
      <w:r w:rsidR="007730AE">
        <w:rPr>
          <w:color w:val="000000"/>
        </w:rPr>
        <w:t>personalize</w:t>
      </w:r>
      <w:r>
        <w:rPr>
          <w:color w:val="000000"/>
        </w:rPr>
        <w:t xml:space="preserve"> products and included virtual try-on to its app, which kept customers interested long before other brands did the same (</w:t>
      </w:r>
      <w:r>
        <w:rPr>
          <w:color w:val="222222"/>
          <w:highlight w:val="white"/>
        </w:rPr>
        <w:t>Mogaji</w:t>
      </w:r>
      <w:r>
        <w:rPr>
          <w:i/>
          <w:iCs/>
          <w:color w:val="222222"/>
          <w:highlight w:val="white"/>
        </w:rPr>
        <w:t>et al.</w:t>
      </w:r>
      <w:r>
        <w:rPr>
          <w:color w:val="222222"/>
          <w:highlight w:val="white"/>
        </w:rPr>
        <w:t>, 2024)</w:t>
      </w:r>
      <w:r>
        <w:rPr>
          <w:color w:val="000000"/>
        </w:rPr>
        <w:t>. Pioneers also gain from being leaders in sustainability. Uniqlo's early investments in HeatTech and recycled material innovation, for example, helped the company gain a reputation for making ethical and useful clothes. Getting into new sales channels early has its benefits as well. For example, Gucci and Balenciaga were the first to make metaverse fashion and digital avatars, which helped them reach younger consumers that mostly engage online. These examples demonstrate how trailblazers change what others anticipate and create new norms that bring in devoted consumers who are willing to pay more.</w:t>
      </w:r>
    </w:p>
    <w:p w:rsidR="006E6982" w:rsidRDefault="006E6982">
      <w:pPr>
        <w:pBdr>
          <w:top w:val="nil"/>
          <w:left w:val="nil"/>
          <w:bottom w:val="nil"/>
          <w:right w:val="nil"/>
          <w:between w:val="nil"/>
        </w:pBdr>
        <w:rPr>
          <w:color w:val="000000"/>
        </w:rPr>
      </w:pPr>
    </w:p>
    <w:p w:rsidR="006E6982" w:rsidRDefault="006F27ED">
      <w:pPr>
        <w:pBdr>
          <w:top w:val="nil"/>
          <w:left w:val="nil"/>
          <w:bottom w:val="nil"/>
          <w:right w:val="nil"/>
          <w:between w:val="nil"/>
        </w:pBdr>
        <w:rPr>
          <w:b/>
          <w:bCs/>
          <w:color w:val="000000"/>
        </w:rPr>
      </w:pPr>
      <w:r>
        <w:rPr>
          <w:b/>
          <w:bCs/>
          <w:color w:val="000000"/>
        </w:rPr>
        <w:t>Threats for Pioneers</w:t>
      </w:r>
    </w:p>
    <w:p w:rsidR="006E6982" w:rsidRDefault="006F27ED">
      <w:pPr>
        <w:pBdr>
          <w:top w:val="nil"/>
          <w:left w:val="nil"/>
          <w:bottom w:val="nil"/>
          <w:right w:val="nil"/>
          <w:between w:val="nil"/>
        </w:pBdr>
        <w:rPr>
          <w:color w:val="000000"/>
        </w:rPr>
      </w:pPr>
      <w:r>
        <w:rPr>
          <w:color w:val="000000"/>
        </w:rPr>
        <w:lastRenderedPageBreak/>
        <w:t>But early adopters confront big dangers that come with being a pioneer. High research expenses, failed experiments, and quick changes in technology all put financial strain on the company. Nike, for example, spent a lot of money on self-lacing shoes and 3D-printing technologies early on, but it was hard to know whether the money would be worth it. Zara's ambition for AI-powered distribution hubs also puts the firm at risk of operational problems if the technology doesn't work as well as it should. Also, followers rapidly copy new ideas at a lesser cost. For example, Shein copied Zara's rapid-response model but made it digital, which took away Zara's first-mover advantage (</w:t>
      </w:r>
      <w:r>
        <w:rPr>
          <w:color w:val="222222"/>
          <w:highlight w:val="white"/>
        </w:rPr>
        <w:t>Fuxman</w:t>
      </w:r>
      <w:r>
        <w:rPr>
          <w:i/>
          <w:iCs/>
          <w:color w:val="222222"/>
          <w:highlight w:val="white"/>
        </w:rPr>
        <w:t>et al.</w:t>
      </w:r>
      <w:r>
        <w:rPr>
          <w:color w:val="222222"/>
          <w:highlight w:val="white"/>
        </w:rPr>
        <w:t>, 2022)</w:t>
      </w:r>
      <w:r>
        <w:rPr>
          <w:color w:val="000000"/>
        </w:rPr>
        <w:t xml:space="preserve">. When they lead sustainable change, pioneers also have to deal with more scrutiny. H&amp;M and Nike have been </w:t>
      </w:r>
      <w:r w:rsidR="00CF40DE">
        <w:rPr>
          <w:color w:val="000000"/>
        </w:rPr>
        <w:t>criticized</w:t>
      </w:r>
      <w:r>
        <w:rPr>
          <w:color w:val="000000"/>
        </w:rPr>
        <w:t xml:space="preserve"> for "greenwashing" even though they were among the first to use recycled materials. This shows that companies who move quickly incur more reputational risk. Also, pioneers frequently don't know how ready consumers are—like when premium businesses tried early NFT fashion launches and had varied responses from the market. These instances show that pioneers face a lot of uncertainty, financial risk, and damage to their image, even if they are leading the way in innovation.</w:t>
      </w:r>
    </w:p>
    <w:p w:rsidR="006E6982" w:rsidRDefault="006E6982">
      <w:pPr>
        <w:pBdr>
          <w:top w:val="nil"/>
          <w:left w:val="nil"/>
          <w:bottom w:val="nil"/>
          <w:right w:val="nil"/>
          <w:between w:val="nil"/>
        </w:pBdr>
        <w:rPr>
          <w:color w:val="000000"/>
        </w:rPr>
      </w:pPr>
    </w:p>
    <w:p w:rsidR="006E6982" w:rsidRDefault="006F27ED">
      <w:pPr>
        <w:pStyle w:val="Heading1"/>
      </w:pPr>
      <w:bookmarkStart w:id="14" w:name="_heading=h.7nmelh9mm3c7" w:colFirst="0" w:colLast="0"/>
      <w:bookmarkEnd w:id="14"/>
      <w:r>
        <w:t>3. Opportunities and Threats for Followers</w:t>
      </w:r>
    </w:p>
    <w:p w:rsidR="006E6982" w:rsidRDefault="006F27ED">
      <w:pPr>
        <w:pBdr>
          <w:top w:val="nil"/>
          <w:left w:val="nil"/>
          <w:bottom w:val="nil"/>
          <w:right w:val="nil"/>
          <w:between w:val="nil"/>
        </w:pBdr>
        <w:rPr>
          <w:b/>
          <w:bCs/>
          <w:color w:val="000000"/>
        </w:rPr>
      </w:pPr>
      <w:r>
        <w:rPr>
          <w:b/>
          <w:bCs/>
          <w:color w:val="000000"/>
        </w:rPr>
        <w:t>Opportunities for Followers</w:t>
      </w:r>
    </w:p>
    <w:p w:rsidR="006E6982" w:rsidRDefault="006F27ED">
      <w:pPr>
        <w:pBdr>
          <w:top w:val="nil"/>
          <w:left w:val="nil"/>
          <w:bottom w:val="nil"/>
          <w:right w:val="nil"/>
          <w:between w:val="nil"/>
        </w:pBdr>
        <w:rPr>
          <w:color w:val="000000"/>
        </w:rPr>
      </w:pPr>
      <w:r>
        <w:rPr>
          <w:color w:val="000000"/>
        </w:rPr>
        <w:t xml:space="preserve">Fashion retail firms that follow others, like H&amp;M, Primark, Boohoo, and Shein, may learn from pioneers before they spend money. They copy technology and trends that have already worked at a reduced cost. For instance, when Zara showed that data-driven fast-fashion logistics could make money, H&amp;M used comparable technologies to predict demand but at a lower cost of testing. Shein is a great example of a follower. It </w:t>
      </w:r>
      <w:r w:rsidR="00CF40DE">
        <w:rPr>
          <w:color w:val="000000"/>
        </w:rPr>
        <w:t>utilized</w:t>
      </w:r>
      <w:r>
        <w:rPr>
          <w:color w:val="000000"/>
        </w:rPr>
        <w:t xml:space="preserve"> Zara's fast-fashion model but made it better by using algorithms to evaluate products, which let it respond to internet trends in only a few days (</w:t>
      </w:r>
      <w:r>
        <w:rPr>
          <w:color w:val="222222"/>
          <w:highlight w:val="white"/>
        </w:rPr>
        <w:t xml:space="preserve">Mao </w:t>
      </w:r>
      <w:r>
        <w:rPr>
          <w:i/>
          <w:iCs/>
          <w:color w:val="222222"/>
          <w:highlight w:val="white"/>
        </w:rPr>
        <w:t>et al.</w:t>
      </w:r>
      <w:r>
        <w:rPr>
          <w:color w:val="222222"/>
          <w:highlight w:val="white"/>
        </w:rPr>
        <w:t>, 2025)</w:t>
      </w:r>
      <w:r>
        <w:rPr>
          <w:color w:val="000000"/>
        </w:rPr>
        <w:t xml:space="preserve">. After seeing how well digital shopping worked, Primark finally included click-and-collect for kidswear after other stores showed it worked. Followers also take advantage of decreasing costs by giving cheaper options to new technologies. When Nike made custom running shoes </w:t>
      </w:r>
      <w:r w:rsidR="00CF40DE">
        <w:rPr>
          <w:color w:val="000000"/>
        </w:rPr>
        <w:t>utilizing</w:t>
      </w:r>
      <w:r>
        <w:rPr>
          <w:color w:val="000000"/>
        </w:rPr>
        <w:t xml:space="preserve"> digital scanning, other companies like Decathlon made cheaper equivalents that were aimed at those who were sensitive to price. In socio-cultural trends, followers do better by joining sustainability only once there is obvious demand from the general public. H&amp;M's "Conscious" collection and Primark's "Primark Cares" line copied techniques that early leaders like Patagonia had already shown to work.</w:t>
      </w:r>
    </w:p>
    <w:p w:rsidR="006E6982" w:rsidRDefault="006E6982">
      <w:pPr>
        <w:pBdr>
          <w:top w:val="nil"/>
          <w:left w:val="nil"/>
          <w:bottom w:val="nil"/>
          <w:right w:val="nil"/>
          <w:between w:val="nil"/>
        </w:pBdr>
        <w:rPr>
          <w:color w:val="000000"/>
        </w:rPr>
      </w:pPr>
    </w:p>
    <w:p w:rsidR="006E6982" w:rsidRDefault="006F27ED">
      <w:pPr>
        <w:pBdr>
          <w:top w:val="nil"/>
          <w:left w:val="nil"/>
          <w:bottom w:val="nil"/>
          <w:right w:val="nil"/>
          <w:between w:val="nil"/>
        </w:pBdr>
        <w:rPr>
          <w:b/>
          <w:bCs/>
          <w:color w:val="000000"/>
        </w:rPr>
      </w:pPr>
      <w:r>
        <w:rPr>
          <w:b/>
          <w:bCs/>
          <w:color w:val="000000"/>
        </w:rPr>
        <w:t>Followers' Threats</w:t>
      </w:r>
    </w:p>
    <w:p w:rsidR="006E6982" w:rsidRDefault="006F27ED">
      <w:pPr>
        <w:pBdr>
          <w:top w:val="nil"/>
          <w:left w:val="nil"/>
          <w:bottom w:val="nil"/>
          <w:right w:val="nil"/>
          <w:between w:val="nil"/>
        </w:pBdr>
        <w:rPr>
          <w:color w:val="000000"/>
        </w:rPr>
      </w:pPr>
      <w:r>
        <w:rPr>
          <w:color w:val="000000"/>
        </w:rPr>
        <w:t>Even with these chances, followers have a lot of competitive disadvantages. They typically have a hard time standing out from the crowd since pioneers have already gotten clients that are interested in new trends and ideas. For example, once Uniqlo made functional essentials popular with HeatTech, following companies who sold comparable goods were seen as copycats, not innovators. Followers also have a hard time being responsive since Zara's supply chain is so swift that H&amp;M or Mango can't keep up (</w:t>
      </w:r>
      <w:r>
        <w:rPr>
          <w:color w:val="222222"/>
          <w:highlight w:val="white"/>
        </w:rPr>
        <w:t>Çetiner and Tunca, 2022)</w:t>
      </w:r>
      <w:r>
        <w:rPr>
          <w:color w:val="000000"/>
        </w:rPr>
        <w:t>. Consumer expectations, which were established by the pioneers' strong investment in digital experiences, also put pressure on smaller businesses. For example, when Nike and Adidas developed seamless app-based ecosystems, smaller stores were chastised for having outmoded internet interfaces. Followers also risk hurting their reputation if they join sustainability late. After Patagonia and Levi's made ethical openness the standard, following like Boohoo faced blowback for labour problems, which made it tougher to regain confidence. Also, copying puts followers at danger of breaking the law and doing the wrong thing. Shein, for example, has been accused of duplicating designs several times, which shows how dangerous reactive models may be. Overall, followers need to find a balance between being affordable and being innovative so they don't fall behind in a market that is changing quickly.</w:t>
      </w:r>
    </w:p>
    <w:p w:rsidR="006E6982" w:rsidRDefault="006E6982">
      <w:pPr>
        <w:pBdr>
          <w:top w:val="nil"/>
          <w:left w:val="nil"/>
          <w:bottom w:val="nil"/>
          <w:right w:val="nil"/>
          <w:between w:val="nil"/>
        </w:pBdr>
        <w:rPr>
          <w:color w:val="000000"/>
        </w:rPr>
      </w:pPr>
    </w:p>
    <w:p w:rsidR="006E6982" w:rsidRDefault="006F27ED">
      <w:pPr>
        <w:pStyle w:val="Heading1"/>
      </w:pPr>
      <w:bookmarkStart w:id="15" w:name="_heading=h.1mjjo2kzh2ka" w:colFirst="0" w:colLast="0"/>
      <w:bookmarkEnd w:id="15"/>
      <w:r>
        <w:t>Task 2</w:t>
      </w:r>
    </w:p>
    <w:p w:rsidR="006E6982" w:rsidRDefault="006F27ED">
      <w:pPr>
        <w:pStyle w:val="Heading1"/>
      </w:pPr>
      <w:bookmarkStart w:id="16" w:name="_heading=h.jpyvftn0ycxx" w:colFirst="0" w:colLast="0"/>
      <w:bookmarkEnd w:id="16"/>
      <w:r>
        <w:t>4. Strategic Responses of Pioneers</w:t>
      </w:r>
    </w:p>
    <w:p w:rsidR="006E6982" w:rsidRDefault="006F27ED">
      <w:pPr>
        <w:pBdr>
          <w:top w:val="nil"/>
          <w:left w:val="nil"/>
          <w:bottom w:val="nil"/>
          <w:right w:val="nil"/>
          <w:between w:val="nil"/>
        </w:pBdr>
        <w:rPr>
          <w:color w:val="000000"/>
        </w:rPr>
      </w:pPr>
      <w:r>
        <w:rPr>
          <w:color w:val="000000"/>
        </w:rPr>
        <w:t>Fashion retail companies who are leaders in their field deal with macro-environmental constraints by using proactive, innovation-driven methods that strengthen their first-mover advantage. Their main reaction is to keep investing in technology so they can remain ahead of their competition (</w:t>
      </w:r>
      <w:r>
        <w:rPr>
          <w:color w:val="222222"/>
          <w:highlight w:val="white"/>
        </w:rPr>
        <w:t>Fetais</w:t>
      </w:r>
      <w:r>
        <w:rPr>
          <w:i/>
          <w:iCs/>
          <w:color w:val="222222"/>
          <w:highlight w:val="white"/>
        </w:rPr>
        <w:t>et al.</w:t>
      </w:r>
      <w:r>
        <w:rPr>
          <w:color w:val="222222"/>
          <w:highlight w:val="white"/>
        </w:rPr>
        <w:t>, 2023)</w:t>
      </w:r>
      <w:r>
        <w:rPr>
          <w:color w:val="000000"/>
        </w:rPr>
        <w:t>. For example, Zara keeps its products moving quickly by using real-time data analytics, automated distribution facilities, and AI-assisted design. Nike also puts money into digital ecosystems by combining its app, digital try-on features, and loyalty programs to make the consumer experience more personal.</w:t>
      </w:r>
    </w:p>
    <w:p w:rsidR="006E6982" w:rsidRDefault="006E6982">
      <w:pPr>
        <w:pBdr>
          <w:top w:val="nil"/>
          <w:left w:val="nil"/>
          <w:bottom w:val="nil"/>
          <w:right w:val="nil"/>
          <w:between w:val="nil"/>
        </w:pBdr>
        <w:rPr>
          <w:color w:val="000000"/>
        </w:rPr>
      </w:pPr>
    </w:p>
    <w:p w:rsidR="006E6982" w:rsidRDefault="006F27ED">
      <w:pPr>
        <w:pBdr>
          <w:top w:val="nil"/>
          <w:left w:val="nil"/>
          <w:bottom w:val="nil"/>
          <w:right w:val="nil"/>
          <w:between w:val="nil"/>
        </w:pBdr>
        <w:rPr>
          <w:color w:val="000000"/>
        </w:rPr>
      </w:pPr>
      <w:r>
        <w:rPr>
          <w:color w:val="000000"/>
        </w:rPr>
        <w:t xml:space="preserve">Pioneers also adapt to changes in society and culture by using purpose-driven and sustainability-focused techniques before others do. Uniqlo's focus on making clothes that are useful and endure </w:t>
      </w:r>
      <w:r>
        <w:rPr>
          <w:color w:val="000000"/>
        </w:rPr>
        <w:lastRenderedPageBreak/>
        <w:t>a long time, as well as its recycling programs, show how pioneers set themselves up as responsible leaders in their field. Instead of waiting for trends to become popular, these companies tend to drive cultural narratives about authenticity, innovation, and sustainability.</w:t>
      </w:r>
    </w:p>
    <w:p w:rsidR="006E6982" w:rsidRDefault="006E6982">
      <w:pPr>
        <w:pBdr>
          <w:top w:val="nil"/>
          <w:left w:val="nil"/>
          <w:bottom w:val="nil"/>
          <w:right w:val="nil"/>
          <w:between w:val="nil"/>
        </w:pBdr>
        <w:rPr>
          <w:color w:val="000000"/>
        </w:rPr>
      </w:pPr>
    </w:p>
    <w:p w:rsidR="006E6982" w:rsidRDefault="006F27ED">
      <w:pPr>
        <w:pBdr>
          <w:top w:val="nil"/>
          <w:left w:val="nil"/>
          <w:bottom w:val="nil"/>
          <w:right w:val="nil"/>
          <w:between w:val="nil"/>
        </w:pBdr>
        <w:rPr>
          <w:color w:val="000000"/>
        </w:rPr>
      </w:pPr>
      <w:r>
        <w:rPr>
          <w:color w:val="000000"/>
        </w:rPr>
        <w:t>Another important reaction is market diversity, which means that pioneers grow faster than followers across channels and segments. Gucci and Balenciaga were among the first luxury brands to join the metaverse (</w:t>
      </w:r>
      <w:r>
        <w:rPr>
          <w:color w:val="222222"/>
          <w:highlight w:val="white"/>
        </w:rPr>
        <w:t>Tam and Lung, 2025)</w:t>
      </w:r>
      <w:r>
        <w:rPr>
          <w:color w:val="000000"/>
        </w:rPr>
        <w:t>. They did this by creating digital fashion and virtual shopfronts to reach younger customers.</w:t>
      </w:r>
    </w:p>
    <w:p w:rsidR="006E6982" w:rsidRDefault="006E6982">
      <w:pPr>
        <w:pBdr>
          <w:top w:val="nil"/>
          <w:left w:val="nil"/>
          <w:bottom w:val="nil"/>
          <w:right w:val="nil"/>
          <w:between w:val="nil"/>
        </w:pBdr>
        <w:rPr>
          <w:color w:val="000000"/>
        </w:rPr>
      </w:pPr>
    </w:p>
    <w:p w:rsidR="006E6982" w:rsidRDefault="006F27ED">
      <w:pPr>
        <w:pBdr>
          <w:top w:val="nil"/>
          <w:left w:val="nil"/>
          <w:bottom w:val="nil"/>
          <w:right w:val="nil"/>
          <w:between w:val="nil"/>
        </w:pBdr>
        <w:rPr>
          <w:color w:val="000000"/>
        </w:rPr>
      </w:pPr>
      <w:r>
        <w:rPr>
          <w:color w:val="000000"/>
        </w:rPr>
        <w:t>Overall, pioneers react strategically by quickly coming up with new ideas, leading the way in sustainability, and getting into new markets early. This builds consumer loyalty and strengthens their position as a premium brand.</w:t>
      </w:r>
    </w:p>
    <w:p w:rsidR="006E6982" w:rsidRDefault="006E6982">
      <w:pPr>
        <w:pBdr>
          <w:top w:val="nil"/>
          <w:left w:val="nil"/>
          <w:bottom w:val="nil"/>
          <w:right w:val="nil"/>
          <w:between w:val="nil"/>
        </w:pBdr>
        <w:rPr>
          <w:color w:val="000000"/>
        </w:rPr>
      </w:pPr>
    </w:p>
    <w:p w:rsidR="006E6982" w:rsidRDefault="006F27ED">
      <w:pPr>
        <w:pStyle w:val="Heading1"/>
      </w:pPr>
      <w:bookmarkStart w:id="17" w:name="_heading=h.mg87fgbmsuf1" w:colFirst="0" w:colLast="0"/>
      <w:bookmarkEnd w:id="17"/>
      <w:r>
        <w:t>5. Strategic Responses of Followers</w:t>
      </w:r>
    </w:p>
    <w:p w:rsidR="006E6982" w:rsidRDefault="006F27ED">
      <w:pPr>
        <w:pBdr>
          <w:top w:val="nil"/>
          <w:left w:val="nil"/>
          <w:bottom w:val="nil"/>
          <w:right w:val="nil"/>
          <w:between w:val="nil"/>
        </w:pBdr>
        <w:rPr>
          <w:color w:val="000000"/>
        </w:rPr>
      </w:pPr>
      <w:r>
        <w:rPr>
          <w:color w:val="000000"/>
        </w:rPr>
        <w:t xml:space="preserve">Follower </w:t>
      </w:r>
      <w:r w:rsidR="0043567E">
        <w:rPr>
          <w:color w:val="000000"/>
        </w:rPr>
        <w:t>organizations</w:t>
      </w:r>
      <w:r>
        <w:rPr>
          <w:color w:val="000000"/>
        </w:rPr>
        <w:t xml:space="preserve"> react to the same macro-environmental shifts by using tactics based on imitation and cost-cutting, which lets them compete without spending a lot of money on new ideas. The most important thing they do is choose which established technology to use. For example, H&amp;M only used AI-driven demand forecasting and RFID inventory monitoring after Zara proved that they worked better (</w:t>
      </w:r>
      <w:r>
        <w:rPr>
          <w:color w:val="222222"/>
          <w:highlight w:val="white"/>
        </w:rPr>
        <w:t>Alshurideh</w:t>
      </w:r>
      <w:r>
        <w:rPr>
          <w:i/>
          <w:iCs/>
          <w:color w:val="222222"/>
          <w:highlight w:val="white"/>
        </w:rPr>
        <w:t>et al.</w:t>
      </w:r>
      <w:r>
        <w:rPr>
          <w:color w:val="222222"/>
          <w:highlight w:val="white"/>
        </w:rPr>
        <w:t>, 2024)</w:t>
      </w:r>
      <w:r>
        <w:rPr>
          <w:color w:val="000000"/>
        </w:rPr>
        <w:t>. Primark's late start with click-and-collect is another example of a low-risk, follower-focused strategy.</w:t>
      </w:r>
    </w:p>
    <w:p w:rsidR="006E6982" w:rsidRDefault="006E6982">
      <w:pPr>
        <w:pBdr>
          <w:top w:val="nil"/>
          <w:left w:val="nil"/>
          <w:bottom w:val="nil"/>
          <w:right w:val="nil"/>
          <w:between w:val="nil"/>
        </w:pBdr>
        <w:rPr>
          <w:color w:val="000000"/>
        </w:rPr>
      </w:pPr>
    </w:p>
    <w:p w:rsidR="006E6982" w:rsidRDefault="006F27ED">
      <w:pPr>
        <w:pBdr>
          <w:top w:val="nil"/>
          <w:left w:val="nil"/>
          <w:bottom w:val="nil"/>
          <w:right w:val="nil"/>
          <w:between w:val="nil"/>
        </w:pBdr>
        <w:rPr>
          <w:color w:val="000000"/>
        </w:rPr>
      </w:pPr>
      <w:r>
        <w:rPr>
          <w:color w:val="000000"/>
        </w:rPr>
        <w:t>Value-driven sustainability projects are another way that followers react to social and cultural trends. They don't make new materials; instead, they wait until there is a lot of demand from customers before introducing ethical options that are easy on the wallet. H&amp;M's Conscious line and Primark Cares are two examples. They both employ methods that Patagonia or Uniqlo did before, but at cheaper prices.</w:t>
      </w:r>
    </w:p>
    <w:p w:rsidR="006E6982" w:rsidRDefault="006E6982">
      <w:pPr>
        <w:pBdr>
          <w:top w:val="nil"/>
          <w:left w:val="nil"/>
          <w:bottom w:val="nil"/>
          <w:right w:val="nil"/>
          <w:between w:val="nil"/>
        </w:pBdr>
        <w:rPr>
          <w:color w:val="000000"/>
        </w:rPr>
      </w:pPr>
    </w:p>
    <w:p w:rsidR="006E6982" w:rsidRDefault="006F27ED">
      <w:pPr>
        <w:pBdr>
          <w:top w:val="nil"/>
          <w:left w:val="nil"/>
          <w:bottom w:val="nil"/>
          <w:right w:val="nil"/>
          <w:between w:val="nil"/>
        </w:pBdr>
        <w:rPr>
          <w:color w:val="000000"/>
        </w:rPr>
      </w:pPr>
      <w:r>
        <w:rPr>
          <w:color w:val="000000"/>
        </w:rPr>
        <w:t>Another strategic option is to compete on price in a very aggressive way. Shein is a good example of this. They use data-driven product testing and low-cost manufacturing to make trend-based items quicker and cheaper than the first companies to do so (</w:t>
      </w:r>
      <w:r>
        <w:rPr>
          <w:color w:val="222222"/>
          <w:highlight w:val="white"/>
        </w:rPr>
        <w:t>Mogaji</w:t>
      </w:r>
      <w:r>
        <w:rPr>
          <w:i/>
          <w:iCs/>
          <w:color w:val="222222"/>
          <w:highlight w:val="white"/>
        </w:rPr>
        <w:t>et al.</w:t>
      </w:r>
      <w:r>
        <w:rPr>
          <w:color w:val="222222"/>
          <w:highlight w:val="white"/>
        </w:rPr>
        <w:t>, 2024)</w:t>
      </w:r>
      <w:r>
        <w:rPr>
          <w:color w:val="000000"/>
        </w:rPr>
        <w:t xml:space="preserve">. </w:t>
      </w:r>
      <w:r>
        <w:rPr>
          <w:color w:val="000000"/>
        </w:rPr>
        <w:lastRenderedPageBreak/>
        <w:t>Followers focus on volume sales and cheap prices to attract customers who are sensitive to pricing and like new ideas but can't afford them.</w:t>
      </w:r>
    </w:p>
    <w:p w:rsidR="006E6982" w:rsidRDefault="006E6982">
      <w:pPr>
        <w:pBdr>
          <w:top w:val="nil"/>
          <w:left w:val="nil"/>
          <w:bottom w:val="nil"/>
          <w:right w:val="nil"/>
          <w:between w:val="nil"/>
        </w:pBdr>
        <w:rPr>
          <w:color w:val="000000"/>
        </w:rPr>
      </w:pPr>
    </w:p>
    <w:p w:rsidR="006E6982" w:rsidRDefault="006F27ED">
      <w:pPr>
        <w:pBdr>
          <w:top w:val="nil"/>
          <w:left w:val="nil"/>
          <w:bottom w:val="nil"/>
          <w:right w:val="nil"/>
          <w:between w:val="nil"/>
        </w:pBdr>
        <w:rPr>
          <w:color w:val="000000"/>
        </w:rPr>
      </w:pPr>
      <w:r>
        <w:rPr>
          <w:color w:val="000000"/>
        </w:rPr>
        <w:t>Finally, followers frequently try to keep up with cultural trends by swiftly copying them, using viral aesthetics from social media to do so. These smart answers keep followers competitive even when they join trends later.</w:t>
      </w:r>
    </w:p>
    <w:p w:rsidR="006E6982" w:rsidRDefault="006E6982">
      <w:pPr>
        <w:pBdr>
          <w:top w:val="nil"/>
          <w:left w:val="nil"/>
          <w:bottom w:val="nil"/>
          <w:right w:val="nil"/>
          <w:between w:val="nil"/>
        </w:pBdr>
        <w:rPr>
          <w:color w:val="000000"/>
        </w:rPr>
      </w:pPr>
    </w:p>
    <w:p w:rsidR="006E6982" w:rsidRDefault="006F27ED">
      <w:pPr>
        <w:pStyle w:val="Heading1"/>
      </w:pPr>
      <w:bookmarkStart w:id="18" w:name="_heading=h.oldtic97rys8" w:colFirst="0" w:colLast="0"/>
      <w:bookmarkEnd w:id="18"/>
      <w:r>
        <w:t>6. Industry Examples</w:t>
      </w:r>
    </w:p>
    <w:p w:rsidR="006E6982" w:rsidRDefault="006F27ED">
      <w:pPr>
        <w:pBdr>
          <w:top w:val="nil"/>
          <w:left w:val="nil"/>
          <w:bottom w:val="nil"/>
          <w:right w:val="nil"/>
          <w:between w:val="nil"/>
        </w:pBdr>
        <w:rPr>
          <w:color w:val="000000"/>
        </w:rPr>
      </w:pPr>
      <w:r>
        <w:rPr>
          <w:color w:val="000000"/>
        </w:rPr>
        <w:t xml:space="preserve">The fashion retail sector is a good illustration of how pioneers and followers react differently to the same big changes in the environment. Zara is a leader in the field, integrating powerful predictive analytics, automated warehouses, and real-time customer data to speed up production. Zara can deliver new collections in as little as two weeks since it is a pioneer in technology. Nike is another leader in the field, using AI-based </w:t>
      </w:r>
      <w:r w:rsidR="005E74B0">
        <w:rPr>
          <w:color w:val="000000"/>
        </w:rPr>
        <w:t>customization</w:t>
      </w:r>
      <w:r>
        <w:rPr>
          <w:color w:val="000000"/>
        </w:rPr>
        <w:t xml:space="preserve">, virtual try-on technology, and a significant focus on sustainability via programs like its circular design concept. With its </w:t>
      </w:r>
      <w:r w:rsidR="0043567E">
        <w:rPr>
          <w:color w:val="000000"/>
        </w:rPr>
        <w:t>HeatTech</w:t>
      </w:r>
      <w:r>
        <w:rPr>
          <w:color w:val="000000"/>
        </w:rPr>
        <w:t xml:space="preserve"> innovation, low-carbon materials, and long-lasting product design philosophy, Uniqlo is also a pioneer.</w:t>
      </w:r>
    </w:p>
    <w:p w:rsidR="006E6982" w:rsidRDefault="006E6982">
      <w:pPr>
        <w:pBdr>
          <w:top w:val="nil"/>
          <w:left w:val="nil"/>
          <w:bottom w:val="nil"/>
          <w:right w:val="nil"/>
          <w:between w:val="nil"/>
        </w:pBdr>
        <w:rPr>
          <w:color w:val="000000"/>
        </w:rPr>
      </w:pPr>
    </w:p>
    <w:p w:rsidR="006E6982" w:rsidRDefault="006F27ED">
      <w:pPr>
        <w:pBdr>
          <w:top w:val="nil"/>
          <w:left w:val="nil"/>
          <w:bottom w:val="nil"/>
          <w:right w:val="nil"/>
          <w:between w:val="nil"/>
        </w:pBdr>
        <w:rPr>
          <w:color w:val="000000"/>
        </w:rPr>
      </w:pPr>
      <w:r>
        <w:rPr>
          <w:color w:val="000000"/>
        </w:rPr>
        <w:t>H&amp;M is a perfect example of a follower (</w:t>
      </w:r>
      <w:r>
        <w:rPr>
          <w:color w:val="222222"/>
          <w:highlight w:val="white"/>
        </w:rPr>
        <w:t>Fuxman</w:t>
      </w:r>
      <w:r>
        <w:rPr>
          <w:i/>
          <w:iCs/>
          <w:color w:val="222222"/>
          <w:highlight w:val="white"/>
        </w:rPr>
        <w:t>et al.</w:t>
      </w:r>
      <w:r>
        <w:rPr>
          <w:color w:val="222222"/>
          <w:highlight w:val="white"/>
        </w:rPr>
        <w:t>, 2022)</w:t>
      </w:r>
      <w:r>
        <w:rPr>
          <w:color w:val="000000"/>
        </w:rPr>
        <w:t>. After Zara's popularity, they adopted the fast-fashion style. H&amp;M's environmental programs and digital improvements occurred after the methods worked for other companies first. Primark is another example of a follower approach; it only got into digital commerce when a lot of people wanted to purchase online.</w:t>
      </w:r>
    </w:p>
    <w:p w:rsidR="006E6982" w:rsidRDefault="006E6982">
      <w:pPr>
        <w:pBdr>
          <w:top w:val="nil"/>
          <w:left w:val="nil"/>
          <w:bottom w:val="nil"/>
          <w:right w:val="nil"/>
          <w:between w:val="nil"/>
        </w:pBdr>
        <w:rPr>
          <w:color w:val="000000"/>
        </w:rPr>
      </w:pPr>
    </w:p>
    <w:p w:rsidR="006E6982" w:rsidRDefault="006F27ED">
      <w:pPr>
        <w:pBdr>
          <w:top w:val="nil"/>
          <w:left w:val="nil"/>
          <w:bottom w:val="nil"/>
          <w:right w:val="nil"/>
          <w:between w:val="nil"/>
        </w:pBdr>
        <w:rPr>
          <w:color w:val="000000"/>
        </w:rPr>
      </w:pPr>
      <w:r>
        <w:rPr>
          <w:color w:val="000000"/>
        </w:rPr>
        <w:t>Shein is a great example of a follower since it takes the fast-fashion models that Zara started and makes them even better by applying algorithmic product testing and super-fast supply chain procedures. Shein doesn't develop trends; instead, it copies popular internet looks within days and sells them for very inexpensive costs. These examples show that pioneers lead by coming up with new ideas, while followers compete by copying what others do, making it cheaper, and making it more efficient.</w:t>
      </w:r>
    </w:p>
    <w:p w:rsidR="006E6982" w:rsidRDefault="006E6982">
      <w:pPr>
        <w:pBdr>
          <w:top w:val="nil"/>
          <w:left w:val="nil"/>
          <w:bottom w:val="nil"/>
          <w:right w:val="nil"/>
          <w:between w:val="nil"/>
        </w:pBdr>
        <w:rPr>
          <w:color w:val="000000"/>
        </w:rPr>
      </w:pPr>
    </w:p>
    <w:p w:rsidR="006E6982" w:rsidRDefault="006F27ED">
      <w:pPr>
        <w:pStyle w:val="Heading1"/>
      </w:pPr>
      <w:bookmarkStart w:id="19" w:name="_heading=h.rs559ekp16hd" w:colFirst="0" w:colLast="0"/>
      <w:bookmarkEnd w:id="19"/>
      <w:r>
        <w:lastRenderedPageBreak/>
        <w:t>Conclusion</w:t>
      </w:r>
    </w:p>
    <w:p w:rsidR="006E6982" w:rsidRDefault="006F27ED">
      <w:pPr>
        <w:pBdr>
          <w:top w:val="nil"/>
          <w:left w:val="nil"/>
          <w:bottom w:val="nil"/>
          <w:right w:val="nil"/>
          <w:between w:val="nil"/>
        </w:pBdr>
        <w:rPr>
          <w:color w:val="000000"/>
        </w:rPr>
      </w:pPr>
      <w:r>
        <w:rPr>
          <w:color w:val="000000"/>
        </w:rPr>
        <w:t>In short, technical and socio-cultural factors have a big impact on how fashion retailers act in the market. Pioneers react by putting money into new ideas, sustainability, and new market channels early on. Followers, on the other hand, concentrate on picking and choosing what to accept, keeping costs low, and copying quickly. Both groups have different chances and risks, but their strategic choices show how much they can afford to take risks, how much they can afford to spend, and where they want to position their brand (</w:t>
      </w:r>
      <w:r>
        <w:rPr>
          <w:color w:val="222222"/>
          <w:highlight w:val="white"/>
        </w:rPr>
        <w:t xml:space="preserve">Mao </w:t>
      </w:r>
      <w:r>
        <w:rPr>
          <w:i/>
          <w:iCs/>
          <w:color w:val="222222"/>
          <w:highlight w:val="white"/>
        </w:rPr>
        <w:t>et al.</w:t>
      </w:r>
      <w:r>
        <w:rPr>
          <w:color w:val="222222"/>
          <w:highlight w:val="white"/>
        </w:rPr>
        <w:t>, 2025)</w:t>
      </w:r>
      <w:r>
        <w:rPr>
          <w:color w:val="000000"/>
        </w:rPr>
        <w:t xml:space="preserve">. Zara, Nike, Uniqlo, H&amp;M, Primark, and Shein are all examples of companies that have used varied methods successfully in response to changes in the environment. In the end, fashion retailers can better prepare for changes in customer </w:t>
      </w:r>
      <w:r w:rsidR="005E74B0">
        <w:rPr>
          <w:color w:val="000000"/>
        </w:rPr>
        <w:t>behavior</w:t>
      </w:r>
      <w:r>
        <w:rPr>
          <w:color w:val="000000"/>
        </w:rPr>
        <w:t>, improve their operations, and stay competitive in a market that is becoming more unstable and driven by technology by comprehending macro-environmental factors.</w:t>
      </w:r>
    </w:p>
    <w:p w:rsidR="006E6982" w:rsidRDefault="006F27ED">
      <w:pPr>
        <w:pBdr>
          <w:top w:val="nil"/>
          <w:left w:val="nil"/>
          <w:bottom w:val="nil"/>
          <w:right w:val="nil"/>
          <w:between w:val="nil"/>
        </w:pBdr>
        <w:rPr>
          <w:color w:val="000000"/>
        </w:rPr>
      </w:pPr>
      <w:r>
        <w:br w:type="page"/>
      </w:r>
    </w:p>
    <w:p w:rsidR="006E6982" w:rsidRDefault="006F27ED">
      <w:pPr>
        <w:pStyle w:val="Heading1"/>
      </w:pPr>
      <w:bookmarkStart w:id="20" w:name="_heading=h.9nvnyuwrqly9" w:colFirst="0" w:colLast="0"/>
      <w:bookmarkEnd w:id="20"/>
      <w:r>
        <w:lastRenderedPageBreak/>
        <w:t>References</w:t>
      </w:r>
    </w:p>
    <w:p w:rsidR="006E6982" w:rsidRDefault="006F27ED">
      <w:pPr>
        <w:pBdr>
          <w:top w:val="nil"/>
          <w:left w:val="nil"/>
          <w:bottom w:val="nil"/>
          <w:right w:val="nil"/>
          <w:between w:val="nil"/>
        </w:pBdr>
        <w:rPr>
          <w:color w:val="222222"/>
          <w:highlight w:val="white"/>
        </w:rPr>
      </w:pPr>
      <w:r>
        <w:rPr>
          <w:color w:val="222222"/>
          <w:highlight w:val="white"/>
        </w:rPr>
        <w:t xml:space="preserve">Ray, S. and Nayak, L., 2023. Marketing sustainable fashion: trends and future directions. </w:t>
      </w:r>
      <w:r>
        <w:rPr>
          <w:i/>
          <w:iCs/>
          <w:color w:val="222222"/>
          <w:highlight w:val="white"/>
        </w:rPr>
        <w:t>Sustainability</w:t>
      </w:r>
      <w:r>
        <w:rPr>
          <w:color w:val="222222"/>
          <w:highlight w:val="white"/>
        </w:rPr>
        <w:t xml:space="preserve">, </w:t>
      </w:r>
      <w:r>
        <w:rPr>
          <w:i/>
          <w:iCs/>
          <w:color w:val="222222"/>
          <w:highlight w:val="white"/>
        </w:rPr>
        <w:t>15</w:t>
      </w:r>
      <w:r>
        <w:rPr>
          <w:color w:val="222222"/>
          <w:highlight w:val="white"/>
        </w:rPr>
        <w:t>(7), p.6202.</w:t>
      </w:r>
    </w:p>
    <w:p w:rsidR="006E6982" w:rsidRDefault="006F27ED">
      <w:pPr>
        <w:pBdr>
          <w:top w:val="nil"/>
          <w:left w:val="nil"/>
          <w:bottom w:val="nil"/>
          <w:right w:val="nil"/>
          <w:between w:val="nil"/>
        </w:pBdr>
        <w:rPr>
          <w:color w:val="222222"/>
          <w:highlight w:val="white"/>
        </w:rPr>
      </w:pPr>
      <w:r>
        <w:rPr>
          <w:color w:val="222222"/>
          <w:highlight w:val="white"/>
        </w:rPr>
        <w:t xml:space="preserve">Zahran, A.M., 2025. THE IMPACT OF MARKETING STRATEGIES ON THE SUCCESS OF THE FAST FASHION INDUSTRY: A SYSTEMATIC REVIEW. </w:t>
      </w:r>
      <w:r>
        <w:rPr>
          <w:i/>
          <w:iCs/>
          <w:color w:val="222222"/>
          <w:highlight w:val="white"/>
        </w:rPr>
        <w:t>JUMDER: JurnalBisnis Digital dan Ekonomi Kreatif</w:t>
      </w:r>
      <w:r>
        <w:rPr>
          <w:color w:val="222222"/>
          <w:highlight w:val="white"/>
        </w:rPr>
        <w:t xml:space="preserve">, </w:t>
      </w:r>
      <w:r>
        <w:rPr>
          <w:i/>
          <w:iCs/>
          <w:color w:val="222222"/>
          <w:highlight w:val="white"/>
        </w:rPr>
        <w:t>1</w:t>
      </w:r>
      <w:r>
        <w:rPr>
          <w:color w:val="222222"/>
          <w:highlight w:val="white"/>
        </w:rPr>
        <w:t>(3), pp.1-15.</w:t>
      </w:r>
    </w:p>
    <w:p w:rsidR="006E6982" w:rsidRDefault="006F27ED">
      <w:pPr>
        <w:pBdr>
          <w:top w:val="nil"/>
          <w:left w:val="nil"/>
          <w:bottom w:val="nil"/>
          <w:right w:val="nil"/>
          <w:between w:val="nil"/>
        </w:pBdr>
        <w:rPr>
          <w:color w:val="222222"/>
          <w:highlight w:val="white"/>
        </w:rPr>
      </w:pPr>
      <w:r>
        <w:rPr>
          <w:color w:val="222222"/>
          <w:highlight w:val="white"/>
        </w:rPr>
        <w:t xml:space="preserve">Noris, A., Nobile, T.H., Kalbaska, N. and Cantoni, L., 2021. Digital fashion: A systematic literature review. A perspective on marketing and communication. </w:t>
      </w:r>
      <w:r>
        <w:rPr>
          <w:i/>
          <w:iCs/>
          <w:color w:val="222222"/>
          <w:highlight w:val="white"/>
        </w:rPr>
        <w:t>Journal of Global Fashion Marketing</w:t>
      </w:r>
      <w:r>
        <w:rPr>
          <w:color w:val="222222"/>
          <w:highlight w:val="white"/>
        </w:rPr>
        <w:t xml:space="preserve">, </w:t>
      </w:r>
      <w:r>
        <w:rPr>
          <w:i/>
          <w:iCs/>
          <w:color w:val="222222"/>
          <w:highlight w:val="white"/>
        </w:rPr>
        <w:t>12</w:t>
      </w:r>
      <w:r>
        <w:rPr>
          <w:color w:val="222222"/>
          <w:highlight w:val="white"/>
        </w:rPr>
        <w:t>(1), pp.32-46.</w:t>
      </w:r>
    </w:p>
    <w:p w:rsidR="006E6982" w:rsidRDefault="006F27ED">
      <w:pPr>
        <w:pBdr>
          <w:top w:val="nil"/>
          <w:left w:val="nil"/>
          <w:bottom w:val="nil"/>
          <w:right w:val="nil"/>
          <w:between w:val="nil"/>
        </w:pBdr>
        <w:rPr>
          <w:color w:val="222222"/>
          <w:highlight w:val="white"/>
        </w:rPr>
      </w:pPr>
      <w:r>
        <w:rPr>
          <w:color w:val="222222"/>
          <w:highlight w:val="white"/>
        </w:rPr>
        <w:t xml:space="preserve">Fafílek, M., Rybová, M. and Kramoliš, J., 2024. The influence of audio marketing on fashion stores among generation Z: Case study in the highly competitive environment of the V4 group. </w:t>
      </w:r>
      <w:r>
        <w:rPr>
          <w:i/>
          <w:iCs/>
          <w:color w:val="222222"/>
          <w:highlight w:val="white"/>
        </w:rPr>
        <w:t>Journal of Competitiveness</w:t>
      </w:r>
      <w:r>
        <w:rPr>
          <w:color w:val="222222"/>
          <w:highlight w:val="white"/>
        </w:rPr>
        <w:t>.</w:t>
      </w:r>
    </w:p>
    <w:p w:rsidR="006E6982" w:rsidRDefault="006F27ED">
      <w:pPr>
        <w:pBdr>
          <w:top w:val="nil"/>
          <w:left w:val="nil"/>
          <w:bottom w:val="nil"/>
          <w:right w:val="nil"/>
          <w:between w:val="nil"/>
        </w:pBdr>
        <w:rPr>
          <w:color w:val="222222"/>
          <w:highlight w:val="white"/>
        </w:rPr>
      </w:pPr>
      <w:r>
        <w:rPr>
          <w:color w:val="222222"/>
          <w:highlight w:val="white"/>
        </w:rPr>
        <w:t xml:space="preserve">Atik, D. and Ozdamar Ertekin, Z., 2023. The restless desire for the new versus sustainability: the pressing need for social marketing in fashion industry. </w:t>
      </w:r>
      <w:r>
        <w:rPr>
          <w:i/>
          <w:iCs/>
          <w:color w:val="222222"/>
          <w:highlight w:val="white"/>
        </w:rPr>
        <w:t>Journal of Social Marketing</w:t>
      </w:r>
      <w:r>
        <w:rPr>
          <w:color w:val="222222"/>
          <w:highlight w:val="white"/>
        </w:rPr>
        <w:t xml:space="preserve">, </w:t>
      </w:r>
      <w:r>
        <w:rPr>
          <w:i/>
          <w:iCs/>
          <w:color w:val="222222"/>
          <w:highlight w:val="white"/>
        </w:rPr>
        <w:t>13</w:t>
      </w:r>
      <w:r>
        <w:rPr>
          <w:color w:val="222222"/>
          <w:highlight w:val="white"/>
        </w:rPr>
        <w:t>(1), pp.1-19.</w:t>
      </w:r>
    </w:p>
    <w:p w:rsidR="006E6982" w:rsidRDefault="006F27ED">
      <w:pPr>
        <w:pBdr>
          <w:top w:val="nil"/>
          <w:left w:val="nil"/>
          <w:bottom w:val="nil"/>
          <w:right w:val="nil"/>
          <w:between w:val="nil"/>
        </w:pBdr>
        <w:rPr>
          <w:color w:val="222222"/>
          <w:highlight w:val="white"/>
        </w:rPr>
      </w:pPr>
      <w:r>
        <w:rPr>
          <w:color w:val="222222"/>
          <w:highlight w:val="white"/>
        </w:rPr>
        <w:t xml:space="preserve">Mogaji, E., Dwivedi, Y.K. and Raman, R., 2024. Fashion marketing in the metaverse. </w:t>
      </w:r>
      <w:r>
        <w:rPr>
          <w:i/>
          <w:iCs/>
          <w:color w:val="222222"/>
          <w:highlight w:val="white"/>
        </w:rPr>
        <w:t>Journal of Global Fashion Marketing</w:t>
      </w:r>
      <w:r>
        <w:rPr>
          <w:color w:val="222222"/>
          <w:highlight w:val="white"/>
        </w:rPr>
        <w:t xml:space="preserve">, </w:t>
      </w:r>
      <w:r>
        <w:rPr>
          <w:i/>
          <w:iCs/>
          <w:color w:val="222222"/>
          <w:highlight w:val="white"/>
        </w:rPr>
        <w:t>15</w:t>
      </w:r>
      <w:r>
        <w:rPr>
          <w:color w:val="222222"/>
          <w:highlight w:val="white"/>
        </w:rPr>
        <w:t>(1), pp.115-130.</w:t>
      </w:r>
    </w:p>
    <w:p w:rsidR="006E6982" w:rsidRDefault="006F27ED">
      <w:pPr>
        <w:pBdr>
          <w:top w:val="nil"/>
          <w:left w:val="nil"/>
          <w:bottom w:val="nil"/>
          <w:right w:val="nil"/>
          <w:between w:val="nil"/>
        </w:pBdr>
        <w:rPr>
          <w:color w:val="222222"/>
          <w:highlight w:val="white"/>
        </w:rPr>
      </w:pPr>
      <w:r>
        <w:rPr>
          <w:color w:val="222222"/>
          <w:highlight w:val="white"/>
        </w:rPr>
        <w:t xml:space="preserve">Fuxman, L., Mohr, I., Mahmoud, A.B. and Grigoriou, N., 2022. The new 3Ps of sustainability marketing: The case of fashion. </w:t>
      </w:r>
      <w:r>
        <w:rPr>
          <w:i/>
          <w:iCs/>
          <w:color w:val="222222"/>
          <w:highlight w:val="white"/>
        </w:rPr>
        <w:t>Sustainable Production and Consumption</w:t>
      </w:r>
      <w:r>
        <w:rPr>
          <w:color w:val="222222"/>
          <w:highlight w:val="white"/>
        </w:rPr>
        <w:t xml:space="preserve">, </w:t>
      </w:r>
      <w:r>
        <w:rPr>
          <w:i/>
          <w:iCs/>
          <w:color w:val="222222"/>
          <w:highlight w:val="white"/>
        </w:rPr>
        <w:t>31</w:t>
      </w:r>
      <w:r>
        <w:rPr>
          <w:color w:val="222222"/>
          <w:highlight w:val="white"/>
        </w:rPr>
        <w:t>, pp.384-396.</w:t>
      </w:r>
    </w:p>
    <w:p w:rsidR="006E6982" w:rsidRDefault="006F27ED">
      <w:pPr>
        <w:pBdr>
          <w:top w:val="nil"/>
          <w:left w:val="nil"/>
          <w:bottom w:val="nil"/>
          <w:right w:val="nil"/>
          <w:between w:val="nil"/>
        </w:pBdr>
        <w:rPr>
          <w:color w:val="222222"/>
          <w:highlight w:val="white"/>
        </w:rPr>
      </w:pPr>
      <w:r>
        <w:rPr>
          <w:color w:val="222222"/>
          <w:highlight w:val="white"/>
        </w:rPr>
        <w:t xml:space="preserve">Mao, J., Xu, X., Han, J. and Ko, E., 2025. The impact of digital fashion marketing on purchase intention. </w:t>
      </w:r>
      <w:r>
        <w:rPr>
          <w:i/>
          <w:iCs/>
          <w:color w:val="222222"/>
          <w:highlight w:val="white"/>
        </w:rPr>
        <w:t>Asia Pacific Journal of Marketing and Logistics</w:t>
      </w:r>
      <w:r>
        <w:rPr>
          <w:color w:val="222222"/>
          <w:highlight w:val="white"/>
        </w:rPr>
        <w:t xml:space="preserve">, </w:t>
      </w:r>
      <w:r>
        <w:rPr>
          <w:i/>
          <w:iCs/>
          <w:color w:val="222222"/>
          <w:highlight w:val="white"/>
        </w:rPr>
        <w:t>37</w:t>
      </w:r>
      <w:r>
        <w:rPr>
          <w:color w:val="222222"/>
          <w:highlight w:val="white"/>
        </w:rPr>
        <w:t>(1), pp.210-235.</w:t>
      </w:r>
    </w:p>
    <w:p w:rsidR="006E6982" w:rsidRDefault="006F27ED">
      <w:pPr>
        <w:pBdr>
          <w:top w:val="nil"/>
          <w:left w:val="nil"/>
          <w:bottom w:val="nil"/>
          <w:right w:val="nil"/>
          <w:between w:val="nil"/>
        </w:pBdr>
        <w:rPr>
          <w:color w:val="222222"/>
          <w:highlight w:val="white"/>
        </w:rPr>
      </w:pPr>
      <w:r>
        <w:rPr>
          <w:color w:val="222222"/>
          <w:highlight w:val="white"/>
        </w:rPr>
        <w:t xml:space="preserve">Çetiner, M. and Tunca, M.Z., 2022. A literature review on sustainable fashion marketing. </w:t>
      </w:r>
      <w:r>
        <w:rPr>
          <w:i/>
          <w:iCs/>
          <w:color w:val="222222"/>
          <w:highlight w:val="white"/>
        </w:rPr>
        <w:t>Süleyman Demirel ÜniversitesiİktisadiveİdariBilimler Fakültesi Dergisi</w:t>
      </w:r>
      <w:r>
        <w:rPr>
          <w:color w:val="222222"/>
          <w:highlight w:val="white"/>
        </w:rPr>
        <w:t xml:space="preserve">, </w:t>
      </w:r>
      <w:r>
        <w:rPr>
          <w:i/>
          <w:iCs/>
          <w:color w:val="222222"/>
          <w:highlight w:val="white"/>
        </w:rPr>
        <w:t>27</w:t>
      </w:r>
      <w:r>
        <w:rPr>
          <w:color w:val="222222"/>
          <w:highlight w:val="white"/>
        </w:rPr>
        <w:t>(2), pp.391-315.</w:t>
      </w:r>
    </w:p>
    <w:p w:rsidR="006E6982" w:rsidRDefault="006F27ED">
      <w:pPr>
        <w:pBdr>
          <w:top w:val="nil"/>
          <w:left w:val="nil"/>
          <w:bottom w:val="nil"/>
          <w:right w:val="nil"/>
          <w:between w:val="nil"/>
        </w:pBdr>
        <w:rPr>
          <w:color w:val="222222"/>
          <w:highlight w:val="white"/>
        </w:rPr>
      </w:pPr>
      <w:r>
        <w:rPr>
          <w:color w:val="222222"/>
          <w:highlight w:val="white"/>
        </w:rPr>
        <w:t xml:space="preserve">Fetais, A.H., Algharabat, R.S., Aljafari, A. and Rana, N.P., 2023. Do social media marketing activities improve brand loyalty? An empirical study on luxury fashion brands. </w:t>
      </w:r>
      <w:r>
        <w:rPr>
          <w:i/>
          <w:iCs/>
          <w:color w:val="222222"/>
          <w:highlight w:val="white"/>
        </w:rPr>
        <w:t>Information Systems Frontiers</w:t>
      </w:r>
      <w:r>
        <w:rPr>
          <w:color w:val="222222"/>
          <w:highlight w:val="white"/>
        </w:rPr>
        <w:t xml:space="preserve">, </w:t>
      </w:r>
      <w:r>
        <w:rPr>
          <w:i/>
          <w:iCs/>
          <w:color w:val="222222"/>
          <w:highlight w:val="white"/>
        </w:rPr>
        <w:t>25</w:t>
      </w:r>
      <w:r>
        <w:rPr>
          <w:color w:val="222222"/>
          <w:highlight w:val="white"/>
        </w:rPr>
        <w:t>(2), pp.795-817.</w:t>
      </w:r>
    </w:p>
    <w:p w:rsidR="006E6982" w:rsidRDefault="006F27ED">
      <w:pPr>
        <w:pBdr>
          <w:top w:val="nil"/>
          <w:left w:val="nil"/>
          <w:bottom w:val="nil"/>
          <w:right w:val="nil"/>
          <w:between w:val="nil"/>
        </w:pBdr>
        <w:rPr>
          <w:color w:val="222222"/>
          <w:highlight w:val="white"/>
        </w:rPr>
      </w:pPr>
      <w:r>
        <w:rPr>
          <w:color w:val="222222"/>
          <w:highlight w:val="white"/>
        </w:rPr>
        <w:t xml:space="preserve">Tam, F.Y. and Lung, J., 2025. Digital marketing strategies for luxury fashion brands: A systematic literature review. </w:t>
      </w:r>
      <w:r>
        <w:rPr>
          <w:i/>
          <w:iCs/>
          <w:color w:val="222222"/>
          <w:highlight w:val="white"/>
        </w:rPr>
        <w:t>International Journal of Information Management Data Insights</w:t>
      </w:r>
      <w:r>
        <w:rPr>
          <w:color w:val="222222"/>
          <w:highlight w:val="white"/>
        </w:rPr>
        <w:t xml:space="preserve">, </w:t>
      </w:r>
      <w:r>
        <w:rPr>
          <w:i/>
          <w:iCs/>
          <w:color w:val="222222"/>
          <w:highlight w:val="white"/>
        </w:rPr>
        <w:t>5</w:t>
      </w:r>
      <w:r>
        <w:rPr>
          <w:color w:val="222222"/>
          <w:highlight w:val="white"/>
        </w:rPr>
        <w:t>(1), p.100309.</w:t>
      </w:r>
    </w:p>
    <w:p w:rsidR="006E6982" w:rsidRDefault="006F27ED">
      <w:pPr>
        <w:pBdr>
          <w:top w:val="nil"/>
          <w:left w:val="nil"/>
          <w:bottom w:val="nil"/>
          <w:right w:val="nil"/>
          <w:between w:val="nil"/>
        </w:pBdr>
        <w:rPr>
          <w:color w:val="222222"/>
          <w:highlight w:val="white"/>
        </w:rPr>
      </w:pPr>
      <w:r>
        <w:rPr>
          <w:color w:val="222222"/>
          <w:highlight w:val="white"/>
        </w:rPr>
        <w:t xml:space="preserve">Alshurideh, M.T., Anagreh, S., Tariq, E., Hamadneh, S., Alzboun, N., Al Kurdi, B. and Al-Hawary, S.I.S., 2024. Examining the effect of virtual reality technology on marketing </w:t>
      </w:r>
      <w:r>
        <w:rPr>
          <w:color w:val="222222"/>
          <w:highlight w:val="white"/>
        </w:rPr>
        <w:lastRenderedPageBreak/>
        <w:t xml:space="preserve">performance of fashion industry in Jordan. </w:t>
      </w:r>
      <w:r>
        <w:rPr>
          <w:i/>
          <w:iCs/>
          <w:color w:val="222222"/>
          <w:highlight w:val="white"/>
        </w:rPr>
        <w:t>International Journal of Data and Network Science</w:t>
      </w:r>
      <w:r>
        <w:rPr>
          <w:color w:val="222222"/>
          <w:highlight w:val="white"/>
        </w:rPr>
        <w:t xml:space="preserve">, </w:t>
      </w:r>
      <w:r>
        <w:rPr>
          <w:i/>
          <w:iCs/>
          <w:color w:val="222222"/>
          <w:highlight w:val="white"/>
        </w:rPr>
        <w:t>8</w:t>
      </w:r>
      <w:r>
        <w:rPr>
          <w:color w:val="222222"/>
          <w:highlight w:val="white"/>
        </w:rPr>
        <w:t>(1).</w:t>
      </w:r>
    </w:p>
    <w:sectPr w:rsidR="006E6982" w:rsidSect="002C06BC">
      <w:footerReference w:type="default" r:id="rId10"/>
      <w:pgSz w:w="12240" w:h="15840"/>
      <w:pgMar w:top="1440" w:right="1440" w:bottom="1440" w:left="1440" w:header="720" w:footer="720" w:gutter="0"/>
      <w:pgNumType w:start="1"/>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F0537" w:rsidRDefault="006F0537">
      <w:pPr>
        <w:spacing w:line="240" w:lineRule="auto"/>
      </w:pPr>
      <w:r>
        <w:separator/>
      </w:r>
    </w:p>
  </w:endnote>
  <w:endnote w:type="continuationSeparator" w:id="1">
    <w:p w:rsidR="006F0537" w:rsidRDefault="006F0537">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6F15CE0E-92DB-4FBA-90D5-988DE15E2648}"/>
  </w:font>
  <w:font w:name="Calibri">
    <w:panose1 w:val="020F0502020204030204"/>
    <w:charset w:val="00"/>
    <w:family w:val="swiss"/>
    <w:pitch w:val="variable"/>
    <w:sig w:usb0="E4002EFF" w:usb1="C000247B" w:usb2="00000009" w:usb3="00000000" w:csb0="000001FF" w:csb1="00000000"/>
    <w:embedRegular r:id="rId2" w:fontKey="{3239712B-70FF-4FF3-9B70-AF3415FB400A}"/>
    <w:embedBold r:id="rId3" w:fontKey="{F5199184-3124-46D7-9CF0-39097C056F53}"/>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4" w:fontKey="{54BF9FEB-2126-470E-ADAC-A60BE0D45B4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E6982" w:rsidRDefault="00723948">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6F27ED">
      <w:rPr>
        <w:color w:val="000000"/>
      </w:rPr>
      <w:instrText>PAGE</w:instrText>
    </w:r>
    <w:r>
      <w:rPr>
        <w:color w:val="000000"/>
      </w:rPr>
      <w:fldChar w:fldCharType="separate"/>
    </w:r>
    <w:r w:rsidR="007730AE">
      <w:rPr>
        <w:noProof/>
        <w:color w:val="000000"/>
      </w:rPr>
      <w:t>10</w:t>
    </w:r>
    <w:r>
      <w:rPr>
        <w:color w:val="000000"/>
      </w:rPr>
      <w:fldChar w:fldCharType="end"/>
    </w:r>
  </w:p>
  <w:p w:rsidR="006E6982" w:rsidRDefault="006E6982">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F0537" w:rsidRDefault="006F0537">
      <w:pPr>
        <w:spacing w:line="240" w:lineRule="auto"/>
      </w:pPr>
      <w:r>
        <w:separator/>
      </w:r>
    </w:p>
  </w:footnote>
  <w:footnote w:type="continuationSeparator" w:id="1">
    <w:p w:rsidR="006F0537" w:rsidRDefault="006F0537">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TrueTypeFonts/>
  <w:defaultTabStop w:val="720"/>
  <w:characterSpacingControl w:val="doNotCompress"/>
  <w:footnotePr>
    <w:footnote w:id="0"/>
    <w:footnote w:id="1"/>
  </w:footnotePr>
  <w:endnotePr>
    <w:endnote w:id="0"/>
    <w:endnote w:id="1"/>
  </w:endnotePr>
  <w:compat/>
  <w:rsids>
    <w:rsidRoot w:val="006E6982"/>
    <w:rsid w:val="00104ED5"/>
    <w:rsid w:val="00135F58"/>
    <w:rsid w:val="002C06BC"/>
    <w:rsid w:val="003A3981"/>
    <w:rsid w:val="003C3760"/>
    <w:rsid w:val="0043567E"/>
    <w:rsid w:val="004F783B"/>
    <w:rsid w:val="005D1F47"/>
    <w:rsid w:val="005E74B0"/>
    <w:rsid w:val="006E5E06"/>
    <w:rsid w:val="006E6982"/>
    <w:rsid w:val="006F0537"/>
    <w:rsid w:val="006F27ED"/>
    <w:rsid w:val="00723948"/>
    <w:rsid w:val="007520AB"/>
    <w:rsid w:val="007730AE"/>
    <w:rsid w:val="009C3A58"/>
    <w:rsid w:val="00A03A6D"/>
    <w:rsid w:val="00C475A3"/>
    <w:rsid w:val="00CF40DE"/>
    <w:rsid w:val="00D35636"/>
    <w:rsid w:val="00F36E8F"/>
    <w:rsid w:val="00F6445B"/>
    <w:rsid w:val="00F77E09"/>
    <w:rsid w:val="00F83DF1"/>
    <w:rsid w:val="00F93B6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C06BC"/>
  </w:style>
  <w:style w:type="paragraph" w:styleId="Heading1">
    <w:name w:val="heading 1"/>
    <w:basedOn w:val="Normal"/>
    <w:next w:val="Normal"/>
    <w:uiPriority w:val="9"/>
    <w:qFormat/>
    <w:rsid w:val="002C06BC"/>
    <w:pPr>
      <w:keepNext/>
      <w:keepLines/>
      <w:pBdr>
        <w:top w:val="nil"/>
        <w:left w:val="nil"/>
        <w:bottom w:val="nil"/>
        <w:right w:val="nil"/>
        <w:between w:val="nil"/>
      </w:pBdr>
      <w:outlineLvl w:val="0"/>
    </w:pPr>
    <w:rPr>
      <w:b/>
      <w:bCs/>
      <w:color w:val="000000"/>
      <w:sz w:val="28"/>
      <w:szCs w:val="28"/>
    </w:rPr>
  </w:style>
  <w:style w:type="paragraph" w:styleId="Heading2">
    <w:name w:val="heading 2"/>
    <w:basedOn w:val="Normal"/>
    <w:next w:val="Normal"/>
    <w:uiPriority w:val="9"/>
    <w:unhideWhenUsed/>
    <w:qFormat/>
    <w:rsid w:val="002C06BC"/>
    <w:pPr>
      <w:keepNext/>
      <w:keepLines/>
      <w:pBdr>
        <w:top w:val="nil"/>
        <w:left w:val="nil"/>
        <w:bottom w:val="nil"/>
        <w:right w:val="nil"/>
        <w:between w:val="nil"/>
      </w:pBdr>
      <w:outlineLvl w:val="1"/>
    </w:pPr>
    <w:rPr>
      <w:b/>
      <w:bCs/>
      <w:color w:val="000000"/>
      <w:sz w:val="26"/>
      <w:szCs w:val="26"/>
    </w:rPr>
  </w:style>
  <w:style w:type="paragraph" w:styleId="Heading3">
    <w:name w:val="heading 3"/>
    <w:basedOn w:val="Normal"/>
    <w:next w:val="Normal"/>
    <w:uiPriority w:val="9"/>
    <w:semiHidden/>
    <w:unhideWhenUsed/>
    <w:qFormat/>
    <w:rsid w:val="002C06BC"/>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
    <w:next w:val="Normal"/>
    <w:uiPriority w:val="9"/>
    <w:semiHidden/>
    <w:unhideWhenUsed/>
    <w:qFormat/>
    <w:rsid w:val="002C06BC"/>
    <w:pPr>
      <w:keepNext/>
      <w:keepLines/>
      <w:pBdr>
        <w:top w:val="nil"/>
        <w:left w:val="nil"/>
        <w:bottom w:val="nil"/>
        <w:right w:val="nil"/>
        <w:between w:val="nil"/>
      </w:pBdr>
      <w:spacing w:before="280" w:after="80"/>
      <w:outlineLvl w:val="3"/>
    </w:pPr>
    <w:rPr>
      <w:color w:val="666666"/>
    </w:rPr>
  </w:style>
  <w:style w:type="paragraph" w:styleId="Heading5">
    <w:name w:val="heading 5"/>
    <w:basedOn w:val="Normal"/>
    <w:next w:val="Normal"/>
    <w:uiPriority w:val="9"/>
    <w:semiHidden/>
    <w:unhideWhenUsed/>
    <w:qFormat/>
    <w:rsid w:val="002C06BC"/>
    <w:pPr>
      <w:keepNext/>
      <w:keepLines/>
      <w:pBdr>
        <w:top w:val="nil"/>
        <w:left w:val="nil"/>
        <w:bottom w:val="nil"/>
        <w:right w:val="nil"/>
        <w:between w:val="nil"/>
      </w:pBdr>
      <w:spacing w:before="240" w:after="80"/>
      <w:outlineLvl w:val="4"/>
    </w:pPr>
    <w:rPr>
      <w:color w:val="666666"/>
      <w:sz w:val="22"/>
      <w:szCs w:val="22"/>
    </w:rPr>
  </w:style>
  <w:style w:type="paragraph" w:styleId="Heading6">
    <w:name w:val="heading 6"/>
    <w:basedOn w:val="Normal"/>
    <w:next w:val="Normal"/>
    <w:uiPriority w:val="9"/>
    <w:semiHidden/>
    <w:unhideWhenUsed/>
    <w:qFormat/>
    <w:rsid w:val="002C06BC"/>
    <w:pPr>
      <w:keepNext/>
      <w:keepLines/>
      <w:pBdr>
        <w:top w:val="nil"/>
        <w:left w:val="nil"/>
        <w:bottom w:val="nil"/>
        <w:right w:val="nil"/>
        <w:between w:val="nil"/>
      </w:pBdr>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2C06BC"/>
    <w:tblPr>
      <w:tblCellMar>
        <w:top w:w="100" w:type="dxa"/>
        <w:left w:w="100" w:type="dxa"/>
        <w:bottom w:w="100" w:type="dxa"/>
        <w:right w:w="100" w:type="dxa"/>
      </w:tblCellMar>
    </w:tblPr>
  </w:style>
  <w:style w:type="paragraph" w:styleId="Title">
    <w:name w:val="Title"/>
    <w:basedOn w:val="Normal"/>
    <w:next w:val="Normal"/>
    <w:uiPriority w:val="10"/>
    <w:qFormat/>
    <w:rsid w:val="002C06BC"/>
    <w:pPr>
      <w:keepNext/>
      <w:keepLines/>
      <w:pBdr>
        <w:top w:val="nil"/>
        <w:left w:val="nil"/>
        <w:bottom w:val="nil"/>
        <w:right w:val="nil"/>
        <w:between w:val="nil"/>
      </w:pBdr>
      <w:spacing w:after="60"/>
    </w:pPr>
    <w:rPr>
      <w:color w:val="000000"/>
      <w:sz w:val="52"/>
      <w:szCs w:val="52"/>
    </w:rPr>
  </w:style>
  <w:style w:type="table" w:customStyle="1" w:styleId="TableNormal1">
    <w:name w:val="TableNormal"/>
    <w:rsid w:val="00DD6414"/>
    <w:tblPr>
      <w:tblCellMar>
        <w:top w:w="100" w:type="dxa"/>
        <w:left w:w="100" w:type="dxa"/>
        <w:bottom w:w="100" w:type="dxa"/>
        <w:right w:w="100" w:type="dxa"/>
      </w:tblCellMar>
    </w:tblPr>
  </w:style>
  <w:style w:type="paragraph" w:customStyle="1" w:styleId="Normal1">
    <w:name w:val="Normal1"/>
    <w:rsid w:val="00DD6414"/>
  </w:style>
  <w:style w:type="paragraph" w:styleId="BalloonText">
    <w:name w:val="Balloon Text"/>
    <w:basedOn w:val="Normal"/>
    <w:link w:val="BalloonTextChar"/>
    <w:uiPriority w:val="99"/>
    <w:semiHidden/>
    <w:unhideWhenUsed/>
    <w:rsid w:val="006B093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093C"/>
    <w:rPr>
      <w:rFonts w:ascii="Tahoma" w:hAnsi="Tahoma" w:cs="Tahoma"/>
      <w:sz w:val="16"/>
      <w:szCs w:val="16"/>
    </w:rPr>
  </w:style>
  <w:style w:type="paragraph" w:styleId="TOCHeading">
    <w:name w:val="TOC Heading"/>
    <w:basedOn w:val="Heading1"/>
    <w:next w:val="Normal"/>
    <w:uiPriority w:val="39"/>
    <w:semiHidden/>
    <w:unhideWhenUsed/>
    <w:qFormat/>
    <w:rsid w:val="006B093C"/>
    <w:pPr>
      <w:spacing w:before="480" w:line="276" w:lineRule="auto"/>
      <w:jc w:val="left"/>
      <w:outlineLvl w:val="9"/>
    </w:pPr>
    <w:rPr>
      <w:rFonts w:asciiTheme="majorHAnsi" w:eastAsiaTheme="majorEastAsia" w:hAnsiTheme="majorHAnsi" w:cstheme="majorBidi"/>
      <w:color w:val="365F91" w:themeColor="accent1" w:themeShade="BF"/>
    </w:rPr>
  </w:style>
  <w:style w:type="paragraph" w:styleId="TOC1">
    <w:name w:val="toc 1"/>
    <w:basedOn w:val="Normal"/>
    <w:next w:val="Normal"/>
    <w:autoRedefine/>
    <w:uiPriority w:val="39"/>
    <w:unhideWhenUsed/>
    <w:rsid w:val="006B093C"/>
    <w:pPr>
      <w:spacing w:after="100"/>
    </w:pPr>
  </w:style>
  <w:style w:type="paragraph" w:styleId="TOC2">
    <w:name w:val="toc 2"/>
    <w:basedOn w:val="Normal"/>
    <w:next w:val="Normal"/>
    <w:autoRedefine/>
    <w:uiPriority w:val="39"/>
    <w:unhideWhenUsed/>
    <w:rsid w:val="006B093C"/>
    <w:pPr>
      <w:spacing w:after="100"/>
      <w:ind w:left="240"/>
    </w:pPr>
  </w:style>
  <w:style w:type="character" w:styleId="Hyperlink">
    <w:name w:val="Hyperlink"/>
    <w:basedOn w:val="DefaultParagraphFont"/>
    <w:uiPriority w:val="99"/>
    <w:unhideWhenUsed/>
    <w:rsid w:val="006B093C"/>
    <w:rPr>
      <w:color w:val="0000FF" w:themeColor="hyperlink"/>
      <w:u w:val="single"/>
    </w:rPr>
  </w:style>
  <w:style w:type="paragraph" w:styleId="Header">
    <w:name w:val="header"/>
    <w:basedOn w:val="Normal"/>
    <w:link w:val="HeaderChar"/>
    <w:uiPriority w:val="99"/>
    <w:semiHidden/>
    <w:unhideWhenUsed/>
    <w:rsid w:val="006B093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B093C"/>
  </w:style>
  <w:style w:type="paragraph" w:styleId="Footer">
    <w:name w:val="footer"/>
    <w:basedOn w:val="Normal"/>
    <w:link w:val="FooterChar"/>
    <w:uiPriority w:val="99"/>
    <w:unhideWhenUsed/>
    <w:rsid w:val="006B093C"/>
    <w:pPr>
      <w:tabs>
        <w:tab w:val="center" w:pos="4680"/>
        <w:tab w:val="right" w:pos="9360"/>
      </w:tabs>
      <w:spacing w:line="240" w:lineRule="auto"/>
    </w:pPr>
  </w:style>
  <w:style w:type="character" w:customStyle="1" w:styleId="FooterChar">
    <w:name w:val="Footer Char"/>
    <w:basedOn w:val="DefaultParagraphFont"/>
    <w:link w:val="Footer"/>
    <w:uiPriority w:val="99"/>
    <w:rsid w:val="006B093C"/>
  </w:style>
  <w:style w:type="paragraph" w:styleId="Subtitle">
    <w:name w:val="Subtitle"/>
    <w:basedOn w:val="Normal"/>
    <w:next w:val="Normal"/>
    <w:uiPriority w:val="11"/>
    <w:qFormat/>
    <w:rsid w:val="002C06BC"/>
    <w:pPr>
      <w:keepNext/>
      <w:keepLines/>
      <w:pBdr>
        <w:top w:val="nil"/>
        <w:left w:val="nil"/>
        <w:bottom w:val="nil"/>
        <w:right w:val="nil"/>
        <w:between w:val="nil"/>
      </w:pBdr>
      <w:spacing w:after="320"/>
    </w:pPr>
    <w:rPr>
      <w:rFonts w:ascii="Arial" w:eastAsia="Arial" w:hAnsi="Arial" w:cs="Arial"/>
      <w:color w:val="666666"/>
      <w:sz w:val="30"/>
      <w:szCs w:val="30"/>
    </w:r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nOUSK4Z2sv5w8purP1tI5rOhhyQ==">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</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3247</Words>
  <Characters>18513</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21717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Saif Raza</dc:creator>
  <cp:lastModifiedBy>DELL</cp:lastModifiedBy>
  <cp:revision>4</cp:revision>
  <dcterms:created xsi:type="dcterms:W3CDTF">2025-11-21T00:34:00Z</dcterms:created>
  <dcterms:modified xsi:type="dcterms:W3CDTF">2025-11-21T00:38:00Z</dcterms:modified>
</cp:coreProperties>
</file>