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2F08" w:rsidRDefault="00863A01">
      <w:pPr>
        <w:rPr>
          <w:u w:val="single"/>
        </w:rPr>
      </w:pPr>
      <w:r w:rsidRPr="00863A01">
        <w:rPr>
          <w:u w:val="single"/>
        </w:rPr>
        <w:t>4. Printed primary sources</w:t>
      </w:r>
    </w:p>
    <w:p w:rsidR="00863A01" w:rsidRDefault="00863A01">
      <w:pPr>
        <w:rPr>
          <w:u w:val="single"/>
        </w:rPr>
      </w:pPr>
    </w:p>
    <w:p w:rsidR="00863A01" w:rsidRDefault="00863A01">
      <w:r w:rsidRPr="00863A01">
        <w:t>The subject chosen for this assignment i</w:t>
      </w:r>
      <w:r>
        <w:t xml:space="preserve">s the writings of Gervase of Canterbury and the rebuilding of Canterbury Cathedral following the fire of 1174. This fire destroyed the main nave of the cathedral, which was under construction. William of Sens was appointed master mason. Thomas Beckett had probably met him in Sens, during his exile there and </w:t>
      </w:r>
      <w:r w:rsidR="004151FF">
        <w:t xml:space="preserve">had identified him as a possible mason for the cathedral. William brought the Early Gothic style to England from France. He had worked on Sens Cathedral which is the first example of this style built in Northern Europe. </w:t>
      </w:r>
    </w:p>
    <w:p w:rsidR="003919BB" w:rsidRPr="008B5E76" w:rsidRDefault="003919BB">
      <w:pPr>
        <w:rPr>
          <w:b/>
        </w:rPr>
      </w:pPr>
      <w:r w:rsidRPr="008B5E76">
        <w:rPr>
          <w:b/>
        </w:rPr>
        <w:t>W. Stubbs (ed), “Histori</w:t>
      </w:r>
      <w:r w:rsidR="004D0123" w:rsidRPr="008B5E76">
        <w:rPr>
          <w:b/>
        </w:rPr>
        <w:t>ca</w:t>
      </w:r>
      <w:r w:rsidRPr="008B5E76">
        <w:rPr>
          <w:b/>
        </w:rPr>
        <w:t xml:space="preserve">l Works of Gervase of Canterbury” (London, </w:t>
      </w:r>
      <w:r w:rsidR="004D0123" w:rsidRPr="008B5E76">
        <w:rPr>
          <w:b/>
        </w:rPr>
        <w:t xml:space="preserve">Longman &amp; Co, </w:t>
      </w:r>
      <w:r w:rsidRPr="008B5E76">
        <w:rPr>
          <w:b/>
        </w:rPr>
        <w:t>Rolls Series, 1879)</w:t>
      </w:r>
      <w:r w:rsidR="004D0123" w:rsidRPr="008B5E76">
        <w:rPr>
          <w:b/>
        </w:rPr>
        <w:t xml:space="preserve"> held in the Public Records Office</w:t>
      </w:r>
    </w:p>
    <w:p w:rsidR="004151FF" w:rsidRDefault="004D0123" w:rsidP="003919BB">
      <w:r>
        <w:t xml:space="preserve">This work comprises the </w:t>
      </w:r>
      <w:r w:rsidR="001C19EC">
        <w:t xml:space="preserve">historical </w:t>
      </w:r>
      <w:r>
        <w:t>writings of Gervase</w:t>
      </w:r>
      <w:r w:rsidR="001C19EC">
        <w:t>, the</w:t>
      </w:r>
      <w:r w:rsidR="00602FEB">
        <w:t xml:space="preserve"> monastic historian</w:t>
      </w:r>
      <w:r w:rsidR="001C19EC">
        <w:t xml:space="preserve"> of Canterbury</w:t>
      </w:r>
      <w:r w:rsidR="00602FEB">
        <w:t>, recounting events as they relate to his monastery</w:t>
      </w:r>
      <w:r w:rsidR="001C19EC">
        <w:t xml:space="preserve"> but in a national and international context.  </w:t>
      </w:r>
      <w:r w:rsidR="00602FEB">
        <w:t xml:space="preserve">He </w:t>
      </w:r>
      <w:r w:rsidR="003919BB">
        <w:t xml:space="preserve">records the fire that destroyed the cathedral </w:t>
      </w:r>
      <w:r w:rsidR="001C19EC">
        <w:t xml:space="preserve">in September 1174 </w:t>
      </w:r>
      <w:r w:rsidR="003919BB">
        <w:t>and the subsequent rebuilding in “</w:t>
      </w:r>
      <w:r w:rsidR="004151FF" w:rsidRPr="003919BB">
        <w:rPr>
          <w:i/>
        </w:rPr>
        <w:t>Tractus de Combustione et Reparatione Cant</w:t>
      </w:r>
      <w:r w:rsidR="00546A00" w:rsidRPr="003919BB">
        <w:rPr>
          <w:i/>
        </w:rPr>
        <w:t>uariensis Ecclesiae</w:t>
      </w:r>
      <w:r w:rsidR="003919BB">
        <w:rPr>
          <w:i/>
        </w:rPr>
        <w:t>”.</w:t>
      </w:r>
      <w:r w:rsidR="00546A00" w:rsidRPr="003919BB">
        <w:rPr>
          <w:i/>
        </w:rPr>
        <w:t xml:space="preserve"> </w:t>
      </w:r>
      <w:r w:rsidR="007C1B93">
        <w:t xml:space="preserve">This account includes details of the fire, the destruction and the repair. </w:t>
      </w:r>
    </w:p>
    <w:p w:rsidR="003919BB" w:rsidRPr="007C1B93" w:rsidRDefault="007C1B93" w:rsidP="007C1B93">
      <w:r>
        <w:t>“</w:t>
      </w:r>
      <w:proofErr w:type="spellStart"/>
      <w:r w:rsidR="003919BB" w:rsidRPr="007C1B93">
        <w:rPr>
          <w:i/>
        </w:rPr>
        <w:t>Chronica</w:t>
      </w:r>
      <w:proofErr w:type="spellEnd"/>
      <w:r w:rsidR="003919BB" w:rsidRPr="007C1B93">
        <w:rPr>
          <w:i/>
        </w:rPr>
        <w:t xml:space="preserve"> (1100 – 1199)</w:t>
      </w:r>
      <w:r>
        <w:rPr>
          <w:i/>
        </w:rPr>
        <w:t xml:space="preserve">” </w:t>
      </w:r>
      <w:r>
        <w:t>Gervase of Canterbury</w:t>
      </w:r>
    </w:p>
    <w:p w:rsidR="007C1B93" w:rsidRDefault="007C1B93" w:rsidP="007C1B93">
      <w:pPr>
        <w:pStyle w:val="ListParagraph"/>
        <w:numPr>
          <w:ilvl w:val="0"/>
          <w:numId w:val="2"/>
        </w:numPr>
      </w:pPr>
      <w:r>
        <w:t>London</w:t>
      </w:r>
    </w:p>
    <w:p w:rsidR="007C1B93" w:rsidRDefault="007C1B93" w:rsidP="007C1B93">
      <w:pPr>
        <w:pStyle w:val="ListParagraph"/>
        <w:numPr>
          <w:ilvl w:val="0"/>
          <w:numId w:val="2"/>
        </w:numPr>
      </w:pPr>
      <w:r>
        <w:t>The British Library</w:t>
      </w:r>
    </w:p>
    <w:p w:rsidR="007C1B93" w:rsidRDefault="007C1B93" w:rsidP="007C1B93">
      <w:pPr>
        <w:pStyle w:val="ListParagraph"/>
        <w:numPr>
          <w:ilvl w:val="0"/>
          <w:numId w:val="2"/>
        </w:numPr>
      </w:pPr>
      <w:r>
        <w:t>Cotton MS Vespasian B.XIX</w:t>
      </w:r>
    </w:p>
    <w:p w:rsidR="007C1B93" w:rsidRPr="007C1B93" w:rsidRDefault="007C1B93" w:rsidP="007C1B93">
      <w:r>
        <w:t xml:space="preserve">The Chronicle is a record of the happenings of the day </w:t>
      </w:r>
      <w:r w:rsidR="00602FEB">
        <w:t xml:space="preserve">in local, national and international spheres </w:t>
      </w:r>
      <w:r>
        <w:t xml:space="preserve">according to Gervase, not intended for public reading, but for a small private audience. </w:t>
      </w:r>
      <w:r w:rsidR="00602FEB">
        <w:t xml:space="preserve">The focus of the work is Canterbury, however. </w:t>
      </w:r>
      <w:r w:rsidR="001C19EC">
        <w:t xml:space="preserve">The struggle for power between various Archbishops of Canterbury and the monks of the monastery is related in the Chronicle. </w:t>
      </w:r>
    </w:p>
    <w:p w:rsidR="003919BB" w:rsidRDefault="003919BB" w:rsidP="004151FF">
      <w:pPr>
        <w:pStyle w:val="ListParagraph"/>
        <w:numPr>
          <w:ilvl w:val="0"/>
          <w:numId w:val="1"/>
        </w:numPr>
        <w:rPr>
          <w:i/>
        </w:rPr>
      </w:pPr>
      <w:proofErr w:type="spellStart"/>
      <w:r>
        <w:rPr>
          <w:i/>
        </w:rPr>
        <w:t>Gesta</w:t>
      </w:r>
      <w:proofErr w:type="spellEnd"/>
      <w:r>
        <w:rPr>
          <w:i/>
        </w:rPr>
        <w:t xml:space="preserve"> </w:t>
      </w:r>
      <w:proofErr w:type="spellStart"/>
      <w:r>
        <w:rPr>
          <w:i/>
        </w:rPr>
        <w:t>Regum</w:t>
      </w:r>
      <w:proofErr w:type="spellEnd"/>
    </w:p>
    <w:p w:rsidR="001C19EC" w:rsidRPr="001C19EC" w:rsidRDefault="001C19EC" w:rsidP="001C19EC">
      <w:r>
        <w:t>This is</w:t>
      </w:r>
      <w:r w:rsidR="008B5E76">
        <w:t xml:space="preserve"> a history of Britain from the first to the thirteenth century, as recorded by Gervase and he uses writings of earlier historians as sources for this work. </w:t>
      </w:r>
    </w:p>
    <w:p w:rsidR="004D0123" w:rsidRDefault="004D0123" w:rsidP="004151FF">
      <w:pPr>
        <w:pStyle w:val="ListParagraph"/>
        <w:numPr>
          <w:ilvl w:val="0"/>
          <w:numId w:val="1"/>
        </w:numPr>
        <w:rPr>
          <w:i/>
        </w:rPr>
      </w:pPr>
      <w:proofErr w:type="spellStart"/>
      <w:r>
        <w:rPr>
          <w:i/>
        </w:rPr>
        <w:t>Mappa</w:t>
      </w:r>
      <w:proofErr w:type="spellEnd"/>
      <w:r>
        <w:rPr>
          <w:i/>
        </w:rPr>
        <w:t xml:space="preserve"> Mundi</w:t>
      </w:r>
    </w:p>
    <w:p w:rsidR="008B5E76" w:rsidRDefault="008B5E76" w:rsidP="008B5E76">
      <w:r>
        <w:t xml:space="preserve"> A survey of England with a listing of all the religious houses. Stubbs concluded that this work was of little value and a more up to date list was needed. </w:t>
      </w:r>
    </w:p>
    <w:p w:rsidR="008B5E76" w:rsidRDefault="008B5E76" w:rsidP="008B5E76">
      <w:pPr>
        <w:rPr>
          <w:rFonts w:cs="Arial"/>
          <w:color w:val="222222"/>
          <w:sz w:val="21"/>
          <w:szCs w:val="21"/>
          <w:shd w:val="clear" w:color="auto" w:fill="FFFFFF"/>
        </w:rPr>
      </w:pPr>
      <w:r>
        <w:t>The Rolls Series was “T</w:t>
      </w:r>
      <w:r w:rsidRPr="008B5E76">
        <w:rPr>
          <w:rFonts w:cs="Arial"/>
          <w:bCs/>
          <w:iCs/>
          <w:color w:val="222222"/>
          <w:sz w:val="21"/>
          <w:szCs w:val="21"/>
          <w:shd w:val="clear" w:color="auto" w:fill="FFFFFF"/>
        </w:rPr>
        <w:t>he Chronicles and Memorials of Great Britain and Ireland during the Middle Ages</w:t>
      </w:r>
      <w:r>
        <w:rPr>
          <w:rFonts w:cs="Arial"/>
          <w:color w:val="222222"/>
          <w:sz w:val="21"/>
          <w:szCs w:val="21"/>
          <w:shd w:val="clear" w:color="auto" w:fill="FFFFFF"/>
        </w:rPr>
        <w:t xml:space="preserve">” compiled as ninety-nine works in 253 volumes between the dates 1858 and 1911. The volumes edited by William Stubbs form part of the series. It was compiled under the direction of the Master of the Rolls, head of the Public Records Office. </w:t>
      </w:r>
      <w:r w:rsidR="00A24EDA">
        <w:rPr>
          <w:rFonts w:cs="Arial"/>
          <w:color w:val="222222"/>
          <w:sz w:val="21"/>
          <w:szCs w:val="21"/>
          <w:shd w:val="clear" w:color="auto" w:fill="FFFFFF"/>
        </w:rPr>
        <w:t xml:space="preserve">The collection of Chronicles is in the original Latin. The collection also includes folklore and historiography. The editing and cataloguing standards have crested some problems for historians, but this is a very valuable historical record. </w:t>
      </w:r>
    </w:p>
    <w:p w:rsidR="00A909F7" w:rsidRDefault="00A909F7" w:rsidP="008B5E76">
      <w:pPr>
        <w:rPr>
          <w:rFonts w:cs="Arial"/>
          <w:color w:val="222222"/>
          <w:sz w:val="21"/>
          <w:szCs w:val="21"/>
          <w:shd w:val="clear" w:color="auto" w:fill="FFFFFF"/>
        </w:rPr>
      </w:pPr>
    </w:p>
    <w:p w:rsidR="00F45748" w:rsidRDefault="00F45748" w:rsidP="008B5E76">
      <w:r>
        <w:t xml:space="preserve">The Early English Gothic style of architecture originated in France and flourished in England from 1180 to approximately 1275. The two finest examples are Canterbury Cathedral and Westminster Abbey. William of Sens probable worked on the Cathedral in Sens which took inspiration from the Basilica at Saint Denis, built by Abbot Suger in the Gothic style. </w:t>
      </w:r>
      <w:r w:rsidR="00FF04EC">
        <w:t xml:space="preserve">The style is characterised by the pointed arches, rib vaults, flying buttresses, vaulted stone roofs and larger windows. </w:t>
      </w:r>
    </w:p>
    <w:p w:rsidR="00FF04EC" w:rsidRDefault="00FF04EC" w:rsidP="008B5E76">
      <w:r>
        <w:lastRenderedPageBreak/>
        <w:t>The Early English Gothic style is discussed in the following sources:</w:t>
      </w:r>
    </w:p>
    <w:p w:rsidR="00FF04EC" w:rsidRDefault="00FF04EC" w:rsidP="00FF04EC">
      <w:pPr>
        <w:pStyle w:val="ListParagraph"/>
        <w:numPr>
          <w:ilvl w:val="0"/>
          <w:numId w:val="3"/>
        </w:numPr>
      </w:pPr>
      <w:r>
        <w:t>Hull History Centre</w:t>
      </w:r>
    </w:p>
    <w:p w:rsidR="00FF04EC" w:rsidRDefault="00FF04EC" w:rsidP="00FF04EC">
      <w:pPr>
        <w:pStyle w:val="ListParagraph"/>
        <w:numPr>
          <w:ilvl w:val="0"/>
          <w:numId w:val="3"/>
        </w:numPr>
      </w:pPr>
      <w:r>
        <w:t>Hull University Architecture</w:t>
      </w:r>
    </w:p>
    <w:p w:rsidR="00FF04EC" w:rsidRDefault="00FF04EC" w:rsidP="00FF04EC">
      <w:pPr>
        <w:pStyle w:val="ListParagraph"/>
        <w:numPr>
          <w:ilvl w:val="0"/>
          <w:numId w:val="3"/>
        </w:numPr>
      </w:pPr>
      <w:r>
        <w:t>GB 50 U DDMM 29/14</w:t>
      </w:r>
    </w:p>
    <w:p w:rsidR="00FF04EC" w:rsidRDefault="00FF04EC" w:rsidP="00FF04EC">
      <w:pPr>
        <w:pStyle w:val="ListParagraph"/>
        <w:numPr>
          <w:ilvl w:val="0"/>
          <w:numId w:val="3"/>
        </w:numPr>
      </w:pPr>
      <w:r>
        <w:t>Created 1955</w:t>
      </w:r>
    </w:p>
    <w:p w:rsidR="00FF04EC" w:rsidRDefault="00FF04EC" w:rsidP="00FF04EC">
      <w:pPr>
        <w:pStyle w:val="ListParagraph"/>
      </w:pPr>
    </w:p>
    <w:p w:rsidR="00FF04EC" w:rsidRDefault="00FF04EC" w:rsidP="00FF04EC">
      <w:pPr>
        <w:pStyle w:val="ListParagraph"/>
        <w:numPr>
          <w:ilvl w:val="0"/>
          <w:numId w:val="3"/>
        </w:numPr>
      </w:pPr>
      <w:r>
        <w:t>Tate Archive</w:t>
      </w:r>
    </w:p>
    <w:p w:rsidR="00FF04EC" w:rsidRDefault="00FF04EC" w:rsidP="00FF04EC">
      <w:pPr>
        <w:pStyle w:val="ListParagraph"/>
        <w:numPr>
          <w:ilvl w:val="0"/>
          <w:numId w:val="3"/>
        </w:numPr>
      </w:pPr>
      <w:r>
        <w:t>British Council slide notes</w:t>
      </w:r>
    </w:p>
    <w:p w:rsidR="00FF04EC" w:rsidRDefault="00FF04EC" w:rsidP="00FF04EC">
      <w:pPr>
        <w:pStyle w:val="ListParagraph"/>
        <w:numPr>
          <w:ilvl w:val="0"/>
          <w:numId w:val="3"/>
        </w:numPr>
      </w:pPr>
      <w:r>
        <w:t xml:space="preserve">Romanesque and Early Gothic Architecture in England, Alec Clifton-Taylor </w:t>
      </w:r>
    </w:p>
    <w:p w:rsidR="00FF04EC" w:rsidRDefault="00FF04EC" w:rsidP="00FF04EC">
      <w:pPr>
        <w:pStyle w:val="ListParagraph"/>
        <w:numPr>
          <w:ilvl w:val="0"/>
          <w:numId w:val="3"/>
        </w:numPr>
      </w:pPr>
      <w:r>
        <w:t>GB 70 7GA 2003 17/14/45</w:t>
      </w:r>
    </w:p>
    <w:p w:rsidR="00FF04EC" w:rsidRDefault="00FF04EC" w:rsidP="00FF04EC">
      <w:pPr>
        <w:pStyle w:val="ListParagraph"/>
      </w:pPr>
    </w:p>
    <w:p w:rsidR="00FF04EC" w:rsidRDefault="00FF04EC" w:rsidP="00FF04EC">
      <w:pPr>
        <w:pStyle w:val="ListParagraph"/>
        <w:numPr>
          <w:ilvl w:val="0"/>
          <w:numId w:val="3"/>
        </w:numPr>
      </w:pPr>
      <w:r>
        <w:t>Corpus Christi College</w:t>
      </w:r>
      <w:r w:rsidR="00294879">
        <w:t>, Cambridge</w:t>
      </w:r>
    </w:p>
    <w:p w:rsidR="00FF04EC" w:rsidRDefault="00FF04EC" w:rsidP="00294879">
      <w:pPr>
        <w:pStyle w:val="ListParagraph"/>
        <w:numPr>
          <w:ilvl w:val="0"/>
          <w:numId w:val="3"/>
        </w:numPr>
      </w:pPr>
      <w:r>
        <w:t>Quire from cartulary containing copies of charters etc 616 – early 12</w:t>
      </w:r>
      <w:r w:rsidRPr="00294879">
        <w:rPr>
          <w:vertAlign w:val="superscript"/>
        </w:rPr>
        <w:t>th</w:t>
      </w:r>
      <w:r>
        <w:t xml:space="preserve"> century</w:t>
      </w:r>
    </w:p>
    <w:p w:rsidR="00294879" w:rsidRDefault="00294879" w:rsidP="00294879">
      <w:pPr>
        <w:pStyle w:val="ListParagraph"/>
        <w:numPr>
          <w:ilvl w:val="0"/>
          <w:numId w:val="3"/>
        </w:numPr>
      </w:pPr>
      <w:r>
        <w:t>MS 189</w:t>
      </w:r>
    </w:p>
    <w:p w:rsidR="00294879" w:rsidRDefault="00294879" w:rsidP="00294879"/>
    <w:p w:rsidR="00774FAF" w:rsidRDefault="003231DC" w:rsidP="00294879">
      <w:r>
        <w:t>The original documents</w:t>
      </w:r>
      <w:r w:rsidR="00774FAF">
        <w:t xml:space="preserve"> </w:t>
      </w:r>
      <w:proofErr w:type="gramStart"/>
      <w:r>
        <w:t>plans</w:t>
      </w:r>
      <w:proofErr w:type="gramEnd"/>
      <w:r w:rsidR="00774FAF">
        <w:t xml:space="preserve"> and drawings from the time of the building of the cathedral give us a window into the world of the master-mason and their skill in making plans and changes to the building of this magnificent cathedral. </w:t>
      </w:r>
      <w:r>
        <w:t xml:space="preserve">The change from Romanesque to Gothic style was a bold move, the monks wanted their Cathedral to be at the forefront of the new architectural style. They were reflecting the glory of God and the Gothic style made a visual impact on the believers leading the eye upwards to the realm of God. </w:t>
      </w:r>
    </w:p>
    <w:p w:rsidR="003231DC" w:rsidRPr="00F45748" w:rsidRDefault="003231DC" w:rsidP="003231DC">
      <w:pPr>
        <w:rPr>
          <w:rFonts w:cs="Arial"/>
          <w:b/>
          <w:color w:val="222222"/>
          <w:sz w:val="21"/>
          <w:szCs w:val="21"/>
          <w:shd w:val="clear" w:color="auto" w:fill="FFFFFF"/>
        </w:rPr>
      </w:pPr>
      <w:r w:rsidRPr="00F45748">
        <w:rPr>
          <w:rFonts w:cs="Arial"/>
          <w:b/>
          <w:color w:val="222222"/>
          <w:sz w:val="21"/>
          <w:szCs w:val="21"/>
          <w:shd w:val="clear" w:color="auto" w:fill="FFFFFF"/>
        </w:rPr>
        <w:t xml:space="preserve">R. Willis, </w:t>
      </w:r>
      <w:r w:rsidRPr="00774FAF">
        <w:rPr>
          <w:rFonts w:cs="Arial"/>
          <w:b/>
          <w:i/>
          <w:color w:val="222222"/>
          <w:sz w:val="21"/>
          <w:szCs w:val="21"/>
          <w:shd w:val="clear" w:color="auto" w:fill="FFFFFF"/>
        </w:rPr>
        <w:t>The Architectural History of Canterbury Cathedral</w:t>
      </w:r>
      <w:r w:rsidRPr="00F45748">
        <w:rPr>
          <w:rFonts w:cs="Arial"/>
          <w:b/>
          <w:color w:val="222222"/>
          <w:sz w:val="21"/>
          <w:szCs w:val="21"/>
          <w:shd w:val="clear" w:color="auto" w:fill="FFFFFF"/>
        </w:rPr>
        <w:t>, (London, Longman &amp; Co, 1845)</w:t>
      </w:r>
    </w:p>
    <w:p w:rsidR="003231DC" w:rsidRDefault="003231DC" w:rsidP="003231DC">
      <w:r>
        <w:t xml:space="preserve">This is a complete account of the history of the Cathedral, including as full and complete translation of the Chronicles of Gervase. The book includes the Professor’s own interpretations and insights into the many changes in the building and rebuilding of the Cathedral and includes wood graving illustrations. </w:t>
      </w:r>
    </w:p>
    <w:p w:rsidR="003231DC" w:rsidRPr="00774FAF" w:rsidRDefault="003231DC" w:rsidP="003231DC">
      <w:pPr>
        <w:rPr>
          <w:b/>
        </w:rPr>
      </w:pPr>
      <w:r w:rsidRPr="00774FAF">
        <w:rPr>
          <w:b/>
        </w:rPr>
        <w:t xml:space="preserve">P. Kidson, </w:t>
      </w:r>
      <w:r w:rsidRPr="00774FAF">
        <w:rPr>
          <w:b/>
          <w:i/>
        </w:rPr>
        <w:t>Gervase, Becket and William of Sens</w:t>
      </w:r>
      <w:r w:rsidRPr="00774FAF">
        <w:rPr>
          <w:b/>
        </w:rPr>
        <w:t xml:space="preserve"> (University of Chicago Press, Speculum, Vol 68, no 4 October 1963)</w:t>
      </w:r>
    </w:p>
    <w:p w:rsidR="003231DC" w:rsidRDefault="003231DC" w:rsidP="003231DC">
      <w:r>
        <w:t xml:space="preserve">An in-depth discussion of the events of the fire and rebuilding as described by Gervase and including the importance of the influence of Thomas Becket and William of Sens. Kidson questions the intentions of Gervase and discusses the appointment of William of Sens and Thomas Beckett’s role in the appointment.  </w:t>
      </w:r>
    </w:p>
    <w:p w:rsidR="003231DC" w:rsidRDefault="003231DC" w:rsidP="003231DC">
      <w:r>
        <w:t xml:space="preserve">The following are works discussing the details of the style introduced by William of Sens and the changes to the design of the Cathedral, particularly the choir and the introduction of double pillars. </w:t>
      </w:r>
    </w:p>
    <w:p w:rsidR="003231DC" w:rsidRDefault="003231DC" w:rsidP="003231DC">
      <w:r>
        <w:t>P. Draper, William of Sens and the original design of the choir termination of Canterbury Cathedral 1175-9 (Society of Architectural Historians 42, 1983)</w:t>
      </w:r>
    </w:p>
    <w:p w:rsidR="003231DC" w:rsidRDefault="003231DC" w:rsidP="003231DC">
      <w:r>
        <w:t>Carol. D. Cragoe, Interpretations of the rebuilding of Canterbury Cathedral 1174-86 (Journal of the Society of Architectural Historians 56, 1997)</w:t>
      </w:r>
    </w:p>
    <w:p w:rsidR="003231DC" w:rsidRDefault="003231DC" w:rsidP="003231DC">
      <w:r>
        <w:t>Kenneth Severins, William of Sens and the Double Columns of Canterbury, (Journal of Warburg and Courthauld Institutes 33)</w:t>
      </w:r>
    </w:p>
    <w:p w:rsidR="003231DC" w:rsidRDefault="002D2713" w:rsidP="00294879">
      <w:r>
        <w:t>N. Brookes, The Early History of The Church in Canterbury 597 - 1066</w:t>
      </w:r>
      <w:bookmarkStart w:id="0" w:name="_GoBack"/>
      <w:bookmarkEnd w:id="0"/>
      <w:r>
        <w:t xml:space="preserve"> (Studies in the Early History of Britain)</w:t>
      </w:r>
    </w:p>
    <w:p w:rsidR="003231DC" w:rsidRDefault="003231DC" w:rsidP="00294879"/>
    <w:p w:rsidR="003231DC" w:rsidRDefault="003231DC" w:rsidP="00294879"/>
    <w:p w:rsidR="00294879" w:rsidRDefault="00294879" w:rsidP="00294879"/>
    <w:p w:rsidR="00FF04EC" w:rsidRDefault="00FF04EC" w:rsidP="00FF04EC"/>
    <w:p w:rsidR="00FF04EC" w:rsidRDefault="00FF04EC" w:rsidP="00FF04EC">
      <w:pPr>
        <w:pStyle w:val="ListParagraph"/>
      </w:pPr>
    </w:p>
    <w:p w:rsidR="00A24EDA" w:rsidRPr="008B5E76" w:rsidRDefault="00A24EDA" w:rsidP="008B5E76"/>
    <w:p w:rsidR="00B11194" w:rsidRPr="008B5E76" w:rsidRDefault="00B11194" w:rsidP="00B11194"/>
    <w:p w:rsidR="00546A00" w:rsidRPr="00863A01" w:rsidRDefault="00546A00" w:rsidP="003919BB"/>
    <w:sectPr w:rsidR="00546A00" w:rsidRPr="00863A01" w:rsidSect="00F45748">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C4CED"/>
    <w:multiLevelType w:val="hybridMultilevel"/>
    <w:tmpl w:val="640486D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FCF3BE2"/>
    <w:multiLevelType w:val="hybridMultilevel"/>
    <w:tmpl w:val="2356EE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53ED7E8F"/>
    <w:multiLevelType w:val="hybridMultilevel"/>
    <w:tmpl w:val="1892D9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A01"/>
    <w:rsid w:val="001C19EC"/>
    <w:rsid w:val="0027589E"/>
    <w:rsid w:val="00294879"/>
    <w:rsid w:val="002D2713"/>
    <w:rsid w:val="003231DC"/>
    <w:rsid w:val="003919BB"/>
    <w:rsid w:val="004151FF"/>
    <w:rsid w:val="004D0123"/>
    <w:rsid w:val="00546A00"/>
    <w:rsid w:val="00602FEB"/>
    <w:rsid w:val="00774FAF"/>
    <w:rsid w:val="007C1B93"/>
    <w:rsid w:val="007D2F08"/>
    <w:rsid w:val="00863A01"/>
    <w:rsid w:val="008B5E76"/>
    <w:rsid w:val="00A24EDA"/>
    <w:rsid w:val="00A909F7"/>
    <w:rsid w:val="00B11194"/>
    <w:rsid w:val="00F45748"/>
    <w:rsid w:val="00FF04E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FB1B9"/>
  <w15:chartTrackingRefBased/>
  <w15:docId w15:val="{454AD175-E2B5-4DD3-93AA-5B813EF1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1FF"/>
    <w:pPr>
      <w:ind w:left="720"/>
      <w:contextualSpacing/>
    </w:pPr>
  </w:style>
  <w:style w:type="character" w:styleId="Hyperlink">
    <w:name w:val="Hyperlink"/>
    <w:basedOn w:val="DefaultParagraphFont"/>
    <w:uiPriority w:val="99"/>
    <w:semiHidden/>
    <w:unhideWhenUsed/>
    <w:rsid w:val="00602F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3</Pages>
  <Words>827</Words>
  <Characters>4717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Oonagh Comerford</dc:creator>
  <cp:keywords/>
  <dc:description/>
  <cp:lastModifiedBy>Oonagh Comerford</cp:lastModifiedBy>
  <cp:revision>7</cp:revision>
  <dcterms:created xsi:type="dcterms:W3CDTF">2019-02-03T12:56:00Z</dcterms:created>
  <dcterms:modified xsi:type="dcterms:W3CDTF">2019-02-03T15:34:00Z</dcterms:modified>
</cp:coreProperties>
</file>