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70FF2A" w14:textId="77777777" w:rsidR="00AB3DC3" w:rsidRDefault="00AB3DC3" w:rsidP="00A36544">
      <w:pPr>
        <w:pStyle w:val="Title"/>
        <w:jc w:val="both"/>
      </w:pPr>
    </w:p>
    <w:p w14:paraId="5633D323" w14:textId="77777777" w:rsidR="00AB3DC3" w:rsidRDefault="00AB3DC3" w:rsidP="00A36544">
      <w:pPr>
        <w:pStyle w:val="Title"/>
        <w:jc w:val="both"/>
      </w:pPr>
    </w:p>
    <w:p w14:paraId="7E2CC2B8" w14:textId="161A0D30" w:rsidR="00AB3DC3" w:rsidRDefault="00692E97" w:rsidP="00A36544">
      <w:pPr>
        <w:pStyle w:val="Title"/>
        <w:jc w:val="center"/>
        <w:rPr>
          <w:b/>
          <w:bCs/>
        </w:rPr>
      </w:pPr>
      <w:r w:rsidRPr="00692E97">
        <w:rPr>
          <w:b/>
          <w:bCs/>
        </w:rPr>
        <w:t xml:space="preserve">Destination </w:t>
      </w:r>
      <w:r w:rsidR="009D751C" w:rsidRPr="00692E97">
        <w:rPr>
          <w:b/>
          <w:bCs/>
        </w:rPr>
        <w:t>Management:</w:t>
      </w:r>
      <w:r w:rsidRPr="00692E97">
        <w:rPr>
          <w:b/>
          <w:bCs/>
        </w:rPr>
        <w:t xml:space="preserve"> MALDIVES</w:t>
      </w:r>
    </w:p>
    <w:p w14:paraId="02052E95" w14:textId="1BD8C09B" w:rsidR="00692E97" w:rsidRDefault="00692E97" w:rsidP="00A36544">
      <w:pPr>
        <w:jc w:val="both"/>
      </w:pPr>
    </w:p>
    <w:p w14:paraId="6561AFCF" w14:textId="77777777" w:rsidR="00692E97" w:rsidRPr="00692E97" w:rsidRDefault="00692E97" w:rsidP="00A36544">
      <w:pPr>
        <w:jc w:val="both"/>
      </w:pPr>
    </w:p>
    <w:p w14:paraId="07460040" w14:textId="77777777" w:rsidR="00692E97" w:rsidRPr="00692E97" w:rsidRDefault="00692E97" w:rsidP="00A36544">
      <w:pPr>
        <w:jc w:val="both"/>
      </w:pPr>
    </w:p>
    <w:p w14:paraId="22ADBCF0" w14:textId="5BE14BAD" w:rsidR="00692E97" w:rsidRPr="00692E97" w:rsidRDefault="00692E97" w:rsidP="00A36544">
      <w:pPr>
        <w:jc w:val="both"/>
        <w:rPr>
          <w:rFonts w:ascii="Arial" w:hAnsi="Arial" w:cs="Arial"/>
          <w:b/>
          <w:bCs/>
          <w:sz w:val="40"/>
          <w:szCs w:val="40"/>
        </w:rPr>
      </w:pPr>
    </w:p>
    <w:p w14:paraId="242B1F24" w14:textId="6FA27D33" w:rsidR="00692E97" w:rsidRDefault="00692E97" w:rsidP="00A36544">
      <w:pPr>
        <w:jc w:val="both"/>
        <w:rPr>
          <w:rFonts w:ascii="Arial" w:hAnsi="Arial" w:cs="Arial"/>
          <w:sz w:val="40"/>
          <w:szCs w:val="40"/>
        </w:rPr>
      </w:pPr>
    </w:p>
    <w:p w14:paraId="47AA0809" w14:textId="77777777" w:rsidR="00692E97" w:rsidRPr="00692E97" w:rsidRDefault="00692E97" w:rsidP="00A36544">
      <w:pPr>
        <w:jc w:val="both"/>
        <w:rPr>
          <w:rFonts w:ascii="Arial" w:hAnsi="Arial" w:cs="Arial"/>
          <w:sz w:val="40"/>
          <w:szCs w:val="40"/>
        </w:rPr>
      </w:pPr>
    </w:p>
    <w:p w14:paraId="50B1253D" w14:textId="0932AA95" w:rsidR="00692E97" w:rsidRDefault="00D259CF" w:rsidP="00A36544">
      <w:pPr>
        <w:jc w:val="both"/>
        <w:rPr>
          <w:rFonts w:ascii="Arial" w:hAnsi="Arial" w:cs="Arial"/>
          <w:sz w:val="40"/>
          <w:szCs w:val="40"/>
        </w:rPr>
      </w:pPr>
      <w:r>
        <w:rPr>
          <w:rFonts w:ascii="Arial" w:hAnsi="Arial" w:cs="Arial"/>
          <w:sz w:val="40"/>
          <w:szCs w:val="40"/>
        </w:rPr>
        <w:t>Student name</w:t>
      </w:r>
      <w:r w:rsidR="00631E8F" w:rsidRPr="00692E97">
        <w:rPr>
          <w:rFonts w:ascii="Arial" w:hAnsi="Arial" w:cs="Arial"/>
          <w:sz w:val="40"/>
          <w:szCs w:val="40"/>
        </w:rPr>
        <w:t>:</w:t>
      </w:r>
      <w:r w:rsidR="004D3A12">
        <w:rPr>
          <w:rFonts w:ascii="Arial" w:hAnsi="Arial" w:cs="Arial"/>
          <w:sz w:val="40"/>
          <w:szCs w:val="40"/>
        </w:rPr>
        <w:t xml:space="preserve"> Mihaela Adriana Cristian</w:t>
      </w:r>
    </w:p>
    <w:p w14:paraId="77C6BF69" w14:textId="22D9DE48" w:rsidR="004D3A12" w:rsidRDefault="004D3A12" w:rsidP="00A36544">
      <w:pPr>
        <w:jc w:val="both"/>
        <w:rPr>
          <w:rFonts w:ascii="Arial" w:hAnsi="Arial" w:cs="Arial"/>
          <w:sz w:val="40"/>
          <w:szCs w:val="40"/>
        </w:rPr>
      </w:pPr>
      <w:r>
        <w:rPr>
          <w:rFonts w:ascii="Arial" w:hAnsi="Arial" w:cs="Arial"/>
          <w:sz w:val="40"/>
          <w:szCs w:val="40"/>
        </w:rPr>
        <w:t>Student number: 2017346</w:t>
      </w:r>
    </w:p>
    <w:p w14:paraId="1B3138FD" w14:textId="77777777" w:rsidR="001F4906" w:rsidRPr="00692E97" w:rsidRDefault="001F4906" w:rsidP="00A36544">
      <w:pPr>
        <w:jc w:val="both"/>
        <w:rPr>
          <w:rFonts w:ascii="Arial" w:hAnsi="Arial" w:cs="Arial"/>
          <w:sz w:val="40"/>
          <w:szCs w:val="40"/>
        </w:rPr>
      </w:pPr>
    </w:p>
    <w:p w14:paraId="736BAD22" w14:textId="1320417C" w:rsidR="00692E97" w:rsidRPr="00692E97" w:rsidRDefault="00692E97" w:rsidP="00A36544">
      <w:pPr>
        <w:jc w:val="both"/>
        <w:rPr>
          <w:rFonts w:ascii="Arial" w:hAnsi="Arial" w:cs="Arial"/>
          <w:sz w:val="40"/>
          <w:szCs w:val="40"/>
        </w:rPr>
      </w:pPr>
      <w:r w:rsidRPr="00692E97">
        <w:rPr>
          <w:rFonts w:ascii="Arial" w:hAnsi="Arial" w:cs="Arial"/>
          <w:sz w:val="40"/>
          <w:szCs w:val="40"/>
        </w:rPr>
        <w:t>Module</w:t>
      </w:r>
      <w:r w:rsidR="00631E8F" w:rsidRPr="00692E97">
        <w:rPr>
          <w:rFonts w:ascii="Arial" w:hAnsi="Arial" w:cs="Arial"/>
          <w:sz w:val="40"/>
          <w:szCs w:val="40"/>
        </w:rPr>
        <w:t>:</w:t>
      </w:r>
      <w:r w:rsidR="00A22E8B">
        <w:rPr>
          <w:rFonts w:ascii="Arial" w:hAnsi="Arial" w:cs="Arial"/>
          <w:sz w:val="40"/>
          <w:szCs w:val="40"/>
        </w:rPr>
        <w:t xml:space="preserve"> Sustainable </w:t>
      </w:r>
      <w:r w:rsidR="00C74899">
        <w:rPr>
          <w:rFonts w:ascii="Arial" w:hAnsi="Arial" w:cs="Arial"/>
          <w:sz w:val="40"/>
          <w:szCs w:val="40"/>
        </w:rPr>
        <w:t>Hospitality &amp;Management (BMIH5006)</w:t>
      </w:r>
    </w:p>
    <w:p w14:paraId="618E1507" w14:textId="313FE5F5" w:rsidR="00692E97" w:rsidRPr="00692E97" w:rsidRDefault="00692E97" w:rsidP="00A36544">
      <w:pPr>
        <w:jc w:val="both"/>
        <w:rPr>
          <w:rFonts w:ascii="Arial" w:hAnsi="Arial" w:cs="Arial"/>
          <w:sz w:val="40"/>
          <w:szCs w:val="40"/>
        </w:rPr>
      </w:pPr>
      <w:r w:rsidRPr="00692E97">
        <w:rPr>
          <w:rFonts w:ascii="Arial" w:hAnsi="Arial" w:cs="Arial"/>
          <w:sz w:val="40"/>
          <w:szCs w:val="40"/>
        </w:rPr>
        <w:t xml:space="preserve">Lecturer </w:t>
      </w:r>
      <w:r w:rsidR="00631E8F" w:rsidRPr="00692E97">
        <w:rPr>
          <w:rFonts w:ascii="Arial" w:hAnsi="Arial" w:cs="Arial"/>
          <w:sz w:val="40"/>
          <w:szCs w:val="40"/>
        </w:rPr>
        <w:t>Name:</w:t>
      </w:r>
      <w:r w:rsidR="00E87644">
        <w:rPr>
          <w:rFonts w:ascii="Arial" w:hAnsi="Arial" w:cs="Arial"/>
          <w:sz w:val="40"/>
          <w:szCs w:val="40"/>
        </w:rPr>
        <w:t xml:space="preserve"> Dr. Huw Thomas</w:t>
      </w:r>
    </w:p>
    <w:p w14:paraId="5B0D3F4F" w14:textId="77777777" w:rsidR="00AB3DC3" w:rsidRDefault="00AB3DC3" w:rsidP="00A36544">
      <w:pPr>
        <w:pStyle w:val="Title"/>
        <w:jc w:val="both"/>
      </w:pPr>
    </w:p>
    <w:p w14:paraId="6575EC08" w14:textId="77777777" w:rsidR="00AB3DC3" w:rsidRDefault="00AB3DC3" w:rsidP="00A36544">
      <w:pPr>
        <w:pStyle w:val="Title"/>
        <w:jc w:val="both"/>
      </w:pPr>
    </w:p>
    <w:p w14:paraId="5630C744" w14:textId="77777777" w:rsidR="00AB3DC3" w:rsidRDefault="00AB3DC3" w:rsidP="00A36544">
      <w:pPr>
        <w:pStyle w:val="Title"/>
        <w:jc w:val="both"/>
      </w:pPr>
    </w:p>
    <w:p w14:paraId="09D6DD45" w14:textId="77777777" w:rsidR="00AB3DC3" w:rsidRDefault="00AB3DC3" w:rsidP="00A36544">
      <w:pPr>
        <w:pStyle w:val="Title"/>
        <w:jc w:val="both"/>
      </w:pPr>
    </w:p>
    <w:p w14:paraId="1CE70104" w14:textId="77777777" w:rsidR="00AB3DC3" w:rsidRDefault="00AB3DC3" w:rsidP="00A36544">
      <w:pPr>
        <w:pStyle w:val="Title"/>
        <w:jc w:val="both"/>
      </w:pPr>
    </w:p>
    <w:p w14:paraId="63C8E860" w14:textId="77777777" w:rsidR="00AB3DC3" w:rsidRDefault="00AB3DC3" w:rsidP="00A36544">
      <w:pPr>
        <w:pStyle w:val="Title"/>
        <w:jc w:val="both"/>
      </w:pPr>
    </w:p>
    <w:p w14:paraId="4300F1E5" w14:textId="77777777" w:rsidR="00AB3DC3" w:rsidRDefault="00AB3DC3" w:rsidP="00A36544">
      <w:pPr>
        <w:pStyle w:val="Title"/>
        <w:jc w:val="both"/>
      </w:pPr>
    </w:p>
    <w:p w14:paraId="16EF6B95" w14:textId="77777777" w:rsidR="00AB3DC3" w:rsidRDefault="00AB3DC3" w:rsidP="00A36544">
      <w:pPr>
        <w:pStyle w:val="Title"/>
        <w:jc w:val="both"/>
      </w:pPr>
    </w:p>
    <w:p w14:paraId="4576BC3C" w14:textId="77777777" w:rsidR="00AB3DC3" w:rsidRDefault="00AB3DC3" w:rsidP="00A36544">
      <w:pPr>
        <w:pStyle w:val="Title"/>
        <w:jc w:val="both"/>
      </w:pPr>
    </w:p>
    <w:p w14:paraId="65A52072" w14:textId="77777777" w:rsidR="00AB3DC3" w:rsidRDefault="00AB3DC3" w:rsidP="00A36544">
      <w:pPr>
        <w:pStyle w:val="Title"/>
        <w:jc w:val="both"/>
      </w:pPr>
    </w:p>
    <w:p w14:paraId="7F5A2F66" w14:textId="77777777" w:rsidR="00AB3DC3" w:rsidRDefault="00AB3DC3" w:rsidP="00A36544">
      <w:pPr>
        <w:pStyle w:val="Title"/>
        <w:jc w:val="both"/>
      </w:pPr>
    </w:p>
    <w:p w14:paraId="4C758D8C" w14:textId="1704287F" w:rsidR="00AB3DC3" w:rsidRDefault="004F5943" w:rsidP="00A36544">
      <w:pPr>
        <w:pStyle w:val="Title"/>
        <w:jc w:val="both"/>
        <w:rPr>
          <w:i/>
          <w:iCs/>
        </w:rPr>
      </w:pPr>
      <w:r w:rsidRPr="00074071">
        <w:rPr>
          <w:i/>
          <w:iCs/>
        </w:rPr>
        <w:t>Abstract</w:t>
      </w:r>
    </w:p>
    <w:p w14:paraId="15924CD5" w14:textId="77777777" w:rsidR="00074071" w:rsidRPr="00074071" w:rsidRDefault="00074071" w:rsidP="00A36544">
      <w:pPr>
        <w:jc w:val="both"/>
      </w:pPr>
    </w:p>
    <w:p w14:paraId="6D536484" w14:textId="465DC966" w:rsidR="004F5943" w:rsidRPr="00074071" w:rsidRDefault="004F5943" w:rsidP="00A36544">
      <w:pPr>
        <w:jc w:val="both"/>
        <w:rPr>
          <w:i/>
          <w:iCs/>
        </w:rPr>
      </w:pPr>
      <w:r w:rsidRPr="00074071">
        <w:rPr>
          <w:i/>
          <w:iCs/>
        </w:rPr>
        <w:t xml:space="preserve">This report is based on Maldives holiday destinations to evaluate the main aspects of sustainability based on the three pillars. The economic, </w:t>
      </w:r>
      <w:r w:rsidR="00074071" w:rsidRPr="00074071">
        <w:rPr>
          <w:i/>
          <w:iCs/>
        </w:rPr>
        <w:t>environmental,</w:t>
      </w:r>
      <w:r w:rsidRPr="00074071">
        <w:rPr>
          <w:i/>
          <w:iCs/>
        </w:rPr>
        <w:t xml:space="preserve"> and social cultural </w:t>
      </w:r>
      <w:r w:rsidR="00074071" w:rsidRPr="00074071">
        <w:rPr>
          <w:i/>
          <w:iCs/>
        </w:rPr>
        <w:t>sustainability</w:t>
      </w:r>
      <w:r w:rsidRPr="00074071">
        <w:rPr>
          <w:i/>
          <w:iCs/>
        </w:rPr>
        <w:t xml:space="preserve"> pillars </w:t>
      </w:r>
      <w:r w:rsidR="00074071" w:rsidRPr="00074071">
        <w:rPr>
          <w:i/>
          <w:iCs/>
        </w:rPr>
        <w:t>support</w:t>
      </w:r>
      <w:r w:rsidRPr="00074071">
        <w:rPr>
          <w:i/>
          <w:iCs/>
        </w:rPr>
        <w:t xml:space="preserve"> Maldives to protect its natural resources against </w:t>
      </w:r>
      <w:r w:rsidR="00074071" w:rsidRPr="00074071">
        <w:rPr>
          <w:i/>
          <w:iCs/>
        </w:rPr>
        <w:t>pollution and also run effectively by reducing the number of resources. The purpose of the report was to understand the development cycle of Maldives using Butler’s Life Cycle Model. Maldives is a fantastic destination on trend with the latest services therefore it keeps revitalising with latest services to its tourists.</w:t>
      </w:r>
    </w:p>
    <w:p w14:paraId="02ACE26A" w14:textId="77777777" w:rsidR="00AB3DC3" w:rsidRDefault="00AB3DC3" w:rsidP="00A36544">
      <w:pPr>
        <w:pStyle w:val="Title"/>
        <w:jc w:val="both"/>
      </w:pPr>
    </w:p>
    <w:p w14:paraId="0F2472E3" w14:textId="77777777" w:rsidR="00AB3DC3" w:rsidRDefault="00AB3DC3" w:rsidP="00A36544">
      <w:pPr>
        <w:pStyle w:val="Title"/>
        <w:jc w:val="both"/>
      </w:pPr>
    </w:p>
    <w:p w14:paraId="4351B547" w14:textId="77777777" w:rsidR="00AB3DC3" w:rsidRDefault="00AB3DC3" w:rsidP="00A36544">
      <w:pPr>
        <w:pStyle w:val="Title"/>
        <w:jc w:val="both"/>
      </w:pPr>
    </w:p>
    <w:p w14:paraId="252F3F1E" w14:textId="77777777" w:rsidR="00AB3DC3" w:rsidRDefault="00AB3DC3" w:rsidP="00A36544">
      <w:pPr>
        <w:pStyle w:val="Title"/>
        <w:jc w:val="both"/>
      </w:pPr>
    </w:p>
    <w:p w14:paraId="12B811AC" w14:textId="77777777" w:rsidR="00AB3DC3" w:rsidRDefault="00AB3DC3" w:rsidP="00A36544">
      <w:pPr>
        <w:pStyle w:val="Title"/>
        <w:jc w:val="both"/>
      </w:pPr>
    </w:p>
    <w:p w14:paraId="72DB0C8E" w14:textId="77777777" w:rsidR="00AB3DC3" w:rsidRDefault="00AB3DC3" w:rsidP="00A36544">
      <w:pPr>
        <w:pStyle w:val="Title"/>
        <w:jc w:val="both"/>
      </w:pPr>
    </w:p>
    <w:p w14:paraId="664F1625" w14:textId="77777777" w:rsidR="00AB3DC3" w:rsidRDefault="00AB3DC3" w:rsidP="00A36544">
      <w:pPr>
        <w:pStyle w:val="Title"/>
        <w:jc w:val="both"/>
      </w:pPr>
    </w:p>
    <w:p w14:paraId="51E03BDD" w14:textId="77777777" w:rsidR="00AB3DC3" w:rsidRDefault="00AB3DC3" w:rsidP="00A36544">
      <w:pPr>
        <w:pStyle w:val="Title"/>
        <w:jc w:val="both"/>
      </w:pPr>
    </w:p>
    <w:p w14:paraId="291DA930" w14:textId="77777777" w:rsidR="00AB3DC3" w:rsidRDefault="00AB3DC3" w:rsidP="00A36544">
      <w:pPr>
        <w:pStyle w:val="Title"/>
        <w:jc w:val="both"/>
      </w:pPr>
    </w:p>
    <w:p w14:paraId="2C83CE55" w14:textId="77777777" w:rsidR="00AB3DC3" w:rsidRDefault="00AB3DC3" w:rsidP="00A36544">
      <w:pPr>
        <w:pStyle w:val="Title"/>
        <w:jc w:val="both"/>
      </w:pPr>
    </w:p>
    <w:p w14:paraId="33EEA4A8" w14:textId="77777777" w:rsidR="00AB3DC3" w:rsidRDefault="00AB3DC3" w:rsidP="00A36544">
      <w:pPr>
        <w:pStyle w:val="Title"/>
        <w:jc w:val="both"/>
      </w:pPr>
    </w:p>
    <w:p w14:paraId="6B0814B4" w14:textId="77777777" w:rsidR="00AB3DC3" w:rsidRDefault="00AB3DC3" w:rsidP="00A36544">
      <w:pPr>
        <w:pStyle w:val="Title"/>
        <w:jc w:val="both"/>
      </w:pPr>
    </w:p>
    <w:p w14:paraId="51425E6B" w14:textId="77777777" w:rsidR="00AB3DC3" w:rsidRDefault="00AB3DC3" w:rsidP="00A36544">
      <w:pPr>
        <w:pStyle w:val="Title"/>
        <w:jc w:val="both"/>
      </w:pPr>
    </w:p>
    <w:p w14:paraId="2B91ACDA" w14:textId="77777777" w:rsidR="00AB3DC3" w:rsidRDefault="00AB3DC3" w:rsidP="00A36544">
      <w:pPr>
        <w:pStyle w:val="Title"/>
        <w:jc w:val="both"/>
      </w:pPr>
    </w:p>
    <w:p w14:paraId="26F1A687" w14:textId="408E6CB2" w:rsidR="00AB3DC3" w:rsidRDefault="00AB3DC3" w:rsidP="00A36544">
      <w:pPr>
        <w:pStyle w:val="Title"/>
        <w:jc w:val="both"/>
      </w:pPr>
    </w:p>
    <w:sdt>
      <w:sdtPr>
        <w:rPr>
          <w:rFonts w:asciiTheme="minorHAnsi" w:eastAsiaTheme="minorHAnsi" w:hAnsiTheme="minorHAnsi" w:cstheme="minorBidi"/>
          <w:color w:val="auto"/>
          <w:sz w:val="22"/>
          <w:szCs w:val="22"/>
          <w:lang w:val="en-GB"/>
        </w:rPr>
        <w:id w:val="-2052065849"/>
        <w:docPartObj>
          <w:docPartGallery w:val="Table of Contents"/>
          <w:docPartUnique/>
        </w:docPartObj>
      </w:sdtPr>
      <w:sdtEndPr>
        <w:rPr>
          <w:b/>
          <w:bCs/>
          <w:noProof/>
        </w:rPr>
      </w:sdtEndPr>
      <w:sdtContent>
        <w:p w14:paraId="1070566F" w14:textId="6E7E432D" w:rsidR="00696EB5" w:rsidRDefault="00696EB5" w:rsidP="00A36544">
          <w:pPr>
            <w:pStyle w:val="TOCHeading"/>
            <w:jc w:val="both"/>
          </w:pPr>
          <w:r>
            <w:t>Table of Contents</w:t>
          </w:r>
        </w:p>
        <w:p w14:paraId="7A0F08E4" w14:textId="23AA278F" w:rsidR="001F0702" w:rsidRDefault="00696EB5" w:rsidP="00A36544">
          <w:pPr>
            <w:pStyle w:val="TOC1"/>
            <w:tabs>
              <w:tab w:val="left" w:pos="440"/>
              <w:tab w:val="right" w:leader="dot" w:pos="9016"/>
            </w:tabs>
            <w:jc w:val="both"/>
            <w:rPr>
              <w:rFonts w:eastAsiaTheme="minorEastAsia"/>
              <w:noProof/>
              <w:lang w:eastAsia="en-GB"/>
            </w:rPr>
          </w:pPr>
          <w:r>
            <w:fldChar w:fldCharType="begin"/>
          </w:r>
          <w:r>
            <w:instrText xml:space="preserve"> TOC \o "1-3" \h \z \u </w:instrText>
          </w:r>
          <w:r>
            <w:fldChar w:fldCharType="separate"/>
          </w:r>
          <w:hyperlink w:anchor="_Toc119529264" w:history="1">
            <w:r w:rsidR="001F0702" w:rsidRPr="00EC31F0">
              <w:rPr>
                <w:rStyle w:val="Hyperlink"/>
                <w:noProof/>
              </w:rPr>
              <w:t>1.</w:t>
            </w:r>
            <w:r w:rsidR="001F0702">
              <w:rPr>
                <w:rFonts w:eastAsiaTheme="minorEastAsia"/>
                <w:noProof/>
                <w:lang w:eastAsia="en-GB"/>
              </w:rPr>
              <w:tab/>
            </w:r>
            <w:r w:rsidR="001F0702" w:rsidRPr="00EC31F0">
              <w:rPr>
                <w:rStyle w:val="Hyperlink"/>
                <w:noProof/>
              </w:rPr>
              <w:t>Introduction</w:t>
            </w:r>
            <w:r w:rsidR="001F0702">
              <w:rPr>
                <w:noProof/>
                <w:webHidden/>
              </w:rPr>
              <w:tab/>
            </w:r>
            <w:r w:rsidR="001F0702">
              <w:rPr>
                <w:noProof/>
                <w:webHidden/>
              </w:rPr>
              <w:fldChar w:fldCharType="begin"/>
            </w:r>
            <w:r w:rsidR="001F0702">
              <w:rPr>
                <w:noProof/>
                <w:webHidden/>
              </w:rPr>
              <w:instrText xml:space="preserve"> PAGEREF _Toc119529264 \h </w:instrText>
            </w:r>
            <w:r w:rsidR="001F0702">
              <w:rPr>
                <w:noProof/>
                <w:webHidden/>
              </w:rPr>
            </w:r>
            <w:r w:rsidR="001F0702">
              <w:rPr>
                <w:noProof/>
                <w:webHidden/>
              </w:rPr>
              <w:fldChar w:fldCharType="separate"/>
            </w:r>
            <w:r w:rsidR="001F0702">
              <w:rPr>
                <w:noProof/>
                <w:webHidden/>
              </w:rPr>
              <w:t>4</w:t>
            </w:r>
            <w:r w:rsidR="001F0702">
              <w:rPr>
                <w:noProof/>
                <w:webHidden/>
              </w:rPr>
              <w:fldChar w:fldCharType="end"/>
            </w:r>
          </w:hyperlink>
        </w:p>
        <w:p w14:paraId="2DD51BB9" w14:textId="57594EB0" w:rsidR="001F0702" w:rsidRDefault="00000000" w:rsidP="00A36544">
          <w:pPr>
            <w:pStyle w:val="TOC1"/>
            <w:tabs>
              <w:tab w:val="left" w:pos="440"/>
              <w:tab w:val="right" w:leader="dot" w:pos="9016"/>
            </w:tabs>
            <w:jc w:val="both"/>
            <w:rPr>
              <w:rFonts w:eastAsiaTheme="minorEastAsia"/>
              <w:noProof/>
              <w:lang w:eastAsia="en-GB"/>
            </w:rPr>
          </w:pPr>
          <w:hyperlink w:anchor="_Toc119529265" w:history="1">
            <w:r w:rsidR="001F0702" w:rsidRPr="00EC31F0">
              <w:rPr>
                <w:rStyle w:val="Hyperlink"/>
                <w:noProof/>
              </w:rPr>
              <w:t>2.</w:t>
            </w:r>
            <w:r w:rsidR="001F0702">
              <w:rPr>
                <w:rFonts w:eastAsiaTheme="minorEastAsia"/>
                <w:noProof/>
                <w:lang w:eastAsia="en-GB"/>
              </w:rPr>
              <w:tab/>
            </w:r>
            <w:r w:rsidR="001F0702" w:rsidRPr="00EC31F0">
              <w:rPr>
                <w:rStyle w:val="Hyperlink"/>
                <w:noProof/>
              </w:rPr>
              <w:t>Sustainability pillars</w:t>
            </w:r>
            <w:r w:rsidR="001F0702">
              <w:rPr>
                <w:noProof/>
                <w:webHidden/>
              </w:rPr>
              <w:tab/>
            </w:r>
            <w:r w:rsidR="001F0702">
              <w:rPr>
                <w:noProof/>
                <w:webHidden/>
              </w:rPr>
              <w:fldChar w:fldCharType="begin"/>
            </w:r>
            <w:r w:rsidR="001F0702">
              <w:rPr>
                <w:noProof/>
                <w:webHidden/>
              </w:rPr>
              <w:instrText xml:space="preserve"> PAGEREF _Toc119529265 \h </w:instrText>
            </w:r>
            <w:r w:rsidR="001F0702">
              <w:rPr>
                <w:noProof/>
                <w:webHidden/>
              </w:rPr>
            </w:r>
            <w:r w:rsidR="001F0702">
              <w:rPr>
                <w:noProof/>
                <w:webHidden/>
              </w:rPr>
              <w:fldChar w:fldCharType="separate"/>
            </w:r>
            <w:r w:rsidR="001F0702">
              <w:rPr>
                <w:noProof/>
                <w:webHidden/>
              </w:rPr>
              <w:t>4</w:t>
            </w:r>
            <w:r w:rsidR="001F0702">
              <w:rPr>
                <w:noProof/>
                <w:webHidden/>
              </w:rPr>
              <w:fldChar w:fldCharType="end"/>
            </w:r>
          </w:hyperlink>
        </w:p>
        <w:p w14:paraId="63955CA6" w14:textId="4E313660" w:rsidR="001F0702" w:rsidRDefault="00000000" w:rsidP="00A36544">
          <w:pPr>
            <w:pStyle w:val="TOC2"/>
            <w:tabs>
              <w:tab w:val="left" w:pos="880"/>
              <w:tab w:val="right" w:leader="dot" w:pos="9016"/>
            </w:tabs>
            <w:jc w:val="both"/>
            <w:rPr>
              <w:rFonts w:eastAsiaTheme="minorEastAsia"/>
              <w:noProof/>
              <w:lang w:eastAsia="en-GB"/>
            </w:rPr>
          </w:pPr>
          <w:hyperlink w:anchor="_Toc119529266" w:history="1">
            <w:r w:rsidR="001F0702" w:rsidRPr="00EC31F0">
              <w:rPr>
                <w:rStyle w:val="Hyperlink"/>
                <w:noProof/>
              </w:rPr>
              <w:t>2.1</w:t>
            </w:r>
            <w:r w:rsidR="001F0702">
              <w:rPr>
                <w:rFonts w:eastAsiaTheme="minorEastAsia"/>
                <w:noProof/>
                <w:lang w:eastAsia="en-GB"/>
              </w:rPr>
              <w:tab/>
            </w:r>
            <w:r w:rsidR="001F0702" w:rsidRPr="00EC31F0">
              <w:rPr>
                <w:rStyle w:val="Hyperlink"/>
                <w:noProof/>
              </w:rPr>
              <w:t>Economic pillar</w:t>
            </w:r>
            <w:r w:rsidR="001F0702">
              <w:rPr>
                <w:noProof/>
                <w:webHidden/>
              </w:rPr>
              <w:tab/>
            </w:r>
            <w:r w:rsidR="001F0702">
              <w:rPr>
                <w:noProof/>
                <w:webHidden/>
              </w:rPr>
              <w:fldChar w:fldCharType="begin"/>
            </w:r>
            <w:r w:rsidR="001F0702">
              <w:rPr>
                <w:noProof/>
                <w:webHidden/>
              </w:rPr>
              <w:instrText xml:space="preserve"> PAGEREF _Toc119529266 \h </w:instrText>
            </w:r>
            <w:r w:rsidR="001F0702">
              <w:rPr>
                <w:noProof/>
                <w:webHidden/>
              </w:rPr>
            </w:r>
            <w:r w:rsidR="001F0702">
              <w:rPr>
                <w:noProof/>
                <w:webHidden/>
              </w:rPr>
              <w:fldChar w:fldCharType="separate"/>
            </w:r>
            <w:r w:rsidR="001F0702">
              <w:rPr>
                <w:noProof/>
                <w:webHidden/>
              </w:rPr>
              <w:t>4</w:t>
            </w:r>
            <w:r w:rsidR="001F0702">
              <w:rPr>
                <w:noProof/>
                <w:webHidden/>
              </w:rPr>
              <w:fldChar w:fldCharType="end"/>
            </w:r>
          </w:hyperlink>
        </w:p>
        <w:p w14:paraId="74104157" w14:textId="3F3F5FAE" w:rsidR="001F0702" w:rsidRDefault="00000000" w:rsidP="00A36544">
          <w:pPr>
            <w:pStyle w:val="TOC2"/>
            <w:tabs>
              <w:tab w:val="left" w:pos="880"/>
              <w:tab w:val="right" w:leader="dot" w:pos="9016"/>
            </w:tabs>
            <w:jc w:val="both"/>
            <w:rPr>
              <w:rFonts w:eastAsiaTheme="minorEastAsia"/>
              <w:noProof/>
              <w:lang w:eastAsia="en-GB"/>
            </w:rPr>
          </w:pPr>
          <w:hyperlink w:anchor="_Toc119529267" w:history="1">
            <w:r w:rsidR="001F0702" w:rsidRPr="00EC31F0">
              <w:rPr>
                <w:rStyle w:val="Hyperlink"/>
                <w:noProof/>
              </w:rPr>
              <w:t>2.2</w:t>
            </w:r>
            <w:r w:rsidR="001F0702">
              <w:rPr>
                <w:rFonts w:eastAsiaTheme="minorEastAsia"/>
                <w:noProof/>
                <w:lang w:eastAsia="en-GB"/>
              </w:rPr>
              <w:tab/>
            </w:r>
            <w:r w:rsidR="001F0702" w:rsidRPr="00EC31F0">
              <w:rPr>
                <w:rStyle w:val="Hyperlink"/>
                <w:noProof/>
              </w:rPr>
              <w:t>Environmental pillar</w:t>
            </w:r>
            <w:r w:rsidR="001F0702">
              <w:rPr>
                <w:noProof/>
                <w:webHidden/>
              </w:rPr>
              <w:tab/>
            </w:r>
            <w:r w:rsidR="001F0702">
              <w:rPr>
                <w:noProof/>
                <w:webHidden/>
              </w:rPr>
              <w:fldChar w:fldCharType="begin"/>
            </w:r>
            <w:r w:rsidR="001F0702">
              <w:rPr>
                <w:noProof/>
                <w:webHidden/>
              </w:rPr>
              <w:instrText xml:space="preserve"> PAGEREF _Toc119529267 \h </w:instrText>
            </w:r>
            <w:r w:rsidR="001F0702">
              <w:rPr>
                <w:noProof/>
                <w:webHidden/>
              </w:rPr>
            </w:r>
            <w:r w:rsidR="001F0702">
              <w:rPr>
                <w:noProof/>
                <w:webHidden/>
              </w:rPr>
              <w:fldChar w:fldCharType="separate"/>
            </w:r>
            <w:r w:rsidR="001F0702">
              <w:rPr>
                <w:noProof/>
                <w:webHidden/>
              </w:rPr>
              <w:t>4</w:t>
            </w:r>
            <w:r w:rsidR="001F0702">
              <w:rPr>
                <w:noProof/>
                <w:webHidden/>
              </w:rPr>
              <w:fldChar w:fldCharType="end"/>
            </w:r>
          </w:hyperlink>
        </w:p>
        <w:p w14:paraId="2EA79C2B" w14:textId="31FC3E16" w:rsidR="001F0702" w:rsidRDefault="00000000" w:rsidP="00A36544">
          <w:pPr>
            <w:pStyle w:val="TOC2"/>
            <w:tabs>
              <w:tab w:val="right" w:leader="dot" w:pos="9016"/>
            </w:tabs>
            <w:jc w:val="both"/>
            <w:rPr>
              <w:rFonts w:eastAsiaTheme="minorEastAsia"/>
              <w:noProof/>
              <w:lang w:eastAsia="en-GB"/>
            </w:rPr>
          </w:pPr>
          <w:hyperlink w:anchor="_Toc119529268" w:history="1">
            <w:r w:rsidR="001F0702" w:rsidRPr="00EC31F0">
              <w:rPr>
                <w:rStyle w:val="Hyperlink"/>
                <w:noProof/>
              </w:rPr>
              <w:t>2.3 Social-cultural pillar</w:t>
            </w:r>
            <w:r w:rsidR="001F0702">
              <w:rPr>
                <w:noProof/>
                <w:webHidden/>
              </w:rPr>
              <w:tab/>
            </w:r>
            <w:r w:rsidR="001F0702">
              <w:rPr>
                <w:noProof/>
                <w:webHidden/>
              </w:rPr>
              <w:fldChar w:fldCharType="begin"/>
            </w:r>
            <w:r w:rsidR="001F0702">
              <w:rPr>
                <w:noProof/>
                <w:webHidden/>
              </w:rPr>
              <w:instrText xml:space="preserve"> PAGEREF _Toc119529268 \h </w:instrText>
            </w:r>
            <w:r w:rsidR="001F0702">
              <w:rPr>
                <w:noProof/>
                <w:webHidden/>
              </w:rPr>
            </w:r>
            <w:r w:rsidR="001F0702">
              <w:rPr>
                <w:noProof/>
                <w:webHidden/>
              </w:rPr>
              <w:fldChar w:fldCharType="separate"/>
            </w:r>
            <w:r w:rsidR="001F0702">
              <w:rPr>
                <w:noProof/>
                <w:webHidden/>
              </w:rPr>
              <w:t>5</w:t>
            </w:r>
            <w:r w:rsidR="001F0702">
              <w:rPr>
                <w:noProof/>
                <w:webHidden/>
              </w:rPr>
              <w:fldChar w:fldCharType="end"/>
            </w:r>
          </w:hyperlink>
        </w:p>
        <w:p w14:paraId="6F1EF74F" w14:textId="53143A63" w:rsidR="001F0702" w:rsidRDefault="00000000" w:rsidP="00A36544">
          <w:pPr>
            <w:pStyle w:val="TOC1"/>
            <w:tabs>
              <w:tab w:val="left" w:pos="440"/>
              <w:tab w:val="right" w:leader="dot" w:pos="9016"/>
            </w:tabs>
            <w:jc w:val="both"/>
            <w:rPr>
              <w:rFonts w:eastAsiaTheme="minorEastAsia"/>
              <w:noProof/>
              <w:lang w:eastAsia="en-GB"/>
            </w:rPr>
          </w:pPr>
          <w:hyperlink w:anchor="_Toc119529269" w:history="1">
            <w:r w:rsidR="001F0702" w:rsidRPr="00EC31F0">
              <w:rPr>
                <w:rStyle w:val="Hyperlink"/>
                <w:noProof/>
              </w:rPr>
              <w:t>3.</w:t>
            </w:r>
            <w:r w:rsidR="001F0702">
              <w:rPr>
                <w:rFonts w:eastAsiaTheme="minorEastAsia"/>
                <w:noProof/>
                <w:lang w:eastAsia="en-GB"/>
              </w:rPr>
              <w:tab/>
            </w:r>
            <w:r w:rsidR="001F0702" w:rsidRPr="00EC31F0">
              <w:rPr>
                <w:rStyle w:val="Hyperlink"/>
                <w:noProof/>
              </w:rPr>
              <w:t>Butler’s life cycle model</w:t>
            </w:r>
            <w:r w:rsidR="001F0702">
              <w:rPr>
                <w:noProof/>
                <w:webHidden/>
              </w:rPr>
              <w:tab/>
            </w:r>
            <w:r w:rsidR="001F0702">
              <w:rPr>
                <w:noProof/>
                <w:webHidden/>
              </w:rPr>
              <w:fldChar w:fldCharType="begin"/>
            </w:r>
            <w:r w:rsidR="001F0702">
              <w:rPr>
                <w:noProof/>
                <w:webHidden/>
              </w:rPr>
              <w:instrText xml:space="preserve"> PAGEREF _Toc119529269 \h </w:instrText>
            </w:r>
            <w:r w:rsidR="001F0702">
              <w:rPr>
                <w:noProof/>
                <w:webHidden/>
              </w:rPr>
            </w:r>
            <w:r w:rsidR="001F0702">
              <w:rPr>
                <w:noProof/>
                <w:webHidden/>
              </w:rPr>
              <w:fldChar w:fldCharType="separate"/>
            </w:r>
            <w:r w:rsidR="001F0702">
              <w:rPr>
                <w:noProof/>
                <w:webHidden/>
              </w:rPr>
              <w:t>6</w:t>
            </w:r>
            <w:r w:rsidR="001F0702">
              <w:rPr>
                <w:noProof/>
                <w:webHidden/>
              </w:rPr>
              <w:fldChar w:fldCharType="end"/>
            </w:r>
          </w:hyperlink>
        </w:p>
        <w:p w14:paraId="12027BCD" w14:textId="79D715DB" w:rsidR="001F0702" w:rsidRDefault="00000000" w:rsidP="00A36544">
          <w:pPr>
            <w:pStyle w:val="TOC2"/>
            <w:tabs>
              <w:tab w:val="right" w:leader="dot" w:pos="9016"/>
            </w:tabs>
            <w:jc w:val="both"/>
            <w:rPr>
              <w:rFonts w:eastAsiaTheme="minorEastAsia"/>
              <w:noProof/>
              <w:lang w:eastAsia="en-GB"/>
            </w:rPr>
          </w:pPr>
          <w:hyperlink w:anchor="_Toc119529270" w:history="1">
            <w:r w:rsidR="001F0702" w:rsidRPr="00EC31F0">
              <w:rPr>
                <w:rStyle w:val="Hyperlink"/>
                <w:noProof/>
              </w:rPr>
              <w:t>3.1 First stage of Butler’s Life Cycle Model is Exploration</w:t>
            </w:r>
            <w:r w:rsidR="001F0702">
              <w:rPr>
                <w:noProof/>
                <w:webHidden/>
              </w:rPr>
              <w:tab/>
            </w:r>
            <w:r w:rsidR="001F0702">
              <w:rPr>
                <w:noProof/>
                <w:webHidden/>
              </w:rPr>
              <w:fldChar w:fldCharType="begin"/>
            </w:r>
            <w:r w:rsidR="001F0702">
              <w:rPr>
                <w:noProof/>
                <w:webHidden/>
              </w:rPr>
              <w:instrText xml:space="preserve"> PAGEREF _Toc119529270 \h </w:instrText>
            </w:r>
            <w:r w:rsidR="001F0702">
              <w:rPr>
                <w:noProof/>
                <w:webHidden/>
              </w:rPr>
            </w:r>
            <w:r w:rsidR="001F0702">
              <w:rPr>
                <w:noProof/>
                <w:webHidden/>
              </w:rPr>
              <w:fldChar w:fldCharType="separate"/>
            </w:r>
            <w:r w:rsidR="001F0702">
              <w:rPr>
                <w:noProof/>
                <w:webHidden/>
              </w:rPr>
              <w:t>6</w:t>
            </w:r>
            <w:r w:rsidR="001F0702">
              <w:rPr>
                <w:noProof/>
                <w:webHidden/>
              </w:rPr>
              <w:fldChar w:fldCharType="end"/>
            </w:r>
          </w:hyperlink>
        </w:p>
        <w:p w14:paraId="045422BF" w14:textId="6ECE4668" w:rsidR="001F0702" w:rsidRDefault="00000000" w:rsidP="00A36544">
          <w:pPr>
            <w:pStyle w:val="TOC2"/>
            <w:tabs>
              <w:tab w:val="right" w:leader="dot" w:pos="9016"/>
            </w:tabs>
            <w:jc w:val="both"/>
            <w:rPr>
              <w:rFonts w:eastAsiaTheme="minorEastAsia"/>
              <w:noProof/>
              <w:lang w:eastAsia="en-GB"/>
            </w:rPr>
          </w:pPr>
          <w:hyperlink w:anchor="_Toc119529271" w:history="1">
            <w:r w:rsidR="001F0702" w:rsidRPr="00EC31F0">
              <w:rPr>
                <w:rStyle w:val="Hyperlink"/>
                <w:noProof/>
              </w:rPr>
              <w:t>3.2 Second stage is Involvement</w:t>
            </w:r>
            <w:r w:rsidR="001F0702">
              <w:rPr>
                <w:noProof/>
                <w:webHidden/>
              </w:rPr>
              <w:tab/>
            </w:r>
            <w:r w:rsidR="001F0702">
              <w:rPr>
                <w:noProof/>
                <w:webHidden/>
              </w:rPr>
              <w:fldChar w:fldCharType="begin"/>
            </w:r>
            <w:r w:rsidR="001F0702">
              <w:rPr>
                <w:noProof/>
                <w:webHidden/>
              </w:rPr>
              <w:instrText xml:space="preserve"> PAGEREF _Toc119529271 \h </w:instrText>
            </w:r>
            <w:r w:rsidR="001F0702">
              <w:rPr>
                <w:noProof/>
                <w:webHidden/>
              </w:rPr>
            </w:r>
            <w:r w:rsidR="001F0702">
              <w:rPr>
                <w:noProof/>
                <w:webHidden/>
              </w:rPr>
              <w:fldChar w:fldCharType="separate"/>
            </w:r>
            <w:r w:rsidR="001F0702">
              <w:rPr>
                <w:noProof/>
                <w:webHidden/>
              </w:rPr>
              <w:t>6</w:t>
            </w:r>
            <w:r w:rsidR="001F0702">
              <w:rPr>
                <w:noProof/>
                <w:webHidden/>
              </w:rPr>
              <w:fldChar w:fldCharType="end"/>
            </w:r>
          </w:hyperlink>
        </w:p>
        <w:p w14:paraId="2AC5A080" w14:textId="4AFEBF93" w:rsidR="001F0702" w:rsidRDefault="00000000" w:rsidP="00A36544">
          <w:pPr>
            <w:pStyle w:val="TOC2"/>
            <w:tabs>
              <w:tab w:val="right" w:leader="dot" w:pos="9016"/>
            </w:tabs>
            <w:jc w:val="both"/>
            <w:rPr>
              <w:rFonts w:eastAsiaTheme="minorEastAsia"/>
              <w:noProof/>
              <w:lang w:eastAsia="en-GB"/>
            </w:rPr>
          </w:pPr>
          <w:hyperlink w:anchor="_Toc119529272" w:history="1">
            <w:r w:rsidR="001F0702" w:rsidRPr="00EC31F0">
              <w:rPr>
                <w:rStyle w:val="Hyperlink"/>
                <w:noProof/>
              </w:rPr>
              <w:t>3.3 Third stage is Development</w:t>
            </w:r>
            <w:r w:rsidR="001F0702">
              <w:rPr>
                <w:noProof/>
                <w:webHidden/>
              </w:rPr>
              <w:tab/>
            </w:r>
            <w:r w:rsidR="001F0702">
              <w:rPr>
                <w:noProof/>
                <w:webHidden/>
              </w:rPr>
              <w:fldChar w:fldCharType="begin"/>
            </w:r>
            <w:r w:rsidR="001F0702">
              <w:rPr>
                <w:noProof/>
                <w:webHidden/>
              </w:rPr>
              <w:instrText xml:space="preserve"> PAGEREF _Toc119529272 \h </w:instrText>
            </w:r>
            <w:r w:rsidR="001F0702">
              <w:rPr>
                <w:noProof/>
                <w:webHidden/>
              </w:rPr>
            </w:r>
            <w:r w:rsidR="001F0702">
              <w:rPr>
                <w:noProof/>
                <w:webHidden/>
              </w:rPr>
              <w:fldChar w:fldCharType="separate"/>
            </w:r>
            <w:r w:rsidR="001F0702">
              <w:rPr>
                <w:noProof/>
                <w:webHidden/>
              </w:rPr>
              <w:t>6</w:t>
            </w:r>
            <w:r w:rsidR="001F0702">
              <w:rPr>
                <w:noProof/>
                <w:webHidden/>
              </w:rPr>
              <w:fldChar w:fldCharType="end"/>
            </w:r>
          </w:hyperlink>
        </w:p>
        <w:p w14:paraId="7AAB214B" w14:textId="7761551C" w:rsidR="001F0702" w:rsidRDefault="00000000" w:rsidP="00A36544">
          <w:pPr>
            <w:pStyle w:val="TOC2"/>
            <w:tabs>
              <w:tab w:val="right" w:leader="dot" w:pos="9016"/>
            </w:tabs>
            <w:jc w:val="both"/>
            <w:rPr>
              <w:rFonts w:eastAsiaTheme="minorEastAsia"/>
              <w:noProof/>
              <w:lang w:eastAsia="en-GB"/>
            </w:rPr>
          </w:pPr>
          <w:hyperlink w:anchor="_Toc119529273" w:history="1">
            <w:r w:rsidR="001F0702" w:rsidRPr="00EC31F0">
              <w:rPr>
                <w:rStyle w:val="Hyperlink"/>
                <w:noProof/>
              </w:rPr>
              <w:t>3.4 Fourth stage is Consolidation</w:t>
            </w:r>
            <w:r w:rsidR="001F0702">
              <w:rPr>
                <w:noProof/>
                <w:webHidden/>
              </w:rPr>
              <w:tab/>
            </w:r>
            <w:r w:rsidR="001F0702">
              <w:rPr>
                <w:noProof/>
                <w:webHidden/>
              </w:rPr>
              <w:fldChar w:fldCharType="begin"/>
            </w:r>
            <w:r w:rsidR="001F0702">
              <w:rPr>
                <w:noProof/>
                <w:webHidden/>
              </w:rPr>
              <w:instrText xml:space="preserve"> PAGEREF _Toc119529273 \h </w:instrText>
            </w:r>
            <w:r w:rsidR="001F0702">
              <w:rPr>
                <w:noProof/>
                <w:webHidden/>
              </w:rPr>
            </w:r>
            <w:r w:rsidR="001F0702">
              <w:rPr>
                <w:noProof/>
                <w:webHidden/>
              </w:rPr>
              <w:fldChar w:fldCharType="separate"/>
            </w:r>
            <w:r w:rsidR="001F0702">
              <w:rPr>
                <w:noProof/>
                <w:webHidden/>
              </w:rPr>
              <w:t>7</w:t>
            </w:r>
            <w:r w:rsidR="001F0702">
              <w:rPr>
                <w:noProof/>
                <w:webHidden/>
              </w:rPr>
              <w:fldChar w:fldCharType="end"/>
            </w:r>
          </w:hyperlink>
        </w:p>
        <w:p w14:paraId="12292F70" w14:textId="27A527E0" w:rsidR="001F0702" w:rsidRDefault="00000000" w:rsidP="00A36544">
          <w:pPr>
            <w:pStyle w:val="TOC2"/>
            <w:tabs>
              <w:tab w:val="right" w:leader="dot" w:pos="9016"/>
            </w:tabs>
            <w:jc w:val="both"/>
            <w:rPr>
              <w:rFonts w:eastAsiaTheme="minorEastAsia"/>
              <w:noProof/>
              <w:lang w:eastAsia="en-GB"/>
            </w:rPr>
          </w:pPr>
          <w:hyperlink w:anchor="_Toc119529274" w:history="1">
            <w:r w:rsidR="001F0702" w:rsidRPr="00EC31F0">
              <w:rPr>
                <w:rStyle w:val="Hyperlink"/>
                <w:noProof/>
              </w:rPr>
              <w:t>3.5 Fifth stage is Stagnation</w:t>
            </w:r>
            <w:r w:rsidR="001F0702">
              <w:rPr>
                <w:noProof/>
                <w:webHidden/>
              </w:rPr>
              <w:tab/>
            </w:r>
            <w:r w:rsidR="001F0702">
              <w:rPr>
                <w:noProof/>
                <w:webHidden/>
              </w:rPr>
              <w:fldChar w:fldCharType="begin"/>
            </w:r>
            <w:r w:rsidR="001F0702">
              <w:rPr>
                <w:noProof/>
                <w:webHidden/>
              </w:rPr>
              <w:instrText xml:space="preserve"> PAGEREF _Toc119529274 \h </w:instrText>
            </w:r>
            <w:r w:rsidR="001F0702">
              <w:rPr>
                <w:noProof/>
                <w:webHidden/>
              </w:rPr>
            </w:r>
            <w:r w:rsidR="001F0702">
              <w:rPr>
                <w:noProof/>
                <w:webHidden/>
              </w:rPr>
              <w:fldChar w:fldCharType="separate"/>
            </w:r>
            <w:r w:rsidR="001F0702">
              <w:rPr>
                <w:noProof/>
                <w:webHidden/>
              </w:rPr>
              <w:t>7</w:t>
            </w:r>
            <w:r w:rsidR="001F0702">
              <w:rPr>
                <w:noProof/>
                <w:webHidden/>
              </w:rPr>
              <w:fldChar w:fldCharType="end"/>
            </w:r>
          </w:hyperlink>
        </w:p>
        <w:p w14:paraId="510D9276" w14:textId="4F0B1ED0" w:rsidR="001F0702" w:rsidRDefault="00000000" w:rsidP="00A36544">
          <w:pPr>
            <w:pStyle w:val="TOC2"/>
            <w:tabs>
              <w:tab w:val="right" w:leader="dot" w:pos="9016"/>
            </w:tabs>
            <w:jc w:val="both"/>
            <w:rPr>
              <w:rFonts w:eastAsiaTheme="minorEastAsia"/>
              <w:noProof/>
              <w:lang w:eastAsia="en-GB"/>
            </w:rPr>
          </w:pPr>
          <w:hyperlink w:anchor="_Toc119529275" w:history="1">
            <w:r w:rsidR="001F0702" w:rsidRPr="00EC31F0">
              <w:rPr>
                <w:rStyle w:val="Hyperlink"/>
                <w:noProof/>
              </w:rPr>
              <w:t>3.6 Six stage is Rejuvenation or Decline</w:t>
            </w:r>
            <w:r w:rsidR="001F0702">
              <w:rPr>
                <w:noProof/>
                <w:webHidden/>
              </w:rPr>
              <w:tab/>
            </w:r>
            <w:r w:rsidR="001F0702">
              <w:rPr>
                <w:noProof/>
                <w:webHidden/>
              </w:rPr>
              <w:fldChar w:fldCharType="begin"/>
            </w:r>
            <w:r w:rsidR="001F0702">
              <w:rPr>
                <w:noProof/>
                <w:webHidden/>
              </w:rPr>
              <w:instrText xml:space="preserve"> PAGEREF _Toc119529275 \h </w:instrText>
            </w:r>
            <w:r w:rsidR="001F0702">
              <w:rPr>
                <w:noProof/>
                <w:webHidden/>
              </w:rPr>
            </w:r>
            <w:r w:rsidR="001F0702">
              <w:rPr>
                <w:noProof/>
                <w:webHidden/>
              </w:rPr>
              <w:fldChar w:fldCharType="separate"/>
            </w:r>
            <w:r w:rsidR="001F0702">
              <w:rPr>
                <w:noProof/>
                <w:webHidden/>
              </w:rPr>
              <w:t>7</w:t>
            </w:r>
            <w:r w:rsidR="001F0702">
              <w:rPr>
                <w:noProof/>
                <w:webHidden/>
              </w:rPr>
              <w:fldChar w:fldCharType="end"/>
            </w:r>
          </w:hyperlink>
        </w:p>
        <w:p w14:paraId="10B88A3E" w14:textId="3B3D8A6D" w:rsidR="001F0702" w:rsidRDefault="00000000" w:rsidP="00A36544">
          <w:pPr>
            <w:pStyle w:val="TOC1"/>
            <w:tabs>
              <w:tab w:val="left" w:pos="440"/>
              <w:tab w:val="right" w:leader="dot" w:pos="9016"/>
            </w:tabs>
            <w:jc w:val="both"/>
            <w:rPr>
              <w:rFonts w:eastAsiaTheme="minorEastAsia"/>
              <w:noProof/>
              <w:lang w:eastAsia="en-GB"/>
            </w:rPr>
          </w:pPr>
          <w:hyperlink w:anchor="_Toc119529276" w:history="1">
            <w:r w:rsidR="001F0702" w:rsidRPr="00EC31F0">
              <w:rPr>
                <w:rStyle w:val="Hyperlink"/>
                <w:noProof/>
              </w:rPr>
              <w:t>4.</w:t>
            </w:r>
            <w:r w:rsidR="001F0702">
              <w:rPr>
                <w:rFonts w:eastAsiaTheme="minorEastAsia"/>
                <w:noProof/>
                <w:lang w:eastAsia="en-GB"/>
              </w:rPr>
              <w:tab/>
            </w:r>
            <w:r w:rsidR="001F0702" w:rsidRPr="00EC31F0">
              <w:rPr>
                <w:rStyle w:val="Hyperlink"/>
                <w:noProof/>
              </w:rPr>
              <w:t>Doxey’s irridex model</w:t>
            </w:r>
            <w:r w:rsidR="001F0702">
              <w:rPr>
                <w:noProof/>
                <w:webHidden/>
              </w:rPr>
              <w:tab/>
            </w:r>
            <w:r w:rsidR="001F0702">
              <w:rPr>
                <w:noProof/>
                <w:webHidden/>
              </w:rPr>
              <w:fldChar w:fldCharType="begin"/>
            </w:r>
            <w:r w:rsidR="001F0702">
              <w:rPr>
                <w:noProof/>
                <w:webHidden/>
              </w:rPr>
              <w:instrText xml:space="preserve"> PAGEREF _Toc119529276 \h </w:instrText>
            </w:r>
            <w:r w:rsidR="001F0702">
              <w:rPr>
                <w:noProof/>
                <w:webHidden/>
              </w:rPr>
            </w:r>
            <w:r w:rsidR="001F0702">
              <w:rPr>
                <w:noProof/>
                <w:webHidden/>
              </w:rPr>
              <w:fldChar w:fldCharType="separate"/>
            </w:r>
            <w:r w:rsidR="001F0702">
              <w:rPr>
                <w:noProof/>
                <w:webHidden/>
              </w:rPr>
              <w:t>7</w:t>
            </w:r>
            <w:r w:rsidR="001F0702">
              <w:rPr>
                <w:noProof/>
                <w:webHidden/>
              </w:rPr>
              <w:fldChar w:fldCharType="end"/>
            </w:r>
          </w:hyperlink>
        </w:p>
        <w:p w14:paraId="129C2A0B" w14:textId="4845C1F8" w:rsidR="001F0702" w:rsidRDefault="00000000" w:rsidP="00A36544">
          <w:pPr>
            <w:pStyle w:val="TOC2"/>
            <w:tabs>
              <w:tab w:val="right" w:leader="dot" w:pos="9016"/>
            </w:tabs>
            <w:jc w:val="both"/>
            <w:rPr>
              <w:rFonts w:eastAsiaTheme="minorEastAsia"/>
              <w:noProof/>
              <w:lang w:eastAsia="en-GB"/>
            </w:rPr>
          </w:pPr>
          <w:hyperlink w:anchor="_Toc119529277" w:history="1">
            <w:r w:rsidR="001F0702" w:rsidRPr="00EC31F0">
              <w:rPr>
                <w:rStyle w:val="Hyperlink"/>
                <w:noProof/>
              </w:rPr>
              <w:t>4.1Euphoria</w:t>
            </w:r>
            <w:r w:rsidR="001F0702">
              <w:rPr>
                <w:noProof/>
                <w:webHidden/>
              </w:rPr>
              <w:tab/>
            </w:r>
            <w:r w:rsidR="001F0702">
              <w:rPr>
                <w:noProof/>
                <w:webHidden/>
              </w:rPr>
              <w:fldChar w:fldCharType="begin"/>
            </w:r>
            <w:r w:rsidR="001F0702">
              <w:rPr>
                <w:noProof/>
                <w:webHidden/>
              </w:rPr>
              <w:instrText xml:space="preserve"> PAGEREF _Toc119529277 \h </w:instrText>
            </w:r>
            <w:r w:rsidR="001F0702">
              <w:rPr>
                <w:noProof/>
                <w:webHidden/>
              </w:rPr>
            </w:r>
            <w:r w:rsidR="001F0702">
              <w:rPr>
                <w:noProof/>
                <w:webHidden/>
              </w:rPr>
              <w:fldChar w:fldCharType="separate"/>
            </w:r>
            <w:r w:rsidR="001F0702">
              <w:rPr>
                <w:noProof/>
                <w:webHidden/>
              </w:rPr>
              <w:t>7</w:t>
            </w:r>
            <w:r w:rsidR="001F0702">
              <w:rPr>
                <w:noProof/>
                <w:webHidden/>
              </w:rPr>
              <w:fldChar w:fldCharType="end"/>
            </w:r>
          </w:hyperlink>
        </w:p>
        <w:p w14:paraId="0C05A058" w14:textId="4C010CF5" w:rsidR="001F0702" w:rsidRDefault="00000000" w:rsidP="00A36544">
          <w:pPr>
            <w:pStyle w:val="TOC2"/>
            <w:tabs>
              <w:tab w:val="right" w:leader="dot" w:pos="9016"/>
            </w:tabs>
            <w:jc w:val="both"/>
            <w:rPr>
              <w:rFonts w:eastAsiaTheme="minorEastAsia"/>
              <w:noProof/>
              <w:lang w:eastAsia="en-GB"/>
            </w:rPr>
          </w:pPr>
          <w:hyperlink w:anchor="_Toc119529278" w:history="1">
            <w:r w:rsidR="001F0702" w:rsidRPr="00EC31F0">
              <w:rPr>
                <w:rStyle w:val="Hyperlink"/>
                <w:noProof/>
              </w:rPr>
              <w:t>4.2 Apathy</w:t>
            </w:r>
            <w:r w:rsidR="001F0702">
              <w:rPr>
                <w:noProof/>
                <w:webHidden/>
              </w:rPr>
              <w:tab/>
            </w:r>
            <w:r w:rsidR="001F0702">
              <w:rPr>
                <w:noProof/>
                <w:webHidden/>
              </w:rPr>
              <w:fldChar w:fldCharType="begin"/>
            </w:r>
            <w:r w:rsidR="001F0702">
              <w:rPr>
                <w:noProof/>
                <w:webHidden/>
              </w:rPr>
              <w:instrText xml:space="preserve"> PAGEREF _Toc119529278 \h </w:instrText>
            </w:r>
            <w:r w:rsidR="001F0702">
              <w:rPr>
                <w:noProof/>
                <w:webHidden/>
              </w:rPr>
            </w:r>
            <w:r w:rsidR="001F0702">
              <w:rPr>
                <w:noProof/>
                <w:webHidden/>
              </w:rPr>
              <w:fldChar w:fldCharType="separate"/>
            </w:r>
            <w:r w:rsidR="001F0702">
              <w:rPr>
                <w:noProof/>
                <w:webHidden/>
              </w:rPr>
              <w:t>8</w:t>
            </w:r>
            <w:r w:rsidR="001F0702">
              <w:rPr>
                <w:noProof/>
                <w:webHidden/>
              </w:rPr>
              <w:fldChar w:fldCharType="end"/>
            </w:r>
          </w:hyperlink>
        </w:p>
        <w:p w14:paraId="4EE51A39" w14:textId="2CC324A0" w:rsidR="001F0702" w:rsidRDefault="00000000" w:rsidP="00A36544">
          <w:pPr>
            <w:pStyle w:val="TOC2"/>
            <w:tabs>
              <w:tab w:val="right" w:leader="dot" w:pos="9016"/>
            </w:tabs>
            <w:jc w:val="both"/>
            <w:rPr>
              <w:rFonts w:eastAsiaTheme="minorEastAsia"/>
              <w:noProof/>
              <w:lang w:eastAsia="en-GB"/>
            </w:rPr>
          </w:pPr>
          <w:hyperlink w:anchor="_Toc119529279" w:history="1">
            <w:r w:rsidR="001F0702" w:rsidRPr="00EC31F0">
              <w:rPr>
                <w:rStyle w:val="Hyperlink"/>
                <w:noProof/>
              </w:rPr>
              <w:t>4.3 Irritation</w:t>
            </w:r>
            <w:r w:rsidR="001F0702">
              <w:rPr>
                <w:noProof/>
                <w:webHidden/>
              </w:rPr>
              <w:tab/>
            </w:r>
            <w:r w:rsidR="001F0702">
              <w:rPr>
                <w:noProof/>
                <w:webHidden/>
              </w:rPr>
              <w:fldChar w:fldCharType="begin"/>
            </w:r>
            <w:r w:rsidR="001F0702">
              <w:rPr>
                <w:noProof/>
                <w:webHidden/>
              </w:rPr>
              <w:instrText xml:space="preserve"> PAGEREF _Toc119529279 \h </w:instrText>
            </w:r>
            <w:r w:rsidR="001F0702">
              <w:rPr>
                <w:noProof/>
                <w:webHidden/>
              </w:rPr>
            </w:r>
            <w:r w:rsidR="001F0702">
              <w:rPr>
                <w:noProof/>
                <w:webHidden/>
              </w:rPr>
              <w:fldChar w:fldCharType="separate"/>
            </w:r>
            <w:r w:rsidR="001F0702">
              <w:rPr>
                <w:noProof/>
                <w:webHidden/>
              </w:rPr>
              <w:t>8</w:t>
            </w:r>
            <w:r w:rsidR="001F0702">
              <w:rPr>
                <w:noProof/>
                <w:webHidden/>
              </w:rPr>
              <w:fldChar w:fldCharType="end"/>
            </w:r>
          </w:hyperlink>
        </w:p>
        <w:p w14:paraId="462BD6C5" w14:textId="6AE074A5" w:rsidR="001F0702" w:rsidRDefault="00000000" w:rsidP="00A36544">
          <w:pPr>
            <w:pStyle w:val="TOC2"/>
            <w:tabs>
              <w:tab w:val="right" w:leader="dot" w:pos="9016"/>
            </w:tabs>
            <w:jc w:val="both"/>
            <w:rPr>
              <w:rFonts w:eastAsiaTheme="minorEastAsia"/>
              <w:noProof/>
              <w:lang w:eastAsia="en-GB"/>
            </w:rPr>
          </w:pPr>
          <w:hyperlink w:anchor="_Toc119529280" w:history="1">
            <w:r w:rsidR="001F0702" w:rsidRPr="00EC31F0">
              <w:rPr>
                <w:rStyle w:val="Hyperlink"/>
                <w:noProof/>
              </w:rPr>
              <w:t>4.4 Antagonism</w:t>
            </w:r>
            <w:r w:rsidR="001F0702">
              <w:rPr>
                <w:noProof/>
                <w:webHidden/>
              </w:rPr>
              <w:tab/>
            </w:r>
            <w:r w:rsidR="001F0702">
              <w:rPr>
                <w:noProof/>
                <w:webHidden/>
              </w:rPr>
              <w:fldChar w:fldCharType="begin"/>
            </w:r>
            <w:r w:rsidR="001F0702">
              <w:rPr>
                <w:noProof/>
                <w:webHidden/>
              </w:rPr>
              <w:instrText xml:space="preserve"> PAGEREF _Toc119529280 \h </w:instrText>
            </w:r>
            <w:r w:rsidR="001F0702">
              <w:rPr>
                <w:noProof/>
                <w:webHidden/>
              </w:rPr>
            </w:r>
            <w:r w:rsidR="001F0702">
              <w:rPr>
                <w:noProof/>
                <w:webHidden/>
              </w:rPr>
              <w:fldChar w:fldCharType="separate"/>
            </w:r>
            <w:r w:rsidR="001F0702">
              <w:rPr>
                <w:noProof/>
                <w:webHidden/>
              </w:rPr>
              <w:t>8</w:t>
            </w:r>
            <w:r w:rsidR="001F0702">
              <w:rPr>
                <w:noProof/>
                <w:webHidden/>
              </w:rPr>
              <w:fldChar w:fldCharType="end"/>
            </w:r>
          </w:hyperlink>
        </w:p>
        <w:p w14:paraId="1ADB2A25" w14:textId="47B4E8D7" w:rsidR="001F0702" w:rsidRDefault="00000000" w:rsidP="00A36544">
          <w:pPr>
            <w:pStyle w:val="TOC1"/>
            <w:tabs>
              <w:tab w:val="left" w:pos="440"/>
              <w:tab w:val="right" w:leader="dot" w:pos="9016"/>
            </w:tabs>
            <w:jc w:val="both"/>
            <w:rPr>
              <w:rFonts w:eastAsiaTheme="minorEastAsia"/>
              <w:noProof/>
              <w:lang w:eastAsia="en-GB"/>
            </w:rPr>
          </w:pPr>
          <w:hyperlink w:anchor="_Toc119529281" w:history="1">
            <w:r w:rsidR="001F0702" w:rsidRPr="00EC31F0">
              <w:rPr>
                <w:rStyle w:val="Hyperlink"/>
                <w:noProof/>
              </w:rPr>
              <w:t>5.</w:t>
            </w:r>
            <w:r w:rsidR="001F0702">
              <w:rPr>
                <w:rFonts w:eastAsiaTheme="minorEastAsia"/>
                <w:noProof/>
                <w:lang w:eastAsia="en-GB"/>
              </w:rPr>
              <w:tab/>
            </w:r>
            <w:r w:rsidR="001F0702" w:rsidRPr="00EC31F0">
              <w:rPr>
                <w:rStyle w:val="Hyperlink"/>
                <w:noProof/>
              </w:rPr>
              <w:t>Conclusion and Recommendations</w:t>
            </w:r>
            <w:r w:rsidR="001F0702">
              <w:rPr>
                <w:noProof/>
                <w:webHidden/>
              </w:rPr>
              <w:tab/>
            </w:r>
            <w:r w:rsidR="001F0702">
              <w:rPr>
                <w:noProof/>
                <w:webHidden/>
              </w:rPr>
              <w:fldChar w:fldCharType="begin"/>
            </w:r>
            <w:r w:rsidR="001F0702">
              <w:rPr>
                <w:noProof/>
                <w:webHidden/>
              </w:rPr>
              <w:instrText xml:space="preserve"> PAGEREF _Toc119529281 \h </w:instrText>
            </w:r>
            <w:r w:rsidR="001F0702">
              <w:rPr>
                <w:noProof/>
                <w:webHidden/>
              </w:rPr>
            </w:r>
            <w:r w:rsidR="001F0702">
              <w:rPr>
                <w:noProof/>
                <w:webHidden/>
              </w:rPr>
              <w:fldChar w:fldCharType="separate"/>
            </w:r>
            <w:r w:rsidR="001F0702">
              <w:rPr>
                <w:noProof/>
                <w:webHidden/>
              </w:rPr>
              <w:t>8</w:t>
            </w:r>
            <w:r w:rsidR="001F0702">
              <w:rPr>
                <w:noProof/>
                <w:webHidden/>
              </w:rPr>
              <w:fldChar w:fldCharType="end"/>
            </w:r>
          </w:hyperlink>
        </w:p>
        <w:p w14:paraId="64EC9A77" w14:textId="72FD01FB" w:rsidR="001F0702" w:rsidRDefault="00000000" w:rsidP="00A36544">
          <w:pPr>
            <w:pStyle w:val="TOC1"/>
            <w:tabs>
              <w:tab w:val="right" w:leader="dot" w:pos="9016"/>
            </w:tabs>
            <w:jc w:val="both"/>
            <w:rPr>
              <w:rFonts w:eastAsiaTheme="minorEastAsia"/>
              <w:noProof/>
              <w:lang w:eastAsia="en-GB"/>
            </w:rPr>
          </w:pPr>
          <w:hyperlink w:anchor="_Toc119529282" w:history="1">
            <w:r w:rsidR="001F0702" w:rsidRPr="00EC31F0">
              <w:rPr>
                <w:rStyle w:val="Hyperlink"/>
                <w:noProof/>
              </w:rPr>
              <w:t>7. References</w:t>
            </w:r>
            <w:r w:rsidR="001F0702">
              <w:rPr>
                <w:noProof/>
                <w:webHidden/>
              </w:rPr>
              <w:tab/>
            </w:r>
            <w:r w:rsidR="001F0702">
              <w:rPr>
                <w:noProof/>
                <w:webHidden/>
              </w:rPr>
              <w:fldChar w:fldCharType="begin"/>
            </w:r>
            <w:r w:rsidR="001F0702">
              <w:rPr>
                <w:noProof/>
                <w:webHidden/>
              </w:rPr>
              <w:instrText xml:space="preserve"> PAGEREF _Toc119529282 \h </w:instrText>
            </w:r>
            <w:r w:rsidR="001F0702">
              <w:rPr>
                <w:noProof/>
                <w:webHidden/>
              </w:rPr>
            </w:r>
            <w:r w:rsidR="001F0702">
              <w:rPr>
                <w:noProof/>
                <w:webHidden/>
              </w:rPr>
              <w:fldChar w:fldCharType="separate"/>
            </w:r>
            <w:r w:rsidR="001F0702">
              <w:rPr>
                <w:noProof/>
                <w:webHidden/>
              </w:rPr>
              <w:t>9</w:t>
            </w:r>
            <w:r w:rsidR="001F0702">
              <w:rPr>
                <w:noProof/>
                <w:webHidden/>
              </w:rPr>
              <w:fldChar w:fldCharType="end"/>
            </w:r>
          </w:hyperlink>
        </w:p>
        <w:p w14:paraId="40B0997F" w14:textId="63EEBCF1" w:rsidR="00696EB5" w:rsidRDefault="00696EB5" w:rsidP="00A36544">
          <w:pPr>
            <w:jc w:val="both"/>
          </w:pPr>
          <w:r>
            <w:rPr>
              <w:b/>
              <w:bCs/>
              <w:noProof/>
            </w:rPr>
            <w:fldChar w:fldCharType="end"/>
          </w:r>
        </w:p>
      </w:sdtContent>
    </w:sdt>
    <w:p w14:paraId="305B18FB" w14:textId="77777777" w:rsidR="00AB3DC3" w:rsidRPr="00696EB5" w:rsidRDefault="00AB3DC3" w:rsidP="00A36544">
      <w:pPr>
        <w:pStyle w:val="Title"/>
        <w:jc w:val="both"/>
        <w:rPr>
          <w:rFonts w:ascii="Arial" w:hAnsi="Arial" w:cs="Arial"/>
          <w:sz w:val="28"/>
          <w:szCs w:val="28"/>
        </w:rPr>
      </w:pPr>
    </w:p>
    <w:p w14:paraId="15AD6002" w14:textId="77777777" w:rsidR="00AB3DC3" w:rsidRDefault="00AB3DC3" w:rsidP="00A36544">
      <w:pPr>
        <w:pStyle w:val="Title"/>
        <w:jc w:val="both"/>
      </w:pPr>
    </w:p>
    <w:p w14:paraId="37F9E113" w14:textId="10396A0B" w:rsidR="00696EB5" w:rsidRPr="00696EB5" w:rsidRDefault="00696EB5" w:rsidP="00A36544">
      <w:pPr>
        <w:pStyle w:val="Title"/>
        <w:tabs>
          <w:tab w:val="left" w:pos="2235"/>
        </w:tabs>
        <w:jc w:val="both"/>
        <w:rPr>
          <w:rFonts w:asciiTheme="minorHAnsi" w:hAnsiTheme="minorHAnsi" w:cstheme="minorHAnsi"/>
          <w:noProof/>
        </w:rPr>
      </w:pPr>
      <w:r w:rsidRPr="00696EB5">
        <w:rPr>
          <w:rFonts w:asciiTheme="minorHAnsi" w:hAnsiTheme="minorHAnsi" w:cstheme="minorHAnsi"/>
          <w:color w:val="2E74B5" w:themeColor="accent5" w:themeShade="BF"/>
          <w:sz w:val="32"/>
          <w:szCs w:val="32"/>
        </w:rPr>
        <w:t xml:space="preserve">List of Tables </w:t>
      </w:r>
      <w:r w:rsidRPr="00696EB5">
        <w:rPr>
          <w:rFonts w:asciiTheme="minorHAnsi" w:hAnsiTheme="minorHAnsi" w:cstheme="minorHAnsi"/>
        </w:rPr>
        <w:tab/>
      </w:r>
      <w:r>
        <w:rPr>
          <w:rFonts w:asciiTheme="minorHAnsi" w:hAnsiTheme="minorHAnsi" w:cstheme="minorHAnsi"/>
        </w:rPr>
        <w:fldChar w:fldCharType="begin"/>
      </w:r>
      <w:r w:rsidRPr="00696EB5">
        <w:rPr>
          <w:rFonts w:asciiTheme="minorHAnsi" w:hAnsiTheme="minorHAnsi" w:cstheme="minorHAnsi"/>
        </w:rPr>
        <w:instrText xml:space="preserve"> TOC \h \z \c "Table" </w:instrText>
      </w:r>
      <w:r>
        <w:rPr>
          <w:rFonts w:asciiTheme="minorHAnsi" w:hAnsiTheme="minorHAnsi" w:cstheme="minorHAnsi"/>
        </w:rPr>
        <w:fldChar w:fldCharType="separate"/>
      </w:r>
    </w:p>
    <w:p w14:paraId="083C6D59" w14:textId="06277FEC" w:rsidR="00696EB5" w:rsidRDefault="00000000" w:rsidP="00A36544">
      <w:pPr>
        <w:pStyle w:val="TableofFigures"/>
        <w:tabs>
          <w:tab w:val="right" w:leader="dot" w:pos="9016"/>
        </w:tabs>
        <w:jc w:val="both"/>
        <w:rPr>
          <w:noProof/>
        </w:rPr>
      </w:pPr>
      <w:hyperlink r:id="rId8" w:anchor="_Toc119525569" w:history="1">
        <w:r w:rsidR="00696EB5" w:rsidRPr="001E546A">
          <w:rPr>
            <w:rStyle w:val="Hyperlink"/>
            <w:noProof/>
          </w:rPr>
          <w:t>Table 1 (Butler's Life Cycle Model, 2017)</w:t>
        </w:r>
        <w:r w:rsidR="00696EB5">
          <w:rPr>
            <w:noProof/>
            <w:webHidden/>
          </w:rPr>
          <w:tab/>
        </w:r>
        <w:r w:rsidR="00696EB5">
          <w:rPr>
            <w:noProof/>
            <w:webHidden/>
          </w:rPr>
          <w:fldChar w:fldCharType="begin"/>
        </w:r>
        <w:r w:rsidR="00696EB5">
          <w:rPr>
            <w:noProof/>
            <w:webHidden/>
          </w:rPr>
          <w:instrText xml:space="preserve"> PAGEREF _Toc119525569 \h </w:instrText>
        </w:r>
        <w:r w:rsidR="00696EB5">
          <w:rPr>
            <w:noProof/>
            <w:webHidden/>
          </w:rPr>
        </w:r>
        <w:r w:rsidR="00696EB5">
          <w:rPr>
            <w:noProof/>
            <w:webHidden/>
          </w:rPr>
          <w:fldChar w:fldCharType="separate"/>
        </w:r>
        <w:r w:rsidR="00696EB5">
          <w:rPr>
            <w:noProof/>
            <w:webHidden/>
          </w:rPr>
          <w:t>7</w:t>
        </w:r>
        <w:r w:rsidR="00696EB5">
          <w:rPr>
            <w:noProof/>
            <w:webHidden/>
          </w:rPr>
          <w:fldChar w:fldCharType="end"/>
        </w:r>
      </w:hyperlink>
    </w:p>
    <w:p w14:paraId="113BA1D6" w14:textId="538F5C01" w:rsidR="00696EB5" w:rsidRDefault="00000000" w:rsidP="00A36544">
      <w:pPr>
        <w:pStyle w:val="TableofFigures"/>
        <w:tabs>
          <w:tab w:val="right" w:leader="dot" w:pos="9016"/>
        </w:tabs>
        <w:jc w:val="both"/>
        <w:rPr>
          <w:noProof/>
        </w:rPr>
      </w:pPr>
      <w:hyperlink r:id="rId9" w:anchor="_Toc119525570" w:history="1">
        <w:r w:rsidR="00696EB5" w:rsidRPr="001E546A">
          <w:rPr>
            <w:rStyle w:val="Hyperlink"/>
            <w:noProof/>
          </w:rPr>
          <w:t>Table 2 (Maldives Resorts Ownership Table, 2021)</w:t>
        </w:r>
        <w:r w:rsidR="00696EB5">
          <w:rPr>
            <w:noProof/>
            <w:webHidden/>
          </w:rPr>
          <w:tab/>
        </w:r>
        <w:r w:rsidR="00696EB5">
          <w:rPr>
            <w:noProof/>
            <w:webHidden/>
          </w:rPr>
          <w:fldChar w:fldCharType="begin"/>
        </w:r>
        <w:r w:rsidR="00696EB5">
          <w:rPr>
            <w:noProof/>
            <w:webHidden/>
          </w:rPr>
          <w:instrText xml:space="preserve"> PAGEREF _Toc119525570 \h </w:instrText>
        </w:r>
        <w:r w:rsidR="00696EB5">
          <w:rPr>
            <w:noProof/>
            <w:webHidden/>
          </w:rPr>
        </w:r>
        <w:r w:rsidR="00696EB5">
          <w:rPr>
            <w:noProof/>
            <w:webHidden/>
          </w:rPr>
          <w:fldChar w:fldCharType="separate"/>
        </w:r>
        <w:r w:rsidR="00696EB5">
          <w:rPr>
            <w:noProof/>
            <w:webHidden/>
          </w:rPr>
          <w:t>7</w:t>
        </w:r>
        <w:r w:rsidR="00696EB5">
          <w:rPr>
            <w:noProof/>
            <w:webHidden/>
          </w:rPr>
          <w:fldChar w:fldCharType="end"/>
        </w:r>
      </w:hyperlink>
    </w:p>
    <w:p w14:paraId="37BC528E" w14:textId="5AF9D2CF" w:rsidR="00696EB5" w:rsidRDefault="00000000" w:rsidP="00A36544">
      <w:pPr>
        <w:pStyle w:val="TableofFigures"/>
        <w:tabs>
          <w:tab w:val="right" w:leader="dot" w:pos="9016"/>
        </w:tabs>
        <w:jc w:val="both"/>
        <w:rPr>
          <w:noProof/>
        </w:rPr>
      </w:pPr>
      <w:hyperlink r:id="rId10" w:anchor="_Toc119525571" w:history="1">
        <w:r w:rsidR="00696EB5" w:rsidRPr="001E546A">
          <w:rPr>
            <w:rStyle w:val="Hyperlink"/>
            <w:noProof/>
          </w:rPr>
          <w:t>Table 3( Doxey's Irridex Model, 2015)</w:t>
        </w:r>
        <w:r w:rsidR="00696EB5">
          <w:rPr>
            <w:noProof/>
            <w:webHidden/>
          </w:rPr>
          <w:tab/>
        </w:r>
        <w:r w:rsidR="00696EB5">
          <w:rPr>
            <w:noProof/>
            <w:webHidden/>
          </w:rPr>
          <w:fldChar w:fldCharType="begin"/>
        </w:r>
        <w:r w:rsidR="00696EB5">
          <w:rPr>
            <w:noProof/>
            <w:webHidden/>
          </w:rPr>
          <w:instrText xml:space="preserve"> PAGEREF _Toc119525571 \h </w:instrText>
        </w:r>
        <w:r w:rsidR="00696EB5">
          <w:rPr>
            <w:noProof/>
            <w:webHidden/>
          </w:rPr>
        </w:r>
        <w:r w:rsidR="00696EB5">
          <w:rPr>
            <w:noProof/>
            <w:webHidden/>
          </w:rPr>
          <w:fldChar w:fldCharType="separate"/>
        </w:r>
        <w:r w:rsidR="00696EB5">
          <w:rPr>
            <w:noProof/>
            <w:webHidden/>
          </w:rPr>
          <w:t>8</w:t>
        </w:r>
        <w:r w:rsidR="00696EB5">
          <w:rPr>
            <w:noProof/>
            <w:webHidden/>
          </w:rPr>
          <w:fldChar w:fldCharType="end"/>
        </w:r>
      </w:hyperlink>
    </w:p>
    <w:p w14:paraId="49FA8EF4" w14:textId="6A124493" w:rsidR="00AB3DC3" w:rsidRDefault="00696EB5" w:rsidP="00A36544">
      <w:pPr>
        <w:pStyle w:val="Title"/>
        <w:tabs>
          <w:tab w:val="left" w:pos="2235"/>
        </w:tabs>
        <w:jc w:val="both"/>
      </w:pPr>
      <w:r>
        <w:lastRenderedPageBreak/>
        <w:fldChar w:fldCharType="end"/>
      </w:r>
    </w:p>
    <w:p w14:paraId="2C3B734B" w14:textId="77777777" w:rsidR="00E9266C" w:rsidRDefault="00E9266C" w:rsidP="00A36544">
      <w:pPr>
        <w:pStyle w:val="Title"/>
        <w:jc w:val="both"/>
      </w:pPr>
    </w:p>
    <w:p w14:paraId="092513F6" w14:textId="79E468D0" w:rsidR="00C25099" w:rsidRDefault="00301D70" w:rsidP="00A36544">
      <w:pPr>
        <w:pStyle w:val="Title"/>
        <w:jc w:val="both"/>
      </w:pPr>
      <w:r>
        <w:t xml:space="preserve">Destination </w:t>
      </w:r>
      <w:r w:rsidR="009E61C6">
        <w:t>Management:</w:t>
      </w:r>
      <w:r>
        <w:t xml:space="preserve"> Maldives</w:t>
      </w:r>
    </w:p>
    <w:p w14:paraId="5BC3AF84" w14:textId="4D9EA7AA" w:rsidR="00301D70" w:rsidRDefault="00301D70" w:rsidP="00A36544">
      <w:pPr>
        <w:pStyle w:val="Heading1"/>
        <w:numPr>
          <w:ilvl w:val="0"/>
          <w:numId w:val="2"/>
        </w:numPr>
        <w:jc w:val="both"/>
      </w:pPr>
      <w:bookmarkStart w:id="0" w:name="_Toc119529264"/>
      <w:r>
        <w:t>Introduction</w:t>
      </w:r>
      <w:bookmarkEnd w:id="0"/>
      <w:r>
        <w:t xml:space="preserve"> </w:t>
      </w:r>
    </w:p>
    <w:p w14:paraId="38486D87" w14:textId="2B5E03DA" w:rsidR="00F7484D" w:rsidRDefault="00F7484D" w:rsidP="00A36544">
      <w:pPr>
        <w:jc w:val="both"/>
        <w:rPr>
          <w:rFonts w:ascii="Arial" w:hAnsi="Arial" w:cs="Arial"/>
          <w:sz w:val="24"/>
          <w:szCs w:val="24"/>
        </w:rPr>
      </w:pPr>
      <w:r w:rsidRPr="00F7484D">
        <w:rPr>
          <w:rFonts w:ascii="Arial" w:hAnsi="Arial" w:cs="Arial"/>
          <w:sz w:val="24"/>
          <w:szCs w:val="24"/>
        </w:rPr>
        <w:t xml:space="preserve">Sustainability </w:t>
      </w:r>
      <w:r>
        <w:rPr>
          <w:rFonts w:ascii="Arial" w:hAnsi="Arial" w:cs="Arial"/>
          <w:sz w:val="24"/>
          <w:szCs w:val="24"/>
        </w:rPr>
        <w:t xml:space="preserve">and Climate Change became key focus within the travel and tourism industry, especially now post pandemic crisis. Sustainable tourism </w:t>
      </w:r>
      <w:r w:rsidR="0041794B">
        <w:rPr>
          <w:rFonts w:ascii="Arial" w:hAnsi="Arial" w:cs="Arial"/>
          <w:sz w:val="24"/>
          <w:szCs w:val="24"/>
        </w:rPr>
        <w:t xml:space="preserve">defines the whole tourism experience sustained by UN Environment Program and UN World Tourism Organisation. If tourism is planned and operated responsibly it can support jib creation, promote social integration, protect environmental and cultural heritage, preserve </w:t>
      </w:r>
      <w:r w:rsidR="004C331D">
        <w:rPr>
          <w:rFonts w:ascii="Arial" w:hAnsi="Arial" w:cs="Arial"/>
          <w:sz w:val="24"/>
          <w:szCs w:val="24"/>
        </w:rPr>
        <w:t>biodiversity,</w:t>
      </w:r>
      <w:r w:rsidR="0041794B">
        <w:rPr>
          <w:rFonts w:ascii="Arial" w:hAnsi="Arial" w:cs="Arial"/>
          <w:sz w:val="24"/>
          <w:szCs w:val="24"/>
        </w:rPr>
        <w:t xml:space="preserve"> and increase human wellbeing.</w:t>
      </w:r>
    </w:p>
    <w:p w14:paraId="37C00E89" w14:textId="60D01457" w:rsidR="004C331D" w:rsidRDefault="004C331D" w:rsidP="00A36544">
      <w:pPr>
        <w:jc w:val="both"/>
        <w:rPr>
          <w:rFonts w:ascii="Arial" w:hAnsi="Arial" w:cs="Arial"/>
          <w:sz w:val="24"/>
          <w:szCs w:val="24"/>
        </w:rPr>
      </w:pPr>
      <w:r>
        <w:rPr>
          <w:rFonts w:ascii="Arial" w:hAnsi="Arial" w:cs="Arial"/>
          <w:sz w:val="24"/>
          <w:szCs w:val="24"/>
        </w:rPr>
        <w:t xml:space="preserve">This report </w:t>
      </w:r>
      <w:r w:rsidR="003018DB">
        <w:rPr>
          <w:rFonts w:ascii="Arial" w:hAnsi="Arial" w:cs="Arial"/>
          <w:sz w:val="24"/>
          <w:szCs w:val="24"/>
        </w:rPr>
        <w:t>aims</w:t>
      </w:r>
      <w:r>
        <w:rPr>
          <w:rFonts w:ascii="Arial" w:hAnsi="Arial" w:cs="Arial"/>
          <w:sz w:val="24"/>
          <w:szCs w:val="24"/>
        </w:rPr>
        <w:t xml:space="preserve"> to evaluate Maldives tourism destination considering principals of sustainability and the three sustainable pillars, economic, </w:t>
      </w:r>
      <w:r w:rsidR="003018DB">
        <w:rPr>
          <w:rFonts w:ascii="Arial" w:hAnsi="Arial" w:cs="Arial"/>
          <w:sz w:val="24"/>
          <w:szCs w:val="24"/>
        </w:rPr>
        <w:t>environmental,</w:t>
      </w:r>
      <w:r>
        <w:rPr>
          <w:rFonts w:ascii="Arial" w:hAnsi="Arial" w:cs="Arial"/>
          <w:sz w:val="24"/>
          <w:szCs w:val="24"/>
        </w:rPr>
        <w:t xml:space="preserve"> and socio-cultural </w:t>
      </w:r>
      <w:r w:rsidR="005E2CA4">
        <w:rPr>
          <w:rFonts w:ascii="Arial" w:hAnsi="Arial" w:cs="Arial"/>
          <w:sz w:val="24"/>
          <w:szCs w:val="24"/>
        </w:rPr>
        <w:t>pillar</w:t>
      </w:r>
      <w:r>
        <w:rPr>
          <w:rFonts w:ascii="Arial" w:hAnsi="Arial" w:cs="Arial"/>
          <w:sz w:val="24"/>
          <w:szCs w:val="24"/>
        </w:rPr>
        <w:t xml:space="preserve"> respectively. General practices and development of Maldives is analysed throughout the report outlining regulations and organisations responsible for implementing rules and laws for Maldives to </w:t>
      </w:r>
      <w:r w:rsidR="003018DB">
        <w:rPr>
          <w:rFonts w:ascii="Arial" w:hAnsi="Arial" w:cs="Arial"/>
          <w:sz w:val="24"/>
          <w:szCs w:val="24"/>
        </w:rPr>
        <w:t xml:space="preserve">serve as sustainable as it is today. Also, Butler’s life cycle model and Doxey’s irridex model are used within the report to analyse Maldives current stage or the stages that has been though to become as sustainable as is today. </w:t>
      </w:r>
    </w:p>
    <w:p w14:paraId="6FF4ABDA" w14:textId="03C68F1F" w:rsidR="003018DB" w:rsidRPr="00F7484D" w:rsidRDefault="003018DB" w:rsidP="00A36544">
      <w:pPr>
        <w:jc w:val="both"/>
        <w:rPr>
          <w:rFonts w:ascii="Arial" w:hAnsi="Arial" w:cs="Arial"/>
          <w:sz w:val="24"/>
          <w:szCs w:val="24"/>
        </w:rPr>
      </w:pPr>
      <w:r>
        <w:rPr>
          <w:rFonts w:ascii="Arial" w:hAnsi="Arial" w:cs="Arial"/>
          <w:sz w:val="24"/>
          <w:szCs w:val="24"/>
        </w:rPr>
        <w:t xml:space="preserve">Republic of Maldives is situated southwest of Sir Lanka and India in Indian Ocean. </w:t>
      </w:r>
      <w:r w:rsidR="00E26760">
        <w:rPr>
          <w:rFonts w:ascii="Arial" w:hAnsi="Arial" w:cs="Arial"/>
          <w:sz w:val="24"/>
          <w:szCs w:val="24"/>
        </w:rPr>
        <w:t>Its</w:t>
      </w:r>
      <w:r>
        <w:rPr>
          <w:rFonts w:ascii="Arial" w:hAnsi="Arial" w:cs="Arial"/>
          <w:sz w:val="24"/>
          <w:szCs w:val="24"/>
        </w:rPr>
        <w:t xml:space="preserve"> territory is spanning about </w:t>
      </w:r>
      <w:r w:rsidR="00DA58FF">
        <w:rPr>
          <w:rFonts w:ascii="Arial" w:hAnsi="Arial" w:cs="Arial"/>
          <w:sz w:val="24"/>
          <w:szCs w:val="24"/>
        </w:rPr>
        <w:t>90,000-kilometre</w:t>
      </w:r>
      <w:r>
        <w:rPr>
          <w:rFonts w:ascii="Arial" w:hAnsi="Arial" w:cs="Arial"/>
          <w:sz w:val="24"/>
          <w:szCs w:val="24"/>
        </w:rPr>
        <w:t xml:space="preserve"> square compromising the sea</w:t>
      </w:r>
      <w:r w:rsidR="00D27811">
        <w:rPr>
          <w:rFonts w:ascii="Arial" w:hAnsi="Arial" w:cs="Arial"/>
          <w:sz w:val="24"/>
          <w:szCs w:val="24"/>
        </w:rPr>
        <w:t xml:space="preserve"> and</w:t>
      </w:r>
      <w:r>
        <w:rPr>
          <w:rFonts w:ascii="Arial" w:hAnsi="Arial" w:cs="Arial"/>
          <w:sz w:val="24"/>
          <w:szCs w:val="24"/>
        </w:rPr>
        <w:t xml:space="preserve"> land. Maldives is a popular holiday destination and is also known as ‘the tropical paradise’ because of its beauty. The country is made of islands which </w:t>
      </w:r>
      <w:r w:rsidR="00E6694B">
        <w:rPr>
          <w:rFonts w:ascii="Arial" w:hAnsi="Arial" w:cs="Arial"/>
          <w:sz w:val="24"/>
          <w:szCs w:val="24"/>
        </w:rPr>
        <w:t>are surrounded</w:t>
      </w:r>
      <w:r>
        <w:rPr>
          <w:rFonts w:ascii="Arial" w:hAnsi="Arial" w:cs="Arial"/>
          <w:sz w:val="24"/>
          <w:szCs w:val="24"/>
        </w:rPr>
        <w:t xml:space="preserve"> by own lagoon</w:t>
      </w:r>
      <w:r w:rsidR="001218F8">
        <w:rPr>
          <w:rFonts w:ascii="Arial" w:hAnsi="Arial" w:cs="Arial"/>
          <w:sz w:val="24"/>
          <w:szCs w:val="24"/>
        </w:rPr>
        <w:t xml:space="preserve">. </w:t>
      </w:r>
      <w:r w:rsidR="001370DB">
        <w:rPr>
          <w:rFonts w:ascii="Arial" w:hAnsi="Arial" w:cs="Arial"/>
          <w:sz w:val="24"/>
          <w:szCs w:val="24"/>
        </w:rPr>
        <w:t xml:space="preserve">Tourism is a large industry in Maldives however tourists are attracted by </w:t>
      </w:r>
      <w:r w:rsidR="001218F8">
        <w:rPr>
          <w:rFonts w:ascii="Arial" w:hAnsi="Arial" w:cs="Arial"/>
          <w:sz w:val="24"/>
          <w:szCs w:val="24"/>
        </w:rPr>
        <w:t>white beaches, turquoise sea, multi-coloured marine life, blue lagoons, and palm trees (Leak, 2022).</w:t>
      </w:r>
    </w:p>
    <w:p w14:paraId="22B30DDD" w14:textId="14458964" w:rsidR="001370DB" w:rsidRDefault="00301D70" w:rsidP="00A36544">
      <w:pPr>
        <w:pStyle w:val="Heading1"/>
        <w:numPr>
          <w:ilvl w:val="0"/>
          <w:numId w:val="2"/>
        </w:numPr>
        <w:jc w:val="both"/>
      </w:pPr>
      <w:bookmarkStart w:id="1" w:name="_Toc119529265"/>
      <w:r>
        <w:t>Sustainability pillars</w:t>
      </w:r>
      <w:bookmarkEnd w:id="1"/>
      <w:r>
        <w:t xml:space="preserve"> </w:t>
      </w:r>
    </w:p>
    <w:p w14:paraId="2933B9B9" w14:textId="20EC5CFE" w:rsidR="001370DB" w:rsidRPr="001370DB" w:rsidRDefault="001370DB" w:rsidP="00A36544">
      <w:pPr>
        <w:jc w:val="both"/>
        <w:rPr>
          <w:rFonts w:ascii="Arial" w:hAnsi="Arial" w:cs="Arial"/>
          <w:sz w:val="24"/>
          <w:szCs w:val="24"/>
        </w:rPr>
      </w:pPr>
      <w:r w:rsidRPr="001370DB">
        <w:rPr>
          <w:rFonts w:ascii="Arial" w:hAnsi="Arial" w:cs="Arial"/>
          <w:sz w:val="24"/>
          <w:szCs w:val="24"/>
        </w:rPr>
        <w:t>In Maldives</w:t>
      </w:r>
      <w:r>
        <w:rPr>
          <w:rFonts w:ascii="Arial" w:hAnsi="Arial" w:cs="Arial"/>
          <w:sz w:val="24"/>
          <w:szCs w:val="24"/>
        </w:rPr>
        <w:t>, tourism industry plays an important role is sustainability and climate change taking into consideration carbon emissions created by transport means, effect of tourism activities and tourists who generates the highest amount of waste across other activities (Smailes, 2022).</w:t>
      </w:r>
    </w:p>
    <w:p w14:paraId="52E9053B" w14:textId="43146AE9" w:rsidR="00301D70" w:rsidRDefault="00301D70" w:rsidP="00A36544">
      <w:pPr>
        <w:pStyle w:val="Heading2"/>
        <w:numPr>
          <w:ilvl w:val="1"/>
          <w:numId w:val="2"/>
        </w:numPr>
        <w:jc w:val="both"/>
      </w:pPr>
      <w:bookmarkStart w:id="2" w:name="_Toc119529266"/>
      <w:r>
        <w:t>Economic pillar</w:t>
      </w:r>
      <w:bookmarkEnd w:id="2"/>
      <w:r>
        <w:t xml:space="preserve"> </w:t>
      </w:r>
    </w:p>
    <w:p w14:paraId="50D11227" w14:textId="1F5423B4" w:rsidR="001370DB" w:rsidRPr="008B603C" w:rsidRDefault="005B52CC" w:rsidP="00A36544">
      <w:pPr>
        <w:jc w:val="both"/>
        <w:rPr>
          <w:rFonts w:ascii="Arial" w:hAnsi="Arial" w:cs="Arial"/>
          <w:sz w:val="24"/>
          <w:szCs w:val="24"/>
        </w:rPr>
      </w:pPr>
      <w:r w:rsidRPr="005B52CC">
        <w:rPr>
          <w:rFonts w:ascii="Arial" w:hAnsi="Arial" w:cs="Arial"/>
          <w:sz w:val="24"/>
          <w:szCs w:val="24"/>
        </w:rPr>
        <w:t>In terms of economic pillar</w:t>
      </w:r>
      <w:r>
        <w:rPr>
          <w:rFonts w:ascii="Arial" w:hAnsi="Arial" w:cs="Arial"/>
          <w:sz w:val="24"/>
          <w:szCs w:val="24"/>
        </w:rPr>
        <w:t xml:space="preserve">, Maldives tourism sector has became sustainable by initiating solar panels and using solar energy project. Most businesses in Maldives operate using solar energy to reduce paying high bills on electricity to suppliers. Resorts and entertainment places contracted responsible companies to </w:t>
      </w:r>
      <w:r w:rsidR="005E2CA4">
        <w:rPr>
          <w:rFonts w:ascii="Arial" w:hAnsi="Arial" w:cs="Arial"/>
          <w:sz w:val="24"/>
          <w:szCs w:val="24"/>
        </w:rPr>
        <w:t>install</w:t>
      </w:r>
      <w:r>
        <w:rPr>
          <w:rFonts w:ascii="Arial" w:hAnsi="Arial" w:cs="Arial"/>
          <w:sz w:val="24"/>
          <w:szCs w:val="24"/>
        </w:rPr>
        <w:t xml:space="preserve"> solar panels on the roof of their building. The solar panels get energy from the sun and store it. This is used to light up and supply with energy the resort. It is a cost saving measure and </w:t>
      </w:r>
      <w:r w:rsidR="004C1E5D">
        <w:rPr>
          <w:rFonts w:ascii="Arial" w:hAnsi="Arial" w:cs="Arial"/>
          <w:sz w:val="24"/>
          <w:szCs w:val="24"/>
        </w:rPr>
        <w:t>protects the environment (Travindy, 2022).</w:t>
      </w:r>
    </w:p>
    <w:p w14:paraId="5CB3B841" w14:textId="75E55C00" w:rsidR="00301D70" w:rsidRDefault="00301D70" w:rsidP="00A36544">
      <w:pPr>
        <w:pStyle w:val="Heading2"/>
        <w:numPr>
          <w:ilvl w:val="1"/>
          <w:numId w:val="2"/>
        </w:numPr>
        <w:jc w:val="both"/>
      </w:pPr>
      <w:bookmarkStart w:id="3" w:name="_Toc119529267"/>
      <w:r>
        <w:lastRenderedPageBreak/>
        <w:t>Environmental pillar</w:t>
      </w:r>
      <w:bookmarkEnd w:id="3"/>
      <w:r>
        <w:t xml:space="preserve"> </w:t>
      </w:r>
    </w:p>
    <w:p w14:paraId="5062B5CD" w14:textId="415036BB" w:rsidR="001B2F60" w:rsidRDefault="001B2F60" w:rsidP="00A36544">
      <w:pPr>
        <w:jc w:val="both"/>
        <w:rPr>
          <w:rFonts w:ascii="Arial" w:hAnsi="Arial" w:cs="Arial"/>
          <w:sz w:val="24"/>
          <w:szCs w:val="24"/>
        </w:rPr>
      </w:pPr>
      <w:r>
        <w:rPr>
          <w:rFonts w:ascii="Arial" w:hAnsi="Arial" w:cs="Arial"/>
          <w:sz w:val="24"/>
          <w:szCs w:val="24"/>
        </w:rPr>
        <w:t xml:space="preserve">Environmental pillar is the major subject matter of sustainability. The aim of environmental sustainability is to increase benefits, operate effectively, reduce </w:t>
      </w:r>
      <w:r w:rsidR="00E6694B">
        <w:rPr>
          <w:rFonts w:ascii="Arial" w:hAnsi="Arial" w:cs="Arial"/>
          <w:sz w:val="24"/>
          <w:szCs w:val="24"/>
        </w:rPr>
        <w:t>resources waste</w:t>
      </w:r>
      <w:r>
        <w:rPr>
          <w:rFonts w:ascii="Arial" w:hAnsi="Arial" w:cs="Arial"/>
          <w:sz w:val="24"/>
          <w:szCs w:val="24"/>
        </w:rPr>
        <w:t xml:space="preserve">, protect nature within Maldives and decrease negative impacts cause by tourism. </w:t>
      </w:r>
    </w:p>
    <w:p w14:paraId="3A48212B" w14:textId="01E9FDA7" w:rsidR="001B2F60" w:rsidRDefault="001B2F60" w:rsidP="00A36544">
      <w:pPr>
        <w:jc w:val="both"/>
        <w:rPr>
          <w:rFonts w:ascii="Arial" w:hAnsi="Arial" w:cs="Arial"/>
          <w:sz w:val="24"/>
          <w:szCs w:val="24"/>
        </w:rPr>
      </w:pPr>
      <w:r>
        <w:rPr>
          <w:rFonts w:ascii="Arial" w:hAnsi="Arial" w:cs="Arial"/>
          <w:sz w:val="24"/>
          <w:szCs w:val="24"/>
        </w:rPr>
        <w:t xml:space="preserve">In order to do this, government of Maldives initiated sustainability Labs to recycle plastic waste from resorts and communities then transform it into </w:t>
      </w:r>
      <w:r w:rsidR="005E52F1">
        <w:rPr>
          <w:rFonts w:ascii="Arial" w:hAnsi="Arial" w:cs="Arial"/>
          <w:sz w:val="24"/>
          <w:szCs w:val="24"/>
        </w:rPr>
        <w:t>souvenirs and</w:t>
      </w:r>
      <w:r>
        <w:rPr>
          <w:rFonts w:ascii="Arial" w:hAnsi="Arial" w:cs="Arial"/>
          <w:sz w:val="24"/>
          <w:szCs w:val="24"/>
        </w:rPr>
        <w:t xml:space="preserve"> bricks. Another </w:t>
      </w:r>
      <w:r w:rsidR="005E52F1">
        <w:rPr>
          <w:rFonts w:ascii="Arial" w:hAnsi="Arial" w:cs="Arial"/>
          <w:sz w:val="24"/>
          <w:szCs w:val="24"/>
        </w:rPr>
        <w:t>circular economy initiative introduced by government is to recycle ocean plastic into models using 3D prints (Braswell, 2022). One more activit</w:t>
      </w:r>
      <w:r w:rsidR="0006460B">
        <w:rPr>
          <w:rFonts w:ascii="Arial" w:hAnsi="Arial" w:cs="Arial"/>
          <w:sz w:val="24"/>
          <w:szCs w:val="24"/>
        </w:rPr>
        <w:t>y</w:t>
      </w:r>
      <w:r w:rsidR="005E52F1">
        <w:rPr>
          <w:rFonts w:ascii="Arial" w:hAnsi="Arial" w:cs="Arial"/>
          <w:sz w:val="24"/>
          <w:szCs w:val="24"/>
        </w:rPr>
        <w:t xml:space="preserve"> accomplished by sustainability Labs is to recycle glass into bottle</w:t>
      </w:r>
      <w:r w:rsidR="0006460B">
        <w:rPr>
          <w:rFonts w:ascii="Arial" w:hAnsi="Arial" w:cs="Arial"/>
          <w:sz w:val="24"/>
          <w:szCs w:val="24"/>
        </w:rPr>
        <w:t>s</w:t>
      </w:r>
      <w:r w:rsidR="005E52F1">
        <w:rPr>
          <w:rFonts w:ascii="Arial" w:hAnsi="Arial" w:cs="Arial"/>
          <w:sz w:val="24"/>
          <w:szCs w:val="24"/>
        </w:rPr>
        <w:t xml:space="preserve"> that are the</w:t>
      </w:r>
      <w:r w:rsidR="0024135A">
        <w:rPr>
          <w:rFonts w:ascii="Arial" w:hAnsi="Arial" w:cs="Arial"/>
          <w:sz w:val="24"/>
          <w:szCs w:val="24"/>
        </w:rPr>
        <w:t>n</w:t>
      </w:r>
      <w:r w:rsidR="005E52F1">
        <w:rPr>
          <w:rFonts w:ascii="Arial" w:hAnsi="Arial" w:cs="Arial"/>
          <w:sz w:val="24"/>
          <w:szCs w:val="24"/>
        </w:rPr>
        <w:t xml:space="preserve"> used for bottling water. N</w:t>
      </w:r>
      <w:r w:rsidR="0006460B">
        <w:rPr>
          <w:rFonts w:ascii="Arial" w:hAnsi="Arial" w:cs="Arial"/>
          <w:sz w:val="24"/>
          <w:szCs w:val="24"/>
        </w:rPr>
        <w:t xml:space="preserve">ew </w:t>
      </w:r>
      <w:r w:rsidR="005E52F1">
        <w:rPr>
          <w:rFonts w:ascii="Arial" w:hAnsi="Arial" w:cs="Arial"/>
          <w:sz w:val="24"/>
          <w:szCs w:val="24"/>
        </w:rPr>
        <w:t xml:space="preserve">government </w:t>
      </w:r>
      <w:r w:rsidR="0006460B">
        <w:rPr>
          <w:rFonts w:ascii="Arial" w:hAnsi="Arial" w:cs="Arial"/>
          <w:sz w:val="24"/>
          <w:szCs w:val="24"/>
        </w:rPr>
        <w:t xml:space="preserve">regulation </w:t>
      </w:r>
      <w:r w:rsidR="005E52F1">
        <w:rPr>
          <w:rFonts w:ascii="Arial" w:hAnsi="Arial" w:cs="Arial"/>
          <w:sz w:val="24"/>
          <w:szCs w:val="24"/>
        </w:rPr>
        <w:t>imposes all tourist business and locals to contract with local council for waste collection and recycle accordingly</w:t>
      </w:r>
      <w:r w:rsidR="0006460B">
        <w:rPr>
          <w:rFonts w:ascii="Arial" w:hAnsi="Arial" w:cs="Arial"/>
          <w:sz w:val="24"/>
          <w:szCs w:val="24"/>
        </w:rPr>
        <w:t>,</w:t>
      </w:r>
      <w:r w:rsidR="005E52F1">
        <w:rPr>
          <w:rFonts w:ascii="Arial" w:hAnsi="Arial" w:cs="Arial"/>
          <w:sz w:val="24"/>
          <w:szCs w:val="24"/>
        </w:rPr>
        <w:t xml:space="preserve"> as possible.</w:t>
      </w:r>
      <w:r w:rsidR="0006460B">
        <w:rPr>
          <w:rFonts w:ascii="Arial" w:hAnsi="Arial" w:cs="Arial"/>
          <w:sz w:val="24"/>
          <w:szCs w:val="24"/>
        </w:rPr>
        <w:t xml:space="preserve"> Waste </w:t>
      </w:r>
      <w:r w:rsidR="0024135A">
        <w:rPr>
          <w:rFonts w:ascii="Arial" w:hAnsi="Arial" w:cs="Arial"/>
          <w:sz w:val="24"/>
          <w:szCs w:val="24"/>
        </w:rPr>
        <w:t>needs</w:t>
      </w:r>
      <w:r w:rsidR="0006460B">
        <w:rPr>
          <w:rFonts w:ascii="Arial" w:hAnsi="Arial" w:cs="Arial"/>
          <w:sz w:val="24"/>
          <w:szCs w:val="24"/>
        </w:rPr>
        <w:t xml:space="preserve"> to </w:t>
      </w:r>
      <w:r w:rsidR="0024135A">
        <w:rPr>
          <w:rFonts w:ascii="Arial" w:hAnsi="Arial" w:cs="Arial"/>
          <w:sz w:val="24"/>
          <w:szCs w:val="24"/>
        </w:rPr>
        <w:t xml:space="preserve">be </w:t>
      </w:r>
      <w:r w:rsidR="0006460B">
        <w:rPr>
          <w:rFonts w:ascii="Arial" w:hAnsi="Arial" w:cs="Arial"/>
          <w:sz w:val="24"/>
          <w:szCs w:val="24"/>
        </w:rPr>
        <w:t>collected into a waste management centre for incineration, proper disposal and recycle.</w:t>
      </w:r>
      <w:r w:rsidR="005E52F1">
        <w:rPr>
          <w:rFonts w:ascii="Arial" w:hAnsi="Arial" w:cs="Arial"/>
          <w:sz w:val="24"/>
          <w:szCs w:val="24"/>
        </w:rPr>
        <w:t xml:space="preserve"> </w:t>
      </w:r>
      <w:r w:rsidR="0006460B">
        <w:rPr>
          <w:rFonts w:ascii="Arial" w:hAnsi="Arial" w:cs="Arial"/>
          <w:sz w:val="24"/>
          <w:szCs w:val="24"/>
        </w:rPr>
        <w:t>Waste must not be disposed of at sea</w:t>
      </w:r>
      <w:r w:rsidR="0024135A">
        <w:rPr>
          <w:rFonts w:ascii="Arial" w:hAnsi="Arial" w:cs="Arial"/>
          <w:sz w:val="24"/>
          <w:szCs w:val="24"/>
        </w:rPr>
        <w:t xml:space="preserve"> </w:t>
      </w:r>
      <w:r w:rsidR="00E6694B">
        <w:rPr>
          <w:rFonts w:ascii="Arial" w:hAnsi="Arial" w:cs="Arial"/>
          <w:sz w:val="24"/>
          <w:szCs w:val="24"/>
        </w:rPr>
        <w:t>anymore;</w:t>
      </w:r>
      <w:r w:rsidR="0006460B">
        <w:rPr>
          <w:rFonts w:ascii="Arial" w:hAnsi="Arial" w:cs="Arial"/>
          <w:sz w:val="24"/>
          <w:szCs w:val="24"/>
        </w:rPr>
        <w:t xml:space="preserve"> however, this regulation was repealed in November 2021 because people were unable to segregate wa</w:t>
      </w:r>
      <w:r w:rsidR="0024135A">
        <w:rPr>
          <w:rFonts w:ascii="Arial" w:hAnsi="Arial" w:cs="Arial"/>
          <w:sz w:val="24"/>
          <w:szCs w:val="24"/>
        </w:rPr>
        <w:t>ste</w:t>
      </w:r>
      <w:r w:rsidR="0006460B">
        <w:rPr>
          <w:rFonts w:ascii="Arial" w:hAnsi="Arial" w:cs="Arial"/>
          <w:sz w:val="24"/>
          <w:szCs w:val="24"/>
        </w:rPr>
        <w:t xml:space="preserve">. This resulted in not biodegradable </w:t>
      </w:r>
      <w:r w:rsidR="0024135A">
        <w:rPr>
          <w:rFonts w:ascii="Arial" w:hAnsi="Arial" w:cs="Arial"/>
          <w:sz w:val="24"/>
          <w:szCs w:val="24"/>
        </w:rPr>
        <w:t xml:space="preserve">refuse </w:t>
      </w:r>
      <w:r w:rsidR="0006460B">
        <w:rPr>
          <w:rFonts w:ascii="Arial" w:hAnsi="Arial" w:cs="Arial"/>
          <w:sz w:val="24"/>
          <w:szCs w:val="24"/>
        </w:rPr>
        <w:t>thrown into the sea, creat</w:t>
      </w:r>
      <w:r w:rsidR="0024135A">
        <w:rPr>
          <w:rFonts w:ascii="Arial" w:hAnsi="Arial" w:cs="Arial"/>
          <w:sz w:val="24"/>
          <w:szCs w:val="24"/>
        </w:rPr>
        <w:t>ing</w:t>
      </w:r>
      <w:r w:rsidR="0006460B">
        <w:rPr>
          <w:rFonts w:ascii="Arial" w:hAnsi="Arial" w:cs="Arial"/>
          <w:sz w:val="24"/>
          <w:szCs w:val="24"/>
        </w:rPr>
        <w:t xml:space="preserve"> </w:t>
      </w:r>
      <w:r w:rsidR="0024135A">
        <w:rPr>
          <w:rFonts w:ascii="Arial" w:hAnsi="Arial" w:cs="Arial"/>
          <w:sz w:val="24"/>
          <w:szCs w:val="24"/>
        </w:rPr>
        <w:t>pollution,</w:t>
      </w:r>
      <w:r w:rsidR="0006460B">
        <w:rPr>
          <w:rFonts w:ascii="Arial" w:hAnsi="Arial" w:cs="Arial"/>
          <w:sz w:val="24"/>
          <w:szCs w:val="24"/>
        </w:rPr>
        <w:t xml:space="preserve"> and attract</w:t>
      </w:r>
      <w:r w:rsidR="0024135A">
        <w:rPr>
          <w:rFonts w:ascii="Arial" w:hAnsi="Arial" w:cs="Arial"/>
          <w:sz w:val="24"/>
          <w:szCs w:val="24"/>
        </w:rPr>
        <w:t>ing</w:t>
      </w:r>
      <w:r w:rsidR="0006460B">
        <w:rPr>
          <w:rFonts w:ascii="Arial" w:hAnsi="Arial" w:cs="Arial"/>
          <w:sz w:val="24"/>
          <w:szCs w:val="24"/>
        </w:rPr>
        <w:t xml:space="preserve"> flies</w:t>
      </w:r>
      <w:r w:rsidR="00965FEC">
        <w:rPr>
          <w:rFonts w:ascii="Arial" w:hAnsi="Arial" w:cs="Arial"/>
          <w:sz w:val="24"/>
          <w:szCs w:val="24"/>
        </w:rPr>
        <w:t xml:space="preserve"> (The World Bank, 2022).</w:t>
      </w:r>
    </w:p>
    <w:p w14:paraId="433187C9" w14:textId="77FFCCA9" w:rsidR="00401695" w:rsidRDefault="00401695" w:rsidP="00A36544">
      <w:pPr>
        <w:jc w:val="both"/>
        <w:rPr>
          <w:rFonts w:ascii="Arial" w:hAnsi="Arial" w:cs="Arial"/>
          <w:sz w:val="24"/>
          <w:szCs w:val="24"/>
        </w:rPr>
      </w:pPr>
      <w:r>
        <w:rPr>
          <w:rFonts w:ascii="Arial" w:hAnsi="Arial" w:cs="Arial"/>
          <w:sz w:val="24"/>
          <w:szCs w:val="24"/>
        </w:rPr>
        <w:t xml:space="preserve">Government of Maldives </w:t>
      </w:r>
      <w:r w:rsidR="0024135A">
        <w:rPr>
          <w:rFonts w:ascii="Arial" w:hAnsi="Arial" w:cs="Arial"/>
          <w:sz w:val="24"/>
          <w:szCs w:val="24"/>
        </w:rPr>
        <w:t xml:space="preserve">train </w:t>
      </w:r>
      <w:r>
        <w:rPr>
          <w:rFonts w:ascii="Arial" w:hAnsi="Arial" w:cs="Arial"/>
          <w:sz w:val="24"/>
          <w:szCs w:val="24"/>
        </w:rPr>
        <w:t xml:space="preserve">sea biologists and preservation teams to conduct coral reef research, coral propagation, reef rehabilitation and take care of coral nurseries. Those are documented green practices and sustainable initiatives </w:t>
      </w:r>
      <w:r w:rsidR="0006460B">
        <w:rPr>
          <w:rFonts w:ascii="Arial" w:hAnsi="Arial" w:cs="Arial"/>
          <w:sz w:val="24"/>
          <w:szCs w:val="24"/>
        </w:rPr>
        <w:t xml:space="preserve">recognised by Earth Checks, Green </w:t>
      </w:r>
      <w:r w:rsidR="0024135A">
        <w:rPr>
          <w:rFonts w:ascii="Arial" w:hAnsi="Arial" w:cs="Arial"/>
          <w:sz w:val="24"/>
          <w:szCs w:val="24"/>
        </w:rPr>
        <w:t>Globe,</w:t>
      </w:r>
      <w:r w:rsidR="0006460B">
        <w:rPr>
          <w:rFonts w:ascii="Arial" w:hAnsi="Arial" w:cs="Arial"/>
          <w:sz w:val="24"/>
          <w:szCs w:val="24"/>
        </w:rPr>
        <w:t xml:space="preserve"> and conde Nest (Caruana, 2022).</w:t>
      </w:r>
    </w:p>
    <w:p w14:paraId="2B5B7239" w14:textId="29A4AE83" w:rsidR="00DC69E8" w:rsidRDefault="00DC69E8" w:rsidP="00A36544">
      <w:pPr>
        <w:jc w:val="both"/>
        <w:rPr>
          <w:rFonts w:ascii="Arial" w:hAnsi="Arial" w:cs="Arial"/>
          <w:sz w:val="24"/>
          <w:szCs w:val="24"/>
        </w:rPr>
      </w:pPr>
      <w:r>
        <w:rPr>
          <w:rFonts w:ascii="Arial" w:hAnsi="Arial" w:cs="Arial"/>
          <w:sz w:val="24"/>
          <w:szCs w:val="24"/>
        </w:rPr>
        <w:t xml:space="preserve">Maldives government working in cooperation with Green Fins, a global organisation aimed to decrease the environmental impacts of sea tourism. Manta Trust is an UK based independent NGO who works close with Maldives government to advance the preservation of manta rays and their lifestyles (Brown, 2021). </w:t>
      </w:r>
    </w:p>
    <w:p w14:paraId="2DC7AD4F" w14:textId="1611668A" w:rsidR="008B603C" w:rsidRPr="001B2F60" w:rsidRDefault="008B603C" w:rsidP="00A36544">
      <w:pPr>
        <w:jc w:val="both"/>
        <w:rPr>
          <w:rFonts w:ascii="Arial" w:hAnsi="Arial" w:cs="Arial"/>
          <w:sz w:val="24"/>
          <w:szCs w:val="24"/>
        </w:rPr>
      </w:pPr>
      <w:r w:rsidRPr="008B603C">
        <w:rPr>
          <w:rFonts w:ascii="Arial" w:hAnsi="Arial" w:cs="Arial"/>
          <w:sz w:val="24"/>
          <w:szCs w:val="24"/>
        </w:rPr>
        <w:t xml:space="preserve">Maldives has signed the Stockholm Declaration No 55 and Rio Declaration No 56 committing to sustainable development of tourism industry within the country. This consists in Environmental Protection and Preservation Act (Law No 4/93) that necessitates the travel industry to develop efficiently without harming the environment </w:t>
      </w:r>
      <w:r w:rsidR="00E6694B" w:rsidRPr="008B603C">
        <w:rPr>
          <w:rFonts w:ascii="Arial" w:hAnsi="Arial" w:cs="Arial"/>
          <w:sz w:val="24"/>
          <w:szCs w:val="24"/>
        </w:rPr>
        <w:t>and to</w:t>
      </w:r>
      <w:r w:rsidRPr="008B603C">
        <w:rPr>
          <w:rFonts w:ascii="Arial" w:hAnsi="Arial" w:cs="Arial"/>
          <w:sz w:val="24"/>
          <w:szCs w:val="24"/>
        </w:rPr>
        <w:t xml:space="preserve"> protect animals and sea life (Techera, Cannell-Lunn, 2019).</w:t>
      </w:r>
      <w:r>
        <w:rPr>
          <w:rFonts w:ascii="Arial" w:hAnsi="Arial" w:cs="Arial"/>
          <w:sz w:val="24"/>
          <w:szCs w:val="24"/>
        </w:rPr>
        <w:t xml:space="preserve"> </w:t>
      </w:r>
    </w:p>
    <w:p w14:paraId="6261A458" w14:textId="6C4A1E16" w:rsidR="00301D70" w:rsidRDefault="00301D70" w:rsidP="00A36544">
      <w:pPr>
        <w:pStyle w:val="Heading2"/>
        <w:jc w:val="both"/>
      </w:pPr>
      <w:bookmarkStart w:id="4" w:name="_Toc119529268"/>
      <w:r>
        <w:t>2.3 Social-cultural pillar</w:t>
      </w:r>
      <w:bookmarkEnd w:id="4"/>
      <w:r>
        <w:t xml:space="preserve"> </w:t>
      </w:r>
    </w:p>
    <w:p w14:paraId="72711C63" w14:textId="40610CE5" w:rsidR="00235FFB" w:rsidRDefault="00235FFB" w:rsidP="00A36544">
      <w:pPr>
        <w:jc w:val="both"/>
        <w:rPr>
          <w:rFonts w:ascii="Arial" w:hAnsi="Arial" w:cs="Arial"/>
          <w:sz w:val="24"/>
          <w:szCs w:val="24"/>
        </w:rPr>
      </w:pPr>
      <w:r w:rsidRPr="00235FFB">
        <w:rPr>
          <w:rFonts w:ascii="Arial" w:hAnsi="Arial" w:cs="Arial"/>
          <w:sz w:val="24"/>
          <w:szCs w:val="24"/>
        </w:rPr>
        <w:t>In terms of the social-cultural pillar</w:t>
      </w:r>
      <w:r>
        <w:rPr>
          <w:rFonts w:ascii="Arial" w:hAnsi="Arial" w:cs="Arial"/>
          <w:sz w:val="24"/>
          <w:szCs w:val="24"/>
        </w:rPr>
        <w:t xml:space="preserve">, Maldives has seen development throughout the time in order to improve sustainability within the country and to support sustainable tourism. Non-Governmental organisation (NGO’s) founded community education programmes to educate locals on sustainability. They provide a range of courses and programmes </w:t>
      </w:r>
      <w:r w:rsidR="007F1983">
        <w:rPr>
          <w:rFonts w:ascii="Arial" w:hAnsi="Arial" w:cs="Arial"/>
          <w:sz w:val="24"/>
          <w:szCs w:val="24"/>
        </w:rPr>
        <w:t>on beach and reef clean-ups, developing renewable energy sources and responsible fishing. NGO’s also supports education programmes for guest to learn about conserving the oceans, sustainable living within the country of Maldives and protecting local fauna and flora</w:t>
      </w:r>
      <w:r w:rsidR="00BE004E">
        <w:rPr>
          <w:rFonts w:ascii="Arial" w:hAnsi="Arial" w:cs="Arial"/>
          <w:sz w:val="24"/>
          <w:szCs w:val="24"/>
        </w:rPr>
        <w:t xml:space="preserve"> (Funds for NGO’s, 2022).</w:t>
      </w:r>
      <w:r w:rsidR="00F3571B">
        <w:rPr>
          <w:rFonts w:ascii="Arial" w:hAnsi="Arial" w:cs="Arial"/>
          <w:sz w:val="24"/>
          <w:szCs w:val="24"/>
        </w:rPr>
        <w:t xml:space="preserve">  Those initiates have been aimed to increase the awareness of the importance of sustainability for locals and tourists. People need to understand and adopt sustainability measures in order to protect the environment in Maldives and reduce degradation of natural and cultural aspects of the </w:t>
      </w:r>
      <w:r w:rsidR="00E6694B">
        <w:rPr>
          <w:rFonts w:ascii="Arial" w:hAnsi="Arial" w:cs="Arial"/>
          <w:sz w:val="24"/>
          <w:szCs w:val="24"/>
        </w:rPr>
        <w:t>country. (</w:t>
      </w:r>
      <w:r w:rsidR="00D81E9E">
        <w:rPr>
          <w:rFonts w:ascii="Arial" w:hAnsi="Arial" w:cs="Arial"/>
          <w:sz w:val="24"/>
          <w:szCs w:val="24"/>
        </w:rPr>
        <w:t>United Nations, 2010).</w:t>
      </w:r>
    </w:p>
    <w:p w14:paraId="01DA6CE0" w14:textId="3DF83315" w:rsidR="00F3571B" w:rsidRDefault="00F3571B" w:rsidP="00A36544">
      <w:pPr>
        <w:jc w:val="both"/>
        <w:rPr>
          <w:rFonts w:ascii="Arial" w:hAnsi="Arial" w:cs="Arial"/>
          <w:sz w:val="24"/>
          <w:szCs w:val="24"/>
        </w:rPr>
      </w:pPr>
      <w:r>
        <w:rPr>
          <w:rFonts w:ascii="Arial" w:hAnsi="Arial" w:cs="Arial"/>
          <w:sz w:val="24"/>
          <w:szCs w:val="24"/>
        </w:rPr>
        <w:lastRenderedPageBreak/>
        <w:t xml:space="preserve">Tourism in Maldives is well developed, multiple resorts and hotels operates daily to serve guests around the world. </w:t>
      </w:r>
      <w:r w:rsidR="00BE004E">
        <w:rPr>
          <w:rFonts w:ascii="Arial" w:hAnsi="Arial" w:cs="Arial"/>
          <w:sz w:val="24"/>
          <w:szCs w:val="24"/>
        </w:rPr>
        <w:t>Also,</w:t>
      </w:r>
      <w:r>
        <w:rPr>
          <w:rFonts w:ascii="Arial" w:hAnsi="Arial" w:cs="Arial"/>
          <w:sz w:val="24"/>
          <w:szCs w:val="24"/>
        </w:rPr>
        <w:t xml:space="preserve"> </w:t>
      </w:r>
      <w:r w:rsidR="00BE004E">
        <w:rPr>
          <w:rFonts w:ascii="Arial" w:hAnsi="Arial" w:cs="Arial"/>
          <w:sz w:val="24"/>
          <w:szCs w:val="24"/>
        </w:rPr>
        <w:t>plenty of activities are organised by holiday makes to entertain customers. This is a great socio-cultural opportunity for locals to get fair paid jobs. This supports locals to personally develop by getting full time jobs decent paid that supports them to ensure living for their families and perhaps go for further education and personal development into better jobs or professions (Ali, 2021).</w:t>
      </w:r>
    </w:p>
    <w:p w14:paraId="4738CA97" w14:textId="032108A9" w:rsidR="00DC69E8" w:rsidRPr="00235FFB" w:rsidRDefault="00DC69E8" w:rsidP="00A36544">
      <w:pPr>
        <w:jc w:val="both"/>
        <w:rPr>
          <w:rFonts w:ascii="Arial" w:hAnsi="Arial" w:cs="Arial"/>
          <w:sz w:val="24"/>
          <w:szCs w:val="24"/>
        </w:rPr>
      </w:pPr>
    </w:p>
    <w:p w14:paraId="10FAE167" w14:textId="54D8B7E9" w:rsidR="008B1F9A" w:rsidRDefault="00F7484D" w:rsidP="00A36544">
      <w:pPr>
        <w:pStyle w:val="Heading1"/>
        <w:numPr>
          <w:ilvl w:val="0"/>
          <w:numId w:val="2"/>
        </w:numPr>
        <w:jc w:val="both"/>
      </w:pPr>
      <w:bookmarkStart w:id="5" w:name="_Toc119529269"/>
      <w:r>
        <w:t>Butler’s life cycle model</w:t>
      </w:r>
      <w:bookmarkEnd w:id="5"/>
      <w:r>
        <w:t xml:space="preserve"> </w:t>
      </w:r>
    </w:p>
    <w:p w14:paraId="398C6B62" w14:textId="006C10BC" w:rsidR="00E7665D" w:rsidRPr="00610D2D" w:rsidRDefault="00074071" w:rsidP="00A36544">
      <w:pPr>
        <w:jc w:val="both"/>
        <w:rPr>
          <w:rFonts w:ascii="Arial" w:hAnsi="Arial" w:cs="Arial"/>
          <w:sz w:val="24"/>
          <w:szCs w:val="24"/>
        </w:rPr>
      </w:pPr>
      <w:r w:rsidRPr="00610D2D">
        <w:rPr>
          <w:rFonts w:ascii="Arial" w:hAnsi="Arial" w:cs="Arial"/>
          <w:noProof/>
          <w:sz w:val="24"/>
          <w:szCs w:val="24"/>
        </w:rPr>
        <mc:AlternateContent>
          <mc:Choice Requires="wps">
            <w:drawing>
              <wp:anchor distT="0" distB="0" distL="114300" distR="114300" simplePos="0" relativeHeight="251660288" behindDoc="0" locked="0" layoutInCell="1" allowOverlap="1" wp14:anchorId="2E70766E" wp14:editId="0B2886B0">
                <wp:simplePos x="0" y="0"/>
                <wp:positionH relativeFrom="column">
                  <wp:posOffset>3228975</wp:posOffset>
                </wp:positionH>
                <wp:positionV relativeFrom="paragraph">
                  <wp:posOffset>1913890</wp:posOffset>
                </wp:positionV>
                <wp:extent cx="1866900" cy="238125"/>
                <wp:effectExtent l="0" t="0" r="0" b="9525"/>
                <wp:wrapSquare wrapText="bothSides"/>
                <wp:docPr id="2" name="Text Box 2"/>
                <wp:cNvGraphicFramePr/>
                <a:graphic xmlns:a="http://schemas.openxmlformats.org/drawingml/2006/main">
                  <a:graphicData uri="http://schemas.microsoft.com/office/word/2010/wordprocessingShape">
                    <wps:wsp>
                      <wps:cNvSpPr txBox="1"/>
                      <wps:spPr>
                        <a:xfrm>
                          <a:off x="0" y="0"/>
                          <a:ext cx="1866900" cy="238125"/>
                        </a:xfrm>
                        <a:prstGeom prst="rect">
                          <a:avLst/>
                        </a:prstGeom>
                        <a:solidFill>
                          <a:prstClr val="white"/>
                        </a:solidFill>
                        <a:ln>
                          <a:noFill/>
                        </a:ln>
                      </wps:spPr>
                      <wps:txbx>
                        <w:txbxContent>
                          <w:p w14:paraId="791528F0" w14:textId="07943BCA" w:rsidR="003B0C90" w:rsidRPr="00FA1DC7" w:rsidRDefault="003B0C90" w:rsidP="003B0C90">
                            <w:pPr>
                              <w:pStyle w:val="Caption"/>
                              <w:rPr>
                                <w:noProof/>
                              </w:rPr>
                            </w:pPr>
                            <w:bookmarkStart w:id="6" w:name="_Toc119525569"/>
                            <w:r>
                              <w:t xml:space="preserve">Table </w:t>
                            </w:r>
                            <w:fldSimple w:instr=" SEQ Table \* ARABIC ">
                              <w:r w:rsidR="00F12471">
                                <w:rPr>
                                  <w:noProof/>
                                </w:rPr>
                                <w:t>1</w:t>
                              </w:r>
                            </w:fldSimple>
                            <w:r>
                              <w:t xml:space="preserve"> (Butler's Life Cycle Model, 2017)</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70766E" id="_x0000_t202" coordsize="21600,21600" o:spt="202" path="m,l,21600r21600,l21600,xe">
                <v:stroke joinstyle="miter"/>
                <v:path gradientshapeok="t" o:connecttype="rect"/>
              </v:shapetype>
              <v:shape id="Text Box 2" o:spid="_x0000_s1026" type="#_x0000_t202" style="position:absolute;left:0;text-align:left;margin-left:254.25pt;margin-top:150.7pt;width:147pt;height:18.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" stroked="f">
                <v:textbox inset="0,0,0,0">
                  <w:txbxContent>
                    <w:p w14:paraId="791528F0" w14:textId="07943BCA" w:rsidR="003B0C90" w:rsidRPr="00FA1DC7" w:rsidRDefault="003B0C90" w:rsidP="003B0C90">
                      <w:pPr>
                        <w:pStyle w:val="Caption"/>
                        <w:rPr>
                          <w:noProof/>
                        </w:rPr>
                      </w:pPr>
                      <w:bookmarkStart w:id="7" w:name="_Toc119525569"/>
                      <w:r>
                        <w:t xml:space="preserve">Table </w:t>
                      </w:r>
                      <w:fldSimple w:instr=" SEQ Table \* ARABIC ">
                        <w:r w:rsidR="00F12471">
                          <w:rPr>
                            <w:noProof/>
                          </w:rPr>
                          <w:t>1</w:t>
                        </w:r>
                      </w:fldSimple>
                      <w:r>
                        <w:t xml:space="preserve"> (Butler's Life Cycle Model, 2017)</w:t>
                      </w:r>
                      <w:bookmarkEnd w:id="7"/>
                    </w:p>
                  </w:txbxContent>
                </v:textbox>
                <w10:wrap type="square"/>
              </v:shape>
            </w:pict>
          </mc:Fallback>
        </mc:AlternateContent>
      </w:r>
      <w:r w:rsidR="00E9266C" w:rsidRPr="00610D2D">
        <w:rPr>
          <w:rFonts w:ascii="Arial" w:hAnsi="Arial" w:cs="Arial"/>
          <w:noProof/>
          <w:sz w:val="24"/>
          <w:szCs w:val="24"/>
        </w:rPr>
        <w:drawing>
          <wp:anchor distT="0" distB="0" distL="114300" distR="114300" simplePos="0" relativeHeight="251658240" behindDoc="0" locked="0" layoutInCell="1" allowOverlap="1" wp14:anchorId="6C9902AA" wp14:editId="2364B3FD">
            <wp:simplePos x="0" y="0"/>
            <wp:positionH relativeFrom="margin">
              <wp:posOffset>2181225</wp:posOffset>
            </wp:positionH>
            <wp:positionV relativeFrom="margin">
              <wp:posOffset>1552575</wp:posOffset>
            </wp:positionV>
            <wp:extent cx="3752850" cy="1752600"/>
            <wp:effectExtent l="76200" t="76200" r="133350" b="133350"/>
            <wp:wrapSquare wrapText="bothSides"/>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1">
                      <a:extLst>
                        <a:ext uri="{28A0092B-C50C-407E-A947-70E740481C1C}">
                          <a14:useLocalDpi xmlns:a14="http://schemas.microsoft.com/office/drawing/2010/main" val="0"/>
                        </a:ext>
                      </a:extLst>
                    </a:blip>
                    <a:srcRect l="23931" t="50893" r="52803" b="28542"/>
                    <a:stretch/>
                  </pic:blipFill>
                  <pic:spPr bwMode="auto">
                    <a:xfrm>
                      <a:off x="0" y="0"/>
                      <a:ext cx="3752850" cy="1752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7665D" w:rsidRPr="00610D2D">
        <w:rPr>
          <w:rFonts w:ascii="Arial" w:hAnsi="Arial" w:cs="Arial"/>
          <w:sz w:val="24"/>
          <w:szCs w:val="24"/>
        </w:rPr>
        <w:t xml:space="preserve">Butler’s Life Cycle Model evaluates the evolution and life cycle of Maldives destination. It consists </w:t>
      </w:r>
      <w:r w:rsidR="008B1F9A" w:rsidRPr="00610D2D">
        <w:rPr>
          <w:rFonts w:ascii="Arial" w:hAnsi="Arial" w:cs="Arial"/>
          <w:sz w:val="24"/>
          <w:szCs w:val="24"/>
        </w:rPr>
        <w:t xml:space="preserve">in </w:t>
      </w:r>
      <w:r w:rsidR="00FD4416" w:rsidRPr="00610D2D">
        <w:rPr>
          <w:rFonts w:ascii="Arial" w:hAnsi="Arial" w:cs="Arial"/>
          <w:sz w:val="24"/>
          <w:szCs w:val="24"/>
        </w:rPr>
        <w:t>six</w:t>
      </w:r>
      <w:r w:rsidR="008B1F9A" w:rsidRPr="00610D2D">
        <w:rPr>
          <w:rFonts w:ascii="Arial" w:hAnsi="Arial" w:cs="Arial"/>
          <w:sz w:val="24"/>
          <w:szCs w:val="24"/>
        </w:rPr>
        <w:t xml:space="preserve"> stages of development, nevertheless, is the last stage is evaluated the possible scenarios which may be rejuvenation or decline </w:t>
      </w:r>
      <w:r w:rsidR="004869E0" w:rsidRPr="00610D2D">
        <w:rPr>
          <w:rFonts w:ascii="Arial" w:hAnsi="Arial" w:cs="Arial"/>
          <w:sz w:val="24"/>
          <w:szCs w:val="24"/>
        </w:rPr>
        <w:t xml:space="preserve">as in Table 1 </w:t>
      </w:r>
      <w:r w:rsidR="008B1F9A" w:rsidRPr="00610D2D">
        <w:rPr>
          <w:rFonts w:ascii="Arial" w:hAnsi="Arial" w:cs="Arial"/>
          <w:sz w:val="24"/>
          <w:szCs w:val="24"/>
        </w:rPr>
        <w:t>(BBC, no date).</w:t>
      </w:r>
    </w:p>
    <w:p w14:paraId="20B66D31" w14:textId="13A837BF" w:rsidR="008B1F9A" w:rsidRDefault="00E7665D" w:rsidP="00A36544">
      <w:pPr>
        <w:pStyle w:val="ListParagraph"/>
        <w:ind w:left="2160" w:firstLine="720"/>
        <w:jc w:val="both"/>
      </w:pPr>
      <w:r>
        <w:t xml:space="preserve">                                                                                                                                                                                              </w:t>
      </w:r>
      <w:r w:rsidR="008B1F9A">
        <w:t xml:space="preserve">                   </w:t>
      </w:r>
    </w:p>
    <w:p w14:paraId="1C173D73" w14:textId="5FF8EAF7" w:rsidR="00381780" w:rsidRPr="00381780" w:rsidRDefault="00381780" w:rsidP="00A36544">
      <w:pPr>
        <w:pStyle w:val="Heading2"/>
        <w:jc w:val="both"/>
      </w:pPr>
      <w:bookmarkStart w:id="8" w:name="_Toc119529270"/>
      <w:r>
        <w:rPr>
          <w:rStyle w:val="Heading3Char"/>
          <w:color w:val="2F5496" w:themeColor="accent1" w:themeShade="BF"/>
          <w:sz w:val="26"/>
          <w:szCs w:val="26"/>
        </w:rPr>
        <w:t xml:space="preserve">3.1 </w:t>
      </w:r>
      <w:r w:rsidR="00947F05" w:rsidRPr="00381780">
        <w:rPr>
          <w:rStyle w:val="Heading3Char"/>
          <w:color w:val="2F5496" w:themeColor="accent1" w:themeShade="BF"/>
          <w:sz w:val="26"/>
          <w:szCs w:val="26"/>
        </w:rPr>
        <w:t>First stage of Butler’s Life Cycle Model is Exploration</w:t>
      </w:r>
      <w:bookmarkEnd w:id="8"/>
    </w:p>
    <w:p w14:paraId="2D1D5DC4" w14:textId="69CD6B27" w:rsidR="005B29FB" w:rsidRPr="00381780" w:rsidRDefault="00381780" w:rsidP="00A36544">
      <w:pPr>
        <w:ind w:left="360"/>
        <w:jc w:val="both"/>
        <w:rPr>
          <w:rFonts w:ascii="Arial" w:hAnsi="Arial" w:cs="Arial"/>
          <w:sz w:val="24"/>
          <w:szCs w:val="24"/>
        </w:rPr>
      </w:pPr>
      <w:r w:rsidRPr="00381780">
        <w:rPr>
          <w:rFonts w:ascii="Arial" w:hAnsi="Arial" w:cs="Arial"/>
          <w:sz w:val="24"/>
          <w:szCs w:val="24"/>
        </w:rPr>
        <w:t>B</w:t>
      </w:r>
      <w:r w:rsidR="005B29FB" w:rsidRPr="00381780">
        <w:rPr>
          <w:rFonts w:ascii="Arial" w:hAnsi="Arial" w:cs="Arial"/>
          <w:sz w:val="24"/>
          <w:szCs w:val="24"/>
        </w:rPr>
        <w:t xml:space="preserve">ack in 1970’s the economy at the time was deteriorating as the exports of dried fish collapsed and relations with Sri Lanka stretched. At the time, three tourists decided to visit Maldives to look for </w:t>
      </w:r>
      <w:r w:rsidR="008F1770" w:rsidRPr="00381780">
        <w:rPr>
          <w:rFonts w:ascii="Arial" w:hAnsi="Arial" w:cs="Arial"/>
          <w:sz w:val="24"/>
          <w:szCs w:val="24"/>
        </w:rPr>
        <w:t>tourism</w:t>
      </w:r>
      <w:r w:rsidR="005B29FB" w:rsidRPr="00381780">
        <w:rPr>
          <w:rFonts w:ascii="Arial" w:hAnsi="Arial" w:cs="Arial"/>
          <w:sz w:val="24"/>
          <w:szCs w:val="24"/>
        </w:rPr>
        <w:t xml:space="preserve"> opportunities. </w:t>
      </w:r>
      <w:r w:rsidR="008F1770" w:rsidRPr="00381780">
        <w:rPr>
          <w:rFonts w:ascii="Arial" w:hAnsi="Arial" w:cs="Arial"/>
          <w:sz w:val="24"/>
          <w:szCs w:val="24"/>
        </w:rPr>
        <w:t>Tourism</w:t>
      </w:r>
      <w:r w:rsidR="005B29FB" w:rsidRPr="00381780">
        <w:rPr>
          <w:rFonts w:ascii="Arial" w:hAnsi="Arial" w:cs="Arial"/>
          <w:sz w:val="24"/>
          <w:szCs w:val="24"/>
        </w:rPr>
        <w:t xml:space="preserve"> was not feasible because there was limited predominant infrastructure in Maldives</w:t>
      </w:r>
      <w:r w:rsidR="00CC2DDC" w:rsidRPr="00381780">
        <w:rPr>
          <w:rFonts w:ascii="Arial" w:hAnsi="Arial" w:cs="Arial"/>
          <w:sz w:val="24"/>
          <w:szCs w:val="24"/>
        </w:rPr>
        <w:t xml:space="preserve"> (Zuhuree, 2021).</w:t>
      </w:r>
    </w:p>
    <w:p w14:paraId="581703AC" w14:textId="21B6496B" w:rsidR="00381780" w:rsidRPr="00381780" w:rsidRDefault="00381780" w:rsidP="00A36544">
      <w:pPr>
        <w:pStyle w:val="Heading2"/>
        <w:jc w:val="both"/>
      </w:pPr>
      <w:bookmarkStart w:id="9" w:name="_Toc119529271"/>
      <w:r>
        <w:rPr>
          <w:rStyle w:val="Heading3Char"/>
          <w:color w:val="2F5496" w:themeColor="accent1" w:themeShade="BF"/>
          <w:sz w:val="26"/>
          <w:szCs w:val="26"/>
        </w:rPr>
        <w:t xml:space="preserve">3.2 </w:t>
      </w:r>
      <w:r w:rsidR="004869E0" w:rsidRPr="00381780">
        <w:rPr>
          <w:rStyle w:val="Heading3Char"/>
          <w:color w:val="2F5496" w:themeColor="accent1" w:themeShade="BF"/>
          <w:sz w:val="26"/>
          <w:szCs w:val="26"/>
        </w:rPr>
        <w:t>Second stage is Involvement</w:t>
      </w:r>
      <w:bookmarkEnd w:id="9"/>
    </w:p>
    <w:p w14:paraId="3FFA8CBF" w14:textId="05F4BDB2" w:rsidR="004869E0" w:rsidRPr="00381780" w:rsidRDefault="004869E0" w:rsidP="00A36544">
      <w:pPr>
        <w:ind w:left="360"/>
        <w:jc w:val="both"/>
        <w:rPr>
          <w:rFonts w:ascii="Arial" w:hAnsi="Arial" w:cs="Arial"/>
          <w:sz w:val="24"/>
          <w:szCs w:val="24"/>
        </w:rPr>
      </w:pPr>
      <w:r w:rsidRPr="00381780">
        <w:rPr>
          <w:rFonts w:ascii="Arial" w:hAnsi="Arial" w:cs="Arial"/>
          <w:sz w:val="24"/>
          <w:szCs w:val="24"/>
        </w:rPr>
        <w:t>The three visitors convinced Maldives Government to rethink about tourism development and introduced the first chartered flight of Air Ceylon in 1972. The first flight was made up of 22 people mainly writers and photographers. After that, tourists arriving were mainly from Europe and were attracted by underwater beauty. Therefore, government merchandise sea transport vessels</w:t>
      </w:r>
      <w:r w:rsidR="00E9266C" w:rsidRPr="00381780">
        <w:rPr>
          <w:rFonts w:ascii="Arial" w:hAnsi="Arial" w:cs="Arial"/>
          <w:sz w:val="24"/>
          <w:szCs w:val="24"/>
        </w:rPr>
        <w:t xml:space="preserve"> (The Maldives Experts, 2019).</w:t>
      </w:r>
    </w:p>
    <w:p w14:paraId="5E8F1619" w14:textId="77F8A5E9" w:rsidR="00381780" w:rsidRPr="00381780" w:rsidRDefault="00381780" w:rsidP="00A36544">
      <w:pPr>
        <w:pStyle w:val="Heading2"/>
        <w:jc w:val="both"/>
      </w:pPr>
      <w:bookmarkStart w:id="10" w:name="_Toc119529272"/>
      <w:r>
        <w:rPr>
          <w:rStyle w:val="Heading3Char"/>
          <w:color w:val="2F5496" w:themeColor="accent1" w:themeShade="BF"/>
          <w:sz w:val="26"/>
          <w:szCs w:val="26"/>
        </w:rPr>
        <w:t xml:space="preserve">3.3 </w:t>
      </w:r>
      <w:r w:rsidR="00680CBD" w:rsidRPr="00381780">
        <w:rPr>
          <w:rStyle w:val="Heading3Char"/>
          <w:color w:val="2F5496" w:themeColor="accent1" w:themeShade="BF"/>
          <w:sz w:val="26"/>
          <w:szCs w:val="26"/>
        </w:rPr>
        <w:t>Third stage is Development</w:t>
      </w:r>
      <w:bookmarkEnd w:id="10"/>
    </w:p>
    <w:p w14:paraId="119695A3" w14:textId="64031A20" w:rsidR="0052321D" w:rsidRPr="00381780" w:rsidRDefault="00244940" w:rsidP="00A36544">
      <w:pPr>
        <w:ind w:left="360"/>
        <w:jc w:val="both"/>
        <w:rPr>
          <w:rFonts w:ascii="Arial" w:hAnsi="Arial" w:cs="Arial"/>
          <w:sz w:val="24"/>
          <w:szCs w:val="24"/>
        </w:rPr>
      </w:pPr>
      <w:r w:rsidRPr="00381780">
        <w:rPr>
          <w:rFonts w:ascii="Arial" w:hAnsi="Arial" w:cs="Arial"/>
          <w:sz w:val="24"/>
          <w:szCs w:val="24"/>
        </w:rPr>
        <w:t xml:space="preserve">It started in Maldives in 1980s because the quality level of services was increased, new institutions were established to train people and investments in </w:t>
      </w:r>
      <w:r w:rsidR="00E6694B" w:rsidRPr="00381780">
        <w:rPr>
          <w:rFonts w:ascii="Arial" w:hAnsi="Arial" w:cs="Arial"/>
          <w:sz w:val="24"/>
          <w:szCs w:val="24"/>
        </w:rPr>
        <w:t>infrastructure were</w:t>
      </w:r>
      <w:r w:rsidRPr="00381780">
        <w:rPr>
          <w:rFonts w:ascii="Arial" w:hAnsi="Arial" w:cs="Arial"/>
          <w:sz w:val="24"/>
          <w:szCs w:val="24"/>
        </w:rPr>
        <w:t xml:space="preserve"> made. </w:t>
      </w:r>
      <w:r w:rsidR="003B0C90" w:rsidRPr="00381780">
        <w:rPr>
          <w:rFonts w:ascii="Arial" w:hAnsi="Arial" w:cs="Arial"/>
          <w:sz w:val="24"/>
          <w:szCs w:val="24"/>
        </w:rPr>
        <w:t>Government introduced the One Resort One Island concept, that has raised high costs and give resorts the opportunity to personalise and increase quality in services.</w:t>
      </w:r>
      <w:r w:rsidR="00A11F05" w:rsidRPr="00381780">
        <w:rPr>
          <w:rFonts w:ascii="Arial" w:hAnsi="Arial" w:cs="Arial"/>
          <w:sz w:val="24"/>
          <w:szCs w:val="24"/>
        </w:rPr>
        <w:t xml:space="preserve"> At this stage locals tend to lose their control over the local area.</w:t>
      </w:r>
      <w:r w:rsidR="00381780">
        <w:rPr>
          <w:rFonts w:ascii="Arial" w:hAnsi="Arial" w:cs="Arial"/>
          <w:sz w:val="24"/>
          <w:szCs w:val="24"/>
        </w:rPr>
        <w:t xml:space="preserve"> </w:t>
      </w:r>
      <w:r w:rsidR="003B0C90" w:rsidRPr="00381780">
        <w:rPr>
          <w:rFonts w:ascii="Arial" w:hAnsi="Arial" w:cs="Arial"/>
          <w:sz w:val="24"/>
          <w:szCs w:val="24"/>
        </w:rPr>
        <w:t>Another change was in 1990s when government liberalised FDI</w:t>
      </w:r>
      <w:r w:rsidR="0052321D" w:rsidRPr="00381780">
        <w:rPr>
          <w:rFonts w:ascii="Arial" w:hAnsi="Arial" w:cs="Arial"/>
          <w:sz w:val="24"/>
          <w:szCs w:val="24"/>
        </w:rPr>
        <w:t xml:space="preserve">, that allows foreigners to operate resorts in Maldives. This has </w:t>
      </w:r>
      <w:r w:rsidR="00C610AD" w:rsidRPr="00381780">
        <w:rPr>
          <w:rFonts w:ascii="Arial" w:hAnsi="Arial" w:cs="Arial"/>
          <w:sz w:val="24"/>
          <w:szCs w:val="24"/>
        </w:rPr>
        <w:t>increased</w:t>
      </w:r>
      <w:r w:rsidR="0052321D" w:rsidRPr="00381780">
        <w:rPr>
          <w:rFonts w:ascii="Arial" w:hAnsi="Arial" w:cs="Arial"/>
          <w:sz w:val="24"/>
          <w:szCs w:val="24"/>
        </w:rPr>
        <w:t xml:space="preserve"> the inflation in the country, the government achieved more money and so invested in infrastructure </w:t>
      </w:r>
      <w:r w:rsidR="0052321D" w:rsidRPr="00381780">
        <w:rPr>
          <w:rFonts w:ascii="Arial" w:hAnsi="Arial" w:cs="Arial"/>
          <w:sz w:val="24"/>
          <w:szCs w:val="24"/>
        </w:rPr>
        <w:lastRenderedPageBreak/>
        <w:t>like speed boats and air travel.</w:t>
      </w:r>
      <w:r w:rsidR="00074071" w:rsidRPr="00610D2D">
        <w:rPr>
          <w:noProof/>
        </w:rPr>
        <w:drawing>
          <wp:anchor distT="0" distB="0" distL="114300" distR="114300" simplePos="0" relativeHeight="251661312" behindDoc="0" locked="0" layoutInCell="1" allowOverlap="1" wp14:anchorId="0B5BCFC2" wp14:editId="44C64F85">
            <wp:simplePos x="0" y="0"/>
            <wp:positionH relativeFrom="margin">
              <wp:align>right</wp:align>
            </wp:positionH>
            <wp:positionV relativeFrom="margin">
              <wp:posOffset>-257175</wp:posOffset>
            </wp:positionV>
            <wp:extent cx="2905125" cy="2219325"/>
            <wp:effectExtent l="0" t="0" r="9525" b="9525"/>
            <wp:wrapSquare wrapText="bothSides"/>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rotWithShape="1">
                    <a:blip r:embed="rId12">
                      <a:extLst>
                        <a:ext uri="{28A0092B-C50C-407E-A947-70E740481C1C}">
                          <a14:useLocalDpi xmlns:a14="http://schemas.microsoft.com/office/drawing/2010/main" val="0"/>
                        </a:ext>
                      </a:extLst>
                    </a:blip>
                    <a:srcRect l="8310" t="54009" r="41004" b="9847"/>
                    <a:stretch/>
                  </pic:blipFill>
                  <pic:spPr bwMode="auto">
                    <a:xfrm>
                      <a:off x="0" y="0"/>
                      <a:ext cx="2905125" cy="22193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81780">
        <w:rPr>
          <w:rFonts w:ascii="Arial" w:hAnsi="Arial" w:cs="Arial"/>
          <w:sz w:val="24"/>
          <w:szCs w:val="24"/>
        </w:rPr>
        <w:t xml:space="preserve"> </w:t>
      </w:r>
      <w:r w:rsidR="0052321D" w:rsidRPr="00381780">
        <w:rPr>
          <w:rFonts w:ascii="Arial" w:hAnsi="Arial" w:cs="Arial"/>
          <w:sz w:val="24"/>
          <w:szCs w:val="24"/>
        </w:rPr>
        <w:t xml:space="preserve">Later in 2004, Maldives </w:t>
      </w:r>
      <w:r w:rsidR="001A4F90" w:rsidRPr="00381780">
        <w:rPr>
          <w:rFonts w:ascii="Arial" w:hAnsi="Arial" w:cs="Arial"/>
          <w:sz w:val="24"/>
          <w:szCs w:val="24"/>
        </w:rPr>
        <w:t>was</w:t>
      </w:r>
      <w:r w:rsidR="0052321D" w:rsidRPr="00381780">
        <w:rPr>
          <w:rFonts w:ascii="Arial" w:hAnsi="Arial" w:cs="Arial"/>
          <w:sz w:val="24"/>
          <w:szCs w:val="24"/>
        </w:rPr>
        <w:t xml:space="preserve"> hit by three events tsunamis and an explosion that has affected the industry and loss </w:t>
      </w:r>
      <w:r w:rsidR="00026733" w:rsidRPr="00381780">
        <w:rPr>
          <w:rFonts w:ascii="Arial" w:hAnsi="Arial" w:cs="Arial"/>
          <w:sz w:val="24"/>
          <w:szCs w:val="24"/>
        </w:rPr>
        <w:t>tourists’</w:t>
      </w:r>
      <w:r w:rsidR="0052321D" w:rsidRPr="00381780">
        <w:rPr>
          <w:rFonts w:ascii="Arial" w:hAnsi="Arial" w:cs="Arial"/>
          <w:sz w:val="24"/>
          <w:szCs w:val="24"/>
        </w:rPr>
        <w:t xml:space="preserve"> number significantly</w:t>
      </w:r>
      <w:r w:rsidR="002D37D0" w:rsidRPr="00381780">
        <w:rPr>
          <w:rFonts w:ascii="Arial" w:hAnsi="Arial" w:cs="Arial"/>
          <w:sz w:val="24"/>
          <w:szCs w:val="24"/>
        </w:rPr>
        <w:t xml:space="preserve"> (Rahman, 2021).</w:t>
      </w:r>
    </w:p>
    <w:p w14:paraId="1B96A736" w14:textId="0FC1484B" w:rsidR="00381780" w:rsidRDefault="00381780" w:rsidP="00A36544">
      <w:pPr>
        <w:jc w:val="both"/>
        <w:rPr>
          <w:rFonts w:ascii="Arial" w:hAnsi="Arial" w:cs="Arial"/>
          <w:sz w:val="24"/>
          <w:szCs w:val="24"/>
        </w:rPr>
      </w:pPr>
      <w:bookmarkStart w:id="11" w:name="_Toc119529273"/>
      <w:r>
        <w:rPr>
          <w:rStyle w:val="Heading2Char"/>
        </w:rPr>
        <w:t xml:space="preserve">3.4 </w:t>
      </w:r>
      <w:r w:rsidR="001A4F90" w:rsidRPr="00381780">
        <w:rPr>
          <w:rStyle w:val="Heading2Char"/>
        </w:rPr>
        <w:t>Fourth stage is Consolidation</w:t>
      </w:r>
      <w:bookmarkEnd w:id="11"/>
      <w:r w:rsidR="001A4F90" w:rsidRPr="00381780">
        <w:rPr>
          <w:rFonts w:ascii="Arial" w:hAnsi="Arial" w:cs="Arial"/>
          <w:sz w:val="24"/>
          <w:szCs w:val="24"/>
        </w:rPr>
        <w:t xml:space="preserve"> </w:t>
      </w:r>
    </w:p>
    <w:p w14:paraId="0CC0869D" w14:textId="32F92895" w:rsidR="001A4F90" w:rsidRPr="00381780" w:rsidRDefault="00381780" w:rsidP="00A36544">
      <w:pPr>
        <w:jc w:val="both"/>
        <w:rPr>
          <w:rFonts w:ascii="Arial" w:hAnsi="Arial" w:cs="Arial"/>
          <w:sz w:val="24"/>
          <w:szCs w:val="24"/>
        </w:rPr>
      </w:pPr>
      <w:r w:rsidRPr="00381780">
        <w:rPr>
          <w:rStyle w:val="Heading2Char"/>
          <w:noProof/>
        </w:rPr>
        <mc:AlternateContent>
          <mc:Choice Requires="wps">
            <w:drawing>
              <wp:anchor distT="0" distB="0" distL="114300" distR="114300" simplePos="0" relativeHeight="251662336" behindDoc="0" locked="0" layoutInCell="1" allowOverlap="1" wp14:anchorId="0AEBFC68" wp14:editId="11DCE49C">
                <wp:simplePos x="0" y="0"/>
                <wp:positionH relativeFrom="margin">
                  <wp:align>right</wp:align>
                </wp:positionH>
                <wp:positionV relativeFrom="paragraph">
                  <wp:posOffset>134571</wp:posOffset>
                </wp:positionV>
                <wp:extent cx="2857500" cy="238125"/>
                <wp:effectExtent l="0" t="0" r="19050" b="28575"/>
                <wp:wrapNone/>
                <wp:docPr id="6" name="Text Box 6"/>
                <wp:cNvGraphicFramePr/>
                <a:graphic xmlns:a="http://schemas.openxmlformats.org/drawingml/2006/main">
                  <a:graphicData uri="http://schemas.microsoft.com/office/word/2010/wordprocessingShape">
                    <wps:wsp>
                      <wps:cNvSpPr txBox="1"/>
                      <wps:spPr>
                        <a:xfrm>
                          <a:off x="0" y="0"/>
                          <a:ext cx="2857500" cy="238125"/>
                        </a:xfrm>
                        <a:prstGeom prst="rect">
                          <a:avLst/>
                        </a:prstGeom>
                        <a:solidFill>
                          <a:schemeClr val="lt1"/>
                        </a:solidFill>
                        <a:ln w="6350">
                          <a:solidFill>
                            <a:prstClr val="black"/>
                          </a:solidFill>
                        </a:ln>
                      </wps:spPr>
                      <wps:txbx>
                        <w:txbxContent>
                          <w:p w14:paraId="31B88EF5" w14:textId="707A3161" w:rsidR="00026733" w:rsidRDefault="00026733" w:rsidP="00026733">
                            <w:pPr>
                              <w:pStyle w:val="Caption"/>
                              <w:keepNext/>
                            </w:pPr>
                            <w:bookmarkStart w:id="12" w:name="_Toc119525572"/>
                            <w:r>
                              <w:t xml:space="preserve">Table </w:t>
                            </w:r>
                            <w:r w:rsidR="00E9266C">
                              <w:t>2</w:t>
                            </w:r>
                            <w:r>
                              <w:t xml:space="preserve"> (Maldives Ownership of Resort Operators, 2021)</w:t>
                            </w:r>
                            <w:bookmarkEnd w:id="12"/>
                          </w:p>
                          <w:p w14:paraId="2CCECC9B" w14:textId="77777777" w:rsidR="00026733" w:rsidRDefault="0002673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AEBFC68" id="Text Box 6" o:spid="_x0000_s1027" type="#_x0000_t202" style="position:absolute;left:0;text-align:left;margin-left:173.8pt;margin-top:10.6pt;width:225pt;height:18.75pt;z-index:25166233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" fillcolor="white [3201]" strokeweight=".5pt">
                <v:textbox>
                  <w:txbxContent>
                    <w:p w14:paraId="31B88EF5" w14:textId="707A3161" w:rsidR="00026733" w:rsidRDefault="00026733" w:rsidP="00026733">
                      <w:pPr>
                        <w:pStyle w:val="Caption"/>
                        <w:keepNext/>
                      </w:pPr>
                      <w:bookmarkStart w:id="13" w:name="_Toc119525572"/>
                      <w:r>
                        <w:t xml:space="preserve">Table </w:t>
                      </w:r>
                      <w:r w:rsidR="00E9266C">
                        <w:t>2</w:t>
                      </w:r>
                      <w:r>
                        <w:t xml:space="preserve"> (Maldives Ownership of Resort Operators, 2021)</w:t>
                      </w:r>
                      <w:bookmarkEnd w:id="13"/>
                    </w:p>
                    <w:p w14:paraId="2CCECC9B" w14:textId="77777777" w:rsidR="00026733" w:rsidRDefault="00026733"/>
                  </w:txbxContent>
                </v:textbox>
                <w10:wrap anchorx="margin"/>
              </v:shape>
            </w:pict>
          </mc:Fallback>
        </mc:AlternateContent>
      </w:r>
      <w:r w:rsidR="00026733" w:rsidRPr="00381780">
        <w:rPr>
          <w:rFonts w:ascii="Arial" w:hAnsi="Arial" w:cs="Arial"/>
          <w:sz w:val="24"/>
          <w:szCs w:val="24"/>
        </w:rPr>
        <w:t xml:space="preserve">Data shows that are 2005 resorts were manly owned by local people about 51.1%, that has decreased by 8.3% by 2014. The foreigners increased of resorts ownership by 8% until 2014 as represented in Table 2. </w:t>
      </w:r>
      <w:r w:rsidR="008F4D47" w:rsidRPr="00381780">
        <w:rPr>
          <w:rFonts w:ascii="Arial" w:hAnsi="Arial" w:cs="Arial"/>
          <w:sz w:val="24"/>
          <w:szCs w:val="24"/>
        </w:rPr>
        <w:t xml:space="preserve">Another indicator of consolidation phase was </w:t>
      </w:r>
      <w:r w:rsidR="00FD4416" w:rsidRPr="00381780">
        <w:rPr>
          <w:rFonts w:ascii="Arial" w:hAnsi="Arial" w:cs="Arial"/>
          <w:sz w:val="24"/>
          <w:szCs w:val="24"/>
        </w:rPr>
        <w:t>efforts to expand visitors season from May to July while monsoon period, while the pick times were December to March</w:t>
      </w:r>
      <w:r w:rsidR="002D37D0" w:rsidRPr="00381780">
        <w:rPr>
          <w:rFonts w:ascii="Arial" w:hAnsi="Arial" w:cs="Arial"/>
          <w:sz w:val="24"/>
          <w:szCs w:val="24"/>
        </w:rPr>
        <w:t xml:space="preserve"> (MATI, </w:t>
      </w:r>
      <w:r w:rsidR="00F91466" w:rsidRPr="00381780">
        <w:rPr>
          <w:rFonts w:ascii="Arial" w:hAnsi="Arial" w:cs="Arial"/>
          <w:sz w:val="24"/>
          <w:szCs w:val="24"/>
        </w:rPr>
        <w:t>2022</w:t>
      </w:r>
      <w:r w:rsidR="002D37D0" w:rsidRPr="00381780">
        <w:rPr>
          <w:rFonts w:ascii="Arial" w:hAnsi="Arial" w:cs="Arial"/>
          <w:sz w:val="24"/>
          <w:szCs w:val="24"/>
        </w:rPr>
        <w:t>).</w:t>
      </w:r>
    </w:p>
    <w:p w14:paraId="4C0145EB" w14:textId="786CF240" w:rsidR="00381780" w:rsidRPr="00381780" w:rsidRDefault="00381780" w:rsidP="00A36544">
      <w:pPr>
        <w:pStyle w:val="Heading2"/>
        <w:jc w:val="both"/>
      </w:pPr>
      <w:bookmarkStart w:id="14" w:name="_Toc119529274"/>
      <w:r>
        <w:t xml:space="preserve">3.5 </w:t>
      </w:r>
      <w:r w:rsidR="00FD4416" w:rsidRPr="00381780">
        <w:t>Fifth stage is Stagnation</w:t>
      </w:r>
      <w:bookmarkEnd w:id="14"/>
    </w:p>
    <w:p w14:paraId="5F00F3F1" w14:textId="0A391C59" w:rsidR="00FD4416" w:rsidRPr="00381780" w:rsidRDefault="00FD4416" w:rsidP="00A36544">
      <w:pPr>
        <w:jc w:val="both"/>
        <w:rPr>
          <w:rFonts w:ascii="Arial" w:hAnsi="Arial" w:cs="Arial"/>
          <w:sz w:val="24"/>
          <w:szCs w:val="24"/>
        </w:rPr>
      </w:pPr>
      <w:r w:rsidRPr="00381780">
        <w:rPr>
          <w:rFonts w:ascii="Arial" w:hAnsi="Arial" w:cs="Arial"/>
          <w:sz w:val="24"/>
          <w:szCs w:val="24"/>
        </w:rPr>
        <w:t xml:space="preserve"> At this stage Maldives continues to increase tourist capacity</w:t>
      </w:r>
      <w:r w:rsidR="009112AB" w:rsidRPr="00381780">
        <w:rPr>
          <w:rFonts w:ascii="Arial" w:hAnsi="Arial" w:cs="Arial"/>
          <w:sz w:val="24"/>
          <w:szCs w:val="24"/>
        </w:rPr>
        <w:t>,</w:t>
      </w:r>
      <w:r w:rsidRPr="00381780">
        <w:rPr>
          <w:rFonts w:ascii="Arial" w:hAnsi="Arial" w:cs="Arial"/>
          <w:sz w:val="24"/>
          <w:szCs w:val="24"/>
        </w:rPr>
        <w:t xml:space="preserve"> by 2010 it reached 50 % increase of visitors compared to 1980s</w:t>
      </w:r>
      <w:r w:rsidR="002D37D0" w:rsidRPr="00381780">
        <w:rPr>
          <w:rFonts w:ascii="Arial" w:hAnsi="Arial" w:cs="Arial"/>
          <w:sz w:val="24"/>
          <w:szCs w:val="24"/>
        </w:rPr>
        <w:t xml:space="preserve"> (World Data, no date).</w:t>
      </w:r>
    </w:p>
    <w:p w14:paraId="1C0998C9" w14:textId="3B764136" w:rsidR="00381780" w:rsidRPr="00381780" w:rsidRDefault="00381780" w:rsidP="00A36544">
      <w:pPr>
        <w:pStyle w:val="Heading2"/>
        <w:jc w:val="both"/>
      </w:pPr>
      <w:bookmarkStart w:id="15" w:name="_Toc119529275"/>
      <w:r>
        <w:t xml:space="preserve">3.6 </w:t>
      </w:r>
      <w:r w:rsidR="00FD4416" w:rsidRPr="00381780">
        <w:t>Six stage is Rejuvenation or Decline</w:t>
      </w:r>
      <w:bookmarkEnd w:id="15"/>
    </w:p>
    <w:p w14:paraId="1A3F7A72" w14:textId="46A1221D" w:rsidR="00381780" w:rsidRDefault="00777A2B" w:rsidP="00A36544">
      <w:pPr>
        <w:jc w:val="both"/>
      </w:pPr>
      <w:r w:rsidRPr="00381780">
        <w:rPr>
          <w:rFonts w:ascii="Arial" w:hAnsi="Arial" w:cs="Arial"/>
          <w:sz w:val="24"/>
          <w:szCs w:val="24"/>
        </w:rPr>
        <w:t>This is the most difficult stage of Maldives destination. Nevertheless, the holiday destination introduced a new concept of Guesthouse. Those were small business</w:t>
      </w:r>
      <w:r w:rsidR="009112AB" w:rsidRPr="00381780">
        <w:rPr>
          <w:rFonts w:ascii="Arial" w:hAnsi="Arial" w:cs="Arial"/>
          <w:sz w:val="24"/>
          <w:szCs w:val="24"/>
        </w:rPr>
        <w:t>es</w:t>
      </w:r>
      <w:r w:rsidRPr="00381780">
        <w:rPr>
          <w:rFonts w:ascii="Arial" w:hAnsi="Arial" w:cs="Arial"/>
          <w:sz w:val="24"/>
          <w:szCs w:val="24"/>
        </w:rPr>
        <w:t xml:space="preserve"> managed and operated </w:t>
      </w:r>
      <w:r w:rsidR="00C610AD" w:rsidRPr="00381780">
        <w:rPr>
          <w:rFonts w:ascii="Arial" w:hAnsi="Arial" w:cs="Arial"/>
          <w:sz w:val="24"/>
          <w:szCs w:val="24"/>
        </w:rPr>
        <w:t>by families</w:t>
      </w:r>
      <w:r w:rsidRPr="00381780">
        <w:rPr>
          <w:rFonts w:ascii="Arial" w:hAnsi="Arial" w:cs="Arial"/>
          <w:sz w:val="24"/>
          <w:szCs w:val="24"/>
        </w:rPr>
        <w:t xml:space="preserve">. Are small </w:t>
      </w:r>
      <w:r w:rsidR="009112AB" w:rsidRPr="00381780">
        <w:rPr>
          <w:rFonts w:ascii="Arial" w:hAnsi="Arial" w:cs="Arial"/>
          <w:sz w:val="24"/>
          <w:szCs w:val="24"/>
        </w:rPr>
        <w:t>tourists’</w:t>
      </w:r>
      <w:r w:rsidRPr="00381780">
        <w:rPr>
          <w:rFonts w:ascii="Arial" w:hAnsi="Arial" w:cs="Arial"/>
          <w:sz w:val="24"/>
          <w:szCs w:val="24"/>
        </w:rPr>
        <w:t xml:space="preserve"> accommodation business compared to resorts that increase job opportunities for local people and involves lower costs. The </w:t>
      </w:r>
      <w:r w:rsidR="008F1770" w:rsidRPr="00381780">
        <w:rPr>
          <w:rFonts w:ascii="Arial" w:hAnsi="Arial" w:cs="Arial"/>
          <w:sz w:val="24"/>
          <w:szCs w:val="24"/>
        </w:rPr>
        <w:t>tourism</w:t>
      </w:r>
      <w:r w:rsidRPr="00381780">
        <w:rPr>
          <w:rFonts w:ascii="Arial" w:hAnsi="Arial" w:cs="Arial"/>
          <w:sz w:val="24"/>
          <w:szCs w:val="24"/>
        </w:rPr>
        <w:t xml:space="preserve"> industry in Maldives has introduced the guesthouse segment as rejuvenation to continue </w:t>
      </w:r>
      <w:r w:rsidR="009112AB" w:rsidRPr="00381780">
        <w:rPr>
          <w:rFonts w:ascii="Arial" w:hAnsi="Arial" w:cs="Arial"/>
          <w:sz w:val="24"/>
          <w:szCs w:val="24"/>
        </w:rPr>
        <w:t>tourist’s</w:t>
      </w:r>
      <w:r w:rsidRPr="00381780">
        <w:rPr>
          <w:rFonts w:ascii="Arial" w:hAnsi="Arial" w:cs="Arial"/>
          <w:sz w:val="24"/>
          <w:szCs w:val="24"/>
        </w:rPr>
        <w:t xml:space="preserve"> market. </w:t>
      </w:r>
      <w:r w:rsidR="009112AB" w:rsidRPr="00381780">
        <w:rPr>
          <w:rFonts w:ascii="Arial" w:hAnsi="Arial" w:cs="Arial"/>
          <w:sz w:val="24"/>
          <w:szCs w:val="24"/>
        </w:rPr>
        <w:t>Also,</w:t>
      </w:r>
      <w:r w:rsidRPr="00381780">
        <w:rPr>
          <w:rFonts w:ascii="Arial" w:hAnsi="Arial" w:cs="Arial"/>
          <w:sz w:val="24"/>
          <w:szCs w:val="24"/>
        </w:rPr>
        <w:t xml:space="preserve"> there is more opportunity for Maldives to build new luxurious hotels as in just one island, Maafusi, are 1445 guesthouses meaning there is demand of tourists</w:t>
      </w:r>
      <w:r w:rsidR="00E9266C" w:rsidRPr="00381780">
        <w:rPr>
          <w:rFonts w:ascii="Arial" w:hAnsi="Arial" w:cs="Arial"/>
          <w:sz w:val="24"/>
          <w:szCs w:val="24"/>
        </w:rPr>
        <w:t xml:space="preserve"> (</w:t>
      </w:r>
      <w:r w:rsidR="002D37D0" w:rsidRPr="00381780">
        <w:rPr>
          <w:rFonts w:ascii="Arial" w:hAnsi="Arial" w:cs="Arial"/>
          <w:sz w:val="24"/>
          <w:szCs w:val="24"/>
        </w:rPr>
        <w:t>The World Bank, 2022).</w:t>
      </w:r>
      <w:r w:rsidR="008B1F9A">
        <w:t xml:space="preserve">                </w:t>
      </w:r>
    </w:p>
    <w:p w14:paraId="5AB996D4" w14:textId="0249465D" w:rsidR="008B1F9A" w:rsidRPr="008B1F9A" w:rsidRDefault="008B1F9A" w:rsidP="00A36544">
      <w:pPr>
        <w:jc w:val="both"/>
      </w:pPr>
      <w:r>
        <w:t xml:space="preserve">                                                                         </w:t>
      </w:r>
    </w:p>
    <w:p w14:paraId="7EAC38CE" w14:textId="014A2DF1" w:rsidR="00F7484D" w:rsidRDefault="00381780" w:rsidP="00A36544">
      <w:pPr>
        <w:pStyle w:val="Heading1"/>
        <w:numPr>
          <w:ilvl w:val="0"/>
          <w:numId w:val="2"/>
        </w:numPr>
        <w:jc w:val="both"/>
      </w:pPr>
      <w:bookmarkStart w:id="16" w:name="_Toc119529276"/>
      <w:r w:rsidRPr="00381780">
        <w:rPr>
          <w:rStyle w:val="Heading2Char"/>
          <w:noProof/>
        </w:rPr>
        <w:drawing>
          <wp:anchor distT="0" distB="0" distL="114300" distR="114300" simplePos="0" relativeHeight="251663360" behindDoc="0" locked="0" layoutInCell="1" allowOverlap="1" wp14:anchorId="01D774D2" wp14:editId="2BEAE169">
            <wp:simplePos x="0" y="0"/>
            <wp:positionH relativeFrom="margin">
              <wp:posOffset>2946889</wp:posOffset>
            </wp:positionH>
            <wp:positionV relativeFrom="margin">
              <wp:posOffset>5801458</wp:posOffset>
            </wp:positionV>
            <wp:extent cx="2664460" cy="1876425"/>
            <wp:effectExtent l="0" t="0" r="254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5318" t="50478" r="70751" b="27711"/>
                    <a:stretch/>
                  </pic:blipFill>
                  <pic:spPr bwMode="auto">
                    <a:xfrm>
                      <a:off x="0" y="0"/>
                      <a:ext cx="2664460" cy="18764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F7484D">
        <w:t>Doxey’s irridex model</w:t>
      </w:r>
      <w:bookmarkEnd w:id="16"/>
      <w:r w:rsidR="00F7484D">
        <w:t xml:space="preserve"> </w:t>
      </w:r>
    </w:p>
    <w:p w14:paraId="76BE179B" w14:textId="5BE1016A" w:rsidR="009A03F1" w:rsidRPr="00610D2D" w:rsidRDefault="009A03F1" w:rsidP="00A36544">
      <w:pPr>
        <w:jc w:val="both"/>
        <w:rPr>
          <w:rFonts w:ascii="Arial" w:hAnsi="Arial" w:cs="Arial"/>
          <w:sz w:val="24"/>
          <w:szCs w:val="24"/>
        </w:rPr>
      </w:pPr>
      <w:r w:rsidRPr="00610D2D">
        <w:rPr>
          <w:rFonts w:ascii="Arial" w:hAnsi="Arial" w:cs="Arial"/>
          <w:sz w:val="24"/>
          <w:szCs w:val="24"/>
        </w:rPr>
        <w:t>Doxey’s irridex model is to determine how locals feels and behave towards tourism development in different stages (Stainton, 2022).</w:t>
      </w:r>
    </w:p>
    <w:p w14:paraId="2ACFEA7A" w14:textId="5762C69F" w:rsidR="00381780" w:rsidRPr="00381780" w:rsidRDefault="00381780" w:rsidP="00A36544">
      <w:pPr>
        <w:jc w:val="both"/>
        <w:rPr>
          <w:rFonts w:ascii="Arial" w:hAnsi="Arial" w:cs="Arial"/>
          <w:sz w:val="24"/>
          <w:szCs w:val="24"/>
        </w:rPr>
      </w:pPr>
      <w:bookmarkStart w:id="17" w:name="_Toc119529277"/>
      <w:r>
        <w:rPr>
          <w:rStyle w:val="Heading2Char"/>
        </w:rPr>
        <w:t>4.1</w:t>
      </w:r>
      <w:r w:rsidR="009A03F1" w:rsidRPr="00381780">
        <w:rPr>
          <w:rStyle w:val="Heading2Char"/>
        </w:rPr>
        <w:t>Euphoria</w:t>
      </w:r>
      <w:bookmarkEnd w:id="17"/>
    </w:p>
    <w:p w14:paraId="5A4072BE" w14:textId="068C04CB" w:rsidR="009A03F1" w:rsidRDefault="00381780" w:rsidP="00A36544">
      <w:pPr>
        <w:ind w:left="360"/>
        <w:jc w:val="both"/>
        <w:rPr>
          <w:rFonts w:ascii="Arial" w:hAnsi="Arial" w:cs="Arial"/>
          <w:sz w:val="24"/>
          <w:szCs w:val="24"/>
        </w:rPr>
      </w:pPr>
      <w:r w:rsidRPr="00381780">
        <w:rPr>
          <w:rStyle w:val="Heading2Char"/>
          <w:noProof/>
        </w:rPr>
        <mc:AlternateContent>
          <mc:Choice Requires="wps">
            <w:drawing>
              <wp:anchor distT="0" distB="0" distL="114300" distR="114300" simplePos="0" relativeHeight="251666432" behindDoc="0" locked="0" layoutInCell="1" allowOverlap="1" wp14:anchorId="3BEC0205" wp14:editId="1C07F2C3">
                <wp:simplePos x="0" y="0"/>
                <wp:positionH relativeFrom="column">
                  <wp:posOffset>3807069</wp:posOffset>
                </wp:positionH>
                <wp:positionV relativeFrom="paragraph">
                  <wp:posOffset>333130</wp:posOffset>
                </wp:positionV>
                <wp:extent cx="1752600" cy="276225"/>
                <wp:effectExtent l="0" t="0" r="0" b="9525"/>
                <wp:wrapSquare wrapText="bothSides"/>
                <wp:docPr id="9" name="Text Box 9"/>
                <wp:cNvGraphicFramePr/>
                <a:graphic xmlns:a="http://schemas.openxmlformats.org/drawingml/2006/main">
                  <a:graphicData uri="http://schemas.microsoft.com/office/word/2010/wordprocessingShape">
                    <wps:wsp>
                      <wps:cNvSpPr txBox="1"/>
                      <wps:spPr>
                        <a:xfrm>
                          <a:off x="0" y="0"/>
                          <a:ext cx="1752600" cy="276225"/>
                        </a:xfrm>
                        <a:prstGeom prst="rect">
                          <a:avLst/>
                        </a:prstGeom>
                        <a:solidFill>
                          <a:prstClr val="white"/>
                        </a:solidFill>
                        <a:ln>
                          <a:noFill/>
                        </a:ln>
                      </wps:spPr>
                      <wps:txbx>
                        <w:txbxContent>
                          <w:p w14:paraId="0CD0AD81" w14:textId="473E97B0" w:rsidR="00CC2DDC" w:rsidRPr="003069E0" w:rsidRDefault="00CC2DDC" w:rsidP="00CC2DDC">
                            <w:pPr>
                              <w:pStyle w:val="Caption"/>
                              <w:rPr>
                                <w:noProof/>
                              </w:rPr>
                            </w:pPr>
                            <w:bookmarkStart w:id="18" w:name="_Toc119525571"/>
                            <w:r>
                              <w:t xml:space="preserve">Table </w:t>
                            </w:r>
                            <w:fldSimple w:instr=" SEQ Table \* ARABIC ">
                              <w:r w:rsidR="00F12471">
                                <w:rPr>
                                  <w:noProof/>
                                </w:rPr>
                                <w:t>3</w:t>
                              </w:r>
                            </w:fldSimple>
                            <w:r>
                              <w:t>( Doxey's Irridex Model, 2015)</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EC0205" id="Text Box 9" o:spid="_x0000_s1028" type="#_x0000_t202" style="position:absolute;left:0;text-align:left;margin-left:299.75pt;margin-top:26.25pt;width:138pt;height:21.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" stroked="f">
                <v:textbox inset="0,0,0,0">
                  <w:txbxContent>
                    <w:p w14:paraId="0CD0AD81" w14:textId="473E97B0" w:rsidR="00CC2DDC" w:rsidRPr="003069E0" w:rsidRDefault="00CC2DDC" w:rsidP="00CC2DDC">
                      <w:pPr>
                        <w:pStyle w:val="Caption"/>
                        <w:rPr>
                          <w:noProof/>
                        </w:rPr>
                      </w:pPr>
                      <w:bookmarkStart w:id="19" w:name="_Toc119525571"/>
                      <w:r>
                        <w:t xml:space="preserve">Table </w:t>
                      </w:r>
                      <w:fldSimple w:instr=" SEQ Table \* ARABIC ">
                        <w:r w:rsidR="00F12471">
                          <w:rPr>
                            <w:noProof/>
                          </w:rPr>
                          <w:t>3</w:t>
                        </w:r>
                      </w:fldSimple>
                      <w:r>
                        <w:t>( Doxey's Irridex Model, 2015)</w:t>
                      </w:r>
                      <w:bookmarkEnd w:id="19"/>
                    </w:p>
                  </w:txbxContent>
                </v:textbox>
                <w10:wrap type="square"/>
              </v:shape>
            </w:pict>
          </mc:Fallback>
        </mc:AlternateContent>
      </w:r>
      <w:r w:rsidR="009A03F1" w:rsidRPr="00381780">
        <w:rPr>
          <w:rFonts w:ascii="Arial" w:hAnsi="Arial" w:cs="Arial"/>
          <w:sz w:val="24"/>
          <w:szCs w:val="24"/>
        </w:rPr>
        <w:t>In the initial stage, locals of Maldives had a positive emoti</w:t>
      </w:r>
      <w:r w:rsidR="004B7D85" w:rsidRPr="00381780">
        <w:rPr>
          <w:rFonts w:ascii="Arial" w:hAnsi="Arial" w:cs="Arial"/>
          <w:sz w:val="24"/>
          <w:szCs w:val="24"/>
        </w:rPr>
        <w:t xml:space="preserve">on and attitude towards tourism development as it </w:t>
      </w:r>
      <w:r w:rsidR="00A11F05" w:rsidRPr="00381780">
        <w:rPr>
          <w:rFonts w:ascii="Arial" w:hAnsi="Arial" w:cs="Arial"/>
          <w:sz w:val="24"/>
          <w:szCs w:val="24"/>
        </w:rPr>
        <w:t>brings</w:t>
      </w:r>
      <w:r w:rsidR="004B7D85" w:rsidRPr="00381780">
        <w:rPr>
          <w:rFonts w:ascii="Arial" w:hAnsi="Arial" w:cs="Arial"/>
          <w:sz w:val="24"/>
          <w:szCs w:val="24"/>
        </w:rPr>
        <w:t xml:space="preserve"> new improvements in the local areas. This was the initial stage of a destination to become tourists place</w:t>
      </w:r>
      <w:r w:rsidR="005B11D4" w:rsidRPr="00381780">
        <w:rPr>
          <w:rFonts w:ascii="Arial" w:hAnsi="Arial" w:cs="Arial"/>
          <w:sz w:val="24"/>
          <w:szCs w:val="24"/>
        </w:rPr>
        <w:t xml:space="preserve"> (Zubair, Bouchon, 2014).</w:t>
      </w:r>
    </w:p>
    <w:p w14:paraId="6161CAAD" w14:textId="77777777" w:rsidR="00381780" w:rsidRPr="00381780" w:rsidRDefault="00381780" w:rsidP="00A36544">
      <w:pPr>
        <w:ind w:left="360"/>
        <w:jc w:val="both"/>
        <w:rPr>
          <w:rFonts w:ascii="Arial" w:hAnsi="Arial" w:cs="Arial"/>
          <w:sz w:val="24"/>
          <w:szCs w:val="24"/>
        </w:rPr>
      </w:pPr>
    </w:p>
    <w:p w14:paraId="6943FCBC" w14:textId="0D1DA42C" w:rsidR="00381780" w:rsidRPr="00381780" w:rsidRDefault="00381780" w:rsidP="00A36544">
      <w:pPr>
        <w:pStyle w:val="Heading2"/>
        <w:jc w:val="both"/>
      </w:pPr>
      <w:bookmarkStart w:id="20" w:name="_Toc119529278"/>
      <w:r>
        <w:rPr>
          <w:rStyle w:val="Heading3Char"/>
          <w:color w:val="2F5496" w:themeColor="accent1" w:themeShade="BF"/>
          <w:sz w:val="26"/>
          <w:szCs w:val="26"/>
        </w:rPr>
        <w:lastRenderedPageBreak/>
        <w:t xml:space="preserve">4.2 </w:t>
      </w:r>
      <w:r w:rsidR="004B7D85" w:rsidRPr="00381780">
        <w:rPr>
          <w:rStyle w:val="Heading3Char"/>
          <w:color w:val="2F5496" w:themeColor="accent1" w:themeShade="BF"/>
          <w:sz w:val="26"/>
          <w:szCs w:val="26"/>
        </w:rPr>
        <w:t>Apathy</w:t>
      </w:r>
      <w:bookmarkEnd w:id="20"/>
    </w:p>
    <w:p w14:paraId="53C67352" w14:textId="78A2F68B" w:rsidR="004B7D85" w:rsidRDefault="004B7D85" w:rsidP="00A36544">
      <w:pPr>
        <w:jc w:val="both"/>
        <w:rPr>
          <w:rFonts w:ascii="Arial" w:hAnsi="Arial" w:cs="Arial"/>
          <w:sz w:val="24"/>
          <w:szCs w:val="24"/>
        </w:rPr>
      </w:pPr>
      <w:r w:rsidRPr="00381780">
        <w:rPr>
          <w:rFonts w:ascii="Arial" w:hAnsi="Arial" w:cs="Arial"/>
          <w:sz w:val="24"/>
          <w:szCs w:val="24"/>
        </w:rPr>
        <w:t xml:space="preserve"> At this stage locals have a neutral feeling because they get financial earning and see tourists as a </w:t>
      </w:r>
      <w:r w:rsidR="00A11F05" w:rsidRPr="00381780">
        <w:rPr>
          <w:rFonts w:ascii="Arial" w:hAnsi="Arial" w:cs="Arial"/>
          <w:sz w:val="24"/>
          <w:szCs w:val="24"/>
        </w:rPr>
        <w:t>resource of investment</w:t>
      </w:r>
      <w:r w:rsidRPr="00381780">
        <w:rPr>
          <w:rFonts w:ascii="Arial" w:hAnsi="Arial" w:cs="Arial"/>
          <w:sz w:val="24"/>
          <w:szCs w:val="24"/>
        </w:rPr>
        <w:t>. Locals get in contact more with tourists</w:t>
      </w:r>
      <w:r w:rsidR="005B11D4" w:rsidRPr="00381780">
        <w:rPr>
          <w:rFonts w:ascii="Arial" w:hAnsi="Arial" w:cs="Arial"/>
          <w:sz w:val="24"/>
          <w:szCs w:val="24"/>
        </w:rPr>
        <w:t xml:space="preserve"> (Scheyvens, 2011)</w:t>
      </w:r>
      <w:r w:rsidR="00381780">
        <w:rPr>
          <w:rFonts w:ascii="Arial" w:hAnsi="Arial" w:cs="Arial"/>
          <w:sz w:val="24"/>
          <w:szCs w:val="24"/>
        </w:rPr>
        <w:t>.</w:t>
      </w:r>
    </w:p>
    <w:p w14:paraId="1ED92F07" w14:textId="77777777" w:rsidR="00381780" w:rsidRPr="00381780" w:rsidRDefault="00381780" w:rsidP="00A36544">
      <w:pPr>
        <w:jc w:val="both"/>
        <w:rPr>
          <w:rFonts w:ascii="Arial" w:hAnsi="Arial" w:cs="Arial"/>
          <w:sz w:val="24"/>
          <w:szCs w:val="24"/>
        </w:rPr>
      </w:pPr>
    </w:p>
    <w:p w14:paraId="5A5EBBCB" w14:textId="476F5FA7" w:rsidR="00381780" w:rsidRPr="00381780" w:rsidRDefault="00381780" w:rsidP="00A36544">
      <w:pPr>
        <w:pStyle w:val="Heading2"/>
        <w:jc w:val="both"/>
      </w:pPr>
      <w:bookmarkStart w:id="21" w:name="_Toc119529279"/>
      <w:r>
        <w:rPr>
          <w:rStyle w:val="Heading3Char"/>
          <w:color w:val="2F5496" w:themeColor="accent1" w:themeShade="BF"/>
          <w:sz w:val="26"/>
          <w:szCs w:val="26"/>
        </w:rPr>
        <w:t xml:space="preserve">4.3 </w:t>
      </w:r>
      <w:r w:rsidR="004B7D85" w:rsidRPr="00381780">
        <w:rPr>
          <w:rStyle w:val="Heading3Char"/>
          <w:color w:val="2F5496" w:themeColor="accent1" w:themeShade="BF"/>
          <w:sz w:val="26"/>
          <w:szCs w:val="26"/>
        </w:rPr>
        <w:t>Irritation</w:t>
      </w:r>
      <w:bookmarkEnd w:id="21"/>
    </w:p>
    <w:p w14:paraId="764CAABE" w14:textId="1E878355" w:rsidR="004B7D85" w:rsidRDefault="004B7D85" w:rsidP="00A36544">
      <w:pPr>
        <w:jc w:val="both"/>
        <w:rPr>
          <w:rFonts w:ascii="Arial" w:hAnsi="Arial" w:cs="Arial"/>
          <w:sz w:val="24"/>
          <w:szCs w:val="24"/>
        </w:rPr>
      </w:pPr>
      <w:r w:rsidRPr="00381780">
        <w:rPr>
          <w:rFonts w:ascii="Arial" w:hAnsi="Arial" w:cs="Arial"/>
          <w:sz w:val="24"/>
          <w:szCs w:val="24"/>
        </w:rPr>
        <w:t xml:space="preserve">This is the beginning of annoyance stage of locals. Their </w:t>
      </w:r>
      <w:r w:rsidR="00693C78" w:rsidRPr="00381780">
        <w:rPr>
          <w:rFonts w:ascii="Arial" w:hAnsi="Arial" w:cs="Arial"/>
          <w:sz w:val="24"/>
          <w:szCs w:val="24"/>
        </w:rPr>
        <w:t>displeasure</w:t>
      </w:r>
      <w:r w:rsidRPr="00381780">
        <w:rPr>
          <w:rFonts w:ascii="Arial" w:hAnsi="Arial" w:cs="Arial"/>
          <w:sz w:val="24"/>
          <w:szCs w:val="24"/>
        </w:rPr>
        <w:t xml:space="preserve"> may keep mild at the beginning and gradually becoming worse developing into stronger negative feelings. </w:t>
      </w:r>
      <w:r w:rsidR="00693C78" w:rsidRPr="00381780">
        <w:rPr>
          <w:rFonts w:ascii="Arial" w:hAnsi="Arial" w:cs="Arial"/>
          <w:sz w:val="24"/>
          <w:szCs w:val="24"/>
        </w:rPr>
        <w:t xml:space="preserve">Now </w:t>
      </w:r>
      <w:r w:rsidRPr="00381780">
        <w:rPr>
          <w:rFonts w:ascii="Arial" w:hAnsi="Arial" w:cs="Arial"/>
          <w:sz w:val="24"/>
          <w:szCs w:val="24"/>
        </w:rPr>
        <w:t xml:space="preserve">locals </w:t>
      </w:r>
      <w:r w:rsidR="00693C78" w:rsidRPr="00381780">
        <w:rPr>
          <w:rFonts w:ascii="Arial" w:hAnsi="Arial" w:cs="Arial"/>
          <w:sz w:val="24"/>
          <w:szCs w:val="24"/>
        </w:rPr>
        <w:t>start</w:t>
      </w:r>
      <w:r w:rsidRPr="00381780">
        <w:rPr>
          <w:rFonts w:ascii="Arial" w:hAnsi="Arial" w:cs="Arial"/>
          <w:sz w:val="24"/>
          <w:szCs w:val="24"/>
        </w:rPr>
        <w:t xml:space="preserve"> to see the negative sides of tourism such as litter, overcrowded places, increased traffic</w:t>
      </w:r>
      <w:r w:rsidR="00693C78" w:rsidRPr="00381780">
        <w:rPr>
          <w:rFonts w:ascii="Arial" w:hAnsi="Arial" w:cs="Arial"/>
          <w:sz w:val="24"/>
          <w:szCs w:val="24"/>
        </w:rPr>
        <w:t xml:space="preserve">, air and water pollution and investments that are spent to improve </w:t>
      </w:r>
      <w:r w:rsidR="005B11D4" w:rsidRPr="00381780">
        <w:rPr>
          <w:rFonts w:ascii="Arial" w:hAnsi="Arial" w:cs="Arial"/>
          <w:sz w:val="24"/>
          <w:szCs w:val="24"/>
        </w:rPr>
        <w:t>tourists’</w:t>
      </w:r>
      <w:r w:rsidR="00693C78" w:rsidRPr="00381780">
        <w:rPr>
          <w:rFonts w:ascii="Arial" w:hAnsi="Arial" w:cs="Arial"/>
          <w:sz w:val="24"/>
          <w:szCs w:val="24"/>
        </w:rPr>
        <w:t xml:space="preserve"> activities instead facilitating the society needs</w:t>
      </w:r>
      <w:r w:rsidR="005B11D4" w:rsidRPr="00381780">
        <w:rPr>
          <w:rFonts w:ascii="Arial" w:hAnsi="Arial" w:cs="Arial"/>
          <w:sz w:val="24"/>
          <w:szCs w:val="24"/>
        </w:rPr>
        <w:t xml:space="preserve"> (Gaia Discovery, 2019).</w:t>
      </w:r>
    </w:p>
    <w:p w14:paraId="4FC6034F" w14:textId="77777777" w:rsidR="00381780" w:rsidRPr="00381780" w:rsidRDefault="00381780" w:rsidP="00A36544">
      <w:pPr>
        <w:jc w:val="both"/>
        <w:rPr>
          <w:rFonts w:ascii="Arial" w:hAnsi="Arial" w:cs="Arial"/>
          <w:sz w:val="24"/>
          <w:szCs w:val="24"/>
        </w:rPr>
      </w:pPr>
    </w:p>
    <w:p w14:paraId="4494E0F9" w14:textId="185B4D53" w:rsidR="00381780" w:rsidRPr="00381780" w:rsidRDefault="00381780" w:rsidP="00A36544">
      <w:pPr>
        <w:pStyle w:val="Heading2"/>
        <w:jc w:val="both"/>
      </w:pPr>
      <w:bookmarkStart w:id="22" w:name="_Toc119529280"/>
      <w:r>
        <w:rPr>
          <w:rStyle w:val="Heading3Char"/>
          <w:color w:val="2F5496" w:themeColor="accent1" w:themeShade="BF"/>
          <w:sz w:val="26"/>
          <w:szCs w:val="26"/>
        </w:rPr>
        <w:t xml:space="preserve">4.4 </w:t>
      </w:r>
      <w:r w:rsidR="00693C78" w:rsidRPr="00381780">
        <w:rPr>
          <w:rStyle w:val="Heading3Char"/>
          <w:color w:val="2F5496" w:themeColor="accent1" w:themeShade="BF"/>
          <w:sz w:val="26"/>
          <w:szCs w:val="26"/>
        </w:rPr>
        <w:t>Antagonism</w:t>
      </w:r>
      <w:bookmarkEnd w:id="22"/>
    </w:p>
    <w:p w14:paraId="1F1B4E2B" w14:textId="2AD83C7A" w:rsidR="00693C78" w:rsidRPr="009A03F1" w:rsidRDefault="00693C78" w:rsidP="00A36544">
      <w:pPr>
        <w:jc w:val="both"/>
      </w:pPr>
      <w:r w:rsidRPr="00381780">
        <w:rPr>
          <w:rFonts w:ascii="Arial" w:hAnsi="Arial" w:cs="Arial"/>
          <w:sz w:val="24"/>
          <w:szCs w:val="24"/>
        </w:rPr>
        <w:t xml:space="preserve">At final stage things are getting bad as locals express their irritation verbally or physically and my become aggressive. Locals believe that any problems accruing in the area are caused by tourists, however some areas in Maldives are not safe to visit. There majority of resorts In Maldives are </w:t>
      </w:r>
      <w:r w:rsidR="005B11D4" w:rsidRPr="00381780">
        <w:rPr>
          <w:rFonts w:ascii="Arial" w:hAnsi="Arial" w:cs="Arial"/>
          <w:sz w:val="24"/>
          <w:szCs w:val="24"/>
        </w:rPr>
        <w:t>surrounded by fences to protect tourists. Also, tourists are advised not to leave the resort for their safety (Abend, 2020).</w:t>
      </w:r>
    </w:p>
    <w:p w14:paraId="530CFCFB" w14:textId="3A7F7D1B" w:rsidR="00F7484D" w:rsidRDefault="00777A2B" w:rsidP="00A36544">
      <w:pPr>
        <w:pStyle w:val="Heading1"/>
        <w:numPr>
          <w:ilvl w:val="0"/>
          <w:numId w:val="2"/>
        </w:numPr>
        <w:jc w:val="both"/>
      </w:pPr>
      <w:bookmarkStart w:id="23" w:name="_Toc119529281"/>
      <w:r>
        <w:t xml:space="preserve">Conclusion and </w:t>
      </w:r>
      <w:r w:rsidR="00923C7A">
        <w:t>Recommendations</w:t>
      </w:r>
      <w:bookmarkEnd w:id="23"/>
      <w:r w:rsidR="00923C7A">
        <w:t xml:space="preserve"> </w:t>
      </w:r>
    </w:p>
    <w:p w14:paraId="238FFE92" w14:textId="3597C45E" w:rsidR="00A11F05" w:rsidRPr="00610D2D" w:rsidRDefault="00A11F05" w:rsidP="00A36544">
      <w:pPr>
        <w:jc w:val="both"/>
        <w:rPr>
          <w:rFonts w:ascii="Arial" w:hAnsi="Arial" w:cs="Arial"/>
          <w:sz w:val="24"/>
          <w:szCs w:val="24"/>
        </w:rPr>
      </w:pPr>
      <w:r w:rsidRPr="00610D2D">
        <w:rPr>
          <w:rFonts w:ascii="Arial" w:hAnsi="Arial" w:cs="Arial"/>
          <w:sz w:val="24"/>
          <w:szCs w:val="24"/>
        </w:rPr>
        <w:t>In conclusion, Maldives is a sustainable destination because the government has introduced a range of laws and regulations on sustainability to protect the water, reef, and the environment as a whole. By creating the sustainability Lab people and businesses in Maldives can recycle easily and take advantage of circular economy.</w:t>
      </w:r>
      <w:r w:rsidR="00ED6F1C" w:rsidRPr="00610D2D">
        <w:rPr>
          <w:rFonts w:ascii="Arial" w:hAnsi="Arial" w:cs="Arial"/>
          <w:sz w:val="24"/>
          <w:szCs w:val="24"/>
        </w:rPr>
        <w:t xml:space="preserve"> In </w:t>
      </w:r>
      <w:r w:rsidR="00383F38" w:rsidRPr="00610D2D">
        <w:rPr>
          <w:rFonts w:ascii="Arial" w:hAnsi="Arial" w:cs="Arial"/>
          <w:sz w:val="24"/>
          <w:szCs w:val="24"/>
        </w:rPr>
        <w:t>the same level with government, NGO’s supports Maldives communities with training and learning in tourism sector for locals to improve themselves and enhance quality services in the industry.</w:t>
      </w:r>
    </w:p>
    <w:p w14:paraId="6A547E39" w14:textId="1B080EDD" w:rsidR="00383F38" w:rsidRPr="00610D2D" w:rsidRDefault="00610D2D" w:rsidP="00A36544">
      <w:pPr>
        <w:jc w:val="both"/>
        <w:rPr>
          <w:rFonts w:ascii="Arial" w:hAnsi="Arial" w:cs="Arial"/>
          <w:sz w:val="24"/>
          <w:szCs w:val="24"/>
        </w:rPr>
      </w:pPr>
      <w:r w:rsidRPr="00610D2D">
        <w:rPr>
          <w:rFonts w:ascii="Arial" w:hAnsi="Arial" w:cs="Arial"/>
          <w:sz w:val="24"/>
          <w:szCs w:val="24"/>
        </w:rPr>
        <w:t>Furthermore,</w:t>
      </w:r>
      <w:r w:rsidR="00383F38" w:rsidRPr="00610D2D">
        <w:rPr>
          <w:rFonts w:ascii="Arial" w:hAnsi="Arial" w:cs="Arial"/>
          <w:sz w:val="24"/>
          <w:szCs w:val="24"/>
        </w:rPr>
        <w:t xml:space="preserve"> to sustainability and development of Maldives destination, Butler’s Life Cycle Model was used to give an understanding of destination’s development and currently Maldives still welcomes tourist under modern tourism trends. It keeps rejuvenating.</w:t>
      </w:r>
    </w:p>
    <w:p w14:paraId="4951A2EE" w14:textId="2103BF02" w:rsidR="00383F38" w:rsidRPr="00610D2D" w:rsidRDefault="00383F38" w:rsidP="00A36544">
      <w:pPr>
        <w:jc w:val="both"/>
        <w:rPr>
          <w:rFonts w:ascii="Arial" w:hAnsi="Arial" w:cs="Arial"/>
          <w:sz w:val="24"/>
          <w:szCs w:val="24"/>
        </w:rPr>
      </w:pPr>
      <w:r w:rsidRPr="00610D2D">
        <w:rPr>
          <w:rFonts w:ascii="Arial" w:hAnsi="Arial" w:cs="Arial"/>
          <w:sz w:val="24"/>
          <w:szCs w:val="24"/>
        </w:rPr>
        <w:t>To conclude</w:t>
      </w:r>
      <w:r w:rsidR="003748D2" w:rsidRPr="00610D2D">
        <w:rPr>
          <w:rFonts w:ascii="Arial" w:hAnsi="Arial" w:cs="Arial"/>
          <w:sz w:val="24"/>
          <w:szCs w:val="24"/>
        </w:rPr>
        <w:t>, Doxey’s irridex model gives an overview of Maldives locals behaviour towards tourism development and tourists along the time. Locals were happy at the start become the county got developed physically and financially, but then locals changed their attitude due to the negative side</w:t>
      </w:r>
      <w:r w:rsidR="00610D2D">
        <w:rPr>
          <w:rFonts w:ascii="Arial" w:hAnsi="Arial" w:cs="Arial"/>
          <w:sz w:val="24"/>
          <w:szCs w:val="24"/>
        </w:rPr>
        <w:t xml:space="preserve"> of</w:t>
      </w:r>
      <w:r w:rsidR="003748D2" w:rsidRPr="00610D2D">
        <w:rPr>
          <w:rFonts w:ascii="Arial" w:hAnsi="Arial" w:cs="Arial"/>
          <w:sz w:val="24"/>
          <w:szCs w:val="24"/>
        </w:rPr>
        <w:t xml:space="preserve"> tourism such as waste, pollution, destroying nature resources and so on.</w:t>
      </w:r>
    </w:p>
    <w:p w14:paraId="080D8234" w14:textId="309C671C" w:rsidR="00CC2DDC" w:rsidRDefault="003748D2" w:rsidP="00A36544">
      <w:pPr>
        <w:jc w:val="both"/>
        <w:rPr>
          <w:rFonts w:ascii="Arial" w:hAnsi="Arial" w:cs="Arial"/>
          <w:sz w:val="24"/>
          <w:szCs w:val="24"/>
        </w:rPr>
      </w:pPr>
      <w:r w:rsidRPr="00610D2D">
        <w:rPr>
          <w:rFonts w:ascii="Arial" w:hAnsi="Arial" w:cs="Arial"/>
          <w:sz w:val="24"/>
          <w:szCs w:val="24"/>
        </w:rPr>
        <w:t xml:space="preserve">As recommendation, Maldives should learn from others. Employee people educated abroad to enhance sustainability in the country and especially in the tourism sector. Education in places such as America, Canada or United Kingdom prepares and train people to high levels with broad and </w:t>
      </w:r>
      <w:r w:rsidR="00610D2D" w:rsidRPr="00610D2D">
        <w:rPr>
          <w:rFonts w:ascii="Arial" w:hAnsi="Arial" w:cs="Arial"/>
          <w:sz w:val="24"/>
          <w:szCs w:val="24"/>
        </w:rPr>
        <w:t>well-advanced</w:t>
      </w:r>
      <w:r w:rsidRPr="00610D2D">
        <w:rPr>
          <w:rFonts w:ascii="Arial" w:hAnsi="Arial" w:cs="Arial"/>
          <w:sz w:val="24"/>
          <w:szCs w:val="24"/>
        </w:rPr>
        <w:t xml:space="preserve"> knowledge. </w:t>
      </w:r>
    </w:p>
    <w:p w14:paraId="7B2C7AE7" w14:textId="7EE27AAF" w:rsidR="003C355B" w:rsidRPr="00610D2D" w:rsidRDefault="003C355B" w:rsidP="00A36544">
      <w:pPr>
        <w:jc w:val="both"/>
        <w:rPr>
          <w:rFonts w:ascii="Arial" w:hAnsi="Arial" w:cs="Arial"/>
          <w:sz w:val="24"/>
          <w:szCs w:val="24"/>
        </w:rPr>
      </w:pPr>
      <w:r>
        <w:rPr>
          <w:rFonts w:ascii="Arial" w:hAnsi="Arial" w:cs="Arial"/>
          <w:sz w:val="24"/>
          <w:szCs w:val="24"/>
        </w:rPr>
        <w:lastRenderedPageBreak/>
        <w:t xml:space="preserve">Another recommendation in terms of tourism development of Maldives is to improve accommodation stock. This means, businesses in Maldives should concentrate to change for local suppliers. That will reduce the costs to get stock in but also will benefit the local’s economy. Usually, products from local suppliers can be greater quality at lower prices compared to other international suppliers. Modernisation and keeping venues stock in trends </w:t>
      </w:r>
      <w:r w:rsidR="0069259A">
        <w:rPr>
          <w:rFonts w:ascii="Arial" w:hAnsi="Arial" w:cs="Arial"/>
          <w:sz w:val="24"/>
          <w:szCs w:val="24"/>
        </w:rPr>
        <w:t>and compete against other tourism destination is key factor that will maintain Maldives up.</w:t>
      </w:r>
    </w:p>
    <w:p w14:paraId="2003A4D1" w14:textId="1BF59DA7" w:rsidR="00301D70" w:rsidRDefault="00777A2B" w:rsidP="00A36544">
      <w:pPr>
        <w:pStyle w:val="Heading1"/>
        <w:jc w:val="both"/>
      </w:pPr>
      <w:bookmarkStart w:id="24" w:name="_Toc119529282"/>
      <w:r>
        <w:t>7</w:t>
      </w:r>
      <w:r w:rsidR="001218F8">
        <w:t>. References</w:t>
      </w:r>
      <w:bookmarkEnd w:id="24"/>
      <w:r w:rsidR="001218F8">
        <w:t xml:space="preserve"> </w:t>
      </w:r>
    </w:p>
    <w:p w14:paraId="15E706D1" w14:textId="77777777" w:rsidR="0086617B" w:rsidRDefault="00E9266C" w:rsidP="00A36544">
      <w:pPr>
        <w:pStyle w:val="NormalWeb"/>
        <w:shd w:val="clear" w:color="auto" w:fill="FFFFFF"/>
        <w:spacing w:before="0" w:beforeAutospacing="0" w:after="240" w:afterAutospacing="0" w:line="360" w:lineRule="atLeast"/>
        <w:jc w:val="both"/>
        <w:rPr>
          <w:color w:val="000000"/>
        </w:rPr>
      </w:pPr>
      <w:r>
        <w:t xml:space="preserve"> </w:t>
      </w:r>
      <w:r w:rsidR="0086617B">
        <w:rPr>
          <w:color w:val="000000"/>
        </w:rPr>
        <w:t>Abend, L. (2020). </w:t>
      </w:r>
      <w:r w:rsidR="0086617B">
        <w:rPr>
          <w:i/>
          <w:iCs/>
          <w:color w:val="000000"/>
        </w:rPr>
        <w:t>Will Travel Save—or Destroy—the Maldives?</w:t>
      </w:r>
      <w:r w:rsidR="0086617B">
        <w:rPr>
          <w:color w:val="000000"/>
        </w:rPr>
        <w:t> [online] AFAR Media. Available at: https://www.afar.com/magazine/will-travel-to-the-maldives-help-or-harm-it [Accessed 16 Nov. 2022].</w:t>
      </w:r>
    </w:p>
    <w:p w14:paraId="5AFD460F" w14:textId="77777777" w:rsidR="0086617B" w:rsidRDefault="0086617B" w:rsidP="00A36544">
      <w:pPr>
        <w:pStyle w:val="NormalWeb"/>
        <w:shd w:val="clear" w:color="auto" w:fill="FFFFFF"/>
        <w:spacing w:before="0" w:beforeAutospacing="0" w:after="240" w:afterAutospacing="0" w:line="360" w:lineRule="atLeast"/>
        <w:jc w:val="both"/>
        <w:rPr>
          <w:color w:val="000000"/>
        </w:rPr>
      </w:pPr>
      <w:r>
        <w:rPr>
          <w:color w:val="000000"/>
        </w:rPr>
        <w:t>Ali, N. (2021). </w:t>
      </w:r>
      <w:r>
        <w:rPr>
          <w:i/>
          <w:iCs/>
          <w:color w:val="000000"/>
        </w:rPr>
        <w:t>Women and Economic Empowerment: Helping Maldivian Women Navigate the COVID-19 Crisis</w:t>
      </w:r>
      <w:r>
        <w:rPr>
          <w:color w:val="000000"/>
        </w:rPr>
        <w:t>. [online] World Bank. Available at: https://www.worldbank.org/en/news/feature/2021/03/29/helping-maldivian-women-navigate-covid19 [Accessed 8 Nov. 2022].</w:t>
      </w:r>
    </w:p>
    <w:p w14:paraId="417587E3" w14:textId="77777777" w:rsidR="0086617B" w:rsidRDefault="0086617B" w:rsidP="00A36544">
      <w:pPr>
        <w:pStyle w:val="NormalWeb"/>
        <w:shd w:val="clear" w:color="auto" w:fill="FFFFFF"/>
        <w:spacing w:before="0" w:beforeAutospacing="0" w:after="240" w:afterAutospacing="0" w:line="360" w:lineRule="atLeast"/>
        <w:jc w:val="both"/>
        <w:rPr>
          <w:color w:val="000000"/>
        </w:rPr>
      </w:pPr>
      <w:r>
        <w:rPr>
          <w:color w:val="000000"/>
        </w:rPr>
        <w:t>BBC (2020). </w:t>
      </w:r>
      <w:r>
        <w:rPr>
          <w:i/>
          <w:iCs/>
          <w:color w:val="000000"/>
        </w:rPr>
        <w:t>Changing patterns of tourism - Eduqas - Revision 2 - GCSE Geography - BBC Bitesize</w:t>
      </w:r>
      <w:r>
        <w:rPr>
          <w:color w:val="000000"/>
        </w:rPr>
        <w:t>. [online] BBC Bitesize. Available at: https://www.bbc.co.uk/bitesize/guides/z2nnqty/revision/2 [Accessed 12 Nov. 2022].</w:t>
      </w:r>
    </w:p>
    <w:p w14:paraId="54EAF285" w14:textId="77777777" w:rsidR="0086617B" w:rsidRDefault="0086617B" w:rsidP="00A36544">
      <w:pPr>
        <w:pStyle w:val="NormalWeb"/>
        <w:shd w:val="clear" w:color="auto" w:fill="FFFFFF"/>
        <w:spacing w:before="0" w:beforeAutospacing="0" w:after="240" w:afterAutospacing="0" w:line="360" w:lineRule="atLeast"/>
        <w:jc w:val="both"/>
        <w:rPr>
          <w:color w:val="000000"/>
        </w:rPr>
      </w:pPr>
      <w:r>
        <w:rPr>
          <w:color w:val="000000"/>
        </w:rPr>
        <w:t>Borwn, S. (2022). </w:t>
      </w:r>
      <w:r>
        <w:rPr>
          <w:i/>
          <w:iCs/>
          <w:color w:val="000000"/>
        </w:rPr>
        <w:t>NGOs in Maldives Demand Environmental Justice</w:t>
      </w:r>
      <w:r>
        <w:rPr>
          <w:color w:val="000000"/>
        </w:rPr>
        <w:t>. [online] www.occrp.org. Available at: https://www.occrp.org/en/daily/13746-ngos-in-maldives-demand-environmental-justice [Accessed 12 Nov. 2022].</w:t>
      </w:r>
    </w:p>
    <w:p w14:paraId="5466B71A" w14:textId="77777777" w:rsidR="0086617B" w:rsidRDefault="0086617B" w:rsidP="00A36544">
      <w:pPr>
        <w:pStyle w:val="NormalWeb"/>
        <w:shd w:val="clear" w:color="auto" w:fill="FFFFFF"/>
        <w:spacing w:before="0" w:beforeAutospacing="0" w:after="240" w:afterAutospacing="0" w:line="360" w:lineRule="atLeast"/>
        <w:jc w:val="both"/>
        <w:rPr>
          <w:color w:val="000000"/>
        </w:rPr>
      </w:pPr>
      <w:r>
        <w:rPr>
          <w:color w:val="000000"/>
        </w:rPr>
        <w:t>Caruana, B. (2019). </w:t>
      </w:r>
      <w:r>
        <w:rPr>
          <w:i/>
          <w:iCs/>
          <w:color w:val="000000"/>
        </w:rPr>
        <w:t>The Coral Rehabilitation Project Reviving the Maldives Reefs</w:t>
      </w:r>
      <w:r>
        <w:rPr>
          <w:color w:val="000000"/>
        </w:rPr>
        <w:t>. [online] World Footprints. Available at: https://www.worldfootprints.com/the-coral-rehabilitation-project-reviving-the-maldives-reefs/ [Accessed 10 Nov. 2022].</w:t>
      </w:r>
    </w:p>
    <w:p w14:paraId="038B31AC" w14:textId="77777777" w:rsidR="0086617B" w:rsidRDefault="0086617B" w:rsidP="00A36544">
      <w:pPr>
        <w:pStyle w:val="NormalWeb"/>
        <w:shd w:val="clear" w:color="auto" w:fill="FFFFFF"/>
        <w:spacing w:before="0" w:beforeAutospacing="0" w:after="240" w:afterAutospacing="0" w:line="360" w:lineRule="atLeast"/>
        <w:jc w:val="both"/>
        <w:rPr>
          <w:color w:val="000000"/>
        </w:rPr>
      </w:pPr>
      <w:r>
        <w:rPr>
          <w:color w:val="000000"/>
        </w:rPr>
        <w:t>fundsforNGOs (2022). </w:t>
      </w:r>
      <w:r>
        <w:rPr>
          <w:i/>
          <w:iCs/>
          <w:color w:val="000000"/>
        </w:rPr>
        <w:t>BML Community Fund in Maldives</w:t>
      </w:r>
      <w:r>
        <w:rPr>
          <w:color w:val="000000"/>
        </w:rPr>
        <w:t>. [online] fundsforNGOs. Available at: https://www2.fundsforngos.org/latest-funds-for-ngos/bml-community-fund-in-maldives/ [Accessed 10 Nov. 2022].</w:t>
      </w:r>
    </w:p>
    <w:p w14:paraId="0DFD4311" w14:textId="77777777" w:rsidR="0086617B" w:rsidRDefault="0086617B" w:rsidP="00A36544">
      <w:pPr>
        <w:pStyle w:val="NormalWeb"/>
        <w:shd w:val="clear" w:color="auto" w:fill="FFFFFF"/>
        <w:spacing w:before="0" w:beforeAutospacing="0" w:after="240" w:afterAutospacing="0" w:line="360" w:lineRule="atLeast"/>
        <w:jc w:val="both"/>
        <w:rPr>
          <w:color w:val="000000"/>
        </w:rPr>
      </w:pPr>
      <w:r>
        <w:rPr>
          <w:color w:val="000000"/>
        </w:rPr>
        <w:t>Gaia Discovery (2019). </w:t>
      </w:r>
      <w:r>
        <w:rPr>
          <w:i/>
          <w:iCs/>
          <w:color w:val="000000"/>
        </w:rPr>
        <w:t>Gaia Discovery</w:t>
      </w:r>
      <w:r>
        <w:rPr>
          <w:color w:val="000000"/>
        </w:rPr>
        <w:t>. [online] Gaia Discovery. Available at: https://www.gaiadiscovery.com/latest-places/maldives-cultural-balance [Accessed 16 Nov. 2022].</w:t>
      </w:r>
    </w:p>
    <w:p w14:paraId="4802A3C4" w14:textId="77777777" w:rsidR="0086617B" w:rsidRDefault="0086617B" w:rsidP="00A36544">
      <w:pPr>
        <w:pStyle w:val="NormalWeb"/>
        <w:shd w:val="clear" w:color="auto" w:fill="FFFFFF"/>
        <w:spacing w:before="0" w:beforeAutospacing="0" w:after="240" w:afterAutospacing="0" w:line="360" w:lineRule="atLeast"/>
        <w:jc w:val="both"/>
        <w:rPr>
          <w:color w:val="000000"/>
        </w:rPr>
      </w:pPr>
      <w:r>
        <w:rPr>
          <w:color w:val="000000"/>
        </w:rPr>
        <w:t>Get Rivising (2017). </w:t>
      </w:r>
      <w:r>
        <w:rPr>
          <w:i/>
          <w:iCs/>
          <w:color w:val="000000"/>
        </w:rPr>
        <w:t>Butler Resort Life Cycle Model</w:t>
      </w:r>
      <w:r>
        <w:rPr>
          <w:color w:val="000000"/>
        </w:rPr>
        <w:t>. [online] getrevising.co.uk. Available at: https://getrevising.co.uk/revision-cards/butler-resort-life-cycle-model [Accessed 20 Nov. 2022].</w:t>
      </w:r>
    </w:p>
    <w:p w14:paraId="28515FB6" w14:textId="77777777" w:rsidR="0086617B" w:rsidRDefault="0086617B" w:rsidP="00A36544">
      <w:pPr>
        <w:pStyle w:val="NormalWeb"/>
        <w:shd w:val="clear" w:color="auto" w:fill="FFFFFF"/>
        <w:spacing w:before="0" w:beforeAutospacing="0" w:after="240" w:afterAutospacing="0" w:line="360" w:lineRule="atLeast"/>
        <w:jc w:val="both"/>
        <w:rPr>
          <w:color w:val="000000"/>
        </w:rPr>
      </w:pPr>
      <w:r>
        <w:rPr>
          <w:color w:val="000000"/>
        </w:rPr>
        <w:lastRenderedPageBreak/>
        <w:t>Leak, J. (2020). </w:t>
      </w:r>
      <w:r>
        <w:rPr>
          <w:i/>
          <w:iCs/>
          <w:color w:val="000000"/>
        </w:rPr>
        <w:t>Everything You Need To Know About The Maldives</w:t>
      </w:r>
      <w:r>
        <w:rPr>
          <w:color w:val="000000"/>
        </w:rPr>
        <w:t>. [online] forevervacation.com. Available at: https://forevervacation.com/the-vacationer/everything-you-need-to-know-about-the-maldives [Accessed 7 Nov. 2022].</w:t>
      </w:r>
    </w:p>
    <w:p w14:paraId="54D183DC" w14:textId="77777777" w:rsidR="0086617B" w:rsidRDefault="0086617B" w:rsidP="00A36544">
      <w:pPr>
        <w:pStyle w:val="NormalWeb"/>
        <w:shd w:val="clear" w:color="auto" w:fill="FFFFFF"/>
        <w:spacing w:before="0" w:beforeAutospacing="0" w:after="240" w:afterAutospacing="0" w:line="360" w:lineRule="atLeast"/>
        <w:jc w:val="both"/>
        <w:rPr>
          <w:color w:val="000000"/>
        </w:rPr>
      </w:pPr>
      <w:r>
        <w:rPr>
          <w:color w:val="000000"/>
        </w:rPr>
        <w:t>M Rahman (2019). </w:t>
      </w:r>
      <w:r>
        <w:rPr>
          <w:i/>
          <w:iCs/>
          <w:color w:val="000000"/>
        </w:rPr>
        <w:t>Butler’s Tourism Area Life Cycle Model (TALC) | howandwhat</w:t>
      </w:r>
      <w:r>
        <w:rPr>
          <w:color w:val="000000"/>
        </w:rPr>
        <w:t>. [online] howandwhat. Available at: https://howandwhat.net/butler-tourism-area-life-cycle-model-talc/ [Accessed 20 Nov. 2022].</w:t>
      </w:r>
    </w:p>
    <w:p w14:paraId="04BC785A" w14:textId="77777777" w:rsidR="0086617B" w:rsidRDefault="0086617B" w:rsidP="00A36544">
      <w:pPr>
        <w:pStyle w:val="NormalWeb"/>
        <w:shd w:val="clear" w:color="auto" w:fill="FFFFFF"/>
        <w:spacing w:before="0" w:beforeAutospacing="0" w:after="240" w:afterAutospacing="0" w:line="360" w:lineRule="atLeast"/>
        <w:jc w:val="both"/>
        <w:rPr>
          <w:color w:val="000000"/>
        </w:rPr>
      </w:pPr>
      <w:r>
        <w:rPr>
          <w:color w:val="000000"/>
        </w:rPr>
        <w:t>MATI (2022). </w:t>
      </w:r>
      <w:r>
        <w:rPr>
          <w:i/>
          <w:iCs/>
          <w:color w:val="000000"/>
        </w:rPr>
        <w:t>Home</w:t>
      </w:r>
      <w:r>
        <w:rPr>
          <w:color w:val="000000"/>
        </w:rPr>
        <w:t>. [online] MATI. Available at: https://mati.mv/ [Accessed 20 Nov. 2022].</w:t>
      </w:r>
    </w:p>
    <w:p w14:paraId="4D61B79D" w14:textId="77777777" w:rsidR="0086617B" w:rsidRDefault="0086617B" w:rsidP="00A36544">
      <w:pPr>
        <w:pStyle w:val="NormalWeb"/>
        <w:shd w:val="clear" w:color="auto" w:fill="FFFFFF"/>
        <w:spacing w:before="0" w:beforeAutospacing="0" w:after="240" w:afterAutospacing="0" w:line="360" w:lineRule="atLeast"/>
        <w:jc w:val="both"/>
        <w:rPr>
          <w:color w:val="000000"/>
        </w:rPr>
      </w:pPr>
      <w:r>
        <w:rPr>
          <w:color w:val="000000"/>
        </w:rPr>
        <w:t>Mia (2019). </w:t>
      </w:r>
      <w:r>
        <w:rPr>
          <w:i/>
          <w:iCs/>
          <w:color w:val="000000"/>
        </w:rPr>
        <w:t>The Birth of Tourism in the Maldives</w:t>
      </w:r>
      <w:r>
        <w:rPr>
          <w:color w:val="000000"/>
        </w:rPr>
        <w:t>. [online] The Maldives Expert. Available at: https://www.themaldivesexpert.com/5105/the-birth-of-tourism-in-the-maldives/ [Accessed 20 Nov. 2022].</w:t>
      </w:r>
    </w:p>
    <w:p w14:paraId="38CDCE3D" w14:textId="28EB77FA" w:rsidR="0086617B" w:rsidRDefault="0086617B" w:rsidP="00A36544">
      <w:pPr>
        <w:pStyle w:val="NormalWeb"/>
        <w:shd w:val="clear" w:color="auto" w:fill="FFFFFF"/>
        <w:spacing w:before="0" w:beforeAutospacing="0" w:after="240" w:afterAutospacing="0" w:line="360" w:lineRule="atLeast"/>
        <w:jc w:val="both"/>
        <w:rPr>
          <w:color w:val="000000"/>
        </w:rPr>
      </w:pPr>
      <w:r>
        <w:rPr>
          <w:color w:val="000000"/>
        </w:rPr>
        <w:t>Scheyvens, R. (2011). The challenge of sustainable tourism development in the Maldives: Understanding the social and political dimensions of sustainability. </w:t>
      </w:r>
      <w:r>
        <w:rPr>
          <w:i/>
          <w:iCs/>
          <w:color w:val="000000"/>
        </w:rPr>
        <w:t>Asia Pacific Viewpoint</w:t>
      </w:r>
      <w:r>
        <w:rPr>
          <w:color w:val="000000"/>
        </w:rPr>
        <w:t>, [online] 52(2), pp.148–164. doi:10.1111/j.1467-8373.2011.</w:t>
      </w:r>
      <w:r w:rsidR="00C610AD">
        <w:rPr>
          <w:color w:val="000000"/>
        </w:rPr>
        <w:t>01447. x.</w:t>
      </w:r>
    </w:p>
    <w:p w14:paraId="4A6DC995" w14:textId="77777777" w:rsidR="0086617B" w:rsidRDefault="0086617B" w:rsidP="00A36544">
      <w:pPr>
        <w:pStyle w:val="NormalWeb"/>
        <w:shd w:val="clear" w:color="auto" w:fill="FFFFFF"/>
        <w:spacing w:before="0" w:beforeAutospacing="0" w:after="240" w:afterAutospacing="0" w:line="360" w:lineRule="atLeast"/>
        <w:jc w:val="both"/>
        <w:rPr>
          <w:color w:val="000000"/>
        </w:rPr>
      </w:pPr>
      <w:r>
        <w:rPr>
          <w:color w:val="000000"/>
        </w:rPr>
        <w:t>Smailes, J. (2022). </w:t>
      </w:r>
      <w:r>
        <w:rPr>
          <w:i/>
          <w:iCs/>
          <w:color w:val="000000"/>
        </w:rPr>
        <w:t>Sustainable Tourism in Maldives</w:t>
      </w:r>
      <w:r>
        <w:rPr>
          <w:color w:val="000000"/>
        </w:rPr>
        <w:t>. [online] Hotelier Maldives. Available at: https://hoteliermaldives.com/sustainable-tourism-in-maldives/ [Accessed 7 Nov. 2022].</w:t>
      </w:r>
    </w:p>
    <w:p w14:paraId="70DB47A5" w14:textId="77777777" w:rsidR="0086617B" w:rsidRDefault="0086617B" w:rsidP="00A36544">
      <w:pPr>
        <w:pStyle w:val="NormalWeb"/>
        <w:shd w:val="clear" w:color="auto" w:fill="FFFFFF"/>
        <w:spacing w:before="0" w:beforeAutospacing="0" w:after="240" w:afterAutospacing="0" w:line="360" w:lineRule="atLeast"/>
        <w:jc w:val="both"/>
        <w:rPr>
          <w:color w:val="000000"/>
        </w:rPr>
      </w:pPr>
      <w:r>
        <w:rPr>
          <w:color w:val="000000"/>
        </w:rPr>
        <w:t>Stainton, H. (2022). </w:t>
      </w:r>
      <w:r>
        <w:rPr>
          <w:i/>
          <w:iCs/>
          <w:color w:val="000000"/>
        </w:rPr>
        <w:t>What is Doxey’s Irritation Index and how does it work? - Tourism Teacher</w:t>
      </w:r>
      <w:r>
        <w:rPr>
          <w:color w:val="000000"/>
        </w:rPr>
        <w:t>. [online] tourismteacher.com. Available at: https://tourismteacher.com/doxeys-irritation-index/#:~:text=Also%20known%20as%20the%20Irridex [Accessed 16 Nov. 2022].</w:t>
      </w:r>
    </w:p>
    <w:p w14:paraId="27588213" w14:textId="77777777" w:rsidR="0086617B" w:rsidRDefault="0086617B" w:rsidP="00A36544">
      <w:pPr>
        <w:pStyle w:val="NormalWeb"/>
        <w:shd w:val="clear" w:color="auto" w:fill="FFFFFF"/>
        <w:spacing w:before="0" w:beforeAutospacing="0" w:after="240" w:afterAutospacing="0" w:line="360" w:lineRule="atLeast"/>
        <w:jc w:val="both"/>
        <w:rPr>
          <w:color w:val="000000"/>
        </w:rPr>
      </w:pPr>
      <w:r>
        <w:rPr>
          <w:color w:val="000000"/>
        </w:rPr>
        <w:t>Techera, E. and Cannell-Lunn, M. (2019). A review of environmental law in Maldives with respect to conservation, biodiversity, fisheries and tourism. </w:t>
      </w:r>
      <w:r>
        <w:rPr>
          <w:i/>
          <w:iCs/>
          <w:color w:val="000000"/>
        </w:rPr>
        <w:t>Asia Pacific Journal of Environmental Law</w:t>
      </w:r>
      <w:r>
        <w:rPr>
          <w:color w:val="000000"/>
        </w:rPr>
        <w:t>, 22(2), pp.228–256. doi:10.4337/apjel.2019.02.03.</w:t>
      </w:r>
    </w:p>
    <w:p w14:paraId="0982D392" w14:textId="77777777" w:rsidR="0086617B" w:rsidRDefault="0086617B" w:rsidP="00A36544">
      <w:pPr>
        <w:pStyle w:val="NormalWeb"/>
        <w:shd w:val="clear" w:color="auto" w:fill="FFFFFF"/>
        <w:spacing w:before="0" w:beforeAutospacing="0" w:after="240" w:afterAutospacing="0" w:line="360" w:lineRule="atLeast"/>
        <w:jc w:val="both"/>
        <w:rPr>
          <w:color w:val="000000"/>
        </w:rPr>
      </w:pPr>
      <w:r>
        <w:rPr>
          <w:color w:val="000000"/>
        </w:rPr>
        <w:t>The World Bank (2022). </w:t>
      </w:r>
      <w:r>
        <w:rPr>
          <w:i/>
          <w:iCs/>
          <w:color w:val="000000"/>
        </w:rPr>
        <w:t>Maldives Is Turning Waste to Wealth, Energizing Youth, to Safeguard its Future</w:t>
      </w:r>
      <w:r>
        <w:rPr>
          <w:color w:val="000000"/>
        </w:rPr>
        <w:t>. [online] World Bank. Available at: https://www.worldbank.org/en/news/feature/2022/07/22/maldives-is-turning-waste-to-wealth-energizing-youth-to-safeguard-its-future#:~:text=The%20Maldives%20has%20experienced%20resounding [Accessed 10 Nov. 2022].</w:t>
      </w:r>
    </w:p>
    <w:p w14:paraId="7AFB3225" w14:textId="77777777" w:rsidR="0086617B" w:rsidRDefault="0086617B" w:rsidP="00A36544">
      <w:pPr>
        <w:pStyle w:val="NormalWeb"/>
        <w:shd w:val="clear" w:color="auto" w:fill="FFFFFF"/>
        <w:spacing w:before="0" w:beforeAutospacing="0" w:after="240" w:afterAutospacing="0" w:line="360" w:lineRule="atLeast"/>
        <w:jc w:val="both"/>
        <w:rPr>
          <w:color w:val="000000"/>
        </w:rPr>
      </w:pPr>
      <w:r>
        <w:rPr>
          <w:color w:val="000000"/>
        </w:rPr>
        <w:t>UNPD (2010). </w:t>
      </w:r>
      <w:r>
        <w:rPr>
          <w:i/>
          <w:iCs/>
          <w:color w:val="000000"/>
        </w:rPr>
        <w:t xml:space="preserve">HUMAN DEVELOPMENT effectiveness COORDINAT efficiency COORDINATION AND PARTNERSHIP sus NATIONAL OWNERSHIP relevance MANAGING FO sustainability MANAGING FOR RESULTS responsiven AN DEVELOPMENT responsiveness NATIONAL OWN NATIONAL OWNERSHIP effectiveness COORDINAT efficiency COORDINATION AND PARTNERSHIP sus NATIONAL </w:t>
      </w:r>
      <w:r>
        <w:rPr>
          <w:i/>
          <w:iCs/>
          <w:color w:val="000000"/>
        </w:rPr>
        <w:lastRenderedPageBreak/>
        <w:t>OWNERSHIP relevance MANAGING FO sustainability MANAGING FOR RESULTS responsiven HUMAN DEVELOPMENT effectiveness COORDINAT ASSESSMENT OF DEVELOPMENT RESULTS E V A L UA T I ON OF UNDP CONTRI BUTI ON MALDIVES</w:t>
      </w:r>
      <w:r>
        <w:rPr>
          <w:color w:val="000000"/>
        </w:rPr>
        <w:t>. [online] Available at: https://www.oecd.org/countries/maldives/47865168.pdf [Accessed 7 Nov. 2022].</w:t>
      </w:r>
    </w:p>
    <w:p w14:paraId="11BFB8CB" w14:textId="77777777" w:rsidR="0086617B" w:rsidRDefault="0086617B" w:rsidP="00A36544">
      <w:pPr>
        <w:pStyle w:val="NormalWeb"/>
        <w:shd w:val="clear" w:color="auto" w:fill="FFFFFF"/>
        <w:spacing w:before="0" w:beforeAutospacing="0" w:after="240" w:afterAutospacing="0" w:line="360" w:lineRule="atLeast"/>
        <w:jc w:val="both"/>
        <w:rPr>
          <w:color w:val="000000"/>
        </w:rPr>
      </w:pPr>
      <w:r>
        <w:rPr>
          <w:color w:val="000000"/>
        </w:rPr>
        <w:t>World bank (2017). </w:t>
      </w:r>
      <w:r>
        <w:rPr>
          <w:i/>
          <w:iCs/>
          <w:color w:val="000000"/>
        </w:rPr>
        <w:t>Overview</w:t>
      </w:r>
      <w:r>
        <w:rPr>
          <w:color w:val="000000"/>
        </w:rPr>
        <w:t>. [online] World Bank. Available at: https://www.worldbank.org/en/country/maldives/overview [Accessed 20 Nov. 2022].</w:t>
      </w:r>
    </w:p>
    <w:p w14:paraId="03210743" w14:textId="77777777" w:rsidR="0086617B" w:rsidRDefault="0086617B" w:rsidP="00A36544">
      <w:pPr>
        <w:pStyle w:val="NormalWeb"/>
        <w:shd w:val="clear" w:color="auto" w:fill="FFFFFF"/>
        <w:spacing w:before="0" w:beforeAutospacing="0" w:after="240" w:afterAutospacing="0" w:line="360" w:lineRule="atLeast"/>
        <w:jc w:val="both"/>
        <w:rPr>
          <w:color w:val="000000"/>
        </w:rPr>
      </w:pPr>
      <w:r>
        <w:rPr>
          <w:color w:val="000000"/>
        </w:rPr>
        <w:t>World Data (n.d.). </w:t>
      </w:r>
      <w:r>
        <w:rPr>
          <w:i/>
          <w:iCs/>
          <w:color w:val="000000"/>
        </w:rPr>
        <w:t>Tourism on the Maldives</w:t>
      </w:r>
      <w:r>
        <w:rPr>
          <w:color w:val="000000"/>
        </w:rPr>
        <w:t>. [online] Worlddata.info. Available at: https://www.worlddata.info/asia/maldives/tourism.php [Accessed 20 Nov. 2022].</w:t>
      </w:r>
    </w:p>
    <w:p w14:paraId="25203BB5" w14:textId="37B1FA9D" w:rsidR="0086617B" w:rsidRDefault="0086617B" w:rsidP="00A36544">
      <w:pPr>
        <w:pStyle w:val="NormalWeb"/>
        <w:shd w:val="clear" w:color="auto" w:fill="FFFFFF"/>
        <w:spacing w:before="0" w:beforeAutospacing="0" w:after="240" w:afterAutospacing="0" w:line="360" w:lineRule="atLeast"/>
        <w:jc w:val="both"/>
        <w:rPr>
          <w:color w:val="000000"/>
        </w:rPr>
      </w:pPr>
      <w:r>
        <w:rPr>
          <w:color w:val="000000"/>
        </w:rPr>
        <w:t>Zubair, F.N.I. and Bouchon, F. (2014). Maldives as a Backpacker’s Destination: Supply and Demand Perspectives. </w:t>
      </w:r>
      <w:r>
        <w:rPr>
          <w:i/>
          <w:iCs/>
          <w:color w:val="000000"/>
        </w:rPr>
        <w:t xml:space="preserve">Procedia - Social and </w:t>
      </w:r>
      <w:r w:rsidR="00E6694B">
        <w:rPr>
          <w:i/>
          <w:iCs/>
          <w:color w:val="000000"/>
        </w:rPr>
        <w:t>Behavioural</w:t>
      </w:r>
      <w:r>
        <w:rPr>
          <w:i/>
          <w:iCs/>
          <w:color w:val="000000"/>
        </w:rPr>
        <w:t xml:space="preserve"> Sciences</w:t>
      </w:r>
      <w:r>
        <w:rPr>
          <w:color w:val="000000"/>
        </w:rPr>
        <w:t>, 144, pp.256–263. doi:10.1016/j.sbspro.2014.07.294.</w:t>
      </w:r>
    </w:p>
    <w:p w14:paraId="609F423B" w14:textId="77777777" w:rsidR="0086617B" w:rsidRDefault="0086617B" w:rsidP="00A36544">
      <w:pPr>
        <w:pStyle w:val="NormalWeb"/>
        <w:shd w:val="clear" w:color="auto" w:fill="FFFFFF"/>
        <w:spacing w:before="0" w:beforeAutospacing="0" w:after="240" w:afterAutospacing="0" w:line="360" w:lineRule="atLeast"/>
        <w:jc w:val="both"/>
        <w:rPr>
          <w:color w:val="000000"/>
        </w:rPr>
      </w:pPr>
      <w:r>
        <w:rPr>
          <w:color w:val="000000"/>
        </w:rPr>
        <w:t>Zuhuree, I. (2021). </w:t>
      </w:r>
      <w:r>
        <w:rPr>
          <w:i/>
          <w:iCs/>
          <w:color w:val="000000"/>
        </w:rPr>
        <w:t>EVOLUTION OF TOURISM INDUSTRY IN THE MALDIVES</w:t>
      </w:r>
      <w:r>
        <w:rPr>
          <w:color w:val="000000"/>
        </w:rPr>
        <w:t>. [online] saruna.mnu.edu.mv. Available at: http://saruna.mnu.edu.mv/jspui/bitstream/123456789/13650/1/Evolution%20of%20tourism%20industry%20in%20the%20Maldives.pdf [Accessed 12 Nov. 2022].</w:t>
      </w:r>
    </w:p>
    <w:p w14:paraId="7762A87B" w14:textId="58BCBA1B" w:rsidR="00E9266C" w:rsidRPr="00301D70" w:rsidRDefault="00E9266C" w:rsidP="00A36544">
      <w:pPr>
        <w:jc w:val="both"/>
      </w:pPr>
    </w:p>
    <w:sectPr w:rsidR="00E9266C" w:rsidRPr="00301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51091B" w14:textId="77777777" w:rsidR="008611D1" w:rsidRDefault="008611D1" w:rsidP="00026733">
      <w:pPr>
        <w:spacing w:after="0" w:line="240" w:lineRule="auto"/>
      </w:pPr>
      <w:r>
        <w:separator/>
      </w:r>
    </w:p>
  </w:endnote>
  <w:endnote w:type="continuationSeparator" w:id="0">
    <w:p w14:paraId="4249547F" w14:textId="77777777" w:rsidR="008611D1" w:rsidRDefault="008611D1" w:rsidP="00026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EBDD6F" w14:textId="77777777" w:rsidR="008611D1" w:rsidRDefault="008611D1" w:rsidP="00026733">
      <w:pPr>
        <w:spacing w:after="0" w:line="240" w:lineRule="auto"/>
      </w:pPr>
      <w:r>
        <w:separator/>
      </w:r>
    </w:p>
  </w:footnote>
  <w:footnote w:type="continuationSeparator" w:id="0">
    <w:p w14:paraId="6884972B" w14:textId="77777777" w:rsidR="008611D1" w:rsidRDefault="008611D1" w:rsidP="00026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0A1F1B"/>
    <w:multiLevelType w:val="hybridMultilevel"/>
    <w:tmpl w:val="D5085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FE1456"/>
    <w:multiLevelType w:val="hybridMultilevel"/>
    <w:tmpl w:val="B85C2BA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A60DF0"/>
    <w:multiLevelType w:val="multilevel"/>
    <w:tmpl w:val="DAFC8DE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37BF68C9"/>
    <w:multiLevelType w:val="hybridMultilevel"/>
    <w:tmpl w:val="6BA05AD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312874"/>
    <w:multiLevelType w:val="hybridMultilevel"/>
    <w:tmpl w:val="5E6E321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700E97"/>
    <w:multiLevelType w:val="hybridMultilevel"/>
    <w:tmpl w:val="B8FE88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E7A3D7B"/>
    <w:multiLevelType w:val="hybridMultilevel"/>
    <w:tmpl w:val="A4B4F65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ED1E44"/>
    <w:multiLevelType w:val="hybridMultilevel"/>
    <w:tmpl w:val="8C7853B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8527056">
    <w:abstractNumId w:val="0"/>
  </w:num>
  <w:num w:numId="2" w16cid:durableId="2089225472">
    <w:abstractNumId w:val="2"/>
  </w:num>
  <w:num w:numId="3" w16cid:durableId="850221869">
    <w:abstractNumId w:val="1"/>
  </w:num>
  <w:num w:numId="4" w16cid:durableId="732002357">
    <w:abstractNumId w:val="5"/>
  </w:num>
  <w:num w:numId="5" w16cid:durableId="1177574758">
    <w:abstractNumId w:val="7"/>
  </w:num>
  <w:num w:numId="6" w16cid:durableId="294871595">
    <w:abstractNumId w:val="6"/>
  </w:num>
  <w:num w:numId="7" w16cid:durableId="324403617">
    <w:abstractNumId w:val="3"/>
  </w:num>
  <w:num w:numId="8" w16cid:durableId="18773035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D70"/>
    <w:rsid w:val="00026733"/>
    <w:rsid w:val="000472F0"/>
    <w:rsid w:val="0006325A"/>
    <w:rsid w:val="0006460B"/>
    <w:rsid w:val="00074071"/>
    <w:rsid w:val="0011233F"/>
    <w:rsid w:val="001218F8"/>
    <w:rsid w:val="001370DB"/>
    <w:rsid w:val="001A4F90"/>
    <w:rsid w:val="001A7406"/>
    <w:rsid w:val="001B2F60"/>
    <w:rsid w:val="001F0702"/>
    <w:rsid w:val="001F4906"/>
    <w:rsid w:val="001F4BF2"/>
    <w:rsid w:val="00235FFB"/>
    <w:rsid w:val="0024135A"/>
    <w:rsid w:val="00244940"/>
    <w:rsid w:val="002A0DC1"/>
    <w:rsid w:val="002D37D0"/>
    <w:rsid w:val="003018DB"/>
    <w:rsid w:val="00301D70"/>
    <w:rsid w:val="003406FF"/>
    <w:rsid w:val="003748D2"/>
    <w:rsid w:val="00381780"/>
    <w:rsid w:val="00383F38"/>
    <w:rsid w:val="0039594D"/>
    <w:rsid w:val="003B0C90"/>
    <w:rsid w:val="003C355B"/>
    <w:rsid w:val="00401695"/>
    <w:rsid w:val="00413F03"/>
    <w:rsid w:val="0041794B"/>
    <w:rsid w:val="004354CC"/>
    <w:rsid w:val="004869E0"/>
    <w:rsid w:val="004968AB"/>
    <w:rsid w:val="004B7D85"/>
    <w:rsid w:val="004C1E5D"/>
    <w:rsid w:val="004C331D"/>
    <w:rsid w:val="004D3A12"/>
    <w:rsid w:val="004F5943"/>
    <w:rsid w:val="0052321D"/>
    <w:rsid w:val="005273D1"/>
    <w:rsid w:val="00577239"/>
    <w:rsid w:val="00595AA1"/>
    <w:rsid w:val="0059732F"/>
    <w:rsid w:val="005B11D4"/>
    <w:rsid w:val="005B29FB"/>
    <w:rsid w:val="005B52CC"/>
    <w:rsid w:val="005E2CA4"/>
    <w:rsid w:val="005E52F1"/>
    <w:rsid w:val="00610D2D"/>
    <w:rsid w:val="00631E8F"/>
    <w:rsid w:val="00657993"/>
    <w:rsid w:val="00680CBD"/>
    <w:rsid w:val="00683E2F"/>
    <w:rsid w:val="0069259A"/>
    <w:rsid w:val="00692E97"/>
    <w:rsid w:val="00693C78"/>
    <w:rsid w:val="00696EB5"/>
    <w:rsid w:val="006B0FC0"/>
    <w:rsid w:val="006C136B"/>
    <w:rsid w:val="00777A2B"/>
    <w:rsid w:val="00780DFA"/>
    <w:rsid w:val="007F1983"/>
    <w:rsid w:val="008611D1"/>
    <w:rsid w:val="0086617B"/>
    <w:rsid w:val="008B1F9A"/>
    <w:rsid w:val="008B603C"/>
    <w:rsid w:val="008F1770"/>
    <w:rsid w:val="008F4D47"/>
    <w:rsid w:val="009112AB"/>
    <w:rsid w:val="00923C7A"/>
    <w:rsid w:val="00947F05"/>
    <w:rsid w:val="00965FEC"/>
    <w:rsid w:val="009A03F1"/>
    <w:rsid w:val="009D751C"/>
    <w:rsid w:val="009E61C6"/>
    <w:rsid w:val="00A11F05"/>
    <w:rsid w:val="00A22E8B"/>
    <w:rsid w:val="00A36544"/>
    <w:rsid w:val="00A77A49"/>
    <w:rsid w:val="00AB3DC3"/>
    <w:rsid w:val="00BE004E"/>
    <w:rsid w:val="00C25099"/>
    <w:rsid w:val="00C610AD"/>
    <w:rsid w:val="00C74899"/>
    <w:rsid w:val="00CB43FC"/>
    <w:rsid w:val="00CC2DDC"/>
    <w:rsid w:val="00D259CF"/>
    <w:rsid w:val="00D27811"/>
    <w:rsid w:val="00D81E9E"/>
    <w:rsid w:val="00D942E9"/>
    <w:rsid w:val="00DA58FF"/>
    <w:rsid w:val="00DC2A78"/>
    <w:rsid w:val="00DC69E8"/>
    <w:rsid w:val="00E26760"/>
    <w:rsid w:val="00E306F5"/>
    <w:rsid w:val="00E41316"/>
    <w:rsid w:val="00E6694B"/>
    <w:rsid w:val="00E7665D"/>
    <w:rsid w:val="00E87644"/>
    <w:rsid w:val="00E9266C"/>
    <w:rsid w:val="00ED6F1C"/>
    <w:rsid w:val="00F0091C"/>
    <w:rsid w:val="00F12471"/>
    <w:rsid w:val="00F163F2"/>
    <w:rsid w:val="00F3571B"/>
    <w:rsid w:val="00F7484D"/>
    <w:rsid w:val="00F91466"/>
    <w:rsid w:val="00FD4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37DC4"/>
  <w15:chartTrackingRefBased/>
  <w15:docId w15:val="{8709951F-AB64-4D8D-ABF8-F2B5938E6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D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D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80CB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11F0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01D7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1D70"/>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301D70"/>
    <w:pPr>
      <w:ind w:left="720"/>
      <w:contextualSpacing/>
    </w:pPr>
  </w:style>
  <w:style w:type="character" w:customStyle="1" w:styleId="Heading1Char">
    <w:name w:val="Heading 1 Char"/>
    <w:basedOn w:val="DefaultParagraphFont"/>
    <w:link w:val="Heading1"/>
    <w:uiPriority w:val="9"/>
    <w:rsid w:val="00301D7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D7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218F8"/>
    <w:rPr>
      <w:color w:val="0563C1" w:themeColor="hyperlink"/>
      <w:u w:val="single"/>
    </w:rPr>
  </w:style>
  <w:style w:type="character" w:styleId="UnresolvedMention">
    <w:name w:val="Unresolved Mention"/>
    <w:basedOn w:val="DefaultParagraphFont"/>
    <w:uiPriority w:val="99"/>
    <w:semiHidden/>
    <w:unhideWhenUsed/>
    <w:rsid w:val="001218F8"/>
    <w:rPr>
      <w:color w:val="605E5C"/>
      <w:shd w:val="clear" w:color="auto" w:fill="E1DFDD"/>
    </w:rPr>
  </w:style>
  <w:style w:type="paragraph" w:styleId="Caption">
    <w:name w:val="caption"/>
    <w:basedOn w:val="Normal"/>
    <w:next w:val="Normal"/>
    <w:uiPriority w:val="35"/>
    <w:unhideWhenUsed/>
    <w:qFormat/>
    <w:rsid w:val="00E7665D"/>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680CBD"/>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26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6733"/>
  </w:style>
  <w:style w:type="paragraph" w:styleId="Footer">
    <w:name w:val="footer"/>
    <w:basedOn w:val="Normal"/>
    <w:link w:val="FooterChar"/>
    <w:uiPriority w:val="99"/>
    <w:unhideWhenUsed/>
    <w:rsid w:val="00026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733"/>
  </w:style>
  <w:style w:type="character" w:styleId="FollowedHyperlink">
    <w:name w:val="FollowedHyperlink"/>
    <w:basedOn w:val="DefaultParagraphFont"/>
    <w:uiPriority w:val="99"/>
    <w:semiHidden/>
    <w:unhideWhenUsed/>
    <w:rsid w:val="00CC2DDC"/>
    <w:rPr>
      <w:color w:val="954F72" w:themeColor="followedHyperlink"/>
      <w:u w:val="single"/>
    </w:rPr>
  </w:style>
  <w:style w:type="character" w:customStyle="1" w:styleId="Heading4Char">
    <w:name w:val="Heading 4 Char"/>
    <w:basedOn w:val="DefaultParagraphFont"/>
    <w:link w:val="Heading4"/>
    <w:uiPriority w:val="9"/>
    <w:rsid w:val="00A11F05"/>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696EB5"/>
    <w:pPr>
      <w:outlineLvl w:val="9"/>
    </w:pPr>
    <w:rPr>
      <w:lang w:val="en-US"/>
    </w:rPr>
  </w:style>
  <w:style w:type="paragraph" w:styleId="TOC1">
    <w:name w:val="toc 1"/>
    <w:basedOn w:val="Normal"/>
    <w:next w:val="Normal"/>
    <w:autoRedefine/>
    <w:uiPriority w:val="39"/>
    <w:unhideWhenUsed/>
    <w:rsid w:val="00696EB5"/>
    <w:pPr>
      <w:spacing w:after="100"/>
    </w:pPr>
  </w:style>
  <w:style w:type="paragraph" w:styleId="TOC2">
    <w:name w:val="toc 2"/>
    <w:basedOn w:val="Normal"/>
    <w:next w:val="Normal"/>
    <w:autoRedefine/>
    <w:uiPriority w:val="39"/>
    <w:unhideWhenUsed/>
    <w:rsid w:val="00696EB5"/>
    <w:pPr>
      <w:spacing w:after="100"/>
      <w:ind w:left="220"/>
    </w:pPr>
  </w:style>
  <w:style w:type="paragraph" w:styleId="TOC3">
    <w:name w:val="toc 3"/>
    <w:basedOn w:val="Normal"/>
    <w:next w:val="Normal"/>
    <w:autoRedefine/>
    <w:uiPriority w:val="39"/>
    <w:unhideWhenUsed/>
    <w:rsid w:val="00696EB5"/>
    <w:pPr>
      <w:spacing w:after="100"/>
      <w:ind w:left="440"/>
    </w:pPr>
  </w:style>
  <w:style w:type="paragraph" w:styleId="TableofFigures">
    <w:name w:val="table of figures"/>
    <w:basedOn w:val="Normal"/>
    <w:next w:val="Normal"/>
    <w:uiPriority w:val="99"/>
    <w:unhideWhenUsed/>
    <w:rsid w:val="00696EB5"/>
    <w:pPr>
      <w:spacing w:after="0"/>
    </w:pPr>
  </w:style>
  <w:style w:type="paragraph" w:styleId="NormalWeb">
    <w:name w:val="Normal (Web)"/>
    <w:basedOn w:val="Normal"/>
    <w:uiPriority w:val="99"/>
    <w:semiHidden/>
    <w:unhideWhenUsed/>
    <w:rsid w:val="0086617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9990572">
      <w:bodyDiv w:val="1"/>
      <w:marLeft w:val="0"/>
      <w:marRight w:val="0"/>
      <w:marTop w:val="0"/>
      <w:marBottom w:val="0"/>
      <w:divBdr>
        <w:top w:val="none" w:sz="0" w:space="0" w:color="auto"/>
        <w:left w:val="none" w:sz="0" w:space="0" w:color="auto"/>
        <w:bottom w:val="none" w:sz="0" w:space="0" w:color="auto"/>
        <w:right w:val="none" w:sz="0" w:space="0" w:color="auto"/>
      </w:divBdr>
    </w:div>
    <w:div w:id="1886520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kylane\Desktop\Maldives.docx" TargetMode="External" /><Relationship Id="rId13" Type="http://schemas.openxmlformats.org/officeDocument/2006/relationships/image" Target="media/image3.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2.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1.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file:///C:\Users\skylane\Desktop\Maldives.docx" TargetMode="External" /><Relationship Id="rId4" Type="http://schemas.openxmlformats.org/officeDocument/2006/relationships/settings" Target="settings.xml" /><Relationship Id="rId9" Type="http://schemas.openxmlformats.org/officeDocument/2006/relationships/hyperlink" Target="file:///C:\Users\skylane\Desktop\Maldives.docx"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B13088-11E2-41A8-8962-BC3E95EDF51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1057</TotalTime>
  <Pages>11</Pages>
  <Words>2698</Words>
  <Characters>16960</Characters>
  <Application>Microsoft Office Word</Application>
  <DocSecurity>0</DocSecurity>
  <Lines>342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Info (Best Western Gatwick)</dc:creator>
  <cp:keywords/>
  <dc:description/>
  <cp:lastModifiedBy>mihaela cristian</cp:lastModifiedBy>
  <cp:revision>11</cp:revision>
  <dcterms:created xsi:type="dcterms:W3CDTF">2022-12-02T22:41:00Z</dcterms:created>
  <dcterms:modified xsi:type="dcterms:W3CDTF">2022-12-03T16:18:00Z</dcterms:modified>
</cp:coreProperties>
</file>