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13113731"/>
        <w:docPartObj>
          <w:docPartGallery w:val="Cover Pages"/>
          <w:docPartUnique/>
        </w:docPartObj>
      </w:sdtPr>
      <w:sdtContent>
        <w:p w14:paraId="5BB98351" w14:textId="2ECF2546" w:rsidR="009D1C49" w:rsidRDefault="009D1C49">
          <w:r>
            <w:rPr>
              <w:noProof/>
            </w:rPr>
            <mc:AlternateContent>
              <mc:Choice Requires="wpg">
                <w:drawing>
                  <wp:anchor distT="0" distB="0" distL="114300" distR="114300" simplePos="0" relativeHeight="251658242" behindDoc="0" locked="0" layoutInCell="1" allowOverlap="1" wp14:anchorId="76EF922A" wp14:editId="06F0B7F6">
                    <wp:simplePos x="0" y="0"/>
                    <wp:positionH relativeFrom="margin">
                      <wp:posOffset>-691515</wp:posOffset>
                    </wp:positionH>
                    <wp:positionV relativeFrom="page">
                      <wp:posOffset>188595</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E96BCFA" id="Group 149" o:spid="_x0000_s1026" style="position:absolute;margin-left:-54.45pt;margin-top:14.85pt;width:8in;height:95.7pt;z-index:251658242;mso-width-percent:941;mso-height-percent:121;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XWfYngAAAADAEAAA8AAABkcnMvZG93&#10;bnJldi54bWxMj8FOwzAMhu9IvENkJG5bmjKNrTSdGBIPwEBox6wxbbXG6Zp0a3l6vBM72v70/5/z&#10;zehaccY+NJ40qHkCAqn0tqFKw9fn+2wFIkRD1rSeUMOEATbF/V1uMusv9IHnXawEh1DIjIY6xi6T&#10;MpQ1OhPmvkPi24/vnYk89pW0vblwuGtlmiRL6UxD3FCbDt9qLI+7wXHvPt0O6neaSO6/j9tuWp6G&#10;xUnrx4fx9QVExDH+w3DVZ3Uo2OngB7JBtBpmKlmtmdWQrp9BXIlk8aRAHHiTKgWyyOXtE8U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margin" anchory="page"/>
                  </v:group>
                </w:pict>
              </mc:Fallback>
            </mc:AlternateContent>
          </w:r>
          <w:r>
            <w:rPr>
              <w:noProof/>
            </w:rPr>
            <mc:AlternateContent>
              <mc:Choice Requires="wps">
                <w:drawing>
                  <wp:anchor distT="0" distB="0" distL="114300" distR="114300" simplePos="0" relativeHeight="251658241" behindDoc="0" locked="0" layoutInCell="1" allowOverlap="1" wp14:anchorId="4C08FBD0" wp14:editId="680BE89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52898363" w:rsidR="009D1C49" w:rsidRDefault="005A1E87">
                                    <w:pPr>
                                      <w:pStyle w:val="NoSpacing"/>
                                      <w:jc w:val="right"/>
                                      <w:rPr>
                                        <w:color w:val="595959" w:themeColor="text1" w:themeTint="A6"/>
                                        <w:sz w:val="20"/>
                                        <w:szCs w:val="20"/>
                                      </w:rPr>
                                    </w:pPr>
                                    <w:r>
                                      <w:rPr>
                                        <w:rFonts w:cs="Arial"/>
                                        <w:color w:val="595959" w:themeColor="text1" w:themeTint="A6"/>
                                      </w:rPr>
                                      <w:t>This report represents an analysis and evaluation of contemporary issues with modern-day divorce and whether change</w:t>
                                    </w:r>
                                    <w:r w:rsidR="003904DE">
                                      <w:rPr>
                                        <w:rFonts w:cs="Arial"/>
                                        <w:color w:val="595959" w:themeColor="text1" w:themeTint="A6"/>
                                      </w:rPr>
                                      <w:t>,</w:t>
                                    </w:r>
                                    <w:r>
                                      <w:rPr>
                                        <w:rFonts w:cs="Arial"/>
                                        <w:color w:val="595959" w:themeColor="text1" w:themeTint="A6"/>
                                      </w:rPr>
                                      <w:t xml:space="preserve"> </w:t>
                                    </w:r>
                                    <w:r w:rsidR="003904DE">
                                      <w:rPr>
                                        <w:rFonts w:cs="Arial"/>
                                        <w:color w:val="595959" w:themeColor="text1" w:themeTint="A6"/>
                                      </w:rPr>
                                      <w:t>with the introduction of the Divorce, Dissolution and Separation Act (2020)</w:t>
                                    </w:r>
                                    <w:r w:rsidR="00237616">
                                      <w:rPr>
                                        <w:rFonts w:cs="Arial"/>
                                        <w:color w:val="595959" w:themeColor="text1" w:themeTint="A6"/>
                                      </w:rPr>
                                      <w:t>,</w:t>
                                    </w:r>
                                    <w:r w:rsidR="003904DE">
                                      <w:rPr>
                                        <w:rFonts w:cs="Arial"/>
                                        <w:color w:val="595959" w:themeColor="text1" w:themeTint="A6"/>
                                      </w:rPr>
                                      <w:t xml:space="preserve"> was necessary</w:t>
                                    </w:r>
                                    <w:r w:rsidR="00237616">
                                      <w:rPr>
                                        <w:rFonts w:cs="Arial"/>
                                        <w:color w:val="595959" w:themeColor="text1" w:themeTint="A6"/>
                                      </w:rPr>
                                      <w:t xml:space="preserve">. The following paper uncovers that child and finance-related issues are </w:t>
                                    </w:r>
                                    <w:r w:rsidR="00B87B1D">
                                      <w:rPr>
                                        <w:rFonts w:cs="Arial"/>
                                        <w:color w:val="595959" w:themeColor="text1" w:themeTint="A6"/>
                                      </w:rPr>
                                      <w:t xml:space="preserve">of major significance and that </w:t>
                                    </w:r>
                                    <w:r w:rsidR="00C20DF6">
                                      <w:rPr>
                                        <w:rFonts w:cs="Arial"/>
                                        <w:color w:val="595959" w:themeColor="text1" w:themeTint="A6"/>
                                      </w:rPr>
                                      <w:t>change in relation to the law can be subjective and open to interpretation</w:t>
                                    </w:r>
                                    <w:r w:rsidR="00EF1D5D">
                                      <w:rPr>
                                        <w:rFonts w:cs="Arial"/>
                                        <w:color w:val="595959" w:themeColor="text1" w:themeTint="A6"/>
                                      </w:rPr>
                                      <w: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C08FBD0" id="_x0000_t202" coordsize="21600,21600" o:spt="202" path="m,l,21600r21600,l21600,xe">
                    <v:stroke joinstyle="miter"/>
                    <v:path gradientshapeok="t" o:connecttype="rect"/>
                  </v:shapetype>
                  <v:shape id="Text Box 153" o:spid="_x0000_s1026" type="#_x0000_t202" style="position:absolute;margin-left:0;margin-top:0;width:8in;height:79.5pt;z-index:251658241;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52898363" w:rsidR="009D1C49" w:rsidRDefault="005A1E87">
                              <w:pPr>
                                <w:pStyle w:val="NoSpacing"/>
                                <w:jc w:val="right"/>
                                <w:rPr>
                                  <w:color w:val="595959" w:themeColor="text1" w:themeTint="A6"/>
                                  <w:sz w:val="20"/>
                                  <w:szCs w:val="20"/>
                                </w:rPr>
                              </w:pPr>
                              <w:r>
                                <w:rPr>
                                  <w:rFonts w:cs="Arial"/>
                                  <w:color w:val="595959" w:themeColor="text1" w:themeTint="A6"/>
                                </w:rPr>
                                <w:t>This report represents an analysis and evaluation of contemporary issues with modern-day divorce and whether change</w:t>
                              </w:r>
                              <w:r w:rsidR="003904DE">
                                <w:rPr>
                                  <w:rFonts w:cs="Arial"/>
                                  <w:color w:val="595959" w:themeColor="text1" w:themeTint="A6"/>
                                </w:rPr>
                                <w:t>,</w:t>
                              </w:r>
                              <w:r>
                                <w:rPr>
                                  <w:rFonts w:cs="Arial"/>
                                  <w:color w:val="595959" w:themeColor="text1" w:themeTint="A6"/>
                                </w:rPr>
                                <w:t xml:space="preserve"> </w:t>
                              </w:r>
                              <w:r w:rsidR="003904DE">
                                <w:rPr>
                                  <w:rFonts w:cs="Arial"/>
                                  <w:color w:val="595959" w:themeColor="text1" w:themeTint="A6"/>
                                </w:rPr>
                                <w:t>with the introduction of the Divorce, Dissolution and Separation Act (2020)</w:t>
                              </w:r>
                              <w:r w:rsidR="00237616">
                                <w:rPr>
                                  <w:rFonts w:cs="Arial"/>
                                  <w:color w:val="595959" w:themeColor="text1" w:themeTint="A6"/>
                                </w:rPr>
                                <w:t>,</w:t>
                              </w:r>
                              <w:r w:rsidR="003904DE">
                                <w:rPr>
                                  <w:rFonts w:cs="Arial"/>
                                  <w:color w:val="595959" w:themeColor="text1" w:themeTint="A6"/>
                                </w:rPr>
                                <w:t xml:space="preserve"> was necessary</w:t>
                              </w:r>
                              <w:r w:rsidR="00237616">
                                <w:rPr>
                                  <w:rFonts w:cs="Arial"/>
                                  <w:color w:val="595959" w:themeColor="text1" w:themeTint="A6"/>
                                </w:rPr>
                                <w:t xml:space="preserve">. The following paper uncovers that child and finance-related issues are </w:t>
                              </w:r>
                              <w:r w:rsidR="00B87B1D">
                                <w:rPr>
                                  <w:rFonts w:cs="Arial"/>
                                  <w:color w:val="595959" w:themeColor="text1" w:themeTint="A6"/>
                                </w:rPr>
                                <w:t xml:space="preserve">of major significance and that </w:t>
                              </w:r>
                              <w:r w:rsidR="00C20DF6">
                                <w:rPr>
                                  <w:rFonts w:cs="Arial"/>
                                  <w:color w:val="595959" w:themeColor="text1" w:themeTint="A6"/>
                                </w:rPr>
                                <w:t>change in relation to the law can be subjective and open to interpretation</w:t>
                              </w:r>
                              <w:r w:rsidR="00EF1D5D">
                                <w:rPr>
                                  <w:rFonts w:cs="Arial"/>
                                  <w:color w:val="595959" w:themeColor="text1" w:themeTint="A6"/>
                                </w:rPr>
                                <w:t>.</w:t>
                              </w:r>
                            </w:p>
                          </w:sdtContent>
                        </w:sdt>
                      </w:txbxContent>
                    </v:textbox>
                    <w10:wrap type="square" anchorx="page" anchory="page"/>
                  </v:shape>
                </w:pict>
              </mc:Fallback>
            </mc:AlternateContent>
          </w:r>
        </w:p>
        <w:p w14:paraId="1DD10856" w14:textId="5BD5AF8A" w:rsidR="009D1C49" w:rsidRPr="004E7584" w:rsidRDefault="007857BE">
          <w:pPr>
            <w:rPr>
              <w:rFonts w:ascii="Arial" w:hAnsi="Arial" w:cs="Arial"/>
              <w:sz w:val="24"/>
              <w:szCs w:val="24"/>
            </w:rPr>
          </w:pPr>
          <w:r>
            <w:rPr>
              <w:noProof/>
            </w:rPr>
            <mc:AlternateContent>
              <mc:Choice Requires="wps">
                <w:drawing>
                  <wp:anchor distT="0" distB="0" distL="114300" distR="114300" simplePos="0" relativeHeight="251658240" behindDoc="0" locked="0" layoutInCell="1" allowOverlap="1" wp14:anchorId="1C8D4115" wp14:editId="5D414DBF">
                    <wp:simplePos x="0" y="0"/>
                    <wp:positionH relativeFrom="page">
                      <wp:posOffset>-952500</wp:posOffset>
                    </wp:positionH>
                    <wp:positionV relativeFrom="page">
                      <wp:posOffset>3208020</wp:posOffset>
                    </wp:positionV>
                    <wp:extent cx="828802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828802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651E98E9" w:rsidR="009D1C49" w:rsidRPr="007857BE" w:rsidRDefault="00000000" w:rsidP="007857BE">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20DF6">
                                      <w:rPr>
                                        <w:caps/>
                                        <w:color w:val="4472C4" w:themeColor="accent1"/>
                                        <w:sz w:val="56"/>
                                        <w:szCs w:val="56"/>
                                      </w:rPr>
                                      <w:t>“</w:t>
                                    </w:r>
                                    <w:r w:rsidR="006756B9" w:rsidRPr="007857BE">
                                      <w:rPr>
                                        <w:caps/>
                                        <w:color w:val="4472C4" w:themeColor="accent1"/>
                                        <w:sz w:val="56"/>
                                        <w:szCs w:val="56"/>
                                      </w:rPr>
                                      <w:t>An analysis of</w:t>
                                    </w:r>
                                    <w:r w:rsidR="00753392" w:rsidRPr="007857BE">
                                      <w:rPr>
                                        <w:caps/>
                                        <w:color w:val="4472C4" w:themeColor="accent1"/>
                                        <w:sz w:val="56"/>
                                        <w:szCs w:val="56"/>
                                      </w:rPr>
                                      <w:t xml:space="preserve"> </w:t>
                                    </w:r>
                                    <w:r w:rsidR="007857BE" w:rsidRPr="007857BE">
                                      <w:rPr>
                                        <w:caps/>
                                        <w:color w:val="4472C4" w:themeColor="accent1"/>
                                        <w:sz w:val="56"/>
                                        <w:szCs w:val="56"/>
                                      </w:rPr>
                                      <w:t xml:space="preserve">contemporary issues with </w:t>
                                    </w:r>
                                    <w:r w:rsidR="003445F1">
                                      <w:rPr>
                                        <w:caps/>
                                        <w:color w:val="4472C4" w:themeColor="accent1"/>
                                        <w:sz w:val="56"/>
                                        <w:szCs w:val="56"/>
                                      </w:rPr>
                                      <w:t xml:space="preserve">Modern-day </w:t>
                                    </w:r>
                                    <w:r w:rsidR="007857BE" w:rsidRPr="007857BE">
                                      <w:rPr>
                                        <w:caps/>
                                        <w:color w:val="4472C4" w:themeColor="accent1"/>
                                        <w:sz w:val="56"/>
                                        <w:szCs w:val="56"/>
                                      </w:rPr>
                                      <w:t>divorce and whether change was necessary</w:t>
                                    </w:r>
                                    <w:r w:rsidR="00C20DF6">
                                      <w:rPr>
                                        <w:caps/>
                                        <w:color w:val="4472C4" w:themeColor="accent1"/>
                                        <w:sz w:val="56"/>
                                        <w:szCs w:val="56"/>
                                      </w:rPr>
                                      <w: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E65BC" w14:textId="5B15E573" w:rsidR="009D1C49" w:rsidRDefault="00C20DF6">
                                    <w:pPr>
                                      <w:jc w:val="right"/>
                                      <w:rPr>
                                        <w:smallCaps/>
                                        <w:color w:val="404040" w:themeColor="text1" w:themeTint="BF"/>
                                        <w:sz w:val="36"/>
                                        <w:szCs w:val="36"/>
                                      </w:rPr>
                                    </w:pPr>
                                    <w:r>
                                      <w:rPr>
                                        <w:color w:val="404040" w:themeColor="text1" w:themeTint="BF"/>
                                        <w:sz w:val="36"/>
                                        <w:szCs w:val="36"/>
                                      </w:rPr>
                                      <w:t>By Artur Zacharski</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1C8D4115" id="Text Box 154" o:spid="_x0000_s1027" type="#_x0000_t202" style="position:absolute;margin-left:-75pt;margin-top:252.6pt;width:652.6pt;height:286.5pt;z-index:251658240;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" filled="f" stroked="f" strokeweight=".5pt">
                    <v:textbox inset="126pt,0,54pt,0">
                      <w:txbxContent>
                        <w:p w14:paraId="57D3DB3C" w14:textId="651E98E9" w:rsidR="009D1C49" w:rsidRPr="007857BE" w:rsidRDefault="00000000" w:rsidP="007857BE">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20DF6">
                                <w:rPr>
                                  <w:caps/>
                                  <w:color w:val="4472C4" w:themeColor="accent1"/>
                                  <w:sz w:val="56"/>
                                  <w:szCs w:val="56"/>
                                </w:rPr>
                                <w:t>“</w:t>
                              </w:r>
                              <w:r w:rsidR="006756B9" w:rsidRPr="007857BE">
                                <w:rPr>
                                  <w:caps/>
                                  <w:color w:val="4472C4" w:themeColor="accent1"/>
                                  <w:sz w:val="56"/>
                                  <w:szCs w:val="56"/>
                                </w:rPr>
                                <w:t>An analysis of</w:t>
                              </w:r>
                              <w:r w:rsidR="00753392" w:rsidRPr="007857BE">
                                <w:rPr>
                                  <w:caps/>
                                  <w:color w:val="4472C4" w:themeColor="accent1"/>
                                  <w:sz w:val="56"/>
                                  <w:szCs w:val="56"/>
                                </w:rPr>
                                <w:t xml:space="preserve"> </w:t>
                              </w:r>
                              <w:r w:rsidR="007857BE" w:rsidRPr="007857BE">
                                <w:rPr>
                                  <w:caps/>
                                  <w:color w:val="4472C4" w:themeColor="accent1"/>
                                  <w:sz w:val="56"/>
                                  <w:szCs w:val="56"/>
                                </w:rPr>
                                <w:t xml:space="preserve">contemporary issues with </w:t>
                              </w:r>
                              <w:r w:rsidR="003445F1">
                                <w:rPr>
                                  <w:caps/>
                                  <w:color w:val="4472C4" w:themeColor="accent1"/>
                                  <w:sz w:val="56"/>
                                  <w:szCs w:val="56"/>
                                </w:rPr>
                                <w:t xml:space="preserve">Modern-day </w:t>
                              </w:r>
                              <w:r w:rsidR="007857BE" w:rsidRPr="007857BE">
                                <w:rPr>
                                  <w:caps/>
                                  <w:color w:val="4472C4" w:themeColor="accent1"/>
                                  <w:sz w:val="56"/>
                                  <w:szCs w:val="56"/>
                                </w:rPr>
                                <w:t>divorce and whether change was necessary</w:t>
                              </w:r>
                              <w:r w:rsidR="00C20DF6">
                                <w:rPr>
                                  <w:caps/>
                                  <w:color w:val="4472C4" w:themeColor="accent1"/>
                                  <w:sz w:val="56"/>
                                  <w:szCs w:val="56"/>
                                </w:rPr>
                                <w: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E65BC" w14:textId="5B15E573" w:rsidR="009D1C49" w:rsidRDefault="00C20DF6">
                              <w:pPr>
                                <w:jc w:val="right"/>
                                <w:rPr>
                                  <w:smallCaps/>
                                  <w:color w:val="404040" w:themeColor="text1" w:themeTint="BF"/>
                                  <w:sz w:val="36"/>
                                  <w:szCs w:val="36"/>
                                </w:rPr>
                              </w:pPr>
                              <w:r>
                                <w:rPr>
                                  <w:color w:val="404040" w:themeColor="text1" w:themeTint="BF"/>
                                  <w:sz w:val="36"/>
                                  <w:szCs w:val="36"/>
                                </w:rPr>
                                <w:t>By Artur Zacharski</w:t>
                              </w:r>
                            </w:p>
                          </w:sdtContent>
                        </w:sdt>
                      </w:txbxContent>
                    </v:textbox>
                    <w10:wrap type="square" anchorx="page" anchory="page"/>
                  </v:shape>
                </w:pict>
              </mc:Fallback>
            </mc:AlternateContent>
          </w:r>
          <w:r w:rsidR="009D1C49">
            <w:br w:type="page"/>
          </w:r>
        </w:p>
      </w:sdtContent>
    </w:sdt>
    <w:sdt>
      <w:sdtPr>
        <w:rPr>
          <w:rFonts w:eastAsiaTheme="minorHAnsi"/>
          <w:lang w:val="en-GB"/>
        </w:rPr>
        <w:id w:val="955422257"/>
        <w:docPartObj>
          <w:docPartGallery w:val="Table of Contents"/>
          <w:docPartUnique/>
        </w:docPartObj>
      </w:sdtPr>
      <w:sdtEndPr>
        <w:rPr>
          <w:sz w:val="24"/>
          <w:szCs w:val="24"/>
        </w:rPr>
      </w:sdtEndPr>
      <w:sdtContent>
        <w:p w14:paraId="6DD9BFA7" w14:textId="52EC89FB" w:rsidR="009D1C49" w:rsidRPr="00C664C0" w:rsidRDefault="009D1C49" w:rsidP="004F778F">
          <w:pPr>
            <w:pStyle w:val="NoSpacing"/>
            <w:rPr>
              <w:rFonts w:ascii="Arial" w:hAnsi="Arial" w:cs="Arial"/>
              <w:b/>
              <w:bCs/>
            </w:rPr>
          </w:pPr>
          <w:r w:rsidRPr="00C664C0">
            <w:rPr>
              <w:rFonts w:ascii="Arial" w:eastAsia="Arial" w:hAnsi="Arial" w:cs="Arial"/>
              <w:b/>
              <w:bCs/>
            </w:rPr>
            <w:t>Contents</w:t>
          </w:r>
        </w:p>
        <w:p w14:paraId="0287958A" w14:textId="2D723269" w:rsidR="001600D0" w:rsidRDefault="00A72616">
          <w:pPr>
            <w:pStyle w:val="TOC1"/>
            <w:tabs>
              <w:tab w:val="right" w:leader="dot" w:pos="9016"/>
            </w:tabs>
            <w:rPr>
              <w:rFonts w:eastAsiaTheme="minorEastAsia"/>
              <w:noProof/>
              <w:kern w:val="2"/>
              <w:sz w:val="24"/>
              <w:szCs w:val="24"/>
              <w:lang w:eastAsia="en-GB"/>
              <w14:ligatures w14:val="standardContextual"/>
            </w:rPr>
          </w:pPr>
          <w:r w:rsidRPr="00C664C0">
            <w:rPr>
              <w:rFonts w:ascii="Arial" w:hAnsi="Arial" w:cs="Arial"/>
              <w:sz w:val="24"/>
              <w:szCs w:val="24"/>
            </w:rPr>
            <w:fldChar w:fldCharType="begin"/>
          </w:r>
          <w:r w:rsidR="009D1C49" w:rsidRPr="00C664C0">
            <w:rPr>
              <w:rFonts w:ascii="Arial" w:hAnsi="Arial" w:cs="Arial"/>
              <w:sz w:val="24"/>
              <w:szCs w:val="24"/>
            </w:rPr>
            <w:instrText>TOC \o "1-3" \h \z \u</w:instrText>
          </w:r>
          <w:r w:rsidRPr="00C664C0">
            <w:rPr>
              <w:rFonts w:ascii="Arial" w:hAnsi="Arial" w:cs="Arial"/>
              <w:sz w:val="24"/>
              <w:szCs w:val="24"/>
            </w:rPr>
            <w:fldChar w:fldCharType="separate"/>
          </w:r>
          <w:hyperlink w:anchor="_Toc165937683" w:history="1">
            <w:r w:rsidR="001600D0" w:rsidRPr="002D55F2">
              <w:rPr>
                <w:rStyle w:val="Hyperlink"/>
                <w:b/>
                <w:bCs/>
                <w:noProof/>
              </w:rPr>
              <w:t>Acknowledgements</w:t>
            </w:r>
            <w:r w:rsidR="001600D0">
              <w:rPr>
                <w:noProof/>
                <w:webHidden/>
              </w:rPr>
              <w:tab/>
            </w:r>
            <w:r w:rsidR="001600D0">
              <w:rPr>
                <w:noProof/>
                <w:webHidden/>
              </w:rPr>
              <w:fldChar w:fldCharType="begin"/>
            </w:r>
            <w:r w:rsidR="001600D0">
              <w:rPr>
                <w:noProof/>
                <w:webHidden/>
              </w:rPr>
              <w:instrText xml:space="preserve"> PAGEREF _Toc165937683 \h </w:instrText>
            </w:r>
            <w:r w:rsidR="001600D0">
              <w:rPr>
                <w:noProof/>
                <w:webHidden/>
              </w:rPr>
            </w:r>
            <w:r w:rsidR="001600D0">
              <w:rPr>
                <w:noProof/>
                <w:webHidden/>
              </w:rPr>
              <w:fldChar w:fldCharType="separate"/>
            </w:r>
            <w:r w:rsidR="001600D0">
              <w:rPr>
                <w:noProof/>
                <w:webHidden/>
              </w:rPr>
              <w:t>2</w:t>
            </w:r>
            <w:r w:rsidR="001600D0">
              <w:rPr>
                <w:noProof/>
                <w:webHidden/>
              </w:rPr>
              <w:fldChar w:fldCharType="end"/>
            </w:r>
          </w:hyperlink>
        </w:p>
        <w:p w14:paraId="268088FB" w14:textId="5B4A5490" w:rsidR="001600D0" w:rsidRDefault="00000000">
          <w:pPr>
            <w:pStyle w:val="TOC1"/>
            <w:tabs>
              <w:tab w:val="right" w:leader="dot" w:pos="9016"/>
            </w:tabs>
            <w:rPr>
              <w:rFonts w:eastAsiaTheme="minorEastAsia"/>
              <w:noProof/>
              <w:kern w:val="2"/>
              <w:sz w:val="24"/>
              <w:szCs w:val="24"/>
              <w:lang w:eastAsia="en-GB"/>
              <w14:ligatures w14:val="standardContextual"/>
            </w:rPr>
          </w:pPr>
          <w:hyperlink w:anchor="_Toc165937684" w:history="1">
            <w:r w:rsidR="001600D0" w:rsidRPr="002D55F2">
              <w:rPr>
                <w:rStyle w:val="Hyperlink"/>
                <w:b/>
                <w:bCs/>
                <w:noProof/>
              </w:rPr>
              <w:t>Declarations</w:t>
            </w:r>
            <w:r w:rsidR="001600D0">
              <w:rPr>
                <w:noProof/>
                <w:webHidden/>
              </w:rPr>
              <w:tab/>
            </w:r>
            <w:r w:rsidR="001600D0">
              <w:rPr>
                <w:noProof/>
                <w:webHidden/>
              </w:rPr>
              <w:fldChar w:fldCharType="begin"/>
            </w:r>
            <w:r w:rsidR="001600D0">
              <w:rPr>
                <w:noProof/>
                <w:webHidden/>
              </w:rPr>
              <w:instrText xml:space="preserve"> PAGEREF _Toc165937684 \h </w:instrText>
            </w:r>
            <w:r w:rsidR="001600D0">
              <w:rPr>
                <w:noProof/>
                <w:webHidden/>
              </w:rPr>
            </w:r>
            <w:r w:rsidR="001600D0">
              <w:rPr>
                <w:noProof/>
                <w:webHidden/>
              </w:rPr>
              <w:fldChar w:fldCharType="separate"/>
            </w:r>
            <w:r w:rsidR="001600D0">
              <w:rPr>
                <w:noProof/>
                <w:webHidden/>
              </w:rPr>
              <w:t>3</w:t>
            </w:r>
            <w:r w:rsidR="001600D0">
              <w:rPr>
                <w:noProof/>
                <w:webHidden/>
              </w:rPr>
              <w:fldChar w:fldCharType="end"/>
            </w:r>
          </w:hyperlink>
        </w:p>
        <w:p w14:paraId="2C13C15B" w14:textId="2529295F" w:rsidR="001600D0" w:rsidRDefault="00000000">
          <w:pPr>
            <w:pStyle w:val="TOC1"/>
            <w:tabs>
              <w:tab w:val="right" w:leader="dot" w:pos="9016"/>
            </w:tabs>
            <w:rPr>
              <w:rFonts w:eastAsiaTheme="minorEastAsia"/>
              <w:noProof/>
              <w:kern w:val="2"/>
              <w:sz w:val="24"/>
              <w:szCs w:val="24"/>
              <w:lang w:eastAsia="en-GB"/>
              <w14:ligatures w14:val="standardContextual"/>
            </w:rPr>
          </w:pPr>
          <w:hyperlink w:anchor="_Toc165937685" w:history="1">
            <w:r w:rsidR="001600D0" w:rsidRPr="002D55F2">
              <w:rPr>
                <w:rStyle w:val="Hyperlink"/>
                <w:rFonts w:cs="Arial"/>
                <w:b/>
                <w:bCs/>
                <w:noProof/>
                <w:lang w:val="en-US"/>
              </w:rPr>
              <w:t>Chapter 1 – Introduction:</w:t>
            </w:r>
            <w:r w:rsidR="001600D0">
              <w:rPr>
                <w:noProof/>
                <w:webHidden/>
              </w:rPr>
              <w:tab/>
            </w:r>
            <w:r w:rsidR="001600D0">
              <w:rPr>
                <w:noProof/>
                <w:webHidden/>
              </w:rPr>
              <w:fldChar w:fldCharType="begin"/>
            </w:r>
            <w:r w:rsidR="001600D0">
              <w:rPr>
                <w:noProof/>
                <w:webHidden/>
              </w:rPr>
              <w:instrText xml:space="preserve"> PAGEREF _Toc165937685 \h </w:instrText>
            </w:r>
            <w:r w:rsidR="001600D0">
              <w:rPr>
                <w:noProof/>
                <w:webHidden/>
              </w:rPr>
            </w:r>
            <w:r w:rsidR="001600D0">
              <w:rPr>
                <w:noProof/>
                <w:webHidden/>
              </w:rPr>
              <w:fldChar w:fldCharType="separate"/>
            </w:r>
            <w:r w:rsidR="001600D0">
              <w:rPr>
                <w:noProof/>
                <w:webHidden/>
              </w:rPr>
              <w:t>4</w:t>
            </w:r>
            <w:r w:rsidR="001600D0">
              <w:rPr>
                <w:noProof/>
                <w:webHidden/>
              </w:rPr>
              <w:fldChar w:fldCharType="end"/>
            </w:r>
          </w:hyperlink>
        </w:p>
        <w:p w14:paraId="0CED8512" w14:textId="39F2AFDC" w:rsidR="001600D0" w:rsidRDefault="00000000">
          <w:pPr>
            <w:pStyle w:val="TOC1"/>
            <w:tabs>
              <w:tab w:val="right" w:leader="dot" w:pos="9016"/>
            </w:tabs>
            <w:rPr>
              <w:rFonts w:eastAsiaTheme="minorEastAsia"/>
              <w:noProof/>
              <w:kern w:val="2"/>
              <w:sz w:val="24"/>
              <w:szCs w:val="24"/>
              <w:lang w:eastAsia="en-GB"/>
              <w14:ligatures w14:val="standardContextual"/>
            </w:rPr>
          </w:pPr>
          <w:hyperlink w:anchor="_Toc165937686" w:history="1">
            <w:r w:rsidR="001600D0" w:rsidRPr="002D55F2">
              <w:rPr>
                <w:rStyle w:val="Hyperlink"/>
                <w:rFonts w:cs="Arial"/>
                <w:b/>
                <w:bCs/>
                <w:noProof/>
              </w:rPr>
              <w:t>Chapter 2 – Literature Review:</w:t>
            </w:r>
            <w:r w:rsidR="001600D0">
              <w:rPr>
                <w:noProof/>
                <w:webHidden/>
              </w:rPr>
              <w:tab/>
            </w:r>
            <w:r w:rsidR="001600D0">
              <w:rPr>
                <w:noProof/>
                <w:webHidden/>
              </w:rPr>
              <w:fldChar w:fldCharType="begin"/>
            </w:r>
            <w:r w:rsidR="001600D0">
              <w:rPr>
                <w:noProof/>
                <w:webHidden/>
              </w:rPr>
              <w:instrText xml:space="preserve"> PAGEREF _Toc165937686 \h </w:instrText>
            </w:r>
            <w:r w:rsidR="001600D0">
              <w:rPr>
                <w:noProof/>
                <w:webHidden/>
              </w:rPr>
            </w:r>
            <w:r w:rsidR="001600D0">
              <w:rPr>
                <w:noProof/>
                <w:webHidden/>
              </w:rPr>
              <w:fldChar w:fldCharType="separate"/>
            </w:r>
            <w:r w:rsidR="001600D0">
              <w:rPr>
                <w:noProof/>
                <w:webHidden/>
              </w:rPr>
              <w:t>8</w:t>
            </w:r>
            <w:r w:rsidR="001600D0">
              <w:rPr>
                <w:noProof/>
                <w:webHidden/>
              </w:rPr>
              <w:fldChar w:fldCharType="end"/>
            </w:r>
          </w:hyperlink>
        </w:p>
        <w:p w14:paraId="0F16C22F" w14:textId="1E75C892" w:rsidR="001600D0" w:rsidRDefault="00000000">
          <w:pPr>
            <w:pStyle w:val="TOC2"/>
            <w:rPr>
              <w:rFonts w:eastAsiaTheme="minorEastAsia"/>
              <w:noProof/>
              <w:kern w:val="2"/>
              <w:sz w:val="24"/>
              <w:szCs w:val="24"/>
              <w:lang w:eastAsia="en-GB"/>
              <w14:ligatures w14:val="standardContextual"/>
            </w:rPr>
          </w:pPr>
          <w:hyperlink w:anchor="_Toc165937687" w:history="1">
            <w:r w:rsidR="001600D0" w:rsidRPr="002D55F2">
              <w:rPr>
                <w:rStyle w:val="Hyperlink"/>
                <w:rFonts w:cs="Arial"/>
                <w:b/>
                <w:bCs/>
                <w:noProof/>
                <w:lang w:val="en-US"/>
              </w:rPr>
              <w:t>Objective 1 - An analysis of Child-related issues:</w:t>
            </w:r>
            <w:r w:rsidR="001600D0">
              <w:rPr>
                <w:noProof/>
                <w:webHidden/>
              </w:rPr>
              <w:tab/>
            </w:r>
            <w:r w:rsidR="001600D0">
              <w:rPr>
                <w:noProof/>
                <w:webHidden/>
              </w:rPr>
              <w:fldChar w:fldCharType="begin"/>
            </w:r>
            <w:r w:rsidR="001600D0">
              <w:rPr>
                <w:noProof/>
                <w:webHidden/>
              </w:rPr>
              <w:instrText xml:space="preserve"> PAGEREF _Toc165937687 \h </w:instrText>
            </w:r>
            <w:r w:rsidR="001600D0">
              <w:rPr>
                <w:noProof/>
                <w:webHidden/>
              </w:rPr>
            </w:r>
            <w:r w:rsidR="001600D0">
              <w:rPr>
                <w:noProof/>
                <w:webHidden/>
              </w:rPr>
              <w:fldChar w:fldCharType="separate"/>
            </w:r>
            <w:r w:rsidR="001600D0">
              <w:rPr>
                <w:noProof/>
                <w:webHidden/>
              </w:rPr>
              <w:t>8</w:t>
            </w:r>
            <w:r w:rsidR="001600D0">
              <w:rPr>
                <w:noProof/>
                <w:webHidden/>
              </w:rPr>
              <w:fldChar w:fldCharType="end"/>
            </w:r>
          </w:hyperlink>
        </w:p>
        <w:p w14:paraId="772432DA" w14:textId="0D5A35C0" w:rsidR="001600D0" w:rsidRDefault="00000000">
          <w:pPr>
            <w:pStyle w:val="TOC2"/>
            <w:rPr>
              <w:rFonts w:eastAsiaTheme="minorEastAsia"/>
              <w:noProof/>
              <w:kern w:val="2"/>
              <w:sz w:val="24"/>
              <w:szCs w:val="24"/>
              <w:lang w:eastAsia="en-GB"/>
              <w14:ligatures w14:val="standardContextual"/>
            </w:rPr>
          </w:pPr>
          <w:hyperlink w:anchor="_Toc165937688" w:history="1">
            <w:r w:rsidR="001600D0" w:rsidRPr="002D55F2">
              <w:rPr>
                <w:rStyle w:val="Hyperlink"/>
                <w:rFonts w:cs="Arial"/>
                <w:b/>
                <w:bCs/>
                <w:noProof/>
                <w:lang w:val="en-US"/>
              </w:rPr>
              <w:t>Objective 2 -</w:t>
            </w:r>
            <w:r w:rsidR="001600D0" w:rsidRPr="002D55F2">
              <w:rPr>
                <w:rStyle w:val="Hyperlink"/>
                <w:rFonts w:cs="Arial"/>
                <w:b/>
                <w:bCs/>
                <w:noProof/>
              </w:rPr>
              <w:t> An analysis of Finance related issues:</w:t>
            </w:r>
            <w:r w:rsidR="001600D0">
              <w:rPr>
                <w:noProof/>
                <w:webHidden/>
              </w:rPr>
              <w:tab/>
            </w:r>
            <w:r w:rsidR="001600D0">
              <w:rPr>
                <w:noProof/>
                <w:webHidden/>
              </w:rPr>
              <w:fldChar w:fldCharType="begin"/>
            </w:r>
            <w:r w:rsidR="001600D0">
              <w:rPr>
                <w:noProof/>
                <w:webHidden/>
              </w:rPr>
              <w:instrText xml:space="preserve"> PAGEREF _Toc165937688 \h </w:instrText>
            </w:r>
            <w:r w:rsidR="001600D0">
              <w:rPr>
                <w:noProof/>
                <w:webHidden/>
              </w:rPr>
            </w:r>
            <w:r w:rsidR="001600D0">
              <w:rPr>
                <w:noProof/>
                <w:webHidden/>
              </w:rPr>
              <w:fldChar w:fldCharType="separate"/>
            </w:r>
            <w:r w:rsidR="001600D0">
              <w:rPr>
                <w:noProof/>
                <w:webHidden/>
              </w:rPr>
              <w:t>12</w:t>
            </w:r>
            <w:r w:rsidR="001600D0">
              <w:rPr>
                <w:noProof/>
                <w:webHidden/>
              </w:rPr>
              <w:fldChar w:fldCharType="end"/>
            </w:r>
          </w:hyperlink>
        </w:p>
        <w:p w14:paraId="42BFD4B9" w14:textId="3D75CAC6" w:rsidR="001600D0" w:rsidRDefault="00000000">
          <w:pPr>
            <w:pStyle w:val="TOC2"/>
            <w:rPr>
              <w:rFonts w:eastAsiaTheme="minorEastAsia"/>
              <w:noProof/>
              <w:kern w:val="2"/>
              <w:sz w:val="24"/>
              <w:szCs w:val="24"/>
              <w:lang w:eastAsia="en-GB"/>
              <w14:ligatures w14:val="standardContextual"/>
            </w:rPr>
          </w:pPr>
          <w:hyperlink w:anchor="_Toc165937689" w:history="1">
            <w:r w:rsidR="001600D0" w:rsidRPr="002D55F2">
              <w:rPr>
                <w:rStyle w:val="Hyperlink"/>
                <w:rFonts w:cs="Arial"/>
                <w:b/>
                <w:bCs/>
                <w:noProof/>
                <w:lang w:val="en-US"/>
              </w:rPr>
              <w:t>Objective 3</w:t>
            </w:r>
            <w:r w:rsidR="001600D0" w:rsidRPr="002D55F2">
              <w:rPr>
                <w:rStyle w:val="Hyperlink"/>
                <w:rFonts w:cs="Arial"/>
                <w:b/>
                <w:bCs/>
                <w:noProof/>
              </w:rPr>
              <w:t xml:space="preserve"> - An analysis of the MCA (1973) and DDSA (2020):</w:t>
            </w:r>
            <w:r w:rsidR="001600D0">
              <w:rPr>
                <w:noProof/>
                <w:webHidden/>
              </w:rPr>
              <w:tab/>
            </w:r>
            <w:r w:rsidR="001600D0">
              <w:rPr>
                <w:noProof/>
                <w:webHidden/>
              </w:rPr>
              <w:fldChar w:fldCharType="begin"/>
            </w:r>
            <w:r w:rsidR="001600D0">
              <w:rPr>
                <w:noProof/>
                <w:webHidden/>
              </w:rPr>
              <w:instrText xml:space="preserve"> PAGEREF _Toc165937689 \h </w:instrText>
            </w:r>
            <w:r w:rsidR="001600D0">
              <w:rPr>
                <w:noProof/>
                <w:webHidden/>
              </w:rPr>
            </w:r>
            <w:r w:rsidR="001600D0">
              <w:rPr>
                <w:noProof/>
                <w:webHidden/>
              </w:rPr>
              <w:fldChar w:fldCharType="separate"/>
            </w:r>
            <w:r w:rsidR="001600D0">
              <w:rPr>
                <w:noProof/>
                <w:webHidden/>
              </w:rPr>
              <w:t>15</w:t>
            </w:r>
            <w:r w:rsidR="001600D0">
              <w:rPr>
                <w:noProof/>
                <w:webHidden/>
              </w:rPr>
              <w:fldChar w:fldCharType="end"/>
            </w:r>
          </w:hyperlink>
        </w:p>
        <w:p w14:paraId="54509D0A" w14:textId="7710E072" w:rsidR="001600D0" w:rsidRDefault="00000000">
          <w:pPr>
            <w:pStyle w:val="TOC1"/>
            <w:tabs>
              <w:tab w:val="right" w:leader="dot" w:pos="9016"/>
            </w:tabs>
            <w:rPr>
              <w:rFonts w:eastAsiaTheme="minorEastAsia"/>
              <w:noProof/>
              <w:kern w:val="2"/>
              <w:sz w:val="24"/>
              <w:szCs w:val="24"/>
              <w:lang w:eastAsia="en-GB"/>
              <w14:ligatures w14:val="standardContextual"/>
            </w:rPr>
          </w:pPr>
          <w:hyperlink w:anchor="_Toc165937690" w:history="1">
            <w:r w:rsidR="001600D0" w:rsidRPr="002D55F2">
              <w:rPr>
                <w:rStyle w:val="Hyperlink"/>
                <w:rFonts w:cs="Arial"/>
                <w:b/>
                <w:bCs/>
                <w:noProof/>
                <w:lang w:val="en-US"/>
              </w:rPr>
              <w:t>Chapter 3 – Methodology</w:t>
            </w:r>
            <w:r w:rsidR="001600D0" w:rsidRPr="002D55F2">
              <w:rPr>
                <w:rStyle w:val="Hyperlink"/>
                <w:rFonts w:cs="Arial"/>
                <w:b/>
                <w:bCs/>
                <w:noProof/>
              </w:rPr>
              <w:t>:</w:t>
            </w:r>
            <w:r w:rsidR="001600D0">
              <w:rPr>
                <w:noProof/>
                <w:webHidden/>
              </w:rPr>
              <w:tab/>
            </w:r>
            <w:r w:rsidR="001600D0">
              <w:rPr>
                <w:noProof/>
                <w:webHidden/>
              </w:rPr>
              <w:fldChar w:fldCharType="begin"/>
            </w:r>
            <w:r w:rsidR="001600D0">
              <w:rPr>
                <w:noProof/>
                <w:webHidden/>
              </w:rPr>
              <w:instrText xml:space="preserve"> PAGEREF _Toc165937690 \h </w:instrText>
            </w:r>
            <w:r w:rsidR="001600D0">
              <w:rPr>
                <w:noProof/>
                <w:webHidden/>
              </w:rPr>
            </w:r>
            <w:r w:rsidR="001600D0">
              <w:rPr>
                <w:noProof/>
                <w:webHidden/>
              </w:rPr>
              <w:fldChar w:fldCharType="separate"/>
            </w:r>
            <w:r w:rsidR="001600D0">
              <w:rPr>
                <w:noProof/>
                <w:webHidden/>
              </w:rPr>
              <w:t>18</w:t>
            </w:r>
            <w:r w:rsidR="001600D0">
              <w:rPr>
                <w:noProof/>
                <w:webHidden/>
              </w:rPr>
              <w:fldChar w:fldCharType="end"/>
            </w:r>
          </w:hyperlink>
        </w:p>
        <w:p w14:paraId="33A56EB0" w14:textId="3C26AA04" w:rsidR="001600D0" w:rsidRDefault="00000000">
          <w:pPr>
            <w:pStyle w:val="TOC2"/>
            <w:rPr>
              <w:rFonts w:eastAsiaTheme="minorEastAsia"/>
              <w:noProof/>
              <w:kern w:val="2"/>
              <w:sz w:val="24"/>
              <w:szCs w:val="24"/>
              <w:lang w:eastAsia="en-GB"/>
              <w14:ligatures w14:val="standardContextual"/>
            </w:rPr>
          </w:pPr>
          <w:hyperlink w:anchor="_Toc165937691" w:history="1">
            <w:r w:rsidR="001600D0" w:rsidRPr="002D55F2">
              <w:rPr>
                <w:rStyle w:val="Hyperlink"/>
                <w:b/>
                <w:bCs/>
                <w:noProof/>
              </w:rPr>
              <w:t>3.1 Research Onion:</w:t>
            </w:r>
            <w:r w:rsidR="001600D0">
              <w:rPr>
                <w:noProof/>
                <w:webHidden/>
              </w:rPr>
              <w:tab/>
            </w:r>
            <w:r w:rsidR="001600D0">
              <w:rPr>
                <w:noProof/>
                <w:webHidden/>
              </w:rPr>
              <w:fldChar w:fldCharType="begin"/>
            </w:r>
            <w:r w:rsidR="001600D0">
              <w:rPr>
                <w:noProof/>
                <w:webHidden/>
              </w:rPr>
              <w:instrText xml:space="preserve"> PAGEREF _Toc165937691 \h </w:instrText>
            </w:r>
            <w:r w:rsidR="001600D0">
              <w:rPr>
                <w:noProof/>
                <w:webHidden/>
              </w:rPr>
            </w:r>
            <w:r w:rsidR="001600D0">
              <w:rPr>
                <w:noProof/>
                <w:webHidden/>
              </w:rPr>
              <w:fldChar w:fldCharType="separate"/>
            </w:r>
            <w:r w:rsidR="001600D0">
              <w:rPr>
                <w:noProof/>
                <w:webHidden/>
              </w:rPr>
              <w:t>19</w:t>
            </w:r>
            <w:r w:rsidR="001600D0">
              <w:rPr>
                <w:noProof/>
                <w:webHidden/>
              </w:rPr>
              <w:fldChar w:fldCharType="end"/>
            </w:r>
          </w:hyperlink>
        </w:p>
        <w:p w14:paraId="6C94188C" w14:textId="2487F253" w:rsidR="001600D0" w:rsidRDefault="00000000">
          <w:pPr>
            <w:pStyle w:val="TOC2"/>
            <w:rPr>
              <w:rFonts w:eastAsiaTheme="minorEastAsia"/>
              <w:noProof/>
              <w:kern w:val="2"/>
              <w:sz w:val="24"/>
              <w:szCs w:val="24"/>
              <w:lang w:eastAsia="en-GB"/>
              <w14:ligatures w14:val="standardContextual"/>
            </w:rPr>
          </w:pPr>
          <w:hyperlink w:anchor="_Toc165937692" w:history="1">
            <w:r w:rsidR="001600D0" w:rsidRPr="002D55F2">
              <w:rPr>
                <w:rStyle w:val="Hyperlink"/>
                <w:b/>
                <w:bCs/>
                <w:noProof/>
              </w:rPr>
              <w:t>3.2 Research Philosophy:</w:t>
            </w:r>
            <w:r w:rsidR="001600D0">
              <w:rPr>
                <w:noProof/>
                <w:webHidden/>
              </w:rPr>
              <w:tab/>
            </w:r>
            <w:r w:rsidR="001600D0">
              <w:rPr>
                <w:noProof/>
                <w:webHidden/>
              </w:rPr>
              <w:fldChar w:fldCharType="begin"/>
            </w:r>
            <w:r w:rsidR="001600D0">
              <w:rPr>
                <w:noProof/>
                <w:webHidden/>
              </w:rPr>
              <w:instrText xml:space="preserve"> PAGEREF _Toc165937692 \h </w:instrText>
            </w:r>
            <w:r w:rsidR="001600D0">
              <w:rPr>
                <w:noProof/>
                <w:webHidden/>
              </w:rPr>
            </w:r>
            <w:r w:rsidR="001600D0">
              <w:rPr>
                <w:noProof/>
                <w:webHidden/>
              </w:rPr>
              <w:fldChar w:fldCharType="separate"/>
            </w:r>
            <w:r w:rsidR="001600D0">
              <w:rPr>
                <w:noProof/>
                <w:webHidden/>
              </w:rPr>
              <w:t>20</w:t>
            </w:r>
            <w:r w:rsidR="001600D0">
              <w:rPr>
                <w:noProof/>
                <w:webHidden/>
              </w:rPr>
              <w:fldChar w:fldCharType="end"/>
            </w:r>
          </w:hyperlink>
        </w:p>
        <w:p w14:paraId="087E9F0F" w14:textId="5563B10D" w:rsidR="001600D0" w:rsidRDefault="00000000">
          <w:pPr>
            <w:pStyle w:val="TOC2"/>
            <w:rPr>
              <w:rFonts w:eastAsiaTheme="minorEastAsia"/>
              <w:noProof/>
              <w:kern w:val="2"/>
              <w:sz w:val="24"/>
              <w:szCs w:val="24"/>
              <w:lang w:eastAsia="en-GB"/>
              <w14:ligatures w14:val="standardContextual"/>
            </w:rPr>
          </w:pPr>
          <w:hyperlink w:anchor="_Toc165937693" w:history="1">
            <w:r w:rsidR="001600D0" w:rsidRPr="002D55F2">
              <w:rPr>
                <w:rStyle w:val="Hyperlink"/>
                <w:b/>
                <w:bCs/>
                <w:noProof/>
              </w:rPr>
              <w:t>3.3 Research Approach:</w:t>
            </w:r>
            <w:r w:rsidR="001600D0">
              <w:rPr>
                <w:noProof/>
                <w:webHidden/>
              </w:rPr>
              <w:tab/>
            </w:r>
            <w:r w:rsidR="001600D0">
              <w:rPr>
                <w:noProof/>
                <w:webHidden/>
              </w:rPr>
              <w:fldChar w:fldCharType="begin"/>
            </w:r>
            <w:r w:rsidR="001600D0">
              <w:rPr>
                <w:noProof/>
                <w:webHidden/>
              </w:rPr>
              <w:instrText xml:space="preserve"> PAGEREF _Toc165937693 \h </w:instrText>
            </w:r>
            <w:r w:rsidR="001600D0">
              <w:rPr>
                <w:noProof/>
                <w:webHidden/>
              </w:rPr>
            </w:r>
            <w:r w:rsidR="001600D0">
              <w:rPr>
                <w:noProof/>
                <w:webHidden/>
              </w:rPr>
              <w:fldChar w:fldCharType="separate"/>
            </w:r>
            <w:r w:rsidR="001600D0">
              <w:rPr>
                <w:noProof/>
                <w:webHidden/>
              </w:rPr>
              <w:t>21</w:t>
            </w:r>
            <w:r w:rsidR="001600D0">
              <w:rPr>
                <w:noProof/>
                <w:webHidden/>
              </w:rPr>
              <w:fldChar w:fldCharType="end"/>
            </w:r>
          </w:hyperlink>
        </w:p>
        <w:p w14:paraId="7CA8C103" w14:textId="60E5B4B9" w:rsidR="001600D0" w:rsidRDefault="00000000">
          <w:pPr>
            <w:pStyle w:val="TOC2"/>
            <w:rPr>
              <w:rFonts w:eastAsiaTheme="minorEastAsia"/>
              <w:noProof/>
              <w:kern w:val="2"/>
              <w:sz w:val="24"/>
              <w:szCs w:val="24"/>
              <w:lang w:eastAsia="en-GB"/>
              <w14:ligatures w14:val="standardContextual"/>
            </w:rPr>
          </w:pPr>
          <w:hyperlink w:anchor="_Toc165937694" w:history="1">
            <w:r w:rsidR="001600D0" w:rsidRPr="002D55F2">
              <w:rPr>
                <w:rStyle w:val="Hyperlink"/>
                <w:b/>
                <w:bCs/>
                <w:noProof/>
              </w:rPr>
              <w:t>3.4 Methodological Choice:</w:t>
            </w:r>
            <w:r w:rsidR="001600D0">
              <w:rPr>
                <w:noProof/>
                <w:webHidden/>
              </w:rPr>
              <w:tab/>
            </w:r>
            <w:r w:rsidR="001600D0">
              <w:rPr>
                <w:noProof/>
                <w:webHidden/>
              </w:rPr>
              <w:fldChar w:fldCharType="begin"/>
            </w:r>
            <w:r w:rsidR="001600D0">
              <w:rPr>
                <w:noProof/>
                <w:webHidden/>
              </w:rPr>
              <w:instrText xml:space="preserve"> PAGEREF _Toc165937694 \h </w:instrText>
            </w:r>
            <w:r w:rsidR="001600D0">
              <w:rPr>
                <w:noProof/>
                <w:webHidden/>
              </w:rPr>
            </w:r>
            <w:r w:rsidR="001600D0">
              <w:rPr>
                <w:noProof/>
                <w:webHidden/>
              </w:rPr>
              <w:fldChar w:fldCharType="separate"/>
            </w:r>
            <w:r w:rsidR="001600D0">
              <w:rPr>
                <w:noProof/>
                <w:webHidden/>
              </w:rPr>
              <w:t>22</w:t>
            </w:r>
            <w:r w:rsidR="001600D0">
              <w:rPr>
                <w:noProof/>
                <w:webHidden/>
              </w:rPr>
              <w:fldChar w:fldCharType="end"/>
            </w:r>
          </w:hyperlink>
        </w:p>
        <w:p w14:paraId="710183A0" w14:textId="71A35927" w:rsidR="001600D0" w:rsidRDefault="00000000">
          <w:pPr>
            <w:pStyle w:val="TOC2"/>
            <w:rPr>
              <w:rFonts w:eastAsiaTheme="minorEastAsia"/>
              <w:noProof/>
              <w:kern w:val="2"/>
              <w:sz w:val="24"/>
              <w:szCs w:val="24"/>
              <w:lang w:eastAsia="en-GB"/>
              <w14:ligatures w14:val="standardContextual"/>
            </w:rPr>
          </w:pPr>
          <w:hyperlink w:anchor="_Toc165937695" w:history="1">
            <w:r w:rsidR="001600D0" w:rsidRPr="002D55F2">
              <w:rPr>
                <w:rStyle w:val="Hyperlink"/>
                <w:rFonts w:cs="Arial"/>
                <w:b/>
                <w:bCs/>
                <w:noProof/>
                <w:lang w:val="en-US"/>
              </w:rPr>
              <w:t>3.5 Research Strategy:</w:t>
            </w:r>
            <w:r w:rsidR="001600D0">
              <w:rPr>
                <w:noProof/>
                <w:webHidden/>
              </w:rPr>
              <w:tab/>
            </w:r>
            <w:r w:rsidR="001600D0">
              <w:rPr>
                <w:noProof/>
                <w:webHidden/>
              </w:rPr>
              <w:fldChar w:fldCharType="begin"/>
            </w:r>
            <w:r w:rsidR="001600D0">
              <w:rPr>
                <w:noProof/>
                <w:webHidden/>
              </w:rPr>
              <w:instrText xml:space="preserve"> PAGEREF _Toc165937695 \h </w:instrText>
            </w:r>
            <w:r w:rsidR="001600D0">
              <w:rPr>
                <w:noProof/>
                <w:webHidden/>
              </w:rPr>
            </w:r>
            <w:r w:rsidR="001600D0">
              <w:rPr>
                <w:noProof/>
                <w:webHidden/>
              </w:rPr>
              <w:fldChar w:fldCharType="separate"/>
            </w:r>
            <w:r w:rsidR="001600D0">
              <w:rPr>
                <w:noProof/>
                <w:webHidden/>
              </w:rPr>
              <w:t>22</w:t>
            </w:r>
            <w:r w:rsidR="001600D0">
              <w:rPr>
                <w:noProof/>
                <w:webHidden/>
              </w:rPr>
              <w:fldChar w:fldCharType="end"/>
            </w:r>
          </w:hyperlink>
        </w:p>
        <w:p w14:paraId="622394EC" w14:textId="19F7E994" w:rsidR="001600D0" w:rsidRDefault="00000000">
          <w:pPr>
            <w:pStyle w:val="TOC2"/>
            <w:rPr>
              <w:rFonts w:eastAsiaTheme="minorEastAsia"/>
              <w:noProof/>
              <w:kern w:val="2"/>
              <w:sz w:val="24"/>
              <w:szCs w:val="24"/>
              <w:lang w:eastAsia="en-GB"/>
              <w14:ligatures w14:val="standardContextual"/>
            </w:rPr>
          </w:pPr>
          <w:hyperlink w:anchor="_Toc165937696" w:history="1">
            <w:r w:rsidR="001600D0" w:rsidRPr="002D55F2">
              <w:rPr>
                <w:rStyle w:val="Hyperlink"/>
                <w:rFonts w:cs="Arial"/>
                <w:b/>
                <w:bCs/>
                <w:noProof/>
                <w:lang w:val="en-US"/>
              </w:rPr>
              <w:t>3.6 Time Horizon:</w:t>
            </w:r>
            <w:r w:rsidR="001600D0">
              <w:rPr>
                <w:noProof/>
                <w:webHidden/>
              </w:rPr>
              <w:tab/>
            </w:r>
            <w:r w:rsidR="001600D0">
              <w:rPr>
                <w:noProof/>
                <w:webHidden/>
              </w:rPr>
              <w:fldChar w:fldCharType="begin"/>
            </w:r>
            <w:r w:rsidR="001600D0">
              <w:rPr>
                <w:noProof/>
                <w:webHidden/>
              </w:rPr>
              <w:instrText xml:space="preserve"> PAGEREF _Toc165937696 \h </w:instrText>
            </w:r>
            <w:r w:rsidR="001600D0">
              <w:rPr>
                <w:noProof/>
                <w:webHidden/>
              </w:rPr>
            </w:r>
            <w:r w:rsidR="001600D0">
              <w:rPr>
                <w:noProof/>
                <w:webHidden/>
              </w:rPr>
              <w:fldChar w:fldCharType="separate"/>
            </w:r>
            <w:r w:rsidR="001600D0">
              <w:rPr>
                <w:noProof/>
                <w:webHidden/>
              </w:rPr>
              <w:t>23</w:t>
            </w:r>
            <w:r w:rsidR="001600D0">
              <w:rPr>
                <w:noProof/>
                <w:webHidden/>
              </w:rPr>
              <w:fldChar w:fldCharType="end"/>
            </w:r>
          </w:hyperlink>
        </w:p>
        <w:p w14:paraId="0A150F0F" w14:textId="05D8AB90" w:rsidR="001600D0" w:rsidRDefault="00000000">
          <w:pPr>
            <w:pStyle w:val="TOC2"/>
            <w:rPr>
              <w:rFonts w:eastAsiaTheme="minorEastAsia"/>
              <w:noProof/>
              <w:kern w:val="2"/>
              <w:sz w:val="24"/>
              <w:szCs w:val="24"/>
              <w:lang w:eastAsia="en-GB"/>
              <w14:ligatures w14:val="standardContextual"/>
            </w:rPr>
          </w:pPr>
          <w:hyperlink w:anchor="_Toc165937697" w:history="1">
            <w:r w:rsidR="001600D0" w:rsidRPr="002D55F2">
              <w:rPr>
                <w:rStyle w:val="Hyperlink"/>
                <w:rFonts w:cs="Arial"/>
                <w:b/>
                <w:bCs/>
                <w:noProof/>
                <w:lang w:val="en-US"/>
              </w:rPr>
              <w:t>3.7 Techniques for Data Collection, Processes and Analysis:</w:t>
            </w:r>
            <w:r w:rsidR="001600D0">
              <w:rPr>
                <w:noProof/>
                <w:webHidden/>
              </w:rPr>
              <w:tab/>
            </w:r>
            <w:r w:rsidR="001600D0">
              <w:rPr>
                <w:noProof/>
                <w:webHidden/>
              </w:rPr>
              <w:fldChar w:fldCharType="begin"/>
            </w:r>
            <w:r w:rsidR="001600D0">
              <w:rPr>
                <w:noProof/>
                <w:webHidden/>
              </w:rPr>
              <w:instrText xml:space="preserve"> PAGEREF _Toc165937697 \h </w:instrText>
            </w:r>
            <w:r w:rsidR="001600D0">
              <w:rPr>
                <w:noProof/>
                <w:webHidden/>
              </w:rPr>
            </w:r>
            <w:r w:rsidR="001600D0">
              <w:rPr>
                <w:noProof/>
                <w:webHidden/>
              </w:rPr>
              <w:fldChar w:fldCharType="separate"/>
            </w:r>
            <w:r w:rsidR="001600D0">
              <w:rPr>
                <w:noProof/>
                <w:webHidden/>
              </w:rPr>
              <w:t>23</w:t>
            </w:r>
            <w:r w:rsidR="001600D0">
              <w:rPr>
                <w:noProof/>
                <w:webHidden/>
              </w:rPr>
              <w:fldChar w:fldCharType="end"/>
            </w:r>
          </w:hyperlink>
        </w:p>
        <w:p w14:paraId="64EF6673" w14:textId="26DB386E" w:rsidR="001600D0" w:rsidRDefault="00000000">
          <w:pPr>
            <w:pStyle w:val="TOC3"/>
            <w:tabs>
              <w:tab w:val="right" w:leader="dot" w:pos="9016"/>
            </w:tabs>
            <w:rPr>
              <w:rFonts w:eastAsiaTheme="minorEastAsia"/>
              <w:noProof/>
              <w:kern w:val="2"/>
              <w:sz w:val="24"/>
              <w:szCs w:val="24"/>
              <w:lang w:eastAsia="en-GB"/>
              <w14:ligatures w14:val="standardContextual"/>
            </w:rPr>
          </w:pPr>
          <w:hyperlink w:anchor="_Toc165937698" w:history="1">
            <w:r w:rsidR="001600D0" w:rsidRPr="002D55F2">
              <w:rPr>
                <w:rStyle w:val="Hyperlink"/>
                <w:rFonts w:ascii="Arial" w:hAnsi="Arial" w:cs="Arial"/>
                <w:b/>
                <w:bCs/>
                <w:noProof/>
                <w:lang w:val="en-US"/>
              </w:rPr>
              <w:t>3.7.1 Sampling:</w:t>
            </w:r>
            <w:r w:rsidR="001600D0">
              <w:rPr>
                <w:noProof/>
                <w:webHidden/>
              </w:rPr>
              <w:tab/>
            </w:r>
            <w:r w:rsidR="001600D0">
              <w:rPr>
                <w:noProof/>
                <w:webHidden/>
              </w:rPr>
              <w:fldChar w:fldCharType="begin"/>
            </w:r>
            <w:r w:rsidR="001600D0">
              <w:rPr>
                <w:noProof/>
                <w:webHidden/>
              </w:rPr>
              <w:instrText xml:space="preserve"> PAGEREF _Toc165937698 \h </w:instrText>
            </w:r>
            <w:r w:rsidR="001600D0">
              <w:rPr>
                <w:noProof/>
                <w:webHidden/>
              </w:rPr>
            </w:r>
            <w:r w:rsidR="001600D0">
              <w:rPr>
                <w:noProof/>
                <w:webHidden/>
              </w:rPr>
              <w:fldChar w:fldCharType="separate"/>
            </w:r>
            <w:r w:rsidR="001600D0">
              <w:rPr>
                <w:noProof/>
                <w:webHidden/>
              </w:rPr>
              <w:t>24</w:t>
            </w:r>
            <w:r w:rsidR="001600D0">
              <w:rPr>
                <w:noProof/>
                <w:webHidden/>
              </w:rPr>
              <w:fldChar w:fldCharType="end"/>
            </w:r>
          </w:hyperlink>
        </w:p>
        <w:p w14:paraId="4F3A25DD" w14:textId="0F6C678B" w:rsidR="001600D0" w:rsidRDefault="00000000">
          <w:pPr>
            <w:pStyle w:val="TOC3"/>
            <w:tabs>
              <w:tab w:val="right" w:leader="dot" w:pos="9016"/>
            </w:tabs>
            <w:rPr>
              <w:rFonts w:eastAsiaTheme="minorEastAsia"/>
              <w:noProof/>
              <w:kern w:val="2"/>
              <w:sz w:val="24"/>
              <w:szCs w:val="24"/>
              <w:lang w:eastAsia="en-GB"/>
              <w14:ligatures w14:val="standardContextual"/>
            </w:rPr>
          </w:pPr>
          <w:hyperlink w:anchor="_Toc165937699" w:history="1">
            <w:r w:rsidR="001600D0" w:rsidRPr="002D55F2">
              <w:rPr>
                <w:rStyle w:val="Hyperlink"/>
                <w:rFonts w:ascii="Arial" w:hAnsi="Arial" w:cs="Arial"/>
                <w:b/>
                <w:bCs/>
                <w:noProof/>
                <w:lang w:val="en-US"/>
              </w:rPr>
              <w:t>3.7.2 Reliability and Validity:</w:t>
            </w:r>
            <w:r w:rsidR="001600D0">
              <w:rPr>
                <w:noProof/>
                <w:webHidden/>
              </w:rPr>
              <w:tab/>
            </w:r>
            <w:r w:rsidR="001600D0">
              <w:rPr>
                <w:noProof/>
                <w:webHidden/>
              </w:rPr>
              <w:fldChar w:fldCharType="begin"/>
            </w:r>
            <w:r w:rsidR="001600D0">
              <w:rPr>
                <w:noProof/>
                <w:webHidden/>
              </w:rPr>
              <w:instrText xml:space="preserve"> PAGEREF _Toc165937699 \h </w:instrText>
            </w:r>
            <w:r w:rsidR="001600D0">
              <w:rPr>
                <w:noProof/>
                <w:webHidden/>
              </w:rPr>
            </w:r>
            <w:r w:rsidR="001600D0">
              <w:rPr>
                <w:noProof/>
                <w:webHidden/>
              </w:rPr>
              <w:fldChar w:fldCharType="separate"/>
            </w:r>
            <w:r w:rsidR="001600D0">
              <w:rPr>
                <w:noProof/>
                <w:webHidden/>
              </w:rPr>
              <w:t>24</w:t>
            </w:r>
            <w:r w:rsidR="001600D0">
              <w:rPr>
                <w:noProof/>
                <w:webHidden/>
              </w:rPr>
              <w:fldChar w:fldCharType="end"/>
            </w:r>
          </w:hyperlink>
        </w:p>
        <w:p w14:paraId="04CB7232" w14:textId="4C3406D0" w:rsidR="001600D0" w:rsidRDefault="00000000">
          <w:pPr>
            <w:pStyle w:val="TOC3"/>
            <w:tabs>
              <w:tab w:val="right" w:leader="dot" w:pos="9016"/>
            </w:tabs>
            <w:rPr>
              <w:rFonts w:eastAsiaTheme="minorEastAsia"/>
              <w:noProof/>
              <w:kern w:val="2"/>
              <w:sz w:val="24"/>
              <w:szCs w:val="24"/>
              <w:lang w:eastAsia="en-GB"/>
              <w14:ligatures w14:val="standardContextual"/>
            </w:rPr>
          </w:pPr>
          <w:hyperlink w:anchor="_Toc165937700" w:history="1">
            <w:r w:rsidR="001600D0" w:rsidRPr="002D55F2">
              <w:rPr>
                <w:rStyle w:val="Hyperlink"/>
                <w:rFonts w:ascii="Arial" w:hAnsi="Arial" w:cs="Arial"/>
                <w:b/>
                <w:bCs/>
                <w:noProof/>
                <w:lang w:val="en-US"/>
              </w:rPr>
              <w:t>3.7.3 Limitations:</w:t>
            </w:r>
            <w:r w:rsidR="001600D0">
              <w:rPr>
                <w:noProof/>
                <w:webHidden/>
              </w:rPr>
              <w:tab/>
            </w:r>
            <w:r w:rsidR="001600D0">
              <w:rPr>
                <w:noProof/>
                <w:webHidden/>
              </w:rPr>
              <w:fldChar w:fldCharType="begin"/>
            </w:r>
            <w:r w:rsidR="001600D0">
              <w:rPr>
                <w:noProof/>
                <w:webHidden/>
              </w:rPr>
              <w:instrText xml:space="preserve"> PAGEREF _Toc165937700 \h </w:instrText>
            </w:r>
            <w:r w:rsidR="001600D0">
              <w:rPr>
                <w:noProof/>
                <w:webHidden/>
              </w:rPr>
            </w:r>
            <w:r w:rsidR="001600D0">
              <w:rPr>
                <w:noProof/>
                <w:webHidden/>
              </w:rPr>
              <w:fldChar w:fldCharType="separate"/>
            </w:r>
            <w:r w:rsidR="001600D0">
              <w:rPr>
                <w:noProof/>
                <w:webHidden/>
              </w:rPr>
              <w:t>25</w:t>
            </w:r>
            <w:r w:rsidR="001600D0">
              <w:rPr>
                <w:noProof/>
                <w:webHidden/>
              </w:rPr>
              <w:fldChar w:fldCharType="end"/>
            </w:r>
          </w:hyperlink>
        </w:p>
        <w:p w14:paraId="0BE892A7" w14:textId="0AE265C8" w:rsidR="001600D0" w:rsidRDefault="00000000">
          <w:pPr>
            <w:pStyle w:val="TOC1"/>
            <w:tabs>
              <w:tab w:val="right" w:leader="dot" w:pos="9016"/>
            </w:tabs>
            <w:rPr>
              <w:rFonts w:eastAsiaTheme="minorEastAsia"/>
              <w:noProof/>
              <w:kern w:val="2"/>
              <w:sz w:val="24"/>
              <w:szCs w:val="24"/>
              <w:lang w:eastAsia="en-GB"/>
              <w14:ligatures w14:val="standardContextual"/>
            </w:rPr>
          </w:pPr>
          <w:hyperlink w:anchor="_Toc165937701" w:history="1">
            <w:r w:rsidR="001600D0" w:rsidRPr="002D55F2">
              <w:rPr>
                <w:rStyle w:val="Hyperlink"/>
                <w:rFonts w:cs="Arial"/>
                <w:b/>
                <w:bCs/>
                <w:noProof/>
                <w:lang w:val="en-US"/>
              </w:rPr>
              <w:t>Chapter 4 – Findings:</w:t>
            </w:r>
            <w:r w:rsidR="001600D0">
              <w:rPr>
                <w:noProof/>
                <w:webHidden/>
              </w:rPr>
              <w:tab/>
            </w:r>
            <w:r w:rsidR="001600D0">
              <w:rPr>
                <w:noProof/>
                <w:webHidden/>
              </w:rPr>
              <w:fldChar w:fldCharType="begin"/>
            </w:r>
            <w:r w:rsidR="001600D0">
              <w:rPr>
                <w:noProof/>
                <w:webHidden/>
              </w:rPr>
              <w:instrText xml:space="preserve"> PAGEREF _Toc165937701 \h </w:instrText>
            </w:r>
            <w:r w:rsidR="001600D0">
              <w:rPr>
                <w:noProof/>
                <w:webHidden/>
              </w:rPr>
            </w:r>
            <w:r w:rsidR="001600D0">
              <w:rPr>
                <w:noProof/>
                <w:webHidden/>
              </w:rPr>
              <w:fldChar w:fldCharType="separate"/>
            </w:r>
            <w:r w:rsidR="001600D0">
              <w:rPr>
                <w:noProof/>
                <w:webHidden/>
              </w:rPr>
              <w:t>26</w:t>
            </w:r>
            <w:r w:rsidR="001600D0">
              <w:rPr>
                <w:noProof/>
                <w:webHidden/>
              </w:rPr>
              <w:fldChar w:fldCharType="end"/>
            </w:r>
          </w:hyperlink>
        </w:p>
        <w:p w14:paraId="744EC3C4" w14:textId="55ACE01C" w:rsidR="001600D0" w:rsidRDefault="00000000">
          <w:pPr>
            <w:pStyle w:val="TOC2"/>
            <w:rPr>
              <w:rFonts w:eastAsiaTheme="minorEastAsia"/>
              <w:noProof/>
              <w:kern w:val="2"/>
              <w:sz w:val="24"/>
              <w:szCs w:val="24"/>
              <w:lang w:eastAsia="en-GB"/>
              <w14:ligatures w14:val="standardContextual"/>
            </w:rPr>
          </w:pPr>
          <w:hyperlink w:anchor="_Toc165937702" w:history="1">
            <w:r w:rsidR="001600D0" w:rsidRPr="002D55F2">
              <w:rPr>
                <w:rStyle w:val="Hyperlink"/>
                <w:rFonts w:cs="Arial"/>
                <w:b/>
                <w:bCs/>
                <w:noProof/>
                <w:lang w:val="en-US"/>
              </w:rPr>
              <w:t>4.1 “Critical analysis of the public's perception on modern-day divorce in England and Wales”</w:t>
            </w:r>
            <w:r w:rsidR="001600D0">
              <w:rPr>
                <w:noProof/>
                <w:webHidden/>
              </w:rPr>
              <w:tab/>
            </w:r>
            <w:r w:rsidR="001600D0">
              <w:rPr>
                <w:noProof/>
                <w:webHidden/>
              </w:rPr>
              <w:fldChar w:fldCharType="begin"/>
            </w:r>
            <w:r w:rsidR="001600D0">
              <w:rPr>
                <w:noProof/>
                <w:webHidden/>
              </w:rPr>
              <w:instrText xml:space="preserve"> PAGEREF _Toc165937702 \h </w:instrText>
            </w:r>
            <w:r w:rsidR="001600D0">
              <w:rPr>
                <w:noProof/>
                <w:webHidden/>
              </w:rPr>
            </w:r>
            <w:r w:rsidR="001600D0">
              <w:rPr>
                <w:noProof/>
                <w:webHidden/>
              </w:rPr>
              <w:fldChar w:fldCharType="separate"/>
            </w:r>
            <w:r w:rsidR="001600D0">
              <w:rPr>
                <w:noProof/>
                <w:webHidden/>
              </w:rPr>
              <w:t>26</w:t>
            </w:r>
            <w:r w:rsidR="001600D0">
              <w:rPr>
                <w:noProof/>
                <w:webHidden/>
              </w:rPr>
              <w:fldChar w:fldCharType="end"/>
            </w:r>
          </w:hyperlink>
        </w:p>
        <w:p w14:paraId="0CB931C3" w14:textId="673964D6" w:rsidR="001600D0" w:rsidRDefault="00000000">
          <w:pPr>
            <w:pStyle w:val="TOC2"/>
            <w:rPr>
              <w:rFonts w:eastAsiaTheme="minorEastAsia"/>
              <w:noProof/>
              <w:kern w:val="2"/>
              <w:sz w:val="24"/>
              <w:szCs w:val="24"/>
              <w:lang w:eastAsia="en-GB"/>
              <w14:ligatures w14:val="standardContextual"/>
            </w:rPr>
          </w:pPr>
          <w:hyperlink w:anchor="_Toc165937703" w:history="1">
            <w:r w:rsidR="001600D0" w:rsidRPr="002D55F2">
              <w:rPr>
                <w:rStyle w:val="Hyperlink"/>
                <w:rFonts w:cs="Arial"/>
                <w:b/>
                <w:bCs/>
                <w:noProof/>
                <w:lang w:val="en-US"/>
              </w:rPr>
              <w:t>4.2 Findings: Description of Data Analysis and Results:</w:t>
            </w:r>
            <w:r w:rsidR="001600D0">
              <w:rPr>
                <w:noProof/>
                <w:webHidden/>
              </w:rPr>
              <w:tab/>
            </w:r>
            <w:r w:rsidR="001600D0">
              <w:rPr>
                <w:noProof/>
                <w:webHidden/>
              </w:rPr>
              <w:fldChar w:fldCharType="begin"/>
            </w:r>
            <w:r w:rsidR="001600D0">
              <w:rPr>
                <w:noProof/>
                <w:webHidden/>
              </w:rPr>
              <w:instrText xml:space="preserve"> PAGEREF _Toc165937703 \h </w:instrText>
            </w:r>
            <w:r w:rsidR="001600D0">
              <w:rPr>
                <w:noProof/>
                <w:webHidden/>
              </w:rPr>
            </w:r>
            <w:r w:rsidR="001600D0">
              <w:rPr>
                <w:noProof/>
                <w:webHidden/>
              </w:rPr>
              <w:fldChar w:fldCharType="separate"/>
            </w:r>
            <w:r w:rsidR="001600D0">
              <w:rPr>
                <w:noProof/>
                <w:webHidden/>
              </w:rPr>
              <w:t>27</w:t>
            </w:r>
            <w:r w:rsidR="001600D0">
              <w:rPr>
                <w:noProof/>
                <w:webHidden/>
              </w:rPr>
              <w:fldChar w:fldCharType="end"/>
            </w:r>
          </w:hyperlink>
        </w:p>
        <w:p w14:paraId="37B6CD8C" w14:textId="564441E1" w:rsidR="001600D0" w:rsidRDefault="00000000">
          <w:pPr>
            <w:pStyle w:val="TOC1"/>
            <w:tabs>
              <w:tab w:val="right" w:leader="dot" w:pos="9016"/>
            </w:tabs>
            <w:rPr>
              <w:rFonts w:eastAsiaTheme="minorEastAsia"/>
              <w:noProof/>
              <w:kern w:val="2"/>
              <w:sz w:val="24"/>
              <w:szCs w:val="24"/>
              <w:lang w:eastAsia="en-GB"/>
              <w14:ligatures w14:val="standardContextual"/>
            </w:rPr>
          </w:pPr>
          <w:hyperlink w:anchor="_Toc165937704" w:history="1">
            <w:r w:rsidR="001600D0" w:rsidRPr="002D55F2">
              <w:rPr>
                <w:rStyle w:val="Hyperlink"/>
                <w:rFonts w:cs="Arial"/>
                <w:b/>
                <w:bCs/>
                <w:noProof/>
                <w:lang w:val="en-US"/>
              </w:rPr>
              <w:t>Chapter 5 – Conclusion:</w:t>
            </w:r>
            <w:r w:rsidR="001600D0">
              <w:rPr>
                <w:noProof/>
                <w:webHidden/>
              </w:rPr>
              <w:tab/>
            </w:r>
            <w:r w:rsidR="001600D0">
              <w:rPr>
                <w:noProof/>
                <w:webHidden/>
              </w:rPr>
              <w:fldChar w:fldCharType="begin"/>
            </w:r>
            <w:r w:rsidR="001600D0">
              <w:rPr>
                <w:noProof/>
                <w:webHidden/>
              </w:rPr>
              <w:instrText xml:space="preserve"> PAGEREF _Toc165937704 \h </w:instrText>
            </w:r>
            <w:r w:rsidR="001600D0">
              <w:rPr>
                <w:noProof/>
                <w:webHidden/>
              </w:rPr>
            </w:r>
            <w:r w:rsidR="001600D0">
              <w:rPr>
                <w:noProof/>
                <w:webHidden/>
              </w:rPr>
              <w:fldChar w:fldCharType="separate"/>
            </w:r>
            <w:r w:rsidR="001600D0">
              <w:rPr>
                <w:noProof/>
                <w:webHidden/>
              </w:rPr>
              <w:t>42</w:t>
            </w:r>
            <w:r w:rsidR="001600D0">
              <w:rPr>
                <w:noProof/>
                <w:webHidden/>
              </w:rPr>
              <w:fldChar w:fldCharType="end"/>
            </w:r>
          </w:hyperlink>
        </w:p>
        <w:p w14:paraId="7AF8472D" w14:textId="6D9A0E0B" w:rsidR="001600D0" w:rsidRDefault="00000000">
          <w:pPr>
            <w:pStyle w:val="TOC1"/>
            <w:tabs>
              <w:tab w:val="right" w:leader="dot" w:pos="9016"/>
            </w:tabs>
            <w:rPr>
              <w:rFonts w:eastAsiaTheme="minorEastAsia"/>
              <w:noProof/>
              <w:kern w:val="2"/>
              <w:sz w:val="24"/>
              <w:szCs w:val="24"/>
              <w:lang w:eastAsia="en-GB"/>
              <w14:ligatures w14:val="standardContextual"/>
            </w:rPr>
          </w:pPr>
          <w:hyperlink w:anchor="_Toc165937705" w:history="1">
            <w:r w:rsidR="001600D0" w:rsidRPr="002D55F2">
              <w:rPr>
                <w:rStyle w:val="Hyperlink"/>
                <w:rFonts w:cs="Arial"/>
                <w:b/>
                <w:bCs/>
                <w:noProof/>
                <w:lang w:val="en-US"/>
              </w:rPr>
              <w:t>Reference List</w:t>
            </w:r>
            <w:r w:rsidR="001600D0">
              <w:rPr>
                <w:noProof/>
                <w:webHidden/>
              </w:rPr>
              <w:tab/>
            </w:r>
            <w:r w:rsidR="001600D0">
              <w:rPr>
                <w:noProof/>
                <w:webHidden/>
              </w:rPr>
              <w:fldChar w:fldCharType="begin"/>
            </w:r>
            <w:r w:rsidR="001600D0">
              <w:rPr>
                <w:noProof/>
                <w:webHidden/>
              </w:rPr>
              <w:instrText xml:space="preserve"> PAGEREF _Toc165937705 \h </w:instrText>
            </w:r>
            <w:r w:rsidR="001600D0">
              <w:rPr>
                <w:noProof/>
                <w:webHidden/>
              </w:rPr>
            </w:r>
            <w:r w:rsidR="001600D0">
              <w:rPr>
                <w:noProof/>
                <w:webHidden/>
              </w:rPr>
              <w:fldChar w:fldCharType="separate"/>
            </w:r>
            <w:r w:rsidR="001600D0">
              <w:rPr>
                <w:noProof/>
                <w:webHidden/>
              </w:rPr>
              <w:t>44</w:t>
            </w:r>
            <w:r w:rsidR="001600D0">
              <w:rPr>
                <w:noProof/>
                <w:webHidden/>
              </w:rPr>
              <w:fldChar w:fldCharType="end"/>
            </w:r>
          </w:hyperlink>
        </w:p>
        <w:p w14:paraId="21CF88F4" w14:textId="5E11F17D" w:rsidR="001600D0" w:rsidRDefault="00000000">
          <w:pPr>
            <w:pStyle w:val="TOC2"/>
            <w:rPr>
              <w:rFonts w:eastAsiaTheme="minorEastAsia"/>
              <w:noProof/>
              <w:kern w:val="2"/>
              <w:sz w:val="24"/>
              <w:szCs w:val="24"/>
              <w:lang w:eastAsia="en-GB"/>
              <w14:ligatures w14:val="standardContextual"/>
            </w:rPr>
          </w:pPr>
          <w:hyperlink w:anchor="_Toc165937706" w:history="1">
            <w:r w:rsidR="001600D0" w:rsidRPr="002D55F2">
              <w:rPr>
                <w:rStyle w:val="Hyperlink"/>
                <w:b/>
                <w:bCs/>
                <w:noProof/>
                <w:lang w:val="en-US"/>
              </w:rPr>
              <w:t>Legislation List</w:t>
            </w:r>
            <w:r w:rsidR="001600D0">
              <w:rPr>
                <w:noProof/>
                <w:webHidden/>
              </w:rPr>
              <w:tab/>
            </w:r>
            <w:r w:rsidR="001600D0">
              <w:rPr>
                <w:noProof/>
                <w:webHidden/>
              </w:rPr>
              <w:fldChar w:fldCharType="begin"/>
            </w:r>
            <w:r w:rsidR="001600D0">
              <w:rPr>
                <w:noProof/>
                <w:webHidden/>
              </w:rPr>
              <w:instrText xml:space="preserve"> PAGEREF _Toc165937706 \h </w:instrText>
            </w:r>
            <w:r w:rsidR="001600D0">
              <w:rPr>
                <w:noProof/>
                <w:webHidden/>
              </w:rPr>
            </w:r>
            <w:r w:rsidR="001600D0">
              <w:rPr>
                <w:noProof/>
                <w:webHidden/>
              </w:rPr>
              <w:fldChar w:fldCharType="separate"/>
            </w:r>
            <w:r w:rsidR="001600D0">
              <w:rPr>
                <w:noProof/>
                <w:webHidden/>
              </w:rPr>
              <w:t>54</w:t>
            </w:r>
            <w:r w:rsidR="001600D0">
              <w:rPr>
                <w:noProof/>
                <w:webHidden/>
              </w:rPr>
              <w:fldChar w:fldCharType="end"/>
            </w:r>
          </w:hyperlink>
        </w:p>
        <w:p w14:paraId="31C5B901" w14:textId="0AB63CDA" w:rsidR="001600D0" w:rsidRDefault="00000000">
          <w:pPr>
            <w:pStyle w:val="TOC2"/>
            <w:rPr>
              <w:rFonts w:eastAsiaTheme="minorEastAsia"/>
              <w:noProof/>
              <w:kern w:val="2"/>
              <w:sz w:val="24"/>
              <w:szCs w:val="24"/>
              <w:lang w:eastAsia="en-GB"/>
              <w14:ligatures w14:val="standardContextual"/>
            </w:rPr>
          </w:pPr>
          <w:hyperlink w:anchor="_Toc165937707" w:history="1">
            <w:r w:rsidR="001600D0" w:rsidRPr="002D55F2">
              <w:rPr>
                <w:rStyle w:val="Hyperlink"/>
                <w:b/>
                <w:bCs/>
                <w:noProof/>
              </w:rPr>
              <w:t>Case Law</w:t>
            </w:r>
            <w:r w:rsidR="001600D0">
              <w:rPr>
                <w:noProof/>
                <w:webHidden/>
              </w:rPr>
              <w:tab/>
            </w:r>
            <w:r w:rsidR="001600D0">
              <w:rPr>
                <w:noProof/>
                <w:webHidden/>
              </w:rPr>
              <w:fldChar w:fldCharType="begin"/>
            </w:r>
            <w:r w:rsidR="001600D0">
              <w:rPr>
                <w:noProof/>
                <w:webHidden/>
              </w:rPr>
              <w:instrText xml:space="preserve"> PAGEREF _Toc165937707 \h </w:instrText>
            </w:r>
            <w:r w:rsidR="001600D0">
              <w:rPr>
                <w:noProof/>
                <w:webHidden/>
              </w:rPr>
            </w:r>
            <w:r w:rsidR="001600D0">
              <w:rPr>
                <w:noProof/>
                <w:webHidden/>
              </w:rPr>
              <w:fldChar w:fldCharType="separate"/>
            </w:r>
            <w:r w:rsidR="001600D0">
              <w:rPr>
                <w:noProof/>
                <w:webHidden/>
              </w:rPr>
              <w:t>54</w:t>
            </w:r>
            <w:r w:rsidR="001600D0">
              <w:rPr>
                <w:noProof/>
                <w:webHidden/>
              </w:rPr>
              <w:fldChar w:fldCharType="end"/>
            </w:r>
          </w:hyperlink>
        </w:p>
        <w:p w14:paraId="09573654" w14:textId="63B93E55" w:rsidR="001600D0" w:rsidRDefault="00000000">
          <w:pPr>
            <w:pStyle w:val="TOC1"/>
            <w:tabs>
              <w:tab w:val="right" w:leader="dot" w:pos="9016"/>
            </w:tabs>
            <w:rPr>
              <w:rFonts w:eastAsiaTheme="minorEastAsia"/>
              <w:noProof/>
              <w:kern w:val="2"/>
              <w:sz w:val="24"/>
              <w:szCs w:val="24"/>
              <w:lang w:eastAsia="en-GB"/>
              <w14:ligatures w14:val="standardContextual"/>
            </w:rPr>
          </w:pPr>
          <w:hyperlink w:anchor="_Toc165937708" w:history="1">
            <w:r w:rsidR="001600D0" w:rsidRPr="002D55F2">
              <w:rPr>
                <w:rStyle w:val="Hyperlink"/>
                <w:rFonts w:cs="Arial"/>
                <w:b/>
                <w:bCs/>
                <w:noProof/>
              </w:rPr>
              <w:t>Appendix</w:t>
            </w:r>
            <w:r w:rsidR="001600D0">
              <w:rPr>
                <w:noProof/>
                <w:webHidden/>
              </w:rPr>
              <w:tab/>
            </w:r>
            <w:r w:rsidR="001600D0">
              <w:rPr>
                <w:noProof/>
                <w:webHidden/>
              </w:rPr>
              <w:fldChar w:fldCharType="begin"/>
            </w:r>
            <w:r w:rsidR="001600D0">
              <w:rPr>
                <w:noProof/>
                <w:webHidden/>
              </w:rPr>
              <w:instrText xml:space="preserve"> PAGEREF _Toc165937708 \h </w:instrText>
            </w:r>
            <w:r w:rsidR="001600D0">
              <w:rPr>
                <w:noProof/>
                <w:webHidden/>
              </w:rPr>
            </w:r>
            <w:r w:rsidR="001600D0">
              <w:rPr>
                <w:noProof/>
                <w:webHidden/>
              </w:rPr>
              <w:fldChar w:fldCharType="separate"/>
            </w:r>
            <w:r w:rsidR="001600D0">
              <w:rPr>
                <w:noProof/>
                <w:webHidden/>
              </w:rPr>
              <w:t>55</w:t>
            </w:r>
            <w:r w:rsidR="001600D0">
              <w:rPr>
                <w:noProof/>
                <w:webHidden/>
              </w:rPr>
              <w:fldChar w:fldCharType="end"/>
            </w:r>
          </w:hyperlink>
        </w:p>
        <w:p w14:paraId="06FE43A6" w14:textId="71CBFB9F" w:rsidR="003D029E" w:rsidRPr="003B28B4" w:rsidRDefault="00A72616" w:rsidP="7FDD6A23">
          <w:pPr>
            <w:pStyle w:val="TOC1"/>
            <w:tabs>
              <w:tab w:val="left" w:pos="435"/>
              <w:tab w:val="right" w:leader="dot" w:pos="9015"/>
            </w:tabs>
            <w:rPr>
              <w:rStyle w:val="Hyperlink"/>
              <w:rFonts w:ascii="Arial" w:hAnsi="Arial" w:cs="Arial"/>
              <w:noProof/>
              <w:sz w:val="24"/>
              <w:szCs w:val="24"/>
              <w:lang w:eastAsia="en-GB"/>
            </w:rPr>
          </w:pPr>
          <w:r w:rsidRPr="00C664C0">
            <w:rPr>
              <w:rFonts w:ascii="Arial" w:hAnsi="Arial" w:cs="Arial"/>
              <w:sz w:val="24"/>
              <w:szCs w:val="24"/>
            </w:rPr>
            <w:fldChar w:fldCharType="end"/>
          </w:r>
        </w:p>
      </w:sdtContent>
    </w:sdt>
    <w:p w14:paraId="559A63BA" w14:textId="6375F365" w:rsidR="009D1C49" w:rsidRDefault="009D1C49"/>
    <w:p w14:paraId="0F9AF052" w14:textId="5EE0C7B9" w:rsidR="00C53285" w:rsidRDefault="00C53285"/>
    <w:p w14:paraId="6429423A" w14:textId="67EEDE96" w:rsidR="008F4420" w:rsidRDefault="00C53285" w:rsidP="008F460C">
      <w:pPr>
        <w:pStyle w:val="paragraph"/>
        <w:spacing w:before="0" w:beforeAutospacing="0" w:after="0" w:afterAutospacing="0" w:line="480" w:lineRule="auto"/>
        <w:textAlignment w:val="baseline"/>
      </w:pPr>
      <w:r>
        <w:br w:type="page"/>
      </w:r>
    </w:p>
    <w:p w14:paraId="26B66575" w14:textId="77777777" w:rsidR="0047494E" w:rsidRPr="009F6ECC" w:rsidRDefault="0047494E" w:rsidP="0047494E">
      <w:pPr>
        <w:pStyle w:val="Heading1"/>
        <w:rPr>
          <w:b/>
          <w:bCs/>
        </w:rPr>
      </w:pPr>
      <w:bookmarkStart w:id="0" w:name="_Toc165937683"/>
      <w:r w:rsidRPr="009F6ECC">
        <w:rPr>
          <w:b/>
          <w:bCs/>
        </w:rPr>
        <w:lastRenderedPageBreak/>
        <w:t>Acknowledgements</w:t>
      </w:r>
      <w:bookmarkEnd w:id="0"/>
    </w:p>
    <w:p w14:paraId="5E4E0178" w14:textId="77777777" w:rsidR="0047494E" w:rsidRDefault="0047494E" w:rsidP="0047494E">
      <w:pPr>
        <w:pStyle w:val="Heading1"/>
      </w:pPr>
    </w:p>
    <w:p w14:paraId="3116356D" w14:textId="77777777" w:rsidR="0047494E" w:rsidRPr="008F460C" w:rsidRDefault="0047494E" w:rsidP="0047494E">
      <w:pPr>
        <w:pStyle w:val="paragraph"/>
        <w:spacing w:before="0" w:beforeAutospacing="0" w:after="0" w:afterAutospacing="0" w:line="480" w:lineRule="auto"/>
        <w:textAlignment w:val="baseline"/>
        <w:rPr>
          <w:rFonts w:ascii="Arial" w:hAnsi="Arial" w:cs="Arial"/>
          <w:sz w:val="18"/>
          <w:szCs w:val="18"/>
        </w:rPr>
      </w:pPr>
      <w:r w:rsidRPr="008F460C">
        <w:rPr>
          <w:rStyle w:val="normaltextrun"/>
          <w:rFonts w:ascii="Arial" w:eastAsiaTheme="majorEastAsia" w:hAnsi="Arial" w:cs="Arial"/>
          <w:lang w:val="en-US"/>
        </w:rPr>
        <w:t>After dedicating three short years to studying Law and Criminology at UWTSD, I would like to sincerely thank Mike Durke and Laura Knight for their constant support throughout the completion of this dissertation as well as all modules undertaken in other years and semesters.</w:t>
      </w:r>
      <w:r w:rsidRPr="008F460C">
        <w:rPr>
          <w:rStyle w:val="eop"/>
          <w:rFonts w:ascii="Arial" w:eastAsiaTheme="majorEastAsia" w:hAnsi="Arial" w:cs="Arial"/>
        </w:rPr>
        <w:t> </w:t>
      </w:r>
    </w:p>
    <w:p w14:paraId="3C0C5FBA" w14:textId="6A92E74B" w:rsidR="0047494E" w:rsidRDefault="0047494E" w:rsidP="0047494E">
      <w:pPr>
        <w:pStyle w:val="paragraph"/>
        <w:spacing w:before="0" w:beforeAutospacing="0" w:after="0" w:afterAutospacing="0" w:line="480" w:lineRule="auto"/>
        <w:textAlignment w:val="baseline"/>
        <w:rPr>
          <w:rStyle w:val="normaltextrun"/>
          <w:rFonts w:ascii="Arial" w:eastAsiaTheme="majorEastAsia" w:hAnsi="Arial" w:cs="Arial"/>
          <w:lang w:val="en-US"/>
        </w:rPr>
      </w:pPr>
      <w:r w:rsidRPr="008F460C">
        <w:rPr>
          <w:rStyle w:val="normaltextrun"/>
          <w:rFonts w:ascii="Arial" w:eastAsiaTheme="majorEastAsia" w:hAnsi="Arial" w:cs="Arial"/>
          <w:lang w:val="en-US"/>
        </w:rPr>
        <w:t xml:space="preserve">In addition, I wish to extend my personal thanks to James Drew for his share of knowledge and motivation regarding my future career. Of all the law modules I have studied, it was James's teaching style and delivery of content that made Family Law particularly enjoyable for me. As a result, I chose to focus my dissertation on contemporary issues within Family Law and intend to pursue </w:t>
      </w:r>
      <w:r>
        <w:rPr>
          <w:rStyle w:val="normaltextrun"/>
          <w:rFonts w:ascii="Arial" w:eastAsiaTheme="majorEastAsia" w:hAnsi="Arial" w:cs="Arial"/>
          <w:lang w:val="en-US"/>
        </w:rPr>
        <w:t>a career in such</w:t>
      </w:r>
      <w:r w:rsidR="00E41754">
        <w:rPr>
          <w:rStyle w:val="normaltextrun"/>
          <w:rFonts w:ascii="Arial" w:eastAsiaTheme="majorEastAsia" w:hAnsi="Arial" w:cs="Arial"/>
          <w:lang w:val="en-US"/>
        </w:rPr>
        <w:t xml:space="preserve"> </w:t>
      </w:r>
      <w:proofErr w:type="gramStart"/>
      <w:r w:rsidR="00E41754">
        <w:rPr>
          <w:rStyle w:val="normaltextrun"/>
          <w:rFonts w:ascii="Arial" w:eastAsiaTheme="majorEastAsia" w:hAnsi="Arial" w:cs="Arial"/>
          <w:lang w:val="en-US"/>
        </w:rPr>
        <w:t>field</w:t>
      </w:r>
      <w:proofErr w:type="gramEnd"/>
      <w:r>
        <w:rPr>
          <w:rStyle w:val="normaltextrun"/>
          <w:rFonts w:ascii="Arial" w:eastAsiaTheme="majorEastAsia" w:hAnsi="Arial" w:cs="Arial"/>
          <w:lang w:val="en-US"/>
        </w:rPr>
        <w:t xml:space="preserve"> </w:t>
      </w:r>
      <w:proofErr w:type="gramStart"/>
      <w:r>
        <w:rPr>
          <w:rStyle w:val="normaltextrun"/>
          <w:rFonts w:ascii="Arial" w:eastAsiaTheme="majorEastAsia" w:hAnsi="Arial" w:cs="Arial"/>
          <w:lang w:val="en-US"/>
        </w:rPr>
        <w:t>in the near future</w:t>
      </w:r>
      <w:proofErr w:type="gramEnd"/>
      <w:r>
        <w:rPr>
          <w:rStyle w:val="normaltextrun"/>
          <w:rFonts w:ascii="Arial" w:eastAsiaTheme="majorEastAsia" w:hAnsi="Arial" w:cs="Arial"/>
          <w:lang w:val="en-US"/>
        </w:rPr>
        <w:t xml:space="preserve">. </w:t>
      </w:r>
    </w:p>
    <w:p w14:paraId="235E6151" w14:textId="3E5F04F5" w:rsidR="0047494E" w:rsidRDefault="0047494E" w:rsidP="0047494E">
      <w:r>
        <w:br w:type="page"/>
      </w:r>
    </w:p>
    <w:p w14:paraId="76C82D26" w14:textId="77777777" w:rsidR="0047494E" w:rsidRPr="009F6ECC" w:rsidRDefault="0047494E" w:rsidP="0047494E">
      <w:pPr>
        <w:pStyle w:val="Heading1"/>
        <w:rPr>
          <w:b/>
          <w:bCs/>
        </w:rPr>
      </w:pPr>
      <w:bookmarkStart w:id="1" w:name="_Toc165937684"/>
      <w:r w:rsidRPr="009F6ECC">
        <w:rPr>
          <w:b/>
          <w:bCs/>
        </w:rPr>
        <w:lastRenderedPageBreak/>
        <w:t>Declarations</w:t>
      </w:r>
      <w:bookmarkEnd w:id="1"/>
    </w:p>
    <w:p w14:paraId="1EBFCDF3" w14:textId="77777777" w:rsidR="0047494E" w:rsidRDefault="0047494E" w:rsidP="0047494E">
      <w:pPr>
        <w:rPr>
          <w:rFonts w:ascii="Arial" w:hAnsi="Arial" w:cs="Arial"/>
          <w:sz w:val="24"/>
          <w:szCs w:val="24"/>
        </w:rPr>
      </w:pPr>
    </w:p>
    <w:p w14:paraId="78790B01" w14:textId="630054BD" w:rsidR="0047494E" w:rsidRDefault="0047494E" w:rsidP="0047494E">
      <w:pPr>
        <w:spacing w:line="480" w:lineRule="auto"/>
        <w:rPr>
          <w:rFonts w:ascii="Arial" w:hAnsi="Arial" w:cs="Arial"/>
          <w:sz w:val="24"/>
          <w:szCs w:val="24"/>
        </w:rPr>
      </w:pPr>
      <w:r>
        <w:rPr>
          <w:rFonts w:ascii="Arial" w:hAnsi="Arial" w:cs="Arial"/>
          <w:sz w:val="24"/>
          <w:szCs w:val="24"/>
        </w:rPr>
        <w:t>This work has not previously been accepted in substance for any degree and is not being concurrently submitted in candidature for any degree.</w:t>
      </w:r>
    </w:p>
    <w:p w14:paraId="56A81D79" w14:textId="77777777" w:rsidR="0047494E" w:rsidRDefault="0047494E" w:rsidP="0047494E">
      <w:pPr>
        <w:spacing w:line="480" w:lineRule="auto"/>
        <w:rPr>
          <w:rFonts w:ascii="Arial" w:hAnsi="Arial" w:cs="Arial"/>
          <w:sz w:val="24"/>
          <w:szCs w:val="24"/>
        </w:rPr>
      </w:pPr>
      <w:r>
        <w:rPr>
          <w:rFonts w:ascii="Arial" w:hAnsi="Arial" w:cs="Arial"/>
          <w:sz w:val="24"/>
          <w:szCs w:val="24"/>
        </w:rPr>
        <w:t xml:space="preserve">STATEMENT 1 </w:t>
      </w:r>
    </w:p>
    <w:p w14:paraId="0A7F8B65" w14:textId="77777777" w:rsidR="0047494E" w:rsidRDefault="0047494E" w:rsidP="0047494E">
      <w:pPr>
        <w:spacing w:line="480" w:lineRule="auto"/>
        <w:rPr>
          <w:rFonts w:ascii="Arial" w:hAnsi="Arial" w:cs="Arial"/>
          <w:sz w:val="24"/>
          <w:szCs w:val="24"/>
        </w:rPr>
      </w:pPr>
      <w:r>
        <w:rPr>
          <w:rFonts w:ascii="Arial" w:hAnsi="Arial" w:cs="Arial"/>
          <w:sz w:val="24"/>
          <w:szCs w:val="24"/>
        </w:rPr>
        <w:t xml:space="preserve">This dissertation is being submitted in partial fulfilment of the requirements for the degree of BA/BSc. </w:t>
      </w:r>
    </w:p>
    <w:p w14:paraId="5A134C66" w14:textId="77777777" w:rsidR="0047494E" w:rsidRDefault="0047494E" w:rsidP="0047494E">
      <w:pPr>
        <w:spacing w:line="480" w:lineRule="auto"/>
        <w:rPr>
          <w:rFonts w:ascii="Arial" w:hAnsi="Arial" w:cs="Arial"/>
          <w:sz w:val="24"/>
          <w:szCs w:val="24"/>
        </w:rPr>
      </w:pPr>
      <w:r>
        <w:rPr>
          <w:rFonts w:ascii="Arial" w:hAnsi="Arial" w:cs="Arial"/>
          <w:sz w:val="24"/>
          <w:szCs w:val="24"/>
        </w:rPr>
        <w:t xml:space="preserve">STATEMENT 2 </w:t>
      </w:r>
    </w:p>
    <w:p w14:paraId="3166D36D" w14:textId="77777777" w:rsidR="0047494E" w:rsidRDefault="0047494E" w:rsidP="0047494E">
      <w:pPr>
        <w:spacing w:line="480" w:lineRule="auto"/>
        <w:rPr>
          <w:rFonts w:ascii="Arial" w:hAnsi="Arial" w:cs="Arial"/>
          <w:sz w:val="24"/>
          <w:szCs w:val="24"/>
        </w:rPr>
      </w:pPr>
      <w:r>
        <w:rPr>
          <w:rFonts w:ascii="Arial" w:hAnsi="Arial" w:cs="Arial"/>
          <w:sz w:val="24"/>
          <w:szCs w:val="24"/>
        </w:rPr>
        <w:t xml:space="preserve">This dissertation is the result of my own independent work/investigation, except where otherwise stated. </w:t>
      </w:r>
    </w:p>
    <w:p w14:paraId="50C9C56D" w14:textId="77777777" w:rsidR="0047494E" w:rsidRDefault="0047494E" w:rsidP="0047494E">
      <w:pPr>
        <w:spacing w:line="480" w:lineRule="auto"/>
        <w:rPr>
          <w:rFonts w:ascii="Arial" w:hAnsi="Arial" w:cs="Arial"/>
          <w:sz w:val="24"/>
          <w:szCs w:val="24"/>
        </w:rPr>
      </w:pPr>
      <w:r>
        <w:rPr>
          <w:rFonts w:ascii="Arial" w:hAnsi="Arial" w:cs="Arial"/>
          <w:sz w:val="24"/>
          <w:szCs w:val="24"/>
        </w:rPr>
        <w:t>Other sources are acknowledged in the Reference Section.</w:t>
      </w:r>
    </w:p>
    <w:p w14:paraId="67A7D5B7" w14:textId="77777777" w:rsidR="0047494E" w:rsidRDefault="0047494E" w:rsidP="0047494E">
      <w:pPr>
        <w:spacing w:line="480" w:lineRule="auto"/>
        <w:rPr>
          <w:rFonts w:ascii="Arial" w:hAnsi="Arial" w:cs="Arial"/>
          <w:sz w:val="24"/>
          <w:szCs w:val="24"/>
        </w:rPr>
      </w:pPr>
      <w:r>
        <w:rPr>
          <w:rFonts w:ascii="Arial" w:hAnsi="Arial" w:cs="Arial"/>
          <w:sz w:val="24"/>
          <w:szCs w:val="24"/>
        </w:rPr>
        <w:t xml:space="preserve">STATEMENT 3 </w:t>
      </w:r>
    </w:p>
    <w:p w14:paraId="2CBEB5A2" w14:textId="77777777" w:rsidR="0047494E" w:rsidRDefault="0047494E" w:rsidP="0047494E">
      <w:pPr>
        <w:spacing w:line="480" w:lineRule="auto"/>
        <w:rPr>
          <w:rFonts w:ascii="Arial" w:hAnsi="Arial" w:cs="Arial"/>
          <w:sz w:val="24"/>
          <w:szCs w:val="24"/>
        </w:rPr>
      </w:pPr>
      <w:r>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2B4ACDC3" w14:textId="77777777" w:rsidR="0047494E" w:rsidRDefault="0047494E" w:rsidP="0047494E">
      <w:pPr>
        <w:spacing w:line="480" w:lineRule="auto"/>
        <w:rPr>
          <w:rFonts w:ascii="Arial" w:hAnsi="Arial" w:cs="Arial"/>
          <w:sz w:val="24"/>
          <w:szCs w:val="24"/>
        </w:rPr>
      </w:pPr>
      <w:r>
        <w:rPr>
          <w:rFonts w:ascii="Arial" w:hAnsi="Arial" w:cs="Arial"/>
          <w:sz w:val="24"/>
          <w:szCs w:val="24"/>
        </w:rPr>
        <w:t xml:space="preserve">STATEMENT 4 </w:t>
      </w:r>
    </w:p>
    <w:p w14:paraId="6FC4775F" w14:textId="77777777" w:rsidR="0047494E" w:rsidRDefault="0047494E" w:rsidP="0047494E">
      <w:pPr>
        <w:spacing w:line="480" w:lineRule="auto"/>
        <w:rPr>
          <w:rFonts w:ascii="Arial" w:hAnsi="Arial" w:cs="Arial"/>
          <w:sz w:val="24"/>
          <w:szCs w:val="24"/>
        </w:rPr>
      </w:pPr>
      <w:r>
        <w:rPr>
          <w:rFonts w:ascii="Arial" w:hAnsi="Arial" w:cs="Arial"/>
          <w:sz w:val="24"/>
          <w:szCs w:val="24"/>
        </w:rPr>
        <w:t xml:space="preserve">I hereby give consent for my dissertation, if accepted, to be available on the university’s IT system to those who have consent to use the system. </w:t>
      </w:r>
    </w:p>
    <w:p w14:paraId="5F2466EE" w14:textId="77777777" w:rsidR="0047494E" w:rsidRDefault="0047494E" w:rsidP="0047494E">
      <w:pPr>
        <w:rPr>
          <w:rFonts w:ascii="Arial" w:hAnsi="Arial" w:cs="Arial"/>
          <w:sz w:val="24"/>
          <w:szCs w:val="24"/>
        </w:rPr>
      </w:pPr>
    </w:p>
    <w:p w14:paraId="128D9633" w14:textId="69C01518" w:rsidR="0047494E" w:rsidRDefault="0047494E" w:rsidP="0047494E">
      <w:pPr>
        <w:rPr>
          <w:rFonts w:ascii="Arial" w:hAnsi="Arial" w:cs="Arial"/>
          <w:sz w:val="24"/>
          <w:szCs w:val="24"/>
        </w:rPr>
      </w:pPr>
      <w:r>
        <w:rPr>
          <w:rFonts w:ascii="Arial" w:hAnsi="Arial" w:cs="Arial"/>
          <w:sz w:val="24"/>
          <w:szCs w:val="24"/>
        </w:rPr>
        <w:t xml:space="preserve">Student’s Name: Artur Dariusz Zacharski </w:t>
      </w:r>
    </w:p>
    <w:p w14:paraId="5CC7DEEB" w14:textId="77777777" w:rsidR="0047494E" w:rsidRDefault="0047494E" w:rsidP="0047494E">
      <w:pPr>
        <w:rPr>
          <w:rFonts w:ascii="Arial" w:hAnsi="Arial" w:cs="Arial"/>
          <w:sz w:val="24"/>
          <w:szCs w:val="24"/>
        </w:rPr>
      </w:pPr>
    </w:p>
    <w:p w14:paraId="7ABFC6A4" w14:textId="627D07B0" w:rsidR="0047494E" w:rsidRPr="0047494E" w:rsidRDefault="0047494E" w:rsidP="0047494E">
      <w:pPr>
        <w:rPr>
          <w:rFonts w:ascii="Vijaya" w:hAnsi="Vijaya" w:cs="Vijaya"/>
          <w:sz w:val="24"/>
          <w:szCs w:val="24"/>
        </w:rPr>
      </w:pPr>
      <w:r>
        <w:rPr>
          <w:rFonts w:ascii="Arial" w:hAnsi="Arial" w:cs="Arial"/>
          <w:sz w:val="24"/>
          <w:szCs w:val="24"/>
        </w:rPr>
        <w:t xml:space="preserve">Signed: </w:t>
      </w:r>
      <w:r w:rsidRPr="0047494E">
        <w:rPr>
          <w:rFonts w:ascii="Vijaya" w:hAnsi="Vijaya" w:cs="Vijaya"/>
          <w:sz w:val="32"/>
          <w:szCs w:val="32"/>
        </w:rPr>
        <w:t xml:space="preserve">Zacharski </w:t>
      </w:r>
    </w:p>
    <w:p w14:paraId="2A3489A6" w14:textId="77777777" w:rsidR="0047494E" w:rsidRDefault="0047494E" w:rsidP="0047494E">
      <w:pPr>
        <w:rPr>
          <w:rFonts w:ascii="Arial" w:hAnsi="Arial" w:cs="Arial"/>
          <w:sz w:val="24"/>
          <w:szCs w:val="24"/>
        </w:rPr>
      </w:pPr>
    </w:p>
    <w:p w14:paraId="3C9179C0" w14:textId="0ADCBCFA" w:rsidR="0047494E" w:rsidRDefault="0047494E" w:rsidP="0047494E">
      <w:r>
        <w:rPr>
          <w:rFonts w:ascii="Arial" w:hAnsi="Arial" w:cs="Arial"/>
          <w:sz w:val="24"/>
          <w:szCs w:val="24"/>
        </w:rPr>
        <w:t xml:space="preserve">Date: </w:t>
      </w:r>
      <w:r w:rsidR="00D04DC5">
        <w:rPr>
          <w:rFonts w:ascii="Arial" w:hAnsi="Arial" w:cs="Arial"/>
          <w:sz w:val="24"/>
          <w:szCs w:val="24"/>
        </w:rPr>
        <w:t>07/05/2024</w:t>
      </w:r>
    </w:p>
    <w:p w14:paraId="5E70C5E9" w14:textId="5CCDDA5B" w:rsidR="00FF6F48" w:rsidRPr="00FD664A" w:rsidRDefault="00FD664A" w:rsidP="00F93234">
      <w:pPr>
        <w:pStyle w:val="Heading1"/>
        <w:rPr>
          <w:rStyle w:val="normaltextrun"/>
          <w:rFonts w:cs="Arial"/>
          <w:b/>
          <w:bCs/>
          <w:lang w:val="en-US"/>
        </w:rPr>
      </w:pPr>
      <w:bookmarkStart w:id="2" w:name="_Toc165937685"/>
      <w:r w:rsidRPr="00FD664A">
        <w:rPr>
          <w:rStyle w:val="normaltextrun"/>
          <w:rFonts w:cs="Arial"/>
          <w:b/>
          <w:bCs/>
          <w:lang w:val="en-US"/>
        </w:rPr>
        <w:lastRenderedPageBreak/>
        <w:t>Chapter 1 – Introduction:</w:t>
      </w:r>
      <w:bookmarkEnd w:id="2"/>
    </w:p>
    <w:p w14:paraId="75902796" w14:textId="77777777" w:rsidR="00FF6F48" w:rsidRDefault="00FF6F48" w:rsidP="008F460C">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536DC940" w14:textId="77777777" w:rsidR="00A41F89" w:rsidRDefault="00A41F89" w:rsidP="008F460C">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45690138" w14:textId="5553BB41" w:rsidR="003B28B4" w:rsidRPr="008F460C" w:rsidRDefault="003B28B4" w:rsidP="4A2A631F">
      <w:pPr>
        <w:pStyle w:val="paragraph"/>
        <w:spacing w:before="0" w:beforeAutospacing="0" w:after="0" w:afterAutospacing="0" w:line="480" w:lineRule="auto"/>
        <w:textAlignment w:val="baseline"/>
        <w:rPr>
          <w:rFonts w:ascii="Arial" w:hAnsi="Arial" w:cs="Arial"/>
          <w:sz w:val="18"/>
          <w:szCs w:val="18"/>
        </w:rPr>
      </w:pPr>
      <w:r w:rsidRPr="4A2A631F">
        <w:rPr>
          <w:rStyle w:val="normaltextrun"/>
          <w:rFonts w:ascii="Arial" w:eastAsiaTheme="majorEastAsia" w:hAnsi="Arial" w:cs="Arial"/>
          <w:lang w:val="en-US"/>
        </w:rPr>
        <w:t>The development of issues with regards to justice in divorce law can be uncovered from as far back as the 19</w:t>
      </w:r>
      <w:r w:rsidRPr="4A2A631F">
        <w:rPr>
          <w:rStyle w:val="normaltextrun"/>
          <w:rFonts w:ascii="Arial" w:eastAsiaTheme="majorEastAsia" w:hAnsi="Arial" w:cs="Arial"/>
          <w:sz w:val="19"/>
          <w:szCs w:val="19"/>
          <w:vertAlign w:val="superscript"/>
          <w:lang w:val="en-US"/>
        </w:rPr>
        <w:t>th</w:t>
      </w:r>
      <w:r w:rsidRPr="4A2A631F">
        <w:rPr>
          <w:rStyle w:val="normaltextrun"/>
          <w:rFonts w:ascii="Arial" w:eastAsiaTheme="majorEastAsia" w:hAnsi="Arial" w:cs="Arial"/>
          <w:lang w:val="en-US"/>
        </w:rPr>
        <w:t xml:space="preserve"> century with the introduction of the Matrimonial Causes Act (1857). Prior to the act's creation, divorce could only be obtained through a Private Act of Parliament which now could be considered as a rickety process as there were no fundamental procedures written within legislation for divorce. Primarily instigated by men, the Matrimonial Causes Act (1857) allowed married men to file for divorce by using grounds of adultery. Issues were uncovered within the act as the only possibility for women to file for divorce was if her life was endangered due to the adultery occurring (UK Parliament, 2024). Since then, divorce may be a sensitive process for people as it can affect not only the spouses themselves but also friends, family, or children around them. It can be considered that a rise of issues is inevitable </w:t>
      </w:r>
      <w:r w:rsidR="67E547DD" w:rsidRPr="4A2A631F">
        <w:rPr>
          <w:rStyle w:val="normaltextrun"/>
          <w:rFonts w:ascii="Arial" w:eastAsiaTheme="majorEastAsia" w:hAnsi="Arial" w:cs="Arial"/>
          <w:lang w:val="en-US"/>
        </w:rPr>
        <w:t>as</w:t>
      </w:r>
      <w:r w:rsidR="6981E570" w:rsidRPr="4A2A631F">
        <w:rPr>
          <w:rStyle w:val="normaltextrun"/>
          <w:rFonts w:ascii="Arial" w:eastAsiaTheme="majorEastAsia" w:hAnsi="Arial" w:cs="Arial"/>
          <w:lang w:val="en-US"/>
        </w:rPr>
        <w:t xml:space="preserve"> </w:t>
      </w:r>
      <w:r w:rsidR="29334F56" w:rsidRPr="4A2A631F">
        <w:rPr>
          <w:rStyle w:val="normaltextrun"/>
          <w:rFonts w:ascii="Arial" w:eastAsiaTheme="majorEastAsia" w:hAnsi="Arial" w:cs="Arial"/>
          <w:lang w:val="en-US"/>
        </w:rPr>
        <w:t>i</w:t>
      </w:r>
      <w:r w:rsidRPr="4A2A631F">
        <w:rPr>
          <w:rStyle w:val="normaltextrun"/>
          <w:rFonts w:ascii="Arial" w:eastAsiaTheme="majorEastAsia" w:hAnsi="Arial" w:cs="Arial"/>
          <w:lang w:val="en-US"/>
        </w:rPr>
        <w:t>t is the formal process of ending a legal relationship where priorities may lie such as property rights or custody of children</w:t>
      </w:r>
      <w:r w:rsidR="3D89D5DE" w:rsidRPr="4A2A631F">
        <w:rPr>
          <w:rStyle w:val="normaltextrun"/>
          <w:rFonts w:ascii="Arial" w:eastAsiaTheme="majorEastAsia" w:hAnsi="Arial" w:cs="Arial"/>
          <w:lang w:val="en-US"/>
        </w:rPr>
        <w:t xml:space="preserve"> (Meyer, 2017).</w:t>
      </w:r>
      <w:r w:rsidR="34804ED7" w:rsidRPr="4A2A631F">
        <w:rPr>
          <w:rStyle w:val="normaltextrun"/>
          <w:rFonts w:ascii="Arial" w:eastAsiaTheme="majorEastAsia" w:hAnsi="Arial" w:cs="Arial"/>
          <w:lang w:val="en-US"/>
        </w:rPr>
        <w:t xml:space="preserve"> </w:t>
      </w:r>
      <w:r w:rsidRPr="4A2A631F">
        <w:rPr>
          <w:rStyle w:val="normaltextrun"/>
          <w:rFonts w:ascii="Arial" w:eastAsiaTheme="majorEastAsia" w:hAnsi="Arial" w:cs="Arial"/>
          <w:lang w:val="en-US"/>
        </w:rPr>
        <w:t>By considering the dissertation title, “An analysis of contemporary issues with</w:t>
      </w:r>
      <w:r w:rsidR="7DEBA2A1" w:rsidRPr="4A2A631F">
        <w:rPr>
          <w:rStyle w:val="normaltextrun"/>
          <w:rFonts w:ascii="Arial" w:eastAsiaTheme="majorEastAsia" w:hAnsi="Arial" w:cs="Arial"/>
          <w:lang w:val="en-US"/>
        </w:rPr>
        <w:t xml:space="preserve"> modern-day </w:t>
      </w:r>
      <w:r w:rsidRPr="4A2A631F">
        <w:rPr>
          <w:rStyle w:val="normaltextrun"/>
          <w:rFonts w:ascii="Arial" w:eastAsiaTheme="majorEastAsia" w:hAnsi="Arial" w:cs="Arial"/>
          <w:lang w:val="en-US"/>
        </w:rPr>
        <w:t>divorce and whether change was necessary”,</w:t>
      </w:r>
      <w:r w:rsidR="2C3ACF18" w:rsidRPr="4A2A631F">
        <w:rPr>
          <w:rStyle w:val="normaltextrun"/>
          <w:rFonts w:ascii="Arial" w:eastAsiaTheme="majorEastAsia" w:hAnsi="Arial" w:cs="Arial"/>
          <w:lang w:val="en-US"/>
        </w:rPr>
        <w:t xml:space="preserve"> </w:t>
      </w:r>
      <w:r w:rsidR="0B4A10D8" w:rsidRPr="4A2A631F">
        <w:rPr>
          <w:rStyle w:val="normaltextrun"/>
          <w:rFonts w:ascii="Arial" w:eastAsiaTheme="majorEastAsia" w:hAnsi="Arial" w:cs="Arial"/>
          <w:lang w:val="en-US"/>
        </w:rPr>
        <w:t>leads to a clear understanding that child and finance related issues are prevalent and commonly endured by couples in divorce proceeding</w:t>
      </w:r>
      <w:r w:rsidR="0F54C530" w:rsidRPr="4A2A631F">
        <w:rPr>
          <w:rStyle w:val="normaltextrun"/>
          <w:rFonts w:ascii="Arial" w:eastAsiaTheme="majorEastAsia" w:hAnsi="Arial" w:cs="Arial"/>
          <w:lang w:val="en-US"/>
        </w:rPr>
        <w:t xml:space="preserve">s </w:t>
      </w:r>
      <w:r w:rsidRPr="4A2A631F">
        <w:rPr>
          <w:rStyle w:val="normaltextrun"/>
          <w:rFonts w:ascii="Arial" w:eastAsiaTheme="majorEastAsia" w:hAnsi="Arial" w:cs="Arial"/>
          <w:lang w:val="en-US"/>
        </w:rPr>
        <w:t xml:space="preserve">(Laube, 2020). </w:t>
      </w:r>
      <w:r w:rsidR="5F7B98C2" w:rsidRPr="4A2A631F">
        <w:rPr>
          <w:rStyle w:val="normaltextrun"/>
          <w:rFonts w:ascii="Arial" w:eastAsiaTheme="majorEastAsia" w:hAnsi="Arial" w:cs="Arial"/>
          <w:lang w:val="en-US"/>
        </w:rPr>
        <w:t xml:space="preserve">Such issues </w:t>
      </w:r>
      <w:r w:rsidRPr="4A2A631F">
        <w:rPr>
          <w:rStyle w:val="normaltextrun"/>
          <w:rFonts w:ascii="Arial" w:eastAsiaTheme="majorEastAsia" w:hAnsi="Arial" w:cs="Arial"/>
          <w:lang w:val="en-US"/>
        </w:rPr>
        <w:t xml:space="preserve">are relevant as both can not only be emotionally draining but can hold the potential to cause serious detriment for both spouses and their families. According to </w:t>
      </w:r>
      <w:proofErr w:type="spellStart"/>
      <w:r w:rsidRPr="4A2A631F">
        <w:rPr>
          <w:rStyle w:val="normaltextrun"/>
          <w:rFonts w:ascii="Arial" w:eastAsiaTheme="majorEastAsia" w:hAnsi="Arial" w:cs="Arial"/>
          <w:lang w:val="en-US"/>
        </w:rPr>
        <w:t>Vegita</w:t>
      </w:r>
      <w:proofErr w:type="spellEnd"/>
      <w:r w:rsidRPr="4A2A631F">
        <w:rPr>
          <w:rStyle w:val="normaltextrun"/>
          <w:rFonts w:ascii="Arial" w:eastAsiaTheme="majorEastAsia" w:hAnsi="Arial" w:cs="Arial"/>
          <w:lang w:val="en-US"/>
        </w:rPr>
        <w:t xml:space="preserve"> (2023), these are some of the most common issues that get brought up during the process of divorce and can be furthermore classed as relevant due to how complicated these issues and possible situations may turn out to be. This dissertation will attempt to </w:t>
      </w:r>
      <w:proofErr w:type="spellStart"/>
      <w:r w:rsidRPr="4A2A631F">
        <w:rPr>
          <w:rStyle w:val="normaltextrun"/>
          <w:rFonts w:ascii="Arial" w:eastAsiaTheme="majorEastAsia" w:hAnsi="Arial" w:cs="Arial"/>
          <w:lang w:val="en-US"/>
        </w:rPr>
        <w:t>analyse</w:t>
      </w:r>
      <w:proofErr w:type="spellEnd"/>
      <w:r w:rsidRPr="4A2A631F">
        <w:rPr>
          <w:rStyle w:val="normaltextrun"/>
          <w:rFonts w:ascii="Arial" w:eastAsiaTheme="majorEastAsia" w:hAnsi="Arial" w:cs="Arial"/>
          <w:lang w:val="en-US"/>
        </w:rPr>
        <w:t xml:space="preserve"> relevant issues </w:t>
      </w:r>
      <w:r w:rsidR="7AB9B1DA" w:rsidRPr="4A2A631F">
        <w:rPr>
          <w:rStyle w:val="normaltextrun"/>
          <w:rFonts w:ascii="Arial" w:eastAsiaTheme="majorEastAsia" w:hAnsi="Arial" w:cs="Arial"/>
          <w:lang w:val="en-US"/>
        </w:rPr>
        <w:t>regarding</w:t>
      </w:r>
      <w:r w:rsidRPr="4A2A631F">
        <w:rPr>
          <w:rStyle w:val="normaltextrun"/>
          <w:rFonts w:ascii="Arial" w:eastAsiaTheme="majorEastAsia" w:hAnsi="Arial" w:cs="Arial"/>
          <w:lang w:val="en-US"/>
        </w:rPr>
        <w:t xml:space="preserve"> divorce, with the intention of being able to explain and provide necessary </w:t>
      </w:r>
      <w:r w:rsidRPr="4A2A631F">
        <w:rPr>
          <w:rStyle w:val="normaltextrun"/>
          <w:rFonts w:ascii="Arial" w:eastAsiaTheme="majorEastAsia" w:hAnsi="Arial" w:cs="Arial"/>
          <w:lang w:val="en-US"/>
        </w:rPr>
        <w:lastRenderedPageBreak/>
        <w:t>measures to limit the possibility of detriment. </w:t>
      </w:r>
      <w:r w:rsidRPr="4A2A631F">
        <w:rPr>
          <w:rStyle w:val="eop"/>
          <w:rFonts w:ascii="Arial" w:eastAsiaTheme="majorEastAsia" w:hAnsi="Arial" w:cs="Arial"/>
        </w:rPr>
        <w:t> </w:t>
      </w:r>
      <w:r w:rsidRPr="4A2A631F">
        <w:rPr>
          <w:rStyle w:val="normaltextrun"/>
          <w:rFonts w:ascii="Arial" w:eastAsiaTheme="majorEastAsia" w:hAnsi="Arial" w:cs="Arial"/>
          <w:lang w:val="en-US"/>
        </w:rPr>
        <w:t xml:space="preserve">For example, regarding child-related issues, the literature review will attempt to uncover what type of issues children may face during a divorce, what measures should be taken by parents to avoid such issues, and what the government does to enforce a child’s safety during a divorce. </w:t>
      </w:r>
      <w:r w:rsidR="4503DFF5" w:rsidRPr="4A2A631F">
        <w:rPr>
          <w:rStyle w:val="normaltextrun"/>
          <w:rFonts w:ascii="Arial" w:eastAsiaTheme="majorEastAsia" w:hAnsi="Arial" w:cs="Arial"/>
          <w:lang w:val="en-US"/>
        </w:rPr>
        <w:t xml:space="preserve">The </w:t>
      </w:r>
      <w:r w:rsidRPr="4A2A631F">
        <w:rPr>
          <w:rStyle w:val="normaltextrun"/>
          <w:rFonts w:ascii="Arial" w:eastAsiaTheme="majorEastAsia" w:hAnsi="Arial" w:cs="Arial"/>
          <w:lang w:val="en-US"/>
        </w:rPr>
        <w:t>NHS (2021) suggests children who had a negative childhood</w:t>
      </w:r>
      <w:r w:rsidR="6357A0A4" w:rsidRPr="4A2A631F">
        <w:rPr>
          <w:rStyle w:val="normaltextrun"/>
          <w:rFonts w:ascii="Arial" w:eastAsiaTheme="majorEastAsia" w:hAnsi="Arial" w:cs="Arial"/>
          <w:lang w:val="en-US"/>
        </w:rPr>
        <w:t>,</w:t>
      </w:r>
      <w:r w:rsidRPr="4A2A631F">
        <w:rPr>
          <w:rStyle w:val="normaltextrun"/>
          <w:rFonts w:ascii="Arial" w:eastAsiaTheme="majorEastAsia" w:hAnsi="Arial" w:cs="Arial"/>
          <w:lang w:val="en-US"/>
        </w:rPr>
        <w:t xml:space="preserve"> because of divorce or abuse, are more likely to develop a phenomenon called </w:t>
      </w:r>
      <w:r w:rsidR="5E976517" w:rsidRPr="4A2A631F">
        <w:rPr>
          <w:rStyle w:val="normaltextrun"/>
          <w:rFonts w:ascii="Arial" w:eastAsiaTheme="majorEastAsia" w:hAnsi="Arial" w:cs="Arial"/>
          <w:lang w:val="en-US"/>
        </w:rPr>
        <w:t>A</w:t>
      </w:r>
      <w:r w:rsidRPr="4A2A631F">
        <w:rPr>
          <w:rStyle w:val="normaltextrun"/>
          <w:rFonts w:ascii="Arial" w:eastAsiaTheme="majorEastAsia" w:hAnsi="Arial" w:cs="Arial"/>
          <w:lang w:val="en-US"/>
        </w:rPr>
        <w:t xml:space="preserve">dverse </w:t>
      </w:r>
      <w:r w:rsidR="604020D7" w:rsidRPr="4A2A631F">
        <w:rPr>
          <w:rStyle w:val="normaltextrun"/>
          <w:rFonts w:ascii="Arial" w:eastAsiaTheme="majorEastAsia" w:hAnsi="Arial" w:cs="Arial"/>
          <w:lang w:val="en-US"/>
        </w:rPr>
        <w:t>C</w:t>
      </w:r>
      <w:r w:rsidRPr="4A2A631F">
        <w:rPr>
          <w:rStyle w:val="normaltextrun"/>
          <w:rFonts w:ascii="Arial" w:eastAsiaTheme="majorEastAsia" w:hAnsi="Arial" w:cs="Arial"/>
          <w:lang w:val="en-US"/>
        </w:rPr>
        <w:t xml:space="preserve">hildhood </w:t>
      </w:r>
      <w:r w:rsidR="0720C470" w:rsidRPr="4A2A631F">
        <w:rPr>
          <w:rStyle w:val="normaltextrun"/>
          <w:rFonts w:ascii="Arial" w:eastAsiaTheme="majorEastAsia" w:hAnsi="Arial" w:cs="Arial"/>
          <w:lang w:val="en-US"/>
        </w:rPr>
        <w:t>E</w:t>
      </w:r>
      <w:r w:rsidRPr="4A2A631F">
        <w:rPr>
          <w:rStyle w:val="normaltextrun"/>
          <w:rFonts w:ascii="Arial" w:eastAsiaTheme="majorEastAsia" w:hAnsi="Arial" w:cs="Arial"/>
          <w:lang w:val="en-US"/>
        </w:rPr>
        <w:t xml:space="preserve">xperiences (ACE). These ACE’s can affect an adult in their day-to-day life with their emotions and decision making. </w:t>
      </w:r>
    </w:p>
    <w:p w14:paraId="3A1696BA" w14:textId="3282B3BE" w:rsidR="003B28B4" w:rsidRPr="008F460C" w:rsidRDefault="003B28B4" w:rsidP="4A2A631F">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3AB2B6DB" w14:textId="56CA3078" w:rsidR="003B28B4" w:rsidRPr="008F460C" w:rsidRDefault="003B28B4" w:rsidP="4A2A631F">
      <w:pPr>
        <w:pStyle w:val="paragraph"/>
        <w:spacing w:before="0" w:beforeAutospacing="0" w:after="0" w:afterAutospacing="0" w:line="480" w:lineRule="auto"/>
        <w:textAlignment w:val="baseline"/>
        <w:rPr>
          <w:rFonts w:ascii="Arial" w:hAnsi="Arial" w:cs="Arial"/>
          <w:sz w:val="18"/>
          <w:szCs w:val="18"/>
        </w:rPr>
      </w:pPr>
      <w:r w:rsidRPr="4A2A631F">
        <w:rPr>
          <w:rStyle w:val="normaltextrun"/>
          <w:rFonts w:ascii="Arial" w:eastAsiaTheme="majorEastAsia" w:hAnsi="Arial" w:cs="Arial"/>
          <w:lang w:val="en-US"/>
        </w:rPr>
        <w:t xml:space="preserve">Secondly, financial issues are significant with regards to divorce as according to </w:t>
      </w:r>
      <w:r w:rsidR="4DA0A10D" w:rsidRPr="4A2A631F">
        <w:rPr>
          <w:rStyle w:val="normaltextrun"/>
          <w:rFonts w:ascii="Arial" w:eastAsiaTheme="majorEastAsia" w:hAnsi="Arial" w:cs="Arial"/>
          <w:lang w:val="en-US"/>
        </w:rPr>
        <w:t xml:space="preserve">the </w:t>
      </w:r>
      <w:r w:rsidRPr="4A2A631F">
        <w:rPr>
          <w:rStyle w:val="normaltextrun"/>
          <w:rFonts w:ascii="Arial" w:eastAsiaTheme="majorEastAsia" w:hAnsi="Arial" w:cs="Arial"/>
          <w:lang w:val="en-US"/>
        </w:rPr>
        <w:t xml:space="preserve">Safeguarding Network (2023), in contemporary society, </w:t>
      </w:r>
      <w:r w:rsidR="48EDF338" w:rsidRPr="4A2A631F">
        <w:rPr>
          <w:rStyle w:val="normaltextrun"/>
          <w:rFonts w:ascii="Arial" w:eastAsiaTheme="majorEastAsia" w:hAnsi="Arial" w:cs="Arial"/>
          <w:lang w:val="en-US"/>
        </w:rPr>
        <w:t xml:space="preserve">parents are more likely to </w:t>
      </w:r>
      <w:proofErr w:type="spellStart"/>
      <w:r w:rsidR="00AB3B80" w:rsidRPr="4A2A631F">
        <w:rPr>
          <w:rStyle w:val="normaltextrun"/>
          <w:rFonts w:ascii="Arial" w:eastAsiaTheme="majorEastAsia" w:hAnsi="Arial" w:cs="Arial"/>
          <w:lang w:val="en-US"/>
        </w:rPr>
        <w:t>prioriti</w:t>
      </w:r>
      <w:r w:rsidR="00AB3B80">
        <w:rPr>
          <w:rStyle w:val="normaltextrun"/>
          <w:rFonts w:ascii="Arial" w:eastAsiaTheme="majorEastAsia" w:hAnsi="Arial" w:cs="Arial"/>
          <w:lang w:val="en-US"/>
        </w:rPr>
        <w:t>s</w:t>
      </w:r>
      <w:r w:rsidR="00AB3B80" w:rsidRPr="4A2A631F">
        <w:rPr>
          <w:rStyle w:val="normaltextrun"/>
          <w:rFonts w:ascii="Arial" w:eastAsiaTheme="majorEastAsia" w:hAnsi="Arial" w:cs="Arial"/>
          <w:lang w:val="en-US"/>
        </w:rPr>
        <w:t>e</w:t>
      </w:r>
      <w:proofErr w:type="spellEnd"/>
      <w:r w:rsidR="48EDF338" w:rsidRPr="4A2A631F">
        <w:rPr>
          <w:rStyle w:val="normaltextrun"/>
          <w:rFonts w:ascii="Arial" w:eastAsiaTheme="majorEastAsia" w:hAnsi="Arial" w:cs="Arial"/>
          <w:lang w:val="en-US"/>
        </w:rPr>
        <w:t xml:space="preserve"> their financial stability, just as much as their children’s well-being, during matrimonial dissolution. </w:t>
      </w:r>
      <w:proofErr w:type="gramStart"/>
      <w:r w:rsidR="3A39ECDD" w:rsidRPr="4A2A631F">
        <w:rPr>
          <w:rStyle w:val="normaltextrun"/>
          <w:rFonts w:ascii="Arial" w:eastAsiaTheme="majorEastAsia" w:hAnsi="Arial" w:cs="Arial"/>
          <w:lang w:val="en-US"/>
        </w:rPr>
        <w:t>As</w:t>
      </w:r>
      <w:proofErr w:type="gramEnd"/>
      <w:r w:rsidRPr="4A2A631F">
        <w:rPr>
          <w:rStyle w:val="normaltextrun"/>
          <w:rFonts w:ascii="Arial" w:eastAsiaTheme="majorEastAsia" w:hAnsi="Arial" w:cs="Arial"/>
          <w:lang w:val="en-US"/>
        </w:rPr>
        <w:t xml:space="preserve"> lack of financial resources or a sustainable income can limit the parent from sufficiently supporting their family and thereby increasing the possibility of placing their child in a vulnerable situation.</w:t>
      </w:r>
      <w:r w:rsidR="1B3E19AB" w:rsidRPr="4A2A631F">
        <w:rPr>
          <w:rStyle w:val="normaltextrun"/>
          <w:rFonts w:ascii="Arial" w:eastAsiaTheme="majorEastAsia" w:hAnsi="Arial" w:cs="Arial"/>
          <w:lang w:val="en-US"/>
        </w:rPr>
        <w:t xml:space="preserve"> </w:t>
      </w:r>
      <w:r w:rsidR="1E7435DD" w:rsidRPr="4A2A631F">
        <w:rPr>
          <w:rStyle w:val="normaltextrun"/>
          <w:rFonts w:ascii="Arial" w:eastAsiaTheme="majorEastAsia" w:hAnsi="Arial" w:cs="Arial"/>
          <w:lang w:val="en-US"/>
        </w:rPr>
        <w:t>Such consideration of finance is significant a</w:t>
      </w:r>
      <w:r w:rsidR="7D8A95D2" w:rsidRPr="4A2A631F">
        <w:rPr>
          <w:rStyle w:val="normaltextrun"/>
          <w:rFonts w:ascii="Arial" w:eastAsiaTheme="majorEastAsia" w:hAnsi="Arial" w:cs="Arial"/>
          <w:lang w:val="en-US"/>
        </w:rPr>
        <w:t xml:space="preserve">s if assets are held jointly, matrimonial dissolution could cause detriment and an unequitable distribution </w:t>
      </w:r>
      <w:r w:rsidRPr="4A2A631F">
        <w:rPr>
          <w:rStyle w:val="normaltextrun"/>
          <w:rFonts w:ascii="Arial" w:eastAsiaTheme="majorEastAsia" w:hAnsi="Arial" w:cs="Arial"/>
          <w:lang w:val="en-US"/>
        </w:rPr>
        <w:t>(Allen, 2023).</w:t>
      </w:r>
      <w:r w:rsidR="178C177E" w:rsidRPr="4A2A631F">
        <w:rPr>
          <w:rStyle w:val="normaltextrun"/>
          <w:rFonts w:ascii="Arial" w:eastAsiaTheme="majorEastAsia" w:hAnsi="Arial" w:cs="Arial"/>
          <w:lang w:val="en-US"/>
        </w:rPr>
        <w:t xml:space="preserve"> </w:t>
      </w:r>
      <w:r w:rsidRPr="4A2A631F">
        <w:rPr>
          <w:rStyle w:val="normaltextrun"/>
          <w:rFonts w:ascii="Arial" w:eastAsiaTheme="majorEastAsia" w:hAnsi="Arial" w:cs="Arial"/>
          <w:lang w:val="en-US"/>
        </w:rPr>
        <w:t xml:space="preserve">Most importantly, </w:t>
      </w:r>
      <w:r w:rsidR="78E5282D" w:rsidRPr="4A2A631F">
        <w:rPr>
          <w:rStyle w:val="normaltextrun"/>
          <w:rFonts w:ascii="Arial" w:eastAsiaTheme="majorEastAsia" w:hAnsi="Arial" w:cs="Arial"/>
          <w:lang w:val="en-US"/>
        </w:rPr>
        <w:t xml:space="preserve">a combination of issues can be mentally challenging for vulnerable people, where one could experience stress or depression </w:t>
      </w:r>
      <w:r w:rsidRPr="4A2A631F">
        <w:rPr>
          <w:rStyle w:val="normaltextrun"/>
          <w:rFonts w:ascii="Arial" w:eastAsiaTheme="majorEastAsia" w:hAnsi="Arial" w:cs="Arial"/>
          <w:lang w:val="en-US"/>
        </w:rPr>
        <w:t xml:space="preserve">(Vitelli, 2015).  </w:t>
      </w:r>
    </w:p>
    <w:p w14:paraId="07376BC6" w14:textId="77777777" w:rsidR="00AB3B80" w:rsidRDefault="00AB3B80" w:rsidP="008F460C">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0ED413E8" w14:textId="77777777" w:rsidR="00AB3B80" w:rsidRDefault="003B28B4" w:rsidP="008F460C">
      <w:pPr>
        <w:pStyle w:val="paragraph"/>
        <w:spacing w:before="0" w:beforeAutospacing="0" w:after="0" w:afterAutospacing="0" w:line="480" w:lineRule="auto"/>
        <w:textAlignment w:val="baseline"/>
        <w:rPr>
          <w:rFonts w:ascii="Arial" w:hAnsi="Arial" w:cs="Arial"/>
          <w:sz w:val="18"/>
          <w:szCs w:val="18"/>
        </w:rPr>
      </w:pPr>
      <w:r w:rsidRPr="008F460C">
        <w:rPr>
          <w:rStyle w:val="normaltextrun"/>
          <w:rFonts w:ascii="Arial" w:eastAsiaTheme="majorEastAsia" w:hAnsi="Arial" w:cs="Arial"/>
          <w:lang w:val="en-US"/>
        </w:rPr>
        <w:t xml:space="preserve">Finally, the last objective is to </w:t>
      </w:r>
      <w:proofErr w:type="spellStart"/>
      <w:r w:rsidRPr="008F460C">
        <w:rPr>
          <w:rStyle w:val="normaltextrun"/>
          <w:rFonts w:ascii="Arial" w:eastAsiaTheme="majorEastAsia" w:hAnsi="Arial" w:cs="Arial"/>
          <w:lang w:val="en-US"/>
        </w:rPr>
        <w:t>analyse</w:t>
      </w:r>
      <w:proofErr w:type="spellEnd"/>
      <w:r w:rsidRPr="008F460C">
        <w:rPr>
          <w:rStyle w:val="normaltextrun"/>
          <w:rFonts w:ascii="Arial" w:eastAsiaTheme="majorEastAsia" w:hAnsi="Arial" w:cs="Arial"/>
          <w:lang w:val="en-US"/>
        </w:rPr>
        <w:t xml:space="preserve"> the new Divorce, Dissolution and Separation Act (2020), (DDSA 2020). With the intention </w:t>
      </w:r>
      <w:r w:rsidR="379C8016" w:rsidRPr="4A2A631F">
        <w:rPr>
          <w:rStyle w:val="normaltextrun"/>
          <w:rFonts w:ascii="Arial" w:eastAsiaTheme="majorEastAsia" w:hAnsi="Arial" w:cs="Arial"/>
          <w:lang w:val="en-US"/>
        </w:rPr>
        <w:t>of discovering</w:t>
      </w:r>
      <w:r w:rsidRPr="008F460C">
        <w:rPr>
          <w:rStyle w:val="normaltextrun"/>
          <w:rFonts w:ascii="Arial" w:eastAsiaTheme="majorEastAsia" w:hAnsi="Arial" w:cs="Arial"/>
          <w:lang w:val="en-US"/>
        </w:rPr>
        <w:t xml:space="preserve"> whether change of law was necessary, is no-fault divorce successful, and whether further change is needed. Additionally, the whole dissertation will attempt to understand whether such change in law limits or prevents child or finance related issues from occurring. </w:t>
      </w:r>
      <w:r w:rsidRPr="008F460C">
        <w:rPr>
          <w:rStyle w:val="eop"/>
          <w:rFonts w:ascii="Arial" w:eastAsiaTheme="majorEastAsia" w:hAnsi="Arial" w:cs="Arial"/>
        </w:rPr>
        <w:t> </w:t>
      </w:r>
    </w:p>
    <w:p w14:paraId="47CCAA29" w14:textId="17A422B4" w:rsidR="003B28B4" w:rsidRDefault="003B28B4" w:rsidP="008F460C">
      <w:pPr>
        <w:pStyle w:val="paragraph"/>
        <w:spacing w:before="0" w:beforeAutospacing="0" w:after="0" w:afterAutospacing="0" w:line="480" w:lineRule="auto"/>
        <w:textAlignment w:val="baseline"/>
        <w:rPr>
          <w:rStyle w:val="eop"/>
          <w:rFonts w:ascii="Arial" w:eastAsiaTheme="majorEastAsia" w:hAnsi="Arial" w:cs="Arial"/>
        </w:rPr>
      </w:pPr>
      <w:r w:rsidRPr="008F460C">
        <w:rPr>
          <w:rStyle w:val="normaltextrun"/>
          <w:rFonts w:ascii="Arial" w:eastAsiaTheme="majorEastAsia" w:hAnsi="Arial" w:cs="Arial"/>
          <w:lang w:val="en-US"/>
        </w:rPr>
        <w:lastRenderedPageBreak/>
        <w:t xml:space="preserve">Through </w:t>
      </w:r>
      <w:proofErr w:type="spellStart"/>
      <w:r w:rsidRPr="008F460C">
        <w:rPr>
          <w:rStyle w:val="normaltextrun"/>
          <w:rFonts w:ascii="Arial" w:eastAsiaTheme="majorEastAsia" w:hAnsi="Arial" w:cs="Arial"/>
          <w:lang w:val="en-US"/>
        </w:rPr>
        <w:t>analysing</w:t>
      </w:r>
      <w:proofErr w:type="spellEnd"/>
      <w:r w:rsidRPr="008F460C">
        <w:rPr>
          <w:rStyle w:val="normaltextrun"/>
          <w:rFonts w:ascii="Arial" w:eastAsiaTheme="majorEastAsia" w:hAnsi="Arial" w:cs="Arial"/>
          <w:lang w:val="en-US"/>
        </w:rPr>
        <w:t xml:space="preserve"> the topic, the paper’s aim is to uncover and </w:t>
      </w:r>
      <w:proofErr w:type="spellStart"/>
      <w:r w:rsidRPr="008F460C">
        <w:rPr>
          <w:rStyle w:val="normaltextrun"/>
          <w:rFonts w:ascii="Arial" w:eastAsiaTheme="majorEastAsia" w:hAnsi="Arial" w:cs="Arial"/>
          <w:lang w:val="en-US"/>
        </w:rPr>
        <w:t>analyse</w:t>
      </w:r>
      <w:proofErr w:type="spellEnd"/>
      <w:r w:rsidRPr="008F460C">
        <w:rPr>
          <w:rStyle w:val="normaltextrun"/>
          <w:rFonts w:ascii="Arial" w:eastAsiaTheme="majorEastAsia" w:hAnsi="Arial" w:cs="Arial"/>
          <w:lang w:val="en-US"/>
        </w:rPr>
        <w:t xml:space="preserve"> issues that come with divorce. Considering that child and finance are the most relevant issues, conducting research around the topic will give the reader an insight of what problems people may face during a divorce, why they face them as well as consideration for change in </w:t>
      </w:r>
      <w:proofErr w:type="spellStart"/>
      <w:r w:rsidRPr="008F460C">
        <w:rPr>
          <w:rStyle w:val="normaltextrun"/>
          <w:rFonts w:ascii="Arial" w:eastAsiaTheme="majorEastAsia" w:hAnsi="Arial" w:cs="Arial"/>
          <w:lang w:val="en-US"/>
        </w:rPr>
        <w:t>behaviour</w:t>
      </w:r>
      <w:proofErr w:type="spellEnd"/>
      <w:r w:rsidRPr="008F460C">
        <w:rPr>
          <w:rStyle w:val="normaltextrun"/>
          <w:rFonts w:ascii="Arial" w:eastAsiaTheme="majorEastAsia" w:hAnsi="Arial" w:cs="Arial"/>
          <w:lang w:val="en-US"/>
        </w:rPr>
        <w:t xml:space="preserve"> </w:t>
      </w:r>
      <w:proofErr w:type="gramStart"/>
      <w:r w:rsidRPr="008F460C">
        <w:rPr>
          <w:rStyle w:val="normaltextrun"/>
          <w:rFonts w:ascii="Arial" w:eastAsiaTheme="majorEastAsia" w:hAnsi="Arial" w:cs="Arial"/>
          <w:lang w:val="en-US"/>
        </w:rPr>
        <w:t>in order to</w:t>
      </w:r>
      <w:proofErr w:type="gramEnd"/>
      <w:r w:rsidRPr="008F460C">
        <w:rPr>
          <w:rStyle w:val="normaltextrun"/>
          <w:rFonts w:ascii="Arial" w:eastAsiaTheme="majorEastAsia" w:hAnsi="Arial" w:cs="Arial"/>
          <w:lang w:val="en-US"/>
        </w:rPr>
        <w:t xml:space="preserve"> prevent such issues from arising. This paper intends to show this by addressing facts and statistics as well as researching relevant journal articles. Its aim is to almost prevent issues by promoting solutions to lower the chances of children being mistreated during the divorce process as well as lower the chances of spouses having issues with regards to finances. Furthermore, the time scale is important to consider since DDSA (2020) was introduced recently and therefore a potential limitation could be </w:t>
      </w:r>
      <w:r w:rsidR="595879A5" w:rsidRPr="4A2A631F">
        <w:rPr>
          <w:rStyle w:val="normaltextrun"/>
          <w:rFonts w:ascii="Arial" w:eastAsiaTheme="majorEastAsia" w:hAnsi="Arial" w:cs="Arial"/>
          <w:lang w:val="en-US"/>
        </w:rPr>
        <w:t xml:space="preserve">a lack of </w:t>
      </w:r>
      <w:r w:rsidRPr="008F460C">
        <w:rPr>
          <w:rStyle w:val="normaltextrun"/>
          <w:rFonts w:ascii="Arial" w:eastAsiaTheme="majorEastAsia" w:hAnsi="Arial" w:cs="Arial"/>
          <w:lang w:val="en-US"/>
        </w:rPr>
        <w:t xml:space="preserve">information </w:t>
      </w:r>
      <w:r w:rsidR="595879A5" w:rsidRPr="4A2A631F">
        <w:rPr>
          <w:rStyle w:val="normaltextrun"/>
          <w:rFonts w:ascii="Arial" w:eastAsiaTheme="majorEastAsia" w:hAnsi="Arial" w:cs="Arial"/>
          <w:lang w:val="en-US"/>
        </w:rPr>
        <w:t>surrounding</w:t>
      </w:r>
      <w:r w:rsidRPr="008F460C">
        <w:rPr>
          <w:rStyle w:val="normaltextrun"/>
          <w:rFonts w:ascii="Arial" w:eastAsiaTheme="majorEastAsia" w:hAnsi="Arial" w:cs="Arial"/>
          <w:lang w:val="en-US"/>
        </w:rPr>
        <w:t xml:space="preserve"> the topic. With that in mind, the paper will also explain why the changes in divorce law were needed, was the change successful, and whether further changes are </w:t>
      </w:r>
      <w:r w:rsidR="1BF3C043" w:rsidRPr="4A2A631F">
        <w:rPr>
          <w:rStyle w:val="normaltextrun"/>
          <w:rFonts w:ascii="Arial" w:eastAsiaTheme="majorEastAsia" w:hAnsi="Arial" w:cs="Arial"/>
          <w:lang w:val="en-US"/>
        </w:rPr>
        <w:t>necessary</w:t>
      </w:r>
      <w:r w:rsidRPr="4A2A631F">
        <w:rPr>
          <w:rStyle w:val="normaltextrun"/>
          <w:rFonts w:ascii="Arial" w:eastAsiaTheme="majorEastAsia" w:hAnsi="Arial" w:cs="Arial"/>
          <w:lang w:val="en-US"/>
        </w:rPr>
        <w:t>.</w:t>
      </w:r>
      <w:r w:rsidRPr="008F460C">
        <w:rPr>
          <w:rStyle w:val="normaltextrun"/>
          <w:rFonts w:ascii="Arial" w:eastAsiaTheme="majorEastAsia" w:hAnsi="Arial" w:cs="Arial"/>
          <w:lang w:val="en-US"/>
        </w:rPr>
        <w:t xml:space="preserve"> It will consider whether change in law was needed by examining case law and considering important factors such as: how long the process took or protection of vulnerable people during the old law compared to now. Whether change was successful by examining cases and </w:t>
      </w:r>
      <w:proofErr w:type="spellStart"/>
      <w:r w:rsidRPr="008F460C">
        <w:rPr>
          <w:rStyle w:val="normaltextrun"/>
          <w:rFonts w:ascii="Arial" w:eastAsiaTheme="majorEastAsia" w:hAnsi="Arial" w:cs="Arial"/>
          <w:lang w:val="en-US"/>
        </w:rPr>
        <w:t>analysing</w:t>
      </w:r>
      <w:proofErr w:type="spellEnd"/>
      <w:r w:rsidRPr="008F460C">
        <w:rPr>
          <w:rStyle w:val="normaltextrun"/>
          <w:rFonts w:ascii="Arial" w:eastAsiaTheme="majorEastAsia" w:hAnsi="Arial" w:cs="Arial"/>
          <w:lang w:val="en-US"/>
        </w:rPr>
        <w:t xml:space="preserve"> crucial points such as: whether there is an increase in divorce, increase or decrease in domestic abuse, or the length of time a spouse must wait before </w:t>
      </w:r>
      <w:r w:rsidR="74B9AD4E" w:rsidRPr="4A2A631F">
        <w:rPr>
          <w:rStyle w:val="normaltextrun"/>
          <w:rFonts w:ascii="Arial" w:eastAsiaTheme="majorEastAsia" w:hAnsi="Arial" w:cs="Arial"/>
          <w:lang w:val="en-US"/>
        </w:rPr>
        <w:t>matrimonial dissolution,</w:t>
      </w:r>
      <w:r w:rsidRPr="008F460C">
        <w:rPr>
          <w:rStyle w:val="normaltextrun"/>
          <w:rFonts w:ascii="Arial" w:eastAsiaTheme="majorEastAsia" w:hAnsi="Arial" w:cs="Arial"/>
          <w:lang w:val="en-US"/>
        </w:rPr>
        <w:t xml:space="preserve"> using the no-fault system. Lastly, whether further changes are needed. This can be answered by considering what the DDSA (2020) had to offer and whether the outcome of the act turned out to be negative for society. </w:t>
      </w:r>
      <w:r w:rsidRPr="008F460C">
        <w:rPr>
          <w:rStyle w:val="eop"/>
          <w:rFonts w:ascii="Arial" w:eastAsiaTheme="majorEastAsia" w:hAnsi="Arial" w:cs="Arial"/>
        </w:rPr>
        <w:t> </w:t>
      </w:r>
    </w:p>
    <w:p w14:paraId="6942DDA7" w14:textId="77777777" w:rsidR="006E2141" w:rsidRDefault="006E2141" w:rsidP="008F460C">
      <w:pPr>
        <w:pStyle w:val="paragraph"/>
        <w:spacing w:before="0" w:beforeAutospacing="0" w:after="0" w:afterAutospacing="0" w:line="480" w:lineRule="auto"/>
        <w:textAlignment w:val="baseline"/>
        <w:rPr>
          <w:rStyle w:val="eop"/>
          <w:rFonts w:ascii="Arial" w:eastAsiaTheme="majorEastAsia" w:hAnsi="Arial" w:cs="Arial"/>
        </w:rPr>
      </w:pPr>
    </w:p>
    <w:p w14:paraId="0248D2AA" w14:textId="77777777" w:rsidR="006E2141" w:rsidRDefault="006E2141" w:rsidP="008F460C">
      <w:pPr>
        <w:pStyle w:val="paragraph"/>
        <w:spacing w:before="0" w:beforeAutospacing="0" w:after="0" w:afterAutospacing="0" w:line="480" w:lineRule="auto"/>
        <w:textAlignment w:val="baseline"/>
        <w:rPr>
          <w:rStyle w:val="eop"/>
          <w:rFonts w:ascii="Arial" w:eastAsiaTheme="majorEastAsia" w:hAnsi="Arial" w:cs="Arial"/>
        </w:rPr>
      </w:pPr>
    </w:p>
    <w:p w14:paraId="5BBCCE4B" w14:textId="77777777" w:rsidR="006E2141" w:rsidRPr="008F460C" w:rsidRDefault="006E2141" w:rsidP="008F460C">
      <w:pPr>
        <w:pStyle w:val="paragraph"/>
        <w:spacing w:before="0" w:beforeAutospacing="0" w:after="0" w:afterAutospacing="0" w:line="480" w:lineRule="auto"/>
        <w:textAlignment w:val="baseline"/>
        <w:rPr>
          <w:rFonts w:ascii="Arial" w:hAnsi="Arial" w:cs="Arial"/>
          <w:sz w:val="18"/>
          <w:szCs w:val="18"/>
        </w:rPr>
      </w:pPr>
    </w:p>
    <w:p w14:paraId="3DFF65D1" w14:textId="7FDBC8B9" w:rsidR="00A41F89" w:rsidRDefault="003B28B4" w:rsidP="008F460C">
      <w:pPr>
        <w:pStyle w:val="paragraph"/>
        <w:spacing w:before="0" w:beforeAutospacing="0" w:after="0" w:afterAutospacing="0" w:line="480" w:lineRule="auto"/>
        <w:textAlignment w:val="baseline"/>
        <w:rPr>
          <w:rStyle w:val="eop"/>
          <w:rFonts w:ascii="Arial" w:eastAsiaTheme="majorEastAsia" w:hAnsi="Arial" w:cs="Arial"/>
        </w:rPr>
      </w:pPr>
      <w:r w:rsidRPr="008F460C">
        <w:rPr>
          <w:rStyle w:val="normaltextrun"/>
          <w:rFonts w:ascii="Arial" w:eastAsiaTheme="majorEastAsia" w:hAnsi="Arial" w:cs="Arial"/>
          <w:lang w:val="en-US"/>
        </w:rPr>
        <w:lastRenderedPageBreak/>
        <w:t xml:space="preserve">It must be clear that this paper is only designed for a narrow group of demographics. In the sense that, although it considers UK law, only a certain age group might be interested in the topic as well as considering divorce in the traditional UK sense. Therefore, this dissertation will exempt itself from consideration of sharia or any other specific religious law due to the complexity and broadness of the subject if introduced. It is important to understand the demographic within this dissertation. Divorce is a topic most people might not be involved or interested in. Moreover, due to the sensitivity of the topic, information needs to be handled with care when delivering to the public </w:t>
      </w:r>
      <w:proofErr w:type="gramStart"/>
      <w:r w:rsidRPr="008F460C">
        <w:rPr>
          <w:rStyle w:val="normaltextrun"/>
          <w:rFonts w:ascii="Arial" w:eastAsiaTheme="majorEastAsia" w:hAnsi="Arial" w:cs="Arial"/>
          <w:lang w:val="en-US"/>
        </w:rPr>
        <w:t>in order to</w:t>
      </w:r>
      <w:proofErr w:type="gramEnd"/>
      <w:r w:rsidRPr="008F460C">
        <w:rPr>
          <w:rStyle w:val="normaltextrun"/>
          <w:rFonts w:ascii="Arial" w:eastAsiaTheme="majorEastAsia" w:hAnsi="Arial" w:cs="Arial"/>
          <w:lang w:val="en-US"/>
        </w:rPr>
        <w:t xml:space="preserve"> lower the chances of academical consequences. The chosen research </w:t>
      </w:r>
      <w:r w:rsidR="741B4436" w:rsidRPr="4A2A631F">
        <w:rPr>
          <w:rStyle w:val="normaltextrun"/>
          <w:rFonts w:ascii="Arial" w:eastAsiaTheme="majorEastAsia" w:hAnsi="Arial" w:cs="Arial"/>
          <w:lang w:val="en-US"/>
        </w:rPr>
        <w:t xml:space="preserve">approach </w:t>
      </w:r>
      <w:r w:rsidRPr="008F460C">
        <w:rPr>
          <w:rStyle w:val="normaltextrun"/>
          <w:rFonts w:ascii="Arial" w:eastAsiaTheme="majorEastAsia" w:hAnsi="Arial" w:cs="Arial"/>
          <w:lang w:val="en-US"/>
        </w:rPr>
        <w:t xml:space="preserve">for this dissertation is </w:t>
      </w:r>
      <w:r w:rsidR="741B4436" w:rsidRPr="4A2A631F">
        <w:rPr>
          <w:rStyle w:val="normaltextrun"/>
          <w:rFonts w:ascii="Arial" w:eastAsiaTheme="majorEastAsia" w:hAnsi="Arial" w:cs="Arial"/>
          <w:lang w:val="en-US"/>
        </w:rPr>
        <w:t xml:space="preserve">conducting </w:t>
      </w:r>
      <w:proofErr w:type="gramStart"/>
      <w:r w:rsidRPr="008F460C">
        <w:rPr>
          <w:rStyle w:val="normaltextrun"/>
          <w:rFonts w:ascii="Arial" w:eastAsiaTheme="majorEastAsia" w:hAnsi="Arial" w:cs="Arial"/>
          <w:lang w:val="en-US"/>
        </w:rPr>
        <w:t>a general public</w:t>
      </w:r>
      <w:proofErr w:type="gramEnd"/>
      <w:r w:rsidRPr="008F460C">
        <w:rPr>
          <w:rStyle w:val="normaltextrun"/>
          <w:rFonts w:ascii="Arial" w:eastAsiaTheme="majorEastAsia" w:hAnsi="Arial" w:cs="Arial"/>
          <w:lang w:val="en-US"/>
        </w:rPr>
        <w:t xml:space="preserve"> survey. The survey will </w:t>
      </w:r>
      <w:r w:rsidR="21CB9FFD" w:rsidRPr="4A2A631F">
        <w:rPr>
          <w:rStyle w:val="normaltextrun"/>
          <w:rFonts w:ascii="Arial" w:eastAsiaTheme="majorEastAsia" w:hAnsi="Arial" w:cs="Arial"/>
          <w:lang w:val="en-US"/>
        </w:rPr>
        <w:t>consist of</w:t>
      </w:r>
      <w:r w:rsidR="741B4436" w:rsidRPr="4A2A631F">
        <w:rPr>
          <w:rStyle w:val="normaltextrun"/>
          <w:rFonts w:ascii="Arial" w:eastAsiaTheme="majorEastAsia" w:hAnsi="Arial" w:cs="Arial"/>
          <w:lang w:val="en-US"/>
        </w:rPr>
        <w:t xml:space="preserve"> </w:t>
      </w:r>
      <w:r w:rsidRPr="008F460C">
        <w:rPr>
          <w:rStyle w:val="normaltextrun"/>
          <w:rFonts w:ascii="Arial" w:eastAsiaTheme="majorEastAsia" w:hAnsi="Arial" w:cs="Arial"/>
          <w:lang w:val="en-US"/>
        </w:rPr>
        <w:t xml:space="preserve">a </w:t>
      </w:r>
      <w:r w:rsidR="741B4436" w:rsidRPr="4A2A631F">
        <w:rPr>
          <w:rStyle w:val="normaltextrun"/>
          <w:rFonts w:ascii="Arial" w:eastAsiaTheme="majorEastAsia" w:hAnsi="Arial" w:cs="Arial"/>
          <w:lang w:val="en-US"/>
        </w:rPr>
        <w:t>series</w:t>
      </w:r>
      <w:r w:rsidRPr="008F460C">
        <w:rPr>
          <w:rStyle w:val="normaltextrun"/>
          <w:rFonts w:ascii="Arial" w:eastAsiaTheme="majorEastAsia" w:hAnsi="Arial" w:cs="Arial"/>
          <w:lang w:val="en-US"/>
        </w:rPr>
        <w:t xml:space="preserve"> of questions </w:t>
      </w:r>
      <w:r w:rsidR="741B4436" w:rsidRPr="4A2A631F">
        <w:rPr>
          <w:rStyle w:val="normaltextrun"/>
          <w:rFonts w:ascii="Arial" w:eastAsiaTheme="majorEastAsia" w:hAnsi="Arial" w:cs="Arial"/>
          <w:lang w:val="en-US"/>
        </w:rPr>
        <w:t xml:space="preserve">designed to </w:t>
      </w:r>
      <w:r w:rsidRPr="008F460C">
        <w:rPr>
          <w:rStyle w:val="normaltextrun"/>
          <w:rFonts w:ascii="Arial" w:eastAsiaTheme="majorEastAsia" w:hAnsi="Arial" w:cs="Arial"/>
          <w:lang w:val="en-US"/>
        </w:rPr>
        <w:t xml:space="preserve">outline </w:t>
      </w:r>
      <w:r w:rsidR="741B4436" w:rsidRPr="4A2A631F">
        <w:rPr>
          <w:rStyle w:val="normaltextrun"/>
          <w:rFonts w:ascii="Arial" w:eastAsiaTheme="majorEastAsia" w:hAnsi="Arial" w:cs="Arial"/>
          <w:lang w:val="en-US"/>
        </w:rPr>
        <w:t>cri</w:t>
      </w:r>
      <w:r w:rsidR="73159CFD" w:rsidRPr="4A2A631F">
        <w:rPr>
          <w:rStyle w:val="normaltextrun"/>
          <w:rFonts w:ascii="Arial" w:eastAsiaTheme="majorEastAsia" w:hAnsi="Arial" w:cs="Arial"/>
          <w:lang w:val="en-US"/>
        </w:rPr>
        <w:t>tical information and primary</w:t>
      </w:r>
      <w:r w:rsidRPr="008F460C">
        <w:rPr>
          <w:rStyle w:val="normaltextrun"/>
          <w:rFonts w:ascii="Arial" w:eastAsiaTheme="majorEastAsia" w:hAnsi="Arial" w:cs="Arial"/>
          <w:lang w:val="en-US"/>
        </w:rPr>
        <w:t xml:space="preserve"> issues </w:t>
      </w:r>
      <w:r w:rsidR="73159CFD" w:rsidRPr="4A2A631F">
        <w:rPr>
          <w:rStyle w:val="normaltextrun"/>
          <w:rFonts w:ascii="Arial" w:eastAsiaTheme="majorEastAsia" w:hAnsi="Arial" w:cs="Arial"/>
          <w:lang w:val="en-US"/>
        </w:rPr>
        <w:t>surrounding divorce, to the public</w:t>
      </w:r>
      <w:r w:rsidR="2D8B9901" w:rsidRPr="4A2A631F">
        <w:rPr>
          <w:rStyle w:val="normaltextrun"/>
          <w:rFonts w:ascii="Arial" w:eastAsiaTheme="majorEastAsia" w:hAnsi="Arial" w:cs="Arial"/>
          <w:lang w:val="en-US"/>
        </w:rPr>
        <w:t xml:space="preserve">. Its aim is to inform the public while also questioning their understanding </w:t>
      </w:r>
      <w:r w:rsidRPr="008F460C">
        <w:rPr>
          <w:rStyle w:val="normaltextrun"/>
          <w:rFonts w:ascii="Arial" w:eastAsiaTheme="majorEastAsia" w:hAnsi="Arial" w:cs="Arial"/>
          <w:lang w:val="en-US"/>
        </w:rPr>
        <w:t>of divorce</w:t>
      </w:r>
      <w:r w:rsidR="2D8B9901" w:rsidRPr="4A2A631F">
        <w:rPr>
          <w:rStyle w:val="normaltextrun"/>
          <w:rFonts w:ascii="Arial" w:eastAsiaTheme="majorEastAsia" w:hAnsi="Arial" w:cs="Arial"/>
          <w:lang w:val="en-US"/>
        </w:rPr>
        <w:t xml:space="preserve"> and its consequences. </w:t>
      </w:r>
      <w:r w:rsidR="03B74474" w:rsidRPr="4A2A631F">
        <w:rPr>
          <w:rStyle w:val="normaltextrun"/>
          <w:rFonts w:ascii="Arial" w:eastAsiaTheme="majorEastAsia" w:hAnsi="Arial" w:cs="Arial"/>
          <w:lang w:val="en-US"/>
        </w:rPr>
        <w:t xml:space="preserve">Additionally, the survey will include quantitative style questions such as </w:t>
      </w:r>
      <w:r w:rsidRPr="008F460C">
        <w:rPr>
          <w:rStyle w:val="normaltextrun"/>
          <w:rFonts w:ascii="Arial" w:eastAsiaTheme="majorEastAsia" w:hAnsi="Arial" w:cs="Arial"/>
          <w:lang w:val="en-US"/>
        </w:rPr>
        <w:t xml:space="preserve">‘agree or disagree’ </w:t>
      </w:r>
      <w:r w:rsidR="03B74474" w:rsidRPr="4A2A631F">
        <w:rPr>
          <w:rStyle w:val="normaltextrun"/>
          <w:rFonts w:ascii="Arial" w:eastAsiaTheme="majorEastAsia" w:hAnsi="Arial" w:cs="Arial"/>
          <w:lang w:val="en-US"/>
        </w:rPr>
        <w:t>regarding</w:t>
      </w:r>
      <w:r w:rsidRPr="008F460C">
        <w:rPr>
          <w:rStyle w:val="normaltextrun"/>
          <w:rFonts w:ascii="Arial" w:eastAsiaTheme="majorEastAsia" w:hAnsi="Arial" w:cs="Arial"/>
          <w:lang w:val="en-US"/>
        </w:rPr>
        <w:t xml:space="preserve"> the DDSA (2020</w:t>
      </w:r>
      <w:r w:rsidR="03B74474" w:rsidRPr="4A2A631F">
        <w:rPr>
          <w:rStyle w:val="normaltextrun"/>
          <w:rFonts w:ascii="Arial" w:eastAsiaTheme="majorEastAsia" w:hAnsi="Arial" w:cs="Arial"/>
          <w:lang w:val="en-US"/>
        </w:rPr>
        <w:t>)</w:t>
      </w:r>
      <w:r w:rsidR="1A63EBDC" w:rsidRPr="4A2A631F">
        <w:rPr>
          <w:rStyle w:val="normaltextrun"/>
          <w:rFonts w:ascii="Arial" w:eastAsiaTheme="majorEastAsia" w:hAnsi="Arial" w:cs="Arial"/>
          <w:lang w:val="en-US"/>
        </w:rPr>
        <w:t>, to discover whether further change is necessary.</w:t>
      </w:r>
      <w:r w:rsidRPr="008F460C">
        <w:rPr>
          <w:rStyle w:val="normaltextrun"/>
          <w:rFonts w:ascii="Arial" w:eastAsiaTheme="majorEastAsia" w:hAnsi="Arial" w:cs="Arial"/>
          <w:lang w:val="en-US"/>
        </w:rPr>
        <w:t xml:space="preserve"> That way expressed views from journal articles, public bodies and politicians can be put on contrast against the view from the </w:t>
      </w:r>
      <w:r w:rsidR="27F7B4C6" w:rsidRPr="4A2A631F">
        <w:rPr>
          <w:rStyle w:val="normaltextrun"/>
          <w:rFonts w:ascii="Arial" w:eastAsiaTheme="majorEastAsia" w:hAnsi="Arial" w:cs="Arial"/>
          <w:lang w:val="en-US"/>
        </w:rPr>
        <w:t>participants.</w:t>
      </w:r>
      <w:r w:rsidRPr="008F460C">
        <w:rPr>
          <w:rStyle w:val="normaltextrun"/>
          <w:rFonts w:ascii="Arial" w:eastAsiaTheme="majorEastAsia" w:hAnsi="Arial" w:cs="Arial"/>
          <w:lang w:val="en-US"/>
        </w:rPr>
        <w:t xml:space="preserve"> It is vague to say that the public will benefit from this piece of writing or survey. But its aim is to present an outlook on divorce from a non-public body and to ultimately challenge the views of such </w:t>
      </w:r>
      <w:r w:rsidR="43402FDC" w:rsidRPr="4A2A631F">
        <w:rPr>
          <w:rStyle w:val="normaltextrun"/>
          <w:rFonts w:ascii="Arial" w:eastAsiaTheme="majorEastAsia" w:hAnsi="Arial" w:cs="Arial"/>
          <w:lang w:val="en-US"/>
        </w:rPr>
        <w:t>politicians</w:t>
      </w:r>
      <w:r w:rsidRPr="008F460C">
        <w:rPr>
          <w:rStyle w:val="normaltextrun"/>
          <w:rFonts w:ascii="Arial" w:eastAsiaTheme="majorEastAsia" w:hAnsi="Arial" w:cs="Arial"/>
          <w:lang w:val="en-US"/>
        </w:rPr>
        <w:t xml:space="preserve"> or public bodies to see whether the correct change in law was met and if further changes are to be expected.</w:t>
      </w:r>
      <w:r w:rsidRPr="008F460C">
        <w:rPr>
          <w:rStyle w:val="eop"/>
          <w:rFonts w:ascii="Arial" w:eastAsiaTheme="majorEastAsia" w:hAnsi="Arial" w:cs="Arial"/>
        </w:rPr>
        <w:t> </w:t>
      </w:r>
    </w:p>
    <w:p w14:paraId="19ADD791" w14:textId="77777777" w:rsidR="00CF5E17" w:rsidRDefault="00CF5E17" w:rsidP="008F460C">
      <w:pPr>
        <w:pStyle w:val="paragraph"/>
        <w:spacing w:before="0" w:beforeAutospacing="0" w:after="0" w:afterAutospacing="0" w:line="480" w:lineRule="auto"/>
        <w:textAlignment w:val="baseline"/>
        <w:rPr>
          <w:rStyle w:val="eop"/>
          <w:rFonts w:ascii="Arial" w:eastAsiaTheme="majorEastAsia" w:hAnsi="Arial" w:cs="Arial"/>
        </w:rPr>
      </w:pPr>
    </w:p>
    <w:p w14:paraId="002C6BCC" w14:textId="77777777" w:rsidR="00CF5E17" w:rsidRDefault="00CF5E17" w:rsidP="008F460C">
      <w:pPr>
        <w:pStyle w:val="paragraph"/>
        <w:spacing w:before="0" w:beforeAutospacing="0" w:after="0" w:afterAutospacing="0" w:line="480" w:lineRule="auto"/>
        <w:textAlignment w:val="baseline"/>
        <w:rPr>
          <w:rStyle w:val="eop"/>
          <w:rFonts w:ascii="Arial" w:eastAsiaTheme="majorEastAsia" w:hAnsi="Arial" w:cs="Arial"/>
        </w:rPr>
      </w:pPr>
    </w:p>
    <w:p w14:paraId="5A54F1EB" w14:textId="77777777" w:rsidR="00CF5E17" w:rsidRDefault="00CF5E17" w:rsidP="008F460C">
      <w:pPr>
        <w:pStyle w:val="paragraph"/>
        <w:spacing w:before="0" w:beforeAutospacing="0" w:after="0" w:afterAutospacing="0" w:line="480" w:lineRule="auto"/>
        <w:textAlignment w:val="baseline"/>
        <w:rPr>
          <w:rStyle w:val="eop"/>
          <w:rFonts w:ascii="Arial" w:eastAsiaTheme="majorEastAsia" w:hAnsi="Arial" w:cs="Arial"/>
        </w:rPr>
      </w:pPr>
    </w:p>
    <w:p w14:paraId="3CFF754E" w14:textId="5D37BAA0" w:rsidR="00FF6F48" w:rsidRPr="00A41F89" w:rsidRDefault="002A49AF" w:rsidP="00F93234">
      <w:pPr>
        <w:pStyle w:val="Heading1"/>
        <w:rPr>
          <w:rStyle w:val="eop"/>
          <w:rFonts w:cs="Arial"/>
        </w:rPr>
      </w:pPr>
      <w:bookmarkStart w:id="3" w:name="_Toc165937686"/>
      <w:r w:rsidRPr="002A49AF">
        <w:rPr>
          <w:rStyle w:val="eop"/>
          <w:rFonts w:cs="Arial"/>
          <w:b/>
          <w:bCs/>
        </w:rPr>
        <w:lastRenderedPageBreak/>
        <w:t>Chapter 2 – Literature Review</w:t>
      </w:r>
      <w:r w:rsidR="00FD664A">
        <w:rPr>
          <w:rStyle w:val="eop"/>
          <w:rFonts w:cs="Arial"/>
          <w:b/>
          <w:bCs/>
        </w:rPr>
        <w:t>:</w:t>
      </w:r>
      <w:bookmarkEnd w:id="3"/>
    </w:p>
    <w:p w14:paraId="0B6B5F03" w14:textId="77777777" w:rsidR="00FF6F48" w:rsidRDefault="00FF6F48" w:rsidP="008F460C">
      <w:pPr>
        <w:pStyle w:val="paragraph"/>
        <w:spacing w:before="0" w:beforeAutospacing="0" w:after="0" w:afterAutospacing="0" w:line="480" w:lineRule="auto"/>
        <w:textAlignment w:val="baseline"/>
        <w:rPr>
          <w:rStyle w:val="eop"/>
          <w:rFonts w:ascii="Arial" w:eastAsiaTheme="majorEastAsia" w:hAnsi="Arial" w:cs="Arial"/>
        </w:rPr>
      </w:pPr>
    </w:p>
    <w:p w14:paraId="2A587BB1" w14:textId="77777777" w:rsidR="00A41F89" w:rsidRDefault="00A41F89" w:rsidP="008F460C">
      <w:pPr>
        <w:pStyle w:val="paragraph"/>
        <w:spacing w:before="0" w:beforeAutospacing="0" w:after="0" w:afterAutospacing="0" w:line="480" w:lineRule="auto"/>
        <w:textAlignment w:val="baseline"/>
        <w:rPr>
          <w:rStyle w:val="eop"/>
          <w:rFonts w:ascii="Arial" w:eastAsiaTheme="majorEastAsia" w:hAnsi="Arial" w:cs="Arial"/>
        </w:rPr>
      </w:pPr>
    </w:p>
    <w:p w14:paraId="562B1BD4" w14:textId="7A285180" w:rsidR="00FF6F48" w:rsidRPr="00A41F89" w:rsidRDefault="008660DC" w:rsidP="00F93234">
      <w:pPr>
        <w:pStyle w:val="Heading2"/>
        <w:rPr>
          <w:sz w:val="18"/>
          <w:szCs w:val="18"/>
        </w:rPr>
      </w:pPr>
      <w:bookmarkStart w:id="4" w:name="_Toc165937687"/>
      <w:r w:rsidRPr="00A41F89">
        <w:rPr>
          <w:rStyle w:val="normaltextrun"/>
          <w:rFonts w:cs="Arial"/>
          <w:b/>
          <w:bCs/>
          <w:lang w:val="en-US"/>
        </w:rPr>
        <w:t>Objective 1</w:t>
      </w:r>
      <w:r w:rsidR="00FD664A" w:rsidRPr="00A41F89">
        <w:rPr>
          <w:rStyle w:val="normaltextrun"/>
          <w:rFonts w:cs="Arial"/>
          <w:b/>
          <w:bCs/>
          <w:lang w:val="en-US"/>
        </w:rPr>
        <w:t xml:space="preserve"> - </w:t>
      </w:r>
      <w:r w:rsidR="00FF6F48" w:rsidRPr="00A41F89">
        <w:rPr>
          <w:rStyle w:val="normaltextrun"/>
          <w:rFonts w:cs="Arial"/>
          <w:b/>
          <w:bCs/>
          <w:lang w:val="en-US"/>
        </w:rPr>
        <w:t xml:space="preserve">An </w:t>
      </w:r>
      <w:r w:rsidR="00953FD1" w:rsidRPr="00A41F89">
        <w:rPr>
          <w:rStyle w:val="normaltextrun"/>
          <w:rFonts w:cs="Arial"/>
          <w:b/>
          <w:bCs/>
          <w:lang w:val="en-US"/>
        </w:rPr>
        <w:t>analysis of Child-related issues:</w:t>
      </w:r>
      <w:bookmarkEnd w:id="4"/>
      <w:r w:rsidR="00953FD1" w:rsidRPr="00A41F89">
        <w:rPr>
          <w:rStyle w:val="normaltextrun"/>
          <w:rFonts w:cs="Arial"/>
          <w:b/>
          <w:bCs/>
          <w:lang w:val="en-US"/>
        </w:rPr>
        <w:t xml:space="preserve"> </w:t>
      </w:r>
    </w:p>
    <w:p w14:paraId="7D30C78E" w14:textId="77777777" w:rsidR="00FF6F48" w:rsidRDefault="00FF6F48" w:rsidP="0091026B">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4E9C7249" w14:textId="0BDCD69A" w:rsidR="008660DC" w:rsidRDefault="008660DC" w:rsidP="0091026B">
      <w:pPr>
        <w:pStyle w:val="paragraph"/>
        <w:spacing w:before="0" w:beforeAutospacing="0" w:after="0" w:afterAutospacing="0" w:line="480" w:lineRule="auto"/>
        <w:textAlignment w:val="baseline"/>
        <w:rPr>
          <w:rStyle w:val="normaltextrun"/>
          <w:rFonts w:ascii="Arial" w:eastAsiaTheme="majorEastAsia" w:hAnsi="Arial" w:cs="Arial"/>
          <w:lang w:val="en-US"/>
        </w:rPr>
      </w:pPr>
      <w:r w:rsidRPr="008660DC">
        <w:rPr>
          <w:rStyle w:val="normaltextrun"/>
          <w:rFonts w:ascii="Arial" w:eastAsiaTheme="majorEastAsia" w:hAnsi="Arial" w:cs="Arial"/>
          <w:lang w:val="en-US"/>
        </w:rPr>
        <w:t xml:space="preserve">The protection of children in any criminal or civil </w:t>
      </w:r>
      <w:r w:rsidR="6172BEFA" w:rsidRPr="4A2A631F">
        <w:rPr>
          <w:rStyle w:val="normaltextrun"/>
          <w:rFonts w:ascii="Arial" w:eastAsiaTheme="majorEastAsia" w:hAnsi="Arial" w:cs="Arial"/>
          <w:lang w:val="en-US"/>
        </w:rPr>
        <w:t>litigation proceedings</w:t>
      </w:r>
      <w:r w:rsidRPr="008660DC">
        <w:rPr>
          <w:rStyle w:val="normaltextrun"/>
          <w:rFonts w:ascii="Arial" w:eastAsiaTheme="majorEastAsia" w:hAnsi="Arial" w:cs="Arial"/>
          <w:lang w:val="en-US"/>
        </w:rPr>
        <w:t xml:space="preserve"> is the government’s core principle through the enforcement of Section 1 Children Act (1989). Moreover, Aktar (2022) suggests that protection of children should be a parent’s priority, due to the profound consequences maltreatment may impose on the child’s well-being in the future. In essence, not only is it suggested that protection of children should be a parent’s priority, but the seriousness of consequences is also so profound that the government enforced it as a paramount consideration. Lloyd (2018) suggests abused children are more likely to experience educational barriers with regards to their concentration and disruptive </w:t>
      </w:r>
      <w:proofErr w:type="spellStart"/>
      <w:r w:rsidRPr="008660DC">
        <w:rPr>
          <w:rStyle w:val="normaltextrun"/>
          <w:rFonts w:ascii="Arial" w:eastAsiaTheme="majorEastAsia" w:hAnsi="Arial" w:cs="Arial"/>
          <w:lang w:val="en-US"/>
        </w:rPr>
        <w:t>behaviour</w:t>
      </w:r>
      <w:proofErr w:type="spellEnd"/>
      <w:r w:rsidRPr="008660DC">
        <w:rPr>
          <w:rStyle w:val="normaltextrun"/>
          <w:rFonts w:ascii="Arial" w:eastAsiaTheme="majorEastAsia" w:hAnsi="Arial" w:cs="Arial"/>
          <w:lang w:val="en-US"/>
        </w:rPr>
        <w:t xml:space="preserve"> in an academical setting. Therefore, regardless of whether maltreatment is physical or psychological, it must be a parent's best interest to protect children as much as possible, </w:t>
      </w:r>
      <w:proofErr w:type="gramStart"/>
      <w:r w:rsidRPr="008660DC">
        <w:rPr>
          <w:rStyle w:val="normaltextrun"/>
          <w:rFonts w:ascii="Arial" w:eastAsiaTheme="majorEastAsia" w:hAnsi="Arial" w:cs="Arial"/>
          <w:lang w:val="en-US"/>
        </w:rPr>
        <w:t>in order to</w:t>
      </w:r>
      <w:proofErr w:type="gramEnd"/>
      <w:r w:rsidRPr="008660DC">
        <w:rPr>
          <w:rStyle w:val="normaltextrun"/>
          <w:rFonts w:ascii="Arial" w:eastAsiaTheme="majorEastAsia" w:hAnsi="Arial" w:cs="Arial"/>
          <w:lang w:val="en-US"/>
        </w:rPr>
        <w:t xml:space="preserve"> grant them the opportunity to thrive in aspects such as education or </w:t>
      </w:r>
      <w:proofErr w:type="spellStart"/>
      <w:r w:rsidR="00DF6556" w:rsidRPr="008660DC">
        <w:rPr>
          <w:rStyle w:val="normaltextrun"/>
          <w:rFonts w:ascii="Arial" w:eastAsiaTheme="majorEastAsia" w:hAnsi="Arial" w:cs="Arial"/>
          <w:lang w:val="en-US"/>
        </w:rPr>
        <w:t>sociali</w:t>
      </w:r>
      <w:r w:rsidR="00DF6556">
        <w:rPr>
          <w:rStyle w:val="normaltextrun"/>
          <w:rFonts w:ascii="Arial" w:eastAsiaTheme="majorEastAsia" w:hAnsi="Arial" w:cs="Arial"/>
          <w:lang w:val="en-US"/>
        </w:rPr>
        <w:t>s</w:t>
      </w:r>
      <w:r w:rsidR="00DF6556" w:rsidRPr="008660DC">
        <w:rPr>
          <w:rStyle w:val="normaltextrun"/>
          <w:rFonts w:ascii="Arial" w:eastAsiaTheme="majorEastAsia" w:hAnsi="Arial" w:cs="Arial"/>
          <w:lang w:val="en-US"/>
        </w:rPr>
        <w:t>ing</w:t>
      </w:r>
      <w:proofErr w:type="spellEnd"/>
      <w:r w:rsidRPr="008660DC">
        <w:rPr>
          <w:rStyle w:val="normaltextrun"/>
          <w:rFonts w:ascii="Arial" w:eastAsiaTheme="majorEastAsia" w:hAnsi="Arial" w:cs="Arial"/>
          <w:lang w:val="en-US"/>
        </w:rPr>
        <w:t xml:space="preserve"> between friends. Mok, et al (2018) elaborates that children of separated parents and families are at an increased risk of being abused that of any other child. With a distinct concentration on the fact abuse may occur in scenarios where children lack supervision, increased stress factors within the matrimonial environment and potential vulnerability in an instable custodial arrangement. This underlines a notable concern regarding separation, by underlining that parents who are not careful during a divorce process are more likely to expose their children to potential harm or abuse. Moreover, Hess and Camara (1979) explained if parents hold a mutual and respective relationship, it will highly reduce the chances of negative development </w:t>
      </w:r>
      <w:r w:rsidRPr="008660DC">
        <w:rPr>
          <w:rStyle w:val="normaltextrun"/>
          <w:rFonts w:ascii="Arial" w:eastAsiaTheme="majorEastAsia" w:hAnsi="Arial" w:cs="Arial"/>
          <w:lang w:val="en-US"/>
        </w:rPr>
        <w:lastRenderedPageBreak/>
        <w:t xml:space="preserve">within children post-divorce. </w:t>
      </w:r>
      <w:proofErr w:type="gramStart"/>
      <w:r w:rsidRPr="008660DC">
        <w:rPr>
          <w:rStyle w:val="normaltextrun"/>
          <w:rFonts w:ascii="Arial" w:eastAsiaTheme="majorEastAsia" w:hAnsi="Arial" w:cs="Arial"/>
          <w:lang w:val="en-US"/>
        </w:rPr>
        <w:t>With this in mind, it</w:t>
      </w:r>
      <w:proofErr w:type="gramEnd"/>
      <w:r w:rsidRPr="008660DC">
        <w:rPr>
          <w:rStyle w:val="normaltextrun"/>
          <w:rFonts w:ascii="Arial" w:eastAsiaTheme="majorEastAsia" w:hAnsi="Arial" w:cs="Arial"/>
          <w:lang w:val="en-US"/>
        </w:rPr>
        <w:t xml:space="preserve"> can be assumed that divorced parents must maintain a healthy relationship in order to lower the chances of maltreatment and abuse, ultimately to ensure the child’s well-being and safety. </w:t>
      </w:r>
      <w:proofErr w:type="gramStart"/>
      <w:r w:rsidRPr="008660DC">
        <w:rPr>
          <w:rStyle w:val="normaltextrun"/>
          <w:rFonts w:ascii="Arial" w:eastAsiaTheme="majorEastAsia" w:hAnsi="Arial" w:cs="Arial"/>
          <w:lang w:val="en-US"/>
        </w:rPr>
        <w:t>In order to</w:t>
      </w:r>
      <w:proofErr w:type="gramEnd"/>
      <w:r w:rsidRPr="008660DC">
        <w:rPr>
          <w:rStyle w:val="normaltextrun"/>
          <w:rFonts w:ascii="Arial" w:eastAsiaTheme="majorEastAsia" w:hAnsi="Arial" w:cs="Arial"/>
          <w:lang w:val="en-US"/>
        </w:rPr>
        <w:t xml:space="preserve"> ensure children’s well-being, the NSPCC (2020) explains how correct and suitable communication is needed between children and parents. The NSPCC (2020) proposes parental </w:t>
      </w:r>
      <w:proofErr w:type="spellStart"/>
      <w:r w:rsidRPr="008660DC">
        <w:rPr>
          <w:rStyle w:val="normaltextrun"/>
          <w:rFonts w:ascii="Arial" w:eastAsiaTheme="majorEastAsia" w:hAnsi="Arial" w:cs="Arial"/>
          <w:lang w:val="en-US"/>
        </w:rPr>
        <w:t>behaviours</w:t>
      </w:r>
      <w:proofErr w:type="spellEnd"/>
      <w:r w:rsidRPr="008660DC">
        <w:rPr>
          <w:rStyle w:val="normaltextrun"/>
          <w:rFonts w:ascii="Arial" w:eastAsiaTheme="majorEastAsia" w:hAnsi="Arial" w:cs="Arial"/>
          <w:lang w:val="en-US"/>
        </w:rPr>
        <w:t xml:space="preserve"> that may be helpful to uphold during the process of a divorce. With the intention to </w:t>
      </w:r>
      <w:proofErr w:type="spellStart"/>
      <w:r w:rsidRPr="008660DC">
        <w:rPr>
          <w:rStyle w:val="normaltextrun"/>
          <w:rFonts w:ascii="Arial" w:eastAsiaTheme="majorEastAsia" w:hAnsi="Arial" w:cs="Arial"/>
          <w:lang w:val="en-US"/>
        </w:rPr>
        <w:t>minimise</w:t>
      </w:r>
      <w:proofErr w:type="spellEnd"/>
      <w:r w:rsidRPr="008660DC">
        <w:rPr>
          <w:rStyle w:val="normaltextrun"/>
          <w:rFonts w:ascii="Arial" w:eastAsiaTheme="majorEastAsia" w:hAnsi="Arial" w:cs="Arial"/>
          <w:lang w:val="en-US"/>
        </w:rPr>
        <w:t xml:space="preserve"> any possibility of a child experiencing detriment and ultimately, to lower the chances of negative brain development. It is suggested that; upholding routines such as taking the child to school or hobbies will ensure there is no imbalance in their day-to-day life, to avoid expressing negative feelings and </w:t>
      </w:r>
      <w:proofErr w:type="spellStart"/>
      <w:r w:rsidRPr="008660DC">
        <w:rPr>
          <w:rStyle w:val="normaltextrun"/>
          <w:rFonts w:ascii="Arial" w:eastAsiaTheme="majorEastAsia" w:hAnsi="Arial" w:cs="Arial"/>
          <w:lang w:val="en-US"/>
        </w:rPr>
        <w:t>behaviours</w:t>
      </w:r>
      <w:proofErr w:type="spellEnd"/>
      <w:r w:rsidRPr="008660DC">
        <w:rPr>
          <w:rStyle w:val="normaltextrun"/>
          <w:rFonts w:ascii="Arial" w:eastAsiaTheme="majorEastAsia" w:hAnsi="Arial" w:cs="Arial"/>
          <w:lang w:val="en-US"/>
        </w:rPr>
        <w:t xml:space="preserve"> such as blaming, and finally, with consideration of the children’s age, ensuring open and honest communication between parents and children to maintain a healthy and transparent relationship post-divorce. Moreover, the UK Government (2024) stresses how mediation during divorce </w:t>
      </w:r>
      <w:r w:rsidR="14BA357C" w:rsidRPr="4A2A631F">
        <w:rPr>
          <w:rStyle w:val="normaltextrun"/>
          <w:rFonts w:ascii="Arial" w:eastAsiaTheme="majorEastAsia" w:hAnsi="Arial" w:cs="Arial"/>
          <w:lang w:val="en-US"/>
        </w:rPr>
        <w:t>could</w:t>
      </w:r>
      <w:r w:rsidRPr="008660DC">
        <w:rPr>
          <w:rStyle w:val="normaltextrun"/>
          <w:rFonts w:ascii="Arial" w:eastAsiaTheme="majorEastAsia" w:hAnsi="Arial" w:cs="Arial"/>
          <w:lang w:val="en-US"/>
        </w:rPr>
        <w:t xml:space="preserve"> be </w:t>
      </w:r>
      <w:r w:rsidR="14BA357C" w:rsidRPr="4A2A631F">
        <w:rPr>
          <w:rStyle w:val="normaltextrun"/>
          <w:rFonts w:ascii="Arial" w:eastAsiaTheme="majorEastAsia" w:hAnsi="Arial" w:cs="Arial"/>
          <w:lang w:val="en-US"/>
        </w:rPr>
        <w:t>crucial</w:t>
      </w:r>
      <w:r w:rsidRPr="008660DC">
        <w:rPr>
          <w:rStyle w:val="normaltextrun"/>
          <w:rFonts w:ascii="Arial" w:eastAsiaTheme="majorEastAsia" w:hAnsi="Arial" w:cs="Arial"/>
          <w:lang w:val="en-US"/>
        </w:rPr>
        <w:t xml:space="preserve"> to </w:t>
      </w:r>
      <w:proofErr w:type="spellStart"/>
      <w:r w:rsidRPr="008660DC">
        <w:rPr>
          <w:rStyle w:val="normaltextrun"/>
          <w:rFonts w:ascii="Arial" w:eastAsiaTheme="majorEastAsia" w:hAnsi="Arial" w:cs="Arial"/>
          <w:lang w:val="en-US"/>
        </w:rPr>
        <w:t>finalise</w:t>
      </w:r>
      <w:proofErr w:type="spellEnd"/>
      <w:r w:rsidRPr="008660DC">
        <w:rPr>
          <w:rStyle w:val="normaltextrun"/>
          <w:rFonts w:ascii="Arial" w:eastAsiaTheme="majorEastAsia" w:hAnsi="Arial" w:cs="Arial"/>
          <w:lang w:val="en-US"/>
        </w:rPr>
        <w:t xml:space="preserve"> decisions and resolve conflicts </w:t>
      </w:r>
      <w:r w:rsidR="0D216EDC" w:rsidRPr="4A2A631F">
        <w:rPr>
          <w:rStyle w:val="normaltextrun"/>
          <w:rFonts w:ascii="Arial" w:eastAsiaTheme="majorEastAsia" w:hAnsi="Arial" w:cs="Arial"/>
          <w:lang w:val="en-US"/>
        </w:rPr>
        <w:t>regarding</w:t>
      </w:r>
      <w:r w:rsidRPr="008660DC">
        <w:rPr>
          <w:rStyle w:val="normaltextrun"/>
          <w:rFonts w:ascii="Arial" w:eastAsiaTheme="majorEastAsia" w:hAnsi="Arial" w:cs="Arial"/>
          <w:lang w:val="en-US"/>
        </w:rPr>
        <w:t xml:space="preserve"> children. The UK Government (2024) explains how mediation can help divorced parents agree on where the children may live, when they see each parent, child maintenance payments, and if necessary, what type of communication is suitable. Ultimately, mediation can help facilitate discussions that otherwise would not be resolved, to find solutions that benefit everyone</w:t>
      </w:r>
      <w:r w:rsidR="721DECED" w:rsidRPr="4A2A631F">
        <w:rPr>
          <w:rStyle w:val="normaltextrun"/>
          <w:rFonts w:ascii="Arial" w:eastAsiaTheme="majorEastAsia" w:hAnsi="Arial" w:cs="Arial"/>
          <w:lang w:val="en-US"/>
        </w:rPr>
        <w:t>.</w:t>
      </w:r>
    </w:p>
    <w:p w14:paraId="451CDA54" w14:textId="77777777" w:rsidR="007307DF" w:rsidRDefault="007307DF" w:rsidP="0091026B">
      <w:pPr>
        <w:pStyle w:val="paragraph"/>
        <w:spacing w:before="0" w:beforeAutospacing="0" w:after="0" w:afterAutospacing="0" w:line="480" w:lineRule="auto"/>
        <w:textAlignment w:val="baseline"/>
        <w:rPr>
          <w:rStyle w:val="eop"/>
          <w:rFonts w:ascii="Arial" w:eastAsiaTheme="majorEastAsia" w:hAnsi="Arial" w:cs="Arial"/>
        </w:rPr>
      </w:pPr>
    </w:p>
    <w:p w14:paraId="717D041F" w14:textId="77777777" w:rsidR="007307DF" w:rsidRDefault="007307DF" w:rsidP="0091026B">
      <w:pPr>
        <w:pStyle w:val="paragraph"/>
        <w:spacing w:before="0" w:beforeAutospacing="0" w:after="0" w:afterAutospacing="0" w:line="480" w:lineRule="auto"/>
        <w:textAlignment w:val="baseline"/>
        <w:rPr>
          <w:rStyle w:val="eop"/>
          <w:rFonts w:ascii="Arial" w:eastAsiaTheme="majorEastAsia" w:hAnsi="Arial" w:cs="Arial"/>
        </w:rPr>
      </w:pPr>
    </w:p>
    <w:p w14:paraId="732A3014" w14:textId="77777777" w:rsidR="007307DF" w:rsidRDefault="007307DF" w:rsidP="0091026B">
      <w:pPr>
        <w:pStyle w:val="paragraph"/>
        <w:spacing w:before="0" w:beforeAutospacing="0" w:after="0" w:afterAutospacing="0" w:line="480" w:lineRule="auto"/>
        <w:textAlignment w:val="baseline"/>
        <w:rPr>
          <w:rStyle w:val="eop"/>
          <w:rFonts w:ascii="Arial" w:eastAsiaTheme="majorEastAsia" w:hAnsi="Arial" w:cs="Arial"/>
        </w:rPr>
      </w:pPr>
    </w:p>
    <w:p w14:paraId="2D3EEF9F" w14:textId="77777777" w:rsidR="007307DF" w:rsidRDefault="007307DF" w:rsidP="0091026B">
      <w:pPr>
        <w:pStyle w:val="paragraph"/>
        <w:spacing w:before="0" w:beforeAutospacing="0" w:after="0" w:afterAutospacing="0" w:line="480" w:lineRule="auto"/>
        <w:textAlignment w:val="baseline"/>
        <w:rPr>
          <w:rStyle w:val="eop"/>
          <w:rFonts w:ascii="Arial" w:eastAsiaTheme="majorEastAsia" w:hAnsi="Arial" w:cs="Arial"/>
        </w:rPr>
      </w:pPr>
    </w:p>
    <w:p w14:paraId="44D26B80" w14:textId="0FEA90FD" w:rsidR="008660DC" w:rsidRPr="008660DC" w:rsidRDefault="008660DC" w:rsidP="0091026B">
      <w:pPr>
        <w:pStyle w:val="paragraph"/>
        <w:spacing w:before="0" w:beforeAutospacing="0" w:after="0" w:afterAutospacing="0" w:line="480" w:lineRule="auto"/>
        <w:textAlignment w:val="baseline"/>
        <w:rPr>
          <w:rFonts w:ascii="Arial" w:hAnsi="Arial" w:cs="Arial"/>
          <w:sz w:val="18"/>
          <w:szCs w:val="18"/>
        </w:rPr>
      </w:pPr>
      <w:r w:rsidRPr="008660DC">
        <w:rPr>
          <w:rStyle w:val="normaltextrun"/>
          <w:rFonts w:ascii="Arial" w:eastAsiaTheme="majorEastAsia" w:hAnsi="Arial" w:cs="Arial"/>
          <w:lang w:val="en-US"/>
        </w:rPr>
        <w:lastRenderedPageBreak/>
        <w:t xml:space="preserve">The World Health </w:t>
      </w:r>
      <w:proofErr w:type="spellStart"/>
      <w:r w:rsidR="007307DF" w:rsidRPr="008660DC">
        <w:rPr>
          <w:rStyle w:val="normaltextrun"/>
          <w:rFonts w:ascii="Arial" w:eastAsiaTheme="majorEastAsia" w:hAnsi="Arial" w:cs="Arial"/>
          <w:lang w:val="en-US"/>
        </w:rPr>
        <w:t>Organi</w:t>
      </w:r>
      <w:r w:rsidR="007307DF">
        <w:rPr>
          <w:rStyle w:val="normaltextrun"/>
          <w:rFonts w:ascii="Arial" w:eastAsiaTheme="majorEastAsia" w:hAnsi="Arial" w:cs="Arial"/>
          <w:lang w:val="en-US"/>
        </w:rPr>
        <w:t>s</w:t>
      </w:r>
      <w:r w:rsidR="007307DF" w:rsidRPr="008660DC">
        <w:rPr>
          <w:rStyle w:val="normaltextrun"/>
          <w:rFonts w:ascii="Arial" w:eastAsiaTheme="majorEastAsia" w:hAnsi="Arial" w:cs="Arial"/>
          <w:lang w:val="en-US"/>
        </w:rPr>
        <w:t>ation</w:t>
      </w:r>
      <w:proofErr w:type="spellEnd"/>
      <w:r w:rsidRPr="008660DC">
        <w:rPr>
          <w:rStyle w:val="normaltextrun"/>
          <w:rFonts w:ascii="Arial" w:eastAsiaTheme="majorEastAsia" w:hAnsi="Arial" w:cs="Arial"/>
          <w:lang w:val="en-US"/>
        </w:rPr>
        <w:t xml:space="preserve"> (2019) stresses the importance of parents providing a safe and stable environment for children to support their brain development. For instance, </w:t>
      </w:r>
      <w:proofErr w:type="spellStart"/>
      <w:r w:rsidRPr="008660DC">
        <w:rPr>
          <w:rStyle w:val="normaltextrun"/>
          <w:rFonts w:ascii="Arial" w:eastAsiaTheme="majorEastAsia" w:hAnsi="Arial" w:cs="Arial"/>
          <w:lang w:val="en-US"/>
        </w:rPr>
        <w:t>minimising</w:t>
      </w:r>
      <w:proofErr w:type="spellEnd"/>
      <w:r w:rsidRPr="008660DC">
        <w:rPr>
          <w:rStyle w:val="normaltextrun"/>
          <w:rFonts w:ascii="Arial" w:eastAsiaTheme="majorEastAsia" w:hAnsi="Arial" w:cs="Arial"/>
          <w:lang w:val="en-US"/>
        </w:rPr>
        <w:t xml:space="preserve"> any exposure to harmful substances or dirt, the World Health </w:t>
      </w:r>
      <w:proofErr w:type="spellStart"/>
      <w:r w:rsidRPr="008660DC">
        <w:rPr>
          <w:rStyle w:val="normaltextrun"/>
          <w:rFonts w:ascii="Arial" w:eastAsiaTheme="majorEastAsia" w:hAnsi="Arial" w:cs="Arial"/>
          <w:lang w:val="en-US"/>
        </w:rPr>
        <w:t>Organisation</w:t>
      </w:r>
      <w:proofErr w:type="spellEnd"/>
      <w:r w:rsidRPr="008660DC">
        <w:rPr>
          <w:rStyle w:val="normaltextrun"/>
          <w:rFonts w:ascii="Arial" w:eastAsiaTheme="majorEastAsia" w:hAnsi="Arial" w:cs="Arial"/>
          <w:lang w:val="en-US"/>
        </w:rPr>
        <w:t xml:space="preserve"> (2019) suggests that by taking such measures and maintaining an overall stable environment, it can help the child with regards their life-long cognitive abilities, socio-emotional and physical potential. Additionally, Hetherington (1979) underlines how most children may find divorce to be a difficult transition in life. It is necessary to </w:t>
      </w:r>
      <w:proofErr w:type="spellStart"/>
      <w:r w:rsidRPr="008660DC">
        <w:rPr>
          <w:rStyle w:val="normaltextrun"/>
          <w:rFonts w:ascii="Arial" w:eastAsiaTheme="majorEastAsia" w:hAnsi="Arial" w:cs="Arial"/>
          <w:lang w:val="en-US"/>
        </w:rPr>
        <w:t>recognise</w:t>
      </w:r>
      <w:proofErr w:type="spellEnd"/>
      <w:r w:rsidRPr="008660DC">
        <w:rPr>
          <w:rStyle w:val="normaltextrun"/>
          <w:rFonts w:ascii="Arial" w:eastAsiaTheme="majorEastAsia" w:hAnsi="Arial" w:cs="Arial"/>
          <w:lang w:val="en-US"/>
        </w:rPr>
        <w:t xml:space="preserve"> that divorce presents serious risks to a child’s well-being as well as measures past basic needs such as maintaining a clean-living environment. The principle of a divorce itself could be emotionally or physically harming to children and requires thorough control by the parents.</w:t>
      </w:r>
      <w:r w:rsidRPr="008660DC">
        <w:rPr>
          <w:rStyle w:val="eop"/>
          <w:rFonts w:ascii="Arial" w:eastAsiaTheme="majorEastAsia" w:hAnsi="Arial" w:cs="Arial"/>
        </w:rPr>
        <w:t> </w:t>
      </w:r>
    </w:p>
    <w:p w14:paraId="5772F9EC" w14:textId="77777777" w:rsidR="008660DC" w:rsidRPr="008660DC" w:rsidRDefault="008660DC" w:rsidP="0091026B">
      <w:pPr>
        <w:pStyle w:val="paragraph"/>
        <w:spacing w:before="0" w:beforeAutospacing="0" w:after="0" w:afterAutospacing="0" w:line="480" w:lineRule="auto"/>
        <w:textAlignment w:val="baseline"/>
        <w:rPr>
          <w:rFonts w:ascii="Arial" w:hAnsi="Arial" w:cs="Arial"/>
          <w:sz w:val="18"/>
          <w:szCs w:val="18"/>
        </w:rPr>
      </w:pPr>
      <w:r w:rsidRPr="008660DC">
        <w:rPr>
          <w:rStyle w:val="eop"/>
          <w:rFonts w:ascii="Arial" w:eastAsiaTheme="majorEastAsia" w:hAnsi="Arial" w:cs="Arial"/>
        </w:rPr>
        <w:t> </w:t>
      </w:r>
    </w:p>
    <w:p w14:paraId="70EAA634" w14:textId="4F4F916F" w:rsidR="008660DC" w:rsidRPr="008660DC" w:rsidRDefault="008660DC" w:rsidP="0091026B">
      <w:pPr>
        <w:pStyle w:val="paragraph"/>
        <w:spacing w:before="0" w:beforeAutospacing="0" w:after="0" w:afterAutospacing="0" w:line="480" w:lineRule="auto"/>
        <w:textAlignment w:val="baseline"/>
        <w:rPr>
          <w:rFonts w:ascii="Arial" w:hAnsi="Arial" w:cs="Arial"/>
          <w:sz w:val="18"/>
          <w:szCs w:val="18"/>
        </w:rPr>
      </w:pPr>
      <w:r w:rsidRPr="008660DC">
        <w:rPr>
          <w:rStyle w:val="normaltextrun"/>
          <w:rFonts w:ascii="Arial" w:eastAsiaTheme="majorEastAsia" w:hAnsi="Arial" w:cs="Arial"/>
          <w:lang w:val="en-US"/>
        </w:rPr>
        <w:t xml:space="preserve">By considering that protection of children is the government’s paramount consideration (Children Act 1989), the government, without exception, priorities and acts when a child’s well-being is at risk. Through a combination of laws and policies the UK government </w:t>
      </w:r>
      <w:r w:rsidR="007307DF" w:rsidRPr="008660DC">
        <w:rPr>
          <w:rStyle w:val="normaltextrun"/>
          <w:rFonts w:ascii="Arial" w:eastAsiaTheme="majorEastAsia" w:hAnsi="Arial" w:cs="Arial"/>
          <w:lang w:val="en-US"/>
        </w:rPr>
        <w:t>upholds</w:t>
      </w:r>
      <w:r w:rsidRPr="008660DC">
        <w:rPr>
          <w:rStyle w:val="normaltextrun"/>
          <w:rFonts w:ascii="Arial" w:eastAsiaTheme="majorEastAsia" w:hAnsi="Arial" w:cs="Arial"/>
          <w:lang w:val="en-US"/>
        </w:rPr>
        <w:t xml:space="preserve">, safeguarding measures seen by charities and </w:t>
      </w:r>
      <w:proofErr w:type="spellStart"/>
      <w:r w:rsidRPr="008660DC">
        <w:rPr>
          <w:rStyle w:val="normaltextrun"/>
          <w:rFonts w:ascii="Arial" w:eastAsiaTheme="majorEastAsia" w:hAnsi="Arial" w:cs="Arial"/>
          <w:lang w:val="en-US"/>
        </w:rPr>
        <w:t>organisations</w:t>
      </w:r>
      <w:proofErr w:type="spellEnd"/>
      <w:r w:rsidRPr="008660DC">
        <w:rPr>
          <w:rStyle w:val="normaltextrun"/>
          <w:rFonts w:ascii="Arial" w:eastAsiaTheme="majorEastAsia" w:hAnsi="Arial" w:cs="Arial"/>
          <w:lang w:val="en-US"/>
        </w:rPr>
        <w:t xml:space="preserve"> can be noted as successful due to how efficient and promoting the law is towards the protection of children. For instance, section 47 of the Children Act (1989) suggests that if any public body, that being police or child protection services, has the reasonable suspicion that a child is or is likely to suffer significant harm, it is their statutory obligation to prevent such harm through necessary means. Regarding divorce, this act plays a crucial role for public bodies such as the police. As it sets out stable grounds to act if a situation arises where a child is being abused.</w:t>
      </w:r>
      <w:r w:rsidR="00D5696B">
        <w:rPr>
          <w:rStyle w:val="normaltextrun"/>
          <w:rFonts w:ascii="Arial" w:eastAsiaTheme="majorEastAsia" w:hAnsi="Arial" w:cs="Arial"/>
          <w:lang w:val="en-US"/>
        </w:rPr>
        <w:t xml:space="preserve"> </w:t>
      </w:r>
      <w:r w:rsidRPr="008660DC">
        <w:rPr>
          <w:rStyle w:val="normaltextrun"/>
          <w:rFonts w:ascii="Arial" w:eastAsiaTheme="majorEastAsia" w:hAnsi="Arial" w:cs="Arial"/>
          <w:lang w:val="en-US"/>
        </w:rPr>
        <w:t xml:space="preserve">Furthermore, the UK Government (2023) published an official statutory guidance that will alter the way multi-agencies work regarding child welfare. The guidance outlines </w:t>
      </w:r>
      <w:r w:rsidRPr="008660DC">
        <w:rPr>
          <w:rStyle w:val="normaltextrun"/>
          <w:rFonts w:ascii="Arial" w:eastAsiaTheme="majorEastAsia" w:hAnsi="Arial" w:cs="Arial"/>
          <w:lang w:val="en-US"/>
        </w:rPr>
        <w:lastRenderedPageBreak/>
        <w:t xml:space="preserve">key aspects of child-related issues and safeguarding measures that must be taken </w:t>
      </w:r>
      <w:proofErr w:type="gramStart"/>
      <w:r w:rsidRPr="008660DC">
        <w:rPr>
          <w:rStyle w:val="normaltextrun"/>
          <w:rFonts w:ascii="Arial" w:eastAsiaTheme="majorEastAsia" w:hAnsi="Arial" w:cs="Arial"/>
          <w:lang w:val="en-US"/>
        </w:rPr>
        <w:t>in order to</w:t>
      </w:r>
      <w:proofErr w:type="gramEnd"/>
      <w:r w:rsidRPr="008660DC">
        <w:rPr>
          <w:rStyle w:val="normaltextrun"/>
          <w:rFonts w:ascii="Arial" w:eastAsiaTheme="majorEastAsia" w:hAnsi="Arial" w:cs="Arial"/>
          <w:lang w:val="en-US"/>
        </w:rPr>
        <w:t xml:space="preserve"> improve and promote the welfare of children. One of which is how correct training must be delivered to the police and other police community support officers to efficiently identify whether a child is in danger. To elaborate, in the unfortunate event where a child may be subjected to harm due to a divorce. Many safeguarding measures are implemented by the UK government to identify and prevent such events from happening. From government supported charities such as the NSPCC, to creating legislation for the exact purpose of protecting children in the case of abuse, it can be noted that the government </w:t>
      </w:r>
      <w:r w:rsidR="4276AABA" w:rsidRPr="4A2A631F">
        <w:rPr>
          <w:rStyle w:val="normaltextrun"/>
          <w:rFonts w:ascii="Arial" w:eastAsiaTheme="majorEastAsia" w:hAnsi="Arial" w:cs="Arial"/>
          <w:lang w:val="en-US"/>
        </w:rPr>
        <w:t>does</w:t>
      </w:r>
      <w:r w:rsidRPr="008660DC">
        <w:rPr>
          <w:rStyle w:val="normaltextrun"/>
          <w:rFonts w:ascii="Arial" w:eastAsiaTheme="majorEastAsia" w:hAnsi="Arial" w:cs="Arial"/>
          <w:lang w:val="en-US"/>
        </w:rPr>
        <w:t xml:space="preserve"> have the intention to protect children entirely. Although the attempted efforts made by the government seem to be efficient, Statista Research Department (2023) published the total number of cruelties to children in the UK. The years 2022-23 had the highest number of cruelties ever, with 30,000 reported cases. In addition, Hewitt (2001) suggests after conducting research on child abuse cases, half of them occurred post-divorce. </w:t>
      </w:r>
      <w:r w:rsidRPr="008660DC">
        <w:rPr>
          <w:rStyle w:val="eop"/>
          <w:rFonts w:ascii="Arial" w:eastAsiaTheme="majorEastAsia" w:hAnsi="Arial" w:cs="Arial"/>
        </w:rPr>
        <w:t> </w:t>
      </w:r>
    </w:p>
    <w:p w14:paraId="74F70010" w14:textId="77777777" w:rsidR="008660DC" w:rsidRPr="008660DC" w:rsidRDefault="008660DC" w:rsidP="0091026B">
      <w:pPr>
        <w:pStyle w:val="paragraph"/>
        <w:spacing w:before="0" w:beforeAutospacing="0" w:after="0" w:afterAutospacing="0" w:line="480" w:lineRule="auto"/>
        <w:textAlignment w:val="baseline"/>
        <w:rPr>
          <w:rFonts w:ascii="Arial" w:hAnsi="Arial" w:cs="Arial"/>
          <w:sz w:val="18"/>
          <w:szCs w:val="18"/>
        </w:rPr>
      </w:pPr>
      <w:r w:rsidRPr="008660DC">
        <w:rPr>
          <w:rStyle w:val="eop"/>
          <w:rFonts w:ascii="Arial" w:eastAsiaTheme="majorEastAsia" w:hAnsi="Arial" w:cs="Arial"/>
        </w:rPr>
        <w:t> </w:t>
      </w:r>
    </w:p>
    <w:p w14:paraId="42CA6AA9" w14:textId="77777777" w:rsidR="008660DC" w:rsidRPr="008660DC" w:rsidRDefault="008660DC" w:rsidP="0091026B">
      <w:pPr>
        <w:pStyle w:val="paragraph"/>
        <w:spacing w:before="0" w:beforeAutospacing="0" w:after="0" w:afterAutospacing="0" w:line="480" w:lineRule="auto"/>
        <w:textAlignment w:val="baseline"/>
        <w:rPr>
          <w:rFonts w:ascii="Arial" w:hAnsi="Arial" w:cs="Arial"/>
          <w:sz w:val="18"/>
          <w:szCs w:val="18"/>
        </w:rPr>
      </w:pPr>
      <w:r w:rsidRPr="008660DC">
        <w:rPr>
          <w:rStyle w:val="eop"/>
          <w:rFonts w:ascii="Arial" w:eastAsiaTheme="majorEastAsia" w:hAnsi="Arial" w:cs="Arial"/>
        </w:rPr>
        <w:t> </w:t>
      </w:r>
    </w:p>
    <w:p w14:paraId="6A6AB12E" w14:textId="77777777" w:rsidR="008660DC" w:rsidRPr="008660DC" w:rsidRDefault="008660DC" w:rsidP="0091026B">
      <w:pPr>
        <w:pStyle w:val="paragraph"/>
        <w:spacing w:before="0" w:beforeAutospacing="0" w:after="0" w:afterAutospacing="0" w:line="480" w:lineRule="auto"/>
        <w:textAlignment w:val="baseline"/>
        <w:rPr>
          <w:rFonts w:ascii="Arial" w:hAnsi="Arial" w:cs="Arial"/>
          <w:sz w:val="18"/>
          <w:szCs w:val="18"/>
        </w:rPr>
      </w:pPr>
      <w:r w:rsidRPr="008660DC">
        <w:rPr>
          <w:rStyle w:val="eop"/>
          <w:rFonts w:ascii="Arial" w:eastAsiaTheme="majorEastAsia" w:hAnsi="Arial" w:cs="Arial"/>
        </w:rPr>
        <w:t> </w:t>
      </w:r>
    </w:p>
    <w:p w14:paraId="1A1C1F1C" w14:textId="77777777" w:rsidR="008660DC" w:rsidRDefault="008660DC" w:rsidP="0091026B">
      <w:pPr>
        <w:pStyle w:val="paragraph"/>
        <w:spacing w:before="0" w:beforeAutospacing="0" w:after="0" w:afterAutospacing="0" w:line="480" w:lineRule="auto"/>
        <w:textAlignment w:val="baseline"/>
        <w:rPr>
          <w:rStyle w:val="eop"/>
          <w:rFonts w:ascii="Arial" w:eastAsiaTheme="majorEastAsia" w:hAnsi="Arial" w:cs="Arial"/>
        </w:rPr>
      </w:pPr>
      <w:r w:rsidRPr="008660DC">
        <w:rPr>
          <w:rStyle w:val="eop"/>
          <w:rFonts w:ascii="Arial" w:eastAsiaTheme="majorEastAsia" w:hAnsi="Arial" w:cs="Arial"/>
        </w:rPr>
        <w:t> </w:t>
      </w:r>
    </w:p>
    <w:p w14:paraId="506A5D0D" w14:textId="77777777" w:rsidR="000E2CCA" w:rsidRDefault="000E2CCA" w:rsidP="0091026B">
      <w:pPr>
        <w:pStyle w:val="paragraph"/>
        <w:spacing w:before="0" w:beforeAutospacing="0" w:after="0" w:afterAutospacing="0" w:line="480" w:lineRule="auto"/>
        <w:textAlignment w:val="baseline"/>
        <w:rPr>
          <w:rStyle w:val="eop"/>
          <w:rFonts w:ascii="Arial" w:eastAsiaTheme="majorEastAsia" w:hAnsi="Arial" w:cs="Arial"/>
        </w:rPr>
      </w:pPr>
    </w:p>
    <w:p w14:paraId="2DEE12E2" w14:textId="77777777" w:rsidR="000E2CCA" w:rsidRDefault="000E2CCA" w:rsidP="0091026B">
      <w:pPr>
        <w:pStyle w:val="paragraph"/>
        <w:spacing w:before="0" w:beforeAutospacing="0" w:after="0" w:afterAutospacing="0" w:line="480" w:lineRule="auto"/>
        <w:textAlignment w:val="baseline"/>
        <w:rPr>
          <w:rStyle w:val="eop"/>
          <w:rFonts w:ascii="Arial" w:eastAsiaTheme="majorEastAsia" w:hAnsi="Arial" w:cs="Arial"/>
        </w:rPr>
      </w:pPr>
    </w:p>
    <w:p w14:paraId="2ACBD4C2" w14:textId="77777777" w:rsidR="000E2CCA" w:rsidRDefault="000E2CCA" w:rsidP="0091026B">
      <w:pPr>
        <w:pStyle w:val="paragraph"/>
        <w:spacing w:before="0" w:beforeAutospacing="0" w:after="0" w:afterAutospacing="0" w:line="480" w:lineRule="auto"/>
        <w:textAlignment w:val="baseline"/>
        <w:rPr>
          <w:rStyle w:val="eop"/>
          <w:rFonts w:ascii="Arial" w:eastAsiaTheme="majorEastAsia" w:hAnsi="Arial" w:cs="Arial"/>
        </w:rPr>
      </w:pPr>
    </w:p>
    <w:p w14:paraId="745C1FEC" w14:textId="77777777" w:rsidR="000E2CCA" w:rsidRDefault="000E2CCA" w:rsidP="0091026B">
      <w:pPr>
        <w:pStyle w:val="paragraph"/>
        <w:spacing w:before="0" w:beforeAutospacing="0" w:after="0" w:afterAutospacing="0" w:line="480" w:lineRule="auto"/>
        <w:textAlignment w:val="baseline"/>
        <w:rPr>
          <w:rStyle w:val="eop"/>
          <w:rFonts w:ascii="Arial" w:eastAsiaTheme="majorEastAsia" w:hAnsi="Arial" w:cs="Arial"/>
        </w:rPr>
      </w:pPr>
    </w:p>
    <w:p w14:paraId="2801BD5F" w14:textId="77777777" w:rsidR="000E2CCA" w:rsidRDefault="000E2CCA" w:rsidP="0091026B">
      <w:pPr>
        <w:pStyle w:val="paragraph"/>
        <w:spacing w:before="0" w:beforeAutospacing="0" w:after="0" w:afterAutospacing="0" w:line="480" w:lineRule="auto"/>
        <w:textAlignment w:val="baseline"/>
        <w:rPr>
          <w:rStyle w:val="eop"/>
          <w:rFonts w:ascii="Arial" w:eastAsiaTheme="majorEastAsia" w:hAnsi="Arial" w:cs="Arial"/>
        </w:rPr>
      </w:pPr>
    </w:p>
    <w:p w14:paraId="11E8005B" w14:textId="77777777" w:rsidR="00D5696B" w:rsidRDefault="00D5696B" w:rsidP="00F93234">
      <w:pPr>
        <w:pStyle w:val="Heading2"/>
        <w:rPr>
          <w:rStyle w:val="normaltextrun"/>
          <w:rFonts w:cs="Arial"/>
          <w:b/>
          <w:bCs/>
          <w:lang w:val="en-US"/>
        </w:rPr>
      </w:pPr>
    </w:p>
    <w:p w14:paraId="33D03517" w14:textId="77777777" w:rsidR="00D5696B" w:rsidRPr="00D5696B" w:rsidRDefault="00D5696B" w:rsidP="00D5696B">
      <w:pPr>
        <w:rPr>
          <w:lang w:val="en-US"/>
        </w:rPr>
      </w:pPr>
    </w:p>
    <w:p w14:paraId="43E23024" w14:textId="47A14BDC" w:rsidR="008660DC" w:rsidRPr="00A41F89" w:rsidRDefault="008660DC" w:rsidP="00F93234">
      <w:pPr>
        <w:pStyle w:val="Heading2"/>
        <w:rPr>
          <w:sz w:val="18"/>
          <w:szCs w:val="18"/>
        </w:rPr>
      </w:pPr>
      <w:bookmarkStart w:id="5" w:name="_Toc165937688"/>
      <w:r w:rsidRPr="00A41F89">
        <w:rPr>
          <w:rStyle w:val="normaltextrun"/>
          <w:rFonts w:cs="Arial"/>
          <w:b/>
          <w:bCs/>
          <w:lang w:val="en-US"/>
        </w:rPr>
        <w:lastRenderedPageBreak/>
        <w:t>Objective 2</w:t>
      </w:r>
      <w:r w:rsidR="00FD664A" w:rsidRPr="00A41F89">
        <w:rPr>
          <w:rStyle w:val="normaltextrun"/>
          <w:rFonts w:cs="Arial"/>
          <w:b/>
          <w:bCs/>
          <w:lang w:val="en-US"/>
        </w:rPr>
        <w:t xml:space="preserve"> -</w:t>
      </w:r>
      <w:r w:rsidRPr="00A41F89">
        <w:rPr>
          <w:rStyle w:val="eop"/>
          <w:rFonts w:cs="Arial"/>
          <w:b/>
          <w:bCs/>
        </w:rPr>
        <w:t> </w:t>
      </w:r>
      <w:r w:rsidR="00A728D7" w:rsidRPr="00A41F89">
        <w:rPr>
          <w:rStyle w:val="eop"/>
          <w:rFonts w:cs="Arial"/>
          <w:b/>
          <w:bCs/>
        </w:rPr>
        <w:t>An analysis of Finance related issues:</w:t>
      </w:r>
      <w:bookmarkEnd w:id="5"/>
      <w:r w:rsidR="00A728D7" w:rsidRPr="00A41F89">
        <w:rPr>
          <w:rStyle w:val="eop"/>
          <w:rFonts w:cs="Arial"/>
          <w:b/>
          <w:bCs/>
        </w:rPr>
        <w:t xml:space="preserve"> </w:t>
      </w:r>
    </w:p>
    <w:p w14:paraId="575DAD0B" w14:textId="77777777" w:rsidR="008660DC" w:rsidRPr="008660DC" w:rsidRDefault="008660DC" w:rsidP="0091026B">
      <w:pPr>
        <w:pStyle w:val="paragraph"/>
        <w:spacing w:before="0" w:beforeAutospacing="0" w:after="0" w:afterAutospacing="0" w:line="480" w:lineRule="auto"/>
        <w:textAlignment w:val="baseline"/>
        <w:rPr>
          <w:rFonts w:ascii="Arial" w:hAnsi="Arial" w:cs="Arial"/>
          <w:sz w:val="18"/>
          <w:szCs w:val="18"/>
        </w:rPr>
      </w:pPr>
      <w:r w:rsidRPr="008660DC">
        <w:rPr>
          <w:rStyle w:val="eop"/>
          <w:rFonts w:ascii="Arial" w:eastAsiaTheme="majorEastAsia" w:hAnsi="Arial" w:cs="Arial"/>
        </w:rPr>
        <w:t> </w:t>
      </w:r>
    </w:p>
    <w:p w14:paraId="3FC46247" w14:textId="365E8851" w:rsidR="008660DC" w:rsidRPr="008660DC" w:rsidRDefault="008660DC" w:rsidP="0091026B">
      <w:pPr>
        <w:pStyle w:val="paragraph"/>
        <w:spacing w:before="0" w:beforeAutospacing="0" w:after="0" w:afterAutospacing="0" w:line="480" w:lineRule="auto"/>
        <w:textAlignment w:val="baseline"/>
        <w:rPr>
          <w:rFonts w:ascii="Arial" w:hAnsi="Arial" w:cs="Arial"/>
          <w:sz w:val="18"/>
          <w:szCs w:val="18"/>
        </w:rPr>
      </w:pPr>
      <w:r w:rsidRPr="008660DC">
        <w:rPr>
          <w:rStyle w:val="normaltextrun"/>
          <w:rFonts w:ascii="Arial" w:eastAsiaTheme="majorEastAsia" w:hAnsi="Arial" w:cs="Arial"/>
          <w:lang w:val="en-US"/>
        </w:rPr>
        <w:t xml:space="preserve">While child-related issues are undoubtedly important and should be </w:t>
      </w:r>
      <w:proofErr w:type="spellStart"/>
      <w:r w:rsidRPr="008660DC">
        <w:rPr>
          <w:rStyle w:val="normaltextrun"/>
          <w:rFonts w:ascii="Arial" w:eastAsiaTheme="majorEastAsia" w:hAnsi="Arial" w:cs="Arial"/>
          <w:lang w:val="en-US"/>
        </w:rPr>
        <w:t>prioritised</w:t>
      </w:r>
      <w:proofErr w:type="spellEnd"/>
      <w:r w:rsidRPr="008660DC">
        <w:rPr>
          <w:rStyle w:val="normaltextrun"/>
          <w:rFonts w:ascii="Arial" w:eastAsiaTheme="majorEastAsia" w:hAnsi="Arial" w:cs="Arial"/>
          <w:lang w:val="en-US"/>
        </w:rPr>
        <w:t xml:space="preserve"> by parents. Finance and property related issues could also pose just as much or more stress and impact for both spouses post-divorce (Smith, 1997). Crowe-Urbaniak (2020) suggests that division of assets can be as challenging as child-related issues due to the division process containing aspects of uncertainty. The difficulties of division of assets stem from the fact that unless there is a mutual agreement between the spouses, the final resort will always be attending a court hearing (UK Government, 2024) This imposes issues such as cost of process and potential uncertainty. Uncertainty may be caused since there is no set formula to divide one’s assets post-divorce and is based on the judge's conscience and spouse's financial situation. For instance, the court will consider duration of marriage, age and health of spouses, income and earning capacity as well as any contracts or contributions involved, for example, a mortgage and who paid the greater amount (Mediation Bureau, 2024). Contracts or agreements that take place during the marriage are important to consider since both parties agreed on terms that are either </w:t>
      </w:r>
      <w:proofErr w:type="spellStart"/>
      <w:r w:rsidRPr="008660DC">
        <w:rPr>
          <w:rStyle w:val="normaltextrun"/>
          <w:rFonts w:ascii="Arial" w:eastAsiaTheme="majorEastAsia" w:hAnsi="Arial" w:cs="Arial"/>
          <w:lang w:val="en-US"/>
        </w:rPr>
        <w:t>favourable</w:t>
      </w:r>
      <w:proofErr w:type="spellEnd"/>
      <w:r w:rsidRPr="008660DC">
        <w:rPr>
          <w:rStyle w:val="normaltextrun"/>
          <w:rFonts w:ascii="Arial" w:eastAsiaTheme="majorEastAsia" w:hAnsi="Arial" w:cs="Arial"/>
          <w:lang w:val="en-US"/>
        </w:rPr>
        <w:t xml:space="preserve"> or that will or have caused detriment to both equally. For instance, Sweetman (2023) explains that if married couples experience detriment such as debt, then both parties hold that debt equally, assuming it was created with the intention to benefit and support them both during the marriage, </w:t>
      </w:r>
      <w:r w:rsidR="6BA2EFAB" w:rsidRPr="4A2A631F">
        <w:rPr>
          <w:rStyle w:val="normaltextrun"/>
          <w:rFonts w:ascii="Arial" w:eastAsiaTheme="majorEastAsia" w:hAnsi="Arial" w:cs="Arial"/>
          <w:lang w:val="en-US"/>
        </w:rPr>
        <w:t>and no undue influence was present</w:t>
      </w:r>
      <w:r w:rsidRPr="4A2A631F">
        <w:rPr>
          <w:rStyle w:val="normaltextrun"/>
          <w:rFonts w:ascii="Arial" w:eastAsiaTheme="majorEastAsia" w:hAnsi="Arial" w:cs="Arial"/>
          <w:lang w:val="en-US"/>
        </w:rPr>
        <w:t>.</w:t>
      </w:r>
      <w:r w:rsidRPr="008660DC">
        <w:rPr>
          <w:rStyle w:val="normaltextrun"/>
          <w:rFonts w:ascii="Arial" w:eastAsiaTheme="majorEastAsia" w:hAnsi="Arial" w:cs="Arial"/>
          <w:lang w:val="en-US"/>
        </w:rPr>
        <w:t xml:space="preserve"> With everything considered, divorce comes with an equal split of responsibilities between the spouses to ensure fairness and that if a decision was made during a marriage, that decision and the consequences will stay after the marriage unless resolved. </w:t>
      </w:r>
      <w:r w:rsidRPr="008660DC">
        <w:rPr>
          <w:rStyle w:val="eop"/>
          <w:rFonts w:ascii="Arial" w:eastAsiaTheme="majorEastAsia" w:hAnsi="Arial" w:cs="Arial"/>
        </w:rPr>
        <w:t> </w:t>
      </w:r>
    </w:p>
    <w:p w14:paraId="6BFB0B1E" w14:textId="77777777" w:rsidR="008660DC" w:rsidRPr="008660DC" w:rsidRDefault="008660DC" w:rsidP="0091026B">
      <w:pPr>
        <w:pStyle w:val="paragraph"/>
        <w:spacing w:before="0" w:beforeAutospacing="0" w:after="0" w:afterAutospacing="0" w:line="480" w:lineRule="auto"/>
        <w:textAlignment w:val="baseline"/>
        <w:rPr>
          <w:rFonts w:ascii="Arial" w:hAnsi="Arial" w:cs="Arial"/>
          <w:sz w:val="18"/>
          <w:szCs w:val="18"/>
        </w:rPr>
      </w:pPr>
      <w:r w:rsidRPr="008660DC">
        <w:rPr>
          <w:rStyle w:val="eop"/>
          <w:rFonts w:ascii="Arial" w:eastAsiaTheme="majorEastAsia" w:hAnsi="Arial" w:cs="Arial"/>
        </w:rPr>
        <w:t> </w:t>
      </w:r>
    </w:p>
    <w:p w14:paraId="69FD9340" w14:textId="79B2DD92" w:rsidR="00A41F89" w:rsidRDefault="008660DC" w:rsidP="00A41F89">
      <w:pPr>
        <w:pStyle w:val="paragraph"/>
        <w:spacing w:before="0" w:beforeAutospacing="0" w:after="0" w:afterAutospacing="0" w:line="480" w:lineRule="auto"/>
        <w:ind w:left="-30" w:right="-30"/>
        <w:textAlignment w:val="baseline"/>
        <w:rPr>
          <w:rFonts w:ascii="Arial" w:hAnsi="Arial" w:cs="Arial"/>
          <w:sz w:val="18"/>
          <w:szCs w:val="18"/>
        </w:rPr>
      </w:pPr>
      <w:r w:rsidRPr="008660DC">
        <w:rPr>
          <w:rStyle w:val="normaltextrun"/>
          <w:rFonts w:ascii="Arial" w:eastAsiaTheme="majorEastAsia" w:hAnsi="Arial" w:cs="Arial"/>
          <w:lang w:val="en-US"/>
        </w:rPr>
        <w:lastRenderedPageBreak/>
        <w:t xml:space="preserve">Alimony or spousal maintenance in the UK refers to any financial support given by one spouse to the other following </w:t>
      </w:r>
      <w:r w:rsidR="6B676E8F" w:rsidRPr="4A2A631F">
        <w:rPr>
          <w:rStyle w:val="normaltextrun"/>
          <w:rFonts w:ascii="Arial" w:eastAsiaTheme="majorEastAsia" w:hAnsi="Arial" w:cs="Arial"/>
          <w:lang w:val="en-US"/>
        </w:rPr>
        <w:t>matrimonial dissolution</w:t>
      </w:r>
      <w:r w:rsidRPr="4A2A631F">
        <w:rPr>
          <w:rStyle w:val="normaltextrun"/>
          <w:rFonts w:ascii="Arial" w:eastAsiaTheme="majorEastAsia" w:hAnsi="Arial" w:cs="Arial"/>
          <w:lang w:val="en-US"/>
        </w:rPr>
        <w:t>.</w:t>
      </w:r>
      <w:r w:rsidRPr="008660DC">
        <w:rPr>
          <w:rStyle w:val="normaltextrun"/>
          <w:rFonts w:ascii="Arial" w:eastAsiaTheme="majorEastAsia" w:hAnsi="Arial" w:cs="Arial"/>
          <w:lang w:val="en-US"/>
        </w:rPr>
        <w:t xml:space="preserve"> With the aim of underlining any economic disparity between the parties, it ensures that both spouses can maintain a </w:t>
      </w:r>
      <w:r w:rsidR="6F04E066" w:rsidRPr="4A2A631F">
        <w:rPr>
          <w:rStyle w:val="normaltextrun"/>
          <w:rFonts w:ascii="Arial" w:eastAsiaTheme="majorEastAsia" w:hAnsi="Arial" w:cs="Arial"/>
          <w:lang w:val="en-US"/>
        </w:rPr>
        <w:t>reasonable</w:t>
      </w:r>
      <w:r w:rsidRPr="4A2A631F">
        <w:rPr>
          <w:rStyle w:val="normaltextrun"/>
          <w:rFonts w:ascii="Arial" w:eastAsiaTheme="majorEastAsia" w:hAnsi="Arial" w:cs="Arial"/>
          <w:lang w:val="en-US"/>
        </w:rPr>
        <w:t xml:space="preserve"> living standard after separation (McMullen, 2011). </w:t>
      </w:r>
      <w:r w:rsidRPr="008660DC">
        <w:rPr>
          <w:rStyle w:val="normaltextrun"/>
          <w:rFonts w:ascii="Arial" w:eastAsiaTheme="majorEastAsia" w:hAnsi="Arial" w:cs="Arial"/>
          <w:lang w:val="en-US"/>
        </w:rPr>
        <w:t xml:space="preserve">Under section 25 of the Matrimonial Causes Act (1973), courts will determine and take into consideration </w:t>
      </w:r>
      <w:proofErr w:type="gramStart"/>
      <w:r w:rsidRPr="008660DC">
        <w:rPr>
          <w:rStyle w:val="normaltextrun"/>
          <w:rFonts w:ascii="Arial" w:eastAsiaTheme="majorEastAsia" w:hAnsi="Arial" w:cs="Arial"/>
          <w:lang w:val="en-US"/>
        </w:rPr>
        <w:t>a number of</w:t>
      </w:r>
      <w:proofErr w:type="gramEnd"/>
      <w:r w:rsidRPr="008660DC">
        <w:rPr>
          <w:rStyle w:val="normaltextrun"/>
          <w:rFonts w:ascii="Arial" w:eastAsiaTheme="majorEastAsia" w:hAnsi="Arial" w:cs="Arial"/>
          <w:lang w:val="en-US"/>
        </w:rPr>
        <w:t xml:space="preserve"> factors to calculate the sum of spousal maintenance due for the </w:t>
      </w:r>
      <w:bookmarkStart w:id="6" w:name="_Int_mG4Kkcgb"/>
      <w:r w:rsidRPr="008660DC">
        <w:rPr>
          <w:rStyle w:val="normaltextrun"/>
          <w:rFonts w:ascii="Arial" w:eastAsiaTheme="majorEastAsia" w:hAnsi="Arial" w:cs="Arial"/>
          <w:lang w:val="en-US"/>
        </w:rPr>
        <w:t>other</w:t>
      </w:r>
      <w:bookmarkEnd w:id="6"/>
      <w:r w:rsidRPr="008660DC">
        <w:rPr>
          <w:rStyle w:val="normaltextrun"/>
          <w:rFonts w:ascii="Arial" w:eastAsiaTheme="majorEastAsia" w:hAnsi="Arial" w:cs="Arial"/>
          <w:lang w:val="en-US"/>
        </w:rPr>
        <w:t xml:space="preserve"> </w:t>
      </w:r>
      <w:bookmarkStart w:id="7" w:name="_Int_K8JZQaKV"/>
      <w:r w:rsidR="3C58C67A" w:rsidRPr="4A2A631F">
        <w:rPr>
          <w:rStyle w:val="normaltextrun"/>
          <w:rFonts w:ascii="Arial" w:eastAsiaTheme="majorEastAsia" w:hAnsi="Arial" w:cs="Arial"/>
          <w:lang w:val="en-US"/>
        </w:rPr>
        <w:t>partner</w:t>
      </w:r>
      <w:bookmarkEnd w:id="7"/>
      <w:r w:rsidRPr="4A2A631F">
        <w:rPr>
          <w:rStyle w:val="normaltextrun"/>
          <w:rFonts w:ascii="Arial" w:eastAsiaTheme="majorEastAsia" w:hAnsi="Arial" w:cs="Arial"/>
          <w:lang w:val="en-US"/>
        </w:rPr>
        <w:t>.</w:t>
      </w:r>
      <w:r w:rsidRPr="008660DC">
        <w:rPr>
          <w:rStyle w:val="normaltextrun"/>
          <w:rFonts w:ascii="Arial" w:eastAsiaTheme="majorEastAsia" w:hAnsi="Arial" w:cs="Arial"/>
          <w:lang w:val="en-US"/>
        </w:rPr>
        <w:t xml:space="preserve"> Section 25 states that factors include income, earning capacity, financial demands and contributions, duration of the marriage and age of parties. Such factors are </w:t>
      </w:r>
      <w:proofErr w:type="gramStart"/>
      <w:r w:rsidRPr="008660DC">
        <w:rPr>
          <w:rStyle w:val="normaltextrun"/>
          <w:rFonts w:ascii="Arial" w:eastAsiaTheme="majorEastAsia" w:hAnsi="Arial" w:cs="Arial"/>
          <w:lang w:val="en-US"/>
        </w:rPr>
        <w:t>taken into account</w:t>
      </w:r>
      <w:proofErr w:type="gramEnd"/>
      <w:r w:rsidRPr="008660DC">
        <w:rPr>
          <w:rStyle w:val="normaltextrun"/>
          <w:rFonts w:ascii="Arial" w:eastAsiaTheme="majorEastAsia" w:hAnsi="Arial" w:cs="Arial"/>
          <w:lang w:val="en-US"/>
        </w:rPr>
        <w:t xml:space="preserve"> to ensure that both parties are supported, and one does not endure detriment post-separation. Whether spousal support is fair depends on specific circumstances and is subjective since courts determine alimony (Burns, 2013). For instance, the case of McFarlane v McFarlane (2006) faced criticism due to the amount of spousal support Mrs. McFarlane received. Within the case, it is described that Mr. McFarlane is a successful man </w:t>
      </w:r>
      <w:proofErr w:type="gramStart"/>
      <w:r w:rsidRPr="008660DC">
        <w:rPr>
          <w:rStyle w:val="normaltextrun"/>
          <w:rFonts w:ascii="Arial" w:eastAsiaTheme="majorEastAsia" w:hAnsi="Arial" w:cs="Arial"/>
          <w:lang w:val="en-US"/>
        </w:rPr>
        <w:t>whom</w:t>
      </w:r>
      <w:proofErr w:type="gramEnd"/>
      <w:r w:rsidRPr="008660DC">
        <w:rPr>
          <w:rStyle w:val="normaltextrun"/>
          <w:rFonts w:ascii="Arial" w:eastAsiaTheme="majorEastAsia" w:hAnsi="Arial" w:cs="Arial"/>
          <w:lang w:val="en-US"/>
        </w:rPr>
        <w:t xml:space="preserve"> was ordered to pay £250,000 per annum to his former wife who had lost the potential to earn a great amount of money due to her marriage and pregnancy. Such cases underline how one party might feel like they have been treated unfairly due to the law and the subjective decision making of courts. </w:t>
      </w:r>
      <w:r w:rsidRPr="4A2A631F">
        <w:rPr>
          <w:rStyle w:val="normaltextrun"/>
          <w:rFonts w:ascii="Arial" w:eastAsiaTheme="majorEastAsia" w:hAnsi="Arial" w:cs="Arial"/>
          <w:lang w:val="en-US"/>
        </w:rPr>
        <w:t>To conclude, more often it is reasonable to say that alimony will take place</w:t>
      </w:r>
      <w:r w:rsidR="3AB7447F" w:rsidRPr="4A2A631F">
        <w:rPr>
          <w:rStyle w:val="normaltextrun"/>
          <w:rFonts w:ascii="Arial" w:eastAsiaTheme="majorEastAsia" w:hAnsi="Arial" w:cs="Arial"/>
          <w:lang w:val="en-US"/>
        </w:rPr>
        <w:t>,</w:t>
      </w:r>
      <w:r w:rsidRPr="008660DC">
        <w:rPr>
          <w:rStyle w:val="normaltextrun"/>
          <w:rFonts w:ascii="Arial" w:eastAsiaTheme="majorEastAsia" w:hAnsi="Arial" w:cs="Arial"/>
          <w:lang w:val="en-US"/>
        </w:rPr>
        <w:t xml:space="preserve"> as according to Fisher &amp; Low (2009), post-divorce, males are more likely to be financially wealthier. Through research and sampling, Fisher &amp; Low (2009) concluded that a divorced male is more likely to have an increase in household income by 23%, whereas a women’s household income is more likely to drop by 31% post-divorce. Although uncertain, this suggests there is a possibility of a financial disparity regardless of the cause and therefore, it is reasonable for courts to consider alimony due to statistics and probability.</w:t>
      </w:r>
      <w:r w:rsidRPr="008660DC">
        <w:rPr>
          <w:rStyle w:val="eop"/>
          <w:rFonts w:ascii="Arial" w:eastAsiaTheme="majorEastAsia" w:hAnsi="Arial" w:cs="Arial"/>
        </w:rPr>
        <w:t> </w:t>
      </w:r>
    </w:p>
    <w:p w14:paraId="084BCFC7" w14:textId="69EEDBF3" w:rsidR="008660DC" w:rsidRPr="008660DC" w:rsidRDefault="008660DC" w:rsidP="00A41F89">
      <w:pPr>
        <w:pStyle w:val="paragraph"/>
        <w:spacing w:before="0" w:beforeAutospacing="0" w:after="0" w:afterAutospacing="0" w:line="480" w:lineRule="auto"/>
        <w:ind w:left="-30" w:right="-30"/>
        <w:textAlignment w:val="baseline"/>
        <w:rPr>
          <w:rFonts w:ascii="Arial" w:hAnsi="Arial" w:cs="Arial"/>
          <w:sz w:val="18"/>
          <w:szCs w:val="18"/>
        </w:rPr>
      </w:pPr>
      <w:r w:rsidRPr="008660DC">
        <w:rPr>
          <w:rStyle w:val="normaltextrun"/>
          <w:rFonts w:ascii="Arial" w:eastAsiaTheme="majorEastAsia" w:hAnsi="Arial" w:cs="Arial"/>
          <w:lang w:val="en-US"/>
        </w:rPr>
        <w:lastRenderedPageBreak/>
        <w:t xml:space="preserve">Such </w:t>
      </w:r>
      <w:proofErr w:type="gramStart"/>
      <w:r w:rsidRPr="008660DC">
        <w:rPr>
          <w:rStyle w:val="normaltextrun"/>
          <w:rFonts w:ascii="Arial" w:eastAsiaTheme="majorEastAsia" w:hAnsi="Arial" w:cs="Arial"/>
          <w:lang w:val="en-US"/>
        </w:rPr>
        <w:t>journey</w:t>
      </w:r>
      <w:proofErr w:type="gramEnd"/>
      <w:r w:rsidRPr="008660DC">
        <w:rPr>
          <w:rStyle w:val="normaltextrun"/>
          <w:rFonts w:ascii="Arial" w:eastAsiaTheme="majorEastAsia" w:hAnsi="Arial" w:cs="Arial"/>
          <w:lang w:val="en-US"/>
        </w:rPr>
        <w:t xml:space="preserve"> of separation may inflict emotional consequences as suggested by Kessler (2018). It was described that the identification of emotional and mental consequences within fathers and mothers post-divorce had remained stable in numbers. Experiencing emotional consequences such as depression or anger post-divorce is far more common than expected according to Cameron (2008). The research identified that it is inevitable that at least one-party experiences emotional consequences, but the party who initiates the divorce are the ones who are more likely to have emotional detriment in the future and that being completely happy post-divorce is highly unlikely. Furthermore, research conducted by Amato and Hohmann-Marriott (2007) indicates the likelihood of experiencing happiness or sadness post-divorce. Without taking negative aspects of the spouses and considering the quality of the relationship alone, the study concluded that couples who experienced “high distress” during the marriage are the ones who are more likely to experience happiness post-divorce. Vice versa, couples who experienced “low distress” are the ones who are more likely to feel detriment post-separation. Such happiness or sadness are identified due to the sudden life changes divorce presents and the emotional repercussions of divorce are many-sided. Meaning there are many aspects that contribute to feeling emotion post-divorce, that can inevitably affect an individual's quality of life.</w:t>
      </w:r>
      <w:r w:rsidRPr="008660DC">
        <w:rPr>
          <w:rStyle w:val="eop"/>
          <w:rFonts w:ascii="Arial" w:eastAsiaTheme="majorEastAsia" w:hAnsi="Arial" w:cs="Arial"/>
        </w:rPr>
        <w:t> </w:t>
      </w:r>
    </w:p>
    <w:p w14:paraId="5F6EB339" w14:textId="77777777" w:rsidR="008660DC" w:rsidRDefault="008660DC" w:rsidP="0091026B">
      <w:pPr>
        <w:pStyle w:val="paragraph"/>
        <w:spacing w:before="0" w:beforeAutospacing="0" w:after="0" w:afterAutospacing="0" w:line="480" w:lineRule="auto"/>
        <w:ind w:left="-30" w:right="-30"/>
        <w:textAlignment w:val="baseline"/>
        <w:rPr>
          <w:rStyle w:val="eop"/>
          <w:rFonts w:ascii="Arial" w:eastAsiaTheme="majorEastAsia" w:hAnsi="Arial" w:cs="Arial"/>
        </w:rPr>
      </w:pPr>
      <w:r w:rsidRPr="008660DC">
        <w:rPr>
          <w:rStyle w:val="eop"/>
          <w:rFonts w:ascii="Arial" w:eastAsiaTheme="majorEastAsia" w:hAnsi="Arial" w:cs="Arial"/>
        </w:rPr>
        <w:t> </w:t>
      </w:r>
    </w:p>
    <w:p w14:paraId="11ABF9A9" w14:textId="77777777" w:rsidR="00A728D7" w:rsidRDefault="00A728D7" w:rsidP="0091026B">
      <w:pPr>
        <w:pStyle w:val="paragraph"/>
        <w:spacing w:before="0" w:beforeAutospacing="0" w:after="0" w:afterAutospacing="0" w:line="480" w:lineRule="auto"/>
        <w:ind w:left="-30" w:right="-30"/>
        <w:textAlignment w:val="baseline"/>
        <w:rPr>
          <w:rStyle w:val="eop"/>
          <w:rFonts w:ascii="Arial" w:eastAsiaTheme="majorEastAsia" w:hAnsi="Arial" w:cs="Arial"/>
        </w:rPr>
      </w:pPr>
    </w:p>
    <w:p w14:paraId="3C7E5782" w14:textId="77777777" w:rsidR="00A728D7" w:rsidRDefault="00A728D7" w:rsidP="0091026B">
      <w:pPr>
        <w:pStyle w:val="paragraph"/>
        <w:spacing w:before="0" w:beforeAutospacing="0" w:after="0" w:afterAutospacing="0" w:line="480" w:lineRule="auto"/>
        <w:ind w:left="-30" w:right="-30"/>
        <w:textAlignment w:val="baseline"/>
        <w:rPr>
          <w:rStyle w:val="eop"/>
          <w:rFonts w:ascii="Arial" w:eastAsiaTheme="majorEastAsia" w:hAnsi="Arial" w:cs="Arial"/>
        </w:rPr>
      </w:pPr>
    </w:p>
    <w:p w14:paraId="722CBE96" w14:textId="77777777" w:rsidR="00A728D7" w:rsidRDefault="00A728D7" w:rsidP="0091026B">
      <w:pPr>
        <w:pStyle w:val="paragraph"/>
        <w:spacing w:before="0" w:beforeAutospacing="0" w:after="0" w:afterAutospacing="0" w:line="480" w:lineRule="auto"/>
        <w:ind w:left="-30" w:right="-30"/>
        <w:textAlignment w:val="baseline"/>
        <w:rPr>
          <w:rStyle w:val="eop"/>
          <w:rFonts w:ascii="Arial" w:eastAsiaTheme="majorEastAsia" w:hAnsi="Arial" w:cs="Arial"/>
        </w:rPr>
      </w:pPr>
    </w:p>
    <w:p w14:paraId="52011DB5" w14:textId="77777777" w:rsidR="001300F8" w:rsidRDefault="001300F8" w:rsidP="00F93234">
      <w:pPr>
        <w:pStyle w:val="Heading2"/>
        <w:rPr>
          <w:rStyle w:val="normaltextrun"/>
          <w:rFonts w:cs="Arial"/>
          <w:b/>
          <w:bCs/>
          <w:lang w:val="en-US"/>
        </w:rPr>
      </w:pPr>
    </w:p>
    <w:p w14:paraId="7B251786" w14:textId="77777777" w:rsidR="003741BB" w:rsidRPr="003741BB" w:rsidRDefault="003741BB" w:rsidP="003741BB">
      <w:pPr>
        <w:rPr>
          <w:lang w:val="en-US"/>
        </w:rPr>
      </w:pPr>
    </w:p>
    <w:p w14:paraId="34DE78CF" w14:textId="63C32F79" w:rsidR="008660DC" w:rsidRPr="00A41F89" w:rsidRDefault="008660DC" w:rsidP="00F93234">
      <w:pPr>
        <w:pStyle w:val="Heading2"/>
        <w:rPr>
          <w:sz w:val="18"/>
          <w:szCs w:val="18"/>
        </w:rPr>
      </w:pPr>
      <w:bookmarkStart w:id="8" w:name="_Toc165937689"/>
      <w:r w:rsidRPr="00A41F89">
        <w:rPr>
          <w:rStyle w:val="normaltextrun"/>
          <w:rFonts w:cs="Arial"/>
          <w:b/>
          <w:bCs/>
          <w:lang w:val="en-US"/>
        </w:rPr>
        <w:lastRenderedPageBreak/>
        <w:t>Objective 3</w:t>
      </w:r>
      <w:r w:rsidR="00FD664A" w:rsidRPr="00A41F89">
        <w:rPr>
          <w:rStyle w:val="eop"/>
          <w:rFonts w:cs="Arial"/>
          <w:b/>
          <w:bCs/>
        </w:rPr>
        <w:t xml:space="preserve"> -</w:t>
      </w:r>
      <w:r w:rsidR="00A728D7" w:rsidRPr="00A41F89">
        <w:rPr>
          <w:rStyle w:val="eop"/>
          <w:rFonts w:cs="Arial"/>
          <w:b/>
          <w:bCs/>
        </w:rPr>
        <w:t xml:space="preserve"> An analysis of the </w:t>
      </w:r>
      <w:r w:rsidR="00FD664A" w:rsidRPr="00A41F89">
        <w:rPr>
          <w:rStyle w:val="eop"/>
          <w:rFonts w:cs="Arial"/>
          <w:b/>
          <w:bCs/>
        </w:rPr>
        <w:t>MCA (</w:t>
      </w:r>
      <w:r w:rsidR="00A728D7" w:rsidRPr="00A41F89">
        <w:rPr>
          <w:rStyle w:val="eop"/>
          <w:rFonts w:cs="Arial"/>
          <w:b/>
          <w:bCs/>
        </w:rPr>
        <w:t>1973) and DDSA</w:t>
      </w:r>
      <w:r w:rsidR="00FD664A" w:rsidRPr="00A41F89">
        <w:rPr>
          <w:rStyle w:val="eop"/>
          <w:rFonts w:cs="Arial"/>
          <w:b/>
          <w:bCs/>
        </w:rPr>
        <w:t xml:space="preserve"> </w:t>
      </w:r>
      <w:r w:rsidR="00A728D7" w:rsidRPr="00A41F89">
        <w:rPr>
          <w:rStyle w:val="eop"/>
          <w:rFonts w:cs="Arial"/>
          <w:b/>
          <w:bCs/>
        </w:rPr>
        <w:t>(2020)</w:t>
      </w:r>
      <w:r w:rsidR="00FD664A" w:rsidRPr="00A41F89">
        <w:rPr>
          <w:rStyle w:val="eop"/>
          <w:rFonts w:cs="Arial"/>
          <w:b/>
          <w:bCs/>
        </w:rPr>
        <w:t>:</w:t>
      </w:r>
      <w:bookmarkEnd w:id="8"/>
    </w:p>
    <w:p w14:paraId="55CD74A4" w14:textId="77777777" w:rsidR="008660DC" w:rsidRPr="008660DC" w:rsidRDefault="008660DC" w:rsidP="0091026B">
      <w:pPr>
        <w:pStyle w:val="paragraph"/>
        <w:spacing w:before="0" w:beforeAutospacing="0" w:after="0" w:afterAutospacing="0" w:line="480" w:lineRule="auto"/>
        <w:ind w:left="-30" w:right="-30"/>
        <w:textAlignment w:val="baseline"/>
        <w:rPr>
          <w:rFonts w:ascii="Arial" w:hAnsi="Arial" w:cs="Arial"/>
          <w:sz w:val="18"/>
          <w:szCs w:val="18"/>
        </w:rPr>
      </w:pPr>
      <w:r w:rsidRPr="008660DC">
        <w:rPr>
          <w:rStyle w:val="eop"/>
          <w:rFonts w:ascii="Arial" w:eastAsiaTheme="majorEastAsia" w:hAnsi="Arial" w:cs="Arial"/>
        </w:rPr>
        <w:t> </w:t>
      </w:r>
    </w:p>
    <w:p w14:paraId="46009071" w14:textId="24389D63" w:rsidR="008660DC" w:rsidRPr="008660DC" w:rsidRDefault="008660DC" w:rsidP="0091026B">
      <w:pPr>
        <w:pStyle w:val="paragraph"/>
        <w:spacing w:before="0" w:beforeAutospacing="0" w:after="0" w:afterAutospacing="0" w:line="480" w:lineRule="auto"/>
        <w:ind w:left="-30" w:right="-30"/>
        <w:textAlignment w:val="baseline"/>
        <w:rPr>
          <w:rFonts w:ascii="Arial" w:hAnsi="Arial" w:cs="Arial"/>
          <w:sz w:val="18"/>
          <w:szCs w:val="18"/>
        </w:rPr>
      </w:pPr>
      <w:r w:rsidRPr="008660DC">
        <w:rPr>
          <w:rStyle w:val="normaltextrun"/>
          <w:rFonts w:ascii="Arial" w:eastAsiaTheme="majorEastAsia" w:hAnsi="Arial" w:cs="Arial"/>
          <w:lang w:val="en-US"/>
        </w:rPr>
        <w:t xml:space="preserve">The UK’s divorce law was considered stable, and that the creation of the previous divorce law (Matrimonial Causes Act 1973) was not to make divorce difficult, but to make </w:t>
      </w:r>
      <w:r w:rsidR="15928E97" w:rsidRPr="4A2A631F">
        <w:rPr>
          <w:rStyle w:val="normaltextrun"/>
          <w:rFonts w:ascii="Arial" w:eastAsiaTheme="majorEastAsia" w:hAnsi="Arial" w:cs="Arial"/>
          <w:lang w:val="en-US"/>
        </w:rPr>
        <w:t>separation</w:t>
      </w:r>
      <w:r w:rsidRPr="008660DC">
        <w:rPr>
          <w:rStyle w:val="normaltextrun"/>
          <w:rFonts w:ascii="Arial" w:eastAsiaTheme="majorEastAsia" w:hAnsi="Arial" w:cs="Arial"/>
          <w:lang w:val="en-US"/>
        </w:rPr>
        <w:t xml:space="preserve"> an absolute resolution where the marriage had irreversibly broken down (Saunders, 1983). According to Fairbairn (2019), the Matrimonial Causes Act (1973) provided married individuals with a rational opportunity to carry out a divorce unless both parties agreed to do so. Within the act, it presented the opportunity to prove to courts that the marriage had irreversibly broken down by proving one or more of the five following facts: unreasonable </w:t>
      </w:r>
      <w:proofErr w:type="spellStart"/>
      <w:r w:rsidRPr="008660DC">
        <w:rPr>
          <w:rStyle w:val="normaltextrun"/>
          <w:rFonts w:ascii="Arial" w:eastAsiaTheme="majorEastAsia" w:hAnsi="Arial" w:cs="Arial"/>
          <w:lang w:val="en-US"/>
        </w:rPr>
        <w:t>behaviour</w:t>
      </w:r>
      <w:proofErr w:type="spellEnd"/>
      <w:r w:rsidRPr="008660DC">
        <w:rPr>
          <w:rStyle w:val="normaltextrun"/>
          <w:rFonts w:ascii="Arial" w:eastAsiaTheme="majorEastAsia" w:hAnsi="Arial" w:cs="Arial"/>
          <w:lang w:val="en-US"/>
        </w:rPr>
        <w:t xml:space="preserve">, adultery, desertion, separation of two years with consent, and separation of five years without consent. The word rational is subjective but these five facts had a stable ground for reasonable divorce until the consideration of children. Justice Secretary &amp; Lord Chancellor Rt Hon Robert Buckland QC MP explained that although there should be a fair approach to divorce with regards to both parties, the law should not interfere with protection of children and that a reform and introduction of the new DDSA (2020) will prevent conflict between spouses during the divorce process. It was described that there had been a “blame game” just to receive a divorce which unnecessarily affected families in the UK (Ministry of Justice, 2020). The DDSA (2020) presents the idea of no-fault divorce, meaning </w:t>
      </w:r>
      <w:r w:rsidR="07A4A4CC" w:rsidRPr="4A2A631F">
        <w:rPr>
          <w:rStyle w:val="normaltextrun"/>
          <w:rFonts w:ascii="Arial" w:eastAsiaTheme="majorEastAsia" w:hAnsi="Arial" w:cs="Arial"/>
          <w:lang w:val="en-US"/>
        </w:rPr>
        <w:t>neither party</w:t>
      </w:r>
      <w:r w:rsidRPr="008660DC">
        <w:rPr>
          <w:rStyle w:val="normaltextrun"/>
          <w:rFonts w:ascii="Arial" w:eastAsiaTheme="majorEastAsia" w:hAnsi="Arial" w:cs="Arial"/>
          <w:lang w:val="en-US"/>
        </w:rPr>
        <w:t xml:space="preserve"> </w:t>
      </w:r>
      <w:bookmarkStart w:id="9" w:name="_Int_HJoq9qkF"/>
      <w:proofErr w:type="gramStart"/>
      <w:r w:rsidRPr="008660DC">
        <w:rPr>
          <w:rStyle w:val="normaltextrun"/>
          <w:rFonts w:ascii="Arial" w:eastAsiaTheme="majorEastAsia" w:hAnsi="Arial" w:cs="Arial"/>
          <w:lang w:val="en-US"/>
        </w:rPr>
        <w:t>are</w:t>
      </w:r>
      <w:bookmarkEnd w:id="9"/>
      <w:proofErr w:type="gramEnd"/>
      <w:r w:rsidRPr="008660DC">
        <w:rPr>
          <w:rStyle w:val="normaltextrun"/>
          <w:rFonts w:ascii="Arial" w:eastAsiaTheme="majorEastAsia" w:hAnsi="Arial" w:cs="Arial"/>
          <w:lang w:val="en-US"/>
        </w:rPr>
        <w:t xml:space="preserve"> </w:t>
      </w:r>
      <w:r w:rsidR="7F5E9A46" w:rsidRPr="4A2A631F">
        <w:rPr>
          <w:rStyle w:val="normaltextrun"/>
          <w:rFonts w:ascii="Arial" w:eastAsiaTheme="majorEastAsia" w:hAnsi="Arial" w:cs="Arial"/>
          <w:lang w:val="en-US"/>
        </w:rPr>
        <w:t xml:space="preserve">legally at </w:t>
      </w:r>
      <w:r w:rsidRPr="008660DC">
        <w:rPr>
          <w:rStyle w:val="normaltextrun"/>
          <w:rFonts w:ascii="Arial" w:eastAsiaTheme="majorEastAsia" w:hAnsi="Arial" w:cs="Arial"/>
          <w:lang w:val="en-US"/>
        </w:rPr>
        <w:t xml:space="preserve">fault </w:t>
      </w:r>
      <w:r w:rsidR="7F5E9A46" w:rsidRPr="4A2A631F">
        <w:rPr>
          <w:rStyle w:val="normaltextrun"/>
          <w:rFonts w:ascii="Arial" w:eastAsiaTheme="majorEastAsia" w:hAnsi="Arial" w:cs="Arial"/>
          <w:lang w:val="en-US"/>
        </w:rPr>
        <w:t xml:space="preserve">nor </w:t>
      </w:r>
      <w:bookmarkStart w:id="10" w:name="_Int_nKEdihHw"/>
      <w:proofErr w:type="gramStart"/>
      <w:r w:rsidR="7F5E9A46" w:rsidRPr="4A2A631F">
        <w:rPr>
          <w:rStyle w:val="normaltextrun"/>
          <w:rFonts w:ascii="Arial" w:eastAsiaTheme="majorEastAsia" w:hAnsi="Arial" w:cs="Arial"/>
          <w:lang w:val="en-US"/>
        </w:rPr>
        <w:t>have</w:t>
      </w:r>
      <w:bookmarkEnd w:id="10"/>
      <w:r w:rsidR="7F5E9A46" w:rsidRPr="4A2A631F">
        <w:rPr>
          <w:rStyle w:val="normaltextrun"/>
          <w:rFonts w:ascii="Arial" w:eastAsiaTheme="majorEastAsia" w:hAnsi="Arial" w:cs="Arial"/>
          <w:lang w:val="en-US"/>
        </w:rPr>
        <w:t xml:space="preserve"> to</w:t>
      </w:r>
      <w:proofErr w:type="gramEnd"/>
      <w:r w:rsidR="7F5E9A46" w:rsidRPr="4A2A631F">
        <w:rPr>
          <w:rStyle w:val="normaltextrun"/>
          <w:rFonts w:ascii="Arial" w:eastAsiaTheme="majorEastAsia" w:hAnsi="Arial" w:cs="Arial"/>
          <w:lang w:val="en-US"/>
        </w:rPr>
        <w:t xml:space="preserve"> prove anything. This </w:t>
      </w:r>
      <w:r w:rsidR="2626D7E0" w:rsidRPr="4A2A631F">
        <w:rPr>
          <w:rStyle w:val="normaltextrun"/>
          <w:rFonts w:ascii="Arial" w:eastAsiaTheme="majorEastAsia" w:hAnsi="Arial" w:cs="Arial"/>
          <w:lang w:val="en-US"/>
        </w:rPr>
        <w:t>prompts</w:t>
      </w:r>
      <w:r w:rsidRPr="008660DC">
        <w:rPr>
          <w:rStyle w:val="normaltextrun"/>
          <w:rFonts w:ascii="Arial" w:eastAsiaTheme="majorEastAsia" w:hAnsi="Arial" w:cs="Arial"/>
          <w:lang w:val="en-US"/>
        </w:rPr>
        <w:t xml:space="preserve"> clean </w:t>
      </w:r>
      <w:r w:rsidR="2626D7E0" w:rsidRPr="4A2A631F">
        <w:rPr>
          <w:rStyle w:val="normaltextrun"/>
          <w:rFonts w:ascii="Arial" w:eastAsiaTheme="majorEastAsia" w:hAnsi="Arial" w:cs="Arial"/>
          <w:lang w:val="en-US"/>
        </w:rPr>
        <w:t>separation and reduces</w:t>
      </w:r>
      <w:r w:rsidRPr="008660DC">
        <w:rPr>
          <w:rStyle w:val="normaltextrun"/>
          <w:rFonts w:ascii="Arial" w:eastAsiaTheme="majorEastAsia" w:hAnsi="Arial" w:cs="Arial"/>
          <w:lang w:val="en-US"/>
        </w:rPr>
        <w:t xml:space="preserve"> conflict (Fairbairn, 2020). Compared to the previous divorce proceedings, the DDSA (2020) proposes a 20-week window</w:t>
      </w:r>
      <w:r w:rsidR="1A5B6F6B" w:rsidRPr="4A2A631F">
        <w:rPr>
          <w:rStyle w:val="normaltextrun"/>
          <w:rFonts w:ascii="Arial" w:eastAsiaTheme="majorEastAsia" w:hAnsi="Arial" w:cs="Arial"/>
          <w:lang w:val="en-US"/>
        </w:rPr>
        <w:t xml:space="preserve"> of guaranteed dissolution</w:t>
      </w:r>
      <w:r w:rsidRPr="4A2A631F">
        <w:rPr>
          <w:rStyle w:val="normaltextrun"/>
          <w:rFonts w:ascii="Arial" w:eastAsiaTheme="majorEastAsia" w:hAnsi="Arial" w:cs="Arial"/>
          <w:lang w:val="en-US"/>
        </w:rPr>
        <w:t>.</w:t>
      </w:r>
      <w:r w:rsidRPr="008660DC">
        <w:rPr>
          <w:rStyle w:val="normaltextrun"/>
          <w:rFonts w:ascii="Arial" w:eastAsiaTheme="majorEastAsia" w:hAnsi="Arial" w:cs="Arial"/>
          <w:lang w:val="en-US"/>
        </w:rPr>
        <w:t xml:space="preserve"> Ultimately helping spouses recover after marriage (Lord Keen of Elie, 2019). In addition, Greatbatch &amp; Dingwall (1999) presented the problem that spouses are more likely to encounter emotional or psychological abuse during mediation periods. This </w:t>
      </w:r>
      <w:r w:rsidR="739D3C1B" w:rsidRPr="4A2A631F">
        <w:rPr>
          <w:rStyle w:val="normaltextrun"/>
          <w:rFonts w:ascii="Arial" w:eastAsiaTheme="majorEastAsia" w:hAnsi="Arial" w:cs="Arial"/>
          <w:lang w:val="en-US"/>
        </w:rPr>
        <w:t>suggests</w:t>
      </w:r>
      <w:r w:rsidRPr="008660DC">
        <w:rPr>
          <w:rStyle w:val="normaltextrun"/>
          <w:rFonts w:ascii="Arial" w:eastAsiaTheme="majorEastAsia" w:hAnsi="Arial" w:cs="Arial"/>
          <w:lang w:val="en-US"/>
        </w:rPr>
        <w:t xml:space="preserve"> that in some </w:t>
      </w:r>
      <w:r w:rsidR="739D3C1B" w:rsidRPr="4A2A631F">
        <w:rPr>
          <w:rStyle w:val="normaltextrun"/>
          <w:rFonts w:ascii="Arial" w:eastAsiaTheme="majorEastAsia" w:hAnsi="Arial" w:cs="Arial"/>
          <w:lang w:val="en-US"/>
        </w:rPr>
        <w:t>circumstances, salvaging</w:t>
      </w:r>
      <w:r w:rsidRPr="008660DC">
        <w:rPr>
          <w:rStyle w:val="normaltextrun"/>
          <w:rFonts w:ascii="Arial" w:eastAsiaTheme="majorEastAsia" w:hAnsi="Arial" w:cs="Arial"/>
          <w:lang w:val="en-US"/>
        </w:rPr>
        <w:t xml:space="preserve"> a marriage </w:t>
      </w:r>
      <w:r w:rsidR="739D3C1B" w:rsidRPr="4A2A631F">
        <w:rPr>
          <w:rStyle w:val="normaltextrun"/>
          <w:rFonts w:ascii="Arial" w:eastAsiaTheme="majorEastAsia" w:hAnsi="Arial" w:cs="Arial"/>
          <w:lang w:val="en-US"/>
        </w:rPr>
        <w:lastRenderedPageBreak/>
        <w:t xml:space="preserve">would </w:t>
      </w:r>
      <w:r w:rsidRPr="008660DC">
        <w:rPr>
          <w:rStyle w:val="normaltextrun"/>
          <w:rFonts w:ascii="Arial" w:eastAsiaTheme="majorEastAsia" w:hAnsi="Arial" w:cs="Arial"/>
          <w:lang w:val="en-US"/>
        </w:rPr>
        <w:t xml:space="preserve">not </w:t>
      </w:r>
      <w:r w:rsidR="739D3C1B" w:rsidRPr="4A2A631F">
        <w:rPr>
          <w:rStyle w:val="normaltextrun"/>
          <w:rFonts w:ascii="Arial" w:eastAsiaTheme="majorEastAsia" w:hAnsi="Arial" w:cs="Arial"/>
          <w:lang w:val="en-US"/>
        </w:rPr>
        <w:t>be recommended given the challenging</w:t>
      </w:r>
      <w:r w:rsidRPr="008660DC">
        <w:rPr>
          <w:rStyle w:val="normaltextrun"/>
          <w:rFonts w:ascii="Arial" w:eastAsiaTheme="majorEastAsia" w:hAnsi="Arial" w:cs="Arial"/>
          <w:lang w:val="en-US"/>
        </w:rPr>
        <w:t xml:space="preserve"> situation and heightened emotions</w:t>
      </w:r>
      <w:r w:rsidR="69ADD14F" w:rsidRPr="4A2A631F">
        <w:rPr>
          <w:rStyle w:val="normaltextrun"/>
          <w:rFonts w:ascii="Arial" w:eastAsiaTheme="majorEastAsia" w:hAnsi="Arial" w:cs="Arial"/>
          <w:lang w:val="en-US"/>
        </w:rPr>
        <w:t>.</w:t>
      </w:r>
      <w:r w:rsidRPr="008660DC">
        <w:rPr>
          <w:rStyle w:val="normaltextrun"/>
          <w:rFonts w:ascii="Arial" w:eastAsiaTheme="majorEastAsia" w:hAnsi="Arial" w:cs="Arial"/>
          <w:lang w:val="en-US"/>
        </w:rPr>
        <w:t xml:space="preserve"> Therefore, protection for </w:t>
      </w:r>
      <w:r w:rsidR="6A2E7464" w:rsidRPr="4A2A631F">
        <w:rPr>
          <w:rStyle w:val="normaltextrun"/>
          <w:rFonts w:ascii="Arial" w:eastAsiaTheme="majorEastAsia" w:hAnsi="Arial" w:cs="Arial"/>
          <w:lang w:val="en-US"/>
        </w:rPr>
        <w:t>spouse's</w:t>
      </w:r>
      <w:r w:rsidRPr="008660DC">
        <w:rPr>
          <w:rStyle w:val="normaltextrun"/>
          <w:rFonts w:ascii="Arial" w:eastAsiaTheme="majorEastAsia" w:hAnsi="Arial" w:cs="Arial"/>
          <w:lang w:val="en-US"/>
        </w:rPr>
        <w:t xml:space="preserve"> stems from the </w:t>
      </w:r>
      <w:r w:rsidR="6A2E7464" w:rsidRPr="4A2A631F">
        <w:rPr>
          <w:rStyle w:val="normaltextrun"/>
          <w:rFonts w:ascii="Arial" w:eastAsiaTheme="majorEastAsia" w:hAnsi="Arial" w:cs="Arial"/>
          <w:lang w:val="en-US"/>
        </w:rPr>
        <w:t>idea that abuse, in its entirety,</w:t>
      </w:r>
      <w:r w:rsidRPr="008660DC">
        <w:rPr>
          <w:rStyle w:val="normaltextrun"/>
          <w:rFonts w:ascii="Arial" w:eastAsiaTheme="majorEastAsia" w:hAnsi="Arial" w:cs="Arial"/>
          <w:lang w:val="en-US"/>
        </w:rPr>
        <w:t xml:space="preserve"> is more likely to occur when one is to blame</w:t>
      </w:r>
      <w:r w:rsidR="6A2E7464" w:rsidRPr="4A2A631F">
        <w:rPr>
          <w:rStyle w:val="normaltextrun"/>
          <w:rFonts w:ascii="Arial" w:eastAsiaTheme="majorEastAsia" w:hAnsi="Arial" w:cs="Arial"/>
          <w:lang w:val="en-US"/>
        </w:rPr>
        <w:t>.</w:t>
      </w:r>
      <w:r w:rsidRPr="008660DC">
        <w:rPr>
          <w:rStyle w:val="normaltextrun"/>
          <w:rFonts w:ascii="Arial" w:eastAsiaTheme="majorEastAsia" w:hAnsi="Arial" w:cs="Arial"/>
          <w:lang w:val="en-US"/>
        </w:rPr>
        <w:t xml:space="preserve"> Finally, by taking into consideration the number of processes that were present under the old divorce law, it can be assumed that the price of an average divorce which includes, court hearings, mediations and the application itself, would result to a great amount of money</w:t>
      </w:r>
      <w:r w:rsidRPr="4A2A631F">
        <w:rPr>
          <w:rStyle w:val="normaltextrun"/>
          <w:rFonts w:ascii="Arial" w:eastAsiaTheme="majorEastAsia" w:hAnsi="Arial" w:cs="Arial"/>
          <w:lang w:val="en-US"/>
        </w:rPr>
        <w:t>.</w:t>
      </w:r>
      <w:r w:rsidRPr="008660DC">
        <w:rPr>
          <w:rStyle w:val="normaltextrun"/>
          <w:rFonts w:ascii="Arial" w:eastAsiaTheme="majorEastAsia" w:hAnsi="Arial" w:cs="Arial"/>
          <w:lang w:val="en-US"/>
        </w:rPr>
        <w:t xml:space="preserve"> With a total of 90,000 divorces in 2018 alone, it can be considered that a great amount of money had been spent by not only the spouses carrying out the divorce but also the legal system on judges, mediators, and solicitors (Office for National Statistics, 2019). With that in mind, the DDSA (2020) intends to cut costs of divorce for both the spouses and the government by eliminating the fact that a court hearing must be present and reducing the process to just applying for a divorce which costs a total of £593 (Dodgson, 2022).  </w:t>
      </w:r>
      <w:r w:rsidRPr="008660DC">
        <w:rPr>
          <w:rStyle w:val="eop"/>
          <w:rFonts w:ascii="Arial" w:eastAsiaTheme="majorEastAsia" w:hAnsi="Arial" w:cs="Arial"/>
        </w:rPr>
        <w:t> </w:t>
      </w:r>
    </w:p>
    <w:p w14:paraId="1EB2293A" w14:textId="77777777" w:rsidR="008660DC" w:rsidRPr="008660DC" w:rsidRDefault="008660DC" w:rsidP="0091026B">
      <w:pPr>
        <w:pStyle w:val="paragraph"/>
        <w:spacing w:before="0" w:beforeAutospacing="0" w:after="0" w:afterAutospacing="0" w:line="480" w:lineRule="auto"/>
        <w:ind w:left="-30" w:right="-30"/>
        <w:textAlignment w:val="baseline"/>
        <w:rPr>
          <w:rFonts w:ascii="Arial" w:hAnsi="Arial" w:cs="Arial"/>
          <w:sz w:val="18"/>
          <w:szCs w:val="18"/>
        </w:rPr>
      </w:pPr>
      <w:r w:rsidRPr="008660DC">
        <w:rPr>
          <w:rStyle w:val="eop"/>
          <w:rFonts w:ascii="Arial" w:eastAsiaTheme="majorEastAsia" w:hAnsi="Arial" w:cs="Arial"/>
        </w:rPr>
        <w:t> </w:t>
      </w:r>
    </w:p>
    <w:p w14:paraId="33E4584F" w14:textId="56BB3D3E" w:rsidR="008660DC" w:rsidRDefault="008660DC" w:rsidP="0091026B">
      <w:pPr>
        <w:pStyle w:val="paragraph"/>
        <w:spacing w:before="0" w:beforeAutospacing="0" w:after="0" w:afterAutospacing="0" w:line="480" w:lineRule="auto"/>
        <w:ind w:left="-30" w:right="-30"/>
        <w:textAlignment w:val="baseline"/>
        <w:rPr>
          <w:rFonts w:ascii="Segoe UI" w:hAnsi="Segoe UI" w:cs="Segoe UI"/>
          <w:sz w:val="18"/>
          <w:szCs w:val="18"/>
        </w:rPr>
      </w:pPr>
      <w:r w:rsidRPr="008660DC">
        <w:rPr>
          <w:rStyle w:val="normaltextrun"/>
          <w:rFonts w:ascii="Arial" w:eastAsiaTheme="majorEastAsia" w:hAnsi="Arial" w:cs="Arial"/>
          <w:lang w:val="en-US"/>
        </w:rPr>
        <w:t xml:space="preserve">On the other hand, giving such power of no-fault divorce to spouses can pose the issue of an increase in divorce cases. According to the Office for National Statistics (2023), there had been an increase in divorces since, for example, 2018, where the total number of divorces reached above 90,000 to 2022 being over 110,000. Although by coincidence of the introduction of the DDSA (2020), it is uncertain to consider that there is a correlation between the act's introduction and the sudden increase of divorce. One might argue that the financial and emotional strain of COVID-19 had an impact on divorce rates as described by </w:t>
      </w:r>
      <w:proofErr w:type="spellStart"/>
      <w:r w:rsidRPr="008660DC">
        <w:rPr>
          <w:rStyle w:val="normaltextrun"/>
          <w:rFonts w:ascii="Arial" w:eastAsiaTheme="majorEastAsia" w:hAnsi="Arial" w:cs="Arial"/>
          <w:lang w:val="en-US"/>
        </w:rPr>
        <w:t>Arraichi</w:t>
      </w:r>
      <w:proofErr w:type="spellEnd"/>
      <w:r w:rsidRPr="008660DC">
        <w:rPr>
          <w:rStyle w:val="normaltextrun"/>
          <w:rFonts w:ascii="Arial" w:eastAsiaTheme="majorEastAsia" w:hAnsi="Arial" w:cs="Arial"/>
          <w:lang w:val="en-US"/>
        </w:rPr>
        <w:t xml:space="preserve"> &amp; </w:t>
      </w:r>
      <w:proofErr w:type="spellStart"/>
      <w:r w:rsidRPr="008660DC">
        <w:rPr>
          <w:rStyle w:val="normaltextrun"/>
          <w:rFonts w:ascii="Arial" w:eastAsiaTheme="majorEastAsia" w:hAnsi="Arial" w:cs="Arial"/>
          <w:lang w:val="en-US"/>
        </w:rPr>
        <w:t>Ghourdou</w:t>
      </w:r>
      <w:proofErr w:type="spellEnd"/>
      <w:r w:rsidRPr="008660DC">
        <w:rPr>
          <w:rStyle w:val="normaltextrun"/>
          <w:rFonts w:ascii="Arial" w:eastAsiaTheme="majorEastAsia" w:hAnsi="Arial" w:cs="Arial"/>
          <w:lang w:val="en-US"/>
        </w:rPr>
        <w:t xml:space="preserve"> (2023). </w:t>
      </w:r>
      <w:proofErr w:type="spellStart"/>
      <w:r w:rsidRPr="008660DC">
        <w:rPr>
          <w:rStyle w:val="normaltextrun"/>
          <w:rFonts w:ascii="Arial" w:eastAsiaTheme="majorEastAsia" w:hAnsi="Arial" w:cs="Arial"/>
          <w:lang w:val="en-US"/>
        </w:rPr>
        <w:t>Arraichi</w:t>
      </w:r>
      <w:proofErr w:type="spellEnd"/>
      <w:r w:rsidRPr="008660DC">
        <w:rPr>
          <w:rStyle w:val="normaltextrun"/>
          <w:rFonts w:ascii="Arial" w:eastAsiaTheme="majorEastAsia" w:hAnsi="Arial" w:cs="Arial"/>
          <w:lang w:val="en-US"/>
        </w:rPr>
        <w:t xml:space="preserve"> &amp; </w:t>
      </w:r>
      <w:proofErr w:type="spellStart"/>
      <w:r w:rsidRPr="008660DC">
        <w:rPr>
          <w:rStyle w:val="normaltextrun"/>
          <w:rFonts w:ascii="Arial" w:eastAsiaTheme="majorEastAsia" w:hAnsi="Arial" w:cs="Arial"/>
          <w:lang w:val="en-US"/>
        </w:rPr>
        <w:t>Ghourdou</w:t>
      </w:r>
      <w:proofErr w:type="spellEnd"/>
      <w:r w:rsidRPr="008660DC">
        <w:rPr>
          <w:rStyle w:val="normaltextrun"/>
          <w:rFonts w:ascii="Arial" w:eastAsiaTheme="majorEastAsia" w:hAnsi="Arial" w:cs="Arial"/>
          <w:lang w:val="en-US"/>
        </w:rPr>
        <w:t xml:space="preserve"> (2023) presented the idea that although the DDSA (2020) was introduced, it was certain for divorces to be at a rise </w:t>
      </w:r>
      <w:proofErr w:type="gramStart"/>
      <w:r w:rsidRPr="008660DC">
        <w:rPr>
          <w:rStyle w:val="normaltextrun"/>
          <w:rFonts w:ascii="Arial" w:eastAsiaTheme="majorEastAsia" w:hAnsi="Arial" w:cs="Arial"/>
          <w:lang w:val="en-US"/>
        </w:rPr>
        <w:t>due to the fact that</w:t>
      </w:r>
      <w:proofErr w:type="gramEnd"/>
      <w:r w:rsidRPr="008660DC">
        <w:rPr>
          <w:rStyle w:val="normaltextrun"/>
          <w:rFonts w:ascii="Arial" w:eastAsiaTheme="majorEastAsia" w:hAnsi="Arial" w:cs="Arial"/>
          <w:lang w:val="en-US"/>
        </w:rPr>
        <w:t xml:space="preserve"> spouses who had issues within their marriage were stuck together during the </w:t>
      </w:r>
      <w:r w:rsidRPr="008660DC">
        <w:rPr>
          <w:rStyle w:val="normaltextrun"/>
          <w:rFonts w:ascii="Arial" w:eastAsiaTheme="majorEastAsia" w:hAnsi="Arial" w:cs="Arial"/>
          <w:lang w:val="en-US"/>
        </w:rPr>
        <w:lastRenderedPageBreak/>
        <w:t xml:space="preserve">lockdown period. Subsequently, increasing stress within the household and ultimately resulting </w:t>
      </w:r>
      <w:r w:rsidR="20BB59DD" w:rsidRPr="4A2A631F">
        <w:rPr>
          <w:rStyle w:val="normaltextrun"/>
          <w:rFonts w:ascii="Arial" w:eastAsiaTheme="majorEastAsia" w:hAnsi="Arial" w:cs="Arial"/>
          <w:lang w:val="en-US"/>
        </w:rPr>
        <w:t>in</w:t>
      </w:r>
      <w:r w:rsidRPr="008660DC">
        <w:rPr>
          <w:rStyle w:val="normaltextrun"/>
          <w:rFonts w:ascii="Arial" w:eastAsiaTheme="majorEastAsia" w:hAnsi="Arial" w:cs="Arial"/>
          <w:lang w:val="en-US"/>
        </w:rPr>
        <w:t xml:space="preserve"> an increase in chances of divorce despite DDSA (2020). Moreover, although the process of a divorce with the introduction of DDSA (2020) had been simplified, reducing costs and emotional strain. Officials still present that the process will take 20 weeks (Lord Keen of Elie, 2019). Although still being an advantage, people that are in abusive marriages and fear for their well-being can be at risk due to how coercive a relationship can be</w:t>
      </w:r>
      <w:r w:rsidR="008B6F85">
        <w:rPr>
          <w:rStyle w:val="normaltextrun"/>
          <w:rFonts w:ascii="Arial" w:eastAsiaTheme="majorEastAsia" w:hAnsi="Arial" w:cs="Arial"/>
          <w:lang w:val="en-US"/>
        </w:rPr>
        <w:t xml:space="preserve">. </w:t>
      </w:r>
    </w:p>
    <w:p w14:paraId="6DCEF3FA" w14:textId="77777777" w:rsidR="008660DC" w:rsidRPr="008F460C" w:rsidRDefault="008660DC" w:rsidP="0091026B">
      <w:pPr>
        <w:pStyle w:val="paragraph"/>
        <w:spacing w:before="0" w:beforeAutospacing="0" w:after="0" w:afterAutospacing="0" w:line="480" w:lineRule="auto"/>
        <w:textAlignment w:val="baseline"/>
        <w:rPr>
          <w:rFonts w:ascii="Arial" w:hAnsi="Arial" w:cs="Arial"/>
          <w:sz w:val="18"/>
          <w:szCs w:val="18"/>
        </w:rPr>
      </w:pPr>
    </w:p>
    <w:p w14:paraId="13C2A948" w14:textId="77777777" w:rsidR="003B28B4" w:rsidRDefault="003B28B4" w:rsidP="0091026B">
      <w:pPr>
        <w:pStyle w:val="paragraph"/>
        <w:spacing w:before="0" w:beforeAutospacing="0" w:after="0" w:afterAutospacing="0" w:line="480" w:lineRule="auto"/>
        <w:textAlignment w:val="baseline"/>
        <w:rPr>
          <w:rStyle w:val="eop"/>
          <w:rFonts w:ascii="Arial" w:eastAsiaTheme="majorEastAsia" w:hAnsi="Arial" w:cs="Arial"/>
        </w:rPr>
      </w:pPr>
      <w:r w:rsidRPr="008F460C">
        <w:rPr>
          <w:rStyle w:val="eop"/>
          <w:rFonts w:ascii="Arial" w:eastAsiaTheme="majorEastAsia" w:hAnsi="Arial" w:cs="Arial"/>
        </w:rPr>
        <w:t> </w:t>
      </w:r>
    </w:p>
    <w:p w14:paraId="32EF9ED1" w14:textId="77777777" w:rsidR="006A6AA3" w:rsidRDefault="006A6AA3" w:rsidP="0091026B">
      <w:pPr>
        <w:pStyle w:val="paragraph"/>
        <w:spacing w:before="0" w:beforeAutospacing="0" w:after="0" w:afterAutospacing="0" w:line="480" w:lineRule="auto"/>
        <w:textAlignment w:val="baseline"/>
        <w:rPr>
          <w:rStyle w:val="eop"/>
          <w:rFonts w:ascii="Arial" w:eastAsiaTheme="majorEastAsia" w:hAnsi="Arial" w:cs="Arial"/>
        </w:rPr>
      </w:pPr>
    </w:p>
    <w:p w14:paraId="51079660" w14:textId="77777777" w:rsidR="006A6AA3" w:rsidRDefault="006A6AA3" w:rsidP="0091026B">
      <w:pPr>
        <w:pStyle w:val="paragraph"/>
        <w:spacing w:before="0" w:beforeAutospacing="0" w:after="0" w:afterAutospacing="0" w:line="480" w:lineRule="auto"/>
        <w:textAlignment w:val="baseline"/>
        <w:rPr>
          <w:rStyle w:val="eop"/>
          <w:rFonts w:ascii="Arial" w:eastAsiaTheme="majorEastAsia" w:hAnsi="Arial" w:cs="Arial"/>
        </w:rPr>
      </w:pPr>
    </w:p>
    <w:p w14:paraId="20436031" w14:textId="77777777" w:rsidR="006A6AA3" w:rsidRDefault="006A6AA3" w:rsidP="0091026B">
      <w:pPr>
        <w:pStyle w:val="paragraph"/>
        <w:spacing w:before="0" w:beforeAutospacing="0" w:after="0" w:afterAutospacing="0" w:line="480" w:lineRule="auto"/>
        <w:textAlignment w:val="baseline"/>
        <w:rPr>
          <w:rStyle w:val="eop"/>
          <w:rFonts w:ascii="Arial" w:eastAsiaTheme="majorEastAsia" w:hAnsi="Arial" w:cs="Arial"/>
        </w:rPr>
      </w:pPr>
    </w:p>
    <w:p w14:paraId="1F8E0009" w14:textId="77777777" w:rsidR="006A6AA3" w:rsidRDefault="006A6AA3" w:rsidP="0091026B">
      <w:pPr>
        <w:pStyle w:val="paragraph"/>
        <w:spacing w:before="0" w:beforeAutospacing="0" w:after="0" w:afterAutospacing="0" w:line="480" w:lineRule="auto"/>
        <w:textAlignment w:val="baseline"/>
        <w:rPr>
          <w:rStyle w:val="eop"/>
          <w:rFonts w:ascii="Arial" w:eastAsiaTheme="majorEastAsia" w:hAnsi="Arial" w:cs="Arial"/>
        </w:rPr>
      </w:pPr>
    </w:p>
    <w:p w14:paraId="21A0CC07" w14:textId="77777777" w:rsidR="006A6AA3" w:rsidRDefault="006A6AA3" w:rsidP="0091026B">
      <w:pPr>
        <w:pStyle w:val="paragraph"/>
        <w:spacing w:before="0" w:beforeAutospacing="0" w:after="0" w:afterAutospacing="0" w:line="480" w:lineRule="auto"/>
        <w:textAlignment w:val="baseline"/>
        <w:rPr>
          <w:rStyle w:val="eop"/>
          <w:rFonts w:ascii="Arial" w:eastAsiaTheme="majorEastAsia" w:hAnsi="Arial" w:cs="Arial"/>
        </w:rPr>
      </w:pPr>
    </w:p>
    <w:p w14:paraId="4C2634F4" w14:textId="77777777" w:rsidR="006A6AA3" w:rsidRDefault="006A6AA3" w:rsidP="0091026B">
      <w:pPr>
        <w:pStyle w:val="paragraph"/>
        <w:spacing w:before="0" w:beforeAutospacing="0" w:after="0" w:afterAutospacing="0" w:line="480" w:lineRule="auto"/>
        <w:textAlignment w:val="baseline"/>
        <w:rPr>
          <w:rStyle w:val="eop"/>
          <w:rFonts w:ascii="Arial" w:eastAsiaTheme="majorEastAsia" w:hAnsi="Arial" w:cs="Arial"/>
        </w:rPr>
      </w:pPr>
    </w:p>
    <w:p w14:paraId="1B9C1D15" w14:textId="77777777" w:rsidR="006A6AA3" w:rsidRDefault="006A6AA3" w:rsidP="0091026B">
      <w:pPr>
        <w:pStyle w:val="paragraph"/>
        <w:spacing w:before="0" w:beforeAutospacing="0" w:after="0" w:afterAutospacing="0" w:line="480" w:lineRule="auto"/>
        <w:textAlignment w:val="baseline"/>
        <w:rPr>
          <w:rStyle w:val="eop"/>
          <w:rFonts w:ascii="Arial" w:eastAsiaTheme="majorEastAsia" w:hAnsi="Arial" w:cs="Arial"/>
        </w:rPr>
      </w:pPr>
    </w:p>
    <w:p w14:paraId="5F575133" w14:textId="77777777" w:rsidR="006A6AA3" w:rsidRDefault="006A6AA3" w:rsidP="0091026B">
      <w:pPr>
        <w:pStyle w:val="paragraph"/>
        <w:spacing w:before="0" w:beforeAutospacing="0" w:after="0" w:afterAutospacing="0" w:line="480" w:lineRule="auto"/>
        <w:textAlignment w:val="baseline"/>
        <w:rPr>
          <w:rStyle w:val="eop"/>
          <w:rFonts w:ascii="Arial" w:eastAsiaTheme="majorEastAsia" w:hAnsi="Arial" w:cs="Arial"/>
        </w:rPr>
      </w:pPr>
    </w:p>
    <w:p w14:paraId="3EB5FA26" w14:textId="77777777" w:rsidR="006A6AA3" w:rsidRDefault="006A6AA3" w:rsidP="0091026B">
      <w:pPr>
        <w:pStyle w:val="paragraph"/>
        <w:spacing w:before="0" w:beforeAutospacing="0" w:after="0" w:afterAutospacing="0" w:line="480" w:lineRule="auto"/>
        <w:textAlignment w:val="baseline"/>
        <w:rPr>
          <w:rStyle w:val="eop"/>
          <w:rFonts w:ascii="Arial" w:eastAsiaTheme="majorEastAsia" w:hAnsi="Arial" w:cs="Arial"/>
        </w:rPr>
      </w:pPr>
    </w:p>
    <w:p w14:paraId="4ADDF84F" w14:textId="77777777" w:rsidR="006A6AA3" w:rsidRDefault="006A6AA3" w:rsidP="0091026B">
      <w:pPr>
        <w:pStyle w:val="paragraph"/>
        <w:spacing w:before="0" w:beforeAutospacing="0" w:after="0" w:afterAutospacing="0" w:line="480" w:lineRule="auto"/>
        <w:textAlignment w:val="baseline"/>
        <w:rPr>
          <w:rStyle w:val="eop"/>
          <w:rFonts w:ascii="Arial" w:eastAsiaTheme="majorEastAsia" w:hAnsi="Arial" w:cs="Arial"/>
        </w:rPr>
      </w:pPr>
    </w:p>
    <w:p w14:paraId="4B827FDC" w14:textId="77777777" w:rsidR="006A6AA3" w:rsidRDefault="006A6AA3" w:rsidP="0091026B">
      <w:pPr>
        <w:pStyle w:val="paragraph"/>
        <w:spacing w:before="0" w:beforeAutospacing="0" w:after="0" w:afterAutospacing="0" w:line="480" w:lineRule="auto"/>
        <w:textAlignment w:val="baseline"/>
        <w:rPr>
          <w:rStyle w:val="eop"/>
          <w:rFonts w:ascii="Arial" w:eastAsiaTheme="majorEastAsia" w:hAnsi="Arial" w:cs="Arial"/>
        </w:rPr>
      </w:pPr>
    </w:p>
    <w:p w14:paraId="29DFB095" w14:textId="77777777" w:rsidR="006A6AA3" w:rsidRDefault="006A6AA3" w:rsidP="0091026B">
      <w:pPr>
        <w:pStyle w:val="paragraph"/>
        <w:spacing w:before="0" w:beforeAutospacing="0" w:after="0" w:afterAutospacing="0" w:line="480" w:lineRule="auto"/>
        <w:textAlignment w:val="baseline"/>
        <w:rPr>
          <w:rStyle w:val="eop"/>
          <w:rFonts w:ascii="Arial" w:eastAsiaTheme="majorEastAsia" w:hAnsi="Arial" w:cs="Arial"/>
        </w:rPr>
      </w:pPr>
    </w:p>
    <w:p w14:paraId="0389582B" w14:textId="77777777" w:rsidR="006A6AA3" w:rsidRDefault="006A6AA3" w:rsidP="0091026B">
      <w:pPr>
        <w:pStyle w:val="paragraph"/>
        <w:spacing w:before="0" w:beforeAutospacing="0" w:after="0" w:afterAutospacing="0" w:line="480" w:lineRule="auto"/>
        <w:textAlignment w:val="baseline"/>
        <w:rPr>
          <w:rStyle w:val="eop"/>
          <w:rFonts w:ascii="Arial" w:eastAsiaTheme="majorEastAsia" w:hAnsi="Arial" w:cs="Arial"/>
        </w:rPr>
      </w:pPr>
    </w:p>
    <w:p w14:paraId="1DE69308" w14:textId="77777777" w:rsidR="006A6AA3" w:rsidRDefault="006A6AA3" w:rsidP="0091026B">
      <w:pPr>
        <w:pStyle w:val="paragraph"/>
        <w:spacing w:before="0" w:beforeAutospacing="0" w:after="0" w:afterAutospacing="0" w:line="480" w:lineRule="auto"/>
        <w:textAlignment w:val="baseline"/>
        <w:rPr>
          <w:rStyle w:val="eop"/>
          <w:rFonts w:ascii="Arial" w:eastAsiaTheme="majorEastAsia" w:hAnsi="Arial" w:cs="Arial"/>
        </w:rPr>
      </w:pPr>
    </w:p>
    <w:p w14:paraId="6FEF40E3" w14:textId="77777777" w:rsidR="00CA6397" w:rsidRDefault="00CA6397" w:rsidP="0091026B">
      <w:pPr>
        <w:pStyle w:val="paragraph"/>
        <w:spacing w:before="0" w:beforeAutospacing="0" w:after="0" w:afterAutospacing="0" w:line="480" w:lineRule="auto"/>
        <w:textAlignment w:val="baseline"/>
        <w:rPr>
          <w:rStyle w:val="eop"/>
          <w:rFonts w:ascii="Arial" w:eastAsiaTheme="majorEastAsia" w:hAnsi="Arial" w:cs="Arial"/>
        </w:rPr>
      </w:pPr>
    </w:p>
    <w:p w14:paraId="0D76818B" w14:textId="1C71C668" w:rsidR="4A2A631F" w:rsidRDefault="4A2A631F" w:rsidP="4A2A631F">
      <w:pPr>
        <w:pStyle w:val="paragraph"/>
        <w:spacing w:before="0" w:beforeAutospacing="0" w:after="0" w:afterAutospacing="0" w:line="480" w:lineRule="auto"/>
        <w:rPr>
          <w:rStyle w:val="eop"/>
          <w:rFonts w:ascii="Arial" w:eastAsiaTheme="majorEastAsia" w:hAnsi="Arial" w:cs="Arial"/>
        </w:rPr>
      </w:pPr>
    </w:p>
    <w:p w14:paraId="765C8749" w14:textId="6F24C696" w:rsidR="002A49AF" w:rsidRPr="00167DAB" w:rsidRDefault="002A49AF" w:rsidP="00F93234">
      <w:pPr>
        <w:pStyle w:val="Heading1"/>
        <w:rPr>
          <w:rStyle w:val="eop"/>
          <w:rFonts w:cs="Arial"/>
          <w:b/>
          <w:bCs/>
        </w:rPr>
      </w:pPr>
      <w:bookmarkStart w:id="11" w:name="_Toc165937690"/>
      <w:r w:rsidRPr="00167DAB">
        <w:rPr>
          <w:rStyle w:val="normaltextrun"/>
          <w:rFonts w:cs="Arial"/>
          <w:b/>
          <w:bCs/>
          <w:lang w:val="en-US"/>
        </w:rPr>
        <w:lastRenderedPageBreak/>
        <w:t xml:space="preserve">Chapter 3 </w:t>
      </w:r>
      <w:r w:rsidR="00167DAB" w:rsidRPr="00167DAB">
        <w:rPr>
          <w:rStyle w:val="normaltextrun"/>
          <w:rFonts w:cs="Arial"/>
          <w:b/>
          <w:bCs/>
          <w:lang w:val="en-US"/>
        </w:rPr>
        <w:t>–</w:t>
      </w:r>
      <w:r w:rsidRPr="00167DAB">
        <w:rPr>
          <w:rStyle w:val="normaltextrun"/>
          <w:rFonts w:cs="Arial"/>
          <w:b/>
          <w:bCs/>
          <w:lang w:val="en-US"/>
        </w:rPr>
        <w:t xml:space="preserve"> Methodology</w:t>
      </w:r>
      <w:r w:rsidR="00A41F89">
        <w:rPr>
          <w:rStyle w:val="eop"/>
          <w:rFonts w:cs="Arial"/>
          <w:b/>
          <w:bCs/>
        </w:rPr>
        <w:t>:</w:t>
      </w:r>
      <w:bookmarkEnd w:id="11"/>
    </w:p>
    <w:p w14:paraId="221CA60E" w14:textId="77777777"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p>
    <w:p w14:paraId="7802B6DC" w14:textId="77777777" w:rsidR="002A49AF" w:rsidRDefault="002A49AF" w:rsidP="00167DAB">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0F65F786" w14:textId="7A81AD0C" w:rsidR="002A49AF" w:rsidRPr="00DF09ED" w:rsidRDefault="00DF09ED" w:rsidP="00167DAB">
      <w:pPr>
        <w:pStyle w:val="paragraph"/>
        <w:spacing w:before="0" w:beforeAutospacing="0" w:after="0" w:afterAutospacing="0" w:line="480" w:lineRule="auto"/>
        <w:textAlignment w:val="baseline"/>
        <w:rPr>
          <w:rFonts w:ascii="Arial" w:eastAsiaTheme="majorEastAsia" w:hAnsi="Arial" w:cs="Arial"/>
          <w:lang w:val="en-US"/>
        </w:rPr>
      </w:pPr>
      <w:r>
        <w:rPr>
          <w:rStyle w:val="normaltextrun"/>
          <w:rFonts w:ascii="Arial" w:eastAsiaTheme="majorEastAsia" w:hAnsi="Arial" w:cs="Arial"/>
          <w:lang w:val="en-US"/>
        </w:rPr>
        <w:t xml:space="preserve">To </w:t>
      </w:r>
      <w:proofErr w:type="spellStart"/>
      <w:r w:rsidR="00CA6397">
        <w:rPr>
          <w:rStyle w:val="normaltextrun"/>
          <w:rFonts w:ascii="Arial" w:eastAsiaTheme="majorEastAsia" w:hAnsi="Arial" w:cs="Arial"/>
          <w:lang w:val="en-US"/>
        </w:rPr>
        <w:t>summarise</w:t>
      </w:r>
      <w:proofErr w:type="spellEnd"/>
      <w:r>
        <w:rPr>
          <w:rStyle w:val="normaltextrun"/>
          <w:rFonts w:ascii="Arial" w:eastAsiaTheme="majorEastAsia" w:hAnsi="Arial" w:cs="Arial"/>
          <w:lang w:val="en-US"/>
        </w:rPr>
        <w:t xml:space="preserve">. </w:t>
      </w:r>
      <w:proofErr w:type="gramStart"/>
      <w:r>
        <w:rPr>
          <w:rStyle w:val="normaltextrun"/>
          <w:rFonts w:ascii="Arial" w:eastAsiaTheme="majorEastAsia" w:hAnsi="Arial" w:cs="Arial"/>
          <w:lang w:val="en-US"/>
        </w:rPr>
        <w:t>t</w:t>
      </w:r>
      <w:r w:rsidR="00D75B2E">
        <w:rPr>
          <w:rStyle w:val="normaltextrun"/>
          <w:rFonts w:ascii="Arial" w:eastAsiaTheme="majorEastAsia" w:hAnsi="Arial" w:cs="Arial"/>
          <w:lang w:val="en-US"/>
        </w:rPr>
        <w:t>he</w:t>
      </w:r>
      <w:proofErr w:type="gramEnd"/>
      <w:r>
        <w:rPr>
          <w:rStyle w:val="normaltextrun"/>
          <w:rFonts w:ascii="Arial" w:eastAsiaTheme="majorEastAsia" w:hAnsi="Arial" w:cs="Arial"/>
          <w:lang w:val="en-US"/>
        </w:rPr>
        <w:t xml:space="preserve"> literature review outlines the contemporary challenges divorced individuals and public sectors of England and Wales may experience, particularly in relation to child and finance-related issues. </w:t>
      </w:r>
      <w:r w:rsidR="002A49AF" w:rsidRPr="002A49AF">
        <w:rPr>
          <w:rStyle w:val="normaltextrun"/>
          <w:rFonts w:ascii="Arial" w:eastAsiaTheme="majorEastAsia" w:hAnsi="Arial" w:cs="Arial"/>
          <w:lang w:val="en-US"/>
        </w:rPr>
        <w:t xml:space="preserve">The intention behind this section of research is to acquire a greater understanding of what the </w:t>
      </w:r>
      <w:proofErr w:type="gramStart"/>
      <w:r w:rsidR="002A49AF" w:rsidRPr="002A49AF">
        <w:rPr>
          <w:rStyle w:val="normaltextrun"/>
          <w:rFonts w:ascii="Arial" w:eastAsiaTheme="majorEastAsia" w:hAnsi="Arial" w:cs="Arial"/>
          <w:lang w:val="en-US"/>
        </w:rPr>
        <w:t>general public</w:t>
      </w:r>
      <w:proofErr w:type="gramEnd"/>
      <w:r w:rsidR="002A49AF" w:rsidRPr="002A49AF">
        <w:rPr>
          <w:rStyle w:val="normaltextrun"/>
          <w:rFonts w:ascii="Arial" w:eastAsiaTheme="majorEastAsia" w:hAnsi="Arial" w:cs="Arial"/>
          <w:lang w:val="en-US"/>
        </w:rPr>
        <w:t xml:space="preserve"> believe to be contemporary issues with divorce, to understand whether the public has an understanding of the new Divorce, Dissolution, and Separation Act (2020) and, through provided information, to acquire their opinions related to change with regards to the divorce law and if change was necessary. In addition, the knowledge and information acquired through the literature review will be put </w:t>
      </w:r>
      <w:proofErr w:type="gramStart"/>
      <w:r w:rsidR="002A49AF" w:rsidRPr="002A49AF">
        <w:rPr>
          <w:rStyle w:val="normaltextrun"/>
          <w:rFonts w:ascii="Arial" w:eastAsiaTheme="majorEastAsia" w:hAnsi="Arial" w:cs="Arial"/>
          <w:lang w:val="en-US"/>
        </w:rPr>
        <w:t>on</w:t>
      </w:r>
      <w:proofErr w:type="gramEnd"/>
      <w:r w:rsidR="002A49AF" w:rsidRPr="002A49AF">
        <w:rPr>
          <w:rStyle w:val="normaltextrun"/>
          <w:rFonts w:ascii="Arial" w:eastAsiaTheme="majorEastAsia" w:hAnsi="Arial" w:cs="Arial"/>
          <w:lang w:val="en-US"/>
        </w:rPr>
        <w:t xml:space="preserve"> contrast with the general public’s beliefs. With the intention of establishing whether there is a sufficient understanding of the DDSA (2020) and if further awareness is necessary. Therefore, by taking the nature of the subject and the sensitivity it presents, this chapter will provide descriptive reasoning as to what research methods shall be chosen and will consider aspects such as strengths and weaknesses of each research method, as well as ethnical aspects that will ultimately guide the researcher in obtaining crucial information. </w:t>
      </w:r>
      <w:r w:rsidR="002A49AF" w:rsidRPr="002A49AF">
        <w:rPr>
          <w:rStyle w:val="eop"/>
          <w:rFonts w:ascii="Arial" w:eastAsiaTheme="majorEastAsia" w:hAnsi="Arial" w:cs="Arial"/>
        </w:rPr>
        <w:t> </w:t>
      </w:r>
    </w:p>
    <w:p w14:paraId="55D5815B" w14:textId="77777777" w:rsidR="002A49AF" w:rsidRDefault="002A49AF" w:rsidP="00167DAB">
      <w:pPr>
        <w:pStyle w:val="paragraph"/>
        <w:spacing w:before="0" w:beforeAutospacing="0" w:after="0" w:afterAutospacing="0" w:line="480" w:lineRule="auto"/>
        <w:textAlignment w:val="baseline"/>
        <w:rPr>
          <w:rStyle w:val="eop"/>
          <w:rFonts w:ascii="Arial" w:eastAsiaTheme="majorEastAsia" w:hAnsi="Arial" w:cs="Arial"/>
        </w:rPr>
      </w:pPr>
      <w:r w:rsidRPr="002A49AF">
        <w:rPr>
          <w:rStyle w:val="eop"/>
          <w:rFonts w:ascii="Arial" w:eastAsiaTheme="majorEastAsia" w:hAnsi="Arial" w:cs="Arial"/>
        </w:rPr>
        <w:t> </w:t>
      </w:r>
    </w:p>
    <w:p w14:paraId="7E877530" w14:textId="77777777" w:rsidR="00026954" w:rsidRDefault="00026954" w:rsidP="00167DAB">
      <w:pPr>
        <w:pStyle w:val="paragraph"/>
        <w:spacing w:before="0" w:beforeAutospacing="0" w:after="0" w:afterAutospacing="0" w:line="480" w:lineRule="auto"/>
        <w:textAlignment w:val="baseline"/>
        <w:rPr>
          <w:rStyle w:val="eop"/>
          <w:rFonts w:ascii="Arial" w:eastAsiaTheme="majorEastAsia" w:hAnsi="Arial" w:cs="Arial"/>
        </w:rPr>
      </w:pPr>
    </w:p>
    <w:p w14:paraId="14BC77EB" w14:textId="77777777" w:rsidR="00026954" w:rsidRDefault="00026954" w:rsidP="00167DAB">
      <w:pPr>
        <w:pStyle w:val="paragraph"/>
        <w:spacing w:before="0" w:beforeAutospacing="0" w:after="0" w:afterAutospacing="0" w:line="480" w:lineRule="auto"/>
        <w:textAlignment w:val="baseline"/>
        <w:rPr>
          <w:rStyle w:val="eop"/>
          <w:rFonts w:ascii="Arial" w:eastAsiaTheme="majorEastAsia" w:hAnsi="Arial" w:cs="Arial"/>
        </w:rPr>
      </w:pPr>
    </w:p>
    <w:p w14:paraId="4E36DB38" w14:textId="77777777" w:rsidR="00026954" w:rsidRDefault="00026954" w:rsidP="00167DAB">
      <w:pPr>
        <w:pStyle w:val="paragraph"/>
        <w:spacing w:before="0" w:beforeAutospacing="0" w:after="0" w:afterAutospacing="0" w:line="480" w:lineRule="auto"/>
        <w:textAlignment w:val="baseline"/>
        <w:rPr>
          <w:rStyle w:val="eop"/>
          <w:rFonts w:ascii="Arial" w:eastAsiaTheme="majorEastAsia" w:hAnsi="Arial" w:cs="Arial"/>
        </w:rPr>
      </w:pPr>
    </w:p>
    <w:p w14:paraId="65814419" w14:textId="77777777" w:rsidR="00026954" w:rsidRDefault="00026954" w:rsidP="00167DAB">
      <w:pPr>
        <w:pStyle w:val="paragraph"/>
        <w:spacing w:before="0" w:beforeAutospacing="0" w:after="0" w:afterAutospacing="0" w:line="480" w:lineRule="auto"/>
        <w:textAlignment w:val="baseline"/>
        <w:rPr>
          <w:rStyle w:val="eop"/>
          <w:rFonts w:ascii="Arial" w:eastAsiaTheme="majorEastAsia" w:hAnsi="Arial" w:cs="Arial"/>
        </w:rPr>
      </w:pPr>
    </w:p>
    <w:p w14:paraId="49B82F03" w14:textId="77777777" w:rsidR="00026954" w:rsidRPr="002A49AF" w:rsidRDefault="00026954" w:rsidP="00167DAB">
      <w:pPr>
        <w:pStyle w:val="paragraph"/>
        <w:spacing w:before="0" w:beforeAutospacing="0" w:after="0" w:afterAutospacing="0" w:line="480" w:lineRule="auto"/>
        <w:textAlignment w:val="baseline"/>
        <w:rPr>
          <w:rFonts w:ascii="Arial" w:hAnsi="Arial" w:cs="Arial"/>
          <w:sz w:val="18"/>
          <w:szCs w:val="18"/>
        </w:rPr>
      </w:pPr>
    </w:p>
    <w:p w14:paraId="2A832D55" w14:textId="5126F8EA" w:rsidR="00A41F89"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eop"/>
          <w:rFonts w:ascii="Arial" w:eastAsiaTheme="majorEastAsia" w:hAnsi="Arial" w:cs="Arial"/>
        </w:rPr>
        <w:t> </w:t>
      </w:r>
    </w:p>
    <w:p w14:paraId="288B21E8" w14:textId="5126F8EA" w:rsidR="002A49AF" w:rsidRPr="00F93234" w:rsidRDefault="002A49AF" w:rsidP="00F93234">
      <w:pPr>
        <w:pStyle w:val="Heading2"/>
        <w:rPr>
          <w:b/>
          <w:bCs/>
        </w:rPr>
      </w:pPr>
      <w:bookmarkStart w:id="12" w:name="_Toc165937691"/>
      <w:r w:rsidRPr="00F93234">
        <w:rPr>
          <w:rStyle w:val="normaltextrun"/>
          <w:b/>
          <w:bCs/>
        </w:rPr>
        <w:lastRenderedPageBreak/>
        <w:t>3.1 Research Onio</w:t>
      </w:r>
      <w:r w:rsidR="00026954" w:rsidRPr="00F93234">
        <w:rPr>
          <w:rStyle w:val="normaltextrun"/>
          <w:b/>
          <w:bCs/>
        </w:rPr>
        <w:t>n:</w:t>
      </w:r>
      <w:bookmarkEnd w:id="12"/>
    </w:p>
    <w:p w14:paraId="3873D319" w14:textId="77777777" w:rsidR="00FE1DA6"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eop"/>
          <w:rFonts w:ascii="Arial" w:eastAsiaTheme="majorEastAsia" w:hAnsi="Arial" w:cs="Arial"/>
        </w:rPr>
        <w:t> </w:t>
      </w:r>
    </w:p>
    <w:p w14:paraId="36190B93" w14:textId="466F5745" w:rsidR="00026954" w:rsidRDefault="002A49AF" w:rsidP="00167DAB">
      <w:pPr>
        <w:pStyle w:val="paragraph"/>
        <w:spacing w:before="0" w:beforeAutospacing="0" w:after="0" w:afterAutospacing="0" w:line="480" w:lineRule="auto"/>
        <w:textAlignment w:val="baseline"/>
        <w:rPr>
          <w:rStyle w:val="eop"/>
          <w:rFonts w:ascii="Arial" w:eastAsiaTheme="majorEastAsia" w:hAnsi="Arial" w:cs="Arial"/>
          <w:color w:val="000000"/>
        </w:rPr>
      </w:pPr>
      <w:r w:rsidRPr="002A49AF">
        <w:rPr>
          <w:rStyle w:val="normaltextrun"/>
          <w:rFonts w:ascii="Arial" w:eastAsiaTheme="majorEastAsia" w:hAnsi="Arial" w:cs="Arial"/>
          <w:lang w:val="en-US"/>
        </w:rPr>
        <w:t>The research onion is a framework developed by Saunders et al (2016)</w:t>
      </w:r>
      <w:r w:rsidRPr="002A49AF">
        <w:rPr>
          <w:rStyle w:val="normaltextrun"/>
          <w:rFonts w:ascii="Arial" w:eastAsiaTheme="majorEastAsia" w:hAnsi="Arial" w:cs="Arial"/>
          <w:color w:val="000000"/>
          <w:lang w:val="en-US"/>
        </w:rPr>
        <w:t xml:space="preserve"> to aid students with their research methodology. It allows students to set foundations with regards to their research and by considering each layer of the research onion, researchers will be capable of facing issues regarding data collection and analysis procedures. This study will follow the structure of the research onion to ensure that all steps of research are taken with the intention to benefit the study completely and to produce a respective set of results.</w:t>
      </w:r>
      <w:r w:rsidRPr="002A49AF">
        <w:rPr>
          <w:rStyle w:val="eop"/>
          <w:rFonts w:ascii="Arial" w:eastAsiaTheme="majorEastAsia" w:hAnsi="Arial" w:cs="Arial"/>
          <w:color w:val="000000"/>
        </w:rPr>
        <w:t> </w:t>
      </w:r>
    </w:p>
    <w:p w14:paraId="65025FBF" w14:textId="77777777" w:rsidR="00AC6042" w:rsidRDefault="00AC6042" w:rsidP="00167DAB">
      <w:pPr>
        <w:pStyle w:val="paragraph"/>
        <w:spacing w:before="0" w:beforeAutospacing="0" w:after="0" w:afterAutospacing="0" w:line="480" w:lineRule="auto"/>
        <w:textAlignment w:val="baseline"/>
        <w:rPr>
          <w:rStyle w:val="eop"/>
          <w:rFonts w:ascii="Arial" w:eastAsiaTheme="majorEastAsia" w:hAnsi="Arial" w:cs="Arial"/>
          <w:color w:val="000000"/>
        </w:rPr>
      </w:pPr>
    </w:p>
    <w:p w14:paraId="552DE324" w14:textId="4A4911D2" w:rsidR="00AC6042" w:rsidRPr="00AC6042" w:rsidRDefault="00AC6042" w:rsidP="00167DAB">
      <w:pPr>
        <w:pStyle w:val="paragraph"/>
        <w:spacing w:before="0" w:beforeAutospacing="0" w:after="0" w:afterAutospacing="0" w:line="480" w:lineRule="auto"/>
        <w:textAlignment w:val="baseline"/>
        <w:rPr>
          <w:rStyle w:val="eop"/>
          <w:rFonts w:ascii="Arial" w:eastAsiaTheme="majorEastAsia" w:hAnsi="Arial" w:cs="Arial"/>
          <w:b/>
          <w:bCs/>
          <w:color w:val="000000"/>
        </w:rPr>
      </w:pPr>
      <w:r>
        <w:rPr>
          <w:rStyle w:val="eop"/>
          <w:rFonts w:ascii="Arial" w:eastAsiaTheme="majorEastAsia" w:hAnsi="Arial" w:cs="Arial"/>
          <w:b/>
          <w:bCs/>
          <w:color w:val="000000"/>
        </w:rPr>
        <w:t>Research Onion:</w:t>
      </w:r>
    </w:p>
    <w:p w14:paraId="48575F5D" w14:textId="7D1FA2DF" w:rsidR="00AC6042" w:rsidRDefault="00AC6042" w:rsidP="00167DAB">
      <w:pPr>
        <w:pStyle w:val="paragraph"/>
        <w:spacing w:before="0" w:beforeAutospacing="0" w:after="0" w:afterAutospacing="0" w:line="480" w:lineRule="auto"/>
        <w:textAlignment w:val="baseline"/>
        <w:rPr>
          <w:rFonts w:ascii="Arial" w:hAnsi="Arial" w:cs="Arial"/>
          <w:sz w:val="18"/>
          <w:szCs w:val="18"/>
        </w:rPr>
      </w:pPr>
      <w:r>
        <w:rPr>
          <w:noProof/>
        </w:rPr>
        <w:drawing>
          <wp:inline distT="0" distB="0" distL="0" distR="0" wp14:anchorId="6D3DAE80" wp14:editId="4BC20532">
            <wp:extent cx="5574030" cy="3981450"/>
            <wp:effectExtent l="0" t="0" r="7620" b="0"/>
            <wp:docPr id="1753478765" name="Picture 1"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97532" cy="3998237"/>
                    </a:xfrm>
                    <a:prstGeom prst="rect">
                      <a:avLst/>
                    </a:prstGeom>
                    <a:noFill/>
                    <a:ln>
                      <a:noFill/>
                    </a:ln>
                  </pic:spPr>
                </pic:pic>
              </a:graphicData>
            </a:graphic>
          </wp:inline>
        </w:drawing>
      </w:r>
    </w:p>
    <w:p w14:paraId="4C27C7C7" w14:textId="77777777" w:rsidR="00026954" w:rsidRDefault="00026954" w:rsidP="00167DAB">
      <w:pPr>
        <w:pStyle w:val="paragraph"/>
        <w:spacing w:before="0" w:beforeAutospacing="0" w:after="0" w:afterAutospacing="0" w:line="480" w:lineRule="auto"/>
        <w:textAlignment w:val="baseline"/>
        <w:rPr>
          <w:rFonts w:ascii="Arial" w:hAnsi="Arial" w:cs="Arial"/>
          <w:sz w:val="18"/>
          <w:szCs w:val="18"/>
        </w:rPr>
      </w:pPr>
    </w:p>
    <w:p w14:paraId="725A5859" w14:textId="77777777" w:rsidR="00026954" w:rsidRDefault="00026954" w:rsidP="00F93234">
      <w:pPr>
        <w:pStyle w:val="Heading2"/>
      </w:pPr>
    </w:p>
    <w:p w14:paraId="471D57E7" w14:textId="77777777" w:rsidR="00AC6042" w:rsidRPr="00AC6042" w:rsidRDefault="00AC6042" w:rsidP="00AC6042"/>
    <w:p w14:paraId="52B46305" w14:textId="3114A5CF" w:rsidR="002A49AF" w:rsidRPr="00F93234" w:rsidRDefault="002A49AF" w:rsidP="00F93234">
      <w:pPr>
        <w:pStyle w:val="Heading2"/>
        <w:rPr>
          <w:b/>
          <w:bCs/>
        </w:rPr>
      </w:pPr>
      <w:bookmarkStart w:id="13" w:name="_Toc165937692"/>
      <w:r w:rsidRPr="00F93234">
        <w:rPr>
          <w:rStyle w:val="normaltextrun"/>
          <w:b/>
          <w:bCs/>
        </w:rPr>
        <w:lastRenderedPageBreak/>
        <w:t>3.2 Research Philosoph</w:t>
      </w:r>
      <w:r w:rsidR="00A41F89" w:rsidRPr="00F93234">
        <w:rPr>
          <w:rStyle w:val="normaltextrun"/>
          <w:b/>
          <w:bCs/>
        </w:rPr>
        <w:t>y:</w:t>
      </w:r>
      <w:bookmarkEnd w:id="13"/>
    </w:p>
    <w:p w14:paraId="6D4791C7" w14:textId="77777777"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eop"/>
          <w:rFonts w:ascii="Arial" w:eastAsiaTheme="majorEastAsia" w:hAnsi="Arial" w:cs="Arial"/>
          <w:color w:val="000000"/>
        </w:rPr>
        <w:t> </w:t>
      </w:r>
    </w:p>
    <w:p w14:paraId="6DB06CC3" w14:textId="45F9D32B"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normaltextrun"/>
          <w:rFonts w:ascii="Arial" w:eastAsiaTheme="majorEastAsia" w:hAnsi="Arial" w:cs="Arial"/>
          <w:color w:val="000000"/>
          <w:lang w:val="en-US"/>
        </w:rPr>
        <w:t xml:space="preserve">The research onion has foundations where it describes that ontological and epistemological are the two beliefs research is fundamental built upon </w:t>
      </w:r>
      <w:r w:rsidRPr="002A49AF">
        <w:rPr>
          <w:rStyle w:val="normaltextrun"/>
          <w:rFonts w:ascii="Arial" w:eastAsiaTheme="majorEastAsia" w:hAnsi="Arial" w:cs="Arial"/>
          <w:lang w:val="en-US"/>
        </w:rPr>
        <w:t>(</w:t>
      </w:r>
      <w:proofErr w:type="spellStart"/>
      <w:r w:rsidRPr="002A49AF">
        <w:rPr>
          <w:rStyle w:val="normaltextrun"/>
          <w:rFonts w:ascii="Arial" w:eastAsiaTheme="majorEastAsia" w:hAnsi="Arial" w:cs="Arial"/>
          <w:lang w:val="en-US"/>
        </w:rPr>
        <w:t>Slevitch</w:t>
      </w:r>
      <w:proofErr w:type="spellEnd"/>
      <w:r w:rsidRPr="002A49AF">
        <w:rPr>
          <w:rStyle w:val="normaltextrun"/>
          <w:rFonts w:ascii="Arial" w:eastAsiaTheme="majorEastAsia" w:hAnsi="Arial" w:cs="Arial"/>
          <w:lang w:val="en-US"/>
        </w:rPr>
        <w:t xml:space="preserve">, 2011). Moon &amp; Blackman (2017) refer to an ontological perspective as the understanding of nature of the subject, how authentic it is and how its presence can be interpreted and understood. Essentially, an ontological perspective determines how the researcher looks at information and what can be extracted from it, based on whether any assumptions or beliefs were present that formed their approach in research. On the other hand, Al-Ababneh (2020) refers to epistemology as research into the nature of knowledge. It describes the epistemological perspective as </w:t>
      </w:r>
      <w:r w:rsidR="008C0C6C" w:rsidRPr="002A49AF">
        <w:rPr>
          <w:rStyle w:val="normaltextrun"/>
          <w:rFonts w:ascii="Arial" w:eastAsiaTheme="majorEastAsia" w:hAnsi="Arial" w:cs="Arial"/>
          <w:lang w:val="en-US"/>
        </w:rPr>
        <w:t>guidance</w:t>
      </w:r>
      <w:r w:rsidRPr="002A49AF">
        <w:rPr>
          <w:rStyle w:val="normaltextrun"/>
          <w:rFonts w:ascii="Arial" w:eastAsiaTheme="majorEastAsia" w:hAnsi="Arial" w:cs="Arial"/>
          <w:lang w:val="en-US"/>
        </w:rPr>
        <w:t xml:space="preserve"> for researchers about interpreting the nature of a specific subject and how one can find, explain and validate it for a particular study or research. </w:t>
      </w:r>
      <w:r w:rsidRPr="002A49AF">
        <w:rPr>
          <w:rStyle w:val="eop"/>
          <w:rFonts w:ascii="Arial" w:eastAsiaTheme="majorEastAsia" w:hAnsi="Arial" w:cs="Arial"/>
        </w:rPr>
        <w:t> </w:t>
      </w:r>
    </w:p>
    <w:p w14:paraId="24495D38" w14:textId="77777777"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normaltextrun"/>
          <w:rFonts w:ascii="Arial" w:eastAsiaTheme="majorEastAsia" w:hAnsi="Arial" w:cs="Arial"/>
          <w:lang w:val="en-US"/>
        </w:rPr>
        <w:t xml:space="preserve">Although the research onion presents four philosophies, focusing on one and using it as a pragmatic focused approach will allow the researcher to gather and </w:t>
      </w:r>
      <w:proofErr w:type="spellStart"/>
      <w:r w:rsidRPr="002A49AF">
        <w:rPr>
          <w:rStyle w:val="normaltextrun"/>
          <w:rFonts w:ascii="Arial" w:eastAsiaTheme="majorEastAsia" w:hAnsi="Arial" w:cs="Arial"/>
          <w:lang w:val="en-US"/>
        </w:rPr>
        <w:t>analyse</w:t>
      </w:r>
      <w:proofErr w:type="spellEnd"/>
      <w:r w:rsidRPr="002A49AF">
        <w:rPr>
          <w:rStyle w:val="normaltextrun"/>
          <w:rFonts w:ascii="Arial" w:eastAsiaTheme="majorEastAsia" w:hAnsi="Arial" w:cs="Arial"/>
          <w:lang w:val="en-US"/>
        </w:rPr>
        <w:t xml:space="preserve"> information differently in the end (Saunders et al, 2016). By considering qualitative data, interpretivism is used to form a conclusion that seems sensible for the nature of the subject and any results it may produce (Nickerson, 2024). According to Elster (2007), the interpretivism research philosophy concerns the approach taken by researchers regarding a character's nature in social and cultural contexts. Moreover, interpretivism suggests that each person has their own subjective opinion and understanding of reality, and that research must revolve around people’s beliefs and ideas to achieve a further understanding (Pervin &amp; Mokhtar, 2022). On the other hand, interpretivism may be a negative due to potential inconsistency. According to </w:t>
      </w:r>
      <w:proofErr w:type="spellStart"/>
      <w:r w:rsidRPr="002A49AF">
        <w:rPr>
          <w:rStyle w:val="normaltextrun"/>
          <w:rFonts w:ascii="Arial" w:eastAsiaTheme="majorEastAsia" w:hAnsi="Arial" w:cs="Arial"/>
          <w:lang w:val="en-US"/>
        </w:rPr>
        <w:t>Kaptchuk</w:t>
      </w:r>
      <w:proofErr w:type="spellEnd"/>
      <w:r w:rsidRPr="002A49AF">
        <w:rPr>
          <w:rStyle w:val="normaltextrun"/>
          <w:rFonts w:ascii="Arial" w:eastAsiaTheme="majorEastAsia" w:hAnsi="Arial" w:cs="Arial"/>
          <w:lang w:val="en-US"/>
        </w:rPr>
        <w:t xml:space="preserve"> (2003) the interpretivism research philosophy can lead to inconsistent results since subjective aspects of research cannot be measured as effectively as </w:t>
      </w:r>
      <w:r w:rsidRPr="002A49AF">
        <w:rPr>
          <w:rStyle w:val="normaltextrun"/>
          <w:rFonts w:ascii="Arial" w:eastAsiaTheme="majorEastAsia" w:hAnsi="Arial" w:cs="Arial"/>
          <w:lang w:val="en-US"/>
        </w:rPr>
        <w:lastRenderedPageBreak/>
        <w:t xml:space="preserve">objective aspects. Meaning that the importance of a set of results can be potentially ignored or overlooked. Due to the nature of the study, </w:t>
      </w:r>
      <w:proofErr w:type="spellStart"/>
      <w:r w:rsidRPr="002A49AF">
        <w:rPr>
          <w:rStyle w:val="normaltextrun"/>
          <w:rFonts w:ascii="Arial" w:eastAsiaTheme="majorEastAsia" w:hAnsi="Arial" w:cs="Arial"/>
          <w:lang w:val="en-US"/>
        </w:rPr>
        <w:t>analysing</w:t>
      </w:r>
      <w:proofErr w:type="spellEnd"/>
      <w:r w:rsidRPr="002A49AF">
        <w:rPr>
          <w:rStyle w:val="normaltextrun"/>
          <w:rFonts w:ascii="Arial" w:eastAsiaTheme="majorEastAsia" w:hAnsi="Arial" w:cs="Arial"/>
          <w:lang w:val="en-US"/>
        </w:rPr>
        <w:t xml:space="preserve"> the subjectivity of participants against what the literature review presents is in need as the main objective of this research is to determine whether the </w:t>
      </w:r>
      <w:proofErr w:type="gramStart"/>
      <w:r w:rsidRPr="002A49AF">
        <w:rPr>
          <w:rStyle w:val="normaltextrun"/>
          <w:rFonts w:ascii="Arial" w:eastAsiaTheme="majorEastAsia" w:hAnsi="Arial" w:cs="Arial"/>
          <w:lang w:val="en-US"/>
        </w:rPr>
        <w:t>general public</w:t>
      </w:r>
      <w:proofErr w:type="gramEnd"/>
      <w:r w:rsidRPr="002A49AF">
        <w:rPr>
          <w:rStyle w:val="normaltextrun"/>
          <w:rFonts w:ascii="Arial" w:eastAsiaTheme="majorEastAsia" w:hAnsi="Arial" w:cs="Arial"/>
          <w:lang w:val="en-US"/>
        </w:rPr>
        <w:t xml:space="preserve"> understands modern-day divorce, issues surrounding it, as well as if further reform is needed. Therefore, this research will follow the interpretivism research philosophy.</w:t>
      </w:r>
      <w:r w:rsidRPr="002A49AF">
        <w:rPr>
          <w:rStyle w:val="eop"/>
          <w:rFonts w:ascii="Arial" w:eastAsiaTheme="majorEastAsia" w:hAnsi="Arial" w:cs="Arial"/>
        </w:rPr>
        <w:t> </w:t>
      </w:r>
    </w:p>
    <w:p w14:paraId="2109625C" w14:textId="4D15BD43" w:rsidR="00297E6B" w:rsidRPr="00312439" w:rsidRDefault="00297E6B" w:rsidP="00167DAB">
      <w:pPr>
        <w:pStyle w:val="paragraph"/>
        <w:spacing w:before="0" w:beforeAutospacing="0" w:after="0" w:afterAutospacing="0" w:line="480" w:lineRule="auto"/>
        <w:textAlignment w:val="baseline"/>
        <w:rPr>
          <w:rStyle w:val="normaltextrun"/>
          <w:rFonts w:ascii="Arial" w:hAnsi="Arial" w:cs="Arial"/>
          <w:sz w:val="18"/>
          <w:szCs w:val="18"/>
        </w:rPr>
      </w:pPr>
    </w:p>
    <w:p w14:paraId="43A82DFF" w14:textId="77777777" w:rsidR="00F93234" w:rsidRDefault="00F93234" w:rsidP="00167DAB">
      <w:pPr>
        <w:pStyle w:val="paragraph"/>
        <w:spacing w:before="0" w:beforeAutospacing="0" w:after="0" w:afterAutospacing="0" w:line="480" w:lineRule="auto"/>
        <w:textAlignment w:val="baseline"/>
        <w:rPr>
          <w:rStyle w:val="normaltextrun"/>
          <w:rFonts w:ascii="Arial" w:eastAsiaTheme="majorEastAsia" w:hAnsi="Arial" w:cs="Arial"/>
          <w:b/>
          <w:bCs/>
          <w:lang w:val="en-US"/>
        </w:rPr>
      </w:pPr>
    </w:p>
    <w:p w14:paraId="4098E63A" w14:textId="0029D117" w:rsidR="002A49AF" w:rsidRPr="00F93234" w:rsidRDefault="002A49AF" w:rsidP="00F93234">
      <w:pPr>
        <w:pStyle w:val="Heading2"/>
        <w:rPr>
          <w:b/>
          <w:bCs/>
        </w:rPr>
      </w:pPr>
      <w:bookmarkStart w:id="14" w:name="_Toc165937693"/>
      <w:r w:rsidRPr="00F93234">
        <w:rPr>
          <w:rStyle w:val="normaltextrun"/>
          <w:b/>
          <w:bCs/>
        </w:rPr>
        <w:t>3.3 Research Approach</w:t>
      </w:r>
      <w:r w:rsidR="00A41F89" w:rsidRPr="00F93234">
        <w:rPr>
          <w:rStyle w:val="normaltextrun"/>
          <w:b/>
          <w:bCs/>
        </w:rPr>
        <w:t>:</w:t>
      </w:r>
      <w:bookmarkEnd w:id="14"/>
      <w:r w:rsidRPr="00F93234">
        <w:rPr>
          <w:rStyle w:val="normaltextrun"/>
          <w:b/>
          <w:bCs/>
        </w:rPr>
        <w:t> </w:t>
      </w:r>
      <w:r w:rsidRPr="00F93234">
        <w:rPr>
          <w:rStyle w:val="eop"/>
          <w:b/>
          <w:bCs/>
        </w:rPr>
        <w:t> </w:t>
      </w:r>
    </w:p>
    <w:p w14:paraId="44C5128A" w14:textId="77777777" w:rsidR="002A49AF" w:rsidRPr="002A49AF" w:rsidRDefault="002A49AF" w:rsidP="00167DAB">
      <w:pPr>
        <w:pStyle w:val="paragraph"/>
        <w:spacing w:before="0" w:beforeAutospacing="0" w:after="0" w:afterAutospacing="0" w:line="480" w:lineRule="auto"/>
        <w:ind w:left="-30" w:right="-30"/>
        <w:textAlignment w:val="baseline"/>
        <w:rPr>
          <w:rFonts w:ascii="Arial" w:hAnsi="Arial" w:cs="Arial"/>
          <w:sz w:val="18"/>
          <w:szCs w:val="18"/>
        </w:rPr>
      </w:pPr>
      <w:r w:rsidRPr="002A49AF">
        <w:rPr>
          <w:rStyle w:val="eop"/>
          <w:rFonts w:ascii="Arial" w:eastAsiaTheme="majorEastAsia" w:hAnsi="Arial" w:cs="Arial"/>
        </w:rPr>
        <w:t> </w:t>
      </w:r>
    </w:p>
    <w:p w14:paraId="57651F4F" w14:textId="77777777" w:rsidR="002A49AF" w:rsidRPr="002A49AF" w:rsidRDefault="002A49AF" w:rsidP="00167DAB">
      <w:pPr>
        <w:pStyle w:val="paragraph"/>
        <w:spacing w:before="0" w:beforeAutospacing="0" w:after="0" w:afterAutospacing="0" w:line="480" w:lineRule="auto"/>
        <w:ind w:left="-30" w:right="-30"/>
        <w:textAlignment w:val="baseline"/>
        <w:rPr>
          <w:rFonts w:ascii="Arial" w:hAnsi="Arial" w:cs="Arial"/>
          <w:sz w:val="18"/>
          <w:szCs w:val="18"/>
        </w:rPr>
      </w:pPr>
      <w:r w:rsidRPr="002A49AF">
        <w:rPr>
          <w:rStyle w:val="normaltextrun"/>
          <w:rFonts w:ascii="Arial" w:eastAsiaTheme="majorEastAsia" w:hAnsi="Arial" w:cs="Arial"/>
          <w:lang w:val="en-US"/>
        </w:rPr>
        <w:t xml:space="preserve">The second layer of the research onion consists of inductive and deductive methods of research (Melnikovas, 2018). Once deciding the interpretivism philosophy, it is understood that the inductive research approach would be the most appropriate for this given study. Kuczynski &amp; Daly (2003) suggests that an inductive approach is beneficial for a study as it allows the researcher to develop a theory. Gabriel (2013) suggests that an inductive approach is when the researcher obtains information by observing the study and </w:t>
      </w:r>
      <w:proofErr w:type="spellStart"/>
      <w:r w:rsidRPr="002A49AF">
        <w:rPr>
          <w:rStyle w:val="normaltextrun"/>
          <w:rFonts w:ascii="Arial" w:eastAsiaTheme="majorEastAsia" w:hAnsi="Arial" w:cs="Arial"/>
          <w:lang w:val="en-US"/>
        </w:rPr>
        <w:t>analysing</w:t>
      </w:r>
      <w:proofErr w:type="spellEnd"/>
      <w:r w:rsidRPr="002A49AF">
        <w:rPr>
          <w:rStyle w:val="normaltextrun"/>
          <w:rFonts w:ascii="Arial" w:eastAsiaTheme="majorEastAsia" w:hAnsi="Arial" w:cs="Arial"/>
          <w:lang w:val="en-US"/>
        </w:rPr>
        <w:t xml:space="preserve"> any patterns or differences with the intention to generate theories and is usually linked to qualitative data. The need for developing a theory is significant as it will determine the public's perception on contemporary issues with modern-day divorce and therefore will produce a conclusion as to why the divorce law needs or does not need further change. </w:t>
      </w:r>
      <w:r w:rsidRPr="002A49AF">
        <w:rPr>
          <w:rStyle w:val="eop"/>
          <w:rFonts w:ascii="Arial" w:eastAsiaTheme="majorEastAsia" w:hAnsi="Arial" w:cs="Arial"/>
        </w:rPr>
        <w:t> </w:t>
      </w:r>
    </w:p>
    <w:p w14:paraId="5D6EF81B" w14:textId="77777777" w:rsidR="002A49AF" w:rsidRDefault="002A49AF" w:rsidP="00167DAB">
      <w:pPr>
        <w:pStyle w:val="paragraph"/>
        <w:spacing w:before="0" w:beforeAutospacing="0" w:after="0" w:afterAutospacing="0" w:line="480" w:lineRule="auto"/>
        <w:ind w:left="-30" w:right="-30"/>
        <w:textAlignment w:val="baseline"/>
        <w:rPr>
          <w:rStyle w:val="eop"/>
          <w:rFonts w:ascii="Arial" w:eastAsiaTheme="majorEastAsia" w:hAnsi="Arial" w:cs="Arial"/>
        </w:rPr>
      </w:pPr>
      <w:r w:rsidRPr="002A49AF">
        <w:rPr>
          <w:rStyle w:val="eop"/>
          <w:rFonts w:ascii="Arial" w:eastAsiaTheme="majorEastAsia" w:hAnsi="Arial" w:cs="Arial"/>
        </w:rPr>
        <w:t> </w:t>
      </w:r>
    </w:p>
    <w:p w14:paraId="02B62B77" w14:textId="77777777" w:rsidR="000D7474" w:rsidRDefault="000D7474" w:rsidP="00167DAB">
      <w:pPr>
        <w:pStyle w:val="paragraph"/>
        <w:spacing w:before="0" w:beforeAutospacing="0" w:after="0" w:afterAutospacing="0" w:line="480" w:lineRule="auto"/>
        <w:ind w:left="-30" w:right="-30"/>
        <w:textAlignment w:val="baseline"/>
        <w:rPr>
          <w:rStyle w:val="eop"/>
          <w:rFonts w:ascii="Arial" w:eastAsiaTheme="majorEastAsia" w:hAnsi="Arial" w:cs="Arial"/>
        </w:rPr>
      </w:pPr>
    </w:p>
    <w:p w14:paraId="338EE166" w14:textId="77777777" w:rsidR="000D7474" w:rsidRPr="002A49AF" w:rsidRDefault="000D7474" w:rsidP="00167DAB">
      <w:pPr>
        <w:pStyle w:val="paragraph"/>
        <w:spacing w:before="0" w:beforeAutospacing="0" w:after="0" w:afterAutospacing="0" w:line="480" w:lineRule="auto"/>
        <w:ind w:left="-30" w:right="-30"/>
        <w:textAlignment w:val="baseline"/>
        <w:rPr>
          <w:rFonts w:ascii="Arial" w:hAnsi="Arial" w:cs="Arial"/>
          <w:sz w:val="18"/>
          <w:szCs w:val="18"/>
        </w:rPr>
      </w:pPr>
    </w:p>
    <w:p w14:paraId="05311EEB" w14:textId="77777777" w:rsidR="002A49AF" w:rsidRPr="002A49AF" w:rsidRDefault="002A49AF" w:rsidP="00167DAB">
      <w:pPr>
        <w:pStyle w:val="paragraph"/>
        <w:spacing w:before="0" w:beforeAutospacing="0" w:after="0" w:afterAutospacing="0" w:line="480" w:lineRule="auto"/>
        <w:ind w:left="-30" w:right="-30"/>
        <w:textAlignment w:val="baseline"/>
        <w:rPr>
          <w:rFonts w:ascii="Arial" w:hAnsi="Arial" w:cs="Arial"/>
          <w:sz w:val="18"/>
          <w:szCs w:val="18"/>
        </w:rPr>
      </w:pPr>
      <w:r w:rsidRPr="002A49AF">
        <w:rPr>
          <w:rStyle w:val="eop"/>
          <w:rFonts w:ascii="Arial" w:eastAsiaTheme="majorEastAsia" w:hAnsi="Arial" w:cs="Arial"/>
        </w:rPr>
        <w:t> </w:t>
      </w:r>
    </w:p>
    <w:p w14:paraId="487BE18E" w14:textId="5F471F7E" w:rsidR="002A49AF" w:rsidRPr="00F93234" w:rsidRDefault="002A49AF" w:rsidP="00F93234">
      <w:pPr>
        <w:pStyle w:val="Heading2"/>
        <w:rPr>
          <w:b/>
          <w:bCs/>
        </w:rPr>
      </w:pPr>
      <w:bookmarkStart w:id="15" w:name="_Toc165937694"/>
      <w:r w:rsidRPr="00F93234">
        <w:rPr>
          <w:rStyle w:val="normaltextrun"/>
          <w:b/>
          <w:bCs/>
        </w:rPr>
        <w:lastRenderedPageBreak/>
        <w:t>3.4 Methodological Choice</w:t>
      </w:r>
      <w:r w:rsidR="00A41F89" w:rsidRPr="00F93234">
        <w:rPr>
          <w:rStyle w:val="normaltextrun"/>
          <w:b/>
          <w:bCs/>
        </w:rPr>
        <w:t>:</w:t>
      </w:r>
      <w:bookmarkEnd w:id="15"/>
      <w:r w:rsidRPr="00F93234">
        <w:rPr>
          <w:rStyle w:val="eop"/>
          <w:b/>
          <w:bCs/>
        </w:rPr>
        <w:t> </w:t>
      </w:r>
    </w:p>
    <w:p w14:paraId="5388E9AA" w14:textId="77777777"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eop"/>
          <w:rFonts w:ascii="Arial" w:eastAsiaTheme="majorEastAsia" w:hAnsi="Arial" w:cs="Arial"/>
        </w:rPr>
        <w:t> </w:t>
      </w:r>
    </w:p>
    <w:p w14:paraId="4678F9DF" w14:textId="71221074"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normaltextrun"/>
          <w:rFonts w:ascii="Arial" w:eastAsiaTheme="majorEastAsia" w:hAnsi="Arial" w:cs="Arial"/>
          <w:lang w:val="en-US"/>
        </w:rPr>
        <w:t>Upon considering the fourth layer of the research onion, Pla</w:t>
      </w:r>
      <w:r w:rsidR="00797E14">
        <w:rPr>
          <w:rStyle w:val="normaltextrun"/>
          <w:rFonts w:ascii="Arial" w:eastAsiaTheme="majorEastAsia" w:hAnsi="Arial" w:cs="Arial"/>
          <w:lang w:val="en-US"/>
        </w:rPr>
        <w:t>n</w:t>
      </w:r>
      <w:r w:rsidRPr="002A49AF">
        <w:rPr>
          <w:rStyle w:val="normaltextrun"/>
          <w:rFonts w:ascii="Arial" w:eastAsiaTheme="majorEastAsia" w:hAnsi="Arial" w:cs="Arial"/>
          <w:lang w:val="en-US"/>
        </w:rPr>
        <w:t xml:space="preserve">o Clark (2017) refers to the mixed method as a way in which researchers can mix both qualitative and quantitative data sets to produce a single set of data. According to Caudle (2004), qualitative data refers to any non-numerical information collected through methods of research like interviews or observations. It is considered that a person’s own opinion and input within a study is of quality, that can benefit the scope of the research and produce a more confident conclusion. Albers (2017) refers to quantitative data as numerical information that represents value within a study. Such data can be </w:t>
      </w:r>
      <w:proofErr w:type="spellStart"/>
      <w:r w:rsidRPr="002A49AF">
        <w:rPr>
          <w:rStyle w:val="normaltextrun"/>
          <w:rFonts w:ascii="Arial" w:eastAsiaTheme="majorEastAsia" w:hAnsi="Arial" w:cs="Arial"/>
          <w:lang w:val="en-US"/>
        </w:rPr>
        <w:t>analysed</w:t>
      </w:r>
      <w:proofErr w:type="spellEnd"/>
      <w:r w:rsidRPr="002A49AF">
        <w:rPr>
          <w:rStyle w:val="normaltextrun"/>
          <w:rFonts w:ascii="Arial" w:eastAsiaTheme="majorEastAsia" w:hAnsi="Arial" w:cs="Arial"/>
          <w:lang w:val="en-US"/>
        </w:rPr>
        <w:t xml:space="preserve"> far simpler than qualitative data as it can be transferred into charts or graphs. For example, the average age or most common gender of participants. In addition, the Office for Health Improvement and Disparities (2020) suggests that by </w:t>
      </w:r>
      <w:proofErr w:type="spellStart"/>
      <w:r w:rsidRPr="42BBD0D7">
        <w:rPr>
          <w:rStyle w:val="normaltextrun"/>
          <w:rFonts w:ascii="Arial" w:eastAsiaTheme="majorEastAsia" w:hAnsi="Arial" w:cs="Arial"/>
          <w:lang w:val="en-US"/>
        </w:rPr>
        <w:t>ut</w:t>
      </w:r>
      <w:r w:rsidR="334DBA7B" w:rsidRPr="42BBD0D7">
        <w:rPr>
          <w:rStyle w:val="normaltextrun"/>
          <w:rFonts w:ascii="Arial" w:eastAsiaTheme="majorEastAsia" w:hAnsi="Arial" w:cs="Arial"/>
          <w:lang w:val="en-US"/>
        </w:rPr>
        <w:t>i</w:t>
      </w:r>
      <w:r w:rsidRPr="42BBD0D7">
        <w:rPr>
          <w:rStyle w:val="normaltextrun"/>
          <w:rFonts w:ascii="Arial" w:eastAsiaTheme="majorEastAsia" w:hAnsi="Arial" w:cs="Arial"/>
          <w:lang w:val="en-US"/>
        </w:rPr>
        <w:t>lising</w:t>
      </w:r>
      <w:proofErr w:type="spellEnd"/>
      <w:r w:rsidRPr="002A49AF">
        <w:rPr>
          <w:rStyle w:val="normaltextrun"/>
          <w:rFonts w:ascii="Arial" w:eastAsiaTheme="majorEastAsia" w:hAnsi="Arial" w:cs="Arial"/>
          <w:lang w:val="en-US"/>
        </w:rPr>
        <w:t xml:space="preserve"> the mixed method, the researcher can overcome limitations. Turner et al (2017) suggests that such limitations can be overcome by using triangulation. Turner et al (2017) further explains that triangulation is the usage of multiple data, such as qualitative and quantitative, to validate findings.</w:t>
      </w:r>
      <w:r w:rsidRPr="002A49AF">
        <w:rPr>
          <w:rStyle w:val="eop"/>
          <w:rFonts w:ascii="Arial" w:eastAsiaTheme="majorEastAsia" w:hAnsi="Arial" w:cs="Arial"/>
        </w:rPr>
        <w:t> </w:t>
      </w:r>
    </w:p>
    <w:p w14:paraId="2A16B50F" w14:textId="77777777"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eop"/>
          <w:rFonts w:ascii="Arial" w:eastAsiaTheme="majorEastAsia" w:hAnsi="Arial" w:cs="Arial"/>
        </w:rPr>
        <w:t> </w:t>
      </w:r>
    </w:p>
    <w:p w14:paraId="442CBA25" w14:textId="77777777"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eop"/>
          <w:rFonts w:ascii="Arial" w:eastAsiaTheme="majorEastAsia" w:hAnsi="Arial" w:cs="Arial"/>
        </w:rPr>
        <w:t> </w:t>
      </w:r>
    </w:p>
    <w:p w14:paraId="02EDF20A" w14:textId="46901132" w:rsidR="002A49AF" w:rsidRPr="002A49AF" w:rsidRDefault="002A49AF" w:rsidP="00F93234">
      <w:pPr>
        <w:pStyle w:val="Heading2"/>
        <w:rPr>
          <w:sz w:val="18"/>
          <w:szCs w:val="18"/>
        </w:rPr>
      </w:pPr>
      <w:bookmarkStart w:id="16" w:name="_Toc165937695"/>
      <w:r w:rsidRPr="002A49AF">
        <w:rPr>
          <w:rStyle w:val="normaltextrun"/>
          <w:rFonts w:cs="Arial"/>
          <w:b/>
          <w:bCs/>
          <w:lang w:val="en-US"/>
        </w:rPr>
        <w:t>3.5 Research Strategy</w:t>
      </w:r>
      <w:r w:rsidR="00A41F89">
        <w:rPr>
          <w:rStyle w:val="normaltextrun"/>
          <w:rFonts w:cs="Arial"/>
          <w:b/>
          <w:bCs/>
          <w:lang w:val="en-US"/>
        </w:rPr>
        <w:t>:</w:t>
      </w:r>
      <w:bookmarkEnd w:id="16"/>
      <w:r w:rsidRPr="002A49AF">
        <w:rPr>
          <w:rStyle w:val="eop"/>
          <w:rFonts w:cs="Arial"/>
        </w:rPr>
        <w:t> </w:t>
      </w:r>
    </w:p>
    <w:p w14:paraId="7D6B1FE1" w14:textId="77777777"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eop"/>
          <w:rFonts w:ascii="Arial" w:eastAsiaTheme="majorEastAsia" w:hAnsi="Arial" w:cs="Arial"/>
        </w:rPr>
        <w:t> </w:t>
      </w:r>
    </w:p>
    <w:p w14:paraId="7E083A85" w14:textId="0D9415AB" w:rsidR="00297E6B"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normaltextrun"/>
          <w:rFonts w:ascii="Arial" w:eastAsiaTheme="majorEastAsia" w:hAnsi="Arial" w:cs="Arial"/>
          <w:lang w:val="en-US"/>
        </w:rPr>
        <w:t xml:space="preserve">According to </w:t>
      </w:r>
      <w:proofErr w:type="spellStart"/>
      <w:r w:rsidRPr="002A49AF">
        <w:rPr>
          <w:rStyle w:val="normaltextrun"/>
          <w:rFonts w:ascii="Arial" w:eastAsiaTheme="majorEastAsia" w:hAnsi="Arial" w:cs="Arial"/>
          <w:lang w:val="en-US"/>
        </w:rPr>
        <w:t>Tsitsianis</w:t>
      </w:r>
      <w:proofErr w:type="spellEnd"/>
      <w:r w:rsidRPr="002A49AF">
        <w:rPr>
          <w:rStyle w:val="normaltextrun"/>
          <w:rFonts w:ascii="Arial" w:eastAsiaTheme="majorEastAsia" w:hAnsi="Arial" w:cs="Arial"/>
          <w:lang w:val="en-US"/>
        </w:rPr>
        <w:t xml:space="preserve"> &amp; Lovino (2020), the research strategy concerns any methods and strategies used to receive information efficiently. For instance, the chosen research strategy will be a survey. Macdonald (2012) refers to action theory (survey) as a method of research that can collect information over </w:t>
      </w:r>
      <w:proofErr w:type="gramStart"/>
      <w:r w:rsidRPr="002A49AF">
        <w:rPr>
          <w:rStyle w:val="normaltextrun"/>
          <w:rFonts w:ascii="Arial" w:eastAsiaTheme="majorEastAsia" w:hAnsi="Arial" w:cs="Arial"/>
          <w:lang w:val="en-US"/>
        </w:rPr>
        <w:t>a period of time</w:t>
      </w:r>
      <w:proofErr w:type="gramEnd"/>
      <w:r w:rsidRPr="002A49AF">
        <w:rPr>
          <w:rStyle w:val="normaltextrun"/>
          <w:rFonts w:ascii="Arial" w:eastAsiaTheme="majorEastAsia" w:hAnsi="Arial" w:cs="Arial"/>
          <w:lang w:val="en-US"/>
        </w:rPr>
        <w:t xml:space="preserve"> without the need of the researcher's participation. Shackleton et al (2022) describes </w:t>
      </w:r>
      <w:r w:rsidRPr="002A49AF">
        <w:rPr>
          <w:rStyle w:val="normaltextrun"/>
          <w:rFonts w:ascii="Arial" w:eastAsiaTheme="majorEastAsia" w:hAnsi="Arial" w:cs="Arial"/>
          <w:lang w:val="en-US"/>
        </w:rPr>
        <w:lastRenderedPageBreak/>
        <w:t xml:space="preserve">that a survey can formulate qualitative and quantitative responses, depending on the researcher's input. Therefore, such use of a survey can </w:t>
      </w:r>
      <w:proofErr w:type="gramStart"/>
      <w:r w:rsidRPr="002A49AF">
        <w:rPr>
          <w:rStyle w:val="normaltextrun"/>
          <w:rFonts w:ascii="Arial" w:eastAsiaTheme="majorEastAsia" w:hAnsi="Arial" w:cs="Arial"/>
          <w:lang w:val="en-US"/>
        </w:rPr>
        <w:t>allow</w:t>
      </w:r>
      <w:proofErr w:type="gramEnd"/>
      <w:r w:rsidRPr="002A49AF">
        <w:rPr>
          <w:rStyle w:val="normaltextrun"/>
          <w:rFonts w:ascii="Arial" w:eastAsiaTheme="majorEastAsia" w:hAnsi="Arial" w:cs="Arial"/>
          <w:lang w:val="en-US"/>
        </w:rPr>
        <w:t xml:space="preserve"> the researcher to </w:t>
      </w:r>
      <w:proofErr w:type="spellStart"/>
      <w:r w:rsidRPr="002A49AF">
        <w:rPr>
          <w:rStyle w:val="normaltextrun"/>
          <w:rFonts w:ascii="Arial" w:eastAsiaTheme="majorEastAsia" w:hAnsi="Arial" w:cs="Arial"/>
          <w:lang w:val="en-US"/>
        </w:rPr>
        <w:t>analyse</w:t>
      </w:r>
      <w:proofErr w:type="spellEnd"/>
      <w:r w:rsidRPr="002A49AF">
        <w:rPr>
          <w:rStyle w:val="normaltextrun"/>
          <w:rFonts w:ascii="Arial" w:eastAsiaTheme="majorEastAsia" w:hAnsi="Arial" w:cs="Arial"/>
          <w:lang w:val="en-US"/>
        </w:rPr>
        <w:t xml:space="preserve"> responses as a group or individually, expanding quality of research and therefore, formulate a more convincing conclusion. Moreover, Neha (2021) explains that online surveys tend to be </w:t>
      </w:r>
      <w:proofErr w:type="spellStart"/>
      <w:r w:rsidRPr="42BBD0D7">
        <w:rPr>
          <w:rStyle w:val="normaltextrun"/>
          <w:rFonts w:ascii="Arial" w:eastAsiaTheme="majorEastAsia" w:hAnsi="Arial" w:cs="Arial"/>
          <w:lang w:val="en-US"/>
        </w:rPr>
        <w:t>ut</w:t>
      </w:r>
      <w:r w:rsidR="57020EBA" w:rsidRPr="42BBD0D7">
        <w:rPr>
          <w:rStyle w:val="normaltextrun"/>
          <w:rFonts w:ascii="Arial" w:eastAsiaTheme="majorEastAsia" w:hAnsi="Arial" w:cs="Arial"/>
          <w:lang w:val="en-US"/>
        </w:rPr>
        <w:t>i</w:t>
      </w:r>
      <w:r w:rsidRPr="42BBD0D7">
        <w:rPr>
          <w:rStyle w:val="normaltextrun"/>
          <w:rFonts w:ascii="Arial" w:eastAsiaTheme="majorEastAsia" w:hAnsi="Arial" w:cs="Arial"/>
          <w:lang w:val="en-US"/>
        </w:rPr>
        <w:t>lised</w:t>
      </w:r>
      <w:proofErr w:type="spellEnd"/>
      <w:r w:rsidRPr="002A49AF">
        <w:rPr>
          <w:rStyle w:val="normaltextrun"/>
          <w:rFonts w:ascii="Arial" w:eastAsiaTheme="majorEastAsia" w:hAnsi="Arial" w:cs="Arial"/>
          <w:lang w:val="en-US"/>
        </w:rPr>
        <w:t xml:space="preserve"> more often than interviews as surveys can access a larger group of participants, ensuring sustainability and diversity of research.</w:t>
      </w:r>
      <w:r w:rsidRPr="002A49AF">
        <w:rPr>
          <w:rStyle w:val="eop"/>
          <w:rFonts w:ascii="Arial" w:eastAsiaTheme="majorEastAsia" w:hAnsi="Arial" w:cs="Arial"/>
        </w:rPr>
        <w:t> </w:t>
      </w:r>
    </w:p>
    <w:p w14:paraId="50D3DB7E" w14:textId="77777777" w:rsidR="003C38AA" w:rsidRDefault="003C38AA" w:rsidP="00167DAB">
      <w:pPr>
        <w:pStyle w:val="paragraph"/>
        <w:spacing w:before="0" w:beforeAutospacing="0" w:after="0" w:afterAutospacing="0" w:line="480" w:lineRule="auto"/>
        <w:textAlignment w:val="baseline"/>
        <w:rPr>
          <w:rFonts w:ascii="Arial" w:hAnsi="Arial" w:cs="Arial"/>
          <w:sz w:val="18"/>
          <w:szCs w:val="18"/>
        </w:rPr>
      </w:pPr>
    </w:p>
    <w:p w14:paraId="010AAAF8" w14:textId="77777777" w:rsidR="003C38AA" w:rsidRPr="003C38AA" w:rsidRDefault="003C38AA" w:rsidP="00167DAB">
      <w:pPr>
        <w:pStyle w:val="paragraph"/>
        <w:spacing w:before="0" w:beforeAutospacing="0" w:after="0" w:afterAutospacing="0" w:line="480" w:lineRule="auto"/>
        <w:textAlignment w:val="baseline"/>
        <w:rPr>
          <w:rFonts w:ascii="Arial" w:hAnsi="Arial" w:cs="Arial"/>
          <w:sz w:val="18"/>
          <w:szCs w:val="18"/>
        </w:rPr>
      </w:pPr>
    </w:p>
    <w:p w14:paraId="22AD73A5" w14:textId="1837C9D1" w:rsidR="002A49AF" w:rsidRPr="002A49AF" w:rsidRDefault="002A49AF" w:rsidP="00F93234">
      <w:pPr>
        <w:pStyle w:val="Heading2"/>
        <w:rPr>
          <w:sz w:val="18"/>
          <w:szCs w:val="18"/>
        </w:rPr>
      </w:pPr>
      <w:bookmarkStart w:id="17" w:name="_Toc165937696"/>
      <w:r w:rsidRPr="002A49AF">
        <w:rPr>
          <w:rStyle w:val="normaltextrun"/>
          <w:rFonts w:cs="Arial"/>
          <w:b/>
          <w:bCs/>
          <w:lang w:val="en-US"/>
        </w:rPr>
        <w:t>3.6 Time Horizon</w:t>
      </w:r>
      <w:r w:rsidR="00A41F89">
        <w:rPr>
          <w:rStyle w:val="normaltextrun"/>
          <w:rFonts w:cs="Arial"/>
          <w:b/>
          <w:bCs/>
          <w:lang w:val="en-US"/>
        </w:rPr>
        <w:t>:</w:t>
      </w:r>
      <w:bookmarkEnd w:id="17"/>
      <w:r w:rsidRPr="002A49AF">
        <w:rPr>
          <w:rStyle w:val="normaltextrun"/>
          <w:rFonts w:cs="Arial"/>
          <w:b/>
          <w:bCs/>
          <w:lang w:val="en-US"/>
        </w:rPr>
        <w:t> </w:t>
      </w:r>
      <w:r w:rsidRPr="002A49AF">
        <w:rPr>
          <w:rStyle w:val="eop"/>
          <w:rFonts w:cs="Arial"/>
        </w:rPr>
        <w:t> </w:t>
      </w:r>
    </w:p>
    <w:p w14:paraId="733A51B6" w14:textId="77777777"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eop"/>
          <w:rFonts w:ascii="Arial" w:eastAsiaTheme="majorEastAsia" w:hAnsi="Arial" w:cs="Arial"/>
        </w:rPr>
        <w:t> </w:t>
      </w:r>
    </w:p>
    <w:p w14:paraId="1F5DABFB" w14:textId="77777777"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normaltextrun"/>
          <w:rFonts w:ascii="Arial" w:eastAsiaTheme="majorEastAsia" w:hAnsi="Arial" w:cs="Arial"/>
          <w:lang w:val="en-US"/>
        </w:rPr>
        <w:t xml:space="preserve">The time horizon section from the research onion refers to the amount of time needed to complete the study and concerns the idea whether research shall be conducted within a small or large </w:t>
      </w:r>
      <w:proofErr w:type="gramStart"/>
      <w:r w:rsidRPr="002A49AF">
        <w:rPr>
          <w:rStyle w:val="normaltextrun"/>
          <w:rFonts w:ascii="Arial" w:eastAsiaTheme="majorEastAsia" w:hAnsi="Arial" w:cs="Arial"/>
          <w:lang w:val="en-US"/>
        </w:rPr>
        <w:t>time period</w:t>
      </w:r>
      <w:proofErr w:type="gramEnd"/>
      <w:r w:rsidRPr="002A49AF">
        <w:rPr>
          <w:rStyle w:val="normaltextrun"/>
          <w:rFonts w:ascii="Arial" w:eastAsiaTheme="majorEastAsia" w:hAnsi="Arial" w:cs="Arial"/>
          <w:lang w:val="en-US"/>
        </w:rPr>
        <w:t xml:space="preserve"> (Saunders et al 2016). Bryman (2016) explains that a cross sectional time horizon concerns data collection within a specific period. Wang &amp; Cheng (2020) suggests that the use of a cross sectional time horizon is beneficial since it is far simpler and quicker in obtaining information. Therefore, it is reasonable to consider this time horizon when taking academic deadlines into account. In addition, the anticipated period in which data shall be collected will be between two to four weeks, which allows the continuation of data analysis and conclusion chapters before the academic deadline.</w:t>
      </w:r>
      <w:r w:rsidRPr="002A49AF">
        <w:rPr>
          <w:rStyle w:val="eop"/>
          <w:rFonts w:ascii="Arial" w:eastAsiaTheme="majorEastAsia" w:hAnsi="Arial" w:cs="Arial"/>
        </w:rPr>
        <w:t> </w:t>
      </w:r>
    </w:p>
    <w:p w14:paraId="679B6F35" w14:textId="77777777"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eop"/>
          <w:rFonts w:ascii="Arial" w:eastAsiaTheme="majorEastAsia" w:hAnsi="Arial" w:cs="Arial"/>
        </w:rPr>
        <w:t> </w:t>
      </w:r>
    </w:p>
    <w:p w14:paraId="510638D7" w14:textId="77777777" w:rsidR="002A49AF" w:rsidRPr="002A49AF" w:rsidRDefault="002A49AF" w:rsidP="00F93234">
      <w:pPr>
        <w:pStyle w:val="Heading2"/>
        <w:rPr>
          <w:sz w:val="18"/>
          <w:szCs w:val="18"/>
        </w:rPr>
      </w:pPr>
      <w:r w:rsidRPr="002A49AF">
        <w:rPr>
          <w:rStyle w:val="eop"/>
          <w:rFonts w:cs="Arial"/>
        </w:rPr>
        <w:t> </w:t>
      </w:r>
    </w:p>
    <w:p w14:paraId="76BF8238" w14:textId="6A5EDB32" w:rsidR="002A49AF" w:rsidRPr="002A49AF" w:rsidRDefault="002A49AF" w:rsidP="00F93234">
      <w:pPr>
        <w:pStyle w:val="Heading2"/>
        <w:rPr>
          <w:sz w:val="18"/>
          <w:szCs w:val="18"/>
        </w:rPr>
      </w:pPr>
      <w:bookmarkStart w:id="18" w:name="_Toc165937697"/>
      <w:r w:rsidRPr="002A49AF">
        <w:rPr>
          <w:rStyle w:val="normaltextrun"/>
          <w:rFonts w:cs="Arial"/>
          <w:b/>
          <w:bCs/>
          <w:lang w:val="en-US"/>
        </w:rPr>
        <w:t>3.7 Techniques for Data Collection, Processes and Analysis</w:t>
      </w:r>
      <w:r w:rsidR="00A41F89">
        <w:rPr>
          <w:rStyle w:val="normaltextrun"/>
          <w:rFonts w:cs="Arial"/>
          <w:b/>
          <w:bCs/>
          <w:lang w:val="en-US"/>
        </w:rPr>
        <w:t>:</w:t>
      </w:r>
      <w:bookmarkEnd w:id="18"/>
      <w:r w:rsidRPr="002A49AF">
        <w:rPr>
          <w:rStyle w:val="eop"/>
          <w:rFonts w:cs="Arial"/>
        </w:rPr>
        <w:t> </w:t>
      </w:r>
    </w:p>
    <w:p w14:paraId="2BF390B0" w14:textId="77777777"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eop"/>
          <w:rFonts w:ascii="Arial" w:eastAsiaTheme="majorEastAsia" w:hAnsi="Arial" w:cs="Arial"/>
        </w:rPr>
        <w:t> </w:t>
      </w:r>
    </w:p>
    <w:p w14:paraId="3A026A9B" w14:textId="317C6D67"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normaltextrun"/>
          <w:rFonts w:ascii="Arial" w:eastAsiaTheme="majorEastAsia" w:hAnsi="Arial" w:cs="Arial"/>
          <w:lang w:val="en-US"/>
        </w:rPr>
        <w:t xml:space="preserve">The last layer of the research onion consists of the final processes used to ensure the study's validity and reliability through qualitative and quantitative data sets </w:t>
      </w:r>
      <w:r w:rsidRPr="002A49AF">
        <w:rPr>
          <w:rStyle w:val="normaltextrun"/>
          <w:rFonts w:ascii="Arial" w:eastAsiaTheme="majorEastAsia" w:hAnsi="Arial" w:cs="Arial"/>
          <w:lang w:val="en-US"/>
        </w:rPr>
        <w:lastRenderedPageBreak/>
        <w:t xml:space="preserve">(Saunders et al. 2016). Since this research will be revolving around a survey, it will be capable of obtaining primary data. Such data will be obtained by </w:t>
      </w:r>
      <w:proofErr w:type="spellStart"/>
      <w:r w:rsidRPr="42BBD0D7">
        <w:rPr>
          <w:rStyle w:val="normaltextrun"/>
          <w:rFonts w:ascii="Arial" w:eastAsiaTheme="majorEastAsia" w:hAnsi="Arial" w:cs="Arial"/>
          <w:lang w:val="en-US"/>
        </w:rPr>
        <w:t>ut</w:t>
      </w:r>
      <w:r w:rsidR="67B41A93" w:rsidRPr="42BBD0D7">
        <w:rPr>
          <w:rStyle w:val="normaltextrun"/>
          <w:rFonts w:ascii="Arial" w:eastAsiaTheme="majorEastAsia" w:hAnsi="Arial" w:cs="Arial"/>
          <w:lang w:val="en-US"/>
        </w:rPr>
        <w:t>i</w:t>
      </w:r>
      <w:r w:rsidRPr="42BBD0D7">
        <w:rPr>
          <w:rStyle w:val="normaltextrun"/>
          <w:rFonts w:ascii="Arial" w:eastAsiaTheme="majorEastAsia" w:hAnsi="Arial" w:cs="Arial"/>
          <w:lang w:val="en-US"/>
        </w:rPr>
        <w:t>lising</w:t>
      </w:r>
      <w:proofErr w:type="spellEnd"/>
      <w:r w:rsidRPr="002A49AF">
        <w:rPr>
          <w:rStyle w:val="normaltextrun"/>
          <w:rFonts w:ascii="Arial" w:eastAsiaTheme="majorEastAsia" w:hAnsi="Arial" w:cs="Arial"/>
          <w:lang w:val="en-US"/>
        </w:rPr>
        <w:t xml:space="preserve"> open and closed questions with the use of Google Forms. Stallard (2019) explains that an open question allows the participant to answer in detail. For example, ‘what is your opinion?’ Whereas a closed question limits the participant to answer shortly and directly, such as ‘yes’ or ‘no’ questions. In addition, Wright (2017) argues that </w:t>
      </w:r>
      <w:proofErr w:type="spellStart"/>
      <w:r w:rsidRPr="42BBD0D7">
        <w:rPr>
          <w:rStyle w:val="normaltextrun"/>
          <w:rFonts w:ascii="Arial" w:eastAsiaTheme="majorEastAsia" w:hAnsi="Arial" w:cs="Arial"/>
          <w:lang w:val="en-US"/>
        </w:rPr>
        <w:t>ut</w:t>
      </w:r>
      <w:r w:rsidR="73BE2715" w:rsidRPr="42BBD0D7">
        <w:rPr>
          <w:rStyle w:val="normaltextrun"/>
          <w:rFonts w:ascii="Arial" w:eastAsiaTheme="majorEastAsia" w:hAnsi="Arial" w:cs="Arial"/>
          <w:lang w:val="en-US"/>
        </w:rPr>
        <w:t>i</w:t>
      </w:r>
      <w:r w:rsidRPr="42BBD0D7">
        <w:rPr>
          <w:rStyle w:val="normaltextrun"/>
          <w:rFonts w:ascii="Arial" w:eastAsiaTheme="majorEastAsia" w:hAnsi="Arial" w:cs="Arial"/>
          <w:lang w:val="en-US"/>
        </w:rPr>
        <w:t>lising</w:t>
      </w:r>
      <w:proofErr w:type="spellEnd"/>
      <w:r w:rsidRPr="002A49AF">
        <w:rPr>
          <w:rStyle w:val="normaltextrun"/>
          <w:rFonts w:ascii="Arial" w:eastAsiaTheme="majorEastAsia" w:hAnsi="Arial" w:cs="Arial"/>
          <w:lang w:val="en-US"/>
        </w:rPr>
        <w:t xml:space="preserve"> an online survey is beneficial for research since the use of internet can allow any individual direct access to the survey, wherever and whenever they want. Once enough data is collected, the use of Google Form’s facilities will be beneficial to produce graphs and thematic analysis of qualitative data to identify patterns and differences within the participants’ responses (Braun &amp; Clarke, 2006).</w:t>
      </w:r>
      <w:r w:rsidRPr="002A49AF">
        <w:rPr>
          <w:rStyle w:val="eop"/>
          <w:rFonts w:ascii="Arial" w:eastAsiaTheme="majorEastAsia" w:hAnsi="Arial" w:cs="Arial"/>
        </w:rPr>
        <w:t> </w:t>
      </w:r>
    </w:p>
    <w:p w14:paraId="09C09EC5" w14:textId="77777777"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eop"/>
          <w:rFonts w:ascii="Arial" w:eastAsiaTheme="majorEastAsia" w:hAnsi="Arial" w:cs="Arial"/>
        </w:rPr>
        <w:t> </w:t>
      </w:r>
    </w:p>
    <w:p w14:paraId="3D97929B" w14:textId="7B1FC9EB" w:rsidR="002A49AF" w:rsidRPr="009F6ECC" w:rsidRDefault="002A49AF" w:rsidP="00A74EF7">
      <w:pPr>
        <w:pStyle w:val="Heading3"/>
        <w:rPr>
          <w:b/>
          <w:bCs/>
          <w:sz w:val="18"/>
          <w:szCs w:val="18"/>
        </w:rPr>
      </w:pPr>
      <w:bookmarkStart w:id="19" w:name="_Toc165937698"/>
      <w:r w:rsidRPr="009F6ECC">
        <w:rPr>
          <w:rStyle w:val="normaltextrun"/>
          <w:rFonts w:ascii="Arial" w:hAnsi="Arial" w:cs="Arial"/>
          <w:b/>
          <w:bCs/>
          <w:lang w:val="en-US"/>
        </w:rPr>
        <w:t>3.7.1 Samplin</w:t>
      </w:r>
      <w:r w:rsidR="00A41F89" w:rsidRPr="009F6ECC">
        <w:rPr>
          <w:rStyle w:val="normaltextrun"/>
          <w:rFonts w:ascii="Arial" w:hAnsi="Arial" w:cs="Arial"/>
          <w:b/>
          <w:bCs/>
          <w:lang w:val="en-US"/>
        </w:rPr>
        <w:t>g:</w:t>
      </w:r>
      <w:bookmarkEnd w:id="19"/>
      <w:r w:rsidRPr="009F6ECC">
        <w:rPr>
          <w:rStyle w:val="eop"/>
          <w:rFonts w:ascii="Arial" w:hAnsi="Arial" w:cs="Arial"/>
          <w:b/>
          <w:bCs/>
        </w:rPr>
        <w:t> </w:t>
      </w:r>
    </w:p>
    <w:p w14:paraId="7AE01022" w14:textId="77777777"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eop"/>
          <w:rFonts w:ascii="Arial" w:eastAsiaTheme="majorEastAsia" w:hAnsi="Arial" w:cs="Arial"/>
        </w:rPr>
        <w:t> </w:t>
      </w:r>
    </w:p>
    <w:p w14:paraId="00D7E1AA" w14:textId="77777777"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normaltextrun"/>
          <w:rFonts w:ascii="Arial" w:eastAsiaTheme="majorEastAsia" w:hAnsi="Arial" w:cs="Arial"/>
          <w:lang w:val="en-US"/>
        </w:rPr>
        <w:t xml:space="preserve">According to </w:t>
      </w:r>
      <w:proofErr w:type="spellStart"/>
      <w:r w:rsidRPr="002A49AF">
        <w:rPr>
          <w:rStyle w:val="normaltextrun"/>
          <w:rFonts w:ascii="Arial" w:eastAsiaTheme="majorEastAsia" w:hAnsi="Arial" w:cs="Arial"/>
          <w:lang w:val="en-US"/>
        </w:rPr>
        <w:t>Mujere</w:t>
      </w:r>
      <w:proofErr w:type="spellEnd"/>
      <w:r w:rsidRPr="002A49AF">
        <w:rPr>
          <w:rStyle w:val="normaltextrun"/>
          <w:rFonts w:ascii="Arial" w:eastAsiaTheme="majorEastAsia" w:hAnsi="Arial" w:cs="Arial"/>
          <w:lang w:val="en-US"/>
        </w:rPr>
        <w:t xml:space="preserve"> (2016), sampling within a study determines how many participants will respond to the survey willingly. </w:t>
      </w:r>
      <w:proofErr w:type="spellStart"/>
      <w:r w:rsidRPr="002A49AF">
        <w:rPr>
          <w:rStyle w:val="normaltextrun"/>
          <w:rFonts w:ascii="Arial" w:eastAsiaTheme="majorEastAsia" w:hAnsi="Arial" w:cs="Arial"/>
          <w:lang w:val="en-US"/>
        </w:rPr>
        <w:t>Mujere</w:t>
      </w:r>
      <w:proofErr w:type="spellEnd"/>
      <w:r w:rsidRPr="002A49AF">
        <w:rPr>
          <w:rStyle w:val="normaltextrun"/>
          <w:rFonts w:ascii="Arial" w:eastAsiaTheme="majorEastAsia" w:hAnsi="Arial" w:cs="Arial"/>
          <w:lang w:val="en-US"/>
        </w:rPr>
        <w:t xml:space="preserve"> (2016), stresses that sampling an entire population is merely impossible and setting such high standards is unnecessary. Therefore, the ideal sample group will be within the UK. Not only to make this research simpler, but also the nature of research mainly concerns UK law.</w:t>
      </w:r>
      <w:r w:rsidRPr="002A49AF">
        <w:rPr>
          <w:rStyle w:val="eop"/>
          <w:rFonts w:ascii="Arial" w:eastAsiaTheme="majorEastAsia" w:hAnsi="Arial" w:cs="Arial"/>
        </w:rPr>
        <w:t> </w:t>
      </w:r>
    </w:p>
    <w:p w14:paraId="74F8ED3A" w14:textId="77777777"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eop"/>
          <w:rFonts w:ascii="Arial" w:eastAsiaTheme="majorEastAsia" w:hAnsi="Arial" w:cs="Arial"/>
        </w:rPr>
        <w:t> </w:t>
      </w:r>
    </w:p>
    <w:p w14:paraId="0CB1CC4D" w14:textId="0D9225F3" w:rsidR="002A49AF" w:rsidRPr="009F6ECC" w:rsidRDefault="002A49AF" w:rsidP="00A74EF7">
      <w:pPr>
        <w:pStyle w:val="Heading3"/>
        <w:rPr>
          <w:b/>
          <w:bCs/>
          <w:sz w:val="18"/>
          <w:szCs w:val="18"/>
        </w:rPr>
      </w:pPr>
      <w:bookmarkStart w:id="20" w:name="_Toc165937699"/>
      <w:r w:rsidRPr="009F6ECC">
        <w:rPr>
          <w:rStyle w:val="normaltextrun"/>
          <w:rFonts w:ascii="Arial" w:hAnsi="Arial" w:cs="Arial"/>
          <w:b/>
          <w:bCs/>
          <w:lang w:val="en-US"/>
        </w:rPr>
        <w:t>3.7.2 Reliability and Validity</w:t>
      </w:r>
      <w:r w:rsidR="00A41F89" w:rsidRPr="009F6ECC">
        <w:rPr>
          <w:rStyle w:val="normaltextrun"/>
          <w:rFonts w:ascii="Arial" w:hAnsi="Arial" w:cs="Arial"/>
          <w:b/>
          <w:bCs/>
          <w:lang w:val="en-US"/>
        </w:rPr>
        <w:t>:</w:t>
      </w:r>
      <w:bookmarkEnd w:id="20"/>
      <w:r w:rsidRPr="009F6ECC">
        <w:rPr>
          <w:rStyle w:val="eop"/>
          <w:rFonts w:ascii="Arial" w:hAnsi="Arial" w:cs="Arial"/>
          <w:b/>
          <w:bCs/>
        </w:rPr>
        <w:t> </w:t>
      </w:r>
    </w:p>
    <w:p w14:paraId="1BF75927" w14:textId="77777777" w:rsidR="002A49AF" w:rsidRPr="009F6ECC" w:rsidRDefault="002A49AF" w:rsidP="00167DAB">
      <w:pPr>
        <w:pStyle w:val="paragraph"/>
        <w:spacing w:before="0" w:beforeAutospacing="0" w:after="0" w:afterAutospacing="0" w:line="480" w:lineRule="auto"/>
        <w:textAlignment w:val="baseline"/>
        <w:rPr>
          <w:rFonts w:ascii="Arial" w:hAnsi="Arial" w:cs="Arial"/>
          <w:sz w:val="18"/>
          <w:szCs w:val="18"/>
        </w:rPr>
      </w:pPr>
      <w:r w:rsidRPr="009F6ECC">
        <w:rPr>
          <w:rStyle w:val="eop"/>
          <w:rFonts w:ascii="Arial" w:eastAsiaTheme="majorEastAsia" w:hAnsi="Arial" w:cs="Arial"/>
        </w:rPr>
        <w:t> </w:t>
      </w:r>
    </w:p>
    <w:p w14:paraId="7B23E2F7" w14:textId="77777777"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normaltextrun"/>
          <w:rFonts w:ascii="Arial" w:eastAsiaTheme="majorEastAsia" w:hAnsi="Arial" w:cs="Arial"/>
          <w:lang w:val="en-US"/>
        </w:rPr>
        <w:t xml:space="preserve">According to Bruton (2000), the term reliability in research refers to the methods and procedures taken to achieve results and that if such research was to be conducted in the future, using the same methods and procedures should produce similar results. Therefore, </w:t>
      </w:r>
      <w:proofErr w:type="gramStart"/>
      <w:r w:rsidRPr="002A49AF">
        <w:rPr>
          <w:rStyle w:val="normaltextrun"/>
          <w:rFonts w:ascii="Arial" w:eastAsiaTheme="majorEastAsia" w:hAnsi="Arial" w:cs="Arial"/>
          <w:lang w:val="en-US"/>
        </w:rPr>
        <w:t>in order to</w:t>
      </w:r>
      <w:proofErr w:type="gramEnd"/>
      <w:r w:rsidRPr="002A49AF">
        <w:rPr>
          <w:rStyle w:val="normaltextrun"/>
          <w:rFonts w:ascii="Arial" w:eastAsiaTheme="majorEastAsia" w:hAnsi="Arial" w:cs="Arial"/>
          <w:lang w:val="en-US"/>
        </w:rPr>
        <w:t xml:space="preserve"> be certain that reliability is present. All methods and </w:t>
      </w:r>
      <w:r w:rsidRPr="002A49AF">
        <w:rPr>
          <w:rStyle w:val="normaltextrun"/>
          <w:rFonts w:ascii="Arial" w:eastAsiaTheme="majorEastAsia" w:hAnsi="Arial" w:cs="Arial"/>
          <w:lang w:val="en-US"/>
        </w:rPr>
        <w:lastRenderedPageBreak/>
        <w:t>procedures of research and survey must be explained in detail. According to Brewer &amp; Crano (2000), validity refers to the intention of the study and whether the results meet the intention. Moreover, Brewer and Crano (2000) suggest that to ensure validity, the researcher must clarify their intentions with the study by encouraging the participants to answer in a way that will benefit the researcher with their conclusion. Essentially, the researcher must ask the participants to answer responsibly towards the topic. Therefore, if the researcher cannot formulate a conclusion from the study, it will fall upon the participants lack of understanding towards the topic or human error.</w:t>
      </w:r>
      <w:r w:rsidRPr="002A49AF">
        <w:rPr>
          <w:rStyle w:val="eop"/>
          <w:rFonts w:ascii="Arial" w:eastAsiaTheme="majorEastAsia" w:hAnsi="Arial" w:cs="Arial"/>
        </w:rPr>
        <w:t> </w:t>
      </w:r>
    </w:p>
    <w:p w14:paraId="2AC7079B" w14:textId="77777777"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eop"/>
          <w:rFonts w:ascii="Arial" w:eastAsiaTheme="majorEastAsia" w:hAnsi="Arial" w:cs="Arial"/>
        </w:rPr>
        <w:t> </w:t>
      </w:r>
    </w:p>
    <w:p w14:paraId="307B921D" w14:textId="3AC68C35" w:rsidR="002A49AF" w:rsidRPr="009F6ECC" w:rsidRDefault="002A49AF" w:rsidP="00A74EF7">
      <w:pPr>
        <w:pStyle w:val="Heading3"/>
        <w:rPr>
          <w:b/>
          <w:bCs/>
          <w:sz w:val="18"/>
          <w:szCs w:val="18"/>
        </w:rPr>
      </w:pPr>
      <w:bookmarkStart w:id="21" w:name="_Toc165937700"/>
      <w:r w:rsidRPr="009F6ECC">
        <w:rPr>
          <w:rStyle w:val="normaltextrun"/>
          <w:rFonts w:ascii="Arial" w:hAnsi="Arial" w:cs="Arial"/>
          <w:b/>
          <w:bCs/>
          <w:lang w:val="en-US"/>
        </w:rPr>
        <w:t>3.7.3 Limitations</w:t>
      </w:r>
      <w:r w:rsidR="00A41F89" w:rsidRPr="009F6ECC">
        <w:rPr>
          <w:rStyle w:val="normaltextrun"/>
          <w:rFonts w:ascii="Arial" w:hAnsi="Arial" w:cs="Arial"/>
          <w:b/>
          <w:bCs/>
          <w:lang w:val="en-US"/>
        </w:rPr>
        <w:t>:</w:t>
      </w:r>
      <w:bookmarkEnd w:id="21"/>
      <w:r w:rsidRPr="009F6ECC">
        <w:rPr>
          <w:rStyle w:val="normaltextrun"/>
          <w:rFonts w:ascii="Arial" w:hAnsi="Arial" w:cs="Arial"/>
          <w:b/>
          <w:bCs/>
          <w:lang w:val="en-US"/>
        </w:rPr>
        <w:t> </w:t>
      </w:r>
      <w:r w:rsidRPr="009F6ECC">
        <w:rPr>
          <w:rStyle w:val="eop"/>
          <w:rFonts w:ascii="Arial" w:hAnsi="Arial" w:cs="Arial"/>
          <w:b/>
          <w:bCs/>
        </w:rPr>
        <w:t> </w:t>
      </w:r>
    </w:p>
    <w:p w14:paraId="0FA11CFC" w14:textId="77777777" w:rsidR="002A49AF" w:rsidRPr="002A49AF" w:rsidRDefault="002A49AF" w:rsidP="00167DAB">
      <w:pPr>
        <w:pStyle w:val="paragraph"/>
        <w:spacing w:before="0" w:beforeAutospacing="0" w:after="0" w:afterAutospacing="0" w:line="480" w:lineRule="auto"/>
        <w:textAlignment w:val="baseline"/>
        <w:rPr>
          <w:rFonts w:ascii="Arial" w:hAnsi="Arial" w:cs="Arial"/>
          <w:sz w:val="18"/>
          <w:szCs w:val="18"/>
        </w:rPr>
      </w:pPr>
      <w:r w:rsidRPr="002A49AF">
        <w:rPr>
          <w:rStyle w:val="eop"/>
          <w:rFonts w:ascii="Arial" w:eastAsiaTheme="majorEastAsia" w:hAnsi="Arial" w:cs="Arial"/>
        </w:rPr>
        <w:t> </w:t>
      </w:r>
    </w:p>
    <w:p w14:paraId="5843960A" w14:textId="623F734C" w:rsidR="00A74EF7" w:rsidRDefault="002A49AF" w:rsidP="00A41F89">
      <w:pPr>
        <w:pStyle w:val="paragraph"/>
        <w:spacing w:before="0" w:beforeAutospacing="0" w:after="0" w:afterAutospacing="0" w:line="480" w:lineRule="auto"/>
        <w:textAlignment w:val="baseline"/>
        <w:rPr>
          <w:rStyle w:val="eop"/>
          <w:rFonts w:ascii="Arial" w:eastAsiaTheme="majorEastAsia" w:hAnsi="Arial" w:cs="Arial"/>
        </w:rPr>
      </w:pPr>
      <w:r w:rsidRPr="002A49AF">
        <w:rPr>
          <w:rStyle w:val="normaltextrun"/>
          <w:rFonts w:ascii="Arial" w:eastAsiaTheme="majorEastAsia" w:hAnsi="Arial" w:cs="Arial"/>
          <w:lang w:val="en-US"/>
        </w:rPr>
        <w:t xml:space="preserve">The identification of limitations is essential when considering that data collection can be altered. Ross &amp; Bibler Zaidi (2019) elaborates that the researcher must take into consideration potential limitations and that understanding such potential will allow the researcher to take extra measures to ensure that no detriment will occur during data collection. The most apparent limitation within this study is sampling. Since sampling data will revolve around social media, the sample size will be limited to people who have access to such social media and internet. Patten &amp; Perrin (2015), explain that elderly people might not have access to social media or internet, which can affect the diversity of the data. This limitation is of high importance due to the nature of the subject. It is necessary to acquire a range of age in respondents to understand, </w:t>
      </w:r>
      <w:proofErr w:type="spellStart"/>
      <w:r w:rsidRPr="002A49AF">
        <w:rPr>
          <w:rStyle w:val="normaltextrun"/>
          <w:rFonts w:ascii="Arial" w:eastAsiaTheme="majorEastAsia" w:hAnsi="Arial" w:cs="Arial"/>
          <w:lang w:val="en-US"/>
        </w:rPr>
        <w:t>analyse</w:t>
      </w:r>
      <w:proofErr w:type="spellEnd"/>
      <w:r w:rsidRPr="002A49AF">
        <w:rPr>
          <w:rStyle w:val="normaltextrun"/>
          <w:rFonts w:ascii="Arial" w:eastAsiaTheme="majorEastAsia" w:hAnsi="Arial" w:cs="Arial"/>
          <w:lang w:val="en-US"/>
        </w:rPr>
        <w:t xml:space="preserve"> and explain each age group’s opinions towards modern day divorce. Lastly, this subject can be potentially sensitive for some. This research will ensure that all participants will be voluntarily willing to read potentially sensitive content, as well as all participants must be over the age of 18.</w:t>
      </w:r>
      <w:r w:rsidRPr="002A49AF">
        <w:rPr>
          <w:rStyle w:val="eop"/>
          <w:rFonts w:ascii="Arial" w:eastAsiaTheme="majorEastAsia" w:hAnsi="Arial" w:cs="Arial"/>
        </w:rPr>
        <w:t> </w:t>
      </w:r>
    </w:p>
    <w:p w14:paraId="4128CDEF" w14:textId="4B580D48" w:rsidR="00754CE3" w:rsidRPr="00754CE3" w:rsidRDefault="00754CE3" w:rsidP="00A74EF7">
      <w:pPr>
        <w:pStyle w:val="Heading1"/>
      </w:pPr>
      <w:bookmarkStart w:id="22" w:name="_Toc165937701"/>
      <w:r w:rsidRPr="00754CE3">
        <w:rPr>
          <w:rStyle w:val="normaltextrun"/>
          <w:rFonts w:cs="Arial"/>
          <w:b/>
          <w:bCs/>
          <w:lang w:val="en-US"/>
        </w:rPr>
        <w:lastRenderedPageBreak/>
        <w:t>Chapter 4 – Finding</w:t>
      </w:r>
      <w:r w:rsidR="00A41F89">
        <w:rPr>
          <w:rStyle w:val="normaltextrun"/>
          <w:rFonts w:cs="Arial"/>
          <w:b/>
          <w:bCs/>
          <w:lang w:val="en-US"/>
        </w:rPr>
        <w:t>s:</w:t>
      </w:r>
      <w:bookmarkEnd w:id="22"/>
    </w:p>
    <w:p w14:paraId="557131F9" w14:textId="77777777"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eop"/>
          <w:rFonts w:ascii="Arial" w:eastAsiaTheme="majorEastAsia" w:hAnsi="Arial" w:cs="Arial"/>
        </w:rPr>
        <w:t> </w:t>
      </w:r>
    </w:p>
    <w:p w14:paraId="729709BA" w14:textId="77777777" w:rsidR="00754CE3" w:rsidRPr="00754CE3" w:rsidRDefault="00754CE3" w:rsidP="00A74EF7">
      <w:pPr>
        <w:pStyle w:val="Heading2"/>
      </w:pPr>
      <w:bookmarkStart w:id="23" w:name="_Toc165937702"/>
      <w:r w:rsidRPr="00754CE3">
        <w:rPr>
          <w:rStyle w:val="normaltextrun"/>
          <w:rFonts w:cs="Arial"/>
          <w:b/>
          <w:bCs/>
          <w:lang w:val="en-US"/>
        </w:rPr>
        <w:t>4.1 “Critical analysis of the public's perception on modern-day divorce in England and Wales”</w:t>
      </w:r>
      <w:bookmarkEnd w:id="23"/>
      <w:r w:rsidRPr="00754CE3">
        <w:rPr>
          <w:rStyle w:val="eop"/>
          <w:rFonts w:cs="Arial"/>
        </w:rPr>
        <w:t> </w:t>
      </w:r>
    </w:p>
    <w:p w14:paraId="275D1078" w14:textId="77777777"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eop"/>
          <w:rFonts w:ascii="Arial" w:eastAsiaTheme="majorEastAsia" w:hAnsi="Arial" w:cs="Arial"/>
        </w:rPr>
        <w:t> </w:t>
      </w:r>
    </w:p>
    <w:p w14:paraId="384D94A6" w14:textId="57576680"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normaltextrun"/>
          <w:rFonts w:ascii="Arial" w:eastAsiaTheme="majorEastAsia" w:hAnsi="Arial" w:cs="Arial"/>
          <w:lang w:val="en-US"/>
        </w:rPr>
        <w:t xml:space="preserve">The following chapter aims to critically </w:t>
      </w:r>
      <w:proofErr w:type="spellStart"/>
      <w:r w:rsidRPr="00754CE3">
        <w:rPr>
          <w:rStyle w:val="normaltextrun"/>
          <w:rFonts w:ascii="Arial" w:eastAsiaTheme="majorEastAsia" w:hAnsi="Arial" w:cs="Arial"/>
          <w:lang w:val="en-US"/>
        </w:rPr>
        <w:t>analyse</w:t>
      </w:r>
      <w:proofErr w:type="spellEnd"/>
      <w:r w:rsidRPr="00754CE3">
        <w:rPr>
          <w:rStyle w:val="normaltextrun"/>
          <w:rFonts w:ascii="Arial" w:eastAsiaTheme="majorEastAsia" w:hAnsi="Arial" w:cs="Arial"/>
          <w:lang w:val="en-US"/>
        </w:rPr>
        <w:t xml:space="preserve"> all forthcoming findings regarding the public’s perception on modern-day divorce in England and Wales. Though presenting 18 different qualitative and quantitative questions, the survey aimed to collect personal opinions and beliefs of the participants on the given subject. </w:t>
      </w:r>
      <w:proofErr w:type="gramStart"/>
      <w:r w:rsidRPr="00754CE3">
        <w:rPr>
          <w:rStyle w:val="normaltextrun"/>
          <w:rFonts w:ascii="Arial" w:eastAsiaTheme="majorEastAsia" w:hAnsi="Arial" w:cs="Arial"/>
          <w:lang w:val="en-US"/>
        </w:rPr>
        <w:t>Through the use of</w:t>
      </w:r>
      <w:proofErr w:type="gramEnd"/>
      <w:r w:rsidRPr="00754CE3">
        <w:rPr>
          <w:rStyle w:val="normaltextrun"/>
          <w:rFonts w:ascii="Arial" w:eastAsiaTheme="majorEastAsia" w:hAnsi="Arial" w:cs="Arial"/>
          <w:lang w:val="en-US"/>
        </w:rPr>
        <w:t xml:space="preserve"> Google Forms, the survey was capable of obtaining 51 responses. Prior to participating, all volunteers were briefed about the researcher’s background, the survey’s topic and intention as well as ethical considerations such as anonymity. Moreover, all participants were required to be over the age of 18 and provide voluntary consent due to the nature of the survey. Such precautions were taken to ensure no distress w</w:t>
      </w:r>
      <w:r w:rsidR="00182513">
        <w:rPr>
          <w:rStyle w:val="normaltextrun"/>
          <w:rFonts w:ascii="Arial" w:eastAsiaTheme="majorEastAsia" w:hAnsi="Arial" w:cs="Arial"/>
          <w:lang w:val="en-US"/>
        </w:rPr>
        <w:t>as</w:t>
      </w:r>
      <w:r w:rsidRPr="00754CE3">
        <w:rPr>
          <w:rStyle w:val="normaltextrun"/>
          <w:rFonts w:ascii="Arial" w:eastAsiaTheme="majorEastAsia" w:hAnsi="Arial" w:cs="Arial"/>
          <w:lang w:val="en-US"/>
        </w:rPr>
        <w:t xml:space="preserve"> caused to the participants as well as to avoid all academic consequences.</w:t>
      </w:r>
      <w:r w:rsidRPr="00754CE3">
        <w:rPr>
          <w:rStyle w:val="eop"/>
          <w:rFonts w:ascii="Arial" w:eastAsiaTheme="majorEastAsia" w:hAnsi="Arial" w:cs="Arial"/>
        </w:rPr>
        <w:t> </w:t>
      </w:r>
    </w:p>
    <w:p w14:paraId="134C81F8" w14:textId="77777777" w:rsidR="00754CE3" w:rsidRDefault="00754CE3" w:rsidP="00A41F89">
      <w:pPr>
        <w:pStyle w:val="paragraph"/>
        <w:spacing w:before="0" w:beforeAutospacing="0" w:after="0" w:afterAutospacing="0" w:line="480" w:lineRule="auto"/>
        <w:textAlignment w:val="baseline"/>
        <w:rPr>
          <w:rStyle w:val="eop"/>
          <w:rFonts w:ascii="Arial" w:eastAsiaTheme="majorEastAsia" w:hAnsi="Arial" w:cs="Arial"/>
          <w:lang w:val="en-US"/>
        </w:rPr>
      </w:pPr>
      <w:r w:rsidRPr="00754CE3">
        <w:rPr>
          <w:rStyle w:val="normaltextrun"/>
          <w:rFonts w:ascii="Arial" w:eastAsiaTheme="majorEastAsia" w:hAnsi="Arial" w:cs="Arial"/>
          <w:lang w:val="en-US"/>
        </w:rPr>
        <w:t xml:space="preserve">All primary data will be </w:t>
      </w:r>
      <w:proofErr w:type="spellStart"/>
      <w:r w:rsidRPr="00754CE3">
        <w:rPr>
          <w:rStyle w:val="normaltextrun"/>
          <w:rFonts w:ascii="Arial" w:eastAsiaTheme="majorEastAsia" w:hAnsi="Arial" w:cs="Arial"/>
          <w:lang w:val="en-US"/>
        </w:rPr>
        <w:t>analysed</w:t>
      </w:r>
      <w:proofErr w:type="spellEnd"/>
      <w:r w:rsidRPr="00754CE3">
        <w:rPr>
          <w:rStyle w:val="normaltextrun"/>
          <w:rFonts w:ascii="Arial" w:eastAsiaTheme="majorEastAsia" w:hAnsi="Arial" w:cs="Arial"/>
          <w:lang w:val="en-US"/>
        </w:rPr>
        <w:t xml:space="preserve"> to identify any differences or similarities between the results. Analysis will provide an insight into the public’s views and beliefs surrounding modern-day divorce, while contrasting secondary findings in the literature review. </w:t>
      </w:r>
      <w:r w:rsidRPr="00754CE3">
        <w:rPr>
          <w:rStyle w:val="eop"/>
          <w:rFonts w:ascii="Arial" w:eastAsiaTheme="majorEastAsia" w:hAnsi="Arial" w:cs="Arial"/>
          <w:lang w:val="en-US"/>
        </w:rPr>
        <w:t> </w:t>
      </w:r>
    </w:p>
    <w:p w14:paraId="6EC22C45" w14:textId="77777777" w:rsidR="00182513" w:rsidRDefault="00182513" w:rsidP="00A41F89">
      <w:pPr>
        <w:pStyle w:val="paragraph"/>
        <w:spacing w:before="0" w:beforeAutospacing="0" w:after="0" w:afterAutospacing="0" w:line="480" w:lineRule="auto"/>
        <w:textAlignment w:val="baseline"/>
        <w:rPr>
          <w:rStyle w:val="eop"/>
          <w:rFonts w:ascii="Arial" w:eastAsiaTheme="majorEastAsia" w:hAnsi="Arial" w:cs="Arial"/>
          <w:lang w:val="en-US"/>
        </w:rPr>
      </w:pPr>
    </w:p>
    <w:p w14:paraId="0C27A9F1" w14:textId="77777777" w:rsidR="00182513" w:rsidRDefault="00182513" w:rsidP="00A41F89">
      <w:pPr>
        <w:pStyle w:val="paragraph"/>
        <w:spacing w:before="0" w:beforeAutospacing="0" w:after="0" w:afterAutospacing="0" w:line="480" w:lineRule="auto"/>
        <w:textAlignment w:val="baseline"/>
        <w:rPr>
          <w:rStyle w:val="eop"/>
          <w:rFonts w:ascii="Arial" w:eastAsiaTheme="majorEastAsia" w:hAnsi="Arial" w:cs="Arial"/>
          <w:lang w:val="en-US"/>
        </w:rPr>
      </w:pPr>
    </w:p>
    <w:p w14:paraId="23F7E4E2" w14:textId="77777777" w:rsidR="00182513" w:rsidRDefault="00182513" w:rsidP="00A41F89">
      <w:pPr>
        <w:pStyle w:val="paragraph"/>
        <w:spacing w:before="0" w:beforeAutospacing="0" w:after="0" w:afterAutospacing="0" w:line="480" w:lineRule="auto"/>
        <w:textAlignment w:val="baseline"/>
        <w:rPr>
          <w:rStyle w:val="eop"/>
          <w:rFonts w:ascii="Arial" w:eastAsiaTheme="majorEastAsia" w:hAnsi="Arial" w:cs="Arial"/>
          <w:lang w:val="en-US"/>
        </w:rPr>
      </w:pPr>
    </w:p>
    <w:p w14:paraId="429AC427" w14:textId="77777777" w:rsidR="00182513" w:rsidRDefault="00182513" w:rsidP="00A41F89">
      <w:pPr>
        <w:pStyle w:val="paragraph"/>
        <w:spacing w:before="0" w:beforeAutospacing="0" w:after="0" w:afterAutospacing="0" w:line="480" w:lineRule="auto"/>
        <w:textAlignment w:val="baseline"/>
        <w:rPr>
          <w:rFonts w:ascii="Arial" w:hAnsi="Arial" w:cs="Arial"/>
          <w:lang w:val="en-US"/>
        </w:rPr>
      </w:pPr>
    </w:p>
    <w:p w14:paraId="47CA0EAA" w14:textId="77777777" w:rsidR="00A74EF7" w:rsidRPr="00754CE3" w:rsidRDefault="00A74EF7" w:rsidP="00A41F89">
      <w:pPr>
        <w:pStyle w:val="paragraph"/>
        <w:spacing w:before="0" w:beforeAutospacing="0" w:after="0" w:afterAutospacing="0" w:line="480" w:lineRule="auto"/>
        <w:textAlignment w:val="baseline"/>
        <w:rPr>
          <w:rFonts w:ascii="Arial" w:hAnsi="Arial" w:cs="Arial"/>
          <w:lang w:val="en-US"/>
        </w:rPr>
      </w:pPr>
    </w:p>
    <w:p w14:paraId="7922BC84" w14:textId="77777777"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eop"/>
          <w:rFonts w:ascii="Arial" w:eastAsiaTheme="majorEastAsia" w:hAnsi="Arial" w:cs="Arial"/>
        </w:rPr>
        <w:t> </w:t>
      </w:r>
    </w:p>
    <w:p w14:paraId="44A70159" w14:textId="0C026B89" w:rsidR="00754CE3" w:rsidRDefault="00754CE3" w:rsidP="00A74EF7">
      <w:pPr>
        <w:pStyle w:val="Heading2"/>
        <w:rPr>
          <w:rStyle w:val="eop"/>
          <w:rFonts w:cs="Arial"/>
        </w:rPr>
      </w:pPr>
      <w:bookmarkStart w:id="24" w:name="_Toc165937703"/>
      <w:r w:rsidRPr="00754CE3">
        <w:rPr>
          <w:rStyle w:val="normaltextrun"/>
          <w:rFonts w:cs="Arial"/>
          <w:b/>
          <w:bCs/>
          <w:lang w:val="en-US"/>
        </w:rPr>
        <w:lastRenderedPageBreak/>
        <w:t>4.2 Findings: Description of Data Analysis and Results</w:t>
      </w:r>
      <w:r w:rsidR="00A41F89">
        <w:rPr>
          <w:rStyle w:val="normaltextrun"/>
          <w:rFonts w:cs="Arial"/>
          <w:b/>
          <w:bCs/>
          <w:lang w:val="en-US"/>
        </w:rPr>
        <w:t>:</w:t>
      </w:r>
      <w:bookmarkEnd w:id="24"/>
      <w:r w:rsidRPr="00754CE3">
        <w:rPr>
          <w:rStyle w:val="eop"/>
          <w:rFonts w:cs="Arial"/>
        </w:rPr>
        <w:t> </w:t>
      </w:r>
    </w:p>
    <w:p w14:paraId="003F7AA1" w14:textId="77777777" w:rsidR="00182513" w:rsidRPr="00754CE3" w:rsidRDefault="00182513" w:rsidP="00A41F89">
      <w:pPr>
        <w:pStyle w:val="paragraph"/>
        <w:spacing w:before="0" w:beforeAutospacing="0" w:after="0" w:afterAutospacing="0" w:line="480" w:lineRule="auto"/>
        <w:textAlignment w:val="baseline"/>
        <w:rPr>
          <w:rFonts w:ascii="Arial" w:hAnsi="Arial" w:cs="Arial"/>
        </w:rPr>
      </w:pPr>
    </w:p>
    <w:p w14:paraId="7EED2DAF" w14:textId="4253410D" w:rsidR="00986077" w:rsidRDefault="00754CE3" w:rsidP="00A41F89">
      <w:pPr>
        <w:pStyle w:val="paragraph"/>
        <w:spacing w:before="0" w:beforeAutospacing="0" w:after="0" w:afterAutospacing="0" w:line="480" w:lineRule="auto"/>
        <w:textAlignment w:val="baseline"/>
        <w:rPr>
          <w:rStyle w:val="eop"/>
          <w:rFonts w:ascii="Arial" w:eastAsiaTheme="majorEastAsia" w:hAnsi="Arial" w:cs="Arial"/>
        </w:rPr>
      </w:pPr>
      <w:r w:rsidRPr="00754CE3">
        <w:rPr>
          <w:rStyle w:val="normaltextrun"/>
          <w:rFonts w:ascii="Arial" w:eastAsiaTheme="majorEastAsia" w:hAnsi="Arial" w:cs="Arial"/>
          <w:lang w:val="en-US"/>
        </w:rPr>
        <w:t xml:space="preserve">To begin the survey, </w:t>
      </w:r>
      <w:r w:rsidR="00A40B37">
        <w:rPr>
          <w:rStyle w:val="normaltextrun"/>
          <w:rFonts w:ascii="Arial" w:eastAsiaTheme="majorEastAsia" w:hAnsi="Arial" w:cs="Arial"/>
          <w:lang w:val="en-US"/>
        </w:rPr>
        <w:t xml:space="preserve">the researcher ensured all participants had read the introduction by placing it at the very start. </w:t>
      </w:r>
      <w:r w:rsidRPr="00754CE3">
        <w:rPr>
          <w:rStyle w:val="normaltextrun"/>
          <w:rFonts w:ascii="Arial" w:eastAsiaTheme="majorEastAsia" w:hAnsi="Arial" w:cs="Arial"/>
          <w:lang w:val="en-US"/>
        </w:rPr>
        <w:t xml:space="preserve">Such </w:t>
      </w:r>
      <w:proofErr w:type="gramStart"/>
      <w:r w:rsidRPr="00754CE3">
        <w:rPr>
          <w:rStyle w:val="normaltextrun"/>
          <w:rFonts w:ascii="Arial" w:eastAsiaTheme="majorEastAsia" w:hAnsi="Arial" w:cs="Arial"/>
          <w:lang w:val="en-US"/>
        </w:rPr>
        <w:t>measure</w:t>
      </w:r>
      <w:proofErr w:type="gramEnd"/>
      <w:r w:rsidRPr="00754CE3">
        <w:rPr>
          <w:rStyle w:val="normaltextrun"/>
          <w:rFonts w:ascii="Arial" w:eastAsiaTheme="majorEastAsia" w:hAnsi="Arial" w:cs="Arial"/>
          <w:lang w:val="en-US"/>
        </w:rPr>
        <w:t xml:space="preserve"> was taken to maintain ethical standards of research. According to Williams (2023), any survey conducted for academic purposes must comply with ethical guidelines to avoid invalidation by the university exam board. Ensuring the participant’s privacy and consent is necessary as described by Williams (2023), to guarantee a positive experience and respect the university’s reputation. Lastly, to ensure full anonymity and privacy, all participants were required to submit their responses, which otherwise would be deleted.</w:t>
      </w:r>
      <w:r w:rsidRPr="00754CE3">
        <w:rPr>
          <w:rStyle w:val="eop"/>
          <w:rFonts w:ascii="Arial" w:eastAsiaTheme="majorEastAsia" w:hAnsi="Arial" w:cs="Arial"/>
        </w:rPr>
        <w:t> </w:t>
      </w:r>
    </w:p>
    <w:p w14:paraId="1CF354D7" w14:textId="727BF94E" w:rsidR="00986077" w:rsidRPr="00C62070" w:rsidRDefault="00FC4C48" w:rsidP="00A41F89">
      <w:pPr>
        <w:pStyle w:val="paragraph"/>
        <w:spacing w:before="0" w:beforeAutospacing="0" w:after="0" w:afterAutospacing="0" w:line="480" w:lineRule="auto"/>
        <w:textAlignment w:val="baseline"/>
        <w:rPr>
          <w:rStyle w:val="normaltextrun"/>
          <w:rFonts w:ascii="Arial" w:eastAsiaTheme="majorEastAsia" w:hAnsi="Arial" w:cs="Arial"/>
          <w:b/>
          <w:bCs/>
          <w:lang w:val="en-US"/>
        </w:rPr>
      </w:pPr>
      <w:r w:rsidRPr="00C62070">
        <w:rPr>
          <w:rStyle w:val="normaltextrun"/>
          <w:rFonts w:ascii="Arial" w:eastAsiaTheme="majorEastAsia" w:hAnsi="Arial" w:cs="Arial"/>
          <w:b/>
          <w:bCs/>
          <w:lang w:val="en-US"/>
        </w:rPr>
        <w:t xml:space="preserve">Question </w:t>
      </w:r>
      <w:r w:rsidR="00C62070" w:rsidRPr="00C62070">
        <w:rPr>
          <w:rStyle w:val="normaltextrun"/>
          <w:rFonts w:ascii="Arial" w:eastAsiaTheme="majorEastAsia" w:hAnsi="Arial" w:cs="Arial"/>
          <w:b/>
          <w:bCs/>
          <w:lang w:val="en-US"/>
        </w:rPr>
        <w:t>1:</w:t>
      </w:r>
    </w:p>
    <w:p w14:paraId="33B1DE6B" w14:textId="2C8BFF8E" w:rsidR="00986077" w:rsidRDefault="00C62070" w:rsidP="00C62070">
      <w:pPr>
        <w:pStyle w:val="paragraph"/>
        <w:spacing w:before="0" w:beforeAutospacing="0" w:after="0" w:afterAutospacing="0" w:line="480" w:lineRule="auto"/>
        <w:jc w:val="center"/>
        <w:textAlignment w:val="baseline"/>
        <w:rPr>
          <w:rStyle w:val="normaltextrun"/>
          <w:rFonts w:ascii="Arial" w:eastAsiaTheme="majorEastAsia" w:hAnsi="Arial" w:cs="Arial"/>
          <w:lang w:val="en-US"/>
        </w:rPr>
      </w:pPr>
      <w:r w:rsidRPr="00754CE3">
        <w:rPr>
          <w:rStyle w:val="wacimagecontainer"/>
          <w:rFonts w:ascii="Arial" w:hAnsi="Arial" w:cs="Arial"/>
          <w:noProof/>
        </w:rPr>
        <w:drawing>
          <wp:inline distT="0" distB="0" distL="0" distR="0" wp14:anchorId="199952F2" wp14:editId="7004C64C">
            <wp:extent cx="4766400" cy="2160000"/>
            <wp:effectExtent l="0" t="0" r="0" b="0"/>
            <wp:docPr id="1948644506" name="Picture 15" descr="Forms response chart. Question title: CONTENT WARNING:&#10;&#10;&#10;&#10;As this survey is about divorce. Some questions might be sensitive in answering.  Do you consent to participate in this survey?.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CONTENT WARNING:&#10;&#10;&#10;&#10;As this survey is about divorce. Some questions might be sensitive in answering.  Do you consent to participate in this survey?. Number of responses: 51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66400" cy="2160000"/>
                    </a:xfrm>
                    <a:prstGeom prst="rect">
                      <a:avLst/>
                    </a:prstGeom>
                    <a:noFill/>
                    <a:ln>
                      <a:noFill/>
                    </a:ln>
                  </pic:spPr>
                </pic:pic>
              </a:graphicData>
            </a:graphic>
          </wp:inline>
        </w:drawing>
      </w:r>
    </w:p>
    <w:p w14:paraId="4FB956C9" w14:textId="77777777" w:rsidR="00A07FAC" w:rsidRDefault="00A07FAC"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10674EE7" w14:textId="77777777" w:rsidR="00DE1266" w:rsidRDefault="00754CE3" w:rsidP="00A41F89">
      <w:pPr>
        <w:pStyle w:val="paragraph"/>
        <w:spacing w:before="0" w:beforeAutospacing="0" w:after="0" w:afterAutospacing="0" w:line="480" w:lineRule="auto"/>
        <w:textAlignment w:val="baseline"/>
        <w:rPr>
          <w:rStyle w:val="eop"/>
          <w:rFonts w:ascii="Arial" w:eastAsiaTheme="majorEastAsia" w:hAnsi="Arial" w:cs="Arial"/>
        </w:rPr>
      </w:pPr>
      <w:r w:rsidRPr="00754CE3">
        <w:rPr>
          <w:rStyle w:val="normaltextrun"/>
          <w:rFonts w:ascii="Arial" w:eastAsiaTheme="majorEastAsia" w:hAnsi="Arial" w:cs="Arial"/>
          <w:lang w:val="en-US"/>
        </w:rPr>
        <w:t xml:space="preserve">The second question was multiple-choice. All participants were asked to identify their age category ranging from 18 to 56 and above. Such information is necessary to explain and evaluate reasoning behind qualitative responses. For instance, with further analysis, it can be explained that some age groups have similarities or differences with their perspective regarding divorce. </w:t>
      </w:r>
      <w:proofErr w:type="gramStart"/>
      <w:r w:rsidRPr="00754CE3">
        <w:rPr>
          <w:rStyle w:val="normaltextrun"/>
          <w:rFonts w:ascii="Arial" w:eastAsiaTheme="majorEastAsia" w:hAnsi="Arial" w:cs="Arial"/>
          <w:lang w:val="en-US"/>
        </w:rPr>
        <w:t>The majority of</w:t>
      </w:r>
      <w:proofErr w:type="gramEnd"/>
      <w:r w:rsidRPr="00754CE3">
        <w:rPr>
          <w:rStyle w:val="normaltextrun"/>
          <w:rFonts w:ascii="Arial" w:eastAsiaTheme="majorEastAsia" w:hAnsi="Arial" w:cs="Arial"/>
          <w:lang w:val="en-US"/>
        </w:rPr>
        <w:t xml:space="preserve"> participants </w:t>
      </w:r>
      <w:proofErr w:type="gramStart"/>
      <w:r w:rsidRPr="00754CE3">
        <w:rPr>
          <w:rStyle w:val="normaltextrun"/>
          <w:rFonts w:ascii="Arial" w:eastAsiaTheme="majorEastAsia" w:hAnsi="Arial" w:cs="Arial"/>
          <w:lang w:val="en-US"/>
        </w:rPr>
        <w:t>aged</w:t>
      </w:r>
      <w:proofErr w:type="gramEnd"/>
      <w:r w:rsidRPr="00754CE3">
        <w:rPr>
          <w:rStyle w:val="normaltextrun"/>
          <w:rFonts w:ascii="Arial" w:eastAsiaTheme="majorEastAsia" w:hAnsi="Arial" w:cs="Arial"/>
          <w:lang w:val="en-US"/>
        </w:rPr>
        <w:t xml:space="preserve"> 18-24 (62.7%).</w:t>
      </w:r>
      <w:r w:rsidRPr="00754CE3">
        <w:rPr>
          <w:rStyle w:val="eop"/>
          <w:rFonts w:ascii="Arial" w:eastAsiaTheme="majorEastAsia" w:hAnsi="Arial" w:cs="Arial"/>
        </w:rPr>
        <w:t> </w:t>
      </w:r>
    </w:p>
    <w:p w14:paraId="5E819135" w14:textId="27129EEA" w:rsidR="00FC4C48" w:rsidRPr="00A07FAC" w:rsidRDefault="00FC4C48" w:rsidP="00A41F89">
      <w:pPr>
        <w:pStyle w:val="paragraph"/>
        <w:spacing w:before="0" w:beforeAutospacing="0" w:after="0" w:afterAutospacing="0" w:line="480" w:lineRule="auto"/>
        <w:textAlignment w:val="baseline"/>
        <w:rPr>
          <w:rFonts w:ascii="Arial" w:eastAsiaTheme="majorEastAsia" w:hAnsi="Arial" w:cs="Arial"/>
        </w:rPr>
      </w:pPr>
      <w:r w:rsidRPr="00FC4C48">
        <w:rPr>
          <w:rFonts w:ascii="Arial" w:hAnsi="Arial" w:cs="Arial"/>
          <w:b/>
          <w:bCs/>
        </w:rPr>
        <w:lastRenderedPageBreak/>
        <w:t>Q</w:t>
      </w:r>
      <w:r>
        <w:rPr>
          <w:rFonts w:ascii="Arial" w:hAnsi="Arial" w:cs="Arial"/>
          <w:b/>
          <w:bCs/>
        </w:rPr>
        <w:t>uestion 2:</w:t>
      </w:r>
    </w:p>
    <w:p w14:paraId="4BF41962" w14:textId="458BA6B6" w:rsidR="00754CE3" w:rsidRPr="00754CE3" w:rsidRDefault="00754CE3" w:rsidP="00FC4C48">
      <w:pPr>
        <w:pStyle w:val="paragraph"/>
        <w:spacing w:before="0" w:beforeAutospacing="0" w:after="0" w:afterAutospacing="0" w:line="480" w:lineRule="auto"/>
        <w:jc w:val="center"/>
        <w:textAlignment w:val="baseline"/>
        <w:rPr>
          <w:rFonts w:ascii="Arial" w:hAnsi="Arial" w:cs="Arial"/>
        </w:rPr>
      </w:pPr>
      <w:r w:rsidRPr="00754CE3">
        <w:rPr>
          <w:rStyle w:val="wacimagecontainer"/>
          <w:rFonts w:ascii="Arial" w:hAnsi="Arial" w:cs="Arial"/>
          <w:noProof/>
        </w:rPr>
        <w:drawing>
          <wp:inline distT="0" distB="0" distL="0" distR="0" wp14:anchorId="2A0FCFC7" wp14:editId="608D2A2F">
            <wp:extent cx="5137200" cy="2160000"/>
            <wp:effectExtent l="0" t="0" r="6350" b="0"/>
            <wp:docPr id="1781612730" name="Picture 14" descr="Forms response chart. Question title: How old are you?&#10;.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How old are you?&#10;. Number of responses: 51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37200" cy="2160000"/>
                    </a:xfrm>
                    <a:prstGeom prst="rect">
                      <a:avLst/>
                    </a:prstGeom>
                    <a:noFill/>
                    <a:ln>
                      <a:noFill/>
                    </a:ln>
                  </pic:spPr>
                </pic:pic>
              </a:graphicData>
            </a:graphic>
          </wp:inline>
        </w:drawing>
      </w:r>
    </w:p>
    <w:p w14:paraId="6E7EA123" w14:textId="77777777"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eop"/>
          <w:rFonts w:ascii="Arial" w:eastAsiaTheme="majorEastAsia" w:hAnsi="Arial" w:cs="Arial"/>
        </w:rPr>
        <w:t> </w:t>
      </w:r>
    </w:p>
    <w:p w14:paraId="0AF8A212" w14:textId="2A37CC14"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normaltextrun"/>
          <w:rFonts w:ascii="Arial" w:eastAsiaTheme="majorEastAsia" w:hAnsi="Arial" w:cs="Arial"/>
          <w:lang w:val="en-US"/>
        </w:rPr>
        <w:t xml:space="preserve">The third question intended to identify the participant’s gender. Same as age, this question was </w:t>
      </w:r>
      <w:proofErr w:type="spellStart"/>
      <w:r w:rsidRPr="42BBD0D7">
        <w:rPr>
          <w:rStyle w:val="normaltextrun"/>
          <w:rFonts w:ascii="Arial" w:eastAsiaTheme="majorEastAsia" w:hAnsi="Arial" w:cs="Arial"/>
          <w:lang w:val="en-US"/>
        </w:rPr>
        <w:t>ut</w:t>
      </w:r>
      <w:r w:rsidR="0A80421D" w:rsidRPr="42BBD0D7">
        <w:rPr>
          <w:rStyle w:val="normaltextrun"/>
          <w:rFonts w:ascii="Arial" w:eastAsiaTheme="majorEastAsia" w:hAnsi="Arial" w:cs="Arial"/>
          <w:lang w:val="en-US"/>
        </w:rPr>
        <w:t>i</w:t>
      </w:r>
      <w:r w:rsidRPr="42BBD0D7">
        <w:rPr>
          <w:rStyle w:val="normaltextrun"/>
          <w:rFonts w:ascii="Arial" w:eastAsiaTheme="majorEastAsia" w:hAnsi="Arial" w:cs="Arial"/>
          <w:lang w:val="en-US"/>
        </w:rPr>
        <w:t>lised</w:t>
      </w:r>
      <w:proofErr w:type="spellEnd"/>
      <w:r w:rsidRPr="00754CE3">
        <w:rPr>
          <w:rStyle w:val="normaltextrun"/>
          <w:rFonts w:ascii="Arial" w:eastAsiaTheme="majorEastAsia" w:hAnsi="Arial" w:cs="Arial"/>
          <w:lang w:val="en-US"/>
        </w:rPr>
        <w:t xml:space="preserve"> to determine any similarities or differences between the genders of qualitative responses. Therefore, with this question and the use of an inductive approach, the researcher will be capable of forming a theory surrounding the subject such as: Gender X is more likely to be interested in divorce. The main gender was Female, which accumulated to 56.9% of all respondents (29 respondents), Second were Males with 41.2% of all respondents (21 respondents), and finally, non-binary which accumulated to 2% of all respondents (1 respondent).  </w:t>
      </w:r>
      <w:r w:rsidRPr="00754CE3">
        <w:rPr>
          <w:rStyle w:val="eop"/>
          <w:rFonts w:ascii="Arial" w:eastAsiaTheme="majorEastAsia" w:hAnsi="Arial" w:cs="Arial"/>
        </w:rPr>
        <w:t> </w:t>
      </w:r>
    </w:p>
    <w:p w14:paraId="5D5C6FAC" w14:textId="0D44493E" w:rsidR="00A07FAC" w:rsidRPr="00DE1266" w:rsidRDefault="00754CE3" w:rsidP="00A41F89">
      <w:pPr>
        <w:pStyle w:val="paragraph"/>
        <w:spacing w:before="0" w:beforeAutospacing="0" w:after="0" w:afterAutospacing="0" w:line="480" w:lineRule="auto"/>
        <w:textAlignment w:val="baseline"/>
        <w:rPr>
          <w:rFonts w:ascii="Arial" w:eastAsiaTheme="majorEastAsia" w:hAnsi="Arial" w:cs="Arial"/>
        </w:rPr>
      </w:pPr>
      <w:r w:rsidRPr="00754CE3">
        <w:rPr>
          <w:rStyle w:val="eop"/>
          <w:rFonts w:ascii="Arial" w:eastAsiaTheme="majorEastAsia" w:hAnsi="Arial" w:cs="Arial"/>
        </w:rPr>
        <w:t> </w:t>
      </w:r>
      <w:r w:rsidR="00A07FAC" w:rsidRPr="00A07FAC">
        <w:rPr>
          <w:rFonts w:ascii="Arial" w:hAnsi="Arial" w:cs="Arial"/>
          <w:b/>
          <w:bCs/>
        </w:rPr>
        <w:t>Question 3:</w:t>
      </w:r>
    </w:p>
    <w:p w14:paraId="4452A2D9" w14:textId="3B603767" w:rsidR="00754CE3" w:rsidRPr="00754CE3" w:rsidRDefault="00754CE3" w:rsidP="00A07FAC">
      <w:pPr>
        <w:pStyle w:val="paragraph"/>
        <w:spacing w:before="0" w:beforeAutospacing="0" w:after="0" w:afterAutospacing="0" w:line="480" w:lineRule="auto"/>
        <w:jc w:val="center"/>
        <w:textAlignment w:val="baseline"/>
        <w:rPr>
          <w:rFonts w:ascii="Arial" w:hAnsi="Arial" w:cs="Arial"/>
        </w:rPr>
      </w:pPr>
      <w:r w:rsidRPr="00754CE3">
        <w:rPr>
          <w:rStyle w:val="wacimagecontainer"/>
          <w:rFonts w:ascii="Arial" w:hAnsi="Arial" w:cs="Arial"/>
          <w:noProof/>
        </w:rPr>
        <w:drawing>
          <wp:inline distT="0" distB="0" distL="0" distR="0" wp14:anchorId="3BA2D22C" wp14:editId="22983AFF">
            <wp:extent cx="5137200" cy="2160000"/>
            <wp:effectExtent l="0" t="0" r="6350" b="0"/>
            <wp:docPr id="1428400724" name="Picture 13" descr="Forms response chart. Question title: What is your gender?&#10;.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at is your gender?&#10;. Number of responses: 51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37200" cy="2160000"/>
                    </a:xfrm>
                    <a:prstGeom prst="rect">
                      <a:avLst/>
                    </a:prstGeom>
                    <a:noFill/>
                    <a:ln>
                      <a:noFill/>
                    </a:ln>
                  </pic:spPr>
                </pic:pic>
              </a:graphicData>
            </a:graphic>
          </wp:inline>
        </w:drawing>
      </w:r>
    </w:p>
    <w:p w14:paraId="58979883" w14:textId="77777777" w:rsidR="00B36CDC" w:rsidRDefault="00B36CDC"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71015A9D" w14:textId="34515C46" w:rsidR="00A07FAC" w:rsidRDefault="00754CE3"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r w:rsidRPr="00754CE3">
        <w:rPr>
          <w:rStyle w:val="normaltextrun"/>
          <w:rFonts w:ascii="Arial" w:eastAsiaTheme="majorEastAsia" w:hAnsi="Arial" w:cs="Arial"/>
          <w:lang w:val="en-US"/>
        </w:rPr>
        <w:lastRenderedPageBreak/>
        <w:t xml:space="preserve">The fourth question </w:t>
      </w:r>
      <w:proofErr w:type="gramStart"/>
      <w:r w:rsidRPr="00754CE3">
        <w:rPr>
          <w:rStyle w:val="normaltextrun"/>
          <w:rFonts w:ascii="Arial" w:eastAsiaTheme="majorEastAsia" w:hAnsi="Arial" w:cs="Arial"/>
          <w:lang w:val="en-US"/>
        </w:rPr>
        <w:t>intended</w:t>
      </w:r>
      <w:proofErr w:type="gramEnd"/>
      <w:r w:rsidRPr="00754CE3">
        <w:rPr>
          <w:rStyle w:val="normaltextrun"/>
          <w:rFonts w:ascii="Arial" w:eastAsiaTheme="majorEastAsia" w:hAnsi="Arial" w:cs="Arial"/>
          <w:lang w:val="en-US"/>
        </w:rPr>
        <w:t xml:space="preserve"> on setting the scene with regards to the participants and their relation to divorce. 52.9% of respondents (27 respondents) believe they have been affected by a divorce, that being part of one or affected due to a family member or friend. On contrast, 47.1% of respondents (24 respondents) believe they have not been affected by a divorce in any way. Based on these findings, the Perception and Subjectivity Theory can be identified. </w:t>
      </w:r>
      <w:r w:rsidR="00B36CDC">
        <w:rPr>
          <w:rStyle w:val="normaltextrun"/>
          <w:rFonts w:ascii="Arial" w:eastAsiaTheme="majorEastAsia" w:hAnsi="Arial" w:cs="Arial"/>
          <w:lang w:val="en-US"/>
        </w:rPr>
        <w:t>The theory</w:t>
      </w:r>
      <w:r w:rsidRPr="00754CE3">
        <w:rPr>
          <w:rStyle w:val="normaltextrun"/>
          <w:rFonts w:ascii="Arial" w:eastAsiaTheme="majorEastAsia" w:hAnsi="Arial" w:cs="Arial"/>
          <w:lang w:val="en-US"/>
        </w:rPr>
        <w:t xml:space="preserve"> highlights how an individual’s perception of adverse effects of divorce can be subjective and influenced by personal beliefs or experiences. Such emotional closure can impact an individual's perception of negative effects of divorce and whether they are affected (Whitworth, 2021).</w:t>
      </w:r>
    </w:p>
    <w:p w14:paraId="313E3D2B" w14:textId="4ABF0CBA" w:rsidR="00754CE3" w:rsidRPr="00A07FAC" w:rsidRDefault="00A07FAC" w:rsidP="00A41F89">
      <w:pPr>
        <w:pStyle w:val="paragraph"/>
        <w:spacing w:before="0" w:beforeAutospacing="0" w:after="0" w:afterAutospacing="0" w:line="480" w:lineRule="auto"/>
        <w:textAlignment w:val="baseline"/>
        <w:rPr>
          <w:rFonts w:ascii="Arial" w:hAnsi="Arial" w:cs="Arial"/>
          <w:b/>
          <w:bCs/>
        </w:rPr>
      </w:pPr>
      <w:r w:rsidRPr="00A07FAC">
        <w:rPr>
          <w:rStyle w:val="normaltextrun"/>
          <w:rFonts w:ascii="Arial" w:eastAsiaTheme="majorEastAsia" w:hAnsi="Arial" w:cs="Arial"/>
          <w:b/>
          <w:bCs/>
          <w:lang w:val="en-US"/>
        </w:rPr>
        <w:t>Question 4:</w:t>
      </w:r>
      <w:r w:rsidR="00754CE3" w:rsidRPr="00A07FAC">
        <w:rPr>
          <w:rStyle w:val="eop"/>
          <w:rFonts w:ascii="Arial" w:eastAsiaTheme="majorEastAsia" w:hAnsi="Arial" w:cs="Arial"/>
          <w:b/>
          <w:bCs/>
        </w:rPr>
        <w:t> </w:t>
      </w:r>
    </w:p>
    <w:p w14:paraId="31212A28" w14:textId="77777777" w:rsidR="003E67DF" w:rsidRDefault="00754CE3" w:rsidP="003E67DF">
      <w:pPr>
        <w:pStyle w:val="paragraph"/>
        <w:spacing w:before="0" w:beforeAutospacing="0" w:after="0" w:afterAutospacing="0" w:line="480" w:lineRule="auto"/>
        <w:jc w:val="center"/>
        <w:textAlignment w:val="baseline"/>
        <w:rPr>
          <w:rFonts w:ascii="Arial" w:hAnsi="Arial" w:cs="Arial"/>
        </w:rPr>
      </w:pPr>
      <w:r w:rsidRPr="00754CE3">
        <w:rPr>
          <w:rStyle w:val="wacimagecontainer"/>
          <w:rFonts w:ascii="Arial" w:hAnsi="Arial" w:cs="Arial"/>
          <w:noProof/>
        </w:rPr>
        <w:drawing>
          <wp:inline distT="0" distB="0" distL="0" distR="0" wp14:anchorId="7065A365" wp14:editId="5403B179">
            <wp:extent cx="4762800" cy="2160000"/>
            <wp:effectExtent l="0" t="0" r="0" b="0"/>
            <wp:docPr id="2035582186" name="Picture 12" descr="Forms response chart. Question title: As the reader, have you been affected by a divorce. That being part of one or affected due to a family member or friend?.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As the reader, have you been affected by a divorce. That being part of one or affected due to a family member or friend?. Number of responses: 51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62800" cy="2160000"/>
                    </a:xfrm>
                    <a:prstGeom prst="rect">
                      <a:avLst/>
                    </a:prstGeom>
                    <a:noFill/>
                    <a:ln>
                      <a:noFill/>
                    </a:ln>
                  </pic:spPr>
                </pic:pic>
              </a:graphicData>
            </a:graphic>
          </wp:inline>
        </w:drawing>
      </w:r>
    </w:p>
    <w:p w14:paraId="22855AE2" w14:textId="77777777" w:rsidR="003E67DF" w:rsidRDefault="003E67DF" w:rsidP="003E67DF">
      <w:pPr>
        <w:pStyle w:val="paragraph"/>
        <w:spacing w:before="0" w:beforeAutospacing="0" w:after="0" w:afterAutospacing="0" w:line="480" w:lineRule="auto"/>
        <w:jc w:val="center"/>
        <w:textAlignment w:val="baseline"/>
        <w:rPr>
          <w:rFonts w:ascii="Arial" w:hAnsi="Arial" w:cs="Arial"/>
        </w:rPr>
      </w:pPr>
    </w:p>
    <w:p w14:paraId="7451831F" w14:textId="605B1D71" w:rsidR="00754CE3" w:rsidRPr="003E67DF" w:rsidRDefault="00754CE3" w:rsidP="003E67DF">
      <w:pPr>
        <w:pStyle w:val="paragraph"/>
        <w:spacing w:before="0" w:beforeAutospacing="0" w:after="0" w:afterAutospacing="0" w:line="480" w:lineRule="auto"/>
        <w:textAlignment w:val="baseline"/>
        <w:rPr>
          <w:rStyle w:val="eop"/>
          <w:rFonts w:ascii="Arial" w:hAnsi="Arial" w:cs="Arial"/>
        </w:rPr>
      </w:pPr>
      <w:r w:rsidRPr="00754CE3">
        <w:rPr>
          <w:rStyle w:val="normaltextrun"/>
          <w:rFonts w:ascii="Arial" w:eastAsiaTheme="majorEastAsia" w:hAnsi="Arial" w:cs="Arial"/>
          <w:lang w:val="en-US"/>
        </w:rPr>
        <w:t xml:space="preserve">Question five was subsequently created in relation to question four. The intention of question five was to determine whether the affected participants had a positive or negative experience. The question also relates back to the findings in the literature review. For instance, Cameron (2008) suggested that it is inevitable that at least one-party experiences emotional consequences during a divorce. By considering the results from the question and the literature review findings, the theory of at least one person experiencing divorce negatively is true. This idea validates research </w:t>
      </w:r>
      <w:r w:rsidRPr="00754CE3">
        <w:rPr>
          <w:rStyle w:val="normaltextrun"/>
          <w:rFonts w:ascii="Arial" w:eastAsiaTheme="majorEastAsia" w:hAnsi="Arial" w:cs="Arial"/>
          <w:lang w:val="en-US"/>
        </w:rPr>
        <w:lastRenderedPageBreak/>
        <w:t>presented in the literature review, making the study effective. 83.9% of participants (26 respondents) believe they had a negative divorce experience. Whereas 16.1% of participants (5 respondents) believe they had a positive experience.</w:t>
      </w:r>
      <w:r w:rsidRPr="00754CE3">
        <w:rPr>
          <w:rStyle w:val="eop"/>
          <w:rFonts w:ascii="Arial" w:eastAsiaTheme="majorEastAsia" w:hAnsi="Arial" w:cs="Arial"/>
        </w:rPr>
        <w:t> </w:t>
      </w:r>
    </w:p>
    <w:p w14:paraId="69556134" w14:textId="015BD3EA" w:rsidR="00B36CDC" w:rsidRPr="00FB6588" w:rsidRDefault="00FB6588" w:rsidP="00A41F89">
      <w:pPr>
        <w:pStyle w:val="paragraph"/>
        <w:spacing w:before="0" w:beforeAutospacing="0" w:after="0" w:afterAutospacing="0" w:line="480" w:lineRule="auto"/>
        <w:textAlignment w:val="baseline"/>
        <w:rPr>
          <w:rFonts w:ascii="Arial" w:hAnsi="Arial" w:cs="Arial"/>
          <w:b/>
          <w:bCs/>
        </w:rPr>
      </w:pPr>
      <w:r w:rsidRPr="00FB6588">
        <w:rPr>
          <w:rFonts w:ascii="Arial" w:hAnsi="Arial" w:cs="Arial"/>
          <w:b/>
          <w:bCs/>
        </w:rPr>
        <w:t>Question 5:</w:t>
      </w:r>
    </w:p>
    <w:p w14:paraId="76204142" w14:textId="789CC419" w:rsidR="00754CE3" w:rsidRPr="00754CE3" w:rsidRDefault="00754CE3" w:rsidP="00B36CDC">
      <w:pPr>
        <w:pStyle w:val="paragraph"/>
        <w:spacing w:before="0" w:beforeAutospacing="0" w:after="0" w:afterAutospacing="0" w:line="480" w:lineRule="auto"/>
        <w:jc w:val="center"/>
        <w:textAlignment w:val="baseline"/>
        <w:rPr>
          <w:rFonts w:ascii="Arial" w:hAnsi="Arial" w:cs="Arial"/>
        </w:rPr>
      </w:pPr>
      <w:r w:rsidRPr="00754CE3">
        <w:rPr>
          <w:rStyle w:val="wacimagecontainer"/>
          <w:rFonts w:ascii="Arial" w:hAnsi="Arial" w:cs="Arial"/>
          <w:noProof/>
        </w:rPr>
        <w:drawing>
          <wp:inline distT="0" distB="0" distL="0" distR="0" wp14:anchorId="063A497D" wp14:editId="6052B74C">
            <wp:extent cx="5137200" cy="2160000"/>
            <wp:effectExtent l="0" t="0" r="6350" b="0"/>
            <wp:docPr id="338524562" name="Picture 11" descr="Forms response chart. Question title: If yes, was the divorce a positive or negative experience . Number of responses: 3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If yes, was the divorce a positive or negative experience . Number of responses: 31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37200" cy="2160000"/>
                    </a:xfrm>
                    <a:prstGeom prst="rect">
                      <a:avLst/>
                    </a:prstGeom>
                    <a:noFill/>
                    <a:ln>
                      <a:noFill/>
                    </a:ln>
                  </pic:spPr>
                </pic:pic>
              </a:graphicData>
            </a:graphic>
          </wp:inline>
        </w:drawing>
      </w:r>
      <w:r w:rsidRPr="00754CE3">
        <w:rPr>
          <w:rStyle w:val="normaltextrun"/>
          <w:rFonts w:ascii="Arial" w:eastAsiaTheme="majorEastAsia" w:hAnsi="Arial" w:cs="Arial"/>
          <w:lang w:val="en-US"/>
        </w:rPr>
        <w:t>Q5.</w:t>
      </w:r>
    </w:p>
    <w:p w14:paraId="4E746AB3" w14:textId="77777777"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eop"/>
          <w:rFonts w:ascii="Arial" w:eastAsiaTheme="majorEastAsia" w:hAnsi="Arial" w:cs="Arial"/>
        </w:rPr>
        <w:t> </w:t>
      </w:r>
    </w:p>
    <w:p w14:paraId="632E3A41" w14:textId="265FE6B8" w:rsidR="00754CE3" w:rsidRDefault="00754CE3" w:rsidP="00A41F89">
      <w:pPr>
        <w:pStyle w:val="paragraph"/>
        <w:spacing w:before="0" w:beforeAutospacing="0" w:after="0" w:afterAutospacing="0" w:line="480" w:lineRule="auto"/>
        <w:textAlignment w:val="baseline"/>
        <w:rPr>
          <w:rStyle w:val="eop"/>
          <w:rFonts w:ascii="Arial" w:eastAsiaTheme="majorEastAsia" w:hAnsi="Arial" w:cs="Arial"/>
        </w:rPr>
      </w:pPr>
      <w:r w:rsidRPr="00754CE3">
        <w:rPr>
          <w:rStyle w:val="normaltextrun"/>
          <w:rFonts w:ascii="Arial" w:eastAsiaTheme="majorEastAsia" w:hAnsi="Arial" w:cs="Arial"/>
          <w:lang w:val="en-US"/>
        </w:rPr>
        <w:t xml:space="preserve">The intention of question six was to determine the </w:t>
      </w:r>
      <w:r w:rsidR="00FB6588">
        <w:rPr>
          <w:rStyle w:val="normaltextrun"/>
          <w:rFonts w:ascii="Arial" w:eastAsiaTheme="majorEastAsia" w:hAnsi="Arial" w:cs="Arial"/>
          <w:lang w:val="en-US"/>
        </w:rPr>
        <w:t xml:space="preserve">public’s knowledge in relation to the previous divorce law. </w:t>
      </w:r>
      <w:r w:rsidRPr="00754CE3">
        <w:rPr>
          <w:rStyle w:val="normaltextrun"/>
          <w:rFonts w:ascii="Arial" w:eastAsiaTheme="majorEastAsia" w:hAnsi="Arial" w:cs="Arial"/>
          <w:lang w:val="en-US"/>
        </w:rPr>
        <w:t>Suggesting if most participants are aware of the previous divorce law, most will be aware of the current one. 58% of participants (29 respondents) understood that fault was required prior to the introduction of the DDSA</w:t>
      </w:r>
      <w:r w:rsidR="00A2733D">
        <w:rPr>
          <w:rStyle w:val="normaltextrun"/>
          <w:rFonts w:ascii="Arial" w:eastAsiaTheme="majorEastAsia" w:hAnsi="Arial" w:cs="Arial"/>
          <w:lang w:val="en-US"/>
        </w:rPr>
        <w:t xml:space="preserve"> (</w:t>
      </w:r>
      <w:r w:rsidRPr="00754CE3">
        <w:rPr>
          <w:rStyle w:val="normaltextrun"/>
          <w:rFonts w:ascii="Arial" w:eastAsiaTheme="majorEastAsia" w:hAnsi="Arial" w:cs="Arial"/>
          <w:lang w:val="en-US"/>
        </w:rPr>
        <w:t>2020</w:t>
      </w:r>
      <w:r w:rsidR="002029EF">
        <w:rPr>
          <w:rStyle w:val="normaltextrun"/>
          <w:rFonts w:ascii="Arial" w:eastAsiaTheme="majorEastAsia" w:hAnsi="Arial" w:cs="Arial"/>
          <w:lang w:val="en-US"/>
        </w:rPr>
        <w:t>)</w:t>
      </w:r>
      <w:r w:rsidRPr="00754CE3">
        <w:rPr>
          <w:rStyle w:val="normaltextrun"/>
          <w:rFonts w:ascii="Arial" w:eastAsiaTheme="majorEastAsia" w:hAnsi="Arial" w:cs="Arial"/>
          <w:lang w:val="en-US"/>
        </w:rPr>
        <w:t>, whereas 42% (21 respondents) did not. Furthermore, this raises the question whether there is a lack of awareness with regards to divorce.</w:t>
      </w:r>
      <w:r w:rsidR="002029EF">
        <w:rPr>
          <w:rStyle w:val="normaltextrun"/>
          <w:rFonts w:ascii="Arial" w:eastAsiaTheme="majorEastAsia" w:hAnsi="Arial" w:cs="Arial"/>
          <w:lang w:val="en-US"/>
        </w:rPr>
        <w:t xml:space="preserve"> </w:t>
      </w:r>
      <w:proofErr w:type="gramStart"/>
      <w:r w:rsidR="002029EF">
        <w:rPr>
          <w:rStyle w:val="normaltextrun"/>
          <w:rFonts w:ascii="Arial" w:eastAsiaTheme="majorEastAsia" w:hAnsi="Arial" w:cs="Arial"/>
          <w:lang w:val="en-US"/>
        </w:rPr>
        <w:t>As a</w:t>
      </w:r>
      <w:proofErr w:type="gramEnd"/>
      <w:r w:rsidR="002029EF">
        <w:rPr>
          <w:rStyle w:val="normaltextrun"/>
          <w:rFonts w:ascii="Arial" w:eastAsiaTheme="majorEastAsia" w:hAnsi="Arial" w:cs="Arial"/>
          <w:lang w:val="en-US"/>
        </w:rPr>
        <w:t xml:space="preserve"> lack of awareness could make </w:t>
      </w:r>
      <w:r w:rsidR="00D16E86">
        <w:rPr>
          <w:rStyle w:val="normaltextrun"/>
          <w:rFonts w:ascii="Arial" w:eastAsiaTheme="majorEastAsia" w:hAnsi="Arial" w:cs="Arial"/>
          <w:lang w:val="en-US"/>
        </w:rPr>
        <w:t xml:space="preserve">divorce more difficult and increase consequences post-separation </w:t>
      </w:r>
      <w:r w:rsidRPr="00754CE3">
        <w:rPr>
          <w:rStyle w:val="normaltextrun"/>
          <w:rFonts w:ascii="Arial" w:eastAsiaTheme="majorEastAsia" w:hAnsi="Arial" w:cs="Arial"/>
          <w:lang w:val="en-US"/>
        </w:rPr>
        <w:t>(Damota, 2019).</w:t>
      </w:r>
      <w:r w:rsidRPr="00754CE3">
        <w:rPr>
          <w:rStyle w:val="eop"/>
          <w:rFonts w:ascii="Arial" w:eastAsiaTheme="majorEastAsia" w:hAnsi="Arial" w:cs="Arial"/>
        </w:rPr>
        <w:t> </w:t>
      </w:r>
    </w:p>
    <w:p w14:paraId="12F3F6E2" w14:textId="77777777" w:rsidR="00A766AA" w:rsidRDefault="00A766AA" w:rsidP="00A41F89">
      <w:pPr>
        <w:pStyle w:val="paragraph"/>
        <w:spacing w:before="0" w:beforeAutospacing="0" w:after="0" w:afterAutospacing="0" w:line="480" w:lineRule="auto"/>
        <w:textAlignment w:val="baseline"/>
        <w:rPr>
          <w:rStyle w:val="eop"/>
          <w:rFonts w:ascii="Arial" w:eastAsiaTheme="majorEastAsia" w:hAnsi="Arial" w:cs="Arial"/>
        </w:rPr>
      </w:pPr>
    </w:p>
    <w:p w14:paraId="6DD4A5E4" w14:textId="77777777" w:rsidR="00A766AA" w:rsidRDefault="00A766AA" w:rsidP="00A41F89">
      <w:pPr>
        <w:pStyle w:val="paragraph"/>
        <w:spacing w:before="0" w:beforeAutospacing="0" w:after="0" w:afterAutospacing="0" w:line="480" w:lineRule="auto"/>
        <w:textAlignment w:val="baseline"/>
        <w:rPr>
          <w:rStyle w:val="eop"/>
          <w:rFonts w:ascii="Arial" w:eastAsiaTheme="majorEastAsia" w:hAnsi="Arial" w:cs="Arial"/>
        </w:rPr>
      </w:pPr>
    </w:p>
    <w:p w14:paraId="4DDDED4F" w14:textId="77777777" w:rsidR="00A766AA" w:rsidRDefault="00A766AA" w:rsidP="00A41F89">
      <w:pPr>
        <w:pStyle w:val="paragraph"/>
        <w:spacing w:before="0" w:beforeAutospacing="0" w:after="0" w:afterAutospacing="0" w:line="480" w:lineRule="auto"/>
        <w:textAlignment w:val="baseline"/>
        <w:rPr>
          <w:rStyle w:val="eop"/>
          <w:rFonts w:ascii="Arial" w:eastAsiaTheme="majorEastAsia" w:hAnsi="Arial" w:cs="Arial"/>
        </w:rPr>
      </w:pPr>
    </w:p>
    <w:p w14:paraId="6BF89EB9" w14:textId="77777777" w:rsidR="00A766AA" w:rsidRDefault="00A766AA" w:rsidP="00A41F89">
      <w:pPr>
        <w:pStyle w:val="paragraph"/>
        <w:spacing w:before="0" w:beforeAutospacing="0" w:after="0" w:afterAutospacing="0" w:line="480" w:lineRule="auto"/>
        <w:textAlignment w:val="baseline"/>
        <w:rPr>
          <w:rStyle w:val="eop"/>
          <w:rFonts w:ascii="Arial" w:eastAsiaTheme="majorEastAsia" w:hAnsi="Arial" w:cs="Arial"/>
        </w:rPr>
      </w:pPr>
    </w:p>
    <w:p w14:paraId="38DEB4D4" w14:textId="77777777" w:rsidR="00A766AA" w:rsidRPr="00FB6588" w:rsidRDefault="00A766AA" w:rsidP="00A41F89">
      <w:pPr>
        <w:pStyle w:val="paragraph"/>
        <w:spacing w:before="0" w:beforeAutospacing="0" w:after="0" w:afterAutospacing="0" w:line="480" w:lineRule="auto"/>
        <w:textAlignment w:val="baseline"/>
        <w:rPr>
          <w:rFonts w:ascii="Arial" w:eastAsiaTheme="majorEastAsia" w:hAnsi="Arial" w:cs="Arial"/>
          <w:lang w:val="en-US"/>
        </w:rPr>
      </w:pPr>
    </w:p>
    <w:p w14:paraId="402D70FF" w14:textId="77777777" w:rsidR="007521D6" w:rsidRDefault="00754CE3" w:rsidP="00A41F89">
      <w:pPr>
        <w:pStyle w:val="paragraph"/>
        <w:spacing w:before="0" w:beforeAutospacing="0" w:after="0" w:afterAutospacing="0" w:line="480" w:lineRule="auto"/>
        <w:textAlignment w:val="baseline"/>
        <w:rPr>
          <w:rStyle w:val="eop"/>
          <w:rFonts w:ascii="Arial" w:eastAsiaTheme="majorEastAsia" w:hAnsi="Arial" w:cs="Arial"/>
          <w:lang w:val="en-US"/>
        </w:rPr>
      </w:pPr>
      <w:r w:rsidRPr="00754CE3">
        <w:rPr>
          <w:rStyle w:val="eop"/>
          <w:rFonts w:ascii="Arial" w:eastAsiaTheme="majorEastAsia" w:hAnsi="Arial" w:cs="Arial"/>
          <w:lang w:val="en-US"/>
        </w:rPr>
        <w:t> </w:t>
      </w:r>
    </w:p>
    <w:p w14:paraId="7DC05D4D" w14:textId="5F00E3BB" w:rsidR="00D16E86" w:rsidRPr="007521D6" w:rsidRDefault="00D16E86" w:rsidP="00A41F89">
      <w:pPr>
        <w:pStyle w:val="paragraph"/>
        <w:spacing w:before="0" w:beforeAutospacing="0" w:after="0" w:afterAutospacing="0" w:line="480" w:lineRule="auto"/>
        <w:textAlignment w:val="baseline"/>
        <w:rPr>
          <w:rFonts w:ascii="Arial" w:eastAsiaTheme="majorEastAsia" w:hAnsi="Arial" w:cs="Arial"/>
          <w:lang w:val="en-US"/>
        </w:rPr>
      </w:pPr>
      <w:r w:rsidRPr="00D16E86">
        <w:rPr>
          <w:rFonts w:ascii="Arial" w:hAnsi="Arial" w:cs="Arial"/>
          <w:b/>
          <w:bCs/>
          <w:lang w:val="en-US"/>
        </w:rPr>
        <w:lastRenderedPageBreak/>
        <w:t>Question 6:</w:t>
      </w:r>
    </w:p>
    <w:p w14:paraId="15221E90" w14:textId="4822DBDA" w:rsidR="00754CE3" w:rsidRPr="00754CE3" w:rsidRDefault="00754CE3" w:rsidP="00D16E86">
      <w:pPr>
        <w:pStyle w:val="paragraph"/>
        <w:spacing w:before="0" w:beforeAutospacing="0" w:after="0" w:afterAutospacing="0" w:line="480" w:lineRule="auto"/>
        <w:jc w:val="center"/>
        <w:textAlignment w:val="baseline"/>
        <w:rPr>
          <w:rFonts w:ascii="Arial" w:hAnsi="Arial" w:cs="Arial"/>
        </w:rPr>
      </w:pPr>
      <w:r w:rsidRPr="00754CE3">
        <w:rPr>
          <w:rStyle w:val="wacimagecontainer"/>
          <w:rFonts w:ascii="Arial" w:hAnsi="Arial" w:cs="Arial"/>
          <w:noProof/>
        </w:rPr>
        <w:drawing>
          <wp:inline distT="0" distB="0" distL="0" distR="0" wp14:anchorId="0521F431" wp14:editId="604EC483">
            <wp:extent cx="5137200" cy="2160000"/>
            <wp:effectExtent l="0" t="0" r="6350" b="0"/>
            <wp:docPr id="72990037" name="Picture 10" descr="Forms response chart. Question title: Did you know that before 2021, the law required ‘fault’ in a marriage to obtain a divorc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Did you know that before 2021, the law required ‘fault’ in a marriage to obtain a divorce?. Number of responses: 50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37200" cy="2160000"/>
                    </a:xfrm>
                    <a:prstGeom prst="rect">
                      <a:avLst/>
                    </a:prstGeom>
                    <a:noFill/>
                    <a:ln>
                      <a:noFill/>
                    </a:ln>
                  </pic:spPr>
                </pic:pic>
              </a:graphicData>
            </a:graphic>
          </wp:inline>
        </w:drawing>
      </w:r>
    </w:p>
    <w:p w14:paraId="7A9C53FF" w14:textId="77777777" w:rsidR="00D16E86" w:rsidRDefault="00D16E86"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58FB34D5" w14:textId="5A115930" w:rsidR="00754CE3" w:rsidRDefault="00754CE3" w:rsidP="00A41F89">
      <w:pPr>
        <w:pStyle w:val="paragraph"/>
        <w:spacing w:before="0" w:beforeAutospacing="0" w:after="0" w:afterAutospacing="0" w:line="480" w:lineRule="auto"/>
        <w:textAlignment w:val="baseline"/>
        <w:rPr>
          <w:rStyle w:val="eop"/>
          <w:rFonts w:ascii="Arial" w:eastAsiaTheme="majorEastAsia" w:hAnsi="Arial" w:cs="Arial"/>
        </w:rPr>
      </w:pPr>
      <w:r w:rsidRPr="00754CE3">
        <w:rPr>
          <w:rStyle w:val="normaltextrun"/>
          <w:rFonts w:ascii="Arial" w:eastAsiaTheme="majorEastAsia" w:hAnsi="Arial" w:cs="Arial"/>
          <w:lang w:val="en-US"/>
        </w:rPr>
        <w:t xml:space="preserve">The seventh question asked the participants to identify any possible issues that could arise under the previous divorce law (Matrimonial Causes Act 1973). With a brief description of what the act enforced, the total number of responses reached 48. The use of thematic analysis allowed the researcher to identify three reoccurring themes. However, regarding potential limitations, responses that do not correlate to the research question will be excluded from analysis. To clarify, all qualitative responses will be </w:t>
      </w:r>
      <w:proofErr w:type="spellStart"/>
      <w:r w:rsidRPr="00754CE3">
        <w:rPr>
          <w:rStyle w:val="normaltextrun"/>
          <w:rFonts w:ascii="Arial" w:eastAsiaTheme="majorEastAsia" w:hAnsi="Arial" w:cs="Arial"/>
          <w:lang w:val="en-US"/>
        </w:rPr>
        <w:t>categorised</w:t>
      </w:r>
      <w:proofErr w:type="spellEnd"/>
      <w:r w:rsidRPr="00754CE3">
        <w:rPr>
          <w:rStyle w:val="normaltextrun"/>
          <w:rFonts w:ascii="Arial" w:eastAsiaTheme="majorEastAsia" w:hAnsi="Arial" w:cs="Arial"/>
          <w:lang w:val="en-US"/>
        </w:rPr>
        <w:t xml:space="preserve"> into such themes, to effectively </w:t>
      </w:r>
      <w:proofErr w:type="spellStart"/>
      <w:r w:rsidRPr="00754CE3">
        <w:rPr>
          <w:rStyle w:val="normaltextrun"/>
          <w:rFonts w:ascii="Arial" w:eastAsiaTheme="majorEastAsia" w:hAnsi="Arial" w:cs="Arial"/>
          <w:lang w:val="en-US"/>
        </w:rPr>
        <w:t>analyse</w:t>
      </w:r>
      <w:proofErr w:type="spellEnd"/>
      <w:r w:rsidRPr="00754CE3">
        <w:rPr>
          <w:rStyle w:val="normaltextrun"/>
          <w:rFonts w:ascii="Arial" w:eastAsiaTheme="majorEastAsia" w:hAnsi="Arial" w:cs="Arial"/>
          <w:lang w:val="en-US"/>
        </w:rPr>
        <w:t xml:space="preserve">, interpret and </w:t>
      </w:r>
      <w:proofErr w:type="spellStart"/>
      <w:r w:rsidRPr="00754CE3">
        <w:rPr>
          <w:rStyle w:val="normaltextrun"/>
          <w:rFonts w:ascii="Arial" w:eastAsiaTheme="majorEastAsia" w:hAnsi="Arial" w:cs="Arial"/>
          <w:lang w:val="en-US"/>
        </w:rPr>
        <w:t>visualise</w:t>
      </w:r>
      <w:proofErr w:type="spellEnd"/>
      <w:r w:rsidRPr="00754CE3">
        <w:rPr>
          <w:rStyle w:val="normaltextrun"/>
          <w:rFonts w:ascii="Arial" w:eastAsiaTheme="majorEastAsia" w:hAnsi="Arial" w:cs="Arial"/>
          <w:lang w:val="en-US"/>
        </w:rPr>
        <w:t xml:space="preserve"> </w:t>
      </w:r>
      <w:r w:rsidR="00D16E86">
        <w:rPr>
          <w:rStyle w:val="normaltextrun"/>
          <w:rFonts w:ascii="Arial" w:eastAsiaTheme="majorEastAsia" w:hAnsi="Arial" w:cs="Arial"/>
          <w:lang w:val="en-US"/>
        </w:rPr>
        <w:t>data</w:t>
      </w:r>
      <w:r w:rsidRPr="00754CE3">
        <w:rPr>
          <w:rStyle w:val="normaltextrun"/>
          <w:rFonts w:ascii="Arial" w:eastAsiaTheme="majorEastAsia" w:hAnsi="Arial" w:cs="Arial"/>
          <w:lang w:val="en-US"/>
        </w:rPr>
        <w:t xml:space="preserve"> (Maguire &amp; Delahunt, 2017).</w:t>
      </w:r>
      <w:r w:rsidRPr="00754CE3">
        <w:rPr>
          <w:rStyle w:val="eop"/>
          <w:rFonts w:ascii="Arial" w:eastAsiaTheme="majorEastAsia" w:hAnsi="Arial" w:cs="Arial"/>
        </w:rPr>
        <w:t> </w:t>
      </w:r>
    </w:p>
    <w:p w14:paraId="2CDC4B19" w14:textId="77777777" w:rsidR="00BE037C" w:rsidRPr="00754CE3" w:rsidRDefault="00BE037C" w:rsidP="00A41F89">
      <w:pPr>
        <w:pStyle w:val="paragraph"/>
        <w:spacing w:before="0" w:beforeAutospacing="0" w:after="0" w:afterAutospacing="0" w:line="480" w:lineRule="auto"/>
        <w:textAlignment w:val="baseline"/>
        <w:rPr>
          <w:rFonts w:ascii="Arial" w:hAnsi="Arial" w:cs="Arial"/>
        </w:rPr>
      </w:pPr>
    </w:p>
    <w:p w14:paraId="3D6A8433" w14:textId="169EC946" w:rsidR="00754CE3" w:rsidRPr="00A766AA" w:rsidRDefault="00754CE3" w:rsidP="00A41F89">
      <w:pPr>
        <w:pStyle w:val="paragraph"/>
        <w:spacing w:before="0" w:beforeAutospacing="0" w:after="0" w:afterAutospacing="0" w:line="480" w:lineRule="auto"/>
        <w:textAlignment w:val="baseline"/>
        <w:rPr>
          <w:rStyle w:val="eop"/>
          <w:rFonts w:ascii="Arial" w:hAnsi="Arial" w:cs="Arial"/>
          <w:lang w:val="en-US"/>
        </w:rPr>
      </w:pPr>
      <w:r w:rsidRPr="00754CE3">
        <w:rPr>
          <w:rStyle w:val="eop"/>
          <w:rFonts w:ascii="Arial" w:eastAsiaTheme="majorEastAsia" w:hAnsi="Arial" w:cs="Arial"/>
          <w:lang w:val="en-US"/>
        </w:rPr>
        <w:t> </w:t>
      </w:r>
      <w:r w:rsidRPr="00C970FB">
        <w:rPr>
          <w:rStyle w:val="normaltextrun"/>
          <w:rFonts w:ascii="Arial" w:eastAsiaTheme="majorEastAsia" w:hAnsi="Arial" w:cs="Arial"/>
          <w:b/>
          <w:bCs/>
          <w:lang w:val="en-US"/>
        </w:rPr>
        <w:t xml:space="preserve">Question </w:t>
      </w:r>
      <w:r w:rsidR="00A74EF7">
        <w:rPr>
          <w:rStyle w:val="normaltextrun"/>
          <w:rFonts w:ascii="Arial" w:eastAsiaTheme="majorEastAsia" w:hAnsi="Arial" w:cs="Arial"/>
          <w:b/>
          <w:bCs/>
          <w:lang w:val="en-US"/>
        </w:rPr>
        <w:t>7</w:t>
      </w:r>
      <w:r w:rsidRPr="00C970FB">
        <w:rPr>
          <w:rStyle w:val="normaltextrun"/>
          <w:rFonts w:ascii="Arial" w:eastAsiaTheme="majorEastAsia" w:hAnsi="Arial" w:cs="Arial"/>
          <w:b/>
          <w:bCs/>
          <w:lang w:val="en-US"/>
        </w:rPr>
        <w:t>:</w:t>
      </w:r>
      <w:r w:rsidRPr="00C970FB">
        <w:rPr>
          <w:rStyle w:val="eop"/>
          <w:rFonts w:ascii="Arial" w:eastAsiaTheme="majorEastAsia" w:hAnsi="Arial" w:cs="Arial"/>
          <w:b/>
          <w:bCs/>
        </w:rPr>
        <w:t> </w:t>
      </w:r>
      <w:r w:rsidR="001C3732" w:rsidRPr="001C3732">
        <w:rPr>
          <w:rFonts w:ascii="Arial" w:hAnsi="Arial" w:cs="Arial"/>
          <w:b/>
          <w:bCs/>
          <w:color w:val="202124"/>
          <w:spacing w:val="3"/>
          <w:shd w:val="clear" w:color="auto" w:fill="FFFFFF"/>
        </w:rPr>
        <w:t>The previous divorce law (The Matrimonial Causes Act, 1973) suggested that ‘fault’ is proven if one of the following factors are identified: unusual behaviour, adultery, desertion, two years of separation (non-consensual), and five years of separation (consensual). Knowing that a person must prove one of these five factors, </w:t>
      </w:r>
      <w:proofErr w:type="gramStart"/>
      <w:r w:rsidR="001C3732" w:rsidRPr="001C3732">
        <w:rPr>
          <w:rFonts w:ascii="Arial" w:hAnsi="Arial" w:cs="Arial"/>
          <w:b/>
          <w:bCs/>
          <w:color w:val="202124"/>
          <w:spacing w:val="3"/>
          <w:shd w:val="clear" w:color="auto" w:fill="FFFFFF"/>
        </w:rPr>
        <w:t>What</w:t>
      </w:r>
      <w:proofErr w:type="gramEnd"/>
      <w:r w:rsidR="001C3732" w:rsidRPr="001C3732">
        <w:rPr>
          <w:rFonts w:ascii="Arial" w:hAnsi="Arial" w:cs="Arial"/>
          <w:b/>
          <w:bCs/>
          <w:color w:val="202124"/>
          <w:spacing w:val="3"/>
          <w:shd w:val="clear" w:color="auto" w:fill="FFFFFF"/>
        </w:rPr>
        <w:t xml:space="preserve"> problems do you think would arise during a divorce process?</w:t>
      </w:r>
    </w:p>
    <w:p w14:paraId="23B17B94" w14:textId="77777777" w:rsidR="00C970FB" w:rsidRDefault="00C970FB" w:rsidP="00A41F89">
      <w:pPr>
        <w:pStyle w:val="paragraph"/>
        <w:spacing w:before="0" w:beforeAutospacing="0" w:after="0" w:afterAutospacing="0" w:line="480" w:lineRule="auto"/>
        <w:textAlignment w:val="baseline"/>
        <w:rPr>
          <w:rFonts w:ascii="Arial" w:hAnsi="Arial" w:cs="Arial"/>
          <w:b/>
          <w:bCs/>
          <w:lang w:val="en-US"/>
        </w:rPr>
      </w:pPr>
    </w:p>
    <w:p w14:paraId="6016CD74" w14:textId="77777777" w:rsidR="00BE037C" w:rsidRPr="00C970FB" w:rsidRDefault="00BE037C" w:rsidP="00A41F89">
      <w:pPr>
        <w:pStyle w:val="paragraph"/>
        <w:spacing w:before="0" w:beforeAutospacing="0" w:after="0" w:afterAutospacing="0" w:line="480" w:lineRule="auto"/>
        <w:textAlignment w:val="baseline"/>
        <w:rPr>
          <w:rFonts w:ascii="Arial" w:hAnsi="Arial" w:cs="Arial"/>
          <w:b/>
          <w:bCs/>
          <w:lang w:val="en-US"/>
        </w:rPr>
      </w:pPr>
    </w:p>
    <w:p w14:paraId="3A5E639B" w14:textId="7665A7FE"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normaltextrun"/>
          <w:rFonts w:ascii="Arial" w:eastAsiaTheme="majorEastAsia" w:hAnsi="Arial" w:cs="Arial"/>
          <w:lang w:val="en-US"/>
        </w:rPr>
        <w:lastRenderedPageBreak/>
        <w:t>Theme 1 – Difficulty in proving fault - Eight respondents (16.7%) suggested the difficulty of proving fault through obtaining evidence</w:t>
      </w:r>
      <w:r w:rsidR="00BD3FDD">
        <w:rPr>
          <w:rStyle w:val="normaltextrun"/>
          <w:rFonts w:ascii="Arial" w:eastAsiaTheme="majorEastAsia" w:hAnsi="Arial" w:cs="Arial"/>
          <w:lang w:val="en-US"/>
        </w:rPr>
        <w:t xml:space="preserve">, </w:t>
      </w:r>
      <w:r w:rsidRPr="00754CE3">
        <w:rPr>
          <w:rStyle w:val="normaltextrun"/>
          <w:rFonts w:ascii="Arial" w:eastAsiaTheme="majorEastAsia" w:hAnsi="Arial" w:cs="Arial"/>
          <w:lang w:val="en-US"/>
        </w:rPr>
        <w:t>“Proving one of these faults must be difficult for the person who would like the divorce to go ahead”. With some highlighting falsification of evidence could be a consequence of such difficulty</w:t>
      </w:r>
      <w:r w:rsidR="00BD3FDD">
        <w:rPr>
          <w:rStyle w:val="normaltextrun"/>
          <w:rFonts w:ascii="Arial" w:eastAsiaTheme="majorEastAsia" w:hAnsi="Arial" w:cs="Arial"/>
          <w:lang w:val="en-US"/>
        </w:rPr>
        <w:t>,</w:t>
      </w:r>
      <w:r w:rsidRPr="00754CE3">
        <w:rPr>
          <w:rStyle w:val="normaltextrun"/>
          <w:rFonts w:ascii="Arial" w:eastAsiaTheme="majorEastAsia" w:hAnsi="Arial" w:cs="Arial"/>
          <w:lang w:val="en-US"/>
        </w:rPr>
        <w:t> “One could lie about evidence”. Nevertheless, all respondents suggested that proving fault could prolong the divorce process and therefore potentially subject a spouse to abuse</w:t>
      </w:r>
      <w:r w:rsidR="00C970FB">
        <w:rPr>
          <w:rStyle w:val="normaltextrun"/>
          <w:rFonts w:ascii="Arial" w:eastAsiaTheme="majorEastAsia" w:hAnsi="Arial" w:cs="Arial"/>
          <w:lang w:val="en-US"/>
        </w:rPr>
        <w:t xml:space="preserve"> </w:t>
      </w:r>
      <w:r w:rsidRPr="00754CE3">
        <w:rPr>
          <w:rStyle w:val="normaltextrun"/>
          <w:rFonts w:ascii="Arial" w:eastAsiaTheme="majorEastAsia" w:hAnsi="Arial" w:cs="Arial"/>
          <w:lang w:val="en-US"/>
        </w:rPr>
        <w:t>“more tension within the matrimonial home”. Greatbatch &amp; Dingwall (1999) suggests spouses are more likely to encounter psychological and emotional abuse during mediation period.</w:t>
      </w:r>
      <w:r w:rsidRPr="00754CE3">
        <w:rPr>
          <w:rStyle w:val="eop"/>
          <w:rFonts w:ascii="Arial" w:eastAsiaTheme="majorEastAsia" w:hAnsi="Arial" w:cs="Arial"/>
        </w:rPr>
        <w:t> </w:t>
      </w:r>
    </w:p>
    <w:p w14:paraId="52200B4C" w14:textId="45521E56" w:rsidR="00754CE3" w:rsidRPr="00754CE3" w:rsidRDefault="00754CE3" w:rsidP="00A41F89">
      <w:pPr>
        <w:pStyle w:val="paragraph"/>
        <w:spacing w:before="0" w:beforeAutospacing="0" w:after="0" w:afterAutospacing="0" w:line="480" w:lineRule="auto"/>
        <w:textAlignment w:val="baseline"/>
        <w:rPr>
          <w:rFonts w:ascii="Arial" w:hAnsi="Arial" w:cs="Arial"/>
          <w:lang w:val="en-US"/>
        </w:rPr>
      </w:pPr>
      <w:r w:rsidRPr="00754CE3">
        <w:rPr>
          <w:rStyle w:val="normaltextrun"/>
          <w:rFonts w:ascii="Arial" w:eastAsiaTheme="majorEastAsia" w:hAnsi="Arial" w:cs="Arial"/>
          <w:lang w:val="en-US"/>
        </w:rPr>
        <w:t xml:space="preserve">Theme 2 – Subjectivity and interpretation – 12.5% of respondents suggested the issue of subjective interpretation of terms such as “unusual </w:t>
      </w:r>
      <w:proofErr w:type="spellStart"/>
      <w:r w:rsidRPr="00754CE3">
        <w:rPr>
          <w:rStyle w:val="normaltextrun"/>
          <w:rFonts w:ascii="Arial" w:eastAsiaTheme="majorEastAsia" w:hAnsi="Arial" w:cs="Arial"/>
          <w:lang w:val="en-US"/>
        </w:rPr>
        <w:t>behaviour</w:t>
      </w:r>
      <w:proofErr w:type="spellEnd"/>
      <w:r w:rsidRPr="00754CE3">
        <w:rPr>
          <w:rStyle w:val="normaltextrun"/>
          <w:rFonts w:ascii="Arial" w:eastAsiaTheme="majorEastAsia" w:hAnsi="Arial" w:cs="Arial"/>
          <w:lang w:val="en-US"/>
        </w:rPr>
        <w:t>”</w:t>
      </w:r>
      <w:r w:rsidR="00D10088">
        <w:rPr>
          <w:rStyle w:val="normaltextrun"/>
          <w:rFonts w:ascii="Arial" w:eastAsiaTheme="majorEastAsia" w:hAnsi="Arial" w:cs="Arial"/>
          <w:lang w:val="en-US"/>
        </w:rPr>
        <w:t xml:space="preserve"> or</w:t>
      </w:r>
      <w:r w:rsidRPr="00754CE3">
        <w:rPr>
          <w:rStyle w:val="normaltextrun"/>
          <w:rFonts w:ascii="Arial" w:eastAsiaTheme="majorEastAsia" w:hAnsi="Arial" w:cs="Arial"/>
          <w:lang w:val="en-US"/>
        </w:rPr>
        <w:t xml:space="preserve"> “adultery” “</w:t>
      </w:r>
      <w:r w:rsidR="00C970FB">
        <w:rPr>
          <w:rStyle w:val="normaltextrun"/>
          <w:rFonts w:ascii="Arial" w:eastAsiaTheme="majorEastAsia" w:hAnsi="Arial" w:cs="Arial"/>
          <w:lang w:val="en-US"/>
        </w:rPr>
        <w:t>s</w:t>
      </w:r>
      <w:r w:rsidR="00C970FB" w:rsidRPr="00754CE3">
        <w:rPr>
          <w:rStyle w:val="normaltextrun"/>
          <w:rFonts w:ascii="Arial" w:eastAsiaTheme="majorEastAsia" w:hAnsi="Arial" w:cs="Arial"/>
          <w:lang w:val="en-US"/>
        </w:rPr>
        <w:t>ome</w:t>
      </w:r>
      <w:r w:rsidRPr="00754CE3">
        <w:rPr>
          <w:rStyle w:val="normaltextrun"/>
          <w:rFonts w:ascii="Arial" w:eastAsiaTheme="majorEastAsia" w:hAnsi="Arial" w:cs="Arial"/>
          <w:lang w:val="en-US"/>
        </w:rPr>
        <w:t xml:space="preserve"> people might consider certain </w:t>
      </w:r>
      <w:proofErr w:type="spellStart"/>
      <w:r w:rsidRPr="00754CE3">
        <w:rPr>
          <w:rStyle w:val="normaltextrun"/>
          <w:rFonts w:ascii="Arial" w:eastAsiaTheme="majorEastAsia" w:hAnsi="Arial" w:cs="Arial"/>
          <w:lang w:val="en-US"/>
        </w:rPr>
        <w:t>behaviours</w:t>
      </w:r>
      <w:proofErr w:type="spellEnd"/>
      <w:r w:rsidRPr="00754CE3">
        <w:rPr>
          <w:rStyle w:val="normaltextrun"/>
          <w:rFonts w:ascii="Arial" w:eastAsiaTheme="majorEastAsia" w:hAnsi="Arial" w:cs="Arial"/>
          <w:lang w:val="en-US"/>
        </w:rPr>
        <w:t xml:space="preserve"> abusive, whereas some might not”</w:t>
      </w:r>
      <w:r w:rsidR="00D10088">
        <w:rPr>
          <w:rStyle w:val="normaltextrun"/>
          <w:rFonts w:ascii="Arial" w:eastAsiaTheme="majorEastAsia" w:hAnsi="Arial" w:cs="Arial"/>
          <w:lang w:val="en-US"/>
        </w:rPr>
        <w:t xml:space="preserve"> and </w:t>
      </w:r>
      <w:r w:rsidRPr="00754CE3">
        <w:rPr>
          <w:rStyle w:val="normaltextrun"/>
          <w:rFonts w:ascii="Arial" w:eastAsiaTheme="majorEastAsia" w:hAnsi="Arial" w:cs="Arial"/>
          <w:lang w:val="en-US"/>
        </w:rPr>
        <w:t xml:space="preserve">“People can interpret adultery differently” Such interpretation and subjectivity of fault terms could result </w:t>
      </w:r>
      <w:r w:rsidR="00C970FB">
        <w:rPr>
          <w:rStyle w:val="normaltextrun"/>
          <w:rFonts w:ascii="Arial" w:eastAsiaTheme="majorEastAsia" w:hAnsi="Arial" w:cs="Arial"/>
          <w:lang w:val="en-US"/>
        </w:rPr>
        <w:t>in</w:t>
      </w:r>
      <w:r w:rsidRPr="00754CE3">
        <w:rPr>
          <w:rStyle w:val="normaltextrun"/>
          <w:rFonts w:ascii="Arial" w:eastAsiaTheme="majorEastAsia" w:hAnsi="Arial" w:cs="Arial"/>
          <w:lang w:val="en-US"/>
        </w:rPr>
        <w:t xml:space="preserve"> an unfair judgement or unreasoned divorce (Tinder et al, 2017).</w:t>
      </w:r>
      <w:r w:rsidRPr="00754CE3">
        <w:rPr>
          <w:rStyle w:val="eop"/>
          <w:rFonts w:ascii="Arial" w:eastAsiaTheme="majorEastAsia" w:hAnsi="Arial" w:cs="Arial"/>
          <w:lang w:val="en-US"/>
        </w:rPr>
        <w:t> </w:t>
      </w:r>
    </w:p>
    <w:p w14:paraId="1EC50396" w14:textId="77777777" w:rsidR="001778BE" w:rsidRDefault="00754CE3"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r w:rsidRPr="00754CE3">
        <w:rPr>
          <w:rStyle w:val="normaltextrun"/>
          <w:rFonts w:ascii="Arial" w:eastAsiaTheme="majorEastAsia" w:hAnsi="Arial" w:cs="Arial"/>
          <w:lang w:val="en-US"/>
        </w:rPr>
        <w:t xml:space="preserve">Theme 3 – Family well-being and resilience within divorce – although this theme is broad, it represents a combination of potential issues resulting from proving fault. For instance, 37.5% of respondents suggested matrimonial related issues could result from the need </w:t>
      </w:r>
      <w:r w:rsidR="003939F7">
        <w:rPr>
          <w:rStyle w:val="normaltextrun"/>
          <w:rFonts w:ascii="Arial" w:eastAsiaTheme="majorEastAsia" w:hAnsi="Arial" w:cs="Arial"/>
          <w:lang w:val="en-US"/>
        </w:rPr>
        <w:t>to prove</w:t>
      </w:r>
      <w:r w:rsidRPr="00754CE3">
        <w:rPr>
          <w:rStyle w:val="normaltextrun"/>
          <w:rFonts w:ascii="Arial" w:eastAsiaTheme="majorEastAsia" w:hAnsi="Arial" w:cs="Arial"/>
          <w:lang w:val="en-US"/>
        </w:rPr>
        <w:t xml:space="preserve"> fault. Most considered matrimonial related issues to be family safety, emotional well-being and finance</w:t>
      </w:r>
      <w:r w:rsidR="003939F7">
        <w:rPr>
          <w:rStyle w:val="normaltextrun"/>
          <w:rFonts w:ascii="Arial" w:eastAsiaTheme="majorEastAsia" w:hAnsi="Arial" w:cs="Arial"/>
          <w:lang w:val="en-US"/>
        </w:rPr>
        <w:t>-</w:t>
      </w:r>
      <w:r w:rsidRPr="00754CE3">
        <w:rPr>
          <w:rStyle w:val="normaltextrun"/>
          <w:rFonts w:ascii="Arial" w:eastAsiaTheme="majorEastAsia" w:hAnsi="Arial" w:cs="Arial"/>
          <w:lang w:val="en-US"/>
        </w:rPr>
        <w:t>related issues. “In cases where fault must be proven, children may become unintentional casualties of the process”, “Guilt, revenge tactics, making the divorce process harder than usual” and “financial burden when considering cost of solicitors and court hearings to prove such facts”. </w:t>
      </w:r>
    </w:p>
    <w:p w14:paraId="7BD269CB" w14:textId="711DC96B" w:rsidR="003939F7" w:rsidRDefault="00754CE3" w:rsidP="00A41F89">
      <w:pPr>
        <w:pStyle w:val="paragraph"/>
        <w:spacing w:before="0" w:beforeAutospacing="0" w:after="0" w:afterAutospacing="0" w:line="480" w:lineRule="auto"/>
        <w:textAlignment w:val="baseline"/>
        <w:rPr>
          <w:rFonts w:ascii="Arial" w:hAnsi="Arial" w:cs="Arial"/>
        </w:rPr>
      </w:pPr>
      <w:r w:rsidRPr="00754CE3">
        <w:rPr>
          <w:rStyle w:val="eop"/>
          <w:rFonts w:ascii="Arial" w:eastAsiaTheme="majorEastAsia" w:hAnsi="Arial" w:cs="Arial"/>
        </w:rPr>
        <w:t> </w:t>
      </w:r>
    </w:p>
    <w:p w14:paraId="25FB6176" w14:textId="37BD2A75" w:rsidR="00754CE3" w:rsidRDefault="00754CE3"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r w:rsidRPr="00754CE3">
        <w:rPr>
          <w:rStyle w:val="normaltextrun"/>
          <w:rFonts w:ascii="Arial" w:eastAsiaTheme="majorEastAsia" w:hAnsi="Arial" w:cs="Arial"/>
          <w:lang w:val="en-US"/>
        </w:rPr>
        <w:lastRenderedPageBreak/>
        <w:t>The eighth question asked the respondents whether they are aware of the new divorce law (DDSA2020). Questioning whether all participants are aware of the DDSA</w:t>
      </w:r>
      <w:r w:rsidR="003939F7">
        <w:rPr>
          <w:rStyle w:val="normaltextrun"/>
          <w:rFonts w:ascii="Arial" w:eastAsiaTheme="majorEastAsia" w:hAnsi="Arial" w:cs="Arial"/>
          <w:lang w:val="en-US"/>
        </w:rPr>
        <w:t xml:space="preserve"> (</w:t>
      </w:r>
      <w:r w:rsidRPr="00754CE3">
        <w:rPr>
          <w:rStyle w:val="normaltextrun"/>
          <w:rFonts w:ascii="Arial" w:eastAsiaTheme="majorEastAsia" w:hAnsi="Arial" w:cs="Arial"/>
          <w:lang w:val="en-US"/>
        </w:rPr>
        <w:t>2020</w:t>
      </w:r>
      <w:r w:rsidR="003939F7">
        <w:rPr>
          <w:rStyle w:val="normaltextrun"/>
          <w:rFonts w:ascii="Arial" w:eastAsiaTheme="majorEastAsia" w:hAnsi="Arial" w:cs="Arial"/>
          <w:lang w:val="en-US"/>
        </w:rPr>
        <w:t>)</w:t>
      </w:r>
      <w:r w:rsidRPr="00754CE3">
        <w:rPr>
          <w:rStyle w:val="normaltextrun"/>
          <w:rFonts w:ascii="Arial" w:eastAsiaTheme="majorEastAsia" w:hAnsi="Arial" w:cs="Arial"/>
          <w:lang w:val="en-US"/>
        </w:rPr>
        <w:t xml:space="preserve"> ensures data reliability and accuracy. If respondents are not aware of the law but were questioned further about it, their responses may not mirror their true belief. 56.9% of respondents suggested they are aware of the DDSA</w:t>
      </w:r>
      <w:r w:rsidR="003939F7">
        <w:rPr>
          <w:rStyle w:val="normaltextrun"/>
          <w:rFonts w:ascii="Arial" w:eastAsiaTheme="majorEastAsia" w:hAnsi="Arial" w:cs="Arial"/>
          <w:lang w:val="en-US"/>
        </w:rPr>
        <w:t xml:space="preserve"> (</w:t>
      </w:r>
      <w:r w:rsidRPr="00754CE3">
        <w:rPr>
          <w:rStyle w:val="normaltextrun"/>
          <w:rFonts w:ascii="Arial" w:eastAsiaTheme="majorEastAsia" w:hAnsi="Arial" w:cs="Arial"/>
          <w:lang w:val="en-US"/>
        </w:rPr>
        <w:t>2020</w:t>
      </w:r>
      <w:r w:rsidR="003939F7">
        <w:rPr>
          <w:rStyle w:val="normaltextrun"/>
          <w:rFonts w:ascii="Arial" w:eastAsiaTheme="majorEastAsia" w:hAnsi="Arial" w:cs="Arial"/>
          <w:lang w:val="en-US"/>
        </w:rPr>
        <w:t>)</w:t>
      </w:r>
      <w:r w:rsidRPr="00754CE3">
        <w:rPr>
          <w:rStyle w:val="normaltextrun"/>
          <w:rFonts w:ascii="Arial" w:eastAsiaTheme="majorEastAsia" w:hAnsi="Arial" w:cs="Arial"/>
          <w:lang w:val="en-US"/>
        </w:rPr>
        <w:t xml:space="preserve"> (29 respondents), whereas 43.1% are not (22 respondents)</w:t>
      </w:r>
      <w:r w:rsidR="003939F7">
        <w:rPr>
          <w:rStyle w:val="normaltextrun"/>
          <w:rFonts w:ascii="Arial" w:eastAsiaTheme="majorEastAsia" w:hAnsi="Arial" w:cs="Arial"/>
          <w:lang w:val="en-US"/>
        </w:rPr>
        <w:t>.</w:t>
      </w:r>
    </w:p>
    <w:p w14:paraId="25B04C3B" w14:textId="4DE63B07" w:rsidR="003939F7" w:rsidRPr="003939F7" w:rsidRDefault="003939F7" w:rsidP="00A41F89">
      <w:pPr>
        <w:pStyle w:val="paragraph"/>
        <w:spacing w:before="0" w:beforeAutospacing="0" w:after="0" w:afterAutospacing="0" w:line="480" w:lineRule="auto"/>
        <w:textAlignment w:val="baseline"/>
        <w:rPr>
          <w:rFonts w:ascii="Arial" w:hAnsi="Arial" w:cs="Arial"/>
          <w:b/>
          <w:bCs/>
        </w:rPr>
      </w:pPr>
      <w:r w:rsidRPr="003939F7">
        <w:rPr>
          <w:rFonts w:ascii="Arial" w:hAnsi="Arial" w:cs="Arial"/>
          <w:b/>
          <w:bCs/>
        </w:rPr>
        <w:t>Question 8:</w:t>
      </w:r>
    </w:p>
    <w:p w14:paraId="37D6B513" w14:textId="33B44929" w:rsidR="00754CE3" w:rsidRPr="00754CE3" w:rsidRDefault="00754CE3" w:rsidP="003939F7">
      <w:pPr>
        <w:pStyle w:val="paragraph"/>
        <w:spacing w:before="0" w:beforeAutospacing="0" w:after="0" w:afterAutospacing="0" w:line="480" w:lineRule="auto"/>
        <w:jc w:val="center"/>
        <w:textAlignment w:val="baseline"/>
        <w:rPr>
          <w:rFonts w:ascii="Arial" w:hAnsi="Arial" w:cs="Arial"/>
        </w:rPr>
      </w:pPr>
      <w:r w:rsidRPr="00754CE3">
        <w:rPr>
          <w:rStyle w:val="wacimagecontainer"/>
          <w:rFonts w:ascii="Arial" w:hAnsi="Arial" w:cs="Arial"/>
          <w:noProof/>
        </w:rPr>
        <w:drawing>
          <wp:inline distT="0" distB="0" distL="0" distR="0" wp14:anchorId="02A19CA0" wp14:editId="48D5B0A1">
            <wp:extent cx="4762800" cy="2160000"/>
            <wp:effectExtent l="0" t="0" r="0" b="0"/>
            <wp:docPr id="1758162955" name="Picture 9" descr="Forms response chart. Question title: Are you aware of the new divorce law called Divorce, Dissolution, and Separation Act 2020 (DDSA2020) and what it presents?.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Are you aware of the new divorce law called Divorce, Dissolution, and Separation Act 2020 (DDSA2020) and what it presents?. Number of responses: 51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62800" cy="2160000"/>
                    </a:xfrm>
                    <a:prstGeom prst="rect">
                      <a:avLst/>
                    </a:prstGeom>
                    <a:noFill/>
                    <a:ln>
                      <a:noFill/>
                    </a:ln>
                  </pic:spPr>
                </pic:pic>
              </a:graphicData>
            </a:graphic>
          </wp:inline>
        </w:drawing>
      </w:r>
    </w:p>
    <w:p w14:paraId="42ED5F23" w14:textId="77777777"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eop"/>
          <w:rFonts w:ascii="Arial" w:eastAsiaTheme="majorEastAsia" w:hAnsi="Arial" w:cs="Arial"/>
        </w:rPr>
        <w:t> </w:t>
      </w:r>
    </w:p>
    <w:p w14:paraId="27679543" w14:textId="43FE03C9" w:rsidR="00754CE3" w:rsidRDefault="00754CE3" w:rsidP="00A41F89">
      <w:pPr>
        <w:pStyle w:val="paragraph"/>
        <w:spacing w:before="0" w:beforeAutospacing="0" w:after="0" w:afterAutospacing="0" w:line="480" w:lineRule="auto"/>
        <w:textAlignment w:val="baseline"/>
        <w:rPr>
          <w:rStyle w:val="eop"/>
          <w:rFonts w:ascii="Arial" w:eastAsiaTheme="majorEastAsia" w:hAnsi="Arial" w:cs="Arial"/>
        </w:rPr>
      </w:pPr>
      <w:r w:rsidRPr="00754CE3">
        <w:rPr>
          <w:rStyle w:val="normaltextrun"/>
          <w:rFonts w:ascii="Arial" w:eastAsiaTheme="majorEastAsia" w:hAnsi="Arial" w:cs="Arial"/>
          <w:lang w:val="en-US"/>
        </w:rPr>
        <w:t xml:space="preserve">The ninth question was set to ask participants if they believe any problems could arise with </w:t>
      </w:r>
      <w:r w:rsidR="00A07D9D">
        <w:rPr>
          <w:rStyle w:val="normaltextrun"/>
          <w:rFonts w:ascii="Arial" w:eastAsiaTheme="majorEastAsia" w:hAnsi="Arial" w:cs="Arial"/>
          <w:lang w:val="en-US"/>
        </w:rPr>
        <w:t>no-fault divorce</w:t>
      </w:r>
      <w:r w:rsidRPr="00754CE3">
        <w:rPr>
          <w:rStyle w:val="normaltextrun"/>
          <w:rFonts w:ascii="Arial" w:eastAsiaTheme="majorEastAsia" w:hAnsi="Arial" w:cs="Arial"/>
          <w:lang w:val="en-US"/>
        </w:rPr>
        <w:t xml:space="preserve"> and </w:t>
      </w:r>
      <w:r w:rsidR="00777257">
        <w:rPr>
          <w:rStyle w:val="normaltextrun"/>
          <w:rFonts w:ascii="Arial" w:eastAsiaTheme="majorEastAsia" w:hAnsi="Arial" w:cs="Arial"/>
          <w:lang w:val="en-US"/>
        </w:rPr>
        <w:t>to prevent</w:t>
      </w:r>
      <w:r w:rsidRPr="00754CE3">
        <w:rPr>
          <w:rStyle w:val="normaltextrun"/>
          <w:rFonts w:ascii="Arial" w:eastAsiaTheme="majorEastAsia" w:hAnsi="Arial" w:cs="Arial"/>
          <w:lang w:val="en-US"/>
        </w:rPr>
        <w:t xml:space="preserve"> the limitations set out in question eight. Question nine intended on fulfilling such aims by presenting a brief description of the DDSA</w:t>
      </w:r>
      <w:r w:rsidR="007A44B3">
        <w:rPr>
          <w:rStyle w:val="normaltextrun"/>
          <w:rFonts w:ascii="Arial" w:eastAsiaTheme="majorEastAsia" w:hAnsi="Arial" w:cs="Arial"/>
          <w:lang w:val="en-US"/>
        </w:rPr>
        <w:t xml:space="preserve"> (</w:t>
      </w:r>
      <w:r w:rsidRPr="00754CE3">
        <w:rPr>
          <w:rStyle w:val="normaltextrun"/>
          <w:rFonts w:ascii="Arial" w:eastAsiaTheme="majorEastAsia" w:hAnsi="Arial" w:cs="Arial"/>
          <w:lang w:val="en-US"/>
        </w:rPr>
        <w:t>2020</w:t>
      </w:r>
      <w:r w:rsidR="007A44B3">
        <w:rPr>
          <w:rStyle w:val="normaltextrun"/>
          <w:rFonts w:ascii="Arial" w:eastAsiaTheme="majorEastAsia" w:hAnsi="Arial" w:cs="Arial"/>
          <w:lang w:val="en-US"/>
        </w:rPr>
        <w:t>)</w:t>
      </w:r>
      <w:r w:rsidRPr="00754CE3">
        <w:rPr>
          <w:rStyle w:val="normaltextrun"/>
          <w:rFonts w:ascii="Arial" w:eastAsiaTheme="majorEastAsia" w:hAnsi="Arial" w:cs="Arial"/>
          <w:lang w:val="en-US"/>
        </w:rPr>
        <w:t xml:space="preserve"> and no-fault divorce. Fox (2023) suggests people who are aware of the survey’s subject are more likely to participate. 84.3% of respondents suggested they could expect problems with DDSA</w:t>
      </w:r>
      <w:r w:rsidR="007A44B3">
        <w:rPr>
          <w:rStyle w:val="normaltextrun"/>
          <w:rFonts w:ascii="Arial" w:eastAsiaTheme="majorEastAsia" w:hAnsi="Arial" w:cs="Arial"/>
          <w:lang w:val="en-US"/>
        </w:rPr>
        <w:t xml:space="preserve"> (</w:t>
      </w:r>
      <w:r w:rsidRPr="00754CE3">
        <w:rPr>
          <w:rStyle w:val="normaltextrun"/>
          <w:rFonts w:ascii="Arial" w:eastAsiaTheme="majorEastAsia" w:hAnsi="Arial" w:cs="Arial"/>
          <w:lang w:val="en-US"/>
        </w:rPr>
        <w:t>2020</w:t>
      </w:r>
      <w:r w:rsidR="007A44B3">
        <w:rPr>
          <w:rStyle w:val="normaltextrun"/>
          <w:rFonts w:ascii="Arial" w:eastAsiaTheme="majorEastAsia" w:hAnsi="Arial" w:cs="Arial"/>
          <w:lang w:val="en-US"/>
        </w:rPr>
        <w:t>)</w:t>
      </w:r>
      <w:r w:rsidRPr="00754CE3">
        <w:rPr>
          <w:rStyle w:val="normaltextrun"/>
          <w:rFonts w:ascii="Arial" w:eastAsiaTheme="majorEastAsia" w:hAnsi="Arial" w:cs="Arial"/>
          <w:lang w:val="en-US"/>
        </w:rPr>
        <w:t xml:space="preserve"> (43 respondents), whereas 15.7% of respondents did not (8 respondents).</w:t>
      </w:r>
      <w:r w:rsidRPr="00754CE3">
        <w:rPr>
          <w:rStyle w:val="eop"/>
          <w:rFonts w:ascii="Arial" w:eastAsiaTheme="majorEastAsia" w:hAnsi="Arial" w:cs="Arial"/>
        </w:rPr>
        <w:t> </w:t>
      </w:r>
    </w:p>
    <w:p w14:paraId="3BA96077" w14:textId="77777777" w:rsidR="001778BE" w:rsidRDefault="001778BE" w:rsidP="00A41F89">
      <w:pPr>
        <w:pStyle w:val="paragraph"/>
        <w:spacing w:before="0" w:beforeAutospacing="0" w:after="0" w:afterAutospacing="0" w:line="480" w:lineRule="auto"/>
        <w:textAlignment w:val="baseline"/>
        <w:rPr>
          <w:rStyle w:val="eop"/>
          <w:rFonts w:ascii="Arial" w:eastAsiaTheme="majorEastAsia" w:hAnsi="Arial" w:cs="Arial"/>
        </w:rPr>
      </w:pPr>
    </w:p>
    <w:p w14:paraId="05568ADF" w14:textId="77777777" w:rsidR="001778BE" w:rsidRDefault="001778BE" w:rsidP="00A41F89">
      <w:pPr>
        <w:pStyle w:val="paragraph"/>
        <w:spacing w:before="0" w:beforeAutospacing="0" w:after="0" w:afterAutospacing="0" w:line="480" w:lineRule="auto"/>
        <w:textAlignment w:val="baseline"/>
        <w:rPr>
          <w:rStyle w:val="eop"/>
          <w:rFonts w:ascii="Arial" w:eastAsiaTheme="majorEastAsia" w:hAnsi="Arial" w:cs="Arial"/>
        </w:rPr>
      </w:pPr>
    </w:p>
    <w:p w14:paraId="600037DF" w14:textId="77777777" w:rsidR="001778BE" w:rsidRDefault="001778BE" w:rsidP="00A41F89">
      <w:pPr>
        <w:pStyle w:val="paragraph"/>
        <w:spacing w:before="0" w:beforeAutospacing="0" w:after="0" w:afterAutospacing="0" w:line="480" w:lineRule="auto"/>
        <w:textAlignment w:val="baseline"/>
        <w:rPr>
          <w:rStyle w:val="eop"/>
          <w:rFonts w:ascii="Arial" w:eastAsiaTheme="majorEastAsia" w:hAnsi="Arial" w:cs="Arial"/>
        </w:rPr>
      </w:pPr>
    </w:p>
    <w:p w14:paraId="6CFC874B" w14:textId="77777777" w:rsidR="001778BE" w:rsidRDefault="001778BE" w:rsidP="00A41F89">
      <w:pPr>
        <w:pStyle w:val="paragraph"/>
        <w:spacing w:before="0" w:beforeAutospacing="0" w:after="0" w:afterAutospacing="0" w:line="480" w:lineRule="auto"/>
        <w:textAlignment w:val="baseline"/>
        <w:rPr>
          <w:rStyle w:val="eop"/>
          <w:rFonts w:ascii="Arial" w:eastAsiaTheme="majorEastAsia" w:hAnsi="Arial" w:cs="Arial"/>
        </w:rPr>
      </w:pPr>
    </w:p>
    <w:p w14:paraId="0405A878" w14:textId="036C4E17" w:rsidR="007A44B3" w:rsidRPr="007A44B3" w:rsidRDefault="007A44B3" w:rsidP="00A41F89">
      <w:pPr>
        <w:pStyle w:val="paragraph"/>
        <w:spacing w:before="0" w:beforeAutospacing="0" w:after="0" w:afterAutospacing="0" w:line="480" w:lineRule="auto"/>
        <w:textAlignment w:val="baseline"/>
        <w:rPr>
          <w:rFonts w:ascii="Arial" w:hAnsi="Arial" w:cs="Arial"/>
          <w:b/>
          <w:bCs/>
        </w:rPr>
      </w:pPr>
      <w:r w:rsidRPr="007A44B3">
        <w:rPr>
          <w:rFonts w:ascii="Arial" w:hAnsi="Arial" w:cs="Arial"/>
          <w:b/>
          <w:bCs/>
        </w:rPr>
        <w:lastRenderedPageBreak/>
        <w:t>Question 9:</w:t>
      </w:r>
    </w:p>
    <w:p w14:paraId="4BD5F31F" w14:textId="3106214C" w:rsidR="00754CE3" w:rsidRPr="00754CE3" w:rsidRDefault="00754CE3" w:rsidP="007A44B3">
      <w:pPr>
        <w:pStyle w:val="paragraph"/>
        <w:spacing w:before="0" w:beforeAutospacing="0" w:after="0" w:afterAutospacing="0" w:line="480" w:lineRule="auto"/>
        <w:jc w:val="center"/>
        <w:textAlignment w:val="baseline"/>
        <w:rPr>
          <w:rFonts w:ascii="Arial" w:hAnsi="Arial" w:cs="Arial"/>
        </w:rPr>
      </w:pPr>
      <w:r w:rsidRPr="00754CE3">
        <w:rPr>
          <w:rStyle w:val="wacimagecontainer"/>
          <w:rFonts w:ascii="Arial" w:hAnsi="Arial" w:cs="Arial"/>
          <w:noProof/>
        </w:rPr>
        <w:drawing>
          <wp:inline distT="0" distB="0" distL="0" distR="0" wp14:anchorId="0D0248AC" wp14:editId="48E5DE90">
            <wp:extent cx="3805200" cy="2160000"/>
            <wp:effectExtent l="0" t="0" r="5080" b="0"/>
            <wp:docPr id="636358794" name="Picture 8" descr="A blue and red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358794" name="Picture 8" descr="A blue and red pie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05200" cy="2160000"/>
                    </a:xfrm>
                    <a:prstGeom prst="rect">
                      <a:avLst/>
                    </a:prstGeom>
                    <a:noFill/>
                    <a:ln>
                      <a:noFill/>
                    </a:ln>
                  </pic:spPr>
                </pic:pic>
              </a:graphicData>
            </a:graphic>
          </wp:inline>
        </w:drawing>
      </w:r>
    </w:p>
    <w:p w14:paraId="2745E45F" w14:textId="2C112D73" w:rsidR="007A44B3" w:rsidRPr="007A44B3" w:rsidRDefault="00754CE3" w:rsidP="00A41F89">
      <w:pPr>
        <w:pStyle w:val="paragraph"/>
        <w:spacing w:before="0" w:beforeAutospacing="0" w:after="0" w:afterAutospacing="0" w:line="480" w:lineRule="auto"/>
        <w:textAlignment w:val="baseline"/>
        <w:rPr>
          <w:rStyle w:val="normaltextrun"/>
          <w:rFonts w:ascii="Arial" w:hAnsi="Arial" w:cs="Arial"/>
        </w:rPr>
      </w:pPr>
      <w:r w:rsidRPr="00754CE3">
        <w:rPr>
          <w:rStyle w:val="eop"/>
          <w:rFonts w:ascii="Arial" w:eastAsiaTheme="majorEastAsia" w:hAnsi="Arial" w:cs="Arial"/>
        </w:rPr>
        <w:t> </w:t>
      </w:r>
    </w:p>
    <w:p w14:paraId="494B8C23" w14:textId="234A9CF1" w:rsidR="00754CE3" w:rsidRDefault="00754CE3" w:rsidP="00A41F89">
      <w:pPr>
        <w:pStyle w:val="paragraph"/>
        <w:spacing w:before="0" w:beforeAutospacing="0" w:after="0" w:afterAutospacing="0" w:line="480" w:lineRule="auto"/>
        <w:textAlignment w:val="baseline"/>
        <w:rPr>
          <w:rStyle w:val="eop"/>
          <w:rFonts w:ascii="Arial" w:eastAsiaTheme="majorEastAsia" w:hAnsi="Arial" w:cs="Arial"/>
        </w:rPr>
      </w:pPr>
      <w:r w:rsidRPr="00754CE3">
        <w:rPr>
          <w:rStyle w:val="normaltextrun"/>
          <w:rFonts w:ascii="Arial" w:eastAsiaTheme="majorEastAsia" w:hAnsi="Arial" w:cs="Arial"/>
          <w:lang w:val="en-US"/>
        </w:rPr>
        <w:t>The tenth question was a continuation of question nine. Its intention was to identify the exact issues related to DDSA</w:t>
      </w:r>
      <w:r w:rsidR="007A44B3">
        <w:rPr>
          <w:rStyle w:val="normaltextrun"/>
          <w:rFonts w:ascii="Arial" w:eastAsiaTheme="majorEastAsia" w:hAnsi="Arial" w:cs="Arial"/>
          <w:lang w:val="en-US"/>
        </w:rPr>
        <w:t xml:space="preserve"> (</w:t>
      </w:r>
      <w:r w:rsidRPr="00754CE3">
        <w:rPr>
          <w:rStyle w:val="normaltextrun"/>
          <w:rFonts w:ascii="Arial" w:eastAsiaTheme="majorEastAsia" w:hAnsi="Arial" w:cs="Arial"/>
          <w:lang w:val="en-US"/>
        </w:rPr>
        <w:t>2020</w:t>
      </w:r>
      <w:r w:rsidR="007A44B3">
        <w:rPr>
          <w:rStyle w:val="normaltextrun"/>
          <w:rFonts w:ascii="Arial" w:eastAsiaTheme="majorEastAsia" w:hAnsi="Arial" w:cs="Arial"/>
          <w:lang w:val="en-US"/>
        </w:rPr>
        <w:t>)</w:t>
      </w:r>
      <w:r w:rsidRPr="00754CE3">
        <w:rPr>
          <w:rStyle w:val="normaltextrun"/>
          <w:rFonts w:ascii="Arial" w:eastAsiaTheme="majorEastAsia" w:hAnsi="Arial" w:cs="Arial"/>
          <w:lang w:val="en-US"/>
        </w:rPr>
        <w:t>. The total number of responses reached 44, which indicates a human error within question nine’s responses.</w:t>
      </w:r>
      <w:r w:rsidRPr="00754CE3">
        <w:rPr>
          <w:rStyle w:val="eop"/>
          <w:rFonts w:ascii="Arial" w:eastAsiaTheme="majorEastAsia" w:hAnsi="Arial" w:cs="Arial"/>
        </w:rPr>
        <w:t> </w:t>
      </w:r>
    </w:p>
    <w:p w14:paraId="17ABA772" w14:textId="77777777" w:rsidR="001778BE" w:rsidRDefault="001778BE" w:rsidP="00A41F89">
      <w:pPr>
        <w:pStyle w:val="paragraph"/>
        <w:spacing w:before="0" w:beforeAutospacing="0" w:after="0" w:afterAutospacing="0" w:line="480" w:lineRule="auto"/>
        <w:textAlignment w:val="baseline"/>
        <w:rPr>
          <w:rFonts w:ascii="Arial" w:hAnsi="Arial" w:cs="Arial"/>
        </w:rPr>
      </w:pPr>
    </w:p>
    <w:p w14:paraId="724C0496" w14:textId="1E0096F3" w:rsidR="00754CE3" w:rsidRPr="007A44B3" w:rsidRDefault="00754CE3" w:rsidP="00A41F89">
      <w:pPr>
        <w:pStyle w:val="paragraph"/>
        <w:spacing w:before="0" w:beforeAutospacing="0" w:after="0" w:afterAutospacing="0" w:line="480" w:lineRule="auto"/>
        <w:textAlignment w:val="baseline"/>
        <w:rPr>
          <w:rFonts w:ascii="Arial" w:hAnsi="Arial" w:cs="Arial"/>
          <w:b/>
          <w:bCs/>
        </w:rPr>
      </w:pPr>
      <w:r w:rsidRPr="007A44B3">
        <w:rPr>
          <w:rStyle w:val="normaltextrun"/>
          <w:rFonts w:ascii="Arial" w:eastAsiaTheme="majorEastAsia" w:hAnsi="Arial" w:cs="Arial"/>
          <w:b/>
          <w:bCs/>
          <w:lang w:val="en-US"/>
        </w:rPr>
        <w:t>Question 10: “What type of problems would you expect?  If a person in a marriage has the power to file for divorce without reason, what problems would you expect?”</w:t>
      </w:r>
      <w:r w:rsidRPr="007A44B3">
        <w:rPr>
          <w:rStyle w:val="eop"/>
          <w:rFonts w:ascii="Arial" w:eastAsiaTheme="majorEastAsia" w:hAnsi="Arial" w:cs="Arial"/>
          <w:b/>
          <w:bCs/>
        </w:rPr>
        <w:t> </w:t>
      </w:r>
    </w:p>
    <w:p w14:paraId="6958E194" w14:textId="77777777"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eop"/>
          <w:rFonts w:ascii="Arial" w:eastAsiaTheme="majorEastAsia" w:hAnsi="Arial" w:cs="Arial"/>
        </w:rPr>
        <w:t> </w:t>
      </w:r>
    </w:p>
    <w:p w14:paraId="11D2EAF9" w14:textId="5033183A"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normaltextrun"/>
          <w:rFonts w:ascii="Arial" w:eastAsiaTheme="majorEastAsia" w:hAnsi="Arial" w:cs="Arial"/>
          <w:lang w:val="en-US"/>
        </w:rPr>
        <w:t>Theme 1- Increased divorce rates and relationship instability – 45.5% of respondents (20 respondents) raised the issue of an increase in divorce cases due to the introduction of the DDSA</w:t>
      </w:r>
      <w:r w:rsidR="00BD3FDD">
        <w:rPr>
          <w:rStyle w:val="normaltextrun"/>
          <w:rFonts w:ascii="Arial" w:eastAsiaTheme="majorEastAsia" w:hAnsi="Arial" w:cs="Arial"/>
          <w:lang w:val="en-US"/>
        </w:rPr>
        <w:t xml:space="preserve"> (</w:t>
      </w:r>
      <w:r w:rsidRPr="00754CE3">
        <w:rPr>
          <w:rStyle w:val="normaltextrun"/>
          <w:rFonts w:ascii="Arial" w:eastAsiaTheme="majorEastAsia" w:hAnsi="Arial" w:cs="Arial"/>
          <w:lang w:val="en-US"/>
        </w:rPr>
        <w:t>2020</w:t>
      </w:r>
      <w:r w:rsidR="00BD3FDD">
        <w:rPr>
          <w:rStyle w:val="normaltextrun"/>
          <w:rFonts w:ascii="Arial" w:eastAsiaTheme="majorEastAsia" w:hAnsi="Arial" w:cs="Arial"/>
          <w:lang w:val="en-US"/>
        </w:rPr>
        <w:t>),</w:t>
      </w:r>
      <w:r w:rsidRPr="00754CE3">
        <w:rPr>
          <w:rStyle w:val="normaltextrun"/>
          <w:rFonts w:ascii="Arial" w:eastAsiaTheme="majorEastAsia" w:hAnsi="Arial" w:cs="Arial"/>
          <w:lang w:val="en-US"/>
        </w:rPr>
        <w:t xml:space="preserve"> “rise in unexpected divorce cases”. As well as all related respondents hinted relationship instability within the matrimonial home </w:t>
      </w:r>
      <w:proofErr w:type="gramStart"/>
      <w:r w:rsidRPr="00754CE3">
        <w:rPr>
          <w:rStyle w:val="normaltextrun"/>
          <w:rFonts w:ascii="Arial" w:eastAsiaTheme="majorEastAsia" w:hAnsi="Arial" w:cs="Arial"/>
          <w:lang w:val="en-US"/>
        </w:rPr>
        <w:t>as a consequence of</w:t>
      </w:r>
      <w:proofErr w:type="gramEnd"/>
      <w:r w:rsidRPr="00754CE3">
        <w:rPr>
          <w:rStyle w:val="normaltextrun"/>
          <w:rFonts w:ascii="Arial" w:eastAsiaTheme="majorEastAsia" w:hAnsi="Arial" w:cs="Arial"/>
          <w:lang w:val="en-US"/>
        </w:rPr>
        <w:t xml:space="preserve"> such widely obtainable divorce process. For instance, “Maybe out of anger someone would apply for this without thinking rationally about the situation</w:t>
      </w:r>
      <w:r w:rsidR="00B24810">
        <w:rPr>
          <w:rStyle w:val="normaltextrun"/>
          <w:rFonts w:ascii="Arial" w:eastAsiaTheme="majorEastAsia" w:hAnsi="Arial" w:cs="Arial"/>
          <w:lang w:val="en-US"/>
        </w:rPr>
        <w:t>”.</w:t>
      </w:r>
    </w:p>
    <w:p w14:paraId="638CFDC4" w14:textId="1BD8998D"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normaltextrun"/>
          <w:rFonts w:ascii="Arial" w:eastAsiaTheme="majorEastAsia" w:hAnsi="Arial" w:cs="Arial"/>
          <w:lang w:val="en-US"/>
        </w:rPr>
        <w:t xml:space="preserve">Theme 2 – Legal and financial vulnerability – This theme relates to potential legal and financial consequences regarding no–fault divorce. For instance, within the 22.7% of respondents, some suggested a party could experience legal issues such </w:t>
      </w:r>
      <w:r w:rsidRPr="00754CE3">
        <w:rPr>
          <w:rStyle w:val="normaltextrun"/>
          <w:rFonts w:ascii="Arial" w:eastAsiaTheme="majorEastAsia" w:hAnsi="Arial" w:cs="Arial"/>
          <w:lang w:val="en-US"/>
        </w:rPr>
        <w:lastRenderedPageBreak/>
        <w:t>as asset distribution</w:t>
      </w:r>
      <w:r w:rsidR="00A8652E">
        <w:rPr>
          <w:rStyle w:val="normaltextrun"/>
          <w:rFonts w:ascii="Arial" w:eastAsiaTheme="majorEastAsia" w:hAnsi="Arial" w:cs="Arial"/>
          <w:lang w:val="en-US"/>
        </w:rPr>
        <w:t>,</w:t>
      </w:r>
      <w:r w:rsidRPr="00754CE3">
        <w:rPr>
          <w:rStyle w:val="normaltextrun"/>
          <w:rFonts w:ascii="Arial" w:eastAsiaTheme="majorEastAsia" w:hAnsi="Arial" w:cs="Arial"/>
          <w:lang w:val="en-US"/>
        </w:rPr>
        <w:t xml:space="preserve"> if they are not aware of the divorce taking place the same way they would be with the Matrimonial Causes Act </w:t>
      </w:r>
      <w:r w:rsidR="00A8652E">
        <w:rPr>
          <w:rStyle w:val="normaltextrun"/>
          <w:rFonts w:ascii="Arial" w:eastAsiaTheme="majorEastAsia" w:hAnsi="Arial" w:cs="Arial"/>
          <w:lang w:val="en-US"/>
        </w:rPr>
        <w:t>(</w:t>
      </w:r>
      <w:r w:rsidRPr="00754CE3">
        <w:rPr>
          <w:rStyle w:val="normaltextrun"/>
          <w:rFonts w:ascii="Arial" w:eastAsiaTheme="majorEastAsia" w:hAnsi="Arial" w:cs="Arial"/>
          <w:lang w:val="en-US"/>
        </w:rPr>
        <w:t>1973</w:t>
      </w:r>
      <w:r w:rsidR="00A8652E">
        <w:rPr>
          <w:rStyle w:val="normaltextrun"/>
          <w:rFonts w:ascii="Arial" w:eastAsiaTheme="majorEastAsia" w:hAnsi="Arial" w:cs="Arial"/>
          <w:lang w:val="en-US"/>
        </w:rPr>
        <w:t>)</w:t>
      </w:r>
      <w:r w:rsidRPr="00754CE3">
        <w:rPr>
          <w:rStyle w:val="normaltextrun"/>
          <w:rFonts w:ascii="Arial" w:eastAsiaTheme="majorEastAsia" w:hAnsi="Arial" w:cs="Arial"/>
          <w:lang w:val="en-US"/>
        </w:rPr>
        <w:t>, “if a spouse is caught off guard with a divorce without reason. a party could not prepare themselves emotionally but also legally”. Moreover, a respondent suggested unfair advantages with such system</w:t>
      </w:r>
      <w:r w:rsidR="00A8652E">
        <w:rPr>
          <w:rStyle w:val="normaltextrun"/>
          <w:rFonts w:ascii="Arial" w:eastAsiaTheme="majorEastAsia" w:hAnsi="Arial" w:cs="Arial"/>
          <w:lang w:val="en-US"/>
        </w:rPr>
        <w:t>,</w:t>
      </w:r>
      <w:r w:rsidRPr="00754CE3">
        <w:rPr>
          <w:rStyle w:val="normaltextrun"/>
          <w:rFonts w:ascii="Arial" w:eastAsiaTheme="majorEastAsia" w:hAnsi="Arial" w:cs="Arial"/>
          <w:lang w:val="en-US"/>
        </w:rPr>
        <w:t xml:space="preserve"> “cannot object to the divorce”. Draghici (2023) suggests no-fault divorce is unfair as vulnerable spouses could be abandoned without reason. </w:t>
      </w:r>
      <w:r w:rsidRPr="00754CE3">
        <w:rPr>
          <w:rStyle w:val="eop"/>
          <w:rFonts w:ascii="Arial" w:eastAsiaTheme="majorEastAsia" w:hAnsi="Arial" w:cs="Arial"/>
        </w:rPr>
        <w:t> </w:t>
      </w:r>
    </w:p>
    <w:p w14:paraId="32F02198" w14:textId="3DF13E09" w:rsidR="00754CE3" w:rsidRDefault="00754CE3" w:rsidP="00A41F89">
      <w:pPr>
        <w:pStyle w:val="paragraph"/>
        <w:spacing w:before="0" w:beforeAutospacing="0" w:after="0" w:afterAutospacing="0" w:line="480" w:lineRule="auto"/>
        <w:textAlignment w:val="baseline"/>
        <w:rPr>
          <w:rStyle w:val="eop"/>
          <w:rFonts w:ascii="Arial" w:eastAsiaTheme="majorEastAsia" w:hAnsi="Arial" w:cs="Arial"/>
        </w:rPr>
      </w:pPr>
      <w:r w:rsidRPr="00754CE3">
        <w:rPr>
          <w:rStyle w:val="normaltextrun"/>
          <w:rFonts w:ascii="Arial" w:eastAsiaTheme="majorEastAsia" w:hAnsi="Arial" w:cs="Arial"/>
          <w:lang w:val="en-US"/>
        </w:rPr>
        <w:t xml:space="preserve">Theme 3 – Impact on family dynamics – Theme three relates to potential emotional and psychological consequences of no-fault divorce on family dynamics, with a specific concentration on children being the primary victim. For instance, 15.9% of respondents in question ten suggested children could experience distress or confusion as they may struggle to understand the reasoning behind no-fault divorce, “if a child is </w:t>
      </w:r>
      <w:proofErr w:type="gramStart"/>
      <w:r w:rsidRPr="00754CE3">
        <w:rPr>
          <w:rStyle w:val="normaltextrun"/>
          <w:rFonts w:ascii="Arial" w:eastAsiaTheme="majorEastAsia" w:hAnsi="Arial" w:cs="Arial"/>
          <w:lang w:val="en-US"/>
        </w:rPr>
        <w:t>involved</w:t>
      </w:r>
      <w:proofErr w:type="gramEnd"/>
      <w:r w:rsidRPr="00754CE3">
        <w:rPr>
          <w:rStyle w:val="normaltextrun"/>
          <w:rFonts w:ascii="Arial" w:eastAsiaTheme="majorEastAsia" w:hAnsi="Arial" w:cs="Arial"/>
          <w:lang w:val="en-US"/>
        </w:rPr>
        <w:t xml:space="preserve"> they will grow up in a broke home which will affect their mental health”. Morin (2022) suggests children can experience distress and anxiety within the first year of divorce.</w:t>
      </w:r>
      <w:r w:rsidRPr="00754CE3">
        <w:rPr>
          <w:rStyle w:val="eop"/>
          <w:rFonts w:ascii="Arial" w:eastAsiaTheme="majorEastAsia" w:hAnsi="Arial" w:cs="Arial"/>
        </w:rPr>
        <w:t> </w:t>
      </w:r>
    </w:p>
    <w:p w14:paraId="25E4EAF8" w14:textId="77777777" w:rsidR="00BC681A" w:rsidRDefault="00BC681A" w:rsidP="00A41F89">
      <w:pPr>
        <w:pStyle w:val="paragraph"/>
        <w:spacing w:before="0" w:beforeAutospacing="0" w:after="0" w:afterAutospacing="0" w:line="480" w:lineRule="auto"/>
        <w:textAlignment w:val="baseline"/>
        <w:rPr>
          <w:rStyle w:val="eop"/>
          <w:rFonts w:ascii="Arial" w:eastAsiaTheme="majorEastAsia" w:hAnsi="Arial" w:cs="Arial"/>
        </w:rPr>
      </w:pPr>
    </w:p>
    <w:p w14:paraId="3EFE0280" w14:textId="77777777" w:rsidR="00BC681A" w:rsidRDefault="00BC681A" w:rsidP="00A41F89">
      <w:pPr>
        <w:pStyle w:val="paragraph"/>
        <w:spacing w:before="0" w:beforeAutospacing="0" w:after="0" w:afterAutospacing="0" w:line="480" w:lineRule="auto"/>
        <w:textAlignment w:val="baseline"/>
        <w:rPr>
          <w:rStyle w:val="eop"/>
          <w:rFonts w:ascii="Arial" w:eastAsiaTheme="majorEastAsia" w:hAnsi="Arial" w:cs="Arial"/>
        </w:rPr>
      </w:pPr>
    </w:p>
    <w:p w14:paraId="2EABB9C0" w14:textId="77777777" w:rsidR="00BC681A" w:rsidRDefault="00BC681A" w:rsidP="00A41F89">
      <w:pPr>
        <w:pStyle w:val="paragraph"/>
        <w:spacing w:before="0" w:beforeAutospacing="0" w:after="0" w:afterAutospacing="0" w:line="480" w:lineRule="auto"/>
        <w:textAlignment w:val="baseline"/>
        <w:rPr>
          <w:rStyle w:val="eop"/>
          <w:rFonts w:ascii="Arial" w:eastAsiaTheme="majorEastAsia" w:hAnsi="Arial" w:cs="Arial"/>
        </w:rPr>
      </w:pPr>
    </w:p>
    <w:p w14:paraId="1623A61F" w14:textId="77777777" w:rsidR="00BC681A" w:rsidRDefault="00BC681A" w:rsidP="00A41F89">
      <w:pPr>
        <w:pStyle w:val="paragraph"/>
        <w:spacing w:before="0" w:beforeAutospacing="0" w:after="0" w:afterAutospacing="0" w:line="480" w:lineRule="auto"/>
        <w:textAlignment w:val="baseline"/>
        <w:rPr>
          <w:rStyle w:val="eop"/>
          <w:rFonts w:ascii="Arial" w:eastAsiaTheme="majorEastAsia" w:hAnsi="Arial" w:cs="Arial"/>
        </w:rPr>
      </w:pPr>
    </w:p>
    <w:p w14:paraId="140E0FEF" w14:textId="77777777" w:rsidR="00BC681A" w:rsidRDefault="00BC681A" w:rsidP="00A41F89">
      <w:pPr>
        <w:pStyle w:val="paragraph"/>
        <w:spacing w:before="0" w:beforeAutospacing="0" w:after="0" w:afterAutospacing="0" w:line="480" w:lineRule="auto"/>
        <w:textAlignment w:val="baseline"/>
        <w:rPr>
          <w:rStyle w:val="eop"/>
          <w:rFonts w:ascii="Arial" w:eastAsiaTheme="majorEastAsia" w:hAnsi="Arial" w:cs="Arial"/>
        </w:rPr>
      </w:pPr>
    </w:p>
    <w:p w14:paraId="02CE7B3B" w14:textId="77777777" w:rsidR="00BC681A" w:rsidRDefault="00BC681A" w:rsidP="00A41F89">
      <w:pPr>
        <w:pStyle w:val="paragraph"/>
        <w:spacing w:before="0" w:beforeAutospacing="0" w:after="0" w:afterAutospacing="0" w:line="480" w:lineRule="auto"/>
        <w:textAlignment w:val="baseline"/>
        <w:rPr>
          <w:rStyle w:val="eop"/>
          <w:rFonts w:ascii="Arial" w:eastAsiaTheme="majorEastAsia" w:hAnsi="Arial" w:cs="Arial"/>
        </w:rPr>
      </w:pPr>
    </w:p>
    <w:p w14:paraId="0FAE62D6" w14:textId="77777777" w:rsidR="00BC681A" w:rsidRDefault="00BC681A" w:rsidP="00A41F89">
      <w:pPr>
        <w:pStyle w:val="paragraph"/>
        <w:spacing w:before="0" w:beforeAutospacing="0" w:after="0" w:afterAutospacing="0" w:line="480" w:lineRule="auto"/>
        <w:textAlignment w:val="baseline"/>
        <w:rPr>
          <w:rStyle w:val="eop"/>
          <w:rFonts w:ascii="Arial" w:eastAsiaTheme="majorEastAsia" w:hAnsi="Arial" w:cs="Arial"/>
        </w:rPr>
      </w:pPr>
    </w:p>
    <w:p w14:paraId="4F0EF428" w14:textId="77777777" w:rsidR="00BC681A" w:rsidRDefault="00BC681A" w:rsidP="00A41F89">
      <w:pPr>
        <w:pStyle w:val="paragraph"/>
        <w:spacing w:before="0" w:beforeAutospacing="0" w:after="0" w:afterAutospacing="0" w:line="480" w:lineRule="auto"/>
        <w:textAlignment w:val="baseline"/>
        <w:rPr>
          <w:rStyle w:val="eop"/>
          <w:rFonts w:ascii="Arial" w:eastAsiaTheme="majorEastAsia" w:hAnsi="Arial" w:cs="Arial"/>
        </w:rPr>
      </w:pPr>
    </w:p>
    <w:p w14:paraId="680A217B" w14:textId="77777777" w:rsidR="00BC681A" w:rsidRDefault="00BC681A" w:rsidP="00A41F89">
      <w:pPr>
        <w:pStyle w:val="paragraph"/>
        <w:spacing w:before="0" w:beforeAutospacing="0" w:after="0" w:afterAutospacing="0" w:line="480" w:lineRule="auto"/>
        <w:textAlignment w:val="baseline"/>
        <w:rPr>
          <w:rStyle w:val="eop"/>
          <w:rFonts w:ascii="Arial" w:eastAsiaTheme="majorEastAsia" w:hAnsi="Arial" w:cs="Arial"/>
        </w:rPr>
      </w:pPr>
    </w:p>
    <w:p w14:paraId="63F7749A" w14:textId="77777777" w:rsidR="001778BE" w:rsidRDefault="001778BE" w:rsidP="00A41F89">
      <w:pPr>
        <w:pStyle w:val="paragraph"/>
        <w:spacing w:before="0" w:beforeAutospacing="0" w:after="0" w:afterAutospacing="0" w:line="480" w:lineRule="auto"/>
        <w:textAlignment w:val="baseline"/>
        <w:rPr>
          <w:rFonts w:ascii="Arial" w:eastAsiaTheme="majorEastAsia" w:hAnsi="Arial" w:cs="Arial"/>
          <w:lang w:val="en-US"/>
        </w:rPr>
      </w:pPr>
    </w:p>
    <w:p w14:paraId="250FEB2B" w14:textId="6121AD05" w:rsidR="00754CE3" w:rsidRPr="00BC681A" w:rsidRDefault="00754CE3" w:rsidP="00A41F89">
      <w:pPr>
        <w:pStyle w:val="paragraph"/>
        <w:spacing w:before="0" w:beforeAutospacing="0" w:after="0" w:afterAutospacing="0" w:line="480" w:lineRule="auto"/>
        <w:textAlignment w:val="baseline"/>
        <w:rPr>
          <w:rStyle w:val="eop"/>
          <w:rFonts w:ascii="Arial" w:hAnsi="Arial" w:cs="Arial"/>
        </w:rPr>
      </w:pPr>
      <w:r w:rsidRPr="00754CE3">
        <w:rPr>
          <w:rStyle w:val="normaltextrun"/>
          <w:rFonts w:ascii="Arial" w:eastAsiaTheme="majorEastAsia" w:hAnsi="Arial" w:cs="Arial"/>
          <w:lang w:val="en-US"/>
        </w:rPr>
        <w:lastRenderedPageBreak/>
        <w:t xml:space="preserve">Following the tenth question, question eleven intended to ask the </w:t>
      </w:r>
      <w:r w:rsidR="00BC681A" w:rsidRPr="00754CE3">
        <w:rPr>
          <w:rStyle w:val="normaltextrun"/>
          <w:rFonts w:ascii="Arial" w:eastAsiaTheme="majorEastAsia" w:hAnsi="Arial" w:cs="Arial"/>
          <w:lang w:val="en-US"/>
        </w:rPr>
        <w:t>participants</w:t>
      </w:r>
      <w:r w:rsidRPr="00754CE3">
        <w:rPr>
          <w:rStyle w:val="normaltextrun"/>
          <w:rFonts w:ascii="Arial" w:eastAsiaTheme="majorEastAsia" w:hAnsi="Arial" w:cs="Arial"/>
          <w:lang w:val="en-US"/>
        </w:rPr>
        <w:t xml:space="preserve"> the contrary. 46 participants completed this question. </w:t>
      </w:r>
      <w:r w:rsidRPr="00754CE3">
        <w:rPr>
          <w:rStyle w:val="eop"/>
          <w:rFonts w:ascii="Arial" w:eastAsiaTheme="majorEastAsia" w:hAnsi="Arial" w:cs="Arial"/>
        </w:rPr>
        <w:t> </w:t>
      </w:r>
    </w:p>
    <w:p w14:paraId="4A76DB5A" w14:textId="77777777" w:rsidR="001778BE" w:rsidRDefault="001778BE" w:rsidP="00A41F89">
      <w:pPr>
        <w:pStyle w:val="paragraph"/>
        <w:spacing w:before="0" w:beforeAutospacing="0" w:after="0" w:afterAutospacing="0" w:line="480" w:lineRule="auto"/>
        <w:textAlignment w:val="baseline"/>
        <w:rPr>
          <w:rStyle w:val="normaltextrun"/>
          <w:rFonts w:ascii="Arial" w:eastAsiaTheme="majorEastAsia" w:hAnsi="Arial" w:cs="Arial"/>
          <w:b/>
          <w:bCs/>
          <w:lang w:val="en-US"/>
        </w:rPr>
      </w:pPr>
    </w:p>
    <w:p w14:paraId="6EBD9C99" w14:textId="2F43789D" w:rsidR="00754CE3" w:rsidRPr="00BC681A" w:rsidRDefault="009B0780" w:rsidP="00A41F89">
      <w:pPr>
        <w:pStyle w:val="paragraph"/>
        <w:spacing w:before="0" w:beforeAutospacing="0" w:after="0" w:afterAutospacing="0" w:line="480" w:lineRule="auto"/>
        <w:textAlignment w:val="baseline"/>
        <w:rPr>
          <w:rFonts w:ascii="Arial" w:hAnsi="Arial" w:cs="Arial"/>
          <w:b/>
          <w:bCs/>
        </w:rPr>
      </w:pPr>
      <w:r>
        <w:rPr>
          <w:rStyle w:val="normaltextrun"/>
          <w:rFonts w:ascii="Arial" w:eastAsiaTheme="majorEastAsia" w:hAnsi="Arial" w:cs="Arial"/>
          <w:b/>
          <w:bCs/>
          <w:lang w:val="en-US"/>
        </w:rPr>
        <w:t>Question 11: “</w:t>
      </w:r>
      <w:r w:rsidR="00754CE3" w:rsidRPr="00BC681A">
        <w:rPr>
          <w:rStyle w:val="normaltextrun"/>
          <w:rFonts w:ascii="Arial" w:eastAsiaTheme="majorEastAsia" w:hAnsi="Arial" w:cs="Arial"/>
          <w:b/>
          <w:bCs/>
          <w:lang w:val="en-US"/>
        </w:rPr>
        <w:t>On the contrary, what benefits would you expect with DDSA</w:t>
      </w:r>
      <w:r>
        <w:rPr>
          <w:rStyle w:val="normaltextrun"/>
          <w:rFonts w:ascii="Arial" w:eastAsiaTheme="majorEastAsia" w:hAnsi="Arial" w:cs="Arial"/>
          <w:b/>
          <w:bCs/>
          <w:lang w:val="en-US"/>
        </w:rPr>
        <w:t xml:space="preserve"> (</w:t>
      </w:r>
      <w:r w:rsidR="00754CE3" w:rsidRPr="00BC681A">
        <w:rPr>
          <w:rStyle w:val="normaltextrun"/>
          <w:rFonts w:ascii="Arial" w:eastAsiaTheme="majorEastAsia" w:hAnsi="Arial" w:cs="Arial"/>
          <w:b/>
          <w:bCs/>
          <w:lang w:val="en-US"/>
        </w:rPr>
        <w:t>2020</w:t>
      </w:r>
      <w:r>
        <w:rPr>
          <w:rStyle w:val="normaltextrun"/>
          <w:rFonts w:ascii="Arial" w:eastAsiaTheme="majorEastAsia" w:hAnsi="Arial" w:cs="Arial"/>
          <w:b/>
          <w:bCs/>
          <w:lang w:val="en-US"/>
        </w:rPr>
        <w:t>)</w:t>
      </w:r>
      <w:r w:rsidR="00754CE3" w:rsidRPr="00BC681A">
        <w:rPr>
          <w:rStyle w:val="normaltextrun"/>
          <w:rFonts w:ascii="Arial" w:eastAsiaTheme="majorEastAsia" w:hAnsi="Arial" w:cs="Arial"/>
          <w:b/>
          <w:bCs/>
          <w:lang w:val="en-US"/>
        </w:rPr>
        <w:t xml:space="preserve"> and ‘no-fault’ divorce?</w:t>
      </w:r>
      <w:r>
        <w:rPr>
          <w:rStyle w:val="eop"/>
          <w:rFonts w:ascii="Arial" w:eastAsiaTheme="majorEastAsia" w:hAnsi="Arial" w:cs="Arial"/>
          <w:b/>
          <w:bCs/>
        </w:rPr>
        <w:t>”</w:t>
      </w:r>
    </w:p>
    <w:p w14:paraId="7B2D7A76" w14:textId="77777777"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eop"/>
          <w:rFonts w:ascii="Arial" w:eastAsiaTheme="majorEastAsia" w:hAnsi="Arial" w:cs="Arial"/>
        </w:rPr>
        <w:t> </w:t>
      </w:r>
    </w:p>
    <w:p w14:paraId="1ABFFBD4" w14:textId="7DAE7BDA" w:rsidR="00754CE3" w:rsidRPr="00483177" w:rsidRDefault="00754CE3" w:rsidP="00A41F89">
      <w:pPr>
        <w:pStyle w:val="paragraph"/>
        <w:spacing w:before="0" w:beforeAutospacing="0" w:after="0" w:afterAutospacing="0" w:line="480" w:lineRule="auto"/>
        <w:textAlignment w:val="baseline"/>
        <w:rPr>
          <w:rFonts w:ascii="Arial" w:eastAsiaTheme="majorEastAsia" w:hAnsi="Arial" w:cs="Arial"/>
          <w:lang w:val="en-US"/>
        </w:rPr>
      </w:pPr>
      <w:r w:rsidRPr="00754CE3">
        <w:rPr>
          <w:rStyle w:val="normaltextrun"/>
          <w:rFonts w:ascii="Arial" w:eastAsiaTheme="majorEastAsia" w:hAnsi="Arial" w:cs="Arial"/>
          <w:lang w:val="en-US"/>
        </w:rPr>
        <w:t xml:space="preserve">Theme 1 – The ease and pace of divorce process – 32.6% of respondents </w:t>
      </w:r>
      <w:r w:rsidR="00483177">
        <w:rPr>
          <w:rStyle w:val="normaltextrun"/>
          <w:rFonts w:ascii="Arial" w:eastAsiaTheme="majorEastAsia" w:hAnsi="Arial" w:cs="Arial"/>
          <w:lang w:val="en-US"/>
        </w:rPr>
        <w:t>suggested the process of divorce would be shorter with DDSA (2020),</w:t>
      </w:r>
      <w:r w:rsidRPr="00754CE3">
        <w:rPr>
          <w:rStyle w:val="normaltextrun"/>
          <w:rFonts w:ascii="Arial" w:eastAsiaTheme="majorEastAsia" w:hAnsi="Arial" w:cs="Arial"/>
          <w:lang w:val="en-US"/>
        </w:rPr>
        <w:t xml:space="preserve"> “The process would be simple and fast”. Due to the process becoming shorter and simpler, some respondents suggested a party is less likely to experience as much emotional strain, compared to the previous divorce </w:t>
      </w:r>
      <w:r w:rsidR="00483177">
        <w:rPr>
          <w:rStyle w:val="normaltextrun"/>
          <w:rFonts w:ascii="Arial" w:eastAsiaTheme="majorEastAsia" w:hAnsi="Arial" w:cs="Arial"/>
          <w:lang w:val="en-US"/>
        </w:rPr>
        <w:t>law</w:t>
      </w:r>
      <w:r w:rsidRPr="00754CE3">
        <w:rPr>
          <w:rStyle w:val="normaltextrun"/>
          <w:rFonts w:ascii="Arial" w:eastAsiaTheme="majorEastAsia" w:hAnsi="Arial" w:cs="Arial"/>
          <w:lang w:val="en-US"/>
        </w:rPr>
        <w:t>, “Less stress due to a quicker process”. </w:t>
      </w:r>
      <w:r w:rsidRPr="00754CE3">
        <w:rPr>
          <w:rStyle w:val="eop"/>
          <w:rFonts w:ascii="Arial" w:eastAsiaTheme="majorEastAsia" w:hAnsi="Arial" w:cs="Arial"/>
        </w:rPr>
        <w:t> </w:t>
      </w:r>
    </w:p>
    <w:p w14:paraId="70E775BD" w14:textId="3D0161F6" w:rsidR="00130C61" w:rsidRDefault="00754CE3"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r w:rsidRPr="00754CE3">
        <w:rPr>
          <w:rStyle w:val="normaltextrun"/>
          <w:rFonts w:ascii="Arial" w:eastAsiaTheme="majorEastAsia" w:hAnsi="Arial" w:cs="Arial"/>
          <w:lang w:val="en-US"/>
        </w:rPr>
        <w:t>Theme 2 – Protection and empowerment of individuals – 30.4% of respondents</w:t>
      </w:r>
      <w:r w:rsidR="00130C61">
        <w:rPr>
          <w:rStyle w:val="normaltextrun"/>
          <w:rFonts w:ascii="Arial" w:eastAsiaTheme="majorEastAsia" w:hAnsi="Arial" w:cs="Arial"/>
          <w:lang w:val="en-US"/>
        </w:rPr>
        <w:t xml:space="preserve"> </w:t>
      </w:r>
      <w:proofErr w:type="spellStart"/>
      <w:r w:rsidR="007C2672">
        <w:rPr>
          <w:rStyle w:val="normaltextrun"/>
          <w:rFonts w:ascii="Arial" w:eastAsiaTheme="majorEastAsia" w:hAnsi="Arial" w:cs="Arial"/>
          <w:lang w:val="en-US"/>
        </w:rPr>
        <w:t>emphasised</w:t>
      </w:r>
      <w:proofErr w:type="spellEnd"/>
      <w:r w:rsidR="007C2672">
        <w:rPr>
          <w:rStyle w:val="normaltextrun"/>
          <w:rFonts w:ascii="Arial" w:eastAsiaTheme="majorEastAsia" w:hAnsi="Arial" w:cs="Arial"/>
          <w:lang w:val="en-US"/>
        </w:rPr>
        <w:t xml:space="preserve"> </w:t>
      </w:r>
      <w:r w:rsidR="00F74EFC">
        <w:rPr>
          <w:rStyle w:val="normaltextrun"/>
          <w:rFonts w:ascii="Arial" w:eastAsiaTheme="majorEastAsia" w:hAnsi="Arial" w:cs="Arial"/>
          <w:lang w:val="en-US"/>
        </w:rPr>
        <w:t xml:space="preserve">that victims of </w:t>
      </w:r>
      <w:r w:rsidR="005C5114">
        <w:rPr>
          <w:rStyle w:val="normaltextrun"/>
          <w:rFonts w:ascii="Arial" w:eastAsiaTheme="majorEastAsia" w:hAnsi="Arial" w:cs="Arial"/>
          <w:lang w:val="en-US"/>
        </w:rPr>
        <w:t>matrimonial abuse are more likely to be protected</w:t>
      </w:r>
      <w:r w:rsidR="00B20FB0">
        <w:rPr>
          <w:rStyle w:val="normaltextrun"/>
          <w:rFonts w:ascii="Arial" w:eastAsiaTheme="majorEastAsia" w:hAnsi="Arial" w:cs="Arial"/>
          <w:lang w:val="en-US"/>
        </w:rPr>
        <w:t>,</w:t>
      </w:r>
      <w:r w:rsidR="00911A16">
        <w:rPr>
          <w:rStyle w:val="normaltextrun"/>
          <w:rFonts w:ascii="Arial" w:eastAsiaTheme="majorEastAsia" w:hAnsi="Arial" w:cs="Arial"/>
          <w:lang w:val="en-US"/>
        </w:rPr>
        <w:t xml:space="preserve"> since </w:t>
      </w:r>
      <w:r w:rsidR="00140A2F">
        <w:rPr>
          <w:rStyle w:val="normaltextrun"/>
          <w:rFonts w:ascii="Arial" w:eastAsiaTheme="majorEastAsia" w:hAnsi="Arial" w:cs="Arial"/>
          <w:lang w:val="en-US"/>
        </w:rPr>
        <w:t xml:space="preserve">DDSA (2020) lacks the need of </w:t>
      </w:r>
      <w:r w:rsidR="000E3E7D">
        <w:rPr>
          <w:rStyle w:val="normaltextrun"/>
          <w:rFonts w:ascii="Arial" w:eastAsiaTheme="majorEastAsia" w:hAnsi="Arial" w:cs="Arial"/>
          <w:lang w:val="en-US"/>
        </w:rPr>
        <w:t>fault</w:t>
      </w:r>
      <w:r w:rsidR="00140A2F">
        <w:rPr>
          <w:rStyle w:val="normaltextrun"/>
          <w:rFonts w:ascii="Arial" w:eastAsiaTheme="majorEastAsia" w:hAnsi="Arial" w:cs="Arial"/>
          <w:lang w:val="en-US"/>
        </w:rPr>
        <w:t xml:space="preserve"> and therefore prompts a </w:t>
      </w:r>
      <w:r w:rsidR="000E3E7D">
        <w:rPr>
          <w:rStyle w:val="normaltextrun"/>
          <w:rFonts w:ascii="Arial" w:eastAsiaTheme="majorEastAsia" w:hAnsi="Arial" w:cs="Arial"/>
          <w:lang w:val="en-US"/>
        </w:rPr>
        <w:t>quicker divorce</w:t>
      </w:r>
      <w:r w:rsidR="00B20FB0" w:rsidRPr="00754CE3">
        <w:rPr>
          <w:rStyle w:val="normaltextrun"/>
          <w:rFonts w:ascii="Arial" w:eastAsiaTheme="majorEastAsia" w:hAnsi="Arial" w:cs="Arial"/>
          <w:lang w:val="en-US"/>
        </w:rPr>
        <w:t>, “abusive marriages can end easier</w:t>
      </w:r>
      <w:r w:rsidR="00B20FB0">
        <w:rPr>
          <w:rStyle w:val="normaltextrun"/>
          <w:rFonts w:ascii="Arial" w:eastAsiaTheme="majorEastAsia" w:hAnsi="Arial" w:cs="Arial"/>
          <w:lang w:val="en-US"/>
        </w:rPr>
        <w:t xml:space="preserve"> “. </w:t>
      </w:r>
    </w:p>
    <w:p w14:paraId="168F9989" w14:textId="20F849AB"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normaltextrun"/>
          <w:rFonts w:ascii="Arial" w:eastAsiaTheme="majorEastAsia" w:hAnsi="Arial" w:cs="Arial"/>
          <w:lang w:val="en-US"/>
        </w:rPr>
        <w:t>Theme 3 – Improved well-being and relationship dynamics – Due to the broadness of responses within theme three. Approximately 25% of respondents suggested that relationship dynamics between both spouses and children, post-divorce, are greatly improved with DDSA</w:t>
      </w:r>
      <w:r w:rsidR="001728F1">
        <w:rPr>
          <w:rStyle w:val="normaltextrun"/>
          <w:rFonts w:ascii="Arial" w:eastAsiaTheme="majorEastAsia" w:hAnsi="Arial" w:cs="Arial"/>
          <w:lang w:val="en-US"/>
        </w:rPr>
        <w:t xml:space="preserve"> (</w:t>
      </w:r>
      <w:r w:rsidRPr="00754CE3">
        <w:rPr>
          <w:rStyle w:val="normaltextrun"/>
          <w:rFonts w:ascii="Arial" w:eastAsiaTheme="majorEastAsia" w:hAnsi="Arial" w:cs="Arial"/>
          <w:lang w:val="en-US"/>
        </w:rPr>
        <w:t>2020</w:t>
      </w:r>
      <w:r w:rsidR="001728F1">
        <w:rPr>
          <w:rStyle w:val="normaltextrun"/>
          <w:rFonts w:ascii="Arial" w:eastAsiaTheme="majorEastAsia" w:hAnsi="Arial" w:cs="Arial"/>
          <w:lang w:val="en-US"/>
        </w:rPr>
        <w:t>)</w:t>
      </w:r>
      <w:r w:rsidRPr="00754CE3">
        <w:rPr>
          <w:rStyle w:val="normaltextrun"/>
          <w:rFonts w:ascii="Arial" w:eastAsiaTheme="majorEastAsia" w:hAnsi="Arial" w:cs="Arial"/>
          <w:lang w:val="en-US"/>
        </w:rPr>
        <w:t xml:space="preserve">. Some of which suggest family dynamics can improve as parties can reflect on their marriage without the need </w:t>
      </w:r>
      <w:r w:rsidR="001728F1">
        <w:rPr>
          <w:rStyle w:val="normaltextrun"/>
          <w:rFonts w:ascii="Arial" w:eastAsiaTheme="majorEastAsia" w:hAnsi="Arial" w:cs="Arial"/>
          <w:lang w:val="en-US"/>
        </w:rPr>
        <w:t>to</w:t>
      </w:r>
      <w:r w:rsidRPr="00754CE3">
        <w:rPr>
          <w:rStyle w:val="normaltextrun"/>
          <w:rFonts w:ascii="Arial" w:eastAsiaTheme="majorEastAsia" w:hAnsi="Arial" w:cs="Arial"/>
          <w:lang w:val="en-US"/>
        </w:rPr>
        <w:t xml:space="preserve"> prove fault, “without the need to blame. couples can allow the opportunity to reflect and resolve the problem”.</w:t>
      </w:r>
      <w:r w:rsidRPr="00754CE3">
        <w:rPr>
          <w:rStyle w:val="eop"/>
          <w:rFonts w:ascii="Arial" w:eastAsiaTheme="majorEastAsia" w:hAnsi="Arial" w:cs="Arial"/>
        </w:rPr>
        <w:t> </w:t>
      </w:r>
    </w:p>
    <w:p w14:paraId="1237461B" w14:textId="77777777" w:rsidR="001778BE" w:rsidRDefault="00754CE3" w:rsidP="00A41F89">
      <w:pPr>
        <w:pStyle w:val="paragraph"/>
        <w:spacing w:before="0" w:beforeAutospacing="0" w:after="0" w:afterAutospacing="0" w:line="480" w:lineRule="auto"/>
        <w:textAlignment w:val="baseline"/>
        <w:rPr>
          <w:rFonts w:ascii="Arial" w:hAnsi="Arial" w:cs="Arial"/>
        </w:rPr>
      </w:pPr>
      <w:r w:rsidRPr="00754CE3">
        <w:rPr>
          <w:rStyle w:val="eop"/>
          <w:rFonts w:ascii="Arial" w:eastAsiaTheme="majorEastAsia" w:hAnsi="Arial" w:cs="Arial"/>
        </w:rPr>
        <w:t> </w:t>
      </w:r>
    </w:p>
    <w:p w14:paraId="4614D8C4" w14:textId="61D06172" w:rsidR="00754CE3" w:rsidRPr="001778BE" w:rsidRDefault="00754CE3" w:rsidP="00A41F89">
      <w:pPr>
        <w:pStyle w:val="paragraph"/>
        <w:spacing w:before="0" w:beforeAutospacing="0" w:after="0" w:afterAutospacing="0" w:line="480" w:lineRule="auto"/>
        <w:textAlignment w:val="baseline"/>
        <w:rPr>
          <w:rStyle w:val="eop"/>
          <w:rFonts w:ascii="Arial" w:hAnsi="Arial" w:cs="Arial"/>
        </w:rPr>
      </w:pPr>
      <w:r w:rsidRPr="00754CE3">
        <w:rPr>
          <w:rStyle w:val="normaltextrun"/>
          <w:rFonts w:ascii="Arial" w:eastAsiaTheme="majorEastAsia" w:hAnsi="Arial" w:cs="Arial"/>
          <w:lang w:val="en-US"/>
        </w:rPr>
        <w:lastRenderedPageBreak/>
        <w:t>Question twelve intended on verifying the aims of objective one within the literature review. Out of 50 responses, all respondents suggested that the following measures are efficient ways in which children can be protected post-divorce. </w:t>
      </w:r>
      <w:r w:rsidRPr="00754CE3">
        <w:rPr>
          <w:rStyle w:val="eop"/>
          <w:rFonts w:ascii="Arial" w:eastAsiaTheme="majorEastAsia" w:hAnsi="Arial" w:cs="Arial"/>
        </w:rPr>
        <w:t> </w:t>
      </w:r>
    </w:p>
    <w:p w14:paraId="415518B5" w14:textId="2884A682" w:rsidR="001728F1" w:rsidRPr="001728F1" w:rsidRDefault="001728F1" w:rsidP="00A41F89">
      <w:pPr>
        <w:pStyle w:val="paragraph"/>
        <w:spacing w:before="0" w:beforeAutospacing="0" w:after="0" w:afterAutospacing="0" w:line="480" w:lineRule="auto"/>
        <w:textAlignment w:val="baseline"/>
        <w:rPr>
          <w:rFonts w:ascii="Arial" w:hAnsi="Arial" w:cs="Arial"/>
          <w:b/>
          <w:bCs/>
        </w:rPr>
      </w:pPr>
      <w:r w:rsidRPr="001728F1">
        <w:rPr>
          <w:rFonts w:ascii="Arial" w:hAnsi="Arial" w:cs="Arial"/>
          <w:b/>
          <w:bCs/>
        </w:rPr>
        <w:t>Question 12:</w:t>
      </w:r>
    </w:p>
    <w:p w14:paraId="28CCB697" w14:textId="458CCD2C" w:rsidR="00754CE3" w:rsidRPr="00754CE3" w:rsidRDefault="00754CE3" w:rsidP="001728F1">
      <w:pPr>
        <w:pStyle w:val="paragraph"/>
        <w:spacing w:before="0" w:beforeAutospacing="0" w:after="0" w:afterAutospacing="0" w:line="480" w:lineRule="auto"/>
        <w:jc w:val="center"/>
        <w:textAlignment w:val="baseline"/>
        <w:rPr>
          <w:rFonts w:ascii="Arial" w:hAnsi="Arial" w:cs="Arial"/>
        </w:rPr>
      </w:pPr>
      <w:r w:rsidRPr="00754CE3">
        <w:rPr>
          <w:rStyle w:val="wacimagecontainer"/>
          <w:rFonts w:ascii="Arial" w:hAnsi="Arial" w:cs="Arial"/>
          <w:noProof/>
        </w:rPr>
        <w:drawing>
          <wp:inline distT="0" distB="0" distL="0" distR="0" wp14:anchorId="2BAA97D9" wp14:editId="35981E7E">
            <wp:extent cx="3250800" cy="2160000"/>
            <wp:effectExtent l="0" t="0" r="6985" b="0"/>
            <wp:docPr id="1245972445" name="Picture 7" descr="A blue circle with re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972445" name="Picture 7" descr="A blue circle with red dots&#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50800" cy="2160000"/>
                    </a:xfrm>
                    <a:prstGeom prst="rect">
                      <a:avLst/>
                    </a:prstGeom>
                    <a:noFill/>
                    <a:ln>
                      <a:noFill/>
                    </a:ln>
                  </pic:spPr>
                </pic:pic>
              </a:graphicData>
            </a:graphic>
          </wp:inline>
        </w:drawing>
      </w:r>
    </w:p>
    <w:p w14:paraId="50857B19" w14:textId="77777777" w:rsidR="00754CE3" w:rsidRPr="00754CE3" w:rsidRDefault="00754CE3" w:rsidP="00A41F89">
      <w:pPr>
        <w:pStyle w:val="paragraph"/>
        <w:spacing w:before="0" w:beforeAutospacing="0" w:after="0" w:afterAutospacing="0" w:line="480" w:lineRule="auto"/>
        <w:ind w:left="720"/>
        <w:textAlignment w:val="baseline"/>
        <w:rPr>
          <w:rFonts w:ascii="Arial" w:hAnsi="Arial" w:cs="Arial"/>
        </w:rPr>
      </w:pPr>
      <w:r w:rsidRPr="00754CE3">
        <w:rPr>
          <w:rStyle w:val="eop"/>
          <w:rFonts w:ascii="Arial" w:eastAsiaTheme="majorEastAsia" w:hAnsi="Arial" w:cs="Arial"/>
        </w:rPr>
        <w:t> </w:t>
      </w:r>
    </w:p>
    <w:p w14:paraId="2BD0496C" w14:textId="77777777"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normaltextrun"/>
          <w:rFonts w:ascii="Arial" w:eastAsiaTheme="majorEastAsia" w:hAnsi="Arial" w:cs="Arial"/>
          <w:lang w:val="en-US"/>
        </w:rPr>
        <w:t xml:space="preserve">Question thirteen was placed for individuals who believed that the measures stated within question twelve were not efficient. There was only one response “.”, which suggests human error or an accidental input. Such </w:t>
      </w:r>
      <w:proofErr w:type="gramStart"/>
      <w:r w:rsidRPr="00754CE3">
        <w:rPr>
          <w:rStyle w:val="normaltextrun"/>
          <w:rFonts w:ascii="Arial" w:eastAsiaTheme="majorEastAsia" w:hAnsi="Arial" w:cs="Arial"/>
          <w:lang w:val="en-US"/>
        </w:rPr>
        <w:t>answer</w:t>
      </w:r>
      <w:proofErr w:type="gramEnd"/>
      <w:r w:rsidRPr="00754CE3">
        <w:rPr>
          <w:rStyle w:val="normaltextrun"/>
          <w:rFonts w:ascii="Arial" w:eastAsiaTheme="majorEastAsia" w:hAnsi="Arial" w:cs="Arial"/>
          <w:lang w:val="en-US"/>
        </w:rPr>
        <w:t xml:space="preserve"> will not be considered but will be shown to prove that human error is possible within a study. </w:t>
      </w:r>
      <w:r w:rsidRPr="00754CE3">
        <w:rPr>
          <w:rStyle w:val="eop"/>
          <w:rFonts w:ascii="Arial" w:eastAsiaTheme="majorEastAsia" w:hAnsi="Arial" w:cs="Arial"/>
        </w:rPr>
        <w:t> </w:t>
      </w:r>
    </w:p>
    <w:p w14:paraId="709D77D1" w14:textId="31919EF2"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wacimagecontainer"/>
          <w:rFonts w:ascii="Arial" w:hAnsi="Arial" w:cs="Arial"/>
          <w:noProof/>
        </w:rPr>
        <w:drawing>
          <wp:inline distT="0" distB="0" distL="0" distR="0" wp14:anchorId="4A90347E" wp14:editId="13E41F4E">
            <wp:extent cx="5731510" cy="1097915"/>
            <wp:effectExtent l="0" t="0" r="2540" b="6985"/>
            <wp:docPr id="1621291916" name="Picture 6" descr="A close-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291916" name="Picture 6" descr="A close-up of a screen&#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1097915"/>
                    </a:xfrm>
                    <a:prstGeom prst="rect">
                      <a:avLst/>
                    </a:prstGeom>
                    <a:noFill/>
                    <a:ln>
                      <a:noFill/>
                    </a:ln>
                  </pic:spPr>
                </pic:pic>
              </a:graphicData>
            </a:graphic>
          </wp:inline>
        </w:drawing>
      </w:r>
      <w:r w:rsidRPr="00754CE3">
        <w:rPr>
          <w:rStyle w:val="eop"/>
          <w:rFonts w:ascii="Arial" w:eastAsiaTheme="majorEastAsia" w:hAnsi="Arial" w:cs="Arial"/>
        </w:rPr>
        <w:t> </w:t>
      </w:r>
    </w:p>
    <w:p w14:paraId="640A86FB" w14:textId="77777777"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eop"/>
          <w:rFonts w:ascii="Arial" w:eastAsiaTheme="majorEastAsia" w:hAnsi="Arial" w:cs="Arial"/>
        </w:rPr>
        <w:t> </w:t>
      </w:r>
    </w:p>
    <w:p w14:paraId="55EDC7BA" w14:textId="77777777" w:rsidR="001728F1" w:rsidRDefault="001728F1"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2BCE9AD8" w14:textId="77777777" w:rsidR="001728F1" w:rsidRDefault="001728F1"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02E94758" w14:textId="29AFD5A8" w:rsidR="00754CE3" w:rsidRDefault="00754CE3" w:rsidP="00A41F89">
      <w:pPr>
        <w:pStyle w:val="paragraph"/>
        <w:spacing w:before="0" w:beforeAutospacing="0" w:after="0" w:afterAutospacing="0" w:line="480" w:lineRule="auto"/>
        <w:textAlignment w:val="baseline"/>
        <w:rPr>
          <w:rStyle w:val="eop"/>
          <w:rFonts w:ascii="Arial" w:eastAsiaTheme="majorEastAsia" w:hAnsi="Arial" w:cs="Arial"/>
        </w:rPr>
      </w:pPr>
      <w:r w:rsidRPr="00754CE3">
        <w:rPr>
          <w:rStyle w:val="normaltextrun"/>
          <w:rFonts w:ascii="Arial" w:eastAsiaTheme="majorEastAsia" w:hAnsi="Arial" w:cs="Arial"/>
          <w:lang w:val="en-US"/>
        </w:rPr>
        <w:lastRenderedPageBreak/>
        <w:t xml:space="preserve">Question fourteen was used to verify objective two within the literature review. Laube (2020) </w:t>
      </w:r>
      <w:proofErr w:type="gramStart"/>
      <w:r w:rsidRPr="00754CE3">
        <w:rPr>
          <w:rStyle w:val="normaltextrun"/>
          <w:rFonts w:ascii="Arial" w:eastAsiaTheme="majorEastAsia" w:hAnsi="Arial" w:cs="Arial"/>
          <w:lang w:val="en-US"/>
        </w:rPr>
        <w:t>suggests</w:t>
      </w:r>
      <w:proofErr w:type="gramEnd"/>
      <w:r w:rsidRPr="00754CE3">
        <w:rPr>
          <w:rStyle w:val="normaltextrun"/>
          <w:rFonts w:ascii="Arial" w:eastAsiaTheme="majorEastAsia" w:hAnsi="Arial" w:cs="Arial"/>
          <w:lang w:val="en-US"/>
        </w:rPr>
        <w:t xml:space="preserve"> child and finance</w:t>
      </w:r>
      <w:r w:rsidR="009B0780">
        <w:rPr>
          <w:rStyle w:val="normaltextrun"/>
          <w:rFonts w:ascii="Arial" w:eastAsiaTheme="majorEastAsia" w:hAnsi="Arial" w:cs="Arial"/>
          <w:lang w:val="en-US"/>
        </w:rPr>
        <w:t xml:space="preserve"> are</w:t>
      </w:r>
      <w:r w:rsidRPr="00754CE3">
        <w:rPr>
          <w:rStyle w:val="normaltextrun"/>
          <w:rFonts w:ascii="Arial" w:eastAsiaTheme="majorEastAsia" w:hAnsi="Arial" w:cs="Arial"/>
          <w:lang w:val="en-US"/>
        </w:rPr>
        <w:t xml:space="preserve"> contemporary issues of divorce in the 21</w:t>
      </w:r>
      <w:r w:rsidRPr="00754CE3">
        <w:rPr>
          <w:rStyle w:val="normaltextrun"/>
          <w:rFonts w:ascii="Arial" w:eastAsiaTheme="majorEastAsia" w:hAnsi="Arial" w:cs="Arial"/>
          <w:vertAlign w:val="superscript"/>
          <w:lang w:val="en-US"/>
        </w:rPr>
        <w:t>st</w:t>
      </w:r>
      <w:r w:rsidRPr="00754CE3">
        <w:rPr>
          <w:rStyle w:val="normaltextrun"/>
          <w:rFonts w:ascii="Arial" w:eastAsiaTheme="majorEastAsia" w:hAnsi="Arial" w:cs="Arial"/>
          <w:lang w:val="en-US"/>
        </w:rPr>
        <w:t xml:space="preserve"> century. Question fourteen asked:</w:t>
      </w:r>
      <w:r w:rsidRPr="00754CE3">
        <w:rPr>
          <w:rStyle w:val="eop"/>
          <w:rFonts w:ascii="Arial" w:eastAsiaTheme="majorEastAsia" w:hAnsi="Arial" w:cs="Arial"/>
        </w:rPr>
        <w:t> </w:t>
      </w:r>
    </w:p>
    <w:p w14:paraId="124BB208" w14:textId="77777777" w:rsidR="009B0780" w:rsidRPr="00754CE3" w:rsidRDefault="009B0780" w:rsidP="00A41F89">
      <w:pPr>
        <w:pStyle w:val="paragraph"/>
        <w:spacing w:before="0" w:beforeAutospacing="0" w:after="0" w:afterAutospacing="0" w:line="480" w:lineRule="auto"/>
        <w:textAlignment w:val="baseline"/>
        <w:rPr>
          <w:rFonts w:ascii="Arial" w:hAnsi="Arial" w:cs="Arial"/>
        </w:rPr>
      </w:pPr>
    </w:p>
    <w:p w14:paraId="4A62AD9F" w14:textId="77777777" w:rsidR="00754CE3" w:rsidRDefault="00754CE3" w:rsidP="00A41F89">
      <w:pPr>
        <w:pStyle w:val="paragraph"/>
        <w:spacing w:before="0" w:beforeAutospacing="0" w:after="0" w:afterAutospacing="0" w:line="480" w:lineRule="auto"/>
        <w:textAlignment w:val="baseline"/>
        <w:rPr>
          <w:rStyle w:val="eop"/>
          <w:rFonts w:ascii="Arial" w:eastAsiaTheme="majorEastAsia" w:hAnsi="Arial" w:cs="Arial"/>
          <w:b/>
          <w:bCs/>
        </w:rPr>
      </w:pPr>
      <w:r w:rsidRPr="009B0780">
        <w:rPr>
          <w:rStyle w:val="normaltextrun"/>
          <w:rFonts w:ascii="Arial" w:eastAsiaTheme="majorEastAsia" w:hAnsi="Arial" w:cs="Arial"/>
          <w:b/>
          <w:bCs/>
          <w:lang w:val="en-US"/>
        </w:rPr>
        <w:t>“Apart from child related issues. What other issues could a divorced person experience?”</w:t>
      </w:r>
      <w:r w:rsidRPr="009B0780">
        <w:rPr>
          <w:rStyle w:val="eop"/>
          <w:rFonts w:ascii="Arial" w:eastAsiaTheme="majorEastAsia" w:hAnsi="Arial" w:cs="Arial"/>
          <w:b/>
          <w:bCs/>
        </w:rPr>
        <w:t> </w:t>
      </w:r>
    </w:p>
    <w:p w14:paraId="107D6ABD" w14:textId="77777777" w:rsidR="009B0780" w:rsidRPr="009B0780" w:rsidRDefault="009B0780" w:rsidP="00A41F89">
      <w:pPr>
        <w:pStyle w:val="paragraph"/>
        <w:spacing w:before="0" w:beforeAutospacing="0" w:after="0" w:afterAutospacing="0" w:line="480" w:lineRule="auto"/>
        <w:textAlignment w:val="baseline"/>
        <w:rPr>
          <w:rFonts w:ascii="Arial" w:hAnsi="Arial" w:cs="Arial"/>
          <w:b/>
          <w:bCs/>
        </w:rPr>
      </w:pPr>
    </w:p>
    <w:p w14:paraId="4C9A739B" w14:textId="3515DEBB" w:rsidR="00494D6F" w:rsidRDefault="00754CE3"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r w:rsidRPr="00754CE3">
        <w:rPr>
          <w:rStyle w:val="normaltextrun"/>
          <w:rFonts w:ascii="Arial" w:eastAsiaTheme="majorEastAsia" w:hAnsi="Arial" w:cs="Arial"/>
          <w:lang w:val="en-US"/>
        </w:rPr>
        <w:t xml:space="preserve">Of the 48 responses submitted, 46 will be considered. 30.4% of respondents (14 respondents) suggested mental health related issues </w:t>
      </w:r>
      <w:r w:rsidR="009A2524">
        <w:rPr>
          <w:rStyle w:val="normaltextrun"/>
          <w:rFonts w:ascii="Arial" w:eastAsiaTheme="majorEastAsia" w:hAnsi="Arial" w:cs="Arial"/>
          <w:lang w:val="en-US"/>
        </w:rPr>
        <w:t>are</w:t>
      </w:r>
      <w:r w:rsidRPr="00754CE3">
        <w:rPr>
          <w:rStyle w:val="normaltextrun"/>
          <w:rFonts w:ascii="Arial" w:eastAsiaTheme="majorEastAsia" w:hAnsi="Arial" w:cs="Arial"/>
          <w:lang w:val="en-US"/>
        </w:rPr>
        <w:t xml:space="preserve"> significant, with 6.5% (3 respondents) suggesting a prolonged exposure to mental health problems</w:t>
      </w:r>
      <w:r w:rsidR="009A2524">
        <w:rPr>
          <w:rStyle w:val="normaltextrun"/>
          <w:rFonts w:ascii="Arial" w:eastAsiaTheme="majorEastAsia" w:hAnsi="Arial" w:cs="Arial"/>
          <w:lang w:val="en-US"/>
        </w:rPr>
        <w:t xml:space="preserve">, </w:t>
      </w:r>
      <w:r w:rsidRPr="00754CE3">
        <w:rPr>
          <w:rStyle w:val="normaltextrun"/>
          <w:rFonts w:ascii="Arial" w:eastAsiaTheme="majorEastAsia" w:hAnsi="Arial" w:cs="Arial"/>
          <w:lang w:val="en-US"/>
        </w:rPr>
        <w:t>post-divorce</w:t>
      </w:r>
      <w:r w:rsidR="009A2524">
        <w:rPr>
          <w:rStyle w:val="normaltextrun"/>
          <w:rFonts w:ascii="Arial" w:eastAsiaTheme="majorEastAsia" w:hAnsi="Arial" w:cs="Arial"/>
          <w:lang w:val="en-US"/>
        </w:rPr>
        <w:t>,</w:t>
      </w:r>
      <w:r w:rsidRPr="00754CE3">
        <w:rPr>
          <w:rStyle w:val="normaltextrun"/>
          <w:rFonts w:ascii="Arial" w:eastAsiaTheme="majorEastAsia" w:hAnsi="Arial" w:cs="Arial"/>
          <w:lang w:val="en-US"/>
        </w:rPr>
        <w:t xml:space="preserve"> could lead to substance abuse, “mental strain could lead to substance abuse”. According to Robinson et al (2018), of all people who have been diagnosed with a mental illness, that being depression or anxiety, 29% abuse alcohol or drugs. 10.9% of respondents (5 respondents) suggested social related issues with an emphasis on the difficulty of reconnecting with friends and family post-divorce, “Some people may develop fears of reconnecting with someone”. 2.2% of respondents (1 respondent) suggested that a person might worry about potential criminal activity, “Stalking”. According to Meyer (2019), 34 out of 1,000 divorced individuals are victims of stalking.</w:t>
      </w:r>
      <w:r w:rsidR="009D4FD7">
        <w:rPr>
          <w:rStyle w:val="normaltextrun"/>
          <w:rFonts w:ascii="Arial" w:eastAsiaTheme="majorEastAsia" w:hAnsi="Arial" w:cs="Arial"/>
          <w:lang w:val="en-US"/>
        </w:rPr>
        <w:t xml:space="preserve"> Lastly, 56.5% of respondents suggest </w:t>
      </w:r>
      <w:r w:rsidR="00494D6F">
        <w:rPr>
          <w:rStyle w:val="normaltextrun"/>
          <w:rFonts w:ascii="Arial" w:eastAsiaTheme="majorEastAsia" w:hAnsi="Arial" w:cs="Arial"/>
          <w:lang w:val="en-US"/>
        </w:rPr>
        <w:t xml:space="preserve">finance-related issues </w:t>
      </w:r>
      <w:r w:rsidRPr="00754CE3">
        <w:rPr>
          <w:rStyle w:val="normaltextrun"/>
          <w:rFonts w:ascii="Arial" w:eastAsiaTheme="majorEastAsia" w:hAnsi="Arial" w:cs="Arial"/>
          <w:lang w:val="en-US"/>
        </w:rPr>
        <w:t xml:space="preserve">(26 respondents). </w:t>
      </w:r>
      <w:r w:rsidR="00B53F24">
        <w:rPr>
          <w:rStyle w:val="normaltextrun"/>
          <w:rFonts w:ascii="Arial" w:eastAsiaTheme="majorEastAsia" w:hAnsi="Arial" w:cs="Arial"/>
          <w:lang w:val="en-US"/>
        </w:rPr>
        <w:t>The i</w:t>
      </w:r>
      <w:r w:rsidR="00135890">
        <w:rPr>
          <w:rStyle w:val="normaltextrun"/>
          <w:rFonts w:ascii="Arial" w:eastAsiaTheme="majorEastAsia" w:hAnsi="Arial" w:cs="Arial"/>
          <w:lang w:val="en-US"/>
        </w:rPr>
        <w:t>dentification of finance-related issues</w:t>
      </w:r>
      <w:r w:rsidR="00B53F24">
        <w:rPr>
          <w:rStyle w:val="normaltextrun"/>
          <w:rFonts w:ascii="Arial" w:eastAsiaTheme="majorEastAsia" w:hAnsi="Arial" w:cs="Arial"/>
          <w:lang w:val="en-US"/>
        </w:rPr>
        <w:t xml:space="preserve"> within the responses</w:t>
      </w:r>
      <w:r w:rsidR="00135890">
        <w:rPr>
          <w:rStyle w:val="normaltextrun"/>
          <w:rFonts w:ascii="Arial" w:eastAsiaTheme="majorEastAsia" w:hAnsi="Arial" w:cs="Arial"/>
          <w:lang w:val="en-US"/>
        </w:rPr>
        <w:t xml:space="preserve"> </w:t>
      </w:r>
      <w:proofErr w:type="gramStart"/>
      <w:r w:rsidR="00135890">
        <w:rPr>
          <w:rStyle w:val="normaltextrun"/>
          <w:rFonts w:ascii="Arial" w:eastAsiaTheme="majorEastAsia" w:hAnsi="Arial" w:cs="Arial"/>
          <w:lang w:val="en-US"/>
        </w:rPr>
        <w:t>were</w:t>
      </w:r>
      <w:proofErr w:type="gramEnd"/>
      <w:r w:rsidR="00135890">
        <w:rPr>
          <w:rStyle w:val="normaltextrun"/>
          <w:rFonts w:ascii="Arial" w:eastAsiaTheme="majorEastAsia" w:hAnsi="Arial" w:cs="Arial"/>
          <w:lang w:val="en-US"/>
        </w:rPr>
        <w:t xml:space="preserve"> sought after</w:t>
      </w:r>
      <w:r w:rsidR="00B53F24">
        <w:rPr>
          <w:rStyle w:val="normaltextrun"/>
          <w:rFonts w:ascii="Arial" w:eastAsiaTheme="majorEastAsia" w:hAnsi="Arial" w:cs="Arial"/>
          <w:lang w:val="en-US"/>
        </w:rPr>
        <w:t>,</w:t>
      </w:r>
      <w:r w:rsidR="00135890">
        <w:rPr>
          <w:rStyle w:val="normaltextrun"/>
          <w:rFonts w:ascii="Arial" w:eastAsiaTheme="majorEastAsia" w:hAnsi="Arial" w:cs="Arial"/>
          <w:lang w:val="en-US"/>
        </w:rPr>
        <w:t xml:space="preserve"> </w:t>
      </w:r>
      <w:r w:rsidR="00B53F24">
        <w:rPr>
          <w:rStyle w:val="normaltextrun"/>
          <w:rFonts w:ascii="Arial" w:eastAsiaTheme="majorEastAsia" w:hAnsi="Arial" w:cs="Arial"/>
          <w:lang w:val="en-US"/>
        </w:rPr>
        <w:t>due to the findings in the literature review (</w:t>
      </w:r>
      <w:proofErr w:type="spellStart"/>
      <w:r w:rsidR="00B53F24" w:rsidRPr="00754CE3">
        <w:rPr>
          <w:rStyle w:val="normaltextrun"/>
          <w:rFonts w:ascii="Arial" w:eastAsiaTheme="majorEastAsia" w:hAnsi="Arial" w:cs="Arial"/>
          <w:lang w:val="en-US"/>
        </w:rPr>
        <w:t>Vegita</w:t>
      </w:r>
      <w:proofErr w:type="spellEnd"/>
      <w:r w:rsidR="00B53F24">
        <w:rPr>
          <w:rStyle w:val="normaltextrun"/>
          <w:rFonts w:ascii="Arial" w:eastAsiaTheme="majorEastAsia" w:hAnsi="Arial" w:cs="Arial"/>
          <w:lang w:val="en-US"/>
        </w:rPr>
        <w:t xml:space="preserve">, </w:t>
      </w:r>
      <w:r w:rsidR="00B53F24" w:rsidRPr="00754CE3">
        <w:rPr>
          <w:rStyle w:val="normaltextrun"/>
          <w:rFonts w:ascii="Arial" w:eastAsiaTheme="majorEastAsia" w:hAnsi="Arial" w:cs="Arial"/>
          <w:lang w:val="en-US"/>
        </w:rPr>
        <w:t>2023)</w:t>
      </w:r>
      <w:r w:rsidR="00B53F24">
        <w:rPr>
          <w:rStyle w:val="normaltextrun"/>
          <w:rFonts w:ascii="Arial" w:eastAsiaTheme="majorEastAsia" w:hAnsi="Arial" w:cs="Arial"/>
          <w:lang w:val="en-US"/>
        </w:rPr>
        <w:t>.</w:t>
      </w:r>
    </w:p>
    <w:p w14:paraId="7CCC9982" w14:textId="77777777" w:rsidR="00417446" w:rsidRDefault="00417446"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793538BC" w14:textId="77777777" w:rsidR="00417446" w:rsidRDefault="00417446"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53AC8996" w14:textId="77777777" w:rsidR="00417446" w:rsidRDefault="00417446"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0284A6B7" w14:textId="7169407D" w:rsidR="00417446" w:rsidRPr="00CE3079" w:rsidRDefault="00CE3079" w:rsidP="00A41F89">
      <w:pPr>
        <w:pStyle w:val="paragraph"/>
        <w:spacing w:before="0" w:beforeAutospacing="0" w:after="0" w:afterAutospacing="0" w:line="480" w:lineRule="auto"/>
        <w:textAlignment w:val="baseline"/>
        <w:rPr>
          <w:rStyle w:val="normaltextrun"/>
          <w:rFonts w:ascii="Arial" w:eastAsiaTheme="majorEastAsia" w:hAnsi="Arial" w:cs="Arial"/>
          <w:b/>
          <w:bCs/>
          <w:lang w:val="en-US"/>
        </w:rPr>
      </w:pPr>
      <w:r w:rsidRPr="00CE3079">
        <w:rPr>
          <w:rStyle w:val="normaltextrun"/>
          <w:rFonts w:ascii="Arial" w:eastAsiaTheme="majorEastAsia" w:hAnsi="Arial" w:cs="Arial"/>
          <w:b/>
          <w:bCs/>
          <w:lang w:val="en-US"/>
        </w:rPr>
        <w:lastRenderedPageBreak/>
        <w:t>Bar c</w:t>
      </w:r>
      <w:r w:rsidR="00417446" w:rsidRPr="00CE3079">
        <w:rPr>
          <w:rStyle w:val="normaltextrun"/>
          <w:rFonts w:ascii="Arial" w:eastAsiaTheme="majorEastAsia" w:hAnsi="Arial" w:cs="Arial"/>
          <w:b/>
          <w:bCs/>
          <w:lang w:val="en-US"/>
        </w:rPr>
        <w:t xml:space="preserve">hart representing </w:t>
      </w:r>
      <w:r w:rsidRPr="00CE3079">
        <w:rPr>
          <w:rStyle w:val="normaltextrun"/>
          <w:rFonts w:ascii="Arial" w:eastAsiaTheme="majorEastAsia" w:hAnsi="Arial" w:cs="Arial"/>
          <w:b/>
          <w:bCs/>
          <w:lang w:val="en-US"/>
        </w:rPr>
        <w:t>question 14’s responses:</w:t>
      </w:r>
    </w:p>
    <w:p w14:paraId="3C213896" w14:textId="6CB97FB5" w:rsidR="00754CE3" w:rsidRPr="00754CE3" w:rsidRDefault="00754CE3" w:rsidP="00417446">
      <w:pPr>
        <w:pStyle w:val="paragraph"/>
        <w:spacing w:before="0" w:beforeAutospacing="0" w:after="0" w:afterAutospacing="0" w:line="480" w:lineRule="auto"/>
        <w:jc w:val="center"/>
        <w:textAlignment w:val="baseline"/>
        <w:rPr>
          <w:rFonts w:ascii="Arial" w:hAnsi="Arial" w:cs="Arial"/>
        </w:rPr>
      </w:pPr>
      <w:r w:rsidRPr="00754CE3">
        <w:rPr>
          <w:rStyle w:val="wacimagecontainer"/>
          <w:rFonts w:ascii="Arial" w:hAnsi="Arial" w:cs="Arial"/>
          <w:noProof/>
        </w:rPr>
        <w:drawing>
          <wp:inline distT="0" distB="0" distL="0" distR="0" wp14:anchorId="193A9A1C" wp14:editId="27D69BFF">
            <wp:extent cx="3366000" cy="2160000"/>
            <wp:effectExtent l="0" t="0" r="6350" b="0"/>
            <wp:docPr id="1908405416" name="Picture 5"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405416" name="Picture 5" descr="A pie chart with different colored circles&#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66000" cy="2160000"/>
                    </a:xfrm>
                    <a:prstGeom prst="rect">
                      <a:avLst/>
                    </a:prstGeom>
                    <a:noFill/>
                    <a:ln>
                      <a:noFill/>
                    </a:ln>
                  </pic:spPr>
                </pic:pic>
              </a:graphicData>
            </a:graphic>
          </wp:inline>
        </w:drawing>
      </w:r>
    </w:p>
    <w:p w14:paraId="6184B9E4" w14:textId="77777777"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eop"/>
          <w:rFonts w:ascii="Arial" w:eastAsiaTheme="majorEastAsia" w:hAnsi="Arial" w:cs="Arial"/>
        </w:rPr>
        <w:t> </w:t>
      </w:r>
    </w:p>
    <w:p w14:paraId="3BDC5325" w14:textId="10A81D2A" w:rsidR="00754CE3" w:rsidRDefault="00754CE3" w:rsidP="00A41F89">
      <w:pPr>
        <w:pStyle w:val="paragraph"/>
        <w:spacing w:before="0" w:beforeAutospacing="0" w:after="0" w:afterAutospacing="0" w:line="480" w:lineRule="auto"/>
        <w:textAlignment w:val="baseline"/>
        <w:rPr>
          <w:rStyle w:val="eop"/>
          <w:rFonts w:ascii="Arial" w:eastAsiaTheme="majorEastAsia" w:hAnsi="Arial" w:cs="Arial"/>
        </w:rPr>
      </w:pPr>
      <w:r w:rsidRPr="00754CE3">
        <w:rPr>
          <w:rStyle w:val="normaltextrun"/>
          <w:rFonts w:ascii="Arial" w:eastAsiaTheme="majorEastAsia" w:hAnsi="Arial" w:cs="Arial"/>
          <w:lang w:val="en-US"/>
        </w:rPr>
        <w:t>Question fifteen was used to capture the public’s general knowledge in areas surrounding divorce. 70% of respondents (35 respondents) were aware of the term alimony, whereas 30% (15 respondents) were not. </w:t>
      </w:r>
      <w:r w:rsidRPr="00754CE3">
        <w:rPr>
          <w:rStyle w:val="eop"/>
          <w:rFonts w:ascii="Arial" w:eastAsiaTheme="majorEastAsia" w:hAnsi="Arial" w:cs="Arial"/>
        </w:rPr>
        <w:t> </w:t>
      </w:r>
    </w:p>
    <w:p w14:paraId="4172AF3D" w14:textId="6CDA6B83" w:rsidR="00795D32" w:rsidRPr="00795D32" w:rsidRDefault="00795D32" w:rsidP="00A41F89">
      <w:pPr>
        <w:pStyle w:val="paragraph"/>
        <w:spacing w:before="0" w:beforeAutospacing="0" w:after="0" w:afterAutospacing="0" w:line="480" w:lineRule="auto"/>
        <w:textAlignment w:val="baseline"/>
        <w:rPr>
          <w:rFonts w:ascii="Arial" w:hAnsi="Arial" w:cs="Arial"/>
          <w:b/>
          <w:bCs/>
        </w:rPr>
      </w:pPr>
      <w:r w:rsidRPr="00795D32">
        <w:rPr>
          <w:rFonts w:ascii="Arial" w:hAnsi="Arial" w:cs="Arial"/>
          <w:b/>
          <w:bCs/>
        </w:rPr>
        <w:t>Question 15:</w:t>
      </w:r>
    </w:p>
    <w:p w14:paraId="0E6E7AD3" w14:textId="125B7A34" w:rsidR="00754CE3" w:rsidRPr="00754CE3" w:rsidRDefault="00754CE3" w:rsidP="00795D32">
      <w:pPr>
        <w:pStyle w:val="paragraph"/>
        <w:spacing w:before="0" w:beforeAutospacing="0" w:after="0" w:afterAutospacing="0" w:line="480" w:lineRule="auto"/>
        <w:jc w:val="center"/>
        <w:textAlignment w:val="baseline"/>
        <w:rPr>
          <w:rFonts w:ascii="Arial" w:hAnsi="Arial" w:cs="Arial"/>
        </w:rPr>
      </w:pPr>
      <w:r w:rsidRPr="00754CE3">
        <w:rPr>
          <w:rStyle w:val="wacimagecontainer"/>
          <w:rFonts w:ascii="Arial" w:hAnsi="Arial" w:cs="Arial"/>
          <w:noProof/>
        </w:rPr>
        <w:drawing>
          <wp:inline distT="0" distB="0" distL="0" distR="0" wp14:anchorId="7836D52C" wp14:editId="6F2B3F67">
            <wp:extent cx="5137200" cy="2160000"/>
            <wp:effectExtent l="0" t="0" r="6350" b="0"/>
            <wp:docPr id="1551013388" name="Picture 4" descr="Forms response chart. Question title: Are you aware of the term alimony or spousal maintenanc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s response chart. Question title: Are you aware of the term alimony or spousal maintenance?. Number of responses: 50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137200" cy="2160000"/>
                    </a:xfrm>
                    <a:prstGeom prst="rect">
                      <a:avLst/>
                    </a:prstGeom>
                    <a:noFill/>
                    <a:ln>
                      <a:noFill/>
                    </a:ln>
                  </pic:spPr>
                </pic:pic>
              </a:graphicData>
            </a:graphic>
          </wp:inline>
        </w:drawing>
      </w:r>
    </w:p>
    <w:p w14:paraId="471DFC69" w14:textId="77777777" w:rsidR="00795D32" w:rsidRDefault="00795D32"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31AE022F" w14:textId="77777777" w:rsidR="00795D32" w:rsidRDefault="00795D32"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5A729EAA" w14:textId="77777777" w:rsidR="00795D32" w:rsidRDefault="00795D32"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2E75E3B4" w14:textId="77777777" w:rsidR="00795D32" w:rsidRDefault="00795D32"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3DAA3D49" w14:textId="77777777" w:rsidR="00795D32" w:rsidRDefault="00795D32"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0E5298BB" w14:textId="77777777" w:rsidR="00795D32" w:rsidRDefault="00795D32"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3F6AB5F6" w14:textId="52BE2818" w:rsidR="00754CE3" w:rsidRDefault="00754CE3" w:rsidP="00A41F89">
      <w:pPr>
        <w:pStyle w:val="paragraph"/>
        <w:spacing w:before="0" w:beforeAutospacing="0" w:after="0" w:afterAutospacing="0" w:line="480" w:lineRule="auto"/>
        <w:textAlignment w:val="baseline"/>
        <w:rPr>
          <w:rStyle w:val="eop"/>
          <w:rFonts w:ascii="Arial" w:eastAsiaTheme="majorEastAsia" w:hAnsi="Arial" w:cs="Arial"/>
        </w:rPr>
      </w:pPr>
      <w:r w:rsidRPr="00754CE3">
        <w:rPr>
          <w:rStyle w:val="normaltextrun"/>
          <w:rFonts w:ascii="Arial" w:eastAsiaTheme="majorEastAsia" w:hAnsi="Arial" w:cs="Arial"/>
          <w:lang w:val="en-US"/>
        </w:rPr>
        <w:lastRenderedPageBreak/>
        <w:t xml:space="preserve">To continue, question sixteen intended </w:t>
      </w:r>
      <w:r w:rsidR="00795D32" w:rsidRPr="00754CE3">
        <w:rPr>
          <w:rStyle w:val="normaltextrun"/>
          <w:rFonts w:ascii="Arial" w:eastAsiaTheme="majorEastAsia" w:hAnsi="Arial" w:cs="Arial"/>
          <w:lang w:val="en-US"/>
        </w:rPr>
        <w:t>to ask</w:t>
      </w:r>
      <w:r w:rsidRPr="00754CE3">
        <w:rPr>
          <w:rStyle w:val="normaltextrun"/>
          <w:rFonts w:ascii="Arial" w:eastAsiaTheme="majorEastAsia" w:hAnsi="Arial" w:cs="Arial"/>
          <w:lang w:val="en-US"/>
        </w:rPr>
        <w:t xml:space="preserve"> the participants to choose one out of three statements that best fit their opinion and belief towards alimony. All statements were provided from the literature review, and the outcome of th</w:t>
      </w:r>
      <w:r w:rsidR="00795D32">
        <w:rPr>
          <w:rStyle w:val="normaltextrun"/>
          <w:rFonts w:ascii="Arial" w:eastAsiaTheme="majorEastAsia" w:hAnsi="Arial" w:cs="Arial"/>
          <w:lang w:val="en-US"/>
        </w:rPr>
        <w:t>e</w:t>
      </w:r>
      <w:r w:rsidRPr="00754CE3">
        <w:rPr>
          <w:rStyle w:val="normaltextrun"/>
          <w:rFonts w:ascii="Arial" w:eastAsiaTheme="majorEastAsia" w:hAnsi="Arial" w:cs="Arial"/>
          <w:lang w:val="en-US"/>
        </w:rPr>
        <w:t xml:space="preserve"> question was to determine whether change is necessary regarding the alimony process. For instance, 16% of respondents (8 respondents) suggest alimony is not fair due to it being a subjective topic within court</w:t>
      </w:r>
      <w:r w:rsidR="00795D32">
        <w:rPr>
          <w:rStyle w:val="normaltextrun"/>
          <w:rFonts w:ascii="Arial" w:eastAsiaTheme="majorEastAsia" w:hAnsi="Arial" w:cs="Arial"/>
          <w:lang w:val="en-US"/>
        </w:rPr>
        <w:t>s</w:t>
      </w:r>
      <w:r w:rsidRPr="00754CE3">
        <w:rPr>
          <w:rStyle w:val="normaltextrun"/>
          <w:rFonts w:ascii="Arial" w:eastAsiaTheme="majorEastAsia" w:hAnsi="Arial" w:cs="Arial"/>
          <w:lang w:val="en-US"/>
        </w:rPr>
        <w:t xml:space="preserve"> and therefore, </w:t>
      </w:r>
      <w:proofErr w:type="gramStart"/>
      <w:r w:rsidRPr="00754CE3">
        <w:rPr>
          <w:rStyle w:val="normaltextrun"/>
          <w:rFonts w:ascii="Arial" w:eastAsiaTheme="majorEastAsia" w:hAnsi="Arial" w:cs="Arial"/>
          <w:lang w:val="en-US"/>
        </w:rPr>
        <w:t>such 16</w:t>
      </w:r>
      <w:proofErr w:type="gramEnd"/>
      <w:r w:rsidRPr="00754CE3">
        <w:rPr>
          <w:rStyle w:val="normaltextrun"/>
          <w:rFonts w:ascii="Arial" w:eastAsiaTheme="majorEastAsia" w:hAnsi="Arial" w:cs="Arial"/>
          <w:lang w:val="en-US"/>
        </w:rPr>
        <w:t>% of respondents can be considered as wanting change. </w:t>
      </w:r>
      <w:r w:rsidRPr="00754CE3">
        <w:rPr>
          <w:rStyle w:val="eop"/>
          <w:rFonts w:ascii="Arial" w:eastAsiaTheme="majorEastAsia" w:hAnsi="Arial" w:cs="Arial"/>
        </w:rPr>
        <w:t> </w:t>
      </w:r>
    </w:p>
    <w:p w14:paraId="04FD1FEA" w14:textId="77777777" w:rsidR="00795D32" w:rsidRDefault="00795D32" w:rsidP="00A41F89">
      <w:pPr>
        <w:pStyle w:val="paragraph"/>
        <w:spacing w:before="0" w:beforeAutospacing="0" w:after="0" w:afterAutospacing="0" w:line="480" w:lineRule="auto"/>
        <w:textAlignment w:val="baseline"/>
        <w:rPr>
          <w:rStyle w:val="eop"/>
          <w:rFonts w:ascii="Arial" w:eastAsiaTheme="majorEastAsia" w:hAnsi="Arial" w:cs="Arial"/>
        </w:rPr>
      </w:pPr>
    </w:p>
    <w:p w14:paraId="7E6E4F00" w14:textId="235D2CAA" w:rsidR="00795D32" w:rsidRPr="00795D32" w:rsidRDefault="00795D32" w:rsidP="00A41F89">
      <w:pPr>
        <w:pStyle w:val="paragraph"/>
        <w:spacing w:before="0" w:beforeAutospacing="0" w:after="0" w:afterAutospacing="0" w:line="480" w:lineRule="auto"/>
        <w:textAlignment w:val="baseline"/>
        <w:rPr>
          <w:rFonts w:ascii="Arial" w:hAnsi="Arial" w:cs="Arial"/>
          <w:b/>
          <w:bCs/>
        </w:rPr>
      </w:pPr>
      <w:r w:rsidRPr="00795D32">
        <w:rPr>
          <w:rStyle w:val="eop"/>
          <w:rFonts w:ascii="Arial" w:eastAsiaTheme="majorEastAsia" w:hAnsi="Arial" w:cs="Arial"/>
          <w:b/>
          <w:bCs/>
        </w:rPr>
        <w:t>Question 16:</w:t>
      </w:r>
    </w:p>
    <w:p w14:paraId="7BD378E1" w14:textId="64150C8A" w:rsidR="00754CE3" w:rsidRPr="00754CE3" w:rsidRDefault="00754CE3" w:rsidP="00795D32">
      <w:pPr>
        <w:pStyle w:val="paragraph"/>
        <w:spacing w:before="0" w:beforeAutospacing="0" w:after="0" w:afterAutospacing="0" w:line="480" w:lineRule="auto"/>
        <w:jc w:val="center"/>
        <w:textAlignment w:val="baseline"/>
        <w:rPr>
          <w:rFonts w:ascii="Arial" w:hAnsi="Arial" w:cs="Arial"/>
        </w:rPr>
      </w:pPr>
      <w:r w:rsidRPr="00754CE3">
        <w:rPr>
          <w:rStyle w:val="wacimagecontainer"/>
          <w:rFonts w:ascii="Arial" w:hAnsi="Arial" w:cs="Arial"/>
          <w:noProof/>
        </w:rPr>
        <w:drawing>
          <wp:inline distT="0" distB="0" distL="0" distR="0" wp14:anchorId="6A9CF13E" wp14:editId="692C5457">
            <wp:extent cx="3668400" cy="2160000"/>
            <wp:effectExtent l="0" t="0" r="8255" b="0"/>
            <wp:docPr id="894877540" name="Picture 3"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877540" name="Picture 3" descr="A pie chart with text below&#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668400" cy="2160000"/>
                    </a:xfrm>
                    <a:prstGeom prst="rect">
                      <a:avLst/>
                    </a:prstGeom>
                    <a:noFill/>
                    <a:ln>
                      <a:noFill/>
                    </a:ln>
                  </pic:spPr>
                </pic:pic>
              </a:graphicData>
            </a:graphic>
          </wp:inline>
        </w:drawing>
      </w:r>
    </w:p>
    <w:p w14:paraId="7AD139C2" w14:textId="77777777"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eop"/>
          <w:rFonts w:ascii="Arial" w:eastAsiaTheme="majorEastAsia" w:hAnsi="Arial" w:cs="Arial"/>
        </w:rPr>
        <w:t> </w:t>
      </w:r>
    </w:p>
    <w:p w14:paraId="47A1C894" w14:textId="735BF3E8" w:rsidR="00754CE3" w:rsidRDefault="00754CE3"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r w:rsidRPr="00754CE3">
        <w:rPr>
          <w:rStyle w:val="normaltextrun"/>
          <w:rFonts w:ascii="Arial" w:eastAsiaTheme="majorEastAsia" w:hAnsi="Arial" w:cs="Arial"/>
          <w:lang w:val="en-US"/>
        </w:rPr>
        <w:t>Question seventeen was used to verify research within the literature review. Cameron (2008) suggests divorce affects individuals mentally far more commonly than expected</w:t>
      </w:r>
      <w:r w:rsidR="00795D32">
        <w:rPr>
          <w:rStyle w:val="normaltextrun"/>
          <w:rFonts w:ascii="Arial" w:eastAsiaTheme="majorEastAsia" w:hAnsi="Arial" w:cs="Arial"/>
          <w:lang w:val="en-US"/>
        </w:rPr>
        <w:t>.</w:t>
      </w:r>
      <w:r w:rsidRPr="00754CE3">
        <w:rPr>
          <w:rStyle w:val="normaltextrun"/>
          <w:rFonts w:ascii="Arial" w:eastAsiaTheme="majorEastAsia" w:hAnsi="Arial" w:cs="Arial"/>
          <w:lang w:val="en-US"/>
        </w:rPr>
        <w:t xml:space="preserve"> 88% of respondents (44 respondents) agree, whereas 12% of respondents (6 respondents) do not agree. </w:t>
      </w:r>
      <w:r w:rsidR="003350F8">
        <w:rPr>
          <w:rStyle w:val="normaltextrun"/>
          <w:rFonts w:ascii="Arial" w:eastAsiaTheme="majorEastAsia" w:hAnsi="Arial" w:cs="Arial"/>
          <w:lang w:val="en-US"/>
        </w:rPr>
        <w:t>Through reliable source</w:t>
      </w:r>
      <w:r w:rsidR="00A80071">
        <w:rPr>
          <w:rStyle w:val="normaltextrun"/>
          <w:rFonts w:ascii="Arial" w:eastAsiaTheme="majorEastAsia" w:hAnsi="Arial" w:cs="Arial"/>
          <w:lang w:val="en-US"/>
        </w:rPr>
        <w:t>s</w:t>
      </w:r>
      <w:r w:rsidR="003350F8">
        <w:rPr>
          <w:rStyle w:val="normaltextrun"/>
          <w:rFonts w:ascii="Arial" w:eastAsiaTheme="majorEastAsia" w:hAnsi="Arial" w:cs="Arial"/>
          <w:lang w:val="en-US"/>
        </w:rPr>
        <w:t xml:space="preserve"> and data gathered from participants, it is </w:t>
      </w:r>
      <w:r w:rsidR="00D506E0">
        <w:rPr>
          <w:rStyle w:val="normaltextrun"/>
          <w:rFonts w:ascii="Arial" w:eastAsiaTheme="majorEastAsia" w:hAnsi="Arial" w:cs="Arial"/>
          <w:lang w:val="en-US"/>
        </w:rPr>
        <w:t xml:space="preserve">reasonable to expect mental distress </w:t>
      </w:r>
      <w:proofErr w:type="gramStart"/>
      <w:r w:rsidR="00D506E0">
        <w:rPr>
          <w:rStyle w:val="normaltextrun"/>
          <w:rFonts w:ascii="Arial" w:eastAsiaTheme="majorEastAsia" w:hAnsi="Arial" w:cs="Arial"/>
          <w:lang w:val="en-US"/>
        </w:rPr>
        <w:t>as a result of</w:t>
      </w:r>
      <w:proofErr w:type="gramEnd"/>
      <w:r w:rsidR="00D506E0">
        <w:rPr>
          <w:rStyle w:val="normaltextrun"/>
          <w:rFonts w:ascii="Arial" w:eastAsiaTheme="majorEastAsia" w:hAnsi="Arial" w:cs="Arial"/>
          <w:lang w:val="en-US"/>
        </w:rPr>
        <w:t xml:space="preserve"> divorce. </w:t>
      </w:r>
      <w:r w:rsidR="00F7016A">
        <w:rPr>
          <w:rStyle w:val="normaltextrun"/>
          <w:rFonts w:ascii="Arial" w:eastAsiaTheme="majorEastAsia" w:hAnsi="Arial" w:cs="Arial"/>
          <w:lang w:val="en-US"/>
        </w:rPr>
        <w:t xml:space="preserve">Investigating the factors that </w:t>
      </w:r>
      <w:r w:rsidR="00A80071">
        <w:rPr>
          <w:rStyle w:val="normaltextrun"/>
          <w:rFonts w:ascii="Arial" w:eastAsiaTheme="majorEastAsia" w:hAnsi="Arial" w:cs="Arial"/>
          <w:lang w:val="en-US"/>
        </w:rPr>
        <w:t>would suggest otherwise could be an area of research that requires further attention.</w:t>
      </w:r>
    </w:p>
    <w:p w14:paraId="7851CD86" w14:textId="77777777" w:rsidR="00C773AC" w:rsidRDefault="00C773AC"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59024BB1" w14:textId="77777777" w:rsidR="001778BE" w:rsidRDefault="001778BE" w:rsidP="00A41F89">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79A48C15" w14:textId="7CF8347B" w:rsidR="00C773AC" w:rsidRPr="00C773AC" w:rsidRDefault="00C773AC" w:rsidP="00A41F89">
      <w:pPr>
        <w:pStyle w:val="paragraph"/>
        <w:spacing w:before="0" w:beforeAutospacing="0" w:after="0" w:afterAutospacing="0" w:line="480" w:lineRule="auto"/>
        <w:textAlignment w:val="baseline"/>
        <w:rPr>
          <w:rStyle w:val="eop"/>
          <w:rFonts w:ascii="Arial" w:eastAsiaTheme="majorEastAsia" w:hAnsi="Arial" w:cs="Arial"/>
          <w:b/>
          <w:bCs/>
        </w:rPr>
      </w:pPr>
      <w:r w:rsidRPr="00C773AC">
        <w:rPr>
          <w:rStyle w:val="eop"/>
          <w:rFonts w:ascii="Arial" w:eastAsiaTheme="majorEastAsia" w:hAnsi="Arial" w:cs="Arial"/>
          <w:b/>
          <w:bCs/>
        </w:rPr>
        <w:lastRenderedPageBreak/>
        <w:t>Question 17:</w:t>
      </w:r>
    </w:p>
    <w:p w14:paraId="2498AE68" w14:textId="70EF0BD4" w:rsidR="00754CE3" w:rsidRPr="00754CE3" w:rsidRDefault="00754CE3" w:rsidP="00C773AC">
      <w:pPr>
        <w:pStyle w:val="paragraph"/>
        <w:spacing w:before="0" w:beforeAutospacing="0" w:after="0" w:afterAutospacing="0" w:line="480" w:lineRule="auto"/>
        <w:jc w:val="center"/>
        <w:textAlignment w:val="baseline"/>
        <w:rPr>
          <w:rFonts w:ascii="Arial" w:hAnsi="Arial" w:cs="Arial"/>
        </w:rPr>
      </w:pPr>
      <w:r w:rsidRPr="00754CE3">
        <w:rPr>
          <w:rStyle w:val="wacimagecontainer"/>
          <w:rFonts w:ascii="Arial" w:hAnsi="Arial" w:cs="Arial"/>
          <w:noProof/>
        </w:rPr>
        <w:drawing>
          <wp:inline distT="0" distB="0" distL="0" distR="0" wp14:anchorId="21DFC5E5" wp14:editId="64AC8C9B">
            <wp:extent cx="5148000" cy="2160000"/>
            <wp:effectExtent l="0" t="0" r="0" b="0"/>
            <wp:docPr id="1591916628" name="Picture 2" descr="Forms response chart. Question title: Is it expected for a divorced person to be negatively impacted by the change in lif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s response chart. Question title: Is it expected for a divorced person to be negatively impacted by the change in life?. Number of responses: 50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148000" cy="2160000"/>
                    </a:xfrm>
                    <a:prstGeom prst="rect">
                      <a:avLst/>
                    </a:prstGeom>
                    <a:noFill/>
                    <a:ln>
                      <a:noFill/>
                    </a:ln>
                  </pic:spPr>
                </pic:pic>
              </a:graphicData>
            </a:graphic>
          </wp:inline>
        </w:drawing>
      </w:r>
    </w:p>
    <w:p w14:paraId="1067A10E" w14:textId="77777777" w:rsidR="00754CE3" w:rsidRPr="00754CE3" w:rsidRDefault="00754CE3" w:rsidP="00A41F89">
      <w:pPr>
        <w:pStyle w:val="paragraph"/>
        <w:spacing w:before="0" w:beforeAutospacing="0" w:after="0" w:afterAutospacing="0" w:line="480" w:lineRule="auto"/>
        <w:textAlignment w:val="baseline"/>
        <w:rPr>
          <w:rFonts w:ascii="Arial" w:hAnsi="Arial" w:cs="Arial"/>
        </w:rPr>
      </w:pPr>
      <w:r w:rsidRPr="00754CE3">
        <w:rPr>
          <w:rStyle w:val="eop"/>
          <w:rFonts w:ascii="Arial" w:eastAsiaTheme="majorEastAsia" w:hAnsi="Arial" w:cs="Arial"/>
        </w:rPr>
        <w:t> </w:t>
      </w:r>
    </w:p>
    <w:p w14:paraId="729A3E52" w14:textId="77777777" w:rsidR="00754CE3" w:rsidRDefault="00754CE3" w:rsidP="00A41F89">
      <w:pPr>
        <w:pStyle w:val="paragraph"/>
        <w:spacing w:before="0" w:beforeAutospacing="0" w:after="0" w:afterAutospacing="0" w:line="480" w:lineRule="auto"/>
        <w:textAlignment w:val="baseline"/>
        <w:rPr>
          <w:rStyle w:val="eop"/>
          <w:rFonts w:ascii="Arial" w:eastAsiaTheme="majorEastAsia" w:hAnsi="Arial" w:cs="Arial"/>
        </w:rPr>
      </w:pPr>
      <w:r w:rsidRPr="00754CE3">
        <w:rPr>
          <w:rStyle w:val="normaltextrun"/>
          <w:rFonts w:ascii="Arial" w:eastAsiaTheme="majorEastAsia" w:hAnsi="Arial" w:cs="Arial"/>
          <w:lang w:val="en-US"/>
        </w:rPr>
        <w:t>Lastly and same as question seventeen, question eighteen was used to ensure that research presented within the literature review is valid and reliable. Within question eighteen, both statements were presented within the literature review and 72% of respondents (36 respondents) believe to agree with both statements.</w:t>
      </w:r>
      <w:r w:rsidRPr="00754CE3">
        <w:rPr>
          <w:rStyle w:val="eop"/>
          <w:rFonts w:ascii="Arial" w:eastAsiaTheme="majorEastAsia" w:hAnsi="Arial" w:cs="Arial"/>
        </w:rPr>
        <w:t> </w:t>
      </w:r>
    </w:p>
    <w:p w14:paraId="30508E05" w14:textId="77777777" w:rsidR="00C773AC" w:rsidRDefault="00C773AC" w:rsidP="00A41F89">
      <w:pPr>
        <w:pStyle w:val="paragraph"/>
        <w:spacing w:before="0" w:beforeAutospacing="0" w:after="0" w:afterAutospacing="0" w:line="480" w:lineRule="auto"/>
        <w:textAlignment w:val="baseline"/>
        <w:rPr>
          <w:rFonts w:ascii="Arial" w:hAnsi="Arial" w:cs="Arial"/>
        </w:rPr>
      </w:pPr>
    </w:p>
    <w:p w14:paraId="159ECD60" w14:textId="09F96B21" w:rsidR="00C773AC" w:rsidRPr="0057768C" w:rsidRDefault="00C773AC" w:rsidP="00A41F89">
      <w:pPr>
        <w:pStyle w:val="paragraph"/>
        <w:spacing w:before="0" w:beforeAutospacing="0" w:after="0" w:afterAutospacing="0" w:line="480" w:lineRule="auto"/>
        <w:textAlignment w:val="baseline"/>
        <w:rPr>
          <w:rFonts w:ascii="Arial" w:hAnsi="Arial" w:cs="Arial"/>
          <w:b/>
          <w:bCs/>
        </w:rPr>
      </w:pPr>
      <w:r w:rsidRPr="0057768C">
        <w:rPr>
          <w:rFonts w:ascii="Arial" w:hAnsi="Arial" w:cs="Arial"/>
          <w:b/>
          <w:bCs/>
        </w:rPr>
        <w:t xml:space="preserve">Question </w:t>
      </w:r>
      <w:r w:rsidR="0057768C" w:rsidRPr="0057768C">
        <w:rPr>
          <w:rFonts w:ascii="Arial" w:hAnsi="Arial" w:cs="Arial"/>
          <w:b/>
          <w:bCs/>
        </w:rPr>
        <w:t>18:</w:t>
      </w:r>
    </w:p>
    <w:p w14:paraId="4581AA7B" w14:textId="52EFD5BF" w:rsidR="00297E6B" w:rsidRPr="00754CE3" w:rsidRDefault="00754CE3" w:rsidP="00C773AC">
      <w:pPr>
        <w:pStyle w:val="paragraph"/>
        <w:spacing w:before="0" w:beforeAutospacing="0" w:after="0" w:afterAutospacing="0" w:line="480" w:lineRule="auto"/>
        <w:jc w:val="center"/>
        <w:textAlignment w:val="baseline"/>
        <w:rPr>
          <w:rFonts w:ascii="Arial" w:hAnsi="Arial" w:cs="Arial"/>
        </w:rPr>
      </w:pPr>
      <w:r w:rsidRPr="00754CE3">
        <w:rPr>
          <w:rStyle w:val="wacimagecontainer"/>
          <w:rFonts w:ascii="Arial" w:hAnsi="Arial" w:cs="Arial"/>
          <w:noProof/>
          <w:color w:val="000000"/>
          <w:shd w:val="clear" w:color="auto" w:fill="FFFFFF"/>
        </w:rPr>
        <w:drawing>
          <wp:inline distT="0" distB="0" distL="0" distR="0" wp14:anchorId="20B7AB06" wp14:editId="4A9B11F1">
            <wp:extent cx="5137200" cy="2160000"/>
            <wp:effectExtent l="0" t="0" r="6350" b="0"/>
            <wp:docPr id="1412155099" name="Picture 1" descr="Forms response chart. Question title: Based on your answer to the previous question. Which statement best suits your opinion&#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Based on your answer to the previous question. Which statement best suits your opinion&#10;. Number of responses: 50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137200" cy="2160000"/>
                    </a:xfrm>
                    <a:prstGeom prst="rect">
                      <a:avLst/>
                    </a:prstGeom>
                    <a:noFill/>
                    <a:ln>
                      <a:noFill/>
                    </a:ln>
                  </pic:spPr>
                </pic:pic>
              </a:graphicData>
            </a:graphic>
          </wp:inline>
        </w:drawing>
      </w:r>
      <w:r w:rsidRPr="00754CE3">
        <w:rPr>
          <w:rFonts w:ascii="Arial" w:hAnsi="Arial" w:cs="Arial"/>
          <w:color w:val="000000"/>
          <w:shd w:val="clear" w:color="auto" w:fill="FFFFFF"/>
          <w:lang w:val="en-US"/>
        </w:rPr>
        <w:br/>
      </w:r>
    </w:p>
    <w:p w14:paraId="26AA6542" w14:textId="5D9D0A71" w:rsidR="007F1396" w:rsidRDefault="002A49AF" w:rsidP="001778BE">
      <w:pPr>
        <w:pStyle w:val="paragraph"/>
        <w:spacing w:before="0" w:beforeAutospacing="0" w:after="0" w:afterAutospacing="0" w:line="480" w:lineRule="auto"/>
        <w:textAlignment w:val="baseline"/>
        <w:rPr>
          <w:rFonts w:ascii="Arial" w:hAnsi="Arial" w:cs="Arial"/>
        </w:rPr>
      </w:pPr>
      <w:r w:rsidRPr="00754CE3">
        <w:rPr>
          <w:rStyle w:val="eop"/>
          <w:rFonts w:ascii="Arial" w:eastAsiaTheme="majorEastAsia" w:hAnsi="Arial" w:cs="Arial"/>
        </w:rPr>
        <w:t> </w:t>
      </w:r>
    </w:p>
    <w:p w14:paraId="4A78DACE" w14:textId="77777777" w:rsidR="001778BE" w:rsidRDefault="001778BE" w:rsidP="001778BE">
      <w:pPr>
        <w:pStyle w:val="paragraph"/>
        <w:spacing w:before="0" w:beforeAutospacing="0" w:after="0" w:afterAutospacing="0" w:line="480" w:lineRule="auto"/>
        <w:textAlignment w:val="baseline"/>
        <w:rPr>
          <w:rFonts w:ascii="Arial" w:hAnsi="Arial" w:cs="Arial"/>
        </w:rPr>
      </w:pPr>
    </w:p>
    <w:p w14:paraId="6AF60CDC" w14:textId="5CC1CD57" w:rsidR="00D21C30" w:rsidRPr="00074052" w:rsidRDefault="00D21C30" w:rsidP="00A74EF7">
      <w:pPr>
        <w:pStyle w:val="Heading1"/>
        <w:rPr>
          <w:rStyle w:val="normaltextrun"/>
          <w:rFonts w:cs="Arial"/>
          <w:b/>
          <w:bCs/>
          <w:lang w:val="en-US"/>
        </w:rPr>
      </w:pPr>
      <w:bookmarkStart w:id="25" w:name="_Toc165937704"/>
      <w:r w:rsidRPr="00074052">
        <w:rPr>
          <w:rStyle w:val="normaltextrun"/>
          <w:rFonts w:cs="Arial"/>
          <w:b/>
          <w:bCs/>
          <w:lang w:val="en-US"/>
        </w:rPr>
        <w:lastRenderedPageBreak/>
        <w:t>Chapter 5</w:t>
      </w:r>
      <w:r w:rsidR="00074052" w:rsidRPr="00074052">
        <w:rPr>
          <w:rStyle w:val="normaltextrun"/>
          <w:rFonts w:cs="Arial"/>
          <w:b/>
          <w:bCs/>
          <w:lang w:val="en-US"/>
        </w:rPr>
        <w:t xml:space="preserve"> – Conclusion:</w:t>
      </w:r>
      <w:bookmarkEnd w:id="25"/>
      <w:r w:rsidR="00074052" w:rsidRPr="00074052">
        <w:rPr>
          <w:rStyle w:val="normaltextrun"/>
          <w:rFonts w:cs="Arial"/>
          <w:b/>
          <w:bCs/>
          <w:lang w:val="en-US"/>
        </w:rPr>
        <w:t xml:space="preserve"> </w:t>
      </w:r>
    </w:p>
    <w:p w14:paraId="61C5D6C9" w14:textId="77777777" w:rsidR="00D21C30" w:rsidRDefault="00D21C30" w:rsidP="00335060">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2BACD87A" w14:textId="64534E77" w:rsidR="00315F34" w:rsidRPr="00315F34" w:rsidRDefault="00315F34" w:rsidP="00335060">
      <w:pPr>
        <w:pStyle w:val="paragraph"/>
        <w:spacing w:before="0" w:beforeAutospacing="0" w:after="0" w:afterAutospacing="0" w:line="480" w:lineRule="auto"/>
        <w:textAlignment w:val="baseline"/>
        <w:rPr>
          <w:rFonts w:ascii="Arial" w:hAnsi="Arial" w:cs="Arial"/>
          <w:sz w:val="18"/>
          <w:szCs w:val="18"/>
        </w:rPr>
      </w:pPr>
      <w:r w:rsidRPr="00315F34">
        <w:rPr>
          <w:rStyle w:val="normaltextrun"/>
          <w:rFonts w:ascii="Arial" w:eastAsiaTheme="majorEastAsia" w:hAnsi="Arial" w:cs="Arial"/>
          <w:lang w:val="en-US"/>
        </w:rPr>
        <w:t xml:space="preserve">In conclusion, the critical analysis of contemporary issues with modern-day divorce and whether change was necessary, as researched in this dissertation, brings insight on the multifaceted struggles an individual, family and friends could experience during marital dissolution. Through a deeper analysis of child and finance-related issues as well as the comparison of the Divorce, Dissolution and Separation Act </w:t>
      </w:r>
      <w:r w:rsidR="007F1396">
        <w:rPr>
          <w:rStyle w:val="normaltextrun"/>
          <w:rFonts w:ascii="Arial" w:eastAsiaTheme="majorEastAsia" w:hAnsi="Arial" w:cs="Arial"/>
          <w:lang w:val="en-US"/>
        </w:rPr>
        <w:t>(</w:t>
      </w:r>
      <w:r w:rsidRPr="00315F34">
        <w:rPr>
          <w:rStyle w:val="normaltextrun"/>
          <w:rFonts w:ascii="Arial" w:eastAsiaTheme="majorEastAsia" w:hAnsi="Arial" w:cs="Arial"/>
          <w:lang w:val="en-US"/>
        </w:rPr>
        <w:t>2020</w:t>
      </w:r>
      <w:r w:rsidR="007F1396">
        <w:rPr>
          <w:rStyle w:val="normaltextrun"/>
          <w:rFonts w:ascii="Arial" w:eastAsiaTheme="majorEastAsia" w:hAnsi="Arial" w:cs="Arial"/>
          <w:lang w:val="en-US"/>
        </w:rPr>
        <w:t>)</w:t>
      </w:r>
      <w:r w:rsidRPr="00315F34">
        <w:rPr>
          <w:rStyle w:val="normaltextrun"/>
          <w:rFonts w:ascii="Arial" w:eastAsiaTheme="majorEastAsia" w:hAnsi="Arial" w:cs="Arial"/>
          <w:lang w:val="en-US"/>
        </w:rPr>
        <w:t xml:space="preserve"> (DDSA2020) and Matrimonial Causes Act </w:t>
      </w:r>
      <w:r w:rsidR="007F1396">
        <w:rPr>
          <w:rStyle w:val="normaltextrun"/>
          <w:rFonts w:ascii="Arial" w:eastAsiaTheme="majorEastAsia" w:hAnsi="Arial" w:cs="Arial"/>
          <w:lang w:val="en-US"/>
        </w:rPr>
        <w:t>(</w:t>
      </w:r>
      <w:r w:rsidRPr="00315F34">
        <w:rPr>
          <w:rStyle w:val="normaltextrun"/>
          <w:rFonts w:ascii="Arial" w:eastAsiaTheme="majorEastAsia" w:hAnsi="Arial" w:cs="Arial"/>
          <w:lang w:val="en-US"/>
        </w:rPr>
        <w:t>1973</w:t>
      </w:r>
      <w:r w:rsidR="007F1396">
        <w:rPr>
          <w:rStyle w:val="normaltextrun"/>
          <w:rFonts w:ascii="Arial" w:eastAsiaTheme="majorEastAsia" w:hAnsi="Arial" w:cs="Arial"/>
          <w:lang w:val="en-US"/>
        </w:rPr>
        <w:t>)</w:t>
      </w:r>
      <w:r w:rsidRPr="00315F34">
        <w:rPr>
          <w:rStyle w:val="normaltextrun"/>
          <w:rFonts w:ascii="Arial" w:eastAsiaTheme="majorEastAsia" w:hAnsi="Arial" w:cs="Arial"/>
          <w:lang w:val="en-US"/>
        </w:rPr>
        <w:t>, this research paper intended on raising awareness and understanding of the challenges surrounding divorce and its aftermath. In addition, this research paper and analysis shown to hold far more content than expected and therefore could be a steppingstone for future continuation of research. </w:t>
      </w:r>
      <w:r w:rsidRPr="00315F34">
        <w:rPr>
          <w:rStyle w:val="eop"/>
          <w:rFonts w:ascii="Arial" w:eastAsiaTheme="majorEastAsia" w:hAnsi="Arial" w:cs="Arial"/>
        </w:rPr>
        <w:t> </w:t>
      </w:r>
    </w:p>
    <w:p w14:paraId="5B3D9D55" w14:textId="1BC94FD8" w:rsidR="00D21C30" w:rsidRDefault="00315F34" w:rsidP="00335060">
      <w:pPr>
        <w:pStyle w:val="paragraph"/>
        <w:spacing w:before="0" w:beforeAutospacing="0" w:after="0" w:afterAutospacing="0" w:line="480" w:lineRule="auto"/>
        <w:textAlignment w:val="baseline"/>
        <w:rPr>
          <w:rStyle w:val="normaltextrun"/>
          <w:rFonts w:ascii="Arial" w:eastAsiaTheme="majorEastAsia" w:hAnsi="Arial" w:cs="Arial"/>
          <w:lang w:val="en-US"/>
        </w:rPr>
      </w:pPr>
      <w:r w:rsidRPr="00315F34">
        <w:rPr>
          <w:rStyle w:val="normaltextrun"/>
          <w:rFonts w:ascii="Arial" w:eastAsiaTheme="majorEastAsia" w:hAnsi="Arial" w:cs="Arial"/>
          <w:lang w:val="en-US"/>
        </w:rPr>
        <w:t xml:space="preserve">The </w:t>
      </w:r>
      <w:bookmarkStart w:id="26" w:name="_Int_RSlAgppm"/>
      <w:r w:rsidRPr="00315F34">
        <w:rPr>
          <w:rStyle w:val="normaltextrun"/>
          <w:rFonts w:ascii="Arial" w:eastAsiaTheme="majorEastAsia" w:hAnsi="Arial" w:cs="Arial"/>
          <w:lang w:val="en-US"/>
        </w:rPr>
        <w:t>conducted literature review</w:t>
      </w:r>
      <w:bookmarkEnd w:id="26"/>
      <w:r w:rsidRPr="00315F34">
        <w:rPr>
          <w:rStyle w:val="normaltextrun"/>
          <w:rFonts w:ascii="Arial" w:eastAsiaTheme="majorEastAsia" w:hAnsi="Arial" w:cs="Arial"/>
          <w:lang w:val="en-US"/>
        </w:rPr>
        <w:t xml:space="preserve"> consisted of three different objectives. Objective one highlighted the impact of divorce on children, with a specific concentration on abuse being more prevalent during divorce. Such issues are a contemporary concern since children who experience trauma (Adverse Childhood Experience/ ACE) are more likely to commit or be subjected to crime (Violence Protection Unit, 2023). </w:t>
      </w:r>
      <w:r w:rsidR="00F67A6E">
        <w:rPr>
          <w:rStyle w:val="normaltextrun"/>
          <w:rFonts w:ascii="Arial" w:eastAsiaTheme="majorEastAsia" w:hAnsi="Arial" w:cs="Arial"/>
          <w:lang w:val="en-US"/>
        </w:rPr>
        <w:t xml:space="preserve">In general, the </w:t>
      </w:r>
      <w:proofErr w:type="gramStart"/>
      <w:r w:rsidR="00F67A6E">
        <w:rPr>
          <w:rStyle w:val="normaltextrun"/>
          <w:rFonts w:ascii="Arial" w:eastAsiaTheme="majorEastAsia" w:hAnsi="Arial" w:cs="Arial"/>
          <w:lang w:val="en-US"/>
        </w:rPr>
        <w:t>main focus</w:t>
      </w:r>
      <w:proofErr w:type="gramEnd"/>
      <w:r w:rsidR="00F67A6E">
        <w:rPr>
          <w:rStyle w:val="normaltextrun"/>
          <w:rFonts w:ascii="Arial" w:eastAsiaTheme="majorEastAsia" w:hAnsi="Arial" w:cs="Arial"/>
          <w:lang w:val="en-US"/>
        </w:rPr>
        <w:t xml:space="preserve"> consisted </w:t>
      </w:r>
      <w:r w:rsidR="00A8733B">
        <w:rPr>
          <w:rStyle w:val="normaltextrun"/>
          <w:rFonts w:ascii="Arial" w:eastAsiaTheme="majorEastAsia" w:hAnsi="Arial" w:cs="Arial"/>
          <w:lang w:val="en-US"/>
        </w:rPr>
        <w:t xml:space="preserve">of methods </w:t>
      </w:r>
      <w:r w:rsidR="001E0F32">
        <w:rPr>
          <w:rStyle w:val="normaltextrun"/>
          <w:rFonts w:ascii="Arial" w:eastAsiaTheme="majorEastAsia" w:hAnsi="Arial" w:cs="Arial"/>
          <w:lang w:val="en-US"/>
        </w:rPr>
        <w:t xml:space="preserve">the </w:t>
      </w:r>
      <w:r w:rsidR="00A8733B">
        <w:rPr>
          <w:rStyle w:val="normaltextrun"/>
          <w:rFonts w:ascii="Arial" w:eastAsiaTheme="majorEastAsia" w:hAnsi="Arial" w:cs="Arial"/>
          <w:lang w:val="en-US"/>
        </w:rPr>
        <w:t>government</w:t>
      </w:r>
      <w:r w:rsidR="001E0F32">
        <w:rPr>
          <w:rStyle w:val="normaltextrun"/>
          <w:rFonts w:ascii="Arial" w:eastAsiaTheme="majorEastAsia" w:hAnsi="Arial" w:cs="Arial"/>
          <w:lang w:val="en-US"/>
        </w:rPr>
        <w:t xml:space="preserve"> and parents must</w:t>
      </w:r>
      <w:r w:rsidR="00A8733B">
        <w:rPr>
          <w:rStyle w:val="normaltextrun"/>
          <w:rFonts w:ascii="Arial" w:eastAsiaTheme="majorEastAsia" w:hAnsi="Arial" w:cs="Arial"/>
          <w:lang w:val="en-US"/>
        </w:rPr>
        <w:t xml:space="preserve"> uphold to prevent harm towards children post-</w:t>
      </w:r>
      <w:r w:rsidR="001E0F32">
        <w:rPr>
          <w:rStyle w:val="normaltextrun"/>
          <w:rFonts w:ascii="Arial" w:eastAsiaTheme="majorEastAsia" w:hAnsi="Arial" w:cs="Arial"/>
          <w:lang w:val="en-US"/>
        </w:rPr>
        <w:t>divorce.</w:t>
      </w:r>
      <w:r w:rsidR="00E7714F">
        <w:rPr>
          <w:rStyle w:val="normaltextrun"/>
          <w:rFonts w:ascii="Arial" w:eastAsiaTheme="majorEastAsia" w:hAnsi="Arial" w:cs="Arial"/>
          <w:lang w:val="en-US"/>
        </w:rPr>
        <w:t xml:space="preserve"> </w:t>
      </w:r>
      <w:r w:rsidRPr="00315F34">
        <w:rPr>
          <w:rStyle w:val="normaltextrun"/>
          <w:rFonts w:ascii="Arial" w:eastAsiaTheme="majorEastAsia" w:hAnsi="Arial" w:cs="Arial"/>
          <w:lang w:val="en-US"/>
        </w:rPr>
        <w:t>The research concluded that current measures of protection are inadequate, with 30,000 reported cases of child abuse in 2022-23, the highest it has ever been in the UK (Statista Research Department, 2023).</w:t>
      </w:r>
      <w:r w:rsidRPr="00315F34">
        <w:rPr>
          <w:rStyle w:val="eop"/>
          <w:rFonts w:ascii="Arial" w:eastAsiaTheme="majorEastAsia" w:hAnsi="Arial" w:cs="Arial"/>
        </w:rPr>
        <w:t> </w:t>
      </w:r>
      <w:r w:rsidRPr="00315F34">
        <w:rPr>
          <w:rStyle w:val="normaltextrun"/>
          <w:rFonts w:ascii="Arial" w:eastAsiaTheme="majorEastAsia" w:hAnsi="Arial" w:cs="Arial"/>
          <w:lang w:val="en-US"/>
        </w:rPr>
        <w:t>Objective two explored the complexities partners could experience with regards to finance and how severe detriment one could endure. For instance, objective two discovered that finance-related issues and detriment stem from judgement of asset distribution and spousal maintenanc</w:t>
      </w:r>
      <w:r w:rsidR="008766D8">
        <w:rPr>
          <w:rStyle w:val="normaltextrun"/>
          <w:rFonts w:ascii="Arial" w:eastAsiaTheme="majorEastAsia" w:hAnsi="Arial" w:cs="Arial"/>
          <w:lang w:val="en-US"/>
        </w:rPr>
        <w:t>e</w:t>
      </w:r>
      <w:r w:rsidRPr="00315F34">
        <w:rPr>
          <w:rStyle w:val="normaltextrun"/>
          <w:rFonts w:ascii="Arial" w:eastAsiaTheme="majorEastAsia" w:hAnsi="Arial" w:cs="Arial"/>
          <w:lang w:val="en-US"/>
        </w:rPr>
        <w:t xml:space="preserve">. Although courts determine asset distribution and spousal maintenance on certain factors, it is purely a </w:t>
      </w:r>
      <w:r w:rsidRPr="00315F34">
        <w:rPr>
          <w:rStyle w:val="normaltextrun"/>
          <w:rFonts w:ascii="Arial" w:eastAsiaTheme="majorEastAsia" w:hAnsi="Arial" w:cs="Arial"/>
          <w:lang w:val="en-US"/>
        </w:rPr>
        <w:lastRenderedPageBreak/>
        <w:t xml:space="preserve">subjective approach with the potential of causing harm if carried out incorrectly. </w:t>
      </w:r>
      <w:r w:rsidR="00074052">
        <w:rPr>
          <w:rStyle w:val="normaltextrun"/>
          <w:rFonts w:ascii="Arial" w:eastAsiaTheme="majorEastAsia" w:hAnsi="Arial" w:cs="Arial"/>
          <w:lang w:val="en-US"/>
        </w:rPr>
        <w:t>(</w:t>
      </w:r>
      <w:r w:rsidRPr="00315F34">
        <w:rPr>
          <w:rStyle w:val="normaltextrun"/>
          <w:rFonts w:ascii="Arial" w:eastAsiaTheme="majorEastAsia" w:hAnsi="Arial" w:cs="Arial"/>
          <w:lang w:val="en-US"/>
        </w:rPr>
        <w:t>McFarlane v McFarlane</w:t>
      </w:r>
      <w:r w:rsidR="00074052">
        <w:rPr>
          <w:rStyle w:val="normaltextrun"/>
          <w:rFonts w:ascii="Arial" w:eastAsiaTheme="majorEastAsia" w:hAnsi="Arial" w:cs="Arial"/>
          <w:lang w:val="en-US"/>
        </w:rPr>
        <w:t xml:space="preserve">, </w:t>
      </w:r>
      <w:r w:rsidRPr="00315F34">
        <w:rPr>
          <w:rStyle w:val="normaltextrun"/>
          <w:rFonts w:ascii="Arial" w:eastAsiaTheme="majorEastAsia" w:hAnsi="Arial" w:cs="Arial"/>
          <w:lang w:val="en-US"/>
        </w:rPr>
        <w:t xml:space="preserve">2006). Lastly, the comparison between DDSA (2020) and Matrimonial Causes Act (1973) revealed </w:t>
      </w:r>
      <w:r w:rsidR="00226733">
        <w:rPr>
          <w:rStyle w:val="normaltextrun"/>
          <w:rFonts w:ascii="Arial" w:eastAsiaTheme="majorEastAsia" w:hAnsi="Arial" w:cs="Arial"/>
          <w:lang w:val="en-US"/>
        </w:rPr>
        <w:t xml:space="preserve">flaws </w:t>
      </w:r>
      <w:r w:rsidR="00416C27">
        <w:rPr>
          <w:rStyle w:val="normaltextrun"/>
          <w:rFonts w:ascii="Arial" w:eastAsiaTheme="majorEastAsia" w:hAnsi="Arial" w:cs="Arial"/>
          <w:lang w:val="en-US"/>
        </w:rPr>
        <w:t>with</w:t>
      </w:r>
      <w:r w:rsidR="00EB012B">
        <w:rPr>
          <w:rStyle w:val="normaltextrun"/>
          <w:rFonts w:ascii="Arial" w:eastAsiaTheme="majorEastAsia" w:hAnsi="Arial" w:cs="Arial"/>
          <w:lang w:val="en-US"/>
        </w:rPr>
        <w:t>in</w:t>
      </w:r>
      <w:r w:rsidR="00416C27">
        <w:rPr>
          <w:rStyle w:val="normaltextrun"/>
          <w:rFonts w:ascii="Arial" w:eastAsiaTheme="majorEastAsia" w:hAnsi="Arial" w:cs="Arial"/>
          <w:lang w:val="en-US"/>
        </w:rPr>
        <w:t xml:space="preserve"> the legal framework of both acts</w:t>
      </w:r>
      <w:r w:rsidR="00B66242">
        <w:rPr>
          <w:rStyle w:val="normaltextrun"/>
          <w:rFonts w:ascii="Arial" w:eastAsiaTheme="majorEastAsia" w:hAnsi="Arial" w:cs="Arial"/>
          <w:lang w:val="en-US"/>
        </w:rPr>
        <w:t xml:space="preserve">, and </w:t>
      </w:r>
      <w:r w:rsidR="003446A6">
        <w:rPr>
          <w:rStyle w:val="normaltextrun"/>
          <w:rFonts w:ascii="Arial" w:eastAsiaTheme="majorEastAsia" w:hAnsi="Arial" w:cs="Arial"/>
          <w:lang w:val="en-US"/>
        </w:rPr>
        <w:t>the</w:t>
      </w:r>
      <w:r w:rsidR="00B66242">
        <w:rPr>
          <w:rStyle w:val="normaltextrun"/>
          <w:rFonts w:ascii="Arial" w:eastAsiaTheme="majorEastAsia" w:hAnsi="Arial" w:cs="Arial"/>
          <w:lang w:val="en-US"/>
        </w:rPr>
        <w:t xml:space="preserve"> needs of modern families might not be satisfied</w:t>
      </w:r>
      <w:r w:rsidR="003446A6">
        <w:rPr>
          <w:rStyle w:val="normaltextrun"/>
          <w:rFonts w:ascii="Arial" w:eastAsiaTheme="majorEastAsia" w:hAnsi="Arial" w:cs="Arial"/>
          <w:lang w:val="en-US"/>
        </w:rPr>
        <w:t xml:space="preserve"> due to </w:t>
      </w:r>
      <w:r w:rsidR="00E85AB9">
        <w:rPr>
          <w:rStyle w:val="normaltextrun"/>
          <w:rFonts w:ascii="Arial" w:eastAsiaTheme="majorEastAsia" w:hAnsi="Arial" w:cs="Arial"/>
          <w:lang w:val="en-US"/>
        </w:rPr>
        <w:t>no-fault divorce. While the Matrimonial Causes Act (1973) provided stable grounds for divorce</w:t>
      </w:r>
      <w:r w:rsidR="00D62FEE">
        <w:rPr>
          <w:rStyle w:val="normaltextrun"/>
          <w:rFonts w:ascii="Arial" w:eastAsiaTheme="majorEastAsia" w:hAnsi="Arial" w:cs="Arial"/>
          <w:lang w:val="en-US"/>
        </w:rPr>
        <w:t xml:space="preserve">, the DDSA (2020) </w:t>
      </w:r>
      <w:r w:rsidR="00D146DD">
        <w:rPr>
          <w:rStyle w:val="normaltextrun"/>
          <w:rFonts w:ascii="Arial" w:eastAsiaTheme="majorEastAsia" w:hAnsi="Arial" w:cs="Arial"/>
          <w:lang w:val="en-US"/>
        </w:rPr>
        <w:t>presents a more humane</w:t>
      </w:r>
      <w:r w:rsidR="2C9B8407" w:rsidRPr="4A2A631F">
        <w:rPr>
          <w:rStyle w:val="normaltextrun"/>
          <w:rFonts w:ascii="Arial" w:eastAsiaTheme="majorEastAsia" w:hAnsi="Arial" w:cs="Arial"/>
          <w:lang w:val="en-US"/>
        </w:rPr>
        <w:t xml:space="preserve"> and equitable</w:t>
      </w:r>
      <w:r w:rsidR="00D146DD">
        <w:rPr>
          <w:rStyle w:val="normaltextrun"/>
          <w:rFonts w:ascii="Arial" w:eastAsiaTheme="majorEastAsia" w:hAnsi="Arial" w:cs="Arial"/>
          <w:lang w:val="en-US"/>
        </w:rPr>
        <w:t xml:space="preserve"> approach to matrimonial dissolution, whereby one can achieve a divorce </w:t>
      </w:r>
      <w:r w:rsidR="00B56093">
        <w:rPr>
          <w:rStyle w:val="normaltextrun"/>
          <w:rFonts w:ascii="Arial" w:eastAsiaTheme="majorEastAsia" w:hAnsi="Arial" w:cs="Arial"/>
          <w:lang w:val="en-US"/>
        </w:rPr>
        <w:t xml:space="preserve">without the complications of proving </w:t>
      </w:r>
      <w:r w:rsidR="3AFBE4DF" w:rsidRPr="4A2A631F">
        <w:rPr>
          <w:rStyle w:val="normaltextrun"/>
          <w:rFonts w:ascii="Arial" w:eastAsiaTheme="majorEastAsia" w:hAnsi="Arial" w:cs="Arial"/>
          <w:lang w:val="en-US"/>
        </w:rPr>
        <w:t>fault</w:t>
      </w:r>
      <w:r w:rsidR="00B56093">
        <w:rPr>
          <w:rStyle w:val="normaltextrun"/>
          <w:rFonts w:ascii="Arial" w:eastAsiaTheme="majorEastAsia" w:hAnsi="Arial" w:cs="Arial"/>
          <w:lang w:val="en-US"/>
        </w:rPr>
        <w:t>.</w:t>
      </w:r>
      <w:r w:rsidR="57C37CEA" w:rsidRPr="524010D3">
        <w:rPr>
          <w:rStyle w:val="normaltextrun"/>
          <w:rFonts w:ascii="Arial" w:eastAsiaTheme="majorEastAsia" w:hAnsi="Arial" w:cs="Arial"/>
          <w:lang w:val="en-US"/>
        </w:rPr>
        <w:t xml:space="preserve"> </w:t>
      </w:r>
      <w:r w:rsidR="008F3333">
        <w:rPr>
          <w:rStyle w:val="normaltextrun"/>
          <w:rFonts w:ascii="Arial" w:eastAsiaTheme="majorEastAsia" w:hAnsi="Arial" w:cs="Arial"/>
          <w:lang w:val="en-US"/>
        </w:rPr>
        <w:t xml:space="preserve">Research suggests there had been a rise in divorces since the implementation of DDSA (2020). However, </w:t>
      </w:r>
      <w:r w:rsidR="00FE2059">
        <w:rPr>
          <w:rStyle w:val="normaltextrun"/>
          <w:rFonts w:ascii="Arial" w:eastAsiaTheme="majorEastAsia" w:hAnsi="Arial" w:cs="Arial"/>
          <w:lang w:val="en-US"/>
        </w:rPr>
        <w:t xml:space="preserve">objectifying </w:t>
      </w:r>
      <w:r w:rsidR="005C4F2A">
        <w:rPr>
          <w:rStyle w:val="normaltextrun"/>
          <w:rFonts w:ascii="Arial" w:eastAsiaTheme="majorEastAsia" w:hAnsi="Arial" w:cs="Arial"/>
          <w:lang w:val="en-US"/>
        </w:rPr>
        <w:t>such</w:t>
      </w:r>
      <w:r w:rsidR="00681827">
        <w:rPr>
          <w:rStyle w:val="normaltextrun"/>
          <w:rFonts w:ascii="Arial" w:eastAsiaTheme="majorEastAsia" w:hAnsi="Arial" w:cs="Arial"/>
          <w:lang w:val="en-US"/>
        </w:rPr>
        <w:t xml:space="preserve"> </w:t>
      </w:r>
      <w:proofErr w:type="gramStart"/>
      <w:r w:rsidR="00681827">
        <w:rPr>
          <w:rStyle w:val="normaltextrun"/>
          <w:rFonts w:ascii="Arial" w:eastAsiaTheme="majorEastAsia" w:hAnsi="Arial" w:cs="Arial"/>
          <w:lang w:val="en-US"/>
        </w:rPr>
        <w:t>rise</w:t>
      </w:r>
      <w:proofErr w:type="gramEnd"/>
      <w:r w:rsidR="00681827">
        <w:rPr>
          <w:rStyle w:val="normaltextrun"/>
          <w:rFonts w:ascii="Arial" w:eastAsiaTheme="majorEastAsia" w:hAnsi="Arial" w:cs="Arial"/>
          <w:lang w:val="en-US"/>
        </w:rPr>
        <w:t xml:space="preserve"> to the act is not definitive, as </w:t>
      </w:r>
      <w:r w:rsidR="006416AD">
        <w:rPr>
          <w:rStyle w:val="normaltextrun"/>
          <w:rFonts w:ascii="Arial" w:eastAsiaTheme="majorEastAsia" w:hAnsi="Arial" w:cs="Arial"/>
          <w:lang w:val="en-US"/>
        </w:rPr>
        <w:t xml:space="preserve">it was foreseen that divorces </w:t>
      </w:r>
      <w:r w:rsidR="00A7148B">
        <w:rPr>
          <w:rStyle w:val="normaltextrun"/>
          <w:rFonts w:ascii="Arial" w:eastAsiaTheme="majorEastAsia" w:hAnsi="Arial" w:cs="Arial"/>
          <w:lang w:val="en-US"/>
        </w:rPr>
        <w:t>could</w:t>
      </w:r>
      <w:r w:rsidR="006416AD">
        <w:rPr>
          <w:rStyle w:val="normaltextrun"/>
          <w:rFonts w:ascii="Arial" w:eastAsiaTheme="majorEastAsia" w:hAnsi="Arial" w:cs="Arial"/>
          <w:lang w:val="en-US"/>
        </w:rPr>
        <w:t xml:space="preserve"> spike due to the impact of COVID-19.</w:t>
      </w:r>
    </w:p>
    <w:p w14:paraId="3E0ED425" w14:textId="77777777" w:rsidR="00B71ED3" w:rsidRDefault="00B71ED3" w:rsidP="00335060">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21ACFBE6" w14:textId="6DCF2016" w:rsidR="00D947FE" w:rsidRDefault="00850AE0" w:rsidP="00335060">
      <w:pPr>
        <w:pStyle w:val="paragraph"/>
        <w:spacing w:before="0" w:beforeAutospacing="0" w:after="0" w:afterAutospacing="0" w:line="480" w:lineRule="auto"/>
        <w:textAlignment w:val="baseline"/>
        <w:rPr>
          <w:rStyle w:val="normaltextrun"/>
          <w:rFonts w:ascii="Arial" w:eastAsiaTheme="majorEastAsia" w:hAnsi="Arial" w:cs="Arial"/>
          <w:lang w:val="en-US"/>
        </w:rPr>
      </w:pPr>
      <w:r>
        <w:rPr>
          <w:rStyle w:val="normaltextrun"/>
          <w:rFonts w:ascii="Arial" w:eastAsiaTheme="majorEastAsia" w:hAnsi="Arial" w:cs="Arial"/>
          <w:lang w:val="en-US"/>
        </w:rPr>
        <w:t>The anal</w:t>
      </w:r>
      <w:r w:rsidR="00DC16B9">
        <w:rPr>
          <w:rStyle w:val="normaltextrun"/>
          <w:rFonts w:ascii="Arial" w:eastAsiaTheme="majorEastAsia" w:hAnsi="Arial" w:cs="Arial"/>
          <w:lang w:val="en-US"/>
        </w:rPr>
        <w:t xml:space="preserve">ysis chapter provided real life evidence supporting the necessity of change in </w:t>
      </w:r>
      <w:r w:rsidR="00BC7AEF">
        <w:rPr>
          <w:rStyle w:val="normaltextrun"/>
          <w:rFonts w:ascii="Arial" w:eastAsiaTheme="majorEastAsia" w:hAnsi="Arial" w:cs="Arial"/>
          <w:lang w:val="en-US"/>
        </w:rPr>
        <w:t xml:space="preserve">the realm of divorce. </w:t>
      </w:r>
      <w:r w:rsidR="00270D95">
        <w:rPr>
          <w:rStyle w:val="normaltextrun"/>
          <w:rFonts w:ascii="Arial" w:eastAsiaTheme="majorEastAsia" w:hAnsi="Arial" w:cs="Arial"/>
          <w:lang w:val="en-US"/>
        </w:rPr>
        <w:t xml:space="preserve">Using </w:t>
      </w:r>
      <w:r w:rsidR="00E81B70">
        <w:rPr>
          <w:rStyle w:val="normaltextrun"/>
          <w:rFonts w:ascii="Arial" w:eastAsiaTheme="majorEastAsia" w:hAnsi="Arial" w:cs="Arial"/>
          <w:lang w:val="en-US"/>
        </w:rPr>
        <w:t xml:space="preserve">an online survey, </w:t>
      </w:r>
      <w:r w:rsidR="00F84F34">
        <w:rPr>
          <w:rStyle w:val="normaltextrun"/>
          <w:rFonts w:ascii="Arial" w:eastAsiaTheme="majorEastAsia" w:hAnsi="Arial" w:cs="Arial"/>
          <w:lang w:val="en-US"/>
        </w:rPr>
        <w:t xml:space="preserve">the </w:t>
      </w:r>
      <w:r w:rsidR="00FB28FC">
        <w:rPr>
          <w:rStyle w:val="normaltextrun"/>
          <w:rFonts w:ascii="Arial" w:eastAsiaTheme="majorEastAsia" w:hAnsi="Arial" w:cs="Arial"/>
          <w:lang w:val="en-US"/>
        </w:rPr>
        <w:t xml:space="preserve">number of participants who </w:t>
      </w:r>
      <w:r w:rsidR="006F53AB">
        <w:rPr>
          <w:rStyle w:val="normaltextrun"/>
          <w:rFonts w:ascii="Arial" w:eastAsiaTheme="majorEastAsia" w:hAnsi="Arial" w:cs="Arial"/>
          <w:lang w:val="en-US"/>
        </w:rPr>
        <w:t>advocate</w:t>
      </w:r>
      <w:r w:rsidR="00FB4400">
        <w:rPr>
          <w:rStyle w:val="normaltextrun"/>
          <w:rFonts w:ascii="Arial" w:eastAsiaTheme="majorEastAsia" w:hAnsi="Arial" w:cs="Arial"/>
          <w:lang w:val="en-US"/>
        </w:rPr>
        <w:t xml:space="preserve">d </w:t>
      </w:r>
      <w:r w:rsidR="006F53AB">
        <w:rPr>
          <w:rStyle w:val="normaltextrun"/>
          <w:rFonts w:ascii="Arial" w:eastAsiaTheme="majorEastAsia" w:hAnsi="Arial" w:cs="Arial"/>
          <w:lang w:val="en-US"/>
        </w:rPr>
        <w:t>for</w:t>
      </w:r>
      <w:r w:rsidR="00FB28FC">
        <w:rPr>
          <w:rStyle w:val="normaltextrun"/>
          <w:rFonts w:ascii="Arial" w:eastAsiaTheme="majorEastAsia" w:hAnsi="Arial" w:cs="Arial"/>
          <w:lang w:val="en-US"/>
        </w:rPr>
        <w:t xml:space="preserve"> no-fault divorce was </w:t>
      </w:r>
      <w:r w:rsidR="00226AFB">
        <w:rPr>
          <w:rStyle w:val="normaltextrun"/>
          <w:rFonts w:ascii="Arial" w:eastAsiaTheme="majorEastAsia" w:hAnsi="Arial" w:cs="Arial"/>
          <w:lang w:val="en-US"/>
        </w:rPr>
        <w:t>predominant.</w:t>
      </w:r>
      <w:r w:rsidR="00270D95">
        <w:rPr>
          <w:rStyle w:val="normaltextrun"/>
          <w:rFonts w:ascii="Arial" w:eastAsiaTheme="majorEastAsia" w:hAnsi="Arial" w:cs="Arial"/>
          <w:lang w:val="en-US"/>
        </w:rPr>
        <w:t xml:space="preserve"> With some citing its potential to ease emotional and financial burdens post-divorce. </w:t>
      </w:r>
      <w:r w:rsidR="00F05F83">
        <w:rPr>
          <w:rStyle w:val="normaltextrun"/>
          <w:rFonts w:ascii="Arial" w:eastAsiaTheme="majorEastAsia" w:hAnsi="Arial" w:cs="Arial"/>
          <w:lang w:val="en-US"/>
        </w:rPr>
        <w:t xml:space="preserve">However, it is necessary to acknowledge </w:t>
      </w:r>
      <w:r w:rsidR="009F6C68">
        <w:rPr>
          <w:rStyle w:val="normaltextrun"/>
          <w:rFonts w:ascii="Arial" w:eastAsiaTheme="majorEastAsia" w:hAnsi="Arial" w:cs="Arial"/>
          <w:lang w:val="en-US"/>
        </w:rPr>
        <w:t>the potential limitations with no-fault divorce. For instance</w:t>
      </w:r>
      <w:r w:rsidR="0068149B">
        <w:rPr>
          <w:rStyle w:val="normaltextrun"/>
          <w:rFonts w:ascii="Arial" w:eastAsiaTheme="majorEastAsia" w:hAnsi="Arial" w:cs="Arial"/>
          <w:lang w:val="en-US"/>
        </w:rPr>
        <w:t>, a</w:t>
      </w:r>
      <w:r w:rsidR="00EB2F9D">
        <w:rPr>
          <w:rStyle w:val="normaltextrun"/>
          <w:rFonts w:ascii="Arial" w:eastAsiaTheme="majorEastAsia" w:hAnsi="Arial" w:cs="Arial"/>
          <w:lang w:val="en-US"/>
        </w:rPr>
        <w:t>n increase in divorce cases and impact on vulnerable individuals. Additionally,</w:t>
      </w:r>
      <w:r w:rsidR="004F55B9">
        <w:rPr>
          <w:rStyle w:val="normaltextrun"/>
          <w:rFonts w:ascii="Arial" w:eastAsiaTheme="majorEastAsia" w:hAnsi="Arial" w:cs="Arial"/>
          <w:lang w:val="en-US"/>
        </w:rPr>
        <w:t xml:space="preserve"> further change may be required</w:t>
      </w:r>
      <w:r w:rsidR="00184A7B">
        <w:rPr>
          <w:rStyle w:val="normaltextrun"/>
          <w:rFonts w:ascii="Arial" w:eastAsiaTheme="majorEastAsia" w:hAnsi="Arial" w:cs="Arial"/>
          <w:lang w:val="en-US"/>
        </w:rPr>
        <w:t xml:space="preserve"> in the future</w:t>
      </w:r>
      <w:r w:rsidR="004F55B9">
        <w:rPr>
          <w:rStyle w:val="normaltextrun"/>
          <w:rFonts w:ascii="Arial" w:eastAsiaTheme="majorEastAsia" w:hAnsi="Arial" w:cs="Arial"/>
          <w:lang w:val="en-US"/>
        </w:rPr>
        <w:t xml:space="preserve"> </w:t>
      </w:r>
      <w:r w:rsidR="00184A7B">
        <w:rPr>
          <w:rStyle w:val="normaltextrun"/>
          <w:rFonts w:ascii="Arial" w:eastAsiaTheme="majorEastAsia" w:hAnsi="Arial" w:cs="Arial"/>
          <w:lang w:val="en-US"/>
        </w:rPr>
        <w:t>with the advancement of society.</w:t>
      </w:r>
    </w:p>
    <w:p w14:paraId="353862F4" w14:textId="77777777" w:rsidR="00074052" w:rsidRDefault="00074052" w:rsidP="00335060">
      <w:pPr>
        <w:pStyle w:val="paragraph"/>
        <w:spacing w:before="0" w:beforeAutospacing="0" w:after="0" w:afterAutospacing="0" w:line="480" w:lineRule="auto"/>
        <w:textAlignment w:val="baseline"/>
        <w:rPr>
          <w:rStyle w:val="normaltextrun"/>
          <w:rFonts w:ascii="Arial" w:eastAsiaTheme="majorEastAsia" w:hAnsi="Arial" w:cs="Arial"/>
          <w:lang w:val="en-US"/>
        </w:rPr>
      </w:pPr>
    </w:p>
    <w:p w14:paraId="0FB406A6" w14:textId="17FC5431" w:rsidR="4A2A631F" w:rsidRDefault="00184A7B" w:rsidP="4A2A631F">
      <w:pPr>
        <w:pStyle w:val="paragraph"/>
        <w:spacing w:before="0" w:beforeAutospacing="0" w:after="0" w:afterAutospacing="0" w:line="480" w:lineRule="auto"/>
        <w:rPr>
          <w:rStyle w:val="normaltextrun"/>
          <w:rFonts w:ascii="Arial" w:eastAsiaTheme="majorEastAsia" w:hAnsi="Arial" w:cs="Arial"/>
          <w:lang w:val="en-US"/>
        </w:rPr>
      </w:pPr>
      <w:proofErr w:type="gramStart"/>
      <w:r w:rsidRPr="4A2A631F">
        <w:rPr>
          <w:rStyle w:val="normaltextrun"/>
          <w:rFonts w:ascii="Arial" w:eastAsiaTheme="majorEastAsia" w:hAnsi="Arial" w:cs="Arial"/>
          <w:lang w:val="en-US"/>
        </w:rPr>
        <w:t>In light of</w:t>
      </w:r>
      <w:proofErr w:type="gramEnd"/>
      <w:r w:rsidRPr="4A2A631F">
        <w:rPr>
          <w:rStyle w:val="normaltextrun"/>
          <w:rFonts w:ascii="Arial" w:eastAsiaTheme="majorEastAsia" w:hAnsi="Arial" w:cs="Arial"/>
          <w:lang w:val="en-US"/>
        </w:rPr>
        <w:t xml:space="preserve"> these considerations, the findings</w:t>
      </w:r>
      <w:r w:rsidR="00D947FE" w:rsidRPr="4A2A631F">
        <w:rPr>
          <w:rStyle w:val="normaltextrun"/>
          <w:rFonts w:ascii="Arial" w:eastAsiaTheme="majorEastAsia" w:hAnsi="Arial" w:cs="Arial"/>
          <w:lang w:val="en-US"/>
        </w:rPr>
        <w:t xml:space="preserve"> of this dissertation and support from the general public, conclude that change was necessary. </w:t>
      </w:r>
      <w:r w:rsidR="7413853E" w:rsidRPr="4A2A631F">
        <w:rPr>
          <w:rStyle w:val="normaltextrun"/>
          <w:rFonts w:ascii="Arial" w:eastAsiaTheme="majorEastAsia" w:hAnsi="Arial" w:cs="Arial"/>
          <w:lang w:val="en-US"/>
        </w:rPr>
        <w:t xml:space="preserve">It is hoped that the findings of this research paper will </w:t>
      </w:r>
      <w:proofErr w:type="spellStart"/>
      <w:r w:rsidR="7413853E" w:rsidRPr="4A2A631F">
        <w:rPr>
          <w:rStyle w:val="normaltextrun"/>
          <w:rFonts w:ascii="Arial" w:eastAsiaTheme="majorEastAsia" w:hAnsi="Arial" w:cs="Arial"/>
          <w:lang w:val="en-US"/>
        </w:rPr>
        <w:t>emphasise</w:t>
      </w:r>
      <w:proofErr w:type="spellEnd"/>
      <w:r w:rsidR="7413853E" w:rsidRPr="4A2A631F">
        <w:rPr>
          <w:rStyle w:val="normaltextrun"/>
          <w:rFonts w:ascii="Arial" w:eastAsiaTheme="majorEastAsia" w:hAnsi="Arial" w:cs="Arial"/>
          <w:lang w:val="en-US"/>
        </w:rPr>
        <w:t xml:space="preserve"> the </w:t>
      </w:r>
      <w:r w:rsidR="0C933660" w:rsidRPr="4A2A631F">
        <w:rPr>
          <w:rStyle w:val="normaltextrun"/>
          <w:rFonts w:ascii="Arial" w:eastAsiaTheme="majorEastAsia" w:hAnsi="Arial" w:cs="Arial"/>
          <w:lang w:val="en-US"/>
        </w:rPr>
        <w:t>significance</w:t>
      </w:r>
      <w:r w:rsidR="7413853E" w:rsidRPr="4A2A631F">
        <w:rPr>
          <w:rStyle w:val="normaltextrun"/>
          <w:rFonts w:ascii="Arial" w:eastAsiaTheme="majorEastAsia" w:hAnsi="Arial" w:cs="Arial"/>
          <w:lang w:val="en-US"/>
        </w:rPr>
        <w:t xml:space="preserve"> of free will and to </w:t>
      </w:r>
      <w:r w:rsidR="79D56488" w:rsidRPr="4A2A631F">
        <w:rPr>
          <w:rStyle w:val="normaltextrun"/>
          <w:rFonts w:ascii="Arial" w:eastAsiaTheme="majorEastAsia" w:hAnsi="Arial" w:cs="Arial"/>
          <w:lang w:val="en-US"/>
        </w:rPr>
        <w:t xml:space="preserve">support </w:t>
      </w:r>
      <w:r w:rsidR="00B053FE" w:rsidRPr="4A2A631F">
        <w:rPr>
          <w:rStyle w:val="normaltextrun"/>
          <w:rFonts w:ascii="Arial" w:eastAsiaTheme="majorEastAsia" w:hAnsi="Arial" w:cs="Arial"/>
          <w:lang w:val="en-US"/>
        </w:rPr>
        <w:t>ongoing</w:t>
      </w:r>
      <w:r w:rsidR="79D56488" w:rsidRPr="4A2A631F">
        <w:rPr>
          <w:rStyle w:val="normaltextrun"/>
          <w:rFonts w:ascii="Arial" w:eastAsiaTheme="majorEastAsia" w:hAnsi="Arial" w:cs="Arial"/>
          <w:lang w:val="en-US"/>
        </w:rPr>
        <w:t xml:space="preserve"> efforts in creating a more compassionate approach towards divorce, fostering for those who had complications with matrimonial dissolution in the past. </w:t>
      </w:r>
    </w:p>
    <w:p w14:paraId="338D370B" w14:textId="17FC5431" w:rsidR="00A00668" w:rsidRPr="00ED375D" w:rsidRDefault="00A64C11" w:rsidP="00A74EF7">
      <w:pPr>
        <w:pStyle w:val="Heading1"/>
        <w:rPr>
          <w:rStyle w:val="normaltextrun"/>
          <w:rFonts w:cs="Arial"/>
          <w:lang w:val="en-US"/>
        </w:rPr>
      </w:pPr>
      <w:bookmarkStart w:id="27" w:name="_Toc165937705"/>
      <w:r w:rsidRPr="00A64C11">
        <w:rPr>
          <w:rStyle w:val="normaltextrun"/>
          <w:rFonts w:cs="Arial"/>
          <w:b/>
          <w:bCs/>
          <w:u w:val="single"/>
          <w:lang w:val="en-US"/>
        </w:rPr>
        <w:lastRenderedPageBreak/>
        <w:t>Reference List</w:t>
      </w:r>
      <w:bookmarkEnd w:id="27"/>
    </w:p>
    <w:p w14:paraId="05CF279F" w14:textId="42657103" w:rsidR="00A819A6" w:rsidRDefault="00A819A6" w:rsidP="00A819A6">
      <w:pPr>
        <w:pStyle w:val="paragraph"/>
        <w:spacing w:before="0" w:beforeAutospacing="0" w:after="0" w:afterAutospacing="0"/>
        <w:textAlignment w:val="baseline"/>
        <w:rPr>
          <w:rFonts w:ascii="Arial" w:eastAsiaTheme="majorEastAsia" w:hAnsi="Arial" w:cs="Arial"/>
          <w:b/>
          <w:bCs/>
          <w:u w:val="single"/>
          <w:lang w:val="en-US"/>
        </w:rPr>
      </w:pPr>
    </w:p>
    <w:p w14:paraId="3BBC2404" w14:textId="71CBA017" w:rsidR="00A819A6" w:rsidRDefault="00A00668" w:rsidP="00A00668">
      <w:pPr>
        <w:pStyle w:val="paragraph"/>
        <w:numPr>
          <w:ilvl w:val="0"/>
          <w:numId w:val="7"/>
        </w:numPr>
        <w:spacing w:before="0" w:beforeAutospacing="0" w:after="0" w:afterAutospacing="0" w:line="276" w:lineRule="auto"/>
        <w:textAlignment w:val="baseline"/>
        <w:rPr>
          <w:rFonts w:ascii="Arial" w:eastAsiaTheme="majorEastAsia" w:hAnsi="Arial" w:cs="Arial"/>
          <w:lang w:val="en-US"/>
        </w:rPr>
      </w:pPr>
      <w:r>
        <w:rPr>
          <w:rStyle w:val="normaltextrun"/>
          <w:rFonts w:ascii="Arial" w:hAnsi="Arial" w:cs="Arial"/>
          <w:color w:val="000000"/>
          <w:shd w:val="clear" w:color="auto" w:fill="FFFFFF"/>
          <w:lang w:val="en-US"/>
        </w:rPr>
        <w:t xml:space="preserve">Aktar, M. (2022). </w:t>
      </w:r>
      <w:r>
        <w:rPr>
          <w:rStyle w:val="normaltextrun"/>
          <w:rFonts w:ascii="Arial" w:hAnsi="Arial" w:cs="Arial"/>
          <w:i/>
          <w:iCs/>
          <w:color w:val="000000"/>
          <w:shd w:val="clear" w:color="auto" w:fill="FFFFFF"/>
          <w:lang w:val="en-US"/>
        </w:rPr>
        <w:t>The importance of protecting children</w:t>
      </w:r>
      <w:r>
        <w:rPr>
          <w:rStyle w:val="normaltextrun"/>
          <w:rFonts w:ascii="Arial" w:hAnsi="Arial" w:cs="Arial"/>
          <w:color w:val="000000"/>
          <w:shd w:val="clear" w:color="auto" w:fill="FFFFFF"/>
          <w:lang w:val="en-US"/>
        </w:rPr>
        <w:t xml:space="preserve">. Available at: </w:t>
      </w:r>
      <w:hyperlink r:id="rId28" w:anchor=":~:text=That%20is%20why%20the%20prevention,which%20can%20last%20a%20lifetime." w:tgtFrame="_blank" w:history="1">
        <w:r>
          <w:rPr>
            <w:rStyle w:val="normaltextrun"/>
            <w:rFonts w:ascii="Arial" w:hAnsi="Arial" w:cs="Arial"/>
            <w:color w:val="467886"/>
            <w:u w:val="single"/>
            <w:shd w:val="clear" w:color="auto" w:fill="FFFFFF"/>
            <w:lang w:val="en-US"/>
          </w:rPr>
          <w:t>https://childbraininjurytrust.org.uk/2022/11/the-importance-of-protecting-children/#:~:text=That%20is%20why%20the%20prevention,which%20can%20last%20a%20lifetime.</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27/01/2024).</w:t>
      </w:r>
      <w:r>
        <w:rPr>
          <w:rStyle w:val="eop"/>
          <w:rFonts w:ascii="Arial" w:hAnsi="Arial" w:cs="Arial"/>
          <w:color w:val="000000"/>
          <w:shd w:val="clear" w:color="auto" w:fill="FFFFFF"/>
        </w:rPr>
        <w:t> </w:t>
      </w:r>
    </w:p>
    <w:p w14:paraId="599698CD" w14:textId="77777777" w:rsidR="00A00668" w:rsidRDefault="00A00668" w:rsidP="00A00668">
      <w:pPr>
        <w:pStyle w:val="paragraph"/>
        <w:spacing w:before="0" w:beforeAutospacing="0" w:after="0" w:afterAutospacing="0" w:line="276" w:lineRule="auto"/>
        <w:textAlignment w:val="baseline"/>
        <w:rPr>
          <w:rFonts w:ascii="Arial" w:eastAsiaTheme="majorEastAsia" w:hAnsi="Arial" w:cs="Arial"/>
          <w:lang w:val="en-US"/>
        </w:rPr>
      </w:pPr>
    </w:p>
    <w:p w14:paraId="414ED0B3" w14:textId="645531F8" w:rsidR="00A00668" w:rsidRPr="008803B6" w:rsidRDefault="00A00668"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Al-Ababneh, M. (2020). </w:t>
      </w:r>
      <w:r>
        <w:rPr>
          <w:rStyle w:val="normaltextrun"/>
          <w:rFonts w:ascii="Arial" w:hAnsi="Arial" w:cs="Arial"/>
          <w:i/>
          <w:iCs/>
          <w:color w:val="000000"/>
          <w:shd w:val="clear" w:color="auto" w:fill="FFFFFF"/>
          <w:lang w:val="en-US"/>
        </w:rPr>
        <w:t>Linking Ontology, Epistemology and Research Methodology</w:t>
      </w:r>
      <w:r>
        <w:rPr>
          <w:rStyle w:val="normaltextrun"/>
          <w:rFonts w:ascii="Arial" w:hAnsi="Arial" w:cs="Arial"/>
          <w:color w:val="000000"/>
          <w:shd w:val="clear" w:color="auto" w:fill="FFFFFF"/>
          <w:lang w:val="en-US"/>
        </w:rPr>
        <w:t xml:space="preserve">. Available at: </w:t>
      </w:r>
      <w:hyperlink r:id="rId29" w:tgtFrame="_blank" w:history="1">
        <w:r>
          <w:rPr>
            <w:rStyle w:val="normaltextrun"/>
            <w:rFonts w:ascii="Arial" w:hAnsi="Arial" w:cs="Arial"/>
            <w:color w:val="467886"/>
            <w:u w:val="single"/>
            <w:shd w:val="clear" w:color="auto" w:fill="FFFFFF"/>
            <w:lang w:val="en-US"/>
          </w:rPr>
          <w:t>https://papers.ssrn.com/sol3/papers.cfm?abstract_id=3708935</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23/02/2024).</w:t>
      </w:r>
      <w:r>
        <w:rPr>
          <w:rStyle w:val="eop"/>
          <w:rFonts w:ascii="Arial" w:hAnsi="Arial" w:cs="Arial"/>
          <w:color w:val="000000"/>
          <w:shd w:val="clear" w:color="auto" w:fill="FFFFFF"/>
        </w:rPr>
        <w:t> </w:t>
      </w:r>
    </w:p>
    <w:p w14:paraId="20B5554C" w14:textId="77777777" w:rsidR="008803B6" w:rsidRDefault="008803B6" w:rsidP="008803B6">
      <w:pPr>
        <w:pStyle w:val="ListParagraph"/>
        <w:rPr>
          <w:rFonts w:ascii="Arial" w:eastAsiaTheme="majorEastAsia" w:hAnsi="Arial" w:cs="Arial"/>
          <w:lang w:val="en-US"/>
        </w:rPr>
      </w:pPr>
    </w:p>
    <w:p w14:paraId="2215283C" w14:textId="77611B63" w:rsidR="008803B6" w:rsidRPr="008803B6" w:rsidRDefault="008803B6"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Albers, M.J. (2017). </w:t>
      </w:r>
      <w:r>
        <w:rPr>
          <w:rStyle w:val="normaltextrun"/>
          <w:rFonts w:ascii="Arial" w:hAnsi="Arial" w:cs="Arial"/>
          <w:i/>
          <w:iCs/>
          <w:color w:val="000000"/>
          <w:shd w:val="clear" w:color="auto" w:fill="FFFFFF"/>
          <w:lang w:val="en-US"/>
        </w:rPr>
        <w:t>Quantitative Data Analysis.</w:t>
      </w:r>
      <w:r>
        <w:rPr>
          <w:rStyle w:val="normaltextrun"/>
          <w:rFonts w:ascii="Arial" w:hAnsi="Arial" w:cs="Arial"/>
          <w:color w:val="000000"/>
          <w:shd w:val="clear" w:color="auto" w:fill="FFFFFF"/>
          <w:lang w:val="en-US"/>
        </w:rPr>
        <w:t xml:space="preserve"> </w:t>
      </w:r>
      <w:r>
        <w:rPr>
          <w:rStyle w:val="normaltextrun"/>
          <w:rFonts w:ascii="Arial" w:hAnsi="Arial" w:cs="Arial"/>
          <w:i/>
          <w:iCs/>
          <w:color w:val="000000"/>
          <w:shd w:val="clear" w:color="auto" w:fill="FFFFFF"/>
          <w:lang w:val="en-US"/>
        </w:rPr>
        <w:t>Journal of Technical Writing and Communication</w:t>
      </w:r>
      <w:r>
        <w:rPr>
          <w:rStyle w:val="normaltextrun"/>
          <w:rFonts w:ascii="Arial" w:hAnsi="Arial" w:cs="Arial"/>
          <w:color w:val="000000"/>
          <w:shd w:val="clear" w:color="auto" w:fill="FFFFFF"/>
          <w:lang w:val="en-US"/>
        </w:rPr>
        <w:t xml:space="preserve">. PP. 215–233. Available at: </w:t>
      </w:r>
      <w:hyperlink r:id="rId30" w:tgtFrame="_blank" w:history="1">
        <w:r>
          <w:rPr>
            <w:rStyle w:val="normaltextrun"/>
            <w:rFonts w:ascii="Arial" w:hAnsi="Arial" w:cs="Arial"/>
            <w:color w:val="467886"/>
            <w:u w:val="single"/>
            <w:shd w:val="clear" w:color="auto" w:fill="FFFFFF"/>
            <w:lang w:val="en-US"/>
          </w:rPr>
          <w:t>https://journals.sagepub.com/doi/abs/10.1177/0047281617692067</w:t>
        </w:r>
      </w:hyperlink>
      <w:r>
        <w:rPr>
          <w:rStyle w:val="normaltextrun"/>
          <w:rFonts w:ascii="Arial" w:hAnsi="Arial" w:cs="Arial"/>
          <w:color w:val="000000"/>
          <w:shd w:val="clear" w:color="auto" w:fill="FFFFFF"/>
          <w:lang w:val="en-US"/>
        </w:rPr>
        <w:t xml:space="preserve"> (Accessed on: 11/03/2024).</w:t>
      </w:r>
      <w:r>
        <w:rPr>
          <w:rStyle w:val="eop"/>
          <w:rFonts w:ascii="Arial" w:hAnsi="Arial" w:cs="Arial"/>
          <w:color w:val="000000"/>
          <w:shd w:val="clear" w:color="auto" w:fill="FFFFFF"/>
        </w:rPr>
        <w:t> </w:t>
      </w:r>
    </w:p>
    <w:p w14:paraId="7BEAF114" w14:textId="77777777" w:rsidR="008803B6" w:rsidRDefault="008803B6" w:rsidP="008803B6">
      <w:pPr>
        <w:pStyle w:val="ListParagraph"/>
        <w:rPr>
          <w:rFonts w:ascii="Arial" w:eastAsiaTheme="majorEastAsia" w:hAnsi="Arial" w:cs="Arial"/>
          <w:lang w:val="en-US"/>
        </w:rPr>
      </w:pPr>
    </w:p>
    <w:p w14:paraId="1C120F8A" w14:textId="4884AE09" w:rsidR="008803B6" w:rsidRPr="008803B6" w:rsidRDefault="008803B6"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Allen, K. L. (2023). </w:t>
      </w:r>
      <w:r>
        <w:rPr>
          <w:rStyle w:val="normaltextrun"/>
          <w:rFonts w:ascii="Arial" w:hAnsi="Arial" w:cs="Arial"/>
          <w:i/>
          <w:iCs/>
          <w:color w:val="000000"/>
          <w:shd w:val="clear" w:color="auto" w:fill="FFFFFF"/>
          <w:lang w:val="en-US"/>
        </w:rPr>
        <w:t>Divorce myth: Assets are divided 50/50</w:t>
      </w:r>
      <w:r>
        <w:rPr>
          <w:rStyle w:val="normaltextrun"/>
          <w:rFonts w:ascii="Arial" w:hAnsi="Arial" w:cs="Arial"/>
          <w:color w:val="000000"/>
          <w:shd w:val="clear" w:color="auto" w:fill="FFFFFF"/>
          <w:lang w:val="en-US"/>
        </w:rPr>
        <w:t xml:space="preserve">. Available at: </w:t>
      </w:r>
      <w:hyperlink r:id="rId31" w:tgtFrame="_blank" w:history="1">
        <w:r>
          <w:rPr>
            <w:rStyle w:val="normaltextrun"/>
            <w:rFonts w:ascii="Arial" w:hAnsi="Arial" w:cs="Arial"/>
            <w:color w:val="467886"/>
            <w:u w:val="single"/>
            <w:shd w:val="clear" w:color="auto" w:fill="FFFFFF"/>
            <w:lang w:val="en-US"/>
          </w:rPr>
          <w:t>https://www.cripps.co.uk/thinking/divorce-myth-assets-are-divided-50-50/</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25/01/2024).</w:t>
      </w:r>
      <w:r>
        <w:rPr>
          <w:rStyle w:val="eop"/>
          <w:rFonts w:ascii="Arial" w:hAnsi="Arial" w:cs="Arial"/>
          <w:color w:val="000000"/>
          <w:shd w:val="clear" w:color="auto" w:fill="FFFFFF"/>
        </w:rPr>
        <w:t> </w:t>
      </w:r>
    </w:p>
    <w:p w14:paraId="22FEA1A4" w14:textId="77777777" w:rsidR="008803B6" w:rsidRDefault="008803B6" w:rsidP="008803B6">
      <w:pPr>
        <w:pStyle w:val="ListParagraph"/>
        <w:rPr>
          <w:rFonts w:ascii="Arial" w:eastAsiaTheme="majorEastAsia" w:hAnsi="Arial" w:cs="Arial"/>
          <w:lang w:val="en-US"/>
        </w:rPr>
      </w:pPr>
    </w:p>
    <w:p w14:paraId="34E07BEA" w14:textId="762B0335" w:rsidR="008803B6" w:rsidRPr="008803B6" w:rsidRDefault="008803B6"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Amato, P &amp; Hohmann-Marriott, B. (2007). </w:t>
      </w:r>
      <w:r>
        <w:rPr>
          <w:rStyle w:val="normaltextrun"/>
          <w:rFonts w:ascii="Arial" w:hAnsi="Arial" w:cs="Arial"/>
          <w:i/>
          <w:iCs/>
          <w:color w:val="000000"/>
          <w:shd w:val="clear" w:color="auto" w:fill="FFFFFF"/>
          <w:lang w:val="en-US"/>
        </w:rPr>
        <w:t>A Comparison of High- and Low-Distress Marriages That End in Divorce</w:t>
      </w:r>
      <w:r>
        <w:rPr>
          <w:rStyle w:val="normaltextrun"/>
          <w:rFonts w:ascii="Arial" w:hAnsi="Arial" w:cs="Arial"/>
          <w:color w:val="000000"/>
          <w:shd w:val="clear" w:color="auto" w:fill="FFFFFF"/>
          <w:lang w:val="en-US"/>
        </w:rPr>
        <w:t xml:space="preserve">. Available at: </w:t>
      </w:r>
      <w:hyperlink r:id="rId32" w:tgtFrame="_blank" w:history="1">
        <w:r>
          <w:rPr>
            <w:rStyle w:val="normaltextrun"/>
            <w:rFonts w:ascii="Arial" w:hAnsi="Arial" w:cs="Arial"/>
            <w:color w:val="467886"/>
            <w:u w:val="single"/>
            <w:shd w:val="clear" w:color="auto" w:fill="FFFFFF"/>
            <w:lang w:val="en-US"/>
          </w:rPr>
          <w:t>https://doi.org/10.1111/j.1741-3737.2007.00396.x</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18/02/2024).</w:t>
      </w:r>
      <w:r>
        <w:rPr>
          <w:rStyle w:val="eop"/>
          <w:rFonts w:ascii="Arial" w:hAnsi="Arial" w:cs="Arial"/>
          <w:color w:val="000000"/>
          <w:shd w:val="clear" w:color="auto" w:fill="FFFFFF"/>
        </w:rPr>
        <w:t> </w:t>
      </w:r>
    </w:p>
    <w:p w14:paraId="41ABEDBE" w14:textId="77777777" w:rsidR="00090000" w:rsidRPr="00090000" w:rsidRDefault="00090000" w:rsidP="00090000">
      <w:pPr>
        <w:pStyle w:val="paragraph"/>
        <w:spacing w:before="0" w:beforeAutospacing="0" w:after="0" w:afterAutospacing="0" w:line="276" w:lineRule="auto"/>
        <w:ind w:left="720"/>
        <w:textAlignment w:val="baseline"/>
        <w:rPr>
          <w:rStyle w:val="normaltextrun"/>
          <w:rFonts w:ascii="Arial" w:eastAsiaTheme="majorEastAsia" w:hAnsi="Arial" w:cs="Arial"/>
          <w:lang w:val="en-US"/>
        </w:rPr>
      </w:pPr>
    </w:p>
    <w:p w14:paraId="0994D1CF" w14:textId="4F4F07F3" w:rsidR="008803B6" w:rsidRPr="00090000" w:rsidRDefault="008803B6" w:rsidP="00090000">
      <w:pPr>
        <w:pStyle w:val="ListParagraph"/>
        <w:numPr>
          <w:ilvl w:val="0"/>
          <w:numId w:val="7"/>
        </w:numPr>
        <w:rPr>
          <w:rStyle w:val="eop"/>
          <w:rFonts w:ascii="Arial" w:eastAsiaTheme="majorEastAsia" w:hAnsi="Arial" w:cs="Arial"/>
          <w:sz w:val="24"/>
          <w:szCs w:val="24"/>
          <w:lang w:val="en-US"/>
        </w:rPr>
      </w:pPr>
      <w:proofErr w:type="spellStart"/>
      <w:r w:rsidRPr="00090000">
        <w:rPr>
          <w:rStyle w:val="normaltextrun"/>
          <w:rFonts w:ascii="Arial" w:hAnsi="Arial" w:cs="Arial"/>
          <w:color w:val="000000"/>
          <w:sz w:val="24"/>
          <w:szCs w:val="24"/>
          <w:shd w:val="clear" w:color="auto" w:fill="FFFFFF"/>
          <w:lang w:val="en-US"/>
        </w:rPr>
        <w:t>Arraichi</w:t>
      </w:r>
      <w:proofErr w:type="spellEnd"/>
      <w:r w:rsidRPr="00090000">
        <w:rPr>
          <w:rStyle w:val="normaltextrun"/>
          <w:rFonts w:ascii="Arial" w:hAnsi="Arial" w:cs="Arial"/>
          <w:color w:val="000000"/>
          <w:sz w:val="24"/>
          <w:szCs w:val="24"/>
          <w:shd w:val="clear" w:color="auto" w:fill="FFFFFF"/>
          <w:lang w:val="en-US"/>
        </w:rPr>
        <w:t>, A. &amp;</w:t>
      </w:r>
      <w:r w:rsidR="00090000" w:rsidRPr="00090000">
        <w:rPr>
          <w:rStyle w:val="normaltextrun"/>
          <w:rFonts w:ascii="Arial" w:hAnsi="Arial" w:cs="Arial"/>
          <w:color w:val="000000"/>
          <w:sz w:val="24"/>
          <w:szCs w:val="24"/>
          <w:shd w:val="clear" w:color="auto" w:fill="FFFFFF"/>
          <w:lang w:val="en-US"/>
        </w:rPr>
        <w:t xml:space="preserve"> </w:t>
      </w:r>
      <w:proofErr w:type="spellStart"/>
      <w:r w:rsidR="00090000" w:rsidRPr="00090000">
        <w:rPr>
          <w:rFonts w:ascii="Arial" w:eastAsiaTheme="majorEastAsia" w:hAnsi="Arial" w:cs="Arial"/>
          <w:sz w:val="24"/>
          <w:szCs w:val="24"/>
          <w:lang w:val="en-US"/>
        </w:rPr>
        <w:t>Ghourdou</w:t>
      </w:r>
      <w:proofErr w:type="spellEnd"/>
      <w:r w:rsidRPr="00090000">
        <w:rPr>
          <w:rStyle w:val="normaltextrun"/>
          <w:rFonts w:ascii="Arial" w:hAnsi="Arial" w:cs="Arial"/>
          <w:color w:val="000000"/>
          <w:sz w:val="24"/>
          <w:szCs w:val="24"/>
          <w:shd w:val="clear" w:color="auto" w:fill="FFFFFF"/>
          <w:lang w:val="en-US"/>
        </w:rPr>
        <w:t>, T. (2023).</w:t>
      </w:r>
      <w:r w:rsidRPr="00090000">
        <w:rPr>
          <w:rStyle w:val="normaltextrun"/>
          <w:rFonts w:ascii="Arial" w:hAnsi="Arial" w:cs="Arial"/>
          <w:i/>
          <w:iCs/>
          <w:color w:val="000000"/>
          <w:sz w:val="24"/>
          <w:szCs w:val="24"/>
          <w:shd w:val="clear" w:color="auto" w:fill="FFFFFF"/>
          <w:lang w:val="en-US"/>
        </w:rPr>
        <w:t xml:space="preserve"> "</w:t>
      </w:r>
      <w:proofErr w:type="spellStart"/>
      <w:r w:rsidRPr="00090000">
        <w:rPr>
          <w:rStyle w:val="normaltextrun"/>
          <w:rFonts w:ascii="Arial" w:hAnsi="Arial" w:cs="Arial"/>
          <w:i/>
          <w:iCs/>
          <w:color w:val="000000"/>
          <w:sz w:val="24"/>
          <w:szCs w:val="24"/>
          <w:shd w:val="clear" w:color="auto" w:fill="FFFFFF"/>
          <w:lang w:val="en-US"/>
        </w:rPr>
        <w:t>Analysing</w:t>
      </w:r>
      <w:proofErr w:type="spellEnd"/>
      <w:r w:rsidRPr="00090000">
        <w:rPr>
          <w:rStyle w:val="normaltextrun"/>
          <w:rFonts w:ascii="Arial" w:hAnsi="Arial" w:cs="Arial"/>
          <w:i/>
          <w:iCs/>
          <w:color w:val="000000"/>
          <w:sz w:val="24"/>
          <w:szCs w:val="24"/>
          <w:shd w:val="clear" w:color="auto" w:fill="FFFFFF"/>
          <w:lang w:val="en-US"/>
        </w:rPr>
        <w:t xml:space="preserve"> the Effect of COVID-19 on the Divorce Rates in England-Post-Pandemic: London as a Case Study</w:t>
      </w:r>
      <w:r w:rsidRPr="00090000">
        <w:rPr>
          <w:rStyle w:val="normaltextrun"/>
          <w:rFonts w:ascii="Arial" w:hAnsi="Arial" w:cs="Arial"/>
          <w:color w:val="000000"/>
          <w:sz w:val="24"/>
          <w:szCs w:val="24"/>
          <w:shd w:val="clear" w:color="auto" w:fill="FFFFFF"/>
          <w:lang w:val="en-US"/>
        </w:rPr>
        <w:t xml:space="preserve">." Available at: </w:t>
      </w:r>
      <w:hyperlink r:id="rId33" w:tgtFrame="_blank" w:history="1">
        <w:r w:rsidRPr="00090000">
          <w:rPr>
            <w:rStyle w:val="normaltextrun"/>
            <w:rFonts w:ascii="Arial" w:hAnsi="Arial" w:cs="Arial"/>
            <w:color w:val="467886"/>
            <w:sz w:val="24"/>
            <w:szCs w:val="24"/>
            <w:u w:val="single"/>
            <w:shd w:val="clear" w:color="auto" w:fill="FFFFFF"/>
            <w:lang w:val="en-US"/>
          </w:rPr>
          <w:t>https://www.al-kindipublisher.com/index.php/jhsss/article/view/5737</w:t>
        </w:r>
      </w:hyperlink>
      <w:r w:rsidRPr="00090000">
        <w:rPr>
          <w:rStyle w:val="normaltextrun"/>
          <w:rFonts w:ascii="Arial" w:hAnsi="Arial" w:cs="Arial"/>
          <w:color w:val="0070C0"/>
          <w:sz w:val="24"/>
          <w:szCs w:val="24"/>
          <w:shd w:val="clear" w:color="auto" w:fill="FFFFFF"/>
          <w:lang w:val="en-US"/>
        </w:rPr>
        <w:t xml:space="preserve"> </w:t>
      </w:r>
      <w:r w:rsidRPr="00090000">
        <w:rPr>
          <w:rStyle w:val="normaltextrun"/>
          <w:rFonts w:ascii="Arial" w:hAnsi="Arial" w:cs="Arial"/>
          <w:color w:val="000000"/>
          <w:sz w:val="24"/>
          <w:szCs w:val="24"/>
          <w:shd w:val="clear" w:color="auto" w:fill="FFFFFF"/>
          <w:lang w:val="en-US"/>
        </w:rPr>
        <w:t>(Accessed on: 19/02/2024).</w:t>
      </w:r>
      <w:r w:rsidRPr="00090000">
        <w:rPr>
          <w:rStyle w:val="eop"/>
          <w:rFonts w:ascii="Arial" w:hAnsi="Arial" w:cs="Arial"/>
          <w:color w:val="000000"/>
          <w:sz w:val="24"/>
          <w:szCs w:val="24"/>
          <w:shd w:val="clear" w:color="auto" w:fill="FFFFFF"/>
        </w:rPr>
        <w:t> </w:t>
      </w:r>
    </w:p>
    <w:p w14:paraId="792E56E1" w14:textId="77777777" w:rsidR="008803B6" w:rsidRPr="00090000" w:rsidRDefault="008803B6" w:rsidP="008803B6">
      <w:pPr>
        <w:pStyle w:val="ListParagraph"/>
        <w:rPr>
          <w:rFonts w:ascii="Arial" w:eastAsiaTheme="majorEastAsia" w:hAnsi="Arial" w:cs="Arial"/>
          <w:sz w:val="24"/>
          <w:szCs w:val="24"/>
          <w:lang w:val="en-US"/>
        </w:rPr>
      </w:pPr>
    </w:p>
    <w:p w14:paraId="269D3CB3" w14:textId="5E92A1A6" w:rsidR="008803B6" w:rsidRPr="00D2185A" w:rsidRDefault="00D2185A"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Biesta, G. (2010). </w:t>
      </w:r>
      <w:r>
        <w:rPr>
          <w:rStyle w:val="normaltextrun"/>
          <w:rFonts w:ascii="Arial" w:hAnsi="Arial" w:cs="Arial"/>
          <w:i/>
          <w:iCs/>
          <w:color w:val="000000"/>
          <w:shd w:val="clear" w:color="auto" w:fill="FFFFFF"/>
          <w:lang w:val="en-US"/>
        </w:rPr>
        <w:t xml:space="preserve">Pragmatism and the philosophical foundations of mixed methods research. </w:t>
      </w:r>
      <w:r>
        <w:rPr>
          <w:rStyle w:val="normaltextrun"/>
          <w:rFonts w:ascii="Arial" w:hAnsi="Arial" w:cs="Arial"/>
          <w:color w:val="000000"/>
          <w:shd w:val="clear" w:color="auto" w:fill="FFFFFF"/>
          <w:lang w:val="en-US"/>
        </w:rPr>
        <w:t xml:space="preserve">Available at: </w:t>
      </w:r>
      <w:hyperlink r:id="rId34" w:tgtFrame="_blank" w:history="1">
        <w:r>
          <w:rPr>
            <w:rStyle w:val="normaltextrun"/>
            <w:rFonts w:ascii="Arial" w:hAnsi="Arial" w:cs="Arial"/>
            <w:color w:val="467886"/>
            <w:u w:val="single"/>
            <w:shd w:val="clear" w:color="auto" w:fill="FFFFFF"/>
            <w:lang w:val="en-US"/>
          </w:rPr>
          <w:t>https://methods.sagepub.com/book/sage-handbook-of-mixed-methods-social-behavioral-research-2e</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23/02/2024).</w:t>
      </w:r>
      <w:r>
        <w:rPr>
          <w:rStyle w:val="eop"/>
          <w:rFonts w:ascii="Arial" w:hAnsi="Arial" w:cs="Arial"/>
          <w:color w:val="000000"/>
          <w:shd w:val="clear" w:color="auto" w:fill="FFFFFF"/>
        </w:rPr>
        <w:t> </w:t>
      </w:r>
    </w:p>
    <w:p w14:paraId="719EBB98" w14:textId="77777777" w:rsidR="00D2185A" w:rsidRDefault="00D2185A" w:rsidP="00D2185A">
      <w:pPr>
        <w:pStyle w:val="ListParagraph"/>
        <w:rPr>
          <w:rFonts w:ascii="Arial" w:eastAsiaTheme="majorEastAsia" w:hAnsi="Arial" w:cs="Arial"/>
          <w:lang w:val="en-US"/>
        </w:rPr>
      </w:pPr>
    </w:p>
    <w:p w14:paraId="5354A730" w14:textId="49151A0C" w:rsidR="00D2185A" w:rsidRPr="00D2185A" w:rsidRDefault="00D2185A"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Braun, V. &amp; Clarke, V. (2006). </w:t>
      </w:r>
      <w:r>
        <w:rPr>
          <w:rStyle w:val="normaltextrun"/>
          <w:rFonts w:ascii="Arial" w:hAnsi="Arial" w:cs="Arial"/>
          <w:i/>
          <w:iCs/>
          <w:color w:val="000000"/>
          <w:shd w:val="clear" w:color="auto" w:fill="FFFFFF"/>
          <w:lang w:val="en-US"/>
        </w:rPr>
        <w:t>Using thematic analysis in psychology. Qualitative Research in Psychology</w:t>
      </w:r>
      <w:r>
        <w:rPr>
          <w:rStyle w:val="normaltextrun"/>
          <w:rFonts w:ascii="Arial" w:hAnsi="Arial" w:cs="Arial"/>
          <w:color w:val="000000"/>
          <w:shd w:val="clear" w:color="auto" w:fill="FFFFFF"/>
          <w:lang w:val="en-US"/>
        </w:rPr>
        <w:t xml:space="preserve">. PP. 77-101. Available at: </w:t>
      </w:r>
      <w:hyperlink r:id="rId35" w:tgtFrame="_blank" w:history="1">
        <w:r>
          <w:rPr>
            <w:rStyle w:val="normaltextrun"/>
            <w:rFonts w:ascii="Arial" w:hAnsi="Arial" w:cs="Arial"/>
            <w:color w:val="467886"/>
            <w:u w:val="single"/>
            <w:shd w:val="clear" w:color="auto" w:fill="FFFFFF"/>
            <w:lang w:val="en-US"/>
          </w:rPr>
          <w:t>https://www.tandfonline.com/doi/abs/10.1191/1478088706qp063oa</w:t>
        </w:r>
      </w:hyperlink>
      <w:r>
        <w:rPr>
          <w:rStyle w:val="normaltextrun"/>
          <w:rFonts w:ascii="Arial" w:hAnsi="Arial" w:cs="Arial"/>
          <w:color w:val="000000"/>
          <w:shd w:val="clear" w:color="auto" w:fill="FFFFFF"/>
          <w:lang w:val="en-US"/>
        </w:rPr>
        <w:t xml:space="preserve"> (Accessed on: 14/03/2024).</w:t>
      </w:r>
      <w:r>
        <w:rPr>
          <w:rStyle w:val="eop"/>
          <w:rFonts w:ascii="Arial" w:hAnsi="Arial" w:cs="Arial"/>
          <w:color w:val="000000"/>
          <w:shd w:val="clear" w:color="auto" w:fill="FFFFFF"/>
        </w:rPr>
        <w:t> </w:t>
      </w:r>
    </w:p>
    <w:p w14:paraId="55EEE999" w14:textId="77777777" w:rsidR="00D2185A" w:rsidRDefault="00D2185A" w:rsidP="00D2185A">
      <w:pPr>
        <w:pStyle w:val="ListParagraph"/>
        <w:rPr>
          <w:rFonts w:ascii="Arial" w:eastAsiaTheme="majorEastAsia" w:hAnsi="Arial" w:cs="Arial"/>
          <w:lang w:val="en-US"/>
        </w:rPr>
      </w:pPr>
    </w:p>
    <w:p w14:paraId="649F7F98" w14:textId="6C809E50" w:rsidR="00D2185A" w:rsidRPr="00D2185A" w:rsidRDefault="00D2185A"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lastRenderedPageBreak/>
        <w:t xml:space="preserve">Brewer, M.B. &amp; Crano, W.D. (2000). </w:t>
      </w:r>
      <w:r>
        <w:rPr>
          <w:rStyle w:val="normaltextrun"/>
          <w:rFonts w:ascii="Arial" w:hAnsi="Arial" w:cs="Arial"/>
          <w:i/>
          <w:iCs/>
          <w:color w:val="000000"/>
          <w:shd w:val="clear" w:color="auto" w:fill="FFFFFF"/>
          <w:lang w:val="en-US"/>
        </w:rPr>
        <w:t>Research design and issues of validity.</w:t>
      </w:r>
      <w:r>
        <w:rPr>
          <w:rStyle w:val="normaltextrun"/>
          <w:rFonts w:ascii="Arial" w:hAnsi="Arial" w:cs="Arial"/>
          <w:color w:val="000000"/>
          <w:shd w:val="clear" w:color="auto" w:fill="FFFFFF"/>
          <w:lang w:val="en-US"/>
        </w:rPr>
        <w:t xml:space="preserve"> </w:t>
      </w:r>
      <w:r>
        <w:rPr>
          <w:rStyle w:val="normaltextrun"/>
          <w:rFonts w:ascii="Arial" w:hAnsi="Arial" w:cs="Arial"/>
          <w:i/>
          <w:iCs/>
          <w:color w:val="000000"/>
          <w:shd w:val="clear" w:color="auto" w:fill="FFFFFF"/>
          <w:lang w:val="en-US"/>
        </w:rPr>
        <w:t xml:space="preserve">Handbook of research methods in social and personality psychology. </w:t>
      </w:r>
      <w:r>
        <w:rPr>
          <w:rStyle w:val="normaltextrun"/>
          <w:rFonts w:ascii="Arial" w:hAnsi="Arial" w:cs="Arial"/>
          <w:color w:val="000000"/>
          <w:shd w:val="clear" w:color="auto" w:fill="FFFFFF"/>
          <w:lang w:val="en-US"/>
        </w:rPr>
        <w:t xml:space="preserve">PP .3-16. Available at: </w:t>
      </w:r>
      <w:hyperlink r:id="rId36" w:tgtFrame="_blank" w:history="1">
        <w:r>
          <w:rPr>
            <w:rStyle w:val="normaltextrun"/>
            <w:rFonts w:ascii="Arial" w:hAnsi="Arial" w:cs="Arial"/>
            <w:color w:val="467886"/>
            <w:u w:val="single"/>
            <w:shd w:val="clear" w:color="auto" w:fill="FFFFFF"/>
            <w:lang w:val="en-US"/>
          </w:rPr>
          <w:t>https://books.google.co.uk/books?hl=en&amp;lr=&amp;id=NRWTAgAAQBAJ&amp;oi=fnd&amp;pg=PA11&amp;dq=what+is+validity++in+research&amp;ots=3Ji3xyVlnJ&amp;sig=5c6McywbUxp8HCGlUbwuv1gQ0Dk</w:t>
        </w:r>
      </w:hyperlink>
      <w:r>
        <w:rPr>
          <w:rStyle w:val="normaltextrun"/>
          <w:rFonts w:ascii="Arial" w:hAnsi="Arial" w:cs="Arial"/>
          <w:color w:val="000000"/>
          <w:shd w:val="clear" w:color="auto" w:fill="FFFFFF"/>
          <w:lang w:val="en-US"/>
        </w:rPr>
        <w:t xml:space="preserve"> (Accessed on: 13/03/2024).</w:t>
      </w:r>
      <w:r>
        <w:rPr>
          <w:rStyle w:val="eop"/>
          <w:rFonts w:ascii="Arial" w:hAnsi="Arial" w:cs="Arial"/>
          <w:color w:val="000000"/>
          <w:shd w:val="clear" w:color="auto" w:fill="FFFFFF"/>
        </w:rPr>
        <w:t> </w:t>
      </w:r>
    </w:p>
    <w:p w14:paraId="25976145" w14:textId="77777777" w:rsidR="00D2185A" w:rsidRDefault="00D2185A" w:rsidP="00D2185A">
      <w:pPr>
        <w:pStyle w:val="ListParagraph"/>
        <w:rPr>
          <w:rFonts w:ascii="Arial" w:eastAsiaTheme="majorEastAsia" w:hAnsi="Arial" w:cs="Arial"/>
          <w:lang w:val="en-US"/>
        </w:rPr>
      </w:pPr>
    </w:p>
    <w:p w14:paraId="0D8AEC49" w14:textId="78853A03" w:rsidR="00D2185A" w:rsidRPr="00D2185A" w:rsidRDefault="00D2185A"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Bruton, A., Conway, J.H. &amp; Holgate, S.T. (2000). </w:t>
      </w:r>
      <w:r>
        <w:rPr>
          <w:rStyle w:val="normaltextrun"/>
          <w:rFonts w:ascii="Arial" w:hAnsi="Arial" w:cs="Arial"/>
          <w:i/>
          <w:iCs/>
          <w:color w:val="000000"/>
          <w:shd w:val="clear" w:color="auto" w:fill="FFFFFF"/>
          <w:lang w:val="en-US"/>
        </w:rPr>
        <w:t>Reliability: What is it, and how is it measured?</w:t>
      </w:r>
      <w:r>
        <w:rPr>
          <w:rStyle w:val="normaltextrun"/>
          <w:rFonts w:ascii="Arial" w:hAnsi="Arial" w:cs="Arial"/>
          <w:color w:val="000000"/>
          <w:shd w:val="clear" w:color="auto" w:fill="FFFFFF"/>
          <w:lang w:val="en-US"/>
        </w:rPr>
        <w:t xml:space="preserve"> PP .94–99. Available at: </w:t>
      </w:r>
      <w:hyperlink r:id="rId37" w:tgtFrame="_blank" w:history="1">
        <w:r>
          <w:rPr>
            <w:rStyle w:val="normaltextrun"/>
            <w:rFonts w:ascii="Arial" w:hAnsi="Arial" w:cs="Arial"/>
            <w:color w:val="467886"/>
            <w:u w:val="single"/>
            <w:shd w:val="clear" w:color="auto" w:fill="FFFFFF"/>
            <w:lang w:val="en-US"/>
          </w:rPr>
          <w:t>https://www.sciencedirect.com/science/article/abs/pii/S0031940605612114</w:t>
        </w:r>
      </w:hyperlink>
      <w:r>
        <w:rPr>
          <w:rStyle w:val="normaltextrun"/>
          <w:rFonts w:ascii="Arial" w:hAnsi="Arial" w:cs="Arial"/>
          <w:color w:val="000000"/>
          <w:shd w:val="clear" w:color="auto" w:fill="FFFFFF"/>
          <w:lang w:val="en-US"/>
        </w:rPr>
        <w:t xml:space="preserve"> (Accessed on: 13/03/2024).</w:t>
      </w:r>
      <w:r>
        <w:rPr>
          <w:rStyle w:val="eop"/>
          <w:rFonts w:ascii="Arial" w:hAnsi="Arial" w:cs="Arial"/>
          <w:color w:val="000000"/>
          <w:shd w:val="clear" w:color="auto" w:fill="FFFFFF"/>
        </w:rPr>
        <w:t> </w:t>
      </w:r>
    </w:p>
    <w:p w14:paraId="21F0543D" w14:textId="77777777" w:rsidR="00D2185A" w:rsidRDefault="00D2185A" w:rsidP="00D2185A">
      <w:pPr>
        <w:pStyle w:val="ListParagraph"/>
        <w:rPr>
          <w:rFonts w:ascii="Arial" w:eastAsiaTheme="majorEastAsia" w:hAnsi="Arial" w:cs="Arial"/>
          <w:lang w:val="en-US"/>
        </w:rPr>
      </w:pPr>
    </w:p>
    <w:p w14:paraId="783B9C83" w14:textId="68CD5BCD" w:rsidR="00D2185A" w:rsidRPr="003D5703" w:rsidRDefault="00D2185A"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Bryman, A. (2016). </w:t>
      </w:r>
      <w:r>
        <w:rPr>
          <w:rStyle w:val="normaltextrun"/>
          <w:rFonts w:ascii="Arial" w:hAnsi="Arial" w:cs="Arial"/>
          <w:i/>
          <w:iCs/>
          <w:color w:val="000000"/>
          <w:shd w:val="clear" w:color="auto" w:fill="FFFFFF"/>
          <w:lang w:val="en-US"/>
        </w:rPr>
        <w:t>Social Research Methods. Oxford University Press</w:t>
      </w:r>
      <w:r>
        <w:rPr>
          <w:rStyle w:val="normaltextrun"/>
          <w:rFonts w:ascii="Arial" w:hAnsi="Arial" w:cs="Arial"/>
          <w:color w:val="000000"/>
          <w:shd w:val="clear" w:color="auto" w:fill="FFFFFF"/>
          <w:lang w:val="en-US"/>
        </w:rPr>
        <w:t xml:space="preserve">. PP.44-56. Available at: </w:t>
      </w:r>
      <w:hyperlink r:id="rId38" w:anchor="v=onepage&amp;q=Bryman%2C%20A.%20(2012).%20Social%20research%20methods%20(5th%20ed.).%20Oxford%3A%20Oxford%20University%20Press.&amp;f=false" w:tgtFrame="_blank" w:history="1">
        <w:r>
          <w:rPr>
            <w:rStyle w:val="normaltextrun"/>
            <w:rFonts w:ascii="Arial" w:hAnsi="Arial" w:cs="Arial"/>
            <w:color w:val="467886"/>
            <w:u w:val="single"/>
            <w:shd w:val="clear" w:color="auto" w:fill="FFFFFF"/>
            <w:lang w:val="en-US"/>
          </w:rPr>
          <w:t>https://books.google.co.uk/books?hl=en&amp;lr=&amp;id=N2zQCgAAQBAJ&amp;oi=fnd&amp;pg=PP1&amp;dq=Bryman,+A.+(2012).+Social+research+methods+(5th+ed.).+Oxford:+Oxford+University+Press.&amp;ots=dqIAHWMaud&amp;sig=5lVb_RuKEPcBfzWwdVFPLfLNcn0#v=onepage&amp;q=Bryman%2C%20A.%20(2012).%20Social%20research%20methods%20(5th%20ed.).%20Oxford%3A%20Oxford%20University%20Press.&amp;f=false</w:t>
        </w:r>
      </w:hyperlink>
      <w:r>
        <w:rPr>
          <w:rStyle w:val="normaltextrun"/>
          <w:rFonts w:ascii="Arial" w:hAnsi="Arial" w:cs="Arial"/>
          <w:color w:val="000000"/>
          <w:shd w:val="clear" w:color="auto" w:fill="FFFFFF"/>
          <w:lang w:val="en-US"/>
        </w:rPr>
        <w:t xml:space="preserve"> (Accessed on: 04/03/2024).</w:t>
      </w:r>
      <w:r>
        <w:rPr>
          <w:rStyle w:val="eop"/>
          <w:rFonts w:ascii="Arial" w:hAnsi="Arial" w:cs="Arial"/>
          <w:color w:val="000000"/>
          <w:shd w:val="clear" w:color="auto" w:fill="FFFFFF"/>
        </w:rPr>
        <w:t> </w:t>
      </w:r>
    </w:p>
    <w:p w14:paraId="026BB3D8" w14:textId="77777777" w:rsidR="003D5703" w:rsidRDefault="003D5703" w:rsidP="003D5703">
      <w:pPr>
        <w:pStyle w:val="ListParagraph"/>
        <w:rPr>
          <w:rFonts w:ascii="Arial" w:eastAsiaTheme="majorEastAsia" w:hAnsi="Arial" w:cs="Arial"/>
          <w:lang w:val="en-US"/>
        </w:rPr>
      </w:pPr>
    </w:p>
    <w:p w14:paraId="593FDF70" w14:textId="21916C51" w:rsidR="003D5703" w:rsidRPr="003D5703" w:rsidRDefault="003D5703"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Burns, F. (2013). </w:t>
      </w:r>
      <w:r>
        <w:rPr>
          <w:rStyle w:val="normaltextrun"/>
          <w:rFonts w:ascii="Arial" w:hAnsi="Arial" w:cs="Arial"/>
          <w:i/>
          <w:iCs/>
          <w:color w:val="000000"/>
          <w:shd w:val="clear" w:color="auto" w:fill="FFFFFF"/>
          <w:lang w:val="en-US"/>
        </w:rPr>
        <w:t xml:space="preserve">Surviving spouses, surviving children and the reform of total intestacy law in England and Scotland: Past, present and future. </w:t>
      </w:r>
      <w:r>
        <w:rPr>
          <w:rStyle w:val="normaltextrun"/>
          <w:rFonts w:ascii="Arial" w:hAnsi="Arial" w:cs="Arial"/>
          <w:color w:val="000000"/>
          <w:shd w:val="clear" w:color="auto" w:fill="FFFFFF"/>
          <w:lang w:val="en-US"/>
        </w:rPr>
        <w:t xml:space="preserve">PP.85–118. Available at: </w:t>
      </w:r>
      <w:hyperlink r:id="rId39" w:tgtFrame="_blank" w:history="1">
        <w:r>
          <w:rPr>
            <w:rStyle w:val="normaltextrun"/>
            <w:rFonts w:ascii="Arial" w:hAnsi="Arial" w:cs="Arial"/>
            <w:color w:val="467886"/>
            <w:u w:val="single"/>
            <w:shd w:val="clear" w:color="auto" w:fill="FFFFFF"/>
            <w:lang w:val="en-US"/>
          </w:rPr>
          <w:t>https://onlinelibrary.wiley.com/doi/abs/10.1111/j.1748-121X.2012.00238.x</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15/02/2024).</w:t>
      </w:r>
      <w:r>
        <w:rPr>
          <w:rStyle w:val="eop"/>
          <w:rFonts w:ascii="Arial" w:hAnsi="Arial" w:cs="Arial"/>
          <w:color w:val="000000"/>
          <w:shd w:val="clear" w:color="auto" w:fill="FFFFFF"/>
        </w:rPr>
        <w:t> </w:t>
      </w:r>
    </w:p>
    <w:p w14:paraId="5F40A2AA" w14:textId="77777777" w:rsidR="003D5703" w:rsidRDefault="003D5703" w:rsidP="003D5703">
      <w:pPr>
        <w:pStyle w:val="ListParagraph"/>
        <w:rPr>
          <w:rFonts w:ascii="Arial" w:eastAsiaTheme="majorEastAsia" w:hAnsi="Arial" w:cs="Arial"/>
          <w:lang w:val="en-US"/>
        </w:rPr>
      </w:pPr>
    </w:p>
    <w:p w14:paraId="20C27649" w14:textId="3F8B0ACC" w:rsidR="003D5703" w:rsidRPr="003D5703" w:rsidRDefault="003D5703"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Cameron, L. (2008). </w:t>
      </w:r>
      <w:r>
        <w:rPr>
          <w:rStyle w:val="normaltextrun"/>
          <w:rFonts w:ascii="Arial" w:hAnsi="Arial" w:cs="Arial"/>
          <w:i/>
          <w:iCs/>
          <w:color w:val="000000"/>
          <w:shd w:val="clear" w:color="auto" w:fill="FFFFFF"/>
          <w:lang w:val="en-US"/>
        </w:rPr>
        <w:t>The Possible Negative Emotional and Psychological Consequences in Children of Divorce</w:t>
      </w:r>
      <w:r>
        <w:rPr>
          <w:rStyle w:val="normaltextrun"/>
          <w:rFonts w:ascii="Arial" w:hAnsi="Arial" w:cs="Arial"/>
          <w:color w:val="000000"/>
          <w:shd w:val="clear" w:color="auto" w:fill="FFFFFF"/>
          <w:lang w:val="en-US"/>
        </w:rPr>
        <w:t xml:space="preserve">. Available at: </w:t>
      </w:r>
      <w:hyperlink r:id="rId40" w:tgtFrame="_blank" w:history="1">
        <w:r>
          <w:rPr>
            <w:rStyle w:val="normaltextrun"/>
            <w:rFonts w:ascii="Arial" w:hAnsi="Arial" w:cs="Arial"/>
            <w:color w:val="467886"/>
            <w:u w:val="single"/>
            <w:shd w:val="clear" w:color="auto" w:fill="FFFFFF"/>
            <w:lang w:val="en-US"/>
          </w:rPr>
          <w:t>https://dc.cod.edu/cgi/viewcontent.cgi?article=1057&amp;context=essai</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18/02/2024).</w:t>
      </w:r>
      <w:r>
        <w:rPr>
          <w:rStyle w:val="eop"/>
          <w:rFonts w:ascii="Arial" w:hAnsi="Arial" w:cs="Arial"/>
          <w:color w:val="000000"/>
          <w:shd w:val="clear" w:color="auto" w:fill="FFFFFF"/>
        </w:rPr>
        <w:t> </w:t>
      </w:r>
    </w:p>
    <w:p w14:paraId="5B7D49BE" w14:textId="77777777" w:rsidR="003D5703" w:rsidRDefault="003D5703" w:rsidP="003D5703">
      <w:pPr>
        <w:pStyle w:val="ListParagraph"/>
        <w:rPr>
          <w:rFonts w:ascii="Arial" w:eastAsiaTheme="majorEastAsia" w:hAnsi="Arial" w:cs="Arial"/>
          <w:lang w:val="en-US"/>
        </w:rPr>
      </w:pPr>
    </w:p>
    <w:p w14:paraId="1F7B6278" w14:textId="20927CEE" w:rsidR="003D5703" w:rsidRPr="003D5703" w:rsidRDefault="003D5703"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Caudle, S.L. (2004).</w:t>
      </w:r>
      <w:r>
        <w:rPr>
          <w:rStyle w:val="normaltextrun"/>
          <w:rFonts w:ascii="Arial" w:hAnsi="Arial" w:cs="Arial"/>
          <w:i/>
          <w:iCs/>
          <w:color w:val="000000"/>
          <w:shd w:val="clear" w:color="auto" w:fill="FFFFFF"/>
          <w:lang w:val="en-US"/>
        </w:rPr>
        <w:t xml:space="preserve"> Qualitative data analysis. Handbook of practical program evaluation.</w:t>
      </w:r>
      <w:r>
        <w:rPr>
          <w:rStyle w:val="normaltextrun"/>
          <w:rFonts w:ascii="Arial" w:hAnsi="Arial" w:cs="Arial"/>
          <w:color w:val="000000"/>
          <w:shd w:val="clear" w:color="auto" w:fill="FFFFFF"/>
          <w:lang w:val="en-US"/>
        </w:rPr>
        <w:t xml:space="preserve"> PP. 417-438. Available at: </w:t>
      </w:r>
      <w:hyperlink r:id="rId41" w:tgtFrame="_blank" w:history="1">
        <w:r>
          <w:rPr>
            <w:rStyle w:val="normaltextrun"/>
            <w:rFonts w:ascii="Arial" w:hAnsi="Arial" w:cs="Arial"/>
            <w:color w:val="467886"/>
            <w:u w:val="single"/>
            <w:shd w:val="clear" w:color="auto" w:fill="FFFFFF"/>
            <w:lang w:val="en-US"/>
          </w:rPr>
          <w:t>https://books.google.com/books?hl=en&amp;lr=&amp;id=t39yhk2MD0AC&amp;oi=fnd&amp;pg=PA417&amp;dq=what+is+qualitative+data+&amp;ots=aR-RI_L_-Z&amp;sig=JtdcRwpxRvS5nGYlwucwEPVFwBo</w:t>
        </w:r>
      </w:hyperlink>
      <w:r>
        <w:rPr>
          <w:rStyle w:val="normaltextrun"/>
          <w:rFonts w:ascii="Arial" w:hAnsi="Arial" w:cs="Arial"/>
          <w:color w:val="000000"/>
          <w:shd w:val="clear" w:color="auto" w:fill="FFFFFF"/>
          <w:lang w:val="en-US"/>
        </w:rPr>
        <w:t xml:space="preserve"> (Accessed on: 11/03/2024).</w:t>
      </w:r>
      <w:r>
        <w:rPr>
          <w:rStyle w:val="eop"/>
          <w:rFonts w:ascii="Arial" w:hAnsi="Arial" w:cs="Arial"/>
          <w:color w:val="000000"/>
          <w:shd w:val="clear" w:color="auto" w:fill="FFFFFF"/>
        </w:rPr>
        <w:t> </w:t>
      </w:r>
    </w:p>
    <w:p w14:paraId="1972E9D7" w14:textId="77777777" w:rsidR="003D5703" w:rsidRDefault="003D5703" w:rsidP="003D5703">
      <w:pPr>
        <w:pStyle w:val="ListParagraph"/>
        <w:rPr>
          <w:rFonts w:ascii="Arial" w:eastAsiaTheme="majorEastAsia" w:hAnsi="Arial" w:cs="Arial"/>
          <w:lang w:val="en-US"/>
        </w:rPr>
      </w:pPr>
    </w:p>
    <w:p w14:paraId="3E568D2E" w14:textId="1E0E620C" w:rsidR="003D5703" w:rsidRPr="00F3796C" w:rsidRDefault="003D5703"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Crowe-Urbaniak, D. (2020). </w:t>
      </w:r>
      <w:r>
        <w:rPr>
          <w:rStyle w:val="normaltextrun"/>
          <w:rFonts w:ascii="Arial" w:hAnsi="Arial" w:cs="Arial"/>
          <w:i/>
          <w:iCs/>
          <w:color w:val="000000"/>
          <w:shd w:val="clear" w:color="auto" w:fill="FFFFFF"/>
          <w:lang w:val="en-US"/>
        </w:rPr>
        <w:t>Reform of Financial Provision on Divorce</w:t>
      </w:r>
      <w:r>
        <w:rPr>
          <w:rStyle w:val="normaltextrun"/>
          <w:rFonts w:ascii="Arial" w:hAnsi="Arial" w:cs="Arial"/>
          <w:color w:val="000000"/>
          <w:shd w:val="clear" w:color="auto" w:fill="FFFFFF"/>
          <w:lang w:val="en-US"/>
        </w:rPr>
        <w:t xml:space="preserve">: </w:t>
      </w:r>
      <w:r>
        <w:rPr>
          <w:rStyle w:val="normaltextrun"/>
          <w:rFonts w:ascii="Arial" w:hAnsi="Arial" w:cs="Arial"/>
          <w:i/>
          <w:iCs/>
          <w:color w:val="000000"/>
          <w:shd w:val="clear" w:color="auto" w:fill="FFFFFF"/>
          <w:lang w:val="en-US"/>
        </w:rPr>
        <w:t>For the Few, Not the Many?</w:t>
      </w:r>
      <w:r>
        <w:rPr>
          <w:rStyle w:val="normaltextrun"/>
          <w:rFonts w:ascii="Arial" w:hAnsi="Arial" w:cs="Arial"/>
          <w:color w:val="000000"/>
          <w:shd w:val="clear" w:color="auto" w:fill="FFFFFF"/>
          <w:lang w:val="en-US"/>
        </w:rPr>
        <w:t xml:space="preserve"> Available at: </w:t>
      </w:r>
      <w:hyperlink r:id="rId42" w:tgtFrame="_blank" w:history="1">
        <w:r>
          <w:rPr>
            <w:rStyle w:val="normaltextrun"/>
            <w:rFonts w:ascii="Arial" w:hAnsi="Arial" w:cs="Arial"/>
            <w:color w:val="467886"/>
            <w:u w:val="single"/>
            <w:shd w:val="clear" w:color="auto" w:fill="FFFFFF"/>
            <w:lang w:val="en-US"/>
          </w:rPr>
          <w:t>https://www.euppublishing.com/doi/abs/10.3366/elr.2020.0632?journalCode=elr</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08/02/2024).</w:t>
      </w:r>
      <w:r>
        <w:rPr>
          <w:rStyle w:val="eop"/>
          <w:rFonts w:ascii="Arial" w:hAnsi="Arial" w:cs="Arial"/>
          <w:color w:val="000000"/>
          <w:shd w:val="clear" w:color="auto" w:fill="FFFFFF"/>
        </w:rPr>
        <w:t> </w:t>
      </w:r>
    </w:p>
    <w:p w14:paraId="4EDF8703" w14:textId="77777777" w:rsidR="00F3796C" w:rsidRDefault="00F3796C" w:rsidP="00F3796C">
      <w:pPr>
        <w:pStyle w:val="ListParagraph"/>
        <w:rPr>
          <w:rFonts w:ascii="Arial" w:eastAsiaTheme="majorEastAsia" w:hAnsi="Arial" w:cs="Arial"/>
          <w:lang w:val="en-US"/>
        </w:rPr>
      </w:pPr>
    </w:p>
    <w:p w14:paraId="3BB94D84" w14:textId="5A05E899" w:rsidR="00F3796C" w:rsidRPr="00F3796C" w:rsidRDefault="00F3796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222222"/>
          <w:shd w:val="clear" w:color="auto" w:fill="FFFFFF"/>
          <w:lang w:val="en-US"/>
        </w:rPr>
        <w:t xml:space="preserve">Damota, M.D. (2019). </w:t>
      </w:r>
      <w:r>
        <w:rPr>
          <w:rStyle w:val="normaltextrun"/>
          <w:rFonts w:ascii="Arial" w:hAnsi="Arial" w:cs="Arial"/>
          <w:i/>
          <w:iCs/>
          <w:color w:val="222222"/>
          <w:shd w:val="clear" w:color="auto" w:fill="FFFFFF"/>
          <w:lang w:val="en-US"/>
        </w:rPr>
        <w:t xml:space="preserve">The effect of divorce on families’ </w:t>
      </w:r>
      <w:proofErr w:type="gramStart"/>
      <w:r>
        <w:rPr>
          <w:rStyle w:val="normaltextrun"/>
          <w:rFonts w:ascii="Arial" w:hAnsi="Arial" w:cs="Arial"/>
          <w:i/>
          <w:iCs/>
          <w:color w:val="222222"/>
          <w:shd w:val="clear" w:color="auto" w:fill="FFFFFF"/>
          <w:lang w:val="en-US"/>
        </w:rPr>
        <w:t>life</w:t>
      </w:r>
      <w:proofErr w:type="gramEnd"/>
      <w:r>
        <w:rPr>
          <w:rStyle w:val="normaltextrun"/>
          <w:rFonts w:ascii="Arial" w:hAnsi="Arial" w:cs="Arial"/>
          <w:i/>
          <w:iCs/>
          <w:color w:val="222222"/>
          <w:shd w:val="clear" w:color="auto" w:fill="FFFFFF"/>
          <w:lang w:val="en-US"/>
        </w:rPr>
        <w:t>.</w:t>
      </w:r>
      <w:r>
        <w:rPr>
          <w:rStyle w:val="normaltextrun"/>
          <w:rFonts w:ascii="Arial" w:hAnsi="Arial" w:cs="Arial"/>
          <w:color w:val="222222"/>
          <w:shd w:val="clear" w:color="auto" w:fill="FFFFFF"/>
          <w:lang w:val="en-US"/>
        </w:rPr>
        <w:t> </w:t>
      </w:r>
      <w:r>
        <w:rPr>
          <w:rStyle w:val="normaltextrun"/>
          <w:rFonts w:ascii="Arial" w:hAnsi="Arial" w:cs="Arial"/>
          <w:i/>
          <w:iCs/>
          <w:color w:val="222222"/>
          <w:shd w:val="clear" w:color="auto" w:fill="FFFFFF"/>
          <w:lang w:val="en-US"/>
        </w:rPr>
        <w:t xml:space="preserve">Journal of Culture, Society and Development. </w:t>
      </w:r>
      <w:r>
        <w:rPr>
          <w:rStyle w:val="normaltextrun"/>
          <w:rFonts w:ascii="Arial" w:hAnsi="Arial" w:cs="Arial"/>
          <w:color w:val="222222"/>
          <w:shd w:val="clear" w:color="auto" w:fill="FFFFFF"/>
          <w:lang w:val="en-US"/>
        </w:rPr>
        <w:t xml:space="preserve">Available at: </w:t>
      </w:r>
      <w:hyperlink r:id="rId43" w:tgtFrame="_blank" w:history="1">
        <w:r>
          <w:rPr>
            <w:rStyle w:val="normaltextrun"/>
            <w:rFonts w:ascii="Arial" w:hAnsi="Arial" w:cs="Arial"/>
            <w:color w:val="467886"/>
            <w:u w:val="single"/>
            <w:shd w:val="clear" w:color="auto" w:fill="FFFFFF"/>
            <w:lang w:val="en-US"/>
          </w:rPr>
          <w:t>https://core.ac.uk/download/pdf/234691363.pdf</w:t>
        </w:r>
      </w:hyperlink>
      <w:r>
        <w:rPr>
          <w:rStyle w:val="normaltextrun"/>
          <w:rFonts w:ascii="Arial" w:hAnsi="Arial" w:cs="Arial"/>
          <w:color w:val="222222"/>
          <w:shd w:val="clear" w:color="auto" w:fill="FFFFFF"/>
          <w:lang w:val="en-US"/>
        </w:rPr>
        <w:t xml:space="preserve"> (Accessed on: 01/05/2024).</w:t>
      </w:r>
      <w:r>
        <w:rPr>
          <w:rStyle w:val="eop"/>
          <w:rFonts w:ascii="Arial" w:hAnsi="Arial" w:cs="Arial"/>
          <w:color w:val="222222"/>
          <w:shd w:val="clear" w:color="auto" w:fill="FFFFFF"/>
        </w:rPr>
        <w:t> </w:t>
      </w:r>
    </w:p>
    <w:p w14:paraId="5AD655DE" w14:textId="77777777" w:rsidR="00F3796C" w:rsidRDefault="00F3796C" w:rsidP="00F3796C">
      <w:pPr>
        <w:pStyle w:val="ListParagraph"/>
        <w:rPr>
          <w:rFonts w:ascii="Arial" w:eastAsiaTheme="majorEastAsia" w:hAnsi="Arial" w:cs="Arial"/>
          <w:lang w:val="en-US"/>
        </w:rPr>
      </w:pPr>
    </w:p>
    <w:p w14:paraId="2DE5901C" w14:textId="6E2E017E" w:rsidR="00F3796C" w:rsidRPr="00F3796C" w:rsidRDefault="00F3796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Dodgson, D. (2022). </w:t>
      </w:r>
      <w:r>
        <w:rPr>
          <w:rStyle w:val="normaltextrun"/>
          <w:rFonts w:ascii="Arial" w:hAnsi="Arial" w:cs="Arial"/>
          <w:i/>
          <w:iCs/>
          <w:color w:val="000000"/>
          <w:shd w:val="clear" w:color="auto" w:fill="FFFFFF"/>
          <w:lang w:val="en-US"/>
        </w:rPr>
        <w:t>What is a D8 Form?</w:t>
      </w:r>
      <w:r>
        <w:rPr>
          <w:rStyle w:val="normaltextrun"/>
          <w:rFonts w:ascii="Arial" w:hAnsi="Arial" w:cs="Arial"/>
          <w:color w:val="000000"/>
          <w:shd w:val="clear" w:color="auto" w:fill="FFFFFF"/>
          <w:lang w:val="en-US"/>
        </w:rPr>
        <w:t xml:space="preserve"> The Private Office. Available at: </w:t>
      </w:r>
      <w:hyperlink r:id="rId44" w:tgtFrame="_blank" w:history="1">
        <w:r>
          <w:rPr>
            <w:rStyle w:val="normaltextrun"/>
            <w:rFonts w:ascii="Arial" w:hAnsi="Arial" w:cs="Arial"/>
            <w:color w:val="467886"/>
            <w:u w:val="single"/>
            <w:shd w:val="clear" w:color="auto" w:fill="FFFFFF"/>
            <w:lang w:val="en-US"/>
          </w:rPr>
          <w:t>https://www.theprivateoffice.com/insights/what-is-a-d8-form</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19/02/2024).</w:t>
      </w:r>
      <w:r>
        <w:rPr>
          <w:rStyle w:val="eop"/>
          <w:rFonts w:ascii="Arial" w:hAnsi="Arial" w:cs="Arial"/>
          <w:color w:val="000000"/>
          <w:shd w:val="clear" w:color="auto" w:fill="FFFFFF"/>
        </w:rPr>
        <w:t> </w:t>
      </w:r>
    </w:p>
    <w:p w14:paraId="7AD2B63F" w14:textId="77777777" w:rsidR="00F3796C" w:rsidRDefault="00F3796C" w:rsidP="00F3796C">
      <w:pPr>
        <w:pStyle w:val="ListParagraph"/>
        <w:rPr>
          <w:rFonts w:ascii="Arial" w:eastAsiaTheme="majorEastAsia" w:hAnsi="Arial" w:cs="Arial"/>
          <w:lang w:val="en-US"/>
        </w:rPr>
      </w:pPr>
    </w:p>
    <w:p w14:paraId="17C1A48F" w14:textId="5B0A8608" w:rsidR="00F3796C" w:rsidRPr="00F3796C" w:rsidRDefault="00F3796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Draghici, C. (2023). </w:t>
      </w:r>
      <w:r w:rsidRPr="00F3796C">
        <w:rPr>
          <w:rStyle w:val="normaltextrun"/>
          <w:rFonts w:ascii="Arial" w:hAnsi="Arial" w:cs="Arial"/>
          <w:i/>
          <w:iCs/>
          <w:color w:val="000000"/>
          <w:shd w:val="clear" w:color="auto" w:fill="FFFFFF"/>
          <w:lang w:val="en-US"/>
        </w:rPr>
        <w:t>‘From Indissolubility of Marriage to Unilateral Divorce on Demand: A Tardy Revolution in English Family Law’</w:t>
      </w:r>
      <w:r>
        <w:rPr>
          <w:rStyle w:val="normaltextrun"/>
          <w:rFonts w:ascii="Arial" w:hAnsi="Arial" w:cs="Arial"/>
          <w:color w:val="000000"/>
          <w:shd w:val="clear" w:color="auto" w:fill="FFFFFF"/>
          <w:lang w:val="en-US"/>
        </w:rPr>
        <w:t xml:space="preserve">. </w:t>
      </w:r>
      <w:r>
        <w:rPr>
          <w:rStyle w:val="normaltextrun"/>
          <w:rFonts w:ascii="Arial" w:hAnsi="Arial" w:cs="Arial"/>
          <w:i/>
          <w:iCs/>
          <w:color w:val="000000"/>
          <w:shd w:val="clear" w:color="auto" w:fill="FFFFFF"/>
          <w:lang w:val="en-US"/>
        </w:rPr>
        <w:t xml:space="preserve">Child and Family Law Quarterly. </w:t>
      </w:r>
      <w:r>
        <w:rPr>
          <w:rStyle w:val="normaltextrun"/>
          <w:rFonts w:ascii="Arial" w:hAnsi="Arial" w:cs="Arial"/>
          <w:color w:val="000000"/>
          <w:shd w:val="clear" w:color="auto" w:fill="FFFFFF"/>
          <w:lang w:val="en-US"/>
        </w:rPr>
        <w:t xml:space="preserve">PP.16. Available at: </w:t>
      </w:r>
      <w:hyperlink r:id="rId45" w:tgtFrame="_blank" w:history="1">
        <w:r>
          <w:rPr>
            <w:rStyle w:val="normaltextrun"/>
            <w:rFonts w:ascii="Arial" w:hAnsi="Arial" w:cs="Arial"/>
            <w:color w:val="467886"/>
            <w:u w:val="single"/>
            <w:shd w:val="clear" w:color="auto" w:fill="FFFFFF"/>
            <w:lang w:val="en-US"/>
          </w:rPr>
          <w:t>https://openaccess.city.ac.uk/id/eprint/31711/</w:t>
        </w:r>
      </w:hyperlink>
      <w:r>
        <w:rPr>
          <w:rStyle w:val="normaltextrun"/>
          <w:rFonts w:ascii="Arial" w:hAnsi="Arial" w:cs="Arial"/>
          <w:color w:val="000000"/>
          <w:shd w:val="clear" w:color="auto" w:fill="FFFFFF"/>
          <w:lang w:val="en-US"/>
        </w:rPr>
        <w:t xml:space="preserve"> (Accessed on: 09/04/2024).</w:t>
      </w:r>
      <w:r>
        <w:rPr>
          <w:rStyle w:val="eop"/>
          <w:rFonts w:ascii="Arial" w:hAnsi="Arial" w:cs="Arial"/>
          <w:color w:val="000000"/>
          <w:shd w:val="clear" w:color="auto" w:fill="FFFFFF"/>
        </w:rPr>
        <w:t> </w:t>
      </w:r>
    </w:p>
    <w:p w14:paraId="24A4431B" w14:textId="77777777" w:rsidR="00F3796C" w:rsidRDefault="00F3796C" w:rsidP="00F3796C">
      <w:pPr>
        <w:pStyle w:val="ListParagraph"/>
        <w:rPr>
          <w:rFonts w:ascii="Arial" w:eastAsiaTheme="majorEastAsia" w:hAnsi="Arial" w:cs="Arial"/>
          <w:lang w:val="en-US"/>
        </w:rPr>
      </w:pPr>
    </w:p>
    <w:p w14:paraId="35449F69" w14:textId="4F000088" w:rsidR="00F3796C" w:rsidRPr="000F0C0D" w:rsidRDefault="00F3796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Elster, J. (2007). </w:t>
      </w:r>
      <w:r>
        <w:rPr>
          <w:rStyle w:val="normaltextrun"/>
          <w:rFonts w:ascii="Arial" w:hAnsi="Arial" w:cs="Arial"/>
          <w:i/>
          <w:iCs/>
          <w:color w:val="000000"/>
          <w:shd w:val="clear" w:color="auto" w:fill="FFFFFF"/>
          <w:lang w:val="en-US"/>
        </w:rPr>
        <w:t xml:space="preserve">Explaining Social </w:t>
      </w:r>
      <w:proofErr w:type="spellStart"/>
      <w:r>
        <w:rPr>
          <w:rStyle w:val="normaltextrun"/>
          <w:rFonts w:ascii="Arial" w:hAnsi="Arial" w:cs="Arial"/>
          <w:i/>
          <w:iCs/>
          <w:color w:val="000000"/>
          <w:shd w:val="clear" w:color="auto" w:fill="FFFFFF"/>
          <w:lang w:val="en-US"/>
        </w:rPr>
        <w:t>Behaviour</w:t>
      </w:r>
      <w:proofErr w:type="spellEnd"/>
      <w:r>
        <w:rPr>
          <w:rStyle w:val="normaltextrun"/>
          <w:rFonts w:ascii="Arial" w:hAnsi="Arial" w:cs="Arial"/>
          <w:i/>
          <w:iCs/>
          <w:color w:val="000000"/>
          <w:shd w:val="clear" w:color="auto" w:fill="FFFFFF"/>
          <w:lang w:val="en-US"/>
        </w:rPr>
        <w:t>: More Nuts and Bolts for the Social Sciences</w:t>
      </w:r>
      <w:r>
        <w:rPr>
          <w:rStyle w:val="normaltextrun"/>
          <w:rFonts w:ascii="Arial" w:hAnsi="Arial" w:cs="Arial"/>
          <w:color w:val="000000"/>
          <w:shd w:val="clear" w:color="auto" w:fill="FFFFFF"/>
          <w:lang w:val="en-US"/>
        </w:rPr>
        <w:t xml:space="preserve">. </w:t>
      </w:r>
      <w:hyperlink r:id="rId46" w:tgtFrame="_blank" w:history="1">
        <w:r>
          <w:rPr>
            <w:rStyle w:val="normaltextrun"/>
            <w:rFonts w:ascii="Arial" w:hAnsi="Arial" w:cs="Arial"/>
            <w:color w:val="467886"/>
            <w:u w:val="single"/>
            <w:shd w:val="clear" w:color="auto" w:fill="FFFFFF"/>
            <w:lang w:val="en-US"/>
          </w:rPr>
          <w:t>http://dx.doi.org/10.1017/CBO9780511806421</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23/02/2024).</w:t>
      </w:r>
      <w:r>
        <w:rPr>
          <w:rStyle w:val="eop"/>
          <w:rFonts w:ascii="Arial" w:hAnsi="Arial" w:cs="Arial"/>
          <w:color w:val="000000"/>
          <w:shd w:val="clear" w:color="auto" w:fill="FFFFFF"/>
        </w:rPr>
        <w:t> </w:t>
      </w:r>
    </w:p>
    <w:p w14:paraId="6276E127" w14:textId="77777777" w:rsidR="000F0C0D" w:rsidRDefault="000F0C0D" w:rsidP="000F0C0D">
      <w:pPr>
        <w:pStyle w:val="ListParagraph"/>
        <w:rPr>
          <w:rFonts w:ascii="Arial" w:eastAsiaTheme="majorEastAsia" w:hAnsi="Arial" w:cs="Arial"/>
          <w:lang w:val="en-US"/>
        </w:rPr>
      </w:pPr>
    </w:p>
    <w:p w14:paraId="47AD67E0" w14:textId="533B57B1" w:rsidR="000F0C0D" w:rsidRPr="000F0C0D" w:rsidRDefault="000F0C0D"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Fairbairn, C. (2019). </w:t>
      </w:r>
      <w:r>
        <w:rPr>
          <w:rStyle w:val="normaltextrun"/>
          <w:rFonts w:ascii="Arial" w:hAnsi="Arial" w:cs="Arial"/>
          <w:i/>
          <w:iCs/>
          <w:color w:val="000000"/>
          <w:shd w:val="clear" w:color="auto" w:fill="FFFFFF"/>
          <w:lang w:val="en-US"/>
        </w:rPr>
        <w:t xml:space="preserve">“No-fault divorce”. </w:t>
      </w:r>
      <w:r>
        <w:rPr>
          <w:rStyle w:val="normaltextrun"/>
          <w:rFonts w:ascii="Arial" w:hAnsi="Arial" w:cs="Arial"/>
          <w:color w:val="000000"/>
          <w:shd w:val="clear" w:color="auto" w:fill="FFFFFF"/>
          <w:lang w:val="en-US"/>
        </w:rPr>
        <w:t xml:space="preserve">House of Commons Library. Briefing paper. Available at: </w:t>
      </w:r>
      <w:hyperlink r:id="rId47" w:tgtFrame="_blank" w:history="1">
        <w:r>
          <w:rPr>
            <w:rStyle w:val="normaltextrun"/>
            <w:rFonts w:ascii="Arial" w:hAnsi="Arial" w:cs="Arial"/>
            <w:color w:val="467886"/>
            <w:u w:val="single"/>
            <w:shd w:val="clear" w:color="auto" w:fill="FFFFFF"/>
            <w:lang w:val="en-US"/>
          </w:rPr>
          <w:t>https://researchbriefings.files.parliament.uk/documents/SN01409/SN01409.pdf</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19/02/2024).</w:t>
      </w:r>
      <w:r>
        <w:rPr>
          <w:rStyle w:val="eop"/>
          <w:rFonts w:ascii="Arial" w:hAnsi="Arial" w:cs="Arial"/>
          <w:color w:val="000000"/>
          <w:shd w:val="clear" w:color="auto" w:fill="FFFFFF"/>
        </w:rPr>
        <w:t> </w:t>
      </w:r>
    </w:p>
    <w:p w14:paraId="5B5C0CB8" w14:textId="77777777" w:rsidR="000F0C0D" w:rsidRDefault="000F0C0D" w:rsidP="000F0C0D">
      <w:pPr>
        <w:pStyle w:val="ListParagraph"/>
        <w:rPr>
          <w:rFonts w:ascii="Arial" w:eastAsiaTheme="majorEastAsia" w:hAnsi="Arial" w:cs="Arial"/>
          <w:lang w:val="en-US"/>
        </w:rPr>
      </w:pPr>
    </w:p>
    <w:p w14:paraId="385CCE1D" w14:textId="57436222" w:rsidR="000F0C0D" w:rsidRPr="000F0C0D" w:rsidRDefault="000F0C0D"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Fisher, H. &amp; Low, H. (2009) </w:t>
      </w:r>
      <w:r>
        <w:rPr>
          <w:rStyle w:val="normaltextrun"/>
          <w:rFonts w:ascii="Arial" w:hAnsi="Arial" w:cs="Arial"/>
          <w:i/>
          <w:iCs/>
          <w:color w:val="000000"/>
          <w:shd w:val="clear" w:color="auto" w:fill="FFFFFF"/>
          <w:lang w:val="en-US"/>
        </w:rPr>
        <w:t xml:space="preserve">Who wins, who loses and who recovers from divorce? </w:t>
      </w:r>
      <w:r>
        <w:rPr>
          <w:rStyle w:val="normaltextrun"/>
          <w:rFonts w:ascii="Arial" w:hAnsi="Arial" w:cs="Arial"/>
          <w:color w:val="000000"/>
          <w:shd w:val="clear" w:color="auto" w:fill="FFFFFF"/>
          <w:lang w:val="en-US"/>
        </w:rPr>
        <w:t xml:space="preserve">Available at: </w:t>
      </w:r>
      <w:hyperlink r:id="rId48" w:tgtFrame="_blank" w:history="1">
        <w:r>
          <w:rPr>
            <w:rStyle w:val="normaltextrun"/>
            <w:rFonts w:ascii="Arial" w:hAnsi="Arial" w:cs="Arial"/>
            <w:color w:val="467886"/>
            <w:u w:val="single"/>
            <w:shd w:val="clear" w:color="auto" w:fill="FFFFFF"/>
            <w:lang w:val="en-US"/>
          </w:rPr>
          <w:t>https://www.researchgate.net/profile/Hamish-Low-2/publication/267833710_Who_wins_who_loses_and_who_recovers_from_divorce/links/55f29f8208aef559dc493bc8/Who-wins-who-loses-and-who-recovers-from-divorce.pdf</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19/02/2024).</w:t>
      </w:r>
      <w:r>
        <w:rPr>
          <w:rStyle w:val="eop"/>
          <w:rFonts w:ascii="Arial" w:hAnsi="Arial" w:cs="Arial"/>
          <w:color w:val="000000"/>
          <w:shd w:val="clear" w:color="auto" w:fill="FFFFFF"/>
        </w:rPr>
        <w:t> </w:t>
      </w:r>
    </w:p>
    <w:p w14:paraId="1604FD30" w14:textId="77777777" w:rsidR="000F0C0D" w:rsidRDefault="000F0C0D" w:rsidP="000F0C0D">
      <w:pPr>
        <w:pStyle w:val="ListParagraph"/>
        <w:rPr>
          <w:rFonts w:ascii="Arial" w:eastAsiaTheme="majorEastAsia" w:hAnsi="Arial" w:cs="Arial"/>
          <w:lang w:val="en-US"/>
        </w:rPr>
      </w:pPr>
    </w:p>
    <w:p w14:paraId="475EAC4E" w14:textId="51688353" w:rsidR="000F0C0D" w:rsidRPr="000F0C0D" w:rsidRDefault="000F0C0D"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Flick, U. (2011).</w:t>
      </w:r>
      <w:r>
        <w:rPr>
          <w:rStyle w:val="normaltextrun"/>
          <w:rFonts w:ascii="Arial" w:hAnsi="Arial" w:cs="Arial"/>
          <w:i/>
          <w:iCs/>
          <w:color w:val="000000"/>
          <w:shd w:val="clear" w:color="auto" w:fill="FFFFFF"/>
          <w:lang w:val="en-US"/>
        </w:rPr>
        <w:t xml:space="preserve"> Introducing research methodology: A beginner’s guide to doing a research project</w:t>
      </w:r>
      <w:r>
        <w:rPr>
          <w:rStyle w:val="normaltextrun"/>
          <w:rFonts w:ascii="Arial" w:hAnsi="Arial" w:cs="Arial"/>
          <w:color w:val="000000"/>
          <w:shd w:val="clear" w:color="auto" w:fill="FFFFFF"/>
          <w:lang w:val="en-US"/>
        </w:rPr>
        <w:t xml:space="preserve">. Available at: </w:t>
      </w:r>
      <w:hyperlink r:id="rId49" w:tgtFrame="_blank" w:history="1">
        <w:r>
          <w:rPr>
            <w:rStyle w:val="normaltextrun"/>
            <w:rFonts w:ascii="Arial" w:hAnsi="Arial" w:cs="Arial"/>
            <w:color w:val="467886"/>
            <w:u w:val="single"/>
            <w:shd w:val="clear" w:color="auto" w:fill="FFFFFF"/>
            <w:lang w:val="en-US"/>
          </w:rPr>
          <w:t>https://www.researchgate.net/publication/370680936_Flick_Uwe_2020_Introducing_Research_Methodology_Thinking_Your_Way_through_Your_Research_Project_3rd_ed_Thousand_Oaks_CA_SAGE_Publishing</w:t>
        </w:r>
      </w:hyperlink>
      <w:r>
        <w:rPr>
          <w:rStyle w:val="normaltextrun"/>
          <w:rFonts w:ascii="Arial" w:hAnsi="Arial" w:cs="Arial"/>
          <w:color w:val="000000"/>
          <w:shd w:val="clear" w:color="auto" w:fill="FFFFFF"/>
          <w:lang w:val="en-US"/>
        </w:rPr>
        <w:t xml:space="preserve"> (Accessed on: 04/03/2024).</w:t>
      </w:r>
      <w:r>
        <w:rPr>
          <w:rStyle w:val="eop"/>
          <w:rFonts w:ascii="Arial" w:hAnsi="Arial" w:cs="Arial"/>
          <w:color w:val="000000"/>
          <w:shd w:val="clear" w:color="auto" w:fill="FFFFFF"/>
        </w:rPr>
        <w:t> </w:t>
      </w:r>
    </w:p>
    <w:p w14:paraId="259B61F6" w14:textId="77777777" w:rsidR="000F0C0D" w:rsidRDefault="000F0C0D" w:rsidP="000F0C0D">
      <w:pPr>
        <w:pStyle w:val="ListParagraph"/>
        <w:rPr>
          <w:rFonts w:ascii="Arial" w:eastAsiaTheme="majorEastAsia" w:hAnsi="Arial" w:cs="Arial"/>
          <w:lang w:val="en-US"/>
        </w:rPr>
      </w:pPr>
    </w:p>
    <w:p w14:paraId="3E6436E9" w14:textId="72F21B51" w:rsidR="000F0C0D" w:rsidRPr="007E7341" w:rsidRDefault="000F0C0D"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Fox, S. (2023). </w:t>
      </w:r>
      <w:r>
        <w:rPr>
          <w:rStyle w:val="normaltextrun"/>
          <w:rFonts w:ascii="Arial" w:hAnsi="Arial" w:cs="Arial"/>
          <w:i/>
          <w:iCs/>
          <w:color w:val="000000"/>
          <w:shd w:val="clear" w:color="auto" w:fill="FFFFFF"/>
          <w:lang w:val="en-US"/>
        </w:rPr>
        <w:t>Survey Response Bias: Why and How to Avoid It.</w:t>
      </w:r>
      <w:r>
        <w:rPr>
          <w:rStyle w:val="normaltextrun"/>
          <w:rFonts w:ascii="Arial" w:hAnsi="Arial" w:cs="Arial"/>
          <w:color w:val="000000"/>
          <w:shd w:val="clear" w:color="auto" w:fill="FFFFFF"/>
          <w:lang w:val="en-US"/>
        </w:rPr>
        <w:t xml:space="preserve"> Available at: </w:t>
      </w:r>
      <w:hyperlink r:id="rId50" w:tgtFrame="_blank" w:history="1">
        <w:r>
          <w:rPr>
            <w:rStyle w:val="normaltextrun"/>
            <w:rFonts w:ascii="Arial" w:hAnsi="Arial" w:cs="Arial"/>
            <w:color w:val="467886"/>
            <w:u w:val="single"/>
            <w:shd w:val="clear" w:color="auto" w:fill="FFFFFF"/>
            <w:lang w:val="en-US"/>
          </w:rPr>
          <w:t>https://survicate.com/blog/survey-response-bias/</w:t>
        </w:r>
      </w:hyperlink>
      <w:r>
        <w:rPr>
          <w:rStyle w:val="normaltextrun"/>
          <w:rFonts w:ascii="Arial" w:hAnsi="Arial" w:cs="Arial"/>
          <w:color w:val="000000"/>
          <w:shd w:val="clear" w:color="auto" w:fill="FFFFFF"/>
          <w:lang w:val="en-US"/>
        </w:rPr>
        <w:t xml:space="preserve"> (Accessed on: 30/03/2024).</w:t>
      </w:r>
      <w:r>
        <w:rPr>
          <w:rStyle w:val="eop"/>
          <w:rFonts w:ascii="Arial" w:hAnsi="Arial" w:cs="Arial"/>
          <w:color w:val="000000"/>
          <w:shd w:val="clear" w:color="auto" w:fill="FFFFFF"/>
        </w:rPr>
        <w:t> </w:t>
      </w:r>
    </w:p>
    <w:p w14:paraId="5630B409" w14:textId="77777777" w:rsidR="007E7341" w:rsidRDefault="007E7341" w:rsidP="007E7341">
      <w:pPr>
        <w:pStyle w:val="ListParagraph"/>
        <w:rPr>
          <w:rFonts w:ascii="Arial" w:eastAsiaTheme="majorEastAsia" w:hAnsi="Arial" w:cs="Arial"/>
          <w:lang w:val="en-US"/>
        </w:rPr>
      </w:pPr>
    </w:p>
    <w:p w14:paraId="05D1A196" w14:textId="2265C7A6" w:rsidR="007E7341" w:rsidRPr="007E7341" w:rsidRDefault="007E7341"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lastRenderedPageBreak/>
        <w:t xml:space="preserve">Gabriel, D. (2013). </w:t>
      </w:r>
      <w:r>
        <w:rPr>
          <w:rStyle w:val="normaltextrun"/>
          <w:rFonts w:ascii="Arial" w:hAnsi="Arial" w:cs="Arial"/>
          <w:i/>
          <w:iCs/>
          <w:color w:val="000000"/>
          <w:shd w:val="clear" w:color="auto" w:fill="FFFFFF"/>
          <w:lang w:val="en-US"/>
        </w:rPr>
        <w:t xml:space="preserve">Inductive and deductive approaches to research. </w:t>
      </w:r>
      <w:r>
        <w:rPr>
          <w:rStyle w:val="normaltextrun"/>
          <w:rFonts w:ascii="Arial" w:hAnsi="Arial" w:cs="Arial"/>
          <w:color w:val="000000"/>
          <w:shd w:val="clear" w:color="auto" w:fill="FFFFFF"/>
          <w:lang w:val="en-US"/>
        </w:rPr>
        <w:t xml:space="preserve">Available at: </w:t>
      </w:r>
      <w:hyperlink r:id="rId51" w:tgtFrame="_blank" w:history="1">
        <w:r>
          <w:rPr>
            <w:rStyle w:val="normaltextrun"/>
            <w:rFonts w:ascii="Arial" w:hAnsi="Arial" w:cs="Arial"/>
            <w:color w:val="467886"/>
            <w:u w:val="single"/>
            <w:shd w:val="clear" w:color="auto" w:fill="FFFFFF"/>
            <w:lang w:val="en-US"/>
          </w:rPr>
          <w:t>https://deborahgabriel.com/2013/03/17/inductive-and-deductive-approaches-to-research/</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25/02/2024).</w:t>
      </w:r>
      <w:r>
        <w:rPr>
          <w:rStyle w:val="eop"/>
          <w:rFonts w:ascii="Arial" w:hAnsi="Arial" w:cs="Arial"/>
          <w:color w:val="000000"/>
          <w:shd w:val="clear" w:color="auto" w:fill="FFFFFF"/>
        </w:rPr>
        <w:t> </w:t>
      </w:r>
    </w:p>
    <w:p w14:paraId="389C37CC" w14:textId="77777777" w:rsidR="007E7341" w:rsidRDefault="007E7341" w:rsidP="007E7341">
      <w:pPr>
        <w:pStyle w:val="ListParagraph"/>
        <w:rPr>
          <w:rFonts w:ascii="Arial" w:eastAsiaTheme="majorEastAsia" w:hAnsi="Arial" w:cs="Arial"/>
          <w:lang w:val="en-US"/>
        </w:rPr>
      </w:pPr>
    </w:p>
    <w:p w14:paraId="00D64EDD" w14:textId="4FBD27A1" w:rsidR="007E7341" w:rsidRPr="007E7341" w:rsidRDefault="007E7341"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Greatbatch, D. &amp; Dingwall, R. (1999). </w:t>
      </w:r>
      <w:r>
        <w:rPr>
          <w:rStyle w:val="normaltextrun"/>
          <w:rFonts w:ascii="Arial" w:hAnsi="Arial" w:cs="Arial"/>
          <w:i/>
          <w:iCs/>
          <w:color w:val="000000"/>
          <w:shd w:val="clear" w:color="auto" w:fill="FFFFFF"/>
          <w:lang w:val="en-US"/>
        </w:rPr>
        <w:t>The marginalization of domestic violence in divorce mediation</w:t>
      </w:r>
      <w:r>
        <w:rPr>
          <w:rStyle w:val="normaltextrun"/>
          <w:rFonts w:ascii="Arial" w:hAnsi="Arial" w:cs="Arial"/>
          <w:color w:val="000000"/>
          <w:shd w:val="clear" w:color="auto" w:fill="FFFFFF"/>
          <w:lang w:val="en-US"/>
        </w:rPr>
        <w:t xml:space="preserve">. PP.174–190. Available at: </w:t>
      </w:r>
      <w:hyperlink r:id="rId52" w:tgtFrame="_blank" w:history="1">
        <w:r>
          <w:rPr>
            <w:rStyle w:val="normaltextrun"/>
            <w:rFonts w:ascii="Arial" w:hAnsi="Arial" w:cs="Arial"/>
            <w:color w:val="467886"/>
            <w:u w:val="single"/>
            <w:shd w:val="clear" w:color="auto" w:fill="FFFFFF"/>
            <w:lang w:val="en-US"/>
          </w:rPr>
          <w:t>https://academic.oup.com/lawfam/article-abstract/13/2/174/928284</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19/02/2024).</w:t>
      </w:r>
      <w:r>
        <w:rPr>
          <w:rStyle w:val="eop"/>
          <w:rFonts w:ascii="Arial" w:hAnsi="Arial" w:cs="Arial"/>
          <w:color w:val="000000"/>
          <w:shd w:val="clear" w:color="auto" w:fill="FFFFFF"/>
        </w:rPr>
        <w:t> </w:t>
      </w:r>
    </w:p>
    <w:p w14:paraId="15AB069C" w14:textId="77777777" w:rsidR="007E7341" w:rsidRDefault="007E7341" w:rsidP="007E7341">
      <w:pPr>
        <w:pStyle w:val="ListParagraph"/>
        <w:rPr>
          <w:rFonts w:ascii="Arial" w:eastAsiaTheme="majorEastAsia" w:hAnsi="Arial" w:cs="Arial"/>
          <w:lang w:val="en-US"/>
        </w:rPr>
      </w:pPr>
    </w:p>
    <w:p w14:paraId="2B311979" w14:textId="1CD3A49A" w:rsidR="007E7341" w:rsidRPr="007E7341" w:rsidRDefault="007E7341"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Hetherington, E.M. (1979).</w:t>
      </w:r>
      <w:r>
        <w:rPr>
          <w:rStyle w:val="normaltextrun"/>
          <w:rFonts w:ascii="Arial" w:hAnsi="Arial" w:cs="Arial"/>
          <w:i/>
          <w:iCs/>
          <w:color w:val="000000"/>
          <w:shd w:val="clear" w:color="auto" w:fill="FFFFFF"/>
          <w:lang w:val="en-US"/>
        </w:rPr>
        <w:t xml:space="preserve"> Divorce: a child’s perspective. American Psychologist.</w:t>
      </w:r>
      <w:r>
        <w:rPr>
          <w:rStyle w:val="normaltextrun"/>
          <w:rFonts w:ascii="Arial" w:hAnsi="Arial" w:cs="Arial"/>
          <w:color w:val="000000"/>
          <w:shd w:val="clear" w:color="auto" w:fill="FFFFFF"/>
          <w:lang w:val="en-US"/>
        </w:rPr>
        <w:t xml:space="preserve"> 34(10), PP .851. Available at: </w:t>
      </w:r>
      <w:hyperlink r:id="rId53" w:tgtFrame="_blank" w:history="1">
        <w:r>
          <w:rPr>
            <w:rStyle w:val="normaltextrun"/>
            <w:rFonts w:ascii="Arial" w:hAnsi="Arial" w:cs="Arial"/>
            <w:color w:val="467886"/>
            <w:u w:val="single"/>
            <w:shd w:val="clear" w:color="auto" w:fill="FFFFFF"/>
            <w:lang w:val="en-US"/>
          </w:rPr>
          <w:t>https://psycnet.apa.org/doiLanding?doi=10.1037%2F0003-066X.34.10.851</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05/02/2024).</w:t>
      </w:r>
      <w:r>
        <w:rPr>
          <w:rStyle w:val="eop"/>
          <w:rFonts w:ascii="Arial" w:hAnsi="Arial" w:cs="Arial"/>
          <w:color w:val="000000"/>
          <w:shd w:val="clear" w:color="auto" w:fill="FFFFFF"/>
        </w:rPr>
        <w:t> </w:t>
      </w:r>
    </w:p>
    <w:p w14:paraId="2304EEC8" w14:textId="77777777" w:rsidR="007E7341" w:rsidRDefault="007E7341" w:rsidP="007E7341">
      <w:pPr>
        <w:pStyle w:val="ListParagraph"/>
        <w:rPr>
          <w:rFonts w:ascii="Arial" w:eastAsiaTheme="majorEastAsia" w:hAnsi="Arial" w:cs="Arial"/>
          <w:lang w:val="en-US"/>
        </w:rPr>
      </w:pPr>
    </w:p>
    <w:p w14:paraId="6EE6B043" w14:textId="5783C274" w:rsidR="007E7341" w:rsidRPr="007E7341" w:rsidRDefault="007E7341"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Hess, R.D. and Camara, K.A. (1979). </w:t>
      </w:r>
      <w:r>
        <w:rPr>
          <w:rStyle w:val="normaltextrun"/>
          <w:rFonts w:ascii="Arial" w:hAnsi="Arial" w:cs="Arial"/>
          <w:i/>
          <w:iCs/>
          <w:color w:val="000000"/>
          <w:shd w:val="clear" w:color="auto" w:fill="FFFFFF"/>
          <w:lang w:val="en-US"/>
        </w:rPr>
        <w:t xml:space="preserve">Post-Divorce Family Relationships as Mediating Factors in the Consequences of Divorce for Children. </w:t>
      </w:r>
      <w:r>
        <w:rPr>
          <w:rStyle w:val="normaltextrun"/>
          <w:rFonts w:ascii="Arial" w:hAnsi="Arial" w:cs="Arial"/>
          <w:color w:val="000000"/>
          <w:shd w:val="clear" w:color="auto" w:fill="FFFFFF"/>
          <w:lang w:val="en-US"/>
        </w:rPr>
        <w:t xml:space="preserve">Journal of Social Issues. PP .79-96. Available at: </w:t>
      </w:r>
      <w:hyperlink r:id="rId54" w:tgtFrame="_blank" w:history="1">
        <w:r>
          <w:rPr>
            <w:rStyle w:val="normaltextrun"/>
            <w:rFonts w:ascii="Arial" w:hAnsi="Arial" w:cs="Arial"/>
            <w:color w:val="467886"/>
            <w:u w:val="single"/>
            <w:shd w:val="clear" w:color="auto" w:fill="FFFFFF"/>
            <w:lang w:val="en-US"/>
          </w:rPr>
          <w:t>https://spssi.onlinelibrary.wiley.com/doi/abs/10.1111/j.1540-4560.1979.tb00814.x</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01/02/2024).</w:t>
      </w:r>
      <w:r>
        <w:rPr>
          <w:rStyle w:val="eop"/>
          <w:rFonts w:ascii="Arial" w:hAnsi="Arial" w:cs="Arial"/>
          <w:color w:val="000000"/>
          <w:shd w:val="clear" w:color="auto" w:fill="FFFFFF"/>
        </w:rPr>
        <w:t> </w:t>
      </w:r>
    </w:p>
    <w:p w14:paraId="04BDF59F" w14:textId="77777777" w:rsidR="007E7341" w:rsidRDefault="007E7341" w:rsidP="007E7341">
      <w:pPr>
        <w:pStyle w:val="ListParagraph"/>
        <w:rPr>
          <w:rFonts w:ascii="Arial" w:eastAsiaTheme="majorEastAsia" w:hAnsi="Arial" w:cs="Arial"/>
          <w:lang w:val="en-US"/>
        </w:rPr>
      </w:pPr>
    </w:p>
    <w:p w14:paraId="7210ACB1" w14:textId="5658C25E" w:rsidR="007E7341" w:rsidRPr="007E7341" w:rsidRDefault="007E7341"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Hewitt, L. (2001). </w:t>
      </w:r>
      <w:r>
        <w:rPr>
          <w:rStyle w:val="normaltextrun"/>
          <w:rFonts w:ascii="Arial" w:hAnsi="Arial" w:cs="Arial"/>
          <w:i/>
          <w:iCs/>
          <w:color w:val="000000"/>
          <w:shd w:val="clear" w:color="auto" w:fill="FFFFFF"/>
          <w:lang w:val="en-US"/>
        </w:rPr>
        <w:t>Child Abuse Review</w:t>
      </w:r>
      <w:r>
        <w:rPr>
          <w:rStyle w:val="normaltextrun"/>
          <w:rFonts w:ascii="Arial" w:hAnsi="Arial" w:cs="Arial"/>
          <w:color w:val="000000"/>
          <w:shd w:val="clear" w:color="auto" w:fill="FFFFFF"/>
          <w:lang w:val="en-US"/>
        </w:rPr>
        <w:t xml:space="preserve">. PP .113-124. Available at: </w:t>
      </w:r>
      <w:hyperlink r:id="rId55" w:tgtFrame="_blank" w:history="1">
        <w:r>
          <w:rPr>
            <w:rStyle w:val="normaltextrun"/>
            <w:rFonts w:ascii="Arial" w:hAnsi="Arial" w:cs="Arial"/>
            <w:color w:val="467886"/>
            <w:u w:val="single"/>
            <w:shd w:val="clear" w:color="auto" w:fill="FFFFFF"/>
            <w:lang w:val="en-US"/>
          </w:rPr>
          <w:t>https://www.nationalcac.org/wp-content/uploads/2016/10/the-child-abuse-and-divorce-myth.pdf</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08/02/2024).</w:t>
      </w:r>
      <w:r>
        <w:rPr>
          <w:rStyle w:val="eop"/>
          <w:rFonts w:ascii="Arial" w:hAnsi="Arial" w:cs="Arial"/>
          <w:color w:val="000000"/>
          <w:shd w:val="clear" w:color="auto" w:fill="FFFFFF"/>
        </w:rPr>
        <w:t> </w:t>
      </w:r>
    </w:p>
    <w:p w14:paraId="1B9A9BB2" w14:textId="77777777" w:rsidR="007E7341" w:rsidRDefault="007E7341" w:rsidP="007E7341">
      <w:pPr>
        <w:pStyle w:val="ListParagraph"/>
        <w:rPr>
          <w:rFonts w:ascii="Arial" w:eastAsiaTheme="majorEastAsia" w:hAnsi="Arial" w:cs="Arial"/>
          <w:lang w:val="en-US"/>
        </w:rPr>
      </w:pPr>
    </w:p>
    <w:p w14:paraId="43E74DA5" w14:textId="143EDD83" w:rsidR="007E7341" w:rsidRPr="007C203B" w:rsidRDefault="007E7341"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proofErr w:type="spellStart"/>
      <w:r>
        <w:rPr>
          <w:rStyle w:val="normaltextrun"/>
          <w:rFonts w:ascii="Arial" w:hAnsi="Arial" w:cs="Arial"/>
          <w:color w:val="000000"/>
          <w:shd w:val="clear" w:color="auto" w:fill="FFFFFF"/>
          <w:lang w:val="en-US"/>
        </w:rPr>
        <w:t>Kaptchuk</w:t>
      </w:r>
      <w:proofErr w:type="spellEnd"/>
      <w:r>
        <w:rPr>
          <w:rStyle w:val="normaltextrun"/>
          <w:rFonts w:ascii="Arial" w:hAnsi="Arial" w:cs="Arial"/>
          <w:color w:val="000000"/>
          <w:shd w:val="clear" w:color="auto" w:fill="FFFFFF"/>
          <w:lang w:val="en-US"/>
        </w:rPr>
        <w:t>, T.J. (2003).</w:t>
      </w:r>
      <w:r>
        <w:rPr>
          <w:rStyle w:val="normaltextrun"/>
          <w:rFonts w:ascii="Arial" w:hAnsi="Arial" w:cs="Arial"/>
          <w:i/>
          <w:iCs/>
          <w:color w:val="000000"/>
          <w:shd w:val="clear" w:color="auto" w:fill="FFFFFF"/>
          <w:lang w:val="en-US"/>
        </w:rPr>
        <w:t xml:space="preserve"> Effect of interpretive bias on research evidence</w:t>
      </w:r>
      <w:r>
        <w:rPr>
          <w:rStyle w:val="normaltextrun"/>
          <w:rFonts w:ascii="Arial" w:hAnsi="Arial" w:cs="Arial"/>
          <w:color w:val="000000"/>
          <w:shd w:val="clear" w:color="auto" w:fill="FFFFFF"/>
          <w:lang w:val="en-US"/>
        </w:rPr>
        <w:t xml:space="preserve">. Available at: </w:t>
      </w:r>
      <w:hyperlink r:id="rId56" w:tgtFrame="_blank" w:history="1">
        <w:r>
          <w:rPr>
            <w:rStyle w:val="normaltextrun"/>
            <w:rFonts w:ascii="Arial" w:hAnsi="Arial" w:cs="Arial"/>
            <w:color w:val="467886"/>
            <w:u w:val="single"/>
            <w:shd w:val="clear" w:color="auto" w:fill="FFFFFF"/>
            <w:lang w:val="en-US"/>
          </w:rPr>
          <w:t>https://www.bmj.com/content/326/7404/1453.short</w:t>
        </w:r>
      </w:hyperlink>
      <w:r>
        <w:rPr>
          <w:rStyle w:val="normaltextrun"/>
          <w:rFonts w:ascii="Arial" w:hAnsi="Arial" w:cs="Arial"/>
          <w:color w:val="000000"/>
          <w:shd w:val="clear" w:color="auto" w:fill="FFFFFF"/>
          <w:lang w:val="en-US"/>
        </w:rPr>
        <w:t xml:space="preserve"> (Accessed on: 11/03/2024).</w:t>
      </w:r>
      <w:r>
        <w:rPr>
          <w:rStyle w:val="eop"/>
          <w:rFonts w:ascii="Arial" w:hAnsi="Arial" w:cs="Arial"/>
          <w:color w:val="000000"/>
          <w:shd w:val="clear" w:color="auto" w:fill="FFFFFF"/>
        </w:rPr>
        <w:t> </w:t>
      </w:r>
    </w:p>
    <w:p w14:paraId="59F5374D" w14:textId="77777777" w:rsidR="007C203B" w:rsidRDefault="007C203B" w:rsidP="007C203B">
      <w:pPr>
        <w:pStyle w:val="ListParagraph"/>
        <w:rPr>
          <w:rFonts w:ascii="Arial" w:eastAsiaTheme="majorEastAsia" w:hAnsi="Arial" w:cs="Arial"/>
          <w:lang w:val="en-US"/>
        </w:rPr>
      </w:pPr>
    </w:p>
    <w:p w14:paraId="11B14D75" w14:textId="0A59BF66" w:rsidR="007C203B" w:rsidRPr="007C203B" w:rsidRDefault="007C203B"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Kessler, D. (2018). </w:t>
      </w:r>
      <w:r>
        <w:rPr>
          <w:rStyle w:val="normaltextrun"/>
          <w:rFonts w:ascii="Arial" w:hAnsi="Arial" w:cs="Arial"/>
          <w:i/>
          <w:iCs/>
          <w:color w:val="000000"/>
          <w:shd w:val="clear" w:color="auto" w:fill="FFFFFF"/>
          <w:lang w:val="en-US"/>
        </w:rPr>
        <w:t>The consequences of divorce for mothers and fathers</w:t>
      </w:r>
      <w:r>
        <w:rPr>
          <w:rStyle w:val="normaltextrun"/>
          <w:rFonts w:ascii="Arial" w:hAnsi="Arial" w:cs="Arial"/>
          <w:color w:val="000000"/>
          <w:shd w:val="clear" w:color="auto" w:fill="FFFFFF"/>
          <w:lang w:val="en-US"/>
        </w:rPr>
        <w:t xml:space="preserve">: Unequal but converging. </w:t>
      </w:r>
      <w:r>
        <w:rPr>
          <w:rStyle w:val="normaltextrun"/>
          <w:rFonts w:ascii="Arial" w:hAnsi="Arial" w:cs="Arial"/>
          <w:i/>
          <w:iCs/>
          <w:color w:val="000000"/>
          <w:shd w:val="clear" w:color="auto" w:fill="FFFFFF"/>
          <w:lang w:val="en-US"/>
        </w:rPr>
        <w:t xml:space="preserve">LIVES Working Papers. PP </w:t>
      </w:r>
      <w:r>
        <w:rPr>
          <w:rStyle w:val="normaltextrun"/>
          <w:rFonts w:ascii="Arial" w:hAnsi="Arial" w:cs="Arial"/>
          <w:color w:val="000000"/>
          <w:shd w:val="clear" w:color="auto" w:fill="FFFFFF"/>
          <w:lang w:val="en-US"/>
        </w:rPr>
        <w:t xml:space="preserve">.1-30. Available at: </w:t>
      </w:r>
      <w:hyperlink r:id="rId57" w:tgtFrame="_blank" w:history="1">
        <w:r>
          <w:rPr>
            <w:rStyle w:val="normaltextrun"/>
            <w:rFonts w:ascii="Arial" w:hAnsi="Arial" w:cs="Arial"/>
            <w:color w:val="467886"/>
            <w:u w:val="single"/>
            <w:shd w:val="clear" w:color="auto" w:fill="FFFFFF"/>
            <w:lang w:val="en-US"/>
          </w:rPr>
          <w:t>https://www.centre-lives.ch/sites/default/files/2020-11/lives_wp_71_kessler_2018.pdf</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15/02/2024).</w:t>
      </w:r>
      <w:r>
        <w:rPr>
          <w:rStyle w:val="eop"/>
          <w:rFonts w:ascii="Arial" w:hAnsi="Arial" w:cs="Arial"/>
          <w:color w:val="000000"/>
          <w:shd w:val="clear" w:color="auto" w:fill="FFFFFF"/>
        </w:rPr>
        <w:t> </w:t>
      </w:r>
    </w:p>
    <w:p w14:paraId="679D322E" w14:textId="77777777" w:rsidR="007C203B" w:rsidRDefault="007C203B" w:rsidP="007C203B">
      <w:pPr>
        <w:pStyle w:val="ListParagraph"/>
        <w:rPr>
          <w:rFonts w:ascii="Arial" w:eastAsiaTheme="majorEastAsia" w:hAnsi="Arial" w:cs="Arial"/>
          <w:lang w:val="en-US"/>
        </w:rPr>
      </w:pPr>
    </w:p>
    <w:p w14:paraId="062C2BE9" w14:textId="1742232E" w:rsidR="007C203B" w:rsidRPr="007C203B" w:rsidRDefault="007C203B"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Kuczynski, L. &amp; Daly, K. (2003). </w:t>
      </w:r>
      <w:r>
        <w:rPr>
          <w:rStyle w:val="normaltextrun"/>
          <w:rFonts w:ascii="Arial" w:hAnsi="Arial" w:cs="Arial"/>
          <w:i/>
          <w:iCs/>
          <w:color w:val="000000"/>
          <w:shd w:val="clear" w:color="auto" w:fill="FFFFFF"/>
          <w:lang w:val="en-US"/>
        </w:rPr>
        <w:t xml:space="preserve">Qualitative methods as inductive (theory generating) research: psychological and sociological approaches. </w:t>
      </w:r>
      <w:r>
        <w:rPr>
          <w:rStyle w:val="normaltextrun"/>
          <w:rFonts w:ascii="Arial" w:hAnsi="Arial" w:cs="Arial"/>
          <w:color w:val="000000"/>
          <w:shd w:val="clear" w:color="auto" w:fill="FFFFFF"/>
          <w:lang w:val="en-US"/>
        </w:rPr>
        <w:t xml:space="preserve">Available at: </w:t>
      </w:r>
      <w:hyperlink r:id="rId58" w:tgtFrame="_blank" w:history="1">
        <w:r>
          <w:rPr>
            <w:rStyle w:val="normaltextrun"/>
            <w:rFonts w:ascii="Arial" w:hAnsi="Arial" w:cs="Arial"/>
            <w:color w:val="467886"/>
            <w:u w:val="single"/>
            <w:shd w:val="clear" w:color="auto" w:fill="FFFFFF"/>
            <w:lang w:val="en-US"/>
          </w:rPr>
          <w:t>https://www.academia.edu/download/30557685/CH_18_Kuczynski___Daly.pdf</w:t>
        </w:r>
      </w:hyperlink>
      <w:r>
        <w:rPr>
          <w:rStyle w:val="normaltextrun"/>
          <w:rFonts w:ascii="Arial" w:hAnsi="Arial" w:cs="Arial"/>
          <w:color w:val="000000"/>
          <w:shd w:val="clear" w:color="auto" w:fill="FFFFFF"/>
          <w:lang w:val="en-US"/>
        </w:rPr>
        <w:t xml:space="preserve"> (Accessed on: 11/03/2024).</w:t>
      </w:r>
      <w:r>
        <w:rPr>
          <w:rStyle w:val="eop"/>
          <w:rFonts w:ascii="Arial" w:hAnsi="Arial" w:cs="Arial"/>
          <w:color w:val="000000"/>
          <w:shd w:val="clear" w:color="auto" w:fill="FFFFFF"/>
        </w:rPr>
        <w:t> </w:t>
      </w:r>
    </w:p>
    <w:p w14:paraId="16090BFD" w14:textId="77777777" w:rsidR="007C203B" w:rsidRDefault="007C203B" w:rsidP="007C203B">
      <w:pPr>
        <w:pStyle w:val="ListParagraph"/>
        <w:rPr>
          <w:rFonts w:ascii="Arial" w:eastAsiaTheme="majorEastAsia" w:hAnsi="Arial" w:cs="Arial"/>
          <w:lang w:val="en-US"/>
        </w:rPr>
      </w:pPr>
    </w:p>
    <w:p w14:paraId="4F269403" w14:textId="3681253F" w:rsidR="007C203B" w:rsidRPr="007C203B" w:rsidRDefault="007C203B"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lastRenderedPageBreak/>
        <w:t xml:space="preserve">Laube, B. (2020). </w:t>
      </w:r>
      <w:r>
        <w:rPr>
          <w:rStyle w:val="normaltextrun"/>
          <w:rFonts w:ascii="Arial" w:hAnsi="Arial" w:cs="Arial"/>
          <w:i/>
          <w:iCs/>
          <w:color w:val="000000"/>
          <w:shd w:val="clear" w:color="auto" w:fill="FFFFFF"/>
          <w:lang w:val="en-US"/>
        </w:rPr>
        <w:t>The Top 10 Issues in a Divorce</w:t>
      </w:r>
      <w:r>
        <w:rPr>
          <w:rStyle w:val="normaltextrun"/>
          <w:rFonts w:ascii="Arial" w:hAnsi="Arial" w:cs="Arial"/>
          <w:color w:val="000000"/>
          <w:shd w:val="clear" w:color="auto" w:fill="FFFFFF"/>
          <w:lang w:val="en-US"/>
        </w:rPr>
        <w:t>. GREENBLATT &amp; LAUBE, PC. Available at:</w:t>
      </w:r>
      <w:r>
        <w:rPr>
          <w:rStyle w:val="normaltextrun"/>
          <w:rFonts w:ascii="Arial" w:hAnsi="Arial" w:cs="Arial"/>
          <w:color w:val="0070C0"/>
          <w:shd w:val="clear" w:color="auto" w:fill="FFFFFF"/>
          <w:lang w:val="en-US"/>
        </w:rPr>
        <w:t xml:space="preserve"> </w:t>
      </w:r>
      <w:hyperlink r:id="rId59" w:tgtFrame="_blank" w:history="1">
        <w:r>
          <w:rPr>
            <w:rStyle w:val="normaltextrun"/>
            <w:rFonts w:ascii="Arial" w:hAnsi="Arial" w:cs="Arial"/>
            <w:color w:val="467886"/>
            <w:u w:val="single"/>
            <w:shd w:val="clear" w:color="auto" w:fill="FFFFFF"/>
            <w:lang w:val="en-US"/>
          </w:rPr>
          <w:t>https://greenblattlaube.com/blog/divorce/the-top-10-issues-in-a-divorce/</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08/11/2023).</w:t>
      </w:r>
      <w:r>
        <w:rPr>
          <w:rStyle w:val="eop"/>
          <w:rFonts w:ascii="Arial" w:hAnsi="Arial" w:cs="Arial"/>
          <w:color w:val="000000"/>
          <w:shd w:val="clear" w:color="auto" w:fill="FFFFFF"/>
        </w:rPr>
        <w:t> </w:t>
      </w:r>
    </w:p>
    <w:p w14:paraId="6BCB75E0" w14:textId="77777777" w:rsidR="007C203B" w:rsidRDefault="007C203B" w:rsidP="007C203B">
      <w:pPr>
        <w:pStyle w:val="ListParagraph"/>
        <w:rPr>
          <w:rFonts w:ascii="Arial" w:eastAsiaTheme="majorEastAsia" w:hAnsi="Arial" w:cs="Arial"/>
          <w:lang w:val="en-US"/>
        </w:rPr>
      </w:pPr>
    </w:p>
    <w:p w14:paraId="2EF4436D" w14:textId="2A9D96DD" w:rsidR="007C203B" w:rsidRPr="007C203B" w:rsidRDefault="007C203B"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Lloyd, M. (2018).</w:t>
      </w:r>
      <w:r>
        <w:rPr>
          <w:rStyle w:val="normaltextrun"/>
          <w:rFonts w:ascii="Arial" w:hAnsi="Arial" w:cs="Arial"/>
          <w:i/>
          <w:iCs/>
          <w:color w:val="000000"/>
          <w:shd w:val="clear" w:color="auto" w:fill="FFFFFF"/>
          <w:lang w:val="en-US"/>
        </w:rPr>
        <w:t xml:space="preserve"> Domestic Violence and Education: Examining the Impact of Domestic Violence on Young Children, Children, and Young People and the Potential Role of Schools. </w:t>
      </w:r>
      <w:r>
        <w:rPr>
          <w:rStyle w:val="normaltextrun"/>
          <w:rFonts w:ascii="Arial" w:hAnsi="Arial" w:cs="Arial"/>
          <w:color w:val="000000"/>
          <w:shd w:val="clear" w:color="auto" w:fill="FFFFFF"/>
          <w:lang w:val="en-US"/>
        </w:rPr>
        <w:t xml:space="preserve">Available at: </w:t>
      </w:r>
      <w:hyperlink r:id="rId60" w:tgtFrame="_blank" w:history="1">
        <w:r>
          <w:rPr>
            <w:rStyle w:val="normaltextrun"/>
            <w:rFonts w:ascii="Arial" w:hAnsi="Arial" w:cs="Arial"/>
            <w:color w:val="467886"/>
            <w:u w:val="single"/>
            <w:shd w:val="clear" w:color="auto" w:fill="FFFFFF"/>
            <w:lang w:val="en-US"/>
          </w:rPr>
          <w:t>https://www.frontiersin.org/journals/psychology/articles/10.3389/fpsyg.2018.02094/full</w:t>
        </w:r>
      </w:hyperlink>
      <w:r>
        <w:rPr>
          <w:rStyle w:val="normaltextrun"/>
          <w:rFonts w:ascii="Arial" w:hAnsi="Arial" w:cs="Arial"/>
          <w:color w:val="000000"/>
          <w:shd w:val="clear" w:color="auto" w:fill="FFFFFF"/>
          <w:lang w:val="en-US"/>
        </w:rPr>
        <w:t xml:space="preserve"> (Accessed on: 15/04/2024). </w:t>
      </w:r>
      <w:r>
        <w:rPr>
          <w:rStyle w:val="eop"/>
          <w:rFonts w:ascii="Arial" w:hAnsi="Arial" w:cs="Arial"/>
          <w:color w:val="000000"/>
          <w:shd w:val="clear" w:color="auto" w:fill="FFFFFF"/>
        </w:rPr>
        <w:t> </w:t>
      </w:r>
    </w:p>
    <w:p w14:paraId="54B41B3F" w14:textId="77777777" w:rsidR="007C203B" w:rsidRDefault="007C203B" w:rsidP="007C203B">
      <w:pPr>
        <w:pStyle w:val="ListParagraph"/>
        <w:rPr>
          <w:rFonts w:ascii="Arial" w:eastAsiaTheme="majorEastAsia" w:hAnsi="Arial" w:cs="Arial"/>
          <w:lang w:val="en-US"/>
        </w:rPr>
      </w:pPr>
    </w:p>
    <w:p w14:paraId="164AF560" w14:textId="3619FDDE" w:rsidR="007C203B" w:rsidRPr="007C203B" w:rsidRDefault="007C203B"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Lord Keen of Elie. (2019). </w:t>
      </w:r>
      <w:r>
        <w:rPr>
          <w:rStyle w:val="normaltextrun"/>
          <w:rFonts w:ascii="Arial" w:hAnsi="Arial" w:cs="Arial"/>
          <w:i/>
          <w:iCs/>
          <w:color w:val="000000"/>
          <w:shd w:val="clear" w:color="auto" w:fill="FFFFFF"/>
          <w:lang w:val="en-US"/>
        </w:rPr>
        <w:t>Divorce, Dissolution and Separation Bill</w:t>
      </w:r>
      <w:r>
        <w:rPr>
          <w:rStyle w:val="normaltextrun"/>
          <w:rFonts w:ascii="Arial" w:hAnsi="Arial" w:cs="Arial"/>
          <w:color w:val="000000"/>
          <w:shd w:val="clear" w:color="auto" w:fill="FFFFFF"/>
          <w:lang w:val="en-US"/>
        </w:rPr>
        <w:t xml:space="preserve">. Statement UIN: HLWS1584. Available at: </w:t>
      </w:r>
      <w:hyperlink r:id="rId61" w:tgtFrame="_blank" w:history="1">
        <w:r>
          <w:rPr>
            <w:rStyle w:val="normaltextrun"/>
            <w:rFonts w:ascii="Arial" w:hAnsi="Arial" w:cs="Arial"/>
            <w:color w:val="467886"/>
            <w:u w:val="single"/>
            <w:shd w:val="clear" w:color="auto" w:fill="FFFFFF"/>
            <w:lang w:val="en-US"/>
          </w:rPr>
          <w:t>https://questions-statements.parliament.uk/written-statements/detail/2019-06-13/HLWS1584</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19/02/2024).</w:t>
      </w:r>
      <w:r>
        <w:rPr>
          <w:rStyle w:val="eop"/>
          <w:rFonts w:ascii="Arial" w:hAnsi="Arial" w:cs="Arial"/>
          <w:color w:val="000000"/>
          <w:shd w:val="clear" w:color="auto" w:fill="FFFFFF"/>
        </w:rPr>
        <w:t> </w:t>
      </w:r>
    </w:p>
    <w:p w14:paraId="4E48C825" w14:textId="77777777" w:rsidR="007C203B" w:rsidRDefault="007C203B" w:rsidP="007C203B">
      <w:pPr>
        <w:pStyle w:val="ListParagraph"/>
        <w:rPr>
          <w:rFonts w:ascii="Arial" w:eastAsiaTheme="majorEastAsia" w:hAnsi="Arial" w:cs="Arial"/>
          <w:lang w:val="en-US"/>
        </w:rPr>
      </w:pPr>
    </w:p>
    <w:p w14:paraId="399618F9" w14:textId="4161737A" w:rsidR="007C203B" w:rsidRPr="00A04496" w:rsidRDefault="007C203B"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Lovino, F. &amp; </w:t>
      </w:r>
      <w:proofErr w:type="spellStart"/>
      <w:r>
        <w:rPr>
          <w:rStyle w:val="normaltextrun"/>
          <w:rFonts w:ascii="Arial" w:hAnsi="Arial" w:cs="Arial"/>
          <w:color w:val="000000"/>
          <w:shd w:val="clear" w:color="auto" w:fill="FFFFFF"/>
          <w:lang w:val="en-US"/>
        </w:rPr>
        <w:t>Tsitsianis</w:t>
      </w:r>
      <w:proofErr w:type="spellEnd"/>
      <w:r>
        <w:rPr>
          <w:rStyle w:val="normaltextrun"/>
          <w:rFonts w:ascii="Arial" w:hAnsi="Arial" w:cs="Arial"/>
          <w:color w:val="000000"/>
          <w:shd w:val="clear" w:color="auto" w:fill="FFFFFF"/>
          <w:lang w:val="en-US"/>
        </w:rPr>
        <w:t xml:space="preserve">, N. (2020). </w:t>
      </w:r>
      <w:r>
        <w:rPr>
          <w:rStyle w:val="normaltextrun"/>
          <w:rFonts w:ascii="Arial" w:hAnsi="Arial" w:cs="Arial"/>
          <w:i/>
          <w:iCs/>
          <w:color w:val="000000"/>
          <w:shd w:val="clear" w:color="auto" w:fill="FFFFFF"/>
          <w:lang w:val="en-US"/>
        </w:rPr>
        <w:t xml:space="preserve">The Methodology of </w:t>
      </w:r>
      <w:proofErr w:type="gramStart"/>
      <w:r>
        <w:rPr>
          <w:rStyle w:val="normaltextrun"/>
          <w:rFonts w:ascii="Arial" w:hAnsi="Arial" w:cs="Arial"/>
          <w:i/>
          <w:iCs/>
          <w:color w:val="000000"/>
          <w:shd w:val="clear" w:color="auto" w:fill="FFFFFF"/>
          <w:lang w:val="en-US"/>
        </w:rPr>
        <w:t>the Research</w:t>
      </w:r>
      <w:proofErr w:type="gramEnd"/>
      <w:r>
        <w:rPr>
          <w:rStyle w:val="normaltextrun"/>
          <w:rFonts w:ascii="Arial" w:hAnsi="Arial" w:cs="Arial"/>
          <w:color w:val="000000"/>
          <w:shd w:val="clear" w:color="auto" w:fill="FFFFFF"/>
          <w:lang w:val="en-US"/>
        </w:rPr>
        <w:t xml:space="preserve">. Available at: </w:t>
      </w:r>
      <w:hyperlink r:id="rId62" w:tgtFrame="_blank" w:history="1">
        <w:r>
          <w:rPr>
            <w:rStyle w:val="normaltextrun"/>
            <w:rFonts w:ascii="Arial" w:hAnsi="Arial" w:cs="Arial"/>
            <w:color w:val="467886"/>
            <w:u w:val="single"/>
            <w:shd w:val="clear" w:color="auto" w:fill="FFFFFF"/>
            <w:lang w:val="en-US"/>
          </w:rPr>
          <w:t>https://www.emerald.com/insight/content/doi/10.1108/978-1-83909-107-020201004/full/html</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27/02/2024).</w:t>
      </w:r>
      <w:r>
        <w:rPr>
          <w:rStyle w:val="eop"/>
          <w:rFonts w:ascii="Arial" w:hAnsi="Arial" w:cs="Arial"/>
          <w:color w:val="000000"/>
          <w:shd w:val="clear" w:color="auto" w:fill="FFFFFF"/>
        </w:rPr>
        <w:t> </w:t>
      </w:r>
    </w:p>
    <w:p w14:paraId="3D20757D" w14:textId="77777777" w:rsidR="00A04496" w:rsidRDefault="00A04496" w:rsidP="00A04496">
      <w:pPr>
        <w:pStyle w:val="ListParagraph"/>
        <w:rPr>
          <w:rFonts w:ascii="Arial" w:eastAsiaTheme="majorEastAsia" w:hAnsi="Arial" w:cs="Arial"/>
          <w:lang w:val="en-US"/>
        </w:rPr>
      </w:pPr>
    </w:p>
    <w:p w14:paraId="2D5F53D9" w14:textId="73A1511F" w:rsidR="00A04496" w:rsidRPr="00A04496" w:rsidRDefault="00A04496"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MacDonald, C. (2012). </w:t>
      </w:r>
      <w:r>
        <w:rPr>
          <w:rStyle w:val="normaltextrun"/>
          <w:rFonts w:ascii="Arial" w:hAnsi="Arial" w:cs="Arial"/>
          <w:i/>
          <w:iCs/>
          <w:color w:val="000000"/>
          <w:shd w:val="clear" w:color="auto" w:fill="FFFFFF"/>
          <w:lang w:val="en-US"/>
        </w:rPr>
        <w:t>Understanding Participatory Action Research: A Qualitative Research Methodology Option</w:t>
      </w:r>
      <w:r>
        <w:rPr>
          <w:rStyle w:val="normaltextrun"/>
          <w:rFonts w:ascii="Arial" w:hAnsi="Arial" w:cs="Arial"/>
          <w:color w:val="000000"/>
          <w:shd w:val="clear" w:color="auto" w:fill="FFFFFF"/>
          <w:lang w:val="en-US"/>
        </w:rPr>
        <w:t xml:space="preserve">.  PP.34–50. Available at: </w:t>
      </w:r>
      <w:hyperlink r:id="rId63" w:tgtFrame="_blank" w:history="1">
        <w:r>
          <w:rPr>
            <w:rStyle w:val="normaltextrun"/>
            <w:rFonts w:ascii="Arial" w:hAnsi="Arial" w:cs="Arial"/>
            <w:color w:val="467886"/>
            <w:u w:val="single"/>
            <w:shd w:val="clear" w:color="auto" w:fill="FFFFFF"/>
            <w:lang w:val="en-US"/>
          </w:rPr>
          <w:t>https://journals.nipissingu.ca/index.php/cjar/article/view/37</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29/02/2024).</w:t>
      </w:r>
      <w:r>
        <w:rPr>
          <w:rStyle w:val="eop"/>
          <w:rFonts w:ascii="Arial" w:hAnsi="Arial" w:cs="Arial"/>
          <w:color w:val="000000"/>
          <w:shd w:val="clear" w:color="auto" w:fill="FFFFFF"/>
        </w:rPr>
        <w:t> </w:t>
      </w:r>
    </w:p>
    <w:p w14:paraId="311E8879" w14:textId="77777777" w:rsidR="00A04496" w:rsidRDefault="00A04496" w:rsidP="00A04496">
      <w:pPr>
        <w:pStyle w:val="ListParagraph"/>
        <w:rPr>
          <w:rFonts w:ascii="Arial" w:eastAsiaTheme="majorEastAsia" w:hAnsi="Arial" w:cs="Arial"/>
          <w:lang w:val="en-US"/>
        </w:rPr>
      </w:pPr>
    </w:p>
    <w:p w14:paraId="7BD83963" w14:textId="4105FA98" w:rsidR="00A04496" w:rsidRPr="00A04496" w:rsidRDefault="00A04496"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Maguire, M. &amp; Delahunt, B. (2017). </w:t>
      </w:r>
      <w:r>
        <w:rPr>
          <w:rStyle w:val="normaltextrun"/>
          <w:rFonts w:ascii="Arial" w:hAnsi="Arial" w:cs="Arial"/>
          <w:i/>
          <w:iCs/>
          <w:color w:val="000000"/>
          <w:shd w:val="clear" w:color="auto" w:fill="FFFFFF"/>
          <w:lang w:val="en-US"/>
        </w:rPr>
        <w:t xml:space="preserve">Doing a Thematic Analysis: A Practical, Step-by-Step Guide for Learning and Teaching Scholars. </w:t>
      </w:r>
      <w:r>
        <w:rPr>
          <w:rStyle w:val="normaltextrun"/>
          <w:rFonts w:ascii="Arial" w:hAnsi="Arial" w:cs="Arial"/>
          <w:color w:val="000000"/>
          <w:shd w:val="clear" w:color="auto" w:fill="FFFFFF"/>
          <w:lang w:val="en-US"/>
        </w:rPr>
        <w:t xml:space="preserve">Available at: </w:t>
      </w:r>
      <w:hyperlink r:id="rId64" w:tgtFrame="_blank" w:history="1">
        <w:r>
          <w:rPr>
            <w:rStyle w:val="normaltextrun"/>
            <w:rFonts w:ascii="Arial" w:hAnsi="Arial" w:cs="Arial"/>
            <w:color w:val="467886"/>
            <w:u w:val="single"/>
            <w:shd w:val="clear" w:color="auto" w:fill="FFFFFF"/>
            <w:lang w:val="en-US"/>
          </w:rPr>
          <w:t>https://ojs.aishe.org/index.php/aishe-j/article/view/335/553</w:t>
        </w:r>
      </w:hyperlink>
      <w:r>
        <w:rPr>
          <w:rStyle w:val="normaltextrun"/>
          <w:rFonts w:ascii="Arial" w:hAnsi="Arial" w:cs="Arial"/>
          <w:color w:val="000000"/>
          <w:shd w:val="clear" w:color="auto" w:fill="FFFFFF"/>
          <w:lang w:val="en-US"/>
        </w:rPr>
        <w:t xml:space="preserve"> (Accessed on: 27/03/2024).</w:t>
      </w:r>
      <w:r>
        <w:rPr>
          <w:rStyle w:val="eop"/>
          <w:rFonts w:ascii="Arial" w:hAnsi="Arial" w:cs="Arial"/>
          <w:color w:val="000000"/>
          <w:shd w:val="clear" w:color="auto" w:fill="FFFFFF"/>
        </w:rPr>
        <w:t> </w:t>
      </w:r>
    </w:p>
    <w:p w14:paraId="78EBF498" w14:textId="77777777" w:rsidR="00A04496" w:rsidRDefault="00A04496" w:rsidP="00A04496">
      <w:pPr>
        <w:pStyle w:val="ListParagraph"/>
        <w:rPr>
          <w:rFonts w:ascii="Arial" w:eastAsiaTheme="majorEastAsia" w:hAnsi="Arial" w:cs="Arial"/>
          <w:lang w:val="en-US"/>
        </w:rPr>
      </w:pPr>
    </w:p>
    <w:p w14:paraId="52B806DC" w14:textId="4DFFFE3B" w:rsidR="00A04496" w:rsidRPr="00A04496" w:rsidRDefault="00A04496"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McMullen, J.G. (2011). </w:t>
      </w:r>
      <w:r>
        <w:rPr>
          <w:rStyle w:val="normaltextrun"/>
          <w:rFonts w:ascii="Arial" w:hAnsi="Arial" w:cs="Arial"/>
          <w:i/>
          <w:iCs/>
          <w:color w:val="000000"/>
          <w:shd w:val="clear" w:color="auto" w:fill="FFFFFF"/>
          <w:lang w:val="en-US"/>
        </w:rPr>
        <w:t>Alimony: What Social Science and Popular Culture Tells Us about Women, Guilt, and Spousal Support after Divorce</w:t>
      </w:r>
      <w:r>
        <w:rPr>
          <w:rStyle w:val="normaltextrun"/>
          <w:rFonts w:ascii="Arial" w:hAnsi="Arial" w:cs="Arial"/>
          <w:color w:val="000000"/>
          <w:shd w:val="clear" w:color="auto" w:fill="FFFFFF"/>
          <w:lang w:val="en-US"/>
        </w:rPr>
        <w:t xml:space="preserve">. Available at: </w:t>
      </w:r>
      <w:hyperlink r:id="rId65" w:tgtFrame="_blank" w:history="1">
        <w:r>
          <w:rPr>
            <w:rStyle w:val="normaltextrun"/>
            <w:rFonts w:ascii="Arial" w:hAnsi="Arial" w:cs="Arial"/>
            <w:color w:val="467886"/>
            <w:u w:val="single"/>
            <w:shd w:val="clear" w:color="auto" w:fill="FFFFFF"/>
            <w:lang w:val="en-US"/>
          </w:rPr>
          <w:t>https://heinonline.org/HOL/LandingPage?handle=hein.journals/djglp19&amp;div=5&amp;id=&amp;page=</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11/02/2024).</w:t>
      </w:r>
      <w:r>
        <w:rPr>
          <w:rStyle w:val="eop"/>
          <w:rFonts w:ascii="Arial" w:hAnsi="Arial" w:cs="Arial"/>
          <w:color w:val="000000"/>
          <w:shd w:val="clear" w:color="auto" w:fill="FFFFFF"/>
        </w:rPr>
        <w:t> </w:t>
      </w:r>
    </w:p>
    <w:p w14:paraId="04184AD9" w14:textId="77777777" w:rsidR="00A04496" w:rsidRDefault="00A04496" w:rsidP="00A04496">
      <w:pPr>
        <w:pStyle w:val="ListParagraph"/>
        <w:rPr>
          <w:rFonts w:ascii="Arial" w:eastAsiaTheme="majorEastAsia" w:hAnsi="Arial" w:cs="Arial"/>
          <w:lang w:val="en-US"/>
        </w:rPr>
      </w:pPr>
    </w:p>
    <w:p w14:paraId="2289308D" w14:textId="2AECDAAD" w:rsidR="00A04496" w:rsidRPr="00A04496" w:rsidRDefault="00A04496"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Mediation Bureau. (2024). </w:t>
      </w:r>
      <w:r>
        <w:rPr>
          <w:rStyle w:val="normaltextrun"/>
          <w:rFonts w:ascii="Arial" w:hAnsi="Arial" w:cs="Arial"/>
          <w:i/>
          <w:iCs/>
          <w:color w:val="000000"/>
          <w:shd w:val="clear" w:color="auto" w:fill="FFFFFF"/>
          <w:lang w:val="en-US"/>
        </w:rPr>
        <w:t>Division of assets during divorce</w:t>
      </w:r>
      <w:r>
        <w:rPr>
          <w:rStyle w:val="normaltextrun"/>
          <w:rFonts w:ascii="Arial" w:hAnsi="Arial" w:cs="Arial"/>
          <w:color w:val="000000"/>
          <w:shd w:val="clear" w:color="auto" w:fill="FFFFFF"/>
          <w:lang w:val="en-US"/>
        </w:rPr>
        <w:t xml:space="preserve">. Available at: </w:t>
      </w:r>
      <w:hyperlink r:id="rId66" w:tgtFrame="_blank" w:history="1">
        <w:r>
          <w:rPr>
            <w:rStyle w:val="normaltextrun"/>
            <w:rFonts w:ascii="Arial" w:hAnsi="Arial" w:cs="Arial"/>
            <w:color w:val="467886"/>
            <w:u w:val="single"/>
            <w:shd w:val="clear" w:color="auto" w:fill="FFFFFF"/>
            <w:lang w:val="en-US"/>
          </w:rPr>
          <w:t>https://mediationbureau.co.uk/tpost/xzttx7jon1-division-of-assets-during-divorce</w:t>
        </w:r>
      </w:hyperlink>
      <w:r>
        <w:rPr>
          <w:rStyle w:val="normaltextrun"/>
          <w:rFonts w:ascii="Arial" w:hAnsi="Arial" w:cs="Arial"/>
          <w:color w:val="000000"/>
          <w:shd w:val="clear" w:color="auto" w:fill="FFFFFF"/>
          <w:lang w:val="en-US"/>
        </w:rPr>
        <w:t xml:space="preserve"> (Accessed on: 15/04/2024). </w:t>
      </w:r>
      <w:r>
        <w:rPr>
          <w:rStyle w:val="eop"/>
          <w:rFonts w:ascii="Arial" w:hAnsi="Arial" w:cs="Arial"/>
          <w:color w:val="000000"/>
          <w:shd w:val="clear" w:color="auto" w:fill="FFFFFF"/>
        </w:rPr>
        <w:t> </w:t>
      </w:r>
    </w:p>
    <w:p w14:paraId="1F590B74" w14:textId="77777777" w:rsidR="00A04496" w:rsidRDefault="00A04496" w:rsidP="00A04496">
      <w:pPr>
        <w:pStyle w:val="ListParagraph"/>
        <w:rPr>
          <w:rFonts w:ascii="Arial" w:eastAsiaTheme="majorEastAsia" w:hAnsi="Arial" w:cs="Arial"/>
          <w:lang w:val="en-US"/>
        </w:rPr>
      </w:pPr>
    </w:p>
    <w:p w14:paraId="065FAC13" w14:textId="166C182D" w:rsidR="00A04496" w:rsidRPr="00A04496" w:rsidRDefault="00A04496"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Melnikovas, A. (2018). </w:t>
      </w:r>
      <w:r>
        <w:rPr>
          <w:rStyle w:val="normaltextrun"/>
          <w:rFonts w:ascii="Arial" w:hAnsi="Arial" w:cs="Arial"/>
          <w:i/>
          <w:iCs/>
          <w:color w:val="000000"/>
          <w:shd w:val="clear" w:color="auto" w:fill="FFFFFF"/>
          <w:lang w:val="en-US"/>
        </w:rPr>
        <w:t xml:space="preserve">Towards an Explicit Research Methodology: Adapting Research Onion Model for Futures Studies. </w:t>
      </w:r>
      <w:r>
        <w:rPr>
          <w:rStyle w:val="normaltextrun"/>
          <w:rFonts w:ascii="Arial" w:hAnsi="Arial" w:cs="Arial"/>
          <w:color w:val="000000"/>
          <w:shd w:val="clear" w:color="auto" w:fill="FFFFFF"/>
          <w:lang w:val="en-US"/>
        </w:rPr>
        <w:t xml:space="preserve">Available at: </w:t>
      </w:r>
      <w:hyperlink r:id="rId67" w:tgtFrame="_blank" w:history="1">
        <w:r>
          <w:rPr>
            <w:rStyle w:val="normaltextrun"/>
            <w:rFonts w:ascii="Arial" w:hAnsi="Arial" w:cs="Arial"/>
            <w:color w:val="467886"/>
            <w:u w:val="single"/>
            <w:shd w:val="clear" w:color="auto" w:fill="FFFFFF"/>
            <w:lang w:val="en-US"/>
          </w:rPr>
          <w:t>https://www.google.com/url?sa=t&amp;rct=j&amp;q=&amp;esrc=s&amp;source=web&amp;cd=&amp;ved=2ahUKEwjJ5-qpgceEAxXc9AIHHRSlDFcQFnoECBAQAw&amp;url=https%3A%2F%2Fjfsdigital.org%2Fwp-content%2Fuploads%2F2019%2F01%2F03-Melnikovas-Onion-Research-Model.pdf&amp;usg=AOvVaw1HKahQt1SxDZRX6uD7ncFD&amp;opi=89978449</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25/02/2024).</w:t>
      </w:r>
      <w:r>
        <w:rPr>
          <w:rStyle w:val="eop"/>
          <w:rFonts w:ascii="Arial" w:hAnsi="Arial" w:cs="Arial"/>
          <w:color w:val="000000"/>
          <w:shd w:val="clear" w:color="auto" w:fill="FFFFFF"/>
        </w:rPr>
        <w:t> </w:t>
      </w:r>
    </w:p>
    <w:p w14:paraId="4EABCCA0" w14:textId="77777777" w:rsidR="00A04496" w:rsidRDefault="00A04496" w:rsidP="00A04496">
      <w:pPr>
        <w:pStyle w:val="ListParagraph"/>
        <w:rPr>
          <w:rFonts w:ascii="Arial" w:eastAsiaTheme="majorEastAsia" w:hAnsi="Arial" w:cs="Arial"/>
          <w:lang w:val="en-US"/>
        </w:rPr>
      </w:pPr>
    </w:p>
    <w:p w14:paraId="7864D0D1" w14:textId="0BBF17A6" w:rsidR="00A04496" w:rsidRPr="00EA6EED" w:rsidRDefault="00A04496"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Meyer, C. (2017). </w:t>
      </w:r>
      <w:r>
        <w:rPr>
          <w:rStyle w:val="normaltextrun"/>
          <w:rFonts w:ascii="Arial" w:hAnsi="Arial" w:cs="Arial"/>
          <w:i/>
          <w:iCs/>
          <w:color w:val="000000"/>
          <w:shd w:val="clear" w:color="auto" w:fill="FFFFFF"/>
          <w:lang w:val="en-US"/>
        </w:rPr>
        <w:t>What Is the Definition of Divorce?</w:t>
      </w:r>
      <w:r>
        <w:rPr>
          <w:rStyle w:val="normaltextrun"/>
          <w:rFonts w:ascii="Arial" w:hAnsi="Arial" w:cs="Arial"/>
          <w:color w:val="000000"/>
          <w:shd w:val="clear" w:color="auto" w:fill="FFFFFF"/>
          <w:lang w:val="en-US"/>
        </w:rPr>
        <w:t xml:space="preserve"> </w:t>
      </w:r>
      <w:proofErr w:type="spellStart"/>
      <w:r>
        <w:rPr>
          <w:rStyle w:val="normaltextrun"/>
          <w:rFonts w:ascii="Arial" w:hAnsi="Arial" w:cs="Arial"/>
          <w:color w:val="000000"/>
          <w:shd w:val="clear" w:color="auto" w:fill="FFFFFF"/>
          <w:lang w:val="en-US"/>
        </w:rPr>
        <w:t>LiveAbout</w:t>
      </w:r>
      <w:proofErr w:type="spellEnd"/>
      <w:r>
        <w:rPr>
          <w:rStyle w:val="normaltextrun"/>
          <w:rFonts w:ascii="Arial" w:hAnsi="Arial" w:cs="Arial"/>
          <w:color w:val="000000"/>
          <w:shd w:val="clear" w:color="auto" w:fill="FFFFFF"/>
          <w:lang w:val="en-US"/>
        </w:rPr>
        <w:t xml:space="preserve">. Available at: </w:t>
      </w:r>
      <w:hyperlink r:id="rId68" w:tgtFrame="_blank" w:history="1">
        <w:r>
          <w:rPr>
            <w:rStyle w:val="normaltextrun"/>
            <w:rFonts w:ascii="Arial" w:hAnsi="Arial" w:cs="Arial"/>
            <w:color w:val="467886"/>
            <w:u w:val="single"/>
            <w:shd w:val="clear" w:color="auto" w:fill="FFFFFF"/>
            <w:lang w:val="en-US"/>
          </w:rPr>
          <w:t>https://www.liveabout.com/what-is-a-divorce-1103062</w:t>
        </w:r>
      </w:hyperlink>
      <w:r>
        <w:rPr>
          <w:rStyle w:val="normaltextrun"/>
          <w:rFonts w:ascii="Arial" w:hAnsi="Arial" w:cs="Arial"/>
          <w:color w:val="000000"/>
          <w:shd w:val="clear" w:color="auto" w:fill="FFFFFF"/>
          <w:lang w:val="en-US"/>
        </w:rPr>
        <w:t xml:space="preserve"> (Accessed on: 08/11/2023).</w:t>
      </w:r>
      <w:r>
        <w:rPr>
          <w:rStyle w:val="eop"/>
          <w:rFonts w:ascii="Arial" w:hAnsi="Arial" w:cs="Arial"/>
          <w:color w:val="000000"/>
          <w:shd w:val="clear" w:color="auto" w:fill="FFFFFF"/>
        </w:rPr>
        <w:t> </w:t>
      </w:r>
    </w:p>
    <w:p w14:paraId="6104CB4F" w14:textId="77777777" w:rsidR="00EA6EED" w:rsidRDefault="00EA6EED" w:rsidP="00EA6EED">
      <w:pPr>
        <w:pStyle w:val="ListParagraph"/>
        <w:rPr>
          <w:rFonts w:ascii="Arial" w:eastAsiaTheme="majorEastAsia" w:hAnsi="Arial" w:cs="Arial"/>
          <w:lang w:val="en-US"/>
        </w:rPr>
      </w:pPr>
    </w:p>
    <w:p w14:paraId="68D225E6" w14:textId="67A78052" w:rsidR="00EA6EED" w:rsidRPr="00EA6EED" w:rsidRDefault="00EA6EED"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Meyer, C. (2019). </w:t>
      </w:r>
      <w:r>
        <w:rPr>
          <w:rStyle w:val="normaltextrun"/>
          <w:rFonts w:ascii="Arial" w:hAnsi="Arial" w:cs="Arial"/>
          <w:i/>
          <w:iCs/>
          <w:color w:val="000000"/>
          <w:shd w:val="clear" w:color="auto" w:fill="FFFFFF"/>
          <w:lang w:val="en-US"/>
        </w:rPr>
        <w:t xml:space="preserve">Stalking After Divorce </w:t>
      </w:r>
      <w:proofErr w:type="gramStart"/>
      <w:r>
        <w:rPr>
          <w:rStyle w:val="normaltextrun"/>
          <w:rFonts w:ascii="Arial" w:hAnsi="Arial" w:cs="Arial"/>
          <w:i/>
          <w:iCs/>
          <w:color w:val="000000"/>
          <w:shd w:val="clear" w:color="auto" w:fill="FFFFFF"/>
          <w:lang w:val="en-US"/>
        </w:rPr>
        <w:t>Or</w:t>
      </w:r>
      <w:proofErr w:type="gramEnd"/>
      <w:r>
        <w:rPr>
          <w:rStyle w:val="normaltextrun"/>
          <w:rFonts w:ascii="Arial" w:hAnsi="Arial" w:cs="Arial"/>
          <w:i/>
          <w:iCs/>
          <w:color w:val="000000"/>
          <w:shd w:val="clear" w:color="auto" w:fill="FFFFFF"/>
          <w:lang w:val="en-US"/>
        </w:rPr>
        <w:t xml:space="preserve"> Separation. </w:t>
      </w:r>
      <w:proofErr w:type="spellStart"/>
      <w:r>
        <w:rPr>
          <w:rStyle w:val="normaltextrun"/>
          <w:rFonts w:ascii="Arial" w:hAnsi="Arial" w:cs="Arial"/>
          <w:color w:val="000000"/>
          <w:shd w:val="clear" w:color="auto" w:fill="FFFFFF"/>
          <w:lang w:val="en-US"/>
        </w:rPr>
        <w:t>LiveAbout</w:t>
      </w:r>
      <w:proofErr w:type="spellEnd"/>
      <w:r>
        <w:rPr>
          <w:rStyle w:val="normaltextrun"/>
          <w:rFonts w:ascii="Arial" w:hAnsi="Arial" w:cs="Arial"/>
          <w:color w:val="000000"/>
          <w:shd w:val="clear" w:color="auto" w:fill="FFFFFF"/>
          <w:lang w:val="en-US"/>
        </w:rPr>
        <w:t xml:space="preserve">. Available at: </w:t>
      </w:r>
      <w:hyperlink r:id="rId69" w:tgtFrame="_blank" w:history="1">
        <w:r>
          <w:rPr>
            <w:rStyle w:val="normaltextrun"/>
            <w:rFonts w:ascii="Arial" w:hAnsi="Arial" w:cs="Arial"/>
            <w:color w:val="467886"/>
            <w:u w:val="single"/>
            <w:shd w:val="clear" w:color="auto" w:fill="FFFFFF"/>
            <w:lang w:val="en-US"/>
          </w:rPr>
          <w:t>https://www.liveabout.com/stalking-after-divorce-or-separation-1102415</w:t>
        </w:r>
      </w:hyperlink>
      <w:r>
        <w:rPr>
          <w:rStyle w:val="normaltextrun"/>
          <w:rFonts w:ascii="Arial" w:hAnsi="Arial" w:cs="Arial"/>
          <w:color w:val="000000"/>
          <w:shd w:val="clear" w:color="auto" w:fill="FFFFFF"/>
          <w:lang w:val="en-US"/>
        </w:rPr>
        <w:t xml:space="preserve"> (Accessed on: 31/03/2024).</w:t>
      </w:r>
      <w:r>
        <w:rPr>
          <w:rStyle w:val="eop"/>
          <w:rFonts w:ascii="Arial" w:hAnsi="Arial" w:cs="Arial"/>
          <w:color w:val="000000"/>
          <w:shd w:val="clear" w:color="auto" w:fill="FFFFFF"/>
        </w:rPr>
        <w:t> </w:t>
      </w:r>
    </w:p>
    <w:p w14:paraId="782641F8" w14:textId="77777777" w:rsidR="00EA6EED" w:rsidRDefault="00EA6EED" w:rsidP="00EA6EED">
      <w:pPr>
        <w:pStyle w:val="ListParagraph"/>
        <w:rPr>
          <w:rFonts w:ascii="Arial" w:eastAsiaTheme="majorEastAsia" w:hAnsi="Arial" w:cs="Arial"/>
          <w:lang w:val="en-US"/>
        </w:rPr>
      </w:pPr>
    </w:p>
    <w:p w14:paraId="631A045D" w14:textId="6BBBF4FA" w:rsidR="00EA6EED" w:rsidRPr="00EA6EED" w:rsidRDefault="00EA6EED"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Ministry of Justice (2020). </w:t>
      </w:r>
      <w:r>
        <w:rPr>
          <w:rStyle w:val="normaltextrun"/>
          <w:rFonts w:ascii="Arial" w:hAnsi="Arial" w:cs="Arial"/>
          <w:i/>
          <w:iCs/>
          <w:color w:val="000000"/>
          <w:shd w:val="clear" w:color="auto" w:fill="FFFFFF"/>
          <w:lang w:val="en-US"/>
        </w:rPr>
        <w:t>Divorce ‘blame game’ to end</w:t>
      </w:r>
      <w:r>
        <w:rPr>
          <w:rStyle w:val="normaltextrun"/>
          <w:rFonts w:ascii="Arial" w:hAnsi="Arial" w:cs="Arial"/>
          <w:color w:val="000000"/>
          <w:shd w:val="clear" w:color="auto" w:fill="FFFFFF"/>
          <w:lang w:val="en-US"/>
        </w:rPr>
        <w:t xml:space="preserve">. Available at: </w:t>
      </w:r>
      <w:hyperlink r:id="rId70" w:tgtFrame="_blank" w:history="1">
        <w:r>
          <w:rPr>
            <w:rStyle w:val="normaltextrun"/>
            <w:rFonts w:ascii="Arial" w:hAnsi="Arial" w:cs="Arial"/>
            <w:color w:val="467886"/>
            <w:u w:val="single"/>
            <w:shd w:val="clear" w:color="auto" w:fill="FFFFFF"/>
            <w:lang w:val="en-US"/>
          </w:rPr>
          <w:t>https://www.gov.uk/government/news/divorce-blame-game-to-end</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19/02/2024). </w:t>
      </w:r>
      <w:r>
        <w:rPr>
          <w:rStyle w:val="eop"/>
          <w:rFonts w:ascii="Arial" w:hAnsi="Arial" w:cs="Arial"/>
          <w:color w:val="000000"/>
          <w:shd w:val="clear" w:color="auto" w:fill="FFFFFF"/>
        </w:rPr>
        <w:t> </w:t>
      </w:r>
    </w:p>
    <w:p w14:paraId="7536B359" w14:textId="77777777" w:rsidR="00EA6EED" w:rsidRDefault="00EA6EED" w:rsidP="00EA6EED">
      <w:pPr>
        <w:pStyle w:val="ListParagraph"/>
        <w:rPr>
          <w:rFonts w:ascii="Arial" w:eastAsiaTheme="majorEastAsia" w:hAnsi="Arial" w:cs="Arial"/>
          <w:lang w:val="en-US"/>
        </w:rPr>
      </w:pPr>
    </w:p>
    <w:p w14:paraId="7819148F" w14:textId="1F5CA570" w:rsidR="00EA6EED" w:rsidRPr="0022100C" w:rsidRDefault="00EA6EED"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Mok, P.L.H., Astrup, A., Carr, M.J., Antonsen, S., Webb, R.T. and Pedersen, C.B. (2018).</w:t>
      </w:r>
      <w:r>
        <w:rPr>
          <w:rStyle w:val="normaltextrun"/>
          <w:rFonts w:ascii="Arial" w:hAnsi="Arial" w:cs="Arial"/>
          <w:i/>
          <w:iCs/>
          <w:color w:val="000000"/>
          <w:shd w:val="clear" w:color="auto" w:fill="FFFFFF"/>
          <w:lang w:val="en-US"/>
        </w:rPr>
        <w:t xml:space="preserve"> Experience of Child–Parent Separation and Later Risk of Violent Criminality. </w:t>
      </w:r>
      <w:r>
        <w:rPr>
          <w:rStyle w:val="normaltextrun"/>
          <w:rFonts w:ascii="Arial" w:hAnsi="Arial" w:cs="Arial"/>
          <w:color w:val="000000"/>
          <w:shd w:val="clear" w:color="auto" w:fill="FFFFFF"/>
          <w:lang w:val="en-US"/>
        </w:rPr>
        <w:t xml:space="preserve">National Library of Medicine. Available at: </w:t>
      </w:r>
      <w:hyperlink r:id="rId71" w:tgtFrame="_blank" w:history="1">
        <w:r>
          <w:rPr>
            <w:rStyle w:val="normaltextrun"/>
            <w:rFonts w:ascii="Arial" w:hAnsi="Arial" w:cs="Arial"/>
            <w:color w:val="467886"/>
            <w:u w:val="single"/>
            <w:shd w:val="clear" w:color="auto" w:fill="FFFFFF"/>
            <w:lang w:val="en-US"/>
          </w:rPr>
          <w:t>https://www.ncbi.nlm.nih.gov/pmc/articles/PMC6057277/</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01/02/2024).</w:t>
      </w:r>
      <w:r>
        <w:rPr>
          <w:rStyle w:val="eop"/>
          <w:rFonts w:ascii="Arial" w:hAnsi="Arial" w:cs="Arial"/>
          <w:color w:val="000000"/>
          <w:shd w:val="clear" w:color="auto" w:fill="FFFFFF"/>
        </w:rPr>
        <w:t> </w:t>
      </w:r>
    </w:p>
    <w:p w14:paraId="24AC31A2" w14:textId="77777777" w:rsidR="0022100C" w:rsidRDefault="0022100C" w:rsidP="0022100C">
      <w:pPr>
        <w:pStyle w:val="ListParagraph"/>
        <w:rPr>
          <w:rFonts w:ascii="Arial" w:eastAsiaTheme="majorEastAsia" w:hAnsi="Arial" w:cs="Arial"/>
          <w:lang w:val="en-US"/>
        </w:rPr>
      </w:pPr>
    </w:p>
    <w:p w14:paraId="4055550A" w14:textId="7E962CDD" w:rsidR="0022100C" w:rsidRPr="0022100C" w:rsidRDefault="0022100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Morin, A. (2022). </w:t>
      </w:r>
      <w:r w:rsidRPr="0022100C">
        <w:rPr>
          <w:rStyle w:val="normaltextrun"/>
          <w:rFonts w:ascii="Arial" w:hAnsi="Arial" w:cs="Arial"/>
          <w:i/>
          <w:iCs/>
          <w:color w:val="000000"/>
          <w:shd w:val="clear" w:color="auto" w:fill="FFFFFF"/>
          <w:lang w:val="en-US"/>
        </w:rPr>
        <w:t>The Psychological Effects of Divorce on Children.</w:t>
      </w:r>
      <w:r>
        <w:rPr>
          <w:rStyle w:val="normaltextrun"/>
          <w:rFonts w:ascii="Arial" w:hAnsi="Arial" w:cs="Arial"/>
          <w:color w:val="000000"/>
          <w:shd w:val="clear" w:color="auto" w:fill="FFFFFF"/>
          <w:lang w:val="en-US"/>
        </w:rPr>
        <w:t xml:space="preserve"> Available at: </w:t>
      </w:r>
      <w:hyperlink r:id="rId72" w:tgtFrame="_blank" w:history="1">
        <w:r>
          <w:rPr>
            <w:rStyle w:val="normaltextrun"/>
            <w:rFonts w:ascii="Arial" w:hAnsi="Arial" w:cs="Arial"/>
            <w:color w:val="467886"/>
            <w:u w:val="single"/>
            <w:shd w:val="clear" w:color="auto" w:fill="FFFFFF"/>
            <w:lang w:val="en-US"/>
          </w:rPr>
          <w:t>https://www.verywellfamily.com/psychological-effects-of-divorce-on-kids-4140170</w:t>
        </w:r>
      </w:hyperlink>
      <w:r>
        <w:rPr>
          <w:rStyle w:val="normaltextrun"/>
          <w:rFonts w:ascii="Arial" w:hAnsi="Arial" w:cs="Arial"/>
          <w:color w:val="000000"/>
          <w:shd w:val="clear" w:color="auto" w:fill="FFFFFF"/>
          <w:lang w:val="en-US"/>
        </w:rPr>
        <w:t xml:space="preserve"> (Accessed on: 30/03/2024). </w:t>
      </w:r>
      <w:r>
        <w:rPr>
          <w:rStyle w:val="eop"/>
          <w:rFonts w:ascii="Arial" w:hAnsi="Arial" w:cs="Arial"/>
          <w:color w:val="000000"/>
          <w:shd w:val="clear" w:color="auto" w:fill="FFFFFF"/>
        </w:rPr>
        <w:t> </w:t>
      </w:r>
    </w:p>
    <w:p w14:paraId="5F3009CB" w14:textId="77777777" w:rsidR="0022100C" w:rsidRDefault="0022100C" w:rsidP="0022100C">
      <w:pPr>
        <w:pStyle w:val="ListParagraph"/>
        <w:rPr>
          <w:rFonts w:ascii="Arial" w:eastAsiaTheme="majorEastAsia" w:hAnsi="Arial" w:cs="Arial"/>
          <w:lang w:val="en-US"/>
        </w:rPr>
      </w:pPr>
    </w:p>
    <w:p w14:paraId="1F1E0EF2" w14:textId="2012B64D" w:rsidR="0022100C" w:rsidRPr="0022100C" w:rsidRDefault="0022100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Moon, K. &amp; Blackman, D. (2017). </w:t>
      </w:r>
      <w:r>
        <w:rPr>
          <w:rStyle w:val="normaltextrun"/>
          <w:rFonts w:ascii="Arial" w:hAnsi="Arial" w:cs="Arial"/>
          <w:i/>
          <w:iCs/>
          <w:color w:val="000000"/>
          <w:shd w:val="clear" w:color="auto" w:fill="FFFFFF"/>
          <w:lang w:val="en-US"/>
        </w:rPr>
        <w:t>A guide to ontology, epistemology, and philosophical perspectives for interdisciplinary researchers</w:t>
      </w:r>
      <w:r>
        <w:rPr>
          <w:rStyle w:val="normaltextrun"/>
          <w:rFonts w:ascii="Arial" w:hAnsi="Arial" w:cs="Arial"/>
          <w:color w:val="000000"/>
          <w:shd w:val="clear" w:color="auto" w:fill="FFFFFF"/>
          <w:lang w:val="en-US"/>
        </w:rPr>
        <w:t xml:space="preserve">. Available at: </w:t>
      </w:r>
      <w:hyperlink r:id="rId73" w:tgtFrame="_blank" w:history="1">
        <w:r>
          <w:rPr>
            <w:rStyle w:val="normaltextrun"/>
            <w:rFonts w:ascii="Arial" w:hAnsi="Arial" w:cs="Arial"/>
            <w:color w:val="467886"/>
            <w:u w:val="single"/>
            <w:shd w:val="clear" w:color="auto" w:fill="FFFFFF"/>
            <w:lang w:val="en-US"/>
          </w:rPr>
          <w:t>https://i2insights.org/2017/05/02/philosophy-for-interdisciplinarity/</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22/02/2024).</w:t>
      </w:r>
      <w:r>
        <w:rPr>
          <w:rStyle w:val="eop"/>
          <w:rFonts w:ascii="Arial" w:hAnsi="Arial" w:cs="Arial"/>
          <w:color w:val="000000"/>
          <w:shd w:val="clear" w:color="auto" w:fill="FFFFFF"/>
        </w:rPr>
        <w:t> </w:t>
      </w:r>
    </w:p>
    <w:p w14:paraId="44798C75" w14:textId="77777777" w:rsidR="0022100C" w:rsidRDefault="0022100C" w:rsidP="0022100C">
      <w:pPr>
        <w:pStyle w:val="ListParagraph"/>
        <w:rPr>
          <w:rFonts w:ascii="Arial" w:eastAsiaTheme="majorEastAsia" w:hAnsi="Arial" w:cs="Arial"/>
          <w:lang w:val="en-US"/>
        </w:rPr>
      </w:pPr>
    </w:p>
    <w:p w14:paraId="0AC50C67" w14:textId="27A58446" w:rsidR="0022100C" w:rsidRPr="0022100C" w:rsidRDefault="0022100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proofErr w:type="spellStart"/>
      <w:r>
        <w:rPr>
          <w:rStyle w:val="normaltextrun"/>
          <w:rFonts w:ascii="Arial" w:hAnsi="Arial" w:cs="Arial"/>
          <w:color w:val="000000"/>
          <w:shd w:val="clear" w:color="auto" w:fill="FFFFFF"/>
          <w:lang w:val="en-US"/>
        </w:rPr>
        <w:t>Mujere</w:t>
      </w:r>
      <w:proofErr w:type="spellEnd"/>
      <w:r>
        <w:rPr>
          <w:rStyle w:val="normaltextrun"/>
          <w:rFonts w:ascii="Arial" w:hAnsi="Arial" w:cs="Arial"/>
          <w:color w:val="000000"/>
          <w:shd w:val="clear" w:color="auto" w:fill="FFFFFF"/>
          <w:lang w:val="en-US"/>
        </w:rPr>
        <w:t xml:space="preserve">, N. (2016). </w:t>
      </w:r>
      <w:r>
        <w:rPr>
          <w:rStyle w:val="normaltextrun"/>
          <w:rFonts w:ascii="Arial" w:hAnsi="Arial" w:cs="Arial"/>
          <w:i/>
          <w:iCs/>
          <w:color w:val="000000"/>
          <w:shd w:val="clear" w:color="auto" w:fill="FFFFFF"/>
          <w:lang w:val="en-US"/>
        </w:rPr>
        <w:t>Sampling in Research.</w:t>
      </w:r>
      <w:r>
        <w:rPr>
          <w:rStyle w:val="normaltextrun"/>
          <w:rFonts w:ascii="Arial" w:hAnsi="Arial" w:cs="Arial"/>
          <w:color w:val="000000"/>
          <w:shd w:val="clear" w:color="auto" w:fill="FFFFFF"/>
          <w:lang w:val="en-US"/>
        </w:rPr>
        <w:t xml:space="preserve"> Available at: </w:t>
      </w:r>
      <w:hyperlink r:id="rId74" w:tgtFrame="_blank" w:history="1">
        <w:r>
          <w:rPr>
            <w:rStyle w:val="normaltextrun"/>
            <w:rFonts w:ascii="Arial" w:hAnsi="Arial" w:cs="Arial"/>
            <w:color w:val="467886"/>
            <w:u w:val="single"/>
            <w:shd w:val="clear" w:color="auto" w:fill="FFFFFF"/>
            <w:lang w:val="en-US"/>
          </w:rPr>
          <w:t>https://www.researchgate.net/publication/313471921_Sampling_in_Research</w:t>
        </w:r>
      </w:hyperlink>
      <w:r>
        <w:rPr>
          <w:rStyle w:val="normaltextrun"/>
          <w:rFonts w:ascii="Arial" w:hAnsi="Arial" w:cs="Arial"/>
          <w:color w:val="000000"/>
          <w:shd w:val="clear" w:color="auto" w:fill="FFFFFF"/>
          <w:lang w:val="en-US"/>
        </w:rPr>
        <w:t xml:space="preserve"> (Accessed on: 13/03/2024).</w:t>
      </w:r>
      <w:r>
        <w:rPr>
          <w:rStyle w:val="eop"/>
          <w:rFonts w:ascii="Arial" w:hAnsi="Arial" w:cs="Arial"/>
          <w:color w:val="000000"/>
          <w:shd w:val="clear" w:color="auto" w:fill="FFFFFF"/>
        </w:rPr>
        <w:t> </w:t>
      </w:r>
    </w:p>
    <w:p w14:paraId="4A7F9D85" w14:textId="77777777" w:rsidR="0022100C" w:rsidRDefault="0022100C" w:rsidP="0022100C">
      <w:pPr>
        <w:pStyle w:val="ListParagraph"/>
        <w:rPr>
          <w:rFonts w:ascii="Arial" w:eastAsiaTheme="majorEastAsia" w:hAnsi="Arial" w:cs="Arial"/>
          <w:lang w:val="en-US"/>
        </w:rPr>
      </w:pPr>
    </w:p>
    <w:p w14:paraId="4CA0A8FC" w14:textId="1D845E9A" w:rsidR="0022100C" w:rsidRPr="00C702F6" w:rsidRDefault="0022100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lastRenderedPageBreak/>
        <w:t xml:space="preserve">Neha, J. (2021). </w:t>
      </w:r>
      <w:r>
        <w:rPr>
          <w:rStyle w:val="normaltextrun"/>
          <w:rFonts w:ascii="Arial" w:hAnsi="Arial" w:cs="Arial"/>
          <w:i/>
          <w:iCs/>
          <w:color w:val="000000"/>
          <w:shd w:val="clear" w:color="auto" w:fill="FFFFFF"/>
          <w:lang w:val="en-US"/>
        </w:rPr>
        <w:t xml:space="preserve">Survey Versus Interviews: Comparing Data Collection Tools for Exploratory Research. </w:t>
      </w:r>
      <w:r>
        <w:rPr>
          <w:rStyle w:val="normaltextrun"/>
          <w:rFonts w:ascii="Arial" w:hAnsi="Arial" w:cs="Arial"/>
          <w:color w:val="000000"/>
          <w:shd w:val="clear" w:color="auto" w:fill="FFFFFF"/>
          <w:lang w:val="en-US"/>
        </w:rPr>
        <w:t xml:space="preserve">Available at: </w:t>
      </w:r>
      <w:hyperlink r:id="rId75" w:tgtFrame="_blank" w:history="1">
        <w:r>
          <w:rPr>
            <w:rStyle w:val="normaltextrun"/>
            <w:rFonts w:ascii="Arial" w:hAnsi="Arial" w:cs="Arial"/>
            <w:color w:val="467886"/>
            <w:u w:val="single"/>
            <w:shd w:val="clear" w:color="auto" w:fill="FFFFFF"/>
            <w:lang w:val="en-US"/>
          </w:rPr>
          <w:t>https://www.proquest.com/docview/2505727565?pq-origsite=gscholar&amp;fromopenview=true&amp;sourcetype=Scholarly%20Journals</w:t>
        </w:r>
      </w:hyperlink>
      <w:r>
        <w:rPr>
          <w:rStyle w:val="normaltextrun"/>
          <w:rFonts w:ascii="Arial" w:hAnsi="Arial" w:cs="Arial"/>
          <w:color w:val="000000"/>
          <w:shd w:val="clear" w:color="auto" w:fill="FFFFFF"/>
          <w:lang w:val="en-US"/>
        </w:rPr>
        <w:t xml:space="preserve"> (Accessed on: 13/03/2024).</w:t>
      </w:r>
      <w:r>
        <w:rPr>
          <w:rStyle w:val="eop"/>
          <w:rFonts w:ascii="Arial" w:hAnsi="Arial" w:cs="Arial"/>
          <w:color w:val="000000"/>
          <w:shd w:val="clear" w:color="auto" w:fill="FFFFFF"/>
        </w:rPr>
        <w:t> </w:t>
      </w:r>
    </w:p>
    <w:p w14:paraId="3803718E" w14:textId="77777777" w:rsidR="00C702F6" w:rsidRDefault="00C702F6" w:rsidP="00C702F6">
      <w:pPr>
        <w:pStyle w:val="ListParagraph"/>
        <w:rPr>
          <w:rFonts w:ascii="Arial" w:eastAsiaTheme="majorEastAsia" w:hAnsi="Arial" w:cs="Arial"/>
          <w:lang w:val="en-US"/>
        </w:rPr>
      </w:pPr>
    </w:p>
    <w:p w14:paraId="0AB0B459" w14:textId="1BD881B2" w:rsidR="00C702F6" w:rsidRPr="00C702F6" w:rsidRDefault="00C702F6"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NHS (2021). </w:t>
      </w:r>
      <w:r>
        <w:rPr>
          <w:rStyle w:val="normaltextrun"/>
          <w:rFonts w:ascii="Arial" w:hAnsi="Arial" w:cs="Arial"/>
          <w:i/>
          <w:iCs/>
          <w:color w:val="000000"/>
          <w:shd w:val="clear" w:color="auto" w:fill="FFFFFF"/>
          <w:lang w:val="en-US"/>
        </w:rPr>
        <w:t>Adverse Childhood Experiences (ACEs)</w:t>
      </w:r>
      <w:r>
        <w:rPr>
          <w:rStyle w:val="normaltextrun"/>
          <w:rFonts w:ascii="Arial" w:hAnsi="Arial" w:cs="Arial"/>
          <w:color w:val="000000"/>
          <w:shd w:val="clear" w:color="auto" w:fill="FFFFFF"/>
          <w:lang w:val="en-US"/>
        </w:rPr>
        <w:t xml:space="preserve">. NHS. Available at: </w:t>
      </w:r>
      <w:hyperlink r:id="rId76" w:tgtFrame="_blank" w:history="1">
        <w:r>
          <w:rPr>
            <w:rStyle w:val="normaltextrun"/>
            <w:rFonts w:ascii="Arial" w:hAnsi="Arial" w:cs="Arial"/>
            <w:color w:val="467886"/>
            <w:u w:val="single"/>
            <w:shd w:val="clear" w:color="auto" w:fill="FFFFFF"/>
            <w:lang w:val="en-US"/>
          </w:rPr>
          <w:t>https://mft.nhs.uk/rmch/services/camhs/young-people/adverse-childhood-experiences-aces-and-attachment/</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10/11/2023).</w:t>
      </w:r>
      <w:r>
        <w:rPr>
          <w:rStyle w:val="eop"/>
          <w:rFonts w:ascii="Arial" w:hAnsi="Arial" w:cs="Arial"/>
          <w:color w:val="000000"/>
          <w:shd w:val="clear" w:color="auto" w:fill="FFFFFF"/>
        </w:rPr>
        <w:t> </w:t>
      </w:r>
    </w:p>
    <w:p w14:paraId="069A5C4C" w14:textId="77777777" w:rsidR="00C702F6" w:rsidRDefault="00C702F6" w:rsidP="00C702F6">
      <w:pPr>
        <w:pStyle w:val="ListParagraph"/>
        <w:rPr>
          <w:rFonts w:ascii="Arial" w:eastAsiaTheme="majorEastAsia" w:hAnsi="Arial" w:cs="Arial"/>
          <w:lang w:val="en-US"/>
        </w:rPr>
      </w:pPr>
    </w:p>
    <w:p w14:paraId="7EE3DCCB" w14:textId="66DF4F08" w:rsidR="00C702F6" w:rsidRPr="00C702F6" w:rsidRDefault="00C702F6"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NSPCC (2020). </w:t>
      </w:r>
      <w:r>
        <w:rPr>
          <w:rStyle w:val="normaltextrun"/>
          <w:rFonts w:ascii="Arial" w:hAnsi="Arial" w:cs="Arial"/>
          <w:i/>
          <w:iCs/>
          <w:color w:val="000000"/>
          <w:shd w:val="clear" w:color="auto" w:fill="FFFFFF"/>
          <w:lang w:val="en-US"/>
        </w:rPr>
        <w:t>Separation and divorce.</w:t>
      </w:r>
      <w:r>
        <w:rPr>
          <w:rStyle w:val="normaltextrun"/>
          <w:rFonts w:ascii="Arial" w:hAnsi="Arial" w:cs="Arial"/>
          <w:color w:val="000000"/>
          <w:shd w:val="clear" w:color="auto" w:fill="FFFFFF"/>
          <w:lang w:val="en-US"/>
        </w:rPr>
        <w:t xml:space="preserve"> Available at: </w:t>
      </w:r>
      <w:hyperlink r:id="rId77" w:tgtFrame="_blank" w:history="1">
        <w:r>
          <w:rPr>
            <w:rStyle w:val="normaltextrun"/>
            <w:rFonts w:ascii="Arial" w:hAnsi="Arial" w:cs="Arial"/>
            <w:color w:val="467886"/>
            <w:u w:val="single"/>
            <w:shd w:val="clear" w:color="auto" w:fill="FFFFFF"/>
            <w:lang w:val="en-US"/>
          </w:rPr>
          <w:t>https://www.nspcc.org.uk/keeping-children-safe/support-for-parents/separation-and-divorce/</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01/02/2024). </w:t>
      </w:r>
      <w:r>
        <w:rPr>
          <w:rStyle w:val="eop"/>
          <w:rFonts w:ascii="Arial" w:hAnsi="Arial" w:cs="Arial"/>
          <w:color w:val="000000"/>
          <w:shd w:val="clear" w:color="auto" w:fill="FFFFFF"/>
        </w:rPr>
        <w:t> </w:t>
      </w:r>
    </w:p>
    <w:p w14:paraId="26448DBD" w14:textId="77777777" w:rsidR="00C702F6" w:rsidRDefault="00C702F6" w:rsidP="00C702F6">
      <w:pPr>
        <w:pStyle w:val="ListParagraph"/>
        <w:rPr>
          <w:rFonts w:ascii="Arial" w:eastAsiaTheme="majorEastAsia" w:hAnsi="Arial" w:cs="Arial"/>
          <w:lang w:val="en-US"/>
        </w:rPr>
      </w:pPr>
    </w:p>
    <w:p w14:paraId="2AB614B1" w14:textId="5A36188D" w:rsidR="00C702F6" w:rsidRPr="00C702F6" w:rsidRDefault="00C702F6"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Office for Health Improvement and Disparities (2020). </w:t>
      </w:r>
      <w:r>
        <w:rPr>
          <w:rStyle w:val="normaltextrun"/>
          <w:rFonts w:ascii="Arial" w:hAnsi="Arial" w:cs="Arial"/>
          <w:i/>
          <w:iCs/>
          <w:color w:val="000000"/>
          <w:shd w:val="clear" w:color="auto" w:fill="FFFFFF"/>
          <w:lang w:val="en-US"/>
        </w:rPr>
        <w:t>Mixed methods of study. How to use a combination of quantitative and qualitative data to evaluate your digital health product.</w:t>
      </w:r>
      <w:r>
        <w:rPr>
          <w:rStyle w:val="normaltextrun"/>
          <w:rFonts w:ascii="Arial" w:hAnsi="Arial" w:cs="Arial"/>
          <w:color w:val="000000"/>
          <w:shd w:val="clear" w:color="auto" w:fill="FFFFFF"/>
          <w:lang w:val="en-US"/>
        </w:rPr>
        <w:t xml:space="preserve"> Available at: </w:t>
      </w:r>
      <w:hyperlink r:id="rId78" w:tgtFrame="_blank" w:history="1">
        <w:r>
          <w:rPr>
            <w:rStyle w:val="normaltextrun"/>
            <w:rFonts w:ascii="Arial" w:hAnsi="Arial" w:cs="Arial"/>
            <w:color w:val="467886"/>
            <w:u w:val="single"/>
            <w:shd w:val="clear" w:color="auto" w:fill="FFFFFF"/>
            <w:lang w:val="en-US"/>
          </w:rPr>
          <w:t>https://www.gov.uk/guidance/mixed-methods-study</w:t>
        </w:r>
      </w:hyperlink>
      <w:r>
        <w:rPr>
          <w:rStyle w:val="normaltextrun"/>
          <w:rFonts w:ascii="Arial" w:hAnsi="Arial" w:cs="Arial"/>
          <w:color w:val="000000"/>
          <w:shd w:val="clear" w:color="auto" w:fill="FFFFFF"/>
          <w:lang w:val="en-US"/>
        </w:rPr>
        <w:t xml:space="preserve"> (Accessed on: 25/02/2024).</w:t>
      </w:r>
      <w:r>
        <w:rPr>
          <w:rStyle w:val="eop"/>
          <w:rFonts w:ascii="Arial" w:hAnsi="Arial" w:cs="Arial"/>
          <w:color w:val="000000"/>
          <w:shd w:val="clear" w:color="auto" w:fill="FFFFFF"/>
        </w:rPr>
        <w:t> </w:t>
      </w:r>
    </w:p>
    <w:p w14:paraId="01E8EF83" w14:textId="77777777" w:rsidR="00C702F6" w:rsidRDefault="00C702F6" w:rsidP="00C702F6">
      <w:pPr>
        <w:pStyle w:val="ListParagraph"/>
        <w:rPr>
          <w:rFonts w:ascii="Arial" w:eastAsiaTheme="majorEastAsia" w:hAnsi="Arial" w:cs="Arial"/>
          <w:lang w:val="en-US"/>
        </w:rPr>
      </w:pPr>
    </w:p>
    <w:p w14:paraId="7F552E94" w14:textId="29C97558" w:rsidR="00C702F6" w:rsidRPr="00C702F6" w:rsidRDefault="00C702F6"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Office for National Statistics (2019) </w:t>
      </w:r>
      <w:r>
        <w:rPr>
          <w:rStyle w:val="normaltextrun"/>
          <w:rFonts w:ascii="Arial" w:hAnsi="Arial" w:cs="Arial"/>
          <w:i/>
          <w:iCs/>
          <w:color w:val="000000"/>
          <w:shd w:val="clear" w:color="auto" w:fill="FFFFFF"/>
          <w:lang w:val="en-US"/>
        </w:rPr>
        <w:t xml:space="preserve">Divorces in England and Wales 2018. </w:t>
      </w:r>
      <w:r>
        <w:rPr>
          <w:rStyle w:val="normaltextrun"/>
          <w:rFonts w:ascii="Arial" w:hAnsi="Arial" w:cs="Arial"/>
          <w:color w:val="000000"/>
          <w:shd w:val="clear" w:color="auto" w:fill="FFFFFF"/>
          <w:lang w:val="en-US"/>
        </w:rPr>
        <w:t xml:space="preserve">Available at: </w:t>
      </w:r>
      <w:hyperlink r:id="rId79" w:tgtFrame="_blank" w:history="1">
        <w:r>
          <w:rPr>
            <w:rStyle w:val="normaltextrun"/>
            <w:rFonts w:ascii="Arial" w:hAnsi="Arial" w:cs="Arial"/>
            <w:color w:val="467886"/>
            <w:u w:val="single"/>
            <w:shd w:val="clear" w:color="auto" w:fill="FFFFFF"/>
            <w:lang w:val="en-US"/>
          </w:rPr>
          <w:t>https://www.ons.gov.uk/peoplepopulationandcommunity/birthsdeathsandmarriages/divorce/bulletins/divorcesinenglandandwales/2018</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19/02/2024).</w:t>
      </w:r>
      <w:r>
        <w:rPr>
          <w:rStyle w:val="eop"/>
          <w:rFonts w:ascii="Arial" w:hAnsi="Arial" w:cs="Arial"/>
          <w:color w:val="000000"/>
          <w:shd w:val="clear" w:color="auto" w:fill="FFFFFF"/>
        </w:rPr>
        <w:t> </w:t>
      </w:r>
    </w:p>
    <w:p w14:paraId="0D5EE4C6" w14:textId="77777777" w:rsidR="00C702F6" w:rsidRDefault="00C702F6" w:rsidP="00C702F6">
      <w:pPr>
        <w:pStyle w:val="ListParagraph"/>
        <w:rPr>
          <w:rFonts w:ascii="Arial" w:eastAsiaTheme="majorEastAsia" w:hAnsi="Arial" w:cs="Arial"/>
          <w:lang w:val="en-US"/>
        </w:rPr>
      </w:pPr>
    </w:p>
    <w:p w14:paraId="175E07D3" w14:textId="014D06C1" w:rsidR="00C702F6" w:rsidRPr="00C702F6" w:rsidRDefault="00C702F6"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Office for National Statistics (2023) </w:t>
      </w:r>
      <w:r>
        <w:rPr>
          <w:rStyle w:val="normaltextrun"/>
          <w:rFonts w:ascii="Arial" w:hAnsi="Arial" w:cs="Arial"/>
          <w:i/>
          <w:iCs/>
          <w:color w:val="000000"/>
          <w:shd w:val="clear" w:color="auto" w:fill="FFFFFF"/>
          <w:lang w:val="en-US"/>
        </w:rPr>
        <w:t>Divorce in the UK, 2021 and 2022.</w:t>
      </w:r>
      <w:r>
        <w:rPr>
          <w:rStyle w:val="normaltextrun"/>
          <w:rFonts w:ascii="Arial" w:hAnsi="Arial" w:cs="Arial"/>
          <w:color w:val="000000"/>
          <w:shd w:val="clear" w:color="auto" w:fill="FFFFFF"/>
          <w:lang w:val="en-US"/>
        </w:rPr>
        <w:t xml:space="preserve"> Available at: </w:t>
      </w:r>
      <w:hyperlink r:id="rId80" w:tgtFrame="_blank" w:history="1">
        <w:r>
          <w:rPr>
            <w:rStyle w:val="normaltextrun"/>
            <w:rFonts w:ascii="Arial" w:hAnsi="Arial" w:cs="Arial"/>
            <w:color w:val="467886"/>
            <w:u w:val="single"/>
            <w:shd w:val="clear" w:color="auto" w:fill="FFFFFF"/>
            <w:lang w:val="en-US"/>
          </w:rPr>
          <w:t>https://www.ons.gov.uk/aboutus/transparencyandgovernance/freedomofinformationfoi/divorceintheuk2021and2022</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19/02/2024).</w:t>
      </w:r>
      <w:r>
        <w:rPr>
          <w:rStyle w:val="eop"/>
          <w:rFonts w:ascii="Arial" w:hAnsi="Arial" w:cs="Arial"/>
          <w:color w:val="000000"/>
          <w:shd w:val="clear" w:color="auto" w:fill="FFFFFF"/>
        </w:rPr>
        <w:t> </w:t>
      </w:r>
    </w:p>
    <w:p w14:paraId="3A06D227" w14:textId="77777777" w:rsidR="00C702F6" w:rsidRDefault="00C702F6" w:rsidP="00C702F6">
      <w:pPr>
        <w:pStyle w:val="ListParagraph"/>
        <w:rPr>
          <w:rFonts w:ascii="Arial" w:eastAsiaTheme="majorEastAsia" w:hAnsi="Arial" w:cs="Arial"/>
          <w:lang w:val="en-US"/>
        </w:rPr>
      </w:pPr>
    </w:p>
    <w:p w14:paraId="587C77A5" w14:textId="575C918E" w:rsidR="00C702F6" w:rsidRPr="003125F4" w:rsidRDefault="00C702F6"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Patten, E. &amp; Perrin, A. (2015). </w:t>
      </w:r>
      <w:r>
        <w:rPr>
          <w:rStyle w:val="normaltextrun"/>
          <w:rFonts w:ascii="Arial" w:hAnsi="Arial" w:cs="Arial"/>
          <w:i/>
          <w:iCs/>
          <w:color w:val="000000"/>
          <w:shd w:val="clear" w:color="auto" w:fill="FFFFFF"/>
          <w:lang w:val="en-US"/>
        </w:rPr>
        <w:t>Who’s left out in a Web-only survey and how it affects results</w:t>
      </w:r>
      <w:r>
        <w:rPr>
          <w:rStyle w:val="normaltextrun"/>
          <w:rFonts w:ascii="Arial" w:hAnsi="Arial" w:cs="Arial"/>
          <w:color w:val="000000"/>
          <w:shd w:val="clear" w:color="auto" w:fill="FFFFFF"/>
          <w:lang w:val="en-US"/>
        </w:rPr>
        <w:t xml:space="preserve">. Available at: </w:t>
      </w:r>
      <w:hyperlink r:id="rId81" w:tgtFrame="_blank" w:history="1">
        <w:r>
          <w:rPr>
            <w:rStyle w:val="normaltextrun"/>
            <w:rFonts w:ascii="Arial" w:hAnsi="Arial" w:cs="Arial"/>
            <w:color w:val="467886"/>
            <w:u w:val="single"/>
            <w:shd w:val="clear" w:color="auto" w:fill="FFFFFF"/>
            <w:lang w:val="en-US"/>
          </w:rPr>
          <w:t>https://www.pewresearch.org/short-reads/2015/09/22/who-s-left-out-in-a-web-only-survey-and-how-it-affects-results/</w:t>
        </w:r>
      </w:hyperlink>
      <w:r>
        <w:rPr>
          <w:rStyle w:val="normaltextrun"/>
          <w:rFonts w:ascii="Arial" w:hAnsi="Arial" w:cs="Arial"/>
          <w:color w:val="000000"/>
          <w:shd w:val="clear" w:color="auto" w:fill="FFFFFF"/>
          <w:lang w:val="en-US"/>
        </w:rPr>
        <w:t xml:space="preserve"> (Accessed on: 14/03/2024).</w:t>
      </w:r>
      <w:r>
        <w:rPr>
          <w:rStyle w:val="eop"/>
          <w:rFonts w:ascii="Arial" w:hAnsi="Arial" w:cs="Arial"/>
          <w:color w:val="000000"/>
          <w:shd w:val="clear" w:color="auto" w:fill="FFFFFF"/>
        </w:rPr>
        <w:t> </w:t>
      </w:r>
    </w:p>
    <w:p w14:paraId="016444CC" w14:textId="77777777" w:rsidR="003125F4" w:rsidRDefault="003125F4" w:rsidP="003125F4">
      <w:pPr>
        <w:pStyle w:val="ListParagraph"/>
        <w:rPr>
          <w:rFonts w:ascii="Arial" w:eastAsiaTheme="majorEastAsia" w:hAnsi="Arial" w:cs="Arial"/>
          <w:lang w:val="en-US"/>
        </w:rPr>
      </w:pPr>
    </w:p>
    <w:p w14:paraId="48C9D103" w14:textId="5738B463" w:rsidR="003125F4" w:rsidRPr="003125F4" w:rsidRDefault="003125F4"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Pervin, N., &amp; Mokhtar, M. (2022). </w:t>
      </w:r>
      <w:r>
        <w:rPr>
          <w:rStyle w:val="normaltextrun"/>
          <w:rFonts w:ascii="Arial" w:hAnsi="Arial" w:cs="Arial"/>
          <w:i/>
          <w:iCs/>
          <w:color w:val="000000"/>
          <w:shd w:val="clear" w:color="auto" w:fill="FFFFFF"/>
          <w:lang w:val="en-US"/>
        </w:rPr>
        <w:t>The Interpretivist Research Paradigm: A Subjective Notion of a Social Context</w:t>
      </w:r>
      <w:r>
        <w:rPr>
          <w:rStyle w:val="normaltextrun"/>
          <w:rFonts w:ascii="Arial" w:hAnsi="Arial" w:cs="Arial"/>
          <w:color w:val="000000"/>
          <w:shd w:val="clear" w:color="auto" w:fill="FFFFFF"/>
          <w:lang w:val="en-US"/>
        </w:rPr>
        <w:t>. Available at:</w:t>
      </w:r>
      <w:r>
        <w:rPr>
          <w:rStyle w:val="normaltextrun"/>
          <w:rFonts w:ascii="Arial" w:hAnsi="Arial" w:cs="Arial"/>
          <w:color w:val="0070C0"/>
          <w:shd w:val="clear" w:color="auto" w:fill="FFFFFF"/>
          <w:lang w:val="en-US"/>
        </w:rPr>
        <w:t xml:space="preserve"> </w:t>
      </w:r>
      <w:hyperlink r:id="rId82" w:tgtFrame="_blank" w:history="1">
        <w:r>
          <w:rPr>
            <w:rStyle w:val="normaltextrun"/>
            <w:rFonts w:ascii="Arial" w:hAnsi="Arial" w:cs="Arial"/>
            <w:color w:val="467886"/>
            <w:u w:val="single"/>
            <w:shd w:val="clear" w:color="auto" w:fill="FFFFFF"/>
            <w:lang w:val="en-US"/>
          </w:rPr>
          <w:t>http://dx.doi.org/10.6007/IJARPED/v11-i2/12938</w:t>
        </w:r>
      </w:hyperlink>
      <w:r>
        <w:rPr>
          <w:rStyle w:val="normaltextrun"/>
          <w:rFonts w:ascii="Arial" w:hAnsi="Arial" w:cs="Arial"/>
          <w:color w:val="000000"/>
          <w:shd w:val="clear" w:color="auto" w:fill="FFFFFF"/>
          <w:lang w:val="en-US"/>
        </w:rPr>
        <w:t xml:space="preserve"> (Accessed on: 23/02/2024).</w:t>
      </w:r>
      <w:r>
        <w:rPr>
          <w:rStyle w:val="eop"/>
          <w:rFonts w:ascii="Arial" w:hAnsi="Arial" w:cs="Arial"/>
          <w:color w:val="000000"/>
          <w:shd w:val="clear" w:color="auto" w:fill="FFFFFF"/>
        </w:rPr>
        <w:t> </w:t>
      </w:r>
    </w:p>
    <w:p w14:paraId="2DCAB580" w14:textId="77777777" w:rsidR="003125F4" w:rsidRDefault="003125F4" w:rsidP="003125F4">
      <w:pPr>
        <w:pStyle w:val="ListParagraph"/>
        <w:rPr>
          <w:rFonts w:ascii="Arial" w:eastAsiaTheme="majorEastAsia" w:hAnsi="Arial" w:cs="Arial"/>
          <w:lang w:val="en-US"/>
        </w:rPr>
      </w:pPr>
    </w:p>
    <w:p w14:paraId="25A7B4AA" w14:textId="69678C13" w:rsidR="003125F4" w:rsidRPr="003125F4" w:rsidRDefault="003125F4"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lastRenderedPageBreak/>
        <w:t>Pla</w:t>
      </w:r>
      <w:r w:rsidR="00797E14">
        <w:rPr>
          <w:rStyle w:val="normaltextrun"/>
          <w:rFonts w:ascii="Arial" w:hAnsi="Arial" w:cs="Arial"/>
          <w:color w:val="000000"/>
          <w:shd w:val="clear" w:color="auto" w:fill="FFFFFF"/>
          <w:lang w:val="en-US"/>
        </w:rPr>
        <w:t>n</w:t>
      </w:r>
      <w:r>
        <w:rPr>
          <w:rStyle w:val="normaltextrun"/>
          <w:rFonts w:ascii="Arial" w:hAnsi="Arial" w:cs="Arial"/>
          <w:color w:val="000000"/>
          <w:shd w:val="clear" w:color="auto" w:fill="FFFFFF"/>
          <w:lang w:val="en-US"/>
        </w:rPr>
        <w:t xml:space="preserve">o Clark, V.L (2017). </w:t>
      </w:r>
      <w:r>
        <w:rPr>
          <w:rStyle w:val="normaltextrun"/>
          <w:rFonts w:ascii="Arial" w:hAnsi="Arial" w:cs="Arial"/>
          <w:i/>
          <w:iCs/>
          <w:color w:val="000000"/>
          <w:shd w:val="clear" w:color="auto" w:fill="FFFFFF"/>
          <w:lang w:val="en-US"/>
        </w:rPr>
        <w:t>Mixed methods research</w:t>
      </w:r>
      <w:r>
        <w:rPr>
          <w:rStyle w:val="normaltextrun"/>
          <w:rFonts w:ascii="Arial" w:hAnsi="Arial" w:cs="Arial"/>
          <w:color w:val="000000"/>
          <w:shd w:val="clear" w:color="auto" w:fill="FFFFFF"/>
          <w:lang w:val="en-US"/>
        </w:rPr>
        <w:t xml:space="preserve">. Available at: </w:t>
      </w:r>
      <w:hyperlink r:id="rId83" w:tgtFrame="_blank" w:history="1">
        <w:r>
          <w:rPr>
            <w:rStyle w:val="normaltextrun"/>
            <w:rFonts w:ascii="Arial" w:hAnsi="Arial" w:cs="Arial"/>
            <w:color w:val="467886"/>
            <w:u w:val="single"/>
            <w:shd w:val="clear" w:color="auto" w:fill="FFFFFF"/>
            <w:lang w:val="en-US"/>
          </w:rPr>
          <w:t>https://www.tandfonline.com/doi/full/10.1080/17439760.2016.1262619</w:t>
        </w:r>
      </w:hyperlink>
      <w:r>
        <w:rPr>
          <w:rStyle w:val="normaltextrun"/>
          <w:rFonts w:ascii="Arial" w:hAnsi="Arial" w:cs="Arial"/>
          <w:color w:val="000000"/>
          <w:shd w:val="clear" w:color="auto" w:fill="FFFFFF"/>
          <w:lang w:val="en-US"/>
        </w:rPr>
        <w:t xml:space="preserve"> (Accessed on: 11/03/2024).</w:t>
      </w:r>
      <w:r>
        <w:rPr>
          <w:rStyle w:val="eop"/>
          <w:rFonts w:ascii="Arial" w:hAnsi="Arial" w:cs="Arial"/>
          <w:color w:val="000000"/>
          <w:shd w:val="clear" w:color="auto" w:fill="FFFFFF"/>
        </w:rPr>
        <w:t> </w:t>
      </w:r>
    </w:p>
    <w:p w14:paraId="27939063" w14:textId="77777777" w:rsidR="003125F4" w:rsidRDefault="003125F4" w:rsidP="003125F4">
      <w:pPr>
        <w:pStyle w:val="ListParagraph"/>
        <w:rPr>
          <w:rFonts w:ascii="Arial" w:eastAsiaTheme="majorEastAsia" w:hAnsi="Arial" w:cs="Arial"/>
          <w:lang w:val="en-US"/>
        </w:rPr>
      </w:pPr>
    </w:p>
    <w:p w14:paraId="087FBD73" w14:textId="238AC93F" w:rsidR="003125F4" w:rsidRPr="003125F4" w:rsidRDefault="003125F4"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Robinson, L., Smith, M. and Segal, J. (2018). </w:t>
      </w:r>
      <w:r>
        <w:rPr>
          <w:rStyle w:val="normaltextrun"/>
          <w:rFonts w:ascii="Arial" w:hAnsi="Arial" w:cs="Arial"/>
          <w:i/>
          <w:iCs/>
          <w:color w:val="000000"/>
          <w:shd w:val="clear" w:color="auto" w:fill="FFFFFF"/>
          <w:lang w:val="en-US"/>
        </w:rPr>
        <w:t>Dual diagnosis: Substance abuse and mental health</w:t>
      </w:r>
      <w:r>
        <w:rPr>
          <w:rStyle w:val="normaltextrun"/>
          <w:rFonts w:ascii="Arial" w:hAnsi="Arial" w:cs="Arial"/>
          <w:color w:val="000000"/>
          <w:shd w:val="clear" w:color="auto" w:fill="FFFFFF"/>
          <w:lang w:val="en-US"/>
        </w:rPr>
        <w:t xml:space="preserve">. Available at: </w:t>
      </w:r>
      <w:hyperlink r:id="rId84" w:tgtFrame="_blank" w:history="1">
        <w:r>
          <w:rPr>
            <w:rStyle w:val="normaltextrun"/>
            <w:rFonts w:ascii="Arial" w:hAnsi="Arial" w:cs="Arial"/>
            <w:color w:val="467886"/>
            <w:u w:val="single"/>
            <w:shd w:val="clear" w:color="auto" w:fill="FFFFFF"/>
            <w:lang w:val="en-US"/>
          </w:rPr>
          <w:t>https://www.helpguide.org/articles/addictions/substance-abuse-and-mental-health.htm</w:t>
        </w:r>
      </w:hyperlink>
      <w:r>
        <w:rPr>
          <w:rStyle w:val="normaltextrun"/>
          <w:rFonts w:ascii="Arial" w:hAnsi="Arial" w:cs="Arial"/>
          <w:color w:val="000000"/>
          <w:shd w:val="clear" w:color="auto" w:fill="FFFFFF"/>
          <w:lang w:val="en-US"/>
        </w:rPr>
        <w:t xml:space="preserve"> (Accessed on: 31/03/2024).</w:t>
      </w:r>
      <w:r>
        <w:rPr>
          <w:rStyle w:val="eop"/>
          <w:rFonts w:ascii="Arial" w:hAnsi="Arial" w:cs="Arial"/>
          <w:color w:val="000000"/>
          <w:shd w:val="clear" w:color="auto" w:fill="FFFFFF"/>
        </w:rPr>
        <w:t> </w:t>
      </w:r>
    </w:p>
    <w:p w14:paraId="731988E6" w14:textId="77777777" w:rsidR="003125F4" w:rsidRDefault="003125F4" w:rsidP="003125F4">
      <w:pPr>
        <w:pStyle w:val="ListParagraph"/>
        <w:rPr>
          <w:rFonts w:ascii="Arial" w:eastAsiaTheme="majorEastAsia" w:hAnsi="Arial" w:cs="Arial"/>
          <w:lang w:val="en-US"/>
        </w:rPr>
      </w:pPr>
    </w:p>
    <w:p w14:paraId="42E1FFA7" w14:textId="591B872E" w:rsidR="003125F4" w:rsidRPr="003125F4" w:rsidRDefault="003125F4"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Ross, P.T. &amp; Bibler Zaidi, N.L. (2019). </w:t>
      </w:r>
      <w:r>
        <w:rPr>
          <w:rStyle w:val="normaltextrun"/>
          <w:rFonts w:ascii="Arial" w:hAnsi="Arial" w:cs="Arial"/>
          <w:i/>
          <w:iCs/>
          <w:color w:val="000000"/>
          <w:shd w:val="clear" w:color="auto" w:fill="FFFFFF"/>
          <w:lang w:val="en-US"/>
        </w:rPr>
        <w:t xml:space="preserve">Limited by Our Limitations. Perspectives on Medical Education. </w:t>
      </w:r>
      <w:r>
        <w:rPr>
          <w:rStyle w:val="normaltextrun"/>
          <w:rFonts w:ascii="Arial" w:hAnsi="Arial" w:cs="Arial"/>
          <w:color w:val="000000"/>
          <w:shd w:val="clear" w:color="auto" w:fill="FFFFFF"/>
          <w:lang w:val="en-US"/>
        </w:rPr>
        <w:t xml:space="preserve">PP .261–264. Available at: </w:t>
      </w:r>
      <w:hyperlink r:id="rId85" w:tgtFrame="_blank" w:history="1">
        <w:r>
          <w:rPr>
            <w:rStyle w:val="normaltextrun"/>
            <w:rFonts w:ascii="Arial" w:hAnsi="Arial" w:cs="Arial"/>
            <w:color w:val="467886"/>
            <w:u w:val="single"/>
            <w:shd w:val="clear" w:color="auto" w:fill="FFFFFF"/>
            <w:lang w:val="en-US"/>
          </w:rPr>
          <w:t>https://link.springer.com/article/10.1007/s40037-019-00530-x</w:t>
        </w:r>
      </w:hyperlink>
      <w:r>
        <w:rPr>
          <w:rStyle w:val="normaltextrun"/>
          <w:rFonts w:ascii="Arial" w:hAnsi="Arial" w:cs="Arial"/>
          <w:color w:val="000000"/>
          <w:shd w:val="clear" w:color="auto" w:fill="FFFFFF"/>
          <w:lang w:val="en-US"/>
        </w:rPr>
        <w:t xml:space="preserve"> (Accessed on: 14/03/2024).</w:t>
      </w:r>
      <w:r>
        <w:rPr>
          <w:rStyle w:val="eop"/>
          <w:rFonts w:ascii="Arial" w:hAnsi="Arial" w:cs="Arial"/>
          <w:color w:val="000000"/>
          <w:shd w:val="clear" w:color="auto" w:fill="FFFFFF"/>
        </w:rPr>
        <w:t> </w:t>
      </w:r>
    </w:p>
    <w:p w14:paraId="278952C1" w14:textId="77777777" w:rsidR="003125F4" w:rsidRDefault="003125F4" w:rsidP="003125F4">
      <w:pPr>
        <w:pStyle w:val="ListParagraph"/>
        <w:rPr>
          <w:rFonts w:ascii="Arial" w:eastAsiaTheme="majorEastAsia" w:hAnsi="Arial" w:cs="Arial"/>
          <w:lang w:val="en-US"/>
        </w:rPr>
      </w:pPr>
    </w:p>
    <w:p w14:paraId="341F1585" w14:textId="19FAF9B5" w:rsidR="003125F4" w:rsidRPr="003125F4" w:rsidRDefault="003125F4"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Safeguarding Network (2023). </w:t>
      </w:r>
      <w:r>
        <w:rPr>
          <w:rStyle w:val="normaltextrun"/>
          <w:rFonts w:ascii="Arial" w:hAnsi="Arial" w:cs="Arial"/>
          <w:i/>
          <w:iCs/>
          <w:color w:val="000000"/>
          <w:shd w:val="clear" w:color="auto" w:fill="FFFFFF"/>
          <w:lang w:val="en-US"/>
        </w:rPr>
        <w:t>Impact of poverty</w:t>
      </w:r>
      <w:r>
        <w:rPr>
          <w:rStyle w:val="normaltextrun"/>
          <w:rFonts w:ascii="Arial" w:hAnsi="Arial" w:cs="Arial"/>
          <w:color w:val="000000"/>
          <w:shd w:val="clear" w:color="auto" w:fill="FFFFFF"/>
          <w:lang w:val="en-US"/>
        </w:rPr>
        <w:t xml:space="preserve">. Available at: </w:t>
      </w:r>
      <w:hyperlink r:id="rId86" w:tgtFrame="_blank" w:history="1">
        <w:r>
          <w:rPr>
            <w:rStyle w:val="normaltextrun"/>
            <w:rFonts w:ascii="Arial" w:hAnsi="Arial" w:cs="Arial"/>
            <w:color w:val="467886"/>
            <w:u w:val="single"/>
            <w:shd w:val="clear" w:color="auto" w:fill="FFFFFF"/>
            <w:lang w:val="en-US"/>
          </w:rPr>
          <w:t>https://safeguarding.network/content/safeguarding-resources/impact-of-poverty/</w:t>
        </w:r>
      </w:hyperlink>
      <w:r>
        <w:rPr>
          <w:rStyle w:val="normaltextrun"/>
          <w:rFonts w:ascii="Arial" w:hAnsi="Arial" w:cs="Arial"/>
          <w:color w:val="000000"/>
          <w:shd w:val="clear" w:color="auto" w:fill="FFFFFF"/>
          <w:lang w:val="en-US"/>
        </w:rPr>
        <w:t xml:space="preserve"> (Accessed on: 10/11/2023).</w:t>
      </w:r>
      <w:r>
        <w:rPr>
          <w:rStyle w:val="eop"/>
          <w:rFonts w:ascii="Arial" w:hAnsi="Arial" w:cs="Arial"/>
          <w:color w:val="000000"/>
          <w:shd w:val="clear" w:color="auto" w:fill="FFFFFF"/>
        </w:rPr>
        <w:t> </w:t>
      </w:r>
    </w:p>
    <w:p w14:paraId="6197A22F" w14:textId="77777777" w:rsidR="003125F4" w:rsidRDefault="003125F4" w:rsidP="003125F4">
      <w:pPr>
        <w:pStyle w:val="ListParagraph"/>
        <w:rPr>
          <w:rFonts w:ascii="Arial" w:eastAsiaTheme="majorEastAsia" w:hAnsi="Arial" w:cs="Arial"/>
          <w:lang w:val="en-US"/>
        </w:rPr>
      </w:pPr>
    </w:p>
    <w:p w14:paraId="2883C134" w14:textId="0FE4661F" w:rsidR="003125F4" w:rsidRPr="003125F4" w:rsidRDefault="003125F4"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Saunders, A.J.G.M. (1983). </w:t>
      </w:r>
      <w:r>
        <w:rPr>
          <w:rStyle w:val="normaltextrun"/>
          <w:rFonts w:ascii="Arial" w:hAnsi="Arial" w:cs="Arial"/>
          <w:i/>
          <w:iCs/>
          <w:color w:val="000000"/>
          <w:shd w:val="clear" w:color="auto" w:fill="FFFFFF"/>
          <w:lang w:val="en-US"/>
        </w:rPr>
        <w:t>Botswana Matrimonial Causes Act-Further proposals for Divorce Reform.</w:t>
      </w:r>
      <w:r>
        <w:rPr>
          <w:rStyle w:val="normaltextrun"/>
          <w:rFonts w:ascii="Arial" w:hAnsi="Arial" w:cs="Arial"/>
          <w:color w:val="000000"/>
          <w:shd w:val="clear" w:color="auto" w:fill="FFFFFF"/>
          <w:lang w:val="en-US"/>
        </w:rPr>
        <w:t xml:space="preserve"> PP. 18. Available at: </w:t>
      </w:r>
      <w:hyperlink r:id="rId87" w:tgtFrame="_blank" w:history="1">
        <w:r>
          <w:rPr>
            <w:rStyle w:val="normaltextrun"/>
            <w:rFonts w:ascii="Arial" w:hAnsi="Arial" w:cs="Arial"/>
            <w:color w:val="467886"/>
            <w:u w:val="single"/>
            <w:shd w:val="clear" w:color="auto" w:fill="FFFFFF"/>
            <w:lang w:val="en-US"/>
          </w:rPr>
          <w:t>https://archive.lib.msu.edu/DMC/African%20Journals/pdfs/PULA/pula003002/pula003002003.pdf</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19/02/2024).</w:t>
      </w:r>
      <w:r>
        <w:rPr>
          <w:rStyle w:val="eop"/>
          <w:rFonts w:ascii="Arial" w:hAnsi="Arial" w:cs="Arial"/>
          <w:color w:val="000000"/>
          <w:shd w:val="clear" w:color="auto" w:fill="FFFFFF"/>
        </w:rPr>
        <w:t> </w:t>
      </w:r>
    </w:p>
    <w:p w14:paraId="7596B3F5" w14:textId="77777777" w:rsidR="003125F4" w:rsidRDefault="003125F4" w:rsidP="003125F4">
      <w:pPr>
        <w:pStyle w:val="ListParagraph"/>
        <w:rPr>
          <w:rFonts w:ascii="Arial" w:eastAsiaTheme="majorEastAsia" w:hAnsi="Arial" w:cs="Arial"/>
          <w:lang w:val="en-US"/>
        </w:rPr>
      </w:pPr>
    </w:p>
    <w:p w14:paraId="5595F9A3" w14:textId="4DBDFCED" w:rsidR="003125F4" w:rsidRPr="0064327F" w:rsidRDefault="003125F4"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Saunders, M., Lewis, P., Thornhill, A. (2016). </w:t>
      </w:r>
      <w:r>
        <w:rPr>
          <w:rStyle w:val="normaltextrun"/>
          <w:rFonts w:ascii="Arial" w:hAnsi="Arial" w:cs="Arial"/>
          <w:i/>
          <w:iCs/>
          <w:color w:val="000000"/>
          <w:shd w:val="clear" w:color="auto" w:fill="FFFFFF"/>
          <w:lang w:val="en-US"/>
        </w:rPr>
        <w:t>Research methods for business students</w:t>
      </w:r>
      <w:r>
        <w:rPr>
          <w:rStyle w:val="normaltextrun"/>
          <w:rFonts w:ascii="Arial" w:hAnsi="Arial" w:cs="Arial"/>
          <w:color w:val="000000"/>
          <w:shd w:val="clear" w:color="auto" w:fill="FFFFFF"/>
          <w:lang w:val="en-US"/>
        </w:rPr>
        <w:t>. Available at:</w:t>
      </w:r>
      <w:r>
        <w:rPr>
          <w:rStyle w:val="normaltextrun"/>
          <w:rFonts w:ascii="Arial" w:hAnsi="Arial" w:cs="Arial"/>
          <w:color w:val="0070C0"/>
          <w:shd w:val="clear" w:color="auto" w:fill="FFFFFF"/>
          <w:lang w:val="en-US"/>
        </w:rPr>
        <w:t xml:space="preserve"> </w:t>
      </w:r>
      <w:hyperlink r:id="rId88" w:tgtFrame="_blank" w:history="1">
        <w:r>
          <w:rPr>
            <w:rStyle w:val="normaltextrun"/>
            <w:rFonts w:ascii="Arial" w:hAnsi="Arial" w:cs="Arial"/>
            <w:color w:val="467886"/>
            <w:u w:val="single"/>
            <w:shd w:val="clear" w:color="auto" w:fill="FFFFFF"/>
            <w:lang w:val="en-US"/>
          </w:rPr>
          <w:t>https://search.worldcat.org/title/Research-methods-for-business-students/oclc/920729964</w:t>
        </w:r>
      </w:hyperlink>
      <w:r>
        <w:rPr>
          <w:rStyle w:val="normaltextrun"/>
          <w:rFonts w:ascii="Arial" w:hAnsi="Arial" w:cs="Arial"/>
          <w:color w:val="000000"/>
          <w:shd w:val="clear" w:color="auto" w:fill="FFFFFF"/>
          <w:lang w:val="en-US"/>
        </w:rPr>
        <w:t xml:space="preserve"> (Accessed on: 22/02/2024).</w:t>
      </w:r>
      <w:r>
        <w:rPr>
          <w:rStyle w:val="eop"/>
          <w:rFonts w:ascii="Arial" w:hAnsi="Arial" w:cs="Arial"/>
          <w:color w:val="000000"/>
          <w:shd w:val="clear" w:color="auto" w:fill="FFFFFF"/>
        </w:rPr>
        <w:t> </w:t>
      </w:r>
    </w:p>
    <w:p w14:paraId="2B4743CB" w14:textId="77777777" w:rsidR="0064327F" w:rsidRDefault="0064327F" w:rsidP="0064327F">
      <w:pPr>
        <w:pStyle w:val="ListParagraph"/>
        <w:rPr>
          <w:rFonts w:ascii="Arial" w:eastAsiaTheme="majorEastAsia" w:hAnsi="Arial" w:cs="Arial"/>
          <w:lang w:val="en-US"/>
        </w:rPr>
      </w:pPr>
    </w:p>
    <w:p w14:paraId="4B94ECA5" w14:textId="58E2C701" w:rsidR="0064327F" w:rsidRPr="0064327F" w:rsidRDefault="0064327F"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Shackleton, S., Bezerra, J.C., Cockburn, J., Reed, M.G. &amp; Abu, R. (2021). Interviews and surveys. In </w:t>
      </w:r>
      <w:r>
        <w:rPr>
          <w:rStyle w:val="normaltextrun"/>
          <w:rFonts w:ascii="Arial" w:hAnsi="Arial" w:cs="Arial"/>
          <w:i/>
          <w:iCs/>
          <w:color w:val="000000"/>
          <w:shd w:val="clear" w:color="auto" w:fill="FFFFFF"/>
          <w:lang w:val="en-US"/>
        </w:rPr>
        <w:t xml:space="preserve">The Routledge handbook of research methods for social-ecological systems. </w:t>
      </w:r>
      <w:r>
        <w:rPr>
          <w:rStyle w:val="normaltextrun"/>
          <w:rFonts w:ascii="Arial" w:hAnsi="Arial" w:cs="Arial"/>
          <w:color w:val="000000"/>
          <w:shd w:val="clear" w:color="auto" w:fill="FFFFFF"/>
          <w:lang w:val="en-US"/>
        </w:rPr>
        <w:t xml:space="preserve">PP. 107-118. Available at: </w:t>
      </w:r>
      <w:hyperlink r:id="rId89" w:anchor="page=140" w:tgtFrame="_blank" w:history="1">
        <w:r>
          <w:rPr>
            <w:rStyle w:val="normaltextrun"/>
            <w:rFonts w:ascii="Arial" w:hAnsi="Arial" w:cs="Arial"/>
            <w:color w:val="467886"/>
            <w:u w:val="single"/>
            <w:shd w:val="clear" w:color="auto" w:fill="FFFFFF"/>
            <w:lang w:val="en-US"/>
          </w:rPr>
          <w:t>https://library.oapen.org/bitstream/handle/20.500.12657/49560/1/9781000401516.pdf#page=140</w:t>
        </w:r>
      </w:hyperlink>
      <w:r>
        <w:rPr>
          <w:rStyle w:val="normaltextrun"/>
          <w:rFonts w:ascii="Arial" w:hAnsi="Arial" w:cs="Arial"/>
          <w:color w:val="000000"/>
          <w:shd w:val="clear" w:color="auto" w:fill="FFFFFF"/>
          <w:lang w:val="en-US"/>
        </w:rPr>
        <w:t xml:space="preserve"> (Accessed on: 13/03/2024).</w:t>
      </w:r>
      <w:r>
        <w:rPr>
          <w:rStyle w:val="eop"/>
          <w:rFonts w:ascii="Arial" w:hAnsi="Arial" w:cs="Arial"/>
          <w:color w:val="000000"/>
          <w:shd w:val="clear" w:color="auto" w:fill="FFFFFF"/>
        </w:rPr>
        <w:t> </w:t>
      </w:r>
    </w:p>
    <w:p w14:paraId="293B1669" w14:textId="77777777" w:rsidR="0064327F" w:rsidRDefault="0064327F" w:rsidP="0064327F">
      <w:pPr>
        <w:pStyle w:val="ListParagraph"/>
        <w:rPr>
          <w:rFonts w:ascii="Arial" w:eastAsiaTheme="majorEastAsia" w:hAnsi="Arial" w:cs="Arial"/>
          <w:lang w:val="en-US"/>
        </w:rPr>
      </w:pPr>
    </w:p>
    <w:p w14:paraId="76E779DD" w14:textId="1FDC11EB" w:rsidR="0064327F" w:rsidRPr="0064327F" w:rsidRDefault="0064327F"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proofErr w:type="spellStart"/>
      <w:r>
        <w:rPr>
          <w:rStyle w:val="normaltextrun"/>
          <w:rFonts w:ascii="Arial" w:hAnsi="Arial" w:cs="Arial"/>
          <w:color w:val="000000"/>
          <w:shd w:val="clear" w:color="auto" w:fill="FFFFFF"/>
          <w:lang w:val="en-US"/>
        </w:rPr>
        <w:t>Slevitch</w:t>
      </w:r>
      <w:proofErr w:type="spellEnd"/>
      <w:r>
        <w:rPr>
          <w:rStyle w:val="normaltextrun"/>
          <w:rFonts w:ascii="Arial" w:hAnsi="Arial" w:cs="Arial"/>
          <w:color w:val="000000"/>
          <w:shd w:val="clear" w:color="auto" w:fill="FFFFFF"/>
          <w:lang w:val="en-US"/>
        </w:rPr>
        <w:t xml:space="preserve">, L. (2011). </w:t>
      </w:r>
      <w:r>
        <w:rPr>
          <w:rStyle w:val="normaltextrun"/>
          <w:rFonts w:ascii="Arial" w:hAnsi="Arial" w:cs="Arial"/>
          <w:i/>
          <w:iCs/>
          <w:color w:val="000000"/>
          <w:shd w:val="clear" w:color="auto" w:fill="FFFFFF"/>
          <w:lang w:val="en-US"/>
        </w:rPr>
        <w:t>Qualitative and Quantitative Methodologies Compared: Ontological and Epistemological Perspectives</w:t>
      </w:r>
      <w:r>
        <w:rPr>
          <w:rStyle w:val="normaltextrun"/>
          <w:rFonts w:ascii="Arial" w:hAnsi="Arial" w:cs="Arial"/>
          <w:color w:val="000000"/>
          <w:shd w:val="clear" w:color="auto" w:fill="FFFFFF"/>
          <w:lang w:val="en-US"/>
        </w:rPr>
        <w:t xml:space="preserve">. Journal of Quality Assurance in Hospitality &amp; Tourism, PP .73–81. Available at: </w:t>
      </w:r>
      <w:hyperlink r:id="rId90" w:tgtFrame="_blank" w:history="1">
        <w:r>
          <w:rPr>
            <w:rStyle w:val="normaltextrun"/>
            <w:rFonts w:ascii="Arial" w:hAnsi="Arial" w:cs="Arial"/>
            <w:color w:val="467886"/>
            <w:u w:val="single"/>
            <w:shd w:val="clear" w:color="auto" w:fill="FFFFFF"/>
            <w:lang w:val="en-US"/>
          </w:rPr>
          <w:t>https://www.tandfonline.com/doi/abs/10.1080/1528008X.2011.541810</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22/02/2024).</w:t>
      </w:r>
      <w:r>
        <w:rPr>
          <w:rStyle w:val="eop"/>
          <w:rFonts w:ascii="Arial" w:hAnsi="Arial" w:cs="Arial"/>
          <w:color w:val="000000"/>
          <w:shd w:val="clear" w:color="auto" w:fill="FFFFFF"/>
        </w:rPr>
        <w:t> </w:t>
      </w:r>
    </w:p>
    <w:p w14:paraId="456BD26D" w14:textId="77777777" w:rsidR="0064327F" w:rsidRDefault="0064327F" w:rsidP="0064327F">
      <w:pPr>
        <w:pStyle w:val="ListParagraph"/>
        <w:rPr>
          <w:rFonts w:ascii="Arial" w:eastAsiaTheme="majorEastAsia" w:hAnsi="Arial" w:cs="Arial"/>
          <w:lang w:val="en-US"/>
        </w:rPr>
      </w:pPr>
    </w:p>
    <w:p w14:paraId="6682DD2C" w14:textId="5B37647E" w:rsidR="0064327F" w:rsidRPr="0064327F" w:rsidRDefault="0064327F"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lastRenderedPageBreak/>
        <w:t xml:space="preserve">Smith, I (1997). </w:t>
      </w:r>
      <w:r>
        <w:rPr>
          <w:rStyle w:val="normaltextrun"/>
          <w:rFonts w:ascii="Arial" w:hAnsi="Arial" w:cs="Arial"/>
          <w:i/>
          <w:iCs/>
          <w:color w:val="000000"/>
          <w:shd w:val="clear" w:color="auto" w:fill="FFFFFF"/>
          <w:lang w:val="en-US"/>
        </w:rPr>
        <w:t xml:space="preserve">Explaining the Growth of Divorce in Great Britain. </w:t>
      </w:r>
      <w:r>
        <w:rPr>
          <w:rStyle w:val="normaltextrun"/>
          <w:rFonts w:ascii="Arial" w:hAnsi="Arial" w:cs="Arial"/>
          <w:color w:val="000000"/>
          <w:shd w:val="clear" w:color="auto" w:fill="FFFFFF"/>
          <w:lang w:val="en-US"/>
        </w:rPr>
        <w:t xml:space="preserve">Scottish Journal of Political Economy. PP. 519-543. Available at: </w:t>
      </w:r>
      <w:hyperlink r:id="rId91" w:tgtFrame="_blank" w:history="1">
        <w:r>
          <w:rPr>
            <w:rStyle w:val="normaltextrun"/>
            <w:rFonts w:ascii="Arial" w:hAnsi="Arial" w:cs="Arial"/>
            <w:color w:val="467886"/>
            <w:u w:val="single"/>
            <w:shd w:val="clear" w:color="auto" w:fill="FFFFFF"/>
            <w:lang w:val="en-US"/>
          </w:rPr>
          <w:t>https://onlinelibrary.wiley.com/doi/abs/10.1111/1467-9485.00073</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08/02/2024).</w:t>
      </w:r>
      <w:r>
        <w:rPr>
          <w:rStyle w:val="eop"/>
          <w:rFonts w:ascii="Arial" w:hAnsi="Arial" w:cs="Arial"/>
          <w:color w:val="000000"/>
          <w:shd w:val="clear" w:color="auto" w:fill="FFFFFF"/>
        </w:rPr>
        <w:t> </w:t>
      </w:r>
    </w:p>
    <w:p w14:paraId="4A9A3F09" w14:textId="77777777" w:rsidR="0064327F" w:rsidRDefault="0064327F" w:rsidP="0064327F">
      <w:pPr>
        <w:pStyle w:val="ListParagraph"/>
        <w:rPr>
          <w:rFonts w:ascii="Arial" w:eastAsiaTheme="majorEastAsia" w:hAnsi="Arial" w:cs="Arial"/>
          <w:lang w:val="en-US"/>
        </w:rPr>
      </w:pPr>
    </w:p>
    <w:p w14:paraId="233530B4" w14:textId="3869128D" w:rsidR="0064327F" w:rsidRPr="0064327F" w:rsidRDefault="0064327F"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Stallard, P. (2019). </w:t>
      </w:r>
      <w:r>
        <w:rPr>
          <w:rStyle w:val="normaltextrun"/>
          <w:rFonts w:ascii="Arial" w:hAnsi="Arial" w:cs="Arial"/>
          <w:i/>
          <w:iCs/>
          <w:color w:val="000000"/>
          <w:shd w:val="clear" w:color="auto" w:fill="FFFFFF"/>
          <w:lang w:val="en-US"/>
        </w:rPr>
        <w:t>Difference between an open and closed question</w:t>
      </w:r>
      <w:r>
        <w:rPr>
          <w:rStyle w:val="normaltextrun"/>
          <w:rFonts w:ascii="Arial" w:hAnsi="Arial" w:cs="Arial"/>
          <w:color w:val="000000"/>
          <w:shd w:val="clear" w:color="auto" w:fill="FFFFFF"/>
          <w:lang w:val="en-US"/>
        </w:rPr>
        <w:t xml:space="preserve">. Available at: </w:t>
      </w:r>
      <w:hyperlink r:id="rId92" w:tgtFrame="_blank" w:history="1">
        <w:r>
          <w:rPr>
            <w:rStyle w:val="normaltextrun"/>
            <w:rFonts w:ascii="Arial" w:hAnsi="Arial" w:cs="Arial"/>
            <w:color w:val="467886"/>
            <w:u w:val="single"/>
            <w:shd w:val="clear" w:color="auto" w:fill="FFFFFF"/>
            <w:lang w:val="en-US"/>
          </w:rPr>
          <w:t>https://www.arlingtonresearch.global/insights/what-is-the-difference-between-a-closed-and-open-question-in-research/</w:t>
        </w:r>
      </w:hyperlink>
      <w:r>
        <w:rPr>
          <w:rStyle w:val="normaltextrun"/>
          <w:rFonts w:ascii="Arial" w:hAnsi="Arial" w:cs="Arial"/>
          <w:color w:val="000000"/>
          <w:shd w:val="clear" w:color="auto" w:fill="FFFFFF"/>
          <w:lang w:val="en-US"/>
        </w:rPr>
        <w:t xml:space="preserve"> (Accessed on: 13/03/2024).</w:t>
      </w:r>
      <w:r>
        <w:rPr>
          <w:rStyle w:val="eop"/>
          <w:rFonts w:ascii="Arial" w:hAnsi="Arial" w:cs="Arial"/>
          <w:color w:val="000000"/>
          <w:shd w:val="clear" w:color="auto" w:fill="FFFFFF"/>
        </w:rPr>
        <w:t> </w:t>
      </w:r>
    </w:p>
    <w:p w14:paraId="44EA44BC" w14:textId="77777777" w:rsidR="0064327F" w:rsidRDefault="0064327F" w:rsidP="0064327F">
      <w:pPr>
        <w:pStyle w:val="ListParagraph"/>
        <w:rPr>
          <w:rFonts w:ascii="Arial" w:eastAsiaTheme="majorEastAsia" w:hAnsi="Arial" w:cs="Arial"/>
          <w:lang w:val="en-US"/>
        </w:rPr>
      </w:pPr>
    </w:p>
    <w:p w14:paraId="39E5EE0D" w14:textId="247B89DC" w:rsidR="0064327F" w:rsidRPr="0064327F" w:rsidRDefault="0064327F"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Statista Research Department (2023). </w:t>
      </w:r>
      <w:r>
        <w:rPr>
          <w:rStyle w:val="normaltextrun"/>
          <w:rFonts w:ascii="Arial" w:hAnsi="Arial" w:cs="Arial"/>
          <w:i/>
          <w:iCs/>
          <w:color w:val="000000"/>
          <w:shd w:val="clear" w:color="auto" w:fill="FFFFFF"/>
          <w:lang w:val="en-US"/>
        </w:rPr>
        <w:t xml:space="preserve">England &amp; Wales: Child abuse 2019. </w:t>
      </w:r>
      <w:r>
        <w:rPr>
          <w:rStyle w:val="normaltextrun"/>
          <w:rFonts w:ascii="Arial" w:hAnsi="Arial" w:cs="Arial"/>
          <w:color w:val="000000"/>
          <w:shd w:val="clear" w:color="auto" w:fill="FFFFFF"/>
          <w:lang w:val="en-US"/>
        </w:rPr>
        <w:t xml:space="preserve">Available at: </w:t>
      </w:r>
      <w:hyperlink r:id="rId93" w:tgtFrame="_blank" w:history="1">
        <w:r>
          <w:rPr>
            <w:rStyle w:val="normaltextrun"/>
            <w:rFonts w:ascii="Arial" w:hAnsi="Arial" w:cs="Arial"/>
            <w:color w:val="467886"/>
            <w:u w:val="single"/>
            <w:shd w:val="clear" w:color="auto" w:fill="FFFFFF"/>
            <w:lang w:val="en-US"/>
          </w:rPr>
          <w:t>https://www.statista.com/statistics/303514/child-cruelty-abuse-in-england-and-wales-uk-y-on-y/</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08/02/2024).</w:t>
      </w:r>
      <w:r>
        <w:rPr>
          <w:rStyle w:val="eop"/>
          <w:rFonts w:ascii="Arial" w:hAnsi="Arial" w:cs="Arial"/>
          <w:color w:val="000000"/>
          <w:shd w:val="clear" w:color="auto" w:fill="FFFFFF"/>
        </w:rPr>
        <w:t> </w:t>
      </w:r>
    </w:p>
    <w:p w14:paraId="7781F899" w14:textId="77777777" w:rsidR="0064327F" w:rsidRDefault="0064327F" w:rsidP="0064327F">
      <w:pPr>
        <w:pStyle w:val="ListParagraph"/>
        <w:rPr>
          <w:rFonts w:ascii="Arial" w:eastAsiaTheme="majorEastAsia" w:hAnsi="Arial" w:cs="Arial"/>
          <w:lang w:val="en-US"/>
        </w:rPr>
      </w:pPr>
    </w:p>
    <w:p w14:paraId="0C782076" w14:textId="6C5DB69E" w:rsidR="0064327F" w:rsidRPr="00D8391C" w:rsidRDefault="0064327F"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Sweetman, C (2023). </w:t>
      </w:r>
      <w:r>
        <w:rPr>
          <w:rStyle w:val="normaltextrun"/>
          <w:rFonts w:ascii="Arial" w:hAnsi="Arial" w:cs="Arial"/>
          <w:i/>
          <w:iCs/>
          <w:color w:val="000000"/>
          <w:shd w:val="clear" w:color="auto" w:fill="FFFFFF"/>
          <w:lang w:val="en-US"/>
        </w:rPr>
        <w:t>Mortgage &amp; Debt – What happens during a divorce?</w:t>
      </w:r>
      <w:r>
        <w:rPr>
          <w:rStyle w:val="normaltextrun"/>
          <w:rFonts w:ascii="Arial" w:hAnsi="Arial" w:cs="Arial"/>
          <w:color w:val="000000"/>
          <w:shd w:val="clear" w:color="auto" w:fill="FFFFFF"/>
          <w:lang w:val="en-US"/>
        </w:rPr>
        <w:t xml:space="preserve"> Available at: </w:t>
      </w:r>
      <w:hyperlink r:id="rId94" w:tgtFrame="_blank" w:history="1">
        <w:r>
          <w:rPr>
            <w:rStyle w:val="normaltextrun"/>
            <w:rFonts w:ascii="Arial" w:hAnsi="Arial" w:cs="Arial"/>
            <w:color w:val="467886"/>
            <w:u w:val="single"/>
            <w:shd w:val="clear" w:color="auto" w:fill="FFFFFF"/>
            <w:lang w:val="en-US"/>
          </w:rPr>
          <w:t>https://fair-result.co.uk/mortgage-debt-what-happens-during-a-divorce/</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11/02/2024).</w:t>
      </w:r>
      <w:r>
        <w:rPr>
          <w:rStyle w:val="eop"/>
          <w:rFonts w:ascii="Arial" w:hAnsi="Arial" w:cs="Arial"/>
          <w:color w:val="000000"/>
          <w:shd w:val="clear" w:color="auto" w:fill="FFFFFF"/>
        </w:rPr>
        <w:t> </w:t>
      </w:r>
    </w:p>
    <w:p w14:paraId="5354F046" w14:textId="77777777" w:rsidR="00D8391C" w:rsidRDefault="00D8391C" w:rsidP="00D8391C">
      <w:pPr>
        <w:pStyle w:val="ListParagraph"/>
        <w:rPr>
          <w:rFonts w:ascii="Arial" w:eastAsiaTheme="majorEastAsia" w:hAnsi="Arial" w:cs="Arial"/>
          <w:lang w:val="en-US"/>
        </w:rPr>
      </w:pPr>
    </w:p>
    <w:p w14:paraId="5F156873" w14:textId="0CCAFDF6" w:rsidR="00D8391C" w:rsidRPr="00D8391C" w:rsidRDefault="00D8391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Tenny, S., Brannan, J. and Brannan, G. (2022). </w:t>
      </w:r>
      <w:r>
        <w:rPr>
          <w:rStyle w:val="normaltextrun"/>
          <w:rFonts w:ascii="Arial" w:hAnsi="Arial" w:cs="Arial"/>
          <w:i/>
          <w:iCs/>
          <w:color w:val="000000"/>
          <w:shd w:val="clear" w:color="auto" w:fill="FFFFFF"/>
          <w:lang w:val="en-US"/>
        </w:rPr>
        <w:t>Qualitative Study</w:t>
      </w:r>
      <w:r>
        <w:rPr>
          <w:rStyle w:val="normaltextrun"/>
          <w:rFonts w:ascii="Arial" w:hAnsi="Arial" w:cs="Arial"/>
          <w:color w:val="000000"/>
          <w:shd w:val="clear" w:color="auto" w:fill="FFFFFF"/>
          <w:lang w:val="en-US"/>
        </w:rPr>
        <w:t>. National Library of Medicine. Available at:</w:t>
      </w:r>
      <w:r>
        <w:rPr>
          <w:rStyle w:val="normaltextrun"/>
          <w:rFonts w:ascii="Arial" w:hAnsi="Arial" w:cs="Arial"/>
          <w:color w:val="0070C0"/>
          <w:shd w:val="clear" w:color="auto" w:fill="FFFFFF"/>
          <w:lang w:val="en-US"/>
        </w:rPr>
        <w:t xml:space="preserve"> </w:t>
      </w:r>
      <w:hyperlink r:id="rId95" w:tgtFrame="_blank" w:history="1">
        <w:r>
          <w:rPr>
            <w:rStyle w:val="normaltextrun"/>
            <w:rFonts w:ascii="Arial" w:hAnsi="Arial" w:cs="Arial"/>
            <w:color w:val="467886"/>
            <w:u w:val="single"/>
            <w:shd w:val="clear" w:color="auto" w:fill="FFFFFF"/>
            <w:lang w:val="en-US"/>
          </w:rPr>
          <w:t>https://www.ncbi.nlm.nih.gov/books/NBK470395/</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26/02/2024).</w:t>
      </w:r>
      <w:r>
        <w:rPr>
          <w:rStyle w:val="eop"/>
          <w:rFonts w:ascii="Arial" w:hAnsi="Arial" w:cs="Arial"/>
          <w:color w:val="000000"/>
          <w:shd w:val="clear" w:color="auto" w:fill="FFFFFF"/>
        </w:rPr>
        <w:t> </w:t>
      </w:r>
    </w:p>
    <w:p w14:paraId="642FC6A2" w14:textId="77777777" w:rsidR="00D8391C" w:rsidRDefault="00D8391C" w:rsidP="00D8391C">
      <w:pPr>
        <w:pStyle w:val="ListParagraph"/>
        <w:rPr>
          <w:rFonts w:ascii="Arial" w:eastAsiaTheme="majorEastAsia" w:hAnsi="Arial" w:cs="Arial"/>
          <w:lang w:val="en-US"/>
        </w:rPr>
      </w:pPr>
    </w:p>
    <w:p w14:paraId="073DAD58" w14:textId="2A0EEA73" w:rsidR="00D8391C" w:rsidRPr="00D8391C" w:rsidRDefault="00D8391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Trinder, L., Braybrook, D., Bryson, C., Coleman, L., </w:t>
      </w:r>
      <w:proofErr w:type="spellStart"/>
      <w:r>
        <w:rPr>
          <w:rStyle w:val="normaltextrun"/>
          <w:rFonts w:ascii="Arial" w:hAnsi="Arial" w:cs="Arial"/>
          <w:color w:val="000000"/>
          <w:shd w:val="clear" w:color="auto" w:fill="FFFFFF"/>
          <w:lang w:val="en-US"/>
        </w:rPr>
        <w:t>Houlston</w:t>
      </w:r>
      <w:proofErr w:type="spellEnd"/>
      <w:r>
        <w:rPr>
          <w:rStyle w:val="normaltextrun"/>
          <w:rFonts w:ascii="Arial" w:hAnsi="Arial" w:cs="Arial"/>
          <w:color w:val="000000"/>
          <w:shd w:val="clear" w:color="auto" w:fill="FFFFFF"/>
          <w:lang w:val="en-US"/>
        </w:rPr>
        <w:t xml:space="preserve">, C. and Sefton, M. (2017). </w:t>
      </w:r>
      <w:r>
        <w:rPr>
          <w:rStyle w:val="normaltextrun"/>
          <w:rFonts w:ascii="Arial" w:hAnsi="Arial" w:cs="Arial"/>
          <w:i/>
          <w:iCs/>
          <w:color w:val="000000"/>
          <w:shd w:val="clear" w:color="auto" w:fill="FFFFFF"/>
          <w:lang w:val="en-US"/>
        </w:rPr>
        <w:t>Finding Fault? Divorce Law and Practice in England and Wales Full report</w:t>
      </w:r>
      <w:r>
        <w:rPr>
          <w:rStyle w:val="normaltextrun"/>
          <w:rFonts w:ascii="Arial" w:hAnsi="Arial" w:cs="Arial"/>
          <w:color w:val="000000"/>
          <w:shd w:val="clear" w:color="auto" w:fill="FFFFFF"/>
          <w:lang w:val="en-US"/>
        </w:rPr>
        <w:t xml:space="preserve">. Available at: </w:t>
      </w:r>
      <w:hyperlink r:id="rId96" w:tgtFrame="_blank" w:history="1">
        <w:r>
          <w:rPr>
            <w:rStyle w:val="normaltextrun"/>
            <w:rFonts w:ascii="Arial" w:hAnsi="Arial" w:cs="Arial"/>
            <w:color w:val="467886"/>
            <w:u w:val="single"/>
            <w:shd w:val="clear" w:color="auto" w:fill="FFFFFF"/>
            <w:lang w:val="en-US"/>
          </w:rPr>
          <w:t>https://ore.exeter.ac.uk/repository/bitstream/handle/10871/32620/Finding_Fault_full_report.v.FINAL.pdf?sequence=1&amp;isAllowed=y</w:t>
        </w:r>
      </w:hyperlink>
      <w:r>
        <w:rPr>
          <w:rStyle w:val="normaltextrun"/>
          <w:rFonts w:ascii="Arial" w:hAnsi="Arial" w:cs="Arial"/>
          <w:color w:val="000000"/>
          <w:shd w:val="clear" w:color="auto" w:fill="FFFFFF"/>
          <w:lang w:val="en-US"/>
        </w:rPr>
        <w:t xml:space="preserve"> (Accessed on: 27/03/2024).</w:t>
      </w:r>
      <w:r>
        <w:rPr>
          <w:rStyle w:val="eop"/>
          <w:rFonts w:ascii="Arial" w:hAnsi="Arial" w:cs="Arial"/>
          <w:color w:val="000000"/>
          <w:shd w:val="clear" w:color="auto" w:fill="FFFFFF"/>
        </w:rPr>
        <w:t> </w:t>
      </w:r>
    </w:p>
    <w:p w14:paraId="0BD233C8" w14:textId="77777777" w:rsidR="00D8391C" w:rsidRDefault="00D8391C" w:rsidP="00D8391C">
      <w:pPr>
        <w:pStyle w:val="ListParagraph"/>
        <w:rPr>
          <w:rFonts w:ascii="Arial" w:eastAsiaTheme="majorEastAsia" w:hAnsi="Arial" w:cs="Arial"/>
          <w:lang w:val="en-US"/>
        </w:rPr>
      </w:pPr>
    </w:p>
    <w:p w14:paraId="06E7F5ED" w14:textId="307F5D47" w:rsidR="00D8391C" w:rsidRPr="00D8391C" w:rsidRDefault="00D8391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Turner, S.F., Cardinal, L.B. and Burton, R.M. (2017). </w:t>
      </w:r>
      <w:r>
        <w:rPr>
          <w:rStyle w:val="normaltextrun"/>
          <w:rFonts w:ascii="Arial" w:hAnsi="Arial" w:cs="Arial"/>
          <w:i/>
          <w:iCs/>
          <w:color w:val="000000"/>
          <w:shd w:val="clear" w:color="auto" w:fill="FFFFFF"/>
          <w:lang w:val="en-US"/>
        </w:rPr>
        <w:t>Research Design for Mixed Methods.</w:t>
      </w:r>
      <w:r>
        <w:rPr>
          <w:rStyle w:val="normaltextrun"/>
          <w:rFonts w:ascii="Arial" w:hAnsi="Arial" w:cs="Arial"/>
          <w:color w:val="000000"/>
          <w:shd w:val="clear" w:color="auto" w:fill="FFFFFF"/>
          <w:lang w:val="en-US"/>
        </w:rPr>
        <w:t xml:space="preserve"> </w:t>
      </w:r>
      <w:r>
        <w:rPr>
          <w:rStyle w:val="normaltextrun"/>
          <w:rFonts w:ascii="Arial" w:hAnsi="Arial" w:cs="Arial"/>
          <w:i/>
          <w:iCs/>
          <w:color w:val="000000"/>
          <w:shd w:val="clear" w:color="auto" w:fill="FFFFFF"/>
          <w:lang w:val="en-US"/>
        </w:rPr>
        <w:t xml:space="preserve">Organizational Research Methods. </w:t>
      </w:r>
      <w:r>
        <w:rPr>
          <w:rStyle w:val="normaltextrun"/>
          <w:rFonts w:ascii="Arial" w:hAnsi="Arial" w:cs="Arial"/>
          <w:color w:val="000000"/>
          <w:shd w:val="clear" w:color="auto" w:fill="FFFFFF"/>
          <w:lang w:val="en-US"/>
        </w:rPr>
        <w:t xml:space="preserve">PP .243–267. Available at: </w:t>
      </w:r>
      <w:hyperlink r:id="rId97" w:tgtFrame="_blank" w:history="1">
        <w:r>
          <w:rPr>
            <w:rStyle w:val="normaltextrun"/>
            <w:rFonts w:ascii="Arial" w:hAnsi="Arial" w:cs="Arial"/>
            <w:color w:val="467886"/>
            <w:u w:val="single"/>
            <w:shd w:val="clear" w:color="auto" w:fill="FFFFFF"/>
            <w:lang w:val="en-US"/>
          </w:rPr>
          <w:t>https://journals.sagepub.com/doi/abs/10.1177/1094428115610808</w:t>
        </w:r>
      </w:hyperlink>
      <w:r>
        <w:rPr>
          <w:rStyle w:val="normaltextrun"/>
          <w:rFonts w:ascii="Arial" w:hAnsi="Arial" w:cs="Arial"/>
          <w:color w:val="000000"/>
          <w:shd w:val="clear" w:color="auto" w:fill="FFFFFF"/>
          <w:lang w:val="en-US"/>
        </w:rPr>
        <w:t xml:space="preserve"> (Accessed on: 13/03/2024).</w:t>
      </w:r>
      <w:r>
        <w:rPr>
          <w:rStyle w:val="eop"/>
          <w:rFonts w:ascii="Arial" w:hAnsi="Arial" w:cs="Arial"/>
          <w:color w:val="000000"/>
          <w:shd w:val="clear" w:color="auto" w:fill="FFFFFF"/>
        </w:rPr>
        <w:t> </w:t>
      </w:r>
    </w:p>
    <w:p w14:paraId="5A6C9F29" w14:textId="77777777" w:rsidR="00D8391C" w:rsidRDefault="00D8391C" w:rsidP="00D8391C">
      <w:pPr>
        <w:pStyle w:val="ListParagraph"/>
        <w:rPr>
          <w:rFonts w:ascii="Arial" w:eastAsiaTheme="majorEastAsia" w:hAnsi="Arial" w:cs="Arial"/>
          <w:lang w:val="en-US"/>
        </w:rPr>
      </w:pPr>
    </w:p>
    <w:p w14:paraId="1E7A71CE" w14:textId="1A29FF04" w:rsidR="00D8391C" w:rsidRPr="00D8391C" w:rsidRDefault="00D8391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UK Government (2024). </w:t>
      </w:r>
      <w:r>
        <w:rPr>
          <w:rStyle w:val="normaltextrun"/>
          <w:rFonts w:ascii="Arial" w:hAnsi="Arial" w:cs="Arial"/>
          <w:i/>
          <w:iCs/>
          <w:color w:val="000000"/>
          <w:shd w:val="clear" w:color="auto" w:fill="FFFFFF"/>
          <w:lang w:val="en-US"/>
        </w:rPr>
        <w:t>Making child arrangements if you divorce or separate</w:t>
      </w:r>
      <w:r>
        <w:rPr>
          <w:rStyle w:val="normaltextrun"/>
          <w:rFonts w:ascii="Arial" w:hAnsi="Arial" w:cs="Arial"/>
          <w:color w:val="000000"/>
          <w:shd w:val="clear" w:color="auto" w:fill="FFFFFF"/>
          <w:lang w:val="en-US"/>
        </w:rPr>
        <w:t xml:space="preserve">. Available at: </w:t>
      </w:r>
      <w:hyperlink r:id="rId98" w:anchor=":~:text=A%20mediator%20can%20help%20you,where%20they%20live" w:tgtFrame="_blank" w:history="1">
        <w:r>
          <w:rPr>
            <w:rStyle w:val="normaltextrun"/>
            <w:rFonts w:ascii="Arial" w:hAnsi="Arial" w:cs="Arial"/>
            <w:color w:val="467886"/>
            <w:u w:val="single"/>
            <w:shd w:val="clear" w:color="auto" w:fill="FFFFFF"/>
            <w:lang w:val="en-US"/>
          </w:rPr>
          <w:t>https://www.gov.uk/looking-after-children-divorce/mediation#:~:text=A%20mediator%20can%20help%20you,where%20they%20live</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01/02/2024).</w:t>
      </w:r>
      <w:r>
        <w:rPr>
          <w:rStyle w:val="eop"/>
          <w:rFonts w:ascii="Arial" w:hAnsi="Arial" w:cs="Arial"/>
          <w:color w:val="000000"/>
          <w:shd w:val="clear" w:color="auto" w:fill="FFFFFF"/>
        </w:rPr>
        <w:t> </w:t>
      </w:r>
    </w:p>
    <w:p w14:paraId="3AB4EA00" w14:textId="77777777" w:rsidR="00D8391C" w:rsidRDefault="00D8391C" w:rsidP="00D8391C">
      <w:pPr>
        <w:pStyle w:val="ListParagraph"/>
        <w:rPr>
          <w:rFonts w:ascii="Arial" w:eastAsiaTheme="majorEastAsia" w:hAnsi="Arial" w:cs="Arial"/>
          <w:lang w:val="en-US"/>
        </w:rPr>
      </w:pPr>
    </w:p>
    <w:p w14:paraId="2E34CD4E" w14:textId="4DB15CEF" w:rsidR="00D8391C" w:rsidRPr="00D8391C" w:rsidRDefault="00D8391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lastRenderedPageBreak/>
        <w:t xml:space="preserve">UK Government (2024). </w:t>
      </w:r>
      <w:r>
        <w:rPr>
          <w:rStyle w:val="normaltextrun"/>
          <w:rFonts w:ascii="Arial" w:hAnsi="Arial" w:cs="Arial"/>
          <w:i/>
          <w:iCs/>
          <w:color w:val="000000"/>
          <w:shd w:val="clear" w:color="auto" w:fill="FFFFFF"/>
          <w:lang w:val="en-US"/>
        </w:rPr>
        <w:t xml:space="preserve">Money and property when you divorce or separate. </w:t>
      </w:r>
      <w:r>
        <w:rPr>
          <w:rStyle w:val="normaltextrun"/>
          <w:rFonts w:ascii="Arial" w:hAnsi="Arial" w:cs="Arial"/>
          <w:color w:val="000000"/>
          <w:shd w:val="clear" w:color="auto" w:fill="FFFFFF"/>
          <w:lang w:val="en-US"/>
        </w:rPr>
        <w:t xml:space="preserve">Available at: </w:t>
      </w:r>
      <w:hyperlink r:id="rId99" w:tgtFrame="_blank" w:history="1">
        <w:r>
          <w:rPr>
            <w:rStyle w:val="normaltextrun"/>
            <w:rFonts w:ascii="Arial" w:hAnsi="Arial" w:cs="Arial"/>
            <w:color w:val="467886"/>
            <w:u w:val="single"/>
            <w:shd w:val="clear" w:color="auto" w:fill="FFFFFF"/>
            <w:lang w:val="en-US"/>
          </w:rPr>
          <w:t>https://www.gov.uk/money-property-when-relationship-ends/get-court-to-decide</w:t>
        </w:r>
      </w:hyperlink>
      <w:r>
        <w:rPr>
          <w:rStyle w:val="normaltextrun"/>
          <w:rFonts w:ascii="Arial" w:hAnsi="Arial" w:cs="Arial"/>
          <w:color w:val="000000"/>
          <w:shd w:val="clear" w:color="auto" w:fill="FFFFFF"/>
          <w:lang w:val="en-US"/>
        </w:rPr>
        <w:t xml:space="preserve"> (Accessed on: 15/04/2024). </w:t>
      </w:r>
      <w:r>
        <w:rPr>
          <w:rStyle w:val="eop"/>
          <w:rFonts w:ascii="Arial" w:hAnsi="Arial" w:cs="Arial"/>
          <w:color w:val="000000"/>
          <w:shd w:val="clear" w:color="auto" w:fill="FFFFFF"/>
        </w:rPr>
        <w:t> </w:t>
      </w:r>
    </w:p>
    <w:p w14:paraId="1ADB5F61" w14:textId="77777777" w:rsidR="00D8391C" w:rsidRDefault="00D8391C" w:rsidP="00D8391C">
      <w:pPr>
        <w:pStyle w:val="ListParagraph"/>
        <w:rPr>
          <w:rFonts w:ascii="Arial" w:eastAsiaTheme="majorEastAsia" w:hAnsi="Arial" w:cs="Arial"/>
          <w:lang w:val="en-US"/>
        </w:rPr>
      </w:pPr>
    </w:p>
    <w:p w14:paraId="53DE8684" w14:textId="2AB705A3" w:rsidR="00D8391C" w:rsidRPr="002774BC" w:rsidRDefault="00D8391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UK Government (2023). </w:t>
      </w:r>
      <w:r>
        <w:rPr>
          <w:rStyle w:val="normaltextrun"/>
          <w:rFonts w:ascii="Arial" w:hAnsi="Arial" w:cs="Arial"/>
          <w:i/>
          <w:iCs/>
          <w:color w:val="000000"/>
          <w:shd w:val="clear" w:color="auto" w:fill="FFFFFF"/>
          <w:lang w:val="en-US"/>
        </w:rPr>
        <w:t xml:space="preserve">Working Together to Safeguard Children. </w:t>
      </w:r>
      <w:r>
        <w:rPr>
          <w:rStyle w:val="normaltextrun"/>
          <w:rFonts w:ascii="Arial" w:hAnsi="Arial" w:cs="Arial"/>
          <w:color w:val="000000"/>
          <w:shd w:val="clear" w:color="auto" w:fill="FFFFFF"/>
          <w:lang w:val="en-US"/>
        </w:rPr>
        <w:t xml:space="preserve">Statutory Guidance. PP .113. Available at: </w:t>
      </w:r>
      <w:hyperlink r:id="rId100" w:tgtFrame="_blank" w:history="1">
        <w:r>
          <w:rPr>
            <w:rStyle w:val="normaltextrun"/>
            <w:rFonts w:ascii="Arial" w:hAnsi="Arial" w:cs="Arial"/>
            <w:color w:val="467886"/>
            <w:u w:val="single"/>
            <w:shd w:val="clear" w:color="auto" w:fill="FFFFFF"/>
            <w:lang w:val="en-US"/>
          </w:rPr>
          <w:t>https://assets.publishing.service.gov.uk/media/65803fe31c0c2a000d18cf40/Working_together_to_safeguard_children_2023_-_statutory_guidance.pdf</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08/02/2024).</w:t>
      </w:r>
      <w:r>
        <w:rPr>
          <w:rStyle w:val="eop"/>
          <w:rFonts w:ascii="Arial" w:hAnsi="Arial" w:cs="Arial"/>
          <w:color w:val="000000"/>
          <w:shd w:val="clear" w:color="auto" w:fill="FFFFFF"/>
        </w:rPr>
        <w:t> </w:t>
      </w:r>
    </w:p>
    <w:p w14:paraId="729F9D4A" w14:textId="77777777" w:rsidR="002774BC" w:rsidRDefault="002774BC" w:rsidP="002774BC">
      <w:pPr>
        <w:pStyle w:val="ListParagraph"/>
        <w:rPr>
          <w:rFonts w:ascii="Arial" w:eastAsiaTheme="majorEastAsia" w:hAnsi="Arial" w:cs="Arial"/>
          <w:lang w:val="en-US"/>
        </w:rPr>
      </w:pPr>
    </w:p>
    <w:p w14:paraId="2653A9A3" w14:textId="5B64F541" w:rsidR="002774BC" w:rsidRPr="002774BC" w:rsidRDefault="002774B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UK Parliament (2024). </w:t>
      </w:r>
      <w:r>
        <w:rPr>
          <w:rStyle w:val="normaltextrun"/>
          <w:rFonts w:ascii="Arial" w:hAnsi="Arial" w:cs="Arial"/>
          <w:i/>
          <w:iCs/>
          <w:color w:val="000000"/>
          <w:shd w:val="clear" w:color="auto" w:fill="FFFFFF"/>
          <w:lang w:val="en-US"/>
        </w:rPr>
        <w:t>Obtaining a divorce</w:t>
      </w:r>
      <w:r>
        <w:rPr>
          <w:rStyle w:val="normaltextrun"/>
          <w:rFonts w:ascii="Arial" w:hAnsi="Arial" w:cs="Arial"/>
          <w:color w:val="000000"/>
          <w:shd w:val="clear" w:color="auto" w:fill="FFFFFF"/>
          <w:lang w:val="en-US"/>
        </w:rPr>
        <w:t xml:space="preserve">. Available at: </w:t>
      </w:r>
      <w:hyperlink r:id="rId101" w:tgtFrame="_blank" w:history="1">
        <w:r>
          <w:rPr>
            <w:rStyle w:val="normaltextrun"/>
            <w:rFonts w:ascii="Arial" w:hAnsi="Arial" w:cs="Arial"/>
            <w:color w:val="467886"/>
            <w:u w:val="single"/>
            <w:shd w:val="clear" w:color="auto" w:fill="FFFFFF"/>
            <w:lang w:val="en-US"/>
          </w:rPr>
          <w:t>https://www.parliament.uk/about/living-heritage/transformingsociety/private-lives/relationships/overview/divorce/</w:t>
        </w:r>
      </w:hyperlink>
      <w:r>
        <w:rPr>
          <w:rStyle w:val="normaltextrun"/>
          <w:rFonts w:ascii="Arial" w:hAnsi="Arial" w:cs="Arial"/>
          <w:color w:val="000000"/>
          <w:shd w:val="clear" w:color="auto" w:fill="FFFFFF"/>
          <w:lang w:val="en-US"/>
        </w:rPr>
        <w:t xml:space="preserve"> (Accessed on: 24/01/2024).</w:t>
      </w:r>
      <w:r>
        <w:rPr>
          <w:rStyle w:val="eop"/>
          <w:rFonts w:ascii="Arial" w:hAnsi="Arial" w:cs="Arial"/>
          <w:color w:val="000000"/>
          <w:shd w:val="clear" w:color="auto" w:fill="FFFFFF"/>
        </w:rPr>
        <w:t> </w:t>
      </w:r>
    </w:p>
    <w:p w14:paraId="34FC5E79" w14:textId="77777777" w:rsidR="002774BC" w:rsidRDefault="002774BC" w:rsidP="002774BC">
      <w:pPr>
        <w:pStyle w:val="ListParagraph"/>
        <w:rPr>
          <w:rFonts w:ascii="Arial" w:eastAsiaTheme="majorEastAsia" w:hAnsi="Arial" w:cs="Arial"/>
          <w:lang w:val="en-US"/>
        </w:rPr>
      </w:pPr>
    </w:p>
    <w:p w14:paraId="5D663497" w14:textId="0DADD964" w:rsidR="002774BC" w:rsidRPr="002774BC" w:rsidRDefault="002774B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proofErr w:type="spellStart"/>
      <w:r>
        <w:rPr>
          <w:rStyle w:val="normaltextrun"/>
          <w:rFonts w:ascii="Arial" w:hAnsi="Arial" w:cs="Arial"/>
          <w:color w:val="000000"/>
          <w:shd w:val="clear" w:color="auto" w:fill="FFFFFF"/>
          <w:lang w:val="en-US"/>
        </w:rPr>
        <w:t>Vegita</w:t>
      </w:r>
      <w:proofErr w:type="spellEnd"/>
      <w:r>
        <w:rPr>
          <w:rStyle w:val="normaltextrun"/>
          <w:rFonts w:ascii="Arial" w:hAnsi="Arial" w:cs="Arial"/>
          <w:color w:val="000000"/>
          <w:shd w:val="clear" w:color="auto" w:fill="FFFFFF"/>
          <w:lang w:val="en-US"/>
        </w:rPr>
        <w:t xml:space="preserve"> (2023). </w:t>
      </w:r>
      <w:r>
        <w:rPr>
          <w:rStyle w:val="normaltextrun"/>
          <w:rFonts w:ascii="Arial" w:hAnsi="Arial" w:cs="Arial"/>
          <w:i/>
          <w:iCs/>
          <w:color w:val="000000"/>
          <w:shd w:val="clear" w:color="auto" w:fill="FFFFFF"/>
          <w:lang w:val="en-US"/>
        </w:rPr>
        <w:t>What is one of the biggest challenges of a Divorce lawyer?</w:t>
      </w:r>
      <w:r>
        <w:rPr>
          <w:rStyle w:val="normaltextrun"/>
          <w:rFonts w:ascii="Arial" w:hAnsi="Arial" w:cs="Arial"/>
          <w:color w:val="000000"/>
          <w:shd w:val="clear" w:color="auto" w:fill="FFFFFF"/>
          <w:lang w:val="en-US"/>
        </w:rPr>
        <w:t xml:space="preserve"> Medium. Available at:</w:t>
      </w:r>
      <w:r>
        <w:rPr>
          <w:rStyle w:val="normaltextrun"/>
          <w:rFonts w:ascii="Arial" w:hAnsi="Arial" w:cs="Arial"/>
          <w:color w:val="0070C0"/>
          <w:shd w:val="clear" w:color="auto" w:fill="FFFFFF"/>
          <w:lang w:val="en-US"/>
        </w:rPr>
        <w:t xml:space="preserve"> </w:t>
      </w:r>
      <w:hyperlink r:id="rId102" w:tgtFrame="_blank" w:history="1">
        <w:r>
          <w:rPr>
            <w:rStyle w:val="normaltextrun"/>
            <w:rFonts w:ascii="Arial" w:hAnsi="Arial" w:cs="Arial"/>
            <w:color w:val="467886"/>
            <w:u w:val="single"/>
            <w:shd w:val="clear" w:color="auto" w:fill="FFFFFF"/>
            <w:lang w:val="en-US"/>
          </w:rPr>
          <w:t>https://medium.com/@vegita0645/what-is-one-of-the-biggest-challenges-of-a-divorce-lawyer-b56dc7021f5c</w:t>
        </w:r>
      </w:hyperlink>
      <w:r>
        <w:rPr>
          <w:rStyle w:val="normaltextrun"/>
          <w:rFonts w:ascii="Arial" w:hAnsi="Arial" w:cs="Arial"/>
          <w:color w:val="000000"/>
          <w:shd w:val="clear" w:color="auto" w:fill="FFFFFF"/>
          <w:lang w:val="en-US"/>
        </w:rPr>
        <w:t xml:space="preserve"> (Accessed on: 10/11/2023).</w:t>
      </w:r>
      <w:r>
        <w:rPr>
          <w:rStyle w:val="eop"/>
          <w:rFonts w:ascii="Arial" w:hAnsi="Arial" w:cs="Arial"/>
          <w:color w:val="000000"/>
          <w:shd w:val="clear" w:color="auto" w:fill="FFFFFF"/>
        </w:rPr>
        <w:t> </w:t>
      </w:r>
    </w:p>
    <w:p w14:paraId="00A28586" w14:textId="77777777" w:rsidR="002774BC" w:rsidRDefault="002774BC" w:rsidP="002774BC">
      <w:pPr>
        <w:pStyle w:val="ListParagraph"/>
        <w:rPr>
          <w:rFonts w:ascii="Arial" w:eastAsiaTheme="majorEastAsia" w:hAnsi="Arial" w:cs="Arial"/>
          <w:lang w:val="en-US"/>
        </w:rPr>
      </w:pPr>
    </w:p>
    <w:p w14:paraId="66C3CD29" w14:textId="7ADDB3DF" w:rsidR="002774BC" w:rsidRPr="002774BC" w:rsidRDefault="002774B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Violence Protection Unit (2023). </w:t>
      </w:r>
      <w:r>
        <w:rPr>
          <w:rStyle w:val="normaltextrun"/>
          <w:rFonts w:ascii="Arial" w:hAnsi="Arial" w:cs="Arial"/>
          <w:i/>
          <w:iCs/>
          <w:color w:val="000000"/>
          <w:shd w:val="clear" w:color="auto" w:fill="FFFFFF"/>
          <w:lang w:val="en-US"/>
        </w:rPr>
        <w:t>Adverse Childhood Experiences (ACEs)</w:t>
      </w:r>
      <w:r>
        <w:rPr>
          <w:rStyle w:val="normaltextrun"/>
          <w:rFonts w:ascii="Arial" w:hAnsi="Arial" w:cs="Arial"/>
          <w:color w:val="000000"/>
          <w:shd w:val="clear" w:color="auto" w:fill="FFFFFF"/>
          <w:lang w:val="en-US"/>
        </w:rPr>
        <w:t xml:space="preserve">. Available at: </w:t>
      </w:r>
      <w:hyperlink r:id="rId103" w:tgtFrame="_blank" w:history="1">
        <w:r>
          <w:rPr>
            <w:rStyle w:val="normaltextrun"/>
            <w:rFonts w:ascii="Arial" w:hAnsi="Arial" w:cs="Arial"/>
            <w:color w:val="467886"/>
            <w:u w:val="single"/>
            <w:shd w:val="clear" w:color="auto" w:fill="FFFFFF"/>
            <w:lang w:val="en-US"/>
          </w:rPr>
          <w:t>https://www.violencepreventionwales.co.uk/research-evidence/adverse-childhood-experiences-aces</w:t>
        </w:r>
      </w:hyperlink>
      <w:r>
        <w:rPr>
          <w:rStyle w:val="normaltextrun"/>
          <w:rFonts w:ascii="Arial" w:hAnsi="Arial" w:cs="Arial"/>
          <w:color w:val="000000"/>
          <w:shd w:val="clear" w:color="auto" w:fill="FFFFFF"/>
          <w:lang w:val="en-US"/>
        </w:rPr>
        <w:t xml:space="preserve"> (Accessed on: 22/04/2024).</w:t>
      </w:r>
      <w:r>
        <w:rPr>
          <w:rStyle w:val="eop"/>
          <w:rFonts w:ascii="Arial" w:hAnsi="Arial" w:cs="Arial"/>
          <w:color w:val="000000"/>
          <w:shd w:val="clear" w:color="auto" w:fill="FFFFFF"/>
        </w:rPr>
        <w:t> </w:t>
      </w:r>
    </w:p>
    <w:p w14:paraId="47C2C588" w14:textId="77777777" w:rsidR="002774BC" w:rsidRDefault="002774BC" w:rsidP="002774BC">
      <w:pPr>
        <w:pStyle w:val="ListParagraph"/>
        <w:rPr>
          <w:rFonts w:ascii="Arial" w:eastAsiaTheme="majorEastAsia" w:hAnsi="Arial" w:cs="Arial"/>
          <w:lang w:val="en-US"/>
        </w:rPr>
      </w:pPr>
    </w:p>
    <w:p w14:paraId="2D6CF369" w14:textId="3164A195" w:rsidR="002774BC" w:rsidRPr="002774BC" w:rsidRDefault="002774B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Vitelli, R. (2015). </w:t>
      </w:r>
      <w:r>
        <w:rPr>
          <w:rStyle w:val="normaltextrun"/>
          <w:rFonts w:ascii="Arial" w:hAnsi="Arial" w:cs="Arial"/>
          <w:i/>
          <w:iCs/>
          <w:color w:val="000000"/>
          <w:shd w:val="clear" w:color="auto" w:fill="FFFFFF"/>
          <w:lang w:val="en-US"/>
        </w:rPr>
        <w:t>Life After Divorce</w:t>
      </w:r>
      <w:r>
        <w:rPr>
          <w:rStyle w:val="normaltextrun"/>
          <w:rFonts w:ascii="Arial" w:hAnsi="Arial" w:cs="Arial"/>
          <w:color w:val="000000"/>
          <w:shd w:val="clear" w:color="auto" w:fill="FFFFFF"/>
          <w:lang w:val="en-US"/>
        </w:rPr>
        <w:t xml:space="preserve">. Available at: </w:t>
      </w:r>
      <w:hyperlink r:id="rId104" w:tgtFrame="_blank" w:history="1">
        <w:r>
          <w:rPr>
            <w:rStyle w:val="normaltextrun"/>
            <w:rFonts w:ascii="Arial" w:hAnsi="Arial" w:cs="Arial"/>
            <w:color w:val="467886"/>
            <w:u w:val="single"/>
            <w:shd w:val="clear" w:color="auto" w:fill="FFFFFF"/>
            <w:lang w:val="en-US"/>
          </w:rPr>
          <w:t>https://www.psychologytoday.com/gb/blog/media-spotlight/201507/life-after-divorce</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14/11/2023).</w:t>
      </w:r>
      <w:r>
        <w:rPr>
          <w:rStyle w:val="eop"/>
          <w:rFonts w:ascii="Arial" w:hAnsi="Arial" w:cs="Arial"/>
          <w:color w:val="000000"/>
          <w:shd w:val="clear" w:color="auto" w:fill="FFFFFF"/>
        </w:rPr>
        <w:t> </w:t>
      </w:r>
    </w:p>
    <w:p w14:paraId="664EB1EE" w14:textId="77777777" w:rsidR="002774BC" w:rsidRDefault="002774BC" w:rsidP="002774BC">
      <w:pPr>
        <w:pStyle w:val="ListParagraph"/>
        <w:rPr>
          <w:rFonts w:ascii="Arial" w:eastAsiaTheme="majorEastAsia" w:hAnsi="Arial" w:cs="Arial"/>
          <w:lang w:val="en-US"/>
        </w:rPr>
      </w:pPr>
    </w:p>
    <w:p w14:paraId="0A40782B" w14:textId="44ADA132" w:rsidR="002774BC" w:rsidRPr="002774BC" w:rsidRDefault="002774B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Wang, X. &amp; Cheng, Z. (2020).</w:t>
      </w:r>
      <w:r>
        <w:rPr>
          <w:rStyle w:val="normaltextrun"/>
          <w:rFonts w:ascii="Arial" w:hAnsi="Arial" w:cs="Arial"/>
          <w:i/>
          <w:iCs/>
          <w:color w:val="000000"/>
          <w:shd w:val="clear" w:color="auto" w:fill="FFFFFF"/>
          <w:lang w:val="en-US"/>
        </w:rPr>
        <w:t xml:space="preserve"> Cross-Sectional Studies: Strengths, Weaknesses, and Recommendations</w:t>
      </w:r>
      <w:r>
        <w:rPr>
          <w:rStyle w:val="normaltextrun"/>
          <w:rFonts w:ascii="Arial" w:hAnsi="Arial" w:cs="Arial"/>
          <w:color w:val="000000"/>
          <w:shd w:val="clear" w:color="auto" w:fill="FFFFFF"/>
          <w:lang w:val="en-US"/>
        </w:rPr>
        <w:t xml:space="preserve">. PP .65–71. Available at: </w:t>
      </w:r>
      <w:hyperlink r:id="rId105" w:tgtFrame="_blank" w:history="1">
        <w:r>
          <w:rPr>
            <w:rStyle w:val="normaltextrun"/>
            <w:rFonts w:ascii="Arial" w:hAnsi="Arial" w:cs="Arial"/>
            <w:color w:val="467886"/>
            <w:u w:val="single"/>
            <w:shd w:val="clear" w:color="auto" w:fill="FFFFFF"/>
            <w:lang w:val="en-US"/>
          </w:rPr>
          <w:t>https://www.sciencedirect.com/science/article/pii/S0012369220304621</w:t>
        </w:r>
      </w:hyperlink>
      <w:r>
        <w:rPr>
          <w:rStyle w:val="normaltextrun"/>
          <w:rFonts w:ascii="Arial" w:hAnsi="Arial" w:cs="Arial"/>
          <w:color w:val="000000"/>
          <w:shd w:val="clear" w:color="auto" w:fill="FFFFFF"/>
          <w:lang w:val="en-US"/>
        </w:rPr>
        <w:t xml:space="preserve"> (Accessed on: 13/03/2024).</w:t>
      </w:r>
      <w:r>
        <w:rPr>
          <w:rStyle w:val="eop"/>
          <w:rFonts w:ascii="Arial" w:hAnsi="Arial" w:cs="Arial"/>
          <w:color w:val="000000"/>
          <w:shd w:val="clear" w:color="auto" w:fill="FFFFFF"/>
        </w:rPr>
        <w:t> </w:t>
      </w:r>
    </w:p>
    <w:p w14:paraId="562FC33E" w14:textId="77777777" w:rsidR="002774BC" w:rsidRDefault="002774BC" w:rsidP="002774BC">
      <w:pPr>
        <w:pStyle w:val="ListParagraph"/>
        <w:rPr>
          <w:rFonts w:ascii="Arial" w:eastAsiaTheme="majorEastAsia" w:hAnsi="Arial" w:cs="Arial"/>
          <w:lang w:val="en-US"/>
        </w:rPr>
      </w:pPr>
    </w:p>
    <w:p w14:paraId="6F8B830F" w14:textId="53DD4133" w:rsidR="002774BC" w:rsidRPr="0048093A" w:rsidRDefault="002774BC"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Whitworth, E. (2021). </w:t>
      </w:r>
      <w:r>
        <w:rPr>
          <w:rStyle w:val="normaltextrun"/>
          <w:rFonts w:ascii="Arial" w:hAnsi="Arial" w:cs="Arial"/>
          <w:i/>
          <w:iCs/>
          <w:color w:val="222222"/>
          <w:shd w:val="clear" w:color="auto" w:fill="FFFFFF"/>
          <w:lang w:val="en-US"/>
        </w:rPr>
        <w:t>Perception Is Subjective: How We Sense Reality</w:t>
      </w:r>
      <w:r>
        <w:rPr>
          <w:rStyle w:val="normaltextrun"/>
          <w:rFonts w:ascii="Arial" w:hAnsi="Arial" w:cs="Arial"/>
          <w:color w:val="222222"/>
          <w:shd w:val="clear" w:color="auto" w:fill="FFFFFF"/>
          <w:lang w:val="en-US"/>
        </w:rPr>
        <w:t xml:space="preserve">. Available at: </w:t>
      </w:r>
      <w:hyperlink r:id="rId106" w:anchor=":~:text=t%20objectively%20real.-,In%20other%20words%2C%20perception%20is%20subjective.,us%20from%20being%20truly%20happy" w:tgtFrame="_blank" w:history="1">
        <w:r>
          <w:rPr>
            <w:rStyle w:val="normaltextrun"/>
            <w:rFonts w:ascii="Arial" w:hAnsi="Arial" w:cs="Arial"/>
            <w:color w:val="467886"/>
            <w:u w:val="single"/>
            <w:shd w:val="clear" w:color="auto" w:fill="FFFFFF"/>
            <w:lang w:val="en-US"/>
          </w:rPr>
          <w:t>https://www.shortform.com/blog/perception-is-subjective/#:~:text=t%20objectively%20real.-,In%20other%20words%2C%20perception%20is%20subjective.,us%20from%20being%20truly%20happy</w:t>
        </w:r>
      </w:hyperlink>
      <w:r>
        <w:rPr>
          <w:rStyle w:val="normaltextrun"/>
          <w:rFonts w:ascii="Arial" w:hAnsi="Arial" w:cs="Arial"/>
          <w:color w:val="222222"/>
          <w:shd w:val="clear" w:color="auto" w:fill="FFFFFF"/>
          <w:lang w:val="en-US"/>
        </w:rPr>
        <w:t>. (Accessed on: 01/05/2024).</w:t>
      </w:r>
      <w:r>
        <w:rPr>
          <w:rStyle w:val="eop"/>
          <w:rFonts w:ascii="Arial" w:hAnsi="Arial" w:cs="Arial"/>
          <w:color w:val="222222"/>
          <w:shd w:val="clear" w:color="auto" w:fill="FFFFFF"/>
        </w:rPr>
        <w:t> </w:t>
      </w:r>
    </w:p>
    <w:p w14:paraId="69DECD7A" w14:textId="77777777" w:rsidR="0048093A" w:rsidRDefault="0048093A" w:rsidP="0048093A">
      <w:pPr>
        <w:pStyle w:val="ListParagraph"/>
        <w:rPr>
          <w:rFonts w:ascii="Arial" w:eastAsiaTheme="majorEastAsia" w:hAnsi="Arial" w:cs="Arial"/>
          <w:lang w:val="en-US"/>
        </w:rPr>
      </w:pPr>
    </w:p>
    <w:p w14:paraId="19C9B2D8" w14:textId="1C895644" w:rsidR="0048093A" w:rsidRPr="0048093A" w:rsidRDefault="0048093A"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lastRenderedPageBreak/>
        <w:t xml:space="preserve">Williams, K. (2023). </w:t>
      </w:r>
      <w:r>
        <w:rPr>
          <w:rStyle w:val="normaltextrun"/>
          <w:rFonts w:ascii="Arial" w:hAnsi="Arial" w:cs="Arial"/>
          <w:i/>
          <w:iCs/>
          <w:color w:val="000000"/>
          <w:shd w:val="clear" w:color="auto" w:fill="FFFFFF"/>
          <w:lang w:val="en-US"/>
        </w:rPr>
        <w:t xml:space="preserve">Ethical Surveys: A Guide to Responsible Research. </w:t>
      </w:r>
      <w:r>
        <w:rPr>
          <w:rStyle w:val="normaltextrun"/>
          <w:rFonts w:ascii="Arial" w:hAnsi="Arial" w:cs="Arial"/>
          <w:color w:val="000000"/>
          <w:shd w:val="clear" w:color="auto" w:fill="FFFFFF"/>
          <w:lang w:val="en-US"/>
        </w:rPr>
        <w:t xml:space="preserve">Available at: </w:t>
      </w:r>
      <w:hyperlink r:id="rId107" w:tgtFrame="_blank" w:history="1">
        <w:r>
          <w:rPr>
            <w:rStyle w:val="normaltextrun"/>
            <w:rFonts w:ascii="Arial" w:hAnsi="Arial" w:cs="Arial"/>
            <w:color w:val="467886"/>
            <w:u w:val="single"/>
            <w:shd w:val="clear" w:color="auto" w:fill="FFFFFF"/>
            <w:lang w:val="en-US"/>
          </w:rPr>
          <w:t>https://surveysparrow.com/blog/ethical-surveys/</w:t>
        </w:r>
      </w:hyperlink>
      <w:r>
        <w:rPr>
          <w:rStyle w:val="normaltextrun"/>
          <w:rFonts w:ascii="Arial" w:hAnsi="Arial" w:cs="Arial"/>
          <w:color w:val="000000"/>
          <w:shd w:val="clear" w:color="auto" w:fill="FFFFFF"/>
          <w:lang w:val="en-US"/>
        </w:rPr>
        <w:t xml:space="preserve"> (Accessed on: 22/03/2024).</w:t>
      </w:r>
      <w:r>
        <w:rPr>
          <w:rStyle w:val="eop"/>
          <w:rFonts w:ascii="Arial" w:hAnsi="Arial" w:cs="Arial"/>
          <w:color w:val="000000"/>
          <w:shd w:val="clear" w:color="auto" w:fill="FFFFFF"/>
        </w:rPr>
        <w:t> </w:t>
      </w:r>
    </w:p>
    <w:p w14:paraId="1C7EE1C3" w14:textId="77777777" w:rsidR="0048093A" w:rsidRDefault="0048093A" w:rsidP="0048093A">
      <w:pPr>
        <w:pStyle w:val="ListParagraph"/>
        <w:rPr>
          <w:rFonts w:ascii="Arial" w:eastAsiaTheme="majorEastAsia" w:hAnsi="Arial" w:cs="Arial"/>
          <w:lang w:val="en-US"/>
        </w:rPr>
      </w:pPr>
    </w:p>
    <w:p w14:paraId="55E3BAB7" w14:textId="11D05672" w:rsidR="0048093A" w:rsidRPr="0048093A" w:rsidRDefault="0048093A" w:rsidP="00A00668">
      <w:pPr>
        <w:pStyle w:val="paragraph"/>
        <w:numPr>
          <w:ilvl w:val="0"/>
          <w:numId w:val="7"/>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World Health </w:t>
      </w:r>
      <w:proofErr w:type="spellStart"/>
      <w:r>
        <w:rPr>
          <w:rStyle w:val="normaltextrun"/>
          <w:rFonts w:ascii="Arial" w:hAnsi="Arial" w:cs="Arial"/>
          <w:color w:val="000000"/>
          <w:shd w:val="clear" w:color="auto" w:fill="FFFFFF"/>
          <w:lang w:val="en-US"/>
        </w:rPr>
        <w:t>Organisation</w:t>
      </w:r>
      <w:proofErr w:type="spellEnd"/>
      <w:r>
        <w:rPr>
          <w:rStyle w:val="normaltextrun"/>
          <w:rFonts w:ascii="Arial" w:hAnsi="Arial" w:cs="Arial"/>
          <w:color w:val="000000"/>
          <w:shd w:val="clear" w:color="auto" w:fill="FFFFFF"/>
          <w:lang w:val="en-US"/>
        </w:rPr>
        <w:t xml:space="preserve"> (2019). </w:t>
      </w:r>
      <w:r>
        <w:rPr>
          <w:rStyle w:val="normaltextrun"/>
          <w:rFonts w:ascii="Arial" w:hAnsi="Arial" w:cs="Arial"/>
          <w:i/>
          <w:iCs/>
          <w:color w:val="000000"/>
          <w:shd w:val="clear" w:color="auto" w:fill="FFFFFF"/>
          <w:lang w:val="en-US"/>
        </w:rPr>
        <w:t xml:space="preserve">Clean, safe and secure environments to support early childhood development. </w:t>
      </w:r>
      <w:r>
        <w:rPr>
          <w:rStyle w:val="normaltextrun"/>
          <w:rFonts w:ascii="Arial" w:hAnsi="Arial" w:cs="Arial"/>
          <w:color w:val="000000"/>
          <w:shd w:val="clear" w:color="auto" w:fill="FFFFFF"/>
          <w:lang w:val="en-US"/>
        </w:rPr>
        <w:t xml:space="preserve">Available at: </w:t>
      </w:r>
      <w:hyperlink r:id="rId108" w:tgtFrame="_blank" w:history="1">
        <w:r>
          <w:rPr>
            <w:rStyle w:val="normaltextrun"/>
            <w:rFonts w:ascii="Arial" w:hAnsi="Arial" w:cs="Arial"/>
            <w:color w:val="467886"/>
            <w:u w:val="single"/>
            <w:shd w:val="clear" w:color="auto" w:fill="FFFFFF"/>
            <w:lang w:val="en-US"/>
          </w:rPr>
          <w:t>https://cdn.who.int/media/docs/default-source/mca-documents/child/early-child-development/clean-safe-and-secure-environments-to-support-ecd.pdf?sfvrsn=d09abfca_6&amp;download=true</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05/02/2024).</w:t>
      </w:r>
      <w:r>
        <w:rPr>
          <w:rStyle w:val="eop"/>
          <w:rFonts w:ascii="Arial" w:hAnsi="Arial" w:cs="Arial"/>
          <w:color w:val="000000"/>
          <w:shd w:val="clear" w:color="auto" w:fill="FFFFFF"/>
        </w:rPr>
        <w:t> </w:t>
      </w:r>
    </w:p>
    <w:p w14:paraId="26E9D8DC" w14:textId="77777777" w:rsidR="0048093A" w:rsidRDefault="0048093A" w:rsidP="0048093A">
      <w:pPr>
        <w:pStyle w:val="paragraph"/>
        <w:spacing w:before="0" w:beforeAutospacing="0" w:after="0" w:afterAutospacing="0" w:line="276" w:lineRule="auto"/>
        <w:textAlignment w:val="baseline"/>
        <w:rPr>
          <w:rFonts w:ascii="Arial" w:eastAsiaTheme="majorEastAsia" w:hAnsi="Arial" w:cs="Arial"/>
          <w:lang w:val="en-US"/>
        </w:rPr>
      </w:pPr>
    </w:p>
    <w:p w14:paraId="51AA8EBF" w14:textId="5401E4A8" w:rsidR="0048093A" w:rsidRPr="00A74EF7" w:rsidRDefault="0048093A" w:rsidP="00A74EF7">
      <w:pPr>
        <w:pStyle w:val="Heading2"/>
        <w:rPr>
          <w:b/>
          <w:bCs/>
          <w:u w:val="single"/>
          <w:lang w:val="en-US"/>
        </w:rPr>
      </w:pPr>
      <w:bookmarkStart w:id="28" w:name="_Toc165937706"/>
      <w:r w:rsidRPr="00A74EF7">
        <w:rPr>
          <w:b/>
          <w:bCs/>
          <w:u w:val="single"/>
          <w:lang w:val="en-US"/>
        </w:rPr>
        <w:t>Legislation List</w:t>
      </w:r>
      <w:bookmarkEnd w:id="28"/>
    </w:p>
    <w:p w14:paraId="26E852F9" w14:textId="77777777" w:rsidR="0048093A" w:rsidRDefault="0048093A" w:rsidP="0048093A">
      <w:pPr>
        <w:pStyle w:val="paragraph"/>
        <w:spacing w:before="0" w:beforeAutospacing="0" w:after="0" w:afterAutospacing="0" w:line="276" w:lineRule="auto"/>
        <w:textAlignment w:val="baseline"/>
        <w:rPr>
          <w:rStyle w:val="normaltextrun"/>
          <w:rFonts w:ascii="Arial" w:hAnsi="Arial" w:cs="Arial"/>
          <w:color w:val="000000"/>
          <w:shd w:val="clear" w:color="auto" w:fill="FFFFFF"/>
          <w:lang w:val="en-US"/>
        </w:rPr>
      </w:pPr>
    </w:p>
    <w:p w14:paraId="00190142" w14:textId="2A3DFB8E" w:rsidR="0048093A" w:rsidRPr="0048093A" w:rsidRDefault="0048093A" w:rsidP="0048093A">
      <w:pPr>
        <w:pStyle w:val="paragraph"/>
        <w:numPr>
          <w:ilvl w:val="0"/>
          <w:numId w:val="8"/>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Children Act (1989). Section 1. Available at: </w:t>
      </w:r>
      <w:hyperlink r:id="rId109" w:tgtFrame="_blank" w:history="1">
        <w:r>
          <w:rPr>
            <w:rStyle w:val="normaltextrun"/>
            <w:rFonts w:ascii="Arial" w:hAnsi="Arial" w:cs="Arial"/>
            <w:color w:val="467886"/>
            <w:u w:val="single"/>
            <w:shd w:val="clear" w:color="auto" w:fill="FFFFFF"/>
            <w:lang w:val="en-US"/>
          </w:rPr>
          <w:t>https://www.legislation.gov.uk/ukpga/1989/41/section/1</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08/02/2024).</w:t>
      </w:r>
      <w:r>
        <w:rPr>
          <w:rStyle w:val="eop"/>
          <w:rFonts w:ascii="Arial" w:hAnsi="Arial" w:cs="Arial"/>
          <w:color w:val="000000"/>
          <w:shd w:val="clear" w:color="auto" w:fill="FFFFFF"/>
        </w:rPr>
        <w:t> </w:t>
      </w:r>
    </w:p>
    <w:p w14:paraId="70C12F87" w14:textId="77777777" w:rsidR="0048093A" w:rsidRPr="0048093A" w:rsidRDefault="0048093A" w:rsidP="0048093A">
      <w:pPr>
        <w:pStyle w:val="paragraph"/>
        <w:spacing w:before="0" w:beforeAutospacing="0" w:after="0" w:afterAutospacing="0" w:line="276" w:lineRule="auto"/>
        <w:ind w:left="720"/>
        <w:textAlignment w:val="baseline"/>
        <w:rPr>
          <w:rStyle w:val="eop"/>
          <w:rFonts w:ascii="Arial" w:eastAsiaTheme="majorEastAsia" w:hAnsi="Arial" w:cs="Arial"/>
          <w:lang w:val="en-US"/>
        </w:rPr>
      </w:pPr>
    </w:p>
    <w:p w14:paraId="680F547B" w14:textId="3CA8EB4A" w:rsidR="0048093A" w:rsidRPr="00ED375D" w:rsidRDefault="0048093A" w:rsidP="0048093A">
      <w:pPr>
        <w:pStyle w:val="paragraph"/>
        <w:numPr>
          <w:ilvl w:val="0"/>
          <w:numId w:val="8"/>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Children Act (1989). Section 47. Available at: </w:t>
      </w:r>
      <w:hyperlink r:id="rId110" w:tgtFrame="_blank" w:history="1">
        <w:r>
          <w:rPr>
            <w:rStyle w:val="normaltextrun"/>
            <w:rFonts w:ascii="Arial" w:hAnsi="Arial" w:cs="Arial"/>
            <w:color w:val="467886"/>
            <w:u w:val="single"/>
            <w:shd w:val="clear" w:color="auto" w:fill="FFFFFF"/>
            <w:lang w:val="en-US"/>
          </w:rPr>
          <w:t>https://www.legislation.gov.uk/ukpga/1989/41/section/47</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08/02/2024). </w:t>
      </w:r>
      <w:r>
        <w:rPr>
          <w:rStyle w:val="eop"/>
          <w:rFonts w:ascii="Arial" w:hAnsi="Arial" w:cs="Arial"/>
          <w:color w:val="000000"/>
          <w:shd w:val="clear" w:color="auto" w:fill="FFFFFF"/>
        </w:rPr>
        <w:t> </w:t>
      </w:r>
    </w:p>
    <w:p w14:paraId="5BFB2854" w14:textId="77777777" w:rsidR="00ED375D" w:rsidRDefault="00ED375D" w:rsidP="00ED375D">
      <w:pPr>
        <w:pStyle w:val="ListParagraph"/>
        <w:rPr>
          <w:rFonts w:ascii="Arial" w:eastAsiaTheme="majorEastAsia" w:hAnsi="Arial" w:cs="Arial"/>
          <w:lang w:val="en-US"/>
        </w:rPr>
      </w:pPr>
    </w:p>
    <w:p w14:paraId="3EE1154E" w14:textId="0F09F019" w:rsidR="00ED375D" w:rsidRPr="00ED375D" w:rsidRDefault="00ED375D" w:rsidP="0048093A">
      <w:pPr>
        <w:pStyle w:val="paragraph"/>
        <w:numPr>
          <w:ilvl w:val="0"/>
          <w:numId w:val="8"/>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Divorce, Dissolution and Separation Act (2020). Available at: </w:t>
      </w:r>
      <w:hyperlink r:id="rId111" w:tgtFrame="_blank" w:history="1">
        <w:r>
          <w:rPr>
            <w:rStyle w:val="normaltextrun"/>
            <w:rFonts w:ascii="Arial" w:hAnsi="Arial" w:cs="Arial"/>
            <w:color w:val="467886"/>
            <w:u w:val="single"/>
            <w:shd w:val="clear" w:color="auto" w:fill="FFFFFF"/>
            <w:lang w:val="en-US"/>
          </w:rPr>
          <w:t>https://www.legislation.gov.uk/ukpga/2020/11</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14/11/2023).</w:t>
      </w:r>
      <w:r>
        <w:rPr>
          <w:rStyle w:val="eop"/>
          <w:rFonts w:ascii="Arial" w:hAnsi="Arial" w:cs="Arial"/>
          <w:color w:val="000000"/>
          <w:shd w:val="clear" w:color="auto" w:fill="FFFFFF"/>
        </w:rPr>
        <w:t> </w:t>
      </w:r>
    </w:p>
    <w:p w14:paraId="66963AF9" w14:textId="77777777" w:rsidR="00ED375D" w:rsidRDefault="00ED375D" w:rsidP="00ED375D">
      <w:pPr>
        <w:pStyle w:val="ListParagraph"/>
        <w:rPr>
          <w:rFonts w:ascii="Arial" w:eastAsiaTheme="majorEastAsia" w:hAnsi="Arial" w:cs="Arial"/>
          <w:lang w:val="en-US"/>
        </w:rPr>
      </w:pPr>
    </w:p>
    <w:p w14:paraId="387B2063" w14:textId="08DF82AF" w:rsidR="00ED375D" w:rsidRPr="00ED375D" w:rsidRDefault="00ED375D" w:rsidP="0048093A">
      <w:pPr>
        <w:pStyle w:val="paragraph"/>
        <w:numPr>
          <w:ilvl w:val="0"/>
          <w:numId w:val="8"/>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 xml:space="preserve">Divorce, Dissolution and Separation Act (2020). </w:t>
      </w:r>
      <w:r>
        <w:rPr>
          <w:rStyle w:val="normaltextrun"/>
          <w:rFonts w:ascii="Arial" w:hAnsi="Arial" w:cs="Arial"/>
          <w:i/>
          <w:iCs/>
          <w:color w:val="000000"/>
          <w:shd w:val="clear" w:color="auto" w:fill="FFFFFF"/>
          <w:lang w:val="en-US"/>
        </w:rPr>
        <w:t>Explanatory notes.</w:t>
      </w:r>
      <w:r>
        <w:rPr>
          <w:rStyle w:val="normaltextrun"/>
          <w:rFonts w:ascii="Arial" w:hAnsi="Arial" w:cs="Arial"/>
          <w:color w:val="000000"/>
          <w:shd w:val="clear" w:color="auto" w:fill="FFFFFF"/>
          <w:lang w:val="en-US"/>
        </w:rPr>
        <w:t xml:space="preserve"> Available at: </w:t>
      </w:r>
      <w:hyperlink r:id="rId112" w:tgtFrame="_blank" w:history="1">
        <w:r>
          <w:rPr>
            <w:rStyle w:val="normaltextrun"/>
            <w:rFonts w:ascii="Arial" w:hAnsi="Arial" w:cs="Arial"/>
            <w:color w:val="467886"/>
            <w:u w:val="single"/>
            <w:shd w:val="clear" w:color="auto" w:fill="FFFFFF"/>
            <w:lang w:val="en-US"/>
          </w:rPr>
          <w:t>https://www.google.com/url?sa=t&amp;source=web&amp;rct=j&amp;opi=89978449&amp;url=https://www.legislation.gov.uk/ukpga/2020/11/pdfs/ukpgaen_20200011_en.pdf&amp;ved=2ahUKEwiQ6MeE1pyFAxVHQkEAHSJIAF44FBAWegQIERAB&amp;usg=AOvVaw3u8xQxt4pug3VxG81ynVhQ</w:t>
        </w:r>
      </w:hyperlink>
      <w:r>
        <w:rPr>
          <w:rStyle w:val="normaltextrun"/>
          <w:rFonts w:ascii="Arial" w:hAnsi="Arial" w:cs="Arial"/>
          <w:color w:val="000000"/>
          <w:shd w:val="clear" w:color="auto" w:fill="FFFFFF"/>
          <w:lang w:val="en-US"/>
        </w:rPr>
        <w:t xml:space="preserve"> (Accessed on: 30/03/2024).</w:t>
      </w:r>
      <w:r>
        <w:rPr>
          <w:rStyle w:val="eop"/>
          <w:rFonts w:ascii="Arial" w:hAnsi="Arial" w:cs="Arial"/>
          <w:color w:val="000000"/>
          <w:shd w:val="clear" w:color="auto" w:fill="FFFFFF"/>
        </w:rPr>
        <w:t> </w:t>
      </w:r>
    </w:p>
    <w:p w14:paraId="0EABBBC2" w14:textId="77777777" w:rsidR="00ED375D" w:rsidRDefault="00ED375D" w:rsidP="00ED375D">
      <w:pPr>
        <w:pStyle w:val="ListParagraph"/>
        <w:rPr>
          <w:rFonts w:ascii="Arial" w:eastAsiaTheme="majorEastAsia" w:hAnsi="Arial" w:cs="Arial"/>
          <w:lang w:val="en-US"/>
        </w:rPr>
      </w:pPr>
    </w:p>
    <w:p w14:paraId="0B351678" w14:textId="3080269D" w:rsidR="00ED375D" w:rsidRPr="00ED375D" w:rsidRDefault="00ED375D" w:rsidP="0048093A">
      <w:pPr>
        <w:pStyle w:val="paragraph"/>
        <w:numPr>
          <w:ilvl w:val="0"/>
          <w:numId w:val="8"/>
        </w:numPr>
        <w:spacing w:before="0" w:beforeAutospacing="0" w:after="0" w:afterAutospacing="0" w:line="276" w:lineRule="auto"/>
        <w:textAlignment w:val="baseline"/>
        <w:rPr>
          <w:rStyle w:val="eop"/>
          <w:rFonts w:ascii="Arial" w:eastAsiaTheme="majorEastAsia" w:hAnsi="Arial" w:cs="Arial"/>
          <w:lang w:val="en-US"/>
        </w:rPr>
      </w:pPr>
      <w:r>
        <w:rPr>
          <w:rStyle w:val="normaltextrun"/>
          <w:rFonts w:ascii="Arial" w:hAnsi="Arial" w:cs="Arial"/>
          <w:color w:val="000000"/>
          <w:shd w:val="clear" w:color="auto" w:fill="FFFFFF"/>
          <w:lang w:val="en-US"/>
        </w:rPr>
        <w:t>Matrimonial Causes Act (1973).</w:t>
      </w:r>
      <w:r>
        <w:rPr>
          <w:rStyle w:val="normaltextrun"/>
          <w:rFonts w:ascii="Arial" w:hAnsi="Arial" w:cs="Arial"/>
          <w:color w:val="0070C0"/>
          <w:shd w:val="clear" w:color="auto" w:fill="FFFFFF"/>
          <w:lang w:val="en-US"/>
        </w:rPr>
        <w:t xml:space="preserve"> </w:t>
      </w:r>
      <w:hyperlink r:id="rId113" w:tgtFrame="_blank" w:history="1">
        <w:r>
          <w:rPr>
            <w:rStyle w:val="normaltextrun"/>
            <w:rFonts w:ascii="Arial" w:hAnsi="Arial" w:cs="Arial"/>
            <w:color w:val="467886"/>
            <w:u w:val="single"/>
            <w:shd w:val="clear" w:color="auto" w:fill="FFFFFF"/>
            <w:lang w:val="en-US"/>
          </w:rPr>
          <w:t>https://www.legislation.gov.uk/ukpga/1973/18</w:t>
        </w:r>
      </w:hyperlink>
      <w:r>
        <w:rPr>
          <w:rStyle w:val="normaltextrun"/>
          <w:rFonts w:ascii="Arial" w:hAnsi="Arial" w:cs="Arial"/>
          <w:color w:val="0070C0"/>
          <w:shd w:val="clear" w:color="auto" w:fill="FFFFFF"/>
          <w:lang w:val="en-US"/>
        </w:rPr>
        <w:t xml:space="preserve"> </w:t>
      </w:r>
      <w:r>
        <w:rPr>
          <w:rStyle w:val="normaltextrun"/>
          <w:rFonts w:ascii="Arial" w:hAnsi="Arial" w:cs="Arial"/>
          <w:color w:val="000000"/>
          <w:shd w:val="clear" w:color="auto" w:fill="FFFFFF"/>
          <w:lang w:val="en-US"/>
        </w:rPr>
        <w:t>(Accessed on: 19/02/2024).</w:t>
      </w:r>
      <w:r>
        <w:rPr>
          <w:rStyle w:val="eop"/>
          <w:rFonts w:ascii="Arial" w:hAnsi="Arial" w:cs="Arial"/>
          <w:color w:val="000000"/>
          <w:shd w:val="clear" w:color="auto" w:fill="FFFFFF"/>
        </w:rPr>
        <w:t> </w:t>
      </w:r>
    </w:p>
    <w:p w14:paraId="172399B8" w14:textId="77777777" w:rsidR="00ED375D" w:rsidRDefault="00ED375D" w:rsidP="00ED375D">
      <w:pPr>
        <w:pStyle w:val="ListParagraph"/>
        <w:rPr>
          <w:rFonts w:ascii="Arial" w:eastAsiaTheme="majorEastAsia" w:hAnsi="Arial" w:cs="Arial"/>
          <w:lang w:val="en-US"/>
        </w:rPr>
      </w:pPr>
    </w:p>
    <w:p w14:paraId="3EABFF10" w14:textId="77777777" w:rsidR="00ED375D" w:rsidRPr="00A74EF7" w:rsidRDefault="00ED375D" w:rsidP="00A74EF7">
      <w:pPr>
        <w:pStyle w:val="Heading2"/>
        <w:rPr>
          <w:b/>
          <w:bCs/>
          <w:u w:val="single"/>
        </w:rPr>
      </w:pPr>
      <w:bookmarkStart w:id="29" w:name="_Toc165937707"/>
      <w:r w:rsidRPr="00A74EF7">
        <w:rPr>
          <w:rStyle w:val="normaltextrun"/>
          <w:b/>
          <w:bCs/>
          <w:u w:val="single"/>
        </w:rPr>
        <w:t>Case Law</w:t>
      </w:r>
      <w:bookmarkEnd w:id="29"/>
      <w:r w:rsidRPr="00A74EF7">
        <w:rPr>
          <w:rStyle w:val="eop"/>
          <w:b/>
          <w:bCs/>
          <w:u w:val="single"/>
        </w:rPr>
        <w:t> </w:t>
      </w:r>
    </w:p>
    <w:p w14:paraId="6764F1A3" w14:textId="77777777" w:rsidR="00ED375D" w:rsidRPr="00ED375D" w:rsidRDefault="00ED375D" w:rsidP="00ED375D">
      <w:pPr>
        <w:pStyle w:val="paragraph"/>
        <w:spacing w:before="0" w:beforeAutospacing="0" w:after="0" w:afterAutospacing="0"/>
        <w:textAlignment w:val="baseline"/>
        <w:rPr>
          <w:rFonts w:ascii="Arial" w:hAnsi="Arial" w:cs="Arial"/>
          <w:sz w:val="18"/>
          <w:szCs w:val="18"/>
        </w:rPr>
      </w:pPr>
      <w:r w:rsidRPr="00ED375D">
        <w:rPr>
          <w:rStyle w:val="eop"/>
          <w:rFonts w:ascii="Arial" w:eastAsiaTheme="majorEastAsia" w:hAnsi="Arial" w:cs="Arial"/>
          <w:color w:val="000000"/>
        </w:rPr>
        <w:t> </w:t>
      </w:r>
    </w:p>
    <w:p w14:paraId="16AA1CE7" w14:textId="15B04CB8" w:rsidR="00ED375D" w:rsidRPr="001600D0" w:rsidRDefault="00ED375D" w:rsidP="00ED375D">
      <w:pPr>
        <w:pStyle w:val="paragraph"/>
        <w:numPr>
          <w:ilvl w:val="0"/>
          <w:numId w:val="9"/>
        </w:numPr>
        <w:spacing w:before="0" w:beforeAutospacing="0" w:after="0" w:afterAutospacing="0"/>
        <w:ind w:left="1080" w:firstLine="0"/>
        <w:textAlignment w:val="baseline"/>
        <w:rPr>
          <w:rStyle w:val="eop"/>
          <w:rFonts w:ascii="Arial" w:hAnsi="Arial" w:cs="Arial"/>
        </w:rPr>
      </w:pPr>
      <w:r w:rsidRPr="00ED375D">
        <w:rPr>
          <w:rStyle w:val="normaltextrun"/>
          <w:rFonts w:ascii="Arial" w:eastAsiaTheme="majorEastAsia" w:hAnsi="Arial" w:cs="Arial"/>
          <w:lang w:val="en-US"/>
        </w:rPr>
        <w:t xml:space="preserve">McFarlane v McFarlane (2006). UKHL 24. Available at: </w:t>
      </w:r>
      <w:hyperlink r:id="rId114" w:tgtFrame="_blank" w:history="1">
        <w:r w:rsidRPr="00ED375D">
          <w:rPr>
            <w:rStyle w:val="normaltextrun"/>
            <w:rFonts w:ascii="Arial" w:eastAsiaTheme="majorEastAsia" w:hAnsi="Arial" w:cs="Arial"/>
            <w:color w:val="467886"/>
            <w:u w:val="single"/>
            <w:lang w:val="en-US"/>
          </w:rPr>
          <w:t>https://www.google.com/url?sa=t&amp;rct=j&amp;q=&amp;esrc=s&amp;source=web&amp;cd=&amp;ved=2ahUKEwif9tiXhKSEAxWeW0EAHfOVBzEQFnoECBkQAQ&amp;url=https%3A%2F%2Fpublications.parliament.uk%2Fpa%2Fld200506%2Fldjudgmt%2Fjd060524%2Fmill.pdf&amp;usg=AOvVaw2dGjBlUtd8YTkG-eIfLRnV&amp;opi=89978449</w:t>
        </w:r>
      </w:hyperlink>
      <w:r w:rsidRPr="00ED375D">
        <w:rPr>
          <w:rStyle w:val="normaltextrun"/>
          <w:rFonts w:ascii="Arial" w:eastAsiaTheme="majorEastAsia" w:hAnsi="Arial" w:cs="Arial"/>
          <w:color w:val="0070C0"/>
          <w:lang w:val="en-US"/>
        </w:rPr>
        <w:t xml:space="preserve"> </w:t>
      </w:r>
      <w:r w:rsidRPr="00ED375D">
        <w:rPr>
          <w:rStyle w:val="normaltextrun"/>
          <w:rFonts w:ascii="Arial" w:eastAsiaTheme="majorEastAsia" w:hAnsi="Arial" w:cs="Arial"/>
          <w:lang w:val="en-US"/>
        </w:rPr>
        <w:t>(Accessed on: 11/02/2024).</w:t>
      </w:r>
      <w:r w:rsidRPr="00ED375D">
        <w:rPr>
          <w:rStyle w:val="eop"/>
          <w:rFonts w:ascii="Arial" w:eastAsiaTheme="majorEastAsia" w:hAnsi="Arial" w:cs="Arial"/>
        </w:rPr>
        <w:t> </w:t>
      </w:r>
    </w:p>
    <w:p w14:paraId="1E3DF38E" w14:textId="77777777" w:rsidR="001600D0" w:rsidRDefault="001600D0" w:rsidP="001600D0">
      <w:pPr>
        <w:pStyle w:val="paragraph"/>
        <w:spacing w:before="0" w:beforeAutospacing="0" w:after="0" w:afterAutospacing="0"/>
        <w:textAlignment w:val="baseline"/>
        <w:rPr>
          <w:rStyle w:val="eop"/>
          <w:rFonts w:ascii="Arial" w:eastAsiaTheme="majorEastAsia" w:hAnsi="Arial" w:cs="Arial"/>
        </w:rPr>
      </w:pPr>
    </w:p>
    <w:p w14:paraId="0C402C9E" w14:textId="77777777" w:rsidR="00CA0BD1" w:rsidRDefault="001600D0" w:rsidP="001600D0">
      <w:pPr>
        <w:pStyle w:val="Heading1"/>
        <w:rPr>
          <w:rStyle w:val="eop"/>
          <w:rFonts w:cs="Arial"/>
          <w:b/>
          <w:bCs/>
        </w:rPr>
      </w:pPr>
      <w:bookmarkStart w:id="30" w:name="_Toc165937708"/>
      <w:r w:rsidRPr="001600D0">
        <w:rPr>
          <w:rStyle w:val="eop"/>
          <w:rFonts w:cs="Arial"/>
          <w:b/>
          <w:bCs/>
        </w:rPr>
        <w:lastRenderedPageBreak/>
        <w:t>Appendix</w:t>
      </w:r>
      <w:bookmarkEnd w:id="30"/>
    </w:p>
    <w:p w14:paraId="32A036BC" w14:textId="77777777" w:rsidR="00CA0BD1" w:rsidRDefault="00CA0BD1" w:rsidP="001600D0">
      <w:pPr>
        <w:pStyle w:val="Heading1"/>
        <w:rPr>
          <w:rStyle w:val="eop"/>
          <w:rFonts w:cs="Arial"/>
          <w:b/>
          <w:bCs/>
        </w:rPr>
      </w:pPr>
    </w:p>
    <w:p w14:paraId="4DF88057" w14:textId="03819760" w:rsidR="001600D0" w:rsidRDefault="00CA0BD1" w:rsidP="001600D0">
      <w:pPr>
        <w:pStyle w:val="Heading1"/>
        <w:rPr>
          <w:rStyle w:val="eop"/>
          <w:rFonts w:cs="Arial"/>
          <w:b/>
          <w:bCs/>
        </w:rPr>
      </w:pPr>
      <w:r w:rsidRPr="00CA0BD1">
        <w:rPr>
          <w:rStyle w:val="eop"/>
          <w:rFonts w:cs="Arial"/>
          <w:b/>
          <w:bCs/>
        </w:rPr>
        <w:drawing>
          <wp:inline distT="0" distB="0" distL="0" distR="0" wp14:anchorId="1D98FB8B" wp14:editId="34A19745">
            <wp:extent cx="3114000" cy="3708000"/>
            <wp:effectExtent l="0" t="0" r="0" b="6985"/>
            <wp:docPr id="5863142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314287" name="Picture 1" descr="A screenshot of a computer&#10;&#10;Description automatically generated"/>
                    <pic:cNvPicPr/>
                  </pic:nvPicPr>
                  <pic:blipFill rotWithShape="1">
                    <a:blip r:embed="rId115"/>
                    <a:srcRect l="33237" t="10699" r="34397" b="20819"/>
                    <a:stretch/>
                  </pic:blipFill>
                  <pic:spPr bwMode="auto">
                    <a:xfrm>
                      <a:off x="0" y="0"/>
                      <a:ext cx="3114000" cy="3708000"/>
                    </a:xfrm>
                    <a:prstGeom prst="rect">
                      <a:avLst/>
                    </a:prstGeom>
                    <a:ln>
                      <a:noFill/>
                    </a:ln>
                    <a:extLst>
                      <a:ext uri="{53640926-AAD7-44D8-BBD7-CCE9431645EC}">
                        <a14:shadowObscured xmlns:a14="http://schemas.microsoft.com/office/drawing/2010/main"/>
                      </a:ext>
                    </a:extLst>
                  </pic:spPr>
                </pic:pic>
              </a:graphicData>
            </a:graphic>
          </wp:inline>
        </w:drawing>
      </w:r>
      <w:r w:rsidR="001600D0" w:rsidRPr="001600D0">
        <w:rPr>
          <w:rStyle w:val="eop"/>
          <w:rFonts w:cs="Arial"/>
          <w:b/>
          <w:bCs/>
        </w:rPr>
        <w:t xml:space="preserve"> </w:t>
      </w:r>
    </w:p>
    <w:p w14:paraId="573EF07E" w14:textId="73F772AD" w:rsidR="006C207E" w:rsidRDefault="006C207E" w:rsidP="006C207E">
      <w:r w:rsidRPr="006C207E">
        <w:drawing>
          <wp:inline distT="0" distB="0" distL="0" distR="0" wp14:anchorId="76F7466A" wp14:editId="3634FA39">
            <wp:extent cx="2962800" cy="3708000"/>
            <wp:effectExtent l="0" t="0" r="9525" b="6985"/>
            <wp:docPr id="6551060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106069" name="Picture 1" descr="A screenshot of a computer&#10;&#10;Description automatically generated"/>
                    <pic:cNvPicPr/>
                  </pic:nvPicPr>
                  <pic:blipFill rotWithShape="1">
                    <a:blip r:embed="rId116"/>
                    <a:srcRect l="32905" t="8864" r="34024" b="17570"/>
                    <a:stretch/>
                  </pic:blipFill>
                  <pic:spPr bwMode="auto">
                    <a:xfrm>
                      <a:off x="0" y="0"/>
                      <a:ext cx="2962800" cy="3708000"/>
                    </a:xfrm>
                    <a:prstGeom prst="rect">
                      <a:avLst/>
                    </a:prstGeom>
                    <a:ln>
                      <a:noFill/>
                    </a:ln>
                    <a:extLst>
                      <a:ext uri="{53640926-AAD7-44D8-BBD7-CCE9431645EC}">
                        <a14:shadowObscured xmlns:a14="http://schemas.microsoft.com/office/drawing/2010/main"/>
                      </a:ext>
                    </a:extLst>
                  </pic:spPr>
                </pic:pic>
              </a:graphicData>
            </a:graphic>
          </wp:inline>
        </w:drawing>
      </w:r>
    </w:p>
    <w:p w14:paraId="50738FD5" w14:textId="77777777" w:rsidR="00FB2B46" w:rsidRDefault="00FB2B46" w:rsidP="006C207E"/>
    <w:p w14:paraId="4E26D405" w14:textId="77777777" w:rsidR="00FB2B46" w:rsidRDefault="00FB2B46" w:rsidP="006C207E"/>
    <w:p w14:paraId="29176D53" w14:textId="7AD9F0FC" w:rsidR="00FB2B46" w:rsidRDefault="0073737E" w:rsidP="006C207E">
      <w:r w:rsidRPr="0073737E">
        <w:lastRenderedPageBreak/>
        <w:drawing>
          <wp:inline distT="0" distB="0" distL="0" distR="0" wp14:anchorId="15FEDE53" wp14:editId="5189ADE9">
            <wp:extent cx="2761200" cy="3708000"/>
            <wp:effectExtent l="0" t="0" r="1270" b="6985"/>
            <wp:docPr id="10067808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780836" name="Picture 1" descr="A screenshot of a computer&#10;&#10;Description automatically generated"/>
                    <pic:cNvPicPr/>
                  </pic:nvPicPr>
                  <pic:blipFill rotWithShape="1">
                    <a:blip r:embed="rId117"/>
                    <a:srcRect l="33403" t="9750" r="34689" b="14023"/>
                    <a:stretch/>
                  </pic:blipFill>
                  <pic:spPr bwMode="auto">
                    <a:xfrm>
                      <a:off x="0" y="0"/>
                      <a:ext cx="2761200" cy="3708000"/>
                    </a:xfrm>
                    <a:prstGeom prst="rect">
                      <a:avLst/>
                    </a:prstGeom>
                    <a:ln>
                      <a:noFill/>
                    </a:ln>
                    <a:extLst>
                      <a:ext uri="{53640926-AAD7-44D8-BBD7-CCE9431645EC}">
                        <a14:shadowObscured xmlns:a14="http://schemas.microsoft.com/office/drawing/2010/main"/>
                      </a:ext>
                    </a:extLst>
                  </pic:spPr>
                </pic:pic>
              </a:graphicData>
            </a:graphic>
          </wp:inline>
        </w:drawing>
      </w:r>
    </w:p>
    <w:p w14:paraId="7EED5112" w14:textId="7DC2C398" w:rsidR="00470A17" w:rsidRDefault="00470A17" w:rsidP="006C207E">
      <w:r w:rsidRPr="00470A17">
        <w:drawing>
          <wp:inline distT="0" distB="0" distL="0" distR="0" wp14:anchorId="33D697E7" wp14:editId="54EAB265">
            <wp:extent cx="2685600" cy="3708000"/>
            <wp:effectExtent l="0" t="0" r="635" b="6985"/>
            <wp:docPr id="334024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02420" name="Picture 1" descr="A screenshot of a computer&#10;&#10;Description automatically generated"/>
                    <pic:cNvPicPr/>
                  </pic:nvPicPr>
                  <pic:blipFill rotWithShape="1">
                    <a:blip r:embed="rId118"/>
                    <a:srcRect l="33096" t="9054" r="34313" b="10963"/>
                    <a:stretch/>
                  </pic:blipFill>
                  <pic:spPr bwMode="auto">
                    <a:xfrm>
                      <a:off x="0" y="0"/>
                      <a:ext cx="2685600" cy="3708000"/>
                    </a:xfrm>
                    <a:prstGeom prst="rect">
                      <a:avLst/>
                    </a:prstGeom>
                    <a:ln>
                      <a:noFill/>
                    </a:ln>
                    <a:extLst>
                      <a:ext uri="{53640926-AAD7-44D8-BBD7-CCE9431645EC}">
                        <a14:shadowObscured xmlns:a14="http://schemas.microsoft.com/office/drawing/2010/main"/>
                      </a:ext>
                    </a:extLst>
                  </pic:spPr>
                </pic:pic>
              </a:graphicData>
            </a:graphic>
          </wp:inline>
        </w:drawing>
      </w:r>
    </w:p>
    <w:p w14:paraId="69A3FB85" w14:textId="690F9665" w:rsidR="00D75C68" w:rsidRDefault="00D75C68" w:rsidP="006C207E">
      <w:r w:rsidRPr="00D75C68">
        <w:lastRenderedPageBreak/>
        <w:drawing>
          <wp:inline distT="0" distB="0" distL="0" distR="0" wp14:anchorId="1609938F" wp14:editId="0F085AC5">
            <wp:extent cx="2520000" cy="3708000"/>
            <wp:effectExtent l="0" t="0" r="0" b="6985"/>
            <wp:docPr id="15919099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909973" name="Picture 1" descr="A screenshot of a computer&#10;&#10;Description automatically generated"/>
                    <pic:cNvPicPr/>
                  </pic:nvPicPr>
                  <pic:blipFill rotWithShape="1">
                    <a:blip r:embed="rId119"/>
                    <a:srcRect l="33266" t="7848" r="33975" b="6430"/>
                    <a:stretch/>
                  </pic:blipFill>
                  <pic:spPr bwMode="auto">
                    <a:xfrm>
                      <a:off x="0" y="0"/>
                      <a:ext cx="2520000" cy="3708000"/>
                    </a:xfrm>
                    <a:prstGeom prst="rect">
                      <a:avLst/>
                    </a:prstGeom>
                    <a:ln>
                      <a:noFill/>
                    </a:ln>
                    <a:extLst>
                      <a:ext uri="{53640926-AAD7-44D8-BBD7-CCE9431645EC}">
                        <a14:shadowObscured xmlns:a14="http://schemas.microsoft.com/office/drawing/2010/main"/>
                      </a:ext>
                    </a:extLst>
                  </pic:spPr>
                </pic:pic>
              </a:graphicData>
            </a:graphic>
          </wp:inline>
        </w:drawing>
      </w:r>
    </w:p>
    <w:p w14:paraId="709A4D1D" w14:textId="453D6612" w:rsidR="00D75C68" w:rsidRPr="006C207E" w:rsidRDefault="00EC67F0" w:rsidP="006C207E">
      <w:r w:rsidRPr="00EC67F0">
        <w:drawing>
          <wp:inline distT="0" distB="0" distL="0" distR="0" wp14:anchorId="5F81A4B7" wp14:editId="0D02EC46">
            <wp:extent cx="2520000" cy="1929600"/>
            <wp:effectExtent l="0" t="0" r="0" b="0"/>
            <wp:docPr id="1802980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98077" name="Picture 1" descr="A screenshot of a computer&#10;&#10;Description automatically generated"/>
                    <pic:cNvPicPr/>
                  </pic:nvPicPr>
                  <pic:blipFill rotWithShape="1">
                    <a:blip r:embed="rId120"/>
                    <a:srcRect l="33266" t="38019" r="34139" b="17615"/>
                    <a:stretch/>
                  </pic:blipFill>
                  <pic:spPr bwMode="auto">
                    <a:xfrm>
                      <a:off x="0" y="0"/>
                      <a:ext cx="2520000" cy="1929600"/>
                    </a:xfrm>
                    <a:prstGeom prst="rect">
                      <a:avLst/>
                    </a:prstGeom>
                    <a:ln>
                      <a:noFill/>
                    </a:ln>
                    <a:extLst>
                      <a:ext uri="{53640926-AAD7-44D8-BBD7-CCE9431645EC}">
                        <a14:shadowObscured xmlns:a14="http://schemas.microsoft.com/office/drawing/2010/main"/>
                      </a:ext>
                    </a:extLst>
                  </pic:spPr>
                </pic:pic>
              </a:graphicData>
            </a:graphic>
          </wp:inline>
        </w:drawing>
      </w:r>
    </w:p>
    <w:sectPr w:rsidR="00D75C68" w:rsidRPr="006C207E" w:rsidSect="006F1E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ijaya">
    <w:charset w:val="00"/>
    <w:family w:val="roman"/>
    <w:pitch w:val="variable"/>
    <w:sig w:usb0="001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v3jXqOAVqWKVSe" int2:id="tzj9NMbI">
      <int2:state int2:value="Rejected" int2:type="AugLoop_Text_Critique"/>
    </int2:textHash>
    <int2:bookmark int2:bookmarkName="_Int_HJoq9qkF" int2:invalidationBookmarkName="" int2:hashCode="X55YArurxx+Sdf" int2:id="1hDl4vRG">
      <int2:state int2:value="Rejected" int2:type="AugLoop_Text_Critique"/>
    </int2:bookmark>
    <int2:bookmark int2:bookmarkName="_Int_RSlAgppm" int2:invalidationBookmarkName="" int2:hashCode="p2YQiUf5zGyded" int2:id="9qs7zuBX">
      <int2:state int2:value="Rejected" int2:type="AugLoop_Text_Critique"/>
    </int2:bookmark>
    <int2:bookmark int2:bookmarkName="_Int_nKEdihHw" int2:invalidationBookmarkName="" int2:hashCode="/4fOpKSLdzQqLb" int2:id="asFtT9ax">
      <int2:state int2:value="Rejected" int2:type="AugLoop_Text_Critique"/>
    </int2:bookmark>
    <int2:bookmark int2:bookmarkName="_Int_mG4Kkcgb" int2:invalidationBookmarkName="" int2:hashCode="0JQeaNqPOBUf+G" int2:id="brPeWtQS">
      <int2:state int2:value="Rejected" int2:type="AugLoop_Text_Critique"/>
    </int2:bookmark>
    <int2:bookmark int2:bookmarkName="_Int_K8JZQaKV" int2:invalidationBookmarkName="" int2:hashCode="NiTbiDAH76GYIy" int2:id="j2Jm4jNh">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7D7DD6"/>
    <w:multiLevelType w:val="hybridMultilevel"/>
    <w:tmpl w:val="8AFA0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536167"/>
    <w:multiLevelType w:val="hybridMultilevel"/>
    <w:tmpl w:val="3E6AB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792B04"/>
    <w:multiLevelType w:val="multilevel"/>
    <w:tmpl w:val="EAEAC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74443B"/>
    <w:multiLevelType w:val="hybridMultilevel"/>
    <w:tmpl w:val="9A1EED1A"/>
    <w:lvl w:ilvl="0" w:tplc="0809000F">
      <w:start w:val="1"/>
      <w:numFmt w:val="decimal"/>
      <w:lvlText w:val="%1."/>
      <w:lvlJc w:val="left"/>
      <w:pPr>
        <w:ind w:left="940" w:hanging="360"/>
      </w:p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8" w15:restartNumberingAfterBreak="0">
    <w:nsid w:val="749009C2"/>
    <w:multiLevelType w:val="hybridMultilevel"/>
    <w:tmpl w:val="F5241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1895778">
    <w:abstractNumId w:val="6"/>
  </w:num>
  <w:num w:numId="2" w16cid:durableId="1588421436">
    <w:abstractNumId w:val="4"/>
  </w:num>
  <w:num w:numId="3" w16cid:durableId="863907445">
    <w:abstractNumId w:val="1"/>
  </w:num>
  <w:num w:numId="4" w16cid:durableId="1062291334">
    <w:abstractNumId w:val="2"/>
  </w:num>
  <w:num w:numId="5" w16cid:durableId="1671178562">
    <w:abstractNumId w:val="7"/>
  </w:num>
  <w:num w:numId="6" w16cid:durableId="520557918">
    <w:abstractNumId w:val="8"/>
  </w:num>
  <w:num w:numId="7" w16cid:durableId="348258952">
    <w:abstractNumId w:val="3"/>
  </w:num>
  <w:num w:numId="8" w16cid:durableId="1078601975">
    <w:abstractNumId w:val="0"/>
  </w:num>
  <w:num w:numId="9" w16cid:durableId="3178081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0248C"/>
    <w:rsid w:val="0001453D"/>
    <w:rsid w:val="0001709D"/>
    <w:rsid w:val="00026954"/>
    <w:rsid w:val="0003637B"/>
    <w:rsid w:val="00056612"/>
    <w:rsid w:val="0006088B"/>
    <w:rsid w:val="00061383"/>
    <w:rsid w:val="00074052"/>
    <w:rsid w:val="00090000"/>
    <w:rsid w:val="000B5023"/>
    <w:rsid w:val="000D7474"/>
    <w:rsid w:val="000E2CCA"/>
    <w:rsid w:val="000E3E7D"/>
    <w:rsid w:val="000F0C0D"/>
    <w:rsid w:val="001300F8"/>
    <w:rsid w:val="00130C61"/>
    <w:rsid w:val="00135890"/>
    <w:rsid w:val="00140A2F"/>
    <w:rsid w:val="00156752"/>
    <w:rsid w:val="001600D0"/>
    <w:rsid w:val="00167DAB"/>
    <w:rsid w:val="001728F1"/>
    <w:rsid w:val="001778BE"/>
    <w:rsid w:val="00182513"/>
    <w:rsid w:val="00184A7B"/>
    <w:rsid w:val="001C3732"/>
    <w:rsid w:val="001E0F32"/>
    <w:rsid w:val="001E7D59"/>
    <w:rsid w:val="002029EF"/>
    <w:rsid w:val="00214D55"/>
    <w:rsid w:val="002206A7"/>
    <w:rsid w:val="0022100C"/>
    <w:rsid w:val="00226733"/>
    <w:rsid w:val="00226AFB"/>
    <w:rsid w:val="00237616"/>
    <w:rsid w:val="00242A6D"/>
    <w:rsid w:val="00255D4B"/>
    <w:rsid w:val="0025701C"/>
    <w:rsid w:val="00270D95"/>
    <w:rsid w:val="002774BC"/>
    <w:rsid w:val="00285A31"/>
    <w:rsid w:val="00297E6B"/>
    <w:rsid w:val="002A49AF"/>
    <w:rsid w:val="002B49F6"/>
    <w:rsid w:val="002D12EC"/>
    <w:rsid w:val="002D226F"/>
    <w:rsid w:val="002F4B8A"/>
    <w:rsid w:val="0030107C"/>
    <w:rsid w:val="00301D75"/>
    <w:rsid w:val="00312439"/>
    <w:rsid w:val="003125F4"/>
    <w:rsid w:val="00315F34"/>
    <w:rsid w:val="00335060"/>
    <w:rsid w:val="003350F8"/>
    <w:rsid w:val="003403AB"/>
    <w:rsid w:val="003445F1"/>
    <w:rsid w:val="003446A6"/>
    <w:rsid w:val="00365A5A"/>
    <w:rsid w:val="003741BB"/>
    <w:rsid w:val="00387573"/>
    <w:rsid w:val="003904DE"/>
    <w:rsid w:val="003939F7"/>
    <w:rsid w:val="003B28B4"/>
    <w:rsid w:val="003C28F1"/>
    <w:rsid w:val="003C38AA"/>
    <w:rsid w:val="003D029E"/>
    <w:rsid w:val="003D5703"/>
    <w:rsid w:val="003E67DF"/>
    <w:rsid w:val="003F10AD"/>
    <w:rsid w:val="00400BD8"/>
    <w:rsid w:val="00406367"/>
    <w:rsid w:val="00406D0B"/>
    <w:rsid w:val="00416C27"/>
    <w:rsid w:val="00417446"/>
    <w:rsid w:val="00450D40"/>
    <w:rsid w:val="004575C5"/>
    <w:rsid w:val="00470A17"/>
    <w:rsid w:val="0047494E"/>
    <w:rsid w:val="0048093A"/>
    <w:rsid w:val="00483177"/>
    <w:rsid w:val="00492BB5"/>
    <w:rsid w:val="00494D6F"/>
    <w:rsid w:val="004E7584"/>
    <w:rsid w:val="004F469A"/>
    <w:rsid w:val="004F55B9"/>
    <w:rsid w:val="004F778F"/>
    <w:rsid w:val="00531978"/>
    <w:rsid w:val="00532B91"/>
    <w:rsid w:val="0053631A"/>
    <w:rsid w:val="00537FA3"/>
    <w:rsid w:val="0057768C"/>
    <w:rsid w:val="005A1E87"/>
    <w:rsid w:val="005B58D1"/>
    <w:rsid w:val="005B6D9B"/>
    <w:rsid w:val="005C4F2A"/>
    <w:rsid w:val="005C5114"/>
    <w:rsid w:val="005C5C46"/>
    <w:rsid w:val="00630514"/>
    <w:rsid w:val="006416AD"/>
    <w:rsid w:val="0064327F"/>
    <w:rsid w:val="00665AEF"/>
    <w:rsid w:val="006756B9"/>
    <w:rsid w:val="0068149B"/>
    <w:rsid w:val="00681827"/>
    <w:rsid w:val="00684D40"/>
    <w:rsid w:val="00691260"/>
    <w:rsid w:val="006A6AA3"/>
    <w:rsid w:val="006C1E9A"/>
    <w:rsid w:val="006C207E"/>
    <w:rsid w:val="006C64FF"/>
    <w:rsid w:val="006E1E9A"/>
    <w:rsid w:val="006E2141"/>
    <w:rsid w:val="006F1E93"/>
    <w:rsid w:val="006F53AB"/>
    <w:rsid w:val="006F7E1D"/>
    <w:rsid w:val="007307DF"/>
    <w:rsid w:val="007352AF"/>
    <w:rsid w:val="0073737E"/>
    <w:rsid w:val="007442B3"/>
    <w:rsid w:val="007521D6"/>
    <w:rsid w:val="00753392"/>
    <w:rsid w:val="00754CE3"/>
    <w:rsid w:val="007674AB"/>
    <w:rsid w:val="007733A8"/>
    <w:rsid w:val="00777257"/>
    <w:rsid w:val="007857BE"/>
    <w:rsid w:val="00795D32"/>
    <w:rsid w:val="00797E14"/>
    <w:rsid w:val="007A365C"/>
    <w:rsid w:val="007A44B3"/>
    <w:rsid w:val="007C203B"/>
    <w:rsid w:val="007C2672"/>
    <w:rsid w:val="007E1599"/>
    <w:rsid w:val="007E7341"/>
    <w:rsid w:val="007F1396"/>
    <w:rsid w:val="007F67B5"/>
    <w:rsid w:val="008215C5"/>
    <w:rsid w:val="0084356F"/>
    <w:rsid w:val="00850AE0"/>
    <w:rsid w:val="008576A7"/>
    <w:rsid w:val="008660DC"/>
    <w:rsid w:val="008766D8"/>
    <w:rsid w:val="00877472"/>
    <w:rsid w:val="008803B6"/>
    <w:rsid w:val="008B6F85"/>
    <w:rsid w:val="008C0C6C"/>
    <w:rsid w:val="008F3333"/>
    <w:rsid w:val="008F4420"/>
    <w:rsid w:val="008F460C"/>
    <w:rsid w:val="0091026B"/>
    <w:rsid w:val="00911A16"/>
    <w:rsid w:val="00935398"/>
    <w:rsid w:val="00953FD1"/>
    <w:rsid w:val="0097226F"/>
    <w:rsid w:val="00986077"/>
    <w:rsid w:val="009A2524"/>
    <w:rsid w:val="009B0780"/>
    <w:rsid w:val="009D1333"/>
    <w:rsid w:val="009D1C49"/>
    <w:rsid w:val="009D4FD7"/>
    <w:rsid w:val="009F6C68"/>
    <w:rsid w:val="009F6ECC"/>
    <w:rsid w:val="00A00668"/>
    <w:rsid w:val="00A04496"/>
    <w:rsid w:val="00A04EA7"/>
    <w:rsid w:val="00A07D9D"/>
    <w:rsid w:val="00A07FAC"/>
    <w:rsid w:val="00A2733D"/>
    <w:rsid w:val="00A40B37"/>
    <w:rsid w:val="00A41F89"/>
    <w:rsid w:val="00A52F00"/>
    <w:rsid w:val="00A64C11"/>
    <w:rsid w:val="00A7148B"/>
    <w:rsid w:val="00A72616"/>
    <w:rsid w:val="00A728D7"/>
    <w:rsid w:val="00A74EF7"/>
    <w:rsid w:val="00A76030"/>
    <w:rsid w:val="00A766AA"/>
    <w:rsid w:val="00A80071"/>
    <w:rsid w:val="00A819A6"/>
    <w:rsid w:val="00A86162"/>
    <w:rsid w:val="00A8652E"/>
    <w:rsid w:val="00A8733B"/>
    <w:rsid w:val="00AB3B80"/>
    <w:rsid w:val="00AC6042"/>
    <w:rsid w:val="00AE1F6E"/>
    <w:rsid w:val="00AF69CF"/>
    <w:rsid w:val="00B053FE"/>
    <w:rsid w:val="00B20FB0"/>
    <w:rsid w:val="00B24810"/>
    <w:rsid w:val="00B30646"/>
    <w:rsid w:val="00B36CDC"/>
    <w:rsid w:val="00B43549"/>
    <w:rsid w:val="00B43FE0"/>
    <w:rsid w:val="00B53F24"/>
    <w:rsid w:val="00B56093"/>
    <w:rsid w:val="00B65D30"/>
    <w:rsid w:val="00B66242"/>
    <w:rsid w:val="00B71ED3"/>
    <w:rsid w:val="00B81164"/>
    <w:rsid w:val="00B87B1D"/>
    <w:rsid w:val="00B913E7"/>
    <w:rsid w:val="00B97EA3"/>
    <w:rsid w:val="00BB5538"/>
    <w:rsid w:val="00BC0D27"/>
    <w:rsid w:val="00BC56CC"/>
    <w:rsid w:val="00BC681A"/>
    <w:rsid w:val="00BC7AEF"/>
    <w:rsid w:val="00BD3FDD"/>
    <w:rsid w:val="00BE037C"/>
    <w:rsid w:val="00BF355F"/>
    <w:rsid w:val="00BF5259"/>
    <w:rsid w:val="00C01FFF"/>
    <w:rsid w:val="00C05E20"/>
    <w:rsid w:val="00C20DF6"/>
    <w:rsid w:val="00C37A78"/>
    <w:rsid w:val="00C53285"/>
    <w:rsid w:val="00C616FB"/>
    <w:rsid w:val="00C62070"/>
    <w:rsid w:val="00C664C0"/>
    <w:rsid w:val="00C702F6"/>
    <w:rsid w:val="00C7479F"/>
    <w:rsid w:val="00C773AC"/>
    <w:rsid w:val="00C9140D"/>
    <w:rsid w:val="00C970FB"/>
    <w:rsid w:val="00CA0BD1"/>
    <w:rsid w:val="00CA34D5"/>
    <w:rsid w:val="00CA6397"/>
    <w:rsid w:val="00CE3079"/>
    <w:rsid w:val="00CE7327"/>
    <w:rsid w:val="00CF147A"/>
    <w:rsid w:val="00CF5E17"/>
    <w:rsid w:val="00D04DC5"/>
    <w:rsid w:val="00D10088"/>
    <w:rsid w:val="00D146DD"/>
    <w:rsid w:val="00D16E86"/>
    <w:rsid w:val="00D2185A"/>
    <w:rsid w:val="00D21C30"/>
    <w:rsid w:val="00D506E0"/>
    <w:rsid w:val="00D5696B"/>
    <w:rsid w:val="00D62FEE"/>
    <w:rsid w:val="00D75B2E"/>
    <w:rsid w:val="00D75C68"/>
    <w:rsid w:val="00D8391C"/>
    <w:rsid w:val="00D947FE"/>
    <w:rsid w:val="00DC0771"/>
    <w:rsid w:val="00DC16B9"/>
    <w:rsid w:val="00DD5CB1"/>
    <w:rsid w:val="00DE1266"/>
    <w:rsid w:val="00DE7041"/>
    <w:rsid w:val="00DF09ED"/>
    <w:rsid w:val="00DF6556"/>
    <w:rsid w:val="00E41754"/>
    <w:rsid w:val="00E7714F"/>
    <w:rsid w:val="00E81B70"/>
    <w:rsid w:val="00E85AB9"/>
    <w:rsid w:val="00EA6EED"/>
    <w:rsid w:val="00EB012B"/>
    <w:rsid w:val="00EB2F9D"/>
    <w:rsid w:val="00EC67F0"/>
    <w:rsid w:val="00ED375D"/>
    <w:rsid w:val="00EE59BB"/>
    <w:rsid w:val="00EF1D5D"/>
    <w:rsid w:val="00F05F83"/>
    <w:rsid w:val="00F17E7F"/>
    <w:rsid w:val="00F3796C"/>
    <w:rsid w:val="00F6769C"/>
    <w:rsid w:val="00F67A6E"/>
    <w:rsid w:val="00F700AA"/>
    <w:rsid w:val="00F7016A"/>
    <w:rsid w:val="00F74EFC"/>
    <w:rsid w:val="00F84F34"/>
    <w:rsid w:val="00F93234"/>
    <w:rsid w:val="00FA0D7A"/>
    <w:rsid w:val="00FA57FA"/>
    <w:rsid w:val="00FB28FC"/>
    <w:rsid w:val="00FB2B46"/>
    <w:rsid w:val="00FB4400"/>
    <w:rsid w:val="00FB6588"/>
    <w:rsid w:val="00FB74DD"/>
    <w:rsid w:val="00FC4C48"/>
    <w:rsid w:val="00FD664A"/>
    <w:rsid w:val="00FE1DA6"/>
    <w:rsid w:val="00FE2059"/>
    <w:rsid w:val="00FF5FA5"/>
    <w:rsid w:val="00FF6F48"/>
    <w:rsid w:val="018DA911"/>
    <w:rsid w:val="01AF501C"/>
    <w:rsid w:val="03B74474"/>
    <w:rsid w:val="05C3CF67"/>
    <w:rsid w:val="06F093B6"/>
    <w:rsid w:val="0720C470"/>
    <w:rsid w:val="07573FEB"/>
    <w:rsid w:val="07A4A4CC"/>
    <w:rsid w:val="0904988D"/>
    <w:rsid w:val="0A80421D"/>
    <w:rsid w:val="0B4A10D8"/>
    <w:rsid w:val="0C0797B4"/>
    <w:rsid w:val="0C933660"/>
    <w:rsid w:val="0D216EDC"/>
    <w:rsid w:val="0D7BF19F"/>
    <w:rsid w:val="0DB8402E"/>
    <w:rsid w:val="0EACE6B5"/>
    <w:rsid w:val="0EF784C8"/>
    <w:rsid w:val="0F54C530"/>
    <w:rsid w:val="10B72CF3"/>
    <w:rsid w:val="110D4599"/>
    <w:rsid w:val="11BD2859"/>
    <w:rsid w:val="1239DBB1"/>
    <w:rsid w:val="1441B094"/>
    <w:rsid w:val="146AA43E"/>
    <w:rsid w:val="14BA357C"/>
    <w:rsid w:val="14D241FC"/>
    <w:rsid w:val="15928E97"/>
    <w:rsid w:val="15D0DE7A"/>
    <w:rsid w:val="17744BB6"/>
    <w:rsid w:val="178C177E"/>
    <w:rsid w:val="17C29CA3"/>
    <w:rsid w:val="184FFDE2"/>
    <w:rsid w:val="1A366FAB"/>
    <w:rsid w:val="1A5B6F6B"/>
    <w:rsid w:val="1A63EBDC"/>
    <w:rsid w:val="1B3E19AB"/>
    <w:rsid w:val="1B634589"/>
    <w:rsid w:val="1BF3C043"/>
    <w:rsid w:val="1CB6DE0B"/>
    <w:rsid w:val="1DEB1E03"/>
    <w:rsid w:val="1E19E213"/>
    <w:rsid w:val="1E5747F9"/>
    <w:rsid w:val="1E5EBDEE"/>
    <w:rsid w:val="1E7435DD"/>
    <w:rsid w:val="1EA43F75"/>
    <w:rsid w:val="20BB59DD"/>
    <w:rsid w:val="2110033E"/>
    <w:rsid w:val="2121CD08"/>
    <w:rsid w:val="21CB9FFD"/>
    <w:rsid w:val="22B0AD9C"/>
    <w:rsid w:val="22EEEF60"/>
    <w:rsid w:val="22F28A8B"/>
    <w:rsid w:val="233DE9F5"/>
    <w:rsid w:val="24160130"/>
    <w:rsid w:val="25EDEEE7"/>
    <w:rsid w:val="2626D7E0"/>
    <w:rsid w:val="2633E931"/>
    <w:rsid w:val="2667EFC5"/>
    <w:rsid w:val="26BC4C1F"/>
    <w:rsid w:val="27F7B4C6"/>
    <w:rsid w:val="29334F56"/>
    <w:rsid w:val="2969BE59"/>
    <w:rsid w:val="2C3ACF18"/>
    <w:rsid w:val="2C4FD75E"/>
    <w:rsid w:val="2C7732D4"/>
    <w:rsid w:val="2C966704"/>
    <w:rsid w:val="2C9B8407"/>
    <w:rsid w:val="2CAF9811"/>
    <w:rsid w:val="2CC3EA7A"/>
    <w:rsid w:val="2CF2894F"/>
    <w:rsid w:val="2D8B9901"/>
    <w:rsid w:val="2FB239F7"/>
    <w:rsid w:val="334DBA7B"/>
    <w:rsid w:val="34804ED7"/>
    <w:rsid w:val="353B6498"/>
    <w:rsid w:val="35BBA38B"/>
    <w:rsid w:val="3790ECF3"/>
    <w:rsid w:val="379C8016"/>
    <w:rsid w:val="3932BCEB"/>
    <w:rsid w:val="3A39ECDD"/>
    <w:rsid w:val="3AB7447F"/>
    <w:rsid w:val="3AFBE4DF"/>
    <w:rsid w:val="3B66C27D"/>
    <w:rsid w:val="3B9959A4"/>
    <w:rsid w:val="3C58C67A"/>
    <w:rsid w:val="3D89D5DE"/>
    <w:rsid w:val="3DF7FA45"/>
    <w:rsid w:val="3EBE15AC"/>
    <w:rsid w:val="3F11406C"/>
    <w:rsid w:val="40012C80"/>
    <w:rsid w:val="4052C606"/>
    <w:rsid w:val="40719FF4"/>
    <w:rsid w:val="40D21FCC"/>
    <w:rsid w:val="41163300"/>
    <w:rsid w:val="41AE9C18"/>
    <w:rsid w:val="4276AABA"/>
    <w:rsid w:val="4298816D"/>
    <w:rsid w:val="42BBD0D7"/>
    <w:rsid w:val="43402FDC"/>
    <w:rsid w:val="4503DFF5"/>
    <w:rsid w:val="45B97F39"/>
    <w:rsid w:val="45FF2B07"/>
    <w:rsid w:val="47A4A230"/>
    <w:rsid w:val="47E0DD40"/>
    <w:rsid w:val="485AD201"/>
    <w:rsid w:val="48EDF338"/>
    <w:rsid w:val="49E2D84C"/>
    <w:rsid w:val="4A2A631F"/>
    <w:rsid w:val="4A512D94"/>
    <w:rsid w:val="4AC8E87D"/>
    <w:rsid w:val="4D0D3EE1"/>
    <w:rsid w:val="4DA0A10D"/>
    <w:rsid w:val="4F1B6602"/>
    <w:rsid w:val="4FC8EA26"/>
    <w:rsid w:val="5050A92D"/>
    <w:rsid w:val="50A4DEA6"/>
    <w:rsid w:val="523217A9"/>
    <w:rsid w:val="523806EA"/>
    <w:rsid w:val="524010D3"/>
    <w:rsid w:val="53D670D9"/>
    <w:rsid w:val="556A8484"/>
    <w:rsid w:val="5577A6FE"/>
    <w:rsid w:val="566701FE"/>
    <w:rsid w:val="57020EBA"/>
    <w:rsid w:val="57C37CEA"/>
    <w:rsid w:val="595879A5"/>
    <w:rsid w:val="59FB9A7F"/>
    <w:rsid w:val="5A01AF6F"/>
    <w:rsid w:val="5BE3DA3B"/>
    <w:rsid w:val="5C6C8271"/>
    <w:rsid w:val="5CC8D4F6"/>
    <w:rsid w:val="5E976517"/>
    <w:rsid w:val="5F7B98C2"/>
    <w:rsid w:val="604020D7"/>
    <w:rsid w:val="6115F3A6"/>
    <w:rsid w:val="6172BEFA"/>
    <w:rsid w:val="6357A0A4"/>
    <w:rsid w:val="6367F6D1"/>
    <w:rsid w:val="6619D662"/>
    <w:rsid w:val="66616CBA"/>
    <w:rsid w:val="66FE6C3D"/>
    <w:rsid w:val="67B41A93"/>
    <w:rsid w:val="67E547DD"/>
    <w:rsid w:val="684849AB"/>
    <w:rsid w:val="6981E570"/>
    <w:rsid w:val="69ADD14F"/>
    <w:rsid w:val="6A2E7464"/>
    <w:rsid w:val="6A85F08C"/>
    <w:rsid w:val="6AF76765"/>
    <w:rsid w:val="6B5B0B31"/>
    <w:rsid w:val="6B676E8F"/>
    <w:rsid w:val="6BA2EFAB"/>
    <w:rsid w:val="6BAC9FF0"/>
    <w:rsid w:val="6D45FE81"/>
    <w:rsid w:val="6D68D845"/>
    <w:rsid w:val="6DF56432"/>
    <w:rsid w:val="6F04E066"/>
    <w:rsid w:val="6FCC988B"/>
    <w:rsid w:val="7014A07B"/>
    <w:rsid w:val="702CA0E0"/>
    <w:rsid w:val="7098E2BD"/>
    <w:rsid w:val="710F61C4"/>
    <w:rsid w:val="721DECED"/>
    <w:rsid w:val="73159CFD"/>
    <w:rsid w:val="739572A3"/>
    <w:rsid w:val="739D3C1B"/>
    <w:rsid w:val="73BE2715"/>
    <w:rsid w:val="73F37A56"/>
    <w:rsid w:val="7413853E"/>
    <w:rsid w:val="741B4436"/>
    <w:rsid w:val="74324ED5"/>
    <w:rsid w:val="748D867A"/>
    <w:rsid w:val="74B9AD4E"/>
    <w:rsid w:val="76D018FD"/>
    <w:rsid w:val="76D68276"/>
    <w:rsid w:val="77F11317"/>
    <w:rsid w:val="78B969B5"/>
    <w:rsid w:val="78E5282D"/>
    <w:rsid w:val="799CC6FE"/>
    <w:rsid w:val="79D56488"/>
    <w:rsid w:val="7AB9B1DA"/>
    <w:rsid w:val="7B0B84C6"/>
    <w:rsid w:val="7C51A8D7"/>
    <w:rsid w:val="7D8A95D2"/>
    <w:rsid w:val="7DEBA2A1"/>
    <w:rsid w:val="7E2ACF45"/>
    <w:rsid w:val="7F5E9A46"/>
    <w:rsid w:val="7F6F248D"/>
    <w:rsid w:val="7FDD6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56984E8F-66A3-43B7-9A64-D88C1CFF0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024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FA57FA"/>
    <w:pPr>
      <w:spacing w:after="100"/>
    </w:pPr>
  </w:style>
  <w:style w:type="paragraph" w:styleId="TOC2">
    <w:name w:val="toc 2"/>
    <w:basedOn w:val="Normal"/>
    <w:next w:val="Normal"/>
    <w:autoRedefine/>
    <w:uiPriority w:val="39"/>
    <w:unhideWhenUsed/>
    <w:rsid w:val="004F778F"/>
    <w:pPr>
      <w:tabs>
        <w:tab w:val="right" w:leader="dot" w:pos="9015"/>
      </w:tabs>
      <w:spacing w:after="100"/>
      <w:ind w:left="220"/>
    </w:pPr>
  </w:style>
  <w:style w:type="character" w:styleId="Hyperlink">
    <w:name w:val="Hyperlink"/>
    <w:basedOn w:val="DefaultParagraphFont"/>
    <w:uiPriority w:val="99"/>
    <w:unhideWhenUsed/>
    <w:rsid w:val="009D1C49"/>
    <w:rPr>
      <w:color w:val="0563C1" w:themeColor="hyperlink"/>
      <w:u w:val="single"/>
    </w:rPr>
  </w:style>
  <w:style w:type="paragraph" w:customStyle="1" w:styleId="paragraph">
    <w:name w:val="paragraph"/>
    <w:basedOn w:val="Normal"/>
    <w:rsid w:val="003B28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B28B4"/>
  </w:style>
  <w:style w:type="character" w:customStyle="1" w:styleId="eop">
    <w:name w:val="eop"/>
    <w:basedOn w:val="DefaultParagraphFont"/>
    <w:rsid w:val="003B28B4"/>
  </w:style>
  <w:style w:type="character" w:customStyle="1" w:styleId="wacimagecontainer">
    <w:name w:val="wacimagecontainer"/>
    <w:basedOn w:val="DefaultParagraphFont"/>
    <w:rsid w:val="00754CE3"/>
  </w:style>
  <w:style w:type="character" w:customStyle="1" w:styleId="Heading3Char">
    <w:name w:val="Heading 3 Char"/>
    <w:basedOn w:val="DefaultParagraphFont"/>
    <w:link w:val="Heading3"/>
    <w:uiPriority w:val="9"/>
    <w:rsid w:val="0000248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74EF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377844">
      <w:bodyDiv w:val="1"/>
      <w:marLeft w:val="0"/>
      <w:marRight w:val="0"/>
      <w:marTop w:val="0"/>
      <w:marBottom w:val="0"/>
      <w:divBdr>
        <w:top w:val="none" w:sz="0" w:space="0" w:color="auto"/>
        <w:left w:val="none" w:sz="0" w:space="0" w:color="auto"/>
        <w:bottom w:val="none" w:sz="0" w:space="0" w:color="auto"/>
        <w:right w:val="none" w:sz="0" w:space="0" w:color="auto"/>
      </w:divBdr>
      <w:divsChild>
        <w:div w:id="370038681">
          <w:marLeft w:val="0"/>
          <w:marRight w:val="0"/>
          <w:marTop w:val="0"/>
          <w:marBottom w:val="0"/>
          <w:divBdr>
            <w:top w:val="none" w:sz="0" w:space="0" w:color="auto"/>
            <w:left w:val="none" w:sz="0" w:space="0" w:color="auto"/>
            <w:bottom w:val="none" w:sz="0" w:space="0" w:color="auto"/>
            <w:right w:val="none" w:sz="0" w:space="0" w:color="auto"/>
          </w:divBdr>
        </w:div>
        <w:div w:id="601034686">
          <w:marLeft w:val="0"/>
          <w:marRight w:val="0"/>
          <w:marTop w:val="0"/>
          <w:marBottom w:val="0"/>
          <w:divBdr>
            <w:top w:val="none" w:sz="0" w:space="0" w:color="auto"/>
            <w:left w:val="none" w:sz="0" w:space="0" w:color="auto"/>
            <w:bottom w:val="none" w:sz="0" w:space="0" w:color="auto"/>
            <w:right w:val="none" w:sz="0" w:space="0" w:color="auto"/>
          </w:divBdr>
        </w:div>
        <w:div w:id="2116557139">
          <w:marLeft w:val="0"/>
          <w:marRight w:val="0"/>
          <w:marTop w:val="0"/>
          <w:marBottom w:val="0"/>
          <w:divBdr>
            <w:top w:val="none" w:sz="0" w:space="0" w:color="auto"/>
            <w:left w:val="none" w:sz="0" w:space="0" w:color="auto"/>
            <w:bottom w:val="none" w:sz="0" w:space="0" w:color="auto"/>
            <w:right w:val="none" w:sz="0" w:space="0" w:color="auto"/>
          </w:divBdr>
        </w:div>
        <w:div w:id="113863597">
          <w:marLeft w:val="0"/>
          <w:marRight w:val="0"/>
          <w:marTop w:val="0"/>
          <w:marBottom w:val="0"/>
          <w:divBdr>
            <w:top w:val="none" w:sz="0" w:space="0" w:color="auto"/>
            <w:left w:val="none" w:sz="0" w:space="0" w:color="auto"/>
            <w:bottom w:val="none" w:sz="0" w:space="0" w:color="auto"/>
            <w:right w:val="none" w:sz="0" w:space="0" w:color="auto"/>
          </w:divBdr>
        </w:div>
        <w:div w:id="1727684301">
          <w:marLeft w:val="0"/>
          <w:marRight w:val="0"/>
          <w:marTop w:val="0"/>
          <w:marBottom w:val="0"/>
          <w:divBdr>
            <w:top w:val="none" w:sz="0" w:space="0" w:color="auto"/>
            <w:left w:val="none" w:sz="0" w:space="0" w:color="auto"/>
            <w:bottom w:val="none" w:sz="0" w:space="0" w:color="auto"/>
            <w:right w:val="none" w:sz="0" w:space="0" w:color="auto"/>
          </w:divBdr>
        </w:div>
        <w:div w:id="220795802">
          <w:marLeft w:val="0"/>
          <w:marRight w:val="0"/>
          <w:marTop w:val="0"/>
          <w:marBottom w:val="0"/>
          <w:divBdr>
            <w:top w:val="none" w:sz="0" w:space="0" w:color="auto"/>
            <w:left w:val="none" w:sz="0" w:space="0" w:color="auto"/>
            <w:bottom w:val="none" w:sz="0" w:space="0" w:color="auto"/>
            <w:right w:val="none" w:sz="0" w:space="0" w:color="auto"/>
          </w:divBdr>
        </w:div>
        <w:div w:id="2008167416">
          <w:marLeft w:val="0"/>
          <w:marRight w:val="0"/>
          <w:marTop w:val="0"/>
          <w:marBottom w:val="0"/>
          <w:divBdr>
            <w:top w:val="none" w:sz="0" w:space="0" w:color="auto"/>
            <w:left w:val="none" w:sz="0" w:space="0" w:color="auto"/>
            <w:bottom w:val="none" w:sz="0" w:space="0" w:color="auto"/>
            <w:right w:val="none" w:sz="0" w:space="0" w:color="auto"/>
          </w:divBdr>
        </w:div>
        <w:div w:id="1320957725">
          <w:marLeft w:val="0"/>
          <w:marRight w:val="0"/>
          <w:marTop w:val="0"/>
          <w:marBottom w:val="0"/>
          <w:divBdr>
            <w:top w:val="none" w:sz="0" w:space="0" w:color="auto"/>
            <w:left w:val="none" w:sz="0" w:space="0" w:color="auto"/>
            <w:bottom w:val="none" w:sz="0" w:space="0" w:color="auto"/>
            <w:right w:val="none" w:sz="0" w:space="0" w:color="auto"/>
          </w:divBdr>
        </w:div>
        <w:div w:id="1770813016">
          <w:marLeft w:val="0"/>
          <w:marRight w:val="0"/>
          <w:marTop w:val="0"/>
          <w:marBottom w:val="0"/>
          <w:divBdr>
            <w:top w:val="none" w:sz="0" w:space="0" w:color="auto"/>
            <w:left w:val="none" w:sz="0" w:space="0" w:color="auto"/>
            <w:bottom w:val="none" w:sz="0" w:space="0" w:color="auto"/>
            <w:right w:val="none" w:sz="0" w:space="0" w:color="auto"/>
          </w:divBdr>
        </w:div>
        <w:div w:id="670718529">
          <w:marLeft w:val="0"/>
          <w:marRight w:val="0"/>
          <w:marTop w:val="0"/>
          <w:marBottom w:val="0"/>
          <w:divBdr>
            <w:top w:val="none" w:sz="0" w:space="0" w:color="auto"/>
            <w:left w:val="none" w:sz="0" w:space="0" w:color="auto"/>
            <w:bottom w:val="none" w:sz="0" w:space="0" w:color="auto"/>
            <w:right w:val="none" w:sz="0" w:space="0" w:color="auto"/>
          </w:divBdr>
        </w:div>
        <w:div w:id="424692361">
          <w:marLeft w:val="0"/>
          <w:marRight w:val="0"/>
          <w:marTop w:val="0"/>
          <w:marBottom w:val="0"/>
          <w:divBdr>
            <w:top w:val="none" w:sz="0" w:space="0" w:color="auto"/>
            <w:left w:val="none" w:sz="0" w:space="0" w:color="auto"/>
            <w:bottom w:val="none" w:sz="0" w:space="0" w:color="auto"/>
            <w:right w:val="none" w:sz="0" w:space="0" w:color="auto"/>
          </w:divBdr>
        </w:div>
        <w:div w:id="197817996">
          <w:marLeft w:val="0"/>
          <w:marRight w:val="0"/>
          <w:marTop w:val="0"/>
          <w:marBottom w:val="0"/>
          <w:divBdr>
            <w:top w:val="none" w:sz="0" w:space="0" w:color="auto"/>
            <w:left w:val="none" w:sz="0" w:space="0" w:color="auto"/>
            <w:bottom w:val="none" w:sz="0" w:space="0" w:color="auto"/>
            <w:right w:val="none" w:sz="0" w:space="0" w:color="auto"/>
          </w:divBdr>
        </w:div>
        <w:div w:id="133329778">
          <w:marLeft w:val="0"/>
          <w:marRight w:val="0"/>
          <w:marTop w:val="0"/>
          <w:marBottom w:val="0"/>
          <w:divBdr>
            <w:top w:val="none" w:sz="0" w:space="0" w:color="auto"/>
            <w:left w:val="none" w:sz="0" w:space="0" w:color="auto"/>
            <w:bottom w:val="none" w:sz="0" w:space="0" w:color="auto"/>
            <w:right w:val="none" w:sz="0" w:space="0" w:color="auto"/>
          </w:divBdr>
        </w:div>
      </w:divsChild>
    </w:div>
    <w:div w:id="483086516">
      <w:bodyDiv w:val="1"/>
      <w:marLeft w:val="0"/>
      <w:marRight w:val="0"/>
      <w:marTop w:val="0"/>
      <w:marBottom w:val="0"/>
      <w:divBdr>
        <w:top w:val="none" w:sz="0" w:space="0" w:color="auto"/>
        <w:left w:val="none" w:sz="0" w:space="0" w:color="auto"/>
        <w:bottom w:val="none" w:sz="0" w:space="0" w:color="auto"/>
        <w:right w:val="none" w:sz="0" w:space="0" w:color="auto"/>
      </w:divBdr>
      <w:divsChild>
        <w:div w:id="1911845444">
          <w:marLeft w:val="0"/>
          <w:marRight w:val="0"/>
          <w:marTop w:val="0"/>
          <w:marBottom w:val="0"/>
          <w:divBdr>
            <w:top w:val="none" w:sz="0" w:space="0" w:color="auto"/>
            <w:left w:val="none" w:sz="0" w:space="0" w:color="auto"/>
            <w:bottom w:val="none" w:sz="0" w:space="0" w:color="auto"/>
            <w:right w:val="none" w:sz="0" w:space="0" w:color="auto"/>
          </w:divBdr>
        </w:div>
        <w:div w:id="1469205674">
          <w:marLeft w:val="0"/>
          <w:marRight w:val="0"/>
          <w:marTop w:val="0"/>
          <w:marBottom w:val="0"/>
          <w:divBdr>
            <w:top w:val="none" w:sz="0" w:space="0" w:color="auto"/>
            <w:left w:val="none" w:sz="0" w:space="0" w:color="auto"/>
            <w:bottom w:val="none" w:sz="0" w:space="0" w:color="auto"/>
            <w:right w:val="none" w:sz="0" w:space="0" w:color="auto"/>
          </w:divBdr>
        </w:div>
        <w:div w:id="1147867066">
          <w:marLeft w:val="0"/>
          <w:marRight w:val="0"/>
          <w:marTop w:val="0"/>
          <w:marBottom w:val="0"/>
          <w:divBdr>
            <w:top w:val="none" w:sz="0" w:space="0" w:color="auto"/>
            <w:left w:val="none" w:sz="0" w:space="0" w:color="auto"/>
            <w:bottom w:val="none" w:sz="0" w:space="0" w:color="auto"/>
            <w:right w:val="none" w:sz="0" w:space="0" w:color="auto"/>
          </w:divBdr>
        </w:div>
        <w:div w:id="1826628846">
          <w:marLeft w:val="0"/>
          <w:marRight w:val="0"/>
          <w:marTop w:val="0"/>
          <w:marBottom w:val="0"/>
          <w:divBdr>
            <w:top w:val="none" w:sz="0" w:space="0" w:color="auto"/>
            <w:left w:val="none" w:sz="0" w:space="0" w:color="auto"/>
            <w:bottom w:val="none" w:sz="0" w:space="0" w:color="auto"/>
            <w:right w:val="none" w:sz="0" w:space="0" w:color="auto"/>
          </w:divBdr>
        </w:div>
        <w:div w:id="1296334141">
          <w:marLeft w:val="0"/>
          <w:marRight w:val="0"/>
          <w:marTop w:val="0"/>
          <w:marBottom w:val="0"/>
          <w:divBdr>
            <w:top w:val="none" w:sz="0" w:space="0" w:color="auto"/>
            <w:left w:val="none" w:sz="0" w:space="0" w:color="auto"/>
            <w:bottom w:val="none" w:sz="0" w:space="0" w:color="auto"/>
            <w:right w:val="none" w:sz="0" w:space="0" w:color="auto"/>
          </w:divBdr>
        </w:div>
        <w:div w:id="1200313564">
          <w:marLeft w:val="0"/>
          <w:marRight w:val="0"/>
          <w:marTop w:val="0"/>
          <w:marBottom w:val="0"/>
          <w:divBdr>
            <w:top w:val="none" w:sz="0" w:space="0" w:color="auto"/>
            <w:left w:val="none" w:sz="0" w:space="0" w:color="auto"/>
            <w:bottom w:val="none" w:sz="0" w:space="0" w:color="auto"/>
            <w:right w:val="none" w:sz="0" w:space="0" w:color="auto"/>
          </w:divBdr>
        </w:div>
        <w:div w:id="205800976">
          <w:marLeft w:val="0"/>
          <w:marRight w:val="0"/>
          <w:marTop w:val="0"/>
          <w:marBottom w:val="0"/>
          <w:divBdr>
            <w:top w:val="none" w:sz="0" w:space="0" w:color="auto"/>
            <w:left w:val="none" w:sz="0" w:space="0" w:color="auto"/>
            <w:bottom w:val="none" w:sz="0" w:space="0" w:color="auto"/>
            <w:right w:val="none" w:sz="0" w:space="0" w:color="auto"/>
          </w:divBdr>
        </w:div>
        <w:div w:id="1748846338">
          <w:marLeft w:val="0"/>
          <w:marRight w:val="0"/>
          <w:marTop w:val="0"/>
          <w:marBottom w:val="0"/>
          <w:divBdr>
            <w:top w:val="none" w:sz="0" w:space="0" w:color="auto"/>
            <w:left w:val="none" w:sz="0" w:space="0" w:color="auto"/>
            <w:bottom w:val="none" w:sz="0" w:space="0" w:color="auto"/>
            <w:right w:val="none" w:sz="0" w:space="0" w:color="auto"/>
          </w:divBdr>
        </w:div>
        <w:div w:id="1112869335">
          <w:marLeft w:val="0"/>
          <w:marRight w:val="0"/>
          <w:marTop w:val="0"/>
          <w:marBottom w:val="0"/>
          <w:divBdr>
            <w:top w:val="none" w:sz="0" w:space="0" w:color="auto"/>
            <w:left w:val="none" w:sz="0" w:space="0" w:color="auto"/>
            <w:bottom w:val="none" w:sz="0" w:space="0" w:color="auto"/>
            <w:right w:val="none" w:sz="0" w:space="0" w:color="auto"/>
          </w:divBdr>
        </w:div>
        <w:div w:id="2108042404">
          <w:marLeft w:val="0"/>
          <w:marRight w:val="0"/>
          <w:marTop w:val="0"/>
          <w:marBottom w:val="0"/>
          <w:divBdr>
            <w:top w:val="none" w:sz="0" w:space="0" w:color="auto"/>
            <w:left w:val="none" w:sz="0" w:space="0" w:color="auto"/>
            <w:bottom w:val="none" w:sz="0" w:space="0" w:color="auto"/>
            <w:right w:val="none" w:sz="0" w:space="0" w:color="auto"/>
          </w:divBdr>
        </w:div>
        <w:div w:id="612202428">
          <w:marLeft w:val="0"/>
          <w:marRight w:val="0"/>
          <w:marTop w:val="0"/>
          <w:marBottom w:val="0"/>
          <w:divBdr>
            <w:top w:val="none" w:sz="0" w:space="0" w:color="auto"/>
            <w:left w:val="none" w:sz="0" w:space="0" w:color="auto"/>
            <w:bottom w:val="none" w:sz="0" w:space="0" w:color="auto"/>
            <w:right w:val="none" w:sz="0" w:space="0" w:color="auto"/>
          </w:divBdr>
        </w:div>
        <w:div w:id="541552757">
          <w:marLeft w:val="0"/>
          <w:marRight w:val="0"/>
          <w:marTop w:val="0"/>
          <w:marBottom w:val="0"/>
          <w:divBdr>
            <w:top w:val="none" w:sz="0" w:space="0" w:color="auto"/>
            <w:left w:val="none" w:sz="0" w:space="0" w:color="auto"/>
            <w:bottom w:val="none" w:sz="0" w:space="0" w:color="auto"/>
            <w:right w:val="none" w:sz="0" w:space="0" w:color="auto"/>
          </w:divBdr>
        </w:div>
        <w:div w:id="1720083445">
          <w:marLeft w:val="0"/>
          <w:marRight w:val="0"/>
          <w:marTop w:val="0"/>
          <w:marBottom w:val="0"/>
          <w:divBdr>
            <w:top w:val="none" w:sz="0" w:space="0" w:color="auto"/>
            <w:left w:val="none" w:sz="0" w:space="0" w:color="auto"/>
            <w:bottom w:val="none" w:sz="0" w:space="0" w:color="auto"/>
            <w:right w:val="none" w:sz="0" w:space="0" w:color="auto"/>
          </w:divBdr>
        </w:div>
        <w:div w:id="1119297670">
          <w:marLeft w:val="0"/>
          <w:marRight w:val="0"/>
          <w:marTop w:val="0"/>
          <w:marBottom w:val="0"/>
          <w:divBdr>
            <w:top w:val="none" w:sz="0" w:space="0" w:color="auto"/>
            <w:left w:val="none" w:sz="0" w:space="0" w:color="auto"/>
            <w:bottom w:val="none" w:sz="0" w:space="0" w:color="auto"/>
            <w:right w:val="none" w:sz="0" w:space="0" w:color="auto"/>
          </w:divBdr>
        </w:div>
        <w:div w:id="1101998379">
          <w:marLeft w:val="0"/>
          <w:marRight w:val="0"/>
          <w:marTop w:val="0"/>
          <w:marBottom w:val="0"/>
          <w:divBdr>
            <w:top w:val="none" w:sz="0" w:space="0" w:color="auto"/>
            <w:left w:val="none" w:sz="0" w:space="0" w:color="auto"/>
            <w:bottom w:val="none" w:sz="0" w:space="0" w:color="auto"/>
            <w:right w:val="none" w:sz="0" w:space="0" w:color="auto"/>
          </w:divBdr>
        </w:div>
        <w:div w:id="1693456002">
          <w:marLeft w:val="0"/>
          <w:marRight w:val="0"/>
          <w:marTop w:val="0"/>
          <w:marBottom w:val="0"/>
          <w:divBdr>
            <w:top w:val="none" w:sz="0" w:space="0" w:color="auto"/>
            <w:left w:val="none" w:sz="0" w:space="0" w:color="auto"/>
            <w:bottom w:val="none" w:sz="0" w:space="0" w:color="auto"/>
            <w:right w:val="none" w:sz="0" w:space="0" w:color="auto"/>
          </w:divBdr>
        </w:div>
        <w:div w:id="218517480">
          <w:marLeft w:val="0"/>
          <w:marRight w:val="0"/>
          <w:marTop w:val="0"/>
          <w:marBottom w:val="0"/>
          <w:divBdr>
            <w:top w:val="none" w:sz="0" w:space="0" w:color="auto"/>
            <w:left w:val="none" w:sz="0" w:space="0" w:color="auto"/>
            <w:bottom w:val="none" w:sz="0" w:space="0" w:color="auto"/>
            <w:right w:val="none" w:sz="0" w:space="0" w:color="auto"/>
          </w:divBdr>
        </w:div>
        <w:div w:id="427232932">
          <w:marLeft w:val="0"/>
          <w:marRight w:val="0"/>
          <w:marTop w:val="0"/>
          <w:marBottom w:val="0"/>
          <w:divBdr>
            <w:top w:val="none" w:sz="0" w:space="0" w:color="auto"/>
            <w:left w:val="none" w:sz="0" w:space="0" w:color="auto"/>
            <w:bottom w:val="none" w:sz="0" w:space="0" w:color="auto"/>
            <w:right w:val="none" w:sz="0" w:space="0" w:color="auto"/>
          </w:divBdr>
        </w:div>
        <w:div w:id="925727262">
          <w:marLeft w:val="0"/>
          <w:marRight w:val="0"/>
          <w:marTop w:val="0"/>
          <w:marBottom w:val="0"/>
          <w:divBdr>
            <w:top w:val="none" w:sz="0" w:space="0" w:color="auto"/>
            <w:left w:val="none" w:sz="0" w:space="0" w:color="auto"/>
            <w:bottom w:val="none" w:sz="0" w:space="0" w:color="auto"/>
            <w:right w:val="none" w:sz="0" w:space="0" w:color="auto"/>
          </w:divBdr>
        </w:div>
        <w:div w:id="1887446907">
          <w:marLeft w:val="0"/>
          <w:marRight w:val="0"/>
          <w:marTop w:val="0"/>
          <w:marBottom w:val="0"/>
          <w:divBdr>
            <w:top w:val="none" w:sz="0" w:space="0" w:color="auto"/>
            <w:left w:val="none" w:sz="0" w:space="0" w:color="auto"/>
            <w:bottom w:val="none" w:sz="0" w:space="0" w:color="auto"/>
            <w:right w:val="none" w:sz="0" w:space="0" w:color="auto"/>
          </w:divBdr>
        </w:div>
        <w:div w:id="490564454">
          <w:marLeft w:val="0"/>
          <w:marRight w:val="0"/>
          <w:marTop w:val="0"/>
          <w:marBottom w:val="0"/>
          <w:divBdr>
            <w:top w:val="none" w:sz="0" w:space="0" w:color="auto"/>
            <w:left w:val="none" w:sz="0" w:space="0" w:color="auto"/>
            <w:bottom w:val="none" w:sz="0" w:space="0" w:color="auto"/>
            <w:right w:val="none" w:sz="0" w:space="0" w:color="auto"/>
          </w:divBdr>
        </w:div>
        <w:div w:id="1056079424">
          <w:marLeft w:val="0"/>
          <w:marRight w:val="0"/>
          <w:marTop w:val="0"/>
          <w:marBottom w:val="0"/>
          <w:divBdr>
            <w:top w:val="none" w:sz="0" w:space="0" w:color="auto"/>
            <w:left w:val="none" w:sz="0" w:space="0" w:color="auto"/>
            <w:bottom w:val="none" w:sz="0" w:space="0" w:color="auto"/>
            <w:right w:val="none" w:sz="0" w:space="0" w:color="auto"/>
          </w:divBdr>
        </w:div>
        <w:div w:id="135032214">
          <w:marLeft w:val="0"/>
          <w:marRight w:val="0"/>
          <w:marTop w:val="0"/>
          <w:marBottom w:val="0"/>
          <w:divBdr>
            <w:top w:val="none" w:sz="0" w:space="0" w:color="auto"/>
            <w:left w:val="none" w:sz="0" w:space="0" w:color="auto"/>
            <w:bottom w:val="none" w:sz="0" w:space="0" w:color="auto"/>
            <w:right w:val="none" w:sz="0" w:space="0" w:color="auto"/>
          </w:divBdr>
        </w:div>
        <w:div w:id="1194657006">
          <w:marLeft w:val="0"/>
          <w:marRight w:val="0"/>
          <w:marTop w:val="0"/>
          <w:marBottom w:val="0"/>
          <w:divBdr>
            <w:top w:val="none" w:sz="0" w:space="0" w:color="auto"/>
            <w:left w:val="none" w:sz="0" w:space="0" w:color="auto"/>
            <w:bottom w:val="none" w:sz="0" w:space="0" w:color="auto"/>
            <w:right w:val="none" w:sz="0" w:space="0" w:color="auto"/>
          </w:divBdr>
        </w:div>
      </w:divsChild>
    </w:div>
    <w:div w:id="643892232">
      <w:bodyDiv w:val="1"/>
      <w:marLeft w:val="0"/>
      <w:marRight w:val="0"/>
      <w:marTop w:val="0"/>
      <w:marBottom w:val="0"/>
      <w:divBdr>
        <w:top w:val="none" w:sz="0" w:space="0" w:color="auto"/>
        <w:left w:val="none" w:sz="0" w:space="0" w:color="auto"/>
        <w:bottom w:val="none" w:sz="0" w:space="0" w:color="auto"/>
        <w:right w:val="none" w:sz="0" w:space="0" w:color="auto"/>
      </w:divBdr>
      <w:divsChild>
        <w:div w:id="1291328107">
          <w:marLeft w:val="0"/>
          <w:marRight w:val="0"/>
          <w:marTop w:val="0"/>
          <w:marBottom w:val="0"/>
          <w:divBdr>
            <w:top w:val="none" w:sz="0" w:space="0" w:color="auto"/>
            <w:left w:val="none" w:sz="0" w:space="0" w:color="auto"/>
            <w:bottom w:val="none" w:sz="0" w:space="0" w:color="auto"/>
            <w:right w:val="none" w:sz="0" w:space="0" w:color="auto"/>
          </w:divBdr>
        </w:div>
        <w:div w:id="484468497">
          <w:marLeft w:val="0"/>
          <w:marRight w:val="0"/>
          <w:marTop w:val="0"/>
          <w:marBottom w:val="0"/>
          <w:divBdr>
            <w:top w:val="none" w:sz="0" w:space="0" w:color="auto"/>
            <w:left w:val="none" w:sz="0" w:space="0" w:color="auto"/>
            <w:bottom w:val="none" w:sz="0" w:space="0" w:color="auto"/>
            <w:right w:val="none" w:sz="0" w:space="0" w:color="auto"/>
          </w:divBdr>
        </w:div>
        <w:div w:id="584077074">
          <w:marLeft w:val="0"/>
          <w:marRight w:val="0"/>
          <w:marTop w:val="0"/>
          <w:marBottom w:val="0"/>
          <w:divBdr>
            <w:top w:val="none" w:sz="0" w:space="0" w:color="auto"/>
            <w:left w:val="none" w:sz="0" w:space="0" w:color="auto"/>
            <w:bottom w:val="none" w:sz="0" w:space="0" w:color="auto"/>
            <w:right w:val="none" w:sz="0" w:space="0" w:color="auto"/>
          </w:divBdr>
        </w:div>
        <w:div w:id="297301487">
          <w:marLeft w:val="0"/>
          <w:marRight w:val="0"/>
          <w:marTop w:val="0"/>
          <w:marBottom w:val="0"/>
          <w:divBdr>
            <w:top w:val="none" w:sz="0" w:space="0" w:color="auto"/>
            <w:left w:val="none" w:sz="0" w:space="0" w:color="auto"/>
            <w:bottom w:val="none" w:sz="0" w:space="0" w:color="auto"/>
            <w:right w:val="none" w:sz="0" w:space="0" w:color="auto"/>
          </w:divBdr>
        </w:div>
        <w:div w:id="1927500171">
          <w:marLeft w:val="0"/>
          <w:marRight w:val="0"/>
          <w:marTop w:val="0"/>
          <w:marBottom w:val="0"/>
          <w:divBdr>
            <w:top w:val="none" w:sz="0" w:space="0" w:color="auto"/>
            <w:left w:val="none" w:sz="0" w:space="0" w:color="auto"/>
            <w:bottom w:val="none" w:sz="0" w:space="0" w:color="auto"/>
            <w:right w:val="none" w:sz="0" w:space="0" w:color="auto"/>
          </w:divBdr>
        </w:div>
        <w:div w:id="1594973916">
          <w:marLeft w:val="0"/>
          <w:marRight w:val="0"/>
          <w:marTop w:val="0"/>
          <w:marBottom w:val="0"/>
          <w:divBdr>
            <w:top w:val="none" w:sz="0" w:space="0" w:color="auto"/>
            <w:left w:val="none" w:sz="0" w:space="0" w:color="auto"/>
            <w:bottom w:val="none" w:sz="0" w:space="0" w:color="auto"/>
            <w:right w:val="none" w:sz="0" w:space="0" w:color="auto"/>
          </w:divBdr>
        </w:div>
        <w:div w:id="941573869">
          <w:marLeft w:val="0"/>
          <w:marRight w:val="0"/>
          <w:marTop w:val="0"/>
          <w:marBottom w:val="0"/>
          <w:divBdr>
            <w:top w:val="none" w:sz="0" w:space="0" w:color="auto"/>
            <w:left w:val="none" w:sz="0" w:space="0" w:color="auto"/>
            <w:bottom w:val="none" w:sz="0" w:space="0" w:color="auto"/>
            <w:right w:val="none" w:sz="0" w:space="0" w:color="auto"/>
          </w:divBdr>
        </w:div>
        <w:div w:id="563372857">
          <w:marLeft w:val="0"/>
          <w:marRight w:val="0"/>
          <w:marTop w:val="0"/>
          <w:marBottom w:val="0"/>
          <w:divBdr>
            <w:top w:val="none" w:sz="0" w:space="0" w:color="auto"/>
            <w:left w:val="none" w:sz="0" w:space="0" w:color="auto"/>
            <w:bottom w:val="none" w:sz="0" w:space="0" w:color="auto"/>
            <w:right w:val="none" w:sz="0" w:space="0" w:color="auto"/>
          </w:divBdr>
        </w:div>
        <w:div w:id="375858307">
          <w:marLeft w:val="0"/>
          <w:marRight w:val="0"/>
          <w:marTop w:val="0"/>
          <w:marBottom w:val="0"/>
          <w:divBdr>
            <w:top w:val="none" w:sz="0" w:space="0" w:color="auto"/>
            <w:left w:val="none" w:sz="0" w:space="0" w:color="auto"/>
            <w:bottom w:val="none" w:sz="0" w:space="0" w:color="auto"/>
            <w:right w:val="none" w:sz="0" w:space="0" w:color="auto"/>
          </w:divBdr>
        </w:div>
        <w:div w:id="1221359734">
          <w:marLeft w:val="0"/>
          <w:marRight w:val="0"/>
          <w:marTop w:val="0"/>
          <w:marBottom w:val="0"/>
          <w:divBdr>
            <w:top w:val="none" w:sz="0" w:space="0" w:color="auto"/>
            <w:left w:val="none" w:sz="0" w:space="0" w:color="auto"/>
            <w:bottom w:val="none" w:sz="0" w:space="0" w:color="auto"/>
            <w:right w:val="none" w:sz="0" w:space="0" w:color="auto"/>
          </w:divBdr>
        </w:div>
        <w:div w:id="25034776">
          <w:marLeft w:val="0"/>
          <w:marRight w:val="0"/>
          <w:marTop w:val="0"/>
          <w:marBottom w:val="0"/>
          <w:divBdr>
            <w:top w:val="none" w:sz="0" w:space="0" w:color="auto"/>
            <w:left w:val="none" w:sz="0" w:space="0" w:color="auto"/>
            <w:bottom w:val="none" w:sz="0" w:space="0" w:color="auto"/>
            <w:right w:val="none" w:sz="0" w:space="0" w:color="auto"/>
          </w:divBdr>
        </w:div>
        <w:div w:id="496111627">
          <w:marLeft w:val="0"/>
          <w:marRight w:val="0"/>
          <w:marTop w:val="0"/>
          <w:marBottom w:val="0"/>
          <w:divBdr>
            <w:top w:val="none" w:sz="0" w:space="0" w:color="auto"/>
            <w:left w:val="none" w:sz="0" w:space="0" w:color="auto"/>
            <w:bottom w:val="none" w:sz="0" w:space="0" w:color="auto"/>
            <w:right w:val="none" w:sz="0" w:space="0" w:color="auto"/>
          </w:divBdr>
        </w:div>
        <w:div w:id="203251193">
          <w:marLeft w:val="0"/>
          <w:marRight w:val="0"/>
          <w:marTop w:val="0"/>
          <w:marBottom w:val="0"/>
          <w:divBdr>
            <w:top w:val="none" w:sz="0" w:space="0" w:color="auto"/>
            <w:left w:val="none" w:sz="0" w:space="0" w:color="auto"/>
            <w:bottom w:val="none" w:sz="0" w:space="0" w:color="auto"/>
            <w:right w:val="none" w:sz="0" w:space="0" w:color="auto"/>
          </w:divBdr>
        </w:div>
        <w:div w:id="1096563521">
          <w:marLeft w:val="0"/>
          <w:marRight w:val="0"/>
          <w:marTop w:val="0"/>
          <w:marBottom w:val="0"/>
          <w:divBdr>
            <w:top w:val="none" w:sz="0" w:space="0" w:color="auto"/>
            <w:left w:val="none" w:sz="0" w:space="0" w:color="auto"/>
            <w:bottom w:val="none" w:sz="0" w:space="0" w:color="auto"/>
            <w:right w:val="none" w:sz="0" w:space="0" w:color="auto"/>
          </w:divBdr>
        </w:div>
        <w:div w:id="1315530541">
          <w:marLeft w:val="0"/>
          <w:marRight w:val="0"/>
          <w:marTop w:val="0"/>
          <w:marBottom w:val="0"/>
          <w:divBdr>
            <w:top w:val="none" w:sz="0" w:space="0" w:color="auto"/>
            <w:left w:val="none" w:sz="0" w:space="0" w:color="auto"/>
            <w:bottom w:val="none" w:sz="0" w:space="0" w:color="auto"/>
            <w:right w:val="none" w:sz="0" w:space="0" w:color="auto"/>
          </w:divBdr>
        </w:div>
        <w:div w:id="1443761847">
          <w:marLeft w:val="0"/>
          <w:marRight w:val="0"/>
          <w:marTop w:val="0"/>
          <w:marBottom w:val="0"/>
          <w:divBdr>
            <w:top w:val="none" w:sz="0" w:space="0" w:color="auto"/>
            <w:left w:val="none" w:sz="0" w:space="0" w:color="auto"/>
            <w:bottom w:val="none" w:sz="0" w:space="0" w:color="auto"/>
            <w:right w:val="none" w:sz="0" w:space="0" w:color="auto"/>
          </w:divBdr>
        </w:div>
        <w:div w:id="384918224">
          <w:marLeft w:val="0"/>
          <w:marRight w:val="0"/>
          <w:marTop w:val="0"/>
          <w:marBottom w:val="0"/>
          <w:divBdr>
            <w:top w:val="none" w:sz="0" w:space="0" w:color="auto"/>
            <w:left w:val="none" w:sz="0" w:space="0" w:color="auto"/>
            <w:bottom w:val="none" w:sz="0" w:space="0" w:color="auto"/>
            <w:right w:val="none" w:sz="0" w:space="0" w:color="auto"/>
          </w:divBdr>
        </w:div>
        <w:div w:id="1703164040">
          <w:marLeft w:val="0"/>
          <w:marRight w:val="0"/>
          <w:marTop w:val="0"/>
          <w:marBottom w:val="0"/>
          <w:divBdr>
            <w:top w:val="none" w:sz="0" w:space="0" w:color="auto"/>
            <w:left w:val="none" w:sz="0" w:space="0" w:color="auto"/>
            <w:bottom w:val="none" w:sz="0" w:space="0" w:color="auto"/>
            <w:right w:val="none" w:sz="0" w:space="0" w:color="auto"/>
          </w:divBdr>
        </w:div>
        <w:div w:id="1639145277">
          <w:marLeft w:val="0"/>
          <w:marRight w:val="0"/>
          <w:marTop w:val="0"/>
          <w:marBottom w:val="0"/>
          <w:divBdr>
            <w:top w:val="none" w:sz="0" w:space="0" w:color="auto"/>
            <w:left w:val="none" w:sz="0" w:space="0" w:color="auto"/>
            <w:bottom w:val="none" w:sz="0" w:space="0" w:color="auto"/>
            <w:right w:val="none" w:sz="0" w:space="0" w:color="auto"/>
          </w:divBdr>
        </w:div>
        <w:div w:id="1363021773">
          <w:marLeft w:val="0"/>
          <w:marRight w:val="0"/>
          <w:marTop w:val="0"/>
          <w:marBottom w:val="0"/>
          <w:divBdr>
            <w:top w:val="none" w:sz="0" w:space="0" w:color="auto"/>
            <w:left w:val="none" w:sz="0" w:space="0" w:color="auto"/>
            <w:bottom w:val="none" w:sz="0" w:space="0" w:color="auto"/>
            <w:right w:val="none" w:sz="0" w:space="0" w:color="auto"/>
          </w:divBdr>
        </w:div>
        <w:div w:id="686492935">
          <w:marLeft w:val="0"/>
          <w:marRight w:val="0"/>
          <w:marTop w:val="0"/>
          <w:marBottom w:val="0"/>
          <w:divBdr>
            <w:top w:val="none" w:sz="0" w:space="0" w:color="auto"/>
            <w:left w:val="none" w:sz="0" w:space="0" w:color="auto"/>
            <w:bottom w:val="none" w:sz="0" w:space="0" w:color="auto"/>
            <w:right w:val="none" w:sz="0" w:space="0" w:color="auto"/>
          </w:divBdr>
        </w:div>
        <w:div w:id="1237395657">
          <w:marLeft w:val="0"/>
          <w:marRight w:val="0"/>
          <w:marTop w:val="0"/>
          <w:marBottom w:val="0"/>
          <w:divBdr>
            <w:top w:val="none" w:sz="0" w:space="0" w:color="auto"/>
            <w:left w:val="none" w:sz="0" w:space="0" w:color="auto"/>
            <w:bottom w:val="none" w:sz="0" w:space="0" w:color="auto"/>
            <w:right w:val="none" w:sz="0" w:space="0" w:color="auto"/>
          </w:divBdr>
        </w:div>
        <w:div w:id="928120984">
          <w:marLeft w:val="0"/>
          <w:marRight w:val="0"/>
          <w:marTop w:val="0"/>
          <w:marBottom w:val="0"/>
          <w:divBdr>
            <w:top w:val="none" w:sz="0" w:space="0" w:color="auto"/>
            <w:left w:val="none" w:sz="0" w:space="0" w:color="auto"/>
            <w:bottom w:val="none" w:sz="0" w:space="0" w:color="auto"/>
            <w:right w:val="none" w:sz="0" w:space="0" w:color="auto"/>
          </w:divBdr>
        </w:div>
        <w:div w:id="1216431369">
          <w:marLeft w:val="0"/>
          <w:marRight w:val="0"/>
          <w:marTop w:val="0"/>
          <w:marBottom w:val="0"/>
          <w:divBdr>
            <w:top w:val="none" w:sz="0" w:space="0" w:color="auto"/>
            <w:left w:val="none" w:sz="0" w:space="0" w:color="auto"/>
            <w:bottom w:val="none" w:sz="0" w:space="0" w:color="auto"/>
            <w:right w:val="none" w:sz="0" w:space="0" w:color="auto"/>
          </w:divBdr>
        </w:div>
        <w:div w:id="248780784">
          <w:marLeft w:val="0"/>
          <w:marRight w:val="0"/>
          <w:marTop w:val="0"/>
          <w:marBottom w:val="0"/>
          <w:divBdr>
            <w:top w:val="none" w:sz="0" w:space="0" w:color="auto"/>
            <w:left w:val="none" w:sz="0" w:space="0" w:color="auto"/>
            <w:bottom w:val="none" w:sz="0" w:space="0" w:color="auto"/>
            <w:right w:val="none" w:sz="0" w:space="0" w:color="auto"/>
          </w:divBdr>
        </w:div>
        <w:div w:id="1601908315">
          <w:marLeft w:val="0"/>
          <w:marRight w:val="0"/>
          <w:marTop w:val="0"/>
          <w:marBottom w:val="0"/>
          <w:divBdr>
            <w:top w:val="none" w:sz="0" w:space="0" w:color="auto"/>
            <w:left w:val="none" w:sz="0" w:space="0" w:color="auto"/>
            <w:bottom w:val="none" w:sz="0" w:space="0" w:color="auto"/>
            <w:right w:val="none" w:sz="0" w:space="0" w:color="auto"/>
          </w:divBdr>
        </w:div>
        <w:div w:id="1581600737">
          <w:marLeft w:val="0"/>
          <w:marRight w:val="0"/>
          <w:marTop w:val="0"/>
          <w:marBottom w:val="0"/>
          <w:divBdr>
            <w:top w:val="none" w:sz="0" w:space="0" w:color="auto"/>
            <w:left w:val="none" w:sz="0" w:space="0" w:color="auto"/>
            <w:bottom w:val="none" w:sz="0" w:space="0" w:color="auto"/>
            <w:right w:val="none" w:sz="0" w:space="0" w:color="auto"/>
          </w:divBdr>
        </w:div>
        <w:div w:id="270168009">
          <w:marLeft w:val="0"/>
          <w:marRight w:val="0"/>
          <w:marTop w:val="0"/>
          <w:marBottom w:val="0"/>
          <w:divBdr>
            <w:top w:val="none" w:sz="0" w:space="0" w:color="auto"/>
            <w:left w:val="none" w:sz="0" w:space="0" w:color="auto"/>
            <w:bottom w:val="none" w:sz="0" w:space="0" w:color="auto"/>
            <w:right w:val="none" w:sz="0" w:space="0" w:color="auto"/>
          </w:divBdr>
        </w:div>
        <w:div w:id="510488071">
          <w:marLeft w:val="0"/>
          <w:marRight w:val="0"/>
          <w:marTop w:val="0"/>
          <w:marBottom w:val="0"/>
          <w:divBdr>
            <w:top w:val="none" w:sz="0" w:space="0" w:color="auto"/>
            <w:left w:val="none" w:sz="0" w:space="0" w:color="auto"/>
            <w:bottom w:val="none" w:sz="0" w:space="0" w:color="auto"/>
            <w:right w:val="none" w:sz="0" w:space="0" w:color="auto"/>
          </w:divBdr>
        </w:div>
        <w:div w:id="875776632">
          <w:marLeft w:val="0"/>
          <w:marRight w:val="0"/>
          <w:marTop w:val="0"/>
          <w:marBottom w:val="0"/>
          <w:divBdr>
            <w:top w:val="none" w:sz="0" w:space="0" w:color="auto"/>
            <w:left w:val="none" w:sz="0" w:space="0" w:color="auto"/>
            <w:bottom w:val="none" w:sz="0" w:space="0" w:color="auto"/>
            <w:right w:val="none" w:sz="0" w:space="0" w:color="auto"/>
          </w:divBdr>
        </w:div>
        <w:div w:id="1801263080">
          <w:marLeft w:val="0"/>
          <w:marRight w:val="0"/>
          <w:marTop w:val="0"/>
          <w:marBottom w:val="0"/>
          <w:divBdr>
            <w:top w:val="none" w:sz="0" w:space="0" w:color="auto"/>
            <w:left w:val="none" w:sz="0" w:space="0" w:color="auto"/>
            <w:bottom w:val="none" w:sz="0" w:space="0" w:color="auto"/>
            <w:right w:val="none" w:sz="0" w:space="0" w:color="auto"/>
          </w:divBdr>
        </w:div>
        <w:div w:id="688528524">
          <w:marLeft w:val="0"/>
          <w:marRight w:val="0"/>
          <w:marTop w:val="0"/>
          <w:marBottom w:val="0"/>
          <w:divBdr>
            <w:top w:val="none" w:sz="0" w:space="0" w:color="auto"/>
            <w:left w:val="none" w:sz="0" w:space="0" w:color="auto"/>
            <w:bottom w:val="none" w:sz="0" w:space="0" w:color="auto"/>
            <w:right w:val="none" w:sz="0" w:space="0" w:color="auto"/>
          </w:divBdr>
        </w:div>
        <w:div w:id="813331870">
          <w:marLeft w:val="0"/>
          <w:marRight w:val="0"/>
          <w:marTop w:val="0"/>
          <w:marBottom w:val="0"/>
          <w:divBdr>
            <w:top w:val="none" w:sz="0" w:space="0" w:color="auto"/>
            <w:left w:val="none" w:sz="0" w:space="0" w:color="auto"/>
            <w:bottom w:val="none" w:sz="0" w:space="0" w:color="auto"/>
            <w:right w:val="none" w:sz="0" w:space="0" w:color="auto"/>
          </w:divBdr>
        </w:div>
        <w:div w:id="1353993994">
          <w:marLeft w:val="0"/>
          <w:marRight w:val="0"/>
          <w:marTop w:val="0"/>
          <w:marBottom w:val="0"/>
          <w:divBdr>
            <w:top w:val="none" w:sz="0" w:space="0" w:color="auto"/>
            <w:left w:val="none" w:sz="0" w:space="0" w:color="auto"/>
            <w:bottom w:val="none" w:sz="0" w:space="0" w:color="auto"/>
            <w:right w:val="none" w:sz="0" w:space="0" w:color="auto"/>
          </w:divBdr>
        </w:div>
        <w:div w:id="1479152765">
          <w:marLeft w:val="0"/>
          <w:marRight w:val="0"/>
          <w:marTop w:val="0"/>
          <w:marBottom w:val="0"/>
          <w:divBdr>
            <w:top w:val="none" w:sz="0" w:space="0" w:color="auto"/>
            <w:left w:val="none" w:sz="0" w:space="0" w:color="auto"/>
            <w:bottom w:val="none" w:sz="0" w:space="0" w:color="auto"/>
            <w:right w:val="none" w:sz="0" w:space="0" w:color="auto"/>
          </w:divBdr>
        </w:div>
        <w:div w:id="2079668202">
          <w:marLeft w:val="0"/>
          <w:marRight w:val="0"/>
          <w:marTop w:val="0"/>
          <w:marBottom w:val="0"/>
          <w:divBdr>
            <w:top w:val="none" w:sz="0" w:space="0" w:color="auto"/>
            <w:left w:val="none" w:sz="0" w:space="0" w:color="auto"/>
            <w:bottom w:val="none" w:sz="0" w:space="0" w:color="auto"/>
            <w:right w:val="none" w:sz="0" w:space="0" w:color="auto"/>
          </w:divBdr>
        </w:div>
        <w:div w:id="698504464">
          <w:marLeft w:val="0"/>
          <w:marRight w:val="0"/>
          <w:marTop w:val="0"/>
          <w:marBottom w:val="0"/>
          <w:divBdr>
            <w:top w:val="none" w:sz="0" w:space="0" w:color="auto"/>
            <w:left w:val="none" w:sz="0" w:space="0" w:color="auto"/>
            <w:bottom w:val="none" w:sz="0" w:space="0" w:color="auto"/>
            <w:right w:val="none" w:sz="0" w:space="0" w:color="auto"/>
          </w:divBdr>
        </w:div>
        <w:div w:id="1509829341">
          <w:marLeft w:val="0"/>
          <w:marRight w:val="0"/>
          <w:marTop w:val="0"/>
          <w:marBottom w:val="0"/>
          <w:divBdr>
            <w:top w:val="none" w:sz="0" w:space="0" w:color="auto"/>
            <w:left w:val="none" w:sz="0" w:space="0" w:color="auto"/>
            <w:bottom w:val="none" w:sz="0" w:space="0" w:color="auto"/>
            <w:right w:val="none" w:sz="0" w:space="0" w:color="auto"/>
          </w:divBdr>
        </w:div>
        <w:div w:id="1798638810">
          <w:marLeft w:val="0"/>
          <w:marRight w:val="0"/>
          <w:marTop w:val="0"/>
          <w:marBottom w:val="0"/>
          <w:divBdr>
            <w:top w:val="none" w:sz="0" w:space="0" w:color="auto"/>
            <w:left w:val="none" w:sz="0" w:space="0" w:color="auto"/>
            <w:bottom w:val="none" w:sz="0" w:space="0" w:color="auto"/>
            <w:right w:val="none" w:sz="0" w:space="0" w:color="auto"/>
          </w:divBdr>
        </w:div>
        <w:div w:id="245194583">
          <w:marLeft w:val="0"/>
          <w:marRight w:val="0"/>
          <w:marTop w:val="0"/>
          <w:marBottom w:val="0"/>
          <w:divBdr>
            <w:top w:val="none" w:sz="0" w:space="0" w:color="auto"/>
            <w:left w:val="none" w:sz="0" w:space="0" w:color="auto"/>
            <w:bottom w:val="none" w:sz="0" w:space="0" w:color="auto"/>
            <w:right w:val="none" w:sz="0" w:space="0" w:color="auto"/>
          </w:divBdr>
        </w:div>
        <w:div w:id="793522924">
          <w:marLeft w:val="0"/>
          <w:marRight w:val="0"/>
          <w:marTop w:val="0"/>
          <w:marBottom w:val="0"/>
          <w:divBdr>
            <w:top w:val="none" w:sz="0" w:space="0" w:color="auto"/>
            <w:left w:val="none" w:sz="0" w:space="0" w:color="auto"/>
            <w:bottom w:val="none" w:sz="0" w:space="0" w:color="auto"/>
            <w:right w:val="none" w:sz="0" w:space="0" w:color="auto"/>
          </w:divBdr>
        </w:div>
        <w:div w:id="789206875">
          <w:marLeft w:val="0"/>
          <w:marRight w:val="0"/>
          <w:marTop w:val="0"/>
          <w:marBottom w:val="0"/>
          <w:divBdr>
            <w:top w:val="none" w:sz="0" w:space="0" w:color="auto"/>
            <w:left w:val="none" w:sz="0" w:space="0" w:color="auto"/>
            <w:bottom w:val="none" w:sz="0" w:space="0" w:color="auto"/>
            <w:right w:val="none" w:sz="0" w:space="0" w:color="auto"/>
          </w:divBdr>
        </w:div>
        <w:div w:id="1682076266">
          <w:marLeft w:val="0"/>
          <w:marRight w:val="0"/>
          <w:marTop w:val="0"/>
          <w:marBottom w:val="0"/>
          <w:divBdr>
            <w:top w:val="none" w:sz="0" w:space="0" w:color="auto"/>
            <w:left w:val="none" w:sz="0" w:space="0" w:color="auto"/>
            <w:bottom w:val="none" w:sz="0" w:space="0" w:color="auto"/>
            <w:right w:val="none" w:sz="0" w:space="0" w:color="auto"/>
          </w:divBdr>
        </w:div>
        <w:div w:id="1711689688">
          <w:marLeft w:val="0"/>
          <w:marRight w:val="0"/>
          <w:marTop w:val="0"/>
          <w:marBottom w:val="0"/>
          <w:divBdr>
            <w:top w:val="none" w:sz="0" w:space="0" w:color="auto"/>
            <w:left w:val="none" w:sz="0" w:space="0" w:color="auto"/>
            <w:bottom w:val="none" w:sz="0" w:space="0" w:color="auto"/>
            <w:right w:val="none" w:sz="0" w:space="0" w:color="auto"/>
          </w:divBdr>
        </w:div>
        <w:div w:id="1082991493">
          <w:marLeft w:val="0"/>
          <w:marRight w:val="0"/>
          <w:marTop w:val="0"/>
          <w:marBottom w:val="0"/>
          <w:divBdr>
            <w:top w:val="none" w:sz="0" w:space="0" w:color="auto"/>
            <w:left w:val="none" w:sz="0" w:space="0" w:color="auto"/>
            <w:bottom w:val="none" w:sz="0" w:space="0" w:color="auto"/>
            <w:right w:val="none" w:sz="0" w:space="0" w:color="auto"/>
          </w:divBdr>
        </w:div>
        <w:div w:id="801967657">
          <w:marLeft w:val="0"/>
          <w:marRight w:val="0"/>
          <w:marTop w:val="0"/>
          <w:marBottom w:val="0"/>
          <w:divBdr>
            <w:top w:val="none" w:sz="0" w:space="0" w:color="auto"/>
            <w:left w:val="none" w:sz="0" w:space="0" w:color="auto"/>
            <w:bottom w:val="none" w:sz="0" w:space="0" w:color="auto"/>
            <w:right w:val="none" w:sz="0" w:space="0" w:color="auto"/>
          </w:divBdr>
        </w:div>
        <w:div w:id="895358177">
          <w:marLeft w:val="0"/>
          <w:marRight w:val="0"/>
          <w:marTop w:val="0"/>
          <w:marBottom w:val="0"/>
          <w:divBdr>
            <w:top w:val="none" w:sz="0" w:space="0" w:color="auto"/>
            <w:left w:val="none" w:sz="0" w:space="0" w:color="auto"/>
            <w:bottom w:val="none" w:sz="0" w:space="0" w:color="auto"/>
            <w:right w:val="none" w:sz="0" w:space="0" w:color="auto"/>
          </w:divBdr>
        </w:div>
        <w:div w:id="368530299">
          <w:marLeft w:val="0"/>
          <w:marRight w:val="0"/>
          <w:marTop w:val="0"/>
          <w:marBottom w:val="0"/>
          <w:divBdr>
            <w:top w:val="none" w:sz="0" w:space="0" w:color="auto"/>
            <w:left w:val="none" w:sz="0" w:space="0" w:color="auto"/>
            <w:bottom w:val="none" w:sz="0" w:space="0" w:color="auto"/>
            <w:right w:val="none" w:sz="0" w:space="0" w:color="auto"/>
          </w:divBdr>
        </w:div>
        <w:div w:id="680279064">
          <w:marLeft w:val="0"/>
          <w:marRight w:val="0"/>
          <w:marTop w:val="0"/>
          <w:marBottom w:val="0"/>
          <w:divBdr>
            <w:top w:val="none" w:sz="0" w:space="0" w:color="auto"/>
            <w:left w:val="none" w:sz="0" w:space="0" w:color="auto"/>
            <w:bottom w:val="none" w:sz="0" w:space="0" w:color="auto"/>
            <w:right w:val="none" w:sz="0" w:space="0" w:color="auto"/>
          </w:divBdr>
        </w:div>
        <w:div w:id="1864320754">
          <w:marLeft w:val="0"/>
          <w:marRight w:val="0"/>
          <w:marTop w:val="0"/>
          <w:marBottom w:val="0"/>
          <w:divBdr>
            <w:top w:val="none" w:sz="0" w:space="0" w:color="auto"/>
            <w:left w:val="none" w:sz="0" w:space="0" w:color="auto"/>
            <w:bottom w:val="none" w:sz="0" w:space="0" w:color="auto"/>
            <w:right w:val="none" w:sz="0" w:space="0" w:color="auto"/>
          </w:divBdr>
        </w:div>
        <w:div w:id="1199125575">
          <w:marLeft w:val="0"/>
          <w:marRight w:val="0"/>
          <w:marTop w:val="0"/>
          <w:marBottom w:val="0"/>
          <w:divBdr>
            <w:top w:val="none" w:sz="0" w:space="0" w:color="auto"/>
            <w:left w:val="none" w:sz="0" w:space="0" w:color="auto"/>
            <w:bottom w:val="none" w:sz="0" w:space="0" w:color="auto"/>
            <w:right w:val="none" w:sz="0" w:space="0" w:color="auto"/>
          </w:divBdr>
        </w:div>
        <w:div w:id="823010154">
          <w:marLeft w:val="0"/>
          <w:marRight w:val="0"/>
          <w:marTop w:val="0"/>
          <w:marBottom w:val="0"/>
          <w:divBdr>
            <w:top w:val="none" w:sz="0" w:space="0" w:color="auto"/>
            <w:left w:val="none" w:sz="0" w:space="0" w:color="auto"/>
            <w:bottom w:val="none" w:sz="0" w:space="0" w:color="auto"/>
            <w:right w:val="none" w:sz="0" w:space="0" w:color="auto"/>
          </w:divBdr>
        </w:div>
        <w:div w:id="656347402">
          <w:marLeft w:val="0"/>
          <w:marRight w:val="0"/>
          <w:marTop w:val="0"/>
          <w:marBottom w:val="0"/>
          <w:divBdr>
            <w:top w:val="none" w:sz="0" w:space="0" w:color="auto"/>
            <w:left w:val="none" w:sz="0" w:space="0" w:color="auto"/>
            <w:bottom w:val="none" w:sz="0" w:space="0" w:color="auto"/>
            <w:right w:val="none" w:sz="0" w:space="0" w:color="auto"/>
          </w:divBdr>
        </w:div>
        <w:div w:id="1099258430">
          <w:marLeft w:val="0"/>
          <w:marRight w:val="0"/>
          <w:marTop w:val="0"/>
          <w:marBottom w:val="0"/>
          <w:divBdr>
            <w:top w:val="none" w:sz="0" w:space="0" w:color="auto"/>
            <w:left w:val="none" w:sz="0" w:space="0" w:color="auto"/>
            <w:bottom w:val="none" w:sz="0" w:space="0" w:color="auto"/>
            <w:right w:val="none" w:sz="0" w:space="0" w:color="auto"/>
          </w:divBdr>
        </w:div>
        <w:div w:id="491725202">
          <w:marLeft w:val="0"/>
          <w:marRight w:val="0"/>
          <w:marTop w:val="0"/>
          <w:marBottom w:val="0"/>
          <w:divBdr>
            <w:top w:val="none" w:sz="0" w:space="0" w:color="auto"/>
            <w:left w:val="none" w:sz="0" w:space="0" w:color="auto"/>
            <w:bottom w:val="none" w:sz="0" w:space="0" w:color="auto"/>
            <w:right w:val="none" w:sz="0" w:space="0" w:color="auto"/>
          </w:divBdr>
        </w:div>
        <w:div w:id="2099205141">
          <w:marLeft w:val="0"/>
          <w:marRight w:val="0"/>
          <w:marTop w:val="0"/>
          <w:marBottom w:val="0"/>
          <w:divBdr>
            <w:top w:val="none" w:sz="0" w:space="0" w:color="auto"/>
            <w:left w:val="none" w:sz="0" w:space="0" w:color="auto"/>
            <w:bottom w:val="none" w:sz="0" w:space="0" w:color="auto"/>
            <w:right w:val="none" w:sz="0" w:space="0" w:color="auto"/>
          </w:divBdr>
        </w:div>
        <w:div w:id="1288312652">
          <w:marLeft w:val="0"/>
          <w:marRight w:val="0"/>
          <w:marTop w:val="0"/>
          <w:marBottom w:val="0"/>
          <w:divBdr>
            <w:top w:val="none" w:sz="0" w:space="0" w:color="auto"/>
            <w:left w:val="none" w:sz="0" w:space="0" w:color="auto"/>
            <w:bottom w:val="none" w:sz="0" w:space="0" w:color="auto"/>
            <w:right w:val="none" w:sz="0" w:space="0" w:color="auto"/>
          </w:divBdr>
        </w:div>
        <w:div w:id="1335575214">
          <w:marLeft w:val="0"/>
          <w:marRight w:val="0"/>
          <w:marTop w:val="0"/>
          <w:marBottom w:val="0"/>
          <w:divBdr>
            <w:top w:val="none" w:sz="0" w:space="0" w:color="auto"/>
            <w:left w:val="none" w:sz="0" w:space="0" w:color="auto"/>
            <w:bottom w:val="none" w:sz="0" w:space="0" w:color="auto"/>
            <w:right w:val="none" w:sz="0" w:space="0" w:color="auto"/>
          </w:divBdr>
        </w:div>
      </w:divsChild>
    </w:div>
    <w:div w:id="1405495674">
      <w:bodyDiv w:val="1"/>
      <w:marLeft w:val="0"/>
      <w:marRight w:val="0"/>
      <w:marTop w:val="0"/>
      <w:marBottom w:val="0"/>
      <w:divBdr>
        <w:top w:val="none" w:sz="0" w:space="0" w:color="auto"/>
        <w:left w:val="none" w:sz="0" w:space="0" w:color="auto"/>
        <w:bottom w:val="none" w:sz="0" w:space="0" w:color="auto"/>
        <w:right w:val="none" w:sz="0" w:space="0" w:color="auto"/>
      </w:divBdr>
      <w:divsChild>
        <w:div w:id="1916893362">
          <w:marLeft w:val="0"/>
          <w:marRight w:val="0"/>
          <w:marTop w:val="0"/>
          <w:marBottom w:val="0"/>
          <w:divBdr>
            <w:top w:val="none" w:sz="0" w:space="0" w:color="auto"/>
            <w:left w:val="none" w:sz="0" w:space="0" w:color="auto"/>
            <w:bottom w:val="none" w:sz="0" w:space="0" w:color="auto"/>
            <w:right w:val="none" w:sz="0" w:space="0" w:color="auto"/>
          </w:divBdr>
        </w:div>
        <w:div w:id="1616474792">
          <w:marLeft w:val="0"/>
          <w:marRight w:val="0"/>
          <w:marTop w:val="0"/>
          <w:marBottom w:val="0"/>
          <w:divBdr>
            <w:top w:val="none" w:sz="0" w:space="0" w:color="auto"/>
            <w:left w:val="none" w:sz="0" w:space="0" w:color="auto"/>
            <w:bottom w:val="none" w:sz="0" w:space="0" w:color="auto"/>
            <w:right w:val="none" w:sz="0" w:space="0" w:color="auto"/>
          </w:divBdr>
        </w:div>
        <w:div w:id="1004212511">
          <w:marLeft w:val="0"/>
          <w:marRight w:val="0"/>
          <w:marTop w:val="0"/>
          <w:marBottom w:val="0"/>
          <w:divBdr>
            <w:top w:val="none" w:sz="0" w:space="0" w:color="auto"/>
            <w:left w:val="none" w:sz="0" w:space="0" w:color="auto"/>
            <w:bottom w:val="none" w:sz="0" w:space="0" w:color="auto"/>
            <w:right w:val="none" w:sz="0" w:space="0" w:color="auto"/>
          </w:divBdr>
        </w:div>
        <w:div w:id="1602294409">
          <w:marLeft w:val="0"/>
          <w:marRight w:val="0"/>
          <w:marTop w:val="0"/>
          <w:marBottom w:val="0"/>
          <w:divBdr>
            <w:top w:val="none" w:sz="0" w:space="0" w:color="auto"/>
            <w:left w:val="none" w:sz="0" w:space="0" w:color="auto"/>
            <w:bottom w:val="none" w:sz="0" w:space="0" w:color="auto"/>
            <w:right w:val="none" w:sz="0" w:space="0" w:color="auto"/>
          </w:divBdr>
        </w:div>
        <w:div w:id="242689238">
          <w:marLeft w:val="0"/>
          <w:marRight w:val="0"/>
          <w:marTop w:val="0"/>
          <w:marBottom w:val="0"/>
          <w:divBdr>
            <w:top w:val="none" w:sz="0" w:space="0" w:color="auto"/>
            <w:left w:val="none" w:sz="0" w:space="0" w:color="auto"/>
            <w:bottom w:val="none" w:sz="0" w:space="0" w:color="auto"/>
            <w:right w:val="none" w:sz="0" w:space="0" w:color="auto"/>
          </w:divBdr>
        </w:div>
        <w:div w:id="651251694">
          <w:marLeft w:val="0"/>
          <w:marRight w:val="0"/>
          <w:marTop w:val="0"/>
          <w:marBottom w:val="0"/>
          <w:divBdr>
            <w:top w:val="none" w:sz="0" w:space="0" w:color="auto"/>
            <w:left w:val="none" w:sz="0" w:space="0" w:color="auto"/>
            <w:bottom w:val="none" w:sz="0" w:space="0" w:color="auto"/>
            <w:right w:val="none" w:sz="0" w:space="0" w:color="auto"/>
          </w:divBdr>
        </w:div>
        <w:div w:id="1805614078">
          <w:marLeft w:val="0"/>
          <w:marRight w:val="0"/>
          <w:marTop w:val="0"/>
          <w:marBottom w:val="0"/>
          <w:divBdr>
            <w:top w:val="none" w:sz="0" w:space="0" w:color="auto"/>
            <w:left w:val="none" w:sz="0" w:space="0" w:color="auto"/>
            <w:bottom w:val="none" w:sz="0" w:space="0" w:color="auto"/>
            <w:right w:val="none" w:sz="0" w:space="0" w:color="auto"/>
          </w:divBdr>
        </w:div>
        <w:div w:id="1640651084">
          <w:marLeft w:val="0"/>
          <w:marRight w:val="0"/>
          <w:marTop w:val="0"/>
          <w:marBottom w:val="0"/>
          <w:divBdr>
            <w:top w:val="none" w:sz="0" w:space="0" w:color="auto"/>
            <w:left w:val="none" w:sz="0" w:space="0" w:color="auto"/>
            <w:bottom w:val="none" w:sz="0" w:space="0" w:color="auto"/>
            <w:right w:val="none" w:sz="0" w:space="0" w:color="auto"/>
          </w:divBdr>
        </w:div>
        <w:div w:id="1431052127">
          <w:marLeft w:val="0"/>
          <w:marRight w:val="0"/>
          <w:marTop w:val="0"/>
          <w:marBottom w:val="0"/>
          <w:divBdr>
            <w:top w:val="none" w:sz="0" w:space="0" w:color="auto"/>
            <w:left w:val="none" w:sz="0" w:space="0" w:color="auto"/>
            <w:bottom w:val="none" w:sz="0" w:space="0" w:color="auto"/>
            <w:right w:val="none" w:sz="0" w:space="0" w:color="auto"/>
          </w:divBdr>
        </w:div>
        <w:div w:id="561066019">
          <w:marLeft w:val="0"/>
          <w:marRight w:val="0"/>
          <w:marTop w:val="0"/>
          <w:marBottom w:val="0"/>
          <w:divBdr>
            <w:top w:val="none" w:sz="0" w:space="0" w:color="auto"/>
            <w:left w:val="none" w:sz="0" w:space="0" w:color="auto"/>
            <w:bottom w:val="none" w:sz="0" w:space="0" w:color="auto"/>
            <w:right w:val="none" w:sz="0" w:space="0" w:color="auto"/>
          </w:divBdr>
        </w:div>
        <w:div w:id="1021279417">
          <w:marLeft w:val="0"/>
          <w:marRight w:val="0"/>
          <w:marTop w:val="0"/>
          <w:marBottom w:val="0"/>
          <w:divBdr>
            <w:top w:val="none" w:sz="0" w:space="0" w:color="auto"/>
            <w:left w:val="none" w:sz="0" w:space="0" w:color="auto"/>
            <w:bottom w:val="none" w:sz="0" w:space="0" w:color="auto"/>
            <w:right w:val="none" w:sz="0" w:space="0" w:color="auto"/>
          </w:divBdr>
        </w:div>
        <w:div w:id="1826630054">
          <w:marLeft w:val="0"/>
          <w:marRight w:val="0"/>
          <w:marTop w:val="0"/>
          <w:marBottom w:val="0"/>
          <w:divBdr>
            <w:top w:val="none" w:sz="0" w:space="0" w:color="auto"/>
            <w:left w:val="none" w:sz="0" w:space="0" w:color="auto"/>
            <w:bottom w:val="none" w:sz="0" w:space="0" w:color="auto"/>
            <w:right w:val="none" w:sz="0" w:space="0" w:color="auto"/>
          </w:divBdr>
        </w:div>
        <w:div w:id="1351762177">
          <w:marLeft w:val="0"/>
          <w:marRight w:val="0"/>
          <w:marTop w:val="0"/>
          <w:marBottom w:val="0"/>
          <w:divBdr>
            <w:top w:val="none" w:sz="0" w:space="0" w:color="auto"/>
            <w:left w:val="none" w:sz="0" w:space="0" w:color="auto"/>
            <w:bottom w:val="none" w:sz="0" w:space="0" w:color="auto"/>
            <w:right w:val="none" w:sz="0" w:space="0" w:color="auto"/>
          </w:divBdr>
        </w:div>
        <w:div w:id="1892381527">
          <w:marLeft w:val="0"/>
          <w:marRight w:val="0"/>
          <w:marTop w:val="0"/>
          <w:marBottom w:val="0"/>
          <w:divBdr>
            <w:top w:val="none" w:sz="0" w:space="0" w:color="auto"/>
            <w:left w:val="none" w:sz="0" w:space="0" w:color="auto"/>
            <w:bottom w:val="none" w:sz="0" w:space="0" w:color="auto"/>
            <w:right w:val="none" w:sz="0" w:space="0" w:color="auto"/>
          </w:divBdr>
        </w:div>
        <w:div w:id="2019117871">
          <w:marLeft w:val="0"/>
          <w:marRight w:val="0"/>
          <w:marTop w:val="0"/>
          <w:marBottom w:val="0"/>
          <w:divBdr>
            <w:top w:val="none" w:sz="0" w:space="0" w:color="auto"/>
            <w:left w:val="none" w:sz="0" w:space="0" w:color="auto"/>
            <w:bottom w:val="none" w:sz="0" w:space="0" w:color="auto"/>
            <w:right w:val="none" w:sz="0" w:space="0" w:color="auto"/>
          </w:divBdr>
        </w:div>
        <w:div w:id="1628312540">
          <w:marLeft w:val="0"/>
          <w:marRight w:val="0"/>
          <w:marTop w:val="0"/>
          <w:marBottom w:val="0"/>
          <w:divBdr>
            <w:top w:val="none" w:sz="0" w:space="0" w:color="auto"/>
            <w:left w:val="none" w:sz="0" w:space="0" w:color="auto"/>
            <w:bottom w:val="none" w:sz="0" w:space="0" w:color="auto"/>
            <w:right w:val="none" w:sz="0" w:space="0" w:color="auto"/>
          </w:divBdr>
        </w:div>
        <w:div w:id="1748846339">
          <w:marLeft w:val="0"/>
          <w:marRight w:val="0"/>
          <w:marTop w:val="0"/>
          <w:marBottom w:val="0"/>
          <w:divBdr>
            <w:top w:val="none" w:sz="0" w:space="0" w:color="auto"/>
            <w:left w:val="none" w:sz="0" w:space="0" w:color="auto"/>
            <w:bottom w:val="none" w:sz="0" w:space="0" w:color="auto"/>
            <w:right w:val="none" w:sz="0" w:space="0" w:color="auto"/>
          </w:divBdr>
        </w:div>
        <w:div w:id="1824392887">
          <w:marLeft w:val="0"/>
          <w:marRight w:val="0"/>
          <w:marTop w:val="0"/>
          <w:marBottom w:val="0"/>
          <w:divBdr>
            <w:top w:val="none" w:sz="0" w:space="0" w:color="auto"/>
            <w:left w:val="none" w:sz="0" w:space="0" w:color="auto"/>
            <w:bottom w:val="none" w:sz="0" w:space="0" w:color="auto"/>
            <w:right w:val="none" w:sz="0" w:space="0" w:color="auto"/>
          </w:divBdr>
        </w:div>
        <w:div w:id="647133107">
          <w:marLeft w:val="0"/>
          <w:marRight w:val="0"/>
          <w:marTop w:val="0"/>
          <w:marBottom w:val="0"/>
          <w:divBdr>
            <w:top w:val="none" w:sz="0" w:space="0" w:color="auto"/>
            <w:left w:val="none" w:sz="0" w:space="0" w:color="auto"/>
            <w:bottom w:val="none" w:sz="0" w:space="0" w:color="auto"/>
            <w:right w:val="none" w:sz="0" w:space="0" w:color="auto"/>
          </w:divBdr>
        </w:div>
        <w:div w:id="768240505">
          <w:marLeft w:val="0"/>
          <w:marRight w:val="0"/>
          <w:marTop w:val="0"/>
          <w:marBottom w:val="0"/>
          <w:divBdr>
            <w:top w:val="none" w:sz="0" w:space="0" w:color="auto"/>
            <w:left w:val="none" w:sz="0" w:space="0" w:color="auto"/>
            <w:bottom w:val="none" w:sz="0" w:space="0" w:color="auto"/>
            <w:right w:val="none" w:sz="0" w:space="0" w:color="auto"/>
          </w:divBdr>
        </w:div>
        <w:div w:id="831217366">
          <w:marLeft w:val="0"/>
          <w:marRight w:val="0"/>
          <w:marTop w:val="0"/>
          <w:marBottom w:val="0"/>
          <w:divBdr>
            <w:top w:val="none" w:sz="0" w:space="0" w:color="auto"/>
            <w:left w:val="none" w:sz="0" w:space="0" w:color="auto"/>
            <w:bottom w:val="none" w:sz="0" w:space="0" w:color="auto"/>
            <w:right w:val="none" w:sz="0" w:space="0" w:color="auto"/>
          </w:divBdr>
        </w:div>
        <w:div w:id="1731995293">
          <w:marLeft w:val="0"/>
          <w:marRight w:val="0"/>
          <w:marTop w:val="0"/>
          <w:marBottom w:val="0"/>
          <w:divBdr>
            <w:top w:val="none" w:sz="0" w:space="0" w:color="auto"/>
            <w:left w:val="none" w:sz="0" w:space="0" w:color="auto"/>
            <w:bottom w:val="none" w:sz="0" w:space="0" w:color="auto"/>
            <w:right w:val="none" w:sz="0" w:space="0" w:color="auto"/>
          </w:divBdr>
        </w:div>
        <w:div w:id="1584601969">
          <w:marLeft w:val="0"/>
          <w:marRight w:val="0"/>
          <w:marTop w:val="0"/>
          <w:marBottom w:val="0"/>
          <w:divBdr>
            <w:top w:val="none" w:sz="0" w:space="0" w:color="auto"/>
            <w:left w:val="none" w:sz="0" w:space="0" w:color="auto"/>
            <w:bottom w:val="none" w:sz="0" w:space="0" w:color="auto"/>
            <w:right w:val="none" w:sz="0" w:space="0" w:color="auto"/>
          </w:divBdr>
        </w:div>
        <w:div w:id="1159811893">
          <w:marLeft w:val="0"/>
          <w:marRight w:val="0"/>
          <w:marTop w:val="0"/>
          <w:marBottom w:val="0"/>
          <w:divBdr>
            <w:top w:val="none" w:sz="0" w:space="0" w:color="auto"/>
            <w:left w:val="none" w:sz="0" w:space="0" w:color="auto"/>
            <w:bottom w:val="none" w:sz="0" w:space="0" w:color="auto"/>
            <w:right w:val="none" w:sz="0" w:space="0" w:color="auto"/>
          </w:divBdr>
        </w:div>
        <w:div w:id="1092312951">
          <w:marLeft w:val="0"/>
          <w:marRight w:val="0"/>
          <w:marTop w:val="0"/>
          <w:marBottom w:val="0"/>
          <w:divBdr>
            <w:top w:val="none" w:sz="0" w:space="0" w:color="auto"/>
            <w:left w:val="none" w:sz="0" w:space="0" w:color="auto"/>
            <w:bottom w:val="none" w:sz="0" w:space="0" w:color="auto"/>
            <w:right w:val="none" w:sz="0" w:space="0" w:color="auto"/>
          </w:divBdr>
        </w:div>
        <w:div w:id="2129930859">
          <w:marLeft w:val="0"/>
          <w:marRight w:val="0"/>
          <w:marTop w:val="0"/>
          <w:marBottom w:val="0"/>
          <w:divBdr>
            <w:top w:val="none" w:sz="0" w:space="0" w:color="auto"/>
            <w:left w:val="none" w:sz="0" w:space="0" w:color="auto"/>
            <w:bottom w:val="none" w:sz="0" w:space="0" w:color="auto"/>
            <w:right w:val="none" w:sz="0" w:space="0" w:color="auto"/>
          </w:divBdr>
        </w:div>
        <w:div w:id="1331299152">
          <w:marLeft w:val="0"/>
          <w:marRight w:val="0"/>
          <w:marTop w:val="0"/>
          <w:marBottom w:val="0"/>
          <w:divBdr>
            <w:top w:val="none" w:sz="0" w:space="0" w:color="auto"/>
            <w:left w:val="none" w:sz="0" w:space="0" w:color="auto"/>
            <w:bottom w:val="none" w:sz="0" w:space="0" w:color="auto"/>
            <w:right w:val="none" w:sz="0" w:space="0" w:color="auto"/>
          </w:divBdr>
        </w:div>
        <w:div w:id="223376000">
          <w:marLeft w:val="0"/>
          <w:marRight w:val="0"/>
          <w:marTop w:val="0"/>
          <w:marBottom w:val="0"/>
          <w:divBdr>
            <w:top w:val="none" w:sz="0" w:space="0" w:color="auto"/>
            <w:left w:val="none" w:sz="0" w:space="0" w:color="auto"/>
            <w:bottom w:val="none" w:sz="0" w:space="0" w:color="auto"/>
            <w:right w:val="none" w:sz="0" w:space="0" w:color="auto"/>
          </w:divBdr>
        </w:div>
        <w:div w:id="960263122">
          <w:marLeft w:val="0"/>
          <w:marRight w:val="0"/>
          <w:marTop w:val="0"/>
          <w:marBottom w:val="0"/>
          <w:divBdr>
            <w:top w:val="none" w:sz="0" w:space="0" w:color="auto"/>
            <w:left w:val="none" w:sz="0" w:space="0" w:color="auto"/>
            <w:bottom w:val="none" w:sz="0" w:space="0" w:color="auto"/>
            <w:right w:val="none" w:sz="0" w:space="0" w:color="auto"/>
          </w:divBdr>
        </w:div>
        <w:div w:id="1900045065">
          <w:marLeft w:val="0"/>
          <w:marRight w:val="0"/>
          <w:marTop w:val="0"/>
          <w:marBottom w:val="0"/>
          <w:divBdr>
            <w:top w:val="none" w:sz="0" w:space="0" w:color="auto"/>
            <w:left w:val="none" w:sz="0" w:space="0" w:color="auto"/>
            <w:bottom w:val="none" w:sz="0" w:space="0" w:color="auto"/>
            <w:right w:val="none" w:sz="0" w:space="0" w:color="auto"/>
          </w:divBdr>
        </w:div>
        <w:div w:id="2069254955">
          <w:marLeft w:val="0"/>
          <w:marRight w:val="0"/>
          <w:marTop w:val="0"/>
          <w:marBottom w:val="0"/>
          <w:divBdr>
            <w:top w:val="none" w:sz="0" w:space="0" w:color="auto"/>
            <w:left w:val="none" w:sz="0" w:space="0" w:color="auto"/>
            <w:bottom w:val="none" w:sz="0" w:space="0" w:color="auto"/>
            <w:right w:val="none" w:sz="0" w:space="0" w:color="auto"/>
          </w:divBdr>
        </w:div>
        <w:div w:id="1077946584">
          <w:marLeft w:val="0"/>
          <w:marRight w:val="0"/>
          <w:marTop w:val="0"/>
          <w:marBottom w:val="0"/>
          <w:divBdr>
            <w:top w:val="none" w:sz="0" w:space="0" w:color="auto"/>
            <w:left w:val="none" w:sz="0" w:space="0" w:color="auto"/>
            <w:bottom w:val="none" w:sz="0" w:space="0" w:color="auto"/>
            <w:right w:val="none" w:sz="0" w:space="0" w:color="auto"/>
          </w:divBdr>
        </w:div>
        <w:div w:id="2143307451">
          <w:marLeft w:val="0"/>
          <w:marRight w:val="0"/>
          <w:marTop w:val="0"/>
          <w:marBottom w:val="0"/>
          <w:divBdr>
            <w:top w:val="none" w:sz="0" w:space="0" w:color="auto"/>
            <w:left w:val="none" w:sz="0" w:space="0" w:color="auto"/>
            <w:bottom w:val="none" w:sz="0" w:space="0" w:color="auto"/>
            <w:right w:val="none" w:sz="0" w:space="0" w:color="auto"/>
          </w:divBdr>
        </w:div>
        <w:div w:id="76025189">
          <w:marLeft w:val="0"/>
          <w:marRight w:val="0"/>
          <w:marTop w:val="0"/>
          <w:marBottom w:val="0"/>
          <w:divBdr>
            <w:top w:val="none" w:sz="0" w:space="0" w:color="auto"/>
            <w:left w:val="none" w:sz="0" w:space="0" w:color="auto"/>
            <w:bottom w:val="none" w:sz="0" w:space="0" w:color="auto"/>
            <w:right w:val="none" w:sz="0" w:space="0" w:color="auto"/>
          </w:divBdr>
        </w:div>
        <w:div w:id="2039970606">
          <w:marLeft w:val="0"/>
          <w:marRight w:val="0"/>
          <w:marTop w:val="0"/>
          <w:marBottom w:val="0"/>
          <w:divBdr>
            <w:top w:val="none" w:sz="0" w:space="0" w:color="auto"/>
            <w:left w:val="none" w:sz="0" w:space="0" w:color="auto"/>
            <w:bottom w:val="none" w:sz="0" w:space="0" w:color="auto"/>
            <w:right w:val="none" w:sz="0" w:space="0" w:color="auto"/>
          </w:divBdr>
        </w:div>
        <w:div w:id="1280382773">
          <w:marLeft w:val="0"/>
          <w:marRight w:val="0"/>
          <w:marTop w:val="0"/>
          <w:marBottom w:val="0"/>
          <w:divBdr>
            <w:top w:val="none" w:sz="0" w:space="0" w:color="auto"/>
            <w:left w:val="none" w:sz="0" w:space="0" w:color="auto"/>
            <w:bottom w:val="none" w:sz="0" w:space="0" w:color="auto"/>
            <w:right w:val="none" w:sz="0" w:space="0" w:color="auto"/>
          </w:divBdr>
        </w:div>
        <w:div w:id="1411542556">
          <w:marLeft w:val="0"/>
          <w:marRight w:val="0"/>
          <w:marTop w:val="0"/>
          <w:marBottom w:val="0"/>
          <w:divBdr>
            <w:top w:val="none" w:sz="0" w:space="0" w:color="auto"/>
            <w:left w:val="none" w:sz="0" w:space="0" w:color="auto"/>
            <w:bottom w:val="none" w:sz="0" w:space="0" w:color="auto"/>
            <w:right w:val="none" w:sz="0" w:space="0" w:color="auto"/>
          </w:divBdr>
        </w:div>
        <w:div w:id="1103067292">
          <w:marLeft w:val="0"/>
          <w:marRight w:val="0"/>
          <w:marTop w:val="0"/>
          <w:marBottom w:val="0"/>
          <w:divBdr>
            <w:top w:val="none" w:sz="0" w:space="0" w:color="auto"/>
            <w:left w:val="none" w:sz="0" w:space="0" w:color="auto"/>
            <w:bottom w:val="none" w:sz="0" w:space="0" w:color="auto"/>
            <w:right w:val="none" w:sz="0" w:space="0" w:color="auto"/>
          </w:divBdr>
        </w:div>
        <w:div w:id="923958566">
          <w:marLeft w:val="0"/>
          <w:marRight w:val="0"/>
          <w:marTop w:val="0"/>
          <w:marBottom w:val="0"/>
          <w:divBdr>
            <w:top w:val="none" w:sz="0" w:space="0" w:color="auto"/>
            <w:left w:val="none" w:sz="0" w:space="0" w:color="auto"/>
            <w:bottom w:val="none" w:sz="0" w:space="0" w:color="auto"/>
            <w:right w:val="none" w:sz="0" w:space="0" w:color="auto"/>
          </w:divBdr>
        </w:div>
        <w:div w:id="1445493202">
          <w:marLeft w:val="0"/>
          <w:marRight w:val="0"/>
          <w:marTop w:val="0"/>
          <w:marBottom w:val="0"/>
          <w:divBdr>
            <w:top w:val="none" w:sz="0" w:space="0" w:color="auto"/>
            <w:left w:val="none" w:sz="0" w:space="0" w:color="auto"/>
            <w:bottom w:val="none" w:sz="0" w:space="0" w:color="auto"/>
            <w:right w:val="none" w:sz="0" w:space="0" w:color="auto"/>
          </w:divBdr>
        </w:div>
        <w:div w:id="424812594">
          <w:marLeft w:val="0"/>
          <w:marRight w:val="0"/>
          <w:marTop w:val="0"/>
          <w:marBottom w:val="0"/>
          <w:divBdr>
            <w:top w:val="none" w:sz="0" w:space="0" w:color="auto"/>
            <w:left w:val="none" w:sz="0" w:space="0" w:color="auto"/>
            <w:bottom w:val="none" w:sz="0" w:space="0" w:color="auto"/>
            <w:right w:val="none" w:sz="0" w:space="0" w:color="auto"/>
          </w:divBdr>
        </w:div>
        <w:div w:id="1031417309">
          <w:marLeft w:val="0"/>
          <w:marRight w:val="0"/>
          <w:marTop w:val="0"/>
          <w:marBottom w:val="0"/>
          <w:divBdr>
            <w:top w:val="none" w:sz="0" w:space="0" w:color="auto"/>
            <w:left w:val="none" w:sz="0" w:space="0" w:color="auto"/>
            <w:bottom w:val="none" w:sz="0" w:space="0" w:color="auto"/>
            <w:right w:val="none" w:sz="0" w:space="0" w:color="auto"/>
          </w:divBdr>
        </w:div>
        <w:div w:id="95366950">
          <w:marLeft w:val="0"/>
          <w:marRight w:val="0"/>
          <w:marTop w:val="0"/>
          <w:marBottom w:val="0"/>
          <w:divBdr>
            <w:top w:val="none" w:sz="0" w:space="0" w:color="auto"/>
            <w:left w:val="none" w:sz="0" w:space="0" w:color="auto"/>
            <w:bottom w:val="none" w:sz="0" w:space="0" w:color="auto"/>
            <w:right w:val="none" w:sz="0" w:space="0" w:color="auto"/>
          </w:divBdr>
        </w:div>
        <w:div w:id="1645619400">
          <w:marLeft w:val="0"/>
          <w:marRight w:val="0"/>
          <w:marTop w:val="0"/>
          <w:marBottom w:val="0"/>
          <w:divBdr>
            <w:top w:val="none" w:sz="0" w:space="0" w:color="auto"/>
            <w:left w:val="none" w:sz="0" w:space="0" w:color="auto"/>
            <w:bottom w:val="none" w:sz="0" w:space="0" w:color="auto"/>
            <w:right w:val="none" w:sz="0" w:space="0" w:color="auto"/>
          </w:divBdr>
        </w:div>
        <w:div w:id="83035708">
          <w:marLeft w:val="0"/>
          <w:marRight w:val="0"/>
          <w:marTop w:val="0"/>
          <w:marBottom w:val="0"/>
          <w:divBdr>
            <w:top w:val="none" w:sz="0" w:space="0" w:color="auto"/>
            <w:left w:val="none" w:sz="0" w:space="0" w:color="auto"/>
            <w:bottom w:val="none" w:sz="0" w:space="0" w:color="auto"/>
            <w:right w:val="none" w:sz="0" w:space="0" w:color="auto"/>
          </w:divBdr>
        </w:div>
        <w:div w:id="902832668">
          <w:marLeft w:val="0"/>
          <w:marRight w:val="0"/>
          <w:marTop w:val="0"/>
          <w:marBottom w:val="0"/>
          <w:divBdr>
            <w:top w:val="none" w:sz="0" w:space="0" w:color="auto"/>
            <w:left w:val="none" w:sz="0" w:space="0" w:color="auto"/>
            <w:bottom w:val="none" w:sz="0" w:space="0" w:color="auto"/>
            <w:right w:val="none" w:sz="0" w:space="0" w:color="auto"/>
          </w:divBdr>
        </w:div>
        <w:div w:id="729692258">
          <w:marLeft w:val="0"/>
          <w:marRight w:val="0"/>
          <w:marTop w:val="0"/>
          <w:marBottom w:val="0"/>
          <w:divBdr>
            <w:top w:val="none" w:sz="0" w:space="0" w:color="auto"/>
            <w:left w:val="none" w:sz="0" w:space="0" w:color="auto"/>
            <w:bottom w:val="none" w:sz="0" w:space="0" w:color="auto"/>
            <w:right w:val="none" w:sz="0" w:space="0" w:color="auto"/>
          </w:divBdr>
        </w:div>
        <w:div w:id="703677755">
          <w:marLeft w:val="0"/>
          <w:marRight w:val="0"/>
          <w:marTop w:val="0"/>
          <w:marBottom w:val="0"/>
          <w:divBdr>
            <w:top w:val="none" w:sz="0" w:space="0" w:color="auto"/>
            <w:left w:val="none" w:sz="0" w:space="0" w:color="auto"/>
            <w:bottom w:val="none" w:sz="0" w:space="0" w:color="auto"/>
            <w:right w:val="none" w:sz="0" w:space="0" w:color="auto"/>
          </w:divBdr>
        </w:div>
        <w:div w:id="217858756">
          <w:marLeft w:val="0"/>
          <w:marRight w:val="0"/>
          <w:marTop w:val="0"/>
          <w:marBottom w:val="0"/>
          <w:divBdr>
            <w:top w:val="none" w:sz="0" w:space="0" w:color="auto"/>
            <w:left w:val="none" w:sz="0" w:space="0" w:color="auto"/>
            <w:bottom w:val="none" w:sz="0" w:space="0" w:color="auto"/>
            <w:right w:val="none" w:sz="0" w:space="0" w:color="auto"/>
          </w:divBdr>
        </w:div>
        <w:div w:id="124547050">
          <w:marLeft w:val="0"/>
          <w:marRight w:val="0"/>
          <w:marTop w:val="0"/>
          <w:marBottom w:val="0"/>
          <w:divBdr>
            <w:top w:val="none" w:sz="0" w:space="0" w:color="auto"/>
            <w:left w:val="none" w:sz="0" w:space="0" w:color="auto"/>
            <w:bottom w:val="none" w:sz="0" w:space="0" w:color="auto"/>
            <w:right w:val="none" w:sz="0" w:space="0" w:color="auto"/>
          </w:divBdr>
        </w:div>
        <w:div w:id="357968103">
          <w:marLeft w:val="0"/>
          <w:marRight w:val="0"/>
          <w:marTop w:val="0"/>
          <w:marBottom w:val="0"/>
          <w:divBdr>
            <w:top w:val="none" w:sz="0" w:space="0" w:color="auto"/>
            <w:left w:val="none" w:sz="0" w:space="0" w:color="auto"/>
            <w:bottom w:val="none" w:sz="0" w:space="0" w:color="auto"/>
            <w:right w:val="none" w:sz="0" w:space="0" w:color="auto"/>
          </w:divBdr>
        </w:div>
        <w:div w:id="1221401260">
          <w:marLeft w:val="0"/>
          <w:marRight w:val="0"/>
          <w:marTop w:val="0"/>
          <w:marBottom w:val="0"/>
          <w:divBdr>
            <w:top w:val="none" w:sz="0" w:space="0" w:color="auto"/>
            <w:left w:val="none" w:sz="0" w:space="0" w:color="auto"/>
            <w:bottom w:val="none" w:sz="0" w:space="0" w:color="auto"/>
            <w:right w:val="none" w:sz="0" w:space="0" w:color="auto"/>
          </w:divBdr>
        </w:div>
        <w:div w:id="1218591358">
          <w:marLeft w:val="0"/>
          <w:marRight w:val="0"/>
          <w:marTop w:val="0"/>
          <w:marBottom w:val="0"/>
          <w:divBdr>
            <w:top w:val="none" w:sz="0" w:space="0" w:color="auto"/>
            <w:left w:val="none" w:sz="0" w:space="0" w:color="auto"/>
            <w:bottom w:val="none" w:sz="0" w:space="0" w:color="auto"/>
            <w:right w:val="none" w:sz="0" w:space="0" w:color="auto"/>
          </w:divBdr>
        </w:div>
        <w:div w:id="2109544681">
          <w:marLeft w:val="0"/>
          <w:marRight w:val="0"/>
          <w:marTop w:val="0"/>
          <w:marBottom w:val="0"/>
          <w:divBdr>
            <w:top w:val="none" w:sz="0" w:space="0" w:color="auto"/>
            <w:left w:val="none" w:sz="0" w:space="0" w:color="auto"/>
            <w:bottom w:val="none" w:sz="0" w:space="0" w:color="auto"/>
            <w:right w:val="none" w:sz="0" w:space="0" w:color="auto"/>
          </w:divBdr>
        </w:div>
        <w:div w:id="882525696">
          <w:marLeft w:val="0"/>
          <w:marRight w:val="0"/>
          <w:marTop w:val="0"/>
          <w:marBottom w:val="0"/>
          <w:divBdr>
            <w:top w:val="none" w:sz="0" w:space="0" w:color="auto"/>
            <w:left w:val="none" w:sz="0" w:space="0" w:color="auto"/>
            <w:bottom w:val="none" w:sz="0" w:space="0" w:color="auto"/>
            <w:right w:val="none" w:sz="0" w:space="0" w:color="auto"/>
          </w:divBdr>
        </w:div>
        <w:div w:id="2096707869">
          <w:marLeft w:val="0"/>
          <w:marRight w:val="0"/>
          <w:marTop w:val="0"/>
          <w:marBottom w:val="0"/>
          <w:divBdr>
            <w:top w:val="none" w:sz="0" w:space="0" w:color="auto"/>
            <w:left w:val="none" w:sz="0" w:space="0" w:color="auto"/>
            <w:bottom w:val="none" w:sz="0" w:space="0" w:color="auto"/>
            <w:right w:val="none" w:sz="0" w:space="0" w:color="auto"/>
          </w:divBdr>
        </w:div>
        <w:div w:id="963199365">
          <w:marLeft w:val="0"/>
          <w:marRight w:val="0"/>
          <w:marTop w:val="0"/>
          <w:marBottom w:val="0"/>
          <w:divBdr>
            <w:top w:val="none" w:sz="0" w:space="0" w:color="auto"/>
            <w:left w:val="none" w:sz="0" w:space="0" w:color="auto"/>
            <w:bottom w:val="none" w:sz="0" w:space="0" w:color="auto"/>
            <w:right w:val="none" w:sz="0" w:space="0" w:color="auto"/>
          </w:divBdr>
        </w:div>
        <w:div w:id="548416393">
          <w:marLeft w:val="0"/>
          <w:marRight w:val="0"/>
          <w:marTop w:val="0"/>
          <w:marBottom w:val="0"/>
          <w:divBdr>
            <w:top w:val="none" w:sz="0" w:space="0" w:color="auto"/>
            <w:left w:val="none" w:sz="0" w:space="0" w:color="auto"/>
            <w:bottom w:val="none" w:sz="0" w:space="0" w:color="auto"/>
            <w:right w:val="none" w:sz="0" w:space="0" w:color="auto"/>
          </w:divBdr>
        </w:div>
        <w:div w:id="921255196">
          <w:marLeft w:val="0"/>
          <w:marRight w:val="0"/>
          <w:marTop w:val="0"/>
          <w:marBottom w:val="0"/>
          <w:divBdr>
            <w:top w:val="none" w:sz="0" w:space="0" w:color="auto"/>
            <w:left w:val="none" w:sz="0" w:space="0" w:color="auto"/>
            <w:bottom w:val="none" w:sz="0" w:space="0" w:color="auto"/>
            <w:right w:val="none" w:sz="0" w:space="0" w:color="auto"/>
          </w:divBdr>
        </w:div>
        <w:div w:id="2095589671">
          <w:marLeft w:val="0"/>
          <w:marRight w:val="0"/>
          <w:marTop w:val="0"/>
          <w:marBottom w:val="0"/>
          <w:divBdr>
            <w:top w:val="none" w:sz="0" w:space="0" w:color="auto"/>
            <w:left w:val="none" w:sz="0" w:space="0" w:color="auto"/>
            <w:bottom w:val="none" w:sz="0" w:space="0" w:color="auto"/>
            <w:right w:val="none" w:sz="0" w:space="0" w:color="auto"/>
          </w:divBdr>
        </w:div>
        <w:div w:id="1096176022">
          <w:marLeft w:val="0"/>
          <w:marRight w:val="0"/>
          <w:marTop w:val="0"/>
          <w:marBottom w:val="0"/>
          <w:divBdr>
            <w:top w:val="none" w:sz="0" w:space="0" w:color="auto"/>
            <w:left w:val="none" w:sz="0" w:space="0" w:color="auto"/>
            <w:bottom w:val="none" w:sz="0" w:space="0" w:color="auto"/>
            <w:right w:val="none" w:sz="0" w:space="0" w:color="auto"/>
          </w:divBdr>
        </w:div>
        <w:div w:id="397024518">
          <w:marLeft w:val="0"/>
          <w:marRight w:val="0"/>
          <w:marTop w:val="0"/>
          <w:marBottom w:val="0"/>
          <w:divBdr>
            <w:top w:val="none" w:sz="0" w:space="0" w:color="auto"/>
            <w:left w:val="none" w:sz="0" w:space="0" w:color="auto"/>
            <w:bottom w:val="none" w:sz="0" w:space="0" w:color="auto"/>
            <w:right w:val="none" w:sz="0" w:space="0" w:color="auto"/>
          </w:divBdr>
        </w:div>
        <w:div w:id="1914925280">
          <w:marLeft w:val="0"/>
          <w:marRight w:val="0"/>
          <w:marTop w:val="0"/>
          <w:marBottom w:val="0"/>
          <w:divBdr>
            <w:top w:val="none" w:sz="0" w:space="0" w:color="auto"/>
            <w:left w:val="none" w:sz="0" w:space="0" w:color="auto"/>
            <w:bottom w:val="none" w:sz="0" w:space="0" w:color="auto"/>
            <w:right w:val="none" w:sz="0" w:space="0" w:color="auto"/>
          </w:divBdr>
        </w:div>
        <w:div w:id="1886795036">
          <w:marLeft w:val="0"/>
          <w:marRight w:val="0"/>
          <w:marTop w:val="0"/>
          <w:marBottom w:val="0"/>
          <w:divBdr>
            <w:top w:val="none" w:sz="0" w:space="0" w:color="auto"/>
            <w:left w:val="none" w:sz="0" w:space="0" w:color="auto"/>
            <w:bottom w:val="none" w:sz="0" w:space="0" w:color="auto"/>
            <w:right w:val="none" w:sz="0" w:space="0" w:color="auto"/>
          </w:divBdr>
        </w:div>
        <w:div w:id="122819329">
          <w:marLeft w:val="0"/>
          <w:marRight w:val="0"/>
          <w:marTop w:val="0"/>
          <w:marBottom w:val="0"/>
          <w:divBdr>
            <w:top w:val="none" w:sz="0" w:space="0" w:color="auto"/>
            <w:left w:val="none" w:sz="0" w:space="0" w:color="auto"/>
            <w:bottom w:val="none" w:sz="0" w:space="0" w:color="auto"/>
            <w:right w:val="none" w:sz="0" w:space="0" w:color="auto"/>
          </w:divBdr>
        </w:div>
        <w:div w:id="269122297">
          <w:marLeft w:val="0"/>
          <w:marRight w:val="0"/>
          <w:marTop w:val="0"/>
          <w:marBottom w:val="0"/>
          <w:divBdr>
            <w:top w:val="none" w:sz="0" w:space="0" w:color="auto"/>
            <w:left w:val="none" w:sz="0" w:space="0" w:color="auto"/>
            <w:bottom w:val="none" w:sz="0" w:space="0" w:color="auto"/>
            <w:right w:val="none" w:sz="0" w:space="0" w:color="auto"/>
          </w:divBdr>
        </w:div>
        <w:div w:id="1251163641">
          <w:marLeft w:val="0"/>
          <w:marRight w:val="0"/>
          <w:marTop w:val="0"/>
          <w:marBottom w:val="0"/>
          <w:divBdr>
            <w:top w:val="none" w:sz="0" w:space="0" w:color="auto"/>
            <w:left w:val="none" w:sz="0" w:space="0" w:color="auto"/>
            <w:bottom w:val="none" w:sz="0" w:space="0" w:color="auto"/>
            <w:right w:val="none" w:sz="0" w:space="0" w:color="auto"/>
          </w:divBdr>
        </w:div>
        <w:div w:id="67966906">
          <w:marLeft w:val="0"/>
          <w:marRight w:val="0"/>
          <w:marTop w:val="0"/>
          <w:marBottom w:val="0"/>
          <w:divBdr>
            <w:top w:val="none" w:sz="0" w:space="0" w:color="auto"/>
            <w:left w:val="none" w:sz="0" w:space="0" w:color="auto"/>
            <w:bottom w:val="none" w:sz="0" w:space="0" w:color="auto"/>
            <w:right w:val="none" w:sz="0" w:space="0" w:color="auto"/>
          </w:divBdr>
        </w:div>
        <w:div w:id="1030031283">
          <w:marLeft w:val="0"/>
          <w:marRight w:val="0"/>
          <w:marTop w:val="0"/>
          <w:marBottom w:val="0"/>
          <w:divBdr>
            <w:top w:val="none" w:sz="0" w:space="0" w:color="auto"/>
            <w:left w:val="none" w:sz="0" w:space="0" w:color="auto"/>
            <w:bottom w:val="none" w:sz="0" w:space="0" w:color="auto"/>
            <w:right w:val="none" w:sz="0" w:space="0" w:color="auto"/>
          </w:divBdr>
        </w:div>
        <w:div w:id="1791969753">
          <w:marLeft w:val="0"/>
          <w:marRight w:val="0"/>
          <w:marTop w:val="0"/>
          <w:marBottom w:val="0"/>
          <w:divBdr>
            <w:top w:val="none" w:sz="0" w:space="0" w:color="auto"/>
            <w:left w:val="none" w:sz="0" w:space="0" w:color="auto"/>
            <w:bottom w:val="none" w:sz="0" w:space="0" w:color="auto"/>
            <w:right w:val="none" w:sz="0" w:space="0" w:color="auto"/>
          </w:divBdr>
        </w:div>
        <w:div w:id="951594601">
          <w:marLeft w:val="0"/>
          <w:marRight w:val="0"/>
          <w:marTop w:val="0"/>
          <w:marBottom w:val="0"/>
          <w:divBdr>
            <w:top w:val="none" w:sz="0" w:space="0" w:color="auto"/>
            <w:left w:val="none" w:sz="0" w:space="0" w:color="auto"/>
            <w:bottom w:val="none" w:sz="0" w:space="0" w:color="auto"/>
            <w:right w:val="none" w:sz="0" w:space="0" w:color="auto"/>
          </w:divBdr>
        </w:div>
        <w:div w:id="2005741169">
          <w:marLeft w:val="0"/>
          <w:marRight w:val="0"/>
          <w:marTop w:val="0"/>
          <w:marBottom w:val="0"/>
          <w:divBdr>
            <w:top w:val="none" w:sz="0" w:space="0" w:color="auto"/>
            <w:left w:val="none" w:sz="0" w:space="0" w:color="auto"/>
            <w:bottom w:val="none" w:sz="0" w:space="0" w:color="auto"/>
            <w:right w:val="none" w:sz="0" w:space="0" w:color="auto"/>
          </w:divBdr>
        </w:div>
        <w:div w:id="992298152">
          <w:marLeft w:val="0"/>
          <w:marRight w:val="0"/>
          <w:marTop w:val="0"/>
          <w:marBottom w:val="0"/>
          <w:divBdr>
            <w:top w:val="none" w:sz="0" w:space="0" w:color="auto"/>
            <w:left w:val="none" w:sz="0" w:space="0" w:color="auto"/>
            <w:bottom w:val="none" w:sz="0" w:space="0" w:color="auto"/>
            <w:right w:val="none" w:sz="0" w:space="0" w:color="auto"/>
          </w:divBdr>
        </w:div>
        <w:div w:id="113793101">
          <w:marLeft w:val="0"/>
          <w:marRight w:val="0"/>
          <w:marTop w:val="0"/>
          <w:marBottom w:val="0"/>
          <w:divBdr>
            <w:top w:val="none" w:sz="0" w:space="0" w:color="auto"/>
            <w:left w:val="none" w:sz="0" w:space="0" w:color="auto"/>
            <w:bottom w:val="none" w:sz="0" w:space="0" w:color="auto"/>
            <w:right w:val="none" w:sz="0" w:space="0" w:color="auto"/>
          </w:divBdr>
        </w:div>
        <w:div w:id="709034905">
          <w:marLeft w:val="0"/>
          <w:marRight w:val="0"/>
          <w:marTop w:val="0"/>
          <w:marBottom w:val="0"/>
          <w:divBdr>
            <w:top w:val="none" w:sz="0" w:space="0" w:color="auto"/>
            <w:left w:val="none" w:sz="0" w:space="0" w:color="auto"/>
            <w:bottom w:val="none" w:sz="0" w:space="0" w:color="auto"/>
            <w:right w:val="none" w:sz="0" w:space="0" w:color="auto"/>
          </w:divBdr>
        </w:div>
        <w:div w:id="495731246">
          <w:marLeft w:val="0"/>
          <w:marRight w:val="0"/>
          <w:marTop w:val="0"/>
          <w:marBottom w:val="0"/>
          <w:divBdr>
            <w:top w:val="none" w:sz="0" w:space="0" w:color="auto"/>
            <w:left w:val="none" w:sz="0" w:space="0" w:color="auto"/>
            <w:bottom w:val="none" w:sz="0" w:space="0" w:color="auto"/>
            <w:right w:val="none" w:sz="0" w:space="0" w:color="auto"/>
          </w:divBdr>
        </w:div>
        <w:div w:id="189800005">
          <w:marLeft w:val="0"/>
          <w:marRight w:val="0"/>
          <w:marTop w:val="0"/>
          <w:marBottom w:val="0"/>
          <w:divBdr>
            <w:top w:val="none" w:sz="0" w:space="0" w:color="auto"/>
            <w:left w:val="none" w:sz="0" w:space="0" w:color="auto"/>
            <w:bottom w:val="none" w:sz="0" w:space="0" w:color="auto"/>
            <w:right w:val="none" w:sz="0" w:space="0" w:color="auto"/>
          </w:divBdr>
        </w:div>
        <w:div w:id="1410076119">
          <w:marLeft w:val="0"/>
          <w:marRight w:val="0"/>
          <w:marTop w:val="0"/>
          <w:marBottom w:val="0"/>
          <w:divBdr>
            <w:top w:val="none" w:sz="0" w:space="0" w:color="auto"/>
            <w:left w:val="none" w:sz="0" w:space="0" w:color="auto"/>
            <w:bottom w:val="none" w:sz="0" w:space="0" w:color="auto"/>
            <w:right w:val="none" w:sz="0" w:space="0" w:color="auto"/>
          </w:divBdr>
        </w:div>
      </w:divsChild>
    </w:div>
    <w:div w:id="1639267086">
      <w:bodyDiv w:val="1"/>
      <w:marLeft w:val="0"/>
      <w:marRight w:val="0"/>
      <w:marTop w:val="0"/>
      <w:marBottom w:val="0"/>
      <w:divBdr>
        <w:top w:val="none" w:sz="0" w:space="0" w:color="auto"/>
        <w:left w:val="none" w:sz="0" w:space="0" w:color="auto"/>
        <w:bottom w:val="none" w:sz="0" w:space="0" w:color="auto"/>
        <w:right w:val="none" w:sz="0" w:space="0" w:color="auto"/>
      </w:divBdr>
      <w:divsChild>
        <w:div w:id="2062166919">
          <w:marLeft w:val="0"/>
          <w:marRight w:val="0"/>
          <w:marTop w:val="0"/>
          <w:marBottom w:val="0"/>
          <w:divBdr>
            <w:top w:val="none" w:sz="0" w:space="0" w:color="auto"/>
            <w:left w:val="none" w:sz="0" w:space="0" w:color="auto"/>
            <w:bottom w:val="none" w:sz="0" w:space="0" w:color="auto"/>
            <w:right w:val="none" w:sz="0" w:space="0" w:color="auto"/>
          </w:divBdr>
        </w:div>
        <w:div w:id="1874465147">
          <w:marLeft w:val="0"/>
          <w:marRight w:val="0"/>
          <w:marTop w:val="0"/>
          <w:marBottom w:val="0"/>
          <w:divBdr>
            <w:top w:val="none" w:sz="0" w:space="0" w:color="auto"/>
            <w:left w:val="none" w:sz="0" w:space="0" w:color="auto"/>
            <w:bottom w:val="none" w:sz="0" w:space="0" w:color="auto"/>
            <w:right w:val="none" w:sz="0" w:space="0" w:color="auto"/>
          </w:divBdr>
        </w:div>
        <w:div w:id="968052179">
          <w:marLeft w:val="0"/>
          <w:marRight w:val="0"/>
          <w:marTop w:val="0"/>
          <w:marBottom w:val="0"/>
          <w:divBdr>
            <w:top w:val="none" w:sz="0" w:space="0" w:color="auto"/>
            <w:left w:val="none" w:sz="0" w:space="0" w:color="auto"/>
            <w:bottom w:val="none" w:sz="0" w:space="0" w:color="auto"/>
            <w:right w:val="none" w:sz="0" w:space="0" w:color="auto"/>
          </w:divBdr>
        </w:div>
        <w:div w:id="953096867">
          <w:marLeft w:val="0"/>
          <w:marRight w:val="0"/>
          <w:marTop w:val="0"/>
          <w:marBottom w:val="0"/>
          <w:divBdr>
            <w:top w:val="none" w:sz="0" w:space="0" w:color="auto"/>
            <w:left w:val="none" w:sz="0" w:space="0" w:color="auto"/>
            <w:bottom w:val="none" w:sz="0" w:space="0" w:color="auto"/>
            <w:right w:val="none" w:sz="0" w:space="0" w:color="auto"/>
          </w:divBdr>
        </w:div>
        <w:div w:id="1784226814">
          <w:marLeft w:val="0"/>
          <w:marRight w:val="0"/>
          <w:marTop w:val="0"/>
          <w:marBottom w:val="0"/>
          <w:divBdr>
            <w:top w:val="none" w:sz="0" w:space="0" w:color="auto"/>
            <w:left w:val="none" w:sz="0" w:space="0" w:color="auto"/>
            <w:bottom w:val="none" w:sz="0" w:space="0" w:color="auto"/>
            <w:right w:val="none" w:sz="0" w:space="0" w:color="auto"/>
          </w:divBdr>
        </w:div>
        <w:div w:id="1557428754">
          <w:marLeft w:val="0"/>
          <w:marRight w:val="0"/>
          <w:marTop w:val="0"/>
          <w:marBottom w:val="0"/>
          <w:divBdr>
            <w:top w:val="none" w:sz="0" w:space="0" w:color="auto"/>
            <w:left w:val="none" w:sz="0" w:space="0" w:color="auto"/>
            <w:bottom w:val="none" w:sz="0" w:space="0" w:color="auto"/>
            <w:right w:val="none" w:sz="0" w:space="0" w:color="auto"/>
          </w:divBdr>
        </w:div>
        <w:div w:id="1024550863">
          <w:marLeft w:val="0"/>
          <w:marRight w:val="0"/>
          <w:marTop w:val="0"/>
          <w:marBottom w:val="0"/>
          <w:divBdr>
            <w:top w:val="none" w:sz="0" w:space="0" w:color="auto"/>
            <w:left w:val="none" w:sz="0" w:space="0" w:color="auto"/>
            <w:bottom w:val="none" w:sz="0" w:space="0" w:color="auto"/>
            <w:right w:val="none" w:sz="0" w:space="0" w:color="auto"/>
          </w:divBdr>
        </w:div>
        <w:div w:id="633753204">
          <w:marLeft w:val="0"/>
          <w:marRight w:val="0"/>
          <w:marTop w:val="0"/>
          <w:marBottom w:val="0"/>
          <w:divBdr>
            <w:top w:val="none" w:sz="0" w:space="0" w:color="auto"/>
            <w:left w:val="none" w:sz="0" w:space="0" w:color="auto"/>
            <w:bottom w:val="none" w:sz="0" w:space="0" w:color="auto"/>
            <w:right w:val="none" w:sz="0" w:space="0" w:color="auto"/>
          </w:divBdr>
        </w:div>
        <w:div w:id="1214583726">
          <w:marLeft w:val="0"/>
          <w:marRight w:val="0"/>
          <w:marTop w:val="0"/>
          <w:marBottom w:val="0"/>
          <w:divBdr>
            <w:top w:val="none" w:sz="0" w:space="0" w:color="auto"/>
            <w:left w:val="none" w:sz="0" w:space="0" w:color="auto"/>
            <w:bottom w:val="none" w:sz="0" w:space="0" w:color="auto"/>
            <w:right w:val="none" w:sz="0" w:space="0" w:color="auto"/>
          </w:divBdr>
        </w:div>
        <w:div w:id="81412059">
          <w:marLeft w:val="0"/>
          <w:marRight w:val="0"/>
          <w:marTop w:val="0"/>
          <w:marBottom w:val="0"/>
          <w:divBdr>
            <w:top w:val="none" w:sz="0" w:space="0" w:color="auto"/>
            <w:left w:val="none" w:sz="0" w:space="0" w:color="auto"/>
            <w:bottom w:val="none" w:sz="0" w:space="0" w:color="auto"/>
            <w:right w:val="none" w:sz="0" w:space="0" w:color="auto"/>
          </w:divBdr>
        </w:div>
        <w:div w:id="1587693436">
          <w:marLeft w:val="0"/>
          <w:marRight w:val="0"/>
          <w:marTop w:val="0"/>
          <w:marBottom w:val="0"/>
          <w:divBdr>
            <w:top w:val="none" w:sz="0" w:space="0" w:color="auto"/>
            <w:left w:val="none" w:sz="0" w:space="0" w:color="auto"/>
            <w:bottom w:val="none" w:sz="0" w:space="0" w:color="auto"/>
            <w:right w:val="none" w:sz="0" w:space="0" w:color="auto"/>
          </w:divBdr>
        </w:div>
        <w:div w:id="206843062">
          <w:marLeft w:val="0"/>
          <w:marRight w:val="0"/>
          <w:marTop w:val="0"/>
          <w:marBottom w:val="0"/>
          <w:divBdr>
            <w:top w:val="none" w:sz="0" w:space="0" w:color="auto"/>
            <w:left w:val="none" w:sz="0" w:space="0" w:color="auto"/>
            <w:bottom w:val="none" w:sz="0" w:space="0" w:color="auto"/>
            <w:right w:val="none" w:sz="0" w:space="0" w:color="auto"/>
          </w:divBdr>
        </w:div>
        <w:div w:id="1222863513">
          <w:marLeft w:val="0"/>
          <w:marRight w:val="0"/>
          <w:marTop w:val="0"/>
          <w:marBottom w:val="0"/>
          <w:divBdr>
            <w:top w:val="none" w:sz="0" w:space="0" w:color="auto"/>
            <w:left w:val="none" w:sz="0" w:space="0" w:color="auto"/>
            <w:bottom w:val="none" w:sz="0" w:space="0" w:color="auto"/>
            <w:right w:val="none" w:sz="0" w:space="0" w:color="auto"/>
          </w:divBdr>
        </w:div>
        <w:div w:id="678504811">
          <w:marLeft w:val="0"/>
          <w:marRight w:val="0"/>
          <w:marTop w:val="0"/>
          <w:marBottom w:val="0"/>
          <w:divBdr>
            <w:top w:val="none" w:sz="0" w:space="0" w:color="auto"/>
            <w:left w:val="none" w:sz="0" w:space="0" w:color="auto"/>
            <w:bottom w:val="none" w:sz="0" w:space="0" w:color="auto"/>
            <w:right w:val="none" w:sz="0" w:space="0" w:color="auto"/>
          </w:divBdr>
        </w:div>
        <w:div w:id="2051681384">
          <w:marLeft w:val="0"/>
          <w:marRight w:val="0"/>
          <w:marTop w:val="0"/>
          <w:marBottom w:val="0"/>
          <w:divBdr>
            <w:top w:val="none" w:sz="0" w:space="0" w:color="auto"/>
            <w:left w:val="none" w:sz="0" w:space="0" w:color="auto"/>
            <w:bottom w:val="none" w:sz="0" w:space="0" w:color="auto"/>
            <w:right w:val="none" w:sz="0" w:space="0" w:color="auto"/>
          </w:divBdr>
        </w:div>
        <w:div w:id="910045126">
          <w:marLeft w:val="0"/>
          <w:marRight w:val="0"/>
          <w:marTop w:val="0"/>
          <w:marBottom w:val="0"/>
          <w:divBdr>
            <w:top w:val="none" w:sz="0" w:space="0" w:color="auto"/>
            <w:left w:val="none" w:sz="0" w:space="0" w:color="auto"/>
            <w:bottom w:val="none" w:sz="0" w:space="0" w:color="auto"/>
            <w:right w:val="none" w:sz="0" w:space="0" w:color="auto"/>
          </w:divBdr>
        </w:div>
      </w:divsChild>
    </w:div>
    <w:div w:id="1772814977">
      <w:bodyDiv w:val="1"/>
      <w:marLeft w:val="0"/>
      <w:marRight w:val="0"/>
      <w:marTop w:val="0"/>
      <w:marBottom w:val="0"/>
      <w:divBdr>
        <w:top w:val="none" w:sz="0" w:space="0" w:color="auto"/>
        <w:left w:val="none" w:sz="0" w:space="0" w:color="auto"/>
        <w:bottom w:val="none" w:sz="0" w:space="0" w:color="auto"/>
        <w:right w:val="none" w:sz="0" w:space="0" w:color="auto"/>
      </w:divBdr>
    </w:div>
    <w:div w:id="1854345115">
      <w:bodyDiv w:val="1"/>
      <w:marLeft w:val="0"/>
      <w:marRight w:val="0"/>
      <w:marTop w:val="0"/>
      <w:marBottom w:val="0"/>
      <w:divBdr>
        <w:top w:val="none" w:sz="0" w:space="0" w:color="auto"/>
        <w:left w:val="none" w:sz="0" w:space="0" w:color="auto"/>
        <w:bottom w:val="none" w:sz="0" w:space="0" w:color="auto"/>
        <w:right w:val="none" w:sz="0" w:space="0" w:color="auto"/>
      </w:divBdr>
    </w:div>
    <w:div w:id="2017078621">
      <w:bodyDiv w:val="1"/>
      <w:marLeft w:val="0"/>
      <w:marRight w:val="0"/>
      <w:marTop w:val="0"/>
      <w:marBottom w:val="0"/>
      <w:divBdr>
        <w:top w:val="none" w:sz="0" w:space="0" w:color="auto"/>
        <w:left w:val="none" w:sz="0" w:space="0" w:color="auto"/>
        <w:bottom w:val="none" w:sz="0" w:space="0" w:color="auto"/>
        <w:right w:val="none" w:sz="0" w:space="0" w:color="auto"/>
      </w:divBdr>
      <w:divsChild>
        <w:div w:id="2026007647">
          <w:marLeft w:val="0"/>
          <w:marRight w:val="0"/>
          <w:marTop w:val="0"/>
          <w:marBottom w:val="0"/>
          <w:divBdr>
            <w:top w:val="none" w:sz="0" w:space="0" w:color="auto"/>
            <w:left w:val="none" w:sz="0" w:space="0" w:color="auto"/>
            <w:bottom w:val="none" w:sz="0" w:space="0" w:color="auto"/>
            <w:right w:val="none" w:sz="0" w:space="0" w:color="auto"/>
          </w:divBdr>
        </w:div>
        <w:div w:id="535896652">
          <w:marLeft w:val="0"/>
          <w:marRight w:val="0"/>
          <w:marTop w:val="0"/>
          <w:marBottom w:val="0"/>
          <w:divBdr>
            <w:top w:val="none" w:sz="0" w:space="0" w:color="auto"/>
            <w:left w:val="none" w:sz="0" w:space="0" w:color="auto"/>
            <w:bottom w:val="none" w:sz="0" w:space="0" w:color="auto"/>
            <w:right w:val="none" w:sz="0" w:space="0" w:color="auto"/>
          </w:divBdr>
        </w:div>
        <w:div w:id="942768033">
          <w:marLeft w:val="0"/>
          <w:marRight w:val="0"/>
          <w:marTop w:val="0"/>
          <w:marBottom w:val="0"/>
          <w:divBdr>
            <w:top w:val="none" w:sz="0" w:space="0" w:color="auto"/>
            <w:left w:val="none" w:sz="0" w:space="0" w:color="auto"/>
            <w:bottom w:val="none" w:sz="0" w:space="0" w:color="auto"/>
            <w:right w:val="none" w:sz="0" w:space="0" w:color="auto"/>
          </w:divBdr>
          <w:divsChild>
            <w:div w:id="115795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image" Target="media/image20.png"/><Relationship Id="rId21" Type="http://schemas.openxmlformats.org/officeDocument/2006/relationships/image" Target="media/image11.png"/><Relationship Id="rId42" Type="http://schemas.openxmlformats.org/officeDocument/2006/relationships/hyperlink" Target="https://www.euppublishing.com/doi/abs/10.3366/elr.2020.0632?journalCode=elr" TargetMode="External"/><Relationship Id="rId47" Type="http://schemas.openxmlformats.org/officeDocument/2006/relationships/hyperlink" Target="https://researchbriefings.files.parliament.uk/documents/SN01409/SN01409.pdf" TargetMode="External"/><Relationship Id="rId63" Type="http://schemas.openxmlformats.org/officeDocument/2006/relationships/hyperlink" Target="https://journals.nipissingu.ca/index.php/cjar/article/view/37" TargetMode="External"/><Relationship Id="rId68" Type="http://schemas.openxmlformats.org/officeDocument/2006/relationships/hyperlink" Target="https://www.liveabout.com/what-is-a-divorce-1103062" TargetMode="External"/><Relationship Id="rId84" Type="http://schemas.openxmlformats.org/officeDocument/2006/relationships/hyperlink" Target="https://www.helpguide.org/articles/addictions/substance-abuse-and-mental-health.htm" TargetMode="External"/><Relationship Id="rId89" Type="http://schemas.openxmlformats.org/officeDocument/2006/relationships/hyperlink" Target="https://library.oapen.org/bitstream/handle/20.500.12657/49560/1/9781000401516.pdf" TargetMode="External"/><Relationship Id="rId112" Type="http://schemas.openxmlformats.org/officeDocument/2006/relationships/hyperlink" Target="https://www.google.com/url?sa=t&amp;source=web&amp;rct=j&amp;opi=89978449&amp;url=https://www.legislation.gov.uk/ukpga/2020/11/pdfs/ukpgaen_20200011_en.pdf&amp;ved=2ahUKEwiQ6MeE1pyFAxVHQkEAHSJIAF44FBAWegQIERAB&amp;usg=AOvVaw3u8xQxt4pug3VxG81ynVhQ" TargetMode="External"/><Relationship Id="rId16" Type="http://schemas.openxmlformats.org/officeDocument/2006/relationships/image" Target="media/image6.png"/><Relationship Id="rId107" Type="http://schemas.openxmlformats.org/officeDocument/2006/relationships/hyperlink" Target="https://surveysparrow.com/blog/ethical-surveys/" TargetMode="External"/><Relationship Id="rId11" Type="http://schemas.openxmlformats.org/officeDocument/2006/relationships/image" Target="media/image2.png"/><Relationship Id="rId32" Type="http://schemas.openxmlformats.org/officeDocument/2006/relationships/hyperlink" Target="https://doi.org/10.1111/j.1741-3737.2007.00396.x" TargetMode="External"/><Relationship Id="rId37" Type="http://schemas.openxmlformats.org/officeDocument/2006/relationships/hyperlink" Target="https://www.sciencedirect.com/science/article/abs/pii/S0031940605612114" TargetMode="External"/><Relationship Id="rId53" Type="http://schemas.openxmlformats.org/officeDocument/2006/relationships/hyperlink" Target="https://psycnet.apa.org/doiLanding?doi=10.1037%2F0003-066X.34.10.851" TargetMode="External"/><Relationship Id="rId58" Type="http://schemas.openxmlformats.org/officeDocument/2006/relationships/hyperlink" Target="https://www.academia.edu/download/30557685/CH_18_Kuczynski___Daly.pdf" TargetMode="External"/><Relationship Id="rId74" Type="http://schemas.openxmlformats.org/officeDocument/2006/relationships/hyperlink" Target="https://www.researchgate.net/publication/313471921_Sampling_in_Research" TargetMode="External"/><Relationship Id="rId79" Type="http://schemas.openxmlformats.org/officeDocument/2006/relationships/hyperlink" Target="https://www.ons.gov.uk/peoplepopulationandcommunity/birthsdeathsandmarriages/divorce/bulletins/divorcesinenglandandwales/2018" TargetMode="External"/><Relationship Id="rId102" Type="http://schemas.openxmlformats.org/officeDocument/2006/relationships/hyperlink" Target="https://medium.com/@vegita0645/what-is-one-of-the-biggest-challenges-of-a-divorce-lawyer-b56dc7021f5c" TargetMode="External"/><Relationship Id="rId123" Type="http://schemas.microsoft.com/office/2020/10/relationships/intelligence" Target="intelligence2.xml"/><Relationship Id="rId5" Type="http://schemas.openxmlformats.org/officeDocument/2006/relationships/customXml" Target="../customXml/item5.xml"/><Relationship Id="rId90" Type="http://schemas.openxmlformats.org/officeDocument/2006/relationships/hyperlink" Target="https://www.tandfonline.com/doi/abs/10.1080/1528008X.2011.541810" TargetMode="External"/><Relationship Id="rId95" Type="http://schemas.openxmlformats.org/officeDocument/2006/relationships/hyperlink" Target="https://www.ncbi.nlm.nih.gov/books/NBK470395/" TargetMode="External"/><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hyperlink" Target="https://core.ac.uk/download/pdf/234691363.pdf" TargetMode="External"/><Relationship Id="rId48" Type="http://schemas.openxmlformats.org/officeDocument/2006/relationships/hyperlink" Target="https://www.researchgate.net/profile/Hamish-Low-2/publication/267833710_Who_wins_who_loses_and_who_recovers_from_divorce/links/55f29f8208aef559dc493bc8/Who-wins-who-loses-and-who-recovers-from-divorce.pdf" TargetMode="External"/><Relationship Id="rId64" Type="http://schemas.openxmlformats.org/officeDocument/2006/relationships/hyperlink" Target="https://ojs.aishe.org/index.php/aishe-j/article/view/335/553" TargetMode="External"/><Relationship Id="rId69" Type="http://schemas.openxmlformats.org/officeDocument/2006/relationships/hyperlink" Target="https://www.liveabout.com/stalking-after-divorce-or-separation-1102415" TargetMode="External"/><Relationship Id="rId113" Type="http://schemas.openxmlformats.org/officeDocument/2006/relationships/hyperlink" Target="https://www.legislation.gov.uk/ukpga/1973/18" TargetMode="External"/><Relationship Id="rId118" Type="http://schemas.openxmlformats.org/officeDocument/2006/relationships/image" Target="media/image21.png"/><Relationship Id="rId80" Type="http://schemas.openxmlformats.org/officeDocument/2006/relationships/hyperlink" Target="https://www.ons.gov.uk/aboutus/transparencyandgovernance/freedomofinformationfoi/divorceintheuk2021and2022" TargetMode="External"/><Relationship Id="rId85" Type="http://schemas.openxmlformats.org/officeDocument/2006/relationships/hyperlink" Target="https://link.springer.com/article/10.1007/s40037-019-00530-x" TargetMode="External"/><Relationship Id="rId12" Type="http://schemas.openxmlformats.org/officeDocument/2006/relationships/image" Target="media/image2.jpeg"/><Relationship Id="rId17" Type="http://schemas.openxmlformats.org/officeDocument/2006/relationships/image" Target="media/image7.png"/><Relationship Id="rId33" Type="http://schemas.openxmlformats.org/officeDocument/2006/relationships/hyperlink" Target="https://www.al-kindipublisher.com/index.php/jhsss/article/view/5737" TargetMode="External"/><Relationship Id="rId38" Type="http://schemas.openxmlformats.org/officeDocument/2006/relationships/hyperlink" Target="https://books.google.co.uk/books?hl=en&amp;lr=&amp;id=N2zQCgAAQBAJ&amp;oi=fnd&amp;pg=PP1&amp;dq=Bryman,+A.+(2012).+Social+research+methods+(5th+ed.).+Oxford:+Oxford+University+Press.&amp;ots=dqIAHWMaud&amp;sig=5lVb_RuKEPcBfzWwdVFPLfLNcn0" TargetMode="External"/><Relationship Id="rId59" Type="http://schemas.openxmlformats.org/officeDocument/2006/relationships/hyperlink" Target="https://greenblattlaube.com/blog/divorce/the-top-10-issues-in-a-divorce/" TargetMode="External"/><Relationship Id="rId103" Type="http://schemas.openxmlformats.org/officeDocument/2006/relationships/hyperlink" Target="https://www.violencepreventionwales.co.uk/research-evidence/adverse-childhood-experiences-aces" TargetMode="External"/><Relationship Id="rId108" Type="http://schemas.openxmlformats.org/officeDocument/2006/relationships/hyperlink" Target="https://cdn.who.int/media/docs/default-source/mca-documents/child/early-child-development/clean-safe-and-secure-environments-to-support-ecd.pdf?sfvrsn=d09abfca_6&amp;download=true" TargetMode="External"/><Relationship Id="rId54" Type="http://schemas.openxmlformats.org/officeDocument/2006/relationships/hyperlink" Target="https://spssi.onlinelibrary.wiley.com/doi/abs/10.1111/j.1540-4560.1979.tb00814.x" TargetMode="External"/><Relationship Id="rId70" Type="http://schemas.openxmlformats.org/officeDocument/2006/relationships/hyperlink" Target="https://www.gov.uk/government/news/divorce-blame-game-to-end" TargetMode="External"/><Relationship Id="rId75" Type="http://schemas.openxmlformats.org/officeDocument/2006/relationships/hyperlink" Target="https://www.proquest.com/docview/2505727565?pq-origsite=gscholar&amp;fromopenview=true&amp;sourcetype=Scholarly%20Journals" TargetMode="External"/><Relationship Id="rId91" Type="http://schemas.openxmlformats.org/officeDocument/2006/relationships/hyperlink" Target="https://onlinelibrary.wiley.com/doi/abs/10.1111/1467-9485.00073" TargetMode="External"/><Relationship Id="rId96" Type="http://schemas.openxmlformats.org/officeDocument/2006/relationships/hyperlink" Target="https://ore.exeter.ac.uk/repository/bitstream/handle/10871/32620/Finding_Fault_full_report.v.FINAL.pdf?sequence=1&amp;isAllowed=y" TargetMode="Externa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image" Target="media/image13.png"/><Relationship Id="rId28" Type="http://schemas.openxmlformats.org/officeDocument/2006/relationships/hyperlink" Target="https://childbraininjurytrust.org.uk/2022/11/the-importance-of-protecting-children/" TargetMode="External"/><Relationship Id="rId49" Type="http://schemas.openxmlformats.org/officeDocument/2006/relationships/hyperlink" Target="https://www.researchgate.net/publication/370680936_Flick_Uwe_2020_Introducing_Research_Methodology_Thinking_Your_Way_through_Your_Research_Project_3rd_ed_Thousand_Oaks_CA_SAGE_Publishing" TargetMode="External"/><Relationship Id="rId114" Type="http://schemas.openxmlformats.org/officeDocument/2006/relationships/hyperlink" Target="https://www.google.com/url?sa=t&amp;rct=j&amp;q=&amp;esrc=s&amp;source=web&amp;cd=&amp;ved=2ahUKEwif9tiXhKSEAxWeW0EAHfOVBzEQFnoECBkQAQ&amp;url=https%3A%2F%2Fpublications.parliament.uk%2Fpa%2Fld200506%2Fldjudgmt%2Fjd060524%2Fmill.pdf&amp;usg=AOvVaw2dGjBlUtd8YTkG-eIfLRnV&amp;opi=89978449" TargetMode="External"/><Relationship Id="rId119" Type="http://schemas.openxmlformats.org/officeDocument/2006/relationships/image" Target="media/image22.png"/><Relationship Id="rId44" Type="http://schemas.openxmlformats.org/officeDocument/2006/relationships/hyperlink" Target="https://www.theprivateoffice.com/insights/what-is-a-d8-form" TargetMode="External"/><Relationship Id="rId60" Type="http://schemas.openxmlformats.org/officeDocument/2006/relationships/hyperlink" Target="https://www.frontiersin.org/journals/psychology/articles/10.3389/fpsyg.2018.02094/full" TargetMode="External"/><Relationship Id="rId65" Type="http://schemas.openxmlformats.org/officeDocument/2006/relationships/hyperlink" Target="https://heinonline.org/HOL/LandingPage?handle=hein.journals/djglp19&amp;div=5&amp;id=&amp;page=" TargetMode="External"/><Relationship Id="rId81" Type="http://schemas.openxmlformats.org/officeDocument/2006/relationships/hyperlink" Target="https://www.pewresearch.org/short-reads/2015/09/22/who-s-left-out-in-a-web-only-survey-and-how-it-affects-results/" TargetMode="External"/><Relationship Id="rId86" Type="http://schemas.openxmlformats.org/officeDocument/2006/relationships/hyperlink" Target="https://safeguarding.network/content/safeguarding-resources/impact-of-poverty/"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onlinelibrary.wiley.com/doi/abs/10.1111/j.1748-121X.2012.00238.x" TargetMode="External"/><Relationship Id="rId109" Type="http://schemas.openxmlformats.org/officeDocument/2006/relationships/hyperlink" Target="https://www.legislation.gov.uk/ukpga/1989/41/section/1" TargetMode="External"/><Relationship Id="rId34" Type="http://schemas.openxmlformats.org/officeDocument/2006/relationships/hyperlink" Target="https://methods.sagepub.com/book/sage-handbook-of-mixed-methods-social-behavioral-research-2e" TargetMode="External"/><Relationship Id="rId50" Type="http://schemas.openxmlformats.org/officeDocument/2006/relationships/hyperlink" Target="https://survicate.com/blog/survey-response-bias/" TargetMode="External"/><Relationship Id="rId55" Type="http://schemas.openxmlformats.org/officeDocument/2006/relationships/hyperlink" Target="https://www.nationalcac.org/wp-content/uploads/2016/10/the-child-abuse-and-divorce-myth.pdf" TargetMode="External"/><Relationship Id="rId76" Type="http://schemas.openxmlformats.org/officeDocument/2006/relationships/hyperlink" Target="https://mft.nhs.uk/rmch/services/camhs/young-people/adverse-childhood-experiences-aces-and-attachment/" TargetMode="External"/><Relationship Id="rId97" Type="http://schemas.openxmlformats.org/officeDocument/2006/relationships/hyperlink" Target="https://journals.sagepub.com/doi/abs/10.1177/1094428115610808" TargetMode="External"/><Relationship Id="rId104" Type="http://schemas.openxmlformats.org/officeDocument/2006/relationships/hyperlink" Target="https://www.psychologytoday.com/gb/blog/media-spotlight/201507/life-after-divorce" TargetMode="External"/><Relationship Id="rId120" Type="http://schemas.openxmlformats.org/officeDocument/2006/relationships/image" Target="media/image23.png"/><Relationship Id="rId7" Type="http://schemas.openxmlformats.org/officeDocument/2006/relationships/styles" Target="styles.xml"/><Relationship Id="rId71" Type="http://schemas.openxmlformats.org/officeDocument/2006/relationships/hyperlink" Target="https://www.ncbi.nlm.nih.gov/pmc/articles/PMC6057277/" TargetMode="External"/><Relationship Id="rId92" Type="http://schemas.openxmlformats.org/officeDocument/2006/relationships/hyperlink" Target="https://www.arlingtonresearch.global/insights/what-is-the-difference-between-a-closed-and-open-question-in-research/" TargetMode="External"/><Relationship Id="rId2" Type="http://schemas.openxmlformats.org/officeDocument/2006/relationships/customXml" Target="../customXml/item2.xml"/><Relationship Id="rId29" Type="http://schemas.openxmlformats.org/officeDocument/2006/relationships/hyperlink" Target="https://papers.ssrn.com/sol3/papers.cfm?abstract_id=3708935" TargetMode="External"/><Relationship Id="rId24" Type="http://schemas.openxmlformats.org/officeDocument/2006/relationships/image" Target="media/image14.png"/><Relationship Id="rId40" Type="http://schemas.openxmlformats.org/officeDocument/2006/relationships/hyperlink" Target="https://dc.cod.edu/cgi/viewcontent.cgi?article=1057&amp;context=essai" TargetMode="External"/><Relationship Id="rId45" Type="http://schemas.openxmlformats.org/officeDocument/2006/relationships/hyperlink" Target="https://openaccess.city.ac.uk/id/eprint/31711/" TargetMode="External"/><Relationship Id="rId66" Type="http://schemas.openxmlformats.org/officeDocument/2006/relationships/hyperlink" Target="https://mediationbureau.co.uk/tpost/xzttx7jon1-division-of-assets-during-divorce" TargetMode="External"/><Relationship Id="rId87" Type="http://schemas.openxmlformats.org/officeDocument/2006/relationships/hyperlink" Target="https://archive.lib.msu.edu/DMC/African%20Journals/pdfs/PULA/pula003002/pula003002003.pdf" TargetMode="External"/><Relationship Id="rId110" Type="http://schemas.openxmlformats.org/officeDocument/2006/relationships/hyperlink" Target="https://www.legislation.gov.uk/ukpga/1989/41/section/47" TargetMode="External"/><Relationship Id="rId115" Type="http://schemas.openxmlformats.org/officeDocument/2006/relationships/image" Target="media/image18.png"/><Relationship Id="rId61" Type="http://schemas.openxmlformats.org/officeDocument/2006/relationships/hyperlink" Target="https://questions-statements.parliament.uk/written-statements/detail/2019-06-13/HLWS1584" TargetMode="External"/><Relationship Id="rId82" Type="http://schemas.openxmlformats.org/officeDocument/2006/relationships/hyperlink" Target="http://dx.doi.org/10.6007/IJARPED/v11-i2/12938" TargetMode="Externa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hyperlink" Target="https://journals.sagepub.com/doi/abs/10.1177/0047281617692067" TargetMode="External"/><Relationship Id="rId35" Type="http://schemas.openxmlformats.org/officeDocument/2006/relationships/hyperlink" Target="https://www.tandfonline.com/doi/abs/10.1191/1478088706qp063oa" TargetMode="External"/><Relationship Id="rId56" Type="http://schemas.openxmlformats.org/officeDocument/2006/relationships/hyperlink" Target="https://www.bmj.com/content/326/7404/1453.short" TargetMode="External"/><Relationship Id="rId77" Type="http://schemas.openxmlformats.org/officeDocument/2006/relationships/hyperlink" Target="https://www.nspcc.org.uk/keeping-children-safe/support-for-parents/separation-and-divorce/" TargetMode="External"/><Relationship Id="rId100" Type="http://schemas.openxmlformats.org/officeDocument/2006/relationships/hyperlink" Target="https://assets.publishing.service.gov.uk/media/65803fe31c0c2a000d18cf40/Working_together_to_safeguard_children_2023_-_statutory_guidance.pdf" TargetMode="External"/><Relationship Id="rId105" Type="http://schemas.openxmlformats.org/officeDocument/2006/relationships/hyperlink" Target="https://www.sciencedirect.com/science/article/pii/S0012369220304621" TargetMode="External"/><Relationship Id="rId8" Type="http://schemas.openxmlformats.org/officeDocument/2006/relationships/settings" Target="settings.xml"/><Relationship Id="rId51" Type="http://schemas.openxmlformats.org/officeDocument/2006/relationships/hyperlink" Target="https://deborahgabriel.com/2013/03/17/inductive-and-deductive-approaches-to-research/" TargetMode="External"/><Relationship Id="rId72" Type="http://schemas.openxmlformats.org/officeDocument/2006/relationships/hyperlink" Target="https://www.verywellfamily.com/psychological-effects-of-divorce-on-kids-4140170" TargetMode="External"/><Relationship Id="rId93" Type="http://schemas.openxmlformats.org/officeDocument/2006/relationships/hyperlink" Target="https://www.statista.com/statistics/303514/child-cruelty-abuse-in-england-and-wales-uk-y-on-y/" TargetMode="External"/><Relationship Id="rId98" Type="http://schemas.openxmlformats.org/officeDocument/2006/relationships/hyperlink" Target="https://www.gov.uk/looking-after-children-divorce/mediation" TargetMode="External"/><Relationship Id="rId121"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hyperlink" Target="http://dx.doi.org/10.1017/CBO9780511806421" TargetMode="External"/><Relationship Id="rId67" Type="http://schemas.openxmlformats.org/officeDocument/2006/relationships/hyperlink" Target="https://www.google.com/url?sa=t&amp;rct=j&amp;q=&amp;esrc=s&amp;source=web&amp;cd=&amp;ved=2ahUKEwjJ5-qpgceEAxXc9AIHHRSlDFcQFnoECBAQAw&amp;url=https%3A%2F%2Fjfsdigital.org%2Fwp-content%2Fuploads%2F2019%2F01%2F03-Melnikovas-Onion-Research-Model.pdf&amp;usg=AOvVaw1HKahQt1SxDZRX6uD7ncFD&amp;opi=89978449" TargetMode="External"/><Relationship Id="rId116" Type="http://schemas.openxmlformats.org/officeDocument/2006/relationships/image" Target="media/image19.png"/><Relationship Id="rId20" Type="http://schemas.openxmlformats.org/officeDocument/2006/relationships/image" Target="media/image10.png"/><Relationship Id="rId41" Type="http://schemas.openxmlformats.org/officeDocument/2006/relationships/hyperlink" Target="https://books.google.com/books?hl=en&amp;lr=&amp;id=t39yhk2MD0AC&amp;oi=fnd&amp;pg=PA417&amp;dq=what+is+qualitative+data+&amp;ots=aR-RI_L_-Z&amp;sig=JtdcRwpxRvS5nGYlwucwEPVFwBo" TargetMode="External"/><Relationship Id="rId62" Type="http://schemas.openxmlformats.org/officeDocument/2006/relationships/hyperlink" Target="https://www.emerald.com/insight/content/doi/10.1108/978-1-83909-107-020201004/full/html" TargetMode="External"/><Relationship Id="rId83" Type="http://schemas.openxmlformats.org/officeDocument/2006/relationships/hyperlink" Target="https://www.tandfonline.com/doi/full/10.1080/17439760.2016.1262619" TargetMode="External"/><Relationship Id="rId88" Type="http://schemas.openxmlformats.org/officeDocument/2006/relationships/hyperlink" Target="https://search.worldcat.org/title/Research-methods-for-business-students/oclc/920729964" TargetMode="External"/><Relationship Id="rId111" Type="http://schemas.openxmlformats.org/officeDocument/2006/relationships/hyperlink" Target="https://www.legislation.gov.uk/ukpga/2020/11" TargetMode="External"/><Relationship Id="rId15" Type="http://schemas.openxmlformats.org/officeDocument/2006/relationships/image" Target="media/image5.png"/><Relationship Id="rId36" Type="http://schemas.openxmlformats.org/officeDocument/2006/relationships/hyperlink" Target="https://books.google.co.uk/books?hl=en&amp;lr=&amp;id=NRWTAgAAQBAJ&amp;oi=fnd&amp;pg=PA11&amp;dq=what+is+validity++in+research&amp;ots=3Ji3xyVlnJ&amp;sig=5c6McywbUxp8HCGlUbwuv1gQ0Dk" TargetMode="External"/><Relationship Id="rId57" Type="http://schemas.openxmlformats.org/officeDocument/2006/relationships/hyperlink" Target="https://www.centre-lives.ch/sites/default/files/2020-11/lives_wp_71_kessler_2018.pdf" TargetMode="External"/><Relationship Id="rId106" Type="http://schemas.openxmlformats.org/officeDocument/2006/relationships/hyperlink" Target="https://www.shortform.com/blog/perception-is-subjective/" TargetMode="External"/><Relationship Id="rId10" Type="http://schemas.openxmlformats.org/officeDocument/2006/relationships/image" Target="media/image1.png"/><Relationship Id="rId31" Type="http://schemas.openxmlformats.org/officeDocument/2006/relationships/hyperlink" Target="https://www.cripps.co.uk/thinking/divorce-myth-assets-are-divided-50-50/" TargetMode="External"/><Relationship Id="rId52" Type="http://schemas.openxmlformats.org/officeDocument/2006/relationships/hyperlink" Target="https://academic.oup.com/lawfam/article-abstract/13/2/174/928284" TargetMode="External"/><Relationship Id="rId73" Type="http://schemas.openxmlformats.org/officeDocument/2006/relationships/hyperlink" Target="https://i2insights.org/2017/05/02/philosophy-for-interdisciplinarity/" TargetMode="External"/><Relationship Id="rId78" Type="http://schemas.openxmlformats.org/officeDocument/2006/relationships/hyperlink" Target="https://www.gov.uk/guidance/mixed-methods-study" TargetMode="External"/><Relationship Id="rId94" Type="http://schemas.openxmlformats.org/officeDocument/2006/relationships/hyperlink" Target="https://fair-result.co.uk/mortgage-debt-what-happens-during-a-divorce/" TargetMode="External"/><Relationship Id="rId99" Type="http://schemas.openxmlformats.org/officeDocument/2006/relationships/hyperlink" Target="https://www.gov.uk/money-property-when-relationship-ends/get-court-to-decide" TargetMode="External"/><Relationship Id="rId101" Type="http://schemas.openxmlformats.org/officeDocument/2006/relationships/hyperlink" Target="https://www.parliament.uk/about/living-heritage/transformingsociety/private-lives/relationships/overview/divorce/" TargetMode="External"/><Relationship Id="rId1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report represents an analysis and evaluation of contemporary issues with modern-day divorce and whether change, with the introduction of the Divorce, Dissolution and Separation Act (2020), was necessary. The following paper uncovers that child and finance-related issues are of major significance and that change in relation to the law can be subjective and open to interpretation.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c3d0223-1bd4-4bbc-b487-5ec876b00c97"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9A3C566BAC5B13499E9DCD0476CF4E5C" ma:contentTypeVersion="10" ma:contentTypeDescription="Create a new document." ma:contentTypeScope="" ma:versionID="965d2cd4c4389cc94cafd8b1c3cde426">
  <xsd:schema xmlns:xsd="http://www.w3.org/2001/XMLSchema" xmlns:xs="http://www.w3.org/2001/XMLSchema" xmlns:p="http://schemas.microsoft.com/office/2006/metadata/properties" xmlns:ns3="9c3d0223-1bd4-4bbc-b487-5ec876b00c97" xmlns:ns4="64e1de47-bec6-45b9-b12d-0281c4c7cc00" targetNamespace="http://schemas.microsoft.com/office/2006/metadata/properties" ma:root="true" ma:fieldsID="e0bbe071e3d1936e5f4b0354570570a2" ns3:_="" ns4:_="">
    <xsd:import namespace="9c3d0223-1bd4-4bbc-b487-5ec876b00c97"/>
    <xsd:import namespace="64e1de47-bec6-45b9-b12d-0281c4c7cc0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d0223-1bd4-4bbc-b487-5ec876b00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e1de47-bec6-45b9-b12d-0281c4c7cc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customXml/itemProps3.xml><?xml version="1.0" encoding="utf-8"?>
<ds:datastoreItem xmlns:ds="http://schemas.openxmlformats.org/officeDocument/2006/customXml" ds:itemID="{E556AC54-2E71-4C3E-92B2-EFAE0004ACD8}">
  <ds:schemaRefs>
    <ds:schemaRef ds:uri="http://schemas.microsoft.com/sharepoint/v3/contenttype/forms"/>
  </ds:schemaRefs>
</ds:datastoreItem>
</file>

<file path=customXml/itemProps4.xml><?xml version="1.0" encoding="utf-8"?>
<ds:datastoreItem xmlns:ds="http://schemas.openxmlformats.org/officeDocument/2006/customXml" ds:itemID="{16B8B879-E731-4B59-9F6B-211FDDB56696}">
  <ds:schemaRefs>
    <ds:schemaRef ds:uri="http://schemas.microsoft.com/office/2006/metadata/properties"/>
    <ds:schemaRef ds:uri="http://schemas.microsoft.com/office/infopath/2007/PartnerControls"/>
    <ds:schemaRef ds:uri="9c3d0223-1bd4-4bbc-b487-5ec876b00c97"/>
  </ds:schemaRefs>
</ds:datastoreItem>
</file>

<file path=customXml/itemProps5.xml><?xml version="1.0" encoding="utf-8"?>
<ds:datastoreItem xmlns:ds="http://schemas.openxmlformats.org/officeDocument/2006/customXml" ds:itemID="{31C4734A-8940-4D4C-AE10-1D5169B4A4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d0223-1bd4-4bbc-b487-5ec876b00c97"/>
    <ds:schemaRef ds:uri="64e1de47-bec6-45b9-b12d-0281c4c7cc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3472</TotalTime>
  <Pages>58</Pages>
  <Words>13525</Words>
  <Characters>77093</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“An analysis of contemporary issues with Modern-day divorce and whether change was necessary”</vt:lpstr>
    </vt:vector>
  </TitlesOfParts>
  <Company/>
  <LinksUpToDate>false</LinksUpToDate>
  <CharactersWithSpaces>90438</CharactersWithSpaces>
  <SharedDoc>false</SharedDoc>
  <HLinks>
    <vt:vector size="78" baseType="variant">
      <vt:variant>
        <vt:i4>1245234</vt:i4>
      </vt:variant>
      <vt:variant>
        <vt:i4>74</vt:i4>
      </vt:variant>
      <vt:variant>
        <vt:i4>0</vt:i4>
      </vt:variant>
      <vt:variant>
        <vt:i4>5</vt:i4>
      </vt:variant>
      <vt:variant>
        <vt:lpwstr/>
      </vt:variant>
      <vt:variant>
        <vt:lpwstr>_Toc225237630</vt:lpwstr>
      </vt:variant>
      <vt:variant>
        <vt:i4>2490380</vt:i4>
      </vt:variant>
      <vt:variant>
        <vt:i4>68</vt:i4>
      </vt:variant>
      <vt:variant>
        <vt:i4>0</vt:i4>
      </vt:variant>
      <vt:variant>
        <vt:i4>5</vt:i4>
      </vt:variant>
      <vt:variant>
        <vt:lpwstr/>
      </vt:variant>
      <vt:variant>
        <vt:lpwstr>_Toc1794702416</vt:lpwstr>
      </vt:variant>
      <vt:variant>
        <vt:i4>2752515</vt:i4>
      </vt:variant>
      <vt:variant>
        <vt:i4>62</vt:i4>
      </vt:variant>
      <vt:variant>
        <vt:i4>0</vt:i4>
      </vt:variant>
      <vt:variant>
        <vt:i4>5</vt:i4>
      </vt:variant>
      <vt:variant>
        <vt:lpwstr/>
      </vt:variant>
      <vt:variant>
        <vt:lpwstr>_Toc2114107169</vt:lpwstr>
      </vt:variant>
      <vt:variant>
        <vt:i4>2752518</vt:i4>
      </vt:variant>
      <vt:variant>
        <vt:i4>56</vt:i4>
      </vt:variant>
      <vt:variant>
        <vt:i4>0</vt:i4>
      </vt:variant>
      <vt:variant>
        <vt:i4>5</vt:i4>
      </vt:variant>
      <vt:variant>
        <vt:lpwstr/>
      </vt:variant>
      <vt:variant>
        <vt:lpwstr>_Toc2050296357</vt:lpwstr>
      </vt:variant>
      <vt:variant>
        <vt:i4>2490374</vt:i4>
      </vt:variant>
      <vt:variant>
        <vt:i4>50</vt:i4>
      </vt:variant>
      <vt:variant>
        <vt:i4>0</vt:i4>
      </vt:variant>
      <vt:variant>
        <vt:i4>5</vt:i4>
      </vt:variant>
      <vt:variant>
        <vt:lpwstr/>
      </vt:variant>
      <vt:variant>
        <vt:lpwstr>_Toc2023155324</vt:lpwstr>
      </vt:variant>
      <vt:variant>
        <vt:i4>2818055</vt:i4>
      </vt:variant>
      <vt:variant>
        <vt:i4>44</vt:i4>
      </vt:variant>
      <vt:variant>
        <vt:i4>0</vt:i4>
      </vt:variant>
      <vt:variant>
        <vt:i4>5</vt:i4>
      </vt:variant>
      <vt:variant>
        <vt:lpwstr/>
      </vt:variant>
      <vt:variant>
        <vt:lpwstr>_Toc1890146080</vt:lpwstr>
      </vt:variant>
      <vt:variant>
        <vt:i4>2162693</vt:i4>
      </vt:variant>
      <vt:variant>
        <vt:i4>38</vt:i4>
      </vt:variant>
      <vt:variant>
        <vt:i4>0</vt:i4>
      </vt:variant>
      <vt:variant>
        <vt:i4>5</vt:i4>
      </vt:variant>
      <vt:variant>
        <vt:lpwstr/>
      </vt:variant>
      <vt:variant>
        <vt:lpwstr>_Toc1661625310</vt:lpwstr>
      </vt:variant>
      <vt:variant>
        <vt:i4>2293765</vt:i4>
      </vt:variant>
      <vt:variant>
        <vt:i4>32</vt:i4>
      </vt:variant>
      <vt:variant>
        <vt:i4>0</vt:i4>
      </vt:variant>
      <vt:variant>
        <vt:i4>5</vt:i4>
      </vt:variant>
      <vt:variant>
        <vt:lpwstr/>
      </vt:variant>
      <vt:variant>
        <vt:lpwstr>_Toc1284038849</vt:lpwstr>
      </vt:variant>
      <vt:variant>
        <vt:i4>1048630</vt:i4>
      </vt:variant>
      <vt:variant>
        <vt:i4>26</vt:i4>
      </vt:variant>
      <vt:variant>
        <vt:i4>0</vt:i4>
      </vt:variant>
      <vt:variant>
        <vt:i4>5</vt:i4>
      </vt:variant>
      <vt:variant>
        <vt:lpwstr/>
      </vt:variant>
      <vt:variant>
        <vt:lpwstr>_Toc315064621</vt:lpwstr>
      </vt:variant>
      <vt:variant>
        <vt:i4>2031678</vt:i4>
      </vt:variant>
      <vt:variant>
        <vt:i4>20</vt:i4>
      </vt:variant>
      <vt:variant>
        <vt:i4>0</vt:i4>
      </vt:variant>
      <vt:variant>
        <vt:i4>5</vt:i4>
      </vt:variant>
      <vt:variant>
        <vt:lpwstr/>
      </vt:variant>
      <vt:variant>
        <vt:lpwstr>_Toc41089332</vt:lpwstr>
      </vt:variant>
      <vt:variant>
        <vt:i4>1376308</vt:i4>
      </vt:variant>
      <vt:variant>
        <vt:i4>14</vt:i4>
      </vt:variant>
      <vt:variant>
        <vt:i4>0</vt:i4>
      </vt:variant>
      <vt:variant>
        <vt:i4>5</vt:i4>
      </vt:variant>
      <vt:variant>
        <vt:lpwstr/>
      </vt:variant>
      <vt:variant>
        <vt:lpwstr>_Toc340676067</vt:lpwstr>
      </vt:variant>
      <vt:variant>
        <vt:i4>2293775</vt:i4>
      </vt:variant>
      <vt:variant>
        <vt:i4>8</vt:i4>
      </vt:variant>
      <vt:variant>
        <vt:i4>0</vt:i4>
      </vt:variant>
      <vt:variant>
        <vt:i4>5</vt:i4>
      </vt:variant>
      <vt:variant>
        <vt:lpwstr/>
      </vt:variant>
      <vt:variant>
        <vt:lpwstr>_Toc1191514762</vt:lpwstr>
      </vt:variant>
      <vt:variant>
        <vt:i4>2031668</vt:i4>
      </vt:variant>
      <vt:variant>
        <vt:i4>2</vt:i4>
      </vt:variant>
      <vt:variant>
        <vt:i4>0</vt:i4>
      </vt:variant>
      <vt:variant>
        <vt:i4>5</vt:i4>
      </vt:variant>
      <vt:variant>
        <vt:lpwstr/>
      </vt:variant>
      <vt:variant>
        <vt:lpwstr>_Toc857581390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contemporary issues with Modern-day divorce and whether change was necessary”</dc:title>
  <dc:subject>By Artur Zacharski</dc:subject>
  <dc:creator>Mike Durke</dc:creator>
  <cp:keywords/>
  <dc:description/>
  <cp:lastModifiedBy>Artur Zacharski (2103167)</cp:lastModifiedBy>
  <cp:revision>256</cp:revision>
  <dcterms:created xsi:type="dcterms:W3CDTF">2024-04-18T18:16:00Z</dcterms:created>
  <dcterms:modified xsi:type="dcterms:W3CDTF">2024-05-07T11:03:00Z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0x0101009A3C566BAC5B13499E9DCD0476CF4E5C</vt:lpwstr>
  </property>
</Properties>
</file>