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53390F" w14:textId="77777777" w:rsidR="00204163" w:rsidRDefault="00204163" w:rsidP="00204163">
      <w:pPr>
        <w:pStyle w:val="Title"/>
        <w:jc w:val="center"/>
        <w:rPr>
          <w:lang w:val="en-GB"/>
        </w:rPr>
      </w:pPr>
    </w:p>
    <w:p w14:paraId="4DC90475" w14:textId="287CD063" w:rsidR="00204163" w:rsidRPr="00E75DCE" w:rsidRDefault="00204163" w:rsidP="00204163">
      <w:pPr>
        <w:pStyle w:val="Title"/>
        <w:jc w:val="center"/>
        <w:rPr>
          <w:b/>
          <w:u w:val="single"/>
          <w:lang w:val="en-GB"/>
        </w:rPr>
      </w:pPr>
      <w:r w:rsidRPr="00E75DCE">
        <w:rPr>
          <w:b/>
          <w:u w:val="single"/>
          <w:lang w:val="en-GB"/>
        </w:rPr>
        <w:t>Digital Entrepreneurship.</w:t>
      </w:r>
    </w:p>
    <w:p w14:paraId="2EC0DF26" w14:textId="5F861576" w:rsidR="00204163" w:rsidRPr="00E75DCE" w:rsidRDefault="00204163" w:rsidP="00204163">
      <w:pPr>
        <w:pStyle w:val="Title"/>
        <w:jc w:val="center"/>
        <w:rPr>
          <w:b/>
          <w:u w:val="single"/>
          <w:lang w:val="en-GB"/>
        </w:rPr>
      </w:pPr>
      <w:r w:rsidRPr="00E75DCE">
        <w:rPr>
          <w:b/>
          <w:u w:val="single"/>
          <w:lang w:val="en-GB"/>
        </w:rPr>
        <w:t>Lonely Planet systematic analysis.</w:t>
      </w:r>
    </w:p>
    <w:p w14:paraId="3FFD0E9A" w14:textId="77777777" w:rsidR="00204163" w:rsidRPr="00E75DCE" w:rsidRDefault="00204163">
      <w:pPr>
        <w:rPr>
          <w:b/>
          <w:u w:val="single"/>
          <w:lang w:val="en-GB"/>
        </w:rPr>
      </w:pPr>
    </w:p>
    <w:p w14:paraId="6A25FD30" w14:textId="2A8DDFFE" w:rsidR="00204163" w:rsidRDefault="002E2D0F">
      <w:pPr>
        <w:rPr>
          <w:b/>
          <w:lang w:val="en-GB"/>
        </w:rPr>
      </w:pPr>
      <w:r>
        <w:rPr>
          <w:rFonts w:ascii="Helvetica" w:hAnsi="Helvetica" w:cs="Helvetica"/>
          <w:noProof/>
        </w:rPr>
        <w:drawing>
          <wp:anchor distT="0" distB="0" distL="114300" distR="114300" simplePos="0" relativeHeight="251658240" behindDoc="0" locked="0" layoutInCell="1" allowOverlap="1" wp14:anchorId="6B389ADD" wp14:editId="0CA223EB">
            <wp:simplePos x="0" y="0"/>
            <wp:positionH relativeFrom="column">
              <wp:posOffset>1239520</wp:posOffset>
            </wp:positionH>
            <wp:positionV relativeFrom="paragraph">
              <wp:posOffset>78105</wp:posOffset>
            </wp:positionV>
            <wp:extent cx="3300095" cy="5069205"/>
            <wp:effectExtent l="0" t="0" r="1905" b="1079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00095" cy="5069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6F1312" w14:textId="71BAE91D" w:rsidR="00204163" w:rsidRDefault="00204163">
      <w:pPr>
        <w:rPr>
          <w:b/>
          <w:lang w:val="en-GB"/>
        </w:rPr>
      </w:pPr>
    </w:p>
    <w:p w14:paraId="163B8451" w14:textId="3B513E14" w:rsidR="00204163" w:rsidRDefault="00204163">
      <w:pPr>
        <w:rPr>
          <w:b/>
          <w:lang w:val="en-GB"/>
        </w:rPr>
      </w:pPr>
    </w:p>
    <w:p w14:paraId="044FC4B0" w14:textId="2687477B" w:rsidR="00204163" w:rsidRDefault="00204163">
      <w:pPr>
        <w:rPr>
          <w:b/>
          <w:lang w:val="en-GB"/>
        </w:rPr>
      </w:pPr>
    </w:p>
    <w:p w14:paraId="03393C54" w14:textId="605BFA61" w:rsidR="00204163" w:rsidRDefault="00204163">
      <w:pPr>
        <w:rPr>
          <w:b/>
          <w:lang w:val="en-GB"/>
        </w:rPr>
      </w:pPr>
    </w:p>
    <w:p w14:paraId="45CC1252" w14:textId="3565A0CE" w:rsidR="00204163" w:rsidRDefault="00204163">
      <w:pPr>
        <w:rPr>
          <w:b/>
          <w:lang w:val="en-GB"/>
        </w:rPr>
      </w:pPr>
    </w:p>
    <w:p w14:paraId="40E7A949" w14:textId="36E0B014" w:rsidR="00204163" w:rsidRDefault="00204163" w:rsidP="002E2D0F">
      <w:pPr>
        <w:jc w:val="center"/>
        <w:rPr>
          <w:b/>
          <w:lang w:val="en-GB"/>
        </w:rPr>
      </w:pPr>
    </w:p>
    <w:p w14:paraId="125629AB" w14:textId="77777777" w:rsidR="00204163" w:rsidRDefault="00204163">
      <w:pPr>
        <w:rPr>
          <w:b/>
          <w:lang w:val="en-GB"/>
        </w:rPr>
      </w:pPr>
    </w:p>
    <w:p w14:paraId="0E8937ED" w14:textId="77777777" w:rsidR="00204163" w:rsidRDefault="00204163">
      <w:pPr>
        <w:rPr>
          <w:b/>
          <w:lang w:val="en-GB"/>
        </w:rPr>
      </w:pPr>
    </w:p>
    <w:p w14:paraId="4133386B" w14:textId="77777777" w:rsidR="00204163" w:rsidRDefault="00204163">
      <w:pPr>
        <w:rPr>
          <w:b/>
          <w:lang w:val="en-GB"/>
        </w:rPr>
      </w:pPr>
    </w:p>
    <w:p w14:paraId="650838FC" w14:textId="77777777" w:rsidR="00204163" w:rsidRDefault="00204163">
      <w:pPr>
        <w:rPr>
          <w:b/>
          <w:lang w:val="en-GB"/>
        </w:rPr>
      </w:pPr>
    </w:p>
    <w:p w14:paraId="61EA7688" w14:textId="77777777" w:rsidR="00204163" w:rsidRDefault="00204163">
      <w:pPr>
        <w:rPr>
          <w:b/>
          <w:lang w:val="en-GB"/>
        </w:rPr>
      </w:pPr>
    </w:p>
    <w:p w14:paraId="7AD230EB" w14:textId="77777777" w:rsidR="00204163" w:rsidRDefault="00204163">
      <w:pPr>
        <w:rPr>
          <w:b/>
          <w:lang w:val="en-GB"/>
        </w:rPr>
      </w:pPr>
    </w:p>
    <w:p w14:paraId="6CABAEB0" w14:textId="77777777" w:rsidR="00204163" w:rsidRDefault="00204163">
      <w:pPr>
        <w:rPr>
          <w:b/>
          <w:lang w:val="en-GB"/>
        </w:rPr>
      </w:pPr>
    </w:p>
    <w:p w14:paraId="115997F1" w14:textId="77777777" w:rsidR="00204163" w:rsidRDefault="00204163">
      <w:pPr>
        <w:rPr>
          <w:b/>
          <w:lang w:val="en-GB"/>
        </w:rPr>
      </w:pPr>
    </w:p>
    <w:p w14:paraId="3526B1B9" w14:textId="77777777" w:rsidR="00204163" w:rsidRPr="00204163" w:rsidRDefault="00204163">
      <w:pPr>
        <w:rPr>
          <w:b/>
          <w:lang w:val="en-GB"/>
        </w:rPr>
      </w:pPr>
    </w:p>
    <w:p w14:paraId="434895DC" w14:textId="77777777" w:rsidR="002E2D0F" w:rsidRDefault="002E2D0F" w:rsidP="00204163">
      <w:pPr>
        <w:rPr>
          <w:b/>
          <w:bCs/>
        </w:rPr>
      </w:pPr>
    </w:p>
    <w:p w14:paraId="52A9E832" w14:textId="77777777" w:rsidR="002E2D0F" w:rsidRDefault="002E2D0F" w:rsidP="00204163">
      <w:pPr>
        <w:rPr>
          <w:b/>
          <w:bCs/>
        </w:rPr>
      </w:pPr>
    </w:p>
    <w:p w14:paraId="5B3DA6BF" w14:textId="77777777" w:rsidR="002E2D0F" w:rsidRDefault="002E2D0F" w:rsidP="00204163">
      <w:pPr>
        <w:rPr>
          <w:b/>
          <w:bCs/>
        </w:rPr>
      </w:pPr>
    </w:p>
    <w:p w14:paraId="6732CC65" w14:textId="77777777" w:rsidR="002E2D0F" w:rsidRDefault="002E2D0F" w:rsidP="00204163">
      <w:pPr>
        <w:rPr>
          <w:b/>
          <w:bCs/>
        </w:rPr>
      </w:pPr>
    </w:p>
    <w:p w14:paraId="22D824D2" w14:textId="77777777" w:rsidR="002E2D0F" w:rsidRDefault="002E2D0F" w:rsidP="00204163">
      <w:pPr>
        <w:rPr>
          <w:b/>
          <w:bCs/>
        </w:rPr>
      </w:pPr>
    </w:p>
    <w:p w14:paraId="590955DE" w14:textId="77777777" w:rsidR="002E2D0F" w:rsidRDefault="002E2D0F" w:rsidP="00204163">
      <w:pPr>
        <w:rPr>
          <w:b/>
          <w:bCs/>
        </w:rPr>
      </w:pPr>
    </w:p>
    <w:p w14:paraId="56300DB9" w14:textId="77777777" w:rsidR="002E2D0F" w:rsidRDefault="002E2D0F" w:rsidP="00204163">
      <w:pPr>
        <w:rPr>
          <w:b/>
          <w:bCs/>
        </w:rPr>
      </w:pPr>
    </w:p>
    <w:p w14:paraId="0C8B5783" w14:textId="77777777" w:rsidR="002E2D0F" w:rsidRDefault="002E2D0F" w:rsidP="00204163">
      <w:pPr>
        <w:rPr>
          <w:b/>
          <w:bCs/>
        </w:rPr>
      </w:pPr>
    </w:p>
    <w:p w14:paraId="58A9063E" w14:textId="77777777" w:rsidR="002E2D0F" w:rsidRDefault="002E2D0F" w:rsidP="00204163">
      <w:pPr>
        <w:rPr>
          <w:b/>
          <w:bCs/>
        </w:rPr>
      </w:pPr>
    </w:p>
    <w:p w14:paraId="67616791" w14:textId="77777777" w:rsidR="002E2D0F" w:rsidRDefault="002E2D0F" w:rsidP="00204163">
      <w:pPr>
        <w:rPr>
          <w:b/>
          <w:bCs/>
        </w:rPr>
      </w:pPr>
    </w:p>
    <w:p w14:paraId="1ECF06DC" w14:textId="77777777" w:rsidR="002E2D0F" w:rsidRDefault="002E2D0F" w:rsidP="00204163">
      <w:pPr>
        <w:rPr>
          <w:b/>
          <w:bCs/>
        </w:rPr>
      </w:pPr>
    </w:p>
    <w:p w14:paraId="0746EFF4" w14:textId="77777777" w:rsidR="002E2D0F" w:rsidRDefault="002E2D0F" w:rsidP="00204163">
      <w:pPr>
        <w:rPr>
          <w:b/>
          <w:bCs/>
        </w:rPr>
      </w:pPr>
    </w:p>
    <w:p w14:paraId="477028CD" w14:textId="77777777" w:rsidR="002E2D0F" w:rsidRDefault="002E2D0F" w:rsidP="00204163">
      <w:pPr>
        <w:rPr>
          <w:b/>
          <w:bCs/>
        </w:rPr>
      </w:pPr>
    </w:p>
    <w:p w14:paraId="34DA0D0D" w14:textId="77777777" w:rsidR="002E2D0F" w:rsidRDefault="002E2D0F" w:rsidP="00204163">
      <w:pPr>
        <w:rPr>
          <w:b/>
          <w:bCs/>
        </w:rPr>
      </w:pPr>
    </w:p>
    <w:p w14:paraId="2C3377A0" w14:textId="77777777" w:rsidR="002E2D0F" w:rsidRDefault="002E2D0F" w:rsidP="00204163">
      <w:pPr>
        <w:rPr>
          <w:b/>
          <w:bCs/>
        </w:rPr>
      </w:pPr>
    </w:p>
    <w:p w14:paraId="376AF319" w14:textId="6E747B1C" w:rsidR="00204163" w:rsidRPr="00204163" w:rsidRDefault="00204163" w:rsidP="00204163">
      <w:pPr>
        <w:rPr>
          <w:b/>
        </w:rPr>
      </w:pPr>
      <w:r w:rsidRPr="00204163">
        <w:rPr>
          <w:b/>
          <w:bCs/>
        </w:rPr>
        <w:t xml:space="preserve">By: Chelsey Cowan </w:t>
      </w:r>
      <w:r w:rsidR="00E75DCE">
        <w:rPr>
          <w:b/>
          <w:bCs/>
        </w:rPr>
        <w:t>(1803534)</w:t>
      </w:r>
    </w:p>
    <w:p w14:paraId="1CFCCF70" w14:textId="77777777" w:rsidR="00204163" w:rsidRDefault="00204163" w:rsidP="00204163">
      <w:pPr>
        <w:rPr>
          <w:b/>
          <w:bCs/>
        </w:rPr>
      </w:pPr>
      <w:r w:rsidRPr="00204163">
        <w:rPr>
          <w:b/>
          <w:bCs/>
        </w:rPr>
        <w:t xml:space="preserve">Publish date: 29/04/19 </w:t>
      </w:r>
    </w:p>
    <w:p w14:paraId="4CD4CF55" w14:textId="1B22D09D" w:rsidR="00527CF6" w:rsidRPr="00204163" w:rsidRDefault="00527CF6" w:rsidP="00204163">
      <w:pPr>
        <w:rPr>
          <w:b/>
        </w:rPr>
      </w:pPr>
      <w:r>
        <w:rPr>
          <w:b/>
          <w:bCs/>
        </w:rPr>
        <w:t>Word Count: 1613.</w:t>
      </w:r>
    </w:p>
    <w:p w14:paraId="1A4843B7" w14:textId="33BCD90B" w:rsidR="00996962" w:rsidRDefault="00204163">
      <w:pPr>
        <w:rPr>
          <w:lang w:val="en-GB"/>
        </w:rPr>
      </w:pPr>
      <w:r>
        <w:rPr>
          <w:lang w:val="en-GB"/>
        </w:rPr>
        <w:t xml:space="preserve"> </w:t>
      </w:r>
    </w:p>
    <w:p w14:paraId="548F407B" w14:textId="77777777" w:rsidR="00204163" w:rsidRDefault="00204163">
      <w:pPr>
        <w:rPr>
          <w:b/>
          <w:u w:val="single"/>
          <w:lang w:val="en-GB"/>
        </w:rPr>
      </w:pPr>
      <w:r>
        <w:rPr>
          <w:b/>
          <w:u w:val="single"/>
          <w:lang w:val="en-GB"/>
        </w:rPr>
        <w:br w:type="page"/>
      </w:r>
    </w:p>
    <w:p w14:paraId="5465FF0C" w14:textId="367F8147" w:rsidR="00212153" w:rsidRPr="00212153" w:rsidRDefault="00212153" w:rsidP="00212153">
      <w:pPr>
        <w:jc w:val="center"/>
        <w:rPr>
          <w:b/>
          <w:u w:val="single"/>
          <w:lang w:val="en-GB"/>
        </w:rPr>
      </w:pPr>
      <w:r w:rsidRPr="00212153">
        <w:rPr>
          <w:b/>
          <w:u w:val="single"/>
          <w:lang w:val="en-GB"/>
        </w:rPr>
        <w:lastRenderedPageBreak/>
        <w:t xml:space="preserve">Executive summary </w:t>
      </w:r>
    </w:p>
    <w:p w14:paraId="51042FBC" w14:textId="7539635D" w:rsidR="00212153" w:rsidRPr="00212153" w:rsidRDefault="00212153" w:rsidP="00212153">
      <w:pPr>
        <w:rPr>
          <w:lang w:val="en-GB"/>
        </w:rPr>
      </w:pPr>
      <w:r w:rsidRPr="00212153">
        <w:rPr>
          <w:lang w:val="en-GB"/>
        </w:rPr>
        <w:t xml:space="preserve">This report identifies the systematic analysis of Lonely planet through the use of Porters value chain. It looks at both the primary and support activates that add value to the organisation, and analyses how these do so.  Lonely </w:t>
      </w:r>
      <w:r w:rsidR="009B277A" w:rsidRPr="00212153">
        <w:rPr>
          <w:lang w:val="en-GB"/>
        </w:rPr>
        <w:t>Planet’s</w:t>
      </w:r>
      <w:r w:rsidRPr="00212153">
        <w:rPr>
          <w:lang w:val="en-GB"/>
        </w:rPr>
        <w:t xml:space="preserve"> aim is to provide its customers with up to date, and unique travel guides as well as experiences through print and digital </w:t>
      </w:r>
      <w:r w:rsidR="009B277A">
        <w:rPr>
          <w:lang w:val="en-GB"/>
        </w:rPr>
        <w:t xml:space="preserve">formats, by using porters value chain the author looks at weather Lonely Planet is performing well or not in terms of value to its customers, and identifies both its weaknesses as well as strengths. </w:t>
      </w:r>
      <w:r w:rsidRPr="00212153">
        <w:rPr>
          <w:lang w:val="en-GB"/>
        </w:rPr>
        <w:br w:type="page"/>
      </w:r>
    </w:p>
    <w:p w14:paraId="3DEA089A" w14:textId="371F25D3" w:rsidR="00913EA5" w:rsidRPr="00204163" w:rsidRDefault="00913EA5" w:rsidP="00204163">
      <w:pPr>
        <w:jc w:val="center"/>
        <w:rPr>
          <w:b/>
          <w:u w:val="single"/>
          <w:lang w:val="en-GB"/>
        </w:rPr>
      </w:pPr>
      <w:r w:rsidRPr="00204163">
        <w:rPr>
          <w:b/>
          <w:u w:val="single"/>
          <w:lang w:val="en-GB"/>
        </w:rPr>
        <w:t>Content Page</w:t>
      </w:r>
    </w:p>
    <w:p w14:paraId="1B1F84F2" w14:textId="77777777" w:rsidR="00527CF6" w:rsidRDefault="00913EA5">
      <w:pPr>
        <w:pStyle w:val="TOC1"/>
        <w:tabs>
          <w:tab w:val="right" w:leader="dot" w:pos="9010"/>
        </w:tabs>
        <w:rPr>
          <w:rFonts w:asciiTheme="minorHAnsi" w:eastAsiaTheme="minorEastAsia" w:hAnsiTheme="minorHAnsi" w:cstheme="minorBidi"/>
          <w:noProof/>
        </w:rPr>
      </w:pPr>
      <w:r>
        <w:rPr>
          <w:b/>
          <w:lang w:val="en-GB"/>
        </w:rPr>
        <w:fldChar w:fldCharType="begin"/>
      </w:r>
      <w:r>
        <w:rPr>
          <w:b/>
          <w:lang w:val="en-GB"/>
        </w:rPr>
        <w:instrText xml:space="preserve"> TOC \o "1-3" </w:instrText>
      </w:r>
      <w:r>
        <w:rPr>
          <w:b/>
          <w:lang w:val="en-GB"/>
        </w:rPr>
        <w:fldChar w:fldCharType="separate"/>
      </w:r>
      <w:r w:rsidR="00527CF6" w:rsidRPr="004D230C">
        <w:rPr>
          <w:noProof/>
          <w:u w:val="single"/>
          <w:lang w:val="en-GB"/>
        </w:rPr>
        <w:t>1.0 Introduction</w:t>
      </w:r>
      <w:r w:rsidR="00527CF6">
        <w:rPr>
          <w:noProof/>
        </w:rPr>
        <w:tab/>
      </w:r>
      <w:r w:rsidR="00527CF6">
        <w:rPr>
          <w:noProof/>
        </w:rPr>
        <w:fldChar w:fldCharType="begin"/>
      </w:r>
      <w:r w:rsidR="00527CF6">
        <w:rPr>
          <w:noProof/>
        </w:rPr>
        <w:instrText xml:space="preserve"> PAGEREF _Toc6957887 \h </w:instrText>
      </w:r>
      <w:r w:rsidR="00527CF6">
        <w:rPr>
          <w:noProof/>
        </w:rPr>
      </w:r>
      <w:r w:rsidR="00527CF6">
        <w:rPr>
          <w:noProof/>
        </w:rPr>
        <w:fldChar w:fldCharType="separate"/>
      </w:r>
      <w:r w:rsidR="00527CF6">
        <w:rPr>
          <w:noProof/>
        </w:rPr>
        <w:t>4</w:t>
      </w:r>
      <w:r w:rsidR="00527CF6">
        <w:rPr>
          <w:noProof/>
        </w:rPr>
        <w:fldChar w:fldCharType="end"/>
      </w:r>
    </w:p>
    <w:p w14:paraId="233BE579" w14:textId="77777777" w:rsidR="00527CF6" w:rsidRDefault="00527CF6">
      <w:pPr>
        <w:pStyle w:val="TOC1"/>
        <w:tabs>
          <w:tab w:val="right" w:leader="dot" w:pos="9010"/>
        </w:tabs>
        <w:rPr>
          <w:rFonts w:asciiTheme="minorHAnsi" w:eastAsiaTheme="minorEastAsia" w:hAnsiTheme="minorHAnsi" w:cstheme="minorBidi"/>
          <w:noProof/>
        </w:rPr>
      </w:pPr>
      <w:r w:rsidRPr="004D230C">
        <w:rPr>
          <w:noProof/>
          <w:u w:val="single"/>
        </w:rPr>
        <w:t>1.0 Main Body</w:t>
      </w:r>
      <w:r>
        <w:rPr>
          <w:noProof/>
        </w:rPr>
        <w:tab/>
      </w:r>
      <w:r>
        <w:rPr>
          <w:noProof/>
        </w:rPr>
        <w:fldChar w:fldCharType="begin"/>
      </w:r>
      <w:r>
        <w:rPr>
          <w:noProof/>
        </w:rPr>
        <w:instrText xml:space="preserve"> PAGEREF _Toc6957888 \h </w:instrText>
      </w:r>
      <w:r>
        <w:rPr>
          <w:noProof/>
        </w:rPr>
      </w:r>
      <w:r>
        <w:rPr>
          <w:noProof/>
        </w:rPr>
        <w:fldChar w:fldCharType="separate"/>
      </w:r>
      <w:r>
        <w:rPr>
          <w:noProof/>
        </w:rPr>
        <w:t>4</w:t>
      </w:r>
      <w:r>
        <w:rPr>
          <w:noProof/>
        </w:rPr>
        <w:fldChar w:fldCharType="end"/>
      </w:r>
    </w:p>
    <w:p w14:paraId="4BDF1737" w14:textId="77777777" w:rsidR="00527CF6" w:rsidRDefault="00527CF6">
      <w:pPr>
        <w:pStyle w:val="TOC2"/>
        <w:tabs>
          <w:tab w:val="right" w:leader="dot" w:pos="9010"/>
        </w:tabs>
        <w:rPr>
          <w:rFonts w:asciiTheme="minorHAnsi" w:eastAsiaTheme="minorEastAsia" w:hAnsiTheme="minorHAnsi" w:cstheme="minorBidi"/>
          <w:noProof/>
        </w:rPr>
      </w:pPr>
      <w:r w:rsidRPr="004D230C">
        <w:rPr>
          <w:rFonts w:eastAsia="Times New Roman"/>
          <w:noProof/>
          <w:color w:val="000000" w:themeColor="text1"/>
          <w:u w:val="single"/>
        </w:rPr>
        <w:t>2.1 Porters value chain analysis</w:t>
      </w:r>
      <w:r>
        <w:rPr>
          <w:noProof/>
        </w:rPr>
        <w:tab/>
      </w:r>
      <w:r>
        <w:rPr>
          <w:noProof/>
        </w:rPr>
        <w:fldChar w:fldCharType="begin"/>
      </w:r>
      <w:r>
        <w:rPr>
          <w:noProof/>
        </w:rPr>
        <w:instrText xml:space="preserve"> PAGEREF _Toc6957889 \h </w:instrText>
      </w:r>
      <w:r>
        <w:rPr>
          <w:noProof/>
        </w:rPr>
      </w:r>
      <w:r>
        <w:rPr>
          <w:noProof/>
        </w:rPr>
        <w:fldChar w:fldCharType="separate"/>
      </w:r>
      <w:r>
        <w:rPr>
          <w:noProof/>
        </w:rPr>
        <w:t>4</w:t>
      </w:r>
      <w:r>
        <w:rPr>
          <w:noProof/>
        </w:rPr>
        <w:fldChar w:fldCharType="end"/>
      </w:r>
    </w:p>
    <w:p w14:paraId="488A8507" w14:textId="77777777" w:rsidR="00527CF6" w:rsidRDefault="00527CF6">
      <w:pPr>
        <w:pStyle w:val="TOC3"/>
        <w:tabs>
          <w:tab w:val="right" w:leader="dot" w:pos="9010"/>
        </w:tabs>
        <w:rPr>
          <w:rFonts w:asciiTheme="minorHAnsi" w:eastAsiaTheme="minorEastAsia" w:hAnsiTheme="minorHAnsi" w:cstheme="minorBidi"/>
          <w:noProof/>
        </w:rPr>
      </w:pPr>
      <w:r w:rsidRPr="004D230C">
        <w:rPr>
          <w:rFonts w:eastAsia="Times New Roman"/>
          <w:noProof/>
          <w:color w:val="000000" w:themeColor="text1"/>
          <w:u w:val="single"/>
        </w:rPr>
        <w:t>2.1.1 Primary activities</w:t>
      </w:r>
      <w:r>
        <w:rPr>
          <w:noProof/>
        </w:rPr>
        <w:tab/>
      </w:r>
      <w:r>
        <w:rPr>
          <w:noProof/>
        </w:rPr>
        <w:fldChar w:fldCharType="begin"/>
      </w:r>
      <w:r>
        <w:rPr>
          <w:noProof/>
        </w:rPr>
        <w:instrText xml:space="preserve"> PAGEREF _Toc6957890 \h </w:instrText>
      </w:r>
      <w:r>
        <w:rPr>
          <w:noProof/>
        </w:rPr>
      </w:r>
      <w:r>
        <w:rPr>
          <w:noProof/>
        </w:rPr>
        <w:fldChar w:fldCharType="separate"/>
      </w:r>
      <w:r>
        <w:rPr>
          <w:noProof/>
        </w:rPr>
        <w:t>5</w:t>
      </w:r>
      <w:r>
        <w:rPr>
          <w:noProof/>
        </w:rPr>
        <w:fldChar w:fldCharType="end"/>
      </w:r>
    </w:p>
    <w:p w14:paraId="051E348A" w14:textId="77777777" w:rsidR="00527CF6" w:rsidRDefault="00527CF6">
      <w:pPr>
        <w:pStyle w:val="TOC3"/>
        <w:tabs>
          <w:tab w:val="right" w:leader="dot" w:pos="9010"/>
        </w:tabs>
        <w:rPr>
          <w:rFonts w:asciiTheme="minorHAnsi" w:eastAsiaTheme="minorEastAsia" w:hAnsiTheme="minorHAnsi" w:cstheme="minorBidi"/>
          <w:noProof/>
        </w:rPr>
      </w:pPr>
      <w:r w:rsidRPr="004D230C">
        <w:rPr>
          <w:rFonts w:eastAsia="Times New Roman"/>
          <w:noProof/>
          <w:color w:val="000000" w:themeColor="text1"/>
          <w:u w:val="single"/>
        </w:rPr>
        <w:t>2.1.2 Support activities</w:t>
      </w:r>
      <w:r>
        <w:rPr>
          <w:noProof/>
        </w:rPr>
        <w:tab/>
      </w:r>
      <w:r>
        <w:rPr>
          <w:noProof/>
        </w:rPr>
        <w:fldChar w:fldCharType="begin"/>
      </w:r>
      <w:r>
        <w:rPr>
          <w:noProof/>
        </w:rPr>
        <w:instrText xml:space="preserve"> PAGEREF _Toc6957891 \h </w:instrText>
      </w:r>
      <w:r>
        <w:rPr>
          <w:noProof/>
        </w:rPr>
      </w:r>
      <w:r>
        <w:rPr>
          <w:noProof/>
        </w:rPr>
        <w:fldChar w:fldCharType="separate"/>
      </w:r>
      <w:r>
        <w:rPr>
          <w:noProof/>
        </w:rPr>
        <w:t>6</w:t>
      </w:r>
      <w:r>
        <w:rPr>
          <w:noProof/>
        </w:rPr>
        <w:fldChar w:fldCharType="end"/>
      </w:r>
    </w:p>
    <w:p w14:paraId="72D2412F" w14:textId="77777777" w:rsidR="00527CF6" w:rsidRDefault="00527CF6">
      <w:pPr>
        <w:pStyle w:val="TOC3"/>
        <w:tabs>
          <w:tab w:val="right" w:leader="dot" w:pos="9010"/>
        </w:tabs>
        <w:rPr>
          <w:rFonts w:asciiTheme="minorHAnsi" w:eastAsiaTheme="minorEastAsia" w:hAnsiTheme="minorHAnsi" w:cstheme="minorBidi"/>
          <w:noProof/>
        </w:rPr>
      </w:pPr>
      <w:r w:rsidRPr="004D230C">
        <w:rPr>
          <w:rFonts w:eastAsia="Times New Roman"/>
          <w:bCs/>
          <w:iCs/>
          <w:noProof/>
          <w:color w:val="111111"/>
          <w:u w:val="single"/>
        </w:rPr>
        <w:t>Infrastructure</w:t>
      </w:r>
      <w:r>
        <w:rPr>
          <w:noProof/>
        </w:rPr>
        <w:tab/>
      </w:r>
      <w:r>
        <w:rPr>
          <w:noProof/>
        </w:rPr>
        <w:fldChar w:fldCharType="begin"/>
      </w:r>
      <w:r>
        <w:rPr>
          <w:noProof/>
        </w:rPr>
        <w:instrText xml:space="preserve"> PAGEREF _Toc6957892 \h </w:instrText>
      </w:r>
      <w:r>
        <w:rPr>
          <w:noProof/>
        </w:rPr>
      </w:r>
      <w:r>
        <w:rPr>
          <w:noProof/>
        </w:rPr>
        <w:fldChar w:fldCharType="separate"/>
      </w:r>
      <w:r>
        <w:rPr>
          <w:noProof/>
        </w:rPr>
        <w:t>6</w:t>
      </w:r>
      <w:r>
        <w:rPr>
          <w:noProof/>
        </w:rPr>
        <w:fldChar w:fldCharType="end"/>
      </w:r>
    </w:p>
    <w:p w14:paraId="071BAAFA" w14:textId="77777777" w:rsidR="00527CF6" w:rsidRDefault="00527CF6">
      <w:pPr>
        <w:pStyle w:val="TOC1"/>
        <w:tabs>
          <w:tab w:val="right" w:leader="dot" w:pos="9010"/>
        </w:tabs>
        <w:rPr>
          <w:rFonts w:asciiTheme="minorHAnsi" w:eastAsiaTheme="minorEastAsia" w:hAnsiTheme="minorHAnsi" w:cstheme="minorBidi"/>
          <w:noProof/>
        </w:rPr>
      </w:pPr>
      <w:r w:rsidRPr="004D230C">
        <w:rPr>
          <w:noProof/>
          <w:u w:val="single"/>
        </w:rPr>
        <w:t>3. Conclusion</w:t>
      </w:r>
      <w:r>
        <w:rPr>
          <w:noProof/>
        </w:rPr>
        <w:tab/>
      </w:r>
      <w:r>
        <w:rPr>
          <w:noProof/>
        </w:rPr>
        <w:fldChar w:fldCharType="begin"/>
      </w:r>
      <w:r>
        <w:rPr>
          <w:noProof/>
        </w:rPr>
        <w:instrText xml:space="preserve"> PAGEREF _Toc6957893 \h </w:instrText>
      </w:r>
      <w:r>
        <w:rPr>
          <w:noProof/>
        </w:rPr>
      </w:r>
      <w:r>
        <w:rPr>
          <w:noProof/>
        </w:rPr>
        <w:fldChar w:fldCharType="separate"/>
      </w:r>
      <w:r>
        <w:rPr>
          <w:noProof/>
        </w:rPr>
        <w:t>6</w:t>
      </w:r>
      <w:r>
        <w:rPr>
          <w:noProof/>
        </w:rPr>
        <w:fldChar w:fldCharType="end"/>
      </w:r>
    </w:p>
    <w:p w14:paraId="4B7AF8E2" w14:textId="77777777" w:rsidR="00527CF6" w:rsidRDefault="00527CF6">
      <w:pPr>
        <w:pStyle w:val="TOC1"/>
        <w:tabs>
          <w:tab w:val="right" w:leader="dot" w:pos="9010"/>
        </w:tabs>
        <w:rPr>
          <w:rFonts w:asciiTheme="minorHAnsi" w:eastAsiaTheme="minorEastAsia" w:hAnsiTheme="minorHAnsi" w:cstheme="minorBidi"/>
          <w:noProof/>
        </w:rPr>
      </w:pPr>
      <w:r w:rsidRPr="004D230C">
        <w:rPr>
          <w:noProof/>
          <w:u w:val="single"/>
          <w:lang w:val="en-GB"/>
        </w:rPr>
        <w:t>4. Referencing list</w:t>
      </w:r>
      <w:r>
        <w:rPr>
          <w:noProof/>
        </w:rPr>
        <w:tab/>
      </w:r>
      <w:r>
        <w:rPr>
          <w:noProof/>
        </w:rPr>
        <w:fldChar w:fldCharType="begin"/>
      </w:r>
      <w:r>
        <w:rPr>
          <w:noProof/>
        </w:rPr>
        <w:instrText xml:space="preserve"> PAGEREF _Toc6957894 \h </w:instrText>
      </w:r>
      <w:r>
        <w:rPr>
          <w:noProof/>
        </w:rPr>
      </w:r>
      <w:r>
        <w:rPr>
          <w:noProof/>
        </w:rPr>
        <w:fldChar w:fldCharType="separate"/>
      </w:r>
      <w:r>
        <w:rPr>
          <w:noProof/>
        </w:rPr>
        <w:t>8</w:t>
      </w:r>
      <w:r>
        <w:rPr>
          <w:noProof/>
        </w:rPr>
        <w:fldChar w:fldCharType="end"/>
      </w:r>
    </w:p>
    <w:p w14:paraId="615A9257" w14:textId="4EFAE67E" w:rsidR="00913EA5" w:rsidRPr="00913EA5" w:rsidRDefault="00913EA5">
      <w:pPr>
        <w:rPr>
          <w:b/>
          <w:lang w:val="en-GB"/>
        </w:rPr>
      </w:pPr>
      <w:r>
        <w:rPr>
          <w:b/>
          <w:lang w:val="en-GB"/>
        </w:rPr>
        <w:fldChar w:fldCharType="end"/>
      </w:r>
      <w:r>
        <w:rPr>
          <w:b/>
          <w:lang w:val="en-GB"/>
        </w:rPr>
        <w:fldChar w:fldCharType="begin"/>
      </w:r>
      <w:r>
        <w:rPr>
          <w:b/>
          <w:lang w:val="en-GB"/>
        </w:rPr>
        <w:instrText xml:space="preserve"> INDEX \c "2" </w:instrText>
      </w:r>
      <w:r>
        <w:rPr>
          <w:b/>
          <w:lang w:val="en-GB"/>
        </w:rPr>
        <w:fldChar w:fldCharType="end"/>
      </w:r>
      <w:r w:rsidRPr="00913EA5">
        <w:rPr>
          <w:b/>
          <w:lang w:val="en-GB"/>
        </w:rPr>
        <w:br w:type="page"/>
      </w:r>
    </w:p>
    <w:p w14:paraId="5380997D" w14:textId="77777777" w:rsidR="003A3CE6" w:rsidRDefault="003A3CE6">
      <w:pPr>
        <w:rPr>
          <w:lang w:val="en-GB"/>
        </w:rPr>
      </w:pPr>
    </w:p>
    <w:p w14:paraId="7B189C97" w14:textId="77777777" w:rsidR="007A49EC" w:rsidRDefault="009F1A21" w:rsidP="007A49EC">
      <w:pPr>
        <w:pStyle w:val="Heading1"/>
        <w:rPr>
          <w:sz w:val="24"/>
          <w:szCs w:val="24"/>
          <w:u w:val="single"/>
          <w:lang w:val="en-GB"/>
        </w:rPr>
      </w:pPr>
      <w:bookmarkStart w:id="0" w:name="_Toc6957887"/>
      <w:r>
        <w:rPr>
          <w:sz w:val="24"/>
          <w:szCs w:val="24"/>
          <w:u w:val="single"/>
          <w:lang w:val="en-GB"/>
        </w:rPr>
        <w:t xml:space="preserve">1.0 </w:t>
      </w:r>
      <w:r w:rsidR="003A3CE6" w:rsidRPr="009F1A21">
        <w:rPr>
          <w:sz w:val="24"/>
          <w:szCs w:val="24"/>
          <w:u w:val="single"/>
          <w:lang w:val="en-GB"/>
        </w:rPr>
        <w:t>Introduction</w:t>
      </w:r>
      <w:bookmarkEnd w:id="0"/>
      <w:r w:rsidR="003A3CE6" w:rsidRPr="009F1A21">
        <w:rPr>
          <w:sz w:val="24"/>
          <w:szCs w:val="24"/>
          <w:u w:val="single"/>
          <w:lang w:val="en-GB"/>
        </w:rPr>
        <w:t xml:space="preserve"> </w:t>
      </w:r>
    </w:p>
    <w:p w14:paraId="0B02033E" w14:textId="7A3C5752" w:rsidR="001C35FA" w:rsidRPr="000B3A5E" w:rsidRDefault="001C35FA" w:rsidP="007A49EC">
      <w:pPr>
        <w:rPr>
          <w:u w:val="single"/>
          <w:lang w:val="en-GB"/>
        </w:rPr>
      </w:pPr>
      <w:r w:rsidRPr="00F61AA6">
        <w:rPr>
          <w:lang w:val="en-GB"/>
        </w:rPr>
        <w:t xml:space="preserve">This report aims to support the </w:t>
      </w:r>
      <w:r w:rsidR="003B5210" w:rsidRPr="00F61AA6">
        <w:rPr>
          <w:lang w:val="en-GB"/>
        </w:rPr>
        <w:t xml:space="preserve">systematic analysis presentation conducted on Lonely Planet </w:t>
      </w:r>
      <w:r w:rsidR="003B5210" w:rsidRPr="000B3A5E">
        <w:rPr>
          <w:lang w:val="en-GB"/>
        </w:rPr>
        <w:t>by delivering an external analysis o</w:t>
      </w:r>
      <w:r w:rsidR="001E4389" w:rsidRPr="000B3A5E">
        <w:rPr>
          <w:lang w:val="en-GB"/>
        </w:rPr>
        <w:t xml:space="preserve">n the organizations marketplace. </w:t>
      </w:r>
    </w:p>
    <w:p w14:paraId="77D36ACB" w14:textId="77777777" w:rsidR="008F7228" w:rsidRPr="000B3A5E" w:rsidRDefault="008F7228" w:rsidP="0094175D">
      <w:pPr>
        <w:jc w:val="both"/>
        <w:rPr>
          <w:color w:val="000000" w:themeColor="text1"/>
          <w:lang w:val="en-GB"/>
        </w:rPr>
      </w:pPr>
    </w:p>
    <w:p w14:paraId="5F9E4F25" w14:textId="574F23BE" w:rsidR="000B3A5E" w:rsidRPr="000B3A5E" w:rsidRDefault="000B3A5E" w:rsidP="0094175D">
      <w:pPr>
        <w:jc w:val="both"/>
        <w:rPr>
          <w:rFonts w:eastAsia="Times New Roman"/>
          <w:color w:val="000000" w:themeColor="text1"/>
        </w:rPr>
      </w:pPr>
      <w:r w:rsidRPr="000B3A5E">
        <w:t>Tegelberg, (2010) explains that the story of the world’s most iconic travel guide books began with the creators Tony and Maureen Wheelers trip from London to Australia. An adventure that prompted them to publish their first guide book and share their experiences with other travelers who were either doing the same thing or wishing for the same thing.</w:t>
      </w:r>
    </w:p>
    <w:p w14:paraId="6743088F" w14:textId="77777777" w:rsidR="003B5210" w:rsidRPr="000B3A5E" w:rsidRDefault="003B5210" w:rsidP="0094175D">
      <w:pPr>
        <w:jc w:val="both"/>
        <w:rPr>
          <w:color w:val="000000" w:themeColor="text1"/>
          <w:lang w:val="en-GB"/>
        </w:rPr>
      </w:pPr>
    </w:p>
    <w:p w14:paraId="11AC4825" w14:textId="77777777" w:rsidR="00F61AA6" w:rsidRPr="000B3A5E" w:rsidRDefault="00F61AA6" w:rsidP="0094175D">
      <w:pPr>
        <w:ind w:left="720" w:right="720"/>
        <w:jc w:val="both"/>
        <w:rPr>
          <w:color w:val="000000" w:themeColor="text1"/>
          <w:lang w:val="en-GB"/>
        </w:rPr>
      </w:pPr>
      <w:r w:rsidRPr="000B3A5E">
        <w:rPr>
          <w:i/>
          <w:color w:val="000000" w:themeColor="text1"/>
          <w:lang w:val="en-GB"/>
        </w:rPr>
        <w:t>“E</w:t>
      </w:r>
      <w:r w:rsidRPr="000B3A5E">
        <w:rPr>
          <w:rFonts w:eastAsia="Times New Roman"/>
          <w:i/>
          <w:color w:val="000000" w:themeColor="text1"/>
        </w:rPr>
        <w:t>ver since company founders Tony and Maureen Wheeler stapled together their first guidebook after an epic trip across Asia, Lonely Planet has put travelers at the heart of everything we do, informing and inspiring them with trusted content for print and digital from experts who visit every destination.”</w:t>
      </w:r>
      <w:r w:rsidR="003B5210" w:rsidRPr="000B3A5E">
        <w:rPr>
          <w:color w:val="000000" w:themeColor="text1"/>
          <w:lang w:val="en-GB"/>
        </w:rPr>
        <w:t xml:space="preserve"> </w:t>
      </w:r>
      <w:r w:rsidRPr="000B3A5E">
        <w:rPr>
          <w:color w:val="000000" w:themeColor="text1"/>
          <w:lang w:val="en-GB"/>
        </w:rPr>
        <w:t>(Lonely Planet, 2019.)</w:t>
      </w:r>
    </w:p>
    <w:p w14:paraId="19586007" w14:textId="77777777" w:rsidR="00F61AA6" w:rsidRDefault="00F61AA6" w:rsidP="0094175D">
      <w:pPr>
        <w:jc w:val="both"/>
        <w:rPr>
          <w:color w:val="000000" w:themeColor="text1"/>
          <w:lang w:val="en-GB"/>
        </w:rPr>
      </w:pPr>
    </w:p>
    <w:p w14:paraId="045E7AC9" w14:textId="77E82AAB" w:rsidR="00305FA8" w:rsidRDefault="00305FA8" w:rsidP="0094175D">
      <w:pPr>
        <w:jc w:val="both"/>
        <w:rPr>
          <w:rFonts w:eastAsia="Times New Roman"/>
          <w:color w:val="000000" w:themeColor="text1"/>
        </w:rPr>
      </w:pPr>
      <w:r>
        <w:rPr>
          <w:color w:val="000000" w:themeColor="text1"/>
          <w:lang w:val="en-GB"/>
        </w:rPr>
        <w:t xml:space="preserve">Bhattacharyya, (1997) also goes on to identify that </w:t>
      </w:r>
      <w:r w:rsidR="00F61AA6" w:rsidRPr="00F61AA6">
        <w:rPr>
          <w:color w:val="000000" w:themeColor="text1"/>
          <w:lang w:val="en-GB"/>
        </w:rPr>
        <w:t xml:space="preserve">Lonely planet is a trusted travel book that </w:t>
      </w:r>
      <w:r w:rsidR="00F61AA6" w:rsidRPr="00F61AA6">
        <w:rPr>
          <w:rFonts w:eastAsia="Times New Roman"/>
          <w:color w:val="000000" w:themeColor="text1"/>
        </w:rPr>
        <w:t>offers its readers a definitive source of imaginative travel by allowing its readers to discover the world through fresh eyes and add original experiences to their wish lists. It is available today as both physical and online content and readers have the choice of purchasing a one off copy, or signing up to a monthly subscribing with monthly costs. Readers from over nine different countries have the opportunity to indulge themselves in Lonely Planets content, and these are currency China, India, Korea, Netherlands, Taiwan, Thailand, the UK and also the USA.</w:t>
      </w:r>
      <w:r>
        <w:rPr>
          <w:rFonts w:eastAsia="Times New Roman"/>
          <w:color w:val="000000" w:themeColor="text1"/>
        </w:rPr>
        <w:t xml:space="preserve"> (Jani, 2011)</w:t>
      </w:r>
    </w:p>
    <w:p w14:paraId="20F0CBC0" w14:textId="77777777" w:rsidR="007A49EC" w:rsidRDefault="009F1A21" w:rsidP="007A49EC">
      <w:pPr>
        <w:pStyle w:val="Heading1"/>
        <w:jc w:val="both"/>
        <w:rPr>
          <w:sz w:val="24"/>
          <w:szCs w:val="24"/>
          <w:u w:val="single"/>
        </w:rPr>
      </w:pPr>
      <w:bookmarkStart w:id="1" w:name="_Toc6957888"/>
      <w:r w:rsidRPr="009F1A21">
        <w:rPr>
          <w:sz w:val="24"/>
          <w:szCs w:val="24"/>
          <w:u w:val="single"/>
        </w:rPr>
        <w:t xml:space="preserve">1.0 </w:t>
      </w:r>
      <w:r w:rsidR="00953A52" w:rsidRPr="009F1A21">
        <w:rPr>
          <w:sz w:val="24"/>
          <w:szCs w:val="24"/>
          <w:u w:val="single"/>
        </w:rPr>
        <w:t>Main Body</w:t>
      </w:r>
      <w:bookmarkEnd w:id="1"/>
      <w:r w:rsidR="00953A52" w:rsidRPr="009F1A21">
        <w:rPr>
          <w:sz w:val="24"/>
          <w:szCs w:val="24"/>
          <w:u w:val="single"/>
        </w:rPr>
        <w:t xml:space="preserve"> </w:t>
      </w:r>
    </w:p>
    <w:p w14:paraId="7216DDA7" w14:textId="50C5409E" w:rsidR="00953A52" w:rsidRPr="007A49EC" w:rsidRDefault="00953A52" w:rsidP="007A49EC">
      <w:pPr>
        <w:rPr>
          <w:u w:val="single"/>
        </w:rPr>
      </w:pPr>
      <w:r>
        <w:t>This section of the report looks at the systematic analysis of Lonely Planet</w:t>
      </w:r>
      <w:r w:rsidR="004A1781">
        <w:t xml:space="preserve">, and allows </w:t>
      </w:r>
      <w:r>
        <w:t>the readers to understand where Lonely planet sit within the industry, and how innovation and digital disruption</w:t>
      </w:r>
      <w:r w:rsidR="008F03D1">
        <w:t xml:space="preserve"> has been a reason for change within the organization, and </w:t>
      </w:r>
      <w:r>
        <w:t>is able to help them with future busin</w:t>
      </w:r>
      <w:r w:rsidR="008F03D1">
        <w:t xml:space="preserve">ess. </w:t>
      </w:r>
    </w:p>
    <w:p w14:paraId="29A40300" w14:textId="77777777" w:rsidR="008F7228" w:rsidRDefault="008F7228" w:rsidP="0094175D">
      <w:pPr>
        <w:jc w:val="both"/>
        <w:rPr>
          <w:rFonts w:eastAsia="Times New Roman"/>
          <w:color w:val="000000" w:themeColor="text1"/>
        </w:rPr>
      </w:pPr>
    </w:p>
    <w:p w14:paraId="5D971AF9" w14:textId="61653E9F" w:rsidR="009F1A21" w:rsidRPr="00913EA5" w:rsidRDefault="009F1A21" w:rsidP="0094175D">
      <w:pPr>
        <w:pStyle w:val="Heading2"/>
        <w:jc w:val="both"/>
        <w:rPr>
          <w:rFonts w:ascii="Times New Roman" w:eastAsia="Times New Roman" w:hAnsi="Times New Roman" w:cs="Times New Roman"/>
          <w:color w:val="000000" w:themeColor="text1"/>
          <w:u w:val="single"/>
        </w:rPr>
      </w:pPr>
      <w:bookmarkStart w:id="2" w:name="_Toc6957889"/>
      <w:r w:rsidRPr="00913EA5">
        <w:rPr>
          <w:rFonts w:ascii="Times New Roman" w:eastAsia="Times New Roman" w:hAnsi="Times New Roman" w:cs="Times New Roman"/>
          <w:color w:val="000000" w:themeColor="text1"/>
          <w:u w:val="single"/>
        </w:rPr>
        <w:t>2.1 Porters value chain analysis</w:t>
      </w:r>
      <w:bookmarkEnd w:id="2"/>
      <w:r w:rsidRPr="00913EA5">
        <w:rPr>
          <w:rFonts w:ascii="Times New Roman" w:eastAsia="Times New Roman" w:hAnsi="Times New Roman" w:cs="Times New Roman"/>
          <w:color w:val="000000" w:themeColor="text1"/>
          <w:u w:val="single"/>
        </w:rPr>
        <w:t xml:space="preserve"> </w:t>
      </w:r>
    </w:p>
    <w:p w14:paraId="2E9D9AF4" w14:textId="658D443B" w:rsidR="001E4389" w:rsidRDefault="001E4389" w:rsidP="0094175D">
      <w:pPr>
        <w:jc w:val="both"/>
        <w:rPr>
          <w:rFonts w:eastAsia="Times New Roman"/>
          <w:color w:val="000000" w:themeColor="text1"/>
        </w:rPr>
      </w:pPr>
      <w:r>
        <w:rPr>
          <w:rFonts w:eastAsia="Times New Roman"/>
          <w:color w:val="000000" w:themeColor="text1"/>
        </w:rPr>
        <w:t xml:space="preserve">In order to conduct a detailed analysis, porters value chain tool has been used.  the concept of this tool is to look at a series of activities or processes that aims at and adds value to a product at every step </w:t>
      </w:r>
      <w:r w:rsidR="006C5386">
        <w:rPr>
          <w:rFonts w:eastAsia="Times New Roman"/>
          <w:color w:val="000000" w:themeColor="text1"/>
        </w:rPr>
        <w:t>during the production process. (Dorri, (2012)</w:t>
      </w:r>
    </w:p>
    <w:p w14:paraId="0553164F" w14:textId="77777777" w:rsidR="001E4389" w:rsidRDefault="001E4389" w:rsidP="0094175D">
      <w:pPr>
        <w:jc w:val="both"/>
        <w:rPr>
          <w:rFonts w:eastAsia="Times New Roman"/>
          <w:color w:val="000000" w:themeColor="text1"/>
        </w:rPr>
      </w:pPr>
    </w:p>
    <w:p w14:paraId="1474759C" w14:textId="77777777" w:rsidR="006C5386" w:rsidRDefault="006C5386" w:rsidP="0094175D">
      <w:pPr>
        <w:jc w:val="both"/>
        <w:rPr>
          <w:rFonts w:eastAsia="Times New Roman"/>
          <w:color w:val="000000" w:themeColor="text1"/>
        </w:rPr>
      </w:pPr>
    </w:p>
    <w:p w14:paraId="78A47956" w14:textId="57B851D6" w:rsidR="006C5386" w:rsidRDefault="006C5386" w:rsidP="006C5386">
      <w:pPr>
        <w:jc w:val="both"/>
        <w:rPr>
          <w:rFonts w:eastAsia="Times New Roman"/>
        </w:rPr>
      </w:pPr>
      <w:r>
        <w:rPr>
          <w:rFonts w:eastAsia="Times New Roman"/>
          <w:color w:val="000000" w:themeColor="text1"/>
        </w:rPr>
        <w:t>Margaretta, (2012) explains that the v</w:t>
      </w:r>
      <w:r w:rsidR="001E4389">
        <w:rPr>
          <w:rFonts w:eastAsia="Times New Roman"/>
          <w:color w:val="000000" w:themeColor="text1"/>
        </w:rPr>
        <w:t>alue chain activates are then divided into primary activates</w:t>
      </w:r>
      <w:r w:rsidR="009F1A21">
        <w:rPr>
          <w:rFonts w:eastAsia="Times New Roman"/>
          <w:color w:val="000000" w:themeColor="text1"/>
        </w:rPr>
        <w:t xml:space="preserve"> and support</w:t>
      </w:r>
      <w:r w:rsidR="001E4389">
        <w:rPr>
          <w:rFonts w:eastAsia="Times New Roman"/>
          <w:color w:val="000000" w:themeColor="text1"/>
        </w:rPr>
        <w:t xml:space="preserve"> activates. </w:t>
      </w:r>
      <w:r>
        <w:rPr>
          <w:rFonts w:eastAsia="Times New Roman"/>
          <w:color w:val="000000" w:themeColor="text1"/>
        </w:rPr>
        <w:t>Harding, (1998) agrees with this and goes into more detail which provides us with the knowledge of t</w:t>
      </w:r>
      <w:r w:rsidR="001E4389">
        <w:rPr>
          <w:rFonts w:eastAsia="Times New Roman"/>
          <w:color w:val="000000" w:themeColor="text1"/>
        </w:rPr>
        <w:t>he primary activates</w:t>
      </w:r>
      <w:r>
        <w:rPr>
          <w:rFonts w:eastAsia="Times New Roman"/>
          <w:color w:val="000000" w:themeColor="text1"/>
        </w:rPr>
        <w:t xml:space="preserve"> being</w:t>
      </w:r>
      <w:r w:rsidR="001E4389">
        <w:rPr>
          <w:rFonts w:eastAsia="Times New Roman"/>
          <w:color w:val="000000" w:themeColor="text1"/>
        </w:rPr>
        <w:t xml:space="preserve"> linked to the creation of the product, while the </w:t>
      </w:r>
      <w:r w:rsidR="009F1A21">
        <w:rPr>
          <w:rFonts w:eastAsia="Times New Roman"/>
          <w:color w:val="000000" w:themeColor="text1"/>
        </w:rPr>
        <w:t>support activates</w:t>
      </w:r>
      <w:r w:rsidR="001E4389">
        <w:rPr>
          <w:rFonts w:eastAsia="Times New Roman"/>
          <w:color w:val="000000" w:themeColor="text1"/>
        </w:rPr>
        <w:t xml:space="preserve"> are there in order to support and help the efficiency of the product by obtaining competitive advantage among peers. </w:t>
      </w:r>
    </w:p>
    <w:p w14:paraId="55285236" w14:textId="77777777" w:rsidR="006C5386" w:rsidRDefault="006C5386" w:rsidP="0094175D">
      <w:pPr>
        <w:jc w:val="both"/>
        <w:rPr>
          <w:rFonts w:eastAsia="Times New Roman"/>
          <w:color w:val="000000" w:themeColor="text1"/>
        </w:rPr>
      </w:pPr>
    </w:p>
    <w:p w14:paraId="05D9B070" w14:textId="784716A7" w:rsidR="003C7737" w:rsidRDefault="003C7737" w:rsidP="0094175D">
      <w:pPr>
        <w:jc w:val="both"/>
        <w:rPr>
          <w:rFonts w:eastAsia="Times New Roman"/>
          <w:color w:val="000000" w:themeColor="text1"/>
        </w:rPr>
      </w:pPr>
      <w:r>
        <w:rPr>
          <w:rFonts w:eastAsia="Times New Roman"/>
          <w:color w:val="000000" w:themeColor="text1"/>
        </w:rPr>
        <w:t xml:space="preserve">To fully understand Lonely Planet’s position within the digital media industry, it is important that the industry’s value chain be assessed first.  When users purchase guidebooks from Lonely Planet, they purchase directly from the organization themselves by either purchasing a one off, of subscribing to a monthly subscription that allows them to receive new guidebooks each month. This puts Lonely planet in a negotiation advantage as it is Lonely Planet who are able to determine the prices without any other interference from others. </w:t>
      </w:r>
    </w:p>
    <w:p w14:paraId="42733623" w14:textId="77777777" w:rsidR="00AA2882" w:rsidRDefault="00AA2882" w:rsidP="0094175D">
      <w:pPr>
        <w:jc w:val="both"/>
        <w:rPr>
          <w:rFonts w:eastAsia="Times New Roman"/>
          <w:color w:val="000000" w:themeColor="text1"/>
        </w:rPr>
      </w:pPr>
    </w:p>
    <w:p w14:paraId="6993F4A4" w14:textId="1C8D18D1" w:rsidR="00D76906" w:rsidRPr="00913EA5" w:rsidRDefault="00913EA5" w:rsidP="00913EA5">
      <w:pPr>
        <w:pStyle w:val="Heading3"/>
        <w:rPr>
          <w:rFonts w:ascii="Times New Roman" w:eastAsia="Times New Roman" w:hAnsi="Times New Roman" w:cs="Times New Roman"/>
          <w:color w:val="000000" w:themeColor="text1"/>
          <w:u w:val="single"/>
        </w:rPr>
      </w:pPr>
      <w:bookmarkStart w:id="3" w:name="_Toc6957890"/>
      <w:r w:rsidRPr="00913EA5">
        <w:rPr>
          <w:rFonts w:ascii="Times New Roman" w:eastAsia="Times New Roman" w:hAnsi="Times New Roman" w:cs="Times New Roman"/>
          <w:color w:val="000000" w:themeColor="text1"/>
          <w:u w:val="single"/>
        </w:rPr>
        <w:t xml:space="preserve">2.1.1 </w:t>
      </w:r>
      <w:r w:rsidR="00D76906" w:rsidRPr="00913EA5">
        <w:rPr>
          <w:rFonts w:ascii="Times New Roman" w:eastAsia="Times New Roman" w:hAnsi="Times New Roman" w:cs="Times New Roman"/>
          <w:color w:val="000000" w:themeColor="text1"/>
          <w:u w:val="single"/>
        </w:rPr>
        <w:t>Primary activities</w:t>
      </w:r>
      <w:bookmarkEnd w:id="3"/>
      <w:r w:rsidR="00D76906" w:rsidRPr="00913EA5">
        <w:rPr>
          <w:rFonts w:ascii="Times New Roman" w:eastAsia="Times New Roman" w:hAnsi="Times New Roman" w:cs="Times New Roman"/>
          <w:color w:val="000000" w:themeColor="text1"/>
          <w:u w:val="single"/>
        </w:rPr>
        <w:t xml:space="preserve"> </w:t>
      </w:r>
    </w:p>
    <w:p w14:paraId="58F0A804" w14:textId="3F4A8A9E" w:rsidR="00AA2882" w:rsidRPr="00AA2882" w:rsidRDefault="00AA2882" w:rsidP="0094175D">
      <w:pPr>
        <w:jc w:val="both"/>
        <w:rPr>
          <w:rFonts w:eastAsia="Times New Roman"/>
          <w:color w:val="000000" w:themeColor="text1"/>
          <w:u w:val="single"/>
        </w:rPr>
      </w:pPr>
      <w:r w:rsidRPr="00AA2882">
        <w:rPr>
          <w:rFonts w:eastAsia="Times New Roman"/>
          <w:color w:val="000000" w:themeColor="text1"/>
          <w:u w:val="single"/>
        </w:rPr>
        <w:t xml:space="preserve">Inbound logistics </w:t>
      </w:r>
    </w:p>
    <w:p w14:paraId="7929450A" w14:textId="5C1100EB" w:rsidR="00AA2882" w:rsidRDefault="00AA2882" w:rsidP="0094175D">
      <w:pPr>
        <w:jc w:val="both"/>
        <w:rPr>
          <w:rFonts w:eastAsia="Times New Roman"/>
          <w:color w:val="000000" w:themeColor="text1"/>
        </w:rPr>
      </w:pPr>
      <w:r>
        <w:rPr>
          <w:rFonts w:eastAsia="Times New Roman"/>
          <w:color w:val="000000" w:themeColor="text1"/>
        </w:rPr>
        <w:t xml:space="preserve">The inbound logistics to Lonely Planet refer to the companies appointed guidebook buyers who have chosen them for their definitive source of imagination and allowing the readers to discover the world through fresh experiences and want to explore those experiences. In the case of Lonely Planet, the authors of the guidebooks are trusted individuals who seek to travel to new destinations in order to share their experiences with others and to give recommendations on places to eat, see and stay also. These are all then written down and are created into a readable content for others before being sent off to the publishers who will then publish to users. </w:t>
      </w:r>
    </w:p>
    <w:p w14:paraId="29B49E26" w14:textId="77777777" w:rsidR="00AA2882" w:rsidRDefault="00AA2882" w:rsidP="0094175D">
      <w:pPr>
        <w:jc w:val="both"/>
        <w:rPr>
          <w:rFonts w:eastAsia="Times New Roman"/>
          <w:color w:val="000000" w:themeColor="text1"/>
        </w:rPr>
      </w:pPr>
    </w:p>
    <w:p w14:paraId="1123EDFA" w14:textId="72A12160" w:rsidR="00AA2882" w:rsidRPr="00962E85" w:rsidRDefault="00035087" w:rsidP="0094175D">
      <w:pPr>
        <w:jc w:val="both"/>
        <w:rPr>
          <w:rFonts w:eastAsia="Times New Roman"/>
          <w:color w:val="000000" w:themeColor="text1"/>
          <w:u w:val="single"/>
        </w:rPr>
      </w:pPr>
      <w:r w:rsidRPr="00962E85">
        <w:rPr>
          <w:rFonts w:eastAsia="Times New Roman"/>
          <w:color w:val="000000" w:themeColor="text1"/>
          <w:u w:val="single"/>
        </w:rPr>
        <w:t xml:space="preserve">Operations </w:t>
      </w:r>
    </w:p>
    <w:p w14:paraId="14072EF5" w14:textId="43C1D521" w:rsidR="00035087" w:rsidRDefault="00035087" w:rsidP="0094175D">
      <w:pPr>
        <w:jc w:val="both"/>
        <w:rPr>
          <w:rFonts w:eastAsia="Times New Roman"/>
          <w:color w:val="000000" w:themeColor="text1"/>
        </w:rPr>
      </w:pPr>
      <w:r>
        <w:rPr>
          <w:rFonts w:eastAsia="Times New Roman"/>
          <w:color w:val="000000" w:themeColor="text1"/>
        </w:rPr>
        <w:t>Lonely Planet operate in more than 9 different countries around the world, and is available both digitally and physically to its users. It is currently the largest guidebook in th</w:t>
      </w:r>
      <w:r w:rsidR="007257FD">
        <w:rPr>
          <w:rFonts w:eastAsia="Times New Roman"/>
          <w:color w:val="000000" w:themeColor="text1"/>
        </w:rPr>
        <w:t xml:space="preserve">e world with 25% of the market with an estimated annual revenue of $1.3b. </w:t>
      </w:r>
      <w:r w:rsidR="006C5386">
        <w:rPr>
          <w:rFonts w:eastAsia="Times New Roman"/>
          <w:color w:val="000000" w:themeColor="text1"/>
        </w:rPr>
        <w:t xml:space="preserve">(Zeitchik, 2017) </w:t>
      </w:r>
      <w:r w:rsidR="00D21E6D">
        <w:rPr>
          <w:rFonts w:eastAsia="Times New Roman"/>
          <w:color w:val="000000" w:themeColor="text1"/>
        </w:rPr>
        <w:t xml:space="preserve">It was recently bought by NC2 in </w:t>
      </w:r>
      <w:bookmarkStart w:id="4" w:name="_GoBack"/>
      <w:r w:rsidR="00D21E6D">
        <w:rPr>
          <w:rFonts w:eastAsia="Times New Roman"/>
          <w:color w:val="000000" w:themeColor="text1"/>
        </w:rPr>
        <w:t xml:space="preserve">in 2013 and was taken away </w:t>
      </w:r>
      <w:r w:rsidR="000D6174">
        <w:rPr>
          <w:rFonts w:eastAsia="Times New Roman"/>
          <w:color w:val="000000" w:themeColor="text1"/>
        </w:rPr>
        <w:t xml:space="preserve">from the BBC for $51.5 million </w:t>
      </w:r>
      <w:r w:rsidR="00D21E6D">
        <w:rPr>
          <w:rFonts w:eastAsia="Times New Roman"/>
          <w:color w:val="000000" w:themeColor="text1"/>
        </w:rPr>
        <w:t xml:space="preserve">due to the organization loosing approximately $80 million in value whilst under BBC’s ownership. </w:t>
      </w:r>
      <w:r w:rsidR="0094175D">
        <w:rPr>
          <w:rFonts w:eastAsia="Times New Roman"/>
          <w:color w:val="000000" w:themeColor="text1"/>
        </w:rPr>
        <w:t>(Wheeler</w:t>
      </w:r>
      <w:r w:rsidR="000D6174">
        <w:rPr>
          <w:rFonts w:eastAsia="Times New Roman"/>
          <w:color w:val="000000" w:themeColor="text1"/>
        </w:rPr>
        <w:t xml:space="preserve">, 2018.) </w:t>
      </w:r>
      <w:r w:rsidR="00874F69">
        <w:rPr>
          <w:rFonts w:eastAsia="Times New Roman"/>
          <w:color w:val="000000" w:themeColor="text1"/>
        </w:rPr>
        <w:t xml:space="preserve">this can be seen both </w:t>
      </w:r>
      <w:bookmarkEnd w:id="4"/>
      <w:r w:rsidR="00874F69">
        <w:rPr>
          <w:rFonts w:eastAsia="Times New Roman"/>
          <w:color w:val="000000" w:themeColor="text1"/>
        </w:rPr>
        <w:t xml:space="preserve">as an advantage and disadvantage. The advantage being that Lonely Planet have seen growth in recent years since being taken over by NC2, and the disadvantage being that it has lost a significant amount of worth in recent years that needs to be rectified and sorted. </w:t>
      </w:r>
    </w:p>
    <w:p w14:paraId="20844236" w14:textId="77777777" w:rsidR="000D6174" w:rsidRDefault="000D6174" w:rsidP="0094175D">
      <w:pPr>
        <w:jc w:val="both"/>
        <w:rPr>
          <w:rFonts w:eastAsia="Times New Roman"/>
          <w:color w:val="000000" w:themeColor="text1"/>
        </w:rPr>
      </w:pPr>
    </w:p>
    <w:p w14:paraId="0CECC7A5" w14:textId="738014FF" w:rsidR="000D6174" w:rsidRPr="00962E85" w:rsidRDefault="000D6174" w:rsidP="0094175D">
      <w:pPr>
        <w:jc w:val="both"/>
        <w:rPr>
          <w:rFonts w:eastAsia="Times New Roman"/>
          <w:color w:val="000000" w:themeColor="text1"/>
          <w:u w:val="single"/>
        </w:rPr>
      </w:pPr>
      <w:r w:rsidRPr="00962E85">
        <w:rPr>
          <w:rFonts w:eastAsia="Times New Roman"/>
          <w:color w:val="000000" w:themeColor="text1"/>
          <w:u w:val="single"/>
        </w:rPr>
        <w:t xml:space="preserve">Outbound logistics </w:t>
      </w:r>
    </w:p>
    <w:p w14:paraId="72B3B6FE" w14:textId="5D6A1041" w:rsidR="000D6174" w:rsidRDefault="000D6174" w:rsidP="0094175D">
      <w:pPr>
        <w:jc w:val="both"/>
        <w:rPr>
          <w:rFonts w:eastAsia="Times New Roman"/>
          <w:color w:val="000000" w:themeColor="text1"/>
        </w:rPr>
      </w:pPr>
      <w:r>
        <w:rPr>
          <w:rFonts w:eastAsia="Times New Roman"/>
          <w:color w:val="000000" w:themeColor="text1"/>
        </w:rPr>
        <w:t>There is very little, or no presence of intermediaries in product selling. The majority of the guidebooks that Lonely Planet offer are sold on their website as one of purchases, or as monthly subscriptions. The organization has launched a variety of guidebooks across a variety of countries that offer dif</w:t>
      </w:r>
      <w:r w:rsidR="00874F69">
        <w:rPr>
          <w:rFonts w:eastAsia="Times New Roman"/>
          <w:color w:val="000000" w:themeColor="text1"/>
        </w:rPr>
        <w:t xml:space="preserve">ferent reviews and experiences which allows them to have all control on its profit and sales. </w:t>
      </w:r>
    </w:p>
    <w:p w14:paraId="65C17AF6" w14:textId="77777777" w:rsidR="00962E85" w:rsidRDefault="00962E85" w:rsidP="0094175D">
      <w:pPr>
        <w:jc w:val="both"/>
        <w:rPr>
          <w:rFonts w:eastAsia="Times New Roman"/>
          <w:color w:val="000000" w:themeColor="text1"/>
        </w:rPr>
      </w:pPr>
    </w:p>
    <w:p w14:paraId="4A972D8C" w14:textId="18AD40DC" w:rsidR="00962E85" w:rsidRPr="00D76906" w:rsidRDefault="00962E85" w:rsidP="0094175D">
      <w:pPr>
        <w:jc w:val="both"/>
        <w:rPr>
          <w:rFonts w:eastAsia="Times New Roman"/>
          <w:color w:val="000000" w:themeColor="text1"/>
          <w:u w:val="single"/>
        </w:rPr>
      </w:pPr>
      <w:r w:rsidRPr="00D76906">
        <w:rPr>
          <w:rFonts w:eastAsia="Times New Roman"/>
          <w:color w:val="000000" w:themeColor="text1"/>
          <w:u w:val="single"/>
        </w:rPr>
        <w:t xml:space="preserve">Marketing and sales </w:t>
      </w:r>
    </w:p>
    <w:p w14:paraId="1EA7712B" w14:textId="565D085E" w:rsidR="00962E85" w:rsidRDefault="00962E85" w:rsidP="0094175D">
      <w:pPr>
        <w:jc w:val="both"/>
        <w:rPr>
          <w:rFonts w:eastAsia="Times New Roman"/>
          <w:color w:val="000000" w:themeColor="text1"/>
        </w:rPr>
      </w:pPr>
      <w:r>
        <w:rPr>
          <w:rFonts w:eastAsia="Times New Roman"/>
          <w:color w:val="000000" w:themeColor="text1"/>
        </w:rPr>
        <w:t xml:space="preserve">Lonely Planet </w:t>
      </w:r>
      <w:r w:rsidR="0047032D">
        <w:rPr>
          <w:rFonts w:eastAsia="Times New Roman"/>
          <w:color w:val="000000" w:themeColor="text1"/>
        </w:rPr>
        <w:t xml:space="preserve">are not shy when it comes to marketing their content to users and potential users, and their most used marketing strategy is </w:t>
      </w:r>
      <w:r w:rsidR="00D76906">
        <w:rPr>
          <w:rFonts w:eastAsia="Times New Roman"/>
          <w:color w:val="000000" w:themeColor="text1"/>
        </w:rPr>
        <w:t xml:space="preserve">using unique eye clinching images that create a ‘buzz’ that its users want to see more of and explore into it in more detail. It does this by using its online website, and through digital content. Lonely Planet also uses its images and up to date travel guised to help other organizations market themselves. Organizations are able to partner up with Lonely Planet in order to be featured in their own marketing strategy with the hope of creating more revenue and business for partnerships as well as themselves. </w:t>
      </w:r>
    </w:p>
    <w:p w14:paraId="055570C1" w14:textId="77777777" w:rsidR="00D76906" w:rsidRDefault="00D76906" w:rsidP="0094175D">
      <w:pPr>
        <w:jc w:val="both"/>
        <w:rPr>
          <w:rFonts w:eastAsia="Times New Roman"/>
          <w:color w:val="000000" w:themeColor="text1"/>
        </w:rPr>
      </w:pPr>
    </w:p>
    <w:p w14:paraId="39D346E6" w14:textId="1B418A1E" w:rsidR="00D76906" w:rsidRPr="00774BDB" w:rsidRDefault="00D76906" w:rsidP="0094175D">
      <w:pPr>
        <w:jc w:val="both"/>
        <w:rPr>
          <w:rFonts w:eastAsia="Times New Roman"/>
          <w:color w:val="000000" w:themeColor="text1"/>
          <w:u w:val="single"/>
        </w:rPr>
      </w:pPr>
      <w:r w:rsidRPr="00774BDB">
        <w:rPr>
          <w:rFonts w:eastAsia="Times New Roman"/>
          <w:color w:val="000000" w:themeColor="text1"/>
          <w:u w:val="single"/>
        </w:rPr>
        <w:t xml:space="preserve">Service </w:t>
      </w:r>
    </w:p>
    <w:p w14:paraId="7953B487" w14:textId="35AABED7" w:rsidR="00D76906" w:rsidRDefault="00D76906" w:rsidP="0094175D">
      <w:pPr>
        <w:jc w:val="both"/>
        <w:rPr>
          <w:rFonts w:eastAsia="Times New Roman"/>
          <w:color w:val="000000" w:themeColor="text1"/>
        </w:rPr>
      </w:pPr>
      <w:r>
        <w:rPr>
          <w:rFonts w:eastAsia="Times New Roman"/>
          <w:color w:val="000000" w:themeColor="text1"/>
        </w:rPr>
        <w:t xml:space="preserve">Lonely planet aims to </w:t>
      </w:r>
      <w:r w:rsidR="00774BDB">
        <w:rPr>
          <w:rFonts w:eastAsia="Times New Roman"/>
          <w:color w:val="000000" w:themeColor="text1"/>
        </w:rPr>
        <w:t xml:space="preserve">deliver up to date information to travels who want to explore new destinations and read about other people’s experiences to put into their wish list. The real objective is for Lonely Planet to be the worlds most trusted travel guide book by inspiring travelers with content and print from experts who visit every destination. </w:t>
      </w:r>
      <w:r w:rsidR="00874F69">
        <w:rPr>
          <w:rFonts w:eastAsia="Times New Roman"/>
          <w:color w:val="000000" w:themeColor="text1"/>
        </w:rPr>
        <w:t xml:space="preserve">In order to do </w:t>
      </w:r>
      <w:proofErr w:type="gramStart"/>
      <w:r w:rsidR="00874F69">
        <w:rPr>
          <w:rFonts w:eastAsia="Times New Roman"/>
          <w:color w:val="000000" w:themeColor="text1"/>
        </w:rPr>
        <w:t>this</w:t>
      </w:r>
      <w:proofErr w:type="gramEnd"/>
      <w:r w:rsidR="00874F69">
        <w:rPr>
          <w:rFonts w:eastAsia="Times New Roman"/>
          <w:color w:val="000000" w:themeColor="text1"/>
        </w:rPr>
        <w:t xml:space="preserve"> they make sure that they’re marketing is of high quality and professionalism, and that their service is worth its customers purchasing by making sure their value is always kept. </w:t>
      </w:r>
    </w:p>
    <w:p w14:paraId="75208BFE" w14:textId="77777777" w:rsidR="00ED09F1" w:rsidRDefault="00ED09F1" w:rsidP="0094175D">
      <w:pPr>
        <w:jc w:val="both"/>
        <w:rPr>
          <w:rFonts w:eastAsia="Times New Roman"/>
          <w:color w:val="000000" w:themeColor="text1"/>
        </w:rPr>
      </w:pPr>
    </w:p>
    <w:p w14:paraId="141382F1" w14:textId="6BFDC438" w:rsidR="00774BDB" w:rsidRPr="00223382" w:rsidRDefault="00913EA5" w:rsidP="00913EA5">
      <w:pPr>
        <w:pStyle w:val="Heading3"/>
        <w:rPr>
          <w:rFonts w:ascii="Times New Roman" w:eastAsia="Times New Roman" w:hAnsi="Times New Roman" w:cs="Times New Roman"/>
          <w:color w:val="000000" w:themeColor="text1"/>
          <w:u w:val="single"/>
        </w:rPr>
      </w:pPr>
      <w:bookmarkStart w:id="5" w:name="_Toc6957891"/>
      <w:r w:rsidRPr="00223382">
        <w:rPr>
          <w:rFonts w:ascii="Times New Roman" w:eastAsia="Times New Roman" w:hAnsi="Times New Roman" w:cs="Times New Roman"/>
          <w:color w:val="000000" w:themeColor="text1"/>
          <w:u w:val="single"/>
        </w:rPr>
        <w:t xml:space="preserve">2.1.2 </w:t>
      </w:r>
      <w:r w:rsidR="00A10AC6" w:rsidRPr="00223382">
        <w:rPr>
          <w:rFonts w:ascii="Times New Roman" w:eastAsia="Times New Roman" w:hAnsi="Times New Roman" w:cs="Times New Roman"/>
          <w:color w:val="000000" w:themeColor="text1"/>
          <w:u w:val="single"/>
        </w:rPr>
        <w:t>Support activities</w:t>
      </w:r>
      <w:bookmarkEnd w:id="5"/>
      <w:r w:rsidR="00A10AC6" w:rsidRPr="00223382">
        <w:rPr>
          <w:rFonts w:ascii="Times New Roman" w:eastAsia="Times New Roman" w:hAnsi="Times New Roman" w:cs="Times New Roman"/>
          <w:color w:val="000000" w:themeColor="text1"/>
          <w:u w:val="single"/>
        </w:rPr>
        <w:t xml:space="preserve"> </w:t>
      </w:r>
    </w:p>
    <w:p w14:paraId="5EDF3C81" w14:textId="77777777" w:rsidR="00B301D5" w:rsidRDefault="00B301D5" w:rsidP="0094175D">
      <w:pPr>
        <w:pStyle w:val="Heading3"/>
        <w:spacing w:before="0"/>
        <w:jc w:val="both"/>
        <w:rPr>
          <w:rStyle w:val="Emphasis"/>
          <w:rFonts w:ascii="Times New Roman" w:eastAsia="Times New Roman" w:hAnsi="Times New Roman" w:cs="Times New Roman"/>
          <w:bCs/>
          <w:i w:val="0"/>
          <w:color w:val="111111"/>
          <w:u w:val="single"/>
        </w:rPr>
      </w:pPr>
      <w:bookmarkStart w:id="6" w:name="_Toc6957892"/>
      <w:r w:rsidRPr="00B301D5">
        <w:rPr>
          <w:rStyle w:val="Emphasis"/>
          <w:rFonts w:ascii="Times New Roman" w:eastAsia="Times New Roman" w:hAnsi="Times New Roman" w:cs="Times New Roman"/>
          <w:bCs/>
          <w:i w:val="0"/>
          <w:color w:val="111111"/>
          <w:u w:val="single"/>
        </w:rPr>
        <w:t>Infrastructure</w:t>
      </w:r>
      <w:bookmarkEnd w:id="6"/>
    </w:p>
    <w:p w14:paraId="4EA02D28" w14:textId="14F587C2" w:rsidR="00B301D5" w:rsidRDefault="00B301D5" w:rsidP="0094175D">
      <w:pPr>
        <w:jc w:val="both"/>
      </w:pPr>
      <w:r>
        <w:t xml:space="preserve">This section includes the departments such as management, finance and legal, all of which are required to keep the business operating successfully and professionally. Due to Lonely planet being a print and digital organization, the designing of building and venues etc. isn’t an issue and the importance is the employees providing their customers with up to date and unique readable content. </w:t>
      </w:r>
    </w:p>
    <w:p w14:paraId="2A65D380" w14:textId="77777777" w:rsidR="00B301D5" w:rsidRDefault="00B301D5" w:rsidP="0094175D">
      <w:pPr>
        <w:jc w:val="both"/>
      </w:pPr>
    </w:p>
    <w:p w14:paraId="1F6FADEB" w14:textId="61103553" w:rsidR="00B301D5" w:rsidRPr="00B301D5" w:rsidRDefault="00B301D5" w:rsidP="0094175D">
      <w:pPr>
        <w:jc w:val="both"/>
        <w:rPr>
          <w:u w:val="single"/>
        </w:rPr>
      </w:pPr>
      <w:r w:rsidRPr="00B301D5">
        <w:rPr>
          <w:u w:val="single"/>
        </w:rPr>
        <w:t xml:space="preserve">Human recourse management </w:t>
      </w:r>
    </w:p>
    <w:p w14:paraId="368BC58F" w14:textId="50193705" w:rsidR="00A10AC6" w:rsidRPr="00B301D5" w:rsidRDefault="00B301D5" w:rsidP="0094175D">
      <w:pPr>
        <w:jc w:val="both"/>
        <w:rPr>
          <w:rFonts w:eastAsia="Times New Roman"/>
          <w:color w:val="000000" w:themeColor="text1"/>
        </w:rPr>
      </w:pPr>
      <w:r w:rsidRPr="00B301D5">
        <w:rPr>
          <w:rFonts w:eastAsia="Times New Roman"/>
          <w:color w:val="000000" w:themeColor="text1"/>
        </w:rPr>
        <w:t xml:space="preserve">The committed workforce is considered a key attribute in the company’s success and growth over the years. Lonely Planet employees lives and breathes travel, which is an explanation on why the organization is so passionate about encouraging others to explore new destinations every day. There are many opportunities with Lonely planet to become contributors etc., and the work culture is believed to be of high standards which keeps the staff motivated and efficient. </w:t>
      </w:r>
    </w:p>
    <w:p w14:paraId="09D6FB36" w14:textId="77777777" w:rsidR="00B301D5" w:rsidRPr="00B301D5" w:rsidRDefault="00B301D5" w:rsidP="0094175D">
      <w:pPr>
        <w:jc w:val="both"/>
        <w:rPr>
          <w:rFonts w:eastAsia="Times New Roman"/>
          <w:color w:val="000000" w:themeColor="text1"/>
        </w:rPr>
      </w:pPr>
    </w:p>
    <w:p w14:paraId="3AA232EE" w14:textId="77777777" w:rsidR="0094175D" w:rsidRDefault="00B301D5" w:rsidP="0094175D">
      <w:pPr>
        <w:jc w:val="both"/>
        <w:rPr>
          <w:rFonts w:eastAsia="Times New Roman"/>
          <w:color w:val="000000" w:themeColor="text1"/>
        </w:rPr>
      </w:pPr>
      <w:r w:rsidRPr="00B301D5">
        <w:rPr>
          <w:rFonts w:eastAsia="Times New Roman"/>
          <w:color w:val="000000" w:themeColor="text1"/>
        </w:rPr>
        <w:t xml:space="preserve">A staff member stated </w:t>
      </w:r>
    </w:p>
    <w:p w14:paraId="4A76EEEA" w14:textId="7B88950C" w:rsidR="00B301D5" w:rsidRDefault="00B301D5" w:rsidP="0094175D">
      <w:pPr>
        <w:ind w:left="720" w:right="720"/>
        <w:jc w:val="both"/>
        <w:rPr>
          <w:rFonts w:eastAsia="Times New Roman"/>
          <w:i/>
          <w:color w:val="000000" w:themeColor="text1"/>
        </w:rPr>
      </w:pPr>
      <w:r w:rsidRPr="00B301D5">
        <w:rPr>
          <w:rFonts w:eastAsia="Times New Roman"/>
          <w:i/>
          <w:color w:val="000000" w:themeColor="text1"/>
        </w:rPr>
        <w:t>“Working with such a talented team, every day is a learning curve at Lonely Planet. I’ve been able to take on some exciting opportunities in a wonderfully supportive and positive working environment and love coming into work to tackle the next challenge!”</w:t>
      </w:r>
    </w:p>
    <w:p w14:paraId="71B81751" w14:textId="6AA31F3E" w:rsidR="00B301D5" w:rsidRDefault="00B301D5" w:rsidP="0094175D">
      <w:pPr>
        <w:jc w:val="right"/>
        <w:rPr>
          <w:rFonts w:eastAsia="Times New Roman"/>
          <w:color w:val="000000" w:themeColor="text1"/>
        </w:rPr>
      </w:pPr>
      <w:r w:rsidRPr="00B301D5">
        <w:rPr>
          <w:rFonts w:eastAsia="Times New Roman"/>
          <w:color w:val="000000" w:themeColor="text1"/>
        </w:rPr>
        <w:t>McKenzie, (2019)</w:t>
      </w:r>
    </w:p>
    <w:p w14:paraId="0EF2712E" w14:textId="77777777" w:rsidR="00B301D5" w:rsidRDefault="00B301D5" w:rsidP="0094175D">
      <w:pPr>
        <w:jc w:val="both"/>
        <w:rPr>
          <w:rFonts w:eastAsia="Times New Roman"/>
          <w:color w:val="000000" w:themeColor="text1"/>
        </w:rPr>
      </w:pPr>
    </w:p>
    <w:p w14:paraId="05ECBB85" w14:textId="5E3DD7F6" w:rsidR="00B301D5" w:rsidRDefault="00376069" w:rsidP="0094175D">
      <w:pPr>
        <w:jc w:val="both"/>
        <w:rPr>
          <w:rFonts w:eastAsia="Times New Roman"/>
          <w:color w:val="000000" w:themeColor="text1"/>
          <w:u w:val="single"/>
        </w:rPr>
      </w:pPr>
      <w:r w:rsidRPr="00376069">
        <w:rPr>
          <w:rFonts w:eastAsia="Times New Roman"/>
          <w:color w:val="000000" w:themeColor="text1"/>
          <w:u w:val="single"/>
        </w:rPr>
        <w:t xml:space="preserve">Technology development </w:t>
      </w:r>
    </w:p>
    <w:p w14:paraId="5F57030A" w14:textId="3A92607D" w:rsidR="001E4389" w:rsidRPr="001E4389" w:rsidRDefault="00AA71C4" w:rsidP="0094175D">
      <w:pPr>
        <w:jc w:val="both"/>
        <w:rPr>
          <w:rFonts w:eastAsia="Times New Roman"/>
          <w:color w:val="000000" w:themeColor="text1"/>
        </w:rPr>
      </w:pPr>
      <w:r w:rsidRPr="001E4389">
        <w:rPr>
          <w:rFonts w:eastAsia="Times New Roman"/>
          <w:color w:val="000000" w:themeColor="text1"/>
        </w:rPr>
        <w:t xml:space="preserve">Lonely Planet is well known for its printed guidebooks and therefor, due to the development of new technology and the high demand of internet and mobile devise usage, lonely planet have had no option other than to turn digital in order to keep within the travel business. The customer base of Lonely Planet are travelers, and as new technology has evolved, the thought of taking a book around or reading a physical book in hand has become distinct. </w:t>
      </w:r>
      <w:r w:rsidR="006C5386">
        <w:rPr>
          <w:rFonts w:eastAsia="Times New Roman"/>
          <w:color w:val="000000" w:themeColor="text1"/>
        </w:rPr>
        <w:t xml:space="preserve"> </w:t>
      </w:r>
      <w:r w:rsidRPr="001E4389">
        <w:rPr>
          <w:rFonts w:eastAsia="Times New Roman"/>
          <w:color w:val="000000" w:themeColor="text1"/>
        </w:rPr>
        <w:t xml:space="preserve">Today travelers are able to view their content on devices such as mobiles, kindles and the internet which allows them access from anywhere around the world at a press of a button. </w:t>
      </w:r>
      <w:r w:rsidR="00856B75">
        <w:rPr>
          <w:rFonts w:eastAsia="Times New Roman"/>
          <w:color w:val="000000" w:themeColor="text1"/>
        </w:rPr>
        <w:t>(Annon, 2014)</w:t>
      </w:r>
    </w:p>
    <w:p w14:paraId="6821ABF6" w14:textId="77777777" w:rsidR="001E4389" w:rsidRDefault="001E4389" w:rsidP="0094175D">
      <w:pPr>
        <w:jc w:val="both"/>
        <w:rPr>
          <w:rFonts w:eastAsia="Times New Roman"/>
          <w:color w:val="000000" w:themeColor="text1"/>
          <w:u w:val="single"/>
        </w:rPr>
      </w:pPr>
    </w:p>
    <w:p w14:paraId="56DD98FE" w14:textId="703494C4" w:rsidR="00AA71C4" w:rsidRDefault="00AA71C4" w:rsidP="0094175D">
      <w:pPr>
        <w:jc w:val="both"/>
        <w:rPr>
          <w:rFonts w:eastAsia="Times New Roman"/>
          <w:color w:val="000000" w:themeColor="text1"/>
        </w:rPr>
      </w:pPr>
      <w:r w:rsidRPr="001E4389">
        <w:rPr>
          <w:rFonts w:eastAsia="Times New Roman"/>
          <w:color w:val="000000" w:themeColor="text1"/>
        </w:rPr>
        <w:t xml:space="preserve">Lonely Planet have also launched </w:t>
      </w:r>
      <w:r w:rsidR="001E4389" w:rsidRPr="001E4389">
        <w:rPr>
          <w:rFonts w:eastAsia="Times New Roman"/>
          <w:color w:val="000000" w:themeColor="text1"/>
        </w:rPr>
        <w:t xml:space="preserve">an app that doesn’t only allow people to show lonely planet content, but also on the go reviews and reconditions for places to stay and visit which works by using the location of </w:t>
      </w:r>
      <w:r w:rsidR="001E4389">
        <w:rPr>
          <w:rFonts w:eastAsia="Times New Roman"/>
          <w:color w:val="000000" w:themeColor="text1"/>
        </w:rPr>
        <w:t xml:space="preserve">the device it is being used in as well as maps that allows its users to see where the points of interest are in comparison </w:t>
      </w:r>
      <w:r w:rsidR="006C5386">
        <w:rPr>
          <w:rFonts w:eastAsia="Times New Roman"/>
          <w:color w:val="000000" w:themeColor="text1"/>
        </w:rPr>
        <w:t>to where they are. (Harpaz, 2017)</w:t>
      </w:r>
    </w:p>
    <w:p w14:paraId="5A7E0BD5" w14:textId="77777777" w:rsidR="006C5386" w:rsidRDefault="006C5386" w:rsidP="0094175D">
      <w:pPr>
        <w:jc w:val="both"/>
        <w:rPr>
          <w:rFonts w:eastAsia="Times New Roman"/>
          <w:color w:val="000000" w:themeColor="text1"/>
        </w:rPr>
      </w:pPr>
    </w:p>
    <w:p w14:paraId="428E8C8A" w14:textId="07E16A84" w:rsidR="00AA71C4" w:rsidRDefault="00913EA5" w:rsidP="001167BD">
      <w:pPr>
        <w:pStyle w:val="Heading1"/>
        <w:rPr>
          <w:sz w:val="24"/>
          <w:szCs w:val="24"/>
          <w:u w:val="single"/>
        </w:rPr>
      </w:pPr>
      <w:bookmarkStart w:id="7" w:name="_Toc6957893"/>
      <w:r w:rsidRPr="00913EA5">
        <w:rPr>
          <w:sz w:val="24"/>
          <w:szCs w:val="24"/>
          <w:u w:val="single"/>
        </w:rPr>
        <w:t xml:space="preserve">3. </w:t>
      </w:r>
      <w:r w:rsidR="00874F69" w:rsidRPr="00913EA5">
        <w:rPr>
          <w:sz w:val="24"/>
          <w:szCs w:val="24"/>
          <w:u w:val="single"/>
        </w:rPr>
        <w:t>Conclusion</w:t>
      </w:r>
      <w:bookmarkEnd w:id="7"/>
      <w:r w:rsidR="00874F69" w:rsidRPr="00913EA5">
        <w:rPr>
          <w:sz w:val="24"/>
          <w:szCs w:val="24"/>
          <w:u w:val="single"/>
        </w:rPr>
        <w:t xml:space="preserve"> </w:t>
      </w:r>
    </w:p>
    <w:p w14:paraId="6DC00059" w14:textId="55AE7484" w:rsidR="001167BD" w:rsidRDefault="001167BD" w:rsidP="001167BD">
      <w:pPr>
        <w:jc w:val="both"/>
      </w:pPr>
      <w:r w:rsidRPr="001167BD">
        <w:t xml:space="preserve">After analyzing Lonely Planet against Porters value chain, it is clear that Lonely planet have benefits that allow them to operate in a completive way against its peers, and add value to the product it is offering to its customers.  </w:t>
      </w:r>
    </w:p>
    <w:p w14:paraId="20B8C57F" w14:textId="77777777" w:rsidR="001167BD" w:rsidRPr="001167BD" w:rsidRDefault="001167BD" w:rsidP="001167BD">
      <w:pPr>
        <w:jc w:val="both"/>
      </w:pPr>
    </w:p>
    <w:p w14:paraId="3974DFE5" w14:textId="3F926E4F" w:rsidR="001167BD" w:rsidRDefault="001167BD" w:rsidP="001167BD">
      <w:pPr>
        <w:jc w:val="both"/>
      </w:pPr>
      <w:r w:rsidRPr="001167BD">
        <w:t xml:space="preserve">Lonely Planet aims to be the world’s largest travel guidebook by making sure that its human resource activities include people who have the same value and aim of delivering unique reviews and experiences to its customers. It also makes sure that it is up to date with technological advances so that its customers are able to access the product by also being up to date with their technological needs. </w:t>
      </w:r>
    </w:p>
    <w:p w14:paraId="6B7D4EEF" w14:textId="77777777" w:rsidR="001167BD" w:rsidRPr="001167BD" w:rsidRDefault="001167BD" w:rsidP="001167BD">
      <w:pPr>
        <w:jc w:val="both"/>
      </w:pPr>
    </w:p>
    <w:p w14:paraId="6F9EB359" w14:textId="609B18D9" w:rsidR="001167BD" w:rsidRPr="001167BD" w:rsidRDefault="001167BD" w:rsidP="001167BD">
      <w:pPr>
        <w:jc w:val="both"/>
      </w:pPr>
      <w:r w:rsidRPr="001167BD">
        <w:t xml:space="preserve">Another advantage that the value chain has identified is that Lonely planet has no very little, or even no presence of intermediaries in its product selling. This allow Lonely Planet to be in charge of its selling and directly sells its products to the customers instead of having to go through other parties. It allows profit control and also price control handled by Lonely planet themselves. </w:t>
      </w:r>
    </w:p>
    <w:p w14:paraId="19A5A007" w14:textId="77777777" w:rsidR="001167BD" w:rsidRDefault="001167BD" w:rsidP="001167BD">
      <w:pPr>
        <w:pStyle w:val="Heading1"/>
        <w:rPr>
          <w:sz w:val="24"/>
          <w:szCs w:val="24"/>
          <w:u w:val="single"/>
        </w:rPr>
      </w:pPr>
    </w:p>
    <w:p w14:paraId="01F8E6EB" w14:textId="77777777" w:rsidR="001167BD" w:rsidRDefault="001167BD" w:rsidP="001167BD">
      <w:pPr>
        <w:pStyle w:val="Heading1"/>
        <w:rPr>
          <w:sz w:val="24"/>
          <w:szCs w:val="24"/>
          <w:u w:val="single"/>
        </w:rPr>
      </w:pPr>
    </w:p>
    <w:p w14:paraId="44BF6597" w14:textId="77777777" w:rsidR="001167BD" w:rsidRPr="001167BD" w:rsidRDefault="001167BD" w:rsidP="001167BD">
      <w:pPr>
        <w:pStyle w:val="Heading1"/>
        <w:rPr>
          <w:sz w:val="24"/>
          <w:szCs w:val="24"/>
          <w:u w:val="single"/>
        </w:rPr>
      </w:pPr>
    </w:p>
    <w:p w14:paraId="71B270A2" w14:textId="77777777" w:rsidR="00AA71C4" w:rsidRPr="00376069" w:rsidRDefault="00AA71C4" w:rsidP="00B301D5">
      <w:pPr>
        <w:rPr>
          <w:rFonts w:eastAsia="Times New Roman"/>
          <w:color w:val="000000" w:themeColor="text1"/>
          <w:u w:val="single"/>
        </w:rPr>
      </w:pPr>
    </w:p>
    <w:p w14:paraId="3E10D9EF" w14:textId="77777777" w:rsidR="00B301D5" w:rsidRDefault="00B301D5" w:rsidP="00202F6A">
      <w:pPr>
        <w:rPr>
          <w:rFonts w:eastAsia="Times New Roman"/>
          <w:b/>
          <w:color w:val="000000" w:themeColor="text1"/>
          <w:u w:val="single"/>
        </w:rPr>
      </w:pPr>
    </w:p>
    <w:p w14:paraId="45DA94E2" w14:textId="77777777" w:rsidR="00B301D5" w:rsidRDefault="00B301D5" w:rsidP="00202F6A">
      <w:pPr>
        <w:rPr>
          <w:rFonts w:eastAsia="Times New Roman"/>
          <w:b/>
          <w:color w:val="000000" w:themeColor="text1"/>
          <w:u w:val="single"/>
        </w:rPr>
      </w:pPr>
    </w:p>
    <w:p w14:paraId="6D8E72DF" w14:textId="77777777" w:rsidR="00B301D5" w:rsidRDefault="00B301D5" w:rsidP="00202F6A">
      <w:pPr>
        <w:rPr>
          <w:rFonts w:eastAsia="Times New Roman"/>
          <w:b/>
          <w:color w:val="000000" w:themeColor="text1"/>
          <w:u w:val="single"/>
        </w:rPr>
      </w:pPr>
    </w:p>
    <w:p w14:paraId="60FA83AD" w14:textId="77777777" w:rsidR="00B301D5" w:rsidRPr="00A10AC6" w:rsidRDefault="00B301D5" w:rsidP="00202F6A">
      <w:pPr>
        <w:rPr>
          <w:rFonts w:eastAsia="Times New Roman"/>
          <w:b/>
          <w:color w:val="000000" w:themeColor="text1"/>
          <w:u w:val="single"/>
        </w:rPr>
      </w:pPr>
    </w:p>
    <w:p w14:paraId="6DEF2127" w14:textId="77777777" w:rsidR="00A10AC6" w:rsidRDefault="00A10AC6" w:rsidP="00202F6A">
      <w:pPr>
        <w:rPr>
          <w:rFonts w:eastAsia="Times New Roman"/>
          <w:color w:val="000000" w:themeColor="text1"/>
        </w:rPr>
      </w:pPr>
    </w:p>
    <w:p w14:paraId="041681B3" w14:textId="77777777" w:rsidR="00D76906" w:rsidRDefault="00D76906" w:rsidP="00202F6A">
      <w:pPr>
        <w:rPr>
          <w:rFonts w:eastAsia="Times New Roman"/>
          <w:color w:val="000000" w:themeColor="text1"/>
        </w:rPr>
      </w:pPr>
    </w:p>
    <w:p w14:paraId="3B288576" w14:textId="6CA94A5C" w:rsidR="00445CBC" w:rsidRDefault="00445CBC">
      <w:pPr>
        <w:rPr>
          <w:rFonts w:eastAsia="Times New Roman"/>
          <w:color w:val="000000" w:themeColor="text1"/>
        </w:rPr>
      </w:pPr>
      <w:r>
        <w:rPr>
          <w:rFonts w:eastAsia="Times New Roman"/>
          <w:color w:val="000000" w:themeColor="text1"/>
        </w:rPr>
        <w:br w:type="page"/>
      </w:r>
    </w:p>
    <w:p w14:paraId="35968EED" w14:textId="77777777" w:rsidR="00962E85" w:rsidRDefault="00962E85" w:rsidP="00202F6A">
      <w:pPr>
        <w:rPr>
          <w:rFonts w:eastAsia="Times New Roman"/>
          <w:color w:val="000000" w:themeColor="text1"/>
        </w:rPr>
      </w:pPr>
    </w:p>
    <w:p w14:paraId="12D741B6" w14:textId="77777777" w:rsidR="00F61AA6" w:rsidRDefault="00F61AA6">
      <w:pPr>
        <w:rPr>
          <w:lang w:val="en-GB"/>
        </w:rPr>
      </w:pPr>
    </w:p>
    <w:p w14:paraId="6FCFC22B" w14:textId="4059070A" w:rsidR="006C5386" w:rsidRPr="006C5386" w:rsidRDefault="00946318" w:rsidP="006C5386">
      <w:pPr>
        <w:pStyle w:val="Heading1"/>
        <w:rPr>
          <w:sz w:val="24"/>
          <w:szCs w:val="24"/>
          <w:u w:val="single"/>
          <w:lang w:val="en-GB"/>
        </w:rPr>
      </w:pPr>
      <w:bookmarkStart w:id="8" w:name="_Toc6957894"/>
      <w:r w:rsidRPr="00946318">
        <w:rPr>
          <w:sz w:val="24"/>
          <w:szCs w:val="24"/>
          <w:u w:val="single"/>
          <w:lang w:val="en-GB"/>
        </w:rPr>
        <w:t>4. Referencing list</w:t>
      </w:r>
      <w:bookmarkEnd w:id="8"/>
      <w:r w:rsidRPr="00946318">
        <w:rPr>
          <w:sz w:val="24"/>
          <w:szCs w:val="24"/>
          <w:u w:val="single"/>
          <w:lang w:val="en-GB"/>
        </w:rPr>
        <w:t xml:space="preserve"> </w:t>
      </w:r>
    </w:p>
    <w:p w14:paraId="1C8C709B" w14:textId="0645D1E3" w:rsidR="00856B75" w:rsidRPr="00856B75" w:rsidRDefault="00856B75" w:rsidP="00856B75">
      <w:pPr>
        <w:pStyle w:val="ListParagraph"/>
        <w:numPr>
          <w:ilvl w:val="0"/>
          <w:numId w:val="3"/>
        </w:numPr>
        <w:rPr>
          <w:rFonts w:ascii="Times New Roman" w:eastAsia="Times New Roman" w:hAnsi="Times New Roman" w:cs="Times New Roman"/>
        </w:rPr>
      </w:pPr>
      <w:r w:rsidRPr="00856B75">
        <w:rPr>
          <w:rFonts w:ascii="Arial" w:eastAsia="Times New Roman" w:hAnsi="Arial" w:cs="Arial"/>
          <w:color w:val="000000"/>
          <w:sz w:val="19"/>
          <w:szCs w:val="19"/>
          <w:shd w:val="clear" w:color="auto" w:fill="FFFFFF"/>
        </w:rPr>
        <w:t>Anon, 2014. Lonely Planet Selects Operative for Digital Ad Business Management.</w:t>
      </w:r>
      <w:r w:rsidRPr="00856B75">
        <w:rPr>
          <w:rStyle w:val="apple-converted-space"/>
          <w:rFonts w:ascii="Arial" w:eastAsia="Times New Roman" w:hAnsi="Arial" w:cs="Arial"/>
          <w:color w:val="000000"/>
          <w:sz w:val="19"/>
          <w:szCs w:val="19"/>
          <w:shd w:val="clear" w:color="auto" w:fill="FFFFFF"/>
        </w:rPr>
        <w:t> </w:t>
      </w:r>
      <w:r w:rsidRPr="00856B75">
        <w:rPr>
          <w:rFonts w:ascii="Arial" w:eastAsia="Times New Roman" w:hAnsi="Arial" w:cs="Arial"/>
          <w:i/>
          <w:iCs/>
          <w:color w:val="000000"/>
          <w:sz w:val="19"/>
          <w:szCs w:val="19"/>
          <w:bdr w:val="none" w:sz="0" w:space="0" w:color="auto" w:frame="1"/>
        </w:rPr>
        <w:t>PR Newswire</w:t>
      </w:r>
      <w:r w:rsidRPr="00856B75">
        <w:rPr>
          <w:rFonts w:ascii="Arial" w:eastAsia="Times New Roman" w:hAnsi="Arial" w:cs="Arial"/>
          <w:color w:val="000000"/>
          <w:sz w:val="19"/>
          <w:szCs w:val="19"/>
          <w:shd w:val="clear" w:color="auto" w:fill="FFFFFF"/>
        </w:rPr>
        <w:t>, pp.PR Newswire, Mar 6, 2014.</w:t>
      </w:r>
    </w:p>
    <w:p w14:paraId="1058EFA6" w14:textId="77777777" w:rsidR="006C5386" w:rsidRPr="006C5386" w:rsidRDefault="006C5386" w:rsidP="006C5386">
      <w:pPr>
        <w:pStyle w:val="ListParagraph"/>
        <w:numPr>
          <w:ilvl w:val="0"/>
          <w:numId w:val="3"/>
        </w:numPr>
        <w:rPr>
          <w:rFonts w:ascii="Times New Roman" w:eastAsia="Times New Roman" w:hAnsi="Times New Roman" w:cs="Times New Roman"/>
        </w:rPr>
      </w:pPr>
      <w:r w:rsidRPr="006C5386">
        <w:rPr>
          <w:rFonts w:ascii="Times New Roman" w:eastAsia="Times New Roman" w:hAnsi="Times New Roman" w:cs="Times New Roman"/>
          <w:color w:val="000000"/>
          <w:shd w:val="clear" w:color="auto" w:fill="FFFFFF"/>
        </w:rPr>
        <w:t>Bhattacharyya, D.P., 1997. Mediating India: An analysis of a guidebook.</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Annals of Tourism Research</w:t>
      </w:r>
      <w:r w:rsidRPr="006C5386">
        <w:rPr>
          <w:rFonts w:ascii="Times New Roman" w:eastAsia="Times New Roman" w:hAnsi="Times New Roman" w:cs="Times New Roman"/>
          <w:color w:val="000000"/>
          <w:shd w:val="clear" w:color="auto" w:fill="FFFFFF"/>
        </w:rPr>
        <w:t>, 24(2), pp.371–389.</w:t>
      </w:r>
    </w:p>
    <w:p w14:paraId="3EEE68E1" w14:textId="77777777" w:rsidR="006C5386" w:rsidRPr="006C5386" w:rsidRDefault="006C5386" w:rsidP="006C5386">
      <w:pPr>
        <w:pStyle w:val="ListParagraph"/>
        <w:numPr>
          <w:ilvl w:val="0"/>
          <w:numId w:val="3"/>
        </w:numPr>
        <w:rPr>
          <w:rFonts w:ascii="Times New Roman" w:eastAsia="Times New Roman" w:hAnsi="Times New Roman" w:cs="Times New Roman"/>
          <w:color w:val="000000"/>
          <w:shd w:val="clear" w:color="auto" w:fill="FFFFFF"/>
        </w:rPr>
      </w:pPr>
      <w:r w:rsidRPr="006C5386">
        <w:rPr>
          <w:rFonts w:ascii="Times New Roman" w:eastAsia="Times New Roman" w:hAnsi="Times New Roman" w:cs="Times New Roman"/>
          <w:color w:val="000000"/>
          <w:shd w:val="clear" w:color="auto" w:fill="FFFFFF"/>
        </w:rPr>
        <w:t>Dorri, Yarmohammadian &amp; Nadi, 2012. A Review on Value Chain in Higher Education.</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Procedia - Social and Behavioral Sciences</w:t>
      </w:r>
      <w:r w:rsidRPr="006C5386">
        <w:rPr>
          <w:rFonts w:ascii="Times New Roman" w:eastAsia="Times New Roman" w:hAnsi="Times New Roman" w:cs="Times New Roman"/>
          <w:color w:val="000000"/>
          <w:shd w:val="clear" w:color="auto" w:fill="FFFFFF"/>
        </w:rPr>
        <w:t>, 46, pp.3842–3846.</w:t>
      </w:r>
    </w:p>
    <w:p w14:paraId="5B3A54B5" w14:textId="77777777" w:rsidR="006C5386" w:rsidRPr="006C5386" w:rsidRDefault="006C5386" w:rsidP="006C5386">
      <w:pPr>
        <w:pStyle w:val="ListParagraph"/>
        <w:numPr>
          <w:ilvl w:val="0"/>
          <w:numId w:val="3"/>
        </w:numPr>
        <w:rPr>
          <w:rFonts w:ascii="Times New Roman" w:eastAsia="Times New Roman" w:hAnsi="Times New Roman" w:cs="Times New Roman"/>
          <w:color w:val="000000"/>
          <w:shd w:val="clear" w:color="auto" w:fill="FFFFFF"/>
        </w:rPr>
      </w:pPr>
      <w:r w:rsidRPr="006C5386">
        <w:rPr>
          <w:rFonts w:ascii="Times New Roman" w:eastAsia="Times New Roman" w:hAnsi="Times New Roman" w:cs="Times New Roman"/>
          <w:color w:val="000000"/>
          <w:shd w:val="clear" w:color="auto" w:fill="FFFFFF"/>
        </w:rPr>
        <w:t>Harding, S. &amp; Long, T., 1998.</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MBA management models</w:t>
      </w:r>
      <w:r w:rsidRPr="006C5386">
        <w:rPr>
          <w:rFonts w:ascii="Times New Roman" w:eastAsia="Times New Roman" w:hAnsi="Times New Roman" w:cs="Times New Roman"/>
          <w:color w:val="000000"/>
          <w:shd w:val="clear" w:color="auto" w:fill="FFFFFF"/>
        </w:rPr>
        <w:t>, Aldershot: Gower.</w:t>
      </w:r>
    </w:p>
    <w:p w14:paraId="67D07CD7" w14:textId="77777777" w:rsidR="006C5386" w:rsidRPr="006C5386" w:rsidRDefault="006C5386" w:rsidP="006C5386">
      <w:pPr>
        <w:pStyle w:val="ListParagraph"/>
        <w:numPr>
          <w:ilvl w:val="0"/>
          <w:numId w:val="3"/>
        </w:numPr>
        <w:rPr>
          <w:rFonts w:ascii="Times New Roman" w:eastAsia="Times New Roman" w:hAnsi="Times New Roman" w:cs="Times New Roman"/>
        </w:rPr>
      </w:pPr>
      <w:r w:rsidRPr="006C5386">
        <w:rPr>
          <w:rFonts w:ascii="Times New Roman" w:eastAsia="Times New Roman" w:hAnsi="Times New Roman" w:cs="Times New Roman"/>
          <w:color w:val="000000"/>
          <w:shd w:val="clear" w:color="auto" w:fill="FFFFFF"/>
        </w:rPr>
        <w:t>Harpaz, B., 2017. Lonely Planet app lets users share travel stories.</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Philadelphia Tribune</w:t>
      </w:r>
      <w:r w:rsidRPr="006C5386">
        <w:rPr>
          <w:rFonts w:ascii="Times New Roman" w:eastAsia="Times New Roman" w:hAnsi="Times New Roman" w:cs="Times New Roman"/>
          <w:color w:val="000000"/>
          <w:shd w:val="clear" w:color="auto" w:fill="FFFFFF"/>
        </w:rPr>
        <w:t>, p.1B.</w:t>
      </w:r>
    </w:p>
    <w:p w14:paraId="4452432F" w14:textId="77777777" w:rsidR="006C5386" w:rsidRPr="006C5386" w:rsidRDefault="006C5386" w:rsidP="006C5386">
      <w:pPr>
        <w:pStyle w:val="ListParagraph"/>
        <w:numPr>
          <w:ilvl w:val="0"/>
          <w:numId w:val="3"/>
        </w:numPr>
        <w:rPr>
          <w:rFonts w:ascii="Times New Roman" w:eastAsia="Times New Roman" w:hAnsi="Times New Roman" w:cs="Times New Roman"/>
        </w:rPr>
      </w:pPr>
      <w:r w:rsidRPr="006C5386">
        <w:rPr>
          <w:rFonts w:ascii="Times New Roman" w:eastAsia="Times New Roman" w:hAnsi="Times New Roman" w:cs="Times New Roman"/>
          <w:color w:val="000000"/>
          <w:shd w:val="clear" w:color="auto" w:fill="FFFFFF"/>
        </w:rPr>
        <w:t>Jani, Jeong &amp; Hwang, 2011. Analyzing international tourists' functional information needs: A comparative analysis of inquiries in an on-line travel forum.</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Journal of Business Research</w:t>
      </w:r>
      <w:r w:rsidRPr="006C5386">
        <w:rPr>
          <w:rFonts w:ascii="Times New Roman" w:eastAsia="Times New Roman" w:hAnsi="Times New Roman" w:cs="Times New Roman"/>
          <w:color w:val="000000"/>
          <w:shd w:val="clear" w:color="auto" w:fill="FFFFFF"/>
        </w:rPr>
        <w:t xml:space="preserve">, </w:t>
      </w:r>
      <w:proofErr w:type="gramStart"/>
      <w:r w:rsidRPr="006C5386">
        <w:rPr>
          <w:rFonts w:ascii="Times New Roman" w:eastAsia="Times New Roman" w:hAnsi="Times New Roman" w:cs="Times New Roman"/>
          <w:color w:val="000000"/>
          <w:shd w:val="clear" w:color="auto" w:fill="FFFFFF"/>
        </w:rPr>
        <w:t>pp.Journal</w:t>
      </w:r>
      <w:proofErr w:type="gramEnd"/>
      <w:r w:rsidRPr="006C5386">
        <w:rPr>
          <w:rFonts w:ascii="Times New Roman" w:eastAsia="Times New Roman" w:hAnsi="Times New Roman" w:cs="Times New Roman"/>
          <w:color w:val="000000"/>
          <w:shd w:val="clear" w:color="auto" w:fill="FFFFFF"/>
        </w:rPr>
        <w:t xml:space="preserve"> of Business Research.</w:t>
      </w:r>
    </w:p>
    <w:p w14:paraId="22E83E50" w14:textId="77777777" w:rsidR="006C5386" w:rsidRPr="006C5386" w:rsidRDefault="006C5386" w:rsidP="006C5386">
      <w:pPr>
        <w:pStyle w:val="ListParagraph"/>
        <w:numPr>
          <w:ilvl w:val="0"/>
          <w:numId w:val="3"/>
        </w:numPr>
        <w:rPr>
          <w:rFonts w:ascii="Times New Roman" w:eastAsia="Times New Roman" w:hAnsi="Times New Roman" w:cs="Times New Roman"/>
          <w:color w:val="000000" w:themeColor="text1"/>
        </w:rPr>
      </w:pPr>
      <w:r w:rsidRPr="006C5386">
        <w:rPr>
          <w:rFonts w:ascii="Times New Roman" w:eastAsia="Times New Roman" w:hAnsi="Times New Roman" w:cs="Times New Roman"/>
          <w:color w:val="000000" w:themeColor="text1"/>
        </w:rPr>
        <w:t xml:space="preserve">Lonely Planet, (2018) About us. [Online] Available at: </w:t>
      </w:r>
      <w:hyperlink r:id="rId6" w:history="1">
        <w:r w:rsidRPr="006C5386">
          <w:rPr>
            <w:rStyle w:val="Hyperlink"/>
            <w:rFonts w:ascii="Times New Roman" w:eastAsia="Times New Roman" w:hAnsi="Times New Roman" w:cs="Times New Roman"/>
            <w:color w:val="000000" w:themeColor="text1"/>
          </w:rPr>
          <w:t>https://www.lonelyplanet.com/about</w:t>
        </w:r>
      </w:hyperlink>
      <w:r w:rsidRPr="006C5386">
        <w:rPr>
          <w:rFonts w:ascii="Times New Roman" w:eastAsia="Times New Roman" w:hAnsi="Times New Roman" w:cs="Times New Roman"/>
          <w:color w:val="000000" w:themeColor="text1"/>
        </w:rPr>
        <w:t xml:space="preserve"> (Accessed 20/04/19)</w:t>
      </w:r>
    </w:p>
    <w:p w14:paraId="1B33CEC0" w14:textId="13EAF824" w:rsidR="00466D2C" w:rsidRDefault="006C5386" w:rsidP="00466D2C">
      <w:pPr>
        <w:pStyle w:val="ListParagraph"/>
        <w:numPr>
          <w:ilvl w:val="0"/>
          <w:numId w:val="3"/>
        </w:numPr>
        <w:rPr>
          <w:rFonts w:ascii="Times New Roman" w:eastAsia="Times New Roman" w:hAnsi="Times New Roman" w:cs="Times New Roman"/>
          <w:color w:val="000000"/>
          <w:shd w:val="clear" w:color="auto" w:fill="FFFFFF"/>
        </w:rPr>
      </w:pPr>
      <w:r w:rsidRPr="006C5386">
        <w:rPr>
          <w:rFonts w:ascii="Times New Roman" w:eastAsia="Times New Roman" w:hAnsi="Times New Roman" w:cs="Times New Roman"/>
          <w:color w:val="000000"/>
          <w:shd w:val="clear" w:color="auto" w:fill="FFFFFF"/>
        </w:rPr>
        <w:t>Magretta, J., 2012.</w:t>
      </w:r>
      <w:r w:rsidRPr="006C5386">
        <w:rPr>
          <w:rStyle w:val="apple-converted-space"/>
          <w:rFonts w:ascii="Times New Roman" w:eastAsia="Times New Roman" w:hAnsi="Times New Roman" w:cs="Times New Roman"/>
          <w:color w:val="000000"/>
          <w:shd w:val="clear" w:color="auto" w:fill="FFFFFF"/>
        </w:rPr>
        <w:t> </w:t>
      </w:r>
      <w:r w:rsidR="00466D2C">
        <w:rPr>
          <w:rFonts w:ascii="Times New Roman" w:eastAsia="Times New Roman" w:hAnsi="Times New Roman" w:cs="Times New Roman"/>
          <w:i/>
          <w:iCs/>
          <w:color w:val="000000"/>
          <w:bdr w:val="none" w:sz="0" w:space="0" w:color="auto" w:frame="1"/>
        </w:rPr>
        <w:t xml:space="preserve">Understanding Michael Porter: </w:t>
      </w:r>
      <w:r w:rsidRPr="006C5386">
        <w:rPr>
          <w:rFonts w:ascii="Times New Roman" w:eastAsia="Times New Roman" w:hAnsi="Times New Roman" w:cs="Times New Roman"/>
          <w:i/>
          <w:iCs/>
          <w:color w:val="000000"/>
          <w:bdr w:val="none" w:sz="0" w:space="0" w:color="auto" w:frame="1"/>
        </w:rPr>
        <w:t>the essential guide to competition and strategy</w:t>
      </w:r>
      <w:r w:rsidRPr="006C5386">
        <w:rPr>
          <w:rFonts w:ascii="Times New Roman" w:eastAsia="Times New Roman" w:hAnsi="Times New Roman" w:cs="Times New Roman"/>
          <w:color w:val="000000"/>
          <w:shd w:val="clear" w:color="auto" w:fill="FFFFFF"/>
        </w:rPr>
        <w:t>, Boston, Mass.: Harvard Business Review.</w:t>
      </w:r>
      <w:bookmarkStart w:id="9" w:name="_Toc6955225"/>
      <w:bookmarkStart w:id="10" w:name="_Toc6956145"/>
    </w:p>
    <w:p w14:paraId="40CA961A" w14:textId="2D8F4BDB" w:rsidR="006C5386" w:rsidRPr="00466D2C" w:rsidRDefault="006C5386" w:rsidP="00466D2C">
      <w:pPr>
        <w:pStyle w:val="ListParagraph"/>
        <w:numPr>
          <w:ilvl w:val="0"/>
          <w:numId w:val="3"/>
        </w:numPr>
        <w:rPr>
          <w:rFonts w:ascii="Times New Roman" w:eastAsia="Times New Roman" w:hAnsi="Times New Roman" w:cs="Times New Roman"/>
          <w:color w:val="000000"/>
          <w:shd w:val="clear" w:color="auto" w:fill="FFFFFF"/>
        </w:rPr>
      </w:pPr>
      <w:r w:rsidRPr="00466D2C">
        <w:rPr>
          <w:rFonts w:ascii="Times New Roman" w:eastAsia="Times New Roman" w:hAnsi="Times New Roman" w:cs="Times New Roman"/>
          <w:color w:val="000000" w:themeColor="text1"/>
        </w:rPr>
        <w:t xml:space="preserve">McKenzie, M., (2019) Careers. [Online] Available at: </w:t>
      </w:r>
      <w:hyperlink r:id="rId7" w:history="1">
        <w:r w:rsidRPr="00466D2C">
          <w:rPr>
            <w:rStyle w:val="Hyperlink"/>
            <w:rFonts w:ascii="Times New Roman" w:eastAsia="Times New Roman" w:hAnsi="Times New Roman" w:cs="Times New Roman"/>
          </w:rPr>
          <w:t>https://www.lonelyplanet.com/about/careers</w:t>
        </w:r>
      </w:hyperlink>
      <w:r w:rsidRPr="00466D2C">
        <w:rPr>
          <w:rFonts w:ascii="Times New Roman" w:eastAsia="Times New Roman" w:hAnsi="Times New Roman" w:cs="Times New Roman"/>
          <w:color w:val="000000" w:themeColor="text1"/>
        </w:rPr>
        <w:t xml:space="preserve"> (Accessed 19/04/19)</w:t>
      </w:r>
      <w:bookmarkEnd w:id="9"/>
      <w:bookmarkEnd w:id="10"/>
    </w:p>
    <w:p w14:paraId="3CC8F354" w14:textId="77777777" w:rsidR="00466D2C" w:rsidRDefault="006C5386" w:rsidP="00466D2C">
      <w:pPr>
        <w:pStyle w:val="ListParagraph"/>
        <w:numPr>
          <w:ilvl w:val="0"/>
          <w:numId w:val="3"/>
        </w:numPr>
        <w:rPr>
          <w:rFonts w:ascii="Times New Roman" w:eastAsia="Times New Roman" w:hAnsi="Times New Roman" w:cs="Times New Roman"/>
          <w:color w:val="000000"/>
          <w:shd w:val="clear" w:color="auto" w:fill="FFFFFF"/>
        </w:rPr>
      </w:pPr>
      <w:r w:rsidRPr="006C5386">
        <w:rPr>
          <w:rFonts w:ascii="Times New Roman" w:eastAsia="Times New Roman" w:hAnsi="Times New Roman" w:cs="Times New Roman"/>
          <w:color w:val="000000"/>
          <w:shd w:val="clear" w:color="auto" w:fill="FFFFFF"/>
        </w:rPr>
        <w:t>Tegelberg, M., 2010. Hidden sights: Tourism, representation and Lonely Planet Cambodia.</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International Journal of Cultural Studies</w:t>
      </w:r>
      <w:r w:rsidRPr="006C5386">
        <w:rPr>
          <w:rFonts w:ascii="Times New Roman" w:eastAsia="Times New Roman" w:hAnsi="Times New Roman" w:cs="Times New Roman"/>
          <w:color w:val="000000"/>
          <w:shd w:val="clear" w:color="auto" w:fill="FFFFFF"/>
        </w:rPr>
        <w:t>, 13(5), pp.491–509.</w:t>
      </w:r>
      <w:bookmarkStart w:id="11" w:name="_Toc6955224"/>
      <w:bookmarkStart w:id="12" w:name="_Toc6956144"/>
    </w:p>
    <w:p w14:paraId="46634A8B" w14:textId="042BB8DB" w:rsidR="006C5386" w:rsidRPr="00466D2C" w:rsidRDefault="006C5386" w:rsidP="00466D2C">
      <w:pPr>
        <w:pStyle w:val="ListParagraph"/>
        <w:numPr>
          <w:ilvl w:val="0"/>
          <w:numId w:val="3"/>
        </w:numPr>
        <w:rPr>
          <w:rFonts w:ascii="Times New Roman" w:eastAsia="Times New Roman" w:hAnsi="Times New Roman" w:cs="Times New Roman"/>
          <w:color w:val="000000"/>
          <w:shd w:val="clear" w:color="auto" w:fill="FFFFFF"/>
        </w:rPr>
      </w:pPr>
      <w:r w:rsidRPr="00466D2C">
        <w:rPr>
          <w:rFonts w:ascii="Times New Roman" w:eastAsia="Times New Roman" w:hAnsi="Times New Roman" w:cs="Times New Roman"/>
          <w:color w:val="000000" w:themeColor="text1"/>
        </w:rPr>
        <w:t xml:space="preserve">Wheeler, T., (2018) The long journey of Lonely Planet: Amid reports the venerable publisher may be up for sale again, its co-founder Tony Wheeler looks back at the brand’s 45-year history. </w:t>
      </w:r>
      <w:r w:rsidRPr="00466D2C">
        <w:rPr>
          <w:rFonts w:ascii="Times New Roman" w:eastAsia="Times New Roman" w:hAnsi="Times New Roman" w:cs="Times New Roman"/>
          <w:i/>
          <w:color w:val="000000" w:themeColor="text1"/>
        </w:rPr>
        <w:t>Financial Times</w:t>
      </w:r>
      <w:r w:rsidRPr="00466D2C">
        <w:rPr>
          <w:rFonts w:ascii="Times New Roman" w:eastAsia="Times New Roman" w:hAnsi="Times New Roman" w:cs="Times New Roman"/>
          <w:color w:val="000000" w:themeColor="text1"/>
        </w:rPr>
        <w:t xml:space="preserve">. [Online] Available at: </w:t>
      </w:r>
      <w:hyperlink r:id="rId8" w:history="1">
        <w:r w:rsidRPr="00466D2C">
          <w:rPr>
            <w:rStyle w:val="Hyperlink"/>
            <w:rFonts w:ascii="Times New Roman" w:eastAsia="Times New Roman" w:hAnsi="Times New Roman" w:cs="Times New Roman"/>
            <w:color w:val="000000" w:themeColor="text1"/>
          </w:rPr>
          <w:t>https://www.ft.com/content/67706fe6-5da3-11e8-ad91-e01af256df68</w:t>
        </w:r>
      </w:hyperlink>
      <w:r w:rsidRPr="00466D2C">
        <w:rPr>
          <w:rFonts w:ascii="Times New Roman" w:eastAsia="Times New Roman" w:hAnsi="Times New Roman" w:cs="Times New Roman"/>
          <w:color w:val="000000" w:themeColor="text1"/>
        </w:rPr>
        <w:t xml:space="preserve"> (Accessed 22/04/19)</w:t>
      </w:r>
      <w:bookmarkEnd w:id="11"/>
      <w:bookmarkEnd w:id="12"/>
    </w:p>
    <w:p w14:paraId="6A2FA1A4" w14:textId="77777777" w:rsidR="006C5386" w:rsidRPr="006C5386" w:rsidRDefault="006C5386" w:rsidP="006C5386">
      <w:pPr>
        <w:pStyle w:val="ListParagraph"/>
        <w:numPr>
          <w:ilvl w:val="0"/>
          <w:numId w:val="3"/>
        </w:numPr>
        <w:rPr>
          <w:rFonts w:ascii="Times New Roman" w:eastAsia="Times New Roman" w:hAnsi="Times New Roman" w:cs="Times New Roman"/>
          <w:color w:val="000000"/>
          <w:shd w:val="clear" w:color="auto" w:fill="FFFFFF"/>
        </w:rPr>
      </w:pPr>
      <w:r w:rsidRPr="006C5386">
        <w:rPr>
          <w:rFonts w:ascii="Times New Roman" w:eastAsia="Times New Roman" w:hAnsi="Times New Roman" w:cs="Times New Roman"/>
          <w:color w:val="000000"/>
          <w:shd w:val="clear" w:color="auto" w:fill="FFFFFF"/>
        </w:rPr>
        <w:t>Zeitchik, S., 2017. Lonely Planet's expanding multimedia universe.</w:t>
      </w:r>
      <w:r w:rsidRPr="006C5386">
        <w:rPr>
          <w:rStyle w:val="apple-converted-space"/>
          <w:rFonts w:ascii="Times New Roman" w:eastAsia="Times New Roman" w:hAnsi="Times New Roman" w:cs="Times New Roman"/>
          <w:color w:val="000000"/>
          <w:shd w:val="clear" w:color="auto" w:fill="FFFFFF"/>
        </w:rPr>
        <w:t> </w:t>
      </w:r>
      <w:r w:rsidRPr="006C5386">
        <w:rPr>
          <w:rFonts w:ascii="Times New Roman" w:eastAsia="Times New Roman" w:hAnsi="Times New Roman" w:cs="Times New Roman"/>
          <w:i/>
          <w:iCs/>
          <w:color w:val="000000"/>
          <w:bdr w:val="none" w:sz="0" w:space="0" w:color="auto" w:frame="1"/>
        </w:rPr>
        <w:t>Publishers Weekly</w:t>
      </w:r>
      <w:r w:rsidRPr="006C5386">
        <w:rPr>
          <w:rFonts w:ascii="Times New Roman" w:eastAsia="Times New Roman" w:hAnsi="Times New Roman" w:cs="Times New Roman"/>
          <w:color w:val="000000"/>
          <w:shd w:val="clear" w:color="auto" w:fill="FFFFFF"/>
        </w:rPr>
        <w:t>, p.68.</w:t>
      </w:r>
    </w:p>
    <w:p w14:paraId="770693FA" w14:textId="77777777" w:rsidR="006C5386" w:rsidRDefault="006C5386" w:rsidP="006C5386">
      <w:pPr>
        <w:jc w:val="both"/>
        <w:rPr>
          <w:rFonts w:eastAsia="Times New Roman"/>
          <w:color w:val="000000" w:themeColor="text1"/>
        </w:rPr>
      </w:pPr>
    </w:p>
    <w:p w14:paraId="01F15F2F" w14:textId="77777777" w:rsidR="006C5386" w:rsidRDefault="006C5386" w:rsidP="006C5386">
      <w:pPr>
        <w:rPr>
          <w:rFonts w:eastAsia="Times New Roman"/>
        </w:rPr>
      </w:pPr>
    </w:p>
    <w:p w14:paraId="45D162DA" w14:textId="77777777" w:rsidR="006C5386" w:rsidRDefault="006C5386" w:rsidP="006C5386">
      <w:pPr>
        <w:jc w:val="both"/>
        <w:rPr>
          <w:rFonts w:eastAsia="Times New Roman"/>
          <w:color w:val="000000" w:themeColor="text1"/>
        </w:rPr>
      </w:pPr>
    </w:p>
    <w:p w14:paraId="7E1A239C" w14:textId="77777777" w:rsidR="006C5386" w:rsidRDefault="006C5386" w:rsidP="006C5386">
      <w:pPr>
        <w:rPr>
          <w:rFonts w:eastAsia="Times New Roman"/>
        </w:rPr>
      </w:pPr>
    </w:p>
    <w:p w14:paraId="78B869FF" w14:textId="77777777" w:rsidR="006C5386" w:rsidRPr="006C5386" w:rsidRDefault="006C5386" w:rsidP="006C5386">
      <w:pPr>
        <w:rPr>
          <w:rFonts w:eastAsia="Times New Roman"/>
        </w:rPr>
      </w:pPr>
    </w:p>
    <w:p w14:paraId="53D6D6D1" w14:textId="77777777" w:rsidR="00B301D5" w:rsidRPr="000D6174" w:rsidRDefault="00B301D5" w:rsidP="000D6174">
      <w:pPr>
        <w:pStyle w:val="Heading1"/>
        <w:spacing w:before="0" w:beforeAutospacing="0" w:after="300" w:afterAutospacing="0" w:line="600" w:lineRule="atLeast"/>
        <w:rPr>
          <w:rFonts w:ascii="News Gothic MT" w:eastAsia="Times New Roman" w:hAnsi="News Gothic MT"/>
          <w:b w:val="0"/>
          <w:color w:val="000000" w:themeColor="text1"/>
          <w:sz w:val="24"/>
          <w:szCs w:val="24"/>
        </w:rPr>
      </w:pPr>
    </w:p>
    <w:p w14:paraId="3775EF16" w14:textId="77777777" w:rsidR="000D6174" w:rsidRPr="000D6174" w:rsidRDefault="000D6174" w:rsidP="000D6174">
      <w:pPr>
        <w:rPr>
          <w:rFonts w:eastAsia="Times New Roman"/>
        </w:rPr>
      </w:pPr>
    </w:p>
    <w:p w14:paraId="2B717DC6" w14:textId="77777777" w:rsidR="000D6174" w:rsidRPr="000D6174" w:rsidRDefault="000D6174" w:rsidP="000D6174">
      <w:pPr>
        <w:rPr>
          <w:rFonts w:eastAsia="Times New Roman"/>
          <w:color w:val="000000" w:themeColor="text1"/>
        </w:rPr>
      </w:pPr>
    </w:p>
    <w:p w14:paraId="294EFFC3" w14:textId="56B6A20C" w:rsidR="000D6174" w:rsidRPr="000D6174" w:rsidRDefault="000D6174">
      <w:pPr>
        <w:rPr>
          <w:color w:val="000000" w:themeColor="text1"/>
          <w:lang w:val="en-GB"/>
        </w:rPr>
      </w:pPr>
    </w:p>
    <w:sectPr w:rsidR="000D6174" w:rsidRPr="000D6174" w:rsidSect="00B7367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News Gothic MT">
    <w:panose1 w:val="020B0503020103020203"/>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376B3"/>
    <w:multiLevelType w:val="multilevel"/>
    <w:tmpl w:val="E27EB9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52677332"/>
    <w:multiLevelType w:val="hybridMultilevel"/>
    <w:tmpl w:val="453EC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8E43C0"/>
    <w:multiLevelType w:val="hybridMultilevel"/>
    <w:tmpl w:val="A0683AB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oNotDisplayPageBoundaries/>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CE6"/>
    <w:rsid w:val="00035087"/>
    <w:rsid w:val="000B3A5E"/>
    <w:rsid w:val="000D6174"/>
    <w:rsid w:val="000F735C"/>
    <w:rsid w:val="001167BD"/>
    <w:rsid w:val="00116D85"/>
    <w:rsid w:val="001A6581"/>
    <w:rsid w:val="001C35FA"/>
    <w:rsid w:val="001E4389"/>
    <w:rsid w:val="00202F6A"/>
    <w:rsid w:val="00204163"/>
    <w:rsid w:val="00212153"/>
    <w:rsid w:val="00223382"/>
    <w:rsid w:val="00262D20"/>
    <w:rsid w:val="002E2D0F"/>
    <w:rsid w:val="00305FA8"/>
    <w:rsid w:val="0034733E"/>
    <w:rsid w:val="00376069"/>
    <w:rsid w:val="003A3CE6"/>
    <w:rsid w:val="003B5210"/>
    <w:rsid w:val="003C7737"/>
    <w:rsid w:val="00445CBC"/>
    <w:rsid w:val="00466D2C"/>
    <w:rsid w:val="0047032D"/>
    <w:rsid w:val="00484667"/>
    <w:rsid w:val="004A1781"/>
    <w:rsid w:val="004D29AF"/>
    <w:rsid w:val="00527CF6"/>
    <w:rsid w:val="005C5D9F"/>
    <w:rsid w:val="006B29D7"/>
    <w:rsid w:val="006C5386"/>
    <w:rsid w:val="00710137"/>
    <w:rsid w:val="007257FD"/>
    <w:rsid w:val="00774BDB"/>
    <w:rsid w:val="007A49EC"/>
    <w:rsid w:val="008222C2"/>
    <w:rsid w:val="00856B75"/>
    <w:rsid w:val="00874F69"/>
    <w:rsid w:val="008E68F8"/>
    <w:rsid w:val="008F03D1"/>
    <w:rsid w:val="008F15F3"/>
    <w:rsid w:val="008F7228"/>
    <w:rsid w:val="00913EA5"/>
    <w:rsid w:val="0094175D"/>
    <w:rsid w:val="00946318"/>
    <w:rsid w:val="00953A52"/>
    <w:rsid w:val="00962E85"/>
    <w:rsid w:val="009B277A"/>
    <w:rsid w:val="009F1A21"/>
    <w:rsid w:val="00A10AC6"/>
    <w:rsid w:val="00A33DD6"/>
    <w:rsid w:val="00AA2882"/>
    <w:rsid w:val="00AA71C4"/>
    <w:rsid w:val="00AE6D57"/>
    <w:rsid w:val="00B1759E"/>
    <w:rsid w:val="00B301D5"/>
    <w:rsid w:val="00B73670"/>
    <w:rsid w:val="00CA0B83"/>
    <w:rsid w:val="00CD235D"/>
    <w:rsid w:val="00D21E6D"/>
    <w:rsid w:val="00D76906"/>
    <w:rsid w:val="00E75DCE"/>
    <w:rsid w:val="00ED09F1"/>
    <w:rsid w:val="00F61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01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5FA8"/>
    <w:rPr>
      <w:rFonts w:ascii="Times New Roman" w:hAnsi="Times New Roman" w:cs="Times New Roman"/>
    </w:rPr>
  </w:style>
  <w:style w:type="paragraph" w:styleId="Heading1">
    <w:name w:val="heading 1"/>
    <w:basedOn w:val="Normal"/>
    <w:link w:val="Heading1Char"/>
    <w:uiPriority w:val="9"/>
    <w:qFormat/>
    <w:rsid w:val="000D617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F1A2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62E85"/>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5FA"/>
    <w:pPr>
      <w:ind w:left="720"/>
      <w:contextualSpacing/>
    </w:pPr>
    <w:rPr>
      <w:rFonts w:asciiTheme="minorHAnsi" w:hAnsiTheme="minorHAnsi" w:cstheme="minorBidi"/>
    </w:rPr>
  </w:style>
  <w:style w:type="character" w:styleId="Hyperlink">
    <w:name w:val="Hyperlink"/>
    <w:basedOn w:val="DefaultParagraphFont"/>
    <w:uiPriority w:val="99"/>
    <w:unhideWhenUsed/>
    <w:rsid w:val="00F61AA6"/>
    <w:rPr>
      <w:color w:val="0563C1" w:themeColor="hyperlink"/>
      <w:u w:val="single"/>
    </w:rPr>
  </w:style>
  <w:style w:type="character" w:customStyle="1" w:styleId="apple-converted-space">
    <w:name w:val="apple-converted-space"/>
    <w:basedOn w:val="DefaultParagraphFont"/>
    <w:rsid w:val="004D29AF"/>
  </w:style>
  <w:style w:type="character" w:customStyle="1" w:styleId="Heading1Char">
    <w:name w:val="Heading 1 Char"/>
    <w:basedOn w:val="DefaultParagraphFont"/>
    <w:link w:val="Heading1"/>
    <w:uiPriority w:val="9"/>
    <w:rsid w:val="000D6174"/>
    <w:rPr>
      <w:rFonts w:ascii="Times New Roman" w:hAnsi="Times New Roman" w:cs="Times New Roman"/>
      <w:b/>
      <w:bCs/>
      <w:kern w:val="36"/>
      <w:sz w:val="48"/>
      <w:szCs w:val="48"/>
    </w:rPr>
  </w:style>
  <w:style w:type="character" w:customStyle="1" w:styleId="article-classifiergap">
    <w:name w:val="article-classifier__gap"/>
    <w:basedOn w:val="DefaultParagraphFont"/>
    <w:rsid w:val="000D6174"/>
  </w:style>
  <w:style w:type="character" w:customStyle="1" w:styleId="Heading3Char">
    <w:name w:val="Heading 3 Char"/>
    <w:basedOn w:val="DefaultParagraphFont"/>
    <w:link w:val="Heading3"/>
    <w:uiPriority w:val="9"/>
    <w:rsid w:val="00962E85"/>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962E85"/>
    <w:rPr>
      <w:i/>
      <w:iCs/>
    </w:rPr>
  </w:style>
  <w:style w:type="paragraph" w:styleId="NormalWeb">
    <w:name w:val="Normal (Web)"/>
    <w:basedOn w:val="Normal"/>
    <w:uiPriority w:val="99"/>
    <w:semiHidden/>
    <w:unhideWhenUsed/>
    <w:rsid w:val="00962E85"/>
    <w:pPr>
      <w:spacing w:before="100" w:beforeAutospacing="1" w:after="100" w:afterAutospacing="1"/>
    </w:pPr>
  </w:style>
  <w:style w:type="character" w:customStyle="1" w:styleId="Heading2Char">
    <w:name w:val="Heading 2 Char"/>
    <w:basedOn w:val="DefaultParagraphFont"/>
    <w:link w:val="Heading2"/>
    <w:uiPriority w:val="9"/>
    <w:rsid w:val="009F1A21"/>
    <w:rPr>
      <w:rFonts w:asciiTheme="majorHAnsi" w:eastAsiaTheme="majorEastAsia" w:hAnsiTheme="majorHAnsi" w:cstheme="majorBidi"/>
      <w:color w:val="2E74B5" w:themeColor="accent1" w:themeShade="BF"/>
      <w:sz w:val="26"/>
      <w:szCs w:val="26"/>
    </w:rPr>
  </w:style>
  <w:style w:type="paragraph" w:styleId="Index1">
    <w:name w:val="index 1"/>
    <w:basedOn w:val="Normal"/>
    <w:next w:val="Normal"/>
    <w:autoRedefine/>
    <w:uiPriority w:val="99"/>
    <w:unhideWhenUsed/>
    <w:rsid w:val="00913EA5"/>
    <w:pPr>
      <w:ind w:left="240" w:hanging="240"/>
    </w:pPr>
  </w:style>
  <w:style w:type="paragraph" w:styleId="Index2">
    <w:name w:val="index 2"/>
    <w:basedOn w:val="Normal"/>
    <w:next w:val="Normal"/>
    <w:autoRedefine/>
    <w:uiPriority w:val="99"/>
    <w:unhideWhenUsed/>
    <w:rsid w:val="00913EA5"/>
    <w:pPr>
      <w:ind w:left="480" w:hanging="240"/>
    </w:pPr>
  </w:style>
  <w:style w:type="paragraph" w:styleId="Index3">
    <w:name w:val="index 3"/>
    <w:basedOn w:val="Normal"/>
    <w:next w:val="Normal"/>
    <w:autoRedefine/>
    <w:uiPriority w:val="99"/>
    <w:unhideWhenUsed/>
    <w:rsid w:val="00913EA5"/>
    <w:pPr>
      <w:ind w:left="720" w:hanging="240"/>
    </w:pPr>
  </w:style>
  <w:style w:type="paragraph" w:styleId="Index4">
    <w:name w:val="index 4"/>
    <w:basedOn w:val="Normal"/>
    <w:next w:val="Normal"/>
    <w:autoRedefine/>
    <w:uiPriority w:val="99"/>
    <w:unhideWhenUsed/>
    <w:rsid w:val="00913EA5"/>
    <w:pPr>
      <w:ind w:left="960" w:hanging="240"/>
    </w:pPr>
  </w:style>
  <w:style w:type="paragraph" w:styleId="Index5">
    <w:name w:val="index 5"/>
    <w:basedOn w:val="Normal"/>
    <w:next w:val="Normal"/>
    <w:autoRedefine/>
    <w:uiPriority w:val="99"/>
    <w:unhideWhenUsed/>
    <w:rsid w:val="00913EA5"/>
    <w:pPr>
      <w:ind w:left="1200" w:hanging="240"/>
    </w:pPr>
  </w:style>
  <w:style w:type="paragraph" w:styleId="Index6">
    <w:name w:val="index 6"/>
    <w:basedOn w:val="Normal"/>
    <w:next w:val="Normal"/>
    <w:autoRedefine/>
    <w:uiPriority w:val="99"/>
    <w:unhideWhenUsed/>
    <w:rsid w:val="00913EA5"/>
    <w:pPr>
      <w:ind w:left="1440" w:hanging="240"/>
    </w:pPr>
  </w:style>
  <w:style w:type="paragraph" w:styleId="Index7">
    <w:name w:val="index 7"/>
    <w:basedOn w:val="Normal"/>
    <w:next w:val="Normal"/>
    <w:autoRedefine/>
    <w:uiPriority w:val="99"/>
    <w:unhideWhenUsed/>
    <w:rsid w:val="00913EA5"/>
    <w:pPr>
      <w:ind w:left="1680" w:hanging="240"/>
    </w:pPr>
  </w:style>
  <w:style w:type="paragraph" w:styleId="Index8">
    <w:name w:val="index 8"/>
    <w:basedOn w:val="Normal"/>
    <w:next w:val="Normal"/>
    <w:autoRedefine/>
    <w:uiPriority w:val="99"/>
    <w:unhideWhenUsed/>
    <w:rsid w:val="00913EA5"/>
    <w:pPr>
      <w:ind w:left="1920" w:hanging="240"/>
    </w:pPr>
  </w:style>
  <w:style w:type="paragraph" w:styleId="Index9">
    <w:name w:val="index 9"/>
    <w:basedOn w:val="Normal"/>
    <w:next w:val="Normal"/>
    <w:autoRedefine/>
    <w:uiPriority w:val="99"/>
    <w:unhideWhenUsed/>
    <w:rsid w:val="00913EA5"/>
    <w:pPr>
      <w:ind w:left="2160" w:hanging="240"/>
    </w:pPr>
  </w:style>
  <w:style w:type="paragraph" w:styleId="IndexHeading">
    <w:name w:val="index heading"/>
    <w:basedOn w:val="Normal"/>
    <w:next w:val="Index1"/>
    <w:uiPriority w:val="99"/>
    <w:unhideWhenUsed/>
    <w:rsid w:val="00913EA5"/>
  </w:style>
  <w:style w:type="paragraph" w:styleId="TOC1">
    <w:name w:val="toc 1"/>
    <w:basedOn w:val="Normal"/>
    <w:next w:val="Normal"/>
    <w:autoRedefine/>
    <w:uiPriority w:val="39"/>
    <w:unhideWhenUsed/>
    <w:rsid w:val="00913EA5"/>
  </w:style>
  <w:style w:type="paragraph" w:styleId="TOC2">
    <w:name w:val="toc 2"/>
    <w:basedOn w:val="Normal"/>
    <w:next w:val="Normal"/>
    <w:autoRedefine/>
    <w:uiPriority w:val="39"/>
    <w:unhideWhenUsed/>
    <w:rsid w:val="00913EA5"/>
    <w:pPr>
      <w:ind w:left="240"/>
    </w:pPr>
  </w:style>
  <w:style w:type="paragraph" w:styleId="TOC3">
    <w:name w:val="toc 3"/>
    <w:basedOn w:val="Normal"/>
    <w:next w:val="Normal"/>
    <w:autoRedefine/>
    <w:uiPriority w:val="39"/>
    <w:unhideWhenUsed/>
    <w:rsid w:val="00913EA5"/>
    <w:pPr>
      <w:ind w:left="480"/>
    </w:pPr>
  </w:style>
  <w:style w:type="paragraph" w:styleId="TOC4">
    <w:name w:val="toc 4"/>
    <w:basedOn w:val="Normal"/>
    <w:next w:val="Normal"/>
    <w:autoRedefine/>
    <w:uiPriority w:val="39"/>
    <w:unhideWhenUsed/>
    <w:rsid w:val="00913EA5"/>
    <w:pPr>
      <w:ind w:left="720"/>
    </w:pPr>
  </w:style>
  <w:style w:type="paragraph" w:styleId="TOC5">
    <w:name w:val="toc 5"/>
    <w:basedOn w:val="Normal"/>
    <w:next w:val="Normal"/>
    <w:autoRedefine/>
    <w:uiPriority w:val="39"/>
    <w:unhideWhenUsed/>
    <w:rsid w:val="00913EA5"/>
    <w:pPr>
      <w:ind w:left="960"/>
    </w:pPr>
  </w:style>
  <w:style w:type="paragraph" w:styleId="TOC6">
    <w:name w:val="toc 6"/>
    <w:basedOn w:val="Normal"/>
    <w:next w:val="Normal"/>
    <w:autoRedefine/>
    <w:uiPriority w:val="39"/>
    <w:unhideWhenUsed/>
    <w:rsid w:val="00913EA5"/>
    <w:pPr>
      <w:ind w:left="1200"/>
    </w:pPr>
  </w:style>
  <w:style w:type="paragraph" w:styleId="TOC7">
    <w:name w:val="toc 7"/>
    <w:basedOn w:val="Normal"/>
    <w:next w:val="Normal"/>
    <w:autoRedefine/>
    <w:uiPriority w:val="39"/>
    <w:unhideWhenUsed/>
    <w:rsid w:val="00913EA5"/>
    <w:pPr>
      <w:ind w:left="1440"/>
    </w:pPr>
  </w:style>
  <w:style w:type="paragraph" w:styleId="TOC8">
    <w:name w:val="toc 8"/>
    <w:basedOn w:val="Normal"/>
    <w:next w:val="Normal"/>
    <w:autoRedefine/>
    <w:uiPriority w:val="39"/>
    <w:unhideWhenUsed/>
    <w:rsid w:val="00913EA5"/>
    <w:pPr>
      <w:ind w:left="1680"/>
    </w:pPr>
  </w:style>
  <w:style w:type="paragraph" w:styleId="TOC9">
    <w:name w:val="toc 9"/>
    <w:basedOn w:val="Normal"/>
    <w:next w:val="Normal"/>
    <w:autoRedefine/>
    <w:uiPriority w:val="39"/>
    <w:unhideWhenUsed/>
    <w:rsid w:val="00913EA5"/>
    <w:pPr>
      <w:ind w:left="1920"/>
    </w:pPr>
  </w:style>
  <w:style w:type="paragraph" w:styleId="Title">
    <w:name w:val="Title"/>
    <w:basedOn w:val="Normal"/>
    <w:next w:val="Normal"/>
    <w:link w:val="TitleChar"/>
    <w:uiPriority w:val="10"/>
    <w:qFormat/>
    <w:rsid w:val="0020416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16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537056">
      <w:bodyDiv w:val="1"/>
      <w:marLeft w:val="0"/>
      <w:marRight w:val="0"/>
      <w:marTop w:val="0"/>
      <w:marBottom w:val="0"/>
      <w:divBdr>
        <w:top w:val="none" w:sz="0" w:space="0" w:color="auto"/>
        <w:left w:val="none" w:sz="0" w:space="0" w:color="auto"/>
        <w:bottom w:val="none" w:sz="0" w:space="0" w:color="auto"/>
        <w:right w:val="none" w:sz="0" w:space="0" w:color="auto"/>
      </w:divBdr>
    </w:div>
    <w:div w:id="109132514">
      <w:bodyDiv w:val="1"/>
      <w:marLeft w:val="0"/>
      <w:marRight w:val="0"/>
      <w:marTop w:val="0"/>
      <w:marBottom w:val="0"/>
      <w:divBdr>
        <w:top w:val="none" w:sz="0" w:space="0" w:color="auto"/>
        <w:left w:val="none" w:sz="0" w:space="0" w:color="auto"/>
        <w:bottom w:val="none" w:sz="0" w:space="0" w:color="auto"/>
        <w:right w:val="none" w:sz="0" w:space="0" w:color="auto"/>
      </w:divBdr>
    </w:div>
    <w:div w:id="329987410">
      <w:bodyDiv w:val="1"/>
      <w:marLeft w:val="0"/>
      <w:marRight w:val="0"/>
      <w:marTop w:val="0"/>
      <w:marBottom w:val="0"/>
      <w:divBdr>
        <w:top w:val="none" w:sz="0" w:space="0" w:color="auto"/>
        <w:left w:val="none" w:sz="0" w:space="0" w:color="auto"/>
        <w:bottom w:val="none" w:sz="0" w:space="0" w:color="auto"/>
        <w:right w:val="none" w:sz="0" w:space="0" w:color="auto"/>
      </w:divBdr>
    </w:div>
    <w:div w:id="346638249">
      <w:bodyDiv w:val="1"/>
      <w:marLeft w:val="0"/>
      <w:marRight w:val="0"/>
      <w:marTop w:val="0"/>
      <w:marBottom w:val="0"/>
      <w:divBdr>
        <w:top w:val="none" w:sz="0" w:space="0" w:color="auto"/>
        <w:left w:val="none" w:sz="0" w:space="0" w:color="auto"/>
        <w:bottom w:val="none" w:sz="0" w:space="0" w:color="auto"/>
        <w:right w:val="none" w:sz="0" w:space="0" w:color="auto"/>
      </w:divBdr>
    </w:div>
    <w:div w:id="402413138">
      <w:bodyDiv w:val="1"/>
      <w:marLeft w:val="0"/>
      <w:marRight w:val="0"/>
      <w:marTop w:val="0"/>
      <w:marBottom w:val="0"/>
      <w:divBdr>
        <w:top w:val="none" w:sz="0" w:space="0" w:color="auto"/>
        <w:left w:val="none" w:sz="0" w:space="0" w:color="auto"/>
        <w:bottom w:val="none" w:sz="0" w:space="0" w:color="auto"/>
        <w:right w:val="none" w:sz="0" w:space="0" w:color="auto"/>
      </w:divBdr>
      <w:divsChild>
        <w:div w:id="28649712">
          <w:marLeft w:val="0"/>
          <w:marRight w:val="0"/>
          <w:marTop w:val="0"/>
          <w:marBottom w:val="0"/>
          <w:divBdr>
            <w:top w:val="none" w:sz="0" w:space="0" w:color="auto"/>
            <w:left w:val="none" w:sz="0" w:space="0" w:color="auto"/>
            <w:bottom w:val="none" w:sz="0" w:space="0" w:color="auto"/>
            <w:right w:val="none" w:sz="0" w:space="0" w:color="auto"/>
          </w:divBdr>
        </w:div>
      </w:divsChild>
    </w:div>
    <w:div w:id="563445085">
      <w:bodyDiv w:val="1"/>
      <w:marLeft w:val="0"/>
      <w:marRight w:val="0"/>
      <w:marTop w:val="0"/>
      <w:marBottom w:val="0"/>
      <w:divBdr>
        <w:top w:val="none" w:sz="0" w:space="0" w:color="auto"/>
        <w:left w:val="none" w:sz="0" w:space="0" w:color="auto"/>
        <w:bottom w:val="none" w:sz="0" w:space="0" w:color="auto"/>
        <w:right w:val="none" w:sz="0" w:space="0" w:color="auto"/>
      </w:divBdr>
    </w:div>
    <w:div w:id="577598094">
      <w:bodyDiv w:val="1"/>
      <w:marLeft w:val="0"/>
      <w:marRight w:val="0"/>
      <w:marTop w:val="0"/>
      <w:marBottom w:val="0"/>
      <w:divBdr>
        <w:top w:val="none" w:sz="0" w:space="0" w:color="auto"/>
        <w:left w:val="none" w:sz="0" w:space="0" w:color="auto"/>
        <w:bottom w:val="none" w:sz="0" w:space="0" w:color="auto"/>
        <w:right w:val="none" w:sz="0" w:space="0" w:color="auto"/>
      </w:divBdr>
    </w:div>
    <w:div w:id="593326104">
      <w:bodyDiv w:val="1"/>
      <w:marLeft w:val="0"/>
      <w:marRight w:val="0"/>
      <w:marTop w:val="0"/>
      <w:marBottom w:val="0"/>
      <w:divBdr>
        <w:top w:val="none" w:sz="0" w:space="0" w:color="auto"/>
        <w:left w:val="none" w:sz="0" w:space="0" w:color="auto"/>
        <w:bottom w:val="none" w:sz="0" w:space="0" w:color="auto"/>
        <w:right w:val="none" w:sz="0" w:space="0" w:color="auto"/>
      </w:divBdr>
    </w:div>
    <w:div w:id="611786119">
      <w:bodyDiv w:val="1"/>
      <w:marLeft w:val="0"/>
      <w:marRight w:val="0"/>
      <w:marTop w:val="0"/>
      <w:marBottom w:val="0"/>
      <w:divBdr>
        <w:top w:val="none" w:sz="0" w:space="0" w:color="auto"/>
        <w:left w:val="none" w:sz="0" w:space="0" w:color="auto"/>
        <w:bottom w:val="none" w:sz="0" w:space="0" w:color="auto"/>
        <w:right w:val="none" w:sz="0" w:space="0" w:color="auto"/>
      </w:divBdr>
      <w:divsChild>
        <w:div w:id="1657371060">
          <w:marLeft w:val="0"/>
          <w:marRight w:val="0"/>
          <w:marTop w:val="0"/>
          <w:marBottom w:val="0"/>
          <w:divBdr>
            <w:top w:val="none" w:sz="0" w:space="0" w:color="auto"/>
            <w:left w:val="none" w:sz="0" w:space="0" w:color="auto"/>
            <w:bottom w:val="none" w:sz="0" w:space="0" w:color="auto"/>
            <w:right w:val="none" w:sz="0" w:space="0" w:color="auto"/>
          </w:divBdr>
        </w:div>
      </w:divsChild>
    </w:div>
    <w:div w:id="632831655">
      <w:bodyDiv w:val="1"/>
      <w:marLeft w:val="0"/>
      <w:marRight w:val="0"/>
      <w:marTop w:val="0"/>
      <w:marBottom w:val="0"/>
      <w:divBdr>
        <w:top w:val="none" w:sz="0" w:space="0" w:color="auto"/>
        <w:left w:val="none" w:sz="0" w:space="0" w:color="auto"/>
        <w:bottom w:val="none" w:sz="0" w:space="0" w:color="auto"/>
        <w:right w:val="none" w:sz="0" w:space="0" w:color="auto"/>
      </w:divBdr>
    </w:div>
    <w:div w:id="654719113">
      <w:bodyDiv w:val="1"/>
      <w:marLeft w:val="0"/>
      <w:marRight w:val="0"/>
      <w:marTop w:val="0"/>
      <w:marBottom w:val="0"/>
      <w:divBdr>
        <w:top w:val="none" w:sz="0" w:space="0" w:color="auto"/>
        <w:left w:val="none" w:sz="0" w:space="0" w:color="auto"/>
        <w:bottom w:val="none" w:sz="0" w:space="0" w:color="auto"/>
        <w:right w:val="none" w:sz="0" w:space="0" w:color="auto"/>
      </w:divBdr>
    </w:div>
    <w:div w:id="702097801">
      <w:bodyDiv w:val="1"/>
      <w:marLeft w:val="0"/>
      <w:marRight w:val="0"/>
      <w:marTop w:val="0"/>
      <w:marBottom w:val="0"/>
      <w:divBdr>
        <w:top w:val="none" w:sz="0" w:space="0" w:color="auto"/>
        <w:left w:val="none" w:sz="0" w:space="0" w:color="auto"/>
        <w:bottom w:val="none" w:sz="0" w:space="0" w:color="auto"/>
        <w:right w:val="none" w:sz="0" w:space="0" w:color="auto"/>
      </w:divBdr>
    </w:div>
    <w:div w:id="744643397">
      <w:bodyDiv w:val="1"/>
      <w:marLeft w:val="0"/>
      <w:marRight w:val="0"/>
      <w:marTop w:val="0"/>
      <w:marBottom w:val="0"/>
      <w:divBdr>
        <w:top w:val="none" w:sz="0" w:space="0" w:color="auto"/>
        <w:left w:val="none" w:sz="0" w:space="0" w:color="auto"/>
        <w:bottom w:val="none" w:sz="0" w:space="0" w:color="auto"/>
        <w:right w:val="none" w:sz="0" w:space="0" w:color="auto"/>
      </w:divBdr>
    </w:div>
    <w:div w:id="771975319">
      <w:bodyDiv w:val="1"/>
      <w:marLeft w:val="0"/>
      <w:marRight w:val="0"/>
      <w:marTop w:val="0"/>
      <w:marBottom w:val="0"/>
      <w:divBdr>
        <w:top w:val="none" w:sz="0" w:space="0" w:color="auto"/>
        <w:left w:val="none" w:sz="0" w:space="0" w:color="auto"/>
        <w:bottom w:val="none" w:sz="0" w:space="0" w:color="auto"/>
        <w:right w:val="none" w:sz="0" w:space="0" w:color="auto"/>
      </w:divBdr>
      <w:divsChild>
        <w:div w:id="2101412078">
          <w:marLeft w:val="0"/>
          <w:marRight w:val="0"/>
          <w:marTop w:val="0"/>
          <w:marBottom w:val="0"/>
          <w:divBdr>
            <w:top w:val="none" w:sz="0" w:space="0" w:color="auto"/>
            <w:left w:val="none" w:sz="0" w:space="0" w:color="auto"/>
            <w:bottom w:val="none" w:sz="0" w:space="0" w:color="auto"/>
            <w:right w:val="none" w:sz="0" w:space="0" w:color="auto"/>
          </w:divBdr>
        </w:div>
      </w:divsChild>
    </w:div>
    <w:div w:id="826942272">
      <w:bodyDiv w:val="1"/>
      <w:marLeft w:val="0"/>
      <w:marRight w:val="0"/>
      <w:marTop w:val="0"/>
      <w:marBottom w:val="0"/>
      <w:divBdr>
        <w:top w:val="none" w:sz="0" w:space="0" w:color="auto"/>
        <w:left w:val="none" w:sz="0" w:space="0" w:color="auto"/>
        <w:bottom w:val="none" w:sz="0" w:space="0" w:color="auto"/>
        <w:right w:val="none" w:sz="0" w:space="0" w:color="auto"/>
      </w:divBdr>
      <w:divsChild>
        <w:div w:id="1751732054">
          <w:marLeft w:val="0"/>
          <w:marRight w:val="0"/>
          <w:marTop w:val="0"/>
          <w:marBottom w:val="0"/>
          <w:divBdr>
            <w:top w:val="none" w:sz="0" w:space="0" w:color="auto"/>
            <w:left w:val="none" w:sz="0" w:space="0" w:color="auto"/>
            <w:bottom w:val="none" w:sz="0" w:space="0" w:color="auto"/>
            <w:right w:val="none" w:sz="0" w:space="0" w:color="auto"/>
          </w:divBdr>
        </w:div>
      </w:divsChild>
    </w:div>
    <w:div w:id="881942466">
      <w:bodyDiv w:val="1"/>
      <w:marLeft w:val="0"/>
      <w:marRight w:val="0"/>
      <w:marTop w:val="0"/>
      <w:marBottom w:val="0"/>
      <w:divBdr>
        <w:top w:val="none" w:sz="0" w:space="0" w:color="auto"/>
        <w:left w:val="none" w:sz="0" w:space="0" w:color="auto"/>
        <w:bottom w:val="none" w:sz="0" w:space="0" w:color="auto"/>
        <w:right w:val="none" w:sz="0" w:space="0" w:color="auto"/>
      </w:divBdr>
    </w:div>
    <w:div w:id="986012479">
      <w:bodyDiv w:val="1"/>
      <w:marLeft w:val="0"/>
      <w:marRight w:val="0"/>
      <w:marTop w:val="0"/>
      <w:marBottom w:val="0"/>
      <w:divBdr>
        <w:top w:val="none" w:sz="0" w:space="0" w:color="auto"/>
        <w:left w:val="none" w:sz="0" w:space="0" w:color="auto"/>
        <w:bottom w:val="none" w:sz="0" w:space="0" w:color="auto"/>
        <w:right w:val="none" w:sz="0" w:space="0" w:color="auto"/>
      </w:divBdr>
    </w:div>
    <w:div w:id="1037582858">
      <w:bodyDiv w:val="1"/>
      <w:marLeft w:val="0"/>
      <w:marRight w:val="0"/>
      <w:marTop w:val="0"/>
      <w:marBottom w:val="0"/>
      <w:divBdr>
        <w:top w:val="none" w:sz="0" w:space="0" w:color="auto"/>
        <w:left w:val="none" w:sz="0" w:space="0" w:color="auto"/>
        <w:bottom w:val="none" w:sz="0" w:space="0" w:color="auto"/>
        <w:right w:val="none" w:sz="0" w:space="0" w:color="auto"/>
      </w:divBdr>
    </w:div>
    <w:div w:id="1048337803">
      <w:bodyDiv w:val="1"/>
      <w:marLeft w:val="0"/>
      <w:marRight w:val="0"/>
      <w:marTop w:val="0"/>
      <w:marBottom w:val="0"/>
      <w:divBdr>
        <w:top w:val="none" w:sz="0" w:space="0" w:color="auto"/>
        <w:left w:val="none" w:sz="0" w:space="0" w:color="auto"/>
        <w:bottom w:val="none" w:sz="0" w:space="0" w:color="auto"/>
        <w:right w:val="none" w:sz="0" w:space="0" w:color="auto"/>
      </w:divBdr>
    </w:div>
    <w:div w:id="1080370959">
      <w:bodyDiv w:val="1"/>
      <w:marLeft w:val="0"/>
      <w:marRight w:val="0"/>
      <w:marTop w:val="0"/>
      <w:marBottom w:val="0"/>
      <w:divBdr>
        <w:top w:val="none" w:sz="0" w:space="0" w:color="auto"/>
        <w:left w:val="none" w:sz="0" w:space="0" w:color="auto"/>
        <w:bottom w:val="none" w:sz="0" w:space="0" w:color="auto"/>
        <w:right w:val="none" w:sz="0" w:space="0" w:color="auto"/>
      </w:divBdr>
    </w:div>
    <w:div w:id="1171680736">
      <w:bodyDiv w:val="1"/>
      <w:marLeft w:val="0"/>
      <w:marRight w:val="0"/>
      <w:marTop w:val="0"/>
      <w:marBottom w:val="0"/>
      <w:divBdr>
        <w:top w:val="none" w:sz="0" w:space="0" w:color="auto"/>
        <w:left w:val="none" w:sz="0" w:space="0" w:color="auto"/>
        <w:bottom w:val="none" w:sz="0" w:space="0" w:color="auto"/>
        <w:right w:val="none" w:sz="0" w:space="0" w:color="auto"/>
      </w:divBdr>
    </w:div>
    <w:div w:id="1179200734">
      <w:bodyDiv w:val="1"/>
      <w:marLeft w:val="0"/>
      <w:marRight w:val="0"/>
      <w:marTop w:val="0"/>
      <w:marBottom w:val="0"/>
      <w:divBdr>
        <w:top w:val="none" w:sz="0" w:space="0" w:color="auto"/>
        <w:left w:val="none" w:sz="0" w:space="0" w:color="auto"/>
        <w:bottom w:val="none" w:sz="0" w:space="0" w:color="auto"/>
        <w:right w:val="none" w:sz="0" w:space="0" w:color="auto"/>
      </w:divBdr>
      <w:divsChild>
        <w:div w:id="1253784385">
          <w:marLeft w:val="0"/>
          <w:marRight w:val="0"/>
          <w:marTop w:val="120"/>
          <w:marBottom w:val="0"/>
          <w:divBdr>
            <w:top w:val="none" w:sz="0" w:space="0" w:color="auto"/>
            <w:left w:val="none" w:sz="0" w:space="0" w:color="auto"/>
            <w:bottom w:val="none" w:sz="0" w:space="0" w:color="auto"/>
            <w:right w:val="none" w:sz="0" w:space="0" w:color="auto"/>
          </w:divBdr>
        </w:div>
      </w:divsChild>
    </w:div>
    <w:div w:id="1274938044">
      <w:bodyDiv w:val="1"/>
      <w:marLeft w:val="0"/>
      <w:marRight w:val="0"/>
      <w:marTop w:val="0"/>
      <w:marBottom w:val="0"/>
      <w:divBdr>
        <w:top w:val="none" w:sz="0" w:space="0" w:color="auto"/>
        <w:left w:val="none" w:sz="0" w:space="0" w:color="auto"/>
        <w:bottom w:val="none" w:sz="0" w:space="0" w:color="auto"/>
        <w:right w:val="none" w:sz="0" w:space="0" w:color="auto"/>
      </w:divBdr>
    </w:div>
    <w:div w:id="1329359019">
      <w:bodyDiv w:val="1"/>
      <w:marLeft w:val="0"/>
      <w:marRight w:val="0"/>
      <w:marTop w:val="0"/>
      <w:marBottom w:val="0"/>
      <w:divBdr>
        <w:top w:val="none" w:sz="0" w:space="0" w:color="auto"/>
        <w:left w:val="none" w:sz="0" w:space="0" w:color="auto"/>
        <w:bottom w:val="none" w:sz="0" w:space="0" w:color="auto"/>
        <w:right w:val="none" w:sz="0" w:space="0" w:color="auto"/>
      </w:divBdr>
    </w:div>
    <w:div w:id="1436511834">
      <w:bodyDiv w:val="1"/>
      <w:marLeft w:val="0"/>
      <w:marRight w:val="0"/>
      <w:marTop w:val="0"/>
      <w:marBottom w:val="0"/>
      <w:divBdr>
        <w:top w:val="none" w:sz="0" w:space="0" w:color="auto"/>
        <w:left w:val="none" w:sz="0" w:space="0" w:color="auto"/>
        <w:bottom w:val="none" w:sz="0" w:space="0" w:color="auto"/>
        <w:right w:val="none" w:sz="0" w:space="0" w:color="auto"/>
      </w:divBdr>
    </w:div>
    <w:div w:id="1537425683">
      <w:bodyDiv w:val="1"/>
      <w:marLeft w:val="0"/>
      <w:marRight w:val="0"/>
      <w:marTop w:val="0"/>
      <w:marBottom w:val="0"/>
      <w:divBdr>
        <w:top w:val="none" w:sz="0" w:space="0" w:color="auto"/>
        <w:left w:val="none" w:sz="0" w:space="0" w:color="auto"/>
        <w:bottom w:val="none" w:sz="0" w:space="0" w:color="auto"/>
        <w:right w:val="none" w:sz="0" w:space="0" w:color="auto"/>
      </w:divBdr>
    </w:div>
    <w:div w:id="1537962831">
      <w:bodyDiv w:val="1"/>
      <w:marLeft w:val="0"/>
      <w:marRight w:val="0"/>
      <w:marTop w:val="0"/>
      <w:marBottom w:val="0"/>
      <w:divBdr>
        <w:top w:val="none" w:sz="0" w:space="0" w:color="auto"/>
        <w:left w:val="none" w:sz="0" w:space="0" w:color="auto"/>
        <w:bottom w:val="none" w:sz="0" w:space="0" w:color="auto"/>
        <w:right w:val="none" w:sz="0" w:space="0" w:color="auto"/>
      </w:divBdr>
    </w:div>
    <w:div w:id="1565409175">
      <w:bodyDiv w:val="1"/>
      <w:marLeft w:val="0"/>
      <w:marRight w:val="0"/>
      <w:marTop w:val="0"/>
      <w:marBottom w:val="0"/>
      <w:divBdr>
        <w:top w:val="none" w:sz="0" w:space="0" w:color="auto"/>
        <w:left w:val="none" w:sz="0" w:space="0" w:color="auto"/>
        <w:bottom w:val="none" w:sz="0" w:space="0" w:color="auto"/>
        <w:right w:val="none" w:sz="0" w:space="0" w:color="auto"/>
      </w:divBdr>
    </w:div>
    <w:div w:id="1585188406">
      <w:bodyDiv w:val="1"/>
      <w:marLeft w:val="0"/>
      <w:marRight w:val="0"/>
      <w:marTop w:val="0"/>
      <w:marBottom w:val="0"/>
      <w:divBdr>
        <w:top w:val="none" w:sz="0" w:space="0" w:color="auto"/>
        <w:left w:val="none" w:sz="0" w:space="0" w:color="auto"/>
        <w:bottom w:val="none" w:sz="0" w:space="0" w:color="auto"/>
        <w:right w:val="none" w:sz="0" w:space="0" w:color="auto"/>
      </w:divBdr>
    </w:div>
    <w:div w:id="1613778420">
      <w:bodyDiv w:val="1"/>
      <w:marLeft w:val="0"/>
      <w:marRight w:val="0"/>
      <w:marTop w:val="0"/>
      <w:marBottom w:val="0"/>
      <w:divBdr>
        <w:top w:val="none" w:sz="0" w:space="0" w:color="auto"/>
        <w:left w:val="none" w:sz="0" w:space="0" w:color="auto"/>
        <w:bottom w:val="none" w:sz="0" w:space="0" w:color="auto"/>
        <w:right w:val="none" w:sz="0" w:space="0" w:color="auto"/>
      </w:divBdr>
    </w:div>
    <w:div w:id="1616710969">
      <w:bodyDiv w:val="1"/>
      <w:marLeft w:val="0"/>
      <w:marRight w:val="0"/>
      <w:marTop w:val="0"/>
      <w:marBottom w:val="0"/>
      <w:divBdr>
        <w:top w:val="none" w:sz="0" w:space="0" w:color="auto"/>
        <w:left w:val="none" w:sz="0" w:space="0" w:color="auto"/>
        <w:bottom w:val="none" w:sz="0" w:space="0" w:color="auto"/>
        <w:right w:val="none" w:sz="0" w:space="0" w:color="auto"/>
      </w:divBdr>
      <w:divsChild>
        <w:div w:id="917790439">
          <w:marLeft w:val="0"/>
          <w:marRight w:val="0"/>
          <w:marTop w:val="0"/>
          <w:marBottom w:val="0"/>
          <w:divBdr>
            <w:top w:val="none" w:sz="0" w:space="0" w:color="auto"/>
            <w:left w:val="none" w:sz="0" w:space="0" w:color="auto"/>
            <w:bottom w:val="none" w:sz="0" w:space="0" w:color="auto"/>
            <w:right w:val="none" w:sz="0" w:space="0" w:color="auto"/>
          </w:divBdr>
        </w:div>
      </w:divsChild>
    </w:div>
    <w:div w:id="1645162235">
      <w:bodyDiv w:val="1"/>
      <w:marLeft w:val="0"/>
      <w:marRight w:val="0"/>
      <w:marTop w:val="0"/>
      <w:marBottom w:val="0"/>
      <w:divBdr>
        <w:top w:val="none" w:sz="0" w:space="0" w:color="auto"/>
        <w:left w:val="none" w:sz="0" w:space="0" w:color="auto"/>
        <w:bottom w:val="none" w:sz="0" w:space="0" w:color="auto"/>
        <w:right w:val="none" w:sz="0" w:space="0" w:color="auto"/>
      </w:divBdr>
    </w:div>
    <w:div w:id="1768455020">
      <w:bodyDiv w:val="1"/>
      <w:marLeft w:val="0"/>
      <w:marRight w:val="0"/>
      <w:marTop w:val="0"/>
      <w:marBottom w:val="0"/>
      <w:divBdr>
        <w:top w:val="none" w:sz="0" w:space="0" w:color="auto"/>
        <w:left w:val="none" w:sz="0" w:space="0" w:color="auto"/>
        <w:bottom w:val="none" w:sz="0" w:space="0" w:color="auto"/>
        <w:right w:val="none" w:sz="0" w:space="0" w:color="auto"/>
      </w:divBdr>
    </w:div>
    <w:div w:id="1816409735">
      <w:bodyDiv w:val="1"/>
      <w:marLeft w:val="0"/>
      <w:marRight w:val="0"/>
      <w:marTop w:val="0"/>
      <w:marBottom w:val="0"/>
      <w:divBdr>
        <w:top w:val="none" w:sz="0" w:space="0" w:color="auto"/>
        <w:left w:val="none" w:sz="0" w:space="0" w:color="auto"/>
        <w:bottom w:val="none" w:sz="0" w:space="0" w:color="auto"/>
        <w:right w:val="none" w:sz="0" w:space="0" w:color="auto"/>
      </w:divBdr>
    </w:div>
    <w:div w:id="2009669433">
      <w:bodyDiv w:val="1"/>
      <w:marLeft w:val="0"/>
      <w:marRight w:val="0"/>
      <w:marTop w:val="0"/>
      <w:marBottom w:val="0"/>
      <w:divBdr>
        <w:top w:val="none" w:sz="0" w:space="0" w:color="auto"/>
        <w:left w:val="none" w:sz="0" w:space="0" w:color="auto"/>
        <w:bottom w:val="none" w:sz="0" w:space="0" w:color="auto"/>
        <w:right w:val="none" w:sz="0" w:space="0" w:color="auto"/>
      </w:divBdr>
    </w:div>
    <w:div w:id="21294707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lonelyplanet.com/about" TargetMode="External"/><Relationship Id="rId7" Type="http://schemas.openxmlformats.org/officeDocument/2006/relationships/hyperlink" Target="https://www.lonelyplanet.com/about/careers" TargetMode="External"/><Relationship Id="rId8" Type="http://schemas.openxmlformats.org/officeDocument/2006/relationships/hyperlink" Target="https://www.ft.com/content/67706fe6-5da3-11e8-ad91-e01af256df68"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8</Pages>
  <Words>1895</Words>
  <Characters>10804</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1.0 Introduction </vt:lpstr>
      <vt:lpstr>1.0 Main Body </vt:lpstr>
      <vt:lpstr>    2.1 Porters value chain analysis </vt:lpstr>
      <vt:lpstr>        2.1.1 Primary activities </vt:lpstr>
      <vt:lpstr>        2.1.2 Support activities </vt:lpstr>
      <vt:lpstr>        Infrastructure</vt:lpstr>
      <vt:lpstr>3. Conclusion </vt:lpstr>
      <vt:lpstr/>
      <vt:lpstr/>
      <vt:lpstr/>
      <vt:lpstr>4. Referencing list </vt:lpstr>
      <vt:lpstr/>
    </vt:vector>
  </TitlesOfParts>
  <LinksUpToDate>false</LinksUpToDate>
  <CharactersWithSpaces>12674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cowan</dc:creator>
  <cp:keywords/>
  <dc:description/>
  <cp:lastModifiedBy>chelsey cowan</cp:lastModifiedBy>
  <cp:revision>31</cp:revision>
  <dcterms:created xsi:type="dcterms:W3CDTF">2019-04-23T19:45:00Z</dcterms:created>
  <dcterms:modified xsi:type="dcterms:W3CDTF">2019-04-25T22:49:00Z</dcterms:modified>
</cp:coreProperties>
</file>