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FDB94" w14:textId="77777777" w:rsidR="00695A92" w:rsidRDefault="00695A92" w:rsidP="00695A92"/>
    <w:p w14:paraId="2397B002" w14:textId="77777777" w:rsidR="00695A92" w:rsidRDefault="00695A92" w:rsidP="00695A92"/>
    <w:p w14:paraId="0D47FE24" w14:textId="77777777" w:rsidR="00695A92" w:rsidRDefault="00695A92" w:rsidP="00695A92"/>
    <w:p w14:paraId="1DED7483" w14:textId="77777777" w:rsidR="00695A92" w:rsidRDefault="00695A92" w:rsidP="00695A92"/>
    <w:p w14:paraId="399B795E" w14:textId="77777777" w:rsidR="00695A92" w:rsidRDefault="00695A92" w:rsidP="00695A92"/>
    <w:p w14:paraId="1C8BD255" w14:textId="77777777" w:rsidR="00695A92" w:rsidRPr="00E7293F" w:rsidRDefault="00695A92" w:rsidP="002D1AE4">
      <w:pPr>
        <w:spacing w:line="480" w:lineRule="auto"/>
        <w:jc w:val="center"/>
        <w:rPr>
          <w:rFonts w:ascii="Arial Rounded MT Bold" w:hAnsi="Arial Rounded MT Bold"/>
          <w:b/>
          <w:bCs/>
          <w:sz w:val="28"/>
          <w:szCs w:val="28"/>
        </w:rPr>
      </w:pPr>
      <w:r w:rsidRPr="00E7293F">
        <w:rPr>
          <w:rFonts w:ascii="Arial Rounded MT Bold" w:hAnsi="Arial Rounded MT Bold"/>
          <w:b/>
          <w:bCs/>
          <w:sz w:val="28"/>
          <w:szCs w:val="28"/>
        </w:rPr>
        <w:t>"Reflective Practice in Management: Developing Effective Practices, Understanding Theories, and Managing Conflict"</w:t>
      </w:r>
    </w:p>
    <w:p w14:paraId="3B10CFC9" w14:textId="77777777" w:rsidR="00695A92" w:rsidRDefault="00695A92" w:rsidP="00695A92"/>
    <w:p w14:paraId="0F0021BF" w14:textId="77777777" w:rsidR="00695A92" w:rsidRDefault="00695A92" w:rsidP="00695A92"/>
    <w:p w14:paraId="131B5A0E" w14:textId="77777777" w:rsidR="00695A92" w:rsidRDefault="00695A92" w:rsidP="00695A92"/>
    <w:p w14:paraId="1B5A915F" w14:textId="77777777" w:rsidR="00695A92" w:rsidRDefault="00695A92" w:rsidP="00695A92"/>
    <w:p w14:paraId="7C87AB85" w14:textId="77777777" w:rsidR="00695A92" w:rsidRDefault="00695A92" w:rsidP="00695A92"/>
    <w:p w14:paraId="7BCC0E7D" w14:textId="77777777" w:rsidR="00695A92" w:rsidRDefault="00695A92" w:rsidP="00695A92"/>
    <w:p w14:paraId="5E54D74E" w14:textId="77777777" w:rsidR="00695A92" w:rsidRPr="00E7293F" w:rsidRDefault="00695A92" w:rsidP="00695A92">
      <w:pPr>
        <w:jc w:val="center"/>
        <w:rPr>
          <w:rFonts w:ascii="Arial Rounded MT Bold" w:hAnsi="Arial Rounded MT Bold" w:cs="Arial"/>
        </w:rPr>
      </w:pPr>
      <w:r w:rsidRPr="00E7293F">
        <w:rPr>
          <w:rFonts w:ascii="Arial Rounded MT Bold" w:hAnsi="Arial Rounded MT Bold" w:cs="Arial"/>
        </w:rPr>
        <w:t>Student Name: Samir Mhanna</w:t>
      </w:r>
    </w:p>
    <w:p w14:paraId="77D4BBF3" w14:textId="77777777" w:rsidR="00695A92" w:rsidRPr="00E7293F" w:rsidRDefault="00695A92" w:rsidP="00695A92">
      <w:pPr>
        <w:jc w:val="center"/>
        <w:rPr>
          <w:rFonts w:ascii="Arial Rounded MT Bold" w:hAnsi="Arial Rounded MT Bold" w:cs="Arial"/>
        </w:rPr>
      </w:pPr>
      <w:r w:rsidRPr="00E7293F">
        <w:rPr>
          <w:rFonts w:ascii="Arial Rounded MT Bold" w:hAnsi="Arial Rounded MT Bold" w:cs="Arial"/>
        </w:rPr>
        <w:t>Student Number: 2119514</w:t>
      </w:r>
    </w:p>
    <w:p w14:paraId="373B59B5" w14:textId="77777777" w:rsidR="00695A92" w:rsidRPr="00E7293F" w:rsidRDefault="00695A92" w:rsidP="00695A92">
      <w:pPr>
        <w:jc w:val="center"/>
        <w:rPr>
          <w:rFonts w:ascii="Arial Rounded MT Bold" w:hAnsi="Arial Rounded MT Bold" w:cs="Arial"/>
        </w:rPr>
      </w:pPr>
      <w:r w:rsidRPr="00E7293F">
        <w:rPr>
          <w:rFonts w:ascii="Arial Rounded MT Bold" w:hAnsi="Arial Rounded MT Bold" w:cs="Arial"/>
        </w:rPr>
        <w:t xml:space="preserve">Lecturer Name: Zahra Mohammadnazari </w:t>
      </w:r>
    </w:p>
    <w:p w14:paraId="7AED351D" w14:textId="77777777" w:rsidR="00695A92" w:rsidRPr="00E7293F" w:rsidRDefault="00695A92" w:rsidP="00695A92">
      <w:pPr>
        <w:jc w:val="center"/>
        <w:rPr>
          <w:rFonts w:ascii="Arial Rounded MT Bold" w:hAnsi="Arial Rounded MT Bold" w:cs="Arial"/>
        </w:rPr>
      </w:pPr>
      <w:r w:rsidRPr="00E7293F">
        <w:rPr>
          <w:rFonts w:ascii="Arial Rounded MT Bold" w:hAnsi="Arial Rounded MT Bold" w:cs="Arial"/>
        </w:rPr>
        <w:t>Module: Developing Workplace Critical Thinking</w:t>
      </w:r>
    </w:p>
    <w:p w14:paraId="791B9ADC" w14:textId="77777777" w:rsidR="00695A92" w:rsidRPr="00E7293F" w:rsidRDefault="00695A92" w:rsidP="00695A92">
      <w:pPr>
        <w:jc w:val="center"/>
        <w:rPr>
          <w:rFonts w:ascii="Arial Rounded MT Bold" w:hAnsi="Arial Rounded MT Bold" w:cs="Arial"/>
        </w:rPr>
      </w:pPr>
      <w:r w:rsidRPr="00E7293F">
        <w:rPr>
          <w:rFonts w:ascii="Arial Rounded MT Bold" w:hAnsi="Arial Rounded MT Bold" w:cs="Arial"/>
        </w:rPr>
        <w:t>Module Code: BMSW 5101</w:t>
      </w:r>
    </w:p>
    <w:p w14:paraId="3310D78B" w14:textId="77777777" w:rsidR="00695A92" w:rsidRDefault="00695A92" w:rsidP="00695A92"/>
    <w:p w14:paraId="2829BF72" w14:textId="77777777" w:rsidR="00695A92" w:rsidRDefault="00695A92" w:rsidP="00695A92"/>
    <w:p w14:paraId="64A24AFC" w14:textId="77777777" w:rsidR="00695A92" w:rsidRDefault="00695A92" w:rsidP="00695A92"/>
    <w:p w14:paraId="412385D4" w14:textId="77777777" w:rsidR="00695A92" w:rsidRDefault="00695A92" w:rsidP="00695A92"/>
    <w:p w14:paraId="0AD1FF85" w14:textId="77777777" w:rsidR="00695A92" w:rsidRDefault="00695A92" w:rsidP="00695A92"/>
    <w:p w14:paraId="35443B34" w14:textId="77777777" w:rsidR="00695A92" w:rsidRDefault="00695A92" w:rsidP="00695A92"/>
    <w:p w14:paraId="15A001F9" w14:textId="77777777" w:rsidR="00695A92" w:rsidRDefault="00695A92" w:rsidP="00695A92"/>
    <w:p w14:paraId="36787D42" w14:textId="77777777" w:rsidR="00695A92" w:rsidRDefault="00695A92" w:rsidP="00695A92"/>
    <w:p w14:paraId="476A119C" w14:textId="77777777" w:rsidR="00695A92" w:rsidRDefault="00695A92" w:rsidP="00695A92"/>
    <w:p w14:paraId="4B327632" w14:textId="77777777" w:rsidR="00695A92" w:rsidRDefault="00695A92" w:rsidP="00695A92"/>
    <w:p w14:paraId="4E799C4C" w14:textId="77777777" w:rsidR="00695A92" w:rsidRDefault="00695A92" w:rsidP="00695A92"/>
    <w:p w14:paraId="2A6E00E7" w14:textId="77777777" w:rsidR="00695A92" w:rsidRDefault="00695A92" w:rsidP="00695A92">
      <w:pPr>
        <w:jc w:val="center"/>
      </w:pPr>
      <w:r>
        <w:t>2023</w:t>
      </w:r>
    </w:p>
    <w:sdt>
      <w:sdtPr>
        <w:rPr>
          <w:rFonts w:asciiTheme="minorHAnsi" w:eastAsiaTheme="minorEastAsia" w:hAnsiTheme="minorHAnsi" w:cstheme="minorBidi"/>
          <w:color w:val="auto"/>
          <w:sz w:val="22"/>
          <w:szCs w:val="22"/>
          <w:lang w:val="en-GB" w:eastAsia="zh-CN"/>
        </w:rPr>
        <w:id w:val="1050038466"/>
        <w:docPartObj>
          <w:docPartGallery w:val="Table of Contents"/>
          <w:docPartUnique/>
        </w:docPartObj>
      </w:sdtPr>
      <w:sdtEndPr>
        <w:rPr>
          <w:b/>
          <w:bCs/>
          <w:noProof/>
        </w:rPr>
      </w:sdtEndPr>
      <w:sdtContent>
        <w:p w14:paraId="27658851" w14:textId="13BEF1B5" w:rsidR="00695A92" w:rsidRDefault="00695A92">
          <w:pPr>
            <w:pStyle w:val="TOCHeading"/>
          </w:pPr>
          <w:r>
            <w:t>Contents</w:t>
          </w:r>
        </w:p>
        <w:p w14:paraId="2560828E" w14:textId="244AA900" w:rsidR="003461B7" w:rsidRDefault="00695A92">
          <w:pPr>
            <w:pStyle w:val="TOC1"/>
            <w:tabs>
              <w:tab w:val="right" w:leader="dot" w:pos="9016"/>
            </w:tabs>
            <w:rPr>
              <w:noProof/>
            </w:rPr>
          </w:pPr>
          <w:r>
            <w:fldChar w:fldCharType="begin"/>
          </w:r>
          <w:r>
            <w:instrText xml:space="preserve"> TOC \o "1-3" \h \z \u </w:instrText>
          </w:r>
          <w:r>
            <w:fldChar w:fldCharType="separate"/>
          </w:r>
          <w:hyperlink w:anchor="_Toc130940289" w:history="1">
            <w:r w:rsidR="003461B7" w:rsidRPr="0049729A">
              <w:rPr>
                <w:rStyle w:val="Hyperlink"/>
                <w:noProof/>
              </w:rPr>
              <w:t>Abesract</w:t>
            </w:r>
            <w:r w:rsidR="003461B7">
              <w:rPr>
                <w:noProof/>
                <w:webHidden/>
              </w:rPr>
              <w:tab/>
            </w:r>
            <w:r w:rsidR="003461B7">
              <w:rPr>
                <w:noProof/>
                <w:webHidden/>
              </w:rPr>
              <w:fldChar w:fldCharType="begin"/>
            </w:r>
            <w:r w:rsidR="003461B7">
              <w:rPr>
                <w:noProof/>
                <w:webHidden/>
              </w:rPr>
              <w:instrText xml:space="preserve"> PAGEREF _Toc130940289 \h </w:instrText>
            </w:r>
            <w:r w:rsidR="003461B7">
              <w:rPr>
                <w:noProof/>
                <w:webHidden/>
              </w:rPr>
            </w:r>
            <w:r w:rsidR="003461B7">
              <w:rPr>
                <w:noProof/>
                <w:webHidden/>
              </w:rPr>
              <w:fldChar w:fldCharType="separate"/>
            </w:r>
            <w:r w:rsidR="003461B7">
              <w:rPr>
                <w:noProof/>
                <w:webHidden/>
              </w:rPr>
              <w:t>3</w:t>
            </w:r>
            <w:r w:rsidR="003461B7">
              <w:rPr>
                <w:noProof/>
                <w:webHidden/>
              </w:rPr>
              <w:fldChar w:fldCharType="end"/>
            </w:r>
          </w:hyperlink>
        </w:p>
        <w:p w14:paraId="027D55A9" w14:textId="7171C3EE" w:rsidR="003461B7" w:rsidRDefault="00000000">
          <w:pPr>
            <w:pStyle w:val="TOC1"/>
            <w:tabs>
              <w:tab w:val="right" w:leader="dot" w:pos="9016"/>
            </w:tabs>
            <w:rPr>
              <w:noProof/>
            </w:rPr>
          </w:pPr>
          <w:hyperlink w:anchor="_Toc130940290" w:history="1">
            <w:r w:rsidR="003461B7" w:rsidRPr="0049729A">
              <w:rPr>
                <w:rStyle w:val="Hyperlink"/>
                <w:noProof/>
              </w:rPr>
              <w:t>Introduction</w:t>
            </w:r>
            <w:r w:rsidR="003461B7">
              <w:rPr>
                <w:noProof/>
                <w:webHidden/>
              </w:rPr>
              <w:tab/>
            </w:r>
            <w:r w:rsidR="003461B7">
              <w:rPr>
                <w:noProof/>
                <w:webHidden/>
              </w:rPr>
              <w:fldChar w:fldCharType="begin"/>
            </w:r>
            <w:r w:rsidR="003461B7">
              <w:rPr>
                <w:noProof/>
                <w:webHidden/>
              </w:rPr>
              <w:instrText xml:space="preserve"> PAGEREF _Toc130940290 \h </w:instrText>
            </w:r>
            <w:r w:rsidR="003461B7">
              <w:rPr>
                <w:noProof/>
                <w:webHidden/>
              </w:rPr>
            </w:r>
            <w:r w:rsidR="003461B7">
              <w:rPr>
                <w:noProof/>
                <w:webHidden/>
              </w:rPr>
              <w:fldChar w:fldCharType="separate"/>
            </w:r>
            <w:r w:rsidR="003461B7">
              <w:rPr>
                <w:noProof/>
                <w:webHidden/>
              </w:rPr>
              <w:t>4</w:t>
            </w:r>
            <w:r w:rsidR="003461B7">
              <w:rPr>
                <w:noProof/>
                <w:webHidden/>
              </w:rPr>
              <w:fldChar w:fldCharType="end"/>
            </w:r>
          </w:hyperlink>
        </w:p>
        <w:p w14:paraId="1D4BE03B" w14:textId="6DCB7A89" w:rsidR="003461B7" w:rsidRDefault="00000000">
          <w:pPr>
            <w:pStyle w:val="TOC1"/>
            <w:tabs>
              <w:tab w:val="right" w:leader="dot" w:pos="9016"/>
            </w:tabs>
            <w:rPr>
              <w:noProof/>
            </w:rPr>
          </w:pPr>
          <w:hyperlink w:anchor="_Toc130940291" w:history="1">
            <w:r w:rsidR="003461B7" w:rsidRPr="0049729A">
              <w:rPr>
                <w:rStyle w:val="Hyperlink"/>
                <w:noProof/>
              </w:rPr>
              <w:t>Stage 1: Description</w:t>
            </w:r>
            <w:r w:rsidR="003461B7">
              <w:rPr>
                <w:noProof/>
                <w:webHidden/>
              </w:rPr>
              <w:tab/>
            </w:r>
            <w:r w:rsidR="003461B7">
              <w:rPr>
                <w:noProof/>
                <w:webHidden/>
              </w:rPr>
              <w:fldChar w:fldCharType="begin"/>
            </w:r>
            <w:r w:rsidR="003461B7">
              <w:rPr>
                <w:noProof/>
                <w:webHidden/>
              </w:rPr>
              <w:instrText xml:space="preserve"> PAGEREF _Toc130940291 \h </w:instrText>
            </w:r>
            <w:r w:rsidR="003461B7">
              <w:rPr>
                <w:noProof/>
                <w:webHidden/>
              </w:rPr>
            </w:r>
            <w:r w:rsidR="003461B7">
              <w:rPr>
                <w:noProof/>
                <w:webHidden/>
              </w:rPr>
              <w:fldChar w:fldCharType="separate"/>
            </w:r>
            <w:r w:rsidR="003461B7">
              <w:rPr>
                <w:noProof/>
                <w:webHidden/>
              </w:rPr>
              <w:t>5</w:t>
            </w:r>
            <w:r w:rsidR="003461B7">
              <w:rPr>
                <w:noProof/>
                <w:webHidden/>
              </w:rPr>
              <w:fldChar w:fldCharType="end"/>
            </w:r>
          </w:hyperlink>
        </w:p>
        <w:p w14:paraId="02E5F4E2" w14:textId="0C107B38" w:rsidR="003461B7" w:rsidRDefault="00000000">
          <w:pPr>
            <w:pStyle w:val="TOC1"/>
            <w:tabs>
              <w:tab w:val="right" w:leader="dot" w:pos="9016"/>
            </w:tabs>
            <w:rPr>
              <w:noProof/>
            </w:rPr>
          </w:pPr>
          <w:hyperlink w:anchor="_Toc130940292" w:history="1">
            <w:r w:rsidR="003461B7" w:rsidRPr="0049729A">
              <w:rPr>
                <w:rStyle w:val="Hyperlink"/>
                <w:noProof/>
              </w:rPr>
              <w:t>Stage 2: Feelings</w:t>
            </w:r>
            <w:r w:rsidR="003461B7">
              <w:rPr>
                <w:noProof/>
                <w:webHidden/>
              </w:rPr>
              <w:tab/>
            </w:r>
            <w:r w:rsidR="003461B7">
              <w:rPr>
                <w:noProof/>
                <w:webHidden/>
              </w:rPr>
              <w:fldChar w:fldCharType="begin"/>
            </w:r>
            <w:r w:rsidR="003461B7">
              <w:rPr>
                <w:noProof/>
                <w:webHidden/>
              </w:rPr>
              <w:instrText xml:space="preserve"> PAGEREF _Toc130940292 \h </w:instrText>
            </w:r>
            <w:r w:rsidR="003461B7">
              <w:rPr>
                <w:noProof/>
                <w:webHidden/>
              </w:rPr>
            </w:r>
            <w:r w:rsidR="003461B7">
              <w:rPr>
                <w:noProof/>
                <w:webHidden/>
              </w:rPr>
              <w:fldChar w:fldCharType="separate"/>
            </w:r>
            <w:r w:rsidR="003461B7">
              <w:rPr>
                <w:noProof/>
                <w:webHidden/>
              </w:rPr>
              <w:t>6</w:t>
            </w:r>
            <w:r w:rsidR="003461B7">
              <w:rPr>
                <w:noProof/>
                <w:webHidden/>
              </w:rPr>
              <w:fldChar w:fldCharType="end"/>
            </w:r>
          </w:hyperlink>
        </w:p>
        <w:p w14:paraId="4AF0241E" w14:textId="035E05B8" w:rsidR="003461B7" w:rsidRDefault="00000000">
          <w:pPr>
            <w:pStyle w:val="TOC1"/>
            <w:tabs>
              <w:tab w:val="right" w:leader="dot" w:pos="9016"/>
            </w:tabs>
            <w:rPr>
              <w:noProof/>
            </w:rPr>
          </w:pPr>
          <w:hyperlink w:anchor="_Toc130940293" w:history="1">
            <w:r w:rsidR="003461B7" w:rsidRPr="0049729A">
              <w:rPr>
                <w:rStyle w:val="Hyperlink"/>
                <w:noProof/>
              </w:rPr>
              <w:t>Stage 3: Evaluation</w:t>
            </w:r>
            <w:r w:rsidR="003461B7">
              <w:rPr>
                <w:noProof/>
                <w:webHidden/>
              </w:rPr>
              <w:tab/>
            </w:r>
            <w:r w:rsidR="003461B7">
              <w:rPr>
                <w:noProof/>
                <w:webHidden/>
              </w:rPr>
              <w:fldChar w:fldCharType="begin"/>
            </w:r>
            <w:r w:rsidR="003461B7">
              <w:rPr>
                <w:noProof/>
                <w:webHidden/>
              </w:rPr>
              <w:instrText xml:space="preserve"> PAGEREF _Toc130940293 \h </w:instrText>
            </w:r>
            <w:r w:rsidR="003461B7">
              <w:rPr>
                <w:noProof/>
                <w:webHidden/>
              </w:rPr>
            </w:r>
            <w:r w:rsidR="003461B7">
              <w:rPr>
                <w:noProof/>
                <w:webHidden/>
              </w:rPr>
              <w:fldChar w:fldCharType="separate"/>
            </w:r>
            <w:r w:rsidR="003461B7">
              <w:rPr>
                <w:noProof/>
                <w:webHidden/>
              </w:rPr>
              <w:t>6</w:t>
            </w:r>
            <w:r w:rsidR="003461B7">
              <w:rPr>
                <w:noProof/>
                <w:webHidden/>
              </w:rPr>
              <w:fldChar w:fldCharType="end"/>
            </w:r>
          </w:hyperlink>
        </w:p>
        <w:p w14:paraId="79A67E92" w14:textId="52640DD2" w:rsidR="003461B7" w:rsidRDefault="00000000">
          <w:pPr>
            <w:pStyle w:val="TOC1"/>
            <w:tabs>
              <w:tab w:val="right" w:leader="dot" w:pos="9016"/>
            </w:tabs>
            <w:rPr>
              <w:noProof/>
            </w:rPr>
          </w:pPr>
          <w:hyperlink w:anchor="_Toc130940294" w:history="1">
            <w:r w:rsidR="003461B7" w:rsidRPr="0049729A">
              <w:rPr>
                <w:rStyle w:val="Hyperlink"/>
                <w:noProof/>
              </w:rPr>
              <w:t>Stage 4: Analysis</w:t>
            </w:r>
            <w:r w:rsidR="003461B7">
              <w:rPr>
                <w:noProof/>
                <w:webHidden/>
              </w:rPr>
              <w:tab/>
            </w:r>
            <w:r w:rsidR="003461B7">
              <w:rPr>
                <w:noProof/>
                <w:webHidden/>
              </w:rPr>
              <w:fldChar w:fldCharType="begin"/>
            </w:r>
            <w:r w:rsidR="003461B7">
              <w:rPr>
                <w:noProof/>
                <w:webHidden/>
              </w:rPr>
              <w:instrText xml:space="preserve"> PAGEREF _Toc130940294 \h </w:instrText>
            </w:r>
            <w:r w:rsidR="003461B7">
              <w:rPr>
                <w:noProof/>
                <w:webHidden/>
              </w:rPr>
            </w:r>
            <w:r w:rsidR="003461B7">
              <w:rPr>
                <w:noProof/>
                <w:webHidden/>
              </w:rPr>
              <w:fldChar w:fldCharType="separate"/>
            </w:r>
            <w:r w:rsidR="003461B7">
              <w:rPr>
                <w:noProof/>
                <w:webHidden/>
              </w:rPr>
              <w:t>7</w:t>
            </w:r>
            <w:r w:rsidR="003461B7">
              <w:rPr>
                <w:noProof/>
                <w:webHidden/>
              </w:rPr>
              <w:fldChar w:fldCharType="end"/>
            </w:r>
          </w:hyperlink>
        </w:p>
        <w:p w14:paraId="0352988F" w14:textId="25DCCF8C" w:rsidR="003461B7" w:rsidRDefault="00000000">
          <w:pPr>
            <w:pStyle w:val="TOC1"/>
            <w:tabs>
              <w:tab w:val="right" w:leader="dot" w:pos="9016"/>
            </w:tabs>
            <w:rPr>
              <w:noProof/>
            </w:rPr>
          </w:pPr>
          <w:hyperlink w:anchor="_Toc130940295" w:history="1">
            <w:r w:rsidR="003461B7" w:rsidRPr="0049729A">
              <w:rPr>
                <w:rStyle w:val="Hyperlink"/>
                <w:noProof/>
              </w:rPr>
              <w:t>Stage 5: Conclusion</w:t>
            </w:r>
            <w:r w:rsidR="003461B7">
              <w:rPr>
                <w:noProof/>
                <w:webHidden/>
              </w:rPr>
              <w:tab/>
            </w:r>
            <w:r w:rsidR="003461B7">
              <w:rPr>
                <w:noProof/>
                <w:webHidden/>
              </w:rPr>
              <w:fldChar w:fldCharType="begin"/>
            </w:r>
            <w:r w:rsidR="003461B7">
              <w:rPr>
                <w:noProof/>
                <w:webHidden/>
              </w:rPr>
              <w:instrText xml:space="preserve"> PAGEREF _Toc130940295 \h </w:instrText>
            </w:r>
            <w:r w:rsidR="003461B7">
              <w:rPr>
                <w:noProof/>
                <w:webHidden/>
              </w:rPr>
            </w:r>
            <w:r w:rsidR="003461B7">
              <w:rPr>
                <w:noProof/>
                <w:webHidden/>
              </w:rPr>
              <w:fldChar w:fldCharType="separate"/>
            </w:r>
            <w:r w:rsidR="003461B7">
              <w:rPr>
                <w:noProof/>
                <w:webHidden/>
              </w:rPr>
              <w:t>8</w:t>
            </w:r>
            <w:r w:rsidR="003461B7">
              <w:rPr>
                <w:noProof/>
                <w:webHidden/>
              </w:rPr>
              <w:fldChar w:fldCharType="end"/>
            </w:r>
          </w:hyperlink>
        </w:p>
        <w:p w14:paraId="12B3609F" w14:textId="2E8A3630" w:rsidR="003461B7" w:rsidRDefault="00000000">
          <w:pPr>
            <w:pStyle w:val="TOC1"/>
            <w:tabs>
              <w:tab w:val="right" w:leader="dot" w:pos="9016"/>
            </w:tabs>
            <w:rPr>
              <w:noProof/>
            </w:rPr>
          </w:pPr>
          <w:hyperlink w:anchor="_Toc130940296" w:history="1">
            <w:r w:rsidR="003461B7" w:rsidRPr="0049729A">
              <w:rPr>
                <w:rStyle w:val="Hyperlink"/>
                <w:noProof/>
              </w:rPr>
              <w:t>Stage 6: Action plan</w:t>
            </w:r>
            <w:r w:rsidR="003461B7">
              <w:rPr>
                <w:noProof/>
                <w:webHidden/>
              </w:rPr>
              <w:tab/>
            </w:r>
            <w:r w:rsidR="003461B7">
              <w:rPr>
                <w:noProof/>
                <w:webHidden/>
              </w:rPr>
              <w:fldChar w:fldCharType="begin"/>
            </w:r>
            <w:r w:rsidR="003461B7">
              <w:rPr>
                <w:noProof/>
                <w:webHidden/>
              </w:rPr>
              <w:instrText xml:space="preserve"> PAGEREF _Toc130940296 \h </w:instrText>
            </w:r>
            <w:r w:rsidR="003461B7">
              <w:rPr>
                <w:noProof/>
                <w:webHidden/>
              </w:rPr>
            </w:r>
            <w:r w:rsidR="003461B7">
              <w:rPr>
                <w:noProof/>
                <w:webHidden/>
              </w:rPr>
              <w:fldChar w:fldCharType="separate"/>
            </w:r>
            <w:r w:rsidR="003461B7">
              <w:rPr>
                <w:noProof/>
                <w:webHidden/>
              </w:rPr>
              <w:t>9</w:t>
            </w:r>
            <w:r w:rsidR="003461B7">
              <w:rPr>
                <w:noProof/>
                <w:webHidden/>
              </w:rPr>
              <w:fldChar w:fldCharType="end"/>
            </w:r>
          </w:hyperlink>
        </w:p>
        <w:p w14:paraId="068E6FDC" w14:textId="0F446D7A" w:rsidR="003461B7" w:rsidRDefault="00000000">
          <w:pPr>
            <w:pStyle w:val="TOC1"/>
            <w:tabs>
              <w:tab w:val="right" w:leader="dot" w:pos="9016"/>
            </w:tabs>
            <w:rPr>
              <w:noProof/>
            </w:rPr>
          </w:pPr>
          <w:hyperlink w:anchor="_Toc130940297" w:history="1">
            <w:r w:rsidR="003461B7" w:rsidRPr="0049729A">
              <w:rPr>
                <w:rStyle w:val="Hyperlink"/>
                <w:noProof/>
              </w:rPr>
              <w:t>Conclusion</w:t>
            </w:r>
            <w:r w:rsidR="003461B7">
              <w:rPr>
                <w:noProof/>
                <w:webHidden/>
              </w:rPr>
              <w:tab/>
            </w:r>
            <w:r w:rsidR="003461B7">
              <w:rPr>
                <w:noProof/>
                <w:webHidden/>
              </w:rPr>
              <w:fldChar w:fldCharType="begin"/>
            </w:r>
            <w:r w:rsidR="003461B7">
              <w:rPr>
                <w:noProof/>
                <w:webHidden/>
              </w:rPr>
              <w:instrText xml:space="preserve"> PAGEREF _Toc130940297 \h </w:instrText>
            </w:r>
            <w:r w:rsidR="003461B7">
              <w:rPr>
                <w:noProof/>
                <w:webHidden/>
              </w:rPr>
            </w:r>
            <w:r w:rsidR="003461B7">
              <w:rPr>
                <w:noProof/>
                <w:webHidden/>
              </w:rPr>
              <w:fldChar w:fldCharType="separate"/>
            </w:r>
            <w:r w:rsidR="003461B7">
              <w:rPr>
                <w:noProof/>
                <w:webHidden/>
              </w:rPr>
              <w:t>10</w:t>
            </w:r>
            <w:r w:rsidR="003461B7">
              <w:rPr>
                <w:noProof/>
                <w:webHidden/>
              </w:rPr>
              <w:fldChar w:fldCharType="end"/>
            </w:r>
          </w:hyperlink>
        </w:p>
        <w:p w14:paraId="216608F7" w14:textId="2257304B" w:rsidR="003461B7" w:rsidRDefault="00000000">
          <w:pPr>
            <w:pStyle w:val="TOC1"/>
            <w:tabs>
              <w:tab w:val="right" w:leader="dot" w:pos="9016"/>
            </w:tabs>
            <w:rPr>
              <w:noProof/>
            </w:rPr>
          </w:pPr>
          <w:hyperlink w:anchor="_Toc130940298" w:history="1">
            <w:r w:rsidR="003461B7" w:rsidRPr="0049729A">
              <w:rPr>
                <w:rStyle w:val="Hyperlink"/>
                <w:noProof/>
              </w:rPr>
              <w:t>Reference</w:t>
            </w:r>
            <w:r w:rsidR="003461B7">
              <w:rPr>
                <w:noProof/>
                <w:webHidden/>
              </w:rPr>
              <w:tab/>
            </w:r>
            <w:r w:rsidR="003461B7">
              <w:rPr>
                <w:noProof/>
                <w:webHidden/>
              </w:rPr>
              <w:fldChar w:fldCharType="begin"/>
            </w:r>
            <w:r w:rsidR="003461B7">
              <w:rPr>
                <w:noProof/>
                <w:webHidden/>
              </w:rPr>
              <w:instrText xml:space="preserve"> PAGEREF _Toc130940298 \h </w:instrText>
            </w:r>
            <w:r w:rsidR="003461B7">
              <w:rPr>
                <w:noProof/>
                <w:webHidden/>
              </w:rPr>
            </w:r>
            <w:r w:rsidR="003461B7">
              <w:rPr>
                <w:noProof/>
                <w:webHidden/>
              </w:rPr>
              <w:fldChar w:fldCharType="separate"/>
            </w:r>
            <w:r w:rsidR="003461B7">
              <w:rPr>
                <w:noProof/>
                <w:webHidden/>
              </w:rPr>
              <w:t>11</w:t>
            </w:r>
            <w:r w:rsidR="003461B7">
              <w:rPr>
                <w:noProof/>
                <w:webHidden/>
              </w:rPr>
              <w:fldChar w:fldCharType="end"/>
            </w:r>
          </w:hyperlink>
        </w:p>
        <w:p w14:paraId="7D2B49F3" w14:textId="6272AE7D" w:rsidR="00695A92" w:rsidRDefault="00695A92">
          <w:r>
            <w:rPr>
              <w:b/>
              <w:bCs/>
              <w:noProof/>
            </w:rPr>
            <w:fldChar w:fldCharType="end"/>
          </w:r>
        </w:p>
      </w:sdtContent>
    </w:sdt>
    <w:p w14:paraId="0AA8DC32" w14:textId="0325AD13" w:rsidR="00695A92" w:rsidRDefault="00695A92" w:rsidP="00EA7626">
      <w:pPr>
        <w:spacing w:line="360" w:lineRule="auto"/>
        <w:rPr>
          <w:rFonts w:ascii="Arial" w:hAnsi="Arial" w:cs="Arial"/>
        </w:rPr>
      </w:pPr>
    </w:p>
    <w:p w14:paraId="576D50EC" w14:textId="17C64F39" w:rsidR="003461B7" w:rsidRDefault="003461B7" w:rsidP="00EA7626">
      <w:pPr>
        <w:spacing w:line="360" w:lineRule="auto"/>
        <w:rPr>
          <w:rFonts w:ascii="Arial" w:hAnsi="Arial" w:cs="Arial"/>
        </w:rPr>
      </w:pPr>
    </w:p>
    <w:p w14:paraId="2DD9EDE3" w14:textId="6C7AE098" w:rsidR="003461B7" w:rsidRDefault="003461B7" w:rsidP="00EA7626">
      <w:pPr>
        <w:spacing w:line="360" w:lineRule="auto"/>
        <w:rPr>
          <w:rFonts w:ascii="Arial" w:hAnsi="Arial" w:cs="Arial"/>
        </w:rPr>
      </w:pPr>
    </w:p>
    <w:p w14:paraId="41071AD5" w14:textId="0453288A" w:rsidR="003461B7" w:rsidRDefault="003461B7" w:rsidP="00EA7626">
      <w:pPr>
        <w:spacing w:line="360" w:lineRule="auto"/>
        <w:rPr>
          <w:rFonts w:ascii="Arial" w:hAnsi="Arial" w:cs="Arial"/>
        </w:rPr>
      </w:pPr>
    </w:p>
    <w:p w14:paraId="0546EC16" w14:textId="1F7C0257" w:rsidR="003461B7" w:rsidRDefault="003461B7" w:rsidP="00EA7626">
      <w:pPr>
        <w:spacing w:line="360" w:lineRule="auto"/>
        <w:rPr>
          <w:rFonts w:ascii="Arial" w:hAnsi="Arial" w:cs="Arial"/>
        </w:rPr>
      </w:pPr>
    </w:p>
    <w:p w14:paraId="73728E3B" w14:textId="21E0A58A" w:rsidR="003461B7" w:rsidRDefault="003461B7" w:rsidP="00EA7626">
      <w:pPr>
        <w:spacing w:line="360" w:lineRule="auto"/>
        <w:rPr>
          <w:rFonts w:ascii="Arial" w:hAnsi="Arial" w:cs="Arial"/>
        </w:rPr>
      </w:pPr>
    </w:p>
    <w:p w14:paraId="423B58C1" w14:textId="6EE56959" w:rsidR="003461B7" w:rsidRDefault="003461B7" w:rsidP="00EA7626">
      <w:pPr>
        <w:spacing w:line="360" w:lineRule="auto"/>
        <w:rPr>
          <w:rFonts w:ascii="Arial" w:hAnsi="Arial" w:cs="Arial"/>
        </w:rPr>
      </w:pPr>
    </w:p>
    <w:p w14:paraId="7207602F" w14:textId="4F8206EB" w:rsidR="003461B7" w:rsidRDefault="003461B7" w:rsidP="00EA7626">
      <w:pPr>
        <w:spacing w:line="360" w:lineRule="auto"/>
        <w:rPr>
          <w:rFonts w:ascii="Arial" w:hAnsi="Arial" w:cs="Arial"/>
        </w:rPr>
      </w:pPr>
    </w:p>
    <w:p w14:paraId="4A504129" w14:textId="30D3C95D" w:rsidR="003461B7" w:rsidRDefault="003461B7" w:rsidP="00EA7626">
      <w:pPr>
        <w:spacing w:line="360" w:lineRule="auto"/>
        <w:rPr>
          <w:rFonts w:ascii="Arial" w:hAnsi="Arial" w:cs="Arial"/>
        </w:rPr>
      </w:pPr>
    </w:p>
    <w:p w14:paraId="47E0B1A0" w14:textId="30810641" w:rsidR="003461B7" w:rsidRDefault="003461B7" w:rsidP="00EA7626">
      <w:pPr>
        <w:spacing w:line="360" w:lineRule="auto"/>
        <w:rPr>
          <w:rFonts w:ascii="Arial" w:hAnsi="Arial" w:cs="Arial"/>
        </w:rPr>
      </w:pPr>
    </w:p>
    <w:p w14:paraId="60D9CB85" w14:textId="1672174B" w:rsidR="003461B7" w:rsidRDefault="003461B7" w:rsidP="00EA7626">
      <w:pPr>
        <w:spacing w:line="360" w:lineRule="auto"/>
        <w:rPr>
          <w:rFonts w:ascii="Arial" w:hAnsi="Arial" w:cs="Arial"/>
        </w:rPr>
      </w:pPr>
    </w:p>
    <w:p w14:paraId="31F4534A" w14:textId="0DB1E2B2" w:rsidR="003461B7" w:rsidRDefault="003461B7" w:rsidP="00EA7626">
      <w:pPr>
        <w:spacing w:line="360" w:lineRule="auto"/>
        <w:rPr>
          <w:rFonts w:ascii="Arial" w:hAnsi="Arial" w:cs="Arial"/>
        </w:rPr>
      </w:pPr>
    </w:p>
    <w:p w14:paraId="7C528800" w14:textId="710A93AF" w:rsidR="003461B7" w:rsidRDefault="003461B7" w:rsidP="00EA7626">
      <w:pPr>
        <w:spacing w:line="360" w:lineRule="auto"/>
        <w:rPr>
          <w:rFonts w:ascii="Arial" w:hAnsi="Arial" w:cs="Arial"/>
        </w:rPr>
      </w:pPr>
    </w:p>
    <w:p w14:paraId="3DD08F3E" w14:textId="4B65F1EE" w:rsidR="003461B7" w:rsidRDefault="003461B7" w:rsidP="00EA7626">
      <w:pPr>
        <w:spacing w:line="360" w:lineRule="auto"/>
        <w:rPr>
          <w:rFonts w:ascii="Arial" w:hAnsi="Arial" w:cs="Arial"/>
        </w:rPr>
      </w:pPr>
    </w:p>
    <w:p w14:paraId="20FF1619" w14:textId="77777777" w:rsidR="003461B7" w:rsidRDefault="003461B7" w:rsidP="00EA7626">
      <w:pPr>
        <w:spacing w:line="360" w:lineRule="auto"/>
        <w:rPr>
          <w:rFonts w:ascii="Arial" w:hAnsi="Arial" w:cs="Arial"/>
        </w:rPr>
      </w:pPr>
    </w:p>
    <w:p w14:paraId="1EA7E3E8" w14:textId="39B89588" w:rsidR="00695A92" w:rsidRDefault="002D1AE4" w:rsidP="002C267C">
      <w:pPr>
        <w:pStyle w:val="Heading1"/>
      </w:pPr>
      <w:r>
        <w:lastRenderedPageBreak/>
        <w:t>Abstract</w:t>
      </w:r>
      <w:r w:rsidR="002C267C">
        <w:t xml:space="preserve"> </w:t>
      </w:r>
    </w:p>
    <w:p w14:paraId="73029FD9" w14:textId="76B7B8F3" w:rsidR="002C267C" w:rsidRDefault="002C267C" w:rsidP="00EA7626">
      <w:pPr>
        <w:spacing w:line="360" w:lineRule="auto"/>
        <w:rPr>
          <w:rFonts w:ascii="Arial" w:hAnsi="Arial" w:cs="Arial"/>
        </w:rPr>
      </w:pPr>
      <w:r w:rsidRPr="002C267C">
        <w:rPr>
          <w:rFonts w:ascii="Arial" w:hAnsi="Arial" w:cs="Arial"/>
        </w:rPr>
        <w:t>The Gibbs Reflective Cycle is a well-established framework used to reflect on experiences, thoughts, and emotions in various fields, including management. This reflective report applies the cycle to different management theories and approaches such as Fayol's Theory, Taylor's Theory, Critical Thinking in the Workplace, Managing Conflict, and McGregor's Theory. Through critical evaluation, analysis, and conclusion, the author gains insights into their professional development, identifies areas for improvement, and demonstrates the effectiveness of the Gibbs Reflective Cycle in facilitating personal growth and development. The use of various management theories such as Fayol's, Taylor's, and McGregor's has helped the author develop effective management practices, improve their understanding of management theories, and learn from conflict resolution experiences. Reflective practice is essential for managers to continuously improve their performance and effectively manage resources in the workplace.</w:t>
      </w:r>
    </w:p>
    <w:p w14:paraId="6ABF0006" w14:textId="013F3C91" w:rsidR="00695A92" w:rsidRDefault="00695A92" w:rsidP="00EA7626">
      <w:pPr>
        <w:spacing w:line="360" w:lineRule="auto"/>
        <w:rPr>
          <w:rFonts w:ascii="Arial" w:hAnsi="Arial" w:cs="Arial"/>
        </w:rPr>
      </w:pPr>
    </w:p>
    <w:p w14:paraId="72032492" w14:textId="7D9EE115" w:rsidR="002C267C" w:rsidRDefault="002C267C" w:rsidP="00EA7626">
      <w:pPr>
        <w:spacing w:line="360" w:lineRule="auto"/>
        <w:rPr>
          <w:rFonts w:ascii="Arial" w:hAnsi="Arial" w:cs="Arial"/>
        </w:rPr>
      </w:pPr>
    </w:p>
    <w:p w14:paraId="532DEB86" w14:textId="23B14820" w:rsidR="002C267C" w:rsidRDefault="002C267C" w:rsidP="00EA7626">
      <w:pPr>
        <w:spacing w:line="360" w:lineRule="auto"/>
        <w:rPr>
          <w:rFonts w:ascii="Arial" w:hAnsi="Arial" w:cs="Arial"/>
        </w:rPr>
      </w:pPr>
    </w:p>
    <w:p w14:paraId="6328C24C" w14:textId="2DB2D32C" w:rsidR="002C267C" w:rsidRDefault="002C267C" w:rsidP="00EA7626">
      <w:pPr>
        <w:spacing w:line="360" w:lineRule="auto"/>
        <w:rPr>
          <w:rFonts w:ascii="Arial" w:hAnsi="Arial" w:cs="Arial"/>
        </w:rPr>
      </w:pPr>
    </w:p>
    <w:p w14:paraId="405C1899" w14:textId="282888B7" w:rsidR="002C267C" w:rsidRDefault="002C267C" w:rsidP="00EA7626">
      <w:pPr>
        <w:spacing w:line="360" w:lineRule="auto"/>
        <w:rPr>
          <w:rFonts w:ascii="Arial" w:hAnsi="Arial" w:cs="Arial"/>
        </w:rPr>
      </w:pPr>
    </w:p>
    <w:p w14:paraId="361193DF" w14:textId="5B629F1D" w:rsidR="002C267C" w:rsidRDefault="002C267C" w:rsidP="00EA7626">
      <w:pPr>
        <w:spacing w:line="360" w:lineRule="auto"/>
        <w:rPr>
          <w:rFonts w:ascii="Arial" w:hAnsi="Arial" w:cs="Arial"/>
        </w:rPr>
      </w:pPr>
    </w:p>
    <w:p w14:paraId="717EF1DA" w14:textId="2E111BA0" w:rsidR="002C267C" w:rsidRDefault="002C267C" w:rsidP="00EA7626">
      <w:pPr>
        <w:spacing w:line="360" w:lineRule="auto"/>
        <w:rPr>
          <w:rFonts w:ascii="Arial" w:hAnsi="Arial" w:cs="Arial"/>
        </w:rPr>
      </w:pPr>
    </w:p>
    <w:p w14:paraId="615DA476" w14:textId="607B2CD0" w:rsidR="002C267C" w:rsidRDefault="002C267C" w:rsidP="00EA7626">
      <w:pPr>
        <w:spacing w:line="360" w:lineRule="auto"/>
        <w:rPr>
          <w:rFonts w:ascii="Arial" w:hAnsi="Arial" w:cs="Arial"/>
        </w:rPr>
      </w:pPr>
    </w:p>
    <w:p w14:paraId="7073219E" w14:textId="0BDDA67C" w:rsidR="002C267C" w:rsidRDefault="002C267C" w:rsidP="00EA7626">
      <w:pPr>
        <w:spacing w:line="360" w:lineRule="auto"/>
        <w:rPr>
          <w:rFonts w:ascii="Arial" w:hAnsi="Arial" w:cs="Arial"/>
        </w:rPr>
      </w:pPr>
    </w:p>
    <w:p w14:paraId="51488EBB" w14:textId="679871CD" w:rsidR="002C267C" w:rsidRDefault="002C267C" w:rsidP="00EA7626">
      <w:pPr>
        <w:spacing w:line="360" w:lineRule="auto"/>
        <w:rPr>
          <w:rFonts w:ascii="Arial" w:hAnsi="Arial" w:cs="Arial"/>
        </w:rPr>
      </w:pPr>
    </w:p>
    <w:p w14:paraId="11668B45" w14:textId="7237C727" w:rsidR="002C267C" w:rsidRDefault="002C267C" w:rsidP="00EA7626">
      <w:pPr>
        <w:spacing w:line="360" w:lineRule="auto"/>
        <w:rPr>
          <w:rFonts w:ascii="Arial" w:hAnsi="Arial" w:cs="Arial"/>
        </w:rPr>
      </w:pPr>
    </w:p>
    <w:p w14:paraId="60E0210C" w14:textId="0B3F6E2C" w:rsidR="003461B7" w:rsidRDefault="003461B7" w:rsidP="00EA7626">
      <w:pPr>
        <w:spacing w:line="360" w:lineRule="auto"/>
        <w:rPr>
          <w:rFonts w:ascii="Arial" w:hAnsi="Arial" w:cs="Arial"/>
        </w:rPr>
      </w:pPr>
    </w:p>
    <w:p w14:paraId="1B7253D2" w14:textId="0C065DDC" w:rsidR="003461B7" w:rsidRDefault="003461B7" w:rsidP="00EA7626">
      <w:pPr>
        <w:spacing w:line="360" w:lineRule="auto"/>
        <w:rPr>
          <w:rFonts w:ascii="Arial" w:hAnsi="Arial" w:cs="Arial"/>
        </w:rPr>
      </w:pPr>
    </w:p>
    <w:p w14:paraId="6B4B67BB" w14:textId="77777777" w:rsidR="003461B7" w:rsidRDefault="003461B7" w:rsidP="00EA7626">
      <w:pPr>
        <w:spacing w:line="360" w:lineRule="auto"/>
        <w:rPr>
          <w:rFonts w:ascii="Arial" w:hAnsi="Arial" w:cs="Arial"/>
        </w:rPr>
      </w:pPr>
    </w:p>
    <w:p w14:paraId="2C3EE8EF" w14:textId="77777777" w:rsidR="002C267C" w:rsidRDefault="002C267C" w:rsidP="00EA7626">
      <w:pPr>
        <w:spacing w:line="360" w:lineRule="auto"/>
        <w:rPr>
          <w:rFonts w:ascii="Arial" w:hAnsi="Arial" w:cs="Arial"/>
        </w:rPr>
      </w:pPr>
    </w:p>
    <w:p w14:paraId="6639B239" w14:textId="29DEFDE5" w:rsidR="00A95202" w:rsidRDefault="00695A92" w:rsidP="00695A92">
      <w:pPr>
        <w:pStyle w:val="Heading1"/>
      </w:pPr>
      <w:bookmarkStart w:id="0" w:name="_Toc130940290"/>
      <w:r>
        <w:lastRenderedPageBreak/>
        <w:t>Introduction</w:t>
      </w:r>
      <w:bookmarkEnd w:id="0"/>
      <w:r>
        <w:t xml:space="preserve"> </w:t>
      </w:r>
    </w:p>
    <w:p w14:paraId="3704DF1B" w14:textId="2E10DA27" w:rsidR="00695A92" w:rsidRPr="00695A92" w:rsidRDefault="00695A92" w:rsidP="00695A92">
      <w:pPr>
        <w:spacing w:line="360" w:lineRule="auto"/>
        <w:rPr>
          <w:rFonts w:ascii="Arial" w:hAnsi="Arial" w:cs="Arial"/>
        </w:rPr>
      </w:pPr>
      <w:r w:rsidRPr="00695A92">
        <w:rPr>
          <w:rFonts w:ascii="Arial" w:hAnsi="Arial" w:cs="Arial"/>
        </w:rPr>
        <w:t>Gibbs Reflective Cycle, developed by Graham Gibbs in 1988, is a well-established framework that helps individuals to reflect on their experiences, thoughts, and emotions about a particular event or situation. It is a popular model used in many fields, including education, healthcare, and management. Gibbs cycle has six stages: description, feelings, evaluation, analysis, conclusion, and action plan. Each stage helps individuals to think critically and systematically about their experiences, identify their learning outcomes, and plan for future actions</w:t>
      </w:r>
      <w:r w:rsidR="00640908">
        <w:rPr>
          <w:rFonts w:ascii="Arial" w:hAnsi="Arial" w:cs="Arial"/>
        </w:rPr>
        <w:t xml:space="preserve"> (Gibbs, 1988)</w:t>
      </w:r>
      <w:r w:rsidR="005F429E">
        <w:rPr>
          <w:rFonts w:ascii="Arial" w:hAnsi="Arial" w:cs="Arial"/>
        </w:rPr>
        <w:t>.</w:t>
      </w:r>
    </w:p>
    <w:p w14:paraId="1C4A562C" w14:textId="18EFFB34" w:rsidR="00695A92" w:rsidRPr="00695A92" w:rsidRDefault="00695A92" w:rsidP="00695A92">
      <w:pPr>
        <w:spacing w:line="360" w:lineRule="auto"/>
        <w:rPr>
          <w:rFonts w:ascii="Arial" w:hAnsi="Arial" w:cs="Arial"/>
        </w:rPr>
      </w:pPr>
      <w:r w:rsidRPr="00695A92">
        <w:rPr>
          <w:rFonts w:ascii="Arial" w:hAnsi="Arial" w:cs="Arial"/>
        </w:rPr>
        <w:t>In this reflective report, I will apply the Gibbs Reflective Cycle to the various management theories and approaches I have encountered, including Fayol's Theory, Taylor's Theory, Critical Thinking in the Workplace, Managing Conflict, and McGregor's Theory. By reflecting on my experiences and emotions associated with these theories, evaluating their strengths and weaknesses, analysing their impact on my management practices, and drawing meaningful conclusions, I hope to gain deeper insights into my professional development and identify areas for improvement in my management skills</w:t>
      </w:r>
      <w:r w:rsidR="008D359F">
        <w:rPr>
          <w:rFonts w:ascii="Arial" w:hAnsi="Arial" w:cs="Arial"/>
        </w:rPr>
        <w:t xml:space="preserve"> (Moon, 2004)</w:t>
      </w:r>
      <w:r w:rsidRPr="00695A92">
        <w:rPr>
          <w:rFonts w:ascii="Arial" w:hAnsi="Arial" w:cs="Arial"/>
        </w:rPr>
        <w:t>.</w:t>
      </w:r>
    </w:p>
    <w:p w14:paraId="537947FF" w14:textId="6AD8990B" w:rsidR="00695A92" w:rsidRDefault="00695A92" w:rsidP="00695A92">
      <w:pPr>
        <w:spacing w:line="360" w:lineRule="auto"/>
        <w:rPr>
          <w:rFonts w:ascii="Arial" w:hAnsi="Arial" w:cs="Arial"/>
        </w:rPr>
      </w:pPr>
      <w:r w:rsidRPr="00695A92">
        <w:rPr>
          <w:rFonts w:ascii="Arial" w:hAnsi="Arial" w:cs="Arial"/>
        </w:rPr>
        <w:t>Through this reflective process, I aim to demonstrate the effectiveness of the Gibbs Reflective Cycle in facilitating personal growth and development, as well as its relevance in the context of management practices. By applying this model to real-world situations, individuals can gain a better understanding of their experiences, learn from their mistakes, and continuously improve their performance in the workplace.</w:t>
      </w:r>
    </w:p>
    <w:p w14:paraId="4A758B83" w14:textId="047AF66A" w:rsidR="00A95202" w:rsidRDefault="00A95202" w:rsidP="00EA7626">
      <w:pPr>
        <w:spacing w:line="360" w:lineRule="auto"/>
        <w:rPr>
          <w:rFonts w:ascii="Arial" w:hAnsi="Arial" w:cs="Arial"/>
        </w:rPr>
      </w:pPr>
    </w:p>
    <w:p w14:paraId="7C4BEEF6" w14:textId="081B44E3" w:rsidR="002C267C" w:rsidRDefault="002C267C" w:rsidP="00EA7626">
      <w:pPr>
        <w:spacing w:line="360" w:lineRule="auto"/>
        <w:rPr>
          <w:rFonts w:ascii="Arial" w:hAnsi="Arial" w:cs="Arial"/>
        </w:rPr>
      </w:pPr>
    </w:p>
    <w:p w14:paraId="192E7323" w14:textId="2603C1CF" w:rsidR="002C267C" w:rsidRDefault="002C267C" w:rsidP="00EA7626">
      <w:pPr>
        <w:spacing w:line="360" w:lineRule="auto"/>
        <w:rPr>
          <w:rFonts w:ascii="Arial" w:hAnsi="Arial" w:cs="Arial"/>
        </w:rPr>
      </w:pPr>
    </w:p>
    <w:p w14:paraId="792EEF99" w14:textId="18AAB2C7" w:rsidR="002C267C" w:rsidRDefault="002C267C" w:rsidP="00EA7626">
      <w:pPr>
        <w:spacing w:line="360" w:lineRule="auto"/>
        <w:rPr>
          <w:rFonts w:ascii="Arial" w:hAnsi="Arial" w:cs="Arial"/>
        </w:rPr>
      </w:pPr>
    </w:p>
    <w:p w14:paraId="679928E0" w14:textId="79C1F622" w:rsidR="002C267C" w:rsidRDefault="002C267C" w:rsidP="00EA7626">
      <w:pPr>
        <w:spacing w:line="360" w:lineRule="auto"/>
        <w:rPr>
          <w:rFonts w:ascii="Arial" w:hAnsi="Arial" w:cs="Arial"/>
        </w:rPr>
      </w:pPr>
    </w:p>
    <w:p w14:paraId="210C719C" w14:textId="756F3FDE" w:rsidR="002C267C" w:rsidRDefault="002C267C" w:rsidP="00EA7626">
      <w:pPr>
        <w:spacing w:line="360" w:lineRule="auto"/>
        <w:rPr>
          <w:rFonts w:ascii="Arial" w:hAnsi="Arial" w:cs="Arial"/>
        </w:rPr>
      </w:pPr>
    </w:p>
    <w:p w14:paraId="47F20B74" w14:textId="2BAE38E2" w:rsidR="002C267C" w:rsidRDefault="002C267C" w:rsidP="00EA7626">
      <w:pPr>
        <w:spacing w:line="360" w:lineRule="auto"/>
        <w:rPr>
          <w:rFonts w:ascii="Arial" w:hAnsi="Arial" w:cs="Arial"/>
        </w:rPr>
      </w:pPr>
    </w:p>
    <w:p w14:paraId="55C9047A" w14:textId="1BBD9603" w:rsidR="002C267C" w:rsidRDefault="002C267C" w:rsidP="00EA7626">
      <w:pPr>
        <w:spacing w:line="360" w:lineRule="auto"/>
        <w:rPr>
          <w:rFonts w:ascii="Arial" w:hAnsi="Arial" w:cs="Arial"/>
        </w:rPr>
      </w:pPr>
    </w:p>
    <w:p w14:paraId="5330B4D3" w14:textId="77777777" w:rsidR="002C267C" w:rsidRDefault="002C267C" w:rsidP="00EA7626">
      <w:pPr>
        <w:spacing w:line="360" w:lineRule="auto"/>
        <w:rPr>
          <w:rFonts w:ascii="Arial" w:hAnsi="Arial" w:cs="Arial"/>
        </w:rPr>
      </w:pPr>
    </w:p>
    <w:p w14:paraId="7E008279" w14:textId="4E771BE2" w:rsidR="00EA7626" w:rsidRPr="00EA7626" w:rsidRDefault="00EA7626" w:rsidP="00695A92">
      <w:pPr>
        <w:pStyle w:val="Heading1"/>
      </w:pPr>
      <w:bookmarkStart w:id="1" w:name="_Toc130940291"/>
      <w:r w:rsidRPr="00EA7626">
        <w:lastRenderedPageBreak/>
        <w:t>Stage 1: Description</w:t>
      </w:r>
      <w:bookmarkEnd w:id="1"/>
    </w:p>
    <w:p w14:paraId="61723B31" w14:textId="63084D9E" w:rsidR="00EA7626" w:rsidRPr="00484C2A" w:rsidRDefault="00484C2A" w:rsidP="00484C2A">
      <w:pPr>
        <w:spacing w:line="360" w:lineRule="auto"/>
        <w:rPr>
          <w:rFonts w:asciiTheme="minorBidi" w:hAnsiTheme="minorBidi"/>
        </w:rPr>
      </w:pPr>
      <w:r w:rsidRPr="00F467C3">
        <w:rPr>
          <w:rFonts w:asciiTheme="minorBidi" w:hAnsiTheme="minorBidi"/>
        </w:rPr>
        <w:t>As a student of management, I have had the opportunity to learn about various management theories that have been developed over the years to guide and improve organizational practices. Through my studies, I have developed a good understanding of the general principles of management theories and have applied them in various situations to develop effective management practices</w:t>
      </w:r>
      <w:r w:rsidR="008D359F">
        <w:rPr>
          <w:rFonts w:asciiTheme="minorBidi" w:hAnsiTheme="minorBidi"/>
        </w:rPr>
        <w:t xml:space="preserve"> (Kepner and Tregoe, 1965)</w:t>
      </w:r>
      <w:r w:rsidRPr="00F467C3">
        <w:rPr>
          <w:rFonts w:asciiTheme="minorBidi" w:hAnsiTheme="minorBidi"/>
        </w:rPr>
        <w:t>.</w:t>
      </w:r>
      <w:r w:rsidR="008D359F">
        <w:rPr>
          <w:rFonts w:asciiTheme="minorBidi" w:hAnsiTheme="minorBidi"/>
        </w:rPr>
        <w:t xml:space="preserve"> </w:t>
      </w:r>
      <w:r w:rsidR="00EA7626" w:rsidRPr="00EA7626">
        <w:rPr>
          <w:rFonts w:ascii="Arial" w:hAnsi="Arial" w:cs="Arial"/>
        </w:rPr>
        <w:t>For instance, Fayol's Theory (Fayol, 1949) has helped me align my team with our overall goals by focusing on the five functions of management: planning, organizing, commanding, coordinating, and controlling. This approach has helped me set clear objectives, organize resources, delegate tasks, and monitor progress.</w:t>
      </w:r>
    </w:p>
    <w:p w14:paraId="52FCCBD4" w14:textId="15C017CA" w:rsidR="00EA7626" w:rsidRPr="00EA7626" w:rsidRDefault="00EA7626" w:rsidP="00EA7626">
      <w:pPr>
        <w:spacing w:line="360" w:lineRule="auto"/>
        <w:rPr>
          <w:rFonts w:ascii="Arial" w:hAnsi="Arial" w:cs="Arial"/>
        </w:rPr>
      </w:pPr>
      <w:r w:rsidRPr="00EA7626">
        <w:rPr>
          <w:rFonts w:ascii="Arial" w:hAnsi="Arial" w:cs="Arial"/>
        </w:rPr>
        <w:t>Similarly, Taylor's Theory (Taylor, 1911) has helped me maximize efficiency and productivity in the workplace by standardizing processes and procedures. This approach has helped me train my team to do their jobs in the most efficient way possible, which has resulted in increased productivity and efficiency.</w:t>
      </w:r>
    </w:p>
    <w:p w14:paraId="5AE65892" w14:textId="1C8E2F7A" w:rsidR="00EA7626" w:rsidRPr="00EA7626" w:rsidRDefault="00EA7626" w:rsidP="00EA7626">
      <w:pPr>
        <w:spacing w:line="360" w:lineRule="auto"/>
        <w:rPr>
          <w:rFonts w:ascii="Arial" w:hAnsi="Arial" w:cs="Arial"/>
        </w:rPr>
      </w:pPr>
      <w:r w:rsidRPr="00EA7626">
        <w:rPr>
          <w:rFonts w:ascii="Arial" w:hAnsi="Arial" w:cs="Arial"/>
        </w:rPr>
        <w:t>In addition, I have learned the importance of critical thinking in the workplace through the use of techniques such as the Five Whys (Schultz, 2007) and the seven what technique (Cottrell, 2011). These tools have been instrumental in helping me identify the root cause of a problem and address it rather than just the symptoms.</w:t>
      </w:r>
    </w:p>
    <w:p w14:paraId="3806C7B3" w14:textId="1E302507" w:rsidR="00EA7626" w:rsidRPr="00EA7626" w:rsidRDefault="00EA7626" w:rsidP="00EA7626">
      <w:pPr>
        <w:spacing w:line="360" w:lineRule="auto"/>
        <w:rPr>
          <w:rFonts w:ascii="Arial" w:hAnsi="Arial" w:cs="Arial"/>
        </w:rPr>
      </w:pPr>
      <w:r w:rsidRPr="00EA7626">
        <w:rPr>
          <w:rFonts w:ascii="Arial" w:hAnsi="Arial" w:cs="Arial"/>
        </w:rPr>
        <w:t>Managing conflict is another area that I have learned to handle effectively by understanding the different types of conflict and developing strategies for resolving them (Robbins &amp; Judge, 2018). This has helped me maintain a positive and productive work environment by managing conflicts in a constructive manner</w:t>
      </w:r>
      <w:r w:rsidR="00484C2A">
        <w:rPr>
          <w:rFonts w:ascii="Arial" w:hAnsi="Arial" w:cs="Arial"/>
        </w:rPr>
        <w:t xml:space="preserve"> (</w:t>
      </w:r>
      <w:r w:rsidR="00484C2A" w:rsidRPr="00484C2A">
        <w:rPr>
          <w:rFonts w:ascii="Arial" w:hAnsi="Arial" w:cs="Arial"/>
        </w:rPr>
        <w:t>Takahashi</w:t>
      </w:r>
      <w:r w:rsidR="00484C2A">
        <w:rPr>
          <w:rFonts w:ascii="Arial" w:hAnsi="Arial" w:cs="Arial"/>
        </w:rPr>
        <w:t xml:space="preserve"> and Ozaki, 2018).</w:t>
      </w:r>
    </w:p>
    <w:p w14:paraId="51856687" w14:textId="647D8491" w:rsidR="00EA7626" w:rsidRPr="00EA7626" w:rsidRDefault="00EA7626" w:rsidP="00EA7626">
      <w:pPr>
        <w:spacing w:line="360" w:lineRule="auto"/>
        <w:rPr>
          <w:rFonts w:ascii="Arial" w:hAnsi="Arial" w:cs="Arial"/>
        </w:rPr>
      </w:pPr>
      <w:r w:rsidRPr="00EA7626">
        <w:rPr>
          <w:rFonts w:ascii="Arial" w:hAnsi="Arial" w:cs="Arial"/>
        </w:rPr>
        <w:t>McGregor's Theory (McGregor, 1960) has helped me understand the importance of leadership styles and how they can impact worker motivation and productivity. I have learned that a Theory Y approach, which emphasizes empowerment and trust, can lead to higher levels of job satisfaction and productivity among workers.</w:t>
      </w:r>
    </w:p>
    <w:p w14:paraId="5BBC4859" w14:textId="51BAF428" w:rsidR="00E57907" w:rsidRDefault="00EA7626" w:rsidP="00EA7626">
      <w:pPr>
        <w:spacing w:line="360" w:lineRule="auto"/>
        <w:rPr>
          <w:rFonts w:ascii="Arial" w:hAnsi="Arial" w:cs="Arial"/>
        </w:rPr>
      </w:pPr>
      <w:r w:rsidRPr="00EA7626">
        <w:rPr>
          <w:rFonts w:ascii="Arial" w:hAnsi="Arial" w:cs="Arial"/>
        </w:rPr>
        <w:t xml:space="preserve">Finally,, my exposure to different management theories and approaches has helped me </w:t>
      </w:r>
      <w:r w:rsidR="003770E6">
        <w:rPr>
          <w:rFonts w:ascii="Arial" w:hAnsi="Arial" w:cs="Arial"/>
        </w:rPr>
        <w:t xml:space="preserve">As </w:t>
      </w:r>
      <w:r w:rsidR="0014565D">
        <w:rPr>
          <w:rFonts w:ascii="Arial" w:hAnsi="Arial" w:cs="Arial"/>
        </w:rPr>
        <w:t xml:space="preserve">a </w:t>
      </w:r>
      <w:r w:rsidR="003770E6">
        <w:rPr>
          <w:rFonts w:ascii="Arial" w:hAnsi="Arial" w:cs="Arial"/>
        </w:rPr>
        <w:t xml:space="preserve">manager </w:t>
      </w:r>
      <w:r w:rsidRPr="00EA7626">
        <w:rPr>
          <w:rFonts w:ascii="Arial" w:hAnsi="Arial" w:cs="Arial"/>
        </w:rPr>
        <w:t>understand the principles of management and how to apply them in my day-to-day work. These theories and approaches have helped me align my team with our overall goals, maximize efficiency and productivity, manage conflict effectively, apply critical thinking techniques, and understand the impact of leadership styles on worker motivation and productivity.</w:t>
      </w:r>
      <w:r>
        <w:rPr>
          <w:rFonts w:ascii="Arial" w:hAnsi="Arial" w:cs="Arial"/>
        </w:rPr>
        <w:t xml:space="preserve"> </w:t>
      </w:r>
    </w:p>
    <w:p w14:paraId="5E1BA106" w14:textId="07B56952" w:rsidR="00EA7626" w:rsidRPr="00EA7626" w:rsidRDefault="00EA7626" w:rsidP="00695A92">
      <w:pPr>
        <w:pStyle w:val="Heading1"/>
      </w:pPr>
      <w:bookmarkStart w:id="2" w:name="_Toc130940292"/>
      <w:r w:rsidRPr="00EA7626">
        <w:lastRenderedPageBreak/>
        <w:t>Stage 2: Feelings</w:t>
      </w:r>
      <w:bookmarkEnd w:id="2"/>
    </w:p>
    <w:p w14:paraId="63529C6B" w14:textId="1868CE0C" w:rsidR="00EA7626" w:rsidRPr="00EA7626" w:rsidRDefault="00EA7626" w:rsidP="00EA7626">
      <w:pPr>
        <w:spacing w:line="360" w:lineRule="auto"/>
        <w:rPr>
          <w:rFonts w:ascii="Arial" w:hAnsi="Arial" w:cs="Arial"/>
        </w:rPr>
      </w:pPr>
      <w:r w:rsidRPr="00EA7626">
        <w:rPr>
          <w:rFonts w:ascii="Arial" w:hAnsi="Arial" w:cs="Arial"/>
        </w:rPr>
        <w:t>When I reflect on my experiences with these management theories and approaches, I have a mix of feelings. On the one hand, I feel empowered and motivated by the principles of these theories, as they have helped me become a more effective manager. I feel confident in my ability to plan, organize, and delegate tasks using Fayol's Theory, which has improved my team's alignment with our overall goals (Fayol, 1949). I also feel proud of the increased efficiency and productivity I have been able to achieve by standardizing processes and procedures using Taylor's Theory (Taylor, 1911).</w:t>
      </w:r>
    </w:p>
    <w:p w14:paraId="1C9F1DC1" w14:textId="07F9E23C" w:rsidR="00EA7626" w:rsidRPr="00EA7626" w:rsidRDefault="00EA7626" w:rsidP="00EA7626">
      <w:pPr>
        <w:spacing w:line="360" w:lineRule="auto"/>
        <w:rPr>
          <w:rFonts w:ascii="Arial" w:hAnsi="Arial" w:cs="Arial"/>
        </w:rPr>
      </w:pPr>
      <w:r w:rsidRPr="00EA7626">
        <w:rPr>
          <w:rFonts w:ascii="Arial" w:hAnsi="Arial" w:cs="Arial"/>
        </w:rPr>
        <w:t>On the other hand, I also feel cautious about some of the potential negative impacts of these theories. For example, while Critical Thinking in the Workplace has helped me identify the root cause of a problem and come up with effective solutions, I also recognize that it can be time-consuming and may not always be feasible in high-pressure situations (Schultz, 2007). Additionally, while Managing Conflict has been effective in resolving conflicts in the workplace, I also recognize that it can be challenging to implement in situations where emotions are high (Robbins &amp; Judge, 2018).</w:t>
      </w:r>
    </w:p>
    <w:p w14:paraId="5E38E1F7" w14:textId="4A0596D0" w:rsidR="00A95202" w:rsidRDefault="00EA7626" w:rsidP="00695A92">
      <w:pPr>
        <w:spacing w:line="360" w:lineRule="auto"/>
        <w:rPr>
          <w:rFonts w:ascii="Arial" w:hAnsi="Arial" w:cs="Arial"/>
        </w:rPr>
      </w:pPr>
      <w:r w:rsidRPr="00EA7626">
        <w:rPr>
          <w:rFonts w:ascii="Arial" w:hAnsi="Arial" w:cs="Arial"/>
        </w:rPr>
        <w:t>Overall, I have a positive outlook on these theories and approaches, but I also acknowledge that they have limitations and require careful implementation. As a manager, it is important to understand both the benefits and drawbacks of these theories and apply them in a way that is appropriate for the situation at hand.</w:t>
      </w:r>
      <w:r w:rsidR="00A95202">
        <w:rPr>
          <w:rFonts w:ascii="Arial" w:hAnsi="Arial" w:cs="Arial"/>
        </w:rPr>
        <w:t xml:space="preserve"> </w:t>
      </w:r>
    </w:p>
    <w:p w14:paraId="6278700C" w14:textId="6AA76760" w:rsidR="00A95202" w:rsidRPr="00A95202" w:rsidRDefault="00A95202" w:rsidP="00695A92">
      <w:pPr>
        <w:pStyle w:val="Heading1"/>
      </w:pPr>
      <w:bookmarkStart w:id="3" w:name="_Toc130940293"/>
      <w:r w:rsidRPr="00A95202">
        <w:t>Stage 3: Evaluation</w:t>
      </w:r>
      <w:bookmarkEnd w:id="3"/>
    </w:p>
    <w:p w14:paraId="694A5D2D" w14:textId="1C9D6CA8" w:rsidR="00A95202" w:rsidRPr="00A95202" w:rsidRDefault="00A95202" w:rsidP="00A95202">
      <w:pPr>
        <w:spacing w:line="360" w:lineRule="auto"/>
        <w:rPr>
          <w:rFonts w:ascii="Arial" w:hAnsi="Arial" w:cs="Arial"/>
        </w:rPr>
      </w:pPr>
      <w:r w:rsidRPr="00A95202">
        <w:rPr>
          <w:rFonts w:ascii="Arial" w:hAnsi="Arial" w:cs="Arial"/>
        </w:rPr>
        <w:t>Reflecting on my experiences with these management theories and approaches, I believe that they have been largely effective in improving my management skills and achieving better outcomes in the workplace</w:t>
      </w:r>
      <w:r w:rsidR="008D359F">
        <w:rPr>
          <w:rFonts w:ascii="Arial" w:hAnsi="Arial" w:cs="Arial"/>
        </w:rPr>
        <w:t xml:space="preserve"> (</w:t>
      </w:r>
      <w:r w:rsidR="008D359F" w:rsidRPr="008D359F">
        <w:rPr>
          <w:rFonts w:ascii="Arial" w:hAnsi="Arial" w:cs="Arial"/>
        </w:rPr>
        <w:t>Mintzberg,</w:t>
      </w:r>
      <w:r w:rsidR="008D359F">
        <w:rPr>
          <w:rFonts w:ascii="Arial" w:hAnsi="Arial" w:cs="Arial"/>
        </w:rPr>
        <w:t>1990)</w:t>
      </w:r>
      <w:r w:rsidRPr="00A95202">
        <w:rPr>
          <w:rFonts w:ascii="Arial" w:hAnsi="Arial" w:cs="Arial"/>
        </w:rPr>
        <w:t>. Fayol's Theory has been particularly useful in providing a framework for planning, organizing, and controlling tasks (Fayol, 1949). By delegating tasks and responsibilities, I have been able to improve my team's alignment with our overall goals and achieve better outcomes. Taylor's Theory has also been effective in increasing efficiency and productivity in the workplace by standardizing processes and procedures (Taylor, 1911).</w:t>
      </w:r>
    </w:p>
    <w:p w14:paraId="53CA86B0" w14:textId="3335CDB4" w:rsidR="00A95202" w:rsidRPr="00A95202" w:rsidRDefault="00A95202" w:rsidP="00A95202">
      <w:pPr>
        <w:spacing w:line="360" w:lineRule="auto"/>
        <w:rPr>
          <w:rFonts w:ascii="Arial" w:hAnsi="Arial" w:cs="Arial"/>
        </w:rPr>
      </w:pPr>
      <w:r w:rsidRPr="00A95202">
        <w:rPr>
          <w:rFonts w:ascii="Arial" w:hAnsi="Arial" w:cs="Arial"/>
        </w:rPr>
        <w:t>Critical Thinking in the Workplace has been effective in identifying the root cause of problems and coming up with effective solutions (Schultz, 2007). This approach has helped me avoid jumping to conclusions and instead take a systematic approach to problem-solving. Managing Conflict has been effective in resolving conflicts in the workplace and improving team dynamics (Robbins &amp; Judge, 2018).</w:t>
      </w:r>
    </w:p>
    <w:p w14:paraId="1580BB92" w14:textId="32214796" w:rsidR="00A95202" w:rsidRPr="00A95202" w:rsidRDefault="00A95202" w:rsidP="00A95202">
      <w:pPr>
        <w:spacing w:line="360" w:lineRule="auto"/>
        <w:rPr>
          <w:rFonts w:ascii="Arial" w:hAnsi="Arial" w:cs="Arial"/>
        </w:rPr>
      </w:pPr>
      <w:r w:rsidRPr="00A95202">
        <w:rPr>
          <w:rFonts w:ascii="Arial" w:hAnsi="Arial" w:cs="Arial"/>
        </w:rPr>
        <w:lastRenderedPageBreak/>
        <w:t>However, I also recognize that these theories have limitations and may not be effective in all situations. For example, Critical Thinking in the Workplace can be time-consuming and may not always be feasible in high-pressure situations (Schultz, 2007). Additionally, Taylor's Theory can have negative impacts on worker morale and job satisfaction if workers feel like they are being treated like machines (Taylor, 1911).</w:t>
      </w:r>
    </w:p>
    <w:p w14:paraId="3E8DF9C6" w14:textId="1B98DA47" w:rsidR="00A95202" w:rsidRDefault="00A95202" w:rsidP="00A95202">
      <w:pPr>
        <w:spacing w:line="360" w:lineRule="auto"/>
        <w:rPr>
          <w:rFonts w:ascii="Arial" w:hAnsi="Arial" w:cs="Arial"/>
        </w:rPr>
      </w:pPr>
      <w:r w:rsidRPr="00A95202">
        <w:rPr>
          <w:rFonts w:ascii="Arial" w:hAnsi="Arial" w:cs="Arial"/>
        </w:rPr>
        <w:t>Overall, I believe that these management theories and approaches have been effective in improving my management skills and achieving better outcomes in the workplace. However, it is important to recognize their limitations and apply them in a way that is appropriate for the situation at hand. As a manager, I will continue to reflect on my experiences with these theories and approaches and make adjustments as needed to achieve the best possible outcomes for my team and organization.</w:t>
      </w:r>
    </w:p>
    <w:p w14:paraId="51FAA571" w14:textId="6776FA13" w:rsidR="00A95202" w:rsidRDefault="00A95202" w:rsidP="00695A92">
      <w:pPr>
        <w:pStyle w:val="Heading1"/>
      </w:pPr>
      <w:bookmarkStart w:id="4" w:name="_Toc130940294"/>
      <w:r>
        <w:t>Stage 4: Analysis</w:t>
      </w:r>
      <w:bookmarkEnd w:id="4"/>
      <w:r>
        <w:t xml:space="preserve"> </w:t>
      </w:r>
    </w:p>
    <w:p w14:paraId="0D2FDEC4" w14:textId="5A649A9E" w:rsidR="00A95202" w:rsidRPr="00A95202" w:rsidRDefault="00A95202" w:rsidP="00A95202">
      <w:pPr>
        <w:spacing w:line="360" w:lineRule="auto"/>
        <w:rPr>
          <w:rFonts w:ascii="Arial" w:hAnsi="Arial" w:cs="Arial"/>
        </w:rPr>
      </w:pPr>
      <w:r w:rsidRPr="00A95202">
        <w:rPr>
          <w:rFonts w:ascii="Arial" w:hAnsi="Arial" w:cs="Arial"/>
        </w:rPr>
        <w:t>In analysing the impact of these management theories and approaches, I have found that they all have their strengths and weaknesses. Fayol's Theory, for instance, emphasizes the importance of setting clear objectives, organizing resources, delegating tasks, and monitoring progress (Fayol, 1949). While these principles are essential for effective management, they can also be rigid and inflexible, which may not work in all situations.</w:t>
      </w:r>
    </w:p>
    <w:p w14:paraId="09943409" w14:textId="608C98EE" w:rsidR="00A95202" w:rsidRPr="00A95202" w:rsidRDefault="00A95202" w:rsidP="00A95202">
      <w:pPr>
        <w:spacing w:line="360" w:lineRule="auto"/>
        <w:rPr>
          <w:rFonts w:ascii="Arial" w:hAnsi="Arial" w:cs="Arial"/>
        </w:rPr>
      </w:pPr>
      <w:r w:rsidRPr="00A95202">
        <w:rPr>
          <w:rFonts w:ascii="Arial" w:hAnsi="Arial" w:cs="Arial"/>
        </w:rPr>
        <w:t>Similarly, Taylor's Theory focuses on maximizing efficiency and productivity in the workplace by standardizing processes and procedures (Taylor, 1911). This approach has been effective in manufacturing and assembly line settings but may not be suitable for knowledge-based work, where creativity and innovation are critical. Additionally, it can lead to worker dissatisfaction if they feel like they are being treated like machines.</w:t>
      </w:r>
    </w:p>
    <w:p w14:paraId="420BBE35" w14:textId="5DA4E6DA" w:rsidR="00A95202" w:rsidRPr="00A95202" w:rsidRDefault="00A95202" w:rsidP="00A95202">
      <w:pPr>
        <w:spacing w:line="360" w:lineRule="auto"/>
        <w:rPr>
          <w:rFonts w:ascii="Arial" w:hAnsi="Arial" w:cs="Arial"/>
        </w:rPr>
      </w:pPr>
      <w:r w:rsidRPr="00A95202">
        <w:rPr>
          <w:rFonts w:ascii="Arial" w:hAnsi="Arial" w:cs="Arial"/>
        </w:rPr>
        <w:t xml:space="preserve">Critical Thinking in the Workplace is a valuable approach that involves using a set of tools and techniques to identify problems, </w:t>
      </w:r>
      <w:proofErr w:type="spellStart"/>
      <w:r w:rsidRPr="00A95202">
        <w:rPr>
          <w:rFonts w:ascii="Arial" w:hAnsi="Arial" w:cs="Arial"/>
        </w:rPr>
        <w:t>analyze</w:t>
      </w:r>
      <w:proofErr w:type="spellEnd"/>
      <w:r w:rsidRPr="00A95202">
        <w:rPr>
          <w:rFonts w:ascii="Arial" w:hAnsi="Arial" w:cs="Arial"/>
        </w:rPr>
        <w:t xml:space="preserve"> them, and come up with solutions (Schultz, 2007). The five whys and seven what techniques are particularly useful for understanding the root cause of a problem and its potential consequences</w:t>
      </w:r>
      <w:r w:rsidR="00484C2A">
        <w:rPr>
          <w:rFonts w:ascii="Arial" w:hAnsi="Arial" w:cs="Arial"/>
        </w:rPr>
        <w:t xml:space="preserve"> </w:t>
      </w:r>
      <w:r w:rsidR="00484C2A" w:rsidRPr="00484C2A">
        <w:rPr>
          <w:rFonts w:ascii="Arial" w:hAnsi="Arial" w:cs="Arial"/>
        </w:rPr>
        <w:t>decisions (Krogerus and Tschäppeler, 2018)</w:t>
      </w:r>
      <w:r w:rsidRPr="00A95202">
        <w:rPr>
          <w:rFonts w:ascii="Arial" w:hAnsi="Arial" w:cs="Arial"/>
        </w:rPr>
        <w:t>. However, critical thinking can be time-consuming, and it may not always be feasible to apply it in every situation.</w:t>
      </w:r>
    </w:p>
    <w:p w14:paraId="4D0F6C04" w14:textId="357DBE85" w:rsidR="00A95202" w:rsidRPr="00A95202" w:rsidRDefault="00A95202" w:rsidP="00A95202">
      <w:pPr>
        <w:spacing w:line="360" w:lineRule="auto"/>
        <w:rPr>
          <w:rFonts w:ascii="Arial" w:hAnsi="Arial" w:cs="Arial"/>
        </w:rPr>
      </w:pPr>
      <w:r w:rsidRPr="00A95202">
        <w:rPr>
          <w:rFonts w:ascii="Arial" w:hAnsi="Arial" w:cs="Arial"/>
        </w:rPr>
        <w:t>Managing Conflict is essential for maintaining a productive and positive work environment (Robbins &amp; Judge, 2018). However, conflict resolution strategies must be tailored to the specific situation and the type of conflict involved. For example, task-related conflict may require a different approach than relationship-related conflict. Therefore, managers must understand the different types of conflict and develop appropriate strategies for resolving them.</w:t>
      </w:r>
    </w:p>
    <w:p w14:paraId="67EA0AA3" w14:textId="3402C790" w:rsidR="00A95202" w:rsidRPr="00A95202" w:rsidRDefault="00A95202" w:rsidP="00A95202">
      <w:pPr>
        <w:spacing w:line="360" w:lineRule="auto"/>
        <w:rPr>
          <w:rFonts w:ascii="Arial" w:hAnsi="Arial" w:cs="Arial"/>
        </w:rPr>
      </w:pPr>
      <w:r w:rsidRPr="00A95202">
        <w:rPr>
          <w:rFonts w:ascii="Arial" w:hAnsi="Arial" w:cs="Arial"/>
        </w:rPr>
        <w:lastRenderedPageBreak/>
        <w:t>McGregor's Theory has helped me understand the importance of leadership styles and how they can impact worker motivation and productivity (McGregor, 1960). A Theory Y approach, which emphasizes empowerment and trust, can lead to higher levels of job satisfaction and productivity among workers. On the other hand, a Theory X approach, which emphasizes coercion and control, can lead to worker dissatisfaction and low productivity.</w:t>
      </w:r>
    </w:p>
    <w:p w14:paraId="2079B46A" w14:textId="77777777" w:rsidR="00A95202" w:rsidRDefault="00A95202" w:rsidP="00A95202">
      <w:pPr>
        <w:spacing w:line="360" w:lineRule="auto"/>
        <w:rPr>
          <w:rFonts w:ascii="Arial" w:hAnsi="Arial" w:cs="Arial"/>
        </w:rPr>
      </w:pPr>
      <w:r w:rsidRPr="00A95202">
        <w:rPr>
          <w:rFonts w:ascii="Arial" w:hAnsi="Arial" w:cs="Arial"/>
        </w:rPr>
        <w:t>Overall, these management theories and approaches have their strengths and weaknesses, and managers must use them judiciously depending on the situation at hand. It is also essential to understand that management is a dynamic process that requires constant adaptation to changing circumstances. As such, managers must be open to new ideas and approaches and be willing to learn from their experiences to improve their management practices.</w:t>
      </w:r>
    </w:p>
    <w:p w14:paraId="193850FB" w14:textId="4B9B87C3" w:rsidR="00A95202" w:rsidRDefault="00A95202" w:rsidP="00695A92">
      <w:pPr>
        <w:pStyle w:val="Heading1"/>
      </w:pPr>
      <w:bookmarkStart w:id="5" w:name="_Toc130940295"/>
      <w:r>
        <w:t>Stage 5: Conclusion</w:t>
      </w:r>
      <w:bookmarkEnd w:id="5"/>
      <w:r>
        <w:t xml:space="preserve">  </w:t>
      </w:r>
    </w:p>
    <w:p w14:paraId="3C7B8B4C" w14:textId="7DBF968D" w:rsidR="00A95202" w:rsidRPr="00A95202" w:rsidRDefault="00A95202" w:rsidP="00A95202">
      <w:pPr>
        <w:spacing w:line="360" w:lineRule="auto"/>
        <w:rPr>
          <w:rFonts w:ascii="Arial" w:hAnsi="Arial" w:cs="Arial"/>
        </w:rPr>
      </w:pPr>
      <w:r w:rsidRPr="00A95202">
        <w:rPr>
          <w:rFonts w:ascii="Arial" w:hAnsi="Arial" w:cs="Arial"/>
        </w:rPr>
        <w:t>In conclusion, my exposure to different management theories and approaches, including Fayol's Theory, Taylor's Theory, Critical Thinking in the Workplace, Managing Conflict, and McGregor's Theory, has been instrumental in shaping my management style and approach. I have learned that each theory has its strengths and weaknesses, and that a combination of different theories and approaches can be effective in achieving organizational goals.</w:t>
      </w:r>
    </w:p>
    <w:p w14:paraId="756B047F" w14:textId="568FF2B7" w:rsidR="00A95202" w:rsidRPr="00A95202" w:rsidRDefault="00A95202" w:rsidP="00A95202">
      <w:pPr>
        <w:spacing w:line="360" w:lineRule="auto"/>
        <w:rPr>
          <w:rFonts w:ascii="Arial" w:hAnsi="Arial" w:cs="Arial"/>
        </w:rPr>
      </w:pPr>
      <w:r w:rsidRPr="00A95202">
        <w:rPr>
          <w:rFonts w:ascii="Arial" w:hAnsi="Arial" w:cs="Arial"/>
        </w:rPr>
        <w:t>Fayol's Theory has helped me understand the importance of setting clear objectives, organizing resources, delegating tasks, and monitoring progress. Taylor's Theory has taught me the value of standardizing processes and procedures, and how this can lead to increased productivity and efficiency</w:t>
      </w:r>
      <w:r w:rsidR="00484C2A">
        <w:rPr>
          <w:rFonts w:ascii="Arial" w:hAnsi="Arial" w:cs="Arial"/>
        </w:rPr>
        <w:t xml:space="preserve"> (Fisher and </w:t>
      </w:r>
      <w:proofErr w:type="spellStart"/>
      <w:r w:rsidR="00484C2A">
        <w:rPr>
          <w:rFonts w:ascii="Arial" w:hAnsi="Arial" w:cs="Arial"/>
        </w:rPr>
        <w:t>Ury</w:t>
      </w:r>
      <w:proofErr w:type="spellEnd"/>
      <w:r w:rsidR="00484C2A">
        <w:rPr>
          <w:rFonts w:ascii="Arial" w:hAnsi="Arial" w:cs="Arial"/>
        </w:rPr>
        <w:t>, 1991)</w:t>
      </w:r>
      <w:r w:rsidRPr="00A95202">
        <w:rPr>
          <w:rFonts w:ascii="Arial" w:hAnsi="Arial" w:cs="Arial"/>
        </w:rPr>
        <w:t>. Critical Thinking in the Workplace has been valuable in helping me approach problems in a systematic way and ensuring that I am addressing the root cause of the problem, rather than just the symptoms</w:t>
      </w:r>
      <w:r w:rsidR="00484C2A">
        <w:rPr>
          <w:rFonts w:ascii="Arial" w:hAnsi="Arial" w:cs="Arial"/>
        </w:rPr>
        <w:t xml:space="preserve"> (Bond and Walker, 2013)</w:t>
      </w:r>
      <w:r w:rsidRPr="00A95202">
        <w:rPr>
          <w:rFonts w:ascii="Arial" w:hAnsi="Arial" w:cs="Arial"/>
        </w:rPr>
        <w:t>. Managing Conflict has helped me understand how to identify and manage different types of conflict, including task-related conflict and relationship-related conflict</w:t>
      </w:r>
      <w:r w:rsidR="00484C2A">
        <w:rPr>
          <w:rFonts w:ascii="Arial" w:hAnsi="Arial" w:cs="Arial"/>
        </w:rPr>
        <w:t xml:space="preserve"> (</w:t>
      </w:r>
      <w:r w:rsidR="00484C2A" w:rsidRPr="00484C2A">
        <w:rPr>
          <w:rFonts w:ascii="Arial" w:hAnsi="Arial" w:cs="Arial"/>
        </w:rPr>
        <w:t>Senge,</w:t>
      </w:r>
      <w:r w:rsidR="00484C2A">
        <w:rPr>
          <w:rFonts w:ascii="Arial" w:hAnsi="Arial" w:cs="Arial"/>
        </w:rPr>
        <w:t xml:space="preserve"> 1990)</w:t>
      </w:r>
      <w:r w:rsidRPr="00A95202">
        <w:rPr>
          <w:rFonts w:ascii="Arial" w:hAnsi="Arial" w:cs="Arial"/>
        </w:rPr>
        <w:t>.</w:t>
      </w:r>
    </w:p>
    <w:p w14:paraId="638582C4" w14:textId="37AE94F7" w:rsidR="00A95202" w:rsidRPr="00A95202" w:rsidRDefault="00A95202" w:rsidP="00A95202">
      <w:pPr>
        <w:spacing w:line="360" w:lineRule="auto"/>
        <w:rPr>
          <w:rFonts w:ascii="Arial" w:hAnsi="Arial" w:cs="Arial"/>
        </w:rPr>
      </w:pPr>
      <w:r w:rsidRPr="00A95202">
        <w:rPr>
          <w:rFonts w:ascii="Arial" w:hAnsi="Arial" w:cs="Arial"/>
        </w:rPr>
        <w:t>Finally, McGregor's Theory has emphasized the importance of leadership styles and how they can impact worker motivation and productivity. As a manager, I have learned that a Theory Y approach, which emphasizes empowerment and trust, can lead to higher levels of job satisfaction and productivity among workers.</w:t>
      </w:r>
    </w:p>
    <w:p w14:paraId="3406F08A" w14:textId="0AC5D975" w:rsidR="00A95202" w:rsidRDefault="00A95202" w:rsidP="00A95202">
      <w:pPr>
        <w:spacing w:line="360" w:lineRule="auto"/>
        <w:rPr>
          <w:rFonts w:ascii="Arial" w:hAnsi="Arial" w:cs="Arial"/>
        </w:rPr>
      </w:pPr>
      <w:r>
        <w:rPr>
          <w:rFonts w:ascii="Arial" w:hAnsi="Arial" w:cs="Arial"/>
        </w:rPr>
        <w:t>T</w:t>
      </w:r>
      <w:r w:rsidRPr="00A95202">
        <w:rPr>
          <w:rFonts w:ascii="Arial" w:hAnsi="Arial" w:cs="Arial"/>
        </w:rPr>
        <w:t>hese theories have helped me become a more effective manager by providing me with a solid foundation of management principles and approaches. I will continue to use these theories to guide my decision-making and management style, while also being open to new ideas and approaches that may arise in the future</w:t>
      </w:r>
      <w:r w:rsidR="008D359F">
        <w:rPr>
          <w:rFonts w:ascii="Arial" w:hAnsi="Arial" w:cs="Arial"/>
        </w:rPr>
        <w:t xml:space="preserve"> (</w:t>
      </w:r>
      <w:r w:rsidR="008D359F" w:rsidRPr="008D359F">
        <w:rPr>
          <w:rFonts w:ascii="Arial" w:hAnsi="Arial" w:cs="Arial"/>
        </w:rPr>
        <w:t>Mezirow</w:t>
      </w:r>
      <w:r w:rsidR="008D359F">
        <w:rPr>
          <w:rFonts w:ascii="Arial" w:hAnsi="Arial" w:cs="Arial"/>
        </w:rPr>
        <w:t>, 1991)</w:t>
      </w:r>
      <w:r w:rsidRPr="00A95202">
        <w:rPr>
          <w:rFonts w:ascii="Arial" w:hAnsi="Arial" w:cs="Arial"/>
        </w:rPr>
        <w:t>.</w:t>
      </w:r>
      <w:r>
        <w:rPr>
          <w:rFonts w:ascii="Arial" w:hAnsi="Arial" w:cs="Arial"/>
        </w:rPr>
        <w:t xml:space="preserve"> </w:t>
      </w:r>
    </w:p>
    <w:p w14:paraId="59D7D860" w14:textId="743E9064" w:rsidR="00A95202" w:rsidRPr="00695A92" w:rsidRDefault="00A95202" w:rsidP="00695A92">
      <w:pPr>
        <w:pStyle w:val="Heading1"/>
      </w:pPr>
      <w:bookmarkStart w:id="6" w:name="_Toc130940296"/>
      <w:r>
        <w:lastRenderedPageBreak/>
        <w:t>Stage 6: Action plan</w:t>
      </w:r>
      <w:bookmarkEnd w:id="6"/>
      <w:r>
        <w:t xml:space="preserve"> </w:t>
      </w:r>
    </w:p>
    <w:p w14:paraId="4894CC8B" w14:textId="77777777" w:rsidR="00A95202" w:rsidRPr="00A95202" w:rsidRDefault="00A95202" w:rsidP="00A95202">
      <w:pPr>
        <w:spacing w:line="360" w:lineRule="auto"/>
        <w:rPr>
          <w:rFonts w:ascii="Arial" w:hAnsi="Arial" w:cs="Arial"/>
        </w:rPr>
      </w:pPr>
      <w:r w:rsidRPr="00A95202">
        <w:rPr>
          <w:rFonts w:ascii="Arial" w:hAnsi="Arial" w:cs="Arial"/>
        </w:rPr>
        <w:t>Firstly, I will continue to apply Fayol's Theory by setting clear objectives and aligning my team with our overall goals. This will involve ensuring that everyone understands their role in achieving these objectives and monitoring progress towards them regularly.</w:t>
      </w:r>
    </w:p>
    <w:p w14:paraId="0F77B908" w14:textId="77777777" w:rsidR="00A95202" w:rsidRPr="00A95202" w:rsidRDefault="00A95202" w:rsidP="00A95202">
      <w:pPr>
        <w:spacing w:line="360" w:lineRule="auto"/>
        <w:rPr>
          <w:rFonts w:ascii="Arial" w:hAnsi="Arial" w:cs="Arial"/>
        </w:rPr>
      </w:pPr>
      <w:r w:rsidRPr="00A95202">
        <w:rPr>
          <w:rFonts w:ascii="Arial" w:hAnsi="Arial" w:cs="Arial"/>
        </w:rPr>
        <w:t>Secondly, I will approach problem-solving using Critical Thinking in the Workplace techniques such as the 5 Whys and 7 Whats to ensure that I am addressing the root cause of the problem.</w:t>
      </w:r>
    </w:p>
    <w:p w14:paraId="7F0214C9" w14:textId="77777777" w:rsidR="00A95202" w:rsidRPr="00A95202" w:rsidRDefault="00A95202" w:rsidP="00A95202">
      <w:pPr>
        <w:spacing w:line="360" w:lineRule="auto"/>
        <w:rPr>
          <w:rFonts w:ascii="Arial" w:hAnsi="Arial" w:cs="Arial"/>
        </w:rPr>
      </w:pPr>
      <w:r w:rsidRPr="00A95202">
        <w:rPr>
          <w:rFonts w:ascii="Arial" w:hAnsi="Arial" w:cs="Arial"/>
        </w:rPr>
        <w:t>Thirdly, I will continue to develop my conflict management skills by actively listening to different perspectives and developing strategies to manage different types of conflict. I will also continue to seek feedback from team members to ensure that I am effectively managing conflict in the workplace.</w:t>
      </w:r>
    </w:p>
    <w:p w14:paraId="3784CB73" w14:textId="0E95E44A" w:rsidR="00A95202" w:rsidRDefault="00A95202" w:rsidP="00A95202">
      <w:pPr>
        <w:spacing w:line="360" w:lineRule="auto"/>
        <w:rPr>
          <w:rFonts w:ascii="Arial" w:hAnsi="Arial" w:cs="Arial"/>
        </w:rPr>
      </w:pPr>
      <w:r w:rsidRPr="00A95202">
        <w:rPr>
          <w:rFonts w:ascii="Arial" w:hAnsi="Arial" w:cs="Arial"/>
        </w:rPr>
        <w:t>Finally, I will strive to adopt a Theory Y leadership style, emphasizing empowerment and trust. I will seek opportunities to delegate responsibilities to team members, providing them with the necessary resources and support to succeed. I will also seek feedback from team members regularly to ensure that they feel empowered and motivated in their work.</w:t>
      </w:r>
      <w:r>
        <w:rPr>
          <w:rFonts w:ascii="Arial" w:hAnsi="Arial" w:cs="Arial"/>
        </w:rPr>
        <w:t xml:space="preserve"> </w:t>
      </w:r>
    </w:p>
    <w:p w14:paraId="276391FF" w14:textId="31E4B66F" w:rsidR="002C267C" w:rsidRDefault="002C267C" w:rsidP="00A95202">
      <w:pPr>
        <w:spacing w:line="360" w:lineRule="auto"/>
        <w:rPr>
          <w:rFonts w:ascii="Arial" w:hAnsi="Arial" w:cs="Arial"/>
        </w:rPr>
      </w:pPr>
    </w:p>
    <w:p w14:paraId="2E378F26" w14:textId="247B81F1" w:rsidR="002C267C" w:rsidRDefault="002C267C" w:rsidP="00A95202">
      <w:pPr>
        <w:spacing w:line="360" w:lineRule="auto"/>
        <w:rPr>
          <w:rFonts w:ascii="Arial" w:hAnsi="Arial" w:cs="Arial"/>
        </w:rPr>
      </w:pPr>
    </w:p>
    <w:p w14:paraId="3134CBED" w14:textId="5180009D" w:rsidR="002C267C" w:rsidRDefault="002C267C" w:rsidP="00A95202">
      <w:pPr>
        <w:spacing w:line="360" w:lineRule="auto"/>
        <w:rPr>
          <w:rFonts w:ascii="Arial" w:hAnsi="Arial" w:cs="Arial"/>
        </w:rPr>
      </w:pPr>
    </w:p>
    <w:p w14:paraId="36A465BF" w14:textId="5BE01AA4" w:rsidR="002C267C" w:rsidRDefault="002C267C" w:rsidP="00A95202">
      <w:pPr>
        <w:spacing w:line="360" w:lineRule="auto"/>
        <w:rPr>
          <w:rFonts w:ascii="Arial" w:hAnsi="Arial" w:cs="Arial"/>
        </w:rPr>
      </w:pPr>
    </w:p>
    <w:p w14:paraId="3F6ADFA4" w14:textId="02127D29" w:rsidR="002C267C" w:rsidRDefault="002C267C" w:rsidP="00A95202">
      <w:pPr>
        <w:spacing w:line="360" w:lineRule="auto"/>
        <w:rPr>
          <w:rFonts w:ascii="Arial" w:hAnsi="Arial" w:cs="Arial"/>
        </w:rPr>
      </w:pPr>
    </w:p>
    <w:p w14:paraId="1A58348F" w14:textId="44E5214D" w:rsidR="002C267C" w:rsidRDefault="002C267C" w:rsidP="00A95202">
      <w:pPr>
        <w:spacing w:line="360" w:lineRule="auto"/>
        <w:rPr>
          <w:rFonts w:ascii="Arial" w:hAnsi="Arial" w:cs="Arial"/>
        </w:rPr>
      </w:pPr>
    </w:p>
    <w:p w14:paraId="253B5F2A" w14:textId="71BEA014" w:rsidR="002C267C" w:rsidRDefault="002C267C" w:rsidP="00A95202">
      <w:pPr>
        <w:spacing w:line="360" w:lineRule="auto"/>
        <w:rPr>
          <w:rFonts w:ascii="Arial" w:hAnsi="Arial" w:cs="Arial"/>
        </w:rPr>
      </w:pPr>
    </w:p>
    <w:p w14:paraId="39100698" w14:textId="36D9BB47" w:rsidR="002C267C" w:rsidRDefault="002C267C" w:rsidP="00A95202">
      <w:pPr>
        <w:spacing w:line="360" w:lineRule="auto"/>
        <w:rPr>
          <w:rFonts w:ascii="Arial" w:hAnsi="Arial" w:cs="Arial"/>
        </w:rPr>
      </w:pPr>
    </w:p>
    <w:p w14:paraId="59F26643" w14:textId="4349FF84" w:rsidR="002C267C" w:rsidRDefault="002C267C" w:rsidP="00A95202">
      <w:pPr>
        <w:spacing w:line="360" w:lineRule="auto"/>
        <w:rPr>
          <w:rFonts w:ascii="Arial" w:hAnsi="Arial" w:cs="Arial"/>
        </w:rPr>
      </w:pPr>
    </w:p>
    <w:p w14:paraId="08DC495E" w14:textId="05F74988" w:rsidR="002C267C" w:rsidRDefault="002C267C" w:rsidP="00A95202">
      <w:pPr>
        <w:spacing w:line="360" w:lineRule="auto"/>
        <w:rPr>
          <w:rFonts w:ascii="Arial" w:hAnsi="Arial" w:cs="Arial"/>
        </w:rPr>
      </w:pPr>
    </w:p>
    <w:p w14:paraId="7ACCAA96" w14:textId="18B947F0" w:rsidR="002C267C" w:rsidRDefault="002C267C" w:rsidP="00A95202">
      <w:pPr>
        <w:spacing w:line="360" w:lineRule="auto"/>
        <w:rPr>
          <w:rFonts w:ascii="Arial" w:hAnsi="Arial" w:cs="Arial"/>
        </w:rPr>
      </w:pPr>
    </w:p>
    <w:p w14:paraId="17097704" w14:textId="77777777" w:rsidR="002C267C" w:rsidRDefault="002C267C" w:rsidP="00A95202">
      <w:pPr>
        <w:spacing w:line="360" w:lineRule="auto"/>
        <w:rPr>
          <w:rFonts w:ascii="Arial" w:hAnsi="Arial" w:cs="Arial"/>
        </w:rPr>
      </w:pPr>
    </w:p>
    <w:p w14:paraId="198E6F84" w14:textId="77777777" w:rsidR="00A95202" w:rsidRPr="00A95202" w:rsidRDefault="00A95202" w:rsidP="00695A92">
      <w:pPr>
        <w:pStyle w:val="Heading1"/>
      </w:pPr>
      <w:bookmarkStart w:id="7" w:name="_Toc130940297"/>
      <w:r w:rsidRPr="00A95202">
        <w:lastRenderedPageBreak/>
        <w:t>Conclusion</w:t>
      </w:r>
      <w:bookmarkEnd w:id="7"/>
      <w:r w:rsidRPr="00A95202">
        <w:t xml:space="preserve"> </w:t>
      </w:r>
    </w:p>
    <w:p w14:paraId="1E919CD3" w14:textId="61278A1A" w:rsidR="00A95202" w:rsidRDefault="00A95202" w:rsidP="00A95202">
      <w:pPr>
        <w:spacing w:line="360" w:lineRule="auto"/>
        <w:rPr>
          <w:rFonts w:ascii="Arial" w:hAnsi="Arial" w:cs="Arial"/>
        </w:rPr>
      </w:pPr>
      <w:r>
        <w:rPr>
          <w:rFonts w:ascii="Arial" w:hAnsi="Arial" w:cs="Arial"/>
        </w:rPr>
        <w:t>R</w:t>
      </w:r>
      <w:r w:rsidRPr="00A95202">
        <w:rPr>
          <w:rFonts w:ascii="Arial" w:hAnsi="Arial" w:cs="Arial"/>
        </w:rPr>
        <w:t>eflective practice is essential for managers to develop effective management practices, improve their understanding of management theories, and learn from conflict resolution experiences</w:t>
      </w:r>
      <w:r w:rsidR="008D359F">
        <w:rPr>
          <w:rFonts w:ascii="Arial" w:hAnsi="Arial" w:cs="Arial"/>
        </w:rPr>
        <w:t xml:space="preserve"> (</w:t>
      </w:r>
      <w:r w:rsidR="008D359F" w:rsidRPr="008D359F">
        <w:rPr>
          <w:rFonts w:ascii="Arial" w:hAnsi="Arial" w:cs="Arial"/>
        </w:rPr>
        <w:t>Schön,</w:t>
      </w:r>
      <w:r w:rsidR="008D359F">
        <w:rPr>
          <w:rFonts w:ascii="Arial" w:hAnsi="Arial" w:cs="Arial"/>
        </w:rPr>
        <w:t>1983)</w:t>
      </w:r>
      <w:r w:rsidRPr="00A95202">
        <w:rPr>
          <w:rFonts w:ascii="Arial" w:hAnsi="Arial" w:cs="Arial"/>
        </w:rPr>
        <w:t xml:space="preserve">. Through the use of Gibbs' Reflective Cycle, managers can analyse their experiences and gain insights that can guide future actions. Various management theories such as Fayol's Theory, Taylor's Theory, McGregor's Theory, and others have provided a framework for understanding how organizations function and how managers can effectively manage their resources.  </w:t>
      </w:r>
      <w:r>
        <w:rPr>
          <w:rFonts w:ascii="Arial" w:hAnsi="Arial" w:cs="Arial"/>
        </w:rPr>
        <w:t xml:space="preserve">The </w:t>
      </w:r>
      <w:r w:rsidRPr="00A95202">
        <w:rPr>
          <w:rFonts w:ascii="Arial" w:hAnsi="Arial" w:cs="Arial"/>
        </w:rPr>
        <w:t xml:space="preserve">practice has helped the author develop effective management practices, improve their understanding of management theories, and learn from conflict resolution experiences. By applying academic theories of management and conflict resolution, the author has been able to better understand and address issues in </w:t>
      </w:r>
      <w:r>
        <w:rPr>
          <w:rFonts w:ascii="Arial" w:hAnsi="Arial" w:cs="Arial"/>
        </w:rPr>
        <w:t>the</w:t>
      </w:r>
      <w:r w:rsidRPr="00A95202">
        <w:rPr>
          <w:rFonts w:ascii="Arial" w:hAnsi="Arial" w:cs="Arial"/>
        </w:rPr>
        <w:t xml:space="preserve"> workplace.</w:t>
      </w:r>
    </w:p>
    <w:p w14:paraId="44E9E362" w14:textId="5BC4FB92" w:rsidR="002C267C" w:rsidRDefault="002C267C" w:rsidP="00A95202">
      <w:pPr>
        <w:spacing w:line="360" w:lineRule="auto"/>
        <w:rPr>
          <w:rFonts w:ascii="Arial" w:hAnsi="Arial" w:cs="Arial"/>
        </w:rPr>
      </w:pPr>
    </w:p>
    <w:p w14:paraId="2EF3E921" w14:textId="5E436FB4" w:rsidR="002C267C" w:rsidRDefault="002C267C" w:rsidP="00A95202">
      <w:pPr>
        <w:spacing w:line="360" w:lineRule="auto"/>
        <w:rPr>
          <w:rFonts w:ascii="Arial" w:hAnsi="Arial" w:cs="Arial"/>
        </w:rPr>
      </w:pPr>
    </w:p>
    <w:p w14:paraId="5C2128A0" w14:textId="7F2072F7" w:rsidR="002C267C" w:rsidRDefault="002C267C" w:rsidP="00A95202">
      <w:pPr>
        <w:spacing w:line="360" w:lineRule="auto"/>
        <w:rPr>
          <w:rFonts w:ascii="Arial" w:hAnsi="Arial" w:cs="Arial"/>
        </w:rPr>
      </w:pPr>
    </w:p>
    <w:p w14:paraId="1AE75CB4" w14:textId="38DC1951" w:rsidR="002C267C" w:rsidRDefault="002C267C" w:rsidP="00A95202">
      <w:pPr>
        <w:spacing w:line="360" w:lineRule="auto"/>
        <w:rPr>
          <w:rFonts w:ascii="Arial" w:hAnsi="Arial" w:cs="Arial"/>
        </w:rPr>
      </w:pPr>
    </w:p>
    <w:p w14:paraId="6EC40D8B" w14:textId="72487485" w:rsidR="002C267C" w:rsidRDefault="002C267C" w:rsidP="00A95202">
      <w:pPr>
        <w:spacing w:line="360" w:lineRule="auto"/>
        <w:rPr>
          <w:rFonts w:ascii="Arial" w:hAnsi="Arial" w:cs="Arial"/>
        </w:rPr>
      </w:pPr>
    </w:p>
    <w:p w14:paraId="60AB093A" w14:textId="1C8DDA1A" w:rsidR="002C267C" w:rsidRDefault="002C267C" w:rsidP="00A95202">
      <w:pPr>
        <w:spacing w:line="360" w:lineRule="auto"/>
        <w:rPr>
          <w:rFonts w:ascii="Arial" w:hAnsi="Arial" w:cs="Arial"/>
        </w:rPr>
      </w:pPr>
    </w:p>
    <w:p w14:paraId="08F4DDBB" w14:textId="34EB10F2" w:rsidR="002C267C" w:rsidRDefault="002C267C" w:rsidP="00A95202">
      <w:pPr>
        <w:spacing w:line="360" w:lineRule="auto"/>
        <w:rPr>
          <w:rFonts w:ascii="Arial" w:hAnsi="Arial" w:cs="Arial"/>
        </w:rPr>
      </w:pPr>
    </w:p>
    <w:p w14:paraId="38F5EEBA" w14:textId="4DD4351A" w:rsidR="002C267C" w:rsidRDefault="002C267C" w:rsidP="00A95202">
      <w:pPr>
        <w:spacing w:line="360" w:lineRule="auto"/>
        <w:rPr>
          <w:rFonts w:ascii="Arial" w:hAnsi="Arial" w:cs="Arial"/>
        </w:rPr>
      </w:pPr>
    </w:p>
    <w:p w14:paraId="610616FC" w14:textId="41ACBB01" w:rsidR="002C267C" w:rsidRDefault="002C267C" w:rsidP="00A95202">
      <w:pPr>
        <w:spacing w:line="360" w:lineRule="auto"/>
        <w:rPr>
          <w:rFonts w:ascii="Arial" w:hAnsi="Arial" w:cs="Arial"/>
        </w:rPr>
      </w:pPr>
    </w:p>
    <w:p w14:paraId="1A8F0010" w14:textId="7B023276" w:rsidR="002C267C" w:rsidRDefault="002C267C" w:rsidP="00A95202">
      <w:pPr>
        <w:spacing w:line="360" w:lineRule="auto"/>
        <w:rPr>
          <w:rFonts w:ascii="Arial" w:hAnsi="Arial" w:cs="Arial"/>
        </w:rPr>
      </w:pPr>
    </w:p>
    <w:p w14:paraId="1E56D21B" w14:textId="03C70564" w:rsidR="002C267C" w:rsidRDefault="002C267C" w:rsidP="00A95202">
      <w:pPr>
        <w:spacing w:line="360" w:lineRule="auto"/>
        <w:rPr>
          <w:rFonts w:ascii="Arial" w:hAnsi="Arial" w:cs="Arial"/>
        </w:rPr>
      </w:pPr>
    </w:p>
    <w:p w14:paraId="05268DEC" w14:textId="331F39E0" w:rsidR="002C267C" w:rsidRDefault="002C267C" w:rsidP="00A95202">
      <w:pPr>
        <w:spacing w:line="360" w:lineRule="auto"/>
        <w:rPr>
          <w:rFonts w:ascii="Arial" w:hAnsi="Arial" w:cs="Arial"/>
        </w:rPr>
      </w:pPr>
    </w:p>
    <w:p w14:paraId="4FFC277B" w14:textId="1783831C" w:rsidR="002C267C" w:rsidRDefault="002C267C" w:rsidP="00A95202">
      <w:pPr>
        <w:spacing w:line="360" w:lineRule="auto"/>
        <w:rPr>
          <w:rFonts w:ascii="Arial" w:hAnsi="Arial" w:cs="Arial"/>
        </w:rPr>
      </w:pPr>
    </w:p>
    <w:p w14:paraId="0E1B8168" w14:textId="2DC87C52" w:rsidR="002C267C" w:rsidRDefault="002C267C" w:rsidP="00A95202">
      <w:pPr>
        <w:spacing w:line="360" w:lineRule="auto"/>
        <w:rPr>
          <w:rFonts w:ascii="Arial" w:hAnsi="Arial" w:cs="Arial"/>
        </w:rPr>
      </w:pPr>
    </w:p>
    <w:p w14:paraId="7F561ADF" w14:textId="77777777" w:rsidR="002C267C" w:rsidRDefault="002C267C" w:rsidP="00A95202">
      <w:pPr>
        <w:spacing w:line="360" w:lineRule="auto"/>
        <w:rPr>
          <w:rFonts w:ascii="Arial" w:hAnsi="Arial" w:cs="Arial"/>
        </w:rPr>
      </w:pPr>
    </w:p>
    <w:p w14:paraId="551DC2C9" w14:textId="5E5E2965" w:rsidR="00640908" w:rsidRPr="008D359F" w:rsidRDefault="00695A92" w:rsidP="008D359F">
      <w:pPr>
        <w:pStyle w:val="Heading1"/>
      </w:pPr>
      <w:bookmarkStart w:id="8" w:name="_Toc130940298"/>
      <w:r>
        <w:lastRenderedPageBreak/>
        <w:t>Reference</w:t>
      </w:r>
      <w:bookmarkEnd w:id="8"/>
      <w:r>
        <w:t xml:space="preserve"> </w:t>
      </w:r>
    </w:p>
    <w:p w14:paraId="71C66B70" w14:textId="77777777" w:rsidR="00640908" w:rsidRPr="00640908" w:rsidRDefault="00640908" w:rsidP="00640908">
      <w:pPr>
        <w:spacing w:line="360" w:lineRule="auto"/>
        <w:rPr>
          <w:rFonts w:asciiTheme="minorBidi" w:hAnsiTheme="minorBidi"/>
        </w:rPr>
      </w:pPr>
      <w:r w:rsidRPr="00484C2A">
        <w:rPr>
          <w:rFonts w:asciiTheme="minorBidi" w:hAnsiTheme="minorBidi"/>
        </w:rPr>
        <w:t xml:space="preserve">Boud, D., Keogh, R., &amp; Walker, D. (2013). </w:t>
      </w:r>
      <w:r w:rsidRPr="008D359F">
        <w:rPr>
          <w:rFonts w:asciiTheme="minorBidi" w:hAnsiTheme="minorBidi"/>
          <w:i/>
          <w:iCs/>
        </w:rPr>
        <w:t>Promoting reflection in professional courses: The challenge of context.</w:t>
      </w:r>
      <w:r w:rsidRPr="00484C2A">
        <w:rPr>
          <w:rFonts w:asciiTheme="minorBidi" w:hAnsiTheme="minorBidi"/>
        </w:rPr>
        <w:t xml:space="preserve"> UK: Routledge.</w:t>
      </w:r>
    </w:p>
    <w:p w14:paraId="065A3483" w14:textId="77777777" w:rsidR="00640908" w:rsidRPr="00640908" w:rsidRDefault="00640908" w:rsidP="00640908">
      <w:pPr>
        <w:rPr>
          <w:rFonts w:ascii="Arial" w:hAnsi="Arial" w:cs="Arial"/>
        </w:rPr>
      </w:pPr>
      <w:r w:rsidRPr="00640908">
        <w:rPr>
          <w:rFonts w:ascii="Arial" w:hAnsi="Arial" w:cs="Arial"/>
        </w:rPr>
        <w:t xml:space="preserve">Cottrell, S. (2011). </w:t>
      </w:r>
      <w:r w:rsidRPr="008D359F">
        <w:rPr>
          <w:rFonts w:ascii="Arial" w:hAnsi="Arial" w:cs="Arial"/>
          <w:i/>
          <w:iCs/>
        </w:rPr>
        <w:t>Critical Thinking Skills: Developing Effective Analysis and Argument</w:t>
      </w:r>
      <w:r w:rsidRPr="00640908">
        <w:rPr>
          <w:rFonts w:ascii="Arial" w:hAnsi="Arial" w:cs="Arial"/>
        </w:rPr>
        <w:t>. UK: Palgrave Macmillan.</w:t>
      </w:r>
    </w:p>
    <w:p w14:paraId="4D9D35B1" w14:textId="77777777" w:rsidR="00640908" w:rsidRPr="00640908" w:rsidRDefault="00640908" w:rsidP="00640908">
      <w:pPr>
        <w:rPr>
          <w:rFonts w:ascii="Arial" w:hAnsi="Arial" w:cs="Arial"/>
        </w:rPr>
      </w:pPr>
      <w:r w:rsidRPr="00640908">
        <w:rPr>
          <w:rFonts w:ascii="Arial" w:hAnsi="Arial" w:cs="Arial"/>
        </w:rPr>
        <w:t xml:space="preserve">Fayol, H. (1949). </w:t>
      </w:r>
      <w:r w:rsidRPr="008D359F">
        <w:rPr>
          <w:rFonts w:ascii="Arial" w:hAnsi="Arial" w:cs="Arial"/>
          <w:i/>
          <w:iCs/>
        </w:rPr>
        <w:t>General and industrial management</w:t>
      </w:r>
      <w:r w:rsidRPr="00640908">
        <w:rPr>
          <w:rFonts w:ascii="Arial" w:hAnsi="Arial" w:cs="Arial"/>
        </w:rPr>
        <w:t>. London: Pitman.</w:t>
      </w:r>
    </w:p>
    <w:p w14:paraId="2321B8AB" w14:textId="5DEBA849" w:rsidR="00640908" w:rsidRPr="00640908" w:rsidRDefault="00640908" w:rsidP="00640908">
      <w:pPr>
        <w:rPr>
          <w:rFonts w:ascii="Arial" w:hAnsi="Arial" w:cs="Arial"/>
        </w:rPr>
      </w:pPr>
      <w:r w:rsidRPr="00484C2A">
        <w:rPr>
          <w:rFonts w:ascii="Arial" w:hAnsi="Arial" w:cs="Arial"/>
        </w:rPr>
        <w:t xml:space="preserve">Fisher, R., &amp; </w:t>
      </w:r>
      <w:proofErr w:type="spellStart"/>
      <w:r w:rsidRPr="00484C2A">
        <w:rPr>
          <w:rFonts w:ascii="Arial" w:hAnsi="Arial" w:cs="Arial"/>
        </w:rPr>
        <w:t>Ury</w:t>
      </w:r>
      <w:proofErr w:type="spellEnd"/>
      <w:r w:rsidRPr="00484C2A">
        <w:rPr>
          <w:rFonts w:ascii="Arial" w:hAnsi="Arial" w:cs="Arial"/>
        </w:rPr>
        <w:t xml:space="preserve">, W. (1991). </w:t>
      </w:r>
      <w:r w:rsidRPr="008D359F">
        <w:rPr>
          <w:rFonts w:ascii="Arial" w:hAnsi="Arial" w:cs="Arial"/>
          <w:i/>
          <w:iCs/>
        </w:rPr>
        <w:t>Getting to Yes: Negotiating agreement without giving in</w:t>
      </w:r>
      <w:r w:rsidRPr="00484C2A">
        <w:rPr>
          <w:rFonts w:ascii="Arial" w:hAnsi="Arial" w:cs="Arial"/>
        </w:rPr>
        <w:t>. US: Houghton Mifflin.</w:t>
      </w:r>
    </w:p>
    <w:p w14:paraId="5FB64B24" w14:textId="77777777" w:rsidR="00640908" w:rsidRPr="00640908" w:rsidRDefault="00640908" w:rsidP="00640908">
      <w:pPr>
        <w:rPr>
          <w:rFonts w:ascii="Arial" w:hAnsi="Arial" w:cs="Arial"/>
        </w:rPr>
      </w:pPr>
      <w:r w:rsidRPr="00640908">
        <w:rPr>
          <w:rFonts w:ascii="Arial" w:hAnsi="Arial" w:cs="Arial"/>
        </w:rPr>
        <w:t>Gibbs, G. (1988</w:t>
      </w:r>
      <w:r w:rsidRPr="008D359F">
        <w:rPr>
          <w:rFonts w:ascii="Arial" w:hAnsi="Arial" w:cs="Arial"/>
          <w:i/>
          <w:iCs/>
        </w:rPr>
        <w:t>). Learning by doing: A guide to teaching and learning methods</w:t>
      </w:r>
      <w:r w:rsidRPr="00640908">
        <w:rPr>
          <w:rFonts w:ascii="Arial" w:hAnsi="Arial" w:cs="Arial"/>
        </w:rPr>
        <w:t xml:space="preserve">. UK: Further </w:t>
      </w:r>
    </w:p>
    <w:p w14:paraId="6F6D87CE" w14:textId="77777777" w:rsidR="00640908" w:rsidRPr="008D359F" w:rsidRDefault="00640908" w:rsidP="00640908">
      <w:pPr>
        <w:rPr>
          <w:rFonts w:ascii="Arial" w:hAnsi="Arial" w:cs="Arial"/>
        </w:rPr>
      </w:pPr>
      <w:r w:rsidRPr="008D359F">
        <w:rPr>
          <w:rFonts w:ascii="Arial" w:hAnsi="Arial" w:cs="Arial"/>
        </w:rPr>
        <w:t xml:space="preserve">Kepner, C. H., &amp; Tregoe, B. B. (1965). </w:t>
      </w:r>
      <w:r w:rsidRPr="008D359F">
        <w:rPr>
          <w:rFonts w:ascii="Arial" w:hAnsi="Arial" w:cs="Arial"/>
          <w:i/>
          <w:iCs/>
        </w:rPr>
        <w:t>The rational manager: A systematic approach to problem solving and decision-making.</w:t>
      </w:r>
      <w:r w:rsidRPr="008D359F">
        <w:rPr>
          <w:rFonts w:ascii="Arial" w:hAnsi="Arial" w:cs="Arial"/>
        </w:rPr>
        <w:t xml:space="preserve"> New York: McGraw-Hill.</w:t>
      </w:r>
    </w:p>
    <w:p w14:paraId="57FFE0F9" w14:textId="77777777" w:rsidR="00640908" w:rsidRPr="00484C2A" w:rsidRDefault="00640908" w:rsidP="00640908">
      <w:pPr>
        <w:rPr>
          <w:rFonts w:ascii="Arial" w:hAnsi="Arial" w:cs="Arial"/>
        </w:rPr>
      </w:pPr>
      <w:r w:rsidRPr="00484C2A">
        <w:rPr>
          <w:rFonts w:ascii="Arial" w:hAnsi="Arial" w:cs="Arial"/>
        </w:rPr>
        <w:t xml:space="preserve">Krogerus, M., &amp; Tschäppeler, R. (2018). </w:t>
      </w:r>
      <w:r w:rsidRPr="008D359F">
        <w:rPr>
          <w:rFonts w:ascii="Arial" w:hAnsi="Arial" w:cs="Arial"/>
          <w:i/>
          <w:iCs/>
        </w:rPr>
        <w:t>The Decision Book: 50 Models for Strategic Thinking</w:t>
      </w:r>
      <w:r w:rsidRPr="00484C2A">
        <w:rPr>
          <w:rFonts w:ascii="Arial" w:hAnsi="Arial" w:cs="Arial"/>
        </w:rPr>
        <w:t>. Switzerland: W. W. Norton &amp; Company.</w:t>
      </w:r>
    </w:p>
    <w:p w14:paraId="0DC063B3" w14:textId="77777777" w:rsidR="00640908" w:rsidRDefault="00640908" w:rsidP="00640908">
      <w:pPr>
        <w:rPr>
          <w:rFonts w:ascii="Arial" w:hAnsi="Arial" w:cs="Arial"/>
        </w:rPr>
      </w:pPr>
      <w:r w:rsidRPr="00640908">
        <w:rPr>
          <w:rFonts w:ascii="Arial" w:hAnsi="Arial" w:cs="Arial"/>
        </w:rPr>
        <w:t xml:space="preserve">McGregor, D. (1960). </w:t>
      </w:r>
      <w:r w:rsidRPr="008D359F">
        <w:rPr>
          <w:rFonts w:ascii="Arial" w:hAnsi="Arial" w:cs="Arial"/>
          <w:i/>
          <w:iCs/>
        </w:rPr>
        <w:t>The human side of enterprise</w:t>
      </w:r>
      <w:r w:rsidRPr="00640908">
        <w:rPr>
          <w:rFonts w:ascii="Arial" w:hAnsi="Arial" w:cs="Arial"/>
        </w:rPr>
        <w:t>. New York: McGraw-Hill.</w:t>
      </w:r>
      <w:r>
        <w:rPr>
          <w:rFonts w:ascii="Arial" w:hAnsi="Arial" w:cs="Arial"/>
        </w:rPr>
        <w:t xml:space="preserve"> </w:t>
      </w:r>
    </w:p>
    <w:p w14:paraId="0A3F3B9F" w14:textId="77777777" w:rsidR="00640908" w:rsidRPr="008D359F" w:rsidRDefault="00640908" w:rsidP="00640908">
      <w:pPr>
        <w:rPr>
          <w:rFonts w:ascii="Arial" w:hAnsi="Arial" w:cs="Arial"/>
        </w:rPr>
      </w:pPr>
      <w:r w:rsidRPr="008D359F">
        <w:rPr>
          <w:rFonts w:ascii="Arial" w:hAnsi="Arial" w:cs="Arial"/>
        </w:rPr>
        <w:t xml:space="preserve">Mezirow, J. (1991). </w:t>
      </w:r>
      <w:r w:rsidRPr="008D359F">
        <w:rPr>
          <w:rFonts w:ascii="Arial" w:hAnsi="Arial" w:cs="Arial"/>
          <w:i/>
          <w:iCs/>
        </w:rPr>
        <w:t>Transformative dimensions of adult learning</w:t>
      </w:r>
      <w:r w:rsidRPr="008D359F">
        <w:rPr>
          <w:rFonts w:ascii="Arial" w:hAnsi="Arial" w:cs="Arial"/>
        </w:rPr>
        <w:t>. Jossey-Bass: United States.</w:t>
      </w:r>
    </w:p>
    <w:p w14:paraId="36DF0752" w14:textId="117F4CDE" w:rsidR="00640908" w:rsidRPr="00640908" w:rsidRDefault="00640908" w:rsidP="00640908">
      <w:pPr>
        <w:rPr>
          <w:rFonts w:ascii="Arial" w:hAnsi="Arial" w:cs="Arial"/>
        </w:rPr>
      </w:pPr>
      <w:r w:rsidRPr="008D359F">
        <w:rPr>
          <w:rFonts w:ascii="Arial" w:hAnsi="Arial" w:cs="Arial"/>
        </w:rPr>
        <w:t xml:space="preserve">Mintzberg, H. (1990). </w:t>
      </w:r>
      <w:r w:rsidR="008D359F">
        <w:rPr>
          <w:rFonts w:ascii="Arial" w:hAnsi="Arial" w:cs="Arial"/>
        </w:rPr>
        <w:t>‘</w:t>
      </w:r>
      <w:r w:rsidRPr="008D359F">
        <w:rPr>
          <w:rFonts w:ascii="Arial" w:hAnsi="Arial" w:cs="Arial"/>
        </w:rPr>
        <w:t>The manager's job: Folklore and fact</w:t>
      </w:r>
      <w:r w:rsidR="008D359F">
        <w:rPr>
          <w:rFonts w:ascii="Arial" w:hAnsi="Arial" w:cs="Arial"/>
        </w:rPr>
        <w:t>’,</w:t>
      </w:r>
      <w:r w:rsidRPr="008D359F">
        <w:rPr>
          <w:rFonts w:ascii="Arial" w:hAnsi="Arial" w:cs="Arial"/>
        </w:rPr>
        <w:t xml:space="preserve"> </w:t>
      </w:r>
      <w:r w:rsidRPr="008D359F">
        <w:rPr>
          <w:rFonts w:ascii="Arial" w:hAnsi="Arial" w:cs="Arial"/>
          <w:i/>
          <w:iCs/>
        </w:rPr>
        <w:t>Harvard Business Review</w:t>
      </w:r>
      <w:r w:rsidRPr="008D359F">
        <w:rPr>
          <w:rFonts w:ascii="Arial" w:hAnsi="Arial" w:cs="Arial"/>
        </w:rPr>
        <w:t xml:space="preserve">, 68(2), </w:t>
      </w:r>
      <w:r w:rsidR="008D359F" w:rsidRPr="008D359F">
        <w:rPr>
          <w:rFonts w:ascii="Arial" w:hAnsi="Arial" w:cs="Arial"/>
        </w:rPr>
        <w:t>pp.</w:t>
      </w:r>
      <w:r w:rsidRPr="008D359F">
        <w:rPr>
          <w:rFonts w:ascii="Arial" w:hAnsi="Arial" w:cs="Arial"/>
        </w:rPr>
        <w:t>163-176</w:t>
      </w:r>
      <w:r w:rsidR="008D359F" w:rsidRPr="008D359F">
        <w:rPr>
          <w:rFonts w:ascii="Arial" w:hAnsi="Arial" w:cs="Arial"/>
        </w:rPr>
        <w:t>.</w:t>
      </w:r>
    </w:p>
    <w:p w14:paraId="2528B659" w14:textId="5513221A" w:rsidR="00640908" w:rsidRPr="00640908" w:rsidRDefault="00640908" w:rsidP="00640908">
      <w:pPr>
        <w:rPr>
          <w:rFonts w:ascii="Arial" w:hAnsi="Arial" w:cs="Arial"/>
        </w:rPr>
      </w:pPr>
      <w:r w:rsidRPr="008D359F">
        <w:rPr>
          <w:rFonts w:ascii="Arial" w:hAnsi="Arial" w:cs="Arial"/>
        </w:rPr>
        <w:t xml:space="preserve">Moon, J. A. (2004). </w:t>
      </w:r>
      <w:r w:rsidRPr="008D359F">
        <w:rPr>
          <w:rFonts w:ascii="Arial" w:hAnsi="Arial" w:cs="Arial"/>
          <w:i/>
          <w:iCs/>
        </w:rPr>
        <w:t>A handbook of reflective and experiential learning: Theory and practice.</w:t>
      </w:r>
      <w:r w:rsidRPr="008D359F">
        <w:rPr>
          <w:rFonts w:ascii="Arial" w:hAnsi="Arial" w:cs="Arial"/>
        </w:rPr>
        <w:t xml:space="preserve"> </w:t>
      </w:r>
      <w:r w:rsidR="008D359F">
        <w:rPr>
          <w:rFonts w:ascii="Arial" w:hAnsi="Arial" w:cs="Arial"/>
        </w:rPr>
        <w:t xml:space="preserve">UK: </w:t>
      </w:r>
      <w:r w:rsidRPr="008D359F">
        <w:rPr>
          <w:rFonts w:ascii="Arial" w:hAnsi="Arial" w:cs="Arial"/>
        </w:rPr>
        <w:t>Routledge</w:t>
      </w:r>
      <w:r w:rsidR="008D359F">
        <w:rPr>
          <w:rFonts w:ascii="Arial" w:hAnsi="Arial" w:cs="Arial"/>
        </w:rPr>
        <w:t>.</w:t>
      </w:r>
    </w:p>
    <w:p w14:paraId="25E83AD7" w14:textId="026788B2" w:rsidR="00640908" w:rsidRPr="00640908" w:rsidRDefault="00640908" w:rsidP="00640908">
      <w:pPr>
        <w:rPr>
          <w:rFonts w:ascii="Arial" w:hAnsi="Arial" w:cs="Arial"/>
        </w:rPr>
      </w:pPr>
      <w:r w:rsidRPr="00640908">
        <w:rPr>
          <w:rFonts w:ascii="Arial" w:hAnsi="Arial" w:cs="Arial"/>
        </w:rPr>
        <w:t xml:space="preserve">Robbins, S. P., &amp; Judge, T. A. (2018). </w:t>
      </w:r>
      <w:r w:rsidRPr="008D359F">
        <w:rPr>
          <w:rFonts w:ascii="Arial" w:hAnsi="Arial" w:cs="Arial"/>
          <w:i/>
          <w:iCs/>
        </w:rPr>
        <w:t xml:space="preserve">Organizational </w:t>
      </w:r>
      <w:r w:rsidR="008D359F" w:rsidRPr="008D359F">
        <w:rPr>
          <w:rFonts w:ascii="Arial" w:hAnsi="Arial" w:cs="Arial"/>
          <w:i/>
          <w:iCs/>
        </w:rPr>
        <w:t>behaviour</w:t>
      </w:r>
      <w:r w:rsidRPr="008D359F">
        <w:rPr>
          <w:rFonts w:ascii="Arial" w:hAnsi="Arial" w:cs="Arial"/>
          <w:i/>
          <w:iCs/>
        </w:rPr>
        <w:t>.</w:t>
      </w:r>
      <w:r w:rsidRPr="00640908">
        <w:rPr>
          <w:rFonts w:ascii="Arial" w:hAnsi="Arial" w:cs="Arial"/>
        </w:rPr>
        <w:t xml:space="preserve"> Harlow: Pearson.</w:t>
      </w:r>
    </w:p>
    <w:p w14:paraId="26CDB1A2" w14:textId="5C5B9798" w:rsidR="00640908" w:rsidRPr="00640908" w:rsidRDefault="00640908" w:rsidP="00640908">
      <w:pPr>
        <w:rPr>
          <w:rFonts w:ascii="Arial" w:hAnsi="Arial" w:cs="Arial"/>
        </w:rPr>
      </w:pPr>
      <w:r w:rsidRPr="008D359F">
        <w:rPr>
          <w:rFonts w:ascii="Arial" w:hAnsi="Arial" w:cs="Arial"/>
        </w:rPr>
        <w:t xml:space="preserve">Schön, D. A. (1983). </w:t>
      </w:r>
      <w:r w:rsidRPr="008D359F">
        <w:rPr>
          <w:rFonts w:ascii="Arial" w:hAnsi="Arial" w:cs="Arial"/>
          <w:i/>
          <w:iCs/>
        </w:rPr>
        <w:t>The reflective practitioner: How professionals think in action.</w:t>
      </w:r>
      <w:r w:rsidRPr="008D359F">
        <w:rPr>
          <w:rFonts w:ascii="Arial" w:hAnsi="Arial" w:cs="Arial"/>
        </w:rPr>
        <w:t xml:space="preserve"> US: Basic Books.</w:t>
      </w:r>
    </w:p>
    <w:p w14:paraId="3C244E25" w14:textId="58F3C883" w:rsidR="00640908" w:rsidRPr="00640908" w:rsidRDefault="00640908" w:rsidP="00640908">
      <w:pPr>
        <w:rPr>
          <w:rFonts w:ascii="Arial" w:hAnsi="Arial" w:cs="Arial"/>
        </w:rPr>
      </w:pPr>
      <w:r w:rsidRPr="00640908">
        <w:rPr>
          <w:rFonts w:ascii="Arial" w:hAnsi="Arial" w:cs="Arial"/>
        </w:rPr>
        <w:t xml:space="preserve">Schultz, D. P. (2007). </w:t>
      </w:r>
      <w:r w:rsidRPr="008D359F">
        <w:rPr>
          <w:rFonts w:ascii="Arial" w:hAnsi="Arial" w:cs="Arial"/>
          <w:i/>
          <w:iCs/>
        </w:rPr>
        <w:t>Psychology and work today: An introduction to industrial and organizational psychology</w:t>
      </w:r>
      <w:r w:rsidRPr="00640908">
        <w:rPr>
          <w:rFonts w:ascii="Arial" w:hAnsi="Arial" w:cs="Arial"/>
        </w:rPr>
        <w:t>. NJ: Pearson Prentice Hall.</w:t>
      </w:r>
    </w:p>
    <w:p w14:paraId="57D6C76B" w14:textId="77777777" w:rsidR="00640908" w:rsidRPr="00640908" w:rsidRDefault="00640908" w:rsidP="00640908">
      <w:pPr>
        <w:rPr>
          <w:rFonts w:ascii="Arial" w:hAnsi="Arial" w:cs="Arial"/>
        </w:rPr>
      </w:pPr>
      <w:r w:rsidRPr="00484C2A">
        <w:rPr>
          <w:rFonts w:ascii="Arial" w:hAnsi="Arial" w:cs="Arial"/>
        </w:rPr>
        <w:t>Senge, P. M. (1990</w:t>
      </w:r>
      <w:r w:rsidRPr="008D359F">
        <w:rPr>
          <w:rFonts w:ascii="Arial" w:hAnsi="Arial" w:cs="Arial"/>
          <w:i/>
          <w:iCs/>
        </w:rPr>
        <w:t>). The fifth discipline: The art and practice of the learning organization</w:t>
      </w:r>
      <w:r w:rsidRPr="00484C2A">
        <w:rPr>
          <w:rFonts w:ascii="Arial" w:hAnsi="Arial" w:cs="Arial"/>
        </w:rPr>
        <w:t>. New York: Currency Doubleday.</w:t>
      </w:r>
    </w:p>
    <w:p w14:paraId="65AD35E0" w14:textId="4B9FCC06" w:rsidR="00640908" w:rsidRPr="00640908" w:rsidRDefault="00640908" w:rsidP="00640908">
      <w:pPr>
        <w:rPr>
          <w:rFonts w:ascii="Arial" w:hAnsi="Arial" w:cs="Arial"/>
        </w:rPr>
      </w:pPr>
      <w:r w:rsidRPr="00484C2A">
        <w:rPr>
          <w:rFonts w:ascii="Arial" w:hAnsi="Arial" w:cs="Arial"/>
        </w:rPr>
        <w:t xml:space="preserve">Takahashi, M., &amp; Ozaki, M. (2018). </w:t>
      </w:r>
      <w:r w:rsidR="008D359F">
        <w:rPr>
          <w:rFonts w:ascii="Arial" w:hAnsi="Arial" w:cs="Arial"/>
        </w:rPr>
        <w:t>‘</w:t>
      </w:r>
      <w:r w:rsidRPr="00484C2A">
        <w:rPr>
          <w:rFonts w:ascii="Arial" w:hAnsi="Arial" w:cs="Arial"/>
        </w:rPr>
        <w:t>The role of critical thinking skills in strategic management</w:t>
      </w:r>
      <w:r w:rsidR="008D359F">
        <w:rPr>
          <w:rFonts w:ascii="Arial" w:hAnsi="Arial" w:cs="Arial"/>
        </w:rPr>
        <w:t>’,</w:t>
      </w:r>
      <w:r w:rsidRPr="00484C2A">
        <w:rPr>
          <w:rFonts w:ascii="Arial" w:hAnsi="Arial" w:cs="Arial"/>
        </w:rPr>
        <w:t xml:space="preserve"> </w:t>
      </w:r>
      <w:r w:rsidRPr="008D359F">
        <w:rPr>
          <w:rFonts w:ascii="Arial" w:hAnsi="Arial" w:cs="Arial"/>
          <w:i/>
          <w:iCs/>
        </w:rPr>
        <w:t>Journal of Business Research</w:t>
      </w:r>
      <w:r w:rsidRPr="00484C2A">
        <w:rPr>
          <w:rFonts w:ascii="Arial" w:hAnsi="Arial" w:cs="Arial"/>
        </w:rPr>
        <w:t>, 89,</w:t>
      </w:r>
      <w:r w:rsidR="008D359F">
        <w:rPr>
          <w:rFonts w:ascii="Arial" w:hAnsi="Arial" w:cs="Arial"/>
        </w:rPr>
        <w:t xml:space="preserve"> </w:t>
      </w:r>
      <w:r w:rsidR="00484C2A" w:rsidRPr="00484C2A">
        <w:rPr>
          <w:rFonts w:ascii="Arial" w:hAnsi="Arial" w:cs="Arial"/>
        </w:rPr>
        <w:t>pp.</w:t>
      </w:r>
      <w:r w:rsidRPr="00484C2A">
        <w:rPr>
          <w:rFonts w:ascii="Arial" w:hAnsi="Arial" w:cs="Arial"/>
        </w:rPr>
        <w:t xml:space="preserve"> 68-77.</w:t>
      </w:r>
    </w:p>
    <w:p w14:paraId="40F8C2B1" w14:textId="77777777" w:rsidR="00640908" w:rsidRPr="00640908" w:rsidRDefault="00640908" w:rsidP="00640908">
      <w:pPr>
        <w:rPr>
          <w:rFonts w:ascii="Arial" w:hAnsi="Arial" w:cs="Arial"/>
        </w:rPr>
      </w:pPr>
      <w:r w:rsidRPr="00640908">
        <w:rPr>
          <w:rFonts w:ascii="Arial" w:hAnsi="Arial" w:cs="Arial"/>
        </w:rPr>
        <w:t xml:space="preserve">Taylor, F. W. (1911). </w:t>
      </w:r>
      <w:r w:rsidRPr="008D359F">
        <w:rPr>
          <w:rFonts w:ascii="Arial" w:hAnsi="Arial" w:cs="Arial"/>
          <w:i/>
          <w:iCs/>
        </w:rPr>
        <w:t>The principles of scientific management</w:t>
      </w:r>
      <w:r w:rsidRPr="00640908">
        <w:rPr>
          <w:rFonts w:ascii="Arial" w:hAnsi="Arial" w:cs="Arial"/>
        </w:rPr>
        <w:t>. New York: Harper &amp; Brothers Publishers.</w:t>
      </w:r>
    </w:p>
    <w:p w14:paraId="585039DE" w14:textId="77777777" w:rsidR="00640908" w:rsidRPr="00640908" w:rsidRDefault="00640908" w:rsidP="00640908">
      <w:pPr>
        <w:rPr>
          <w:rFonts w:ascii="Arial" w:hAnsi="Arial" w:cs="Arial"/>
        </w:rPr>
      </w:pPr>
    </w:p>
    <w:sectPr w:rsidR="00640908" w:rsidRPr="006409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43E7A" w14:textId="77777777" w:rsidR="00601FFA" w:rsidRDefault="00601FFA" w:rsidP="002D1AE4">
      <w:pPr>
        <w:spacing w:after="0" w:line="240" w:lineRule="auto"/>
      </w:pPr>
      <w:r>
        <w:separator/>
      </w:r>
    </w:p>
  </w:endnote>
  <w:endnote w:type="continuationSeparator" w:id="0">
    <w:p w14:paraId="7F203998" w14:textId="77777777" w:rsidR="00601FFA" w:rsidRDefault="00601FFA" w:rsidP="002D1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9C359" w14:textId="77777777" w:rsidR="00601FFA" w:rsidRDefault="00601FFA" w:rsidP="002D1AE4">
      <w:pPr>
        <w:spacing w:after="0" w:line="240" w:lineRule="auto"/>
      </w:pPr>
      <w:r>
        <w:separator/>
      </w:r>
    </w:p>
  </w:footnote>
  <w:footnote w:type="continuationSeparator" w:id="0">
    <w:p w14:paraId="15D912DA" w14:textId="77777777" w:rsidR="00601FFA" w:rsidRDefault="00601FFA" w:rsidP="002D1A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A7626"/>
    <w:rsid w:val="0014565D"/>
    <w:rsid w:val="00244FE9"/>
    <w:rsid w:val="002C267C"/>
    <w:rsid w:val="002D1AE4"/>
    <w:rsid w:val="003105A6"/>
    <w:rsid w:val="003461B7"/>
    <w:rsid w:val="003770E6"/>
    <w:rsid w:val="00484C2A"/>
    <w:rsid w:val="005F429E"/>
    <w:rsid w:val="00601FFA"/>
    <w:rsid w:val="00640908"/>
    <w:rsid w:val="00695A92"/>
    <w:rsid w:val="008D359F"/>
    <w:rsid w:val="00A95202"/>
    <w:rsid w:val="00E57907"/>
    <w:rsid w:val="00EA76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BBD5C3"/>
  <w15:chartTrackingRefBased/>
  <w15:docId w15:val="{C4FA0C82-8204-46F0-A859-F3D85FC77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A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A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5A92"/>
    <w:pPr>
      <w:outlineLvl w:val="9"/>
    </w:pPr>
    <w:rPr>
      <w:lang w:val="en-US" w:eastAsia="en-US"/>
    </w:rPr>
  </w:style>
  <w:style w:type="paragraph" w:styleId="TOC1">
    <w:name w:val="toc 1"/>
    <w:basedOn w:val="Normal"/>
    <w:next w:val="Normal"/>
    <w:autoRedefine/>
    <w:uiPriority w:val="39"/>
    <w:unhideWhenUsed/>
    <w:rsid w:val="003461B7"/>
    <w:pPr>
      <w:spacing w:after="100"/>
    </w:pPr>
  </w:style>
  <w:style w:type="character" w:styleId="Hyperlink">
    <w:name w:val="Hyperlink"/>
    <w:basedOn w:val="DefaultParagraphFont"/>
    <w:uiPriority w:val="99"/>
    <w:unhideWhenUsed/>
    <w:rsid w:val="003461B7"/>
    <w:rPr>
      <w:color w:val="0563C1" w:themeColor="hyperlink"/>
      <w:u w:val="single"/>
    </w:rPr>
  </w:style>
  <w:style w:type="paragraph" w:styleId="Header">
    <w:name w:val="header"/>
    <w:basedOn w:val="Normal"/>
    <w:link w:val="HeaderChar"/>
    <w:uiPriority w:val="99"/>
    <w:unhideWhenUsed/>
    <w:rsid w:val="002D1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AE4"/>
  </w:style>
  <w:style w:type="paragraph" w:styleId="Footer">
    <w:name w:val="footer"/>
    <w:basedOn w:val="Normal"/>
    <w:link w:val="FooterChar"/>
    <w:uiPriority w:val="99"/>
    <w:unhideWhenUsed/>
    <w:rsid w:val="002D1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A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13432">
      <w:bodyDiv w:val="1"/>
      <w:marLeft w:val="0"/>
      <w:marRight w:val="0"/>
      <w:marTop w:val="0"/>
      <w:marBottom w:val="0"/>
      <w:divBdr>
        <w:top w:val="none" w:sz="0" w:space="0" w:color="auto"/>
        <w:left w:val="none" w:sz="0" w:space="0" w:color="auto"/>
        <w:bottom w:val="none" w:sz="0" w:space="0" w:color="auto"/>
        <w:right w:val="none" w:sz="0" w:space="0" w:color="auto"/>
      </w:divBdr>
    </w:div>
    <w:div w:id="160659078">
      <w:bodyDiv w:val="1"/>
      <w:marLeft w:val="0"/>
      <w:marRight w:val="0"/>
      <w:marTop w:val="0"/>
      <w:marBottom w:val="0"/>
      <w:divBdr>
        <w:top w:val="none" w:sz="0" w:space="0" w:color="auto"/>
        <w:left w:val="none" w:sz="0" w:space="0" w:color="auto"/>
        <w:bottom w:val="none" w:sz="0" w:space="0" w:color="auto"/>
        <w:right w:val="none" w:sz="0" w:space="0" w:color="auto"/>
      </w:divBdr>
    </w:div>
    <w:div w:id="367724662">
      <w:bodyDiv w:val="1"/>
      <w:marLeft w:val="0"/>
      <w:marRight w:val="0"/>
      <w:marTop w:val="0"/>
      <w:marBottom w:val="0"/>
      <w:divBdr>
        <w:top w:val="none" w:sz="0" w:space="0" w:color="auto"/>
        <w:left w:val="none" w:sz="0" w:space="0" w:color="auto"/>
        <w:bottom w:val="none" w:sz="0" w:space="0" w:color="auto"/>
        <w:right w:val="none" w:sz="0" w:space="0" w:color="auto"/>
      </w:divBdr>
    </w:div>
    <w:div w:id="644044163">
      <w:bodyDiv w:val="1"/>
      <w:marLeft w:val="0"/>
      <w:marRight w:val="0"/>
      <w:marTop w:val="0"/>
      <w:marBottom w:val="0"/>
      <w:divBdr>
        <w:top w:val="none" w:sz="0" w:space="0" w:color="auto"/>
        <w:left w:val="none" w:sz="0" w:space="0" w:color="auto"/>
        <w:bottom w:val="none" w:sz="0" w:space="0" w:color="auto"/>
        <w:right w:val="none" w:sz="0" w:space="0" w:color="auto"/>
      </w:divBdr>
    </w:div>
    <w:div w:id="859777638">
      <w:bodyDiv w:val="1"/>
      <w:marLeft w:val="0"/>
      <w:marRight w:val="0"/>
      <w:marTop w:val="0"/>
      <w:marBottom w:val="0"/>
      <w:divBdr>
        <w:top w:val="none" w:sz="0" w:space="0" w:color="auto"/>
        <w:left w:val="none" w:sz="0" w:space="0" w:color="auto"/>
        <w:bottom w:val="none" w:sz="0" w:space="0" w:color="auto"/>
        <w:right w:val="none" w:sz="0" w:space="0" w:color="auto"/>
      </w:divBdr>
    </w:div>
    <w:div w:id="2088726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2726</Words>
  <Characters>15539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cp:lastModifiedBy>
  <cp:revision>8</cp:revision>
  <dcterms:created xsi:type="dcterms:W3CDTF">2023-03-28T21:46:00Z</dcterms:created>
  <dcterms:modified xsi:type="dcterms:W3CDTF">2023-04-03T03:43:00Z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957ddf2c-6329-46ae-a7b0-d05e0d883168</vt:lpwstr>
  </property>
</Properties>
</file>