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19103" w14:textId="7C50E3D9" w:rsidR="00DF6946" w:rsidRPr="00BA7FFC" w:rsidRDefault="006D2617" w:rsidP="00BA7FFC">
      <w:pPr>
        <w:spacing w:line="360" w:lineRule="auto"/>
        <w:jc w:val="center"/>
        <w:rPr>
          <w:rFonts w:ascii="Arial" w:hAnsi="Arial" w:cs="Arial"/>
          <w:b/>
          <w:bCs/>
          <w:u w:val="single"/>
        </w:rPr>
      </w:pPr>
      <w:r w:rsidRPr="00BA7FFC">
        <w:rPr>
          <w:rFonts w:ascii="Arial" w:hAnsi="Arial" w:cs="Arial"/>
          <w:b/>
          <w:bCs/>
          <w:u w:val="single"/>
        </w:rPr>
        <w:t>Digital skills and research methods</w:t>
      </w:r>
    </w:p>
    <w:p w14:paraId="6D602C27" w14:textId="4B2A9133" w:rsidR="006D2617" w:rsidRPr="00BA7FFC" w:rsidRDefault="006D2617" w:rsidP="00BA7FFC">
      <w:pPr>
        <w:spacing w:line="360" w:lineRule="auto"/>
        <w:jc w:val="center"/>
        <w:rPr>
          <w:rFonts w:ascii="Arial" w:hAnsi="Arial" w:cs="Arial"/>
          <w:b/>
          <w:bCs/>
          <w:u w:val="single"/>
        </w:rPr>
      </w:pPr>
      <w:r w:rsidRPr="00BA7FFC">
        <w:rPr>
          <w:rFonts w:ascii="Arial" w:hAnsi="Arial" w:cs="Arial"/>
          <w:b/>
          <w:bCs/>
          <w:u w:val="single"/>
        </w:rPr>
        <w:t>Research report</w:t>
      </w:r>
    </w:p>
    <w:p w14:paraId="709701EC" w14:textId="0175C417" w:rsidR="006D2617" w:rsidRPr="00BA7FFC" w:rsidRDefault="004A3769" w:rsidP="00BA7FFC">
      <w:pPr>
        <w:spacing w:line="360" w:lineRule="auto"/>
        <w:rPr>
          <w:rFonts w:ascii="Arial" w:hAnsi="Arial" w:cs="Arial"/>
          <w:b/>
          <w:bCs/>
          <w:u w:val="single"/>
        </w:rPr>
      </w:pPr>
      <w:r w:rsidRPr="00BA7FFC">
        <w:rPr>
          <w:rFonts w:ascii="Arial" w:hAnsi="Arial" w:cs="Arial"/>
          <w:b/>
          <w:bCs/>
          <w:u w:val="single"/>
        </w:rPr>
        <w:t xml:space="preserve">Module code – </w:t>
      </w:r>
      <w:r w:rsidR="008268B1" w:rsidRPr="00BA7FFC">
        <w:rPr>
          <w:rFonts w:ascii="Arial" w:hAnsi="Arial" w:cs="Arial"/>
          <w:b/>
          <w:bCs/>
          <w:u w:val="single"/>
        </w:rPr>
        <w:t>LCHS4007</w:t>
      </w:r>
    </w:p>
    <w:p w14:paraId="2CB9C750" w14:textId="1E8EED45" w:rsidR="004A3769" w:rsidRPr="00BA7FFC" w:rsidRDefault="004A3769" w:rsidP="00BA7FFC">
      <w:pPr>
        <w:spacing w:line="360" w:lineRule="auto"/>
        <w:rPr>
          <w:rFonts w:ascii="Arial" w:hAnsi="Arial" w:cs="Arial"/>
          <w:b/>
          <w:bCs/>
          <w:u w:val="single"/>
        </w:rPr>
      </w:pPr>
      <w:r w:rsidRPr="00BA7FFC">
        <w:rPr>
          <w:rFonts w:ascii="Arial" w:hAnsi="Arial" w:cs="Arial"/>
          <w:b/>
          <w:bCs/>
          <w:u w:val="single"/>
        </w:rPr>
        <w:t xml:space="preserve">Maria Nadeem chohan </w:t>
      </w:r>
    </w:p>
    <w:p w14:paraId="3669636F" w14:textId="053130D2" w:rsidR="004A3769" w:rsidRPr="00BA7FFC" w:rsidRDefault="004A3769" w:rsidP="00BA7FFC">
      <w:pPr>
        <w:spacing w:line="360" w:lineRule="auto"/>
        <w:rPr>
          <w:rFonts w:ascii="Arial" w:hAnsi="Arial" w:cs="Arial"/>
          <w:b/>
          <w:bCs/>
          <w:u w:val="single"/>
        </w:rPr>
      </w:pPr>
      <w:r w:rsidRPr="00BA7FFC">
        <w:rPr>
          <w:rFonts w:ascii="Arial" w:hAnsi="Arial" w:cs="Arial"/>
          <w:b/>
          <w:bCs/>
          <w:u w:val="single"/>
        </w:rPr>
        <w:t>240</w:t>
      </w:r>
      <w:r w:rsidR="00781E54" w:rsidRPr="00BA7FFC">
        <w:rPr>
          <w:rFonts w:ascii="Arial" w:hAnsi="Arial" w:cs="Arial"/>
          <w:b/>
          <w:bCs/>
          <w:u w:val="single"/>
        </w:rPr>
        <w:t>7952</w:t>
      </w:r>
    </w:p>
    <w:p w14:paraId="76415B9C" w14:textId="77777777" w:rsidR="00531304" w:rsidRPr="00BA7FFC" w:rsidRDefault="00531304" w:rsidP="00BA7FFC">
      <w:pPr>
        <w:spacing w:line="360" w:lineRule="auto"/>
        <w:rPr>
          <w:rFonts w:ascii="Arial" w:hAnsi="Arial" w:cs="Arial"/>
        </w:rPr>
      </w:pPr>
    </w:p>
    <w:p w14:paraId="4CCA0A68" w14:textId="501CA70C" w:rsidR="00CC2D61" w:rsidRPr="00BA7FFC" w:rsidRDefault="00DF6946" w:rsidP="00BA7FFC">
      <w:pPr>
        <w:spacing w:line="360" w:lineRule="auto"/>
        <w:rPr>
          <w:rFonts w:ascii="Arial" w:hAnsi="Arial" w:cs="Arial"/>
        </w:rPr>
      </w:pPr>
      <w:r w:rsidRPr="00BA7FFC">
        <w:rPr>
          <w:rFonts w:ascii="Arial" w:hAnsi="Arial" w:cs="Arial"/>
        </w:rPr>
        <w:t>Staff burnout is becoming an increasing concern within the UK health and social care sector, especially among NHS employees. Factors such as excessive workloads, insufficient staff numbers, and emotional stress contribute to burnout, which can adversely impact both employee wellbeing and the standard of patient care. This report will examine the factors contributing to staff burnout and its effects, highlighting why it has become a significant issue in today’s healthcare landscape. Additionally, it will assess relevant research studies and present suitable research methodologies and data collection strategies that could be employed to further explore this issue.</w:t>
      </w:r>
    </w:p>
    <w:p w14:paraId="1D2B37AB" w14:textId="787C0EED" w:rsidR="00AB48C0" w:rsidRPr="00BA7FFC" w:rsidRDefault="00AB48C0" w:rsidP="00BA7FFC">
      <w:pPr>
        <w:spacing w:line="360" w:lineRule="auto"/>
        <w:rPr>
          <w:rFonts w:ascii="Arial" w:hAnsi="Arial" w:cs="Arial"/>
        </w:rPr>
      </w:pPr>
      <w:r w:rsidRPr="00BA7FFC">
        <w:rPr>
          <w:rFonts w:ascii="Arial" w:hAnsi="Arial" w:cs="Arial"/>
        </w:rPr>
        <w:t>Staff burnout is a major issue in the Uks health and social care sector especially among those employe</w:t>
      </w:r>
      <w:r w:rsidR="009C7E02" w:rsidRPr="00BA7FFC">
        <w:rPr>
          <w:rFonts w:ascii="Arial" w:hAnsi="Arial" w:cs="Arial"/>
        </w:rPr>
        <w:t>d by the NHS. Burnout is an important issue that needs attention because it is typically descri</w:t>
      </w:r>
      <w:r w:rsidR="00843D8B" w:rsidRPr="00BA7FFC">
        <w:rPr>
          <w:rFonts w:ascii="Arial" w:hAnsi="Arial" w:cs="Arial"/>
        </w:rPr>
        <w:t xml:space="preserve">bed as a condition of physical, emotional and mental fatigue that arises from extended stress at work for the staff. </w:t>
      </w:r>
      <w:r w:rsidR="00A70CBA" w:rsidRPr="00BA7FFC">
        <w:rPr>
          <w:rFonts w:ascii="Arial" w:hAnsi="Arial" w:cs="Arial"/>
        </w:rPr>
        <w:t xml:space="preserve">In healthcare environments </w:t>
      </w:r>
      <w:r w:rsidR="00891EA3" w:rsidRPr="00BA7FFC">
        <w:rPr>
          <w:rFonts w:ascii="Arial" w:hAnsi="Arial" w:cs="Arial"/>
        </w:rPr>
        <w:t xml:space="preserve">burnout </w:t>
      </w:r>
      <w:r w:rsidR="001A412C" w:rsidRPr="00BA7FFC">
        <w:rPr>
          <w:rFonts w:ascii="Arial" w:hAnsi="Arial" w:cs="Arial"/>
        </w:rPr>
        <w:t>attributes</w:t>
      </w:r>
      <w:r w:rsidR="00BA6834" w:rsidRPr="00BA7FFC">
        <w:rPr>
          <w:rFonts w:ascii="Arial" w:hAnsi="Arial" w:cs="Arial"/>
        </w:rPr>
        <w:t xml:space="preserve"> to issues like excessive workload with not enough staff, lengthy working hours and the emotional strain</w:t>
      </w:r>
      <w:r w:rsidR="001A412C" w:rsidRPr="00BA7FFC">
        <w:rPr>
          <w:rFonts w:ascii="Arial" w:hAnsi="Arial" w:cs="Arial"/>
        </w:rPr>
        <w:t>s associated with patient care. This issue contributes in the lack of care towards patients because if staff are not well cared for and their needs are not met how will they be able to look after patients to their best of ability.</w:t>
      </w:r>
    </w:p>
    <w:p w14:paraId="64AAC8C4" w14:textId="55EAA032" w:rsidR="00E23356" w:rsidRPr="00BA7FFC" w:rsidRDefault="009B38F2" w:rsidP="00BA7FFC">
      <w:pPr>
        <w:spacing w:line="360" w:lineRule="auto"/>
        <w:rPr>
          <w:rFonts w:ascii="Arial" w:hAnsi="Arial" w:cs="Arial"/>
        </w:rPr>
      </w:pPr>
      <w:r w:rsidRPr="00BA7FFC">
        <w:rPr>
          <w:rFonts w:ascii="Arial" w:hAnsi="Arial" w:cs="Arial"/>
        </w:rPr>
        <w:t>This problem impacts a diverse group of healthcare professionals, such as nurses, physicians, and support personnel. The repercussions of burnout can be significant, resulting in diminished job satisfaction, heightened stress levels, and compromised mental health among employees. Furthermore, burnout can adversely affect the quality of care provided to patients. For instance, fatigued staff might be more prone to making mistakes, have decreased focus, and find it challenging to uphold high care standards. Ultimately, this can jeopardize patient safety and the overall effectiveness of service delivery.</w:t>
      </w:r>
    </w:p>
    <w:p w14:paraId="15A6FA79" w14:textId="77777777" w:rsidR="009B38F2" w:rsidRPr="00BA7FFC" w:rsidRDefault="009B38F2" w:rsidP="00BA7FFC">
      <w:pPr>
        <w:spacing w:line="360" w:lineRule="auto"/>
        <w:rPr>
          <w:rFonts w:ascii="Arial" w:hAnsi="Arial" w:cs="Arial"/>
        </w:rPr>
      </w:pPr>
      <w:r w:rsidRPr="00BA7FFC">
        <w:rPr>
          <w:rFonts w:ascii="Arial" w:hAnsi="Arial" w:cs="Arial"/>
        </w:rPr>
        <w:t>Given that it affects not just individuals but also healthcare companies and service users, staff burnout is a significant problem. Excessive levels of burnout can exacerbate the situation in healthcare services by increasing employee turnover, absenteeism, and strain on existing employees.</w:t>
      </w:r>
    </w:p>
    <w:p w14:paraId="1759CA47" w14:textId="77777777" w:rsidR="009B38F2" w:rsidRPr="00BA7FFC" w:rsidRDefault="009B38F2" w:rsidP="00BA7FFC">
      <w:pPr>
        <w:spacing w:line="360" w:lineRule="auto"/>
        <w:rPr>
          <w:rFonts w:ascii="Arial" w:hAnsi="Arial" w:cs="Arial"/>
        </w:rPr>
      </w:pPr>
      <w:r w:rsidRPr="00BA7FFC">
        <w:rPr>
          <w:rFonts w:ascii="Arial" w:hAnsi="Arial" w:cs="Arial"/>
        </w:rPr>
        <w:lastRenderedPageBreak/>
        <w:t>I picked this subject because I'm very interested in working in the health and social care industry. In order to improve working conditions and guarantee the provision of safe and effective care, it is crucial to comprehend the difficulties faced by healthcare professionals, such as burnout. This subject is pertinent to my present coursework and will aid in my future professional growth.</w:t>
      </w:r>
    </w:p>
    <w:p w14:paraId="5FA08492" w14:textId="67B7C4A0" w:rsidR="001E7C53" w:rsidRPr="00BA7FFC" w:rsidRDefault="001E7C53" w:rsidP="00BA7FFC">
      <w:pPr>
        <w:spacing w:line="360" w:lineRule="auto"/>
        <w:rPr>
          <w:rFonts w:ascii="Arial" w:hAnsi="Arial" w:cs="Arial"/>
        </w:rPr>
      </w:pPr>
      <w:r w:rsidRPr="00BA7FFC">
        <w:rPr>
          <w:rFonts w:ascii="Arial" w:hAnsi="Arial" w:cs="Arial"/>
        </w:rPr>
        <w:t>Understanding the causes and effects of staff burnout is crucial because it is a major problem for healthcare workers in the UK. High workloads, staff shortages, lengthy workdays, and the emotional demands of patient care are all frequently associated with burnout (NHS). Because of these demands, a lot of healthcare professionals report feeling worn out, anxious, and emotionally spent. This indicates that despite continuous efforts to enhance working conditions, burnout is pervasive and still has an impact on employees' welfare.</w:t>
      </w:r>
    </w:p>
    <w:p w14:paraId="4E7BA60B" w14:textId="0FA55C32" w:rsidR="001E7C53" w:rsidRPr="00BA7FFC" w:rsidRDefault="001E7C53" w:rsidP="00BA7FFC">
      <w:pPr>
        <w:spacing w:line="360" w:lineRule="auto"/>
        <w:rPr>
          <w:rFonts w:ascii="Arial" w:hAnsi="Arial" w:cs="Arial"/>
        </w:rPr>
      </w:pPr>
      <w:r w:rsidRPr="00BA7FFC">
        <w:rPr>
          <w:rFonts w:ascii="Arial" w:hAnsi="Arial" w:cs="Arial"/>
        </w:rPr>
        <w:t>Numerous healthcare professionals, including nurses, physicians, and support staff, are impacted by burnout. It affects patient care in addition to the persons who experience it, leading to stress, low motivation, and decreased job satisfaction. Overworked employees may find it difficult to provide high-quality care, which raises the possibility of mistakes and lowers overall service standards. Burnout also increases employee absenteeism and turnover, which puts further strain on existing employees and healthcare organisations. Burnout also contributes towards mental health because it becomes a overload of work for the employed and is very stressful because they have a lot of tasks to complete but not enough staff to distribute it between (</w:t>
      </w:r>
      <w:r w:rsidRPr="00BA7FFC">
        <w:rPr>
          <w:rFonts w:ascii="Arial" w:hAnsi="Arial" w:cs="Arial"/>
          <w:i/>
          <w:iCs/>
        </w:rPr>
        <w:t>Coping with stress and burnout :: Keeping Well</w:t>
      </w:r>
      <w:r w:rsidRPr="00BA7FFC">
        <w:rPr>
          <w:rFonts w:ascii="Arial" w:hAnsi="Arial" w:cs="Arial"/>
        </w:rPr>
        <w:t xml:space="preserve"> ).</w:t>
      </w:r>
    </w:p>
    <w:p w14:paraId="57968058" w14:textId="77777777" w:rsidR="001E7C53" w:rsidRPr="00BA7FFC" w:rsidRDefault="001E7C53" w:rsidP="00BA7FFC">
      <w:pPr>
        <w:spacing w:line="360" w:lineRule="auto"/>
        <w:rPr>
          <w:rFonts w:ascii="Arial" w:hAnsi="Arial" w:cs="Arial"/>
        </w:rPr>
      </w:pPr>
      <w:r w:rsidRPr="00BA7FFC">
        <w:rPr>
          <w:rFonts w:ascii="Arial" w:hAnsi="Arial" w:cs="Arial"/>
        </w:rPr>
        <w:t>The effects of burnout demonstrate the significance of this problem. Inadequate staff well-being can lower healthcare service efficiency and jeopardise patient safety. Additionally, it affects labour retention, which means that companies always struggle to keep a steady and competent workforce. Therefore, addressing burnout is essential for the welfare of employees as well as for providing safe, efficient care.</w:t>
      </w:r>
    </w:p>
    <w:p w14:paraId="5A7E7D96" w14:textId="77777777" w:rsidR="001E7C53" w:rsidRPr="00BA7FFC" w:rsidRDefault="001E7C53" w:rsidP="00BA7FFC">
      <w:pPr>
        <w:spacing w:line="360" w:lineRule="auto"/>
        <w:rPr>
          <w:rFonts w:ascii="Arial" w:hAnsi="Arial" w:cs="Arial"/>
        </w:rPr>
      </w:pPr>
      <w:r w:rsidRPr="00BA7FFC">
        <w:rPr>
          <w:rFonts w:ascii="Arial" w:hAnsi="Arial" w:cs="Arial"/>
        </w:rPr>
        <w:t>There are still unanswered questions about burnout after much research. There is less emphasis on in-depth descriptions of individual experiences in various healthcare settings, such as community care or care homes, and much of the research concentrates on general occurrence and trends. Research on the direct effects of burnout on patient outcomes or the financial ramifications for healthcare institutions is also scarce. A more thorough understanding of worker burnout and its repercussions throughout the health and social care sector may be possible with additional research employing a mixed methods approach.</w:t>
      </w:r>
    </w:p>
    <w:p w14:paraId="04724F0D" w14:textId="03BA7121" w:rsidR="009A10E3" w:rsidRPr="00BA7FFC" w:rsidRDefault="009A10E3" w:rsidP="00BA7FFC">
      <w:pPr>
        <w:spacing w:line="360" w:lineRule="auto"/>
        <w:rPr>
          <w:rFonts w:ascii="Arial" w:hAnsi="Arial" w:cs="Arial"/>
        </w:rPr>
      </w:pPr>
      <w:r w:rsidRPr="00BA7FFC">
        <w:rPr>
          <w:rFonts w:ascii="Arial" w:hAnsi="Arial" w:cs="Arial"/>
        </w:rPr>
        <w:t xml:space="preserve">Qualitative data is typically stated as opinions and contains descriptive data that is obtained by asking open-ended questions, such as "What do you like about the product and why?" </w:t>
      </w:r>
      <w:r w:rsidRPr="00BA7FFC">
        <w:rPr>
          <w:rFonts w:ascii="Arial" w:hAnsi="Arial" w:cs="Arial"/>
        </w:rPr>
        <w:lastRenderedPageBreak/>
        <w:t>(</w:t>
      </w:r>
      <w:r w:rsidR="00047310" w:rsidRPr="00BA7FFC">
        <w:rPr>
          <w:rFonts w:ascii="Arial" w:hAnsi="Arial" w:cs="Arial"/>
        </w:rPr>
        <w:t>BBC</w:t>
      </w:r>
      <w:r w:rsidRPr="00BA7FFC">
        <w:rPr>
          <w:rFonts w:ascii="Arial" w:hAnsi="Arial" w:cs="Arial"/>
        </w:rPr>
        <w:t xml:space="preserve"> bitesize 2025). It gives a company comprehensive data that can't be shown in a chart or graph. Although qualitative data provides in-depth information, collecting and analysing it can be expensive and time-consuming.</w:t>
      </w:r>
    </w:p>
    <w:p w14:paraId="4BC7C556" w14:textId="3468BEB0" w:rsidR="009A10E3" w:rsidRPr="00BA7FFC" w:rsidRDefault="009A10E3" w:rsidP="00BA7FFC">
      <w:pPr>
        <w:spacing w:line="360" w:lineRule="auto"/>
        <w:rPr>
          <w:rFonts w:ascii="Arial" w:hAnsi="Arial" w:cs="Arial"/>
        </w:rPr>
      </w:pPr>
      <w:r w:rsidRPr="00BA7FFC">
        <w:rPr>
          <w:rFonts w:ascii="Arial" w:hAnsi="Arial" w:cs="Arial"/>
        </w:rPr>
        <w:t>Quantitative data is typically numerical information and is obtained by using multiple-choice questions, closed questions with "yes" or "no" answers, or rating systems and can typically be shown as a chart or graph</w:t>
      </w:r>
      <w:r w:rsidR="00047310" w:rsidRPr="00BA7FFC">
        <w:rPr>
          <w:rFonts w:ascii="Arial" w:hAnsi="Arial" w:cs="Arial"/>
        </w:rPr>
        <w:t xml:space="preserve"> (BBC bitesize,2025)</w:t>
      </w:r>
      <w:r w:rsidRPr="00BA7FFC">
        <w:rPr>
          <w:rFonts w:ascii="Arial" w:hAnsi="Arial" w:cs="Arial"/>
        </w:rPr>
        <w:t>. It has the advantage of being easy to analyse and rapid. It can also be examined in a way that produces results that are simple to comprehend. However, quantitative data doesn't always give a business a clear picture of what its customers think and lack specific viewpoints.</w:t>
      </w:r>
    </w:p>
    <w:p w14:paraId="3D242D9C" w14:textId="263A3DA4" w:rsidR="009A10E3" w:rsidRPr="00BA7FFC" w:rsidRDefault="009A10E3" w:rsidP="00BA7FFC">
      <w:pPr>
        <w:spacing w:line="360" w:lineRule="auto"/>
        <w:rPr>
          <w:rFonts w:ascii="Arial" w:hAnsi="Arial" w:cs="Arial"/>
        </w:rPr>
      </w:pPr>
      <w:r w:rsidRPr="00BA7FFC">
        <w:rPr>
          <w:rFonts w:ascii="Arial" w:hAnsi="Arial" w:cs="Arial"/>
        </w:rPr>
        <w:t>In a single study, mixed-methods research integrates both quantitative and qualitative techniques</w:t>
      </w:r>
      <w:r w:rsidR="00BA7FFC" w:rsidRPr="00BA7FFC">
        <w:rPr>
          <w:rFonts w:ascii="Arial" w:hAnsi="Arial" w:cs="Arial"/>
        </w:rPr>
        <w:t xml:space="preserve"> (BBC bitesize 2025)</w:t>
      </w:r>
      <w:r w:rsidRPr="00BA7FFC">
        <w:rPr>
          <w:rFonts w:ascii="Arial" w:hAnsi="Arial" w:cs="Arial"/>
        </w:rPr>
        <w:t>. For instance, a researcher may employ surveys to get quantitative information about the number of employees who suffer from burnout and then conduct follow-up interviews to go further into employee experiences. This method is very helpful for comprehending employee burnout because it offers a whole picture: the qualitative data illustrates how employees are affected emotionally and individually, while the quantitative data demonstrates how pervasive burnout is throughout the workforce. By combining the two approaches, researchers may connect quantifiable patterns with actual experiences, resulting in more thorough and useful conclusions.</w:t>
      </w:r>
    </w:p>
    <w:p w14:paraId="2764B0A1" w14:textId="77777777" w:rsidR="009A10E3" w:rsidRPr="00BA7FFC" w:rsidRDefault="009A10E3" w:rsidP="00BA7FFC">
      <w:pPr>
        <w:spacing w:line="360" w:lineRule="auto"/>
        <w:rPr>
          <w:rFonts w:ascii="Arial" w:hAnsi="Arial" w:cs="Arial"/>
        </w:rPr>
      </w:pPr>
      <w:r w:rsidRPr="00BA7FFC">
        <w:rPr>
          <w:rFonts w:ascii="Arial" w:hAnsi="Arial" w:cs="Arial"/>
        </w:rPr>
        <w:t>In order to determine trends, patterns, or the scope of an issue, quantitative research gathers numerical or measurable data. Surveys evaluating stress levels, hours worked, or rates of emotional exhaustion among healthcare workers are examples of quantitative approaches in the context of staff burnout. Conversely, qualitative research collects descriptive information like feelings, thoughts, and experiences. This can be accomplished through focus groups, interviews, or case studies, and it is especially helpful for comprehending the causes of burnout and how it impacts employees individually.</w:t>
      </w:r>
    </w:p>
    <w:p w14:paraId="30648D3B" w14:textId="77777777" w:rsidR="00B9090E" w:rsidRPr="00BA7FFC" w:rsidRDefault="00B9090E" w:rsidP="00BA7FFC">
      <w:pPr>
        <w:spacing w:line="360" w:lineRule="auto"/>
        <w:rPr>
          <w:rFonts w:ascii="Arial" w:hAnsi="Arial" w:cs="Arial"/>
        </w:rPr>
      </w:pPr>
      <w:r w:rsidRPr="00BA7FFC">
        <w:rPr>
          <w:rFonts w:ascii="Arial" w:hAnsi="Arial" w:cs="Arial"/>
        </w:rPr>
        <w:t>Both quantitative and qualitative methods are used in mixed-methods research. For instance, surveys might be used to gauge the prevalence of worker burnout, and interviews could be used to go deeper into individual experiences. This method offers a comprehensive view, demonstrating the scope of the issue as well as the individual effects on healthcare professionals. It makes discoveries more thorough and useful by enabling researchers to connect quantifiable data with human experiences.</w:t>
      </w:r>
    </w:p>
    <w:p w14:paraId="3053F99B" w14:textId="77777777" w:rsidR="00B9090E" w:rsidRPr="00BA7FFC" w:rsidRDefault="00B9090E" w:rsidP="00BA7FFC">
      <w:pPr>
        <w:spacing w:line="360" w:lineRule="auto"/>
        <w:rPr>
          <w:rFonts w:ascii="Arial" w:hAnsi="Arial" w:cs="Arial"/>
        </w:rPr>
      </w:pPr>
      <w:r w:rsidRPr="00BA7FFC">
        <w:rPr>
          <w:rFonts w:ascii="Arial" w:hAnsi="Arial" w:cs="Arial"/>
        </w:rPr>
        <w:t xml:space="preserve">A mixed-methods strategy would be ideal for this research assignment. While qualitative data can shed light on the underlying causes and effects of burnout, quantitative data can show how common it is among healthcare workers. This approach ensures that the study captures not only statistical trends but also the lived experiences of employees in the UK </w:t>
      </w:r>
      <w:r w:rsidRPr="00BA7FFC">
        <w:rPr>
          <w:rFonts w:ascii="Arial" w:hAnsi="Arial" w:cs="Arial"/>
        </w:rPr>
        <w:lastRenderedPageBreak/>
        <w:t>health and social care sector, which is in line with the research goal of comprehending the extent and impact of burnout.</w:t>
      </w:r>
    </w:p>
    <w:p w14:paraId="19E0636E" w14:textId="77777777" w:rsidR="00B9090E" w:rsidRPr="00BA7FFC" w:rsidRDefault="00B9090E" w:rsidP="00BA7FFC">
      <w:pPr>
        <w:spacing w:line="360" w:lineRule="auto"/>
        <w:rPr>
          <w:rFonts w:ascii="Arial" w:hAnsi="Arial" w:cs="Arial"/>
        </w:rPr>
      </w:pPr>
      <w:r w:rsidRPr="00BA7FFC">
        <w:rPr>
          <w:rFonts w:ascii="Arial" w:hAnsi="Arial" w:cs="Arial"/>
        </w:rPr>
        <w:t>Planning the data collection process is crucial to conducting an effective investigation into worker burnout. Primary and secondary categories of data can be distinguished. Primary data is particular to the study question and is gathered directly by the researcher. Focus groups, interviews, and surveys are a few examples. However, secondary data is gathered by others and include pre-existing reports, statistics, and research projects. Although both kinds of data can offer insightful information, primary data is especially helpful for comprehending the present experiences of healthcare personnel.</w:t>
      </w:r>
    </w:p>
    <w:p w14:paraId="26AC24E2" w14:textId="77777777" w:rsidR="00156C87" w:rsidRPr="00BA7FFC" w:rsidRDefault="00156C87" w:rsidP="00BA7FFC">
      <w:pPr>
        <w:spacing w:line="360" w:lineRule="auto"/>
        <w:rPr>
          <w:rFonts w:ascii="Arial" w:hAnsi="Arial" w:cs="Arial"/>
        </w:rPr>
      </w:pPr>
      <w:r w:rsidRPr="00BA7FFC">
        <w:rPr>
          <w:rFonts w:ascii="Arial" w:hAnsi="Arial" w:cs="Arial"/>
        </w:rPr>
        <w:t>A mixed-methods approach to data gathering might be ideal for this staff burnout study. Structured questionnaires that measure stress levels, hours worked, emotional weariness, and job satisfaction could be used to collect quantitative primary data from healthcare workers. This would give quantifiable data on the frequency and intensity of burnout in various roles. Semi-structured interviews or focus groups could be used to gather qualitative primary data, enabling employees to go into greater detail about their own experiences, difficulties, and coping mechanisms. Together, these techniques would support the previously described mixed-methods research methodology by offering both statistical support and deep contextual understanding.</w:t>
      </w:r>
    </w:p>
    <w:p w14:paraId="516B89D1" w14:textId="77777777" w:rsidR="00156C87" w:rsidRPr="00BA7FFC" w:rsidRDefault="00156C87" w:rsidP="00BA7FFC">
      <w:pPr>
        <w:spacing w:line="360" w:lineRule="auto"/>
        <w:rPr>
          <w:rFonts w:ascii="Arial" w:hAnsi="Arial" w:cs="Arial"/>
        </w:rPr>
      </w:pPr>
      <w:r w:rsidRPr="00BA7FFC">
        <w:rPr>
          <w:rFonts w:ascii="Arial" w:hAnsi="Arial" w:cs="Arial"/>
        </w:rPr>
        <w:t>While using primary data has the benefit of being unique and pertinent to the study issue, there may be drawbacks, including participant recruitment, ethical compliance, and time management. By offering context and assisting in the identification of patterns, secondary data, such as workforce reports and earlier surveys, can bolster the study. By combining these methods, a thorough understanding of staff burnout is ensured, encompassing both the context of the issue and the personal experiences that lie behind the statistics.</w:t>
      </w:r>
    </w:p>
    <w:p w14:paraId="3C4AA4C8" w14:textId="7C7279A8" w:rsidR="00156C87" w:rsidRPr="00BA7FFC" w:rsidRDefault="00156C87" w:rsidP="00BA7FFC">
      <w:pPr>
        <w:spacing w:line="360" w:lineRule="auto"/>
        <w:rPr>
          <w:rFonts w:ascii="Arial" w:hAnsi="Arial" w:cs="Arial"/>
        </w:rPr>
      </w:pPr>
      <w:r w:rsidRPr="00BA7FFC">
        <w:rPr>
          <w:rFonts w:ascii="Arial" w:hAnsi="Arial" w:cs="Arial"/>
        </w:rPr>
        <w:t>In the UK health and social care sector, staff burnout is a serious and expanding problem that has an impact on patient care, organisational performance, and healthcare personnel. This report has examined the causes and effects of burnout, assessed the available data, and described a mixed-methods research strategy to gather both quantitative and qualitative insights. Maintaining high-quality treatment and enhancing worker wellness require an understanding of the frequency and personal effects of burnout. In addition to helping healthcare professionals, addressing this problem guarantees safer, more efficient services for patients, underscoring its significance for future studies and professional practice.</w:t>
      </w:r>
    </w:p>
    <w:p w14:paraId="0AF49EA4" w14:textId="77777777" w:rsidR="00B9090E" w:rsidRDefault="00B9090E" w:rsidP="00B9090E"/>
    <w:p w14:paraId="3E7E1456" w14:textId="77777777" w:rsidR="00B9090E" w:rsidRPr="00B9090E" w:rsidRDefault="00B9090E" w:rsidP="00B9090E"/>
    <w:p w14:paraId="241129F5" w14:textId="56CF7527" w:rsidR="009A10E3" w:rsidRDefault="00BA7FFC" w:rsidP="009A10E3">
      <w:r>
        <w:lastRenderedPageBreak/>
        <w:t>References:</w:t>
      </w:r>
    </w:p>
    <w:p w14:paraId="63A4E1C2" w14:textId="5615D44F" w:rsidR="009A10E3" w:rsidRDefault="00B9090E" w:rsidP="001E7C53">
      <w:r w:rsidRPr="00B9090E">
        <w:t>NHS Staff Survey (2024) </w:t>
      </w:r>
      <w:r w:rsidRPr="00B9090E">
        <w:rPr>
          <w:i/>
          <w:iCs/>
        </w:rPr>
        <w:t>NHS Staff Survey 2023</w:t>
      </w:r>
      <w:r w:rsidRPr="00B9090E">
        <w:t>, </w:t>
      </w:r>
      <w:r w:rsidRPr="00B9090E">
        <w:rPr>
          <w:i/>
          <w:iCs/>
        </w:rPr>
        <w:t>National Aggregate Report</w:t>
      </w:r>
      <w:r w:rsidRPr="00B9090E">
        <w:t>. </w:t>
      </w:r>
      <w:hyperlink r:id="rId5" w:history="1">
        <w:r w:rsidRPr="00BF74A4">
          <w:rPr>
            <w:rStyle w:val="Hyperlink"/>
          </w:rPr>
          <w:t>https://www.nhsbmenetwork.org.uk/wp-content/uploads/2024/05/NHS-Staff-Survey-National-Aggregate-Report-Bank-only-workers-2023_V1.pdf?utm_source=chatgpt.com</w:t>
        </w:r>
      </w:hyperlink>
      <w:r w:rsidRPr="00B9090E">
        <w:t>.</w:t>
      </w:r>
    </w:p>
    <w:p w14:paraId="21AAB15E" w14:textId="405539A6" w:rsidR="00DF6946" w:rsidRDefault="00DF6946">
      <w:r w:rsidRPr="00DF6946">
        <w:t>Employers, N. (2026) </w:t>
      </w:r>
      <w:r w:rsidRPr="00DF6946">
        <w:rPr>
          <w:i/>
          <w:iCs/>
        </w:rPr>
        <w:t>Beating burnout in the NHS</w:t>
      </w:r>
      <w:r w:rsidRPr="00DF6946">
        <w:t>. </w:t>
      </w:r>
      <w:hyperlink r:id="rId6" w:history="1">
        <w:r w:rsidRPr="00BF74A4">
          <w:rPr>
            <w:rStyle w:val="Hyperlink"/>
          </w:rPr>
          <w:t>https://www.nhsemployers.org/articles/beating-burnout-nhs</w:t>
        </w:r>
      </w:hyperlink>
      <w:r w:rsidRPr="00DF6946">
        <w:t>.</w:t>
      </w:r>
    </w:p>
    <w:p w14:paraId="69B5FBA0" w14:textId="3F6111F9" w:rsidR="006E7E16" w:rsidRDefault="006E7E16">
      <w:r w:rsidRPr="006E7E16">
        <w:rPr>
          <w:i/>
          <w:iCs/>
        </w:rPr>
        <w:t>Workplace Mental Health Guides | Benenden Healthcare for Business</w:t>
      </w:r>
      <w:r w:rsidRPr="006E7E16">
        <w:t> (no date). </w:t>
      </w:r>
      <w:hyperlink r:id="rId7" w:history="1">
        <w:r w:rsidRPr="00BF74A4">
          <w:rPr>
            <w:rStyle w:val="Hyperlink"/>
          </w:rPr>
          <w:t>https://forbusiness.benenden.co.uk/workplace-mental-health/?campaign=UK_B2B_UF_Workplace%20Mental%20Health_Exact?creative=&amp;keyword=workplace%20mental%20health%20training&amp;matchtype=b&amp;network=o&amp;device=c&amp;gclid=71f19157ed191d81f9acf8e8d2f89126&amp;gclsrc=3p.ds&amp;msclkid=71f19157ed191d81f9acf8e8d2f89126&amp;utm_source=bing&amp;utm_medium=cpc&amp;utm_campaign=UK_Benenden_B2B_Generic_Workplace%20Mental%20Health&amp;utm_term=workplace%20mental%20health%20training&amp;utm_content=Generic_Mental%20Health_Training%20%26%20Management</w:t>
        </w:r>
      </w:hyperlink>
      <w:r w:rsidRPr="006E7E16">
        <w:t>.</w:t>
      </w:r>
    </w:p>
    <w:p w14:paraId="0B06AA96" w14:textId="4998CBD1" w:rsidR="006E7E16" w:rsidRDefault="006E7E16" w:rsidP="006E7E16">
      <w:r w:rsidRPr="006E7E16">
        <w:rPr>
          <w:i/>
          <w:iCs/>
        </w:rPr>
        <w:t>Coping with stress and burnout</w:t>
      </w:r>
      <w:r w:rsidRPr="006E7E16">
        <w:rPr>
          <w:rFonts w:ascii="Arial" w:hAnsi="Arial" w:cs="Arial"/>
          <w:i/>
          <w:iCs/>
        </w:rPr>
        <w:t> </w:t>
      </w:r>
      <w:r w:rsidRPr="006E7E16">
        <w:rPr>
          <w:i/>
          <w:iCs/>
        </w:rPr>
        <w:t>:: Keeping Well</w:t>
      </w:r>
      <w:r w:rsidRPr="006E7E16">
        <w:t xml:space="preserve"> (no date). </w:t>
      </w:r>
      <w:hyperlink r:id="rId8" w:history="1">
        <w:r w:rsidRPr="006E7E16">
          <w:rPr>
            <w:rStyle w:val="Hyperlink"/>
          </w:rPr>
          <w:t>https://www.keepingwellnwl.nhs.uk/self-help-resources/common-problems/coping-stress</w:t>
        </w:r>
      </w:hyperlink>
      <w:r w:rsidRPr="006E7E16">
        <w:t>.</w:t>
      </w:r>
    </w:p>
    <w:p w14:paraId="0650E686" w14:textId="28A73789" w:rsidR="006E7E16" w:rsidRDefault="006E7E16" w:rsidP="006E7E16">
      <w:hyperlink r:id="rId9" w:history="1">
        <w:r w:rsidRPr="006E7E16">
          <w:rPr>
            <w:rStyle w:val="Hyperlink"/>
          </w:rPr>
          <w:t>Beating burnout in the NHS | NHS Employers</w:t>
        </w:r>
      </w:hyperlink>
    </w:p>
    <w:p w14:paraId="4CC51362" w14:textId="073F6053" w:rsidR="001E7C53" w:rsidRDefault="001E7C53" w:rsidP="006E7E16">
      <w:r w:rsidRPr="001E7C53">
        <w:rPr>
          <w:i/>
          <w:iCs/>
        </w:rPr>
        <w:t>What is quantitative and qualitative data? - BBC Bitesize</w:t>
      </w:r>
      <w:r w:rsidRPr="001E7C53">
        <w:t> (2025). </w:t>
      </w:r>
      <w:hyperlink r:id="rId10" w:anchor="zryyjfr" w:history="1">
        <w:r w:rsidRPr="00BF74A4">
          <w:rPr>
            <w:rStyle w:val="Hyperlink"/>
          </w:rPr>
          <w:t>https://www.bbc.co.uk/bitesize/articles/z6wb239#zryyjfr</w:t>
        </w:r>
      </w:hyperlink>
      <w:r w:rsidRPr="001E7C53">
        <w:t>.</w:t>
      </w:r>
    </w:p>
    <w:p w14:paraId="648BCEAF" w14:textId="77777777" w:rsidR="001E7C53" w:rsidRDefault="001E7C53" w:rsidP="006E7E16"/>
    <w:p w14:paraId="70544CEC" w14:textId="77777777" w:rsidR="001E7C53" w:rsidRDefault="001E7C53" w:rsidP="006E7E16"/>
    <w:p w14:paraId="3649A05D" w14:textId="77777777" w:rsidR="006E7E16" w:rsidRDefault="006E7E16" w:rsidP="006E7E16"/>
    <w:p w14:paraId="5B07D96C" w14:textId="77777777" w:rsidR="006E7E16" w:rsidRPr="006E7E16" w:rsidRDefault="006E7E16" w:rsidP="006E7E16"/>
    <w:p w14:paraId="6793E19C" w14:textId="77777777" w:rsidR="006E7E16" w:rsidRDefault="006E7E16"/>
    <w:p w14:paraId="562CF9D1" w14:textId="77777777" w:rsidR="00DF6946" w:rsidRDefault="00DF6946"/>
    <w:sectPr w:rsidR="00DF69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905D48"/>
    <w:multiLevelType w:val="multilevel"/>
    <w:tmpl w:val="D5244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51021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946"/>
    <w:rsid w:val="00047310"/>
    <w:rsid w:val="00156C87"/>
    <w:rsid w:val="001A412C"/>
    <w:rsid w:val="001E7C53"/>
    <w:rsid w:val="002D2B23"/>
    <w:rsid w:val="004723E9"/>
    <w:rsid w:val="004A3769"/>
    <w:rsid w:val="00531304"/>
    <w:rsid w:val="006D2617"/>
    <w:rsid w:val="006E7E16"/>
    <w:rsid w:val="00781E54"/>
    <w:rsid w:val="008268B1"/>
    <w:rsid w:val="00843D8B"/>
    <w:rsid w:val="00891EA3"/>
    <w:rsid w:val="009A10E3"/>
    <w:rsid w:val="009B38F2"/>
    <w:rsid w:val="009C7E02"/>
    <w:rsid w:val="00A21558"/>
    <w:rsid w:val="00A70CBA"/>
    <w:rsid w:val="00AB48C0"/>
    <w:rsid w:val="00AC3003"/>
    <w:rsid w:val="00B9090E"/>
    <w:rsid w:val="00BA6834"/>
    <w:rsid w:val="00BA7FFC"/>
    <w:rsid w:val="00CC2D61"/>
    <w:rsid w:val="00DF6946"/>
    <w:rsid w:val="00E23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9B962"/>
  <w15:chartTrackingRefBased/>
  <w15:docId w15:val="{81DEA6D2-D3AE-4A69-90EA-36B9E9E7A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9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69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9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69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9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9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9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9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9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9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69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69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69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69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9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9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9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946"/>
    <w:rPr>
      <w:rFonts w:eastAsiaTheme="majorEastAsia" w:cstheme="majorBidi"/>
      <w:color w:val="272727" w:themeColor="text1" w:themeTint="D8"/>
    </w:rPr>
  </w:style>
  <w:style w:type="paragraph" w:styleId="Title">
    <w:name w:val="Title"/>
    <w:basedOn w:val="Normal"/>
    <w:next w:val="Normal"/>
    <w:link w:val="TitleChar"/>
    <w:uiPriority w:val="10"/>
    <w:qFormat/>
    <w:rsid w:val="00DF69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9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9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9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946"/>
    <w:pPr>
      <w:spacing w:before="160"/>
      <w:jc w:val="center"/>
    </w:pPr>
    <w:rPr>
      <w:i/>
      <w:iCs/>
      <w:color w:val="404040" w:themeColor="text1" w:themeTint="BF"/>
    </w:rPr>
  </w:style>
  <w:style w:type="character" w:customStyle="1" w:styleId="QuoteChar">
    <w:name w:val="Quote Char"/>
    <w:basedOn w:val="DefaultParagraphFont"/>
    <w:link w:val="Quote"/>
    <w:uiPriority w:val="29"/>
    <w:rsid w:val="00DF6946"/>
    <w:rPr>
      <w:i/>
      <w:iCs/>
      <w:color w:val="404040" w:themeColor="text1" w:themeTint="BF"/>
    </w:rPr>
  </w:style>
  <w:style w:type="paragraph" w:styleId="ListParagraph">
    <w:name w:val="List Paragraph"/>
    <w:basedOn w:val="Normal"/>
    <w:uiPriority w:val="34"/>
    <w:qFormat/>
    <w:rsid w:val="00DF6946"/>
    <w:pPr>
      <w:ind w:left="720"/>
      <w:contextualSpacing/>
    </w:pPr>
  </w:style>
  <w:style w:type="character" w:styleId="IntenseEmphasis">
    <w:name w:val="Intense Emphasis"/>
    <w:basedOn w:val="DefaultParagraphFont"/>
    <w:uiPriority w:val="21"/>
    <w:qFormat/>
    <w:rsid w:val="00DF6946"/>
    <w:rPr>
      <w:i/>
      <w:iCs/>
      <w:color w:val="0F4761" w:themeColor="accent1" w:themeShade="BF"/>
    </w:rPr>
  </w:style>
  <w:style w:type="paragraph" w:styleId="IntenseQuote">
    <w:name w:val="Intense Quote"/>
    <w:basedOn w:val="Normal"/>
    <w:next w:val="Normal"/>
    <w:link w:val="IntenseQuoteChar"/>
    <w:uiPriority w:val="30"/>
    <w:qFormat/>
    <w:rsid w:val="00DF69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946"/>
    <w:rPr>
      <w:i/>
      <w:iCs/>
      <w:color w:val="0F4761" w:themeColor="accent1" w:themeShade="BF"/>
    </w:rPr>
  </w:style>
  <w:style w:type="character" w:styleId="IntenseReference">
    <w:name w:val="Intense Reference"/>
    <w:basedOn w:val="DefaultParagraphFont"/>
    <w:uiPriority w:val="32"/>
    <w:qFormat/>
    <w:rsid w:val="00DF6946"/>
    <w:rPr>
      <w:b/>
      <w:bCs/>
      <w:smallCaps/>
      <w:color w:val="0F4761" w:themeColor="accent1" w:themeShade="BF"/>
      <w:spacing w:val="5"/>
    </w:rPr>
  </w:style>
  <w:style w:type="character" w:styleId="Hyperlink">
    <w:name w:val="Hyperlink"/>
    <w:basedOn w:val="DefaultParagraphFont"/>
    <w:uiPriority w:val="99"/>
    <w:unhideWhenUsed/>
    <w:rsid w:val="00DF6946"/>
    <w:rPr>
      <w:color w:val="467886" w:themeColor="hyperlink"/>
      <w:u w:val="single"/>
    </w:rPr>
  </w:style>
  <w:style w:type="character" w:styleId="UnresolvedMention">
    <w:name w:val="Unresolved Mention"/>
    <w:basedOn w:val="DefaultParagraphFont"/>
    <w:uiPriority w:val="99"/>
    <w:semiHidden/>
    <w:unhideWhenUsed/>
    <w:rsid w:val="00DF69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epingwellnwl.nhs.uk/self-help-resources/common-problems/coping-stress" TargetMode="External"/><Relationship Id="rId3" Type="http://schemas.openxmlformats.org/officeDocument/2006/relationships/settings" Target="settings.xml"/><Relationship Id="rId7" Type="http://schemas.openxmlformats.org/officeDocument/2006/relationships/hyperlink" Target="https://forbusiness.benenden.co.uk/workplace-mental-health/?campaign=UK_B2B_UF_Workplace%20Mental%20Health_Exact?creative=&amp;keyword=workplace%20mental%20health%20training&amp;matchtype=b&amp;network=o&amp;device=c&amp;gclid=71f19157ed191d81f9acf8e8d2f89126&amp;gclsrc=3p.ds&amp;msclkid=71f19157ed191d81f9acf8e8d2f89126&amp;utm_source=bing&amp;utm_medium=cpc&amp;utm_campaign=UK_Benenden_B2B_Generic_Workplace%20Mental%20Health&amp;utm_term=workplace%20mental%20health%20training&amp;utm_content=Generic_Mental%20Health_Training%20%26%20Manage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employers.org/articles/beating-burnout-nhs" TargetMode="External"/><Relationship Id="rId11" Type="http://schemas.openxmlformats.org/officeDocument/2006/relationships/fontTable" Target="fontTable.xml"/><Relationship Id="rId5" Type="http://schemas.openxmlformats.org/officeDocument/2006/relationships/hyperlink" Target="https://www.nhsbmenetwork.org.uk/wp-content/uploads/2024/05/NHS-Staff-Survey-National-Aggregate-Report-Bank-only-workers-2023_V1.pdf?utm_source=chatgpt.com" TargetMode="External"/><Relationship Id="rId10" Type="http://schemas.openxmlformats.org/officeDocument/2006/relationships/hyperlink" Target="https://www.bbc.co.uk/bitesize/articles/z6wb239" TargetMode="External"/><Relationship Id="rId4" Type="http://schemas.openxmlformats.org/officeDocument/2006/relationships/webSettings" Target="webSettings.xml"/><Relationship Id="rId9" Type="http://schemas.openxmlformats.org/officeDocument/2006/relationships/hyperlink" Target="https://www.nhsemployers.org/articles/beating-burnout-nh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5</Pages>
  <Words>1978</Words>
  <Characters>11277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chohan</dc:creator>
  <cp:keywords/>
  <dc:description/>
  <cp:lastModifiedBy>maria chohan</cp:lastModifiedBy>
  <cp:revision>16</cp:revision>
  <dcterms:created xsi:type="dcterms:W3CDTF">2026-03-21T23:36:00Z</dcterms:created>
  <dcterms:modified xsi:type="dcterms:W3CDTF">2026-03-23T23:29:00Z</dcterms:modified>
</cp:coreProperties>
</file>