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307C" w:rsidRPr="00EB4553" w:rsidRDefault="00E9307C" w:rsidP="00E9307C">
      <w:pPr>
        <w:jc w:val="center"/>
        <w:rPr>
          <w:rFonts w:ascii="Arial" w:hAnsi="Arial" w:cs="Arial"/>
          <w:sz w:val="22"/>
        </w:rPr>
      </w:pPr>
    </w:p>
    <w:p w:rsidR="00E9307C" w:rsidRPr="00715C1F" w:rsidRDefault="00E9307C" w:rsidP="00E9307C">
      <w:pPr>
        <w:jc w:val="center"/>
        <w:rPr>
          <w:rFonts w:ascii="Arial" w:hAnsi="Arial" w:cs="Arial"/>
          <w:sz w:val="28"/>
        </w:rPr>
      </w:pPr>
    </w:p>
    <w:p w:rsidR="00E9307C" w:rsidRPr="00715C1F" w:rsidRDefault="00E9307C" w:rsidP="00E9307C">
      <w:pPr>
        <w:jc w:val="center"/>
        <w:rPr>
          <w:rFonts w:ascii="Arial" w:hAnsi="Arial" w:cs="Arial"/>
          <w:sz w:val="28"/>
        </w:rPr>
      </w:pPr>
      <w:proofErr w:type="spellStart"/>
      <w:r w:rsidRPr="00715C1F">
        <w:rPr>
          <w:rFonts w:ascii="Arial" w:hAnsi="Arial" w:cs="Arial"/>
          <w:sz w:val="28"/>
        </w:rPr>
        <w:t>LCBB6003</w:t>
      </w:r>
      <w:proofErr w:type="spellEnd"/>
    </w:p>
    <w:p w:rsidR="00E9307C" w:rsidRPr="00715C1F" w:rsidRDefault="00E9307C" w:rsidP="00E9307C">
      <w:pPr>
        <w:jc w:val="center"/>
        <w:rPr>
          <w:rFonts w:ascii="Arial" w:hAnsi="Arial" w:cs="Arial"/>
          <w:sz w:val="28"/>
        </w:rPr>
      </w:pPr>
      <w:r w:rsidRPr="00715C1F">
        <w:rPr>
          <w:rFonts w:ascii="Arial" w:hAnsi="Arial" w:cs="Arial"/>
          <w:sz w:val="28"/>
        </w:rPr>
        <w:t>Leadership and Management Theory and Practice</w:t>
      </w:r>
    </w:p>
    <w:p w:rsidR="00E9307C" w:rsidRPr="00715C1F" w:rsidRDefault="00E9307C" w:rsidP="00E9307C">
      <w:pPr>
        <w:jc w:val="center"/>
        <w:rPr>
          <w:rFonts w:ascii="Arial" w:hAnsi="Arial" w:cs="Arial"/>
          <w:sz w:val="28"/>
        </w:rPr>
      </w:pPr>
    </w:p>
    <w:p w:rsidR="00E9307C" w:rsidRPr="00715C1F" w:rsidRDefault="00E9307C" w:rsidP="00E9307C">
      <w:pPr>
        <w:jc w:val="center"/>
        <w:rPr>
          <w:rFonts w:ascii="Arial" w:hAnsi="Arial" w:cs="Arial"/>
          <w:sz w:val="28"/>
        </w:rPr>
      </w:pPr>
      <w:r w:rsidRPr="00715C1F">
        <w:rPr>
          <w:rFonts w:ascii="Arial" w:hAnsi="Arial" w:cs="Arial"/>
          <w:sz w:val="28"/>
        </w:rPr>
        <w:t>Component 2</w:t>
      </w:r>
    </w:p>
    <w:p w:rsidR="00E9307C" w:rsidRPr="00715C1F" w:rsidRDefault="00E9307C" w:rsidP="00E9307C">
      <w:pPr>
        <w:jc w:val="center"/>
        <w:rPr>
          <w:rFonts w:ascii="Arial" w:hAnsi="Arial" w:cs="Arial"/>
          <w:sz w:val="28"/>
        </w:rPr>
      </w:pPr>
    </w:p>
    <w:p w:rsidR="00E9307C" w:rsidRPr="00715C1F" w:rsidRDefault="00E9307C" w:rsidP="00E9307C">
      <w:pPr>
        <w:jc w:val="center"/>
        <w:rPr>
          <w:rFonts w:ascii="Arial" w:hAnsi="Arial" w:cs="Arial"/>
          <w:sz w:val="28"/>
        </w:rPr>
      </w:pPr>
      <w:r w:rsidRPr="00715C1F">
        <w:rPr>
          <w:rFonts w:ascii="Arial" w:hAnsi="Arial" w:cs="Arial"/>
          <w:sz w:val="28"/>
        </w:rPr>
        <w:t>Individual Reflection</w:t>
      </w:r>
      <w:r w:rsidR="00850057" w:rsidRPr="00715C1F">
        <w:rPr>
          <w:rFonts w:ascii="Arial" w:hAnsi="Arial" w:cs="Arial"/>
          <w:sz w:val="28"/>
        </w:rPr>
        <w:t xml:space="preserve"> on G</w:t>
      </w:r>
      <w:r w:rsidR="00B1173B" w:rsidRPr="00715C1F">
        <w:rPr>
          <w:rFonts w:ascii="Arial" w:hAnsi="Arial" w:cs="Arial"/>
          <w:sz w:val="28"/>
        </w:rPr>
        <w:t>roup presentation</w:t>
      </w:r>
    </w:p>
    <w:p w:rsidR="00C01849" w:rsidRPr="00EB4553" w:rsidRDefault="00C01849">
      <w:pPr>
        <w:spacing w:line="259" w:lineRule="auto"/>
        <w:jc w:val="left"/>
        <w:rPr>
          <w:rFonts w:ascii="Arial" w:hAnsi="Arial" w:cs="Arial"/>
          <w:sz w:val="22"/>
        </w:rPr>
      </w:pPr>
      <w:r w:rsidRPr="00EB4553">
        <w:rPr>
          <w:rFonts w:ascii="Arial" w:hAnsi="Arial" w:cs="Arial"/>
          <w:sz w:val="22"/>
        </w:rPr>
        <w:br w:type="page"/>
      </w:r>
      <w:bookmarkStart w:id="0" w:name="_GoBack"/>
      <w:bookmarkEnd w:id="0"/>
    </w:p>
    <w:sdt>
      <w:sdtPr>
        <w:rPr>
          <w:rFonts w:ascii="Arial" w:eastAsia="Calibri" w:hAnsi="Arial" w:cs="Calibri"/>
          <w:color w:val="auto"/>
          <w:sz w:val="24"/>
          <w:lang w:val="en-GB" w:eastAsia="en-GB"/>
        </w:rPr>
        <w:id w:val="850840041"/>
        <w:docPartObj>
          <w:docPartGallery w:val="Table of Contents"/>
          <w:docPartUnique/>
        </w:docPartObj>
      </w:sdtPr>
      <w:sdtEndPr>
        <w:rPr>
          <w:b/>
          <w:bCs/>
          <w:noProof/>
        </w:rPr>
      </w:sdtEndPr>
      <w:sdtContent>
        <w:p w:rsidR="00D32741" w:rsidRPr="00EB4553" w:rsidRDefault="00D32741" w:rsidP="00D32741">
          <w:pPr>
            <w:pStyle w:val="TOCHeading"/>
            <w:jc w:val="center"/>
            <w:rPr>
              <w:rFonts w:ascii="Arial" w:hAnsi="Arial"/>
            </w:rPr>
          </w:pPr>
          <w:r w:rsidRPr="00EB4553">
            <w:rPr>
              <w:rFonts w:ascii="Arial" w:hAnsi="Arial"/>
            </w:rPr>
            <w:t>Table of Contents</w:t>
          </w:r>
        </w:p>
        <w:p w:rsidR="002E4AB0" w:rsidRPr="00715C1F" w:rsidRDefault="00D32741">
          <w:pPr>
            <w:pStyle w:val="TOC1"/>
            <w:tabs>
              <w:tab w:val="right" w:leader="dot" w:pos="9016"/>
            </w:tabs>
            <w:rPr>
              <w:rFonts w:ascii="Arial" w:eastAsiaTheme="minorEastAsia" w:hAnsi="Arial" w:cs="Arial"/>
              <w:noProof/>
            </w:rPr>
          </w:pPr>
          <w:r w:rsidRPr="00EB4553">
            <w:rPr>
              <w:rFonts w:ascii="Arial" w:hAnsi="Arial" w:cs="Arial"/>
              <w:sz w:val="22"/>
            </w:rPr>
            <w:fldChar w:fldCharType="begin"/>
          </w:r>
          <w:r w:rsidRPr="00EB4553">
            <w:rPr>
              <w:rFonts w:ascii="Arial" w:hAnsi="Arial" w:cs="Arial"/>
              <w:sz w:val="22"/>
            </w:rPr>
            <w:instrText xml:space="preserve"> TOC \o "1-3" \h \z \u </w:instrText>
          </w:r>
          <w:r w:rsidRPr="00EB4553">
            <w:rPr>
              <w:rFonts w:ascii="Arial" w:hAnsi="Arial" w:cs="Arial"/>
              <w:sz w:val="22"/>
            </w:rPr>
            <w:fldChar w:fldCharType="separate"/>
          </w:r>
          <w:hyperlink w:anchor="_Toc202054254" w:history="1">
            <w:r w:rsidR="002E4AB0" w:rsidRPr="00715C1F">
              <w:rPr>
                <w:rStyle w:val="Hyperlink"/>
                <w:rFonts w:ascii="Arial" w:hAnsi="Arial" w:cs="Arial"/>
                <w:noProof/>
              </w:rPr>
              <w:t>Introduction</w:t>
            </w:r>
            <w:r w:rsidR="002E4AB0" w:rsidRPr="00715C1F">
              <w:rPr>
                <w:rFonts w:ascii="Arial" w:hAnsi="Arial" w:cs="Arial"/>
                <w:noProof/>
                <w:webHidden/>
              </w:rPr>
              <w:tab/>
            </w:r>
            <w:r w:rsidR="002E4AB0" w:rsidRPr="00715C1F">
              <w:rPr>
                <w:rFonts w:ascii="Arial" w:hAnsi="Arial" w:cs="Arial"/>
                <w:noProof/>
                <w:webHidden/>
              </w:rPr>
              <w:fldChar w:fldCharType="begin"/>
            </w:r>
            <w:r w:rsidR="002E4AB0" w:rsidRPr="00715C1F">
              <w:rPr>
                <w:rFonts w:ascii="Arial" w:hAnsi="Arial" w:cs="Arial"/>
                <w:noProof/>
                <w:webHidden/>
              </w:rPr>
              <w:instrText xml:space="preserve"> PAGEREF _Toc202054254 \h </w:instrText>
            </w:r>
            <w:r w:rsidR="002E4AB0" w:rsidRPr="00715C1F">
              <w:rPr>
                <w:rFonts w:ascii="Arial" w:hAnsi="Arial" w:cs="Arial"/>
                <w:noProof/>
                <w:webHidden/>
              </w:rPr>
            </w:r>
            <w:r w:rsidR="002E4AB0" w:rsidRPr="00715C1F">
              <w:rPr>
                <w:rFonts w:ascii="Arial" w:hAnsi="Arial" w:cs="Arial"/>
                <w:noProof/>
                <w:webHidden/>
              </w:rPr>
              <w:fldChar w:fldCharType="separate"/>
            </w:r>
            <w:r w:rsidR="002E4AB0" w:rsidRPr="00715C1F">
              <w:rPr>
                <w:rFonts w:ascii="Arial" w:hAnsi="Arial" w:cs="Arial"/>
                <w:noProof/>
                <w:webHidden/>
              </w:rPr>
              <w:t>3</w:t>
            </w:r>
            <w:r w:rsidR="002E4AB0" w:rsidRPr="00715C1F">
              <w:rPr>
                <w:rFonts w:ascii="Arial" w:hAnsi="Arial" w:cs="Arial"/>
                <w:noProof/>
                <w:webHidden/>
              </w:rPr>
              <w:fldChar w:fldCharType="end"/>
            </w:r>
          </w:hyperlink>
        </w:p>
        <w:p w:rsidR="002E4AB0" w:rsidRPr="00715C1F" w:rsidRDefault="0046624B">
          <w:pPr>
            <w:pStyle w:val="TOC2"/>
            <w:tabs>
              <w:tab w:val="right" w:leader="dot" w:pos="9016"/>
            </w:tabs>
            <w:rPr>
              <w:rFonts w:ascii="Arial" w:eastAsiaTheme="minorEastAsia" w:hAnsi="Arial" w:cs="Arial"/>
              <w:noProof/>
            </w:rPr>
          </w:pPr>
          <w:hyperlink w:anchor="_Toc202054255" w:history="1">
            <w:r w:rsidR="002E4AB0" w:rsidRPr="00715C1F">
              <w:rPr>
                <w:rStyle w:val="Hyperlink"/>
                <w:rFonts w:ascii="Arial" w:hAnsi="Arial" w:cs="Arial"/>
                <w:noProof/>
              </w:rPr>
              <w:t>Reflection on Emotional and Cultural Intelligence Using Kolb Model</w:t>
            </w:r>
            <w:r w:rsidR="002E4AB0" w:rsidRPr="00715C1F">
              <w:rPr>
                <w:rFonts w:ascii="Arial" w:hAnsi="Arial" w:cs="Arial"/>
                <w:noProof/>
                <w:webHidden/>
              </w:rPr>
              <w:tab/>
            </w:r>
            <w:r w:rsidR="002E4AB0" w:rsidRPr="00715C1F">
              <w:rPr>
                <w:rFonts w:ascii="Arial" w:hAnsi="Arial" w:cs="Arial"/>
                <w:noProof/>
                <w:webHidden/>
              </w:rPr>
              <w:fldChar w:fldCharType="begin"/>
            </w:r>
            <w:r w:rsidR="002E4AB0" w:rsidRPr="00715C1F">
              <w:rPr>
                <w:rFonts w:ascii="Arial" w:hAnsi="Arial" w:cs="Arial"/>
                <w:noProof/>
                <w:webHidden/>
              </w:rPr>
              <w:instrText xml:space="preserve"> PAGEREF _Toc202054255 \h </w:instrText>
            </w:r>
            <w:r w:rsidR="002E4AB0" w:rsidRPr="00715C1F">
              <w:rPr>
                <w:rFonts w:ascii="Arial" w:hAnsi="Arial" w:cs="Arial"/>
                <w:noProof/>
                <w:webHidden/>
              </w:rPr>
            </w:r>
            <w:r w:rsidR="002E4AB0" w:rsidRPr="00715C1F">
              <w:rPr>
                <w:rFonts w:ascii="Arial" w:hAnsi="Arial" w:cs="Arial"/>
                <w:noProof/>
                <w:webHidden/>
              </w:rPr>
              <w:fldChar w:fldCharType="separate"/>
            </w:r>
            <w:r w:rsidR="002E4AB0" w:rsidRPr="00715C1F">
              <w:rPr>
                <w:rFonts w:ascii="Arial" w:hAnsi="Arial" w:cs="Arial"/>
                <w:noProof/>
                <w:webHidden/>
              </w:rPr>
              <w:t>4</w:t>
            </w:r>
            <w:r w:rsidR="002E4AB0" w:rsidRPr="00715C1F">
              <w:rPr>
                <w:rFonts w:ascii="Arial" w:hAnsi="Arial" w:cs="Arial"/>
                <w:noProof/>
                <w:webHidden/>
              </w:rPr>
              <w:fldChar w:fldCharType="end"/>
            </w:r>
          </w:hyperlink>
        </w:p>
        <w:p w:rsidR="002E4AB0" w:rsidRPr="00715C1F" w:rsidRDefault="0046624B">
          <w:pPr>
            <w:pStyle w:val="TOC1"/>
            <w:tabs>
              <w:tab w:val="right" w:leader="dot" w:pos="9016"/>
            </w:tabs>
            <w:rPr>
              <w:rFonts w:ascii="Arial" w:eastAsiaTheme="minorEastAsia" w:hAnsi="Arial" w:cs="Arial"/>
              <w:noProof/>
            </w:rPr>
          </w:pPr>
          <w:hyperlink w:anchor="_Toc202054256" w:history="1">
            <w:r w:rsidR="002E4AB0" w:rsidRPr="00715C1F">
              <w:rPr>
                <w:rStyle w:val="Hyperlink"/>
                <w:rFonts w:ascii="Arial" w:hAnsi="Arial" w:cs="Arial"/>
                <w:noProof/>
              </w:rPr>
              <w:t>Conclusion</w:t>
            </w:r>
            <w:r w:rsidR="002E4AB0" w:rsidRPr="00715C1F">
              <w:rPr>
                <w:rFonts w:ascii="Arial" w:hAnsi="Arial" w:cs="Arial"/>
                <w:noProof/>
                <w:webHidden/>
              </w:rPr>
              <w:tab/>
            </w:r>
            <w:r w:rsidR="002E4AB0" w:rsidRPr="00715C1F">
              <w:rPr>
                <w:rFonts w:ascii="Arial" w:hAnsi="Arial" w:cs="Arial"/>
                <w:noProof/>
                <w:webHidden/>
              </w:rPr>
              <w:fldChar w:fldCharType="begin"/>
            </w:r>
            <w:r w:rsidR="002E4AB0" w:rsidRPr="00715C1F">
              <w:rPr>
                <w:rFonts w:ascii="Arial" w:hAnsi="Arial" w:cs="Arial"/>
                <w:noProof/>
                <w:webHidden/>
              </w:rPr>
              <w:instrText xml:space="preserve"> PAGEREF _Toc202054256 \h </w:instrText>
            </w:r>
            <w:r w:rsidR="002E4AB0" w:rsidRPr="00715C1F">
              <w:rPr>
                <w:rFonts w:ascii="Arial" w:hAnsi="Arial" w:cs="Arial"/>
                <w:noProof/>
                <w:webHidden/>
              </w:rPr>
            </w:r>
            <w:r w:rsidR="002E4AB0" w:rsidRPr="00715C1F">
              <w:rPr>
                <w:rFonts w:ascii="Arial" w:hAnsi="Arial" w:cs="Arial"/>
                <w:noProof/>
                <w:webHidden/>
              </w:rPr>
              <w:fldChar w:fldCharType="separate"/>
            </w:r>
            <w:r w:rsidR="002E4AB0" w:rsidRPr="00715C1F">
              <w:rPr>
                <w:rFonts w:ascii="Arial" w:hAnsi="Arial" w:cs="Arial"/>
                <w:noProof/>
                <w:webHidden/>
              </w:rPr>
              <w:t>4</w:t>
            </w:r>
            <w:r w:rsidR="002E4AB0" w:rsidRPr="00715C1F">
              <w:rPr>
                <w:rFonts w:ascii="Arial" w:hAnsi="Arial" w:cs="Arial"/>
                <w:noProof/>
                <w:webHidden/>
              </w:rPr>
              <w:fldChar w:fldCharType="end"/>
            </w:r>
          </w:hyperlink>
        </w:p>
        <w:p w:rsidR="002E4AB0" w:rsidRPr="00715C1F" w:rsidRDefault="0046624B">
          <w:pPr>
            <w:pStyle w:val="TOC1"/>
            <w:tabs>
              <w:tab w:val="right" w:leader="dot" w:pos="9016"/>
            </w:tabs>
            <w:rPr>
              <w:rFonts w:ascii="Arial" w:eastAsiaTheme="minorEastAsia" w:hAnsi="Arial" w:cs="Arial"/>
              <w:noProof/>
            </w:rPr>
          </w:pPr>
          <w:hyperlink w:anchor="_Toc202054257" w:history="1">
            <w:r w:rsidR="002E4AB0" w:rsidRPr="00715C1F">
              <w:rPr>
                <w:rStyle w:val="Hyperlink"/>
                <w:rFonts w:ascii="Arial" w:hAnsi="Arial" w:cs="Arial"/>
                <w:noProof/>
              </w:rPr>
              <w:t>References</w:t>
            </w:r>
            <w:r w:rsidR="002E4AB0" w:rsidRPr="00715C1F">
              <w:rPr>
                <w:rFonts w:ascii="Arial" w:hAnsi="Arial" w:cs="Arial"/>
                <w:noProof/>
                <w:webHidden/>
              </w:rPr>
              <w:tab/>
            </w:r>
            <w:r w:rsidR="002E4AB0" w:rsidRPr="00715C1F">
              <w:rPr>
                <w:rFonts w:ascii="Arial" w:hAnsi="Arial" w:cs="Arial"/>
                <w:noProof/>
                <w:webHidden/>
              </w:rPr>
              <w:fldChar w:fldCharType="begin"/>
            </w:r>
            <w:r w:rsidR="002E4AB0" w:rsidRPr="00715C1F">
              <w:rPr>
                <w:rFonts w:ascii="Arial" w:hAnsi="Arial" w:cs="Arial"/>
                <w:noProof/>
                <w:webHidden/>
              </w:rPr>
              <w:instrText xml:space="preserve"> PAGEREF _Toc202054257 \h </w:instrText>
            </w:r>
            <w:r w:rsidR="002E4AB0" w:rsidRPr="00715C1F">
              <w:rPr>
                <w:rFonts w:ascii="Arial" w:hAnsi="Arial" w:cs="Arial"/>
                <w:noProof/>
                <w:webHidden/>
              </w:rPr>
            </w:r>
            <w:r w:rsidR="002E4AB0" w:rsidRPr="00715C1F">
              <w:rPr>
                <w:rFonts w:ascii="Arial" w:hAnsi="Arial" w:cs="Arial"/>
                <w:noProof/>
                <w:webHidden/>
              </w:rPr>
              <w:fldChar w:fldCharType="separate"/>
            </w:r>
            <w:r w:rsidR="002E4AB0" w:rsidRPr="00715C1F">
              <w:rPr>
                <w:rFonts w:ascii="Arial" w:hAnsi="Arial" w:cs="Arial"/>
                <w:noProof/>
                <w:webHidden/>
              </w:rPr>
              <w:t>5</w:t>
            </w:r>
            <w:r w:rsidR="002E4AB0" w:rsidRPr="00715C1F">
              <w:rPr>
                <w:rFonts w:ascii="Arial" w:hAnsi="Arial" w:cs="Arial"/>
                <w:noProof/>
                <w:webHidden/>
              </w:rPr>
              <w:fldChar w:fldCharType="end"/>
            </w:r>
          </w:hyperlink>
        </w:p>
        <w:p w:rsidR="00D32741" w:rsidRPr="00EB4553" w:rsidRDefault="00D32741">
          <w:pPr>
            <w:rPr>
              <w:rFonts w:ascii="Arial" w:hAnsi="Arial" w:cs="Arial"/>
              <w:sz w:val="22"/>
            </w:rPr>
          </w:pPr>
          <w:r w:rsidRPr="00EB4553">
            <w:rPr>
              <w:rFonts w:ascii="Arial" w:hAnsi="Arial" w:cs="Arial"/>
              <w:b/>
              <w:bCs/>
              <w:noProof/>
              <w:sz w:val="22"/>
            </w:rPr>
            <w:fldChar w:fldCharType="end"/>
          </w:r>
        </w:p>
      </w:sdtContent>
    </w:sdt>
    <w:p w:rsidR="005E5FB6" w:rsidRPr="00EB4553" w:rsidRDefault="005E5FB6" w:rsidP="00D32741">
      <w:pPr>
        <w:rPr>
          <w:rFonts w:ascii="Arial" w:eastAsiaTheme="majorEastAsia" w:hAnsi="Arial" w:cs="Arial"/>
          <w:color w:val="000000" w:themeColor="text1"/>
          <w:sz w:val="22"/>
          <w:lang w:eastAsia="ja-JP"/>
        </w:rPr>
      </w:pPr>
      <w:r w:rsidRPr="00EB4553">
        <w:rPr>
          <w:rFonts w:ascii="Arial" w:hAnsi="Arial" w:cs="Arial"/>
          <w:sz w:val="22"/>
        </w:rPr>
        <w:br w:type="page"/>
      </w:r>
    </w:p>
    <w:p w:rsidR="00D371EE" w:rsidRPr="00EB4553" w:rsidRDefault="00D371EE" w:rsidP="00DD24F9">
      <w:pPr>
        <w:pStyle w:val="Heading1"/>
        <w:rPr>
          <w:sz w:val="28"/>
        </w:rPr>
      </w:pPr>
      <w:bookmarkStart w:id="1" w:name="_Toc202054254"/>
      <w:r w:rsidRPr="00EB4553">
        <w:rPr>
          <w:sz w:val="28"/>
        </w:rPr>
        <w:t>Introduction</w:t>
      </w:r>
      <w:bookmarkEnd w:id="1"/>
    </w:p>
    <w:p w:rsidR="00694893" w:rsidRPr="00EB4553" w:rsidRDefault="009D2B85" w:rsidP="00694893">
      <w:pPr>
        <w:rPr>
          <w:rFonts w:ascii="Arial" w:hAnsi="Arial" w:cs="Arial"/>
          <w:sz w:val="22"/>
          <w:lang w:eastAsia="ja-JP"/>
        </w:rPr>
      </w:pPr>
      <w:r w:rsidRPr="00EB4553">
        <w:rPr>
          <w:rFonts w:ascii="Arial" w:hAnsi="Arial" w:cs="Arial"/>
          <w:sz w:val="22"/>
        </w:rPr>
        <w:t xml:space="preserve">Our group presentation was </w:t>
      </w:r>
      <w:r w:rsidR="00C0505E" w:rsidRPr="00EB4553">
        <w:rPr>
          <w:rFonts w:ascii="Arial" w:hAnsi="Arial" w:cs="Arial"/>
          <w:sz w:val="22"/>
        </w:rPr>
        <w:t xml:space="preserve">based on the importance of emotional and cultural intelligence in leadership. </w:t>
      </w:r>
      <w:r w:rsidRPr="00EB4553">
        <w:rPr>
          <w:rFonts w:ascii="Arial" w:hAnsi="Arial" w:cs="Arial"/>
          <w:sz w:val="22"/>
        </w:rPr>
        <w:t>Our mission used to be to explore those two leadership principles using actual-world commercial enterprise examples. One moment that stood out was once a group communication about cultural values in leadership.</w:t>
      </w:r>
    </w:p>
    <w:p w:rsidR="00F559E2" w:rsidRPr="00EB4553" w:rsidRDefault="00F559E2" w:rsidP="00F559E2">
      <w:pPr>
        <w:rPr>
          <w:rFonts w:ascii="Arial" w:hAnsi="Arial" w:cs="Arial"/>
          <w:sz w:val="22"/>
        </w:rPr>
      </w:pPr>
    </w:p>
    <w:p w:rsidR="00F559E2" w:rsidRPr="00EB4553" w:rsidRDefault="00F559E2" w:rsidP="00F559E2">
      <w:pPr>
        <w:rPr>
          <w:rFonts w:ascii="Arial" w:hAnsi="Arial" w:cs="Arial"/>
          <w:sz w:val="22"/>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491EB7" w:rsidRPr="00EB4553" w:rsidRDefault="00491EB7" w:rsidP="00F559E2">
      <w:pPr>
        <w:rPr>
          <w:rFonts w:ascii="Arial" w:hAnsi="Arial" w:cs="Arial"/>
          <w:sz w:val="22"/>
          <w:lang w:eastAsia="ja-JP"/>
        </w:rPr>
      </w:pPr>
    </w:p>
    <w:p w:rsidR="00491EB7" w:rsidRPr="00EB4553" w:rsidRDefault="00491EB7" w:rsidP="00F559E2">
      <w:pPr>
        <w:rPr>
          <w:rFonts w:ascii="Arial" w:hAnsi="Arial" w:cs="Arial"/>
          <w:sz w:val="22"/>
          <w:lang w:eastAsia="ja-JP"/>
        </w:rPr>
      </w:pPr>
    </w:p>
    <w:p w:rsidR="00F559E2" w:rsidRPr="00EB4553" w:rsidRDefault="00F559E2" w:rsidP="00F559E2">
      <w:pPr>
        <w:rPr>
          <w:rFonts w:ascii="Arial" w:hAnsi="Arial" w:cs="Arial"/>
          <w:sz w:val="22"/>
          <w:lang w:eastAsia="ja-JP"/>
        </w:rPr>
      </w:pPr>
    </w:p>
    <w:p w:rsidR="00CB0973" w:rsidRPr="00EB4553" w:rsidRDefault="00CB0973" w:rsidP="00CB0973">
      <w:pPr>
        <w:pStyle w:val="Heading2"/>
        <w:rPr>
          <w:rFonts w:ascii="Arial" w:hAnsi="Arial" w:cs="Arial"/>
          <w:szCs w:val="22"/>
        </w:rPr>
      </w:pPr>
      <w:bookmarkStart w:id="2" w:name="_Toc202054255"/>
      <w:r w:rsidRPr="00EB4553">
        <w:rPr>
          <w:rFonts w:ascii="Arial" w:hAnsi="Arial" w:cs="Arial"/>
          <w:szCs w:val="22"/>
        </w:rPr>
        <w:t>Reflection on Emotional and Cul</w:t>
      </w:r>
      <w:r w:rsidR="00491EB7" w:rsidRPr="00EB4553">
        <w:rPr>
          <w:rFonts w:ascii="Arial" w:hAnsi="Arial" w:cs="Arial"/>
          <w:szCs w:val="22"/>
        </w:rPr>
        <w:t xml:space="preserve">tural Intelligence Using Kolb </w:t>
      </w:r>
      <w:r w:rsidRPr="00EB4553">
        <w:rPr>
          <w:rFonts w:ascii="Arial" w:hAnsi="Arial" w:cs="Arial"/>
          <w:szCs w:val="22"/>
        </w:rPr>
        <w:t>Model</w:t>
      </w:r>
      <w:bookmarkEnd w:id="2"/>
    </w:p>
    <w:p w:rsidR="0036613F" w:rsidRPr="00EB4553" w:rsidRDefault="0036613F" w:rsidP="0036613F">
      <w:pPr>
        <w:rPr>
          <w:rFonts w:ascii="Arial" w:hAnsi="Arial" w:cs="Arial"/>
          <w:sz w:val="22"/>
        </w:rPr>
      </w:pPr>
      <w:r w:rsidRPr="00EB4553">
        <w:rPr>
          <w:rFonts w:ascii="Arial" w:hAnsi="Arial" w:cs="Arial"/>
          <w:sz w:val="22"/>
        </w:rPr>
        <w:t>Kolb is a four-step learning process i.e. concrete learning, reflective observation, abstract conceptualization, and active experimentation (</w:t>
      </w:r>
      <w:proofErr w:type="spellStart"/>
      <w:r w:rsidRPr="00EB4553">
        <w:rPr>
          <w:rFonts w:ascii="Arial" w:hAnsi="Arial" w:cs="Arial"/>
          <w:sz w:val="22"/>
        </w:rPr>
        <w:t>Momanyi</w:t>
      </w:r>
      <w:proofErr w:type="spellEnd"/>
      <w:r w:rsidRPr="00EB4553">
        <w:rPr>
          <w:rFonts w:ascii="Arial" w:hAnsi="Arial" w:cs="Arial"/>
          <w:sz w:val="22"/>
        </w:rPr>
        <w:t xml:space="preserve"> et al., 2024)</w:t>
      </w:r>
    </w:p>
    <w:p w:rsidR="00B2384B" w:rsidRPr="00EB4553" w:rsidRDefault="00B2384B" w:rsidP="009F749E">
      <w:pPr>
        <w:rPr>
          <w:rFonts w:ascii="Arial" w:hAnsi="Arial" w:cs="Arial"/>
          <w:b/>
          <w:sz w:val="22"/>
        </w:rPr>
      </w:pPr>
      <w:r w:rsidRPr="00EB4553">
        <w:rPr>
          <w:rFonts w:ascii="Arial" w:hAnsi="Arial" w:cs="Arial"/>
          <w:b/>
          <w:sz w:val="22"/>
        </w:rPr>
        <w:t>1. Concrete Experience</w:t>
      </w:r>
    </w:p>
    <w:p w:rsidR="009F749E" w:rsidRPr="00EB4553" w:rsidRDefault="009F749E" w:rsidP="009F749E">
      <w:pPr>
        <w:rPr>
          <w:rFonts w:ascii="Arial" w:hAnsi="Arial" w:cs="Arial"/>
          <w:sz w:val="22"/>
        </w:rPr>
      </w:pPr>
      <w:r w:rsidRPr="00EB4553">
        <w:rPr>
          <w:rFonts w:ascii="Arial" w:hAnsi="Arial" w:cs="Arial"/>
          <w:sz w:val="22"/>
        </w:rPr>
        <w:t xml:space="preserve">In making ready for our group presentation on emotional and cultural </w:t>
      </w:r>
      <w:r w:rsidR="0046624B">
        <w:rPr>
          <w:rFonts w:ascii="Arial" w:hAnsi="Arial" w:cs="Arial"/>
          <w:sz w:val="22"/>
        </w:rPr>
        <w:t>Intelligence</w:t>
      </w:r>
      <w:r w:rsidRPr="00EB4553">
        <w:rPr>
          <w:rFonts w:ascii="Arial" w:hAnsi="Arial" w:cs="Arial"/>
          <w:sz w:val="22"/>
        </w:rPr>
        <w:t xml:space="preserve"> (</w:t>
      </w:r>
      <w:proofErr w:type="spellStart"/>
      <w:r w:rsidRPr="00EB4553">
        <w:rPr>
          <w:rFonts w:ascii="Arial" w:hAnsi="Arial" w:cs="Arial"/>
          <w:sz w:val="22"/>
        </w:rPr>
        <w:t>EI</w:t>
      </w:r>
      <w:proofErr w:type="spellEnd"/>
      <w:r w:rsidRPr="00EB4553">
        <w:rPr>
          <w:rFonts w:ascii="Arial" w:hAnsi="Arial" w:cs="Arial"/>
          <w:sz w:val="22"/>
        </w:rPr>
        <w:t xml:space="preserve"> and </w:t>
      </w:r>
      <w:proofErr w:type="spellStart"/>
      <w:r w:rsidRPr="00EB4553">
        <w:rPr>
          <w:rFonts w:ascii="Arial" w:hAnsi="Arial" w:cs="Arial"/>
          <w:sz w:val="22"/>
        </w:rPr>
        <w:t>CQ</w:t>
      </w:r>
      <w:proofErr w:type="spellEnd"/>
      <w:r w:rsidRPr="00EB4553">
        <w:rPr>
          <w:rFonts w:ascii="Arial" w:hAnsi="Arial" w:cs="Arial"/>
          <w:sz w:val="22"/>
        </w:rPr>
        <w:t>), I engaged in collaborative studies, discussion, and content material improvement. I had shared my view that being “emotionally expressive” was once a sign of leadership electricity, however one among my teammates challenged that, explaining that during her subculture, restraint is seen as a mark of professionalism. This change amazed m</w:t>
      </w:r>
      <w:r w:rsidR="005C77D4" w:rsidRPr="00EB4553">
        <w:rPr>
          <w:rFonts w:ascii="Arial" w:hAnsi="Arial" w:cs="Arial"/>
          <w:sz w:val="22"/>
        </w:rPr>
        <w:t xml:space="preserve">e and generated deeper reflection </w:t>
      </w:r>
      <w:r w:rsidR="005C77D4" w:rsidRPr="00EB4553">
        <w:rPr>
          <w:rFonts w:ascii="Arial" w:hAnsi="Arial" w:cs="Arial"/>
          <w:color w:val="222222"/>
          <w:sz w:val="22"/>
          <w:szCs w:val="24"/>
          <w:shd w:val="clear" w:color="auto" w:fill="FFFFFF"/>
        </w:rPr>
        <w:t>(Huang et al., 2023)</w:t>
      </w:r>
    </w:p>
    <w:p w:rsidR="00B2384B" w:rsidRPr="00EB4553" w:rsidRDefault="00B2384B" w:rsidP="009F749E">
      <w:pPr>
        <w:rPr>
          <w:rStyle w:val="Strong"/>
          <w:rFonts w:ascii="Arial" w:hAnsi="Arial" w:cs="Arial"/>
          <w:sz w:val="22"/>
        </w:rPr>
      </w:pPr>
      <w:r w:rsidRPr="00EB4553">
        <w:rPr>
          <w:rFonts w:ascii="Arial" w:hAnsi="Arial" w:cs="Arial"/>
          <w:sz w:val="22"/>
        </w:rPr>
        <w:t xml:space="preserve">2. </w:t>
      </w:r>
      <w:r w:rsidRPr="00EB4553">
        <w:rPr>
          <w:rStyle w:val="Strong"/>
          <w:rFonts w:ascii="Arial" w:hAnsi="Arial" w:cs="Arial"/>
          <w:sz w:val="22"/>
        </w:rPr>
        <w:t>Reflective Observation</w:t>
      </w:r>
    </w:p>
    <w:p w:rsidR="009F749E" w:rsidRPr="00EB4553" w:rsidRDefault="009F749E" w:rsidP="009F749E">
      <w:pPr>
        <w:rPr>
          <w:rFonts w:ascii="Arial" w:hAnsi="Arial" w:cs="Arial"/>
          <w:sz w:val="22"/>
        </w:rPr>
      </w:pPr>
      <w:r w:rsidRPr="00EB4553">
        <w:rPr>
          <w:rFonts w:ascii="Arial" w:hAnsi="Arial" w:cs="Arial"/>
          <w:sz w:val="22"/>
        </w:rPr>
        <w:t xml:space="preserve">I realized how effortlessly we carry our own cultural lens into institution settings besides noticing. </w:t>
      </w:r>
      <w:r w:rsidR="002D5CB7" w:rsidRPr="00EB4553">
        <w:rPr>
          <w:rFonts w:ascii="Arial" w:hAnsi="Arial" w:cs="Arial"/>
          <w:sz w:val="22"/>
        </w:rPr>
        <w:t xml:space="preserve">While </w:t>
      </w:r>
      <w:r w:rsidR="002A2CB5" w:rsidRPr="00EB4553">
        <w:rPr>
          <w:rFonts w:ascii="Arial" w:hAnsi="Arial" w:cs="Arial"/>
          <w:sz w:val="22"/>
        </w:rPr>
        <w:t>I</w:t>
      </w:r>
      <w:r w:rsidRPr="00EB4553">
        <w:rPr>
          <w:rFonts w:ascii="Arial" w:hAnsi="Arial" w:cs="Arial"/>
          <w:sz w:val="22"/>
        </w:rPr>
        <w:t xml:space="preserve"> thought </w:t>
      </w:r>
      <w:r w:rsidR="002A2CB5" w:rsidRPr="00EB4553">
        <w:rPr>
          <w:rFonts w:ascii="Arial" w:hAnsi="Arial" w:cs="Arial"/>
          <w:sz w:val="22"/>
        </w:rPr>
        <w:t>I</w:t>
      </w:r>
      <w:r w:rsidRPr="00EB4553">
        <w:rPr>
          <w:rFonts w:ascii="Arial" w:hAnsi="Arial" w:cs="Arial"/>
          <w:sz w:val="22"/>
        </w:rPr>
        <w:t xml:space="preserve"> was working towards emotional talent through being open and enthusiastic, I had disregarded how others would possibly interpret those </w:t>
      </w:r>
      <w:r w:rsidR="00496BE6" w:rsidRPr="00EB4553">
        <w:rPr>
          <w:rFonts w:ascii="Arial" w:hAnsi="Arial" w:cs="Arial"/>
          <w:sz w:val="22"/>
        </w:rPr>
        <w:t>behaviour’s</w:t>
      </w:r>
      <w:r w:rsidRPr="00EB4553">
        <w:rPr>
          <w:rFonts w:ascii="Arial" w:hAnsi="Arial" w:cs="Arial"/>
          <w:sz w:val="22"/>
        </w:rPr>
        <w:t xml:space="preserve"> in a different way. I additionally noticed that once my ideas weren’t acknowledged right now, I felt demotivated—but I hadn’t considered that a few crew participants may want time or can be hesitant owing to cultural communication norms. This confirmed me that attention of emotion isn't always ample—perception cultural</w:t>
      </w:r>
      <w:r w:rsidR="006A763D" w:rsidRPr="00EB4553">
        <w:rPr>
          <w:rFonts w:ascii="Arial" w:hAnsi="Arial" w:cs="Arial"/>
          <w:sz w:val="22"/>
        </w:rPr>
        <w:t xml:space="preserve"> contexts is similarly crucial.</w:t>
      </w:r>
    </w:p>
    <w:p w:rsidR="00504320" w:rsidRPr="00EB4553" w:rsidRDefault="00504320" w:rsidP="00504320">
      <w:pPr>
        <w:jc w:val="center"/>
        <w:rPr>
          <w:rFonts w:ascii="Arial" w:hAnsi="Arial" w:cs="Arial"/>
          <w:sz w:val="22"/>
        </w:rPr>
      </w:pPr>
      <w:r w:rsidRPr="00EB4553">
        <w:rPr>
          <w:rFonts w:ascii="Arial" w:hAnsi="Arial" w:cs="Arial"/>
          <w:noProof/>
        </w:rPr>
        <w:drawing>
          <wp:inline distT="0" distB="0" distL="0" distR="0" wp14:anchorId="627EEFA1" wp14:editId="4DC14575">
            <wp:extent cx="4171950" cy="219504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76243" cy="2197305"/>
                    </a:xfrm>
                    <a:prstGeom prst="rect">
                      <a:avLst/>
                    </a:prstGeom>
                  </pic:spPr>
                </pic:pic>
              </a:graphicData>
            </a:graphic>
          </wp:inline>
        </w:drawing>
      </w:r>
    </w:p>
    <w:p w:rsidR="00496BE6" w:rsidRPr="00EB4553" w:rsidRDefault="00496BE6" w:rsidP="00504320">
      <w:pPr>
        <w:jc w:val="center"/>
        <w:rPr>
          <w:rFonts w:ascii="Arial" w:hAnsi="Arial" w:cs="Arial"/>
          <w:sz w:val="22"/>
        </w:rPr>
      </w:pPr>
      <w:r w:rsidRPr="00EB4553">
        <w:rPr>
          <w:rFonts w:ascii="Arial" w:hAnsi="Arial" w:cs="Arial"/>
          <w:sz w:val="22"/>
        </w:rPr>
        <w:t>Figure: Kolb (</w:t>
      </w:r>
      <w:proofErr w:type="gramStart"/>
      <w:r w:rsidRPr="00EB4553">
        <w:rPr>
          <w:rFonts w:ascii="Arial" w:hAnsi="Arial" w:cs="Arial"/>
          <w:sz w:val="22"/>
        </w:rPr>
        <w:t>Khan &amp;</w:t>
      </w:r>
      <w:proofErr w:type="gramEnd"/>
      <w:r w:rsidRPr="00EB4553">
        <w:rPr>
          <w:rFonts w:ascii="Arial" w:hAnsi="Arial" w:cs="Arial"/>
          <w:sz w:val="22"/>
        </w:rPr>
        <w:t xml:space="preserve"> Ahmad, 2023)</w:t>
      </w:r>
    </w:p>
    <w:p w:rsidR="00504320" w:rsidRPr="00EB4553" w:rsidRDefault="00504320" w:rsidP="00504320">
      <w:pPr>
        <w:jc w:val="center"/>
        <w:rPr>
          <w:rFonts w:ascii="Arial" w:hAnsi="Arial" w:cs="Arial"/>
          <w:sz w:val="22"/>
        </w:rPr>
      </w:pPr>
    </w:p>
    <w:p w:rsidR="00504320" w:rsidRPr="00EB4553" w:rsidRDefault="00504320" w:rsidP="00504320">
      <w:pPr>
        <w:jc w:val="center"/>
        <w:rPr>
          <w:rFonts w:ascii="Arial" w:hAnsi="Arial" w:cs="Arial"/>
          <w:sz w:val="22"/>
        </w:rPr>
      </w:pPr>
    </w:p>
    <w:p w:rsidR="00504320" w:rsidRPr="00EB4553" w:rsidRDefault="00504320" w:rsidP="001632A2">
      <w:pPr>
        <w:rPr>
          <w:rFonts w:ascii="Arial" w:hAnsi="Arial" w:cs="Arial"/>
          <w:sz w:val="22"/>
        </w:rPr>
      </w:pPr>
    </w:p>
    <w:p w:rsidR="00EB3032" w:rsidRPr="00EB4553" w:rsidRDefault="00EB3032" w:rsidP="009F749E">
      <w:pPr>
        <w:rPr>
          <w:rFonts w:ascii="Arial" w:hAnsi="Arial" w:cs="Arial"/>
          <w:b/>
          <w:sz w:val="22"/>
        </w:rPr>
      </w:pPr>
      <w:r w:rsidRPr="00EB4553">
        <w:rPr>
          <w:rFonts w:ascii="Arial" w:hAnsi="Arial" w:cs="Arial"/>
          <w:b/>
          <w:sz w:val="22"/>
        </w:rPr>
        <w:t>3. Abstract Conceptualisation</w:t>
      </w:r>
    </w:p>
    <w:p w:rsidR="009F749E" w:rsidRPr="00EB4553" w:rsidRDefault="002758EA" w:rsidP="009F749E">
      <w:pPr>
        <w:rPr>
          <w:rFonts w:ascii="Arial" w:hAnsi="Arial" w:cs="Arial"/>
          <w:sz w:val="22"/>
        </w:rPr>
      </w:pPr>
      <w:r w:rsidRPr="00EB4553">
        <w:rPr>
          <w:rFonts w:ascii="Arial" w:hAnsi="Arial" w:cs="Arial"/>
          <w:sz w:val="22"/>
        </w:rPr>
        <w:t xml:space="preserve">In </w:t>
      </w:r>
      <w:r w:rsidR="009F749E" w:rsidRPr="00EB4553">
        <w:rPr>
          <w:rFonts w:ascii="Arial" w:hAnsi="Arial" w:cs="Arial"/>
          <w:sz w:val="22"/>
        </w:rPr>
        <w:t xml:space="preserve">this </w:t>
      </w:r>
      <w:r w:rsidR="004D0FEB" w:rsidRPr="00EB4553">
        <w:rPr>
          <w:rFonts w:ascii="Arial" w:hAnsi="Arial" w:cs="Arial"/>
          <w:sz w:val="22"/>
        </w:rPr>
        <w:t>group work</w:t>
      </w:r>
      <w:r w:rsidR="009F749E" w:rsidRPr="00EB4553">
        <w:rPr>
          <w:rFonts w:ascii="Arial" w:hAnsi="Arial" w:cs="Arial"/>
          <w:sz w:val="22"/>
        </w:rPr>
        <w:t xml:space="preserve">, I received perception into how </w:t>
      </w:r>
      <w:proofErr w:type="spellStart"/>
      <w:r w:rsidR="009F749E" w:rsidRPr="00EB4553">
        <w:rPr>
          <w:rFonts w:ascii="Arial" w:hAnsi="Arial" w:cs="Arial"/>
          <w:sz w:val="22"/>
        </w:rPr>
        <w:t>EI</w:t>
      </w:r>
      <w:proofErr w:type="spellEnd"/>
      <w:r w:rsidR="009F749E" w:rsidRPr="00EB4553">
        <w:rPr>
          <w:rFonts w:ascii="Arial" w:hAnsi="Arial" w:cs="Arial"/>
          <w:sz w:val="22"/>
        </w:rPr>
        <w:t xml:space="preserve"> and </w:t>
      </w:r>
      <w:proofErr w:type="spellStart"/>
      <w:r w:rsidR="009F749E" w:rsidRPr="00EB4553">
        <w:rPr>
          <w:rFonts w:ascii="Arial" w:hAnsi="Arial" w:cs="Arial"/>
          <w:sz w:val="22"/>
        </w:rPr>
        <w:t>CQ</w:t>
      </w:r>
      <w:proofErr w:type="spellEnd"/>
      <w:r w:rsidR="009F749E" w:rsidRPr="00EB4553">
        <w:rPr>
          <w:rFonts w:ascii="Arial" w:hAnsi="Arial" w:cs="Arial"/>
          <w:sz w:val="22"/>
        </w:rPr>
        <w:t xml:space="preserve"> are intertwined but awesome. Goleman’s model of </w:t>
      </w:r>
      <w:proofErr w:type="spellStart"/>
      <w:r w:rsidR="009F749E" w:rsidRPr="00EB4553">
        <w:rPr>
          <w:rFonts w:ascii="Arial" w:hAnsi="Arial" w:cs="Arial"/>
          <w:sz w:val="22"/>
        </w:rPr>
        <w:t>EI</w:t>
      </w:r>
      <w:proofErr w:type="spellEnd"/>
      <w:r w:rsidR="009F749E" w:rsidRPr="00EB4553">
        <w:rPr>
          <w:rFonts w:ascii="Arial" w:hAnsi="Arial" w:cs="Arial"/>
          <w:sz w:val="22"/>
        </w:rPr>
        <w:t xml:space="preserve"> helped me apprehend the price of self-attention and social law, whilst the </w:t>
      </w:r>
      <w:proofErr w:type="spellStart"/>
      <w:r w:rsidR="009F749E" w:rsidRPr="00EB4553">
        <w:rPr>
          <w:rFonts w:ascii="Arial" w:hAnsi="Arial" w:cs="Arial"/>
          <w:sz w:val="22"/>
        </w:rPr>
        <w:t>CQ</w:t>
      </w:r>
      <w:proofErr w:type="spellEnd"/>
      <w:r w:rsidR="009F749E" w:rsidRPr="00EB4553">
        <w:rPr>
          <w:rFonts w:ascii="Arial" w:hAnsi="Arial" w:cs="Arial"/>
          <w:sz w:val="22"/>
        </w:rPr>
        <w:t xml:space="preserve"> framework by means of </w:t>
      </w:r>
      <w:proofErr w:type="spellStart"/>
      <w:r w:rsidR="009F749E" w:rsidRPr="00EB4553">
        <w:rPr>
          <w:rFonts w:ascii="Arial" w:hAnsi="Arial" w:cs="Arial"/>
          <w:sz w:val="22"/>
        </w:rPr>
        <w:t>Earley</w:t>
      </w:r>
      <w:proofErr w:type="spellEnd"/>
      <w:r w:rsidR="009F749E" w:rsidRPr="00EB4553">
        <w:rPr>
          <w:rFonts w:ascii="Arial" w:hAnsi="Arial" w:cs="Arial"/>
          <w:sz w:val="22"/>
        </w:rPr>
        <w:t xml:space="preserve"> and </w:t>
      </w:r>
      <w:proofErr w:type="spellStart"/>
      <w:r w:rsidR="009F749E" w:rsidRPr="00EB4553">
        <w:rPr>
          <w:rFonts w:ascii="Arial" w:hAnsi="Arial" w:cs="Arial"/>
          <w:sz w:val="22"/>
        </w:rPr>
        <w:t>Ang</w:t>
      </w:r>
      <w:proofErr w:type="spellEnd"/>
      <w:r w:rsidR="009F749E" w:rsidRPr="00EB4553">
        <w:rPr>
          <w:rFonts w:ascii="Arial" w:hAnsi="Arial" w:cs="Arial"/>
          <w:sz w:val="22"/>
        </w:rPr>
        <w:t xml:space="preserve"> highlighted the importance of adapting to diverse cultural </w:t>
      </w:r>
      <w:r w:rsidRPr="00EB4553">
        <w:rPr>
          <w:rFonts w:ascii="Arial" w:hAnsi="Arial" w:cs="Arial"/>
          <w:sz w:val="22"/>
        </w:rPr>
        <w:t>behaviours</w:t>
      </w:r>
      <w:r w:rsidR="009F749E" w:rsidRPr="00EB4553">
        <w:rPr>
          <w:rFonts w:ascii="Arial" w:hAnsi="Arial" w:cs="Arial"/>
          <w:sz w:val="22"/>
        </w:rPr>
        <w:t>. I got here to apprehend that effective leadership includes balancing emotional insight with cultural sensitivity—understanding now not just how others experience, however also why they may behave or spec</w:t>
      </w:r>
      <w:r w:rsidR="004E7DBA" w:rsidRPr="00EB4553">
        <w:rPr>
          <w:rFonts w:ascii="Arial" w:hAnsi="Arial" w:cs="Arial"/>
          <w:sz w:val="22"/>
        </w:rPr>
        <w:t>ific themselves in another way.</w:t>
      </w:r>
    </w:p>
    <w:p w:rsidR="006240BE" w:rsidRPr="00EB4553" w:rsidRDefault="002A2CB5" w:rsidP="009F749E">
      <w:pPr>
        <w:rPr>
          <w:rFonts w:ascii="Arial" w:hAnsi="Arial" w:cs="Arial"/>
          <w:sz w:val="22"/>
        </w:rPr>
      </w:pPr>
      <w:r w:rsidRPr="00EB4553">
        <w:rPr>
          <w:rFonts w:ascii="Arial" w:hAnsi="Arial" w:cs="Arial"/>
          <w:sz w:val="22"/>
        </w:rPr>
        <w:t>H</w:t>
      </w:r>
      <w:r w:rsidR="006240BE" w:rsidRPr="00EB4553">
        <w:rPr>
          <w:rFonts w:ascii="Arial" w:hAnsi="Arial" w:cs="Arial"/>
          <w:sz w:val="22"/>
        </w:rPr>
        <w:t>owever approximately grasp variations and adjusting conduct respectfully. This challenged my in advance belief that empathy by myself used to be adequate to connect with others. It became clear that genuine inclusion calls for cultural literacy and energetic st</w:t>
      </w:r>
      <w:r w:rsidR="00504320" w:rsidRPr="00EB4553">
        <w:rPr>
          <w:rFonts w:ascii="Arial" w:hAnsi="Arial" w:cs="Arial"/>
          <w:sz w:val="22"/>
        </w:rPr>
        <w:t>udying.</w:t>
      </w:r>
    </w:p>
    <w:p w:rsidR="0085650A" w:rsidRPr="00EB4553" w:rsidRDefault="0085650A" w:rsidP="009F749E">
      <w:pPr>
        <w:rPr>
          <w:rStyle w:val="Strong"/>
          <w:rFonts w:ascii="Arial" w:hAnsi="Arial" w:cs="Arial"/>
        </w:rPr>
      </w:pPr>
      <w:r w:rsidRPr="00EB4553">
        <w:rPr>
          <w:rFonts w:ascii="Arial" w:hAnsi="Arial" w:cs="Arial"/>
        </w:rPr>
        <w:t xml:space="preserve">4. </w:t>
      </w:r>
      <w:r w:rsidRPr="00EB4553">
        <w:rPr>
          <w:rStyle w:val="Strong"/>
          <w:rFonts w:ascii="Arial" w:hAnsi="Arial" w:cs="Arial"/>
        </w:rPr>
        <w:t>Active Experimentation</w:t>
      </w:r>
    </w:p>
    <w:p w:rsidR="006240BE" w:rsidRPr="00EB4553" w:rsidRDefault="002D5CB7" w:rsidP="009F749E">
      <w:pPr>
        <w:rPr>
          <w:rFonts w:ascii="Arial" w:hAnsi="Arial" w:cs="Arial"/>
          <w:sz w:val="22"/>
        </w:rPr>
      </w:pPr>
      <w:r w:rsidRPr="00EB4553">
        <w:rPr>
          <w:rFonts w:ascii="Arial" w:hAnsi="Arial" w:cs="Arial"/>
          <w:sz w:val="22"/>
        </w:rPr>
        <w:t xml:space="preserve">Setting </w:t>
      </w:r>
      <w:r w:rsidR="009F749E" w:rsidRPr="00EB4553">
        <w:rPr>
          <w:rFonts w:ascii="Arial" w:hAnsi="Arial" w:cs="Arial"/>
          <w:sz w:val="22"/>
        </w:rPr>
        <w:t xml:space="preserve">out, I intend to use these insights by using being more deliberate in multicultural settings. In instructional organization paintings and future expert roles, I format to invite clarifying questions in place of making assumptions. </w:t>
      </w:r>
      <w:r w:rsidRPr="00EB4553">
        <w:rPr>
          <w:rFonts w:ascii="Arial" w:hAnsi="Arial" w:cs="Arial"/>
          <w:sz w:val="22"/>
        </w:rPr>
        <w:t xml:space="preserve">As </w:t>
      </w:r>
      <w:r w:rsidR="009F749E" w:rsidRPr="00EB4553">
        <w:rPr>
          <w:rFonts w:ascii="Arial" w:hAnsi="Arial" w:cs="Arial"/>
          <w:sz w:val="22"/>
        </w:rPr>
        <w:t>an instance, rather than dec</w:t>
      </w:r>
      <w:r w:rsidR="0085650A" w:rsidRPr="00EB4553">
        <w:rPr>
          <w:rFonts w:ascii="Arial" w:hAnsi="Arial" w:cs="Arial"/>
          <w:sz w:val="22"/>
        </w:rPr>
        <w:t>oding silence as disinterest, I a</w:t>
      </w:r>
      <w:r w:rsidR="009F749E" w:rsidRPr="00EB4553">
        <w:rPr>
          <w:rFonts w:ascii="Arial" w:hAnsi="Arial" w:cs="Arial"/>
          <w:sz w:val="22"/>
        </w:rPr>
        <w:t>m able to consider cultural norms round participation and create more secure s</w:t>
      </w:r>
      <w:r w:rsidR="0085650A" w:rsidRPr="00EB4553">
        <w:rPr>
          <w:rFonts w:ascii="Arial" w:hAnsi="Arial" w:cs="Arial"/>
          <w:sz w:val="22"/>
        </w:rPr>
        <w:t>paces for others to contribute.</w:t>
      </w:r>
    </w:p>
    <w:p w:rsidR="009F749E" w:rsidRPr="00EB4553" w:rsidRDefault="009F749E" w:rsidP="009F749E">
      <w:pPr>
        <w:rPr>
          <w:rFonts w:ascii="Arial" w:hAnsi="Arial" w:cs="Arial"/>
          <w:sz w:val="22"/>
        </w:rPr>
      </w:pPr>
      <w:r w:rsidRPr="00EB4553">
        <w:rPr>
          <w:rFonts w:ascii="Arial" w:hAnsi="Arial" w:cs="Arial"/>
          <w:sz w:val="22"/>
        </w:rPr>
        <w:t xml:space="preserve">I additionally </w:t>
      </w:r>
      <w:r w:rsidR="00FE7BAD" w:rsidRPr="00EB4553">
        <w:rPr>
          <w:rFonts w:ascii="Arial" w:hAnsi="Arial" w:cs="Arial"/>
          <w:sz w:val="22"/>
        </w:rPr>
        <w:t>plan</w:t>
      </w:r>
      <w:r w:rsidRPr="00EB4553">
        <w:rPr>
          <w:rFonts w:ascii="Arial" w:hAnsi="Arial" w:cs="Arial"/>
          <w:sz w:val="22"/>
        </w:rPr>
        <w:t xml:space="preserve"> to develop </w:t>
      </w:r>
      <w:r w:rsidR="006240BE" w:rsidRPr="00EB4553">
        <w:rPr>
          <w:rFonts w:ascii="Arial" w:hAnsi="Arial" w:cs="Arial"/>
          <w:sz w:val="22"/>
        </w:rPr>
        <w:t>an</w:t>
      </w:r>
      <w:r w:rsidRPr="00EB4553">
        <w:rPr>
          <w:rFonts w:ascii="Arial" w:hAnsi="Arial" w:cs="Arial"/>
          <w:sz w:val="22"/>
        </w:rPr>
        <w:t xml:space="preserve"> addiction of staring at non-verbal cues and reflecting on how my personal </w:t>
      </w:r>
      <w:r w:rsidR="006240BE" w:rsidRPr="00EB4553">
        <w:rPr>
          <w:rFonts w:ascii="Arial" w:hAnsi="Arial" w:cs="Arial"/>
          <w:sz w:val="22"/>
        </w:rPr>
        <w:t>behaviour</w:t>
      </w:r>
      <w:r w:rsidRPr="00EB4553">
        <w:rPr>
          <w:rFonts w:ascii="Arial" w:hAnsi="Arial" w:cs="Arial"/>
          <w:sz w:val="22"/>
        </w:rPr>
        <w:t xml:space="preserve"> might be perceived by means of others. </w:t>
      </w:r>
      <w:r w:rsidR="002D5CB7" w:rsidRPr="00EB4553">
        <w:rPr>
          <w:rFonts w:ascii="Arial" w:hAnsi="Arial" w:cs="Arial"/>
          <w:sz w:val="22"/>
        </w:rPr>
        <w:t xml:space="preserve">To </w:t>
      </w:r>
      <w:r w:rsidRPr="00EB4553">
        <w:rPr>
          <w:rFonts w:ascii="Arial" w:hAnsi="Arial" w:cs="Arial"/>
          <w:sz w:val="22"/>
        </w:rPr>
        <w:t xml:space="preserve">enhance my </w:t>
      </w:r>
      <w:proofErr w:type="spellStart"/>
      <w:r w:rsidRPr="00EB4553">
        <w:rPr>
          <w:rFonts w:ascii="Arial" w:hAnsi="Arial" w:cs="Arial"/>
          <w:sz w:val="22"/>
        </w:rPr>
        <w:t>CQ</w:t>
      </w:r>
      <w:proofErr w:type="spellEnd"/>
      <w:r w:rsidRPr="00EB4553">
        <w:rPr>
          <w:rFonts w:ascii="Arial" w:hAnsi="Arial" w:cs="Arial"/>
          <w:sz w:val="22"/>
        </w:rPr>
        <w:t xml:space="preserve">, </w:t>
      </w:r>
      <w:r w:rsidR="00315125" w:rsidRPr="00EB4553">
        <w:rPr>
          <w:rFonts w:ascii="Arial" w:hAnsi="Arial" w:cs="Arial"/>
          <w:sz w:val="22"/>
        </w:rPr>
        <w:t>I</w:t>
      </w:r>
      <w:r w:rsidRPr="00EB4553">
        <w:rPr>
          <w:rFonts w:ascii="Arial" w:hAnsi="Arial" w:cs="Arial"/>
          <w:sz w:val="22"/>
        </w:rPr>
        <w:t xml:space="preserve"> can are seeking out possibilities to collaborate with international friends, attend intercultural activities, and look at worldwide leadership practices. </w:t>
      </w:r>
    </w:p>
    <w:p w:rsidR="009F749E" w:rsidRPr="00EB4553" w:rsidRDefault="009F749E" w:rsidP="009F749E">
      <w:pPr>
        <w:rPr>
          <w:rFonts w:ascii="Arial" w:hAnsi="Arial" w:cs="Arial"/>
          <w:sz w:val="22"/>
        </w:rPr>
      </w:pPr>
    </w:p>
    <w:p w:rsidR="00702323" w:rsidRPr="00EB4553" w:rsidRDefault="00702323" w:rsidP="00702323">
      <w:pPr>
        <w:rPr>
          <w:rFonts w:ascii="Arial" w:hAnsi="Arial" w:cs="Arial"/>
          <w:sz w:val="22"/>
        </w:rPr>
      </w:pPr>
    </w:p>
    <w:p w:rsidR="00702323" w:rsidRPr="00EB4553" w:rsidRDefault="00702323" w:rsidP="00702323">
      <w:pPr>
        <w:rPr>
          <w:rFonts w:ascii="Arial" w:hAnsi="Arial" w:cs="Arial"/>
          <w:sz w:val="22"/>
        </w:rPr>
      </w:pPr>
    </w:p>
    <w:p w:rsidR="005678ED" w:rsidRPr="00EB4553" w:rsidRDefault="005678ED" w:rsidP="00702323">
      <w:pPr>
        <w:rPr>
          <w:rFonts w:ascii="Arial" w:hAnsi="Arial" w:cs="Arial"/>
          <w:sz w:val="22"/>
        </w:rPr>
      </w:pPr>
    </w:p>
    <w:p w:rsidR="00315125" w:rsidRPr="00EB4553" w:rsidRDefault="00315125" w:rsidP="00702323">
      <w:pPr>
        <w:rPr>
          <w:rFonts w:ascii="Arial" w:hAnsi="Arial" w:cs="Arial"/>
          <w:sz w:val="22"/>
        </w:rPr>
      </w:pPr>
    </w:p>
    <w:p w:rsidR="00315125" w:rsidRPr="00EB4553" w:rsidRDefault="00315125" w:rsidP="00702323">
      <w:pPr>
        <w:rPr>
          <w:rFonts w:ascii="Arial" w:hAnsi="Arial" w:cs="Arial"/>
          <w:sz w:val="22"/>
        </w:rPr>
      </w:pPr>
    </w:p>
    <w:p w:rsidR="00315125" w:rsidRPr="00EB4553" w:rsidRDefault="00315125" w:rsidP="00702323">
      <w:pPr>
        <w:rPr>
          <w:rFonts w:ascii="Arial" w:hAnsi="Arial" w:cs="Arial"/>
          <w:sz w:val="22"/>
        </w:rPr>
      </w:pPr>
    </w:p>
    <w:p w:rsidR="0087696A" w:rsidRPr="00EB4553" w:rsidRDefault="0087696A" w:rsidP="00702323">
      <w:pPr>
        <w:rPr>
          <w:rFonts w:ascii="Arial" w:hAnsi="Arial" w:cs="Arial"/>
          <w:sz w:val="22"/>
        </w:rPr>
      </w:pPr>
    </w:p>
    <w:p w:rsidR="0087696A" w:rsidRPr="00EB4553" w:rsidRDefault="0087696A" w:rsidP="00702323">
      <w:pPr>
        <w:rPr>
          <w:rFonts w:ascii="Arial" w:hAnsi="Arial" w:cs="Arial"/>
          <w:sz w:val="22"/>
        </w:rPr>
      </w:pPr>
    </w:p>
    <w:p w:rsidR="007A04D6" w:rsidRPr="00EB4553" w:rsidRDefault="007A04D6" w:rsidP="00702323">
      <w:pPr>
        <w:rPr>
          <w:rFonts w:ascii="Arial" w:hAnsi="Arial" w:cs="Arial"/>
          <w:sz w:val="22"/>
        </w:rPr>
      </w:pPr>
    </w:p>
    <w:p w:rsidR="007A04D6" w:rsidRPr="00EB4553" w:rsidRDefault="007A04D6" w:rsidP="00821D0B">
      <w:pPr>
        <w:pStyle w:val="Heading1"/>
        <w:rPr>
          <w:sz w:val="28"/>
        </w:rPr>
      </w:pPr>
      <w:bookmarkStart w:id="3" w:name="_Toc202054256"/>
      <w:r w:rsidRPr="00EB4553">
        <w:rPr>
          <w:sz w:val="28"/>
        </w:rPr>
        <w:t>Conclusion</w:t>
      </w:r>
      <w:bookmarkEnd w:id="3"/>
    </w:p>
    <w:p w:rsidR="00560856" w:rsidRPr="00EB4553" w:rsidRDefault="00560856" w:rsidP="00560856">
      <w:pPr>
        <w:rPr>
          <w:rFonts w:ascii="Arial" w:hAnsi="Arial" w:cs="Arial"/>
          <w:sz w:val="22"/>
        </w:rPr>
      </w:pPr>
      <w:r w:rsidRPr="00EB4553">
        <w:rPr>
          <w:rFonts w:ascii="Arial" w:hAnsi="Arial" w:cs="Arial"/>
          <w:sz w:val="22"/>
        </w:rPr>
        <w:t xml:space="preserve">In summary, this enjoy taught me that true leadership isn’t approximately having the solutions, however approximately being open, adaptive, and attuned to each emotional and cultural realities. </w:t>
      </w:r>
      <w:r w:rsidR="002D5CB7" w:rsidRPr="00EB4553">
        <w:rPr>
          <w:rFonts w:ascii="Arial" w:hAnsi="Arial" w:cs="Arial"/>
          <w:sz w:val="22"/>
        </w:rPr>
        <w:t xml:space="preserve">Those </w:t>
      </w:r>
      <w:r w:rsidRPr="00EB4553">
        <w:rPr>
          <w:rFonts w:ascii="Arial" w:hAnsi="Arial" w:cs="Arial"/>
          <w:sz w:val="22"/>
        </w:rPr>
        <w:t>are competencies I now see as necessary to my growth, not only as a destiny chief, but additionally as a global citizen.</w:t>
      </w:r>
    </w:p>
    <w:p w:rsidR="00560856" w:rsidRPr="00EB4553" w:rsidRDefault="00560856" w:rsidP="00560856">
      <w:pPr>
        <w:rPr>
          <w:rFonts w:ascii="Arial" w:hAnsi="Arial" w:cs="Arial"/>
          <w:sz w:val="22"/>
          <w:lang w:eastAsia="ja-JP"/>
        </w:rPr>
      </w:pPr>
    </w:p>
    <w:p w:rsidR="00722DD2" w:rsidRPr="00EB4553" w:rsidRDefault="00722DD2" w:rsidP="004021D1">
      <w:pPr>
        <w:rPr>
          <w:rFonts w:ascii="Arial" w:hAnsi="Arial" w:cs="Arial"/>
          <w:sz w:val="22"/>
        </w:rPr>
      </w:pPr>
    </w:p>
    <w:p w:rsidR="00231D5D" w:rsidRPr="00EB4553" w:rsidRDefault="00231D5D" w:rsidP="004021D1">
      <w:pPr>
        <w:rPr>
          <w:rFonts w:ascii="Arial" w:hAnsi="Arial" w:cs="Arial"/>
          <w:sz w:val="22"/>
        </w:rPr>
      </w:pPr>
    </w:p>
    <w:p w:rsidR="00632422" w:rsidRPr="00EB4553" w:rsidRDefault="00632422">
      <w:pPr>
        <w:spacing w:line="259" w:lineRule="auto"/>
        <w:jc w:val="left"/>
        <w:rPr>
          <w:rFonts w:ascii="Arial" w:hAnsi="Arial" w:cs="Arial"/>
          <w:sz w:val="22"/>
        </w:rPr>
      </w:pPr>
      <w:r w:rsidRPr="00EB4553">
        <w:rPr>
          <w:rFonts w:ascii="Arial" w:hAnsi="Arial" w:cs="Arial"/>
          <w:sz w:val="22"/>
        </w:rPr>
        <w:br w:type="page"/>
      </w:r>
    </w:p>
    <w:p w:rsidR="00335519" w:rsidRPr="00EB4553" w:rsidRDefault="00335519" w:rsidP="00DD24F9">
      <w:pPr>
        <w:pStyle w:val="Heading1"/>
        <w:rPr>
          <w:sz w:val="28"/>
        </w:rPr>
      </w:pPr>
      <w:bookmarkStart w:id="4" w:name="_Toc202054257"/>
      <w:r w:rsidRPr="00EB4553">
        <w:rPr>
          <w:sz w:val="28"/>
        </w:rPr>
        <w:t>References</w:t>
      </w:r>
      <w:bookmarkEnd w:id="4"/>
    </w:p>
    <w:p w:rsidR="00FB3BA9" w:rsidRPr="00EB4553" w:rsidRDefault="00FB3BA9" w:rsidP="00FB3BA9">
      <w:pPr>
        <w:rPr>
          <w:rFonts w:ascii="Arial" w:hAnsi="Arial" w:cs="Arial"/>
          <w:color w:val="222222"/>
          <w:sz w:val="22"/>
          <w:szCs w:val="24"/>
          <w:shd w:val="clear" w:color="auto" w:fill="FFFFFF"/>
        </w:rPr>
      </w:pPr>
      <w:r w:rsidRPr="00EB4553">
        <w:rPr>
          <w:rFonts w:ascii="Arial" w:hAnsi="Arial" w:cs="Arial"/>
          <w:color w:val="222222"/>
          <w:sz w:val="22"/>
          <w:szCs w:val="24"/>
          <w:shd w:val="clear" w:color="auto" w:fill="FFFFFF"/>
        </w:rPr>
        <w:t xml:space="preserve">Huang, Y. M., </w:t>
      </w:r>
      <w:proofErr w:type="spellStart"/>
      <w:r w:rsidRPr="00EB4553">
        <w:rPr>
          <w:rFonts w:ascii="Arial" w:hAnsi="Arial" w:cs="Arial"/>
          <w:color w:val="222222"/>
          <w:sz w:val="22"/>
          <w:szCs w:val="24"/>
          <w:shd w:val="clear" w:color="auto" w:fill="FFFFFF"/>
        </w:rPr>
        <w:t>Silitonga</w:t>
      </w:r>
      <w:proofErr w:type="spellEnd"/>
      <w:r w:rsidRPr="00EB4553">
        <w:rPr>
          <w:rFonts w:ascii="Arial" w:hAnsi="Arial" w:cs="Arial"/>
          <w:color w:val="222222"/>
          <w:sz w:val="22"/>
          <w:szCs w:val="24"/>
          <w:shd w:val="clear" w:color="auto" w:fill="FFFFFF"/>
        </w:rPr>
        <w:t xml:space="preserve">, L. M., </w:t>
      </w:r>
      <w:proofErr w:type="spellStart"/>
      <w:r w:rsidRPr="00EB4553">
        <w:rPr>
          <w:rFonts w:ascii="Arial" w:hAnsi="Arial" w:cs="Arial"/>
          <w:color w:val="222222"/>
          <w:sz w:val="22"/>
          <w:szCs w:val="24"/>
          <w:shd w:val="clear" w:color="auto" w:fill="FFFFFF"/>
        </w:rPr>
        <w:t>Murti</w:t>
      </w:r>
      <w:proofErr w:type="spellEnd"/>
      <w:r w:rsidRPr="00EB4553">
        <w:rPr>
          <w:rFonts w:ascii="Arial" w:hAnsi="Arial" w:cs="Arial"/>
          <w:color w:val="222222"/>
          <w:sz w:val="22"/>
          <w:szCs w:val="24"/>
          <w:shd w:val="clear" w:color="auto" w:fill="FFFFFF"/>
        </w:rPr>
        <w:t>, A. T., &amp; Wu, T. T. (2023). Learner engagement in a business simulation game: Impact on higher-order thinking skills. </w:t>
      </w:r>
      <w:r w:rsidRPr="00EB4553">
        <w:rPr>
          <w:rFonts w:ascii="Arial" w:hAnsi="Arial" w:cs="Arial"/>
          <w:i/>
          <w:iCs/>
          <w:color w:val="222222"/>
          <w:sz w:val="22"/>
          <w:szCs w:val="24"/>
          <w:shd w:val="clear" w:color="auto" w:fill="FFFFFF"/>
        </w:rPr>
        <w:t>Journal of Educational Computing Research</w:t>
      </w:r>
      <w:r w:rsidRPr="00EB4553">
        <w:rPr>
          <w:rFonts w:ascii="Arial" w:hAnsi="Arial" w:cs="Arial"/>
          <w:color w:val="222222"/>
          <w:sz w:val="22"/>
          <w:szCs w:val="24"/>
          <w:shd w:val="clear" w:color="auto" w:fill="FFFFFF"/>
        </w:rPr>
        <w:t>, </w:t>
      </w:r>
      <w:r w:rsidRPr="00EB4553">
        <w:rPr>
          <w:rFonts w:ascii="Arial" w:hAnsi="Arial" w:cs="Arial"/>
          <w:i/>
          <w:iCs/>
          <w:color w:val="222222"/>
          <w:sz w:val="22"/>
          <w:szCs w:val="24"/>
          <w:shd w:val="clear" w:color="auto" w:fill="FFFFFF"/>
        </w:rPr>
        <w:t>61</w:t>
      </w:r>
      <w:r w:rsidRPr="00EB4553">
        <w:rPr>
          <w:rFonts w:ascii="Arial" w:hAnsi="Arial" w:cs="Arial"/>
          <w:color w:val="222222"/>
          <w:sz w:val="22"/>
          <w:szCs w:val="24"/>
          <w:shd w:val="clear" w:color="auto" w:fill="FFFFFF"/>
        </w:rPr>
        <w:t>(1), 96-126.</w:t>
      </w:r>
    </w:p>
    <w:p w:rsidR="00FB3BA9" w:rsidRPr="00EB4553" w:rsidRDefault="00FB3BA9" w:rsidP="00FB3BA9">
      <w:pPr>
        <w:rPr>
          <w:rFonts w:ascii="Arial" w:hAnsi="Arial" w:cs="Arial"/>
          <w:color w:val="222222"/>
          <w:sz w:val="22"/>
          <w:szCs w:val="24"/>
          <w:shd w:val="clear" w:color="auto" w:fill="FFFFFF"/>
        </w:rPr>
      </w:pPr>
      <w:proofErr w:type="spellStart"/>
      <w:r w:rsidRPr="00EB4553">
        <w:rPr>
          <w:rFonts w:ascii="Arial" w:hAnsi="Arial" w:cs="Arial"/>
          <w:color w:val="222222"/>
          <w:sz w:val="22"/>
          <w:szCs w:val="24"/>
          <w:shd w:val="clear" w:color="auto" w:fill="FFFFFF"/>
        </w:rPr>
        <w:t>Kaggwa</w:t>
      </w:r>
      <w:proofErr w:type="spellEnd"/>
      <w:r w:rsidRPr="00EB4553">
        <w:rPr>
          <w:rFonts w:ascii="Arial" w:hAnsi="Arial" w:cs="Arial"/>
          <w:color w:val="222222"/>
          <w:sz w:val="22"/>
          <w:szCs w:val="24"/>
          <w:shd w:val="clear" w:color="auto" w:fill="FFFFFF"/>
        </w:rPr>
        <w:t xml:space="preserve">, S., </w:t>
      </w:r>
      <w:proofErr w:type="spellStart"/>
      <w:r w:rsidRPr="00EB4553">
        <w:rPr>
          <w:rFonts w:ascii="Arial" w:hAnsi="Arial" w:cs="Arial"/>
          <w:color w:val="222222"/>
          <w:sz w:val="22"/>
          <w:szCs w:val="24"/>
          <w:shd w:val="clear" w:color="auto" w:fill="FFFFFF"/>
        </w:rPr>
        <w:t>Eleogu</w:t>
      </w:r>
      <w:proofErr w:type="spellEnd"/>
      <w:r w:rsidRPr="00EB4553">
        <w:rPr>
          <w:rFonts w:ascii="Arial" w:hAnsi="Arial" w:cs="Arial"/>
          <w:color w:val="222222"/>
          <w:sz w:val="22"/>
          <w:szCs w:val="24"/>
          <w:shd w:val="clear" w:color="auto" w:fill="FFFFFF"/>
        </w:rPr>
        <w:t xml:space="preserve">, T. F., Okonkwo, F., </w:t>
      </w:r>
      <w:proofErr w:type="spellStart"/>
      <w:r w:rsidRPr="00EB4553">
        <w:rPr>
          <w:rFonts w:ascii="Arial" w:hAnsi="Arial" w:cs="Arial"/>
          <w:color w:val="222222"/>
          <w:sz w:val="22"/>
          <w:szCs w:val="24"/>
          <w:shd w:val="clear" w:color="auto" w:fill="FFFFFF"/>
        </w:rPr>
        <w:t>Farayola</w:t>
      </w:r>
      <w:proofErr w:type="spellEnd"/>
      <w:r w:rsidRPr="00EB4553">
        <w:rPr>
          <w:rFonts w:ascii="Arial" w:hAnsi="Arial" w:cs="Arial"/>
          <w:color w:val="222222"/>
          <w:sz w:val="22"/>
          <w:szCs w:val="24"/>
          <w:shd w:val="clear" w:color="auto" w:fill="FFFFFF"/>
        </w:rPr>
        <w:t xml:space="preserve">, O. A., </w:t>
      </w:r>
      <w:proofErr w:type="spellStart"/>
      <w:r w:rsidRPr="00EB4553">
        <w:rPr>
          <w:rFonts w:ascii="Arial" w:hAnsi="Arial" w:cs="Arial"/>
          <w:color w:val="222222"/>
          <w:sz w:val="22"/>
          <w:szCs w:val="24"/>
          <w:shd w:val="clear" w:color="auto" w:fill="FFFFFF"/>
        </w:rPr>
        <w:t>Uwaoma</w:t>
      </w:r>
      <w:proofErr w:type="spellEnd"/>
      <w:r w:rsidRPr="00EB4553">
        <w:rPr>
          <w:rFonts w:ascii="Arial" w:hAnsi="Arial" w:cs="Arial"/>
          <w:color w:val="222222"/>
          <w:sz w:val="22"/>
          <w:szCs w:val="24"/>
          <w:shd w:val="clear" w:color="auto" w:fill="FFFFFF"/>
        </w:rPr>
        <w:t xml:space="preserve">, P. U., &amp; </w:t>
      </w:r>
      <w:proofErr w:type="spellStart"/>
      <w:r w:rsidRPr="00EB4553">
        <w:rPr>
          <w:rFonts w:ascii="Arial" w:hAnsi="Arial" w:cs="Arial"/>
          <w:color w:val="222222"/>
          <w:sz w:val="22"/>
          <w:szCs w:val="24"/>
          <w:shd w:val="clear" w:color="auto" w:fill="FFFFFF"/>
        </w:rPr>
        <w:t>Akinoso</w:t>
      </w:r>
      <w:proofErr w:type="spellEnd"/>
      <w:r w:rsidRPr="00EB4553">
        <w:rPr>
          <w:rFonts w:ascii="Arial" w:hAnsi="Arial" w:cs="Arial"/>
          <w:color w:val="222222"/>
          <w:sz w:val="22"/>
          <w:szCs w:val="24"/>
          <w:shd w:val="clear" w:color="auto" w:fill="FFFFFF"/>
        </w:rPr>
        <w:t>, A. (2024). AI in decision making: transforming business strategies. </w:t>
      </w:r>
      <w:r w:rsidRPr="00EB4553">
        <w:rPr>
          <w:rFonts w:ascii="Arial" w:hAnsi="Arial" w:cs="Arial"/>
          <w:i/>
          <w:iCs/>
          <w:color w:val="222222"/>
          <w:sz w:val="22"/>
          <w:szCs w:val="24"/>
          <w:shd w:val="clear" w:color="auto" w:fill="FFFFFF"/>
        </w:rPr>
        <w:t>International Journal of Research and Scientific Innovation</w:t>
      </w:r>
      <w:r w:rsidRPr="00EB4553">
        <w:rPr>
          <w:rFonts w:ascii="Arial" w:hAnsi="Arial" w:cs="Arial"/>
          <w:color w:val="222222"/>
          <w:sz w:val="22"/>
          <w:szCs w:val="24"/>
          <w:shd w:val="clear" w:color="auto" w:fill="FFFFFF"/>
        </w:rPr>
        <w:t>, </w:t>
      </w:r>
      <w:r w:rsidRPr="00EB4553">
        <w:rPr>
          <w:rFonts w:ascii="Arial" w:hAnsi="Arial" w:cs="Arial"/>
          <w:i/>
          <w:iCs/>
          <w:color w:val="222222"/>
          <w:sz w:val="22"/>
          <w:szCs w:val="24"/>
          <w:shd w:val="clear" w:color="auto" w:fill="FFFFFF"/>
        </w:rPr>
        <w:t>10</w:t>
      </w:r>
      <w:r w:rsidRPr="00EB4553">
        <w:rPr>
          <w:rFonts w:ascii="Arial" w:hAnsi="Arial" w:cs="Arial"/>
          <w:color w:val="222222"/>
          <w:sz w:val="22"/>
          <w:szCs w:val="24"/>
          <w:shd w:val="clear" w:color="auto" w:fill="FFFFFF"/>
        </w:rPr>
        <w:t>(12), 423-444.</w:t>
      </w:r>
    </w:p>
    <w:p w:rsidR="00FB3BA9" w:rsidRPr="00EB4553" w:rsidRDefault="00FB3BA9" w:rsidP="00FB3BA9">
      <w:pPr>
        <w:rPr>
          <w:rFonts w:ascii="Arial" w:hAnsi="Arial" w:cs="Arial"/>
          <w:color w:val="222222"/>
          <w:sz w:val="22"/>
          <w:szCs w:val="24"/>
          <w:shd w:val="clear" w:color="auto" w:fill="FFFFFF"/>
        </w:rPr>
      </w:pPr>
      <w:r w:rsidRPr="00EB4553">
        <w:rPr>
          <w:rFonts w:ascii="Arial" w:hAnsi="Arial" w:cs="Arial"/>
          <w:color w:val="222222"/>
          <w:sz w:val="22"/>
          <w:szCs w:val="24"/>
          <w:shd w:val="clear" w:color="auto" w:fill="FFFFFF"/>
        </w:rPr>
        <w:t>Khan, Z. J. Y., &amp; Ahmad, I. S. (2023). Preparing students for the real world: Oral English communication skills for global entrepreneurs. </w:t>
      </w:r>
      <w:proofErr w:type="spellStart"/>
      <w:r w:rsidRPr="00EB4553">
        <w:rPr>
          <w:rFonts w:ascii="Arial" w:hAnsi="Arial" w:cs="Arial"/>
          <w:i/>
          <w:iCs/>
          <w:color w:val="222222"/>
          <w:sz w:val="22"/>
          <w:szCs w:val="24"/>
          <w:shd w:val="clear" w:color="auto" w:fill="FFFFFF"/>
        </w:rPr>
        <w:t>MOJEM</w:t>
      </w:r>
      <w:proofErr w:type="spellEnd"/>
      <w:r w:rsidRPr="00EB4553">
        <w:rPr>
          <w:rFonts w:ascii="Arial" w:hAnsi="Arial" w:cs="Arial"/>
          <w:i/>
          <w:iCs/>
          <w:color w:val="222222"/>
          <w:sz w:val="22"/>
          <w:szCs w:val="24"/>
          <w:shd w:val="clear" w:color="auto" w:fill="FFFFFF"/>
        </w:rPr>
        <w:t>: Malaysian Online Journal of Educational Management</w:t>
      </w:r>
      <w:r w:rsidRPr="00EB4553">
        <w:rPr>
          <w:rFonts w:ascii="Arial" w:hAnsi="Arial" w:cs="Arial"/>
          <w:color w:val="222222"/>
          <w:sz w:val="22"/>
          <w:szCs w:val="24"/>
          <w:shd w:val="clear" w:color="auto" w:fill="FFFFFF"/>
        </w:rPr>
        <w:t>, </w:t>
      </w:r>
      <w:r w:rsidRPr="00EB4553">
        <w:rPr>
          <w:rFonts w:ascii="Arial" w:hAnsi="Arial" w:cs="Arial"/>
          <w:i/>
          <w:iCs/>
          <w:color w:val="222222"/>
          <w:sz w:val="22"/>
          <w:szCs w:val="24"/>
          <w:shd w:val="clear" w:color="auto" w:fill="FFFFFF"/>
        </w:rPr>
        <w:t>11</w:t>
      </w:r>
      <w:r w:rsidRPr="00EB4553">
        <w:rPr>
          <w:rFonts w:ascii="Arial" w:hAnsi="Arial" w:cs="Arial"/>
          <w:color w:val="222222"/>
          <w:sz w:val="22"/>
          <w:szCs w:val="24"/>
          <w:shd w:val="clear" w:color="auto" w:fill="FFFFFF"/>
        </w:rPr>
        <w:t>(4), 29-48.</w:t>
      </w:r>
    </w:p>
    <w:p w:rsidR="00FB3BA9" w:rsidRPr="00EB4553" w:rsidRDefault="00FB3BA9" w:rsidP="00FB3BA9">
      <w:pPr>
        <w:rPr>
          <w:rFonts w:ascii="Arial" w:hAnsi="Arial" w:cs="Arial"/>
          <w:color w:val="222222"/>
          <w:sz w:val="22"/>
          <w:szCs w:val="24"/>
          <w:shd w:val="clear" w:color="auto" w:fill="FFFFFF"/>
        </w:rPr>
      </w:pPr>
      <w:proofErr w:type="spellStart"/>
      <w:r w:rsidRPr="00EB4553">
        <w:rPr>
          <w:rFonts w:ascii="Arial" w:hAnsi="Arial" w:cs="Arial"/>
          <w:color w:val="222222"/>
          <w:sz w:val="22"/>
          <w:szCs w:val="24"/>
          <w:shd w:val="clear" w:color="auto" w:fill="FFFFFF"/>
        </w:rPr>
        <w:t>Momanyi</w:t>
      </w:r>
      <w:proofErr w:type="spellEnd"/>
      <w:r w:rsidRPr="00EB4553">
        <w:rPr>
          <w:rFonts w:ascii="Arial" w:hAnsi="Arial" w:cs="Arial"/>
          <w:color w:val="222222"/>
          <w:sz w:val="22"/>
          <w:szCs w:val="24"/>
          <w:shd w:val="clear" w:color="auto" w:fill="FFFFFF"/>
        </w:rPr>
        <w:t xml:space="preserve">, C., </w:t>
      </w:r>
      <w:proofErr w:type="spellStart"/>
      <w:r w:rsidRPr="00EB4553">
        <w:rPr>
          <w:rFonts w:ascii="Arial" w:hAnsi="Arial" w:cs="Arial"/>
          <w:color w:val="222222"/>
          <w:sz w:val="22"/>
          <w:szCs w:val="24"/>
          <w:shd w:val="clear" w:color="auto" w:fill="FFFFFF"/>
        </w:rPr>
        <w:t>Rasugu</w:t>
      </w:r>
      <w:proofErr w:type="spellEnd"/>
      <w:r w:rsidRPr="00EB4553">
        <w:rPr>
          <w:rFonts w:ascii="Arial" w:hAnsi="Arial" w:cs="Arial"/>
          <w:color w:val="222222"/>
          <w:sz w:val="22"/>
          <w:szCs w:val="24"/>
          <w:shd w:val="clear" w:color="auto" w:fill="FFFFFF"/>
        </w:rPr>
        <w:t xml:space="preserve"> </w:t>
      </w:r>
      <w:proofErr w:type="spellStart"/>
      <w:r w:rsidRPr="00EB4553">
        <w:rPr>
          <w:rFonts w:ascii="Arial" w:hAnsi="Arial" w:cs="Arial"/>
          <w:color w:val="222222"/>
          <w:sz w:val="22"/>
          <w:szCs w:val="24"/>
          <w:shd w:val="clear" w:color="auto" w:fill="FFFFFF"/>
        </w:rPr>
        <w:t>Riechi</w:t>
      </w:r>
      <w:proofErr w:type="spellEnd"/>
      <w:r w:rsidRPr="00EB4553">
        <w:rPr>
          <w:rFonts w:ascii="Arial" w:hAnsi="Arial" w:cs="Arial"/>
          <w:color w:val="222222"/>
          <w:sz w:val="22"/>
          <w:szCs w:val="24"/>
          <w:shd w:val="clear" w:color="auto" w:fill="FFFFFF"/>
        </w:rPr>
        <w:t xml:space="preserve">, A., &amp; </w:t>
      </w:r>
      <w:proofErr w:type="spellStart"/>
      <w:r w:rsidRPr="00EB4553">
        <w:rPr>
          <w:rFonts w:ascii="Arial" w:hAnsi="Arial" w:cs="Arial"/>
          <w:color w:val="222222"/>
          <w:sz w:val="22"/>
          <w:szCs w:val="24"/>
          <w:shd w:val="clear" w:color="auto" w:fill="FFFFFF"/>
        </w:rPr>
        <w:t>Khatete</w:t>
      </w:r>
      <w:proofErr w:type="spellEnd"/>
      <w:r w:rsidRPr="00EB4553">
        <w:rPr>
          <w:rFonts w:ascii="Arial" w:hAnsi="Arial" w:cs="Arial"/>
          <w:color w:val="222222"/>
          <w:sz w:val="22"/>
          <w:szCs w:val="24"/>
          <w:shd w:val="clear" w:color="auto" w:fill="FFFFFF"/>
        </w:rPr>
        <w:t xml:space="preserve">, I. (2024). Digital skills and the use of digital platforms in the informal sector: a case study among </w:t>
      </w:r>
      <w:proofErr w:type="spellStart"/>
      <w:r w:rsidRPr="00EB4553">
        <w:rPr>
          <w:rFonts w:ascii="Arial" w:hAnsi="Arial" w:cs="Arial"/>
          <w:color w:val="222222"/>
          <w:sz w:val="22"/>
          <w:szCs w:val="24"/>
          <w:shd w:val="clear" w:color="auto" w:fill="FFFFFF"/>
        </w:rPr>
        <w:t>Jua</w:t>
      </w:r>
      <w:proofErr w:type="spellEnd"/>
      <w:r w:rsidRPr="00EB4553">
        <w:rPr>
          <w:rFonts w:ascii="Arial" w:hAnsi="Arial" w:cs="Arial"/>
          <w:color w:val="222222"/>
          <w:sz w:val="22"/>
          <w:szCs w:val="24"/>
          <w:shd w:val="clear" w:color="auto" w:fill="FFFFFF"/>
        </w:rPr>
        <w:t xml:space="preserve"> Kali artisans in Nairobi in Kenya. </w:t>
      </w:r>
      <w:r w:rsidRPr="00EB4553">
        <w:rPr>
          <w:rFonts w:ascii="Arial" w:hAnsi="Arial" w:cs="Arial"/>
          <w:i/>
          <w:iCs/>
          <w:color w:val="222222"/>
          <w:sz w:val="22"/>
          <w:szCs w:val="24"/>
          <w:shd w:val="clear" w:color="auto" w:fill="FFFFFF"/>
        </w:rPr>
        <w:t>International journal for research in vocational education and training</w:t>
      </w:r>
      <w:r w:rsidRPr="00EB4553">
        <w:rPr>
          <w:rFonts w:ascii="Arial" w:hAnsi="Arial" w:cs="Arial"/>
          <w:color w:val="222222"/>
          <w:sz w:val="22"/>
          <w:szCs w:val="24"/>
          <w:shd w:val="clear" w:color="auto" w:fill="FFFFFF"/>
        </w:rPr>
        <w:t>, </w:t>
      </w:r>
      <w:r w:rsidRPr="00EB4553">
        <w:rPr>
          <w:rFonts w:ascii="Arial" w:hAnsi="Arial" w:cs="Arial"/>
          <w:i/>
          <w:iCs/>
          <w:color w:val="222222"/>
          <w:sz w:val="22"/>
          <w:szCs w:val="24"/>
          <w:shd w:val="clear" w:color="auto" w:fill="FFFFFF"/>
        </w:rPr>
        <w:t>11</w:t>
      </w:r>
      <w:r w:rsidRPr="00EB4553">
        <w:rPr>
          <w:rFonts w:ascii="Arial" w:hAnsi="Arial" w:cs="Arial"/>
          <w:color w:val="222222"/>
          <w:sz w:val="22"/>
          <w:szCs w:val="24"/>
          <w:shd w:val="clear" w:color="auto" w:fill="FFFFFF"/>
        </w:rPr>
        <w:t>(1), 96-118.</w:t>
      </w:r>
    </w:p>
    <w:p w:rsidR="00FB3BA9" w:rsidRPr="00EB4553" w:rsidRDefault="00FB3BA9" w:rsidP="00FB3BA9">
      <w:pPr>
        <w:rPr>
          <w:rFonts w:ascii="Arial" w:hAnsi="Arial" w:cs="Arial"/>
          <w:lang w:eastAsia="ja-JP"/>
        </w:rPr>
      </w:pPr>
    </w:p>
    <w:p w:rsidR="00392C49" w:rsidRPr="00EB4553" w:rsidRDefault="00392C49" w:rsidP="00392C49">
      <w:pPr>
        <w:rPr>
          <w:rFonts w:ascii="Arial" w:hAnsi="Arial" w:cs="Arial"/>
          <w:sz w:val="22"/>
          <w:lang w:eastAsia="ja-JP"/>
        </w:rPr>
      </w:pPr>
    </w:p>
    <w:p w:rsidR="00335519" w:rsidRPr="00EB4553" w:rsidRDefault="00335519" w:rsidP="00335519">
      <w:pPr>
        <w:rPr>
          <w:rFonts w:ascii="Arial" w:hAnsi="Arial" w:cs="Arial"/>
          <w:sz w:val="22"/>
          <w:lang w:eastAsia="ja-JP"/>
        </w:rPr>
      </w:pPr>
    </w:p>
    <w:p w:rsidR="00632422" w:rsidRPr="00EB4553" w:rsidRDefault="00632422" w:rsidP="004021D1">
      <w:pPr>
        <w:rPr>
          <w:rFonts w:ascii="Arial" w:hAnsi="Arial" w:cs="Arial"/>
          <w:sz w:val="22"/>
        </w:rPr>
      </w:pPr>
    </w:p>
    <w:sectPr w:rsidR="00632422" w:rsidRPr="00EB4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07C"/>
    <w:rsid w:val="00002096"/>
    <w:rsid w:val="000956ED"/>
    <w:rsid w:val="000B1D9A"/>
    <w:rsid w:val="000F47F9"/>
    <w:rsid w:val="00115C53"/>
    <w:rsid w:val="001632A2"/>
    <w:rsid w:val="00195157"/>
    <w:rsid w:val="001B265C"/>
    <w:rsid w:val="001B585F"/>
    <w:rsid w:val="002043FF"/>
    <w:rsid w:val="00231D5D"/>
    <w:rsid w:val="002758EA"/>
    <w:rsid w:val="00284FF1"/>
    <w:rsid w:val="00287AEE"/>
    <w:rsid w:val="002A2CB5"/>
    <w:rsid w:val="002D5514"/>
    <w:rsid w:val="002D5CB7"/>
    <w:rsid w:val="002E1F32"/>
    <w:rsid w:val="002E4AB0"/>
    <w:rsid w:val="00306A82"/>
    <w:rsid w:val="00315125"/>
    <w:rsid w:val="00335519"/>
    <w:rsid w:val="0035593D"/>
    <w:rsid w:val="00363039"/>
    <w:rsid w:val="0036613F"/>
    <w:rsid w:val="00391274"/>
    <w:rsid w:val="00392C49"/>
    <w:rsid w:val="003D12CA"/>
    <w:rsid w:val="003E6B17"/>
    <w:rsid w:val="003F14C1"/>
    <w:rsid w:val="003F4CF5"/>
    <w:rsid w:val="004021D1"/>
    <w:rsid w:val="0040777B"/>
    <w:rsid w:val="0042352B"/>
    <w:rsid w:val="004302F9"/>
    <w:rsid w:val="00436C8A"/>
    <w:rsid w:val="004448BA"/>
    <w:rsid w:val="0046624B"/>
    <w:rsid w:val="00491EB7"/>
    <w:rsid w:val="00493969"/>
    <w:rsid w:val="00496BE6"/>
    <w:rsid w:val="004A704E"/>
    <w:rsid w:val="004B0CE3"/>
    <w:rsid w:val="004B2136"/>
    <w:rsid w:val="004D0FEB"/>
    <w:rsid w:val="004E0560"/>
    <w:rsid w:val="004E7DBA"/>
    <w:rsid w:val="004F674E"/>
    <w:rsid w:val="00504320"/>
    <w:rsid w:val="005075E9"/>
    <w:rsid w:val="00560856"/>
    <w:rsid w:val="005678ED"/>
    <w:rsid w:val="005745B6"/>
    <w:rsid w:val="0057468B"/>
    <w:rsid w:val="005A2C02"/>
    <w:rsid w:val="005B29DF"/>
    <w:rsid w:val="005C0D96"/>
    <w:rsid w:val="005C1E5C"/>
    <w:rsid w:val="005C26AD"/>
    <w:rsid w:val="005C77D4"/>
    <w:rsid w:val="005D16B7"/>
    <w:rsid w:val="005D2F9B"/>
    <w:rsid w:val="005E5FB6"/>
    <w:rsid w:val="00621F51"/>
    <w:rsid w:val="00623D5D"/>
    <w:rsid w:val="006240BE"/>
    <w:rsid w:val="00632422"/>
    <w:rsid w:val="00694893"/>
    <w:rsid w:val="006A52FC"/>
    <w:rsid w:val="006A763D"/>
    <w:rsid w:val="006C0E21"/>
    <w:rsid w:val="006D671C"/>
    <w:rsid w:val="006F6B3D"/>
    <w:rsid w:val="006F7EC9"/>
    <w:rsid w:val="00702323"/>
    <w:rsid w:val="00715C1F"/>
    <w:rsid w:val="00722DD2"/>
    <w:rsid w:val="007A04D6"/>
    <w:rsid w:val="007B4293"/>
    <w:rsid w:val="007B4F7D"/>
    <w:rsid w:val="007B64A9"/>
    <w:rsid w:val="007C26B6"/>
    <w:rsid w:val="007C4C8C"/>
    <w:rsid w:val="007F1829"/>
    <w:rsid w:val="00821D0B"/>
    <w:rsid w:val="00846825"/>
    <w:rsid w:val="00850057"/>
    <w:rsid w:val="0085650A"/>
    <w:rsid w:val="0087696A"/>
    <w:rsid w:val="008E2D86"/>
    <w:rsid w:val="008F2CA4"/>
    <w:rsid w:val="00923150"/>
    <w:rsid w:val="00944388"/>
    <w:rsid w:val="0095343B"/>
    <w:rsid w:val="00971FC1"/>
    <w:rsid w:val="00997B1C"/>
    <w:rsid w:val="009D2B85"/>
    <w:rsid w:val="009E5755"/>
    <w:rsid w:val="009F749E"/>
    <w:rsid w:val="00A67ECF"/>
    <w:rsid w:val="00A746C3"/>
    <w:rsid w:val="00A92C30"/>
    <w:rsid w:val="00AB7068"/>
    <w:rsid w:val="00AE1B2C"/>
    <w:rsid w:val="00AF0BBF"/>
    <w:rsid w:val="00AF2633"/>
    <w:rsid w:val="00B05C7E"/>
    <w:rsid w:val="00B1173B"/>
    <w:rsid w:val="00B2384B"/>
    <w:rsid w:val="00B252BC"/>
    <w:rsid w:val="00B268E8"/>
    <w:rsid w:val="00B33181"/>
    <w:rsid w:val="00BC2861"/>
    <w:rsid w:val="00BC3C9C"/>
    <w:rsid w:val="00C01849"/>
    <w:rsid w:val="00C0505E"/>
    <w:rsid w:val="00C57E9A"/>
    <w:rsid w:val="00C7201B"/>
    <w:rsid w:val="00C748F5"/>
    <w:rsid w:val="00CA2516"/>
    <w:rsid w:val="00CB0973"/>
    <w:rsid w:val="00CF00E7"/>
    <w:rsid w:val="00D32741"/>
    <w:rsid w:val="00D32B11"/>
    <w:rsid w:val="00D36082"/>
    <w:rsid w:val="00D371EE"/>
    <w:rsid w:val="00D54C54"/>
    <w:rsid w:val="00D655C0"/>
    <w:rsid w:val="00D71AB8"/>
    <w:rsid w:val="00DD24F9"/>
    <w:rsid w:val="00DE40A2"/>
    <w:rsid w:val="00DF5CEF"/>
    <w:rsid w:val="00E0345D"/>
    <w:rsid w:val="00E218E8"/>
    <w:rsid w:val="00E62B68"/>
    <w:rsid w:val="00E9307C"/>
    <w:rsid w:val="00EB3032"/>
    <w:rsid w:val="00EB4553"/>
    <w:rsid w:val="00EE6695"/>
    <w:rsid w:val="00F0158D"/>
    <w:rsid w:val="00F073D1"/>
    <w:rsid w:val="00F1534B"/>
    <w:rsid w:val="00F3253F"/>
    <w:rsid w:val="00F53B83"/>
    <w:rsid w:val="00F559E2"/>
    <w:rsid w:val="00F86090"/>
    <w:rsid w:val="00F96433"/>
    <w:rsid w:val="00FB3BA9"/>
    <w:rsid w:val="00FE7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6A1574-D224-4F90-9515-338DDB47E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E9307C"/>
    <w:pPr>
      <w:spacing w:line="360" w:lineRule="auto"/>
      <w:jc w:val="both"/>
    </w:pPr>
    <w:rPr>
      <w:rFonts w:ascii="Times New Roman" w:eastAsia="Calibri" w:hAnsi="Times New Roman" w:cs="Calibri"/>
      <w:sz w:val="24"/>
      <w:lang w:eastAsia="en-GB"/>
    </w:rPr>
  </w:style>
  <w:style w:type="paragraph" w:styleId="Heading1">
    <w:name w:val="heading 1"/>
    <w:basedOn w:val="Normal"/>
    <w:next w:val="Normal"/>
    <w:link w:val="Heading1Char"/>
    <w:uiPriority w:val="9"/>
    <w:qFormat/>
    <w:rsid w:val="00DD24F9"/>
    <w:pPr>
      <w:keepNext/>
      <w:keepLines/>
      <w:spacing w:before="240"/>
      <w:jc w:val="center"/>
      <w:outlineLvl w:val="0"/>
    </w:pPr>
    <w:rPr>
      <w:rFonts w:ascii="Arial" w:eastAsiaTheme="majorEastAsia" w:hAnsi="Arial" w:cs="Arial"/>
      <w:color w:val="000000" w:themeColor="text1"/>
      <w:sz w:val="22"/>
      <w:lang w:eastAsia="ja-JP"/>
    </w:rPr>
  </w:style>
  <w:style w:type="paragraph" w:styleId="Heading2">
    <w:name w:val="heading 2"/>
    <w:basedOn w:val="Normal"/>
    <w:next w:val="Normal"/>
    <w:link w:val="Heading2Char"/>
    <w:uiPriority w:val="9"/>
    <w:unhideWhenUsed/>
    <w:qFormat/>
    <w:rsid w:val="00A67ECF"/>
    <w:pPr>
      <w:keepNext/>
      <w:keepLines/>
      <w:spacing w:before="4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7ECF"/>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DD24F9"/>
    <w:rPr>
      <w:rFonts w:ascii="Arial" w:eastAsiaTheme="majorEastAsia" w:hAnsi="Arial" w:cs="Arial"/>
      <w:color w:val="000000" w:themeColor="text1"/>
      <w:lang w:eastAsia="ja-JP"/>
    </w:rPr>
  </w:style>
  <w:style w:type="character" w:styleId="Strong">
    <w:name w:val="Strong"/>
    <w:basedOn w:val="DefaultParagraphFont"/>
    <w:uiPriority w:val="22"/>
    <w:qFormat/>
    <w:rsid w:val="00CB0973"/>
    <w:rPr>
      <w:b/>
      <w:bCs/>
    </w:rPr>
  </w:style>
  <w:style w:type="paragraph" w:styleId="TOCHeading">
    <w:name w:val="TOC Heading"/>
    <w:basedOn w:val="Heading1"/>
    <w:next w:val="Normal"/>
    <w:uiPriority w:val="39"/>
    <w:unhideWhenUsed/>
    <w:qFormat/>
    <w:rsid w:val="00D32741"/>
    <w:pPr>
      <w:spacing w:after="0" w:line="259" w:lineRule="auto"/>
      <w:jc w:val="left"/>
      <w:outlineLvl w:val="9"/>
    </w:pPr>
    <w:rPr>
      <w:rFonts w:asciiTheme="majorHAnsi" w:hAnsiTheme="majorHAnsi"/>
      <w:color w:val="2E74B5" w:themeColor="accent1" w:themeShade="BF"/>
      <w:lang w:val="en-US" w:eastAsia="en-US"/>
    </w:rPr>
  </w:style>
  <w:style w:type="paragraph" w:styleId="TOC1">
    <w:name w:val="toc 1"/>
    <w:basedOn w:val="Normal"/>
    <w:next w:val="Normal"/>
    <w:autoRedefine/>
    <w:uiPriority w:val="39"/>
    <w:unhideWhenUsed/>
    <w:rsid w:val="00D32741"/>
    <w:pPr>
      <w:spacing w:after="100"/>
    </w:pPr>
  </w:style>
  <w:style w:type="paragraph" w:styleId="TOC2">
    <w:name w:val="toc 2"/>
    <w:basedOn w:val="Normal"/>
    <w:next w:val="Normal"/>
    <w:autoRedefine/>
    <w:uiPriority w:val="39"/>
    <w:unhideWhenUsed/>
    <w:rsid w:val="00D32741"/>
    <w:pPr>
      <w:spacing w:after="100"/>
      <w:ind w:left="240"/>
    </w:pPr>
  </w:style>
  <w:style w:type="character" w:styleId="Hyperlink">
    <w:name w:val="Hyperlink"/>
    <w:basedOn w:val="DefaultParagraphFont"/>
    <w:uiPriority w:val="99"/>
    <w:unhideWhenUsed/>
    <w:rsid w:val="00D327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0D468-12C8-4516-BFC2-E3C9D969F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775</Words>
  <Characters>4420</Characters>
  <Application>Microsoft Office Word</Application>
  <DocSecurity>0</DocSecurity>
  <Lines>36</Lines>
  <Paragraphs>10</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    Reflection on Emotional and Cultural Intelligence Using Gibbs' Model</vt:lpstr>
      <vt:lpstr>Conclusion</vt:lpstr>
      <vt:lpstr>References</vt:lpstr>
    </vt:vector>
  </TitlesOfParts>
  <Company/>
  <LinksUpToDate>false</LinksUpToDate>
  <CharactersWithSpaces>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65</cp:revision>
  <dcterms:created xsi:type="dcterms:W3CDTF">2025-06-28T19:48:00Z</dcterms:created>
  <dcterms:modified xsi:type="dcterms:W3CDTF">2025-06-28T20:02:00Z</dcterms:modified>
</cp:coreProperties>
</file>