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inorHAnsi" w:eastAsiaTheme="minorHAnsi" w:hAnsiTheme="minorHAnsi" w:cstheme="minorBidi"/>
          <w:color w:val="auto"/>
          <w:sz w:val="22"/>
          <w:szCs w:val="22"/>
        </w:rPr>
        <w:id w:val="-252131384"/>
        <w:docPartObj>
          <w:docPartGallery w:val="Cover Pages"/>
          <w:docPartUnique/>
        </w:docPartObj>
      </w:sdtPr>
      <w:sdtEndPr>
        <w:rPr>
          <w:noProof/>
          <w:lang w:eastAsia="en-GB"/>
        </w:rPr>
      </w:sdtEndPr>
      <w:sdtContent>
        <w:p w:rsidR="00640987" w:rsidRDefault="00640987" w:rsidP="00A559FE">
          <w:pPr>
            <w:pStyle w:val="Heading1"/>
          </w:pPr>
          <w:r>
            <w:rPr>
              <w:noProof/>
              <w:lang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34236C1228C44B2EA62A41DC6FE2453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640987" w:rsidRDefault="0064098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TESCO REPORT</w:t>
              </w:r>
            </w:p>
          </w:sdtContent>
        </w:sdt>
        <w:sdt>
          <w:sdtPr>
            <w:rPr>
              <w:color w:val="5B9BD5" w:themeColor="accent1"/>
              <w:sz w:val="28"/>
              <w:szCs w:val="28"/>
            </w:rPr>
            <w:alias w:val="Subtitle"/>
            <w:tag w:val=""/>
            <w:id w:val="328029620"/>
            <w:placeholder>
              <w:docPart w:val="94FF11C3E9DA4C4A8D70E631B54E29AC"/>
            </w:placeholder>
            <w:dataBinding w:prefixMappings="xmlns:ns0='http://purl.org/dc/elements/1.1/' xmlns:ns1='http://schemas.openxmlformats.org/package/2006/metadata/core-properties' " w:xpath="/ns1:coreProperties[1]/ns0:subject[1]" w:storeItemID="{6C3C8BC8-F283-45AE-878A-BAB7291924A1}"/>
            <w:text/>
          </w:sdtPr>
          <w:sdtEndPr/>
          <w:sdtContent>
            <w:p w:rsidR="00640987" w:rsidRDefault="009D5E58">
              <w:pPr>
                <w:pStyle w:val="NoSpacing"/>
                <w:jc w:val="center"/>
                <w:rPr>
                  <w:color w:val="5B9BD5" w:themeColor="accent1"/>
                  <w:sz w:val="28"/>
                  <w:szCs w:val="28"/>
                </w:rPr>
              </w:pPr>
              <w:r>
                <w:rPr>
                  <w:color w:val="5B9BD5" w:themeColor="accent1"/>
                  <w:sz w:val="28"/>
                  <w:szCs w:val="28"/>
                </w:rPr>
                <w:t>Analysing TESCO in 2019</w:t>
              </w:r>
            </w:p>
          </w:sdtContent>
        </w:sdt>
        <w:p w:rsidR="00640987" w:rsidRDefault="00640987">
          <w:pPr>
            <w:pStyle w:val="NoSpacing"/>
            <w:spacing w:before="480"/>
            <w:jc w:val="center"/>
            <w:rPr>
              <w:color w:val="5B9BD5" w:themeColor="accent1"/>
            </w:rPr>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640987" w:rsidRDefault="00640987">
                                    <w:pPr>
                                      <w:pStyle w:val="NoSpacing"/>
                                      <w:spacing w:after="40"/>
                                      <w:jc w:val="center"/>
                                      <w:rPr>
                                        <w:caps/>
                                        <w:color w:val="5B9BD5" w:themeColor="accent1"/>
                                        <w:sz w:val="28"/>
                                        <w:szCs w:val="28"/>
                                      </w:rPr>
                                    </w:pPr>
                                    <w:r>
                                      <w:rPr>
                                        <w:caps/>
                                        <w:color w:val="5B9BD5" w:themeColor="accent1"/>
                                        <w:sz w:val="28"/>
                                        <w:szCs w:val="28"/>
                                      </w:rPr>
                                      <w:t>[Date]</w:t>
                                    </w:r>
                                  </w:p>
                                </w:sdtContent>
                              </w:sdt>
                              <w:p w:rsidR="00640987" w:rsidRDefault="0072084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40987">
                                      <w:rPr>
                                        <w:caps/>
                                        <w:color w:val="5B9BD5" w:themeColor="accent1"/>
                                      </w:rPr>
                                      <w:t>University of Wales Trinity Saint David</w:t>
                                    </w:r>
                                  </w:sdtContent>
                                </w:sdt>
                              </w:p>
                              <w:p w:rsidR="00640987" w:rsidRDefault="0072084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40987">
                                      <w:rPr>
                                        <w:color w:val="5B9BD5"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640987" w:rsidRDefault="00640987">
                              <w:pPr>
                                <w:pStyle w:val="NoSpacing"/>
                                <w:spacing w:after="40"/>
                                <w:jc w:val="center"/>
                                <w:rPr>
                                  <w:caps/>
                                  <w:color w:val="5B9BD5" w:themeColor="accent1"/>
                                  <w:sz w:val="28"/>
                                  <w:szCs w:val="28"/>
                                </w:rPr>
                              </w:pPr>
                              <w:r>
                                <w:rPr>
                                  <w:caps/>
                                  <w:color w:val="5B9BD5" w:themeColor="accent1"/>
                                  <w:sz w:val="28"/>
                                  <w:szCs w:val="28"/>
                                </w:rPr>
                                <w:t>[Date]</w:t>
                              </w:r>
                            </w:p>
                          </w:sdtContent>
                        </w:sdt>
                        <w:p w:rsidR="00640987" w:rsidRDefault="0072084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40987">
                                <w:rPr>
                                  <w:caps/>
                                  <w:color w:val="5B9BD5" w:themeColor="accent1"/>
                                </w:rPr>
                                <w:t>University of Wales Trinity Saint David</w:t>
                              </w:r>
                            </w:sdtContent>
                          </w:sdt>
                        </w:p>
                        <w:p w:rsidR="00640987" w:rsidRDefault="0072084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40987">
                                <w:rPr>
                                  <w:color w:val="5B9BD5" w:themeColor="accent1"/>
                                </w:rPr>
                                <w:t>[Company address]</w:t>
                              </w:r>
                            </w:sdtContent>
                          </w:sdt>
                        </w:p>
                      </w:txbxContent>
                    </v:textbox>
                    <w10:wrap anchorx="margin" anchory="page"/>
                  </v:shape>
                </w:pict>
              </mc:Fallback>
            </mc:AlternateContent>
          </w:r>
          <w:r>
            <w:rPr>
              <w:noProof/>
              <w:color w:val="5B9BD5" w:themeColor="accent1"/>
              <w:lang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640987" w:rsidRDefault="00640987">
          <w:pPr>
            <w:rPr>
              <w:noProof/>
              <w:lang w:eastAsia="en-GB"/>
            </w:rPr>
          </w:pPr>
          <w:r>
            <w:rPr>
              <w:noProof/>
              <w:lang w:eastAsia="en-GB"/>
            </w:rPr>
            <w:br w:type="page"/>
          </w:r>
        </w:p>
      </w:sdtContent>
    </w:sdt>
    <w:p w:rsidR="003F7742" w:rsidRDefault="00AC101F" w:rsidP="003F7742">
      <w:pPr>
        <w:pStyle w:val="Title"/>
        <w:jc w:val="center"/>
        <w:rPr>
          <w:b/>
          <w:u w:val="single"/>
        </w:rPr>
      </w:pPr>
      <w:r>
        <w:rPr>
          <w:b/>
          <w:u w:val="single"/>
        </w:rPr>
        <w:lastRenderedPageBreak/>
        <w:t>TESCO</w:t>
      </w:r>
      <w:r w:rsidR="003F7742">
        <w:rPr>
          <w:b/>
          <w:u w:val="single"/>
        </w:rPr>
        <w:t xml:space="preserve"> Report</w:t>
      </w:r>
    </w:p>
    <w:p w:rsidR="001C5AEC" w:rsidRDefault="001C5AEC" w:rsidP="001C5AEC"/>
    <w:p w:rsidR="001C5AEC" w:rsidRDefault="00474C93" w:rsidP="001C5AEC">
      <w:r>
        <w:t>Researcher: Jon</w:t>
      </w:r>
      <w:r w:rsidR="001C5AEC">
        <w:t xml:space="preserve"> Playsted</w:t>
      </w:r>
    </w:p>
    <w:p w:rsidR="001C5AEC" w:rsidRDefault="001C5AEC" w:rsidP="001C5AEC">
      <w:r>
        <w:t xml:space="preserve">Host Organisation: </w:t>
      </w:r>
      <w:r w:rsidR="00AC101F">
        <w:t>TESCO</w:t>
      </w:r>
    </w:p>
    <w:p w:rsidR="001C5AEC" w:rsidRDefault="001C5AEC" w:rsidP="001C5AEC">
      <w:r>
        <w:t>Date of Report Publication: 29/03/2019</w:t>
      </w:r>
    </w:p>
    <w:p w:rsidR="001C5AEC" w:rsidRDefault="001C5AEC" w:rsidP="001C5AEC">
      <w:r>
        <w:br w:type="page"/>
      </w:r>
    </w:p>
    <w:p w:rsidR="001C5AEC" w:rsidRDefault="00B33F5A" w:rsidP="00B33F5A">
      <w:pPr>
        <w:pStyle w:val="Title"/>
        <w:jc w:val="center"/>
        <w:rPr>
          <w:b/>
          <w:u w:val="single"/>
        </w:rPr>
      </w:pPr>
      <w:r>
        <w:rPr>
          <w:b/>
          <w:u w:val="single"/>
        </w:rPr>
        <w:lastRenderedPageBreak/>
        <w:t>Executive Summary</w:t>
      </w:r>
    </w:p>
    <w:p w:rsidR="00B33F5A" w:rsidRDefault="00B33F5A" w:rsidP="00B33F5A"/>
    <w:p w:rsidR="00B33F5A" w:rsidRDefault="00B33F5A" w:rsidP="00B33F5A">
      <w:r>
        <w:t xml:space="preserve">This report is written to demonstrate the overview of </w:t>
      </w:r>
      <w:r w:rsidR="00AC101F">
        <w:t>TESCO</w:t>
      </w:r>
      <w:r>
        <w:t>, its previous mistakes, and attempts to resolve those mistakes. Including the nature, scope and impact of its current day problems.</w:t>
      </w:r>
    </w:p>
    <w:p w:rsidR="00B33F5A" w:rsidRPr="00B33F5A" w:rsidRDefault="00B33F5A" w:rsidP="00B33F5A">
      <w:r>
        <w:t xml:space="preserve">It will identify the issues faced by </w:t>
      </w:r>
      <w:r w:rsidR="00AC101F">
        <w:t>TESCO</w:t>
      </w:r>
      <w:r>
        <w:t xml:space="preserve"> and suggest options to resolve some of those issues.</w:t>
      </w:r>
    </w:p>
    <w:p w:rsidR="003F7742" w:rsidRDefault="003F7742">
      <w:pPr>
        <w:rPr>
          <w:rFonts w:asciiTheme="majorHAnsi" w:eastAsiaTheme="majorEastAsia" w:hAnsiTheme="majorHAnsi" w:cstheme="majorBidi"/>
          <w:color w:val="2E74B5" w:themeColor="accent1" w:themeShade="BF"/>
          <w:sz w:val="32"/>
          <w:szCs w:val="32"/>
        </w:rPr>
      </w:pPr>
      <w:r>
        <w:br w:type="page"/>
      </w:r>
    </w:p>
    <w:p w:rsidR="003F7742" w:rsidRDefault="00B33F5A" w:rsidP="00B33F5A">
      <w:pPr>
        <w:pStyle w:val="Title"/>
        <w:jc w:val="center"/>
        <w:rPr>
          <w:b/>
          <w:u w:val="single"/>
        </w:rPr>
      </w:pPr>
      <w:r w:rsidRPr="00B33F5A">
        <w:rPr>
          <w:b/>
          <w:u w:val="single"/>
        </w:rPr>
        <w:lastRenderedPageBreak/>
        <w:t>Contents</w:t>
      </w:r>
    </w:p>
    <w:p w:rsidR="00B33F5A" w:rsidRDefault="00B33F5A" w:rsidP="00B33F5A"/>
    <w:p w:rsidR="00B33F5A" w:rsidRDefault="00B33F5A" w:rsidP="00B33F5A">
      <w:pPr>
        <w:pStyle w:val="ListParagraph"/>
        <w:numPr>
          <w:ilvl w:val="0"/>
          <w:numId w:val="2"/>
        </w:numPr>
      </w:pPr>
      <w:r>
        <w:t>Terms of Reference</w:t>
      </w:r>
      <w:r w:rsidR="00720841">
        <w:t>……………….4</w:t>
      </w:r>
    </w:p>
    <w:p w:rsidR="00B33F5A" w:rsidRDefault="00B33F5A" w:rsidP="00B33F5A">
      <w:pPr>
        <w:pStyle w:val="ListParagraph"/>
        <w:numPr>
          <w:ilvl w:val="0"/>
          <w:numId w:val="2"/>
        </w:numPr>
      </w:pPr>
      <w:r>
        <w:t>Procedure</w:t>
      </w:r>
      <w:r w:rsidR="00720841">
        <w:t>……………………………..5</w:t>
      </w:r>
    </w:p>
    <w:p w:rsidR="00B33F5A" w:rsidRDefault="00B33F5A" w:rsidP="00B33F5A">
      <w:pPr>
        <w:pStyle w:val="ListParagraph"/>
        <w:numPr>
          <w:ilvl w:val="0"/>
          <w:numId w:val="2"/>
        </w:numPr>
      </w:pPr>
      <w:r>
        <w:t>Findings</w:t>
      </w:r>
      <w:r w:rsidR="00720841">
        <w:t>…………………………………6</w:t>
      </w:r>
    </w:p>
    <w:p w:rsidR="00B33F5A" w:rsidRDefault="00B33F5A" w:rsidP="00B33F5A">
      <w:pPr>
        <w:pStyle w:val="ListParagraph"/>
        <w:numPr>
          <w:ilvl w:val="0"/>
          <w:numId w:val="2"/>
        </w:numPr>
      </w:pPr>
      <w:r>
        <w:t>Conclusion</w:t>
      </w:r>
      <w:r w:rsidR="00720841">
        <w:t>…………………………….13</w:t>
      </w:r>
    </w:p>
    <w:p w:rsidR="006F273B" w:rsidRDefault="006F273B" w:rsidP="00B33F5A">
      <w:pPr>
        <w:pStyle w:val="ListParagraph"/>
        <w:numPr>
          <w:ilvl w:val="0"/>
          <w:numId w:val="2"/>
        </w:numPr>
      </w:pPr>
      <w:r>
        <w:t>Recommendations</w:t>
      </w:r>
      <w:r w:rsidR="00720841">
        <w:t>………………..14</w:t>
      </w:r>
    </w:p>
    <w:p w:rsidR="00720841" w:rsidRDefault="00720841" w:rsidP="00B33F5A">
      <w:pPr>
        <w:pStyle w:val="ListParagraph"/>
        <w:numPr>
          <w:ilvl w:val="0"/>
          <w:numId w:val="2"/>
        </w:numPr>
      </w:pPr>
      <w:r>
        <w:t>References…………………………….15</w:t>
      </w:r>
    </w:p>
    <w:p w:rsidR="00720841" w:rsidRDefault="00720841" w:rsidP="00B33F5A">
      <w:pPr>
        <w:pStyle w:val="ListParagraph"/>
        <w:numPr>
          <w:ilvl w:val="0"/>
          <w:numId w:val="2"/>
        </w:numPr>
      </w:pPr>
      <w:r>
        <w:t xml:space="preserve">Bibliography…………………………..16 </w:t>
      </w:r>
    </w:p>
    <w:p w:rsidR="006F273B" w:rsidRDefault="006F273B">
      <w:r>
        <w:br w:type="page"/>
      </w:r>
    </w:p>
    <w:p w:rsidR="00B33F5A" w:rsidRDefault="006F273B" w:rsidP="006F273B">
      <w:pPr>
        <w:pStyle w:val="Title"/>
        <w:numPr>
          <w:ilvl w:val="0"/>
          <w:numId w:val="3"/>
        </w:numPr>
        <w:jc w:val="center"/>
        <w:rPr>
          <w:b/>
          <w:u w:val="single"/>
        </w:rPr>
      </w:pPr>
      <w:r w:rsidRPr="006F273B">
        <w:rPr>
          <w:b/>
          <w:u w:val="single"/>
        </w:rPr>
        <w:lastRenderedPageBreak/>
        <w:t>Terms of Reference</w:t>
      </w:r>
    </w:p>
    <w:p w:rsidR="00DA0BFB" w:rsidRPr="00DA0BFB" w:rsidRDefault="00DA0BFB" w:rsidP="00DA0BFB"/>
    <w:p w:rsidR="006F273B" w:rsidRDefault="00DA0BFB" w:rsidP="006F273B">
      <w:r>
        <w:t xml:space="preserve">On 17/01/2019 UWTSD requested a report on </w:t>
      </w:r>
      <w:r w:rsidR="00AC101F">
        <w:t>TESCO</w:t>
      </w:r>
      <w:r>
        <w:t xml:space="preserve">. This report aims to determine previous problems faced by </w:t>
      </w:r>
      <w:r w:rsidR="00AC101F">
        <w:t>TESCO</w:t>
      </w:r>
      <w:r>
        <w:t xml:space="preserve"> and their methods to try and resolve them. Also, to outline </w:t>
      </w:r>
      <w:r w:rsidR="00AC101F">
        <w:t>TESCO’s</w:t>
      </w:r>
      <w:r>
        <w:t xml:space="preserve"> current day standings in the marketplace, including the issues it faces, and potential solutions.</w:t>
      </w:r>
    </w:p>
    <w:p w:rsidR="00DA0BFB" w:rsidRDefault="00DA0BFB" w:rsidP="006F273B">
      <w:r>
        <w:t>This report was compiled</w:t>
      </w:r>
      <w:r w:rsidR="00474C93">
        <w:t xml:space="preserve"> by Jon Playsted, business analyst. The report to be submitted on 29/03/2019.</w:t>
      </w:r>
    </w:p>
    <w:p w:rsidR="00474C93" w:rsidRDefault="00474C93">
      <w:r>
        <w:br w:type="page"/>
      </w:r>
    </w:p>
    <w:p w:rsidR="00474C93" w:rsidRDefault="00474C93" w:rsidP="00474C93">
      <w:pPr>
        <w:pStyle w:val="Title"/>
        <w:numPr>
          <w:ilvl w:val="0"/>
          <w:numId w:val="3"/>
        </w:numPr>
        <w:jc w:val="center"/>
        <w:rPr>
          <w:b/>
          <w:u w:val="single"/>
        </w:rPr>
      </w:pPr>
      <w:r>
        <w:rPr>
          <w:b/>
          <w:u w:val="single"/>
        </w:rPr>
        <w:lastRenderedPageBreak/>
        <w:t>Procedure</w:t>
      </w:r>
    </w:p>
    <w:p w:rsidR="00474C93" w:rsidRDefault="00474C93" w:rsidP="00A559FE"/>
    <w:p w:rsidR="00474C93" w:rsidRPr="00474C93" w:rsidRDefault="00474C93" w:rsidP="00474C93">
      <w:r w:rsidRPr="00474C93">
        <w:t>The findings gathered by the researcher within this report was gathered using information acquired from academic literature found within libraries and complimentary websites relevant to the report.</w:t>
      </w:r>
    </w:p>
    <w:p w:rsidR="00474C93" w:rsidRDefault="00474C93">
      <w:r>
        <w:br w:type="page"/>
      </w:r>
    </w:p>
    <w:p w:rsidR="00474C93" w:rsidRDefault="00474C93" w:rsidP="00474C93">
      <w:pPr>
        <w:pStyle w:val="Title"/>
        <w:numPr>
          <w:ilvl w:val="0"/>
          <w:numId w:val="3"/>
        </w:numPr>
        <w:jc w:val="center"/>
        <w:rPr>
          <w:b/>
          <w:u w:val="single"/>
        </w:rPr>
      </w:pPr>
      <w:r>
        <w:rPr>
          <w:b/>
          <w:u w:val="single"/>
        </w:rPr>
        <w:lastRenderedPageBreak/>
        <w:t>Findings</w:t>
      </w:r>
    </w:p>
    <w:p w:rsidR="00474C93" w:rsidRDefault="00474C93" w:rsidP="00474C93"/>
    <w:p w:rsidR="00474C93" w:rsidRDefault="00893AFE" w:rsidP="00474C93">
      <w:r>
        <w:rPr>
          <w:noProof/>
          <w:lang w:eastAsia="en-GB"/>
        </w:rPr>
        <w:drawing>
          <wp:inline distT="0" distB="0" distL="0" distR="0" wp14:anchorId="442FEFD6" wp14:editId="3482808D">
            <wp:extent cx="5734050" cy="1600200"/>
            <wp:effectExtent l="0" t="0" r="0" b="0"/>
            <wp:docPr id="2" name="Picture 2" descr="C:\Users\1807379\AppData\Local\Microsoft\Windows\INetCache\Content.MSO\EFEC70E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807379\AppData\Local\Microsoft\Windows\INetCache\Content.MSO\EFEC70E8.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1600200"/>
                    </a:xfrm>
                    <a:prstGeom prst="rect">
                      <a:avLst/>
                    </a:prstGeom>
                    <a:noFill/>
                    <a:ln>
                      <a:noFill/>
                    </a:ln>
                  </pic:spPr>
                </pic:pic>
              </a:graphicData>
            </a:graphic>
          </wp:inline>
        </w:drawing>
      </w:r>
    </w:p>
    <w:p w:rsidR="00F52941" w:rsidRDefault="00893AFE" w:rsidP="00F52941">
      <w:pPr>
        <w:rPr>
          <w:rFonts w:ascii="Verdana" w:hAnsi="Verdana"/>
          <w:color w:val="555555"/>
          <w:sz w:val="18"/>
          <w:szCs w:val="18"/>
          <w:shd w:val="clear" w:color="auto" w:fill="FFFFFF"/>
        </w:rPr>
      </w:pPr>
      <w:r>
        <w:t xml:space="preserve">Established in the east end of London in 1919, </w:t>
      </w:r>
      <w:r w:rsidR="00AC101F">
        <w:t>TESCO</w:t>
      </w:r>
      <w:r>
        <w:t>’s</w:t>
      </w:r>
      <w:r w:rsidR="00E210B7">
        <w:t xml:space="preserve"> mandate was to</w:t>
      </w:r>
      <w:r>
        <w:t xml:space="preserve"> ‘Put affordable food in the reach of everybody’ </w:t>
      </w:r>
      <w:r w:rsidRPr="00E210B7">
        <w:rPr>
          <w:u w:val="single"/>
        </w:rPr>
        <w:t>tesco.com</w:t>
      </w:r>
      <w:r>
        <w:t xml:space="preserve"> </w:t>
      </w:r>
      <w:r w:rsidR="00A16E1C">
        <w:t>(</w:t>
      </w:r>
      <w:r w:rsidR="00E210B7">
        <w:t>2019</w:t>
      </w:r>
      <w:r w:rsidR="00A16E1C">
        <w:t>)</w:t>
      </w:r>
      <w:r w:rsidR="00E210B7">
        <w:t xml:space="preserve">. They grew the business from day1 and have continued to expand to become the biggest supermarket chain in the UK </w:t>
      </w:r>
      <w:r w:rsidR="00E210B7" w:rsidRPr="00635C5F">
        <w:rPr>
          <w:rFonts w:ascii="Verdana" w:hAnsi="Verdana"/>
          <w:sz w:val="18"/>
          <w:szCs w:val="18"/>
          <w:shd w:val="clear" w:color="auto" w:fill="FFFFFF"/>
        </w:rPr>
        <w:t>Anonymous</w:t>
      </w:r>
      <w:r w:rsidR="00635C5F" w:rsidRPr="00635C5F">
        <w:rPr>
          <w:rFonts w:ascii="Verdana" w:hAnsi="Verdana"/>
          <w:sz w:val="18"/>
          <w:szCs w:val="18"/>
          <w:shd w:val="clear" w:color="auto" w:fill="FFFFFF"/>
        </w:rPr>
        <w:t xml:space="preserve"> (</w:t>
      </w:r>
      <w:r w:rsidR="00E210B7" w:rsidRPr="00635C5F">
        <w:rPr>
          <w:rFonts w:ascii="Verdana" w:hAnsi="Verdana"/>
          <w:sz w:val="18"/>
          <w:szCs w:val="18"/>
          <w:shd w:val="clear" w:color="auto" w:fill="FFFFFF"/>
        </w:rPr>
        <w:t>2018</w:t>
      </w:r>
      <w:r w:rsidR="00635C5F" w:rsidRPr="00635C5F">
        <w:rPr>
          <w:rFonts w:ascii="Verdana" w:hAnsi="Verdana"/>
          <w:sz w:val="18"/>
          <w:szCs w:val="18"/>
          <w:shd w:val="clear" w:color="auto" w:fill="FFFFFF"/>
        </w:rPr>
        <w:t>)</w:t>
      </w:r>
      <w:r w:rsidR="0075704C" w:rsidRPr="00635C5F">
        <w:t xml:space="preserve"> </w:t>
      </w:r>
    </w:p>
    <w:p w:rsidR="00BB1606" w:rsidRPr="00BB1606" w:rsidRDefault="00AC101F" w:rsidP="00BB1606">
      <w:pPr>
        <w:pStyle w:val="ListParagraph"/>
        <w:numPr>
          <w:ilvl w:val="0"/>
          <w:numId w:val="5"/>
        </w:numPr>
        <w:rPr>
          <w:shd w:val="clear" w:color="auto" w:fill="FFFFFF"/>
        </w:rPr>
      </w:pPr>
      <w:r w:rsidRPr="00BB1606">
        <w:rPr>
          <w:shd w:val="clear" w:color="auto" w:fill="FFFFFF"/>
        </w:rPr>
        <w:t>In 1974 TESCO expanded into selling fue</w:t>
      </w:r>
      <w:r w:rsidR="00BB1606">
        <w:rPr>
          <w:shd w:val="clear" w:color="auto" w:fill="FFFFFF"/>
        </w:rPr>
        <w:t>l from their own petrol station</w:t>
      </w:r>
    </w:p>
    <w:p w:rsidR="00AC101F" w:rsidRPr="00BB1606" w:rsidRDefault="00AC101F" w:rsidP="00BB1606">
      <w:pPr>
        <w:pStyle w:val="ListParagraph"/>
        <w:numPr>
          <w:ilvl w:val="0"/>
          <w:numId w:val="5"/>
        </w:numPr>
        <w:rPr>
          <w:shd w:val="clear" w:color="auto" w:fill="FFFFFF"/>
        </w:rPr>
      </w:pPr>
      <w:r w:rsidRPr="00BB1606">
        <w:rPr>
          <w:shd w:val="clear" w:color="auto" w:fill="FFFFFF"/>
        </w:rPr>
        <w:t>In 2000 TESCO launched its website</w:t>
      </w:r>
    </w:p>
    <w:p w:rsidR="00AC101F" w:rsidRPr="00BB1606" w:rsidRDefault="00AC101F" w:rsidP="00BB1606">
      <w:pPr>
        <w:pStyle w:val="ListParagraph"/>
        <w:numPr>
          <w:ilvl w:val="0"/>
          <w:numId w:val="5"/>
        </w:numPr>
        <w:rPr>
          <w:rFonts w:ascii="Verdana" w:hAnsi="Verdana"/>
          <w:sz w:val="18"/>
          <w:szCs w:val="18"/>
          <w:shd w:val="clear" w:color="auto" w:fill="FFFFFF"/>
        </w:rPr>
      </w:pPr>
      <w:r w:rsidRPr="00BB1606">
        <w:rPr>
          <w:shd w:val="clear" w:color="auto" w:fill="FFFFFF"/>
        </w:rPr>
        <w:t>Since 2002 TESCO has embarked on multiple acquisitions, mergers and takeovers. Recently acquiring Bookers Wholesalers</w:t>
      </w:r>
      <w:r w:rsidR="0075704C" w:rsidRPr="00BB1606">
        <w:rPr>
          <w:rFonts w:ascii="Verdana" w:hAnsi="Verdana"/>
          <w:sz w:val="18"/>
          <w:szCs w:val="18"/>
          <w:shd w:val="clear" w:color="auto" w:fill="FFFFFF"/>
        </w:rPr>
        <w:t>.</w:t>
      </w:r>
      <w:r w:rsidRPr="00BB1606">
        <w:rPr>
          <w:rFonts w:ascii="Verdana" w:hAnsi="Verdana"/>
          <w:sz w:val="18"/>
          <w:szCs w:val="18"/>
          <w:shd w:val="clear" w:color="auto" w:fill="FFFFFF"/>
        </w:rPr>
        <w:t xml:space="preserve"> </w:t>
      </w:r>
      <w:r w:rsidR="00635C5F">
        <w:rPr>
          <w:rFonts w:ascii="Verdana" w:hAnsi="Verdana"/>
          <w:sz w:val="18"/>
          <w:szCs w:val="18"/>
          <w:shd w:val="clear" w:color="auto" w:fill="FFFFFF"/>
        </w:rPr>
        <w:t>Armstrong A.</w:t>
      </w:r>
      <w:r w:rsidR="0075704C" w:rsidRPr="00BB1606">
        <w:rPr>
          <w:rFonts w:ascii="Verdana" w:hAnsi="Verdana"/>
          <w:sz w:val="18"/>
          <w:szCs w:val="18"/>
          <w:shd w:val="clear" w:color="auto" w:fill="FFFFFF"/>
        </w:rPr>
        <w:t xml:space="preserve"> </w:t>
      </w:r>
      <w:r w:rsidR="00635C5F">
        <w:rPr>
          <w:rFonts w:ascii="Verdana" w:hAnsi="Verdana"/>
          <w:sz w:val="18"/>
          <w:szCs w:val="18"/>
          <w:shd w:val="clear" w:color="auto" w:fill="FFFFFF"/>
        </w:rPr>
        <w:t>(</w:t>
      </w:r>
      <w:r w:rsidR="0075704C" w:rsidRPr="00BB1606">
        <w:rPr>
          <w:rFonts w:ascii="Verdana" w:hAnsi="Verdana"/>
          <w:sz w:val="18"/>
          <w:szCs w:val="18"/>
          <w:shd w:val="clear" w:color="auto" w:fill="FFFFFF"/>
        </w:rPr>
        <w:t>2017</w:t>
      </w:r>
      <w:r w:rsidR="00635C5F">
        <w:rPr>
          <w:rFonts w:ascii="Verdana" w:hAnsi="Verdana"/>
          <w:sz w:val="18"/>
          <w:szCs w:val="18"/>
          <w:shd w:val="clear" w:color="auto" w:fill="FFFFFF"/>
        </w:rPr>
        <w:t>)</w:t>
      </w:r>
    </w:p>
    <w:p w:rsidR="00F52941" w:rsidRDefault="00F52941" w:rsidP="00BB1606">
      <w:pPr>
        <w:rPr>
          <w:shd w:val="clear" w:color="auto" w:fill="FFFFFF"/>
        </w:rPr>
      </w:pPr>
      <w:r w:rsidRPr="00BB1606">
        <w:rPr>
          <w:shd w:val="clear" w:color="auto" w:fill="FFFFFF"/>
        </w:rPr>
        <w:t>Now selling everything from</w:t>
      </w:r>
      <w:r w:rsidR="007F7115" w:rsidRPr="00BB1606">
        <w:rPr>
          <w:shd w:val="clear" w:color="auto" w:fill="FFFFFF"/>
        </w:rPr>
        <w:t xml:space="preserve"> food, clothing, fuel, toys, technology, beauty products, sporting goods and electrical products, to name but a few.</w:t>
      </w:r>
      <w:r w:rsidR="00AC101F" w:rsidRPr="00BB1606">
        <w:rPr>
          <w:shd w:val="clear" w:color="auto" w:fill="FFFFFF"/>
        </w:rPr>
        <w:t xml:space="preserve"> </w:t>
      </w:r>
      <w:r w:rsidR="0075704C" w:rsidRPr="00BB1606">
        <w:rPr>
          <w:shd w:val="clear" w:color="auto" w:fill="FFFFFF"/>
        </w:rPr>
        <w:t>However, the researcher has discovered that the rise of TESCO has not been without its bumps in the road.</w:t>
      </w:r>
    </w:p>
    <w:p w:rsidR="00BB1606" w:rsidRDefault="00BB1606" w:rsidP="00BB1606">
      <w:pPr>
        <w:rPr>
          <w:b/>
          <w:u w:val="single"/>
          <w:shd w:val="clear" w:color="auto" w:fill="FFFFFF"/>
        </w:rPr>
      </w:pPr>
      <w:r w:rsidRPr="00BB1606">
        <w:rPr>
          <w:b/>
          <w:u w:val="single"/>
          <w:shd w:val="clear" w:color="auto" w:fill="FFFFFF"/>
        </w:rPr>
        <w:t>3.</w:t>
      </w:r>
      <w:r>
        <w:rPr>
          <w:b/>
          <w:u w:val="single"/>
          <w:shd w:val="clear" w:color="auto" w:fill="FFFFFF"/>
        </w:rPr>
        <w:t xml:space="preserve">1 </w:t>
      </w:r>
      <w:r w:rsidRPr="00BB1606">
        <w:rPr>
          <w:b/>
          <w:u w:val="single"/>
          <w:shd w:val="clear" w:color="auto" w:fill="FFFFFF"/>
        </w:rPr>
        <w:t>Previous TESCO problems</w:t>
      </w:r>
    </w:p>
    <w:p w:rsidR="00BB1606" w:rsidRDefault="00BB1606" w:rsidP="00BB1606">
      <w:pPr>
        <w:rPr>
          <w:b/>
          <w:u w:val="single"/>
          <w:shd w:val="clear" w:color="auto" w:fill="FFFFFF"/>
        </w:rPr>
      </w:pPr>
      <w:r>
        <w:rPr>
          <w:b/>
          <w:u w:val="single"/>
          <w:shd w:val="clear" w:color="auto" w:fill="FFFFFF"/>
        </w:rPr>
        <w:t>3.1.1 2013 Horse Meat Scandal</w:t>
      </w:r>
    </w:p>
    <w:p w:rsidR="00BB1606" w:rsidRDefault="004F4EEC" w:rsidP="00BB1606">
      <w:pPr>
        <w:rPr>
          <w:shd w:val="clear" w:color="auto" w:fill="FFFFFF"/>
        </w:rPr>
      </w:pPr>
      <w:r>
        <w:rPr>
          <w:shd w:val="clear" w:color="auto" w:fill="FFFFFF"/>
        </w:rPr>
        <w:t xml:space="preserve">In January 2013 there was a scandal in parts of Europe in which foods advertised as containing beef were found to declare undeclared horse meat. TESCO was one of the UK based supermarkets selling these products, this at a time where TESCO was trying to promote the quality of its products and </w:t>
      </w:r>
      <w:r w:rsidRPr="004F4EEC">
        <w:rPr>
          <w:shd w:val="clear" w:color="auto" w:fill="FFFFFF"/>
        </w:rPr>
        <w:t>services</w:t>
      </w:r>
      <w:r>
        <w:rPr>
          <w:shd w:val="clear" w:color="auto" w:fill="FFFFFF"/>
        </w:rPr>
        <w:t xml:space="preserve"> to its customers.</w:t>
      </w:r>
      <w:r w:rsidR="005C0B71">
        <w:rPr>
          <w:shd w:val="clear" w:color="auto" w:fill="FFFFFF"/>
        </w:rPr>
        <w:t xml:space="preserve"> A feeling of consumer deception was in the air. </w:t>
      </w:r>
      <w:r w:rsidR="00742EFC" w:rsidRPr="00635C5F">
        <w:rPr>
          <w:rFonts w:ascii="Verdana" w:hAnsi="Verdana"/>
          <w:sz w:val="18"/>
          <w:szCs w:val="18"/>
          <w:shd w:val="clear" w:color="auto" w:fill="FFFFFF"/>
        </w:rPr>
        <w:t>Chesters</w:t>
      </w:r>
      <w:r w:rsidR="00635C5F" w:rsidRPr="00635C5F">
        <w:rPr>
          <w:rFonts w:ascii="Verdana" w:hAnsi="Verdana"/>
          <w:sz w:val="18"/>
          <w:szCs w:val="18"/>
          <w:shd w:val="clear" w:color="auto" w:fill="FFFFFF"/>
        </w:rPr>
        <w:t xml:space="preserve"> L.</w:t>
      </w:r>
      <w:r w:rsidR="005C0B71" w:rsidRPr="00635C5F">
        <w:rPr>
          <w:rFonts w:ascii="Verdana" w:hAnsi="Verdana"/>
          <w:sz w:val="18"/>
          <w:szCs w:val="18"/>
          <w:shd w:val="clear" w:color="auto" w:fill="FFFFFF"/>
        </w:rPr>
        <w:t xml:space="preserve"> </w:t>
      </w:r>
      <w:r w:rsidR="00635C5F" w:rsidRPr="00635C5F">
        <w:rPr>
          <w:rFonts w:ascii="Verdana" w:hAnsi="Verdana"/>
          <w:sz w:val="18"/>
          <w:szCs w:val="18"/>
          <w:shd w:val="clear" w:color="auto" w:fill="FFFFFF"/>
        </w:rPr>
        <w:t>(</w:t>
      </w:r>
      <w:r w:rsidR="005C0B71" w:rsidRPr="00635C5F">
        <w:rPr>
          <w:rFonts w:ascii="Verdana" w:hAnsi="Verdana"/>
          <w:sz w:val="18"/>
          <w:szCs w:val="18"/>
          <w:shd w:val="clear" w:color="auto" w:fill="FFFFFF"/>
        </w:rPr>
        <w:t>2013</w:t>
      </w:r>
      <w:r w:rsidR="00635C5F" w:rsidRPr="00635C5F">
        <w:rPr>
          <w:rFonts w:ascii="Verdana" w:hAnsi="Verdana"/>
          <w:sz w:val="18"/>
          <w:szCs w:val="18"/>
          <w:shd w:val="clear" w:color="auto" w:fill="FFFFFF"/>
        </w:rPr>
        <w:t>)</w:t>
      </w:r>
    </w:p>
    <w:p w:rsidR="00014863" w:rsidRDefault="004F4EEC" w:rsidP="004F4EEC">
      <w:pPr>
        <w:rPr>
          <w:shd w:val="clear" w:color="auto" w:fill="FFFFFF"/>
        </w:rPr>
      </w:pPr>
      <w:r>
        <w:rPr>
          <w:shd w:val="clear" w:color="auto" w:fill="FFFFFF"/>
        </w:rPr>
        <w:t xml:space="preserve">The shares </w:t>
      </w:r>
      <w:r w:rsidR="005C0B71">
        <w:rPr>
          <w:shd w:val="clear" w:color="auto" w:fill="FFFFFF"/>
        </w:rPr>
        <w:t>consequently had</w:t>
      </w:r>
      <w:r>
        <w:rPr>
          <w:shd w:val="clear" w:color="auto" w:fill="FFFFFF"/>
        </w:rPr>
        <w:t xml:space="preserve"> a </w:t>
      </w:r>
      <w:r w:rsidR="005C0B71">
        <w:rPr>
          <w:shd w:val="clear" w:color="auto" w:fill="FFFFFF"/>
        </w:rPr>
        <w:t>share value</w:t>
      </w:r>
      <w:r w:rsidR="00635C5F">
        <w:rPr>
          <w:shd w:val="clear" w:color="auto" w:fill="FFFFFF"/>
        </w:rPr>
        <w:t xml:space="preserve"> drop of 18.85p Thompson J. (</w:t>
      </w:r>
      <w:r>
        <w:rPr>
          <w:shd w:val="clear" w:color="auto" w:fill="FFFFFF"/>
        </w:rPr>
        <w:t>2013</w:t>
      </w:r>
      <w:r w:rsidR="00635C5F">
        <w:rPr>
          <w:shd w:val="clear" w:color="auto" w:fill="FFFFFF"/>
        </w:rPr>
        <w:t>)</w:t>
      </w:r>
      <w:r>
        <w:rPr>
          <w:shd w:val="clear" w:color="auto" w:fill="FFFFFF"/>
        </w:rPr>
        <w:t xml:space="preserve">, wiping a reported £300m </w:t>
      </w:r>
      <w:r w:rsidR="0073034B">
        <w:rPr>
          <w:shd w:val="clear" w:color="auto" w:fill="FFFFFF"/>
        </w:rPr>
        <w:t>off the value of TESCO.</w:t>
      </w:r>
    </w:p>
    <w:p w:rsidR="0073034B" w:rsidRDefault="0073034B" w:rsidP="00640C4D">
      <w:pPr>
        <w:rPr>
          <w:rFonts w:ascii="Verdana" w:hAnsi="Verdana"/>
          <w:color w:val="555555"/>
          <w:sz w:val="18"/>
          <w:szCs w:val="18"/>
          <w:shd w:val="clear" w:color="auto" w:fill="FFFFFF"/>
        </w:rPr>
      </w:pPr>
      <w:r>
        <w:rPr>
          <w:shd w:val="clear" w:color="auto" w:fill="FFFFFF"/>
        </w:rPr>
        <w:t>TESCO reacted by taking steps to try to ensure that this wouldn’t happen again. They declared that they would buy from more UK suppliers</w:t>
      </w:r>
      <w:r w:rsidR="00640C4D">
        <w:rPr>
          <w:shd w:val="clear" w:color="auto" w:fill="FFFFFF"/>
        </w:rPr>
        <w:t>,</w:t>
      </w:r>
      <w:r>
        <w:rPr>
          <w:shd w:val="clear" w:color="auto" w:fill="FFFFFF"/>
        </w:rPr>
        <w:t xml:space="preserve"> </w:t>
      </w:r>
      <w:r w:rsidR="00742EFC" w:rsidRPr="00635C5F">
        <w:rPr>
          <w:rFonts w:ascii="Verdana" w:hAnsi="Verdana"/>
          <w:sz w:val="18"/>
          <w:szCs w:val="18"/>
          <w:shd w:val="clear" w:color="auto" w:fill="FFFFFF"/>
        </w:rPr>
        <w:t>Zienter</w:t>
      </w:r>
      <w:r w:rsidR="00635C5F" w:rsidRPr="00635C5F">
        <w:rPr>
          <w:rFonts w:ascii="Verdana" w:hAnsi="Verdana"/>
          <w:sz w:val="18"/>
          <w:szCs w:val="18"/>
          <w:shd w:val="clear" w:color="auto" w:fill="FFFFFF"/>
        </w:rPr>
        <w:t xml:space="preserve"> H.</w:t>
      </w:r>
      <w:r w:rsidR="00640C4D" w:rsidRPr="00635C5F">
        <w:rPr>
          <w:rFonts w:ascii="Verdana" w:hAnsi="Verdana"/>
          <w:sz w:val="18"/>
          <w:szCs w:val="18"/>
          <w:shd w:val="clear" w:color="auto" w:fill="FFFFFF"/>
        </w:rPr>
        <w:t xml:space="preserve"> </w:t>
      </w:r>
      <w:r w:rsidR="00635C5F" w:rsidRPr="00635C5F">
        <w:rPr>
          <w:rFonts w:ascii="Verdana" w:hAnsi="Verdana"/>
          <w:sz w:val="18"/>
          <w:szCs w:val="18"/>
          <w:shd w:val="clear" w:color="auto" w:fill="FFFFFF"/>
        </w:rPr>
        <w:t>(</w:t>
      </w:r>
      <w:r w:rsidR="00640C4D" w:rsidRPr="00635C5F">
        <w:rPr>
          <w:rFonts w:ascii="Verdana" w:hAnsi="Verdana"/>
          <w:sz w:val="18"/>
          <w:szCs w:val="18"/>
          <w:shd w:val="clear" w:color="auto" w:fill="FFFFFF"/>
        </w:rPr>
        <w:t>2013</w:t>
      </w:r>
      <w:r w:rsidR="00635C5F" w:rsidRPr="00635C5F">
        <w:rPr>
          <w:rFonts w:ascii="Verdana" w:hAnsi="Verdana"/>
          <w:sz w:val="18"/>
          <w:szCs w:val="18"/>
          <w:shd w:val="clear" w:color="auto" w:fill="FFFFFF"/>
        </w:rPr>
        <w:t>),</w:t>
      </w:r>
      <w:r w:rsidR="00640C4D" w:rsidRPr="00635C5F">
        <w:rPr>
          <w:rFonts w:ascii="Verdana" w:hAnsi="Verdana"/>
          <w:sz w:val="18"/>
          <w:szCs w:val="18"/>
          <w:shd w:val="clear" w:color="auto" w:fill="FFFFFF"/>
        </w:rPr>
        <w:t xml:space="preserve"> </w:t>
      </w:r>
      <w:r w:rsidR="00640C4D" w:rsidRPr="00640C4D">
        <w:rPr>
          <w:rFonts w:cstheme="minorHAnsi"/>
          <w:shd w:val="clear" w:color="auto" w:fill="FFFFFF"/>
        </w:rPr>
        <w:t>as the less borders the product has to cross, the more traceable it becomes</w:t>
      </w:r>
      <w:r w:rsidR="00640C4D">
        <w:rPr>
          <w:rFonts w:cstheme="minorHAnsi"/>
          <w:shd w:val="clear" w:color="auto" w:fill="FFFFFF"/>
        </w:rPr>
        <w:t>.</w:t>
      </w:r>
      <w:r w:rsidR="00DD3972">
        <w:rPr>
          <w:rFonts w:cstheme="minorHAnsi"/>
          <w:shd w:val="clear" w:color="auto" w:fill="FFFFFF"/>
        </w:rPr>
        <w:t xml:space="preserve"> TESCO and the industry as a whole were now under pressure to ‘clean up its act’, standards were raised across the board, in an attempt to regain consumer confidence </w:t>
      </w:r>
      <w:r w:rsidR="00742EFC" w:rsidRPr="00635C5F">
        <w:rPr>
          <w:rFonts w:ascii="Verdana" w:hAnsi="Verdana"/>
          <w:sz w:val="18"/>
          <w:szCs w:val="18"/>
          <w:shd w:val="clear" w:color="auto" w:fill="FFFFFF"/>
        </w:rPr>
        <w:t>Slattery</w:t>
      </w:r>
      <w:r w:rsidR="00635C5F" w:rsidRPr="00635C5F">
        <w:rPr>
          <w:rFonts w:ascii="Verdana" w:hAnsi="Verdana"/>
          <w:sz w:val="18"/>
          <w:szCs w:val="18"/>
          <w:shd w:val="clear" w:color="auto" w:fill="FFFFFF"/>
        </w:rPr>
        <w:t xml:space="preserve"> L.</w:t>
      </w:r>
      <w:r w:rsidR="00DD3972" w:rsidRPr="00635C5F">
        <w:rPr>
          <w:rFonts w:ascii="Verdana" w:hAnsi="Verdana"/>
          <w:sz w:val="18"/>
          <w:szCs w:val="18"/>
          <w:shd w:val="clear" w:color="auto" w:fill="FFFFFF"/>
        </w:rPr>
        <w:t xml:space="preserve"> </w:t>
      </w:r>
      <w:r w:rsidR="00635C5F" w:rsidRPr="00635C5F">
        <w:rPr>
          <w:rFonts w:ascii="Verdana" w:hAnsi="Verdana"/>
          <w:sz w:val="18"/>
          <w:szCs w:val="18"/>
          <w:shd w:val="clear" w:color="auto" w:fill="FFFFFF"/>
        </w:rPr>
        <w:t>(</w:t>
      </w:r>
      <w:r w:rsidR="00DD3972" w:rsidRPr="00635C5F">
        <w:rPr>
          <w:rFonts w:ascii="Verdana" w:hAnsi="Verdana"/>
          <w:sz w:val="18"/>
          <w:szCs w:val="18"/>
          <w:shd w:val="clear" w:color="auto" w:fill="FFFFFF"/>
        </w:rPr>
        <w:t>2013</w:t>
      </w:r>
      <w:r w:rsidR="00635C5F" w:rsidRPr="00635C5F">
        <w:rPr>
          <w:rFonts w:ascii="Verdana" w:hAnsi="Verdana"/>
          <w:sz w:val="18"/>
          <w:szCs w:val="18"/>
          <w:shd w:val="clear" w:color="auto" w:fill="FFFFFF"/>
        </w:rPr>
        <w:t>)</w:t>
      </w:r>
    </w:p>
    <w:p w:rsidR="00DD3972" w:rsidRDefault="00DD3972">
      <w:pPr>
        <w:rPr>
          <w:rFonts w:ascii="Verdana" w:hAnsi="Verdana"/>
          <w:color w:val="555555"/>
          <w:sz w:val="18"/>
          <w:szCs w:val="18"/>
          <w:shd w:val="clear" w:color="auto" w:fill="FFFFFF"/>
        </w:rPr>
      </w:pPr>
      <w:r>
        <w:rPr>
          <w:rFonts w:ascii="Verdana" w:hAnsi="Verdana"/>
          <w:color w:val="555555"/>
          <w:sz w:val="18"/>
          <w:szCs w:val="18"/>
          <w:shd w:val="clear" w:color="auto" w:fill="FFFFFF"/>
        </w:rPr>
        <w:br w:type="page"/>
      </w:r>
    </w:p>
    <w:p w:rsidR="00DD3972" w:rsidRDefault="00DD3972" w:rsidP="00640C4D">
      <w:pPr>
        <w:rPr>
          <w:rFonts w:cstheme="minorHAnsi"/>
          <w:b/>
          <w:u w:val="single"/>
        </w:rPr>
      </w:pPr>
      <w:r>
        <w:rPr>
          <w:rFonts w:cstheme="minorHAnsi"/>
          <w:b/>
          <w:u w:val="single"/>
        </w:rPr>
        <w:lastRenderedPageBreak/>
        <w:t>3.1.2 2014 Accountancy Scandal</w:t>
      </w:r>
    </w:p>
    <w:p w:rsidR="00E31704" w:rsidRPr="00DA7895" w:rsidRDefault="00FF1832" w:rsidP="00640C4D">
      <w:pPr>
        <w:rPr>
          <w:rFonts w:ascii="Verdana" w:hAnsi="Verdana"/>
          <w:iCs/>
          <w:sz w:val="18"/>
          <w:szCs w:val="18"/>
          <w:shd w:val="clear" w:color="auto" w:fill="FFFFFF"/>
        </w:rPr>
      </w:pPr>
      <w:r>
        <w:rPr>
          <w:rFonts w:cstheme="minorHAnsi"/>
        </w:rPr>
        <w:t>In 2014, TESCO was struck by a second, even more directly responsible scandal. The accountancy scandal, where accountants within TESCO ‘brought forward income from the future in order to inflate the figures of the present (2014). It was found that pre-tax profits were overstated by £263m. This manipulation of profits, if undiscovered, would have saved TESCO from a drop in share prices and the company’s credit rating being downgraded</w:t>
      </w:r>
      <w:r w:rsidRPr="00DA7895">
        <w:rPr>
          <w:rFonts w:cstheme="minorHAnsi"/>
        </w:rPr>
        <w:t xml:space="preserve">. </w:t>
      </w:r>
      <w:r w:rsidR="00742EFC" w:rsidRPr="00DA7895">
        <w:rPr>
          <w:rFonts w:ascii="Verdana" w:hAnsi="Verdana"/>
          <w:sz w:val="18"/>
          <w:szCs w:val="18"/>
          <w:shd w:val="clear" w:color="auto" w:fill="FFFFFF"/>
        </w:rPr>
        <w:t>Neville</w:t>
      </w:r>
      <w:r w:rsidR="00635C5F" w:rsidRPr="00DA7895">
        <w:rPr>
          <w:rFonts w:ascii="Verdana" w:hAnsi="Verdana"/>
          <w:sz w:val="18"/>
          <w:szCs w:val="18"/>
          <w:shd w:val="clear" w:color="auto" w:fill="FFFFFF"/>
        </w:rPr>
        <w:t xml:space="preserve"> S.</w:t>
      </w:r>
      <w:r w:rsidR="00DA7895" w:rsidRPr="00DA7895">
        <w:rPr>
          <w:rFonts w:ascii="Verdana" w:hAnsi="Verdana"/>
          <w:sz w:val="18"/>
          <w:szCs w:val="18"/>
          <w:shd w:val="clear" w:color="auto" w:fill="FFFFFF"/>
        </w:rPr>
        <w:t xml:space="preserve"> (2014) </w:t>
      </w:r>
      <w:r w:rsidR="00C1196E" w:rsidRPr="00DA7895">
        <w:rPr>
          <w:rFonts w:ascii="Verdana" w:hAnsi="Verdana"/>
          <w:sz w:val="18"/>
          <w:szCs w:val="18"/>
          <w:shd w:val="clear" w:color="auto" w:fill="FFFFFF"/>
        </w:rPr>
        <w:t>As a result of</w:t>
      </w:r>
      <w:r w:rsidR="00B54006" w:rsidRPr="00DA7895">
        <w:rPr>
          <w:rFonts w:ascii="Verdana" w:hAnsi="Verdana"/>
          <w:sz w:val="18"/>
          <w:szCs w:val="18"/>
          <w:shd w:val="clear" w:color="auto" w:fill="FFFFFF"/>
        </w:rPr>
        <w:t xml:space="preserve"> being ‘caught’, there was £20bn written off their value, their share price crashed, their credit rating was hugely affected and they took a mauling in the media. </w:t>
      </w:r>
      <w:r w:rsidR="00742EFC" w:rsidRPr="00DA7895">
        <w:rPr>
          <w:rFonts w:ascii="Verdana" w:hAnsi="Verdana"/>
          <w:sz w:val="18"/>
          <w:szCs w:val="18"/>
          <w:shd w:val="clear" w:color="auto" w:fill="FFFFFF"/>
        </w:rPr>
        <w:t>Warmoll</w:t>
      </w:r>
      <w:r w:rsidR="00DA7895" w:rsidRPr="00DA7895">
        <w:rPr>
          <w:rFonts w:ascii="Verdana" w:hAnsi="Verdana"/>
          <w:sz w:val="18"/>
          <w:szCs w:val="18"/>
          <w:shd w:val="clear" w:color="auto" w:fill="FFFFFF"/>
        </w:rPr>
        <w:t xml:space="preserve"> C.</w:t>
      </w:r>
      <w:r w:rsidR="00DA7895">
        <w:rPr>
          <w:rFonts w:ascii="Verdana" w:hAnsi="Verdana"/>
          <w:sz w:val="18"/>
          <w:szCs w:val="18"/>
          <w:shd w:val="clear" w:color="auto" w:fill="FFFFFF"/>
        </w:rPr>
        <w:t xml:space="preserve"> </w:t>
      </w:r>
      <w:r w:rsidR="00DA7895" w:rsidRPr="00DA7895">
        <w:rPr>
          <w:rFonts w:ascii="Verdana" w:hAnsi="Verdana"/>
          <w:sz w:val="18"/>
          <w:szCs w:val="18"/>
          <w:shd w:val="clear" w:color="auto" w:fill="FFFFFF"/>
        </w:rPr>
        <w:t>(</w:t>
      </w:r>
      <w:r w:rsidR="00B54006" w:rsidRPr="00DA7895">
        <w:rPr>
          <w:rFonts w:ascii="Verdana" w:hAnsi="Verdana"/>
          <w:sz w:val="18"/>
          <w:szCs w:val="18"/>
          <w:shd w:val="clear" w:color="auto" w:fill="FFFFFF"/>
        </w:rPr>
        <w:t>2014</w:t>
      </w:r>
      <w:r w:rsidR="00DA7895" w:rsidRPr="00DA7895">
        <w:rPr>
          <w:rFonts w:ascii="Verdana" w:hAnsi="Verdana"/>
          <w:sz w:val="18"/>
          <w:szCs w:val="18"/>
          <w:shd w:val="clear" w:color="auto" w:fill="FFFFFF"/>
        </w:rPr>
        <w:t xml:space="preserve">) </w:t>
      </w:r>
      <w:r w:rsidR="00B54006" w:rsidRPr="00125273">
        <w:rPr>
          <w:rFonts w:cstheme="minorHAnsi"/>
          <w:shd w:val="clear" w:color="auto" w:fill="FFFFFF"/>
        </w:rPr>
        <w:t>In August 2019 TESCO appointed Dave Lewis (a former Unilever PLC executive) to halt the decline and ‘turn the ship around’</w:t>
      </w:r>
      <w:r w:rsidR="00B54006" w:rsidRPr="00125273">
        <w:rPr>
          <w:rFonts w:ascii="Verdana" w:hAnsi="Verdana"/>
          <w:sz w:val="18"/>
          <w:szCs w:val="18"/>
          <w:shd w:val="clear" w:color="auto" w:fill="FFFFFF"/>
        </w:rPr>
        <w:t xml:space="preserve"> </w:t>
      </w:r>
      <w:r w:rsidR="00742EFC" w:rsidRPr="00DA7895">
        <w:rPr>
          <w:rFonts w:ascii="Verdana" w:hAnsi="Verdana"/>
          <w:sz w:val="18"/>
          <w:szCs w:val="18"/>
          <w:shd w:val="clear" w:color="auto" w:fill="FFFFFF"/>
        </w:rPr>
        <w:t>Evans</w:t>
      </w:r>
      <w:r w:rsidR="00DA7895" w:rsidRPr="00DA7895">
        <w:rPr>
          <w:rFonts w:ascii="Verdana" w:hAnsi="Verdana"/>
          <w:sz w:val="18"/>
          <w:szCs w:val="18"/>
          <w:shd w:val="clear" w:color="auto" w:fill="FFFFFF"/>
        </w:rPr>
        <w:t xml:space="preserve"> P.</w:t>
      </w:r>
      <w:r w:rsidR="00B54006" w:rsidRPr="00DA7895">
        <w:rPr>
          <w:rFonts w:ascii="Verdana" w:hAnsi="Verdana"/>
          <w:sz w:val="18"/>
          <w:szCs w:val="18"/>
          <w:shd w:val="clear" w:color="auto" w:fill="FFFFFF"/>
        </w:rPr>
        <w:t xml:space="preserve"> </w:t>
      </w:r>
      <w:r w:rsidR="00DA7895" w:rsidRPr="00DA7895">
        <w:rPr>
          <w:rFonts w:ascii="Verdana" w:hAnsi="Verdana"/>
          <w:sz w:val="18"/>
          <w:szCs w:val="18"/>
          <w:shd w:val="clear" w:color="auto" w:fill="FFFFFF"/>
        </w:rPr>
        <w:t>(</w:t>
      </w:r>
      <w:r w:rsidR="00B54006" w:rsidRPr="00DA7895">
        <w:rPr>
          <w:rFonts w:ascii="Verdana" w:hAnsi="Verdana"/>
          <w:sz w:val="18"/>
          <w:szCs w:val="18"/>
          <w:shd w:val="clear" w:color="auto" w:fill="FFFFFF"/>
        </w:rPr>
        <w:t>2014</w:t>
      </w:r>
      <w:r w:rsidR="00DA7895" w:rsidRPr="00DA7895">
        <w:rPr>
          <w:rFonts w:ascii="Verdana" w:hAnsi="Verdana"/>
          <w:sz w:val="18"/>
          <w:szCs w:val="18"/>
          <w:shd w:val="clear" w:color="auto" w:fill="FFFFFF"/>
        </w:rPr>
        <w:t>)</w:t>
      </w:r>
      <w:r w:rsidR="00B54006" w:rsidRPr="00DA7895">
        <w:rPr>
          <w:rFonts w:ascii="Verdana" w:hAnsi="Verdana"/>
          <w:sz w:val="18"/>
          <w:szCs w:val="18"/>
          <w:shd w:val="clear" w:color="auto" w:fill="FFFFFF"/>
        </w:rPr>
        <w:t>.</w:t>
      </w:r>
      <w:r w:rsidR="00125273" w:rsidRPr="00DA7895">
        <w:rPr>
          <w:rFonts w:cstheme="minorHAnsi"/>
          <w:shd w:val="clear" w:color="auto" w:fill="FFFFFF"/>
        </w:rPr>
        <w:t xml:space="preserve"> Lewis outlined three priorities for the company: rediscovering competitiveness, </w:t>
      </w:r>
      <w:r w:rsidR="00125273">
        <w:rPr>
          <w:rFonts w:cstheme="minorHAnsi"/>
          <w:shd w:val="clear" w:color="auto" w:fill="FFFFFF"/>
        </w:rPr>
        <w:t xml:space="preserve">strengthening the balance sheet and </w:t>
      </w:r>
      <w:r w:rsidR="00125273">
        <w:rPr>
          <w:rFonts w:cstheme="minorHAnsi"/>
          <w:b/>
          <w:shd w:val="clear" w:color="auto" w:fill="FFFFFF"/>
        </w:rPr>
        <w:t xml:space="preserve">rebuilding trust and transparency. </w:t>
      </w:r>
      <w:r w:rsidR="00742EFC" w:rsidRPr="00DA7895">
        <w:rPr>
          <w:rFonts w:ascii="Verdana" w:hAnsi="Verdana"/>
          <w:sz w:val="18"/>
          <w:szCs w:val="18"/>
          <w:shd w:val="clear" w:color="auto" w:fill="FFFFFF"/>
        </w:rPr>
        <w:t>Creevy</w:t>
      </w:r>
      <w:r w:rsidR="00DA7895" w:rsidRPr="00DA7895">
        <w:rPr>
          <w:rFonts w:ascii="Verdana" w:hAnsi="Verdana"/>
          <w:sz w:val="18"/>
          <w:szCs w:val="18"/>
          <w:shd w:val="clear" w:color="auto" w:fill="FFFFFF"/>
        </w:rPr>
        <w:t xml:space="preserve"> J.</w:t>
      </w:r>
      <w:r w:rsidR="00125273" w:rsidRPr="00DA7895">
        <w:rPr>
          <w:rFonts w:ascii="Verdana" w:hAnsi="Verdana"/>
          <w:sz w:val="18"/>
          <w:szCs w:val="18"/>
          <w:shd w:val="clear" w:color="auto" w:fill="FFFFFF"/>
        </w:rPr>
        <w:t xml:space="preserve"> </w:t>
      </w:r>
      <w:r w:rsidR="00DA7895" w:rsidRPr="00DA7895">
        <w:rPr>
          <w:rFonts w:ascii="Verdana" w:hAnsi="Verdana"/>
          <w:sz w:val="18"/>
          <w:szCs w:val="18"/>
          <w:shd w:val="clear" w:color="auto" w:fill="FFFFFF"/>
        </w:rPr>
        <w:t>(</w:t>
      </w:r>
      <w:r w:rsidR="00125273" w:rsidRPr="00DA7895">
        <w:rPr>
          <w:rFonts w:ascii="Verdana" w:hAnsi="Verdana"/>
          <w:sz w:val="18"/>
          <w:szCs w:val="18"/>
          <w:shd w:val="clear" w:color="auto" w:fill="FFFFFF"/>
        </w:rPr>
        <w:t>2014</w:t>
      </w:r>
      <w:r w:rsidR="00DA7895" w:rsidRPr="00DA7895">
        <w:rPr>
          <w:rFonts w:ascii="Verdana" w:hAnsi="Verdana"/>
          <w:sz w:val="18"/>
          <w:szCs w:val="18"/>
          <w:shd w:val="clear" w:color="auto" w:fill="FFFFFF"/>
        </w:rPr>
        <w:t>)</w:t>
      </w:r>
    </w:p>
    <w:p w:rsidR="00E31704" w:rsidRDefault="009D5E58" w:rsidP="00640C4D">
      <w:pPr>
        <w:rPr>
          <w:rFonts w:cstheme="minorHAnsi"/>
          <w:b/>
          <w:iCs/>
          <w:u w:val="single"/>
          <w:shd w:val="clear" w:color="auto" w:fill="FFFFFF"/>
        </w:rPr>
      </w:pPr>
      <w:r>
        <w:rPr>
          <w:rFonts w:cstheme="minorHAnsi"/>
          <w:b/>
          <w:iCs/>
          <w:u w:val="single"/>
          <w:shd w:val="clear" w:color="auto" w:fill="FFFFFF"/>
        </w:rPr>
        <w:t>3.2 The Nature of the problems</w:t>
      </w:r>
      <w:r w:rsidR="00E31704" w:rsidRPr="00E31704">
        <w:rPr>
          <w:rFonts w:cstheme="minorHAnsi"/>
          <w:b/>
          <w:iCs/>
          <w:u w:val="single"/>
          <w:shd w:val="clear" w:color="auto" w:fill="FFFFFF"/>
        </w:rPr>
        <w:t xml:space="preserve"> currently </w:t>
      </w:r>
      <w:r w:rsidRPr="00E31704">
        <w:rPr>
          <w:rFonts w:cstheme="minorHAnsi"/>
          <w:b/>
          <w:iCs/>
          <w:u w:val="single"/>
          <w:shd w:val="clear" w:color="auto" w:fill="FFFFFF"/>
        </w:rPr>
        <w:t>facing</w:t>
      </w:r>
      <w:r w:rsidR="00E31704" w:rsidRPr="00E31704">
        <w:rPr>
          <w:rFonts w:cstheme="minorHAnsi"/>
          <w:b/>
          <w:iCs/>
          <w:u w:val="single"/>
          <w:shd w:val="clear" w:color="auto" w:fill="FFFFFF"/>
        </w:rPr>
        <w:t xml:space="preserve"> Tesco</w:t>
      </w:r>
    </w:p>
    <w:p w:rsidR="00FB5592" w:rsidRPr="00FB5592" w:rsidRDefault="00FB5592" w:rsidP="00640C4D">
      <w:pPr>
        <w:rPr>
          <w:rFonts w:cstheme="minorHAnsi"/>
          <w:iCs/>
          <w:shd w:val="clear" w:color="auto" w:fill="FFFFFF"/>
        </w:rPr>
      </w:pPr>
      <w:r>
        <w:rPr>
          <w:rFonts w:cstheme="minorHAnsi"/>
          <w:iCs/>
          <w:shd w:val="clear" w:color="auto" w:fill="FFFFFF"/>
        </w:rPr>
        <w:t xml:space="preserve">It is as well to understand that </w:t>
      </w:r>
      <w:r w:rsidR="009970DA">
        <w:rPr>
          <w:rFonts w:cstheme="minorHAnsi"/>
          <w:iCs/>
          <w:shd w:val="clear" w:color="auto" w:fill="FFFFFF"/>
        </w:rPr>
        <w:t xml:space="preserve">at the core of every business’ being is profit, and understanding and micro managing problems has a direct effect on profit. </w:t>
      </w:r>
    </w:p>
    <w:p w:rsidR="00E31704" w:rsidRDefault="00E31704" w:rsidP="00640C4D">
      <w:pPr>
        <w:rPr>
          <w:rFonts w:cstheme="minorHAnsi"/>
          <w:b/>
          <w:iCs/>
          <w:u w:val="single"/>
          <w:shd w:val="clear" w:color="auto" w:fill="FFFFFF"/>
        </w:rPr>
      </w:pPr>
      <w:r>
        <w:rPr>
          <w:rFonts w:cstheme="minorHAnsi"/>
          <w:b/>
          <w:iCs/>
          <w:u w:val="single"/>
          <w:shd w:val="clear" w:color="auto" w:fill="FFFFFF"/>
        </w:rPr>
        <w:t>3.2.1 Caught in the middle market</w:t>
      </w:r>
    </w:p>
    <w:p w:rsidR="00DA7895" w:rsidRDefault="009D5E58" w:rsidP="00640C4D">
      <w:pPr>
        <w:rPr>
          <w:rFonts w:ascii="Verdana" w:hAnsi="Verdana"/>
          <w:color w:val="555555"/>
          <w:sz w:val="18"/>
          <w:szCs w:val="18"/>
          <w:shd w:val="clear" w:color="auto" w:fill="FFFFFF"/>
        </w:rPr>
      </w:pPr>
      <w:r>
        <w:rPr>
          <w:rFonts w:cstheme="minorHAnsi"/>
          <w:iCs/>
          <w:shd w:val="clear" w:color="auto" w:fill="FFFFFF"/>
        </w:rPr>
        <w:t>Tesco is currently adrift</w:t>
      </w:r>
      <w:r w:rsidR="00E31704">
        <w:rPr>
          <w:rFonts w:cstheme="minorHAnsi"/>
          <w:iCs/>
          <w:shd w:val="clear" w:color="auto" w:fill="FFFFFF"/>
        </w:rPr>
        <w:t xml:space="preserve"> in the ‘middle market’, with LIDL and Aldi grabbing market share from one side and </w:t>
      </w:r>
      <w:r w:rsidR="00C87379">
        <w:rPr>
          <w:rFonts w:cstheme="minorHAnsi"/>
          <w:iCs/>
          <w:shd w:val="clear" w:color="auto" w:fill="FFFFFF"/>
        </w:rPr>
        <w:t>Sainsbury’s</w:t>
      </w:r>
      <w:r w:rsidR="00E31704">
        <w:rPr>
          <w:rFonts w:cstheme="minorHAnsi"/>
          <w:iCs/>
          <w:shd w:val="clear" w:color="auto" w:fill="FFFFFF"/>
        </w:rPr>
        <w:t xml:space="preserve">, Waitrose and </w:t>
      </w:r>
      <w:r w:rsidR="00C87379">
        <w:rPr>
          <w:rFonts w:cstheme="minorHAnsi"/>
          <w:iCs/>
          <w:shd w:val="clear" w:color="auto" w:fill="FFFFFF"/>
        </w:rPr>
        <w:t xml:space="preserve">M&amp;S from the other. Tesco finds itself appealing to </w:t>
      </w:r>
      <w:r w:rsidR="00287D20">
        <w:rPr>
          <w:rFonts w:cstheme="minorHAnsi"/>
          <w:iCs/>
          <w:shd w:val="clear" w:color="auto" w:fill="FFFFFF"/>
        </w:rPr>
        <w:t>neither one nor</w:t>
      </w:r>
      <w:r w:rsidR="00C87379">
        <w:rPr>
          <w:rFonts w:cstheme="minorHAnsi"/>
          <w:iCs/>
          <w:shd w:val="clear" w:color="auto" w:fill="FFFFFF"/>
        </w:rPr>
        <w:t xml:space="preserve"> the other. </w:t>
      </w:r>
      <w:r w:rsidR="00287D20">
        <w:rPr>
          <w:rFonts w:cstheme="minorHAnsi"/>
          <w:iCs/>
          <w:shd w:val="clear" w:color="auto" w:fill="FFFFFF"/>
        </w:rPr>
        <w:t>With Aldi and LIDL gaining ground on everyone, market share is shrinking.</w:t>
      </w:r>
      <w:r w:rsidR="00287D20" w:rsidRPr="00DA7895">
        <w:rPr>
          <w:rFonts w:cstheme="minorHAnsi"/>
          <w:iCs/>
          <w:shd w:val="clear" w:color="auto" w:fill="FFFFFF"/>
        </w:rPr>
        <w:t xml:space="preserve"> </w:t>
      </w:r>
      <w:r w:rsidR="00742EFC" w:rsidRPr="00DA7895">
        <w:rPr>
          <w:rFonts w:ascii="Verdana" w:hAnsi="Verdana"/>
          <w:sz w:val="18"/>
          <w:szCs w:val="18"/>
          <w:shd w:val="clear" w:color="auto" w:fill="FFFFFF"/>
        </w:rPr>
        <w:t>Goodley</w:t>
      </w:r>
      <w:r w:rsidR="00DA7895" w:rsidRPr="00DA7895">
        <w:rPr>
          <w:rFonts w:ascii="Verdana" w:hAnsi="Verdana"/>
          <w:sz w:val="18"/>
          <w:szCs w:val="18"/>
          <w:shd w:val="clear" w:color="auto" w:fill="FFFFFF"/>
        </w:rPr>
        <w:t xml:space="preserve"> S.</w:t>
      </w:r>
      <w:r w:rsidR="00287D20" w:rsidRPr="00DA7895">
        <w:rPr>
          <w:rFonts w:ascii="Verdana" w:hAnsi="Verdana"/>
          <w:sz w:val="18"/>
          <w:szCs w:val="18"/>
          <w:shd w:val="clear" w:color="auto" w:fill="FFFFFF"/>
        </w:rPr>
        <w:t xml:space="preserve"> </w:t>
      </w:r>
      <w:r w:rsidR="00DA7895" w:rsidRPr="00DA7895">
        <w:rPr>
          <w:rFonts w:ascii="Verdana" w:hAnsi="Verdana"/>
          <w:sz w:val="18"/>
          <w:szCs w:val="18"/>
          <w:shd w:val="clear" w:color="auto" w:fill="FFFFFF"/>
        </w:rPr>
        <w:t>(</w:t>
      </w:r>
      <w:r w:rsidR="00287D20" w:rsidRPr="00DA7895">
        <w:rPr>
          <w:rFonts w:ascii="Verdana" w:hAnsi="Verdana"/>
          <w:sz w:val="18"/>
          <w:szCs w:val="18"/>
          <w:shd w:val="clear" w:color="auto" w:fill="FFFFFF"/>
        </w:rPr>
        <w:t>2014</w:t>
      </w:r>
      <w:r w:rsidR="00DA7895" w:rsidRPr="00DA7895">
        <w:rPr>
          <w:rFonts w:ascii="Verdana" w:hAnsi="Verdana"/>
          <w:sz w:val="18"/>
          <w:szCs w:val="18"/>
          <w:shd w:val="clear" w:color="auto" w:fill="FFFFFF"/>
        </w:rPr>
        <w:t>)</w:t>
      </w:r>
    </w:p>
    <w:p w:rsidR="00287D20" w:rsidRDefault="00287D20" w:rsidP="00640C4D">
      <w:pPr>
        <w:rPr>
          <w:rFonts w:cstheme="minorHAnsi"/>
          <w:b/>
          <w:u w:val="single"/>
          <w:shd w:val="clear" w:color="auto" w:fill="FFFFFF"/>
        </w:rPr>
      </w:pPr>
      <w:r w:rsidRPr="00287D20">
        <w:rPr>
          <w:rFonts w:cstheme="minorHAnsi"/>
          <w:b/>
          <w:u w:val="single"/>
          <w:shd w:val="clear" w:color="auto" w:fill="FFFFFF"/>
        </w:rPr>
        <w:t>3.2.2 ASDA and Sainsbury’s Imminent Merger</w:t>
      </w:r>
    </w:p>
    <w:p w:rsidR="00F03DB4" w:rsidRDefault="00DA030F" w:rsidP="00640C4D">
      <w:pPr>
        <w:rPr>
          <w:rFonts w:ascii="Verdana" w:hAnsi="Verdana"/>
          <w:color w:val="555555"/>
          <w:sz w:val="18"/>
          <w:szCs w:val="18"/>
          <w:shd w:val="clear" w:color="auto" w:fill="FFFFFF"/>
        </w:rPr>
      </w:pPr>
      <w:r w:rsidRPr="00DA030F">
        <w:rPr>
          <w:rFonts w:cstheme="minorHAnsi"/>
          <w:shd w:val="clear" w:color="auto" w:fill="FFFFFF"/>
        </w:rPr>
        <w:t>If and when</w:t>
      </w:r>
      <w:r>
        <w:rPr>
          <w:rFonts w:cstheme="minorHAnsi"/>
          <w:shd w:val="clear" w:color="auto" w:fill="FFFFFF"/>
        </w:rPr>
        <w:t xml:space="preserve"> ASDA and Sainsbury’s do merge, they will have a large section of the market, and a greater buying power able to unlock value for their customers and shareholders. TESCO having a </w:t>
      </w:r>
      <w:r w:rsidRPr="00F03DB4">
        <w:rPr>
          <w:rFonts w:cstheme="minorHAnsi"/>
          <w:shd w:val="clear" w:color="auto" w:fill="FFFFFF"/>
        </w:rPr>
        <w:t xml:space="preserve">credit rating that is low due to the accountancy scandal will find it tough to compete. </w:t>
      </w:r>
      <w:r w:rsidRPr="00F03DB4">
        <w:rPr>
          <w:rFonts w:ascii="Verdana" w:hAnsi="Verdana"/>
          <w:sz w:val="18"/>
          <w:szCs w:val="18"/>
          <w:shd w:val="clear" w:color="auto" w:fill="FFFFFF"/>
        </w:rPr>
        <w:t>Anonymous</w:t>
      </w:r>
      <w:r w:rsidR="00DA7895" w:rsidRPr="00F03DB4">
        <w:rPr>
          <w:rFonts w:ascii="Verdana" w:hAnsi="Verdana"/>
          <w:sz w:val="18"/>
          <w:szCs w:val="18"/>
          <w:shd w:val="clear" w:color="auto" w:fill="FFFFFF"/>
        </w:rPr>
        <w:t xml:space="preserve"> </w:t>
      </w:r>
      <w:r w:rsidR="00F03DB4" w:rsidRPr="00F03DB4">
        <w:rPr>
          <w:rFonts w:ascii="Verdana" w:hAnsi="Verdana"/>
          <w:sz w:val="18"/>
          <w:szCs w:val="18"/>
          <w:shd w:val="clear" w:color="auto" w:fill="FFFFFF"/>
        </w:rPr>
        <w:t>(2018)</w:t>
      </w:r>
    </w:p>
    <w:p w:rsidR="00DA030F" w:rsidRDefault="00DA030F" w:rsidP="00640C4D">
      <w:pPr>
        <w:rPr>
          <w:rFonts w:cstheme="minorHAnsi"/>
          <w:b/>
          <w:u w:val="single"/>
          <w:shd w:val="clear" w:color="auto" w:fill="FFFFFF"/>
        </w:rPr>
      </w:pPr>
      <w:r>
        <w:rPr>
          <w:rFonts w:cstheme="minorHAnsi"/>
          <w:b/>
          <w:u w:val="single"/>
          <w:shd w:val="clear" w:color="auto" w:fill="FFFFFF"/>
        </w:rPr>
        <w:t>3.2.3</w:t>
      </w:r>
      <w:r w:rsidR="003E1871">
        <w:rPr>
          <w:rFonts w:cstheme="minorHAnsi"/>
          <w:b/>
          <w:u w:val="single"/>
          <w:shd w:val="clear" w:color="auto" w:fill="FFFFFF"/>
        </w:rPr>
        <w:t xml:space="preserve"> Changes in Consumer Habits</w:t>
      </w:r>
    </w:p>
    <w:p w:rsidR="009D5E58" w:rsidRDefault="003E1871" w:rsidP="00640C4D">
      <w:pPr>
        <w:rPr>
          <w:rFonts w:cstheme="minorHAnsi"/>
          <w:shd w:val="clear" w:color="auto" w:fill="FFFFFF"/>
        </w:rPr>
      </w:pPr>
      <w:r w:rsidRPr="003E1871">
        <w:rPr>
          <w:rFonts w:cstheme="minorHAnsi"/>
          <w:shd w:val="clear" w:color="auto" w:fill="FFFFFF"/>
        </w:rPr>
        <w:t xml:space="preserve">Customers in </w:t>
      </w:r>
      <w:r>
        <w:rPr>
          <w:rFonts w:cstheme="minorHAnsi"/>
          <w:shd w:val="clear" w:color="auto" w:fill="FFFFFF"/>
        </w:rPr>
        <w:t>recent times have made a change from buying big once a week, to buying little and often from smaller local stores. This leaves TESCO with the problem of having these ‘mega stores’ and a huge portfolio of land</w:t>
      </w:r>
      <w:r w:rsidR="009B56E8">
        <w:rPr>
          <w:rFonts w:cstheme="minorHAnsi"/>
          <w:shd w:val="clear" w:color="auto" w:fill="FFFFFF"/>
        </w:rPr>
        <w:t xml:space="preserve"> which was earmarked for expansion, but is now an albatross around their neck. </w:t>
      </w:r>
      <w:r w:rsidR="009B56E8" w:rsidRPr="00F03DB4">
        <w:rPr>
          <w:rFonts w:ascii="Verdana" w:hAnsi="Verdana"/>
          <w:sz w:val="18"/>
          <w:szCs w:val="18"/>
          <w:shd w:val="clear" w:color="auto" w:fill="FFFFFF"/>
        </w:rPr>
        <w:t>Anonymous</w:t>
      </w:r>
      <w:r w:rsidR="00F03DB4" w:rsidRPr="00F03DB4">
        <w:rPr>
          <w:rFonts w:ascii="Verdana" w:hAnsi="Verdana"/>
          <w:sz w:val="18"/>
          <w:szCs w:val="18"/>
          <w:shd w:val="clear" w:color="auto" w:fill="FFFFFF"/>
        </w:rPr>
        <w:t xml:space="preserve"> (</w:t>
      </w:r>
      <w:r w:rsidR="009B56E8" w:rsidRPr="00F03DB4">
        <w:rPr>
          <w:rFonts w:ascii="Verdana" w:hAnsi="Verdana"/>
          <w:sz w:val="18"/>
          <w:szCs w:val="18"/>
          <w:shd w:val="clear" w:color="auto" w:fill="FFFFFF"/>
        </w:rPr>
        <w:t>2007</w:t>
      </w:r>
      <w:r w:rsidR="00F03DB4" w:rsidRPr="00F03DB4">
        <w:rPr>
          <w:rFonts w:ascii="Verdana" w:hAnsi="Verdana"/>
          <w:sz w:val="18"/>
          <w:szCs w:val="18"/>
          <w:shd w:val="clear" w:color="auto" w:fill="FFFFFF"/>
        </w:rPr>
        <w:t>)</w:t>
      </w:r>
      <w:r w:rsidR="00F03DB4" w:rsidRPr="00F03DB4">
        <w:rPr>
          <w:rFonts w:cstheme="minorHAnsi"/>
          <w:shd w:val="clear" w:color="auto" w:fill="FFFFFF"/>
        </w:rPr>
        <w:t xml:space="preserve"> </w:t>
      </w:r>
      <w:r w:rsidR="009D5E58">
        <w:rPr>
          <w:rFonts w:cstheme="minorHAnsi"/>
          <w:shd w:val="clear" w:color="auto" w:fill="FFFFFF"/>
        </w:rPr>
        <w:t xml:space="preserve">The problems currently facing TESCO </w:t>
      </w:r>
      <w:r w:rsidR="00FB5592">
        <w:rPr>
          <w:rFonts w:cstheme="minorHAnsi"/>
          <w:shd w:val="clear" w:color="auto" w:fill="FFFFFF"/>
        </w:rPr>
        <w:t>are far reaching, for the purposes of this report, the researcher has identified three of the key factors, and will analyse them further within the report.</w:t>
      </w:r>
    </w:p>
    <w:p w:rsidR="009970DA" w:rsidRDefault="009970DA" w:rsidP="00640C4D">
      <w:pPr>
        <w:rPr>
          <w:rFonts w:cstheme="minorHAnsi"/>
          <w:shd w:val="clear" w:color="auto" w:fill="FFFFFF"/>
        </w:rPr>
      </w:pPr>
    </w:p>
    <w:p w:rsidR="00F03DB4" w:rsidRDefault="00F03DB4" w:rsidP="00640C4D">
      <w:pPr>
        <w:rPr>
          <w:rFonts w:cstheme="minorHAnsi"/>
          <w:shd w:val="clear" w:color="auto" w:fill="FFFFFF"/>
        </w:rPr>
      </w:pPr>
    </w:p>
    <w:p w:rsidR="00F03DB4" w:rsidRDefault="00F03DB4" w:rsidP="00640C4D">
      <w:pPr>
        <w:rPr>
          <w:rFonts w:cstheme="minorHAnsi"/>
          <w:shd w:val="clear" w:color="auto" w:fill="FFFFFF"/>
        </w:rPr>
      </w:pPr>
    </w:p>
    <w:p w:rsidR="00F03DB4" w:rsidRDefault="00F03DB4" w:rsidP="00640C4D">
      <w:pPr>
        <w:rPr>
          <w:rFonts w:cstheme="minorHAnsi"/>
          <w:shd w:val="clear" w:color="auto" w:fill="FFFFFF"/>
        </w:rPr>
      </w:pPr>
    </w:p>
    <w:p w:rsidR="00F03DB4" w:rsidRDefault="00F03DB4" w:rsidP="00640C4D">
      <w:pPr>
        <w:rPr>
          <w:rFonts w:cstheme="minorHAnsi"/>
          <w:shd w:val="clear" w:color="auto" w:fill="FFFFFF"/>
        </w:rPr>
      </w:pPr>
    </w:p>
    <w:p w:rsidR="00F03DB4" w:rsidRDefault="00F03DB4" w:rsidP="00640C4D">
      <w:pPr>
        <w:rPr>
          <w:rFonts w:cstheme="minorHAnsi"/>
          <w:shd w:val="clear" w:color="auto" w:fill="FFFFFF"/>
        </w:rPr>
      </w:pPr>
    </w:p>
    <w:p w:rsidR="00F03DB4" w:rsidRDefault="00F03DB4" w:rsidP="00640C4D">
      <w:pPr>
        <w:rPr>
          <w:rFonts w:cstheme="minorHAnsi"/>
          <w:shd w:val="clear" w:color="auto" w:fill="FFFFFF"/>
        </w:rPr>
      </w:pPr>
    </w:p>
    <w:p w:rsidR="00F03DB4" w:rsidRDefault="00F03DB4" w:rsidP="00640C4D">
      <w:pPr>
        <w:rPr>
          <w:rFonts w:cstheme="minorHAnsi"/>
          <w:shd w:val="clear" w:color="auto" w:fill="FFFFFF"/>
        </w:rPr>
      </w:pPr>
    </w:p>
    <w:p w:rsidR="00FB5592" w:rsidRDefault="00FB5592" w:rsidP="00640C4D">
      <w:pPr>
        <w:rPr>
          <w:rFonts w:cstheme="minorHAnsi"/>
          <w:b/>
          <w:u w:val="single"/>
          <w:shd w:val="clear" w:color="auto" w:fill="FFFFFF"/>
        </w:rPr>
      </w:pPr>
      <w:r>
        <w:rPr>
          <w:rFonts w:cstheme="minorHAnsi"/>
          <w:b/>
          <w:u w:val="single"/>
          <w:shd w:val="clear" w:color="auto" w:fill="FFFFFF"/>
        </w:rPr>
        <w:lastRenderedPageBreak/>
        <w:t>3.3 The scope</w:t>
      </w:r>
      <w:r w:rsidR="00116361">
        <w:rPr>
          <w:rFonts w:cstheme="minorHAnsi"/>
          <w:b/>
          <w:u w:val="single"/>
          <w:shd w:val="clear" w:color="auto" w:fill="FFFFFF"/>
        </w:rPr>
        <w:t xml:space="preserve"> and impact</w:t>
      </w:r>
      <w:r>
        <w:rPr>
          <w:rFonts w:cstheme="minorHAnsi"/>
          <w:b/>
          <w:u w:val="single"/>
          <w:shd w:val="clear" w:color="auto" w:fill="FFFFFF"/>
        </w:rPr>
        <w:t xml:space="preserve"> of the problems facing TESCO</w:t>
      </w:r>
    </w:p>
    <w:p w:rsidR="00A54CD6" w:rsidRDefault="00A54CD6" w:rsidP="00640C4D">
      <w:pPr>
        <w:rPr>
          <w:rFonts w:cstheme="minorHAnsi"/>
          <w:shd w:val="clear" w:color="auto" w:fill="FFFFFF"/>
        </w:rPr>
      </w:pPr>
      <w:r>
        <w:rPr>
          <w:rFonts w:cstheme="minorHAnsi"/>
          <w:shd w:val="clear" w:color="auto" w:fill="FFFFFF"/>
        </w:rPr>
        <w:t>As the researcher has established, with profit at the core of a lot of TESCO’s activities, the scope of the three problems outlined will</w:t>
      </w:r>
      <w:r w:rsidR="00116361">
        <w:rPr>
          <w:rFonts w:cstheme="minorHAnsi"/>
          <w:shd w:val="clear" w:color="auto" w:fill="FFFFFF"/>
        </w:rPr>
        <w:t xml:space="preserve"> have many crossovers, such as:</w:t>
      </w:r>
    </w:p>
    <w:p w:rsidR="00A54CD6" w:rsidRDefault="007B3BED" w:rsidP="00640C4D">
      <w:pPr>
        <w:rPr>
          <w:rFonts w:cstheme="minorHAnsi"/>
          <w:shd w:val="clear" w:color="auto" w:fill="FFFFFF"/>
        </w:rPr>
      </w:pPr>
      <w:r>
        <w:rPr>
          <w:rFonts w:cstheme="minorHAnsi"/>
          <w:noProof/>
          <w:shd w:val="clear" w:color="auto" w:fill="FFFFFF"/>
          <w:lang w:eastAsia="en-GB"/>
        </w:rPr>
        <w:drawing>
          <wp:inline distT="0" distB="0" distL="0" distR="0">
            <wp:extent cx="5486400" cy="3200400"/>
            <wp:effectExtent l="0" t="38100" r="0" b="38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A05673" w:rsidRDefault="007B3BED" w:rsidP="00A05673">
      <w:pPr>
        <w:rPr>
          <w:rFonts w:cstheme="minorHAnsi"/>
          <w:shd w:val="clear" w:color="auto" w:fill="FFFFFF"/>
        </w:rPr>
      </w:pPr>
      <w:r>
        <w:rPr>
          <w:rFonts w:cstheme="minorHAnsi"/>
          <w:shd w:val="clear" w:color="auto" w:fill="FFFFFF"/>
        </w:rPr>
        <w:t xml:space="preserve">As the diagram shows, anything that affects profit will have a direct effect on </w:t>
      </w:r>
      <w:r>
        <w:rPr>
          <w:rFonts w:cstheme="minorHAnsi"/>
          <w:b/>
          <w:shd w:val="clear" w:color="auto" w:fill="FFFFFF"/>
        </w:rPr>
        <w:t>Shareholders</w:t>
      </w:r>
      <w:r>
        <w:rPr>
          <w:rFonts w:cstheme="minorHAnsi"/>
          <w:shd w:val="clear" w:color="auto" w:fill="FFFFFF"/>
        </w:rPr>
        <w:t>,</w:t>
      </w:r>
      <w:r>
        <w:rPr>
          <w:rFonts w:cstheme="minorHAnsi"/>
          <w:b/>
          <w:shd w:val="clear" w:color="auto" w:fill="FFFFFF"/>
        </w:rPr>
        <w:t xml:space="preserve"> CEO’s</w:t>
      </w:r>
      <w:r>
        <w:rPr>
          <w:rFonts w:cstheme="minorHAnsi"/>
          <w:shd w:val="clear" w:color="auto" w:fill="FFFFFF"/>
        </w:rPr>
        <w:t xml:space="preserve">, </w:t>
      </w:r>
      <w:r w:rsidRPr="007B3BED">
        <w:rPr>
          <w:rFonts w:cstheme="minorHAnsi"/>
          <w:b/>
          <w:shd w:val="clear" w:color="auto" w:fill="FFFFFF"/>
        </w:rPr>
        <w:t>Management</w:t>
      </w:r>
      <w:r w:rsidR="00A05673">
        <w:rPr>
          <w:rFonts w:cstheme="minorHAnsi"/>
          <w:shd w:val="clear" w:color="auto" w:fill="FFFFFF"/>
        </w:rPr>
        <w:t>,</w:t>
      </w:r>
      <w:r>
        <w:rPr>
          <w:rFonts w:cstheme="minorHAnsi"/>
          <w:shd w:val="clear" w:color="auto" w:fill="FFFFFF"/>
        </w:rPr>
        <w:t xml:space="preserve"> </w:t>
      </w:r>
      <w:r>
        <w:rPr>
          <w:rFonts w:cstheme="minorHAnsi"/>
          <w:b/>
          <w:shd w:val="clear" w:color="auto" w:fill="FFFFFF"/>
        </w:rPr>
        <w:t>Customers</w:t>
      </w:r>
      <w:r w:rsidR="00A05673">
        <w:rPr>
          <w:rFonts w:cstheme="minorHAnsi"/>
          <w:b/>
          <w:shd w:val="clear" w:color="auto" w:fill="FFFFFF"/>
        </w:rPr>
        <w:t>,</w:t>
      </w:r>
      <w:r w:rsidR="00A05673" w:rsidRPr="00A05673">
        <w:rPr>
          <w:rFonts w:cstheme="minorHAnsi"/>
          <w:b/>
          <w:shd w:val="clear" w:color="auto" w:fill="FFFFFF"/>
        </w:rPr>
        <w:t xml:space="preserve"> </w:t>
      </w:r>
      <w:r w:rsidR="00A05673">
        <w:rPr>
          <w:rFonts w:cstheme="minorHAnsi"/>
          <w:b/>
          <w:shd w:val="clear" w:color="auto" w:fill="FFFFFF"/>
        </w:rPr>
        <w:t>Staff</w:t>
      </w:r>
      <w:r w:rsidR="00A05673">
        <w:rPr>
          <w:rFonts w:cstheme="minorHAnsi"/>
          <w:shd w:val="clear" w:color="auto" w:fill="FFFFFF"/>
        </w:rPr>
        <w:t xml:space="preserve">, </w:t>
      </w:r>
      <w:r w:rsidR="00A05673">
        <w:rPr>
          <w:rFonts w:cstheme="minorHAnsi"/>
          <w:b/>
          <w:shd w:val="clear" w:color="auto" w:fill="FFFFFF"/>
        </w:rPr>
        <w:t>Community</w:t>
      </w:r>
      <w:r w:rsidR="00A05673">
        <w:rPr>
          <w:rFonts w:cstheme="minorHAnsi"/>
          <w:shd w:val="clear" w:color="auto" w:fill="FFFFFF"/>
        </w:rPr>
        <w:t xml:space="preserve">, </w:t>
      </w:r>
      <w:r w:rsidR="00A05673">
        <w:rPr>
          <w:rFonts w:cstheme="minorHAnsi"/>
          <w:b/>
          <w:shd w:val="clear" w:color="auto" w:fill="FFFFFF"/>
        </w:rPr>
        <w:t>Suppliers</w:t>
      </w:r>
      <w:r w:rsidR="00A05673">
        <w:rPr>
          <w:rFonts w:cstheme="minorHAnsi"/>
          <w:shd w:val="clear" w:color="auto" w:fill="FFFFFF"/>
        </w:rPr>
        <w:t xml:space="preserve"> and </w:t>
      </w:r>
      <w:r w:rsidR="00A05673">
        <w:rPr>
          <w:rFonts w:cstheme="minorHAnsi"/>
          <w:b/>
          <w:shd w:val="clear" w:color="auto" w:fill="FFFFFF"/>
        </w:rPr>
        <w:t>Distribution</w:t>
      </w:r>
      <w:r w:rsidR="00A05673">
        <w:rPr>
          <w:rFonts w:cstheme="minorHAnsi"/>
          <w:shd w:val="clear" w:color="auto" w:fill="FFFFFF"/>
        </w:rPr>
        <w:t>.</w:t>
      </w:r>
    </w:p>
    <w:p w:rsidR="007B3BED" w:rsidRDefault="007B3BED" w:rsidP="00640C4D">
      <w:pPr>
        <w:rPr>
          <w:rFonts w:cstheme="minorHAnsi"/>
          <w:shd w:val="clear" w:color="auto" w:fill="FFFFFF"/>
        </w:rPr>
      </w:pPr>
    </w:p>
    <w:p w:rsidR="009A4525" w:rsidRDefault="009A4525" w:rsidP="00640C4D">
      <w:pPr>
        <w:rPr>
          <w:rFonts w:cstheme="minorHAnsi"/>
          <w:shd w:val="clear" w:color="auto" w:fill="FFFFFF"/>
        </w:rPr>
      </w:pPr>
      <w:r>
        <w:rPr>
          <w:rFonts w:cstheme="minorHAnsi"/>
          <w:b/>
          <w:shd w:val="clear" w:color="auto" w:fill="FFFFFF"/>
        </w:rPr>
        <w:t>Shareholders</w:t>
      </w:r>
      <w:r>
        <w:rPr>
          <w:rFonts w:cstheme="minorHAnsi"/>
          <w:shd w:val="clear" w:color="auto" w:fill="FFFFFF"/>
        </w:rPr>
        <w:t xml:space="preserve"> because annual profit or loss will affect share price on the stock market, and therefore the money in shareholders bank accounts.</w:t>
      </w:r>
    </w:p>
    <w:p w:rsidR="009A4525" w:rsidRDefault="009A4525" w:rsidP="00640C4D">
      <w:pPr>
        <w:rPr>
          <w:rFonts w:cstheme="minorHAnsi"/>
          <w:shd w:val="clear" w:color="auto" w:fill="FFFFFF"/>
        </w:rPr>
      </w:pPr>
      <w:r>
        <w:rPr>
          <w:rFonts w:cstheme="minorHAnsi"/>
          <w:b/>
          <w:shd w:val="clear" w:color="auto" w:fill="FFFFFF"/>
        </w:rPr>
        <w:t xml:space="preserve">CEO’s </w:t>
      </w:r>
      <w:r>
        <w:rPr>
          <w:rFonts w:cstheme="minorHAnsi"/>
          <w:shd w:val="clear" w:color="auto" w:fill="FFFFFF"/>
        </w:rPr>
        <w:t xml:space="preserve">in a company the size of TESCO live and die by the success or failure of decisions they have made, whether it be in huge bonuses, or the loss of their job. </w:t>
      </w:r>
      <w:r w:rsidR="00BC7ECC">
        <w:rPr>
          <w:rFonts w:cstheme="minorHAnsi"/>
          <w:shd w:val="clear" w:color="auto" w:fill="FFFFFF"/>
        </w:rPr>
        <w:t>TESCO is a public company and therefore open to outside opinions and criticism, the CEO must take this in good times and bad.</w:t>
      </w:r>
    </w:p>
    <w:p w:rsidR="008C420A" w:rsidRDefault="008C420A" w:rsidP="00640C4D">
      <w:pPr>
        <w:rPr>
          <w:rFonts w:cstheme="minorHAnsi"/>
          <w:shd w:val="clear" w:color="auto" w:fill="FFFFFF"/>
        </w:rPr>
      </w:pPr>
      <w:r>
        <w:rPr>
          <w:rFonts w:cstheme="minorHAnsi"/>
          <w:b/>
          <w:shd w:val="clear" w:color="auto" w:fill="FFFFFF"/>
        </w:rPr>
        <w:t xml:space="preserve">Management </w:t>
      </w:r>
      <w:r>
        <w:rPr>
          <w:rFonts w:cstheme="minorHAnsi"/>
          <w:shd w:val="clear" w:color="auto" w:fill="FFFFFF"/>
        </w:rPr>
        <w:t>will be affected when individual stores aren’t performing, sometimes through no fault of their own, possibly from cost structures made from head office, or even the general public perception of the TESCO brand. However as management positions are often target orientated, these influences on profit will have a consequential effect on the way managers can operate and their individual financial circumstance.</w:t>
      </w:r>
    </w:p>
    <w:p w:rsidR="008C420A" w:rsidRDefault="008C420A" w:rsidP="00640C4D">
      <w:pPr>
        <w:rPr>
          <w:rFonts w:cstheme="minorHAnsi"/>
          <w:shd w:val="clear" w:color="auto" w:fill="FFFFFF"/>
        </w:rPr>
      </w:pPr>
      <w:r>
        <w:rPr>
          <w:rFonts w:cstheme="minorHAnsi"/>
          <w:b/>
          <w:shd w:val="clear" w:color="auto" w:fill="FFFFFF"/>
        </w:rPr>
        <w:t xml:space="preserve">Customers </w:t>
      </w:r>
      <w:r>
        <w:rPr>
          <w:rFonts w:cstheme="minorHAnsi"/>
          <w:shd w:val="clear" w:color="auto" w:fill="FFFFFF"/>
        </w:rPr>
        <w:t xml:space="preserve">will always feel the effects </w:t>
      </w:r>
      <w:r w:rsidR="000331F6">
        <w:rPr>
          <w:rFonts w:cstheme="minorHAnsi"/>
          <w:shd w:val="clear" w:color="auto" w:fill="FFFFFF"/>
        </w:rPr>
        <w:t>of any profit/loss situation, as any decisions made to alter the TESCO situation at the time will always filter down to the customer, whether it be prices, customer service, closures of amenities, as TESCO customers are finding at the moment. TESCO are considering closing Fresh Fish and Deli counters within their stores. Or even branch closures.</w:t>
      </w:r>
    </w:p>
    <w:p w:rsidR="00A05673" w:rsidRDefault="00BC7ECC" w:rsidP="00640C4D">
      <w:pPr>
        <w:rPr>
          <w:rFonts w:cstheme="minorHAnsi"/>
          <w:shd w:val="clear" w:color="auto" w:fill="FFFFFF"/>
        </w:rPr>
      </w:pPr>
      <w:r>
        <w:rPr>
          <w:rFonts w:cstheme="minorHAnsi"/>
          <w:b/>
          <w:shd w:val="clear" w:color="auto" w:fill="FFFFFF"/>
        </w:rPr>
        <w:t xml:space="preserve">Staff </w:t>
      </w:r>
      <w:r>
        <w:rPr>
          <w:rFonts w:cstheme="minorHAnsi"/>
          <w:shd w:val="clear" w:color="auto" w:fill="FFFFFF"/>
        </w:rPr>
        <w:t>can be affected as they are a variable cost. When trying to economise, companies often turn to the s</w:t>
      </w:r>
      <w:r w:rsidR="00327961">
        <w:rPr>
          <w:rFonts w:cstheme="minorHAnsi"/>
          <w:shd w:val="clear" w:color="auto" w:fill="FFFFFF"/>
        </w:rPr>
        <w:t xml:space="preserve">taff by either cutting hours, </w:t>
      </w:r>
      <w:r>
        <w:rPr>
          <w:rFonts w:cstheme="minorHAnsi"/>
          <w:shd w:val="clear" w:color="auto" w:fill="FFFFFF"/>
        </w:rPr>
        <w:t xml:space="preserve">making </w:t>
      </w:r>
      <w:r w:rsidR="00327961">
        <w:rPr>
          <w:rFonts w:cstheme="minorHAnsi"/>
          <w:shd w:val="clear" w:color="auto" w:fill="FFFFFF"/>
        </w:rPr>
        <w:t>redundancies or changing the hours they work</w:t>
      </w:r>
      <w:r>
        <w:rPr>
          <w:rFonts w:cstheme="minorHAnsi"/>
          <w:shd w:val="clear" w:color="auto" w:fill="FFFFFF"/>
        </w:rPr>
        <w:t xml:space="preserve">. This would </w:t>
      </w:r>
      <w:r w:rsidR="00327961">
        <w:rPr>
          <w:rFonts w:cstheme="minorHAnsi"/>
          <w:shd w:val="clear" w:color="auto" w:fill="FFFFFF"/>
        </w:rPr>
        <w:t>have a clear and direct effect on the lifestyle an employee would subsequently be able to lead.</w:t>
      </w:r>
    </w:p>
    <w:p w:rsidR="00327961" w:rsidRDefault="00327961" w:rsidP="00640C4D">
      <w:pPr>
        <w:rPr>
          <w:rFonts w:cstheme="minorHAnsi"/>
          <w:shd w:val="clear" w:color="auto" w:fill="FFFFFF"/>
        </w:rPr>
      </w:pPr>
      <w:r>
        <w:rPr>
          <w:rFonts w:cstheme="minorHAnsi"/>
          <w:b/>
          <w:shd w:val="clear" w:color="auto" w:fill="FFFFFF"/>
        </w:rPr>
        <w:lastRenderedPageBreak/>
        <w:t>Community</w:t>
      </w:r>
      <w:r>
        <w:rPr>
          <w:rFonts w:cstheme="minorHAnsi"/>
          <w:shd w:val="clear" w:color="auto" w:fill="FFFFFF"/>
        </w:rPr>
        <w:t xml:space="preserve"> because store closures, redundancies and reduced supplies will not only affect the freedom of choice and spending power, but will in turn change the general makeup and vitality of both the community and the environment in which they live.</w:t>
      </w:r>
    </w:p>
    <w:p w:rsidR="00270FC5" w:rsidRDefault="00270FC5" w:rsidP="00640C4D">
      <w:pPr>
        <w:rPr>
          <w:rFonts w:cstheme="minorHAnsi"/>
          <w:shd w:val="clear" w:color="auto" w:fill="FFFFFF"/>
        </w:rPr>
      </w:pPr>
      <w:r>
        <w:rPr>
          <w:rFonts w:cstheme="minorHAnsi"/>
          <w:b/>
          <w:shd w:val="clear" w:color="auto" w:fill="FFFFFF"/>
        </w:rPr>
        <w:t xml:space="preserve">Suppliers </w:t>
      </w:r>
      <w:r>
        <w:rPr>
          <w:rFonts w:cstheme="minorHAnsi"/>
          <w:shd w:val="clear" w:color="auto" w:fill="FFFFFF"/>
        </w:rPr>
        <w:t xml:space="preserve">will be affected, as the researcher has already witnessed in ‘The Horse Meat Scandal’ </w:t>
      </w:r>
      <w:r w:rsidR="00F03DB4" w:rsidRPr="00F03DB4">
        <w:rPr>
          <w:rFonts w:ascii="Verdana" w:hAnsi="Verdana"/>
          <w:sz w:val="18"/>
          <w:szCs w:val="18"/>
          <w:shd w:val="clear" w:color="auto" w:fill="FFFFFF"/>
        </w:rPr>
        <w:t>Pleasance B.</w:t>
      </w:r>
      <w:r w:rsidRPr="00F03DB4">
        <w:rPr>
          <w:rFonts w:ascii="Verdana" w:hAnsi="Verdana"/>
          <w:sz w:val="18"/>
          <w:szCs w:val="18"/>
          <w:shd w:val="clear" w:color="auto" w:fill="FFFFFF"/>
        </w:rPr>
        <w:t xml:space="preserve"> </w:t>
      </w:r>
      <w:r w:rsidR="00F03DB4" w:rsidRPr="00F03DB4">
        <w:rPr>
          <w:rFonts w:ascii="Verdana" w:hAnsi="Verdana"/>
          <w:sz w:val="18"/>
          <w:szCs w:val="18"/>
          <w:shd w:val="clear" w:color="auto" w:fill="FFFFFF"/>
        </w:rPr>
        <w:t>(</w:t>
      </w:r>
      <w:r w:rsidRPr="00F03DB4">
        <w:rPr>
          <w:rFonts w:ascii="Verdana" w:hAnsi="Verdana"/>
          <w:sz w:val="18"/>
          <w:szCs w:val="18"/>
          <w:shd w:val="clear" w:color="auto" w:fill="FFFFFF"/>
        </w:rPr>
        <w:t>2013</w:t>
      </w:r>
      <w:r w:rsidR="00F03DB4" w:rsidRPr="00F03DB4">
        <w:rPr>
          <w:rFonts w:ascii="Verdana" w:hAnsi="Verdana"/>
          <w:sz w:val="18"/>
          <w:szCs w:val="18"/>
          <w:shd w:val="clear" w:color="auto" w:fill="FFFFFF"/>
        </w:rPr>
        <w:t>)</w:t>
      </w:r>
      <w:r w:rsidR="00F03DB4">
        <w:rPr>
          <w:rFonts w:ascii="Verdana" w:hAnsi="Verdana"/>
          <w:sz w:val="18"/>
          <w:szCs w:val="18"/>
          <w:shd w:val="clear" w:color="auto" w:fill="FFFFFF"/>
        </w:rPr>
        <w:t xml:space="preserve">, </w:t>
      </w:r>
      <w:r>
        <w:rPr>
          <w:rFonts w:cstheme="minorHAnsi"/>
          <w:shd w:val="clear" w:color="auto" w:fill="FFFFFF"/>
        </w:rPr>
        <w:t>a</w:t>
      </w:r>
      <w:r w:rsidRPr="00270FC5">
        <w:rPr>
          <w:rFonts w:cstheme="minorHAnsi"/>
          <w:shd w:val="clear" w:color="auto" w:fill="FFFFFF"/>
        </w:rPr>
        <w:t>nything that</w:t>
      </w:r>
      <w:r>
        <w:rPr>
          <w:rFonts w:cstheme="minorHAnsi"/>
          <w:shd w:val="clear" w:color="auto" w:fill="FFFFFF"/>
        </w:rPr>
        <w:t xml:space="preserve"> affects </w:t>
      </w:r>
      <w:r w:rsidR="00116361">
        <w:rPr>
          <w:rFonts w:cstheme="minorHAnsi"/>
          <w:shd w:val="clear" w:color="auto" w:fill="FFFFFF"/>
        </w:rPr>
        <w:t>trading policies, and therefore TESCO’s bottom line will have the knock on effect on the supplier, When TESCO decide to squeeze profits, they will also tend to squeeze suppliers, particularly smaller suppliers who are dependent on TESCO’s business to survive.</w:t>
      </w:r>
    </w:p>
    <w:p w:rsidR="00116361" w:rsidRDefault="00116361" w:rsidP="00640C4D">
      <w:pPr>
        <w:rPr>
          <w:rFonts w:cstheme="minorHAnsi"/>
          <w:shd w:val="clear" w:color="auto" w:fill="FFFFFF"/>
        </w:rPr>
      </w:pPr>
      <w:r>
        <w:rPr>
          <w:rFonts w:cstheme="minorHAnsi"/>
          <w:b/>
          <w:shd w:val="clear" w:color="auto" w:fill="FFFFFF"/>
        </w:rPr>
        <w:t xml:space="preserve">Distribution </w:t>
      </w:r>
      <w:r>
        <w:rPr>
          <w:rFonts w:cstheme="minorHAnsi"/>
          <w:shd w:val="clear" w:color="auto" w:fill="FFFFFF"/>
        </w:rPr>
        <w:t>and distribution centres will be affected</w:t>
      </w:r>
      <w:r w:rsidR="00823202">
        <w:rPr>
          <w:rFonts w:cstheme="minorHAnsi"/>
          <w:shd w:val="clear" w:color="auto" w:fill="FFFFFF"/>
        </w:rPr>
        <w:t xml:space="preserve"> as reduction/increase in profits tend to be connected to quantity of sales, therefore the demand for distribution fluctuates accordingly. Thus, the impact will be an increase/decrease in drivers/packagers/customer support/managers required within this department of TESCO, or even independent distributors.</w:t>
      </w:r>
    </w:p>
    <w:p w:rsidR="00A05673" w:rsidRDefault="00A05673" w:rsidP="00640C4D">
      <w:pPr>
        <w:rPr>
          <w:rFonts w:cstheme="minorHAnsi"/>
          <w:shd w:val="clear" w:color="auto" w:fill="FFFFFF"/>
        </w:rPr>
      </w:pPr>
      <w:r>
        <w:rPr>
          <w:rFonts w:cstheme="minorHAnsi"/>
          <w:shd w:val="clear" w:color="auto" w:fill="FFFFFF"/>
        </w:rPr>
        <w:t>As the researcher has displayed within the distribution category, scope and impact can be broken down into smaller, farther reaching effects of TESCO’s profit and loss</w:t>
      </w:r>
      <w:r w:rsidR="00344C8C">
        <w:rPr>
          <w:rFonts w:cstheme="minorHAnsi"/>
          <w:shd w:val="clear" w:color="auto" w:fill="FFFFFF"/>
        </w:rPr>
        <w:t>.</w:t>
      </w:r>
    </w:p>
    <w:p w:rsidR="00344C8C" w:rsidRDefault="00344C8C" w:rsidP="00640C4D">
      <w:pPr>
        <w:rPr>
          <w:rFonts w:cstheme="minorHAnsi"/>
          <w:shd w:val="clear" w:color="auto" w:fill="FFFFFF"/>
        </w:rPr>
      </w:pPr>
    </w:p>
    <w:p w:rsidR="004D624C" w:rsidRDefault="00534351" w:rsidP="004D624C">
      <w:pPr>
        <w:pStyle w:val="Title"/>
        <w:rPr>
          <w:b/>
          <w:u w:val="single"/>
          <w:shd w:val="clear" w:color="auto" w:fill="FFFFFF"/>
        </w:rPr>
      </w:pPr>
      <w:r>
        <w:rPr>
          <w:b/>
          <w:u w:val="single"/>
          <w:shd w:val="clear" w:color="auto" w:fill="FFFFFF"/>
        </w:rPr>
        <w:t xml:space="preserve">3.4 </w:t>
      </w:r>
      <w:r w:rsidR="004D624C">
        <w:rPr>
          <w:b/>
          <w:u w:val="single"/>
          <w:shd w:val="clear" w:color="auto" w:fill="FFFFFF"/>
        </w:rPr>
        <w:t>TESCO SWOT Analysis</w:t>
      </w:r>
    </w:p>
    <w:p w:rsidR="004D624C" w:rsidRDefault="004D624C" w:rsidP="004D624C"/>
    <w:p w:rsidR="004D624C" w:rsidRDefault="004D624C" w:rsidP="004D624C">
      <w:r>
        <w:t>When running a SWOT analysis on themselves, TESCO came to the following conclusions:</w:t>
      </w:r>
    </w:p>
    <w:p w:rsidR="00E53BFC" w:rsidRDefault="00E53BFC" w:rsidP="004D624C"/>
    <w:tbl>
      <w:tblPr>
        <w:tblStyle w:val="TableGrid"/>
        <w:tblW w:w="0" w:type="auto"/>
        <w:tblLook w:val="0400" w:firstRow="0" w:lastRow="0" w:firstColumn="0" w:lastColumn="0" w:noHBand="0" w:noVBand="1"/>
      </w:tblPr>
      <w:tblGrid>
        <w:gridCol w:w="4499"/>
        <w:gridCol w:w="4497"/>
      </w:tblGrid>
      <w:tr w:rsidR="00C30DB6" w:rsidTr="00E53BFC">
        <w:trPr>
          <w:trHeight w:val="269"/>
        </w:trPr>
        <w:tc>
          <w:tcPr>
            <w:tcW w:w="450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rsidR="00C30DB6" w:rsidRDefault="00C30DB6" w:rsidP="00C30DB6">
            <w:pPr>
              <w:jc w:val="center"/>
              <w:rPr>
                <w:b/>
                <w:u w:val="single"/>
              </w:rPr>
            </w:pPr>
            <w:r>
              <w:rPr>
                <w:b/>
                <w:u w:val="single"/>
              </w:rPr>
              <w:t>Strengths</w:t>
            </w:r>
          </w:p>
          <w:p w:rsidR="00C30DB6" w:rsidRDefault="00C30DB6" w:rsidP="00C30DB6">
            <w:pPr>
              <w:pStyle w:val="ListParagraph"/>
              <w:numPr>
                <w:ilvl w:val="0"/>
                <w:numId w:val="6"/>
              </w:numPr>
            </w:pPr>
            <w:r>
              <w:t>Inventory turnover ratio</w:t>
            </w:r>
          </w:p>
          <w:p w:rsidR="00C30DB6" w:rsidRDefault="00C30DB6" w:rsidP="00C30DB6">
            <w:pPr>
              <w:pStyle w:val="ListParagraph"/>
              <w:numPr>
                <w:ilvl w:val="0"/>
                <w:numId w:val="6"/>
              </w:numPr>
            </w:pPr>
            <w:r>
              <w:t>Services portfolio complementing TESCO’s core retail business</w:t>
            </w:r>
          </w:p>
          <w:p w:rsidR="00C30DB6" w:rsidRPr="00C30DB6" w:rsidRDefault="00C30DB6" w:rsidP="00C30DB6">
            <w:pPr>
              <w:pStyle w:val="ListParagraph"/>
              <w:numPr>
                <w:ilvl w:val="0"/>
                <w:numId w:val="6"/>
              </w:numPr>
            </w:pPr>
            <w:r>
              <w:t>Strong revenue growth increases the company’s ability to allocate adequate funds</w:t>
            </w:r>
          </w:p>
        </w:tc>
        <w:tc>
          <w:tcPr>
            <w:tcW w:w="450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rsidR="00C30DB6" w:rsidRDefault="00C30DB6" w:rsidP="00C30DB6">
            <w:pPr>
              <w:jc w:val="center"/>
              <w:rPr>
                <w:b/>
                <w:u w:val="single"/>
              </w:rPr>
            </w:pPr>
            <w:r>
              <w:rPr>
                <w:b/>
                <w:u w:val="single"/>
              </w:rPr>
              <w:t>Weaknesses</w:t>
            </w:r>
          </w:p>
          <w:p w:rsidR="00C30DB6" w:rsidRPr="00C30DB6" w:rsidRDefault="00C30DB6" w:rsidP="00C30DB6">
            <w:pPr>
              <w:pStyle w:val="ListParagraph"/>
              <w:numPr>
                <w:ilvl w:val="0"/>
                <w:numId w:val="7"/>
              </w:numPr>
            </w:pPr>
            <w:r>
              <w:t>Product packaging errors</w:t>
            </w:r>
          </w:p>
        </w:tc>
      </w:tr>
      <w:tr w:rsidR="00C30DB6" w:rsidTr="00E53BFC">
        <w:trPr>
          <w:trHeight w:val="1978"/>
        </w:trPr>
        <w:tc>
          <w:tcPr>
            <w:tcW w:w="450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rsidR="00C30DB6" w:rsidRDefault="00C30DB6" w:rsidP="00C30DB6">
            <w:pPr>
              <w:jc w:val="center"/>
              <w:rPr>
                <w:b/>
                <w:u w:val="single"/>
              </w:rPr>
            </w:pPr>
            <w:r>
              <w:rPr>
                <w:b/>
                <w:u w:val="single"/>
              </w:rPr>
              <w:t>Opportunities</w:t>
            </w:r>
          </w:p>
          <w:p w:rsidR="00C30DB6" w:rsidRDefault="00C30DB6" w:rsidP="00C30DB6">
            <w:pPr>
              <w:pStyle w:val="ListParagraph"/>
              <w:numPr>
                <w:ilvl w:val="0"/>
                <w:numId w:val="7"/>
              </w:numPr>
            </w:pPr>
            <w:r>
              <w:t>Strategic acquisition</w:t>
            </w:r>
          </w:p>
          <w:p w:rsidR="00C30DB6" w:rsidRDefault="00C30DB6" w:rsidP="00C30DB6">
            <w:pPr>
              <w:pStyle w:val="ListParagraph"/>
              <w:numPr>
                <w:ilvl w:val="0"/>
                <w:numId w:val="7"/>
              </w:numPr>
            </w:pPr>
            <w:r>
              <w:t>Growing e-commerce market in the UK</w:t>
            </w:r>
          </w:p>
          <w:p w:rsidR="00C30DB6" w:rsidRPr="00C30DB6" w:rsidRDefault="00C30DB6" w:rsidP="00C30DB6">
            <w:pPr>
              <w:pStyle w:val="ListParagraph"/>
              <w:numPr>
                <w:ilvl w:val="0"/>
                <w:numId w:val="7"/>
              </w:numPr>
            </w:pPr>
            <w:r>
              <w:t>Private labels gaining momentum</w:t>
            </w:r>
          </w:p>
        </w:tc>
        <w:tc>
          <w:tcPr>
            <w:tcW w:w="450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rsidR="00C30DB6" w:rsidRDefault="00C30DB6" w:rsidP="00C30DB6">
            <w:pPr>
              <w:jc w:val="center"/>
              <w:rPr>
                <w:b/>
                <w:u w:val="single"/>
              </w:rPr>
            </w:pPr>
            <w:r>
              <w:rPr>
                <w:b/>
                <w:u w:val="single"/>
              </w:rPr>
              <w:t>Threats</w:t>
            </w:r>
          </w:p>
          <w:p w:rsidR="00C30DB6" w:rsidRDefault="00C30DB6" w:rsidP="00C30DB6">
            <w:pPr>
              <w:pStyle w:val="ListParagraph"/>
              <w:numPr>
                <w:ilvl w:val="0"/>
                <w:numId w:val="8"/>
              </w:numPr>
            </w:pPr>
            <w:r>
              <w:t>Information technology risk</w:t>
            </w:r>
          </w:p>
          <w:p w:rsidR="00E53BFC" w:rsidRDefault="00E53BFC" w:rsidP="00C30DB6">
            <w:pPr>
              <w:pStyle w:val="ListParagraph"/>
              <w:numPr>
                <w:ilvl w:val="0"/>
                <w:numId w:val="8"/>
              </w:numPr>
            </w:pPr>
            <w:r>
              <w:t>Changing fashion preferences</w:t>
            </w:r>
          </w:p>
          <w:p w:rsidR="00E53BFC" w:rsidRPr="00C30DB6" w:rsidRDefault="00E53BFC" w:rsidP="00C30DB6">
            <w:pPr>
              <w:pStyle w:val="ListParagraph"/>
              <w:numPr>
                <w:ilvl w:val="0"/>
                <w:numId w:val="8"/>
              </w:numPr>
            </w:pPr>
            <w:r>
              <w:t>Competitive pressures</w:t>
            </w:r>
          </w:p>
        </w:tc>
      </w:tr>
    </w:tbl>
    <w:p w:rsidR="00FB5592" w:rsidRDefault="00FB5592" w:rsidP="00640C4D"/>
    <w:p w:rsidR="00E53BFC" w:rsidRDefault="00E53BFC" w:rsidP="00640C4D">
      <w:pPr>
        <w:rPr>
          <w:rFonts w:cstheme="minorHAnsi"/>
          <w:iCs/>
          <w:shd w:val="clear" w:color="auto" w:fill="FFFFFF"/>
        </w:rPr>
      </w:pPr>
      <w:proofErr w:type="gramStart"/>
      <w:r w:rsidRPr="00E53BFC">
        <w:rPr>
          <w:rFonts w:cstheme="minorHAnsi"/>
          <w:iCs/>
          <w:u w:val="single"/>
          <w:shd w:val="clear" w:color="auto" w:fill="FFFFFF"/>
        </w:rPr>
        <w:t>advantage-marketline-com.ezproxy</w:t>
      </w:r>
      <w:proofErr w:type="gramEnd"/>
      <w:r w:rsidR="00F03DB4">
        <w:rPr>
          <w:rFonts w:cstheme="minorHAnsi"/>
          <w:iCs/>
          <w:shd w:val="clear" w:color="auto" w:fill="FFFFFF"/>
        </w:rPr>
        <w:t xml:space="preserve"> (</w:t>
      </w:r>
      <w:r>
        <w:rPr>
          <w:rFonts w:cstheme="minorHAnsi"/>
          <w:iCs/>
          <w:shd w:val="clear" w:color="auto" w:fill="FFFFFF"/>
        </w:rPr>
        <w:t>2019</w:t>
      </w:r>
      <w:r w:rsidR="00F03DB4">
        <w:rPr>
          <w:rFonts w:cstheme="minorHAnsi"/>
          <w:iCs/>
          <w:shd w:val="clear" w:color="auto" w:fill="FFFFFF"/>
        </w:rPr>
        <w:t>)</w:t>
      </w:r>
    </w:p>
    <w:p w:rsidR="00720841" w:rsidRDefault="00720841" w:rsidP="00640C4D">
      <w:pPr>
        <w:rPr>
          <w:rFonts w:cstheme="minorHAnsi"/>
          <w:iCs/>
          <w:shd w:val="clear" w:color="auto" w:fill="FFFFFF"/>
        </w:rPr>
      </w:pPr>
    </w:p>
    <w:p w:rsidR="00720841" w:rsidRDefault="00720841" w:rsidP="00640C4D">
      <w:pPr>
        <w:rPr>
          <w:rFonts w:cstheme="minorHAnsi"/>
          <w:iCs/>
          <w:shd w:val="clear" w:color="auto" w:fill="FFFFFF"/>
        </w:rPr>
      </w:pPr>
    </w:p>
    <w:p w:rsidR="00720841" w:rsidRDefault="00720841" w:rsidP="00640C4D">
      <w:pPr>
        <w:rPr>
          <w:rFonts w:cstheme="minorHAnsi"/>
          <w:iCs/>
          <w:shd w:val="clear" w:color="auto" w:fill="FFFFFF"/>
        </w:rPr>
      </w:pPr>
    </w:p>
    <w:p w:rsidR="00E53BFC" w:rsidRDefault="00C77494" w:rsidP="00640C4D">
      <w:pPr>
        <w:rPr>
          <w:rFonts w:cstheme="minorHAnsi"/>
          <w:iCs/>
          <w:shd w:val="clear" w:color="auto" w:fill="FFFFFF"/>
        </w:rPr>
      </w:pPr>
      <w:r>
        <w:rPr>
          <w:rFonts w:cstheme="minorHAnsi"/>
          <w:iCs/>
          <w:shd w:val="clear" w:color="auto" w:fill="FFFFFF"/>
        </w:rPr>
        <w:lastRenderedPageBreak/>
        <w:t>This may be TESCO’s public representation of its SWOT, however, the researcher suspects that this is not full disclosure or completely objective.</w:t>
      </w:r>
    </w:p>
    <w:p w:rsidR="00C77494" w:rsidRPr="00C77494" w:rsidRDefault="00534351" w:rsidP="00640C4D">
      <w:pPr>
        <w:rPr>
          <w:rFonts w:cstheme="minorHAnsi"/>
          <w:b/>
          <w:iCs/>
          <w:u w:val="single"/>
          <w:shd w:val="clear" w:color="auto" w:fill="FFFFFF"/>
        </w:rPr>
      </w:pPr>
      <w:r>
        <w:rPr>
          <w:rFonts w:cstheme="minorHAnsi"/>
          <w:b/>
          <w:iCs/>
          <w:u w:val="single"/>
          <w:shd w:val="clear" w:color="auto" w:fill="FFFFFF"/>
        </w:rPr>
        <w:t xml:space="preserve">3.4.1 </w:t>
      </w:r>
      <w:r w:rsidR="00C77494" w:rsidRPr="00C77494">
        <w:rPr>
          <w:rFonts w:cstheme="minorHAnsi"/>
          <w:b/>
          <w:iCs/>
          <w:u w:val="single"/>
          <w:shd w:val="clear" w:color="auto" w:fill="FFFFFF"/>
        </w:rPr>
        <w:t>Strengths</w:t>
      </w:r>
    </w:p>
    <w:p w:rsidR="00C77494" w:rsidRDefault="00C77494" w:rsidP="00C77494">
      <w:pPr>
        <w:pStyle w:val="ListParagraph"/>
        <w:numPr>
          <w:ilvl w:val="0"/>
          <w:numId w:val="9"/>
        </w:numPr>
      </w:pPr>
      <w:r>
        <w:t>Inventory turnover ratio is definitely a strength of TESCO</w:t>
      </w:r>
      <w:r w:rsidR="007C21BD">
        <w:t>, it shows a high demand for products it supplies.</w:t>
      </w:r>
    </w:p>
    <w:p w:rsidR="00960388" w:rsidRPr="009E24F6" w:rsidRDefault="007C21BD" w:rsidP="00393BE3">
      <w:pPr>
        <w:pStyle w:val="ListParagraph"/>
        <w:numPr>
          <w:ilvl w:val="0"/>
          <w:numId w:val="9"/>
        </w:numPr>
        <w:rPr>
          <w:rFonts w:cstheme="minorHAnsi"/>
          <w:iCs/>
          <w:shd w:val="clear" w:color="auto" w:fill="FFFFFF"/>
        </w:rPr>
      </w:pPr>
      <w:r w:rsidRPr="00F03DB4">
        <w:rPr>
          <w:rFonts w:cstheme="minorHAnsi"/>
          <w:iCs/>
          <w:shd w:val="clear" w:color="auto" w:fill="FFFFFF"/>
        </w:rPr>
        <w:t xml:space="preserve">TESCO having adequate funds is only </w:t>
      </w:r>
      <w:r w:rsidRPr="009E24F6">
        <w:rPr>
          <w:rFonts w:cstheme="minorHAnsi"/>
          <w:iCs/>
          <w:shd w:val="clear" w:color="auto" w:fill="FFFFFF"/>
        </w:rPr>
        <w:t xml:space="preserve">now starting to change, after having a negative credit rating and only changing to stable in 2016. </w:t>
      </w:r>
      <w:r w:rsidRPr="009E24F6">
        <w:rPr>
          <w:rFonts w:ascii="Verdana" w:hAnsi="Verdana"/>
          <w:sz w:val="18"/>
          <w:szCs w:val="18"/>
          <w:shd w:val="clear" w:color="auto" w:fill="FFFFFF"/>
        </w:rPr>
        <w:t>Anonymous</w:t>
      </w:r>
      <w:r w:rsidR="00F03DB4" w:rsidRPr="009E24F6">
        <w:rPr>
          <w:rFonts w:ascii="Verdana" w:hAnsi="Verdana"/>
          <w:sz w:val="18"/>
          <w:szCs w:val="18"/>
          <w:shd w:val="clear" w:color="auto" w:fill="FFFFFF"/>
        </w:rPr>
        <w:t xml:space="preserve"> (</w:t>
      </w:r>
      <w:r w:rsidRPr="009E24F6">
        <w:rPr>
          <w:rFonts w:ascii="Verdana" w:hAnsi="Verdana"/>
          <w:sz w:val="18"/>
          <w:szCs w:val="18"/>
          <w:shd w:val="clear" w:color="auto" w:fill="FFFFFF"/>
        </w:rPr>
        <w:t>2016</w:t>
      </w:r>
      <w:r w:rsidR="00F03DB4" w:rsidRPr="009E24F6">
        <w:rPr>
          <w:rFonts w:ascii="Verdana" w:hAnsi="Verdana"/>
          <w:sz w:val="18"/>
          <w:szCs w:val="18"/>
          <w:shd w:val="clear" w:color="auto" w:fill="FFFFFF"/>
        </w:rPr>
        <w:t xml:space="preserve">) </w:t>
      </w:r>
      <w:r w:rsidR="00700BBC" w:rsidRPr="009E24F6">
        <w:rPr>
          <w:rFonts w:cstheme="minorHAnsi"/>
          <w:iCs/>
          <w:shd w:val="clear" w:color="auto" w:fill="FFFFFF"/>
        </w:rPr>
        <w:t xml:space="preserve">Dave Lewis as CEO, </w:t>
      </w:r>
      <w:r w:rsidR="00F03DB4" w:rsidRPr="009E24F6">
        <w:rPr>
          <w:rFonts w:ascii="Verdana" w:hAnsi="Verdana"/>
          <w:sz w:val="18"/>
          <w:szCs w:val="18"/>
          <w:shd w:val="clear" w:color="auto" w:fill="FFFFFF"/>
        </w:rPr>
        <w:t xml:space="preserve">Anonymous (2015) </w:t>
      </w:r>
      <w:r w:rsidR="006640C5" w:rsidRPr="009E24F6">
        <w:rPr>
          <w:rFonts w:ascii="Verdana" w:hAnsi="Verdana"/>
          <w:sz w:val="18"/>
          <w:szCs w:val="18"/>
          <w:shd w:val="clear" w:color="auto" w:fill="FFFFFF"/>
        </w:rPr>
        <w:t xml:space="preserve">, 4 </w:t>
      </w:r>
      <w:r w:rsidR="006640C5" w:rsidRPr="009E24F6">
        <w:rPr>
          <w:rFonts w:cstheme="minorHAnsi"/>
          <w:shd w:val="clear" w:color="auto" w:fill="FFFFFF"/>
        </w:rPr>
        <w:t>,with his experience gained at Unilever, he was the ideal choice for TESCO to turn around the business,</w:t>
      </w:r>
    </w:p>
    <w:p w:rsidR="003922F2" w:rsidRDefault="00534351" w:rsidP="003922F2">
      <w:pPr>
        <w:ind w:left="360"/>
        <w:rPr>
          <w:rFonts w:cstheme="minorHAnsi"/>
          <w:b/>
          <w:iCs/>
          <w:u w:val="single"/>
          <w:shd w:val="clear" w:color="auto" w:fill="FFFFFF"/>
        </w:rPr>
      </w:pPr>
      <w:r>
        <w:rPr>
          <w:rFonts w:cstheme="minorHAnsi"/>
          <w:b/>
          <w:iCs/>
          <w:u w:val="single"/>
          <w:shd w:val="clear" w:color="auto" w:fill="FFFFFF"/>
        </w:rPr>
        <w:t xml:space="preserve">3.4.2 </w:t>
      </w:r>
      <w:r w:rsidR="003922F2">
        <w:rPr>
          <w:rFonts w:cstheme="minorHAnsi"/>
          <w:b/>
          <w:iCs/>
          <w:u w:val="single"/>
          <w:shd w:val="clear" w:color="auto" w:fill="FFFFFF"/>
        </w:rPr>
        <w:t>Weaknesses</w:t>
      </w:r>
    </w:p>
    <w:p w:rsidR="003922F2" w:rsidRDefault="003922F2" w:rsidP="003922F2">
      <w:pPr>
        <w:pStyle w:val="ListParagraph"/>
        <w:numPr>
          <w:ilvl w:val="0"/>
          <w:numId w:val="10"/>
        </w:numPr>
        <w:rPr>
          <w:rFonts w:cstheme="minorHAnsi"/>
          <w:iCs/>
          <w:shd w:val="clear" w:color="auto" w:fill="FFFFFF"/>
        </w:rPr>
      </w:pPr>
      <w:r>
        <w:rPr>
          <w:rFonts w:cstheme="minorHAnsi"/>
          <w:iCs/>
          <w:shd w:val="clear" w:color="auto" w:fill="FFFFFF"/>
        </w:rPr>
        <w:t xml:space="preserve">Product packaging errors seems like a ‘token </w:t>
      </w:r>
      <w:r w:rsidR="007036AC">
        <w:rPr>
          <w:rFonts w:cstheme="minorHAnsi"/>
          <w:iCs/>
          <w:shd w:val="clear" w:color="auto" w:fill="FFFFFF"/>
        </w:rPr>
        <w:t>weakness</w:t>
      </w:r>
      <w:r>
        <w:rPr>
          <w:rFonts w:cstheme="minorHAnsi"/>
          <w:iCs/>
          <w:shd w:val="clear" w:color="auto" w:fill="FFFFFF"/>
        </w:rPr>
        <w:t xml:space="preserve"> installed into TESCO’s SWOT as they are unwilling to share their actual weaknesses</w:t>
      </w:r>
      <w:r w:rsidR="00910124">
        <w:rPr>
          <w:rFonts w:cstheme="minorHAnsi"/>
          <w:iCs/>
          <w:shd w:val="clear" w:color="auto" w:fill="FFFFFF"/>
        </w:rPr>
        <w:t>.</w:t>
      </w:r>
    </w:p>
    <w:p w:rsidR="003922F2" w:rsidRPr="00D01557" w:rsidRDefault="003922F2" w:rsidP="003922F2">
      <w:pPr>
        <w:pStyle w:val="ListParagraph"/>
        <w:numPr>
          <w:ilvl w:val="0"/>
          <w:numId w:val="10"/>
        </w:numPr>
        <w:rPr>
          <w:rFonts w:cstheme="minorHAnsi"/>
          <w:iCs/>
          <w:shd w:val="clear" w:color="auto" w:fill="FFFFFF"/>
        </w:rPr>
      </w:pPr>
      <w:r>
        <w:rPr>
          <w:rFonts w:cstheme="minorHAnsi"/>
          <w:iCs/>
          <w:shd w:val="clear" w:color="auto" w:fill="FFFFFF"/>
        </w:rPr>
        <w:t xml:space="preserve">TESCO have stockpiled a massive amount of land earmarked for future large superstores </w:t>
      </w:r>
      <w:r w:rsidR="009E24F6" w:rsidRPr="009E24F6">
        <w:rPr>
          <w:rFonts w:ascii="Verdana" w:hAnsi="Verdana"/>
          <w:sz w:val="18"/>
          <w:szCs w:val="18"/>
          <w:shd w:val="clear" w:color="auto" w:fill="FFFFFF"/>
        </w:rPr>
        <w:t>Ruddick G. (2015</w:t>
      </w:r>
      <w:r w:rsidR="009E24F6">
        <w:rPr>
          <w:rFonts w:ascii="Verdana" w:hAnsi="Verdana"/>
          <w:color w:val="555555"/>
          <w:sz w:val="18"/>
          <w:szCs w:val="18"/>
          <w:shd w:val="clear" w:color="auto" w:fill="FFFFFF"/>
        </w:rPr>
        <w:t xml:space="preserve">) </w:t>
      </w:r>
      <w:r w:rsidR="00894E40">
        <w:rPr>
          <w:rFonts w:cstheme="minorHAnsi"/>
          <w:shd w:val="clear" w:color="auto" w:fill="FFFFFF"/>
        </w:rPr>
        <w:t>However, consumer spending has changed, with customers preferring to shop</w:t>
      </w:r>
      <w:r w:rsidR="00D01557">
        <w:rPr>
          <w:rFonts w:cstheme="minorHAnsi"/>
          <w:shd w:val="clear" w:color="auto" w:fill="FFFFFF"/>
        </w:rPr>
        <w:t xml:space="preserve"> little and often, but locally. This has made the land accrued obsolete.</w:t>
      </w:r>
    </w:p>
    <w:p w:rsidR="00D01557" w:rsidRPr="00257DCC" w:rsidRDefault="00D01557" w:rsidP="003922F2">
      <w:pPr>
        <w:pStyle w:val="ListParagraph"/>
        <w:numPr>
          <w:ilvl w:val="0"/>
          <w:numId w:val="10"/>
        </w:numPr>
        <w:rPr>
          <w:rFonts w:cstheme="minorHAnsi"/>
          <w:iCs/>
          <w:shd w:val="clear" w:color="auto" w:fill="FFFFFF"/>
        </w:rPr>
      </w:pPr>
      <w:r>
        <w:rPr>
          <w:rFonts w:cstheme="minorHAnsi"/>
          <w:shd w:val="clear" w:color="auto" w:fill="FFFFFF"/>
        </w:rPr>
        <w:t xml:space="preserve">TESCO’s international performance is lagging behind advancements made in the UK </w:t>
      </w:r>
      <w:r w:rsidRPr="009E24F6">
        <w:rPr>
          <w:rFonts w:cstheme="minorHAnsi"/>
          <w:shd w:val="clear" w:color="auto" w:fill="FFFFFF"/>
        </w:rPr>
        <w:t xml:space="preserve">market </w:t>
      </w:r>
      <w:r w:rsidR="00742EFC" w:rsidRPr="009E24F6">
        <w:rPr>
          <w:rFonts w:ascii="Verdana" w:hAnsi="Verdana"/>
          <w:sz w:val="18"/>
          <w:szCs w:val="18"/>
          <w:shd w:val="clear" w:color="auto" w:fill="FFFFFF"/>
        </w:rPr>
        <w:t>Mathis</w:t>
      </w:r>
      <w:r w:rsidR="009E24F6" w:rsidRPr="009E24F6">
        <w:rPr>
          <w:rFonts w:ascii="Verdana" w:hAnsi="Verdana"/>
          <w:sz w:val="18"/>
          <w:szCs w:val="18"/>
          <w:shd w:val="clear" w:color="auto" w:fill="FFFFFF"/>
        </w:rPr>
        <w:t xml:space="preserve"> W. and Pfanner E.</w:t>
      </w:r>
      <w:r w:rsidRPr="009E24F6">
        <w:rPr>
          <w:rFonts w:ascii="Verdana" w:hAnsi="Verdana"/>
          <w:sz w:val="18"/>
          <w:szCs w:val="18"/>
          <w:shd w:val="clear" w:color="auto" w:fill="FFFFFF"/>
        </w:rPr>
        <w:t xml:space="preserve"> </w:t>
      </w:r>
      <w:r w:rsidR="009E24F6" w:rsidRPr="009E24F6">
        <w:rPr>
          <w:rFonts w:ascii="Verdana" w:hAnsi="Verdana"/>
          <w:sz w:val="18"/>
          <w:szCs w:val="18"/>
          <w:shd w:val="clear" w:color="auto" w:fill="FFFFFF"/>
        </w:rPr>
        <w:t>(</w:t>
      </w:r>
      <w:r w:rsidRPr="009E24F6">
        <w:rPr>
          <w:rFonts w:ascii="Verdana" w:hAnsi="Verdana"/>
          <w:sz w:val="18"/>
          <w:szCs w:val="18"/>
          <w:shd w:val="clear" w:color="auto" w:fill="FFFFFF"/>
        </w:rPr>
        <w:t>2018</w:t>
      </w:r>
      <w:r w:rsidR="009E24F6" w:rsidRPr="009E24F6">
        <w:rPr>
          <w:rFonts w:ascii="Verdana" w:hAnsi="Verdana"/>
          <w:sz w:val="18"/>
          <w:szCs w:val="18"/>
          <w:shd w:val="clear" w:color="auto" w:fill="FFFFFF"/>
        </w:rPr>
        <w:t>)</w:t>
      </w:r>
    </w:p>
    <w:p w:rsidR="00257DCC" w:rsidRPr="00910124" w:rsidRDefault="00257DCC" w:rsidP="003922F2">
      <w:pPr>
        <w:pStyle w:val="ListParagraph"/>
        <w:numPr>
          <w:ilvl w:val="0"/>
          <w:numId w:val="10"/>
        </w:numPr>
        <w:rPr>
          <w:rFonts w:cstheme="minorHAnsi"/>
          <w:iCs/>
          <w:shd w:val="clear" w:color="auto" w:fill="FFFFFF"/>
        </w:rPr>
      </w:pPr>
      <w:r>
        <w:rPr>
          <w:rFonts w:cstheme="minorHAnsi"/>
          <w:shd w:val="clear" w:color="auto" w:fill="FFFFFF"/>
        </w:rPr>
        <w:t>Being placed in the middle market price wise makes it hard for TESCO to establish who ‘their customer’ actually is</w:t>
      </w:r>
      <w:r w:rsidR="007036AC">
        <w:rPr>
          <w:rFonts w:cstheme="minorHAnsi"/>
          <w:shd w:val="clear" w:color="auto" w:fill="FFFFFF"/>
        </w:rPr>
        <w:t>, and therefore how to market themselves to those customers.</w:t>
      </w:r>
    </w:p>
    <w:p w:rsidR="00910124" w:rsidRDefault="00910124" w:rsidP="00910124">
      <w:pPr>
        <w:rPr>
          <w:rFonts w:cstheme="minorHAnsi"/>
          <w:iCs/>
          <w:shd w:val="clear" w:color="auto" w:fill="FFFFFF"/>
        </w:rPr>
      </w:pPr>
    </w:p>
    <w:p w:rsidR="00910124" w:rsidRDefault="00534351" w:rsidP="00910124">
      <w:pPr>
        <w:rPr>
          <w:rFonts w:cstheme="minorHAnsi"/>
          <w:b/>
          <w:iCs/>
          <w:u w:val="single"/>
          <w:shd w:val="clear" w:color="auto" w:fill="FFFFFF"/>
        </w:rPr>
      </w:pPr>
      <w:r>
        <w:rPr>
          <w:rFonts w:cstheme="minorHAnsi"/>
          <w:b/>
          <w:iCs/>
          <w:u w:val="single"/>
          <w:shd w:val="clear" w:color="auto" w:fill="FFFFFF"/>
        </w:rPr>
        <w:t xml:space="preserve">3.4.3 </w:t>
      </w:r>
      <w:r w:rsidR="00910124">
        <w:rPr>
          <w:rFonts w:cstheme="minorHAnsi"/>
          <w:b/>
          <w:iCs/>
          <w:u w:val="single"/>
          <w:shd w:val="clear" w:color="auto" w:fill="FFFFFF"/>
        </w:rPr>
        <w:t>Opportunities</w:t>
      </w:r>
    </w:p>
    <w:p w:rsidR="00257DCC" w:rsidRPr="00342B50" w:rsidRDefault="00910124" w:rsidP="00B5452D">
      <w:pPr>
        <w:pStyle w:val="ListParagraph"/>
        <w:numPr>
          <w:ilvl w:val="0"/>
          <w:numId w:val="11"/>
        </w:numPr>
        <w:rPr>
          <w:rFonts w:cstheme="minorHAnsi"/>
          <w:b/>
          <w:iCs/>
          <w:u w:val="single"/>
          <w:shd w:val="clear" w:color="auto" w:fill="FFFFFF"/>
        </w:rPr>
      </w:pPr>
      <w:r w:rsidRPr="00342B50">
        <w:rPr>
          <w:rFonts w:cstheme="minorHAnsi"/>
          <w:iCs/>
          <w:shd w:val="clear" w:color="auto" w:fill="FFFFFF"/>
        </w:rPr>
        <w:t xml:space="preserve">The strategic acquisition of the Booker Group PLC is a great </w:t>
      </w:r>
      <w:r w:rsidR="00257DCC" w:rsidRPr="00342B50">
        <w:rPr>
          <w:rFonts w:cstheme="minorHAnsi"/>
          <w:iCs/>
          <w:shd w:val="clear" w:color="auto" w:fill="FFFFFF"/>
        </w:rPr>
        <w:t>opportunity to</w:t>
      </w:r>
      <w:r w:rsidRPr="00342B50">
        <w:rPr>
          <w:rFonts w:cstheme="minorHAnsi"/>
          <w:iCs/>
          <w:shd w:val="clear" w:color="auto" w:fill="FFFFFF"/>
        </w:rPr>
        <w:t xml:space="preserve"> reduce running and distribution costs</w:t>
      </w:r>
      <w:r w:rsidR="00257DCC" w:rsidRPr="00342B50">
        <w:rPr>
          <w:rFonts w:cstheme="minorHAnsi"/>
          <w:iCs/>
          <w:shd w:val="clear" w:color="auto" w:fill="FFFFFF"/>
        </w:rPr>
        <w:t xml:space="preserve"> and should show dividends in 2020</w:t>
      </w:r>
      <w:r w:rsidR="00257DCC" w:rsidRPr="009E24F6">
        <w:rPr>
          <w:rFonts w:cstheme="minorHAnsi"/>
          <w:iCs/>
          <w:shd w:val="clear" w:color="auto" w:fill="FFFFFF"/>
        </w:rPr>
        <w:t>.</w:t>
      </w:r>
      <w:r w:rsidR="00342B50" w:rsidRPr="009E24F6">
        <w:rPr>
          <w:rFonts w:cstheme="minorHAnsi"/>
          <w:iCs/>
          <w:shd w:val="clear" w:color="auto" w:fill="FFFFFF"/>
        </w:rPr>
        <w:t xml:space="preserve"> </w:t>
      </w:r>
      <w:r w:rsidR="00342B50" w:rsidRPr="009E24F6">
        <w:rPr>
          <w:rFonts w:ascii="Verdana" w:hAnsi="Verdana"/>
          <w:sz w:val="18"/>
          <w:szCs w:val="18"/>
          <w:shd w:val="clear" w:color="auto" w:fill="FFFFFF"/>
        </w:rPr>
        <w:t>Anonymous</w:t>
      </w:r>
      <w:r w:rsidR="009E24F6" w:rsidRPr="009E24F6">
        <w:rPr>
          <w:rFonts w:ascii="Verdana" w:hAnsi="Verdana"/>
          <w:sz w:val="18"/>
          <w:szCs w:val="18"/>
          <w:shd w:val="clear" w:color="auto" w:fill="FFFFFF"/>
        </w:rPr>
        <w:t xml:space="preserve"> (</w:t>
      </w:r>
      <w:r w:rsidR="00342B50" w:rsidRPr="009E24F6">
        <w:rPr>
          <w:rFonts w:ascii="Verdana" w:hAnsi="Verdana"/>
          <w:sz w:val="18"/>
          <w:szCs w:val="18"/>
          <w:shd w:val="clear" w:color="auto" w:fill="FFFFFF"/>
        </w:rPr>
        <w:t>2017</w:t>
      </w:r>
      <w:r w:rsidR="009E24F6" w:rsidRPr="009E24F6">
        <w:rPr>
          <w:rFonts w:ascii="Verdana" w:hAnsi="Verdana"/>
          <w:sz w:val="18"/>
          <w:szCs w:val="18"/>
          <w:shd w:val="clear" w:color="auto" w:fill="FFFFFF"/>
        </w:rPr>
        <w:t xml:space="preserve">) </w:t>
      </w:r>
      <w:r w:rsidR="00257DCC" w:rsidRPr="009E24F6">
        <w:rPr>
          <w:rFonts w:cstheme="minorHAnsi"/>
          <w:iCs/>
          <w:shd w:val="clear" w:color="auto" w:fill="FFFFFF"/>
        </w:rPr>
        <w:t>T</w:t>
      </w:r>
      <w:r w:rsidR="00257DCC" w:rsidRPr="00342B50">
        <w:rPr>
          <w:rFonts w:cstheme="minorHAnsi"/>
          <w:iCs/>
          <w:shd w:val="clear" w:color="auto" w:fill="FFFFFF"/>
        </w:rPr>
        <w:t>he UK market for e-commerce is expanding rapidly, TESCO are ideally placed and large enough to t</w:t>
      </w:r>
      <w:r w:rsidR="00342B50">
        <w:rPr>
          <w:rFonts w:cstheme="minorHAnsi"/>
          <w:iCs/>
          <w:shd w:val="clear" w:color="auto" w:fill="FFFFFF"/>
        </w:rPr>
        <w:t xml:space="preserve">ake </w:t>
      </w:r>
      <w:r w:rsidR="00257DCC" w:rsidRPr="00342B50">
        <w:rPr>
          <w:rFonts w:cstheme="minorHAnsi"/>
          <w:iCs/>
          <w:shd w:val="clear" w:color="auto" w:fill="FFFFFF"/>
        </w:rPr>
        <w:t>advantage of this expanding market.</w:t>
      </w:r>
    </w:p>
    <w:p w:rsidR="007036AC" w:rsidRPr="007036AC" w:rsidRDefault="007036AC" w:rsidP="00910124">
      <w:pPr>
        <w:pStyle w:val="ListParagraph"/>
        <w:numPr>
          <w:ilvl w:val="0"/>
          <w:numId w:val="11"/>
        </w:numPr>
        <w:rPr>
          <w:rFonts w:cstheme="minorHAnsi"/>
          <w:b/>
          <w:iCs/>
          <w:u w:val="single"/>
          <w:shd w:val="clear" w:color="auto" w:fill="FFFFFF"/>
        </w:rPr>
      </w:pPr>
      <w:r>
        <w:rPr>
          <w:rFonts w:cstheme="minorHAnsi"/>
          <w:iCs/>
          <w:shd w:val="clear" w:color="auto" w:fill="FFFFFF"/>
        </w:rPr>
        <w:t>Being able to create, brand and package their own product can give TESCO the ability to have their own USP (unique selling point) which brings with it better profit margins.</w:t>
      </w:r>
    </w:p>
    <w:p w:rsidR="007036AC" w:rsidRPr="00745DDA" w:rsidRDefault="007036AC" w:rsidP="00910124">
      <w:pPr>
        <w:pStyle w:val="ListParagraph"/>
        <w:numPr>
          <w:ilvl w:val="0"/>
          <w:numId w:val="11"/>
        </w:numPr>
        <w:rPr>
          <w:rFonts w:cstheme="minorHAnsi"/>
          <w:b/>
          <w:iCs/>
          <w:u w:val="single"/>
          <w:shd w:val="clear" w:color="auto" w:fill="FFFFFF"/>
        </w:rPr>
      </w:pPr>
      <w:r>
        <w:rPr>
          <w:rFonts w:cstheme="minorHAnsi"/>
          <w:iCs/>
          <w:shd w:val="clear" w:color="auto" w:fill="FFFFFF"/>
        </w:rPr>
        <w:t>TESCO’s own history is an opportunity in an age where customers are buying into nostalgia, sentimentality and ‘home grown’ businesses, if TESCO could tap into this trend, as they tick those boxes, they can soften their public image going forward.</w:t>
      </w:r>
    </w:p>
    <w:p w:rsidR="00745DDA" w:rsidRDefault="00534351" w:rsidP="00745DDA">
      <w:pPr>
        <w:rPr>
          <w:rFonts w:cstheme="minorHAnsi"/>
          <w:b/>
          <w:iCs/>
          <w:u w:val="single"/>
          <w:shd w:val="clear" w:color="auto" w:fill="FFFFFF"/>
        </w:rPr>
      </w:pPr>
      <w:r>
        <w:rPr>
          <w:rFonts w:cstheme="minorHAnsi"/>
          <w:b/>
          <w:iCs/>
          <w:u w:val="single"/>
          <w:shd w:val="clear" w:color="auto" w:fill="FFFFFF"/>
        </w:rPr>
        <w:t xml:space="preserve">3.4.4 </w:t>
      </w:r>
      <w:r w:rsidR="00745DDA">
        <w:rPr>
          <w:rFonts w:cstheme="minorHAnsi"/>
          <w:b/>
          <w:iCs/>
          <w:u w:val="single"/>
          <w:shd w:val="clear" w:color="auto" w:fill="FFFFFF"/>
        </w:rPr>
        <w:t>Threats</w:t>
      </w:r>
    </w:p>
    <w:p w:rsidR="00745DDA" w:rsidRDefault="00745DDA" w:rsidP="00745DDA">
      <w:pPr>
        <w:pStyle w:val="ListParagraph"/>
        <w:numPr>
          <w:ilvl w:val="0"/>
          <w:numId w:val="12"/>
        </w:numPr>
        <w:rPr>
          <w:rFonts w:cstheme="minorHAnsi"/>
          <w:iCs/>
          <w:shd w:val="clear" w:color="auto" w:fill="FFFFFF"/>
        </w:rPr>
      </w:pPr>
      <w:r w:rsidRPr="00745DDA">
        <w:rPr>
          <w:rFonts w:cstheme="minorHAnsi"/>
          <w:iCs/>
          <w:shd w:val="clear" w:color="auto" w:fill="FFFFFF"/>
        </w:rPr>
        <w:t>Changing Fashion preferences</w:t>
      </w:r>
      <w:r>
        <w:rPr>
          <w:rFonts w:cstheme="minorHAnsi"/>
          <w:iCs/>
          <w:shd w:val="clear" w:color="auto" w:fill="FFFFFF"/>
        </w:rPr>
        <w:t xml:space="preserve"> just scratches the surface, as has been previously outlined by the researcher, consumer habits are changing rapidly, already outdating the TESCO Superstore and moving more and more into online sales.</w:t>
      </w:r>
    </w:p>
    <w:p w:rsidR="00745DDA" w:rsidRDefault="00745DDA" w:rsidP="00745DDA">
      <w:pPr>
        <w:pStyle w:val="ListParagraph"/>
        <w:numPr>
          <w:ilvl w:val="0"/>
          <w:numId w:val="12"/>
        </w:numPr>
        <w:rPr>
          <w:rFonts w:cstheme="minorHAnsi"/>
          <w:iCs/>
          <w:shd w:val="clear" w:color="auto" w:fill="FFFFFF"/>
        </w:rPr>
      </w:pPr>
      <w:r>
        <w:rPr>
          <w:rFonts w:cstheme="minorHAnsi"/>
          <w:iCs/>
          <w:shd w:val="clear" w:color="auto" w:fill="FFFFFF"/>
        </w:rPr>
        <w:t>Competitive pressures are a very real threat, with the Sainsbury-Asda merger and Aldi and Lidl taking more and more of the market share</w:t>
      </w:r>
      <w:r w:rsidR="00342B50">
        <w:rPr>
          <w:rFonts w:cstheme="minorHAnsi"/>
          <w:iCs/>
          <w:shd w:val="clear" w:color="auto" w:fill="FFFFFF"/>
        </w:rPr>
        <w:t>.</w:t>
      </w:r>
    </w:p>
    <w:p w:rsidR="00534351" w:rsidRDefault="00342B50" w:rsidP="00745DDA">
      <w:pPr>
        <w:pStyle w:val="ListParagraph"/>
        <w:numPr>
          <w:ilvl w:val="0"/>
          <w:numId w:val="12"/>
        </w:numPr>
        <w:rPr>
          <w:rFonts w:cstheme="minorHAnsi"/>
          <w:iCs/>
          <w:shd w:val="clear" w:color="auto" w:fill="FFFFFF"/>
        </w:rPr>
      </w:pPr>
      <w:r>
        <w:rPr>
          <w:rFonts w:cstheme="minorHAnsi"/>
          <w:iCs/>
          <w:shd w:val="clear" w:color="auto" w:fill="FFFFFF"/>
        </w:rPr>
        <w:t>BREXIT is a complete unknown to everyone, but is firmly placed in the threats column. Everything can change, from exchange rates, produce laws, supply chain to name but a few.</w:t>
      </w:r>
    </w:p>
    <w:p w:rsidR="00534351" w:rsidRDefault="00534351" w:rsidP="00534351">
      <w:pPr>
        <w:rPr>
          <w:shd w:val="clear" w:color="auto" w:fill="FFFFFF"/>
        </w:rPr>
      </w:pPr>
      <w:r>
        <w:rPr>
          <w:shd w:val="clear" w:color="auto" w:fill="FFFFFF"/>
        </w:rPr>
        <w:br w:type="page"/>
      </w:r>
    </w:p>
    <w:p w:rsidR="00342B50" w:rsidRDefault="00534351" w:rsidP="00534351">
      <w:pPr>
        <w:pStyle w:val="Title"/>
        <w:rPr>
          <w:b/>
          <w:u w:val="single"/>
          <w:shd w:val="clear" w:color="auto" w:fill="FFFFFF"/>
        </w:rPr>
      </w:pPr>
      <w:r>
        <w:rPr>
          <w:b/>
          <w:u w:val="single"/>
          <w:shd w:val="clear" w:color="auto" w:fill="FFFFFF"/>
        </w:rPr>
        <w:lastRenderedPageBreak/>
        <w:t>3.5 Pestel Analysis</w:t>
      </w:r>
    </w:p>
    <w:p w:rsidR="00534351" w:rsidRDefault="00534351" w:rsidP="00534351"/>
    <w:p w:rsidR="00534351" w:rsidRDefault="00534351" w:rsidP="00534351">
      <w:pPr>
        <w:rPr>
          <w:b/>
          <w:u w:val="single"/>
        </w:rPr>
      </w:pPr>
      <w:r>
        <w:rPr>
          <w:b/>
          <w:u w:val="single"/>
        </w:rPr>
        <w:t xml:space="preserve">3.5.1 </w:t>
      </w:r>
      <w:r w:rsidR="00742EFC">
        <w:rPr>
          <w:b/>
          <w:u w:val="single"/>
        </w:rPr>
        <w:t>Social</w:t>
      </w:r>
    </w:p>
    <w:p w:rsidR="00742EFC" w:rsidRDefault="002C50F3" w:rsidP="00534351">
      <w:r>
        <w:t>Employing over 50,000 people, it is clear that TESCO has a lot of social impact, TESCO shapes many of the high streets in the UK today. Whether it be through the actual stores on the high street, or the money that is the pockets of the customers on those high streets.</w:t>
      </w:r>
    </w:p>
    <w:p w:rsidR="00850D86" w:rsidRDefault="002C50F3" w:rsidP="00534351">
      <w:r>
        <w:t xml:space="preserve">TESCO have recognised the importance of </w:t>
      </w:r>
      <w:r w:rsidR="002A3E21">
        <w:t>stocking produce from local suppliers and support local charities</w:t>
      </w:r>
      <w:r w:rsidR="00850D86">
        <w:t>.</w:t>
      </w:r>
    </w:p>
    <w:p w:rsidR="009E24F6" w:rsidRDefault="009E24F6" w:rsidP="00534351">
      <w:pPr>
        <w:rPr>
          <w:b/>
          <w:u w:val="single"/>
        </w:rPr>
      </w:pPr>
      <w:r>
        <w:rPr>
          <w:b/>
          <w:u w:val="single"/>
        </w:rPr>
        <w:t>3.5.2 Economic</w:t>
      </w:r>
    </w:p>
    <w:p w:rsidR="009E24F6" w:rsidRDefault="009E24F6" w:rsidP="00534351">
      <w:r w:rsidRPr="009E24F6">
        <w:t>As we have seen</w:t>
      </w:r>
      <w:r>
        <w:t xml:space="preserve">, </w:t>
      </w:r>
      <w:r w:rsidR="003A50C3">
        <w:t>TESCO’s economic situation can change overnight, the Horse Meat Scandal affected its sales, customer loyalty and consequently share price. Even more extreme was the Accountancy Scandal which cost TESCO millions in fines and a massive reduction in their share price, costing both TESCO and their investors estimated billions.</w:t>
      </w:r>
    </w:p>
    <w:p w:rsidR="003A50C3" w:rsidRDefault="003A50C3" w:rsidP="00534351">
      <w:r>
        <w:t>Having such a large market share in their sector, TESCO’s economic situation has a butterfly effect across the whole industry.</w:t>
      </w:r>
    </w:p>
    <w:p w:rsidR="003A50C3" w:rsidRDefault="00FF4611" w:rsidP="00534351">
      <w:pPr>
        <w:rPr>
          <w:b/>
          <w:u w:val="single"/>
        </w:rPr>
      </w:pPr>
      <w:r>
        <w:rPr>
          <w:b/>
          <w:u w:val="single"/>
        </w:rPr>
        <w:t>3.2.3 Environment</w:t>
      </w:r>
    </w:p>
    <w:p w:rsidR="00A04863" w:rsidRDefault="00A04863" w:rsidP="00FF4611">
      <w:r>
        <w:t xml:space="preserve">In 2017 TESCO created its own carbon reduction target to help combat climate change, it also buys its electricity from renewable energy sources, and is hoping to transfer to 100% renewables by 2030. It also has a refrigeration and replacement programme which has seen its refrigeration emissions drop by 26%. </w:t>
      </w:r>
      <w:r w:rsidR="00FF4611" w:rsidRPr="00A04863">
        <w:rPr>
          <w:u w:val="single"/>
        </w:rPr>
        <w:t>bitc.org.uk</w:t>
      </w:r>
      <w:r>
        <w:t xml:space="preserve"> (2019)</w:t>
      </w:r>
    </w:p>
    <w:p w:rsidR="00850D86" w:rsidRDefault="00A04863" w:rsidP="00FF4611">
      <w:r>
        <w:t>You can see from these figures that the third largest retailer in the world is aware and active regarding climate change.</w:t>
      </w:r>
      <w:r w:rsidR="00850D86">
        <w:br w:type="page"/>
      </w:r>
    </w:p>
    <w:p w:rsidR="002C50F3" w:rsidRDefault="00850D86" w:rsidP="00850D86">
      <w:pPr>
        <w:pStyle w:val="Title"/>
        <w:rPr>
          <w:b/>
          <w:u w:val="single"/>
        </w:rPr>
      </w:pPr>
      <w:r>
        <w:rPr>
          <w:b/>
          <w:u w:val="single"/>
        </w:rPr>
        <w:lastRenderedPageBreak/>
        <w:t>3.6 Stakeholder Analysis</w:t>
      </w:r>
    </w:p>
    <w:p w:rsidR="00850D86" w:rsidRDefault="00850D86" w:rsidP="00850D86"/>
    <w:p w:rsidR="00850D86" w:rsidRDefault="00850D86" w:rsidP="00850D86">
      <w:r>
        <w:t>In a company the size of TESCO, it stakeholders are far reaching, the following are just an example:</w:t>
      </w:r>
    </w:p>
    <w:p w:rsidR="00850D86" w:rsidRDefault="00850D86" w:rsidP="00CE2EC0">
      <w:pPr>
        <w:pStyle w:val="ListParagraph"/>
        <w:numPr>
          <w:ilvl w:val="0"/>
          <w:numId w:val="13"/>
        </w:numPr>
      </w:pPr>
      <w:r>
        <w:t>Shareholders</w:t>
      </w:r>
    </w:p>
    <w:p w:rsidR="00850D86" w:rsidRDefault="00850D86" w:rsidP="00CE2EC0">
      <w:pPr>
        <w:pStyle w:val="ListParagraph"/>
        <w:numPr>
          <w:ilvl w:val="0"/>
          <w:numId w:val="13"/>
        </w:numPr>
      </w:pPr>
      <w:r>
        <w:t>Customers</w:t>
      </w:r>
    </w:p>
    <w:p w:rsidR="00850D86" w:rsidRDefault="00850D86" w:rsidP="00CE2EC0">
      <w:pPr>
        <w:pStyle w:val="ListParagraph"/>
        <w:numPr>
          <w:ilvl w:val="0"/>
          <w:numId w:val="13"/>
        </w:numPr>
      </w:pPr>
      <w:r>
        <w:t>Staff</w:t>
      </w:r>
    </w:p>
    <w:p w:rsidR="00850D86" w:rsidRDefault="00850D86" w:rsidP="00CE2EC0">
      <w:pPr>
        <w:pStyle w:val="ListParagraph"/>
        <w:numPr>
          <w:ilvl w:val="0"/>
          <w:numId w:val="13"/>
        </w:numPr>
      </w:pPr>
      <w:r>
        <w:t>Competitors</w:t>
      </w:r>
    </w:p>
    <w:p w:rsidR="00850D86" w:rsidRDefault="00CE2EC0" w:rsidP="00CE2EC0">
      <w:pPr>
        <w:pStyle w:val="ListParagraph"/>
        <w:numPr>
          <w:ilvl w:val="0"/>
          <w:numId w:val="13"/>
        </w:numPr>
      </w:pPr>
      <w:r>
        <w:t>General public</w:t>
      </w:r>
    </w:p>
    <w:p w:rsidR="00CE2EC0" w:rsidRDefault="00CE2EC0" w:rsidP="00CE2EC0">
      <w:pPr>
        <w:pStyle w:val="ListParagraph"/>
        <w:numPr>
          <w:ilvl w:val="0"/>
          <w:numId w:val="13"/>
        </w:numPr>
      </w:pPr>
      <w:r>
        <w:t>Sponsors</w:t>
      </w:r>
    </w:p>
    <w:p w:rsidR="00CE2EC0" w:rsidRDefault="00CE2EC0" w:rsidP="00CE2EC0">
      <w:pPr>
        <w:pStyle w:val="ListParagraph"/>
        <w:numPr>
          <w:ilvl w:val="0"/>
          <w:numId w:val="13"/>
        </w:numPr>
      </w:pPr>
      <w:r>
        <w:t>Partners</w:t>
      </w:r>
    </w:p>
    <w:p w:rsidR="00CE2EC0" w:rsidRDefault="00CE2EC0" w:rsidP="00CE2EC0">
      <w:pPr>
        <w:pStyle w:val="ListParagraph"/>
        <w:numPr>
          <w:ilvl w:val="0"/>
          <w:numId w:val="13"/>
        </w:numPr>
      </w:pPr>
      <w:r>
        <w:t>Government</w:t>
      </w:r>
    </w:p>
    <w:p w:rsidR="00CE2EC0" w:rsidRDefault="00CE2EC0" w:rsidP="00CE2EC0">
      <w:pPr>
        <w:pStyle w:val="ListParagraph"/>
        <w:numPr>
          <w:ilvl w:val="0"/>
          <w:numId w:val="13"/>
        </w:numPr>
      </w:pPr>
      <w:r>
        <w:t>Suppliers</w:t>
      </w:r>
    </w:p>
    <w:p w:rsidR="00CE2EC0" w:rsidRDefault="00CE2EC0" w:rsidP="00CE2EC0">
      <w:pPr>
        <w:pStyle w:val="ListParagraph"/>
        <w:numPr>
          <w:ilvl w:val="0"/>
          <w:numId w:val="13"/>
        </w:numPr>
      </w:pPr>
      <w:r>
        <w:t>Environment</w:t>
      </w:r>
    </w:p>
    <w:p w:rsidR="00CE2EC0" w:rsidRDefault="00CE2EC0" w:rsidP="00CE2EC0">
      <w:pPr>
        <w:pStyle w:val="ListParagraph"/>
        <w:numPr>
          <w:ilvl w:val="0"/>
          <w:numId w:val="13"/>
        </w:numPr>
      </w:pPr>
      <w:r>
        <w:t>Stock Exchange</w:t>
      </w:r>
    </w:p>
    <w:p w:rsidR="00CE2EC0" w:rsidRDefault="00CE2EC0" w:rsidP="00CE2EC0"/>
    <w:p w:rsidR="00742EFC" w:rsidRPr="00132691" w:rsidRDefault="00CE2EC0" w:rsidP="00534351">
      <w:r>
        <w:t>The following is a tool used to compartmentalise stakeholders during stakeholder analysis:</w:t>
      </w:r>
    </w:p>
    <w:p w:rsidR="00742EFC" w:rsidRPr="00742EFC" w:rsidRDefault="00132691" w:rsidP="00534351">
      <w:r>
        <w:rPr>
          <w:noProof/>
          <w:lang w:eastAsia="en-GB"/>
        </w:rPr>
        <w:drawing>
          <wp:inline distT="0" distB="0" distL="0" distR="0" wp14:anchorId="3092A08A" wp14:editId="404DAB75">
            <wp:extent cx="3057525" cy="2152498"/>
            <wp:effectExtent l="0" t="0" r="0" b="635"/>
            <wp:docPr id="3" name="Picture 3" descr="Image result for power/interest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ower/interest matrix"/>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76659" cy="2165968"/>
                    </a:xfrm>
                    <a:prstGeom prst="rect">
                      <a:avLst/>
                    </a:prstGeom>
                    <a:noFill/>
                    <a:ln>
                      <a:noFill/>
                    </a:ln>
                  </pic:spPr>
                </pic:pic>
              </a:graphicData>
            </a:graphic>
          </wp:inline>
        </w:drawing>
      </w:r>
    </w:p>
    <w:p w:rsidR="00960388" w:rsidRDefault="00132691" w:rsidP="00960388">
      <w:pPr>
        <w:rPr>
          <w:shd w:val="clear" w:color="auto" w:fill="FFFFFF"/>
        </w:rPr>
      </w:pPr>
      <w:r>
        <w:rPr>
          <w:shd w:val="clear" w:color="auto" w:fill="FFFFFF"/>
        </w:rPr>
        <w:t>The researcher will apply it to TESCO:</w:t>
      </w:r>
    </w:p>
    <w:tbl>
      <w:tblPr>
        <w:tblStyle w:val="TableGrid"/>
        <w:tblW w:w="0" w:type="auto"/>
        <w:tblLook w:val="04A0" w:firstRow="1" w:lastRow="0" w:firstColumn="1" w:lastColumn="0" w:noHBand="0" w:noVBand="1"/>
      </w:tblPr>
      <w:tblGrid>
        <w:gridCol w:w="4508"/>
        <w:gridCol w:w="4508"/>
      </w:tblGrid>
      <w:tr w:rsidR="00132691" w:rsidTr="00132691">
        <w:tc>
          <w:tcPr>
            <w:tcW w:w="4508" w:type="dxa"/>
          </w:tcPr>
          <w:p w:rsidR="00132691" w:rsidRDefault="00132691" w:rsidP="00132691">
            <w:pPr>
              <w:jc w:val="center"/>
              <w:rPr>
                <w:b/>
                <w:shd w:val="clear" w:color="auto" w:fill="FFFFFF"/>
              </w:rPr>
            </w:pPr>
            <w:r>
              <w:rPr>
                <w:b/>
                <w:shd w:val="clear" w:color="auto" w:fill="FFFFFF"/>
              </w:rPr>
              <w:t>Minimal Effort</w:t>
            </w:r>
          </w:p>
          <w:p w:rsidR="00132691" w:rsidRDefault="00A16E1C" w:rsidP="00132691">
            <w:pPr>
              <w:pStyle w:val="ListParagraph"/>
              <w:numPr>
                <w:ilvl w:val="0"/>
                <w:numId w:val="15"/>
              </w:numPr>
              <w:rPr>
                <w:shd w:val="clear" w:color="auto" w:fill="FFFFFF"/>
              </w:rPr>
            </w:pPr>
            <w:r>
              <w:rPr>
                <w:shd w:val="clear" w:color="auto" w:fill="FFFFFF"/>
              </w:rPr>
              <w:t>General Public</w:t>
            </w:r>
          </w:p>
          <w:p w:rsidR="00A16E1C" w:rsidRPr="00132691" w:rsidRDefault="00A16E1C" w:rsidP="00A04863">
            <w:pPr>
              <w:pStyle w:val="ListParagraph"/>
              <w:rPr>
                <w:shd w:val="clear" w:color="auto" w:fill="FFFFFF"/>
              </w:rPr>
            </w:pPr>
          </w:p>
        </w:tc>
        <w:tc>
          <w:tcPr>
            <w:tcW w:w="4508" w:type="dxa"/>
          </w:tcPr>
          <w:p w:rsidR="00132691" w:rsidRDefault="00132691" w:rsidP="00132691">
            <w:pPr>
              <w:jc w:val="center"/>
              <w:rPr>
                <w:b/>
                <w:shd w:val="clear" w:color="auto" w:fill="FFFFFF"/>
              </w:rPr>
            </w:pPr>
            <w:r>
              <w:rPr>
                <w:b/>
                <w:shd w:val="clear" w:color="auto" w:fill="FFFFFF"/>
              </w:rPr>
              <w:t>Keep Informed</w:t>
            </w:r>
          </w:p>
          <w:p w:rsidR="00A16E1C" w:rsidRDefault="00A16E1C" w:rsidP="00A16E1C">
            <w:pPr>
              <w:pStyle w:val="ListParagraph"/>
              <w:numPr>
                <w:ilvl w:val="0"/>
                <w:numId w:val="15"/>
              </w:numPr>
              <w:rPr>
                <w:shd w:val="clear" w:color="auto" w:fill="FFFFFF"/>
              </w:rPr>
            </w:pPr>
            <w:r>
              <w:rPr>
                <w:shd w:val="clear" w:color="auto" w:fill="FFFFFF"/>
              </w:rPr>
              <w:t>Suppliers</w:t>
            </w:r>
          </w:p>
          <w:p w:rsidR="00A16E1C" w:rsidRDefault="00A16E1C" w:rsidP="00A16E1C">
            <w:pPr>
              <w:pStyle w:val="ListParagraph"/>
              <w:numPr>
                <w:ilvl w:val="0"/>
                <w:numId w:val="15"/>
              </w:numPr>
              <w:rPr>
                <w:shd w:val="clear" w:color="auto" w:fill="FFFFFF"/>
              </w:rPr>
            </w:pPr>
            <w:r>
              <w:rPr>
                <w:shd w:val="clear" w:color="auto" w:fill="FFFFFF"/>
              </w:rPr>
              <w:t>Sponsors</w:t>
            </w:r>
          </w:p>
          <w:p w:rsidR="00A16E1C" w:rsidRPr="00A16E1C" w:rsidRDefault="00A16E1C" w:rsidP="00A16E1C">
            <w:pPr>
              <w:pStyle w:val="ListParagraph"/>
              <w:numPr>
                <w:ilvl w:val="0"/>
                <w:numId w:val="15"/>
              </w:numPr>
              <w:rPr>
                <w:shd w:val="clear" w:color="auto" w:fill="FFFFFF"/>
              </w:rPr>
            </w:pPr>
            <w:r>
              <w:rPr>
                <w:shd w:val="clear" w:color="auto" w:fill="FFFFFF"/>
              </w:rPr>
              <w:t>Stock Exchange</w:t>
            </w:r>
          </w:p>
        </w:tc>
      </w:tr>
      <w:tr w:rsidR="00132691" w:rsidTr="00132691">
        <w:tc>
          <w:tcPr>
            <w:tcW w:w="4508" w:type="dxa"/>
          </w:tcPr>
          <w:p w:rsidR="00132691" w:rsidRDefault="00132691" w:rsidP="00132691">
            <w:pPr>
              <w:jc w:val="center"/>
              <w:rPr>
                <w:b/>
                <w:shd w:val="clear" w:color="auto" w:fill="FFFFFF"/>
              </w:rPr>
            </w:pPr>
            <w:r>
              <w:rPr>
                <w:b/>
                <w:shd w:val="clear" w:color="auto" w:fill="FFFFFF"/>
              </w:rPr>
              <w:t>Keep Satisfied</w:t>
            </w:r>
          </w:p>
          <w:p w:rsidR="00A16E1C" w:rsidRDefault="00A16E1C" w:rsidP="00A16E1C">
            <w:pPr>
              <w:pStyle w:val="ListParagraph"/>
              <w:numPr>
                <w:ilvl w:val="0"/>
                <w:numId w:val="15"/>
              </w:numPr>
              <w:rPr>
                <w:shd w:val="clear" w:color="auto" w:fill="FFFFFF"/>
              </w:rPr>
            </w:pPr>
            <w:r w:rsidRPr="00A16E1C">
              <w:rPr>
                <w:shd w:val="clear" w:color="auto" w:fill="FFFFFF"/>
              </w:rPr>
              <w:t>Customers</w:t>
            </w:r>
          </w:p>
          <w:p w:rsidR="00B35EE3" w:rsidRDefault="00A16E1C" w:rsidP="00A16E1C">
            <w:pPr>
              <w:pStyle w:val="ListParagraph"/>
              <w:numPr>
                <w:ilvl w:val="0"/>
                <w:numId w:val="15"/>
              </w:numPr>
              <w:rPr>
                <w:shd w:val="clear" w:color="auto" w:fill="FFFFFF"/>
              </w:rPr>
            </w:pPr>
            <w:r>
              <w:rPr>
                <w:shd w:val="clear" w:color="auto" w:fill="FFFFFF"/>
              </w:rPr>
              <w:t>Staff</w:t>
            </w:r>
          </w:p>
          <w:p w:rsidR="00A16E1C" w:rsidRDefault="00A16E1C" w:rsidP="00A16E1C">
            <w:pPr>
              <w:pStyle w:val="ListParagraph"/>
              <w:numPr>
                <w:ilvl w:val="0"/>
                <w:numId w:val="15"/>
              </w:numPr>
              <w:rPr>
                <w:shd w:val="clear" w:color="auto" w:fill="FFFFFF"/>
              </w:rPr>
            </w:pPr>
            <w:r w:rsidRPr="00B35EE3">
              <w:rPr>
                <w:shd w:val="clear" w:color="auto" w:fill="FFFFFF"/>
              </w:rPr>
              <w:t>Competitors</w:t>
            </w:r>
          </w:p>
          <w:p w:rsidR="00B35EE3" w:rsidRPr="00B35EE3" w:rsidRDefault="00B35EE3" w:rsidP="00A16E1C">
            <w:pPr>
              <w:pStyle w:val="ListParagraph"/>
              <w:numPr>
                <w:ilvl w:val="0"/>
                <w:numId w:val="15"/>
              </w:numPr>
              <w:rPr>
                <w:shd w:val="clear" w:color="auto" w:fill="FFFFFF"/>
              </w:rPr>
            </w:pPr>
            <w:r>
              <w:rPr>
                <w:shd w:val="clear" w:color="auto" w:fill="FFFFFF"/>
              </w:rPr>
              <w:t>Environment</w:t>
            </w:r>
          </w:p>
        </w:tc>
        <w:tc>
          <w:tcPr>
            <w:tcW w:w="4508" w:type="dxa"/>
          </w:tcPr>
          <w:p w:rsidR="00132691" w:rsidRDefault="00132691" w:rsidP="00132691">
            <w:pPr>
              <w:jc w:val="center"/>
              <w:rPr>
                <w:b/>
                <w:shd w:val="clear" w:color="auto" w:fill="FFFFFF"/>
              </w:rPr>
            </w:pPr>
            <w:r>
              <w:rPr>
                <w:b/>
                <w:shd w:val="clear" w:color="auto" w:fill="FFFFFF"/>
              </w:rPr>
              <w:t>Key Players</w:t>
            </w:r>
          </w:p>
          <w:p w:rsidR="00A16E1C" w:rsidRPr="00A16E1C" w:rsidRDefault="00A16E1C" w:rsidP="00A16E1C">
            <w:pPr>
              <w:pStyle w:val="ListParagraph"/>
              <w:numPr>
                <w:ilvl w:val="0"/>
                <w:numId w:val="15"/>
              </w:numPr>
              <w:rPr>
                <w:b/>
                <w:shd w:val="clear" w:color="auto" w:fill="FFFFFF"/>
              </w:rPr>
            </w:pPr>
            <w:r>
              <w:rPr>
                <w:shd w:val="clear" w:color="auto" w:fill="FFFFFF"/>
              </w:rPr>
              <w:t>Shareholders</w:t>
            </w:r>
          </w:p>
          <w:p w:rsidR="00A16E1C" w:rsidRPr="00A16E1C" w:rsidRDefault="00A16E1C" w:rsidP="00A16E1C">
            <w:pPr>
              <w:pStyle w:val="ListParagraph"/>
              <w:numPr>
                <w:ilvl w:val="0"/>
                <w:numId w:val="15"/>
              </w:numPr>
              <w:rPr>
                <w:b/>
                <w:shd w:val="clear" w:color="auto" w:fill="FFFFFF"/>
              </w:rPr>
            </w:pPr>
            <w:r>
              <w:rPr>
                <w:shd w:val="clear" w:color="auto" w:fill="FFFFFF"/>
              </w:rPr>
              <w:t>Partners</w:t>
            </w:r>
          </w:p>
        </w:tc>
      </w:tr>
    </w:tbl>
    <w:p w:rsidR="00132691" w:rsidRDefault="00132691" w:rsidP="00960388">
      <w:pPr>
        <w:rPr>
          <w:shd w:val="clear" w:color="auto" w:fill="FFFFFF"/>
        </w:rPr>
      </w:pPr>
    </w:p>
    <w:p w:rsidR="00132691" w:rsidRDefault="00132691" w:rsidP="00960388">
      <w:pPr>
        <w:rPr>
          <w:shd w:val="clear" w:color="auto" w:fill="FFFFFF"/>
        </w:rPr>
      </w:pPr>
    </w:p>
    <w:p w:rsidR="00132691" w:rsidRDefault="00132691" w:rsidP="00960388">
      <w:pPr>
        <w:rPr>
          <w:shd w:val="clear" w:color="auto" w:fill="FFFFFF"/>
        </w:rPr>
      </w:pPr>
    </w:p>
    <w:p w:rsidR="00132691" w:rsidRDefault="00132691" w:rsidP="00960388">
      <w:pPr>
        <w:rPr>
          <w:shd w:val="clear" w:color="auto" w:fill="FFFFFF"/>
        </w:rPr>
      </w:pPr>
    </w:p>
    <w:p w:rsidR="00132691" w:rsidRDefault="00132691" w:rsidP="00960388">
      <w:pPr>
        <w:rPr>
          <w:shd w:val="clear" w:color="auto" w:fill="FFFFFF"/>
        </w:rPr>
      </w:pPr>
    </w:p>
    <w:p w:rsidR="00132691" w:rsidRDefault="00132691" w:rsidP="00960388">
      <w:pPr>
        <w:rPr>
          <w:shd w:val="clear" w:color="auto" w:fill="FFFFFF"/>
        </w:rPr>
      </w:pPr>
    </w:p>
    <w:p w:rsidR="00132691" w:rsidRDefault="00132691" w:rsidP="00960388">
      <w:pPr>
        <w:rPr>
          <w:shd w:val="clear" w:color="auto" w:fill="FFFFFF"/>
        </w:rPr>
      </w:pPr>
    </w:p>
    <w:p w:rsidR="00132691" w:rsidRDefault="00132691" w:rsidP="00960388">
      <w:pPr>
        <w:rPr>
          <w:shd w:val="clear" w:color="auto" w:fill="FFFFFF"/>
        </w:rPr>
      </w:pPr>
    </w:p>
    <w:p w:rsidR="00132691" w:rsidRDefault="00132691" w:rsidP="00960388">
      <w:pPr>
        <w:rPr>
          <w:shd w:val="clear" w:color="auto" w:fill="FFFFFF"/>
        </w:rPr>
      </w:pPr>
    </w:p>
    <w:p w:rsidR="00132691" w:rsidRDefault="00132691" w:rsidP="00960388">
      <w:pPr>
        <w:rPr>
          <w:shd w:val="clear" w:color="auto" w:fill="FFFFFF"/>
        </w:rPr>
      </w:pPr>
    </w:p>
    <w:p w:rsidR="00132691" w:rsidRDefault="00960388" w:rsidP="00960388">
      <w:pPr>
        <w:pStyle w:val="Title"/>
        <w:numPr>
          <w:ilvl w:val="0"/>
          <w:numId w:val="3"/>
        </w:numPr>
        <w:jc w:val="center"/>
        <w:rPr>
          <w:b/>
          <w:u w:val="single"/>
          <w:shd w:val="clear" w:color="auto" w:fill="FFFFFF"/>
        </w:rPr>
      </w:pPr>
      <w:r>
        <w:rPr>
          <w:b/>
          <w:u w:val="single"/>
          <w:shd w:val="clear" w:color="auto" w:fill="FFFFFF"/>
        </w:rPr>
        <w:t>Conclusion</w:t>
      </w:r>
    </w:p>
    <w:p w:rsidR="00132691" w:rsidRPr="00132691" w:rsidRDefault="00132691" w:rsidP="00132691"/>
    <w:p w:rsidR="00960388" w:rsidRPr="00132691" w:rsidRDefault="00960388" w:rsidP="00132691">
      <w:pPr>
        <w:rPr>
          <w:b/>
          <w:u w:val="single"/>
          <w:shd w:val="clear" w:color="auto" w:fill="FFFFFF"/>
        </w:rPr>
      </w:pPr>
      <w:r>
        <w:t>The researcher has come to the conclusion that as TESCO has definitely experienced difficult times, including ‘The Horse Meat Scandal’ and even more damaging, ‘The Accountancy Scandal’. With the installation of Dave Lewis as CEO in 2014, the tide has started to turn</w:t>
      </w:r>
      <w:r w:rsidR="007F47DD">
        <w:t>, however, TESCO are not there yet. There is still a way to go, and many improvements to be made to regain the trust and loyalty of its customers.</w:t>
      </w:r>
    </w:p>
    <w:p w:rsidR="007F47DD" w:rsidRDefault="007F47DD" w:rsidP="00960388">
      <w:r>
        <w:t xml:space="preserve">On top of this recovery, there are imminent external problems on the horizon, including the </w:t>
      </w:r>
      <w:r w:rsidR="00F2404D">
        <w:t>Sainsbury’s</w:t>
      </w:r>
      <w:r>
        <w:t xml:space="preserve">-Asda merger, the budget </w:t>
      </w:r>
      <w:r w:rsidR="00F2404D">
        <w:t>supermarkets</w:t>
      </w:r>
      <w:r>
        <w:t xml:space="preserve"> growth in popularity and increase in market share, the changes in consumer habits from one weekly big shopping trip, to buying little and often</w:t>
      </w:r>
      <w:r w:rsidR="00F2404D">
        <w:t>, plus preparing for the unknown entity that is BREXIT, which at the time of writing, the researcher sees no imminent conclusion to the problem.</w:t>
      </w:r>
    </w:p>
    <w:p w:rsidR="006A3440" w:rsidRDefault="00EC1D72">
      <w:r>
        <w:br w:type="page"/>
      </w:r>
    </w:p>
    <w:p w:rsidR="006A3440" w:rsidRPr="006A3440" w:rsidRDefault="006A3440" w:rsidP="006A3440">
      <w:pPr>
        <w:pStyle w:val="Title"/>
        <w:jc w:val="center"/>
        <w:rPr>
          <w:b/>
          <w:u w:val="single"/>
        </w:rPr>
      </w:pPr>
      <w:r>
        <w:rPr>
          <w:b/>
          <w:u w:val="single"/>
        </w:rPr>
        <w:lastRenderedPageBreak/>
        <w:t xml:space="preserve">5.0 </w:t>
      </w:r>
      <w:r w:rsidR="008D376D">
        <w:rPr>
          <w:b/>
          <w:u w:val="single"/>
        </w:rPr>
        <w:t>Recommendations</w:t>
      </w:r>
    </w:p>
    <w:p w:rsidR="006A3440" w:rsidRDefault="006A3440"/>
    <w:p w:rsidR="006A3440" w:rsidRDefault="00621382">
      <w:r>
        <w:t xml:space="preserve">On reviewing the problems facing TESCO the researcher has arrived at the following </w:t>
      </w:r>
      <w:r w:rsidR="008D376D">
        <w:t>recommendations</w:t>
      </w:r>
      <w:r>
        <w:t>:</w:t>
      </w:r>
    </w:p>
    <w:p w:rsidR="008D376D" w:rsidRDefault="008D376D">
      <w:r>
        <w:t>TESCO needs to move forward with complete honesty and clarity, leaving behind the days of scan</w:t>
      </w:r>
      <w:r w:rsidR="00850D86">
        <w:t xml:space="preserve">dal and underhand dealings and move forward with the core message from the day the company was founded, </w:t>
      </w:r>
      <w:r w:rsidR="00850D86">
        <w:t xml:space="preserve">‘Put affordable food in the reach of everybody’ </w:t>
      </w:r>
      <w:r w:rsidR="00850D86" w:rsidRPr="00E210B7">
        <w:rPr>
          <w:u w:val="single"/>
        </w:rPr>
        <w:t>tesco.com</w:t>
      </w:r>
      <w:r w:rsidR="00850D86">
        <w:t xml:space="preserve"> accessed 18/03/2019</w:t>
      </w:r>
    </w:p>
    <w:p w:rsidR="00621382" w:rsidRDefault="00621382">
      <w:r>
        <w:t>Regarding</w:t>
      </w:r>
      <w:r>
        <w:rPr>
          <w:u w:val="single"/>
        </w:rPr>
        <w:t xml:space="preserve"> </w:t>
      </w:r>
      <w:r w:rsidRPr="00621382">
        <w:rPr>
          <w:b/>
          <w:u w:val="single"/>
        </w:rPr>
        <w:t>3.2.1</w:t>
      </w:r>
      <w:r>
        <w:rPr>
          <w:b/>
          <w:u w:val="single"/>
        </w:rPr>
        <w:t xml:space="preserve"> Caught in the middle market, </w:t>
      </w:r>
      <w:r>
        <w:t>rather than increasing quality and therefore prices to attract the superior brand shoppers, or reducing prices to compete with the budget supermarkets</w:t>
      </w:r>
      <w:r w:rsidR="004D7CB1">
        <w:t>. TESCO should concentrate on offering a superior customer service and ensure that core/key stock is always available to its customers. Reduce the amount of time customers spend at the checkouts. Create a warm and family friendly atmosphere in store and market TESCO as a whole as a company that encourages a wholesome lifestyle regarding health, fitness and healthy family and friend relationships. This would show that TESCO are tackling the growing national problem of health and obesity.</w:t>
      </w:r>
    </w:p>
    <w:p w:rsidR="00BA74BF" w:rsidRDefault="00BA74BF" w:rsidP="00BA74BF">
      <w:pPr>
        <w:rPr>
          <w:rFonts w:cstheme="minorHAnsi"/>
          <w:shd w:val="clear" w:color="auto" w:fill="FFFFFF"/>
        </w:rPr>
      </w:pPr>
      <w:r>
        <w:t xml:space="preserve">Combatting </w:t>
      </w:r>
      <w:r>
        <w:rPr>
          <w:b/>
          <w:u w:val="single"/>
        </w:rPr>
        <w:t>3.2.2</w:t>
      </w:r>
      <w:r w:rsidRPr="00287D20">
        <w:rPr>
          <w:rFonts w:cstheme="minorHAnsi"/>
          <w:b/>
          <w:u w:val="single"/>
          <w:shd w:val="clear" w:color="auto" w:fill="FFFFFF"/>
        </w:rPr>
        <w:t xml:space="preserve"> ASDA and Sainsbury’s Imminent Merger</w:t>
      </w:r>
      <w:r>
        <w:rPr>
          <w:rFonts w:cstheme="minorHAnsi"/>
          <w:shd w:val="clear" w:color="auto" w:fill="FFFFFF"/>
        </w:rPr>
        <w:t>, TESCO need to improve their credit rating and thus increase their buying power. This could be achieved by selling much of its land that was stockpiled for future developments. Maintaining its competitive edge will be crucial for TESCO to stay on top of the market.</w:t>
      </w:r>
    </w:p>
    <w:p w:rsidR="00BA74BF" w:rsidRDefault="00BA74BF" w:rsidP="00BA74BF">
      <w:pPr>
        <w:rPr>
          <w:rFonts w:cstheme="minorHAnsi"/>
          <w:shd w:val="clear" w:color="auto" w:fill="FFFFFF"/>
        </w:rPr>
      </w:pPr>
      <w:r>
        <w:rPr>
          <w:rFonts w:cstheme="minorHAnsi"/>
          <w:shd w:val="clear" w:color="auto" w:fill="FFFFFF"/>
        </w:rPr>
        <w:t xml:space="preserve">Consumer habits have changed, the researcher suggests that to keep up with </w:t>
      </w:r>
      <w:r>
        <w:rPr>
          <w:rFonts w:cstheme="minorHAnsi"/>
          <w:b/>
          <w:u w:val="single"/>
          <w:shd w:val="clear" w:color="auto" w:fill="FFFFFF"/>
        </w:rPr>
        <w:t>3.2.3 Changes in Consumer Habits</w:t>
      </w:r>
      <w:r>
        <w:rPr>
          <w:rFonts w:cstheme="minorHAnsi"/>
          <w:b/>
          <w:u w:val="single"/>
          <w:shd w:val="clear" w:color="auto" w:fill="FFFFFF"/>
        </w:rPr>
        <w:t xml:space="preserve"> </w:t>
      </w:r>
      <w:r>
        <w:rPr>
          <w:rFonts w:cstheme="minorHAnsi"/>
          <w:shd w:val="clear" w:color="auto" w:fill="FFFFFF"/>
        </w:rPr>
        <w:t>TESCO should aim to become the new ‘corner shop’</w:t>
      </w:r>
      <w:r w:rsidR="008D376D">
        <w:rPr>
          <w:rFonts w:cstheme="minorHAnsi"/>
          <w:shd w:val="clear" w:color="auto" w:fill="FFFFFF"/>
        </w:rPr>
        <w:t xml:space="preserve"> by opening smaller stores in more suburban areas, stocking key produce which is most popular in the Superstores. Employing staff from the surrounding areas to give a real sense of community.</w:t>
      </w:r>
    </w:p>
    <w:p w:rsidR="008D376D" w:rsidRDefault="008D376D" w:rsidP="00BA74BF">
      <w:pPr>
        <w:rPr>
          <w:rFonts w:cstheme="minorHAnsi"/>
          <w:shd w:val="clear" w:color="auto" w:fill="FFFFFF"/>
        </w:rPr>
      </w:pPr>
      <w:r>
        <w:rPr>
          <w:rFonts w:cstheme="minorHAnsi"/>
          <w:shd w:val="clear" w:color="auto" w:fill="FFFFFF"/>
        </w:rPr>
        <w:t>These stores would not have room to stock such products as clothing, books and cd’s, kitchenware and electrical goods, but this would leave TESCO the opportunity to focus on the online side of its business regarding these products.</w:t>
      </w:r>
    </w:p>
    <w:p w:rsidR="008D376D" w:rsidRPr="00BA74BF" w:rsidRDefault="008D376D" w:rsidP="00BA74BF">
      <w:pPr>
        <w:rPr>
          <w:rFonts w:cstheme="minorHAnsi"/>
          <w:shd w:val="clear" w:color="auto" w:fill="FFFFFF"/>
        </w:rPr>
      </w:pPr>
    </w:p>
    <w:p w:rsidR="00BA74BF" w:rsidRPr="00BA74BF" w:rsidRDefault="00BA74BF" w:rsidP="00BA74BF">
      <w:pPr>
        <w:rPr>
          <w:rFonts w:cstheme="minorHAnsi"/>
          <w:shd w:val="clear" w:color="auto" w:fill="FFFFFF"/>
        </w:rPr>
      </w:pPr>
    </w:p>
    <w:p w:rsidR="00BA74BF" w:rsidRPr="00BA74BF" w:rsidRDefault="00BA74BF">
      <w:pPr>
        <w:rPr>
          <w:b/>
          <w:u w:val="single"/>
        </w:rPr>
      </w:pPr>
    </w:p>
    <w:p w:rsidR="004D7CB1" w:rsidRPr="00621382" w:rsidRDefault="004D7CB1"/>
    <w:p w:rsidR="006A3440" w:rsidRDefault="006A3440"/>
    <w:p w:rsidR="006A3440" w:rsidRDefault="006A3440"/>
    <w:p w:rsidR="006A3440" w:rsidRDefault="006A3440"/>
    <w:p w:rsidR="006A3440" w:rsidRDefault="006A3440"/>
    <w:p w:rsidR="006A3440" w:rsidRDefault="006A3440"/>
    <w:p w:rsidR="006A3440" w:rsidRDefault="006A3440"/>
    <w:p w:rsidR="006A3440" w:rsidRDefault="006A3440"/>
    <w:p w:rsidR="006A3440" w:rsidRDefault="00A16E1C" w:rsidP="00F03DB4">
      <w:pPr>
        <w:pStyle w:val="Title"/>
        <w:numPr>
          <w:ilvl w:val="0"/>
          <w:numId w:val="3"/>
        </w:numPr>
        <w:jc w:val="center"/>
        <w:rPr>
          <w:b/>
          <w:u w:val="single"/>
        </w:rPr>
      </w:pPr>
      <w:r>
        <w:rPr>
          <w:b/>
          <w:u w:val="single"/>
        </w:rPr>
        <w:lastRenderedPageBreak/>
        <w:t>References</w:t>
      </w:r>
    </w:p>
    <w:p w:rsidR="00F03DB4" w:rsidRPr="00F03DB4" w:rsidRDefault="00F03DB4" w:rsidP="00F03DB4"/>
    <w:p w:rsidR="00A16E1C" w:rsidRPr="009E24F6" w:rsidRDefault="00F03DB4" w:rsidP="00F03DB4">
      <w:pPr>
        <w:rPr>
          <w:rFonts w:cstheme="minorHAnsi"/>
          <w:iCs/>
          <w:shd w:val="clear" w:color="auto" w:fill="FFFFFF"/>
        </w:rPr>
      </w:pPr>
      <w:proofErr w:type="gramStart"/>
      <w:r w:rsidRPr="00FF4611">
        <w:rPr>
          <w:rFonts w:cstheme="minorHAnsi"/>
          <w:iCs/>
          <w:u w:val="single"/>
          <w:shd w:val="clear" w:color="auto" w:fill="FFFFFF"/>
        </w:rPr>
        <w:t>advantage-marketline-com</w:t>
      </w:r>
      <w:r w:rsidRPr="00FF4611">
        <w:rPr>
          <w:rFonts w:cstheme="minorHAnsi"/>
          <w:iCs/>
          <w:shd w:val="clear" w:color="auto" w:fill="FFFFFF"/>
        </w:rPr>
        <w:t>.ezproxy</w:t>
      </w:r>
      <w:proofErr w:type="gramEnd"/>
      <w:r w:rsidRPr="009E24F6">
        <w:rPr>
          <w:rFonts w:cstheme="minorHAnsi"/>
          <w:iCs/>
          <w:shd w:val="clear" w:color="auto" w:fill="FFFFFF"/>
        </w:rPr>
        <w:t xml:space="preserve"> accessed 27/03/2019</w:t>
      </w:r>
    </w:p>
    <w:p w:rsidR="00A16E1C" w:rsidRPr="009E24F6" w:rsidRDefault="00A16E1C" w:rsidP="00A16E1C">
      <w:pPr>
        <w:rPr>
          <w:rFonts w:ascii="Verdana" w:hAnsi="Verdana"/>
          <w:sz w:val="18"/>
          <w:szCs w:val="18"/>
          <w:shd w:val="clear" w:color="auto" w:fill="FFFFFF"/>
        </w:rPr>
      </w:pPr>
      <w:r w:rsidRPr="009E24F6">
        <w:rPr>
          <w:rFonts w:ascii="Verdana" w:hAnsi="Verdana"/>
          <w:sz w:val="18"/>
          <w:szCs w:val="18"/>
          <w:shd w:val="clear" w:color="auto" w:fill="FFFFFF"/>
        </w:rPr>
        <w:t>Anonymous2018</w:t>
      </w:r>
      <w:r w:rsidRPr="009E24F6">
        <w:rPr>
          <w:rFonts w:ascii="Verdana" w:hAnsi="Verdana"/>
          <w:sz w:val="18"/>
          <w:szCs w:val="18"/>
          <w:shd w:val="clear" w:color="auto" w:fill="FFFFFF"/>
        </w:rPr>
        <w:t xml:space="preserve"> Jun 11. Booker expected to drive Tesco's first-quarter growth</w:t>
      </w:r>
      <w:r w:rsidRPr="009E24F6">
        <w:rPr>
          <w:rFonts w:ascii="Verdana" w:hAnsi="Verdana"/>
          <w:i/>
          <w:iCs/>
          <w:sz w:val="18"/>
          <w:szCs w:val="18"/>
          <w:shd w:val="clear" w:color="auto" w:fill="FFFFFF"/>
        </w:rPr>
        <w:t>. The Daily Telegraph</w:t>
      </w:r>
      <w:r w:rsidRPr="009E24F6">
        <w:rPr>
          <w:rFonts w:ascii="Verdana" w:hAnsi="Verdana"/>
          <w:sz w:val="18"/>
          <w:szCs w:val="18"/>
          <w:shd w:val="clear" w:color="auto" w:fill="FFFFFF"/>
        </w:rPr>
        <w:t>, 7. ISSN 03071235</w:t>
      </w:r>
    </w:p>
    <w:p w:rsidR="00DA7895" w:rsidRPr="009E24F6" w:rsidRDefault="00DA7895" w:rsidP="00A16E1C">
      <w:pPr>
        <w:rPr>
          <w:rFonts w:ascii="Verdana" w:hAnsi="Verdana"/>
          <w:sz w:val="18"/>
          <w:szCs w:val="18"/>
          <w:shd w:val="clear" w:color="auto" w:fill="FFFFFF"/>
        </w:rPr>
      </w:pPr>
      <w:r w:rsidRPr="009E24F6">
        <w:rPr>
          <w:rFonts w:ascii="Verdana" w:hAnsi="Verdana"/>
          <w:sz w:val="18"/>
          <w:szCs w:val="18"/>
          <w:shd w:val="clear" w:color="auto" w:fill="FFFFFF"/>
        </w:rPr>
        <w:t xml:space="preserve">Anonymous </w:t>
      </w:r>
      <w:r w:rsidRPr="009E24F6">
        <w:rPr>
          <w:rFonts w:ascii="Verdana" w:hAnsi="Verdana"/>
          <w:sz w:val="18"/>
          <w:szCs w:val="18"/>
          <w:shd w:val="clear" w:color="auto" w:fill="FFFFFF"/>
        </w:rPr>
        <w:t>2018</w:t>
      </w:r>
      <w:r w:rsidRPr="009E24F6">
        <w:rPr>
          <w:rFonts w:ascii="Verdana" w:hAnsi="Verdana"/>
          <w:sz w:val="18"/>
          <w:szCs w:val="18"/>
          <w:shd w:val="clear" w:color="auto" w:fill="FFFFFF"/>
        </w:rPr>
        <w:t xml:space="preserve"> Apr 30. Press Release: Walmart and Sainsbury's announce combination of Sainsbury's and Asda, Walmart's wholly owned UK business</w:t>
      </w:r>
      <w:r w:rsidRPr="009E24F6">
        <w:rPr>
          <w:rFonts w:ascii="Verdana" w:hAnsi="Verdana"/>
          <w:i/>
          <w:iCs/>
          <w:sz w:val="18"/>
          <w:szCs w:val="18"/>
          <w:shd w:val="clear" w:color="auto" w:fill="FFFFFF"/>
        </w:rPr>
        <w:t>. Dow Jones Institutional News</w:t>
      </w:r>
      <w:r w:rsidRPr="009E24F6">
        <w:rPr>
          <w:rFonts w:ascii="Verdana" w:hAnsi="Verdana"/>
          <w:sz w:val="18"/>
          <w:szCs w:val="18"/>
          <w:shd w:val="clear" w:color="auto" w:fill="FFFFFF"/>
        </w:rPr>
        <w:t>.</w:t>
      </w:r>
    </w:p>
    <w:p w:rsidR="00F03DB4" w:rsidRPr="009E24F6" w:rsidRDefault="00F03DB4" w:rsidP="00A16E1C">
      <w:pPr>
        <w:rPr>
          <w:rFonts w:ascii="Verdana" w:hAnsi="Verdana"/>
          <w:sz w:val="18"/>
          <w:szCs w:val="18"/>
          <w:shd w:val="clear" w:color="auto" w:fill="FFFFFF"/>
        </w:rPr>
      </w:pPr>
      <w:r w:rsidRPr="009E24F6">
        <w:rPr>
          <w:rFonts w:ascii="Verdana" w:hAnsi="Verdana"/>
          <w:sz w:val="18"/>
          <w:szCs w:val="18"/>
          <w:shd w:val="clear" w:color="auto" w:fill="FFFFFF"/>
        </w:rPr>
        <w:t>Anonymous</w:t>
      </w:r>
      <w:r w:rsidRPr="009E24F6">
        <w:rPr>
          <w:rFonts w:ascii="Verdana" w:hAnsi="Verdana"/>
          <w:sz w:val="18"/>
          <w:szCs w:val="18"/>
          <w:shd w:val="clear" w:color="auto" w:fill="FFFFFF"/>
        </w:rPr>
        <w:t xml:space="preserve"> 2007</w:t>
      </w:r>
      <w:r w:rsidRPr="009E24F6">
        <w:rPr>
          <w:rFonts w:ascii="Verdana" w:hAnsi="Verdana"/>
          <w:sz w:val="18"/>
          <w:szCs w:val="18"/>
          <w:shd w:val="clear" w:color="auto" w:fill="FFFFFF"/>
        </w:rPr>
        <w:t xml:space="preserve"> Dec 05. Tesco land portfolio growing by the day</w:t>
      </w:r>
      <w:r w:rsidRPr="009E24F6">
        <w:rPr>
          <w:rFonts w:ascii="Verdana" w:hAnsi="Verdana"/>
          <w:i/>
          <w:iCs/>
          <w:sz w:val="18"/>
          <w:szCs w:val="18"/>
          <w:shd w:val="clear" w:color="auto" w:fill="FFFFFF"/>
        </w:rPr>
        <w:t>. Express &amp; Echo</w:t>
      </w:r>
      <w:r w:rsidRPr="009E24F6">
        <w:rPr>
          <w:rFonts w:ascii="Verdana" w:hAnsi="Verdana"/>
          <w:sz w:val="18"/>
          <w:szCs w:val="18"/>
          <w:shd w:val="clear" w:color="auto" w:fill="FFFFFF"/>
        </w:rPr>
        <w:t>, 17.</w:t>
      </w:r>
    </w:p>
    <w:p w:rsidR="00F03DB4" w:rsidRPr="009E24F6" w:rsidRDefault="00F03DB4" w:rsidP="00A16E1C">
      <w:pPr>
        <w:rPr>
          <w:rFonts w:ascii="Verdana" w:hAnsi="Verdana"/>
          <w:sz w:val="18"/>
          <w:szCs w:val="18"/>
          <w:shd w:val="clear" w:color="auto" w:fill="FFFFFF"/>
        </w:rPr>
      </w:pPr>
      <w:r w:rsidRPr="009E24F6">
        <w:rPr>
          <w:rFonts w:ascii="Verdana" w:hAnsi="Verdana"/>
          <w:sz w:val="18"/>
          <w:szCs w:val="18"/>
          <w:shd w:val="clear" w:color="auto" w:fill="FFFFFF"/>
        </w:rPr>
        <w:t xml:space="preserve">Anonymous </w:t>
      </w:r>
      <w:r w:rsidR="009E24F6" w:rsidRPr="009E24F6">
        <w:rPr>
          <w:rFonts w:ascii="Verdana" w:hAnsi="Verdana"/>
          <w:sz w:val="18"/>
          <w:szCs w:val="18"/>
          <w:shd w:val="clear" w:color="auto" w:fill="FFFFFF"/>
        </w:rPr>
        <w:t>2016</w:t>
      </w:r>
      <w:r w:rsidRPr="009E24F6">
        <w:rPr>
          <w:rFonts w:ascii="Verdana" w:hAnsi="Verdana"/>
          <w:sz w:val="18"/>
          <w:szCs w:val="18"/>
          <w:shd w:val="clear" w:color="auto" w:fill="FFFFFF"/>
        </w:rPr>
        <w:t xml:space="preserve"> Apr 22. Tesco mood buoyed by credit rating upgrade</w:t>
      </w:r>
      <w:r w:rsidRPr="009E24F6">
        <w:rPr>
          <w:rFonts w:ascii="Verdana" w:hAnsi="Verdana"/>
          <w:i/>
          <w:iCs/>
          <w:sz w:val="18"/>
          <w:szCs w:val="18"/>
          <w:shd w:val="clear" w:color="auto" w:fill="FFFFFF"/>
        </w:rPr>
        <w:t>. The Daily Telegraph</w:t>
      </w:r>
      <w:r w:rsidRPr="009E24F6">
        <w:rPr>
          <w:rFonts w:ascii="Verdana" w:hAnsi="Verdana"/>
          <w:sz w:val="18"/>
          <w:szCs w:val="18"/>
          <w:shd w:val="clear" w:color="auto" w:fill="FFFFFF"/>
        </w:rPr>
        <w:t>, 5. ISSN 03071235</w:t>
      </w:r>
    </w:p>
    <w:p w:rsidR="00F03DB4" w:rsidRPr="009E24F6" w:rsidRDefault="00F03DB4" w:rsidP="00A16E1C">
      <w:pPr>
        <w:rPr>
          <w:rFonts w:ascii="Verdana" w:hAnsi="Verdana"/>
          <w:i/>
          <w:iCs/>
          <w:sz w:val="18"/>
          <w:szCs w:val="18"/>
          <w:shd w:val="clear" w:color="auto" w:fill="FFFFFF"/>
        </w:rPr>
      </w:pPr>
      <w:r w:rsidRPr="009E24F6">
        <w:rPr>
          <w:rFonts w:ascii="Verdana" w:hAnsi="Verdana"/>
          <w:sz w:val="18"/>
          <w:szCs w:val="18"/>
          <w:shd w:val="clear" w:color="auto" w:fill="FFFFFF"/>
        </w:rPr>
        <w:t>Anonymous</w:t>
      </w:r>
      <w:r w:rsidRPr="009E24F6">
        <w:rPr>
          <w:rFonts w:ascii="Verdana" w:hAnsi="Verdana"/>
          <w:sz w:val="18"/>
          <w:szCs w:val="18"/>
          <w:shd w:val="clear" w:color="auto" w:fill="FFFFFF"/>
        </w:rPr>
        <w:t xml:space="preserve"> </w:t>
      </w:r>
      <w:r w:rsidR="009E24F6" w:rsidRPr="009E24F6">
        <w:rPr>
          <w:rFonts w:ascii="Verdana" w:hAnsi="Verdana"/>
          <w:sz w:val="18"/>
          <w:szCs w:val="18"/>
          <w:shd w:val="clear" w:color="auto" w:fill="FFFFFF"/>
        </w:rPr>
        <w:t>2015</w:t>
      </w:r>
      <w:r w:rsidRPr="009E24F6">
        <w:rPr>
          <w:rFonts w:ascii="Verdana" w:hAnsi="Verdana"/>
          <w:sz w:val="18"/>
          <w:szCs w:val="18"/>
          <w:shd w:val="clear" w:color="auto" w:fill="FFFFFF"/>
        </w:rPr>
        <w:t xml:space="preserve"> May 18. Dave Lewis, Tesco CEO</w:t>
      </w:r>
      <w:r w:rsidRPr="009E24F6">
        <w:rPr>
          <w:rFonts w:ascii="Verdana" w:hAnsi="Verdana"/>
          <w:i/>
          <w:iCs/>
          <w:sz w:val="18"/>
          <w:szCs w:val="18"/>
          <w:shd w:val="clear" w:color="auto" w:fill="FFFFFF"/>
        </w:rPr>
        <w:t>. Irish Independent</w:t>
      </w:r>
    </w:p>
    <w:p w:rsidR="009E24F6" w:rsidRPr="009E24F6" w:rsidRDefault="009E24F6" w:rsidP="009E24F6">
      <w:pPr>
        <w:rPr>
          <w:rFonts w:cstheme="minorHAnsi"/>
          <w:b/>
          <w:iCs/>
          <w:u w:val="single"/>
          <w:shd w:val="clear" w:color="auto" w:fill="FFFFFF"/>
        </w:rPr>
      </w:pPr>
      <w:r w:rsidRPr="009E24F6">
        <w:rPr>
          <w:rFonts w:ascii="Verdana" w:hAnsi="Verdana"/>
          <w:sz w:val="18"/>
          <w:szCs w:val="18"/>
          <w:shd w:val="clear" w:color="auto" w:fill="FFFFFF"/>
        </w:rPr>
        <w:t>Anonymou</w:t>
      </w:r>
      <w:r w:rsidRPr="009E24F6">
        <w:rPr>
          <w:rFonts w:ascii="Verdana" w:hAnsi="Verdana"/>
          <w:sz w:val="18"/>
          <w:szCs w:val="18"/>
          <w:shd w:val="clear" w:color="auto" w:fill="FFFFFF"/>
        </w:rPr>
        <w:t>s</w:t>
      </w:r>
      <w:r w:rsidRPr="009E24F6">
        <w:rPr>
          <w:rFonts w:ascii="Verdana" w:hAnsi="Verdana"/>
          <w:sz w:val="18"/>
          <w:szCs w:val="18"/>
          <w:shd w:val="clear" w:color="auto" w:fill="FFFFFF"/>
        </w:rPr>
        <w:t xml:space="preserve"> 2017</w:t>
      </w:r>
      <w:r w:rsidRPr="009E24F6">
        <w:rPr>
          <w:rFonts w:ascii="Verdana" w:hAnsi="Verdana"/>
          <w:sz w:val="18"/>
          <w:szCs w:val="18"/>
          <w:shd w:val="clear" w:color="auto" w:fill="FFFFFF"/>
        </w:rPr>
        <w:t xml:space="preserve"> Jan 27. Tesco to Buy Food Wholesaler Booker for $4.7 Billion -- 2nd Update</w:t>
      </w:r>
      <w:r w:rsidRPr="009E24F6">
        <w:rPr>
          <w:rFonts w:ascii="Verdana" w:hAnsi="Verdana"/>
          <w:i/>
          <w:iCs/>
          <w:sz w:val="18"/>
          <w:szCs w:val="18"/>
          <w:shd w:val="clear" w:color="auto" w:fill="FFFFFF"/>
        </w:rPr>
        <w:t>. Dow Jones Institutional News</w:t>
      </w:r>
    </w:p>
    <w:p w:rsidR="00635C5F" w:rsidRDefault="00635C5F" w:rsidP="00A16E1C">
      <w:pPr>
        <w:rPr>
          <w:rFonts w:ascii="Verdana" w:hAnsi="Verdana"/>
          <w:sz w:val="18"/>
          <w:szCs w:val="18"/>
          <w:shd w:val="clear" w:color="auto" w:fill="FFFFFF"/>
        </w:rPr>
      </w:pPr>
      <w:r w:rsidRPr="009E24F6">
        <w:rPr>
          <w:rFonts w:ascii="Verdana" w:hAnsi="Verdana"/>
          <w:sz w:val="18"/>
          <w:szCs w:val="18"/>
          <w:shd w:val="clear" w:color="auto" w:fill="FFFFFF"/>
        </w:rPr>
        <w:t>Armstrong A. 2017, Nov 15. Tesco wins shock approval for Booker deal</w:t>
      </w:r>
      <w:r w:rsidRPr="009E24F6">
        <w:rPr>
          <w:rFonts w:ascii="Verdana" w:hAnsi="Verdana"/>
          <w:i/>
          <w:iCs/>
          <w:sz w:val="18"/>
          <w:szCs w:val="18"/>
          <w:shd w:val="clear" w:color="auto" w:fill="FFFFFF"/>
        </w:rPr>
        <w:t>. The Daily Telegraph</w:t>
      </w:r>
      <w:r w:rsidRPr="009E24F6">
        <w:rPr>
          <w:rFonts w:ascii="Verdana" w:hAnsi="Verdana"/>
          <w:sz w:val="18"/>
          <w:szCs w:val="18"/>
          <w:shd w:val="clear" w:color="auto" w:fill="FFFFFF"/>
        </w:rPr>
        <w:t>, 1. ISSN 03071235</w:t>
      </w:r>
    </w:p>
    <w:p w:rsidR="00FF4611" w:rsidRPr="009E24F6" w:rsidRDefault="00FF4611" w:rsidP="00A16E1C">
      <w:pPr>
        <w:rPr>
          <w:rFonts w:ascii="Verdana" w:hAnsi="Verdana"/>
          <w:sz w:val="18"/>
          <w:szCs w:val="18"/>
          <w:shd w:val="clear" w:color="auto" w:fill="FFFFFF"/>
        </w:rPr>
      </w:pPr>
      <w:r w:rsidRPr="00FF4611">
        <w:rPr>
          <w:u w:val="single"/>
        </w:rPr>
        <w:t>bitc.org.uk/resources-training/resources/impact-stories/environmental-sustainability-award-tesco</w:t>
      </w:r>
      <w:r>
        <w:t xml:space="preserve"> accessed 28/03/2019</w:t>
      </w:r>
    </w:p>
    <w:p w:rsidR="00635C5F" w:rsidRPr="009E24F6" w:rsidRDefault="00635C5F" w:rsidP="00A16E1C">
      <w:pPr>
        <w:rPr>
          <w:rFonts w:ascii="Verdana" w:hAnsi="Verdana"/>
          <w:sz w:val="18"/>
          <w:szCs w:val="18"/>
          <w:shd w:val="clear" w:color="auto" w:fill="FFFFFF"/>
        </w:rPr>
      </w:pPr>
      <w:r w:rsidRPr="009E24F6">
        <w:rPr>
          <w:rFonts w:ascii="Verdana" w:hAnsi="Verdana"/>
          <w:sz w:val="18"/>
          <w:szCs w:val="18"/>
          <w:shd w:val="clear" w:color="auto" w:fill="FFFFFF"/>
        </w:rPr>
        <w:t>Chesters L. 2013, Jan 16. Punters lose their taste for Tesco amid horse-meat scandal</w:t>
      </w:r>
      <w:r w:rsidRPr="009E24F6">
        <w:rPr>
          <w:rFonts w:ascii="Verdana" w:hAnsi="Verdana"/>
          <w:i/>
          <w:iCs/>
          <w:sz w:val="18"/>
          <w:szCs w:val="18"/>
          <w:shd w:val="clear" w:color="auto" w:fill="FFFFFF"/>
        </w:rPr>
        <w:t>. Evening Standard</w:t>
      </w:r>
      <w:r w:rsidRPr="009E24F6">
        <w:rPr>
          <w:rFonts w:ascii="Verdana" w:hAnsi="Verdana"/>
          <w:sz w:val="18"/>
          <w:szCs w:val="18"/>
          <w:shd w:val="clear" w:color="auto" w:fill="FFFFFF"/>
        </w:rPr>
        <w:t>, 45</w:t>
      </w:r>
    </w:p>
    <w:p w:rsidR="00DA7895" w:rsidRPr="009E24F6" w:rsidRDefault="00DA7895" w:rsidP="00DA7895">
      <w:pPr>
        <w:rPr>
          <w:rFonts w:ascii="Verdana" w:hAnsi="Verdana"/>
          <w:i/>
          <w:iCs/>
          <w:sz w:val="18"/>
          <w:szCs w:val="18"/>
          <w:shd w:val="clear" w:color="auto" w:fill="FFFFFF"/>
        </w:rPr>
      </w:pPr>
      <w:r w:rsidRPr="009E24F6">
        <w:rPr>
          <w:rFonts w:ascii="Verdana" w:hAnsi="Verdana"/>
          <w:sz w:val="18"/>
          <w:szCs w:val="18"/>
          <w:shd w:val="clear" w:color="auto" w:fill="FFFFFF"/>
        </w:rPr>
        <w:t>Creevy J. 2014. Tesco chief Dave Lewis: 'My three priorities to rebuilding Tesco'. </w:t>
      </w:r>
      <w:r w:rsidRPr="009E24F6">
        <w:rPr>
          <w:rFonts w:ascii="Verdana" w:hAnsi="Verdana"/>
          <w:i/>
          <w:iCs/>
          <w:sz w:val="18"/>
          <w:szCs w:val="18"/>
          <w:shd w:val="clear" w:color="auto" w:fill="FFFFFF"/>
        </w:rPr>
        <w:t>Retail Week, </w:t>
      </w:r>
    </w:p>
    <w:p w:rsidR="00DA7895" w:rsidRPr="009E24F6" w:rsidRDefault="00DA7895" w:rsidP="00A16E1C">
      <w:pPr>
        <w:rPr>
          <w:rFonts w:ascii="Verdana" w:hAnsi="Verdana"/>
          <w:i/>
          <w:iCs/>
          <w:sz w:val="18"/>
          <w:szCs w:val="18"/>
          <w:shd w:val="clear" w:color="auto" w:fill="FFFFFF"/>
        </w:rPr>
      </w:pPr>
      <w:r w:rsidRPr="009E24F6">
        <w:rPr>
          <w:rFonts w:ascii="Verdana" w:hAnsi="Verdana"/>
          <w:sz w:val="18"/>
          <w:szCs w:val="18"/>
          <w:shd w:val="clear" w:color="auto" w:fill="FFFFFF"/>
        </w:rPr>
        <w:t>Evans P. 2014, Aug 29. Lewis to Become Tesco Chief Executive a Month Early; Long-time Unilever Exec Dave Lewis Will Start at Tesco on Monday</w:t>
      </w:r>
      <w:r w:rsidRPr="009E24F6">
        <w:rPr>
          <w:rFonts w:ascii="Verdana" w:hAnsi="Verdana"/>
          <w:i/>
          <w:iCs/>
          <w:sz w:val="18"/>
          <w:szCs w:val="18"/>
          <w:shd w:val="clear" w:color="auto" w:fill="FFFFFF"/>
        </w:rPr>
        <w:t>. Wall Street Journal (Online)</w:t>
      </w:r>
    </w:p>
    <w:p w:rsidR="00DA7895" w:rsidRPr="009E24F6" w:rsidRDefault="00DA7895" w:rsidP="00A16E1C">
      <w:pPr>
        <w:rPr>
          <w:rFonts w:ascii="Verdana" w:hAnsi="Verdana"/>
          <w:sz w:val="18"/>
          <w:szCs w:val="18"/>
          <w:shd w:val="clear" w:color="auto" w:fill="FFFFFF"/>
        </w:rPr>
      </w:pPr>
      <w:r w:rsidRPr="009E24F6">
        <w:rPr>
          <w:rFonts w:ascii="Verdana" w:hAnsi="Verdana"/>
          <w:sz w:val="18"/>
          <w:szCs w:val="18"/>
          <w:shd w:val="clear" w:color="auto" w:fill="FFFFFF"/>
        </w:rPr>
        <w:t>Goodley S. 2014, Jul 30. Booming Aldi within a whisker of rival Waitrose: Chain close to being UK's sixth-largest supermarket: Tesco and Morrison’s slip in middle-ground gloom</w:t>
      </w:r>
      <w:r w:rsidRPr="009E24F6">
        <w:rPr>
          <w:rFonts w:ascii="Verdana" w:hAnsi="Verdana"/>
          <w:i/>
          <w:iCs/>
          <w:sz w:val="18"/>
          <w:szCs w:val="18"/>
          <w:shd w:val="clear" w:color="auto" w:fill="FFFFFF"/>
        </w:rPr>
        <w:t>. The Guardian</w:t>
      </w:r>
      <w:r w:rsidRPr="009E24F6">
        <w:rPr>
          <w:rFonts w:ascii="Verdana" w:hAnsi="Verdana"/>
          <w:sz w:val="18"/>
          <w:szCs w:val="18"/>
          <w:shd w:val="clear" w:color="auto" w:fill="FFFFFF"/>
        </w:rPr>
        <w:t>, 21. ISSN 02613077.</w:t>
      </w:r>
    </w:p>
    <w:p w:rsidR="009E24F6" w:rsidRPr="009E24F6" w:rsidRDefault="009E24F6" w:rsidP="009E24F6">
      <w:pPr>
        <w:rPr>
          <w:rFonts w:ascii="Verdana" w:hAnsi="Verdana"/>
          <w:sz w:val="18"/>
          <w:szCs w:val="18"/>
          <w:shd w:val="clear" w:color="auto" w:fill="FFFFFF"/>
        </w:rPr>
      </w:pPr>
      <w:r w:rsidRPr="009E24F6">
        <w:rPr>
          <w:rFonts w:ascii="Verdana" w:hAnsi="Verdana"/>
          <w:sz w:val="18"/>
          <w:szCs w:val="18"/>
          <w:shd w:val="clear" w:color="auto" w:fill="FFFFFF"/>
        </w:rPr>
        <w:t>Mathis W. and Pfanner E. 2018, Oct 03. Tesco Shares Fall as Overseas Weakness Weighs on U.K. Grocer</w:t>
      </w:r>
      <w:r w:rsidRPr="009E24F6">
        <w:rPr>
          <w:rFonts w:ascii="Verdana" w:hAnsi="Verdana"/>
          <w:i/>
          <w:iCs/>
          <w:sz w:val="18"/>
          <w:szCs w:val="18"/>
          <w:shd w:val="clear" w:color="auto" w:fill="FFFFFF"/>
        </w:rPr>
        <w:t>. Bloomberg Wire Service</w:t>
      </w:r>
      <w:r w:rsidRPr="009E24F6">
        <w:rPr>
          <w:rFonts w:ascii="Verdana" w:hAnsi="Verdana"/>
          <w:sz w:val="18"/>
          <w:szCs w:val="18"/>
          <w:shd w:val="clear" w:color="auto" w:fill="FFFFFF"/>
        </w:rPr>
        <w:t>.</w:t>
      </w:r>
    </w:p>
    <w:p w:rsidR="00DA7895" w:rsidRPr="009E24F6" w:rsidRDefault="00DA7895" w:rsidP="00A16E1C">
      <w:pPr>
        <w:rPr>
          <w:rFonts w:ascii="Verdana" w:hAnsi="Verdana"/>
          <w:sz w:val="18"/>
          <w:szCs w:val="18"/>
          <w:shd w:val="clear" w:color="auto" w:fill="FFFFFF"/>
        </w:rPr>
      </w:pPr>
      <w:r w:rsidRPr="009E24F6">
        <w:rPr>
          <w:rFonts w:ascii="Verdana" w:hAnsi="Verdana"/>
          <w:sz w:val="18"/>
          <w:szCs w:val="18"/>
          <w:shd w:val="clear" w:color="auto" w:fill="FFFFFF"/>
        </w:rPr>
        <w:t>Neville S. 2014, Oct 15. Three more directors suspended as Tesco scandal inquiry continues</w:t>
      </w:r>
      <w:r w:rsidRPr="009E24F6">
        <w:rPr>
          <w:rFonts w:ascii="Verdana" w:hAnsi="Verdana"/>
          <w:i/>
          <w:iCs/>
          <w:sz w:val="18"/>
          <w:szCs w:val="18"/>
          <w:shd w:val="clear" w:color="auto" w:fill="FFFFFF"/>
        </w:rPr>
        <w:t>.  The Independent</w:t>
      </w:r>
      <w:r w:rsidRPr="009E24F6">
        <w:rPr>
          <w:rFonts w:ascii="Verdana" w:hAnsi="Verdana"/>
          <w:sz w:val="18"/>
          <w:szCs w:val="18"/>
          <w:shd w:val="clear" w:color="auto" w:fill="FFFFFF"/>
        </w:rPr>
        <w:t>, 47. ISSN 09519467 accessed 18/03/2019</w:t>
      </w:r>
    </w:p>
    <w:p w:rsidR="00F03DB4" w:rsidRPr="009E24F6" w:rsidRDefault="00F03DB4" w:rsidP="00A16E1C">
      <w:pPr>
        <w:rPr>
          <w:rFonts w:ascii="Verdana" w:hAnsi="Verdana"/>
          <w:sz w:val="18"/>
          <w:szCs w:val="18"/>
          <w:shd w:val="clear" w:color="auto" w:fill="FFFFFF"/>
        </w:rPr>
      </w:pPr>
      <w:r w:rsidRPr="009E24F6">
        <w:rPr>
          <w:rFonts w:ascii="Verdana" w:hAnsi="Verdana"/>
          <w:sz w:val="18"/>
          <w:szCs w:val="18"/>
          <w:shd w:val="clear" w:color="auto" w:fill="FFFFFF"/>
        </w:rPr>
        <w:t>Pleasance B. 2013, May 09. Horse meat scandal costs food firm jobs</w:t>
      </w:r>
      <w:r w:rsidRPr="009E24F6">
        <w:rPr>
          <w:rFonts w:ascii="Verdana" w:hAnsi="Verdana"/>
          <w:i/>
          <w:iCs/>
          <w:sz w:val="18"/>
          <w:szCs w:val="18"/>
          <w:shd w:val="clear" w:color="auto" w:fill="FFFFFF"/>
        </w:rPr>
        <w:t>. Northern Echo</w:t>
      </w:r>
      <w:r w:rsidRPr="009E24F6">
        <w:rPr>
          <w:rFonts w:ascii="Verdana" w:hAnsi="Verdana"/>
          <w:sz w:val="18"/>
          <w:szCs w:val="18"/>
          <w:shd w:val="clear" w:color="auto" w:fill="FFFFFF"/>
        </w:rPr>
        <w:t>, 32</w:t>
      </w:r>
    </w:p>
    <w:p w:rsidR="009E24F6" w:rsidRPr="009E24F6" w:rsidRDefault="009E24F6" w:rsidP="00A16E1C">
      <w:pPr>
        <w:rPr>
          <w:rFonts w:ascii="Verdana" w:hAnsi="Verdana"/>
          <w:sz w:val="18"/>
          <w:szCs w:val="18"/>
          <w:shd w:val="clear" w:color="auto" w:fill="FFFFFF"/>
        </w:rPr>
      </w:pPr>
      <w:r w:rsidRPr="009E24F6">
        <w:rPr>
          <w:rFonts w:ascii="Verdana" w:hAnsi="Verdana"/>
          <w:sz w:val="18"/>
          <w:szCs w:val="18"/>
          <w:shd w:val="clear" w:color="auto" w:fill="FFFFFF"/>
        </w:rPr>
        <w:t>Ruddick G. 2015, Mar 30. Tesco begins land sell-off to raise cash</w:t>
      </w:r>
      <w:r w:rsidRPr="009E24F6">
        <w:rPr>
          <w:rFonts w:ascii="Verdana" w:hAnsi="Verdana"/>
          <w:i/>
          <w:iCs/>
          <w:sz w:val="18"/>
          <w:szCs w:val="18"/>
          <w:shd w:val="clear" w:color="auto" w:fill="FFFFFF"/>
        </w:rPr>
        <w:t>. The Daily Telegraph</w:t>
      </w:r>
      <w:r w:rsidRPr="009E24F6">
        <w:rPr>
          <w:rFonts w:ascii="Verdana" w:hAnsi="Verdana"/>
          <w:sz w:val="18"/>
          <w:szCs w:val="18"/>
          <w:shd w:val="clear" w:color="auto" w:fill="FFFFFF"/>
        </w:rPr>
        <w:t>, 1. ISSN 03071235</w:t>
      </w:r>
    </w:p>
    <w:p w:rsidR="00DA7895" w:rsidRPr="009E24F6" w:rsidRDefault="00635C5F" w:rsidP="00635C5F">
      <w:pPr>
        <w:rPr>
          <w:rFonts w:ascii="Verdana" w:hAnsi="Verdana"/>
          <w:sz w:val="18"/>
          <w:szCs w:val="18"/>
          <w:shd w:val="clear" w:color="auto" w:fill="FFFFFF"/>
        </w:rPr>
      </w:pPr>
      <w:r w:rsidRPr="009E24F6">
        <w:rPr>
          <w:rFonts w:ascii="Verdana" w:hAnsi="Verdana"/>
          <w:sz w:val="18"/>
          <w:szCs w:val="18"/>
          <w:shd w:val="clear" w:color="auto" w:fill="FFFFFF"/>
        </w:rPr>
        <w:t>Slattery</w:t>
      </w:r>
      <w:r w:rsidRPr="009E24F6">
        <w:rPr>
          <w:rFonts w:ascii="Verdana" w:hAnsi="Verdana"/>
          <w:sz w:val="18"/>
          <w:szCs w:val="18"/>
          <w:shd w:val="clear" w:color="auto" w:fill="FFFFFF"/>
        </w:rPr>
        <w:t xml:space="preserve"> L.</w:t>
      </w:r>
      <w:r w:rsidRPr="009E24F6">
        <w:rPr>
          <w:rFonts w:ascii="Verdana" w:hAnsi="Verdana"/>
          <w:sz w:val="18"/>
          <w:szCs w:val="18"/>
          <w:shd w:val="clear" w:color="auto" w:fill="FFFFFF"/>
        </w:rPr>
        <w:t xml:space="preserve"> 2013, Feb 21. PRs saddle up to ride out 'horse burger' scandal</w:t>
      </w:r>
      <w:r w:rsidRPr="009E24F6">
        <w:rPr>
          <w:rFonts w:ascii="Verdana" w:hAnsi="Verdana"/>
          <w:i/>
          <w:iCs/>
          <w:sz w:val="18"/>
          <w:szCs w:val="18"/>
          <w:shd w:val="clear" w:color="auto" w:fill="FFFFFF"/>
        </w:rPr>
        <w:t>. Irish Times</w:t>
      </w:r>
      <w:r w:rsidRPr="009E24F6">
        <w:rPr>
          <w:rFonts w:ascii="Verdana" w:hAnsi="Verdana"/>
          <w:sz w:val="18"/>
          <w:szCs w:val="18"/>
          <w:shd w:val="clear" w:color="auto" w:fill="FFFFFF"/>
        </w:rPr>
        <w:t>, 8.</w:t>
      </w:r>
    </w:p>
    <w:p w:rsidR="00A16E1C" w:rsidRPr="009E24F6" w:rsidRDefault="00A16E1C" w:rsidP="00A16E1C">
      <w:proofErr w:type="gramStart"/>
      <w:r w:rsidRPr="009E24F6">
        <w:rPr>
          <w:u w:val="single"/>
        </w:rPr>
        <w:t>tesco.com</w:t>
      </w:r>
      <w:proofErr w:type="gramEnd"/>
      <w:r w:rsidRPr="009E24F6">
        <w:t xml:space="preserve"> accessed 18/03/2019</w:t>
      </w:r>
    </w:p>
    <w:p w:rsidR="00635C5F" w:rsidRPr="009E24F6" w:rsidRDefault="00635C5F" w:rsidP="00A16E1C">
      <w:pPr>
        <w:rPr>
          <w:shd w:val="clear" w:color="auto" w:fill="FFFFFF"/>
        </w:rPr>
      </w:pPr>
      <w:r w:rsidRPr="009E24F6">
        <w:rPr>
          <w:shd w:val="clear" w:color="auto" w:fill="FFFFFF"/>
        </w:rPr>
        <w:t>Thompson J. 2013, Jun 06. Horse-meat scandal stalls Tesco recovery as sales decline in UK</w:t>
      </w:r>
      <w:r w:rsidRPr="009E24F6">
        <w:rPr>
          <w:i/>
          <w:iCs/>
          <w:shd w:val="clear" w:color="auto" w:fill="FFFFFF"/>
        </w:rPr>
        <w:t>. The Independent</w:t>
      </w:r>
      <w:r w:rsidRPr="009E24F6">
        <w:rPr>
          <w:shd w:val="clear" w:color="auto" w:fill="FFFFFF"/>
        </w:rPr>
        <w:t>, 52. ISSN 09519467</w:t>
      </w:r>
    </w:p>
    <w:p w:rsidR="00DA7895" w:rsidRPr="009E24F6" w:rsidRDefault="00DA7895" w:rsidP="00A16E1C">
      <w:pPr>
        <w:rPr>
          <w:rFonts w:ascii="Verdana" w:hAnsi="Verdana"/>
          <w:sz w:val="18"/>
          <w:szCs w:val="18"/>
          <w:shd w:val="clear" w:color="auto" w:fill="FFFFFF"/>
        </w:rPr>
      </w:pPr>
      <w:r w:rsidRPr="009E24F6">
        <w:rPr>
          <w:rFonts w:ascii="Verdana" w:hAnsi="Verdana"/>
          <w:sz w:val="18"/>
          <w:szCs w:val="18"/>
          <w:shd w:val="clear" w:color="auto" w:fill="FFFFFF"/>
        </w:rPr>
        <w:t>Warmoll C. 2014. How Tesco fell from grace. </w:t>
      </w:r>
      <w:r w:rsidRPr="009E24F6">
        <w:rPr>
          <w:rFonts w:ascii="Verdana" w:hAnsi="Verdana"/>
          <w:i/>
          <w:iCs/>
          <w:sz w:val="18"/>
          <w:szCs w:val="18"/>
          <w:shd w:val="clear" w:color="auto" w:fill="FFFFFF"/>
        </w:rPr>
        <w:t>Financial Director,</w:t>
      </w:r>
      <w:r w:rsidRPr="009E24F6">
        <w:rPr>
          <w:rFonts w:ascii="Verdana" w:hAnsi="Verdana"/>
          <w:sz w:val="18"/>
          <w:szCs w:val="18"/>
          <w:shd w:val="clear" w:color="auto" w:fill="FFFFFF"/>
        </w:rPr>
        <w:t xml:space="preserve"> pp. 14-15.</w:t>
      </w:r>
    </w:p>
    <w:p w:rsidR="00635C5F" w:rsidRPr="009E24F6" w:rsidRDefault="00635C5F" w:rsidP="00635C5F">
      <w:r w:rsidRPr="009E24F6">
        <w:rPr>
          <w:rFonts w:ascii="Verdana" w:hAnsi="Verdana"/>
          <w:sz w:val="18"/>
          <w:szCs w:val="18"/>
          <w:shd w:val="clear" w:color="auto" w:fill="FFFFFF"/>
        </w:rPr>
        <w:t>Zienter H. 2013, Aug 17. Tesco secures deal to sponsor Downton</w:t>
      </w:r>
      <w:r w:rsidRPr="009E24F6">
        <w:rPr>
          <w:rFonts w:ascii="Verdana" w:hAnsi="Verdana"/>
          <w:i/>
          <w:iCs/>
          <w:sz w:val="18"/>
          <w:szCs w:val="18"/>
          <w:shd w:val="clear" w:color="auto" w:fill="FFFFFF"/>
        </w:rPr>
        <w:t>. Huddersfield Daily Examiner</w:t>
      </w:r>
      <w:r w:rsidRPr="009E24F6">
        <w:rPr>
          <w:rFonts w:ascii="Verdana" w:hAnsi="Verdana"/>
          <w:sz w:val="18"/>
          <w:szCs w:val="18"/>
          <w:shd w:val="clear" w:color="auto" w:fill="FFFFFF"/>
        </w:rPr>
        <w:t>, 33</w:t>
      </w:r>
    </w:p>
    <w:p w:rsidR="004F4EEC" w:rsidRPr="00720841" w:rsidRDefault="00720841" w:rsidP="00720841">
      <w:pPr>
        <w:pStyle w:val="Title"/>
        <w:jc w:val="center"/>
        <w:rPr>
          <w:shd w:val="clear" w:color="auto" w:fill="FFFFFF"/>
        </w:rPr>
      </w:pPr>
      <w:r>
        <w:rPr>
          <w:b/>
          <w:u w:val="single"/>
          <w:shd w:val="clear" w:color="auto" w:fill="FFFFFF"/>
        </w:rPr>
        <w:lastRenderedPageBreak/>
        <w:t xml:space="preserve">7.0 </w:t>
      </w:r>
      <w:bookmarkStart w:id="0" w:name="_GoBack"/>
      <w:bookmarkEnd w:id="0"/>
      <w:r w:rsidR="00014863">
        <w:rPr>
          <w:b/>
          <w:u w:val="single"/>
          <w:shd w:val="clear" w:color="auto" w:fill="FFFFFF"/>
        </w:rPr>
        <w:t>Bibliography</w:t>
      </w:r>
    </w:p>
    <w:p w:rsidR="005C0B71" w:rsidRPr="005C0B71" w:rsidRDefault="005C0B71" w:rsidP="005C0B71"/>
    <w:p w:rsidR="00014863" w:rsidRPr="00014863" w:rsidRDefault="00014863" w:rsidP="00014863">
      <w:r>
        <w:rPr>
          <w:rFonts w:ascii="Verdana" w:hAnsi="Verdana"/>
          <w:color w:val="555555"/>
          <w:sz w:val="18"/>
          <w:szCs w:val="18"/>
          <w:shd w:val="clear" w:color="auto" w:fill="FFFFFF"/>
        </w:rPr>
        <w:t>CHESTERS, L., 2013, Jan 16. Punters lose their taste for Tesco amid horse-meat scandal</w:t>
      </w:r>
      <w:r>
        <w:rPr>
          <w:rFonts w:ascii="Verdana" w:hAnsi="Verdana"/>
          <w:i/>
          <w:iCs/>
          <w:color w:val="555555"/>
          <w:sz w:val="18"/>
          <w:szCs w:val="18"/>
          <w:shd w:val="clear" w:color="auto" w:fill="FFFFFF"/>
        </w:rPr>
        <w:t>. Evening Standard</w:t>
      </w:r>
      <w:r>
        <w:rPr>
          <w:rFonts w:ascii="Verdana" w:hAnsi="Verdana"/>
          <w:color w:val="555555"/>
          <w:sz w:val="18"/>
          <w:szCs w:val="18"/>
          <w:shd w:val="clear" w:color="auto" w:fill="FFFFFF"/>
        </w:rPr>
        <w:t>, 45.</w:t>
      </w:r>
    </w:p>
    <w:p w:rsidR="00BB1606" w:rsidRPr="00BB1606" w:rsidRDefault="00014863" w:rsidP="00BB1606">
      <w:pPr>
        <w:rPr>
          <w:shd w:val="clear" w:color="auto" w:fill="FFFFFF"/>
        </w:rPr>
      </w:pPr>
      <w:r>
        <w:rPr>
          <w:rFonts w:ascii="Verdana" w:hAnsi="Verdana"/>
          <w:color w:val="555555"/>
          <w:sz w:val="18"/>
          <w:szCs w:val="18"/>
          <w:shd w:val="clear" w:color="auto" w:fill="FFFFFF"/>
        </w:rPr>
        <w:t>GORDON, K., 2013, Jun 06. As Tesco Sales Slip, CEO Stands by Plan</w:t>
      </w:r>
      <w:r>
        <w:rPr>
          <w:rFonts w:ascii="Verdana" w:hAnsi="Verdana"/>
          <w:i/>
          <w:iCs/>
          <w:color w:val="555555"/>
          <w:sz w:val="18"/>
          <w:szCs w:val="18"/>
          <w:shd w:val="clear" w:color="auto" w:fill="FFFFFF"/>
        </w:rPr>
        <w:t>. Wall Street Journal</w:t>
      </w:r>
      <w:r>
        <w:rPr>
          <w:rFonts w:ascii="Verdana" w:hAnsi="Verdana"/>
          <w:color w:val="555555"/>
          <w:sz w:val="18"/>
          <w:szCs w:val="18"/>
          <w:shd w:val="clear" w:color="auto" w:fill="FFFFFF"/>
        </w:rPr>
        <w:t>, 19. ISSN 09219986.</w:t>
      </w:r>
    </w:p>
    <w:p w:rsidR="00BB1606" w:rsidRPr="00BB1606" w:rsidRDefault="005C0B71" w:rsidP="00F52941">
      <w:pPr>
        <w:rPr>
          <w:b/>
          <w:color w:val="555555"/>
          <w:u w:val="single"/>
          <w:shd w:val="clear" w:color="auto" w:fill="FFFFFF"/>
        </w:rPr>
      </w:pPr>
      <w:r>
        <w:rPr>
          <w:rFonts w:ascii="Verdana" w:hAnsi="Verdana"/>
          <w:color w:val="555555"/>
          <w:sz w:val="18"/>
          <w:szCs w:val="18"/>
          <w:shd w:val="clear" w:color="auto" w:fill="FFFFFF"/>
        </w:rPr>
        <w:t>ZIENTEK, H., 2013, Aug 17. Tesco secures deal to sponsor Downton</w:t>
      </w:r>
      <w:r>
        <w:rPr>
          <w:rFonts w:ascii="Verdana" w:hAnsi="Verdana"/>
          <w:i/>
          <w:iCs/>
          <w:color w:val="555555"/>
          <w:sz w:val="18"/>
          <w:szCs w:val="18"/>
          <w:shd w:val="clear" w:color="auto" w:fill="FFFFFF"/>
        </w:rPr>
        <w:t>. Huddersfield Daily Examiner</w:t>
      </w:r>
      <w:r>
        <w:rPr>
          <w:rFonts w:ascii="Verdana" w:hAnsi="Verdana"/>
          <w:color w:val="555555"/>
          <w:sz w:val="18"/>
          <w:szCs w:val="18"/>
          <w:shd w:val="clear" w:color="auto" w:fill="FFFFFF"/>
        </w:rPr>
        <w:t>, 33</w:t>
      </w:r>
    </w:p>
    <w:p w:rsidR="007F7115" w:rsidRDefault="00DD3972" w:rsidP="00F52941">
      <w:pPr>
        <w:rPr>
          <w:rFonts w:ascii="Verdana" w:hAnsi="Verdana"/>
          <w:color w:val="555555"/>
          <w:sz w:val="18"/>
          <w:szCs w:val="18"/>
          <w:shd w:val="clear" w:color="auto" w:fill="FFFFFF"/>
        </w:rPr>
      </w:pPr>
      <w:r>
        <w:rPr>
          <w:rFonts w:ascii="Verdana" w:hAnsi="Verdana"/>
          <w:color w:val="555555"/>
          <w:sz w:val="18"/>
          <w:szCs w:val="18"/>
          <w:shd w:val="clear" w:color="auto" w:fill="FFFFFF"/>
        </w:rPr>
        <w:t>BUTLER, S. and HARVEY, F., 2013, Feb 28. Farmers' conference: Tougher rules will kill farms, NFU claims: Tighter regulations will follow horsemeat scandal NFU says members cannot afford additional costs</w:t>
      </w:r>
      <w:r>
        <w:rPr>
          <w:rFonts w:ascii="Verdana" w:hAnsi="Verdana"/>
          <w:i/>
          <w:iCs/>
          <w:color w:val="555555"/>
          <w:sz w:val="18"/>
          <w:szCs w:val="18"/>
          <w:shd w:val="clear" w:color="auto" w:fill="FFFFFF"/>
        </w:rPr>
        <w:t>. The Guardian</w:t>
      </w:r>
      <w:r>
        <w:rPr>
          <w:rFonts w:ascii="Verdana" w:hAnsi="Verdana"/>
          <w:color w:val="555555"/>
          <w:sz w:val="18"/>
          <w:szCs w:val="18"/>
          <w:shd w:val="clear" w:color="auto" w:fill="FFFFFF"/>
        </w:rPr>
        <w:t>, 13. ISSN 02613077.</w:t>
      </w:r>
    </w:p>
    <w:p w:rsidR="00534351" w:rsidRPr="00F52941" w:rsidRDefault="00534351" w:rsidP="00F52941">
      <w:pPr>
        <w:rPr>
          <w:rFonts w:ascii="Verdana" w:hAnsi="Verdana"/>
          <w:color w:val="555555"/>
          <w:sz w:val="18"/>
          <w:szCs w:val="18"/>
          <w:shd w:val="clear" w:color="auto" w:fill="FFFFFF"/>
        </w:rPr>
      </w:pPr>
      <w:r>
        <w:rPr>
          <w:rFonts w:ascii="Verdana" w:hAnsi="Verdana"/>
          <w:color w:val="555555"/>
          <w:sz w:val="18"/>
          <w:szCs w:val="18"/>
          <w:shd w:val="clear" w:color="auto" w:fill="FFFFFF"/>
        </w:rPr>
        <w:t>O'BRIEN, Z., 2016, Oct 13. BREAKING: Unilever reaches deal with Tesco after Marmite row</w:t>
      </w:r>
      <w:r>
        <w:rPr>
          <w:rFonts w:ascii="Verdana" w:hAnsi="Verdana"/>
          <w:i/>
          <w:iCs/>
          <w:color w:val="555555"/>
          <w:sz w:val="18"/>
          <w:szCs w:val="18"/>
          <w:shd w:val="clear" w:color="auto" w:fill="FFFFFF"/>
        </w:rPr>
        <w:t>. Express (Online)</w:t>
      </w:r>
    </w:p>
    <w:p w:rsidR="00F52941" w:rsidRPr="00F52941" w:rsidRDefault="00F52941" w:rsidP="00F52941">
      <w:pPr>
        <w:rPr>
          <w:rFonts w:ascii="Verdana" w:hAnsi="Verdana"/>
          <w:strike/>
          <w:color w:val="555555"/>
          <w:sz w:val="18"/>
          <w:szCs w:val="18"/>
          <w:shd w:val="clear" w:color="auto" w:fill="FFFFFF"/>
          <w:vertAlign w:val="subscript"/>
        </w:rPr>
      </w:pPr>
    </w:p>
    <w:sectPr w:rsidR="00F52941" w:rsidRPr="00F52941" w:rsidSect="00640987">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0841" w:rsidRDefault="00720841" w:rsidP="00720841">
      <w:pPr>
        <w:spacing w:after="0" w:line="240" w:lineRule="auto"/>
      </w:pPr>
      <w:r>
        <w:separator/>
      </w:r>
    </w:p>
  </w:endnote>
  <w:endnote w:type="continuationSeparator" w:id="0">
    <w:p w:rsidR="00720841" w:rsidRDefault="00720841" w:rsidP="00720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7506100"/>
      <w:docPartObj>
        <w:docPartGallery w:val="Page Numbers (Bottom of Page)"/>
        <w:docPartUnique/>
      </w:docPartObj>
    </w:sdtPr>
    <w:sdtEndPr>
      <w:rPr>
        <w:noProof/>
      </w:rPr>
    </w:sdtEndPr>
    <w:sdtContent>
      <w:p w:rsidR="00720841" w:rsidRDefault="00720841">
        <w:pPr>
          <w:pStyle w:val="Footer"/>
          <w:jc w:val="center"/>
        </w:pPr>
        <w:r>
          <w:fldChar w:fldCharType="begin"/>
        </w:r>
        <w:r>
          <w:instrText xml:space="preserve"> PAGE   \* MERGEFORMAT </w:instrText>
        </w:r>
        <w:r>
          <w:fldChar w:fldCharType="separate"/>
        </w:r>
        <w:r>
          <w:rPr>
            <w:noProof/>
          </w:rPr>
          <w:t>16</w:t>
        </w:r>
        <w:r>
          <w:rPr>
            <w:noProof/>
          </w:rPr>
          <w:fldChar w:fldCharType="end"/>
        </w:r>
      </w:p>
    </w:sdtContent>
  </w:sdt>
  <w:p w:rsidR="00720841" w:rsidRDefault="007208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0841" w:rsidRDefault="00720841" w:rsidP="00720841">
      <w:pPr>
        <w:spacing w:after="0" w:line="240" w:lineRule="auto"/>
      </w:pPr>
      <w:r>
        <w:separator/>
      </w:r>
    </w:p>
  </w:footnote>
  <w:footnote w:type="continuationSeparator" w:id="0">
    <w:p w:rsidR="00720841" w:rsidRDefault="00720841" w:rsidP="007208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672986"/>
    <w:multiLevelType w:val="hybridMultilevel"/>
    <w:tmpl w:val="61986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7629B5"/>
    <w:multiLevelType w:val="hybridMultilevel"/>
    <w:tmpl w:val="4580C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C62188"/>
    <w:multiLevelType w:val="hybridMultilevel"/>
    <w:tmpl w:val="13843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76928"/>
    <w:multiLevelType w:val="hybridMultilevel"/>
    <w:tmpl w:val="E8D26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69132B"/>
    <w:multiLevelType w:val="hybridMultilevel"/>
    <w:tmpl w:val="F37EE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5C7060"/>
    <w:multiLevelType w:val="hybridMultilevel"/>
    <w:tmpl w:val="6298D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9E5938"/>
    <w:multiLevelType w:val="multilevel"/>
    <w:tmpl w:val="17241C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3D202BA0"/>
    <w:multiLevelType w:val="hybridMultilevel"/>
    <w:tmpl w:val="91C8237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4C5762AA"/>
    <w:multiLevelType w:val="hybridMultilevel"/>
    <w:tmpl w:val="B19AC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23358C"/>
    <w:multiLevelType w:val="hybridMultilevel"/>
    <w:tmpl w:val="AA262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67639A"/>
    <w:multiLevelType w:val="multilevel"/>
    <w:tmpl w:val="AA24954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6AD40C58"/>
    <w:multiLevelType w:val="multilevel"/>
    <w:tmpl w:val="7D42EAEA"/>
    <w:lvl w:ilvl="0">
      <w:start w:val="1"/>
      <w:numFmt w:val="decimal"/>
      <w:lvlText w:val="%1.0"/>
      <w:lvlJc w:val="left"/>
      <w:pPr>
        <w:ind w:left="795" w:hanging="795"/>
      </w:pPr>
      <w:rPr>
        <w:rFonts w:hint="default"/>
      </w:rPr>
    </w:lvl>
    <w:lvl w:ilvl="1">
      <w:start w:val="1"/>
      <w:numFmt w:val="decimal"/>
      <w:lvlText w:val="%1.%2"/>
      <w:lvlJc w:val="left"/>
      <w:pPr>
        <w:ind w:left="1515" w:hanging="795"/>
      </w:pPr>
      <w:rPr>
        <w:rFonts w:hint="default"/>
      </w:rPr>
    </w:lvl>
    <w:lvl w:ilvl="2">
      <w:start w:val="1"/>
      <w:numFmt w:val="decimal"/>
      <w:lvlText w:val="%1.%2.%3"/>
      <w:lvlJc w:val="left"/>
      <w:pPr>
        <w:ind w:left="2235" w:hanging="795"/>
      </w:pPr>
      <w:rPr>
        <w:rFonts w:hint="default"/>
      </w:rPr>
    </w:lvl>
    <w:lvl w:ilvl="3">
      <w:start w:val="1"/>
      <w:numFmt w:val="decimal"/>
      <w:lvlText w:val="%1.%2.%3.%4"/>
      <w:lvlJc w:val="left"/>
      <w:pPr>
        <w:ind w:left="2955" w:hanging="795"/>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CBA7AE5"/>
    <w:multiLevelType w:val="hybridMultilevel"/>
    <w:tmpl w:val="F33867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8424259"/>
    <w:multiLevelType w:val="hybridMultilevel"/>
    <w:tmpl w:val="2910B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4530F9"/>
    <w:multiLevelType w:val="hybridMultilevel"/>
    <w:tmpl w:val="E1C26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11"/>
  </w:num>
  <w:num w:numId="4">
    <w:abstractNumId w:val="3"/>
  </w:num>
  <w:num w:numId="5">
    <w:abstractNumId w:val="1"/>
  </w:num>
  <w:num w:numId="6">
    <w:abstractNumId w:val="0"/>
  </w:num>
  <w:num w:numId="7">
    <w:abstractNumId w:val="13"/>
  </w:num>
  <w:num w:numId="8">
    <w:abstractNumId w:val="8"/>
  </w:num>
  <w:num w:numId="9">
    <w:abstractNumId w:val="4"/>
  </w:num>
  <w:num w:numId="10">
    <w:abstractNumId w:val="12"/>
  </w:num>
  <w:num w:numId="11">
    <w:abstractNumId w:val="9"/>
  </w:num>
  <w:num w:numId="12">
    <w:abstractNumId w:val="14"/>
  </w:num>
  <w:num w:numId="13">
    <w:abstractNumId w:val="5"/>
  </w:num>
  <w:num w:numId="14">
    <w:abstractNumId w:val="7"/>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7742"/>
    <w:rsid w:val="00014863"/>
    <w:rsid w:val="000331F6"/>
    <w:rsid w:val="00116361"/>
    <w:rsid w:val="00125273"/>
    <w:rsid w:val="00132691"/>
    <w:rsid w:val="00151969"/>
    <w:rsid w:val="00170055"/>
    <w:rsid w:val="001C5AEC"/>
    <w:rsid w:val="001D0CCB"/>
    <w:rsid w:val="00257DCC"/>
    <w:rsid w:val="00270FC5"/>
    <w:rsid w:val="00287D20"/>
    <w:rsid w:val="002A3E21"/>
    <w:rsid w:val="002C50F3"/>
    <w:rsid w:val="00327961"/>
    <w:rsid w:val="00342B50"/>
    <w:rsid w:val="00344C8C"/>
    <w:rsid w:val="00376890"/>
    <w:rsid w:val="003922F2"/>
    <w:rsid w:val="003A50C3"/>
    <w:rsid w:val="003E1871"/>
    <w:rsid w:val="003F7742"/>
    <w:rsid w:val="004234A0"/>
    <w:rsid w:val="00474C93"/>
    <w:rsid w:val="004A055E"/>
    <w:rsid w:val="004D624C"/>
    <w:rsid w:val="004D7CB1"/>
    <w:rsid w:val="004F4EEC"/>
    <w:rsid w:val="00534351"/>
    <w:rsid w:val="005A7E24"/>
    <w:rsid w:val="005C0B71"/>
    <w:rsid w:val="00610F4D"/>
    <w:rsid w:val="00621382"/>
    <w:rsid w:val="00635C5F"/>
    <w:rsid w:val="00640987"/>
    <w:rsid w:val="00640C4D"/>
    <w:rsid w:val="006640C5"/>
    <w:rsid w:val="006A3440"/>
    <w:rsid w:val="006F273B"/>
    <w:rsid w:val="00700BBC"/>
    <w:rsid w:val="007036AC"/>
    <w:rsid w:val="00720841"/>
    <w:rsid w:val="0073034B"/>
    <w:rsid w:val="00742EFC"/>
    <w:rsid w:val="00745DDA"/>
    <w:rsid w:val="0075704C"/>
    <w:rsid w:val="007B3BED"/>
    <w:rsid w:val="007C21BD"/>
    <w:rsid w:val="007F47DD"/>
    <w:rsid w:val="007F7115"/>
    <w:rsid w:val="00823202"/>
    <w:rsid w:val="00850D86"/>
    <w:rsid w:val="00893AFE"/>
    <w:rsid w:val="00894E40"/>
    <w:rsid w:val="008C420A"/>
    <w:rsid w:val="008D376D"/>
    <w:rsid w:val="00910124"/>
    <w:rsid w:val="00937352"/>
    <w:rsid w:val="00960388"/>
    <w:rsid w:val="009970DA"/>
    <w:rsid w:val="009A4525"/>
    <w:rsid w:val="009B56E8"/>
    <w:rsid w:val="009D5E58"/>
    <w:rsid w:val="009D7D00"/>
    <w:rsid w:val="009E24F6"/>
    <w:rsid w:val="00A04863"/>
    <w:rsid w:val="00A05673"/>
    <w:rsid w:val="00A16E1C"/>
    <w:rsid w:val="00A54CD6"/>
    <w:rsid w:val="00A559FE"/>
    <w:rsid w:val="00AC101F"/>
    <w:rsid w:val="00B33F5A"/>
    <w:rsid w:val="00B35EE3"/>
    <w:rsid w:val="00B46428"/>
    <w:rsid w:val="00B54006"/>
    <w:rsid w:val="00BA74BF"/>
    <w:rsid w:val="00BB1606"/>
    <w:rsid w:val="00BC7ECC"/>
    <w:rsid w:val="00C1196E"/>
    <w:rsid w:val="00C30DB6"/>
    <w:rsid w:val="00C77494"/>
    <w:rsid w:val="00C87379"/>
    <w:rsid w:val="00CE2EC0"/>
    <w:rsid w:val="00D01557"/>
    <w:rsid w:val="00D0747F"/>
    <w:rsid w:val="00DA030F"/>
    <w:rsid w:val="00DA0BFB"/>
    <w:rsid w:val="00DA7895"/>
    <w:rsid w:val="00DB76C3"/>
    <w:rsid w:val="00DD3972"/>
    <w:rsid w:val="00E210B7"/>
    <w:rsid w:val="00E31704"/>
    <w:rsid w:val="00E53BFC"/>
    <w:rsid w:val="00EC1D72"/>
    <w:rsid w:val="00F03DB4"/>
    <w:rsid w:val="00F2404D"/>
    <w:rsid w:val="00F52941"/>
    <w:rsid w:val="00FB5592"/>
    <w:rsid w:val="00FF1832"/>
    <w:rsid w:val="00FF4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7A301"/>
  <w15:chartTrackingRefBased/>
  <w15:docId w15:val="{D78D3CC2-CEC9-4CA4-A571-270298A9F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F774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742"/>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3F774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742"/>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33F5A"/>
    <w:pPr>
      <w:ind w:left="720"/>
      <w:contextualSpacing/>
    </w:pPr>
  </w:style>
  <w:style w:type="paragraph" w:styleId="NoSpacing">
    <w:name w:val="No Spacing"/>
    <w:link w:val="NoSpacingChar"/>
    <w:uiPriority w:val="1"/>
    <w:qFormat/>
    <w:rsid w:val="00F52941"/>
    <w:pPr>
      <w:spacing w:after="0" w:line="240" w:lineRule="auto"/>
    </w:pPr>
  </w:style>
  <w:style w:type="character" w:styleId="Hyperlink">
    <w:name w:val="Hyperlink"/>
    <w:basedOn w:val="DefaultParagraphFont"/>
    <w:uiPriority w:val="99"/>
    <w:unhideWhenUsed/>
    <w:rsid w:val="00C1196E"/>
    <w:rPr>
      <w:color w:val="0563C1" w:themeColor="hyperlink"/>
      <w:u w:val="single"/>
    </w:rPr>
  </w:style>
  <w:style w:type="character" w:customStyle="1" w:styleId="NoSpacingChar">
    <w:name w:val="No Spacing Char"/>
    <w:basedOn w:val="DefaultParagraphFont"/>
    <w:link w:val="NoSpacing"/>
    <w:uiPriority w:val="1"/>
    <w:rsid w:val="00640987"/>
  </w:style>
  <w:style w:type="table" w:styleId="TableGrid">
    <w:name w:val="Table Grid"/>
    <w:basedOn w:val="TableNormal"/>
    <w:uiPriority w:val="39"/>
    <w:rsid w:val="004D62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45DDA"/>
    <w:rPr>
      <w:b/>
      <w:bCs/>
    </w:rPr>
  </w:style>
  <w:style w:type="paragraph" w:styleId="Header">
    <w:name w:val="header"/>
    <w:basedOn w:val="Normal"/>
    <w:link w:val="HeaderChar"/>
    <w:uiPriority w:val="99"/>
    <w:unhideWhenUsed/>
    <w:rsid w:val="007208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841"/>
  </w:style>
  <w:style w:type="paragraph" w:styleId="Footer">
    <w:name w:val="footer"/>
    <w:basedOn w:val="Normal"/>
    <w:link w:val="FooterChar"/>
    <w:uiPriority w:val="99"/>
    <w:unhideWhenUsed/>
    <w:rsid w:val="007208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8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jpe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0C6F0A4-A4F9-41A9-99BF-3B805888C82A}" type="doc">
      <dgm:prSet loTypeId="urn:microsoft.com/office/officeart/2005/8/layout/radial1" loCatId="cycle" qsTypeId="urn:microsoft.com/office/officeart/2005/8/quickstyle/3d1" qsCatId="3D" csTypeId="urn:microsoft.com/office/officeart/2005/8/colors/colorful1" csCatId="colorful" phldr="1"/>
      <dgm:spPr/>
      <dgm:t>
        <a:bodyPr/>
        <a:lstStyle/>
        <a:p>
          <a:endParaRPr lang="en-US"/>
        </a:p>
      </dgm:t>
    </dgm:pt>
    <dgm:pt modelId="{778ABFB4-DC24-464A-932D-25B91644249B}">
      <dgm:prSet phldrT="[Text]"/>
      <dgm:spPr/>
      <dgm:t>
        <a:bodyPr/>
        <a:lstStyle/>
        <a:p>
          <a:r>
            <a:rPr lang="en-US"/>
            <a:t>Profit</a:t>
          </a:r>
        </a:p>
      </dgm:t>
    </dgm:pt>
    <dgm:pt modelId="{55F2B225-7D8F-414F-B35D-F231EC238BEF}" type="parTrans" cxnId="{947240B4-B607-4A41-B901-A5BC8DB9F0B6}">
      <dgm:prSet/>
      <dgm:spPr/>
      <dgm:t>
        <a:bodyPr/>
        <a:lstStyle/>
        <a:p>
          <a:endParaRPr lang="en-US"/>
        </a:p>
      </dgm:t>
    </dgm:pt>
    <dgm:pt modelId="{E26EDFFF-78B2-4EF0-B66F-13FCDD1C9BA4}" type="sibTrans" cxnId="{947240B4-B607-4A41-B901-A5BC8DB9F0B6}">
      <dgm:prSet/>
      <dgm:spPr/>
      <dgm:t>
        <a:bodyPr/>
        <a:lstStyle/>
        <a:p>
          <a:endParaRPr lang="en-US"/>
        </a:p>
      </dgm:t>
    </dgm:pt>
    <dgm:pt modelId="{22B9077B-2609-4EA3-8A62-62244BBC0CAD}">
      <dgm:prSet phldrT="[Text]"/>
      <dgm:spPr/>
      <dgm:t>
        <a:bodyPr/>
        <a:lstStyle/>
        <a:p>
          <a:r>
            <a:rPr lang="en-US"/>
            <a:t>Shareholders</a:t>
          </a:r>
        </a:p>
      </dgm:t>
    </dgm:pt>
    <dgm:pt modelId="{38991BA0-859A-4D07-944B-0B3E511F811D}" type="parTrans" cxnId="{044C02A0-C389-4088-8075-4C0C5434070C}">
      <dgm:prSet/>
      <dgm:spPr/>
      <dgm:t>
        <a:bodyPr/>
        <a:lstStyle/>
        <a:p>
          <a:endParaRPr lang="en-US"/>
        </a:p>
      </dgm:t>
    </dgm:pt>
    <dgm:pt modelId="{7D08410C-F142-4EB8-A187-DE21D0CE8E21}" type="sibTrans" cxnId="{044C02A0-C389-4088-8075-4C0C5434070C}">
      <dgm:prSet/>
      <dgm:spPr/>
      <dgm:t>
        <a:bodyPr/>
        <a:lstStyle/>
        <a:p>
          <a:endParaRPr lang="en-US"/>
        </a:p>
      </dgm:t>
    </dgm:pt>
    <dgm:pt modelId="{A718A99E-BA3D-4130-A1B2-411413756ADC}">
      <dgm:prSet phldrT="[Text]"/>
      <dgm:spPr/>
      <dgm:t>
        <a:bodyPr/>
        <a:lstStyle/>
        <a:p>
          <a:r>
            <a:rPr lang="en-US"/>
            <a:t>CEOs</a:t>
          </a:r>
        </a:p>
      </dgm:t>
    </dgm:pt>
    <dgm:pt modelId="{A8F17163-85FA-494E-B5E6-D14F7D627807}" type="parTrans" cxnId="{C77D0C6B-BA99-46E0-89B8-07A88D0B5DFB}">
      <dgm:prSet/>
      <dgm:spPr/>
      <dgm:t>
        <a:bodyPr/>
        <a:lstStyle/>
        <a:p>
          <a:endParaRPr lang="en-US"/>
        </a:p>
      </dgm:t>
    </dgm:pt>
    <dgm:pt modelId="{9C3C5997-2927-497D-9579-C8E19DBC7E08}" type="sibTrans" cxnId="{C77D0C6B-BA99-46E0-89B8-07A88D0B5DFB}">
      <dgm:prSet/>
      <dgm:spPr/>
      <dgm:t>
        <a:bodyPr/>
        <a:lstStyle/>
        <a:p>
          <a:endParaRPr lang="en-US"/>
        </a:p>
      </dgm:t>
    </dgm:pt>
    <dgm:pt modelId="{0CEF413F-97C0-4E13-A9A3-E0B60C31AC04}">
      <dgm:prSet phldrT="[Text]"/>
      <dgm:spPr/>
      <dgm:t>
        <a:bodyPr/>
        <a:lstStyle/>
        <a:p>
          <a:r>
            <a:rPr lang="en-US"/>
            <a:t>Customers</a:t>
          </a:r>
        </a:p>
      </dgm:t>
    </dgm:pt>
    <dgm:pt modelId="{0C9B0554-DFB9-476E-831B-DB2D7DD46C43}" type="parTrans" cxnId="{E6DA4843-8533-4BC8-AEE2-518F9F7886A4}">
      <dgm:prSet/>
      <dgm:spPr/>
      <dgm:t>
        <a:bodyPr/>
        <a:lstStyle/>
        <a:p>
          <a:endParaRPr lang="en-US"/>
        </a:p>
      </dgm:t>
    </dgm:pt>
    <dgm:pt modelId="{4A81F3E1-ADEB-481A-9E6C-27C6AA37A1F0}" type="sibTrans" cxnId="{E6DA4843-8533-4BC8-AEE2-518F9F7886A4}">
      <dgm:prSet/>
      <dgm:spPr/>
      <dgm:t>
        <a:bodyPr/>
        <a:lstStyle/>
        <a:p>
          <a:endParaRPr lang="en-US"/>
        </a:p>
      </dgm:t>
    </dgm:pt>
    <dgm:pt modelId="{B8D74534-9F74-425F-A112-14DBFD54B1EA}">
      <dgm:prSet phldrT="[Text]"/>
      <dgm:spPr/>
      <dgm:t>
        <a:bodyPr/>
        <a:lstStyle/>
        <a:p>
          <a:r>
            <a:rPr lang="en-US"/>
            <a:t>Management</a:t>
          </a:r>
        </a:p>
      </dgm:t>
    </dgm:pt>
    <dgm:pt modelId="{D4BFC71D-1B72-405C-A04B-7D2757579373}" type="parTrans" cxnId="{D976110A-45FD-4391-9E91-70F9E57AE68C}">
      <dgm:prSet/>
      <dgm:spPr/>
      <dgm:t>
        <a:bodyPr/>
        <a:lstStyle/>
        <a:p>
          <a:endParaRPr lang="en-US"/>
        </a:p>
      </dgm:t>
    </dgm:pt>
    <dgm:pt modelId="{8525977C-9FB8-4234-BE9A-90C250EDD205}" type="sibTrans" cxnId="{D976110A-45FD-4391-9E91-70F9E57AE68C}">
      <dgm:prSet/>
      <dgm:spPr/>
      <dgm:t>
        <a:bodyPr/>
        <a:lstStyle/>
        <a:p>
          <a:endParaRPr lang="en-US"/>
        </a:p>
      </dgm:t>
    </dgm:pt>
    <dgm:pt modelId="{9B6D1646-3C5D-4565-B0F5-00C9E59ABD9F}">
      <dgm:prSet/>
      <dgm:spPr/>
      <dgm:t>
        <a:bodyPr/>
        <a:lstStyle/>
        <a:p>
          <a:r>
            <a:rPr lang="en-US"/>
            <a:t>Staff</a:t>
          </a:r>
        </a:p>
      </dgm:t>
    </dgm:pt>
    <dgm:pt modelId="{67C857E3-7930-4C1F-9C02-507C9EF9C6B9}" type="parTrans" cxnId="{FDD85207-4C9C-4835-B725-2140C791B293}">
      <dgm:prSet/>
      <dgm:spPr/>
      <dgm:t>
        <a:bodyPr/>
        <a:lstStyle/>
        <a:p>
          <a:endParaRPr lang="en-US"/>
        </a:p>
      </dgm:t>
    </dgm:pt>
    <dgm:pt modelId="{1BC983EF-8771-4F5C-A0CA-3F3353C5A73A}" type="sibTrans" cxnId="{FDD85207-4C9C-4835-B725-2140C791B293}">
      <dgm:prSet/>
      <dgm:spPr/>
      <dgm:t>
        <a:bodyPr/>
        <a:lstStyle/>
        <a:p>
          <a:endParaRPr lang="en-US"/>
        </a:p>
      </dgm:t>
    </dgm:pt>
    <dgm:pt modelId="{245328C7-AED9-443B-AFD2-4CF73762E077}">
      <dgm:prSet/>
      <dgm:spPr/>
      <dgm:t>
        <a:bodyPr/>
        <a:lstStyle/>
        <a:p>
          <a:r>
            <a:rPr lang="en-US"/>
            <a:t>Community</a:t>
          </a:r>
        </a:p>
      </dgm:t>
    </dgm:pt>
    <dgm:pt modelId="{F5ECDCEF-0194-4986-BEA9-C80A262E3F3A}" type="parTrans" cxnId="{419169A2-A5F0-4DAA-9520-63B14617589C}">
      <dgm:prSet/>
      <dgm:spPr/>
      <dgm:t>
        <a:bodyPr/>
        <a:lstStyle/>
        <a:p>
          <a:endParaRPr lang="en-US"/>
        </a:p>
      </dgm:t>
    </dgm:pt>
    <dgm:pt modelId="{02C289F8-674C-4F2D-9506-7B58696666E2}" type="sibTrans" cxnId="{419169A2-A5F0-4DAA-9520-63B14617589C}">
      <dgm:prSet/>
      <dgm:spPr/>
      <dgm:t>
        <a:bodyPr/>
        <a:lstStyle/>
        <a:p>
          <a:endParaRPr lang="en-US"/>
        </a:p>
      </dgm:t>
    </dgm:pt>
    <dgm:pt modelId="{C5A73166-840D-4CFC-9471-7DABEF8D69CD}">
      <dgm:prSet/>
      <dgm:spPr/>
      <dgm:t>
        <a:bodyPr/>
        <a:lstStyle/>
        <a:p>
          <a:r>
            <a:rPr lang="en-US"/>
            <a:t>Suppliers</a:t>
          </a:r>
        </a:p>
      </dgm:t>
    </dgm:pt>
    <dgm:pt modelId="{6B1B5492-345F-48E4-B163-C1064409DBC7}" type="parTrans" cxnId="{21F6D50F-A1A7-4E21-B9D0-1BDB65DAF968}">
      <dgm:prSet/>
      <dgm:spPr/>
      <dgm:t>
        <a:bodyPr/>
        <a:lstStyle/>
        <a:p>
          <a:endParaRPr lang="en-US"/>
        </a:p>
      </dgm:t>
    </dgm:pt>
    <dgm:pt modelId="{71FA818C-D94E-420B-921A-81BBBBA4763D}" type="sibTrans" cxnId="{21F6D50F-A1A7-4E21-B9D0-1BDB65DAF968}">
      <dgm:prSet/>
      <dgm:spPr/>
      <dgm:t>
        <a:bodyPr/>
        <a:lstStyle/>
        <a:p>
          <a:endParaRPr lang="en-US"/>
        </a:p>
      </dgm:t>
    </dgm:pt>
    <dgm:pt modelId="{1F30E7C2-58C7-4119-8596-BAEBD9072CB3}">
      <dgm:prSet/>
      <dgm:spPr/>
      <dgm:t>
        <a:bodyPr/>
        <a:lstStyle/>
        <a:p>
          <a:r>
            <a:rPr lang="en-US"/>
            <a:t>Distributors</a:t>
          </a:r>
        </a:p>
      </dgm:t>
    </dgm:pt>
    <dgm:pt modelId="{D9C6C5CE-ED8C-4644-9ED8-1FBD3DD121AF}" type="parTrans" cxnId="{6840ADF2-46D9-4DF3-B112-BA63F299BE43}">
      <dgm:prSet/>
      <dgm:spPr/>
      <dgm:t>
        <a:bodyPr/>
        <a:lstStyle/>
        <a:p>
          <a:endParaRPr lang="en-US"/>
        </a:p>
      </dgm:t>
    </dgm:pt>
    <dgm:pt modelId="{A8110C69-4F33-4D3F-B91E-0D063C946636}" type="sibTrans" cxnId="{6840ADF2-46D9-4DF3-B112-BA63F299BE43}">
      <dgm:prSet/>
      <dgm:spPr/>
      <dgm:t>
        <a:bodyPr/>
        <a:lstStyle/>
        <a:p>
          <a:endParaRPr lang="en-US"/>
        </a:p>
      </dgm:t>
    </dgm:pt>
    <dgm:pt modelId="{C454DC48-6A69-4D61-9C59-1648ABE2AA4B}" type="pres">
      <dgm:prSet presAssocID="{50C6F0A4-A4F9-41A9-99BF-3B805888C82A}" presName="cycle" presStyleCnt="0">
        <dgm:presLayoutVars>
          <dgm:chMax val="1"/>
          <dgm:dir/>
          <dgm:animLvl val="ctr"/>
          <dgm:resizeHandles val="exact"/>
        </dgm:presLayoutVars>
      </dgm:prSet>
      <dgm:spPr/>
      <dgm:t>
        <a:bodyPr/>
        <a:lstStyle/>
        <a:p>
          <a:endParaRPr lang="en-US"/>
        </a:p>
      </dgm:t>
    </dgm:pt>
    <dgm:pt modelId="{78BB646F-1158-4700-ABAC-084BBA85711C}" type="pres">
      <dgm:prSet presAssocID="{778ABFB4-DC24-464A-932D-25B91644249B}" presName="centerShape" presStyleLbl="node0" presStyleIdx="0" presStyleCnt="1"/>
      <dgm:spPr/>
      <dgm:t>
        <a:bodyPr/>
        <a:lstStyle/>
        <a:p>
          <a:endParaRPr lang="en-US"/>
        </a:p>
      </dgm:t>
    </dgm:pt>
    <dgm:pt modelId="{7061FD30-1CE6-4792-B528-1595B013396E}" type="pres">
      <dgm:prSet presAssocID="{38991BA0-859A-4D07-944B-0B3E511F811D}" presName="Name9" presStyleLbl="parChTrans1D2" presStyleIdx="0" presStyleCnt="8"/>
      <dgm:spPr/>
      <dgm:t>
        <a:bodyPr/>
        <a:lstStyle/>
        <a:p>
          <a:endParaRPr lang="en-US"/>
        </a:p>
      </dgm:t>
    </dgm:pt>
    <dgm:pt modelId="{06E576E4-B458-418E-AC93-52A20A0C11D4}" type="pres">
      <dgm:prSet presAssocID="{38991BA0-859A-4D07-944B-0B3E511F811D}" presName="connTx" presStyleLbl="parChTrans1D2" presStyleIdx="0" presStyleCnt="8"/>
      <dgm:spPr/>
      <dgm:t>
        <a:bodyPr/>
        <a:lstStyle/>
        <a:p>
          <a:endParaRPr lang="en-US"/>
        </a:p>
      </dgm:t>
    </dgm:pt>
    <dgm:pt modelId="{B60BF5A4-4648-4CE2-A4B1-1C43CB40B048}" type="pres">
      <dgm:prSet presAssocID="{22B9077B-2609-4EA3-8A62-62244BBC0CAD}" presName="node" presStyleLbl="node1" presStyleIdx="0" presStyleCnt="8">
        <dgm:presLayoutVars>
          <dgm:bulletEnabled val="1"/>
        </dgm:presLayoutVars>
      </dgm:prSet>
      <dgm:spPr/>
      <dgm:t>
        <a:bodyPr/>
        <a:lstStyle/>
        <a:p>
          <a:endParaRPr lang="en-US"/>
        </a:p>
      </dgm:t>
    </dgm:pt>
    <dgm:pt modelId="{F955A654-6E67-41C1-BA68-5DEE5E3ACE3E}" type="pres">
      <dgm:prSet presAssocID="{67C857E3-7930-4C1F-9C02-507C9EF9C6B9}" presName="Name9" presStyleLbl="parChTrans1D2" presStyleIdx="1" presStyleCnt="8"/>
      <dgm:spPr/>
      <dgm:t>
        <a:bodyPr/>
        <a:lstStyle/>
        <a:p>
          <a:endParaRPr lang="en-US"/>
        </a:p>
      </dgm:t>
    </dgm:pt>
    <dgm:pt modelId="{26943386-C6D4-4CFD-9EBA-C39F218AB975}" type="pres">
      <dgm:prSet presAssocID="{67C857E3-7930-4C1F-9C02-507C9EF9C6B9}" presName="connTx" presStyleLbl="parChTrans1D2" presStyleIdx="1" presStyleCnt="8"/>
      <dgm:spPr/>
      <dgm:t>
        <a:bodyPr/>
        <a:lstStyle/>
        <a:p>
          <a:endParaRPr lang="en-US"/>
        </a:p>
      </dgm:t>
    </dgm:pt>
    <dgm:pt modelId="{880650B1-433C-4BEF-8632-4EC26A6B7A0B}" type="pres">
      <dgm:prSet presAssocID="{9B6D1646-3C5D-4565-B0F5-00C9E59ABD9F}" presName="node" presStyleLbl="node1" presStyleIdx="1" presStyleCnt="8">
        <dgm:presLayoutVars>
          <dgm:bulletEnabled val="1"/>
        </dgm:presLayoutVars>
      </dgm:prSet>
      <dgm:spPr/>
      <dgm:t>
        <a:bodyPr/>
        <a:lstStyle/>
        <a:p>
          <a:endParaRPr lang="en-US"/>
        </a:p>
      </dgm:t>
    </dgm:pt>
    <dgm:pt modelId="{EED755A7-3955-4D08-A111-8D92FC59D1E4}" type="pres">
      <dgm:prSet presAssocID="{F5ECDCEF-0194-4986-BEA9-C80A262E3F3A}" presName="Name9" presStyleLbl="parChTrans1D2" presStyleIdx="2" presStyleCnt="8"/>
      <dgm:spPr/>
      <dgm:t>
        <a:bodyPr/>
        <a:lstStyle/>
        <a:p>
          <a:endParaRPr lang="en-US"/>
        </a:p>
      </dgm:t>
    </dgm:pt>
    <dgm:pt modelId="{6124FC01-2805-4712-99E5-C3E993D10E22}" type="pres">
      <dgm:prSet presAssocID="{F5ECDCEF-0194-4986-BEA9-C80A262E3F3A}" presName="connTx" presStyleLbl="parChTrans1D2" presStyleIdx="2" presStyleCnt="8"/>
      <dgm:spPr/>
      <dgm:t>
        <a:bodyPr/>
        <a:lstStyle/>
        <a:p>
          <a:endParaRPr lang="en-US"/>
        </a:p>
      </dgm:t>
    </dgm:pt>
    <dgm:pt modelId="{A79CAE0A-FE27-4E32-B1AC-F13C7CF5CE3F}" type="pres">
      <dgm:prSet presAssocID="{245328C7-AED9-443B-AFD2-4CF73762E077}" presName="node" presStyleLbl="node1" presStyleIdx="2" presStyleCnt="8">
        <dgm:presLayoutVars>
          <dgm:bulletEnabled val="1"/>
        </dgm:presLayoutVars>
      </dgm:prSet>
      <dgm:spPr/>
      <dgm:t>
        <a:bodyPr/>
        <a:lstStyle/>
        <a:p>
          <a:endParaRPr lang="en-US"/>
        </a:p>
      </dgm:t>
    </dgm:pt>
    <dgm:pt modelId="{DB668980-0BE1-41DD-BEA3-A51C29C9D6ED}" type="pres">
      <dgm:prSet presAssocID="{6B1B5492-345F-48E4-B163-C1064409DBC7}" presName="Name9" presStyleLbl="parChTrans1D2" presStyleIdx="3" presStyleCnt="8"/>
      <dgm:spPr/>
      <dgm:t>
        <a:bodyPr/>
        <a:lstStyle/>
        <a:p>
          <a:endParaRPr lang="en-US"/>
        </a:p>
      </dgm:t>
    </dgm:pt>
    <dgm:pt modelId="{7221AAD8-73B2-45BF-8B7B-3E1E2FA617E0}" type="pres">
      <dgm:prSet presAssocID="{6B1B5492-345F-48E4-B163-C1064409DBC7}" presName="connTx" presStyleLbl="parChTrans1D2" presStyleIdx="3" presStyleCnt="8"/>
      <dgm:spPr/>
      <dgm:t>
        <a:bodyPr/>
        <a:lstStyle/>
        <a:p>
          <a:endParaRPr lang="en-US"/>
        </a:p>
      </dgm:t>
    </dgm:pt>
    <dgm:pt modelId="{B63A66A2-5575-4A4D-96FC-76F8AE9C380C}" type="pres">
      <dgm:prSet presAssocID="{C5A73166-840D-4CFC-9471-7DABEF8D69CD}" presName="node" presStyleLbl="node1" presStyleIdx="3" presStyleCnt="8">
        <dgm:presLayoutVars>
          <dgm:bulletEnabled val="1"/>
        </dgm:presLayoutVars>
      </dgm:prSet>
      <dgm:spPr/>
      <dgm:t>
        <a:bodyPr/>
        <a:lstStyle/>
        <a:p>
          <a:endParaRPr lang="en-US"/>
        </a:p>
      </dgm:t>
    </dgm:pt>
    <dgm:pt modelId="{B293CF83-436A-4916-82D9-BD2AFE48CABA}" type="pres">
      <dgm:prSet presAssocID="{D9C6C5CE-ED8C-4644-9ED8-1FBD3DD121AF}" presName="Name9" presStyleLbl="parChTrans1D2" presStyleIdx="4" presStyleCnt="8"/>
      <dgm:spPr/>
      <dgm:t>
        <a:bodyPr/>
        <a:lstStyle/>
        <a:p>
          <a:endParaRPr lang="en-US"/>
        </a:p>
      </dgm:t>
    </dgm:pt>
    <dgm:pt modelId="{2249019C-B9CE-41B4-8AE8-4E2ADF2CE09D}" type="pres">
      <dgm:prSet presAssocID="{D9C6C5CE-ED8C-4644-9ED8-1FBD3DD121AF}" presName="connTx" presStyleLbl="parChTrans1D2" presStyleIdx="4" presStyleCnt="8"/>
      <dgm:spPr/>
      <dgm:t>
        <a:bodyPr/>
        <a:lstStyle/>
        <a:p>
          <a:endParaRPr lang="en-US"/>
        </a:p>
      </dgm:t>
    </dgm:pt>
    <dgm:pt modelId="{895A1AE4-19A8-45AE-BACA-1B23663EA32D}" type="pres">
      <dgm:prSet presAssocID="{1F30E7C2-58C7-4119-8596-BAEBD9072CB3}" presName="node" presStyleLbl="node1" presStyleIdx="4" presStyleCnt="8">
        <dgm:presLayoutVars>
          <dgm:bulletEnabled val="1"/>
        </dgm:presLayoutVars>
      </dgm:prSet>
      <dgm:spPr/>
      <dgm:t>
        <a:bodyPr/>
        <a:lstStyle/>
        <a:p>
          <a:endParaRPr lang="en-US"/>
        </a:p>
      </dgm:t>
    </dgm:pt>
    <dgm:pt modelId="{225ABD62-DE40-46D9-9948-BC76637AA012}" type="pres">
      <dgm:prSet presAssocID="{A8F17163-85FA-494E-B5E6-D14F7D627807}" presName="Name9" presStyleLbl="parChTrans1D2" presStyleIdx="5" presStyleCnt="8"/>
      <dgm:spPr/>
      <dgm:t>
        <a:bodyPr/>
        <a:lstStyle/>
        <a:p>
          <a:endParaRPr lang="en-US"/>
        </a:p>
      </dgm:t>
    </dgm:pt>
    <dgm:pt modelId="{ACA11EA9-EE1C-43AB-8F23-5D049499715E}" type="pres">
      <dgm:prSet presAssocID="{A8F17163-85FA-494E-B5E6-D14F7D627807}" presName="connTx" presStyleLbl="parChTrans1D2" presStyleIdx="5" presStyleCnt="8"/>
      <dgm:spPr/>
      <dgm:t>
        <a:bodyPr/>
        <a:lstStyle/>
        <a:p>
          <a:endParaRPr lang="en-US"/>
        </a:p>
      </dgm:t>
    </dgm:pt>
    <dgm:pt modelId="{A0270801-9C02-4890-8782-AD06408D4458}" type="pres">
      <dgm:prSet presAssocID="{A718A99E-BA3D-4130-A1B2-411413756ADC}" presName="node" presStyleLbl="node1" presStyleIdx="5" presStyleCnt="8">
        <dgm:presLayoutVars>
          <dgm:bulletEnabled val="1"/>
        </dgm:presLayoutVars>
      </dgm:prSet>
      <dgm:spPr/>
      <dgm:t>
        <a:bodyPr/>
        <a:lstStyle/>
        <a:p>
          <a:endParaRPr lang="en-US"/>
        </a:p>
      </dgm:t>
    </dgm:pt>
    <dgm:pt modelId="{62F294F4-CF11-44A1-9436-17638FB92C25}" type="pres">
      <dgm:prSet presAssocID="{0C9B0554-DFB9-476E-831B-DB2D7DD46C43}" presName="Name9" presStyleLbl="parChTrans1D2" presStyleIdx="6" presStyleCnt="8"/>
      <dgm:spPr/>
      <dgm:t>
        <a:bodyPr/>
        <a:lstStyle/>
        <a:p>
          <a:endParaRPr lang="en-US"/>
        </a:p>
      </dgm:t>
    </dgm:pt>
    <dgm:pt modelId="{7DCC849E-EDB7-4D1C-8D38-007621A6031B}" type="pres">
      <dgm:prSet presAssocID="{0C9B0554-DFB9-476E-831B-DB2D7DD46C43}" presName="connTx" presStyleLbl="parChTrans1D2" presStyleIdx="6" presStyleCnt="8"/>
      <dgm:spPr/>
      <dgm:t>
        <a:bodyPr/>
        <a:lstStyle/>
        <a:p>
          <a:endParaRPr lang="en-US"/>
        </a:p>
      </dgm:t>
    </dgm:pt>
    <dgm:pt modelId="{C6D3E086-07EC-4A79-B493-156F11F9EBCC}" type="pres">
      <dgm:prSet presAssocID="{0CEF413F-97C0-4E13-A9A3-E0B60C31AC04}" presName="node" presStyleLbl="node1" presStyleIdx="6" presStyleCnt="8">
        <dgm:presLayoutVars>
          <dgm:bulletEnabled val="1"/>
        </dgm:presLayoutVars>
      </dgm:prSet>
      <dgm:spPr/>
      <dgm:t>
        <a:bodyPr/>
        <a:lstStyle/>
        <a:p>
          <a:endParaRPr lang="en-US"/>
        </a:p>
      </dgm:t>
    </dgm:pt>
    <dgm:pt modelId="{B7575297-E7C9-46C3-BB30-DA8EDACFD904}" type="pres">
      <dgm:prSet presAssocID="{D4BFC71D-1B72-405C-A04B-7D2757579373}" presName="Name9" presStyleLbl="parChTrans1D2" presStyleIdx="7" presStyleCnt="8"/>
      <dgm:spPr/>
      <dgm:t>
        <a:bodyPr/>
        <a:lstStyle/>
        <a:p>
          <a:endParaRPr lang="en-US"/>
        </a:p>
      </dgm:t>
    </dgm:pt>
    <dgm:pt modelId="{7FC00298-B3BC-4AA7-821C-C33323E3E345}" type="pres">
      <dgm:prSet presAssocID="{D4BFC71D-1B72-405C-A04B-7D2757579373}" presName="connTx" presStyleLbl="parChTrans1D2" presStyleIdx="7" presStyleCnt="8"/>
      <dgm:spPr/>
      <dgm:t>
        <a:bodyPr/>
        <a:lstStyle/>
        <a:p>
          <a:endParaRPr lang="en-US"/>
        </a:p>
      </dgm:t>
    </dgm:pt>
    <dgm:pt modelId="{854ED1BA-173C-401A-BC72-B873774AFAB0}" type="pres">
      <dgm:prSet presAssocID="{B8D74534-9F74-425F-A112-14DBFD54B1EA}" presName="node" presStyleLbl="node1" presStyleIdx="7" presStyleCnt="8">
        <dgm:presLayoutVars>
          <dgm:bulletEnabled val="1"/>
        </dgm:presLayoutVars>
      </dgm:prSet>
      <dgm:spPr/>
      <dgm:t>
        <a:bodyPr/>
        <a:lstStyle/>
        <a:p>
          <a:endParaRPr lang="en-US"/>
        </a:p>
      </dgm:t>
    </dgm:pt>
  </dgm:ptLst>
  <dgm:cxnLst>
    <dgm:cxn modelId="{246672A0-5360-4676-8BB3-50E3633B2EA2}" type="presOf" srcId="{F5ECDCEF-0194-4986-BEA9-C80A262E3F3A}" destId="{EED755A7-3955-4D08-A111-8D92FC59D1E4}" srcOrd="0" destOrd="0" presId="urn:microsoft.com/office/officeart/2005/8/layout/radial1"/>
    <dgm:cxn modelId="{947240B4-B607-4A41-B901-A5BC8DB9F0B6}" srcId="{50C6F0A4-A4F9-41A9-99BF-3B805888C82A}" destId="{778ABFB4-DC24-464A-932D-25B91644249B}" srcOrd="0" destOrd="0" parTransId="{55F2B225-7D8F-414F-B35D-F231EC238BEF}" sibTransId="{E26EDFFF-78B2-4EF0-B66F-13FCDD1C9BA4}"/>
    <dgm:cxn modelId="{1560CB86-5C68-49B0-8B95-8C7CF31EE4D6}" type="presOf" srcId="{0C9B0554-DFB9-476E-831B-DB2D7DD46C43}" destId="{62F294F4-CF11-44A1-9436-17638FB92C25}" srcOrd="0" destOrd="0" presId="urn:microsoft.com/office/officeart/2005/8/layout/radial1"/>
    <dgm:cxn modelId="{BABCF69B-BE8E-40AD-B403-0CCDD8D5CA90}" type="presOf" srcId="{778ABFB4-DC24-464A-932D-25B91644249B}" destId="{78BB646F-1158-4700-ABAC-084BBA85711C}" srcOrd="0" destOrd="0" presId="urn:microsoft.com/office/officeart/2005/8/layout/radial1"/>
    <dgm:cxn modelId="{DFB2B9ED-A935-41C1-8C1A-5D682D4161E6}" type="presOf" srcId="{245328C7-AED9-443B-AFD2-4CF73762E077}" destId="{A79CAE0A-FE27-4E32-B1AC-F13C7CF5CE3F}" srcOrd="0" destOrd="0" presId="urn:microsoft.com/office/officeart/2005/8/layout/radial1"/>
    <dgm:cxn modelId="{419169A2-A5F0-4DAA-9520-63B14617589C}" srcId="{778ABFB4-DC24-464A-932D-25B91644249B}" destId="{245328C7-AED9-443B-AFD2-4CF73762E077}" srcOrd="2" destOrd="0" parTransId="{F5ECDCEF-0194-4986-BEA9-C80A262E3F3A}" sibTransId="{02C289F8-674C-4F2D-9506-7B58696666E2}"/>
    <dgm:cxn modelId="{2DCE27D9-5D7B-46E9-99BE-7D4A226EE6E7}" type="presOf" srcId="{A718A99E-BA3D-4130-A1B2-411413756ADC}" destId="{A0270801-9C02-4890-8782-AD06408D4458}" srcOrd="0" destOrd="0" presId="urn:microsoft.com/office/officeart/2005/8/layout/radial1"/>
    <dgm:cxn modelId="{AD8639BD-E4E2-41DD-9FAE-1CC392091522}" type="presOf" srcId="{A8F17163-85FA-494E-B5E6-D14F7D627807}" destId="{225ABD62-DE40-46D9-9948-BC76637AA012}" srcOrd="0" destOrd="0" presId="urn:microsoft.com/office/officeart/2005/8/layout/radial1"/>
    <dgm:cxn modelId="{618BF4F2-5B5C-4A8F-8C73-DB6D76941DDA}" type="presOf" srcId="{0CEF413F-97C0-4E13-A9A3-E0B60C31AC04}" destId="{C6D3E086-07EC-4A79-B493-156F11F9EBCC}" srcOrd="0" destOrd="0" presId="urn:microsoft.com/office/officeart/2005/8/layout/radial1"/>
    <dgm:cxn modelId="{582239B0-7E41-4B04-90BF-F7A0DA69AE92}" type="presOf" srcId="{9B6D1646-3C5D-4565-B0F5-00C9E59ABD9F}" destId="{880650B1-433C-4BEF-8632-4EC26A6B7A0B}" srcOrd="0" destOrd="0" presId="urn:microsoft.com/office/officeart/2005/8/layout/radial1"/>
    <dgm:cxn modelId="{75568F29-5091-4438-B3EA-A3AC0B216F5D}" type="presOf" srcId="{6B1B5492-345F-48E4-B163-C1064409DBC7}" destId="{DB668980-0BE1-41DD-BEA3-A51C29C9D6ED}" srcOrd="0" destOrd="0" presId="urn:microsoft.com/office/officeart/2005/8/layout/radial1"/>
    <dgm:cxn modelId="{9CC5B3A1-8E37-459C-9B51-FBDD7A33C5FF}" type="presOf" srcId="{D4BFC71D-1B72-405C-A04B-7D2757579373}" destId="{7FC00298-B3BC-4AA7-821C-C33323E3E345}" srcOrd="1" destOrd="0" presId="urn:microsoft.com/office/officeart/2005/8/layout/radial1"/>
    <dgm:cxn modelId="{540120F4-CB88-4A35-8A8C-D6953D6E6750}" type="presOf" srcId="{A8F17163-85FA-494E-B5E6-D14F7D627807}" destId="{ACA11EA9-EE1C-43AB-8F23-5D049499715E}" srcOrd="1" destOrd="0" presId="urn:microsoft.com/office/officeart/2005/8/layout/radial1"/>
    <dgm:cxn modelId="{EB82FABA-DFFD-451B-B8B4-FF2E583A5A01}" type="presOf" srcId="{6B1B5492-345F-48E4-B163-C1064409DBC7}" destId="{7221AAD8-73B2-45BF-8B7B-3E1E2FA617E0}" srcOrd="1" destOrd="0" presId="urn:microsoft.com/office/officeart/2005/8/layout/radial1"/>
    <dgm:cxn modelId="{13B47B40-A1C3-4A72-99A5-DF9627301616}" type="presOf" srcId="{D4BFC71D-1B72-405C-A04B-7D2757579373}" destId="{B7575297-E7C9-46C3-BB30-DA8EDACFD904}" srcOrd="0" destOrd="0" presId="urn:microsoft.com/office/officeart/2005/8/layout/radial1"/>
    <dgm:cxn modelId="{E2CDC161-88CD-46BF-BBF9-75B99BFD7E1B}" type="presOf" srcId="{D9C6C5CE-ED8C-4644-9ED8-1FBD3DD121AF}" destId="{2249019C-B9CE-41B4-8AE8-4E2ADF2CE09D}" srcOrd="1" destOrd="0" presId="urn:microsoft.com/office/officeart/2005/8/layout/radial1"/>
    <dgm:cxn modelId="{21F6D50F-A1A7-4E21-B9D0-1BDB65DAF968}" srcId="{778ABFB4-DC24-464A-932D-25B91644249B}" destId="{C5A73166-840D-4CFC-9471-7DABEF8D69CD}" srcOrd="3" destOrd="0" parTransId="{6B1B5492-345F-48E4-B163-C1064409DBC7}" sibTransId="{71FA818C-D94E-420B-921A-81BBBBA4763D}"/>
    <dgm:cxn modelId="{FDD85207-4C9C-4835-B725-2140C791B293}" srcId="{778ABFB4-DC24-464A-932D-25B91644249B}" destId="{9B6D1646-3C5D-4565-B0F5-00C9E59ABD9F}" srcOrd="1" destOrd="0" parTransId="{67C857E3-7930-4C1F-9C02-507C9EF9C6B9}" sibTransId="{1BC983EF-8771-4F5C-A0CA-3F3353C5A73A}"/>
    <dgm:cxn modelId="{29E82B10-5C78-4241-9F08-CBF0F4687414}" type="presOf" srcId="{D9C6C5CE-ED8C-4644-9ED8-1FBD3DD121AF}" destId="{B293CF83-436A-4916-82D9-BD2AFE48CABA}" srcOrd="0" destOrd="0" presId="urn:microsoft.com/office/officeart/2005/8/layout/radial1"/>
    <dgm:cxn modelId="{1FDB844E-BCF8-4225-A1C6-BCE416941213}" type="presOf" srcId="{22B9077B-2609-4EA3-8A62-62244BBC0CAD}" destId="{B60BF5A4-4648-4CE2-A4B1-1C43CB40B048}" srcOrd="0" destOrd="0" presId="urn:microsoft.com/office/officeart/2005/8/layout/radial1"/>
    <dgm:cxn modelId="{0763E004-6DC1-4268-B13D-26800AB6F511}" type="presOf" srcId="{67C857E3-7930-4C1F-9C02-507C9EF9C6B9}" destId="{26943386-C6D4-4CFD-9EBA-C39F218AB975}" srcOrd="1" destOrd="0" presId="urn:microsoft.com/office/officeart/2005/8/layout/radial1"/>
    <dgm:cxn modelId="{C77D0C6B-BA99-46E0-89B8-07A88D0B5DFB}" srcId="{778ABFB4-DC24-464A-932D-25B91644249B}" destId="{A718A99E-BA3D-4130-A1B2-411413756ADC}" srcOrd="5" destOrd="0" parTransId="{A8F17163-85FA-494E-B5E6-D14F7D627807}" sibTransId="{9C3C5997-2927-497D-9579-C8E19DBC7E08}"/>
    <dgm:cxn modelId="{E6DA4843-8533-4BC8-AEE2-518F9F7886A4}" srcId="{778ABFB4-DC24-464A-932D-25B91644249B}" destId="{0CEF413F-97C0-4E13-A9A3-E0B60C31AC04}" srcOrd="6" destOrd="0" parTransId="{0C9B0554-DFB9-476E-831B-DB2D7DD46C43}" sibTransId="{4A81F3E1-ADEB-481A-9E6C-27C6AA37A1F0}"/>
    <dgm:cxn modelId="{C2E7E534-7DE6-4C12-B0C3-BCCD60EA5476}" type="presOf" srcId="{C5A73166-840D-4CFC-9471-7DABEF8D69CD}" destId="{B63A66A2-5575-4A4D-96FC-76F8AE9C380C}" srcOrd="0" destOrd="0" presId="urn:microsoft.com/office/officeart/2005/8/layout/radial1"/>
    <dgm:cxn modelId="{D976110A-45FD-4391-9E91-70F9E57AE68C}" srcId="{778ABFB4-DC24-464A-932D-25B91644249B}" destId="{B8D74534-9F74-425F-A112-14DBFD54B1EA}" srcOrd="7" destOrd="0" parTransId="{D4BFC71D-1B72-405C-A04B-7D2757579373}" sibTransId="{8525977C-9FB8-4234-BE9A-90C250EDD205}"/>
    <dgm:cxn modelId="{270565AE-19BA-4F23-A788-220F0E56FB5B}" type="presOf" srcId="{F5ECDCEF-0194-4986-BEA9-C80A262E3F3A}" destId="{6124FC01-2805-4712-99E5-C3E993D10E22}" srcOrd="1" destOrd="0" presId="urn:microsoft.com/office/officeart/2005/8/layout/radial1"/>
    <dgm:cxn modelId="{74087F7C-07A8-4271-A84C-410E3566CC7F}" type="presOf" srcId="{38991BA0-859A-4D07-944B-0B3E511F811D}" destId="{06E576E4-B458-418E-AC93-52A20A0C11D4}" srcOrd="1" destOrd="0" presId="urn:microsoft.com/office/officeart/2005/8/layout/radial1"/>
    <dgm:cxn modelId="{C840B54E-6A34-4BA2-B622-FAD3AB28E468}" type="presOf" srcId="{67C857E3-7930-4C1F-9C02-507C9EF9C6B9}" destId="{F955A654-6E67-41C1-BA68-5DEE5E3ACE3E}" srcOrd="0" destOrd="0" presId="urn:microsoft.com/office/officeart/2005/8/layout/radial1"/>
    <dgm:cxn modelId="{A99F728F-4800-4101-9DAA-4BA816049174}" type="presOf" srcId="{0C9B0554-DFB9-476E-831B-DB2D7DD46C43}" destId="{7DCC849E-EDB7-4D1C-8D38-007621A6031B}" srcOrd="1" destOrd="0" presId="urn:microsoft.com/office/officeart/2005/8/layout/radial1"/>
    <dgm:cxn modelId="{6840ADF2-46D9-4DF3-B112-BA63F299BE43}" srcId="{778ABFB4-DC24-464A-932D-25B91644249B}" destId="{1F30E7C2-58C7-4119-8596-BAEBD9072CB3}" srcOrd="4" destOrd="0" parTransId="{D9C6C5CE-ED8C-4644-9ED8-1FBD3DD121AF}" sibTransId="{A8110C69-4F33-4D3F-B91E-0D063C946636}"/>
    <dgm:cxn modelId="{CA586355-6450-4E74-927E-31ABFD88116B}" type="presOf" srcId="{38991BA0-859A-4D07-944B-0B3E511F811D}" destId="{7061FD30-1CE6-4792-B528-1595B013396E}" srcOrd="0" destOrd="0" presId="urn:microsoft.com/office/officeart/2005/8/layout/radial1"/>
    <dgm:cxn modelId="{D92E0C65-FA50-4BC1-A011-93AB4E05D54D}" type="presOf" srcId="{1F30E7C2-58C7-4119-8596-BAEBD9072CB3}" destId="{895A1AE4-19A8-45AE-BACA-1B23663EA32D}" srcOrd="0" destOrd="0" presId="urn:microsoft.com/office/officeart/2005/8/layout/radial1"/>
    <dgm:cxn modelId="{044C02A0-C389-4088-8075-4C0C5434070C}" srcId="{778ABFB4-DC24-464A-932D-25B91644249B}" destId="{22B9077B-2609-4EA3-8A62-62244BBC0CAD}" srcOrd="0" destOrd="0" parTransId="{38991BA0-859A-4D07-944B-0B3E511F811D}" sibTransId="{7D08410C-F142-4EB8-A187-DE21D0CE8E21}"/>
    <dgm:cxn modelId="{5C8E3840-56DD-4ABC-B752-772C05C641AB}" type="presOf" srcId="{50C6F0A4-A4F9-41A9-99BF-3B805888C82A}" destId="{C454DC48-6A69-4D61-9C59-1648ABE2AA4B}" srcOrd="0" destOrd="0" presId="urn:microsoft.com/office/officeart/2005/8/layout/radial1"/>
    <dgm:cxn modelId="{0EC2B26E-4803-453E-B121-78FC0DC6F32E}" type="presOf" srcId="{B8D74534-9F74-425F-A112-14DBFD54B1EA}" destId="{854ED1BA-173C-401A-BC72-B873774AFAB0}" srcOrd="0" destOrd="0" presId="urn:microsoft.com/office/officeart/2005/8/layout/radial1"/>
    <dgm:cxn modelId="{AB8860B8-8AEB-4503-834E-F8EAA33C1782}" type="presParOf" srcId="{C454DC48-6A69-4D61-9C59-1648ABE2AA4B}" destId="{78BB646F-1158-4700-ABAC-084BBA85711C}" srcOrd="0" destOrd="0" presId="urn:microsoft.com/office/officeart/2005/8/layout/radial1"/>
    <dgm:cxn modelId="{06E8FF1F-514C-4221-880C-11A5C7A398DC}" type="presParOf" srcId="{C454DC48-6A69-4D61-9C59-1648ABE2AA4B}" destId="{7061FD30-1CE6-4792-B528-1595B013396E}" srcOrd="1" destOrd="0" presId="urn:microsoft.com/office/officeart/2005/8/layout/radial1"/>
    <dgm:cxn modelId="{1AFFFEBA-825C-40FA-9806-023C4BF793A2}" type="presParOf" srcId="{7061FD30-1CE6-4792-B528-1595B013396E}" destId="{06E576E4-B458-418E-AC93-52A20A0C11D4}" srcOrd="0" destOrd="0" presId="urn:microsoft.com/office/officeart/2005/8/layout/radial1"/>
    <dgm:cxn modelId="{23B47715-AAC5-4095-B86A-D828E20F6A97}" type="presParOf" srcId="{C454DC48-6A69-4D61-9C59-1648ABE2AA4B}" destId="{B60BF5A4-4648-4CE2-A4B1-1C43CB40B048}" srcOrd="2" destOrd="0" presId="urn:microsoft.com/office/officeart/2005/8/layout/radial1"/>
    <dgm:cxn modelId="{181A7437-D4E1-4333-AA0A-06734C014A01}" type="presParOf" srcId="{C454DC48-6A69-4D61-9C59-1648ABE2AA4B}" destId="{F955A654-6E67-41C1-BA68-5DEE5E3ACE3E}" srcOrd="3" destOrd="0" presId="urn:microsoft.com/office/officeart/2005/8/layout/radial1"/>
    <dgm:cxn modelId="{D12048C9-2FAF-48C3-8BA4-5DCFD9A181A6}" type="presParOf" srcId="{F955A654-6E67-41C1-BA68-5DEE5E3ACE3E}" destId="{26943386-C6D4-4CFD-9EBA-C39F218AB975}" srcOrd="0" destOrd="0" presId="urn:microsoft.com/office/officeart/2005/8/layout/radial1"/>
    <dgm:cxn modelId="{B8860E6E-931C-4EBF-9A03-8120A30841AD}" type="presParOf" srcId="{C454DC48-6A69-4D61-9C59-1648ABE2AA4B}" destId="{880650B1-433C-4BEF-8632-4EC26A6B7A0B}" srcOrd="4" destOrd="0" presId="urn:microsoft.com/office/officeart/2005/8/layout/radial1"/>
    <dgm:cxn modelId="{580998EE-3AD4-4703-BB86-300B07503CC2}" type="presParOf" srcId="{C454DC48-6A69-4D61-9C59-1648ABE2AA4B}" destId="{EED755A7-3955-4D08-A111-8D92FC59D1E4}" srcOrd="5" destOrd="0" presId="urn:microsoft.com/office/officeart/2005/8/layout/radial1"/>
    <dgm:cxn modelId="{0098CC0C-CCA0-49D3-8058-B4BD4214311C}" type="presParOf" srcId="{EED755A7-3955-4D08-A111-8D92FC59D1E4}" destId="{6124FC01-2805-4712-99E5-C3E993D10E22}" srcOrd="0" destOrd="0" presId="urn:microsoft.com/office/officeart/2005/8/layout/radial1"/>
    <dgm:cxn modelId="{EBA4FE45-C7E7-4A8F-A849-71D5B3A002E3}" type="presParOf" srcId="{C454DC48-6A69-4D61-9C59-1648ABE2AA4B}" destId="{A79CAE0A-FE27-4E32-B1AC-F13C7CF5CE3F}" srcOrd="6" destOrd="0" presId="urn:microsoft.com/office/officeart/2005/8/layout/radial1"/>
    <dgm:cxn modelId="{3821EE45-F781-4D46-A499-F147977BCD93}" type="presParOf" srcId="{C454DC48-6A69-4D61-9C59-1648ABE2AA4B}" destId="{DB668980-0BE1-41DD-BEA3-A51C29C9D6ED}" srcOrd="7" destOrd="0" presId="urn:microsoft.com/office/officeart/2005/8/layout/radial1"/>
    <dgm:cxn modelId="{4B240593-24CE-45ED-9AEB-A722D1C08836}" type="presParOf" srcId="{DB668980-0BE1-41DD-BEA3-A51C29C9D6ED}" destId="{7221AAD8-73B2-45BF-8B7B-3E1E2FA617E0}" srcOrd="0" destOrd="0" presId="urn:microsoft.com/office/officeart/2005/8/layout/radial1"/>
    <dgm:cxn modelId="{BBBFA0D3-AB28-4CC7-82D5-A457EBDCB52D}" type="presParOf" srcId="{C454DC48-6A69-4D61-9C59-1648ABE2AA4B}" destId="{B63A66A2-5575-4A4D-96FC-76F8AE9C380C}" srcOrd="8" destOrd="0" presId="urn:microsoft.com/office/officeart/2005/8/layout/radial1"/>
    <dgm:cxn modelId="{A9457A3B-7478-4610-B755-3FFE865C7975}" type="presParOf" srcId="{C454DC48-6A69-4D61-9C59-1648ABE2AA4B}" destId="{B293CF83-436A-4916-82D9-BD2AFE48CABA}" srcOrd="9" destOrd="0" presId="urn:microsoft.com/office/officeart/2005/8/layout/radial1"/>
    <dgm:cxn modelId="{38D0A4BF-2CE4-4E77-A683-CA0CFDDDE6D3}" type="presParOf" srcId="{B293CF83-436A-4916-82D9-BD2AFE48CABA}" destId="{2249019C-B9CE-41B4-8AE8-4E2ADF2CE09D}" srcOrd="0" destOrd="0" presId="urn:microsoft.com/office/officeart/2005/8/layout/radial1"/>
    <dgm:cxn modelId="{DB0956A3-E976-46FB-9C6E-F70390331CA5}" type="presParOf" srcId="{C454DC48-6A69-4D61-9C59-1648ABE2AA4B}" destId="{895A1AE4-19A8-45AE-BACA-1B23663EA32D}" srcOrd="10" destOrd="0" presId="urn:microsoft.com/office/officeart/2005/8/layout/radial1"/>
    <dgm:cxn modelId="{D751E753-7ACC-4006-A3EE-DF1270F414FA}" type="presParOf" srcId="{C454DC48-6A69-4D61-9C59-1648ABE2AA4B}" destId="{225ABD62-DE40-46D9-9948-BC76637AA012}" srcOrd="11" destOrd="0" presId="urn:microsoft.com/office/officeart/2005/8/layout/radial1"/>
    <dgm:cxn modelId="{B2EFB601-1A69-46EA-8F36-484E3827EC8D}" type="presParOf" srcId="{225ABD62-DE40-46D9-9948-BC76637AA012}" destId="{ACA11EA9-EE1C-43AB-8F23-5D049499715E}" srcOrd="0" destOrd="0" presId="urn:microsoft.com/office/officeart/2005/8/layout/radial1"/>
    <dgm:cxn modelId="{7AEAE5F5-4CAC-42B6-A908-9631F1698418}" type="presParOf" srcId="{C454DC48-6A69-4D61-9C59-1648ABE2AA4B}" destId="{A0270801-9C02-4890-8782-AD06408D4458}" srcOrd="12" destOrd="0" presId="urn:microsoft.com/office/officeart/2005/8/layout/radial1"/>
    <dgm:cxn modelId="{9C8BE02D-54B7-4DF7-842D-7E33E83756D3}" type="presParOf" srcId="{C454DC48-6A69-4D61-9C59-1648ABE2AA4B}" destId="{62F294F4-CF11-44A1-9436-17638FB92C25}" srcOrd="13" destOrd="0" presId="urn:microsoft.com/office/officeart/2005/8/layout/radial1"/>
    <dgm:cxn modelId="{75B5C5DB-BE60-4C62-943D-F4E8F2D59C71}" type="presParOf" srcId="{62F294F4-CF11-44A1-9436-17638FB92C25}" destId="{7DCC849E-EDB7-4D1C-8D38-007621A6031B}" srcOrd="0" destOrd="0" presId="urn:microsoft.com/office/officeart/2005/8/layout/radial1"/>
    <dgm:cxn modelId="{D103023B-AD70-4C80-A086-DE6DC506589A}" type="presParOf" srcId="{C454DC48-6A69-4D61-9C59-1648ABE2AA4B}" destId="{C6D3E086-07EC-4A79-B493-156F11F9EBCC}" srcOrd="14" destOrd="0" presId="urn:microsoft.com/office/officeart/2005/8/layout/radial1"/>
    <dgm:cxn modelId="{67E8D8BF-BE5C-483C-8282-616017989971}" type="presParOf" srcId="{C454DC48-6A69-4D61-9C59-1648ABE2AA4B}" destId="{B7575297-E7C9-46C3-BB30-DA8EDACFD904}" srcOrd="15" destOrd="0" presId="urn:microsoft.com/office/officeart/2005/8/layout/radial1"/>
    <dgm:cxn modelId="{3153ED9C-3766-457D-BC42-CC95BA5EB7FA}" type="presParOf" srcId="{B7575297-E7C9-46C3-BB30-DA8EDACFD904}" destId="{7FC00298-B3BC-4AA7-821C-C33323E3E345}" srcOrd="0" destOrd="0" presId="urn:microsoft.com/office/officeart/2005/8/layout/radial1"/>
    <dgm:cxn modelId="{B03878C8-5EE7-4DF9-B29E-BA3101CEC473}" type="presParOf" srcId="{C454DC48-6A69-4D61-9C59-1648ABE2AA4B}" destId="{854ED1BA-173C-401A-BC72-B873774AFAB0}" srcOrd="16" destOrd="0" presId="urn:microsoft.com/office/officeart/2005/8/layout/radial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BB646F-1158-4700-ABAC-084BBA85711C}">
      <dsp:nvSpPr>
        <dsp:cNvPr id="0" name=""/>
        <dsp:cNvSpPr/>
      </dsp:nvSpPr>
      <dsp:spPr>
        <a:xfrm>
          <a:off x="2382379" y="1239379"/>
          <a:ext cx="721640" cy="72164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US" sz="1700" kern="1200"/>
            <a:t>Profit</a:t>
          </a:r>
        </a:p>
      </dsp:txBody>
      <dsp:txXfrm>
        <a:off x="2488061" y="1345061"/>
        <a:ext cx="510276" cy="510276"/>
      </dsp:txXfrm>
    </dsp:sp>
    <dsp:sp modelId="{7061FD30-1CE6-4792-B528-1595B013396E}">
      <dsp:nvSpPr>
        <dsp:cNvPr id="0" name=""/>
        <dsp:cNvSpPr/>
      </dsp:nvSpPr>
      <dsp:spPr>
        <a:xfrm rot="16200000">
          <a:off x="2490401" y="974743"/>
          <a:ext cx="505596" cy="23675"/>
        </a:xfrm>
        <a:custGeom>
          <a:avLst/>
          <a:gdLst/>
          <a:ahLst/>
          <a:cxnLst/>
          <a:rect l="0" t="0" r="0" b="0"/>
          <a:pathLst>
            <a:path>
              <a:moveTo>
                <a:pt x="0" y="11837"/>
              </a:moveTo>
              <a:lnTo>
                <a:pt x="505596" y="11837"/>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30560" y="973941"/>
        <a:ext cx="25279" cy="25279"/>
      </dsp:txXfrm>
    </dsp:sp>
    <dsp:sp modelId="{B60BF5A4-4648-4CE2-A4B1-1C43CB40B048}">
      <dsp:nvSpPr>
        <dsp:cNvPr id="0" name=""/>
        <dsp:cNvSpPr/>
      </dsp:nvSpPr>
      <dsp:spPr>
        <a:xfrm>
          <a:off x="2382379" y="12141"/>
          <a:ext cx="721640" cy="721640"/>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US" sz="700" kern="1200"/>
            <a:t>Shareholders</a:t>
          </a:r>
        </a:p>
      </dsp:txBody>
      <dsp:txXfrm>
        <a:off x="2488061" y="117823"/>
        <a:ext cx="510276" cy="510276"/>
      </dsp:txXfrm>
    </dsp:sp>
    <dsp:sp modelId="{F955A654-6E67-41C1-BA68-5DEE5E3ACE3E}">
      <dsp:nvSpPr>
        <dsp:cNvPr id="0" name=""/>
        <dsp:cNvSpPr/>
      </dsp:nvSpPr>
      <dsp:spPr>
        <a:xfrm rot="18900000">
          <a:off x="2924295" y="1154468"/>
          <a:ext cx="505596" cy="23675"/>
        </a:xfrm>
        <a:custGeom>
          <a:avLst/>
          <a:gdLst/>
          <a:ahLst/>
          <a:cxnLst/>
          <a:rect l="0" t="0" r="0" b="0"/>
          <a:pathLst>
            <a:path>
              <a:moveTo>
                <a:pt x="0" y="11837"/>
              </a:moveTo>
              <a:lnTo>
                <a:pt x="505596" y="11837"/>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164454" y="1153666"/>
        <a:ext cx="25279" cy="25279"/>
      </dsp:txXfrm>
    </dsp:sp>
    <dsp:sp modelId="{880650B1-433C-4BEF-8632-4EC26A6B7A0B}">
      <dsp:nvSpPr>
        <dsp:cNvPr id="0" name=""/>
        <dsp:cNvSpPr/>
      </dsp:nvSpPr>
      <dsp:spPr>
        <a:xfrm>
          <a:off x="3250167" y="371591"/>
          <a:ext cx="721640" cy="721640"/>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US" sz="700" kern="1200"/>
            <a:t>Staff</a:t>
          </a:r>
        </a:p>
      </dsp:txBody>
      <dsp:txXfrm>
        <a:off x="3355849" y="477273"/>
        <a:ext cx="510276" cy="510276"/>
      </dsp:txXfrm>
    </dsp:sp>
    <dsp:sp modelId="{EED755A7-3955-4D08-A111-8D92FC59D1E4}">
      <dsp:nvSpPr>
        <dsp:cNvPr id="0" name=""/>
        <dsp:cNvSpPr/>
      </dsp:nvSpPr>
      <dsp:spPr>
        <a:xfrm>
          <a:off x="3104020" y="1588362"/>
          <a:ext cx="505596" cy="23675"/>
        </a:xfrm>
        <a:custGeom>
          <a:avLst/>
          <a:gdLst/>
          <a:ahLst/>
          <a:cxnLst/>
          <a:rect l="0" t="0" r="0" b="0"/>
          <a:pathLst>
            <a:path>
              <a:moveTo>
                <a:pt x="0" y="11837"/>
              </a:moveTo>
              <a:lnTo>
                <a:pt x="505596" y="11837"/>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44178" y="1587560"/>
        <a:ext cx="25279" cy="25279"/>
      </dsp:txXfrm>
    </dsp:sp>
    <dsp:sp modelId="{A79CAE0A-FE27-4E32-B1AC-F13C7CF5CE3F}">
      <dsp:nvSpPr>
        <dsp:cNvPr id="0" name=""/>
        <dsp:cNvSpPr/>
      </dsp:nvSpPr>
      <dsp:spPr>
        <a:xfrm>
          <a:off x="3609617" y="1239379"/>
          <a:ext cx="721640" cy="721640"/>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US" sz="700" kern="1200"/>
            <a:t>Community</a:t>
          </a:r>
        </a:p>
      </dsp:txBody>
      <dsp:txXfrm>
        <a:off x="3715299" y="1345061"/>
        <a:ext cx="510276" cy="510276"/>
      </dsp:txXfrm>
    </dsp:sp>
    <dsp:sp modelId="{DB668980-0BE1-41DD-BEA3-A51C29C9D6ED}">
      <dsp:nvSpPr>
        <dsp:cNvPr id="0" name=""/>
        <dsp:cNvSpPr/>
      </dsp:nvSpPr>
      <dsp:spPr>
        <a:xfrm rot="2700000">
          <a:off x="2924295" y="2022256"/>
          <a:ext cx="505596" cy="23675"/>
        </a:xfrm>
        <a:custGeom>
          <a:avLst/>
          <a:gdLst/>
          <a:ahLst/>
          <a:cxnLst/>
          <a:rect l="0" t="0" r="0" b="0"/>
          <a:pathLst>
            <a:path>
              <a:moveTo>
                <a:pt x="0" y="11837"/>
              </a:moveTo>
              <a:lnTo>
                <a:pt x="505596" y="11837"/>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164454" y="2021454"/>
        <a:ext cx="25279" cy="25279"/>
      </dsp:txXfrm>
    </dsp:sp>
    <dsp:sp modelId="{B63A66A2-5575-4A4D-96FC-76F8AE9C380C}">
      <dsp:nvSpPr>
        <dsp:cNvPr id="0" name=""/>
        <dsp:cNvSpPr/>
      </dsp:nvSpPr>
      <dsp:spPr>
        <a:xfrm>
          <a:off x="3250167" y="2107167"/>
          <a:ext cx="721640" cy="721640"/>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US" sz="700" kern="1200"/>
            <a:t>Suppliers</a:t>
          </a:r>
        </a:p>
      </dsp:txBody>
      <dsp:txXfrm>
        <a:off x="3355849" y="2212849"/>
        <a:ext cx="510276" cy="510276"/>
      </dsp:txXfrm>
    </dsp:sp>
    <dsp:sp modelId="{B293CF83-436A-4916-82D9-BD2AFE48CABA}">
      <dsp:nvSpPr>
        <dsp:cNvPr id="0" name=""/>
        <dsp:cNvSpPr/>
      </dsp:nvSpPr>
      <dsp:spPr>
        <a:xfrm rot="5400000">
          <a:off x="2490401" y="2201980"/>
          <a:ext cx="505596" cy="23675"/>
        </a:xfrm>
        <a:custGeom>
          <a:avLst/>
          <a:gdLst/>
          <a:ahLst/>
          <a:cxnLst/>
          <a:rect l="0" t="0" r="0" b="0"/>
          <a:pathLst>
            <a:path>
              <a:moveTo>
                <a:pt x="0" y="11837"/>
              </a:moveTo>
              <a:lnTo>
                <a:pt x="505596" y="11837"/>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30560" y="2201178"/>
        <a:ext cx="25279" cy="25279"/>
      </dsp:txXfrm>
    </dsp:sp>
    <dsp:sp modelId="{895A1AE4-19A8-45AE-BACA-1B23663EA32D}">
      <dsp:nvSpPr>
        <dsp:cNvPr id="0" name=""/>
        <dsp:cNvSpPr/>
      </dsp:nvSpPr>
      <dsp:spPr>
        <a:xfrm>
          <a:off x="2382379" y="2466617"/>
          <a:ext cx="721640" cy="721640"/>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US" sz="700" kern="1200"/>
            <a:t>Distributors</a:t>
          </a:r>
        </a:p>
      </dsp:txBody>
      <dsp:txXfrm>
        <a:off x="2488061" y="2572299"/>
        <a:ext cx="510276" cy="510276"/>
      </dsp:txXfrm>
    </dsp:sp>
    <dsp:sp modelId="{225ABD62-DE40-46D9-9948-BC76637AA012}">
      <dsp:nvSpPr>
        <dsp:cNvPr id="0" name=""/>
        <dsp:cNvSpPr/>
      </dsp:nvSpPr>
      <dsp:spPr>
        <a:xfrm rot="8100000">
          <a:off x="2056507" y="2022256"/>
          <a:ext cx="505596" cy="23675"/>
        </a:xfrm>
        <a:custGeom>
          <a:avLst/>
          <a:gdLst/>
          <a:ahLst/>
          <a:cxnLst/>
          <a:rect l="0" t="0" r="0" b="0"/>
          <a:pathLst>
            <a:path>
              <a:moveTo>
                <a:pt x="0" y="11837"/>
              </a:moveTo>
              <a:lnTo>
                <a:pt x="505596" y="11837"/>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2296666" y="2021454"/>
        <a:ext cx="25279" cy="25279"/>
      </dsp:txXfrm>
    </dsp:sp>
    <dsp:sp modelId="{A0270801-9C02-4890-8782-AD06408D4458}">
      <dsp:nvSpPr>
        <dsp:cNvPr id="0" name=""/>
        <dsp:cNvSpPr/>
      </dsp:nvSpPr>
      <dsp:spPr>
        <a:xfrm>
          <a:off x="1514591" y="2107167"/>
          <a:ext cx="721640" cy="721640"/>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US" sz="700" kern="1200"/>
            <a:t>CEOs</a:t>
          </a:r>
        </a:p>
      </dsp:txBody>
      <dsp:txXfrm>
        <a:off x="1620273" y="2212849"/>
        <a:ext cx="510276" cy="510276"/>
      </dsp:txXfrm>
    </dsp:sp>
    <dsp:sp modelId="{62F294F4-CF11-44A1-9436-17638FB92C25}">
      <dsp:nvSpPr>
        <dsp:cNvPr id="0" name=""/>
        <dsp:cNvSpPr/>
      </dsp:nvSpPr>
      <dsp:spPr>
        <a:xfrm rot="10800000">
          <a:off x="1876782" y="1588362"/>
          <a:ext cx="505596" cy="23675"/>
        </a:xfrm>
        <a:custGeom>
          <a:avLst/>
          <a:gdLst/>
          <a:ahLst/>
          <a:cxnLst/>
          <a:rect l="0" t="0" r="0" b="0"/>
          <a:pathLst>
            <a:path>
              <a:moveTo>
                <a:pt x="0" y="11837"/>
              </a:moveTo>
              <a:lnTo>
                <a:pt x="505596" y="11837"/>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2116941" y="1587560"/>
        <a:ext cx="25279" cy="25279"/>
      </dsp:txXfrm>
    </dsp:sp>
    <dsp:sp modelId="{C6D3E086-07EC-4A79-B493-156F11F9EBCC}">
      <dsp:nvSpPr>
        <dsp:cNvPr id="0" name=""/>
        <dsp:cNvSpPr/>
      </dsp:nvSpPr>
      <dsp:spPr>
        <a:xfrm>
          <a:off x="1155141" y="1239379"/>
          <a:ext cx="721640" cy="721640"/>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US" sz="700" kern="1200"/>
            <a:t>Customers</a:t>
          </a:r>
        </a:p>
      </dsp:txBody>
      <dsp:txXfrm>
        <a:off x="1260823" y="1345061"/>
        <a:ext cx="510276" cy="510276"/>
      </dsp:txXfrm>
    </dsp:sp>
    <dsp:sp modelId="{B7575297-E7C9-46C3-BB30-DA8EDACFD904}">
      <dsp:nvSpPr>
        <dsp:cNvPr id="0" name=""/>
        <dsp:cNvSpPr/>
      </dsp:nvSpPr>
      <dsp:spPr>
        <a:xfrm rot="13500000">
          <a:off x="2056507" y="1154468"/>
          <a:ext cx="505596" cy="23675"/>
        </a:xfrm>
        <a:custGeom>
          <a:avLst/>
          <a:gdLst/>
          <a:ahLst/>
          <a:cxnLst/>
          <a:rect l="0" t="0" r="0" b="0"/>
          <a:pathLst>
            <a:path>
              <a:moveTo>
                <a:pt x="0" y="11837"/>
              </a:moveTo>
              <a:lnTo>
                <a:pt x="505596" y="11837"/>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2296666" y="1153666"/>
        <a:ext cx="25279" cy="25279"/>
      </dsp:txXfrm>
    </dsp:sp>
    <dsp:sp modelId="{854ED1BA-173C-401A-BC72-B873774AFAB0}">
      <dsp:nvSpPr>
        <dsp:cNvPr id="0" name=""/>
        <dsp:cNvSpPr/>
      </dsp:nvSpPr>
      <dsp:spPr>
        <a:xfrm>
          <a:off x="1514591" y="371591"/>
          <a:ext cx="721640" cy="721640"/>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US" sz="700" kern="1200"/>
            <a:t>Management</a:t>
          </a:r>
        </a:p>
      </dsp:txBody>
      <dsp:txXfrm>
        <a:off x="1620273" y="477273"/>
        <a:ext cx="510276" cy="510276"/>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4236C1228C44B2EA62A41DC6FE2453E"/>
        <w:category>
          <w:name w:val="General"/>
          <w:gallery w:val="placeholder"/>
        </w:category>
        <w:types>
          <w:type w:val="bbPlcHdr"/>
        </w:types>
        <w:behaviors>
          <w:behavior w:val="content"/>
        </w:behaviors>
        <w:guid w:val="{B9811E73-A79C-4329-A64E-81A59D16872F}"/>
      </w:docPartPr>
      <w:docPartBody>
        <w:p w:rsidR="006C0284" w:rsidRDefault="00834DE1" w:rsidP="00834DE1">
          <w:pPr>
            <w:pStyle w:val="34236C1228C44B2EA62A41DC6FE2453E"/>
          </w:pPr>
          <w:r>
            <w:rPr>
              <w:rFonts w:asciiTheme="majorHAnsi" w:eastAsiaTheme="majorEastAsia" w:hAnsiTheme="majorHAnsi" w:cstheme="majorBidi"/>
              <w:caps/>
              <w:color w:val="5B9BD5" w:themeColor="accent1"/>
              <w:sz w:val="80"/>
              <w:szCs w:val="80"/>
            </w:rPr>
            <w:t>[Document title]</w:t>
          </w:r>
        </w:p>
      </w:docPartBody>
    </w:docPart>
    <w:docPart>
      <w:docPartPr>
        <w:name w:val="94FF11C3E9DA4C4A8D70E631B54E29AC"/>
        <w:category>
          <w:name w:val="General"/>
          <w:gallery w:val="placeholder"/>
        </w:category>
        <w:types>
          <w:type w:val="bbPlcHdr"/>
        </w:types>
        <w:behaviors>
          <w:behavior w:val="content"/>
        </w:behaviors>
        <w:guid w:val="{E440DFD5-83C7-4F38-BEF2-D80F8157F951}"/>
      </w:docPartPr>
      <w:docPartBody>
        <w:p w:rsidR="006C0284" w:rsidRDefault="00834DE1" w:rsidP="00834DE1">
          <w:pPr>
            <w:pStyle w:val="94FF11C3E9DA4C4A8D70E631B54E29AC"/>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1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4DE1"/>
    <w:rsid w:val="006C0284"/>
    <w:rsid w:val="00834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236C1228C44B2EA62A41DC6FE2453E">
    <w:name w:val="34236C1228C44B2EA62A41DC6FE2453E"/>
    <w:rsid w:val="00834DE1"/>
  </w:style>
  <w:style w:type="paragraph" w:customStyle="1" w:styleId="94FF11C3E9DA4C4A8D70E631B54E29AC">
    <w:name w:val="94FF11C3E9DA4C4A8D70E631B54E29AC"/>
    <w:rsid w:val="00834D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3CA10A-A54A-4571-8445-E83A7112A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2921</Words>
  <Characters>16653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TESCO REPORT</vt:lpstr>
    </vt:vector>
  </TitlesOfParts>
  <Company>University of Wales Trinity Saint David</Company>
  <LinksUpToDate>false</LinksUpToDate>
  <CharactersWithSpaces>19535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Analysing TESCO in 2019</dc:subject>
  <dc:creator>Jonathan Playsted (1807379)</dc:creator>
  <cp:keywords/>
  <dc:description/>
  <cp:lastModifiedBy>Jonathan Playsted (1807379)</cp:lastModifiedBy>
  <cp:revision>2</cp:revision>
  <dcterms:created xsi:type="dcterms:W3CDTF">2019-03-28T17:54:00Z</dcterms:created>
  <dcterms:modified xsi:type="dcterms:W3CDTF">2019-03-28T17:54:00Z</dcterms:modified>
</cp:coreProperties>
</file>