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E1E67E" w14:textId="0022774D" w:rsidR="000267C8" w:rsidRDefault="000267C8">
      <w:pPr>
        <w:rPr>
          <w:u w:val="single"/>
        </w:rPr>
      </w:pPr>
      <w:r w:rsidRPr="00BB29CE">
        <w:rPr>
          <w:u w:val="single"/>
        </w:rPr>
        <w:t>Question 1</w:t>
      </w:r>
      <w:r w:rsidR="00302C37" w:rsidRPr="00BB29CE">
        <w:rPr>
          <w:u w:val="single"/>
        </w:rPr>
        <w:t xml:space="preserve"> -  </w:t>
      </w:r>
      <w:bookmarkStart w:id="0" w:name="_GoBack"/>
      <w:bookmarkEnd w:id="0"/>
    </w:p>
    <w:p w14:paraId="0C0C366F" w14:textId="7F42E5BA" w:rsidR="00302C37" w:rsidRDefault="006F65A0">
      <w:r w:rsidRPr="006F65A0">
        <w:t xml:space="preserve">Section </w:t>
      </w:r>
      <w:r>
        <w:t xml:space="preserve">9 1 (a) of the theft act 1968 is for the offence of burglary. A person is guilty of this offence if he/she enters a building, or part of a building as a trespasser with intent to steal, inflict grievous bodily harm to any person therein, or cause damage to anyone or anything therein. </w:t>
      </w:r>
    </w:p>
    <w:p w14:paraId="44740A67" w14:textId="5A6C613F" w:rsidR="006F65A0" w:rsidRDefault="00D35F7C">
      <w:pPr>
        <w:rPr>
          <w:u w:val="single"/>
        </w:rPr>
      </w:pPr>
      <w:r w:rsidRPr="00D35F7C">
        <w:rPr>
          <w:u w:val="single"/>
        </w:rPr>
        <w:t xml:space="preserve">Question 2 </w:t>
      </w:r>
      <w:r>
        <w:rPr>
          <w:u w:val="single"/>
        </w:rPr>
        <w:t>–</w:t>
      </w:r>
    </w:p>
    <w:p w14:paraId="73E9868A" w14:textId="49CC4A5C" w:rsidR="00D35F7C" w:rsidRDefault="00D35F7C">
      <w:r w:rsidRPr="00D35F7C">
        <w:t>The</w:t>
      </w:r>
      <w:r>
        <w:t xml:space="preserve"> APC approach assists officers when attending the scene of a crime or incident and allows them to break it down into a process of which they can use to direct and guide them through it. The ‘assess’ element of this process allows for the officer to observe what has happened and consider his approach, whilst assessing ongoing threats and risks to themselves, colleagues, the public, witnesses, suspects and potential offenders. The assessment of what has happened and what is going on in front of the officer allows them to gain perspective and decide the priorities, best course of action and encourages the use of discretion. A small mnemonic like APC is so valuable for officers and contributes effectively, particularly in harder situations where there is a particularly high amount of adrenaline etc, and is an easy reminder of priorities and developing an effective course of   action. By assessing the scene, you evaluate important things that need to be considered and thought about, and consequently develop a working strategy as to help you with the following steps. </w:t>
      </w:r>
    </w:p>
    <w:p w14:paraId="1D7A11D0" w14:textId="6567E341" w:rsidR="00D35F7C" w:rsidRDefault="00D35F7C">
      <w:r>
        <w:t xml:space="preserve">The protect element of this process is quite an open part to this process and can relate to a lot of different parts of what is going on. Protect reminds an officer when attending the scene to protect themselves and their colleagues from potential dangers and potential threats, risk assessing to ensure that the approach is conducted in the safest, appropriate and necessary manner. Protect also reminds the officer arriving at the scene of a crime or incident that they need to protect whoever is vulnerable or could be vulnerable, which in a lot of cases could be anyone, and identifying them is what we have already done using the assess element above. Protection could be to witnesses as they could be seen as vulnerable, being at or near a scene, particularly if the suspect is still at large, so ensuring their protection and safety is important, The suspect themselves can be vulnerable so ensuring the capture of them and ensuring they are protected is imperative. It is also important to protect the victim themselves, understanding their perspective and giving them the full support needed, is just part of their protection. The local community will need protection and they will feel particularly vulnerable after any incident so ensuring their safety and protection is important. </w:t>
      </w:r>
      <w:r w:rsidR="00D97EE8">
        <w:t xml:space="preserve">Also, protection could refer to things that aren’t people, such as evidence, ensuring that all evidence is protected and not subject to tampering or people can intrude with it. </w:t>
      </w:r>
    </w:p>
    <w:p w14:paraId="2A0D2B75" w14:textId="58472B53" w:rsidR="00D97EE8" w:rsidRDefault="00D97EE8">
      <w:r>
        <w:t>Finally, the communicate element to this process. Communicating is a fundamental part of the policing role, and sometimes when things are hard, the blood is pumping, officers can forget to communicate or freeze. This element is a reminder that communicating is really important, with colleagues, victims, suspects, witness and the community as well as control room, third party agencies etc</w:t>
      </w:r>
      <w:r w:rsidR="00551FE3">
        <w:t xml:space="preserve">, keeping them up to date about your safety, what is happening, what needs to happen and updating intel. </w:t>
      </w:r>
      <w:r>
        <w:t>So</w:t>
      </w:r>
      <w:r w:rsidR="00551FE3">
        <w:t>,</w:t>
      </w:r>
      <w:r>
        <w:t xml:space="preserve"> this ensures that everyone is in the loop about the approach that is going to be taken moving forward into the scene of the incident. </w:t>
      </w:r>
    </w:p>
    <w:p w14:paraId="5335519C" w14:textId="77777777" w:rsidR="00302C06" w:rsidRDefault="00302C06">
      <w:pPr>
        <w:rPr>
          <w:u w:val="single"/>
        </w:rPr>
      </w:pPr>
    </w:p>
    <w:p w14:paraId="3D55E2EC" w14:textId="7143DAFF" w:rsidR="00551FE3" w:rsidRDefault="00302C06">
      <w:pPr>
        <w:rPr>
          <w:u w:val="single"/>
        </w:rPr>
      </w:pPr>
      <w:r w:rsidRPr="00302C06">
        <w:rPr>
          <w:u w:val="single"/>
        </w:rPr>
        <w:lastRenderedPageBreak/>
        <w:t xml:space="preserve">Question 3 </w:t>
      </w:r>
      <w:r>
        <w:rPr>
          <w:u w:val="single"/>
        </w:rPr>
        <w:t>–</w:t>
      </w:r>
      <w:r w:rsidRPr="00302C06">
        <w:rPr>
          <w:u w:val="single"/>
        </w:rPr>
        <w:t xml:space="preserve"> </w:t>
      </w:r>
    </w:p>
    <w:p w14:paraId="209210CA" w14:textId="30223A19" w:rsidR="00302C06" w:rsidRDefault="00302C06">
      <w:r w:rsidRPr="00302C06">
        <w:t xml:space="preserve">The </w:t>
      </w:r>
      <w:r>
        <w:t>‘</w:t>
      </w:r>
      <w:r w:rsidRPr="00302C06">
        <w:t>g</w:t>
      </w:r>
      <w:r>
        <w:t xml:space="preserve">olden hour’ is the single most important time of any incident when discussing response policing. The principle refers to the fact that anything that goes on in the first hour after an incident is a priority and a lot of effort goes into ensuring as much can be learnt as possible in this time. For example, the gathering and retention of evidence is particularly what is prioritised in this time as the longer it hasn’t been discovered the more vulnerable it is. Evidence at this stage is still fresh, its still raw and can be unbelievably valuable towards a case. Collating evidence in this first hour, could be the difference between solving something and not. It also means when discussing gathering evidence, that the chances of evidence being tampered with, lost or damaged is </w:t>
      </w:r>
      <w:r w:rsidR="004F6A0B">
        <w:t>at its lowest possibility</w:t>
      </w:r>
      <w:r>
        <w:t xml:space="preserve"> and this gives us the best chance</w:t>
      </w:r>
      <w:r w:rsidR="004F6A0B">
        <w:t xml:space="preserve"> of finding it at its purest and collecting it effectively. The golden hour could also be a time when the offender is still near to the scene of an incident which could be advantageous for us strategically. Furthermore, when gathering evidence, the physical evidence is at its purest, but so is the verbal evidence of the witnesses, victims and potential offender. Their verbal evidence of what has occurred is most accurate and still fresh in their mind and thereby, us establishing what has happened in its entirety and as accurately as possible is an unbelievable boost at the start of an investigation. It means that we have a particularly accurate account of what has happened</w:t>
      </w:r>
      <w:r w:rsidR="00FE79C0">
        <w:t xml:space="preserve"> and their account of it, is going to be at its best. The difficulty with any crime incident is that things can happen really </w:t>
      </w:r>
      <w:r w:rsidR="001E7933">
        <w:t>quickly,</w:t>
      </w:r>
      <w:r w:rsidR="00FE79C0">
        <w:t xml:space="preserve"> and important things can be forgotten quite easily, so this golden hour principle not just for physical evidence gathering, but verbal evidence gathering is imperative and gives us the best chance of accuracy in an investigation which can benefit everybody. </w:t>
      </w:r>
      <w:r w:rsidR="001E7933">
        <w:t xml:space="preserve">It means that if evidence is given or discovered, we can react too as required, whether that is updating control room or liaising with third party agencies and selecting the next steps. </w:t>
      </w:r>
    </w:p>
    <w:p w14:paraId="57A582B2" w14:textId="4CFEE49F" w:rsidR="00E6031D" w:rsidRPr="00FE79C0" w:rsidRDefault="00FE79C0">
      <w:pPr>
        <w:rPr>
          <w:u w:val="single"/>
        </w:rPr>
      </w:pPr>
      <w:r w:rsidRPr="00FE79C0">
        <w:rPr>
          <w:u w:val="single"/>
        </w:rPr>
        <w:t>Question 4</w:t>
      </w:r>
      <w:r w:rsidR="00E6031D">
        <w:rPr>
          <w:u w:val="single"/>
        </w:rPr>
        <w:t xml:space="preserve"> – </w:t>
      </w:r>
    </w:p>
    <w:p w14:paraId="5AAB4D80" w14:textId="2499B513" w:rsidR="000267C8" w:rsidRDefault="001E7933">
      <w:r>
        <w:t>Se</w:t>
      </w:r>
      <w:r w:rsidR="00E6031D">
        <w:t xml:space="preserve">ction 8 (1) Theft Act 1968 refers to the offence of Robbery. A person is guilty of robbery if they steal, and immediately before doing so, during so and in order to so, puts or seeks to put that person in fear of force being used against them. </w:t>
      </w:r>
    </w:p>
    <w:p w14:paraId="36C1C1EB" w14:textId="2CAE50CE" w:rsidR="00E6031D" w:rsidRPr="00E6031D" w:rsidRDefault="00E6031D">
      <w:pPr>
        <w:rPr>
          <w:u w:val="single"/>
        </w:rPr>
      </w:pPr>
      <w:r w:rsidRPr="00E6031D">
        <w:rPr>
          <w:u w:val="single"/>
        </w:rPr>
        <w:t xml:space="preserve">Question 5 – </w:t>
      </w:r>
    </w:p>
    <w:p w14:paraId="15F263C0" w14:textId="3F554385" w:rsidR="00E6031D" w:rsidRDefault="00E6031D">
      <w:r>
        <w:t xml:space="preserve">The difference between discretion and discrimination is that discretion is making a professional judgement on what is happening in front of you, weighing up all the different alternatives as to what can happen and selecting the best course of action. Discrimination cannot be seen as professional judgement as discretion doesn’t allow for a judgement against protected characteristics or some other form of discrimination. Officers can avoid acts coming across as discriminatory by using the National Decision Model, and making a professional informed judgement based on this. By gathering information and intelligence, assessing the threat and the risk, developing a working strategy, understanding what powers and policies we have and how we can exercise them, looking at other options and contingencies and then taking action and reviewing what has happened. By using the NDM, officers can feel secure and confident that they have taken the best course of action, and if questioned, give reasoning. </w:t>
      </w:r>
    </w:p>
    <w:p w14:paraId="10D63BC2" w14:textId="77777777" w:rsidR="00E6031D" w:rsidRDefault="00E6031D"/>
    <w:p w14:paraId="450C0F6C" w14:textId="05BF3136" w:rsidR="00E6031D" w:rsidRDefault="00E6031D">
      <w:pPr>
        <w:rPr>
          <w:u w:val="single"/>
        </w:rPr>
      </w:pPr>
      <w:r w:rsidRPr="00E6031D">
        <w:rPr>
          <w:u w:val="single"/>
        </w:rPr>
        <w:lastRenderedPageBreak/>
        <w:t xml:space="preserve">Question 6 – </w:t>
      </w:r>
    </w:p>
    <w:p w14:paraId="12CF8CC8" w14:textId="39A1656A" w:rsidR="00E6031D" w:rsidRDefault="00E6031D">
      <w:r>
        <w:t xml:space="preserve">If an offence has been committed, an officer may arrest: </w:t>
      </w:r>
    </w:p>
    <w:p w14:paraId="7FBC6387" w14:textId="6430FD22" w:rsidR="00E6031D" w:rsidRDefault="00E6031D" w:rsidP="00E6031D">
      <w:pPr>
        <w:pStyle w:val="ListParagraph"/>
        <w:numPr>
          <w:ilvl w:val="0"/>
          <w:numId w:val="1"/>
        </w:numPr>
      </w:pPr>
      <w:r>
        <w:t>Anyone who is guilty of that offence</w:t>
      </w:r>
    </w:p>
    <w:p w14:paraId="466BE9CD" w14:textId="68C47C83" w:rsidR="00E6031D" w:rsidRDefault="00E6031D" w:rsidP="00E6031D">
      <w:pPr>
        <w:pStyle w:val="ListParagraph"/>
        <w:numPr>
          <w:ilvl w:val="0"/>
          <w:numId w:val="1"/>
        </w:numPr>
      </w:pPr>
      <w:r>
        <w:t xml:space="preserve">Anyone who is suspected to be guilty of it </w:t>
      </w:r>
    </w:p>
    <w:p w14:paraId="54E989E7" w14:textId="167D6716" w:rsidR="00E6031D" w:rsidRDefault="00E6031D" w:rsidP="00E6031D"/>
    <w:p w14:paraId="63E885E4" w14:textId="4B400331" w:rsidR="00E6031D" w:rsidRDefault="00E6031D" w:rsidP="00E6031D">
      <w:pPr>
        <w:rPr>
          <w:u w:val="single"/>
        </w:rPr>
      </w:pPr>
      <w:r w:rsidRPr="00E6031D">
        <w:rPr>
          <w:u w:val="single"/>
        </w:rPr>
        <w:t xml:space="preserve">Question 7 – </w:t>
      </w:r>
    </w:p>
    <w:p w14:paraId="71C73C93" w14:textId="13F6600D" w:rsidR="00E6031D" w:rsidRDefault="00E6031D" w:rsidP="00E6031D">
      <w:r w:rsidRPr="00E6031D">
        <w:t xml:space="preserve">Code G </w:t>
      </w:r>
      <w:r>
        <w:t xml:space="preserve">of the </w:t>
      </w:r>
      <w:r w:rsidRPr="00E6031D">
        <w:t>P</w:t>
      </w:r>
      <w:r w:rsidR="00A32E4D">
        <w:t>olice &amp; Criminal Evidence Act</w:t>
      </w:r>
      <w:r w:rsidRPr="00E6031D">
        <w:t xml:space="preserve"> 1984</w:t>
      </w:r>
      <w:r w:rsidR="00A32E4D">
        <w:t xml:space="preserve"> is what practice covers police officers when making a statutory arrest. A main component of it, is that there must be at least one component of the necessity criteria that is used when exercising this power. The criteria for the necessity arrest is: </w:t>
      </w:r>
    </w:p>
    <w:p w14:paraId="6DCF8D77" w14:textId="1E1C9526" w:rsidR="00A32E4D" w:rsidRDefault="00A32E4D" w:rsidP="00E6031D">
      <w:r>
        <w:t xml:space="preserve">The powers summary arrest is only exercisable if one or more of the following can be used – </w:t>
      </w:r>
    </w:p>
    <w:p w14:paraId="3E73DFED" w14:textId="1B1616C3" w:rsidR="00A32E4D" w:rsidRDefault="00A32E4D" w:rsidP="00A32E4D">
      <w:pPr>
        <w:pStyle w:val="ListParagraph"/>
        <w:numPr>
          <w:ilvl w:val="0"/>
          <w:numId w:val="1"/>
        </w:numPr>
      </w:pPr>
      <w:r>
        <w:t xml:space="preserve">Ascertain the name of the person </w:t>
      </w:r>
    </w:p>
    <w:p w14:paraId="3973F721" w14:textId="4EEDA5A6" w:rsidR="00A32E4D" w:rsidRDefault="00A32E4D" w:rsidP="00A32E4D">
      <w:pPr>
        <w:pStyle w:val="ListParagraph"/>
        <w:numPr>
          <w:ilvl w:val="0"/>
          <w:numId w:val="1"/>
        </w:numPr>
      </w:pPr>
      <w:r>
        <w:t xml:space="preserve">Ascertain the address of the person </w:t>
      </w:r>
    </w:p>
    <w:p w14:paraId="0DF8AE25" w14:textId="1BFD3FC9" w:rsidR="00A32E4D" w:rsidRDefault="008A3873" w:rsidP="00A32E4D">
      <w:pPr>
        <w:pStyle w:val="ListParagraph"/>
        <w:numPr>
          <w:ilvl w:val="0"/>
          <w:numId w:val="1"/>
        </w:numPr>
      </w:pPr>
      <w:r>
        <w:t xml:space="preserve">To prevent loss or damage to property </w:t>
      </w:r>
    </w:p>
    <w:p w14:paraId="5D84BFE9" w14:textId="3B25E1F3" w:rsidR="008A3873" w:rsidRDefault="008A3873" w:rsidP="00A32E4D">
      <w:pPr>
        <w:pStyle w:val="ListParagraph"/>
        <w:numPr>
          <w:ilvl w:val="0"/>
          <w:numId w:val="1"/>
        </w:numPr>
      </w:pPr>
      <w:r>
        <w:t xml:space="preserve">To prevent an offence against public decency </w:t>
      </w:r>
    </w:p>
    <w:p w14:paraId="3759FCEC" w14:textId="07C3A8C7" w:rsidR="008A3873" w:rsidRDefault="008A3873" w:rsidP="00A32E4D">
      <w:pPr>
        <w:pStyle w:val="ListParagraph"/>
        <w:numPr>
          <w:ilvl w:val="0"/>
          <w:numId w:val="1"/>
        </w:numPr>
      </w:pPr>
      <w:r>
        <w:t>To prevent physical injury to themselves or others</w:t>
      </w:r>
    </w:p>
    <w:p w14:paraId="782E8A52" w14:textId="195D4AAF" w:rsidR="008A3873" w:rsidRDefault="008A3873" w:rsidP="00A32E4D">
      <w:pPr>
        <w:pStyle w:val="ListParagraph"/>
        <w:numPr>
          <w:ilvl w:val="0"/>
          <w:numId w:val="1"/>
        </w:numPr>
      </w:pPr>
      <w:r>
        <w:t xml:space="preserve">For an unlawful obstruction of the highway </w:t>
      </w:r>
    </w:p>
    <w:p w14:paraId="2B06DBCA" w14:textId="6BF29520" w:rsidR="008A3873" w:rsidRDefault="008A3873" w:rsidP="00A32E4D">
      <w:pPr>
        <w:pStyle w:val="ListParagraph"/>
        <w:numPr>
          <w:ilvl w:val="0"/>
          <w:numId w:val="1"/>
        </w:numPr>
      </w:pPr>
      <w:r>
        <w:t xml:space="preserve">Protection of a vulnerable child or adult </w:t>
      </w:r>
    </w:p>
    <w:p w14:paraId="544FE40F" w14:textId="17176CD5" w:rsidR="008A3873" w:rsidRDefault="008A3873" w:rsidP="00A32E4D">
      <w:pPr>
        <w:pStyle w:val="ListParagraph"/>
        <w:numPr>
          <w:ilvl w:val="0"/>
          <w:numId w:val="1"/>
        </w:numPr>
      </w:pPr>
      <w:r>
        <w:t xml:space="preserve">Prevent the individual disappearing </w:t>
      </w:r>
    </w:p>
    <w:p w14:paraId="78B6F2E7" w14:textId="484028CA" w:rsidR="008A3873" w:rsidRDefault="008A3873" w:rsidP="00A32E4D">
      <w:pPr>
        <w:pStyle w:val="ListParagraph"/>
        <w:numPr>
          <w:ilvl w:val="0"/>
          <w:numId w:val="1"/>
        </w:numPr>
      </w:pPr>
      <w:r>
        <w:t xml:space="preserve">Identify and allow for a prompt and effective investigation </w:t>
      </w:r>
    </w:p>
    <w:p w14:paraId="60699696" w14:textId="7EA10A85" w:rsidR="008A3873" w:rsidRDefault="008A3873" w:rsidP="008A3873"/>
    <w:p w14:paraId="031D8728" w14:textId="4D5A6345" w:rsidR="008A3873" w:rsidRPr="008A3873" w:rsidRDefault="008A3873" w:rsidP="008A3873">
      <w:pPr>
        <w:rPr>
          <w:u w:val="single"/>
        </w:rPr>
      </w:pPr>
      <w:r w:rsidRPr="008A3873">
        <w:rPr>
          <w:u w:val="single"/>
        </w:rPr>
        <w:t xml:space="preserve">Question 8 – </w:t>
      </w:r>
    </w:p>
    <w:p w14:paraId="49C516FA" w14:textId="3DD66761" w:rsidR="008A3873" w:rsidRDefault="008A3873" w:rsidP="008A3873">
      <w:r>
        <w:t xml:space="preserve">Police officers rely on several forms of legislation which can assist in managing conflict and are as follows, some of these pieces of legislation are more integral than others, but all can be used for specific incidents. </w:t>
      </w:r>
    </w:p>
    <w:p w14:paraId="1AFD29E1" w14:textId="6469EAC0" w:rsidR="008A3873" w:rsidRDefault="008A3873" w:rsidP="008A3873">
      <w:pPr>
        <w:pStyle w:val="ListParagraph"/>
        <w:numPr>
          <w:ilvl w:val="0"/>
          <w:numId w:val="1"/>
        </w:numPr>
      </w:pPr>
      <w:r>
        <w:t>Section 117 PACE 1984</w:t>
      </w:r>
    </w:p>
    <w:p w14:paraId="4E5FB765" w14:textId="6A4CD4AF" w:rsidR="008A3873" w:rsidRDefault="008A3873" w:rsidP="008A3873">
      <w:pPr>
        <w:pStyle w:val="ListParagraph"/>
        <w:numPr>
          <w:ilvl w:val="0"/>
          <w:numId w:val="1"/>
        </w:numPr>
      </w:pPr>
      <w:r>
        <w:t xml:space="preserve">Section 3 Criminal Law Act </w:t>
      </w:r>
    </w:p>
    <w:p w14:paraId="20881E92" w14:textId="0F5A908C" w:rsidR="008A3873" w:rsidRDefault="008A3873" w:rsidP="008A3873">
      <w:pPr>
        <w:pStyle w:val="ListParagraph"/>
        <w:numPr>
          <w:ilvl w:val="0"/>
          <w:numId w:val="1"/>
        </w:numPr>
      </w:pPr>
      <w:r>
        <w:t xml:space="preserve">Common Law </w:t>
      </w:r>
    </w:p>
    <w:p w14:paraId="2067F6B2" w14:textId="056CD7BC" w:rsidR="008A3873" w:rsidRDefault="008A3873" w:rsidP="008A3873">
      <w:pPr>
        <w:pStyle w:val="ListParagraph"/>
        <w:numPr>
          <w:ilvl w:val="0"/>
          <w:numId w:val="1"/>
        </w:numPr>
      </w:pPr>
      <w:r>
        <w:t xml:space="preserve">Human Rights Act </w:t>
      </w:r>
    </w:p>
    <w:p w14:paraId="3B9CE7AB" w14:textId="007ADDE0" w:rsidR="008A3873" w:rsidRPr="00E6031D" w:rsidRDefault="008A3873" w:rsidP="008A3873">
      <w:pPr>
        <w:pStyle w:val="ListParagraph"/>
        <w:numPr>
          <w:ilvl w:val="0"/>
          <w:numId w:val="1"/>
        </w:numPr>
      </w:pPr>
      <w:r>
        <w:t>Section 76 Criminal Justice &amp; Immigration Act</w:t>
      </w:r>
    </w:p>
    <w:p w14:paraId="29753A0B" w14:textId="77777777" w:rsidR="008A3873" w:rsidRDefault="008A3873">
      <w:pPr>
        <w:rPr>
          <w:u w:val="single"/>
        </w:rPr>
      </w:pPr>
    </w:p>
    <w:p w14:paraId="737863CF" w14:textId="77777777" w:rsidR="008A3873" w:rsidRDefault="008A3873">
      <w:pPr>
        <w:rPr>
          <w:u w:val="single"/>
        </w:rPr>
      </w:pPr>
    </w:p>
    <w:p w14:paraId="6B0A4670" w14:textId="77777777" w:rsidR="008A3873" w:rsidRDefault="008A3873">
      <w:pPr>
        <w:rPr>
          <w:u w:val="single"/>
        </w:rPr>
      </w:pPr>
    </w:p>
    <w:p w14:paraId="390E35FE" w14:textId="77777777" w:rsidR="008A3873" w:rsidRDefault="008A3873">
      <w:pPr>
        <w:rPr>
          <w:u w:val="single"/>
        </w:rPr>
      </w:pPr>
    </w:p>
    <w:p w14:paraId="5F416CF5" w14:textId="77777777" w:rsidR="008A3873" w:rsidRDefault="008A3873">
      <w:pPr>
        <w:rPr>
          <w:u w:val="single"/>
        </w:rPr>
      </w:pPr>
    </w:p>
    <w:p w14:paraId="31CE2D97" w14:textId="713A28F0" w:rsidR="00E6031D" w:rsidRPr="008A3873" w:rsidRDefault="008A3873">
      <w:pPr>
        <w:rPr>
          <w:u w:val="single"/>
        </w:rPr>
      </w:pPr>
      <w:r w:rsidRPr="008A3873">
        <w:rPr>
          <w:u w:val="single"/>
        </w:rPr>
        <w:lastRenderedPageBreak/>
        <w:t xml:space="preserve">Question 9 – </w:t>
      </w:r>
    </w:p>
    <w:p w14:paraId="27AF83FF" w14:textId="15FB328D" w:rsidR="008A3873" w:rsidRDefault="008A3873">
      <w:r>
        <w:t xml:space="preserve">The information that must be provided when making an arrest: </w:t>
      </w:r>
    </w:p>
    <w:p w14:paraId="60CF079D" w14:textId="5F6C0C66" w:rsidR="008A3873" w:rsidRDefault="008A3873" w:rsidP="008A3873">
      <w:pPr>
        <w:pStyle w:val="ListParagraph"/>
        <w:numPr>
          <w:ilvl w:val="0"/>
          <w:numId w:val="1"/>
        </w:numPr>
      </w:pPr>
      <w:r>
        <w:t xml:space="preserve">That they are under arrest </w:t>
      </w:r>
    </w:p>
    <w:p w14:paraId="4F2492E6" w14:textId="1D5F0B4A" w:rsidR="008A3873" w:rsidRDefault="008A3873" w:rsidP="008A3873">
      <w:pPr>
        <w:pStyle w:val="ListParagraph"/>
        <w:numPr>
          <w:ilvl w:val="0"/>
          <w:numId w:val="1"/>
        </w:numPr>
      </w:pPr>
      <w:r>
        <w:t>State what offence it is for</w:t>
      </w:r>
    </w:p>
    <w:p w14:paraId="6240E169" w14:textId="20E3258A" w:rsidR="008A3873" w:rsidRDefault="008A3873" w:rsidP="008A3873">
      <w:pPr>
        <w:pStyle w:val="ListParagraph"/>
        <w:numPr>
          <w:ilvl w:val="0"/>
          <w:numId w:val="1"/>
        </w:numPr>
      </w:pPr>
      <w:r>
        <w:t xml:space="preserve">The grounds for the arrest </w:t>
      </w:r>
    </w:p>
    <w:p w14:paraId="4523D442" w14:textId="141F9974" w:rsidR="008A3873" w:rsidRDefault="008A3873" w:rsidP="008A3873">
      <w:pPr>
        <w:pStyle w:val="ListParagraph"/>
        <w:numPr>
          <w:ilvl w:val="0"/>
          <w:numId w:val="1"/>
        </w:numPr>
      </w:pPr>
      <w:r>
        <w:t xml:space="preserve">Provide the necessity for the arrest </w:t>
      </w:r>
    </w:p>
    <w:p w14:paraId="1B4EA85F" w14:textId="23E540A2" w:rsidR="008A3873" w:rsidRDefault="008A3873" w:rsidP="008A3873">
      <w:pPr>
        <w:pStyle w:val="ListParagraph"/>
        <w:numPr>
          <w:ilvl w:val="0"/>
          <w:numId w:val="1"/>
        </w:numPr>
      </w:pPr>
      <w:r>
        <w:t xml:space="preserve">Cautioning them </w:t>
      </w:r>
    </w:p>
    <w:p w14:paraId="41CC0A39" w14:textId="3E66FECB" w:rsidR="00E6031D" w:rsidRDefault="008A3873">
      <w:pPr>
        <w:rPr>
          <w:u w:val="single"/>
        </w:rPr>
      </w:pPr>
      <w:r w:rsidRPr="00A871B0">
        <w:rPr>
          <w:u w:val="single"/>
        </w:rPr>
        <w:t xml:space="preserve">Question 10 – </w:t>
      </w:r>
    </w:p>
    <w:p w14:paraId="104981B3" w14:textId="05E0D935" w:rsidR="00A871B0" w:rsidRDefault="00A871B0">
      <w:r w:rsidRPr="00A871B0">
        <w:t xml:space="preserve">The NDM is effective in any policing </w:t>
      </w:r>
      <w:r>
        <w:t xml:space="preserve">scenario, it could be an arrest or when conducting a criminal investigation. The key elements of the NDM </w:t>
      </w:r>
      <w:r w:rsidR="00467807">
        <w:t>and how they are valuable are:</w:t>
      </w:r>
    </w:p>
    <w:p w14:paraId="0755704A" w14:textId="690459D6" w:rsidR="00A871B0" w:rsidRDefault="00A871B0" w:rsidP="00A871B0">
      <w:pPr>
        <w:pStyle w:val="ListParagraph"/>
        <w:numPr>
          <w:ilvl w:val="0"/>
          <w:numId w:val="2"/>
        </w:numPr>
      </w:pPr>
      <w:r>
        <w:t xml:space="preserve">Code of Ethics – It reminds us of what is expected of us when making our decisions (being fair, honest, acting with integrity) </w:t>
      </w:r>
    </w:p>
    <w:p w14:paraId="166F7368" w14:textId="4417F587" w:rsidR="00A871B0" w:rsidRDefault="00A871B0" w:rsidP="00A871B0">
      <w:pPr>
        <w:pStyle w:val="ListParagraph"/>
        <w:numPr>
          <w:ilvl w:val="0"/>
          <w:numId w:val="2"/>
        </w:numPr>
      </w:pPr>
      <w:r>
        <w:t xml:space="preserve">Gathering information &amp; intelligence </w:t>
      </w:r>
      <w:r w:rsidR="00467807">
        <w:t>–</w:t>
      </w:r>
      <w:r>
        <w:t xml:space="preserve"> </w:t>
      </w:r>
      <w:r w:rsidR="00467807">
        <w:t xml:space="preserve">It helps us to remember that we need to make a decision that is an informed one, not irrational. </w:t>
      </w:r>
    </w:p>
    <w:p w14:paraId="4925BB9D" w14:textId="4AA2530B" w:rsidR="00A871B0" w:rsidRDefault="00A871B0" w:rsidP="00A871B0">
      <w:pPr>
        <w:pStyle w:val="ListParagraph"/>
        <w:numPr>
          <w:ilvl w:val="0"/>
          <w:numId w:val="2"/>
        </w:numPr>
      </w:pPr>
      <w:r>
        <w:t xml:space="preserve">Assess the threat &amp; risk &amp; develop a working strategy </w:t>
      </w:r>
      <w:r w:rsidR="00467807">
        <w:t xml:space="preserve">– It helps us to remember to look at the danger, what could happen, with that in mind, how’re we going to progress and move forward with this situation. </w:t>
      </w:r>
    </w:p>
    <w:p w14:paraId="4F6E8038" w14:textId="77A62195" w:rsidR="00A871B0" w:rsidRDefault="00A871B0" w:rsidP="00A871B0">
      <w:pPr>
        <w:pStyle w:val="ListParagraph"/>
        <w:numPr>
          <w:ilvl w:val="0"/>
          <w:numId w:val="2"/>
        </w:numPr>
      </w:pPr>
      <w:r>
        <w:t>Use &amp; understand powers and policies</w:t>
      </w:r>
      <w:r w:rsidR="00467807">
        <w:t xml:space="preserve"> - Ensures we remember why we’re doing something and that we can take the course of action lawfully. </w:t>
      </w:r>
    </w:p>
    <w:p w14:paraId="04A01F33" w14:textId="20C7A2E7" w:rsidR="00A871B0" w:rsidRDefault="00A871B0" w:rsidP="00A871B0">
      <w:pPr>
        <w:pStyle w:val="ListParagraph"/>
        <w:numPr>
          <w:ilvl w:val="0"/>
          <w:numId w:val="2"/>
        </w:numPr>
      </w:pPr>
      <w:r>
        <w:t xml:space="preserve">Consider other options &amp; contingencies </w:t>
      </w:r>
      <w:r w:rsidR="00467807">
        <w:t xml:space="preserve">– It allows for us to develop a back up plan, should things not go the way we’ve intended, look at what else we can do, and what happens if it goes wrong. </w:t>
      </w:r>
    </w:p>
    <w:p w14:paraId="4DDC1857" w14:textId="1F219B9C" w:rsidR="00A871B0" w:rsidRDefault="00A871B0" w:rsidP="00A871B0">
      <w:pPr>
        <w:pStyle w:val="ListParagraph"/>
        <w:numPr>
          <w:ilvl w:val="0"/>
          <w:numId w:val="2"/>
        </w:numPr>
      </w:pPr>
      <w:r>
        <w:t>Take Action</w:t>
      </w:r>
      <w:r w:rsidR="00467807">
        <w:t xml:space="preserve"> – doing what we have planned and thought about</w:t>
      </w:r>
    </w:p>
    <w:p w14:paraId="4EA8A0F1" w14:textId="5FAF7AC3" w:rsidR="00A871B0" w:rsidRDefault="00A871B0" w:rsidP="00A871B0">
      <w:pPr>
        <w:pStyle w:val="ListParagraph"/>
        <w:numPr>
          <w:ilvl w:val="0"/>
          <w:numId w:val="2"/>
        </w:numPr>
      </w:pPr>
      <w:r>
        <w:t xml:space="preserve">Review </w:t>
      </w:r>
      <w:r w:rsidR="00467807">
        <w:t xml:space="preserve">– An assessment of what has happened, what worked well, and how we can develop it for another time, making our approach better each time. </w:t>
      </w:r>
    </w:p>
    <w:p w14:paraId="6A0580C7" w14:textId="617EBCEC" w:rsidR="00467807" w:rsidRPr="00467807" w:rsidRDefault="00467807" w:rsidP="00467807">
      <w:pPr>
        <w:rPr>
          <w:u w:val="single"/>
        </w:rPr>
      </w:pPr>
      <w:r w:rsidRPr="00467807">
        <w:rPr>
          <w:u w:val="single"/>
        </w:rPr>
        <w:t xml:space="preserve">Question 11 - </w:t>
      </w:r>
    </w:p>
    <w:p w14:paraId="61A7FF76" w14:textId="3D2D3A05" w:rsidR="008A3873" w:rsidRDefault="008A3873"/>
    <w:p w14:paraId="0B17AE82" w14:textId="556F8B69" w:rsidR="00467807" w:rsidRPr="00467807" w:rsidRDefault="00467807">
      <w:pPr>
        <w:rPr>
          <w:u w:val="single"/>
        </w:rPr>
      </w:pPr>
      <w:r w:rsidRPr="00467807">
        <w:rPr>
          <w:u w:val="single"/>
        </w:rPr>
        <w:t xml:space="preserve">Question 12 -   </w:t>
      </w:r>
    </w:p>
    <w:p w14:paraId="33441D87" w14:textId="1B88FC5E" w:rsidR="00467807" w:rsidRDefault="00467807">
      <w:r>
        <w:t xml:space="preserve">If a person is charged with dishonesty, a jury would apply an objectivity test which allows for a decision as to whether a normal, everyday good person would deem those acts dishonest. </w:t>
      </w:r>
    </w:p>
    <w:p w14:paraId="0B09EDD0" w14:textId="77777777" w:rsidR="005678D5" w:rsidRDefault="005678D5">
      <w:pPr>
        <w:rPr>
          <w:u w:val="single"/>
        </w:rPr>
      </w:pPr>
    </w:p>
    <w:p w14:paraId="50DC1249" w14:textId="77777777" w:rsidR="005678D5" w:rsidRDefault="005678D5">
      <w:pPr>
        <w:rPr>
          <w:u w:val="single"/>
        </w:rPr>
      </w:pPr>
    </w:p>
    <w:p w14:paraId="5E0BA7E3" w14:textId="77777777" w:rsidR="005678D5" w:rsidRDefault="005678D5">
      <w:pPr>
        <w:rPr>
          <w:u w:val="single"/>
        </w:rPr>
      </w:pPr>
    </w:p>
    <w:p w14:paraId="7C33739B" w14:textId="77777777" w:rsidR="005678D5" w:rsidRDefault="005678D5">
      <w:pPr>
        <w:rPr>
          <w:u w:val="single"/>
        </w:rPr>
      </w:pPr>
    </w:p>
    <w:p w14:paraId="2479E700" w14:textId="77777777" w:rsidR="005678D5" w:rsidRDefault="005678D5">
      <w:pPr>
        <w:rPr>
          <w:u w:val="single"/>
        </w:rPr>
      </w:pPr>
    </w:p>
    <w:p w14:paraId="71467398" w14:textId="5CE6FCB7" w:rsidR="00467807" w:rsidRDefault="00467807">
      <w:pPr>
        <w:rPr>
          <w:u w:val="single"/>
        </w:rPr>
      </w:pPr>
      <w:r w:rsidRPr="00467807">
        <w:rPr>
          <w:u w:val="single"/>
        </w:rPr>
        <w:lastRenderedPageBreak/>
        <w:t xml:space="preserve">Question 13 – </w:t>
      </w:r>
    </w:p>
    <w:p w14:paraId="46CAB65E" w14:textId="581EBF50" w:rsidR="005678D5" w:rsidRPr="00901CFB" w:rsidRDefault="00467807">
      <w:r>
        <w:t>A model and threat assessment tool that is considered and used by call handlers when grading the level of police response to an incident is the National Incident model</w:t>
      </w:r>
      <w:r w:rsidR="005678D5">
        <w:t xml:space="preserve"> which allows for an incident to be graded as level 1, 2 or 3, factoring what sort of response is required. That could be a local, regional or national approach. To help with this, an assessment called the national incident report form can be used (3x5x2). The incident report form allows for an incident to be informed by the evaluation of the source, how it is known and how the information can be shared. </w:t>
      </w:r>
      <w:r w:rsidR="00901CFB">
        <w:t xml:space="preserve">The source evaluation establishes whether the person providing the information can be relied upon, The second part (5) allows for a description of how the person is known, and the third section is for whether the information that we’ve been given can be shared or with conditions attached to it. </w:t>
      </w:r>
    </w:p>
    <w:p w14:paraId="6015398D" w14:textId="6B481140" w:rsidR="00467807" w:rsidRPr="00467807" w:rsidRDefault="00467807">
      <w:pPr>
        <w:rPr>
          <w:u w:val="single"/>
        </w:rPr>
      </w:pPr>
      <w:r w:rsidRPr="00467807">
        <w:rPr>
          <w:u w:val="single"/>
        </w:rPr>
        <w:t xml:space="preserve">Question 14 – </w:t>
      </w:r>
    </w:p>
    <w:p w14:paraId="04983E96" w14:textId="3789D1D9" w:rsidR="00467807" w:rsidRPr="00467807" w:rsidRDefault="00467807">
      <w:r>
        <w:t>Vulnerable would mean that they have been subject to offences before and a risk assessment has been conducted against them and determined that they are vulnerable</w:t>
      </w:r>
      <w:r w:rsidR="005678D5">
        <w:t xml:space="preserve"> due to factors such as their age, race, beliefs or any other protected characteristic. </w:t>
      </w:r>
    </w:p>
    <w:p w14:paraId="6E96C12C" w14:textId="111E85DC" w:rsidR="00467807" w:rsidRPr="00901CFB" w:rsidRDefault="00901CFB">
      <w:pPr>
        <w:rPr>
          <w:u w:val="single"/>
        </w:rPr>
      </w:pPr>
      <w:r w:rsidRPr="00901CFB">
        <w:rPr>
          <w:u w:val="single"/>
        </w:rPr>
        <w:t xml:space="preserve">Question 15 – </w:t>
      </w:r>
    </w:p>
    <w:p w14:paraId="7A0B7A37" w14:textId="7E020CBB" w:rsidR="00901CFB" w:rsidRDefault="00901CFB">
      <w:r>
        <w:t xml:space="preserve">Anti-social behaviour is defined as an incident that involves misuse of a public space, a disregard to the community or people or person or something that could cause environmental damage. </w:t>
      </w:r>
    </w:p>
    <w:p w14:paraId="2FAF4BCF" w14:textId="5B02016B" w:rsidR="00901CFB" w:rsidRPr="00901CFB" w:rsidRDefault="00901CFB">
      <w:pPr>
        <w:rPr>
          <w:u w:val="single"/>
        </w:rPr>
      </w:pPr>
      <w:r w:rsidRPr="00901CFB">
        <w:rPr>
          <w:u w:val="single"/>
        </w:rPr>
        <w:t xml:space="preserve">Question 16 – </w:t>
      </w:r>
    </w:p>
    <w:p w14:paraId="2478DCF3" w14:textId="68C2B820" w:rsidR="00901CFB" w:rsidRDefault="009861C9">
      <w:r>
        <w:t xml:space="preserve">Dispersal powers allow for people to be sent from a place where an offence of ASB is occurring and prevents them from returning for 48hrs. </w:t>
      </w:r>
    </w:p>
    <w:p w14:paraId="0113C08F" w14:textId="631D3762" w:rsidR="00901CFB" w:rsidRPr="00901CFB" w:rsidRDefault="00901CFB">
      <w:pPr>
        <w:rPr>
          <w:u w:val="single"/>
        </w:rPr>
      </w:pPr>
      <w:r w:rsidRPr="00901CFB">
        <w:rPr>
          <w:u w:val="single"/>
        </w:rPr>
        <w:t xml:space="preserve">Question 17 – </w:t>
      </w:r>
    </w:p>
    <w:p w14:paraId="0FD732DC" w14:textId="3835ACA6" w:rsidR="00901CFB" w:rsidRDefault="00901CFB">
      <w:r>
        <w:t xml:space="preserve">Routine activity theory relates to analysis during the problem solving process because it outlines that for an offence to occur, we need to identify that there was a motivated offender who was committing it, that there was a suitable target that could be the aim, and that there was an absence of a capable guardian. It relates because we can use this triangle in order to help us identify these components when analysing an offence. </w:t>
      </w:r>
    </w:p>
    <w:p w14:paraId="7E2D3923" w14:textId="221EF474" w:rsidR="00901CFB" w:rsidRDefault="00901CFB">
      <w:pPr>
        <w:rPr>
          <w:u w:val="single"/>
        </w:rPr>
      </w:pPr>
      <w:r w:rsidRPr="00901CFB">
        <w:rPr>
          <w:u w:val="single"/>
        </w:rPr>
        <w:t xml:space="preserve">Question 18 </w:t>
      </w:r>
      <w:r>
        <w:rPr>
          <w:u w:val="single"/>
        </w:rPr>
        <w:t>–</w:t>
      </w:r>
      <w:r w:rsidRPr="00901CFB">
        <w:rPr>
          <w:u w:val="single"/>
        </w:rPr>
        <w:t xml:space="preserve"> </w:t>
      </w:r>
    </w:p>
    <w:p w14:paraId="3ABEC10F" w14:textId="1F622BEB" w:rsidR="00901CFB" w:rsidRDefault="009B610C">
      <w:r>
        <w:t xml:space="preserve">EBP is an approach that incorporates learning and developing and helping other forces to do so. The approach is what is known as ATLAS:  </w:t>
      </w:r>
    </w:p>
    <w:p w14:paraId="143B9E61" w14:textId="7F7A1557" w:rsidR="009B610C" w:rsidRDefault="009B610C" w:rsidP="009B610C">
      <w:pPr>
        <w:pStyle w:val="ListParagraph"/>
        <w:numPr>
          <w:ilvl w:val="0"/>
          <w:numId w:val="1"/>
        </w:numPr>
      </w:pPr>
      <w:r>
        <w:t>Ask – Ask questions, gain understanding, getting the ball rolling</w:t>
      </w:r>
    </w:p>
    <w:p w14:paraId="099195FB" w14:textId="5E56E275" w:rsidR="009B610C" w:rsidRDefault="009B610C" w:rsidP="009B610C">
      <w:pPr>
        <w:pStyle w:val="ListParagraph"/>
        <w:numPr>
          <w:ilvl w:val="0"/>
          <w:numId w:val="1"/>
        </w:numPr>
      </w:pPr>
      <w:r>
        <w:t xml:space="preserve">Tell – communicate what we now know and implement it, use it and see what happens </w:t>
      </w:r>
    </w:p>
    <w:p w14:paraId="463A7B5E" w14:textId="395D5547" w:rsidR="009B610C" w:rsidRDefault="009B610C" w:rsidP="009B610C">
      <w:pPr>
        <w:pStyle w:val="ListParagraph"/>
        <w:numPr>
          <w:ilvl w:val="0"/>
          <w:numId w:val="1"/>
        </w:numPr>
      </w:pPr>
      <w:r>
        <w:t>Learn – What happened, what went well, what can we do differently next time</w:t>
      </w:r>
    </w:p>
    <w:p w14:paraId="4C9D4874" w14:textId="5AB9C5CA" w:rsidR="009B610C" w:rsidRDefault="009B610C" w:rsidP="009B610C">
      <w:pPr>
        <w:pStyle w:val="ListParagraph"/>
        <w:numPr>
          <w:ilvl w:val="0"/>
          <w:numId w:val="1"/>
        </w:numPr>
      </w:pPr>
      <w:r>
        <w:t xml:space="preserve">Adapt – Having done it and reflected, lets adapt and do it again in the new way we think it will work, polishing what didn’t work and ensuring we do what works </w:t>
      </w:r>
    </w:p>
    <w:p w14:paraId="23E5BCA9" w14:textId="469F8027" w:rsidR="009B610C" w:rsidRDefault="009B610C" w:rsidP="009B610C">
      <w:pPr>
        <w:pStyle w:val="ListParagraph"/>
        <w:numPr>
          <w:ilvl w:val="0"/>
          <w:numId w:val="1"/>
        </w:numPr>
      </w:pPr>
      <w:r>
        <w:t xml:space="preserve">Share – Communicating with other officers or services that this EBP is helpful and can assist in making a solution and reminding us how we can go about gaining evidence </w:t>
      </w:r>
    </w:p>
    <w:p w14:paraId="3429C369" w14:textId="77777777" w:rsidR="009B610C" w:rsidRDefault="009B610C" w:rsidP="009B610C"/>
    <w:p w14:paraId="70041F92" w14:textId="40B3289C" w:rsidR="009B610C" w:rsidRPr="009B610C" w:rsidRDefault="009B610C" w:rsidP="009B610C">
      <w:pPr>
        <w:rPr>
          <w:u w:val="single"/>
        </w:rPr>
      </w:pPr>
      <w:r w:rsidRPr="009B610C">
        <w:rPr>
          <w:u w:val="single"/>
        </w:rPr>
        <w:t xml:space="preserve">Question 19 – </w:t>
      </w:r>
    </w:p>
    <w:p w14:paraId="1E40037A" w14:textId="4B4110F7" w:rsidR="009B610C" w:rsidRDefault="009B610C" w:rsidP="009B610C">
      <w:r>
        <w:t xml:space="preserve">There are many problem-solving models that can be used by the police to analyse and solve </w:t>
      </w:r>
      <w:proofErr w:type="gramStart"/>
      <w:r>
        <w:t>crimes</w:t>
      </w:r>
      <w:proofErr w:type="gramEnd"/>
      <w:r>
        <w:t xml:space="preserve"> and these include: </w:t>
      </w:r>
    </w:p>
    <w:p w14:paraId="44A94EA8" w14:textId="1F43902D" w:rsidR="009B610C" w:rsidRDefault="009B610C" w:rsidP="009B610C">
      <w:pPr>
        <w:pStyle w:val="ListParagraph"/>
        <w:numPr>
          <w:ilvl w:val="0"/>
          <w:numId w:val="1"/>
        </w:numPr>
      </w:pPr>
      <w:r>
        <w:t xml:space="preserve">Partnership Orientated Policing – Working alongside other agencies in order to develop a strategy that is most effective and considers the approach, what needs to happen and the best course of action to deliver it in. </w:t>
      </w:r>
    </w:p>
    <w:p w14:paraId="7351F6AE" w14:textId="4D310C3A" w:rsidR="009B610C" w:rsidRDefault="009B610C" w:rsidP="009B610C">
      <w:pPr>
        <w:pStyle w:val="ListParagraph"/>
        <w:numPr>
          <w:ilvl w:val="0"/>
          <w:numId w:val="1"/>
        </w:numPr>
      </w:pPr>
      <w:r>
        <w:t xml:space="preserve">OSARA Model – What is our objective, Scanning what we think we can do to help us achieve our objective, Analyse whether this approach is the right, consulting what other alternatives there are, Deliver our response in the way that we’ve planned to address the problem, and finally, assess it, what happened, what went well, what didn’t, what we’ve learnt about that problem solving technique and how we can develop it for the future. </w:t>
      </w:r>
    </w:p>
    <w:p w14:paraId="554646B7" w14:textId="098D4BCE" w:rsidR="009B610C" w:rsidRDefault="009B610C" w:rsidP="009B610C">
      <w:pPr>
        <w:pStyle w:val="ListParagraph"/>
        <w:numPr>
          <w:ilvl w:val="0"/>
          <w:numId w:val="1"/>
        </w:numPr>
      </w:pPr>
      <w:r>
        <w:t>The Pareto Principle (80/20)</w:t>
      </w:r>
    </w:p>
    <w:p w14:paraId="0CA1D49D" w14:textId="2A26325B" w:rsidR="009B610C" w:rsidRDefault="009B610C" w:rsidP="009B610C">
      <w:pPr>
        <w:pStyle w:val="ListParagraph"/>
        <w:numPr>
          <w:ilvl w:val="0"/>
          <w:numId w:val="1"/>
        </w:numPr>
      </w:pPr>
      <w:r>
        <w:t xml:space="preserve">Problem Analysis Triangle (PAT) – The problem analysis triangle describes three event events that need to be considered when addressing the problem, a victim, an offender and a location and by identifying these we can think of a solution to address all elements. </w:t>
      </w:r>
    </w:p>
    <w:p w14:paraId="1FF95E98" w14:textId="1C4AEC95" w:rsidR="009B610C" w:rsidRDefault="009B610C" w:rsidP="009B610C">
      <w:pPr>
        <w:pStyle w:val="ListParagraph"/>
        <w:numPr>
          <w:ilvl w:val="0"/>
          <w:numId w:val="1"/>
        </w:numPr>
      </w:pPr>
      <w:r>
        <w:t xml:space="preserve">PAT Enhanced – Describes the PAT triangle but on a much larger scale, elaborating that we need to consider reasoning behind occurrences, who is the ‘super controller’ of an event that has occurred and helps us to think more outside the box. </w:t>
      </w:r>
    </w:p>
    <w:p w14:paraId="2EA23B92" w14:textId="4FF257FF" w:rsidR="009B610C" w:rsidRDefault="009B610C" w:rsidP="009B610C">
      <w:pPr>
        <w:pStyle w:val="ListParagraph"/>
        <w:numPr>
          <w:ilvl w:val="0"/>
          <w:numId w:val="1"/>
        </w:numPr>
      </w:pPr>
      <w:r>
        <w:t xml:space="preserve">Routine Activity Theory – routine activity theory states that there needs to be three things that happen for a complete offence, a motivated offender, a suitable target and an absence of a capable guardian, and by identifying all 3 we can aim to develop an approach that solves all. </w:t>
      </w:r>
    </w:p>
    <w:p w14:paraId="7FB5B90B" w14:textId="6F79ED20" w:rsidR="009B610C" w:rsidRDefault="009B610C" w:rsidP="009B610C">
      <w:pPr>
        <w:pStyle w:val="ListParagraph"/>
        <w:numPr>
          <w:ilvl w:val="0"/>
          <w:numId w:val="1"/>
        </w:numPr>
      </w:pPr>
      <w:r>
        <w:t>Rational Choice Theory – this problem</w:t>
      </w:r>
      <w:r w:rsidR="00C67EC1">
        <w:t>-</w:t>
      </w:r>
      <w:r>
        <w:t xml:space="preserve">solving technique </w:t>
      </w:r>
      <w:r w:rsidR="00C67EC1">
        <w:t xml:space="preserve">recognises that for an offence to happen, the offender will go through a thought of risk/reward and if the reward outweighs the risk then can effectively do what he/she intends to do. For us, we can use this and try and make the risk higher for the offender meaning that they wont pursue or try and reduce the risks with the same effect. </w:t>
      </w:r>
    </w:p>
    <w:p w14:paraId="77A8E4E5" w14:textId="24C29B3F" w:rsidR="00C67EC1" w:rsidRPr="00C67EC1" w:rsidRDefault="00C67EC1" w:rsidP="00C67EC1">
      <w:pPr>
        <w:rPr>
          <w:u w:val="single"/>
        </w:rPr>
      </w:pPr>
      <w:r w:rsidRPr="00C67EC1">
        <w:rPr>
          <w:u w:val="single"/>
        </w:rPr>
        <w:t xml:space="preserve">Question 20 – </w:t>
      </w:r>
    </w:p>
    <w:p w14:paraId="5C3F7215" w14:textId="5A11947A" w:rsidR="00C67EC1" w:rsidRDefault="00C67EC1" w:rsidP="00C67EC1">
      <w:r>
        <w:t xml:space="preserve">Critical incident is something that requires a police response in order to support the wellbeing of the victim, and their family. Without the police response the wellbeing and vulnerability of that person would decrease. </w:t>
      </w:r>
    </w:p>
    <w:p w14:paraId="5CF8A56A" w14:textId="2175FBF0" w:rsidR="00C67EC1" w:rsidRDefault="00C67EC1" w:rsidP="00C67EC1">
      <w:r>
        <w:t xml:space="preserve">A critical incident can be declared by anyone but must have senior authority of at least an inspector. </w:t>
      </w:r>
    </w:p>
    <w:p w14:paraId="464EEE58" w14:textId="789A45F2" w:rsidR="00C67EC1" w:rsidRPr="00C67EC1" w:rsidRDefault="00C67EC1" w:rsidP="00C67EC1">
      <w:pPr>
        <w:rPr>
          <w:u w:val="single"/>
        </w:rPr>
      </w:pPr>
      <w:r w:rsidRPr="00C67EC1">
        <w:rPr>
          <w:u w:val="single"/>
        </w:rPr>
        <w:t xml:space="preserve">Question 21 – </w:t>
      </w:r>
    </w:p>
    <w:p w14:paraId="35AA4D67" w14:textId="35C8E84F" w:rsidR="00C67EC1" w:rsidRDefault="00C67EC1" w:rsidP="00C67EC1">
      <w:r>
        <w:t xml:space="preserve">Section 1 PACE allows police officers to exercise a stop and search under CODE A guidance </w:t>
      </w:r>
      <w:r w:rsidR="006855C7">
        <w:t>providing</w:t>
      </w:r>
      <w:r>
        <w:t xml:space="preserve"> there is reasonable grounds to suspect that the person in question has something unlawful on their person or in their immediate control, such as an offensive weapon or something that has been stolen. </w:t>
      </w:r>
    </w:p>
    <w:p w14:paraId="6E5A58B6" w14:textId="77777777" w:rsidR="00C67EC1" w:rsidRDefault="00C67EC1" w:rsidP="00C67EC1"/>
    <w:p w14:paraId="799A18F7" w14:textId="455F26A5" w:rsidR="00C67EC1" w:rsidRPr="00C67EC1" w:rsidRDefault="00C67EC1" w:rsidP="00C67EC1">
      <w:pPr>
        <w:rPr>
          <w:u w:val="single"/>
        </w:rPr>
      </w:pPr>
      <w:r w:rsidRPr="00C67EC1">
        <w:rPr>
          <w:u w:val="single"/>
        </w:rPr>
        <w:t xml:space="preserve">Question 22 – </w:t>
      </w:r>
    </w:p>
    <w:p w14:paraId="5A0B3F0F" w14:textId="6E7AA0D1" w:rsidR="00C67EC1" w:rsidRDefault="00C67EC1" w:rsidP="00C67EC1">
      <w:r>
        <w:t xml:space="preserve">The information to be given to someone prior to a search is: </w:t>
      </w:r>
    </w:p>
    <w:p w14:paraId="717860AB" w14:textId="73D085CC" w:rsidR="00C67EC1" w:rsidRDefault="00C67EC1" w:rsidP="00C67EC1">
      <w:pPr>
        <w:pStyle w:val="ListParagraph"/>
        <w:numPr>
          <w:ilvl w:val="0"/>
          <w:numId w:val="1"/>
        </w:numPr>
      </w:pPr>
      <w:r>
        <w:t>That they are detained</w:t>
      </w:r>
    </w:p>
    <w:p w14:paraId="3A5BC56D" w14:textId="228FC9B6" w:rsidR="00C67EC1" w:rsidRDefault="00C67EC1" w:rsidP="00C67EC1">
      <w:pPr>
        <w:pStyle w:val="ListParagraph"/>
        <w:numPr>
          <w:ilvl w:val="0"/>
          <w:numId w:val="1"/>
        </w:numPr>
      </w:pPr>
      <w:r>
        <w:t xml:space="preserve">The grounds for the search </w:t>
      </w:r>
    </w:p>
    <w:p w14:paraId="013A0305" w14:textId="0C3B926D" w:rsidR="00C67EC1" w:rsidRDefault="00C67EC1" w:rsidP="00C67EC1">
      <w:pPr>
        <w:pStyle w:val="ListParagraph"/>
        <w:numPr>
          <w:ilvl w:val="0"/>
          <w:numId w:val="1"/>
        </w:numPr>
      </w:pPr>
      <w:r>
        <w:t xml:space="preserve">The objective of the search </w:t>
      </w:r>
    </w:p>
    <w:p w14:paraId="646D074F" w14:textId="38C6CFBE" w:rsidR="00C67EC1" w:rsidRDefault="00C67EC1" w:rsidP="00C67EC1">
      <w:pPr>
        <w:pStyle w:val="ListParagraph"/>
        <w:numPr>
          <w:ilvl w:val="0"/>
          <w:numId w:val="1"/>
        </w:numPr>
      </w:pPr>
      <w:r>
        <w:t>Show them a warrant card</w:t>
      </w:r>
    </w:p>
    <w:p w14:paraId="3E1C887C" w14:textId="00789D5D" w:rsidR="00C67EC1" w:rsidRDefault="00C67EC1" w:rsidP="00C67EC1">
      <w:pPr>
        <w:pStyle w:val="ListParagraph"/>
        <w:numPr>
          <w:ilvl w:val="0"/>
          <w:numId w:val="1"/>
        </w:numPr>
      </w:pPr>
      <w:r>
        <w:t xml:space="preserve">Identify yourself </w:t>
      </w:r>
    </w:p>
    <w:p w14:paraId="2E39A6B8" w14:textId="6E7F73EC" w:rsidR="00C67EC1" w:rsidRDefault="00C67EC1" w:rsidP="00C67EC1">
      <w:pPr>
        <w:pStyle w:val="ListParagraph"/>
        <w:numPr>
          <w:ilvl w:val="0"/>
          <w:numId w:val="1"/>
        </w:numPr>
      </w:pPr>
      <w:r>
        <w:t xml:space="preserve">Where you’re stationed </w:t>
      </w:r>
    </w:p>
    <w:p w14:paraId="2A8F27C9" w14:textId="5057AC12" w:rsidR="00C67EC1" w:rsidRDefault="00C67EC1" w:rsidP="00C67EC1">
      <w:pPr>
        <w:pStyle w:val="ListParagraph"/>
        <w:numPr>
          <w:ilvl w:val="0"/>
          <w:numId w:val="1"/>
        </w:numPr>
      </w:pPr>
      <w:r>
        <w:t xml:space="preserve">The legality behind their search (S1 PACE) </w:t>
      </w:r>
    </w:p>
    <w:p w14:paraId="4E71102C" w14:textId="5904F5D3" w:rsidR="00C67EC1" w:rsidRDefault="00C67EC1" w:rsidP="00C67EC1">
      <w:pPr>
        <w:pStyle w:val="ListParagraph"/>
        <w:numPr>
          <w:ilvl w:val="0"/>
          <w:numId w:val="1"/>
        </w:numPr>
      </w:pPr>
      <w:r>
        <w:t>That they are entitled to a copy of the search record</w:t>
      </w:r>
    </w:p>
    <w:p w14:paraId="6E217718" w14:textId="4CFD051E" w:rsidR="00C67EC1" w:rsidRDefault="00C67EC1" w:rsidP="00C67EC1"/>
    <w:p w14:paraId="21BA270B" w14:textId="2409FD4B" w:rsidR="00C67EC1" w:rsidRPr="009861C9" w:rsidRDefault="00C67EC1" w:rsidP="00C67EC1">
      <w:pPr>
        <w:rPr>
          <w:u w:val="single"/>
        </w:rPr>
      </w:pPr>
      <w:r w:rsidRPr="009861C9">
        <w:rPr>
          <w:u w:val="single"/>
        </w:rPr>
        <w:t xml:space="preserve">Question 23 – </w:t>
      </w:r>
    </w:p>
    <w:p w14:paraId="4D3459FB" w14:textId="00A3FC45" w:rsidR="00C67EC1" w:rsidRDefault="009861C9" w:rsidP="00C67EC1">
      <w:r>
        <w:t xml:space="preserve"> </w:t>
      </w:r>
    </w:p>
    <w:p w14:paraId="78800705" w14:textId="06B0EDE2" w:rsidR="00C67EC1" w:rsidRPr="009861C9" w:rsidRDefault="00C67EC1" w:rsidP="00C67EC1">
      <w:pPr>
        <w:rPr>
          <w:u w:val="single"/>
        </w:rPr>
      </w:pPr>
      <w:r w:rsidRPr="009861C9">
        <w:rPr>
          <w:u w:val="single"/>
        </w:rPr>
        <w:t>Question 24 –</w:t>
      </w:r>
    </w:p>
    <w:p w14:paraId="71F7FA73" w14:textId="2E1186BC" w:rsidR="00C67EC1" w:rsidRDefault="00C67EC1" w:rsidP="00C67EC1">
      <w:r>
        <w:t xml:space="preserve">The national intelligence model is a framework for senior officers to formulate where intelligence sits on the spectrum. There is level one, which is of a local level, level 2 which is a regional level and level 3 which is a national level. It is a good management tool which allows them to categorise the sensitivity and urgency of intelligence in a common way that other forces and agencies understand. </w:t>
      </w:r>
    </w:p>
    <w:p w14:paraId="5C85E5B7" w14:textId="38B0D12A" w:rsidR="009861C9" w:rsidRPr="009861C9" w:rsidRDefault="009861C9" w:rsidP="00C67EC1">
      <w:pPr>
        <w:rPr>
          <w:u w:val="single"/>
        </w:rPr>
      </w:pPr>
      <w:r w:rsidRPr="009861C9">
        <w:rPr>
          <w:u w:val="single"/>
        </w:rPr>
        <w:t>Question 25 –</w:t>
      </w:r>
    </w:p>
    <w:p w14:paraId="2630F184" w14:textId="77777777" w:rsidR="009861C9" w:rsidRPr="00901CFB" w:rsidRDefault="009861C9" w:rsidP="00C67EC1"/>
    <w:sectPr w:rsidR="009861C9" w:rsidRPr="00901CF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E874AF" w14:textId="77777777" w:rsidR="007C5D4B" w:rsidRDefault="007C5D4B" w:rsidP="00341AB5">
      <w:pPr>
        <w:spacing w:after="0" w:line="240" w:lineRule="auto"/>
      </w:pPr>
      <w:r>
        <w:separator/>
      </w:r>
    </w:p>
  </w:endnote>
  <w:endnote w:type="continuationSeparator" w:id="0">
    <w:p w14:paraId="627C1AE4" w14:textId="77777777" w:rsidR="007C5D4B" w:rsidRDefault="007C5D4B" w:rsidP="00341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68378" w14:textId="77777777" w:rsidR="007C5D4B" w:rsidRDefault="007C5D4B" w:rsidP="00341AB5">
      <w:pPr>
        <w:spacing w:after="0" w:line="240" w:lineRule="auto"/>
      </w:pPr>
      <w:r>
        <w:separator/>
      </w:r>
    </w:p>
  </w:footnote>
  <w:footnote w:type="continuationSeparator" w:id="0">
    <w:p w14:paraId="2BF74552" w14:textId="77777777" w:rsidR="007C5D4B" w:rsidRDefault="007C5D4B" w:rsidP="00341A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28C282" w14:textId="77777777" w:rsidR="009B610C" w:rsidRPr="000267C8" w:rsidRDefault="009B610C" w:rsidP="000267C8">
    <w:pPr>
      <w:rPr>
        <w:b/>
        <w:bCs/>
      </w:rPr>
    </w:pPr>
    <w:r w:rsidRPr="000267C8">
      <w:rPr>
        <w:b/>
        <w:bCs/>
      </w:rPr>
      <w:t>Jack Bannister</w:t>
    </w:r>
  </w:p>
  <w:p w14:paraId="70BAB92F" w14:textId="77777777" w:rsidR="009B610C" w:rsidRPr="000267C8" w:rsidRDefault="009B610C" w:rsidP="000267C8">
    <w:pPr>
      <w:rPr>
        <w:b/>
        <w:bCs/>
      </w:rPr>
    </w:pPr>
    <w:r w:rsidRPr="000267C8">
      <w:rPr>
        <w:b/>
        <w:bCs/>
      </w:rPr>
      <w:t>PC 2283 Gwent Police</w:t>
    </w:r>
  </w:p>
  <w:p w14:paraId="465F369D" w14:textId="65302A85" w:rsidR="009B610C" w:rsidRPr="000267C8" w:rsidRDefault="009B610C" w:rsidP="000267C8">
    <w:pPr>
      <w:rPr>
        <w:b/>
        <w:bCs/>
      </w:rPr>
    </w:pPr>
    <w:r w:rsidRPr="000267C8">
      <w:rPr>
        <w:b/>
        <w:bCs/>
      </w:rPr>
      <w:t xml:space="preserve">Student Number - </w:t>
    </w:r>
    <w:r w:rsidR="000C007D" w:rsidRPr="000C007D">
      <w:rPr>
        <w:b/>
        <w:bCs/>
      </w:rPr>
      <w:t>2024340</w:t>
    </w:r>
  </w:p>
  <w:p w14:paraId="4DBEFD3A" w14:textId="77777777" w:rsidR="009B610C" w:rsidRPr="000267C8" w:rsidRDefault="009B610C" w:rsidP="000267C8">
    <w:pPr>
      <w:rPr>
        <w:b/>
        <w:bCs/>
      </w:rPr>
    </w:pPr>
    <w:r w:rsidRPr="000267C8">
      <w:rPr>
        <w:b/>
        <w:bCs/>
      </w:rPr>
      <w:t>Exam 1 – 12/03/2021</w:t>
    </w:r>
  </w:p>
  <w:p w14:paraId="6BBCBE35" w14:textId="77777777" w:rsidR="009B610C" w:rsidRPr="000267C8" w:rsidRDefault="009B610C">
    <w:pPr>
      <w:pStyle w:val="Head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C1234"/>
    <w:multiLevelType w:val="hybridMultilevel"/>
    <w:tmpl w:val="ED08EA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D4DA7"/>
    <w:multiLevelType w:val="hybridMultilevel"/>
    <w:tmpl w:val="5886657C"/>
    <w:lvl w:ilvl="0" w:tplc="06AC503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AB5"/>
    <w:rsid w:val="000267C8"/>
    <w:rsid w:val="000C007D"/>
    <w:rsid w:val="001E7933"/>
    <w:rsid w:val="00302C06"/>
    <w:rsid w:val="00302C37"/>
    <w:rsid w:val="00341AB5"/>
    <w:rsid w:val="00467807"/>
    <w:rsid w:val="004F6A0B"/>
    <w:rsid w:val="00551FE3"/>
    <w:rsid w:val="005678D5"/>
    <w:rsid w:val="006855C7"/>
    <w:rsid w:val="006F65A0"/>
    <w:rsid w:val="007C5D4B"/>
    <w:rsid w:val="0089175A"/>
    <w:rsid w:val="008A3873"/>
    <w:rsid w:val="00901CFB"/>
    <w:rsid w:val="009861C9"/>
    <w:rsid w:val="009B610C"/>
    <w:rsid w:val="00A32E4D"/>
    <w:rsid w:val="00A871B0"/>
    <w:rsid w:val="00BA37FB"/>
    <w:rsid w:val="00BB29CE"/>
    <w:rsid w:val="00C67EC1"/>
    <w:rsid w:val="00D35F7C"/>
    <w:rsid w:val="00D97EE8"/>
    <w:rsid w:val="00DC583A"/>
    <w:rsid w:val="00E6031D"/>
    <w:rsid w:val="00E9758E"/>
    <w:rsid w:val="00FE7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13EC41"/>
  <w15:chartTrackingRefBased/>
  <w15:docId w15:val="{601F8CA4-8013-4A7D-B219-B4027D205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6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7C8"/>
  </w:style>
  <w:style w:type="paragraph" w:styleId="Footer">
    <w:name w:val="footer"/>
    <w:basedOn w:val="Normal"/>
    <w:link w:val="FooterChar"/>
    <w:uiPriority w:val="99"/>
    <w:unhideWhenUsed/>
    <w:rsid w:val="00026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7C8"/>
  </w:style>
  <w:style w:type="paragraph" w:styleId="ListParagraph">
    <w:name w:val="List Paragraph"/>
    <w:basedOn w:val="Normal"/>
    <w:uiPriority w:val="34"/>
    <w:qFormat/>
    <w:rsid w:val="00E603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7</Pages>
  <Words>2385</Words>
  <Characters>13595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Bannister, Jack</dc:creator>
  <cp:keywords/>
  <dc:description/>
  <cp:lastModifiedBy>Bannister, Jack</cp:lastModifiedBy>
  <cp:revision>23</cp:revision>
  <dcterms:created xsi:type="dcterms:W3CDTF">2021-03-12T12:22:00Z</dcterms:created>
  <dcterms:modified xsi:type="dcterms:W3CDTF">2021-03-12T15:15:00Z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Jack.Bannister@gwent.police.uk</vt:lpwstr>
  </property>
  <property fmtid="{D5CDD505-2E9C-101B-9397-08002B2CF9AE}" pid="5" name="MSIP_Label_f2acd28b-79a3-4a0f-b0ff-4b75658b1549_SetDate">
    <vt:lpwstr>2021-03-12T12:40:47.6635327Z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edf07925-40bf-489a-aaec-da7d9603d07b</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