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76367" w14:textId="77777777" w:rsidR="00630554" w:rsidRDefault="00630554" w:rsidP="00630554">
      <w:pPr>
        <w:jc w:val="center"/>
        <w:rPr>
          <w:rFonts w:cs="Arial"/>
          <w:b/>
          <w:sz w:val="28"/>
          <w:lang w:val="en-GB"/>
        </w:rPr>
      </w:pPr>
      <w:r>
        <w:rPr>
          <w:noProof/>
          <w:lang w:val="en-GB"/>
        </w:rPr>
        <w:drawing>
          <wp:inline distT="0" distB="0" distL="0" distR="0" wp14:anchorId="5923D638" wp14:editId="4EDE01E0">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14:paraId="0F4D2D87" w14:textId="77777777" w:rsidR="00630554" w:rsidRDefault="00630554" w:rsidP="00630554">
      <w:pPr>
        <w:jc w:val="center"/>
        <w:rPr>
          <w:rFonts w:cs="Arial"/>
          <w:b/>
          <w:sz w:val="28"/>
          <w:lang w:val="en-GB"/>
        </w:rPr>
      </w:pPr>
    </w:p>
    <w:p w14:paraId="1ED855FB" w14:textId="77777777" w:rsidR="00630554" w:rsidRPr="00124DEC" w:rsidRDefault="00630554" w:rsidP="00630554">
      <w:pPr>
        <w:jc w:val="center"/>
        <w:rPr>
          <w:rFonts w:cs="Arial"/>
          <w:b/>
          <w:sz w:val="28"/>
          <w:lang w:val="en-GB"/>
        </w:rPr>
      </w:pPr>
      <w:r w:rsidRPr="00124DEC">
        <w:rPr>
          <w:rFonts w:cs="Arial"/>
          <w:b/>
          <w:sz w:val="28"/>
          <w:lang w:val="en-GB"/>
        </w:rPr>
        <w:t>BA (Hons) Business Management</w:t>
      </w:r>
    </w:p>
    <w:p w14:paraId="6C675207" w14:textId="77777777" w:rsidR="00630554" w:rsidRPr="00124DEC" w:rsidRDefault="00630554" w:rsidP="00630554">
      <w:pPr>
        <w:jc w:val="center"/>
        <w:rPr>
          <w:rFonts w:cs="Arial"/>
          <w:b/>
          <w:sz w:val="28"/>
          <w:lang w:val="en-GB"/>
        </w:rPr>
      </w:pPr>
      <w:r w:rsidRPr="00124DEC">
        <w:rPr>
          <w:rFonts w:cs="Arial"/>
          <w:b/>
          <w:sz w:val="28"/>
          <w:lang w:val="en-GB"/>
        </w:rPr>
        <w:t>Student Name: Cristian Florin Oglan</w:t>
      </w:r>
    </w:p>
    <w:p w14:paraId="52C2BA32" w14:textId="77777777" w:rsidR="00630554" w:rsidRPr="00124DEC" w:rsidRDefault="00630554" w:rsidP="00630554">
      <w:pPr>
        <w:jc w:val="center"/>
        <w:rPr>
          <w:rFonts w:cs="Arial"/>
          <w:b/>
          <w:sz w:val="28"/>
          <w:lang w:val="en-GB"/>
        </w:rPr>
      </w:pPr>
      <w:r w:rsidRPr="00124DEC">
        <w:rPr>
          <w:rFonts w:cs="Arial"/>
          <w:b/>
          <w:sz w:val="28"/>
          <w:lang w:val="en-GB"/>
        </w:rPr>
        <w:t>Student Number: 2414409</w:t>
      </w:r>
    </w:p>
    <w:p w14:paraId="598AB3EC" w14:textId="279CF74B" w:rsidR="009C6F92" w:rsidRPr="00124DEC" w:rsidRDefault="00630554" w:rsidP="00661AE0">
      <w:pPr>
        <w:jc w:val="center"/>
        <w:rPr>
          <w:rFonts w:cs="Arial"/>
          <w:b/>
          <w:sz w:val="28"/>
          <w:lang w:val="en-GB"/>
        </w:rPr>
      </w:pPr>
      <w:r w:rsidRPr="00124DEC">
        <w:rPr>
          <w:rFonts w:cs="Arial"/>
          <w:b/>
          <w:sz w:val="28"/>
          <w:lang w:val="en-GB"/>
        </w:rPr>
        <w:t xml:space="preserve">Course Name: </w:t>
      </w:r>
      <w:r w:rsidR="007708B3" w:rsidRPr="00124DEC">
        <w:rPr>
          <w:rFonts w:cs="Arial"/>
          <w:b/>
          <w:sz w:val="28"/>
          <w:lang w:val="en-GB"/>
        </w:rPr>
        <w:t>Entrepreneurship LCBB5013</w:t>
      </w:r>
    </w:p>
    <w:p w14:paraId="13271BDC" w14:textId="1B759B85" w:rsidR="00630554" w:rsidRPr="00124DEC" w:rsidRDefault="00630554" w:rsidP="00630554">
      <w:pPr>
        <w:jc w:val="center"/>
        <w:rPr>
          <w:rFonts w:cs="Arial"/>
          <w:b/>
          <w:sz w:val="28"/>
          <w:lang w:val="en-GB"/>
        </w:rPr>
      </w:pPr>
      <w:r w:rsidRPr="00124DEC">
        <w:rPr>
          <w:rFonts w:cs="Arial"/>
          <w:b/>
          <w:sz w:val="28"/>
          <w:lang w:val="en-GB"/>
        </w:rPr>
        <w:t xml:space="preserve">Lecturer Name: </w:t>
      </w:r>
      <w:proofErr w:type="spellStart"/>
      <w:r w:rsidR="00FB7F7F">
        <w:rPr>
          <w:rFonts w:cs="Arial"/>
          <w:b/>
          <w:sz w:val="28"/>
          <w:lang w:val="en-GB"/>
        </w:rPr>
        <w:t>Balendran</w:t>
      </w:r>
      <w:proofErr w:type="spellEnd"/>
      <w:r w:rsidR="00FB7F7F">
        <w:rPr>
          <w:rFonts w:cs="Arial"/>
          <w:b/>
          <w:sz w:val="28"/>
          <w:lang w:val="en-GB"/>
        </w:rPr>
        <w:t xml:space="preserve"> Kandasamy</w:t>
      </w:r>
    </w:p>
    <w:p w14:paraId="3CDB6596" w14:textId="3D09FC0C" w:rsidR="00FB7F7F" w:rsidRPr="00124DEC" w:rsidRDefault="00630554" w:rsidP="00FB7F7F">
      <w:pPr>
        <w:jc w:val="center"/>
        <w:rPr>
          <w:rFonts w:cs="Arial"/>
          <w:b/>
          <w:sz w:val="28"/>
          <w:lang w:val="en-GB"/>
        </w:rPr>
      </w:pPr>
      <w:r w:rsidRPr="00124DEC">
        <w:rPr>
          <w:rFonts w:cs="Arial"/>
          <w:b/>
          <w:sz w:val="28"/>
          <w:lang w:val="en-GB"/>
        </w:rPr>
        <w:t xml:space="preserve">Session: </w:t>
      </w:r>
      <w:r w:rsidR="00FB7F7F">
        <w:rPr>
          <w:rFonts w:cs="Arial"/>
          <w:b/>
          <w:sz w:val="28"/>
          <w:lang w:val="en-GB"/>
        </w:rPr>
        <w:t>February 2026</w:t>
      </w:r>
    </w:p>
    <w:p w14:paraId="53560315" w14:textId="77777777" w:rsidR="00630554" w:rsidRDefault="00630554" w:rsidP="007C20B9">
      <w:pPr>
        <w:jc w:val="left"/>
        <w:rPr>
          <w:rFonts w:cs="Arial"/>
          <w:b/>
          <w:sz w:val="28"/>
          <w:lang w:val="en-GB"/>
        </w:rPr>
      </w:pPr>
    </w:p>
    <w:p w14:paraId="25C125C1" w14:textId="77777777" w:rsidR="00630554" w:rsidRDefault="00630554" w:rsidP="007C20B9">
      <w:pPr>
        <w:jc w:val="left"/>
        <w:rPr>
          <w:rFonts w:cs="Arial"/>
          <w:b/>
          <w:sz w:val="28"/>
          <w:lang w:val="en-GB"/>
        </w:rPr>
      </w:pPr>
    </w:p>
    <w:p w14:paraId="7DD230E1" w14:textId="77777777" w:rsidR="00951221" w:rsidRDefault="00951221" w:rsidP="002464E5">
      <w:pPr>
        <w:jc w:val="center"/>
        <w:rPr>
          <w:rFonts w:cs="Arial"/>
          <w:sz w:val="28"/>
          <w:lang w:val="en-GB"/>
        </w:rPr>
      </w:pPr>
    </w:p>
    <w:p w14:paraId="03AA2ACB" w14:textId="77777777" w:rsidR="00951221" w:rsidRDefault="00951221" w:rsidP="002464E5">
      <w:pPr>
        <w:jc w:val="center"/>
        <w:rPr>
          <w:rFonts w:cs="Arial"/>
          <w:sz w:val="28"/>
          <w:lang w:val="en-GB"/>
        </w:rPr>
      </w:pPr>
    </w:p>
    <w:p w14:paraId="32385562" w14:textId="77777777" w:rsidR="00951221" w:rsidRDefault="00951221" w:rsidP="002464E5">
      <w:pPr>
        <w:jc w:val="center"/>
        <w:rPr>
          <w:rFonts w:cs="Arial"/>
          <w:sz w:val="28"/>
          <w:lang w:val="en-GB"/>
        </w:rPr>
      </w:pPr>
    </w:p>
    <w:p w14:paraId="36306DD0" w14:textId="77777777" w:rsidR="00951221" w:rsidRDefault="00951221" w:rsidP="002464E5">
      <w:pPr>
        <w:jc w:val="center"/>
        <w:rPr>
          <w:rFonts w:cs="Arial"/>
          <w:sz w:val="28"/>
          <w:lang w:val="en-GB"/>
        </w:rPr>
      </w:pPr>
    </w:p>
    <w:p w14:paraId="7AF19CE6" w14:textId="77777777" w:rsidR="00951221" w:rsidRDefault="00951221" w:rsidP="002464E5">
      <w:pPr>
        <w:jc w:val="center"/>
        <w:rPr>
          <w:rFonts w:cs="Arial"/>
          <w:sz w:val="28"/>
          <w:lang w:val="en-GB"/>
        </w:rPr>
      </w:pPr>
    </w:p>
    <w:p w14:paraId="221D29AE" w14:textId="10CE0DFE" w:rsidR="00951221" w:rsidRDefault="00907ECB" w:rsidP="002464E5">
      <w:pPr>
        <w:jc w:val="center"/>
        <w:rPr>
          <w:rFonts w:cs="Arial"/>
          <w:sz w:val="28"/>
          <w:lang w:val="en-GB"/>
        </w:rPr>
      </w:pPr>
      <w:r>
        <w:rPr>
          <w:rFonts w:cs="Arial"/>
          <w:sz w:val="28"/>
          <w:lang w:val="en-GB"/>
        </w:rPr>
        <w:t>1</w:t>
      </w:r>
    </w:p>
    <w:p w14:paraId="53D4B115" w14:textId="77777777" w:rsidR="00951221" w:rsidRDefault="00951221" w:rsidP="002464E5">
      <w:pPr>
        <w:jc w:val="center"/>
        <w:rPr>
          <w:rFonts w:cs="Arial"/>
          <w:sz w:val="28"/>
          <w:lang w:val="en-GB"/>
        </w:rPr>
      </w:pPr>
    </w:p>
    <w:sdt>
      <w:sdtPr>
        <w:rPr>
          <w:rFonts w:eastAsiaTheme="minorEastAsia" w:cstheme="minorBidi"/>
          <w:b w:val="0"/>
          <w:sz w:val="24"/>
          <w:szCs w:val="22"/>
          <w:lang w:val="ro-RO" w:eastAsia="zh-CN"/>
        </w:rPr>
        <w:id w:val="1677688357"/>
        <w:docPartObj>
          <w:docPartGallery w:val="Table of Contents"/>
          <w:docPartUnique/>
        </w:docPartObj>
      </w:sdtPr>
      <w:sdtEndPr>
        <w:rPr>
          <w:bCs/>
          <w:noProof/>
          <w:szCs w:val="24"/>
        </w:rPr>
      </w:sdtEndPr>
      <w:sdtContent>
        <w:p w14:paraId="289B012B" w14:textId="644529CA" w:rsidR="00DB213B" w:rsidRPr="00DB213B" w:rsidRDefault="00DB213B" w:rsidP="00925301">
          <w:pPr>
            <w:pStyle w:val="TOCHeading"/>
            <w:rPr>
              <w:rFonts w:eastAsiaTheme="minorEastAsia" w:cstheme="minorBidi"/>
              <w:b w:val="0"/>
              <w:sz w:val="24"/>
              <w:szCs w:val="22"/>
              <w:lang w:val="ro-RO" w:eastAsia="zh-CN"/>
            </w:rPr>
          </w:pPr>
        </w:p>
        <w:p w14:paraId="2444168D" w14:textId="77777777" w:rsidR="00876B85" w:rsidRDefault="00876B85" w:rsidP="00925301">
          <w:pPr>
            <w:jc w:val="center"/>
            <w:rPr>
              <w:rFonts w:cs="Arial"/>
              <w:sz w:val="28"/>
              <w:lang w:val="en-GB"/>
            </w:rPr>
          </w:pPr>
        </w:p>
        <w:sdt>
          <w:sdtPr>
            <w:rPr>
              <w:rFonts w:eastAsiaTheme="minorEastAsia" w:cstheme="minorBidi"/>
              <w:b w:val="0"/>
              <w:sz w:val="24"/>
              <w:szCs w:val="24"/>
              <w:lang w:val="ro-RO" w:eastAsia="zh-CN"/>
            </w:rPr>
            <w:id w:val="-1404208376"/>
            <w:docPartObj>
              <w:docPartGallery w:val="Table of Contents"/>
              <w:docPartUnique/>
            </w:docPartObj>
          </w:sdtPr>
          <w:sdtEndPr>
            <w:rPr>
              <w:bCs/>
              <w:noProof/>
            </w:rPr>
          </w:sdtEndPr>
          <w:sdtContent>
            <w:p w14:paraId="6321EDD2" w14:textId="77777777" w:rsidR="00876B85" w:rsidRPr="00491DEE" w:rsidRDefault="00876B85" w:rsidP="00925301">
              <w:pPr>
                <w:pStyle w:val="TOCHeading"/>
                <w:rPr>
                  <w:sz w:val="24"/>
                  <w:szCs w:val="24"/>
                </w:rPr>
              </w:pPr>
              <w:r w:rsidRPr="00491DEE">
                <w:rPr>
                  <w:sz w:val="24"/>
                  <w:szCs w:val="24"/>
                </w:rPr>
                <w:t>Table of Contents</w:t>
              </w:r>
            </w:p>
            <w:p w14:paraId="34215E2C" w14:textId="0AFE671D" w:rsidR="00876B85" w:rsidRPr="00491DEE" w:rsidRDefault="00876B85" w:rsidP="00925301">
              <w:pPr>
                <w:pStyle w:val="TOC1"/>
                <w:tabs>
                  <w:tab w:val="right" w:leader="dot" w:pos="9016"/>
                </w:tabs>
                <w:rPr>
                  <w:rFonts w:asciiTheme="minorHAnsi" w:hAnsiTheme="minorHAnsi"/>
                  <w:noProof/>
                  <w:szCs w:val="24"/>
                  <w:lang w:val="en-GB"/>
                </w:rPr>
              </w:pPr>
              <w:r w:rsidRPr="00491DEE">
                <w:rPr>
                  <w:b/>
                  <w:bCs/>
                  <w:noProof/>
                  <w:szCs w:val="24"/>
                </w:rPr>
                <w:fldChar w:fldCharType="begin"/>
              </w:r>
              <w:r w:rsidRPr="00491DEE">
                <w:rPr>
                  <w:b/>
                  <w:bCs/>
                  <w:noProof/>
                  <w:szCs w:val="24"/>
                </w:rPr>
                <w:instrText xml:space="preserve"> TOC \o "1-3" \h \z \u </w:instrText>
              </w:r>
              <w:r w:rsidRPr="00491DEE">
                <w:rPr>
                  <w:b/>
                  <w:bCs/>
                  <w:noProof/>
                  <w:szCs w:val="24"/>
                </w:rPr>
                <w:fldChar w:fldCharType="separate"/>
              </w:r>
            </w:p>
            <w:p w14:paraId="7F269D4A" w14:textId="7641E656" w:rsidR="00876B85" w:rsidRPr="00491DEE" w:rsidRDefault="00876B85" w:rsidP="00925301">
              <w:pPr>
                <w:pStyle w:val="TOC1"/>
                <w:tabs>
                  <w:tab w:val="right" w:leader="dot" w:pos="9016"/>
                </w:tabs>
                <w:rPr>
                  <w:rFonts w:asciiTheme="minorHAnsi" w:hAnsiTheme="minorHAnsi"/>
                  <w:noProof/>
                  <w:szCs w:val="24"/>
                  <w:lang w:val="en-GB"/>
                </w:rPr>
              </w:pPr>
              <w:hyperlink w:anchor="_Toc225945692" w:history="1">
                <w:r w:rsidRPr="00491DEE">
                  <w:rPr>
                    <w:rStyle w:val="Hyperlink"/>
                    <w:noProof/>
                    <w:szCs w:val="24"/>
                  </w:rPr>
                  <w:t>TASK 3</w:t>
                </w:r>
                <w:r w:rsidRPr="00491DEE">
                  <w:rPr>
                    <w:noProof/>
                    <w:webHidden/>
                    <w:szCs w:val="24"/>
                  </w:rPr>
                  <w:tab/>
                </w:r>
                <w:r w:rsidR="00060822" w:rsidRPr="00491DEE">
                  <w:rPr>
                    <w:noProof/>
                    <w:webHidden/>
                    <w:szCs w:val="24"/>
                  </w:rPr>
                  <w:t>3</w:t>
                </w:r>
              </w:hyperlink>
            </w:p>
            <w:p w14:paraId="076D21E3" w14:textId="6386EDD2" w:rsidR="00876B85" w:rsidRPr="00491DEE" w:rsidRDefault="00876B85" w:rsidP="00925301">
              <w:pPr>
                <w:pStyle w:val="TOC2"/>
                <w:tabs>
                  <w:tab w:val="right" w:leader="dot" w:pos="9016"/>
                </w:tabs>
                <w:rPr>
                  <w:rFonts w:asciiTheme="minorHAnsi" w:hAnsiTheme="minorHAnsi"/>
                  <w:noProof/>
                  <w:szCs w:val="24"/>
                  <w:lang w:val="en-GB"/>
                </w:rPr>
              </w:pPr>
              <w:hyperlink w:anchor="_Toc225945693" w:history="1">
                <w:r w:rsidRPr="00491DEE">
                  <w:rPr>
                    <w:rStyle w:val="Hyperlink"/>
                    <w:noProof/>
                    <w:szCs w:val="24"/>
                  </w:rPr>
                  <w:t>Element 6: Reflection on Entrepreneurship</w:t>
                </w:r>
                <w:r w:rsidRPr="00491DEE">
                  <w:rPr>
                    <w:noProof/>
                    <w:webHidden/>
                    <w:szCs w:val="24"/>
                  </w:rPr>
                  <w:tab/>
                </w:r>
                <w:r w:rsidR="00060822" w:rsidRPr="00491DEE">
                  <w:rPr>
                    <w:noProof/>
                    <w:webHidden/>
                    <w:szCs w:val="24"/>
                  </w:rPr>
                  <w:t>3</w:t>
                </w:r>
              </w:hyperlink>
            </w:p>
            <w:p w14:paraId="0EF7D7E6" w14:textId="00B9BAA4" w:rsidR="00381BE6" w:rsidRPr="00491DEE" w:rsidRDefault="00876B85" w:rsidP="00925301">
              <w:pPr>
                <w:rPr>
                  <w:szCs w:val="24"/>
                </w:rPr>
              </w:pPr>
              <w:r w:rsidRPr="00491DEE">
                <w:rPr>
                  <w:b/>
                  <w:bCs/>
                  <w:noProof/>
                  <w:szCs w:val="24"/>
                </w:rPr>
                <w:fldChar w:fldCharType="end"/>
              </w:r>
            </w:p>
          </w:sdtContent>
        </w:sdt>
      </w:sdtContent>
    </w:sdt>
    <w:p w14:paraId="552257CA" w14:textId="77777777" w:rsidR="00951221" w:rsidRPr="00491DEE" w:rsidRDefault="00951221" w:rsidP="00925301">
      <w:pPr>
        <w:rPr>
          <w:rFonts w:cs="Arial"/>
          <w:szCs w:val="24"/>
        </w:rPr>
      </w:pPr>
    </w:p>
    <w:p w14:paraId="218EB3EE" w14:textId="77777777" w:rsidR="00951221" w:rsidRPr="00491DEE" w:rsidRDefault="00951221" w:rsidP="00925301">
      <w:pPr>
        <w:rPr>
          <w:rFonts w:cs="Arial"/>
          <w:szCs w:val="24"/>
        </w:rPr>
      </w:pPr>
    </w:p>
    <w:p w14:paraId="28E8E8A9" w14:textId="77777777" w:rsidR="00FB7F7F" w:rsidRPr="00491DEE" w:rsidRDefault="00FB7F7F" w:rsidP="00925301">
      <w:pPr>
        <w:rPr>
          <w:rFonts w:cs="Arial"/>
          <w:szCs w:val="24"/>
        </w:rPr>
      </w:pPr>
    </w:p>
    <w:p w14:paraId="7A99793D" w14:textId="77777777" w:rsidR="00951221" w:rsidRPr="00491DEE" w:rsidRDefault="00951221" w:rsidP="00925301">
      <w:pPr>
        <w:rPr>
          <w:rFonts w:cs="Arial"/>
          <w:szCs w:val="24"/>
        </w:rPr>
      </w:pPr>
    </w:p>
    <w:p w14:paraId="6CCD19CF" w14:textId="77777777" w:rsidR="00951221" w:rsidRPr="00491DEE" w:rsidRDefault="00951221" w:rsidP="00925301">
      <w:pPr>
        <w:rPr>
          <w:rFonts w:cs="Arial"/>
          <w:szCs w:val="24"/>
        </w:rPr>
      </w:pPr>
    </w:p>
    <w:p w14:paraId="136415C2" w14:textId="77777777" w:rsidR="00951221" w:rsidRPr="00491DEE" w:rsidRDefault="00951221" w:rsidP="00925301">
      <w:pPr>
        <w:rPr>
          <w:rFonts w:cs="Arial"/>
          <w:szCs w:val="24"/>
        </w:rPr>
      </w:pPr>
    </w:p>
    <w:p w14:paraId="01A37B30" w14:textId="77777777" w:rsidR="00951221" w:rsidRPr="00491DEE" w:rsidRDefault="00951221" w:rsidP="00925301">
      <w:pPr>
        <w:rPr>
          <w:rFonts w:cs="Arial"/>
          <w:szCs w:val="24"/>
        </w:rPr>
      </w:pPr>
    </w:p>
    <w:p w14:paraId="77B98D64" w14:textId="77777777" w:rsidR="00951221" w:rsidRPr="00491DEE" w:rsidRDefault="00951221" w:rsidP="00925301">
      <w:pPr>
        <w:rPr>
          <w:rFonts w:cs="Arial"/>
          <w:szCs w:val="24"/>
        </w:rPr>
      </w:pPr>
    </w:p>
    <w:p w14:paraId="247234EF" w14:textId="77777777" w:rsidR="00951221" w:rsidRPr="00491DEE" w:rsidRDefault="00951221" w:rsidP="00925301">
      <w:pPr>
        <w:rPr>
          <w:rFonts w:cs="Arial"/>
          <w:szCs w:val="24"/>
        </w:rPr>
      </w:pPr>
    </w:p>
    <w:p w14:paraId="4C6580BA" w14:textId="77777777" w:rsidR="00951221" w:rsidRPr="00491DEE" w:rsidRDefault="00951221" w:rsidP="00925301">
      <w:pPr>
        <w:rPr>
          <w:rFonts w:cs="Arial"/>
          <w:szCs w:val="24"/>
        </w:rPr>
      </w:pPr>
    </w:p>
    <w:p w14:paraId="6D08397B" w14:textId="77777777" w:rsidR="00951221" w:rsidRPr="00491DEE" w:rsidRDefault="00951221" w:rsidP="00925301">
      <w:pPr>
        <w:rPr>
          <w:rFonts w:cs="Arial"/>
          <w:szCs w:val="24"/>
        </w:rPr>
      </w:pPr>
    </w:p>
    <w:p w14:paraId="6F9222AF" w14:textId="77777777" w:rsidR="00185DA1" w:rsidRPr="00491DEE" w:rsidRDefault="00185DA1" w:rsidP="00925301">
      <w:pPr>
        <w:rPr>
          <w:rFonts w:cs="Arial"/>
          <w:szCs w:val="24"/>
        </w:rPr>
      </w:pPr>
    </w:p>
    <w:p w14:paraId="54498F48" w14:textId="77777777" w:rsidR="00185DA1" w:rsidRPr="00491DEE" w:rsidRDefault="00185DA1" w:rsidP="00925301">
      <w:pPr>
        <w:rPr>
          <w:rFonts w:cs="Arial"/>
          <w:szCs w:val="24"/>
        </w:rPr>
      </w:pPr>
    </w:p>
    <w:p w14:paraId="42A32331" w14:textId="77777777" w:rsidR="004D5403" w:rsidRPr="00491DEE" w:rsidRDefault="004D5403" w:rsidP="00925301">
      <w:pPr>
        <w:rPr>
          <w:szCs w:val="24"/>
        </w:rPr>
      </w:pPr>
    </w:p>
    <w:p w14:paraId="0789D77C" w14:textId="77777777" w:rsidR="004D5403" w:rsidRPr="00491DEE" w:rsidRDefault="004D5403" w:rsidP="00925301">
      <w:pPr>
        <w:rPr>
          <w:szCs w:val="24"/>
        </w:rPr>
      </w:pPr>
    </w:p>
    <w:p w14:paraId="4E1C6ADD" w14:textId="77777777" w:rsidR="004D5403" w:rsidRPr="00491DEE" w:rsidRDefault="004D5403" w:rsidP="00925301">
      <w:pPr>
        <w:rPr>
          <w:szCs w:val="24"/>
        </w:rPr>
      </w:pPr>
    </w:p>
    <w:p w14:paraId="333C90AE" w14:textId="52931300" w:rsidR="004D5403" w:rsidRPr="00491DEE" w:rsidRDefault="00564042" w:rsidP="00564042">
      <w:pPr>
        <w:jc w:val="center"/>
        <w:rPr>
          <w:szCs w:val="24"/>
        </w:rPr>
      </w:pPr>
      <w:r>
        <w:rPr>
          <w:szCs w:val="24"/>
        </w:rPr>
        <w:t>2</w:t>
      </w:r>
    </w:p>
    <w:p w14:paraId="3587285F" w14:textId="77777777" w:rsidR="004D5403" w:rsidRPr="00491DEE" w:rsidRDefault="004D5403" w:rsidP="00925301">
      <w:pPr>
        <w:rPr>
          <w:szCs w:val="24"/>
        </w:rPr>
      </w:pPr>
    </w:p>
    <w:p w14:paraId="1D249117" w14:textId="77777777" w:rsidR="004D5403" w:rsidRPr="00491DEE" w:rsidRDefault="004D5403" w:rsidP="00925301">
      <w:pPr>
        <w:rPr>
          <w:szCs w:val="24"/>
        </w:rPr>
      </w:pPr>
    </w:p>
    <w:p w14:paraId="4017362F" w14:textId="77777777" w:rsidR="00BE0D53" w:rsidRPr="00491DEE" w:rsidRDefault="00BE0D53" w:rsidP="00925301">
      <w:pPr>
        <w:keepNext/>
        <w:keepLines/>
        <w:spacing w:before="40" w:after="0"/>
        <w:outlineLvl w:val="1"/>
        <w:rPr>
          <w:rFonts w:eastAsiaTheme="majorEastAsia" w:cstheme="majorBidi"/>
          <w:b/>
          <w:szCs w:val="24"/>
        </w:rPr>
      </w:pPr>
      <w:bookmarkStart w:id="0" w:name="_Toc225945693"/>
      <w:r w:rsidRPr="00491DEE">
        <w:rPr>
          <w:rFonts w:eastAsiaTheme="majorEastAsia" w:cstheme="majorBidi"/>
          <w:b/>
          <w:szCs w:val="24"/>
        </w:rPr>
        <w:t>Element 6: Reflection on Entrepreneurship</w:t>
      </w:r>
      <w:bookmarkEnd w:id="0"/>
    </w:p>
    <w:p w14:paraId="558689E1" w14:textId="77777777" w:rsidR="00BE0D53" w:rsidRPr="00491DEE" w:rsidRDefault="00BE0D53" w:rsidP="00925301">
      <w:pPr>
        <w:rPr>
          <w:szCs w:val="24"/>
        </w:rPr>
      </w:pPr>
      <w:r w:rsidRPr="00491DEE">
        <w:rPr>
          <w:szCs w:val="24"/>
        </w:rPr>
        <w:t>Entrepreneurship is seen as a dynamic process encompassing creativity, risk-taking, and the capacity to detect and capitalise on possibilities in uncertain situations (Burns, 2020). In contemplating entrepreneurial motivation, one notable figure is Brian Chesky, the co-founder and Chief Executive Officer of Airbnb. His entrepreneurial career provides significant insights about resilience, creativity, and the necessity of customer-focused innovation.</w:t>
      </w:r>
    </w:p>
    <w:p w14:paraId="256470A7" w14:textId="77777777" w:rsidR="00BE0D53" w:rsidRPr="00491DEE" w:rsidRDefault="00BE0D53" w:rsidP="00925301">
      <w:pPr>
        <w:rPr>
          <w:szCs w:val="24"/>
        </w:rPr>
      </w:pPr>
      <w:r w:rsidRPr="00491DEE">
        <w:rPr>
          <w:szCs w:val="24"/>
        </w:rPr>
        <w:t>In 2008, Brian Chesky, in collaboration with Joe Gebbia and Nathan Blecharczyk, co-founded Airbnb as a means to address a fundamental issue—earning revenue to cover rent by leasing air mattresses in their flat. An initial modest concept developed into a worldwide platform that revolutionised the hotel sector. Airbnb revolutionised conventional lodging frameworks by allowing individuals to capitalise on their residential properties, thus establishing a sharing economy paradigm (Guttentag, 2015). Chesky's capacity to recognise an unfulfilled demand and expand it into a worldwide enterprise underscores his entrepreneurial acumen.</w:t>
      </w:r>
    </w:p>
    <w:p w14:paraId="1942906F" w14:textId="77777777" w:rsidR="00BE0D53" w:rsidRPr="00491DEE" w:rsidRDefault="00BE0D53" w:rsidP="00925301">
      <w:pPr>
        <w:rPr>
          <w:szCs w:val="24"/>
        </w:rPr>
      </w:pPr>
      <w:r w:rsidRPr="00491DEE">
        <w:rPr>
          <w:szCs w:val="24"/>
        </w:rPr>
        <w:t>Chesky's fortitude in confronting rejection and uncertainty is a key source of inspiration. Initially, Airbnb had considerable obstacles, such as persistent investor rejections and restricted market acceptability. Notwithstanding these challenges, Chesky and his co-founders persevered, enhancing their business model and concentrating on elevating user experience. This corresponds with entrepreneurial philosophy, which underscores tenacity and adaptability as essential success criteria (Hisrich &amp; Peters, 2002). This illustrates that failure is frequently an essential element of invention for ambitious entrepreneurs, rather than a sign of incompetence.</w:t>
      </w:r>
    </w:p>
    <w:p w14:paraId="386A68C0" w14:textId="77777777" w:rsidR="00F77566" w:rsidRDefault="00BE0D53" w:rsidP="00925301">
      <w:pPr>
        <w:rPr>
          <w:szCs w:val="24"/>
        </w:rPr>
      </w:pPr>
      <w:r w:rsidRPr="00491DEE">
        <w:rPr>
          <w:szCs w:val="24"/>
        </w:rPr>
        <w:t xml:space="preserve">Chesky's leadership notably prioritises customer experience and design thinking. He regarded Airbnb not solely as a transactional platform but as a service that emphasises trust, belonging, and user satisfaction. By emphasising the emotional and experience dimensions of its service, Airbnb successfully distinguished itself from conventional competitors. </w:t>
      </w:r>
    </w:p>
    <w:p w14:paraId="1974DA6D" w14:textId="1394389A" w:rsidR="00F77566" w:rsidRDefault="002F1879" w:rsidP="002F1879">
      <w:pPr>
        <w:jc w:val="center"/>
        <w:rPr>
          <w:szCs w:val="24"/>
        </w:rPr>
      </w:pPr>
      <w:r>
        <w:rPr>
          <w:szCs w:val="24"/>
        </w:rPr>
        <w:t>3</w:t>
      </w:r>
    </w:p>
    <w:p w14:paraId="2DFEBE6B" w14:textId="77777777" w:rsidR="00F77566" w:rsidRDefault="00F77566" w:rsidP="00925301">
      <w:pPr>
        <w:rPr>
          <w:szCs w:val="24"/>
        </w:rPr>
      </w:pPr>
    </w:p>
    <w:p w14:paraId="2C34058E" w14:textId="77777777" w:rsidR="00F77566" w:rsidRDefault="00F77566" w:rsidP="00925301">
      <w:pPr>
        <w:rPr>
          <w:szCs w:val="24"/>
        </w:rPr>
      </w:pPr>
    </w:p>
    <w:p w14:paraId="564F6C94" w14:textId="20DBD2D5" w:rsidR="00BE0D53" w:rsidRPr="00491DEE" w:rsidRDefault="00BE0D53" w:rsidP="00925301">
      <w:pPr>
        <w:rPr>
          <w:szCs w:val="24"/>
        </w:rPr>
      </w:pPr>
      <w:r w:rsidRPr="00491DEE">
        <w:rPr>
          <w:szCs w:val="24"/>
        </w:rPr>
        <w:t xml:space="preserve">This illustrates the tenets of service-dominant logic, wherein value is co-created through significant interactions between the enterprise and its clientele (Vargo &amp; Lusch, 2008). This underscores the necessity of providing both </w:t>
      </w:r>
    </w:p>
    <w:p w14:paraId="2777C688" w14:textId="41E3568C" w:rsidR="00BE0D53" w:rsidRPr="00491DEE" w:rsidRDefault="00BE0D53" w:rsidP="00F77566">
      <w:pPr>
        <w:jc w:val="center"/>
        <w:rPr>
          <w:szCs w:val="24"/>
        </w:rPr>
      </w:pPr>
    </w:p>
    <w:p w14:paraId="29ABBD08" w14:textId="40055417" w:rsidR="00BE0D53" w:rsidRPr="00491DEE" w:rsidRDefault="00BE0D53" w:rsidP="00925301">
      <w:pPr>
        <w:rPr>
          <w:szCs w:val="24"/>
        </w:rPr>
      </w:pPr>
      <w:r w:rsidRPr="00491DEE">
        <w:rPr>
          <w:szCs w:val="24"/>
        </w:rPr>
        <w:t>functional value and a positive, customised customer experience in my business concept.</w:t>
      </w:r>
    </w:p>
    <w:p w14:paraId="3C7F930E" w14:textId="77777777" w:rsidR="00BE0D53" w:rsidRPr="00491DEE" w:rsidRDefault="00BE0D53" w:rsidP="00925301">
      <w:pPr>
        <w:rPr>
          <w:szCs w:val="24"/>
        </w:rPr>
      </w:pPr>
      <w:r w:rsidRPr="00491DEE">
        <w:rPr>
          <w:szCs w:val="24"/>
        </w:rPr>
        <w:t>Moreover, Chesky's methodology for creativity and scalability is notably motivating. He shown the capacity to modify the business strategy in reaction to evolving market conditions, encompassing legislative obstacles and worldwide upheavals such as the COVID-19 epidemic. His leadership amid crises exemplifies the significance of strategic adaptability and a long-term perspective in maintaining business success.</w:t>
      </w:r>
    </w:p>
    <w:p w14:paraId="05394DF1" w14:textId="77777777" w:rsidR="00BE0D53" w:rsidRPr="00491DEE" w:rsidRDefault="00BE0D53" w:rsidP="00925301">
      <w:pPr>
        <w:rPr>
          <w:szCs w:val="24"/>
        </w:rPr>
      </w:pPr>
      <w:r w:rsidRPr="00491DEE">
        <w:rPr>
          <w:szCs w:val="24"/>
        </w:rPr>
        <w:t>Chesky’s experience underscores the importance of commencing modestly while envisioning grandly. The foundational concept of Airbnb was straightforward, but it was implemented with ingenuity and resolve, culminating in worldwide success. This has shaped my entrepreneurial mindset, especially in acknowledging that creative concepts need not be intricate but must efficiently meet genuine customer demands.</w:t>
      </w:r>
    </w:p>
    <w:p w14:paraId="026FBF77" w14:textId="77777777" w:rsidR="00BE0D53" w:rsidRPr="00491DEE" w:rsidRDefault="00BE0D53" w:rsidP="00925301">
      <w:pPr>
        <w:rPr>
          <w:szCs w:val="24"/>
        </w:rPr>
      </w:pPr>
      <w:r w:rsidRPr="00491DEE">
        <w:rPr>
          <w:szCs w:val="24"/>
        </w:rPr>
        <w:t>In conclusion, Brian Chesky exemplifies contemporary entrepreneurship through his perseverance, customer-focused strategy, and inventive thinking. His story illustrates that successful business involves not only a robust concept but also perseverance, flexibility, and a profound comprehension of consumer behaviour. These lessons are pertinent to the formulation of my business concept, underscoring the significance of ongoing enhancement and strategic analysis in attaining sustained success.</w:t>
      </w:r>
    </w:p>
    <w:p w14:paraId="68F41CE3" w14:textId="77777777" w:rsidR="004D5403" w:rsidRPr="00491DEE" w:rsidRDefault="004D5403" w:rsidP="00925301">
      <w:pPr>
        <w:rPr>
          <w:szCs w:val="24"/>
        </w:rPr>
      </w:pPr>
    </w:p>
    <w:p w14:paraId="78052F77" w14:textId="77777777" w:rsidR="004D5403" w:rsidRPr="00491DEE" w:rsidRDefault="004D5403" w:rsidP="00925301">
      <w:pPr>
        <w:rPr>
          <w:szCs w:val="24"/>
        </w:rPr>
      </w:pPr>
    </w:p>
    <w:p w14:paraId="79FAE3DC" w14:textId="77777777" w:rsidR="004D5403" w:rsidRPr="00491DEE" w:rsidRDefault="004D5403" w:rsidP="00925301">
      <w:pPr>
        <w:rPr>
          <w:szCs w:val="24"/>
        </w:rPr>
      </w:pPr>
    </w:p>
    <w:p w14:paraId="29046409" w14:textId="77777777" w:rsidR="004D5403" w:rsidRPr="00491DEE" w:rsidRDefault="004D5403" w:rsidP="00925301">
      <w:pPr>
        <w:rPr>
          <w:szCs w:val="24"/>
        </w:rPr>
      </w:pPr>
    </w:p>
    <w:p w14:paraId="287E8384" w14:textId="75E41D93" w:rsidR="004D5403" w:rsidRPr="00491DEE" w:rsidRDefault="00502288" w:rsidP="00502288">
      <w:pPr>
        <w:jc w:val="center"/>
        <w:rPr>
          <w:szCs w:val="24"/>
        </w:rPr>
      </w:pPr>
      <w:r>
        <w:rPr>
          <w:szCs w:val="24"/>
        </w:rPr>
        <w:t>4</w:t>
      </w:r>
    </w:p>
    <w:p w14:paraId="1888150E" w14:textId="77777777" w:rsidR="004D5403" w:rsidRPr="00491DEE" w:rsidRDefault="004D5403" w:rsidP="00925301">
      <w:pPr>
        <w:rPr>
          <w:szCs w:val="24"/>
        </w:rPr>
      </w:pPr>
    </w:p>
    <w:p w14:paraId="379C731B" w14:textId="77777777" w:rsidR="004D5403" w:rsidRPr="00491DEE" w:rsidRDefault="004D5403" w:rsidP="00925301">
      <w:pPr>
        <w:rPr>
          <w:szCs w:val="24"/>
        </w:rPr>
      </w:pPr>
    </w:p>
    <w:p w14:paraId="07F8B56B" w14:textId="77777777" w:rsidR="004D5403" w:rsidRPr="00491DEE" w:rsidRDefault="004D5403" w:rsidP="00925301">
      <w:pPr>
        <w:rPr>
          <w:szCs w:val="24"/>
        </w:rPr>
      </w:pPr>
    </w:p>
    <w:p w14:paraId="40B536EF" w14:textId="4BBF0AC6" w:rsidR="008B3E28" w:rsidRPr="00491DEE" w:rsidRDefault="006576D5" w:rsidP="00925301">
      <w:pPr>
        <w:pStyle w:val="Heading2"/>
        <w:rPr>
          <w:sz w:val="24"/>
          <w:szCs w:val="24"/>
        </w:rPr>
      </w:pPr>
      <w:bookmarkStart w:id="1" w:name="_Toc225945689"/>
      <w:r w:rsidRPr="00491DEE">
        <w:rPr>
          <w:sz w:val="24"/>
          <w:szCs w:val="24"/>
        </w:rPr>
        <w:t>References</w:t>
      </w:r>
      <w:bookmarkEnd w:id="1"/>
    </w:p>
    <w:p w14:paraId="030947C5" w14:textId="3E5C35F0" w:rsidR="006576D5" w:rsidRPr="00491DEE" w:rsidRDefault="006576D5" w:rsidP="00925301">
      <w:pPr>
        <w:rPr>
          <w:szCs w:val="24"/>
        </w:rPr>
      </w:pPr>
    </w:p>
    <w:p w14:paraId="4C3B6115" w14:textId="19DA0B03" w:rsidR="00F85F4A" w:rsidRPr="00491DEE" w:rsidRDefault="009B7DD0" w:rsidP="00925301">
      <w:pPr>
        <w:rPr>
          <w:szCs w:val="24"/>
        </w:rPr>
      </w:pPr>
      <w:r w:rsidRPr="00491DEE">
        <w:rPr>
          <w:szCs w:val="24"/>
        </w:rPr>
        <w:t>Burns</w:t>
      </w:r>
      <w:r w:rsidR="00D177FA" w:rsidRPr="00491DEE">
        <w:rPr>
          <w:szCs w:val="24"/>
        </w:rPr>
        <w:t>, P.(2020). Entre</w:t>
      </w:r>
      <w:r w:rsidR="007E495C" w:rsidRPr="00491DEE">
        <w:rPr>
          <w:szCs w:val="24"/>
        </w:rPr>
        <w:t>preneurship and small business</w:t>
      </w:r>
      <w:r w:rsidR="00C625CB" w:rsidRPr="00491DEE">
        <w:rPr>
          <w:szCs w:val="24"/>
        </w:rPr>
        <w:t>(5th ed.)</w:t>
      </w:r>
    </w:p>
    <w:p w14:paraId="5FB39F45" w14:textId="022011AB" w:rsidR="00C625CB" w:rsidRPr="00491DEE" w:rsidRDefault="00FC12CE" w:rsidP="00925301">
      <w:pPr>
        <w:rPr>
          <w:szCs w:val="24"/>
        </w:rPr>
      </w:pPr>
      <w:r w:rsidRPr="00491DEE">
        <w:rPr>
          <w:szCs w:val="24"/>
        </w:rPr>
        <w:t>Guttenta</w:t>
      </w:r>
      <w:r w:rsidR="009E266C" w:rsidRPr="00491DEE">
        <w:rPr>
          <w:szCs w:val="24"/>
        </w:rPr>
        <w:t>g, D.(2015). Cu</w:t>
      </w:r>
      <w:r w:rsidR="00195135" w:rsidRPr="00491DEE">
        <w:rPr>
          <w:szCs w:val="24"/>
        </w:rPr>
        <w:t>rrent issues in Tourism</w:t>
      </w:r>
      <w:r w:rsidR="00933D9B" w:rsidRPr="00491DEE">
        <w:rPr>
          <w:szCs w:val="24"/>
        </w:rPr>
        <w:t xml:space="preserve"> </w:t>
      </w:r>
      <w:r w:rsidR="006D120B" w:rsidRPr="00491DEE">
        <w:rPr>
          <w:szCs w:val="24"/>
        </w:rPr>
        <w:t>18(12)</w:t>
      </w:r>
      <w:r w:rsidR="000201B1" w:rsidRPr="00491DEE">
        <w:rPr>
          <w:szCs w:val="24"/>
        </w:rPr>
        <w:t>,</w:t>
      </w:r>
      <w:r w:rsidR="006D120B" w:rsidRPr="00491DEE">
        <w:rPr>
          <w:szCs w:val="24"/>
        </w:rPr>
        <w:t xml:space="preserve"> 1192-1217</w:t>
      </w:r>
    </w:p>
    <w:p w14:paraId="3138BDF1" w14:textId="723406B9" w:rsidR="000201B1" w:rsidRPr="00491DEE" w:rsidRDefault="00904FF4" w:rsidP="00925301">
      <w:pPr>
        <w:rPr>
          <w:szCs w:val="24"/>
        </w:rPr>
      </w:pPr>
      <w:r w:rsidRPr="00491DEE">
        <w:rPr>
          <w:szCs w:val="24"/>
        </w:rPr>
        <w:t>Hisrich</w:t>
      </w:r>
      <w:r w:rsidR="002D6285" w:rsidRPr="00491DEE">
        <w:rPr>
          <w:szCs w:val="24"/>
        </w:rPr>
        <w:t>, R. D.,&amp; Peters</w:t>
      </w:r>
      <w:r w:rsidR="00921C39" w:rsidRPr="00491DEE">
        <w:rPr>
          <w:szCs w:val="24"/>
        </w:rPr>
        <w:t>, M. P. (2002). Entrepre</w:t>
      </w:r>
      <w:r w:rsidR="00955A4B" w:rsidRPr="00491DEE">
        <w:rPr>
          <w:szCs w:val="24"/>
        </w:rPr>
        <w:t>neurship. McGraw-Hill</w:t>
      </w:r>
    </w:p>
    <w:p w14:paraId="121493ED" w14:textId="33076714" w:rsidR="00955A4B" w:rsidRPr="00491DEE" w:rsidRDefault="00F54827" w:rsidP="00925301">
      <w:pPr>
        <w:rPr>
          <w:szCs w:val="24"/>
        </w:rPr>
      </w:pPr>
      <w:r w:rsidRPr="00491DEE">
        <w:rPr>
          <w:szCs w:val="24"/>
        </w:rPr>
        <w:t>Vargo</w:t>
      </w:r>
      <w:r w:rsidR="0074594C" w:rsidRPr="00491DEE">
        <w:rPr>
          <w:szCs w:val="24"/>
        </w:rPr>
        <w:t>, S. L</w:t>
      </w:r>
      <w:r w:rsidR="00CD6FAB" w:rsidRPr="00491DEE">
        <w:rPr>
          <w:szCs w:val="24"/>
        </w:rPr>
        <w:t>, &amp; Lush, R. F. (2019)</w:t>
      </w:r>
      <w:r w:rsidR="00896E74" w:rsidRPr="00491DEE">
        <w:rPr>
          <w:szCs w:val="24"/>
        </w:rPr>
        <w:t>. Understanding social enterprise</w:t>
      </w:r>
      <w:r w:rsidR="00E4167C" w:rsidRPr="00491DEE">
        <w:rPr>
          <w:szCs w:val="24"/>
        </w:rPr>
        <w:t>: Theory and competitors</w:t>
      </w:r>
      <w:r w:rsidR="007C59DA" w:rsidRPr="00491DEE">
        <w:rPr>
          <w:szCs w:val="24"/>
        </w:rPr>
        <w:t>. Free Press</w:t>
      </w:r>
    </w:p>
    <w:p w14:paraId="1612F4FC" w14:textId="77777777" w:rsidR="006576D5" w:rsidRDefault="006576D5" w:rsidP="006576D5"/>
    <w:p w14:paraId="704D25AA" w14:textId="77777777" w:rsidR="006576D5" w:rsidRDefault="006576D5" w:rsidP="006576D5"/>
    <w:p w14:paraId="5AAACB7D" w14:textId="77777777" w:rsidR="006576D5" w:rsidRDefault="006576D5" w:rsidP="006576D5"/>
    <w:p w14:paraId="654D676E" w14:textId="77777777" w:rsidR="006576D5" w:rsidRPr="00E620E7" w:rsidRDefault="006576D5" w:rsidP="006576D5"/>
    <w:p w14:paraId="460B6E8A" w14:textId="77777777" w:rsidR="00C146A8" w:rsidRDefault="00C146A8" w:rsidP="000C4644">
      <w:pPr>
        <w:rPr>
          <w:rFonts w:cs="Arial"/>
        </w:rPr>
      </w:pPr>
    </w:p>
    <w:p w14:paraId="69E90E55" w14:textId="77777777" w:rsidR="002B27E8" w:rsidRDefault="002B27E8" w:rsidP="000C4644">
      <w:pPr>
        <w:rPr>
          <w:rFonts w:cs="Arial"/>
        </w:rPr>
      </w:pPr>
    </w:p>
    <w:p w14:paraId="6EFA7C1A" w14:textId="77777777" w:rsidR="002B27E8" w:rsidRDefault="002B27E8" w:rsidP="000C4644">
      <w:pPr>
        <w:rPr>
          <w:rFonts w:cs="Arial"/>
        </w:rPr>
      </w:pPr>
    </w:p>
    <w:p w14:paraId="01AD169C" w14:textId="77777777" w:rsidR="002B27E8" w:rsidRDefault="002B27E8" w:rsidP="000C4644">
      <w:pPr>
        <w:rPr>
          <w:rFonts w:cs="Arial"/>
        </w:rPr>
      </w:pPr>
    </w:p>
    <w:p w14:paraId="58CB10A3" w14:textId="77777777" w:rsidR="002B27E8" w:rsidRDefault="002B27E8" w:rsidP="000C4644">
      <w:pPr>
        <w:rPr>
          <w:rFonts w:cs="Arial"/>
        </w:rPr>
      </w:pPr>
    </w:p>
    <w:p w14:paraId="16069BDC" w14:textId="77777777" w:rsidR="002B27E8" w:rsidRDefault="002B27E8" w:rsidP="000C4644">
      <w:pPr>
        <w:rPr>
          <w:rFonts w:cs="Arial"/>
        </w:rPr>
      </w:pPr>
    </w:p>
    <w:p w14:paraId="13C22C13" w14:textId="77777777" w:rsidR="002B27E8" w:rsidRDefault="002B27E8" w:rsidP="000C4644">
      <w:pPr>
        <w:rPr>
          <w:rFonts w:cs="Arial"/>
        </w:rPr>
      </w:pPr>
    </w:p>
    <w:p w14:paraId="720AC0DE" w14:textId="77777777" w:rsidR="002B27E8" w:rsidRDefault="002B27E8" w:rsidP="000C4644">
      <w:pPr>
        <w:rPr>
          <w:rFonts w:cs="Arial"/>
        </w:rPr>
      </w:pPr>
    </w:p>
    <w:p w14:paraId="106961E5" w14:textId="77777777" w:rsidR="002B27E8" w:rsidRDefault="002B27E8" w:rsidP="000C4644">
      <w:pPr>
        <w:rPr>
          <w:rFonts w:cs="Arial"/>
        </w:rPr>
      </w:pPr>
    </w:p>
    <w:p w14:paraId="079F8718" w14:textId="422CCCF1" w:rsidR="002B27E8" w:rsidRDefault="00502288" w:rsidP="00502288">
      <w:pPr>
        <w:jc w:val="center"/>
        <w:rPr>
          <w:rFonts w:cs="Arial"/>
        </w:rPr>
      </w:pPr>
      <w:r>
        <w:rPr>
          <w:rFonts w:cs="Arial"/>
        </w:rPr>
        <w:t>5</w:t>
      </w:r>
    </w:p>
    <w:p w14:paraId="57424A30" w14:textId="77777777" w:rsidR="002B27E8" w:rsidRDefault="002B27E8" w:rsidP="000C4644">
      <w:pPr>
        <w:rPr>
          <w:rFonts w:cs="Arial"/>
        </w:rPr>
      </w:pPr>
    </w:p>
    <w:p w14:paraId="17479098" w14:textId="4B4F7448" w:rsidR="002B27E8" w:rsidRPr="000C4644" w:rsidRDefault="002B27E8" w:rsidP="002B27E8">
      <w:pPr>
        <w:jc w:val="center"/>
        <w:rPr>
          <w:rFonts w:cs="Arial"/>
        </w:rPr>
      </w:pPr>
    </w:p>
    <w:sectPr w:rsidR="002B27E8" w:rsidRPr="000C4644" w:rsidSect="00951221">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133B7" w14:textId="77777777" w:rsidR="000002AD" w:rsidRDefault="000002AD" w:rsidP="00951221">
      <w:pPr>
        <w:spacing w:after="0" w:line="240" w:lineRule="auto"/>
      </w:pPr>
      <w:r>
        <w:separator/>
      </w:r>
    </w:p>
  </w:endnote>
  <w:endnote w:type="continuationSeparator" w:id="0">
    <w:p w14:paraId="303EF803" w14:textId="77777777" w:rsidR="000002AD" w:rsidRDefault="000002AD"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1018906"/>
      <w:docPartObj>
        <w:docPartGallery w:val="Page Numbers (Bottom of Page)"/>
        <w:docPartUnique/>
      </w:docPartObj>
    </w:sdtPr>
    <w:sdtEndPr>
      <w:rPr>
        <w:noProof/>
      </w:rPr>
    </w:sdtEndPr>
    <w:sdtContent>
      <w:p w14:paraId="012BC843" w14:textId="77777777" w:rsidR="00B76E01" w:rsidRDefault="00B76E01">
        <w:pPr>
          <w:pStyle w:val="Footer"/>
          <w:jc w:val="right"/>
        </w:pPr>
        <w:r>
          <w:fldChar w:fldCharType="begin"/>
        </w:r>
        <w:r>
          <w:instrText xml:space="preserve"> PAGE   \* MERGEFORMAT </w:instrText>
        </w:r>
        <w:r>
          <w:fldChar w:fldCharType="separate"/>
        </w:r>
        <w:r w:rsidR="003F5744">
          <w:rPr>
            <w:noProof/>
          </w:rPr>
          <w:t>23</w:t>
        </w:r>
        <w:r>
          <w:rPr>
            <w:noProof/>
          </w:rPr>
          <w:fldChar w:fldCharType="end"/>
        </w:r>
      </w:p>
    </w:sdtContent>
  </w:sdt>
  <w:p w14:paraId="07AE648C" w14:textId="77777777" w:rsidR="00951221" w:rsidRDefault="00951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B4AE6" w14:textId="77777777" w:rsidR="000002AD" w:rsidRDefault="000002AD" w:rsidP="00951221">
      <w:pPr>
        <w:spacing w:after="0" w:line="240" w:lineRule="auto"/>
      </w:pPr>
      <w:r>
        <w:separator/>
      </w:r>
    </w:p>
  </w:footnote>
  <w:footnote w:type="continuationSeparator" w:id="0">
    <w:p w14:paraId="22A347D2" w14:textId="77777777" w:rsidR="000002AD" w:rsidRDefault="000002AD" w:rsidP="00951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3ED4"/>
    <w:multiLevelType w:val="hybridMultilevel"/>
    <w:tmpl w:val="03342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5F77AB"/>
    <w:multiLevelType w:val="hybridMultilevel"/>
    <w:tmpl w:val="43BCE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656609962">
    <w:abstractNumId w:val="2"/>
  </w:num>
  <w:num w:numId="2" w16cid:durableId="367881059">
    <w:abstractNumId w:val="0"/>
  </w:num>
  <w:num w:numId="3" w16cid:durableId="380249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CD0"/>
    <w:rsid w:val="000002AD"/>
    <w:rsid w:val="000201B1"/>
    <w:rsid w:val="0002240A"/>
    <w:rsid w:val="00042AE7"/>
    <w:rsid w:val="000477CB"/>
    <w:rsid w:val="00054ABA"/>
    <w:rsid w:val="00057415"/>
    <w:rsid w:val="00060822"/>
    <w:rsid w:val="00062A95"/>
    <w:rsid w:val="00062CD0"/>
    <w:rsid w:val="000C4644"/>
    <w:rsid w:val="000E7C13"/>
    <w:rsid w:val="00124DEC"/>
    <w:rsid w:val="00145270"/>
    <w:rsid w:val="00182795"/>
    <w:rsid w:val="00185DA1"/>
    <w:rsid w:val="001949D0"/>
    <w:rsid w:val="00195135"/>
    <w:rsid w:val="001A30DB"/>
    <w:rsid w:val="001B2CD5"/>
    <w:rsid w:val="001F408F"/>
    <w:rsid w:val="001F7DE3"/>
    <w:rsid w:val="00235E2B"/>
    <w:rsid w:val="00244F5A"/>
    <w:rsid w:val="002464E5"/>
    <w:rsid w:val="00282151"/>
    <w:rsid w:val="002A2390"/>
    <w:rsid w:val="002B27E8"/>
    <w:rsid w:val="002D6285"/>
    <w:rsid w:val="002F1879"/>
    <w:rsid w:val="002F696B"/>
    <w:rsid w:val="003145E4"/>
    <w:rsid w:val="0032535E"/>
    <w:rsid w:val="00326B1C"/>
    <w:rsid w:val="003430C1"/>
    <w:rsid w:val="003523FF"/>
    <w:rsid w:val="00356EEA"/>
    <w:rsid w:val="00381BE6"/>
    <w:rsid w:val="003E2FA2"/>
    <w:rsid w:val="003F5744"/>
    <w:rsid w:val="00404E8D"/>
    <w:rsid w:val="0042396D"/>
    <w:rsid w:val="004700BA"/>
    <w:rsid w:val="00487460"/>
    <w:rsid w:val="00491DEE"/>
    <w:rsid w:val="0049466D"/>
    <w:rsid w:val="004C2CA6"/>
    <w:rsid w:val="004D5403"/>
    <w:rsid w:val="00502288"/>
    <w:rsid w:val="00550DB0"/>
    <w:rsid w:val="00564042"/>
    <w:rsid w:val="0057341B"/>
    <w:rsid w:val="00574016"/>
    <w:rsid w:val="0058553F"/>
    <w:rsid w:val="0063027B"/>
    <w:rsid w:val="00630554"/>
    <w:rsid w:val="00644C61"/>
    <w:rsid w:val="00650862"/>
    <w:rsid w:val="006576D5"/>
    <w:rsid w:val="00661AE0"/>
    <w:rsid w:val="006B77EC"/>
    <w:rsid w:val="006D120B"/>
    <w:rsid w:val="00713EB6"/>
    <w:rsid w:val="0074594C"/>
    <w:rsid w:val="0076028A"/>
    <w:rsid w:val="00760641"/>
    <w:rsid w:val="007708B3"/>
    <w:rsid w:val="007770DA"/>
    <w:rsid w:val="00785647"/>
    <w:rsid w:val="007A3134"/>
    <w:rsid w:val="007B2711"/>
    <w:rsid w:val="007C20B9"/>
    <w:rsid w:val="007C59DA"/>
    <w:rsid w:val="007C6077"/>
    <w:rsid w:val="007E14E7"/>
    <w:rsid w:val="007E495C"/>
    <w:rsid w:val="007E6BD2"/>
    <w:rsid w:val="00835F37"/>
    <w:rsid w:val="00876B85"/>
    <w:rsid w:val="008853EA"/>
    <w:rsid w:val="008909B9"/>
    <w:rsid w:val="00896E74"/>
    <w:rsid w:val="008B3E28"/>
    <w:rsid w:val="00904FF4"/>
    <w:rsid w:val="00907ECB"/>
    <w:rsid w:val="00921C39"/>
    <w:rsid w:val="00925301"/>
    <w:rsid w:val="00933D9B"/>
    <w:rsid w:val="00934E4A"/>
    <w:rsid w:val="009360D1"/>
    <w:rsid w:val="00943D7C"/>
    <w:rsid w:val="00951221"/>
    <w:rsid w:val="00955A4B"/>
    <w:rsid w:val="00964AD2"/>
    <w:rsid w:val="009960BE"/>
    <w:rsid w:val="009A33CF"/>
    <w:rsid w:val="009B38AC"/>
    <w:rsid w:val="009B7DD0"/>
    <w:rsid w:val="009C122D"/>
    <w:rsid w:val="009C6F92"/>
    <w:rsid w:val="009E266C"/>
    <w:rsid w:val="00A44DB3"/>
    <w:rsid w:val="00A705F6"/>
    <w:rsid w:val="00A90454"/>
    <w:rsid w:val="00B02013"/>
    <w:rsid w:val="00B03F1D"/>
    <w:rsid w:val="00B10B87"/>
    <w:rsid w:val="00B76E01"/>
    <w:rsid w:val="00BB368E"/>
    <w:rsid w:val="00BB38EC"/>
    <w:rsid w:val="00BE00C3"/>
    <w:rsid w:val="00BE0821"/>
    <w:rsid w:val="00BE0D53"/>
    <w:rsid w:val="00C146A8"/>
    <w:rsid w:val="00C17A50"/>
    <w:rsid w:val="00C625CB"/>
    <w:rsid w:val="00C73249"/>
    <w:rsid w:val="00CB356C"/>
    <w:rsid w:val="00CB7299"/>
    <w:rsid w:val="00CC7DAB"/>
    <w:rsid w:val="00CD3945"/>
    <w:rsid w:val="00CD6FAB"/>
    <w:rsid w:val="00CE1888"/>
    <w:rsid w:val="00CF53BD"/>
    <w:rsid w:val="00D177FA"/>
    <w:rsid w:val="00D40831"/>
    <w:rsid w:val="00D605FA"/>
    <w:rsid w:val="00D70DCD"/>
    <w:rsid w:val="00D72962"/>
    <w:rsid w:val="00D84C73"/>
    <w:rsid w:val="00D92504"/>
    <w:rsid w:val="00DB213B"/>
    <w:rsid w:val="00DF7C02"/>
    <w:rsid w:val="00E14F6D"/>
    <w:rsid w:val="00E4167C"/>
    <w:rsid w:val="00E620E7"/>
    <w:rsid w:val="00E9238B"/>
    <w:rsid w:val="00EE156A"/>
    <w:rsid w:val="00F010AB"/>
    <w:rsid w:val="00F13B5A"/>
    <w:rsid w:val="00F1622D"/>
    <w:rsid w:val="00F33CBF"/>
    <w:rsid w:val="00F53130"/>
    <w:rsid w:val="00F54827"/>
    <w:rsid w:val="00F719A4"/>
    <w:rsid w:val="00F77566"/>
    <w:rsid w:val="00F85F4A"/>
    <w:rsid w:val="00FA3A1F"/>
    <w:rsid w:val="00FB7F7F"/>
    <w:rsid w:val="00FC12CE"/>
    <w:rsid w:val="00FC73BA"/>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54655"/>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EEA"/>
    <w:pPr>
      <w:spacing w:line="360" w:lineRule="auto"/>
      <w:jc w:val="both"/>
    </w:pPr>
    <w:rPr>
      <w:rFonts w:ascii="Arial" w:hAnsi="Arial"/>
      <w:sz w:val="24"/>
    </w:rPr>
  </w:style>
  <w:style w:type="paragraph" w:styleId="Heading1">
    <w:name w:val="heading 1"/>
    <w:basedOn w:val="Normal"/>
    <w:next w:val="Normal"/>
    <w:link w:val="Heading1Char"/>
    <w:uiPriority w:val="9"/>
    <w:qFormat/>
    <w:rsid w:val="00381B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81BE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BE6"/>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381BE6"/>
    <w:rPr>
      <w:rFonts w:ascii="Times New Roman" w:eastAsiaTheme="majorEastAsia" w:hAnsi="Times New Roman" w:cstheme="majorBidi"/>
      <w:b/>
      <w:sz w:val="28"/>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 w:type="table" w:styleId="TableGrid">
    <w:name w:val="Table Grid"/>
    <w:basedOn w:val="TableNormal"/>
    <w:uiPriority w:val="39"/>
    <w:rsid w:val="000574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727001">
      <w:bodyDiv w:val="1"/>
      <w:marLeft w:val="0"/>
      <w:marRight w:val="0"/>
      <w:marTop w:val="0"/>
      <w:marBottom w:val="0"/>
      <w:divBdr>
        <w:top w:val="none" w:sz="0" w:space="0" w:color="auto"/>
        <w:left w:val="none" w:sz="0" w:space="0" w:color="auto"/>
        <w:bottom w:val="none" w:sz="0" w:space="0" w:color="auto"/>
        <w:right w:val="none" w:sz="0" w:space="0" w:color="auto"/>
      </w:divBdr>
    </w:div>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11175584">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329528935">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930970692">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1995647191">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 w:id="2143771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46B36D-E2BC-4D52-A17A-3D2C1FF5C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673</Words>
  <Characters>3841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cristian florin oglan</cp:lastModifiedBy>
  <cp:revision>2</cp:revision>
  <dcterms:created xsi:type="dcterms:W3CDTF">2026-05-01T10:08:00Z</dcterms:created>
  <dcterms:modified xsi:type="dcterms:W3CDTF">2026-05-01T10:08:00Z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6c802352-b2d2-4e94-b31b-2839d82a417f</vt:lpwstr>
  </property>
</Properties>
</file>