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Pr="009E7EDD" w:rsidR="00E33984" w:rsidRDefault="009E7EDD" w14:paraId="3386107E" w14:textId="05D1451C">
      <w:pPr>
        <w:rPr>
          <w:rFonts w:ascii="Times New Roman" w:hAnsi="Times New Roman" w:cs="Times New Roman"/>
          <w:u w:val="single"/>
        </w:rPr>
      </w:pPr>
      <w:r w:rsidRPr="009E7EDD">
        <w:rPr>
          <w:rFonts w:ascii="Times New Roman" w:hAnsi="Times New Roman" w:cs="Times New Roman"/>
          <w:u w:val="single"/>
        </w:rPr>
        <w:t>Reference List</w:t>
      </w:r>
    </w:p>
    <w:p w:rsidR="009E7EDD" w:rsidRDefault="009E7EDD" w14:paraId="6AB1CEE6" w14:textId="425B437E"/>
    <w:p w:rsidRPr="009E7EDD" w:rsidR="009E7EDD" w:rsidP="12E9EFBF" w:rsidRDefault="009E7EDD" w14:paraId="61C4649C" w14:textId="77777777" w14:noSpellErr="1">
      <w:pPr>
        <w:rPr>
          <w:rFonts w:ascii="Times New Roman" w:hAnsi="Times New Roman" w:eastAsia="Times New Roman" w:cs="Times New Roman"/>
          <w:color w:val="auto"/>
          <w:sz w:val="24"/>
          <w:szCs w:val="24"/>
          <w:shd w:val="clear" w:color="auto" w:fill="FFFFFF"/>
        </w:rPr>
      </w:pPr>
      <w:r w:rsidRPr="12E9EFBF" w:rsidR="009E7EDD">
        <w:rPr>
          <w:rFonts w:ascii="Times New Roman" w:hAnsi="Times New Roman" w:eastAsia="Times New Roman" w:cs="Times New Roman"/>
          <w:color w:val="auto"/>
          <w:sz w:val="24"/>
          <w:szCs w:val="24"/>
          <w:shd w:val="clear" w:color="auto" w:fill="FFFFFF"/>
        </w:rPr>
        <w:t>Who.int. 2020. </w:t>
      </w:r>
      <w:r w:rsidRPr="12E9EFBF" w:rsidR="009E7EDD">
        <w:rPr>
          <w:rFonts w:ascii="Times New Roman" w:hAnsi="Times New Roman" w:eastAsia="Times New Roman" w:cs="Times New Roman"/>
          <w:i w:val="1"/>
          <w:iCs w:val="1"/>
          <w:color w:val="auto"/>
          <w:sz w:val="24"/>
          <w:szCs w:val="24"/>
        </w:rPr>
        <w:t>Constitution</w:t>
      </w:r>
      <w:r w:rsidRPr="12E9EFBF" w:rsidR="009E7EDD">
        <w:rPr>
          <w:rFonts w:ascii="Times New Roman" w:hAnsi="Times New Roman" w:eastAsia="Times New Roman" w:cs="Times New Roman"/>
          <w:i w:val="1"/>
          <w:iCs w:val="1"/>
          <w:color w:val="auto"/>
          <w:sz w:val="24"/>
          <w:szCs w:val="24"/>
          <w:shd w:val="clear" w:color="auto" w:fill="FFFFFF"/>
        </w:rPr>
        <w:t>.</w:t>
      </w:r>
      <w:r w:rsidRPr="12E9EFBF" w:rsidR="009E7EDD">
        <w:rPr>
          <w:rFonts w:ascii="Times New Roman" w:hAnsi="Times New Roman" w:eastAsia="Times New Roman" w:cs="Times New Roman"/>
          <w:color w:val="auto"/>
          <w:sz w:val="24"/>
          <w:szCs w:val="24"/>
          <w:shd w:val="clear" w:color="auto" w:fill="FFFFFF"/>
        </w:rPr>
        <w:t xml:space="preserve"> [online] Available at: &lt;https://www.who.int/about/who-we-are/constitution&gt; [Accessed 25 April 2020].</w:t>
      </w:r>
    </w:p>
    <w:p w:rsidRPr="009E7EDD" w:rsidR="009E7EDD" w:rsidP="12E9EFBF" w:rsidRDefault="009E7EDD" w14:paraId="46549687" w14:textId="77777777" w14:noSpellErr="1">
      <w:pPr>
        <w:rPr>
          <w:rFonts w:ascii="Times New Roman" w:hAnsi="Times New Roman" w:eastAsia="Times New Roman" w:cs="Times New Roman"/>
          <w:color w:val="auto"/>
          <w:sz w:val="24"/>
          <w:szCs w:val="24"/>
          <w:shd w:val="clear" w:color="auto" w:fill="FFFFFF"/>
        </w:rPr>
      </w:pPr>
    </w:p>
    <w:p w:rsidRPr="009E7EDD" w:rsidR="009E7EDD" w:rsidP="12E9EFBF" w:rsidRDefault="009E7EDD" w14:textId="77777777" w14:paraId="759A6B07">
      <w:pPr>
        <w:rPr>
          <w:rFonts w:ascii="Times New Roman" w:hAnsi="Times New Roman" w:eastAsia="Times New Roman" w:cs="Times New Roman"/>
          <w:color w:val="auto"/>
          <w:sz w:val="24"/>
          <w:szCs w:val="24"/>
          <w:shd w:val="clear" w:color="auto" w:fill="FFFFFF"/>
        </w:rPr>
      </w:pPr>
      <w:r w:rsidRPr="12E9EFBF" w:rsidR="009E7EDD">
        <w:rPr>
          <w:rFonts w:ascii="Times New Roman" w:hAnsi="Times New Roman" w:eastAsia="Times New Roman" w:cs="Times New Roman"/>
          <w:color w:val="auto"/>
          <w:sz w:val="24"/>
          <w:szCs w:val="24"/>
          <w:shd w:val="clear" w:color="auto" w:fill="FFFFFF"/>
        </w:rPr>
        <w:t>Guiding Wellness. 2020. </w:t>
      </w:r>
      <w:r w:rsidRPr="12E9EFBF" w:rsidR="009E7EDD">
        <w:rPr>
          <w:rFonts w:ascii="Times New Roman" w:hAnsi="Times New Roman" w:eastAsia="Times New Roman" w:cs="Times New Roman"/>
          <w:i w:val="1"/>
          <w:iCs w:val="1"/>
          <w:color w:val="auto"/>
          <w:sz w:val="24"/>
          <w:szCs w:val="24"/>
        </w:rPr>
        <w:t>What Is Holistic Health - Guiding Wellness</w:t>
      </w:r>
      <w:r w:rsidRPr="12E9EFBF" w:rsidR="009E7EDD">
        <w:rPr>
          <w:rFonts w:ascii="Times New Roman" w:hAnsi="Times New Roman" w:eastAsia="Times New Roman" w:cs="Times New Roman"/>
          <w:color w:val="auto"/>
          <w:sz w:val="24"/>
          <w:szCs w:val="24"/>
          <w:shd w:val="clear" w:color="auto" w:fill="FFFFFF"/>
        </w:rPr>
        <w:t>. [online] Available at: &lt;https://guidingwellness.com/wellness-and-holism/what-is-holistic-health/&gt; [Accessed 4 May 2020].</w:t>
      </w:r>
    </w:p>
    <w:p w:rsidRPr="009E7EDD" w:rsidR="009E7EDD" w:rsidP="12E9EFBF" w:rsidRDefault="009E7EDD" w14:paraId="4008E1DB" w14:textId="77777777" w14:noSpellErr="1">
      <w:pPr>
        <w:rPr>
          <w:rFonts w:ascii="Times New Roman" w:hAnsi="Times New Roman" w:eastAsia="Times New Roman" w:cs="Times New Roman"/>
          <w:color w:val="auto"/>
          <w:sz w:val="24"/>
          <w:szCs w:val="24"/>
          <w:shd w:val="clear" w:color="auto" w:fill="FFFFFF"/>
        </w:rPr>
      </w:pPr>
    </w:p>
    <w:p w:rsidRPr="009E7EDD" w:rsidR="009E7EDD" w:rsidP="12E9EFBF" w:rsidRDefault="009E7EDD" w14:paraId="2FCD6135" w14:textId="77777777" w14:noSpellErr="1">
      <w:pPr>
        <w:rPr>
          <w:rFonts w:ascii="Times New Roman" w:hAnsi="Times New Roman" w:eastAsia="Times New Roman" w:cs="Times New Roman"/>
          <w:color w:val="auto"/>
          <w:sz w:val="24"/>
          <w:szCs w:val="24"/>
          <w:shd w:val="clear" w:color="auto" w:fill="FFFFFF"/>
        </w:rPr>
      </w:pPr>
      <w:r w:rsidRPr="12E9EFBF" w:rsidR="009E7EDD">
        <w:rPr>
          <w:rFonts w:ascii="Times New Roman" w:hAnsi="Times New Roman" w:eastAsia="Times New Roman" w:cs="Times New Roman"/>
          <w:color w:val="auto"/>
          <w:sz w:val="24"/>
          <w:szCs w:val="24"/>
          <w:shd w:val="clear" w:color="auto" w:fill="FFFFFF"/>
        </w:rPr>
        <w:t xml:space="preserve">Marmot, M. (2010) </w:t>
      </w:r>
      <w:r w:rsidRPr="12E9EFBF" w:rsidR="009E7EDD">
        <w:rPr>
          <w:rFonts w:ascii="Times New Roman" w:hAnsi="Times New Roman" w:eastAsia="Times New Roman" w:cs="Times New Roman"/>
          <w:i w:val="1"/>
          <w:iCs w:val="1"/>
          <w:color w:val="auto"/>
          <w:sz w:val="24"/>
          <w:szCs w:val="24"/>
          <w:shd w:val="clear" w:color="auto" w:fill="FFFFFF"/>
        </w:rPr>
        <w:t>Fair Society, Healthy Lives: Strategic review of health inequalities in England Post-2010,</w:t>
      </w:r>
      <w:r w:rsidRPr="12E9EFBF" w:rsidR="009E7EDD">
        <w:rPr>
          <w:rFonts w:ascii="Times New Roman" w:hAnsi="Times New Roman" w:eastAsia="Times New Roman" w:cs="Times New Roman"/>
          <w:color w:val="auto"/>
          <w:sz w:val="24"/>
          <w:szCs w:val="24"/>
          <w:shd w:val="clear" w:color="auto" w:fill="FFFFFF"/>
        </w:rPr>
        <w:t xml:space="preserve"> The Marmot Review.</w:t>
      </w:r>
    </w:p>
    <w:p w:rsidRPr="009E7EDD" w:rsidR="009E7EDD" w:rsidP="12E9EFBF" w:rsidRDefault="009E7EDD" w14:paraId="7516EF24" w14:textId="77777777" w14:noSpellErr="1">
      <w:pPr>
        <w:rPr>
          <w:rFonts w:ascii="Times New Roman" w:hAnsi="Times New Roman" w:eastAsia="Times New Roman" w:cs="Times New Roman"/>
          <w:color w:val="auto"/>
          <w:sz w:val="24"/>
          <w:szCs w:val="24"/>
          <w:shd w:val="clear" w:color="auto" w:fill="FFFFFF"/>
        </w:rPr>
      </w:pPr>
    </w:p>
    <w:p w:rsidRPr="009E7EDD" w:rsidR="009E7EDD" w:rsidP="12E9EFBF" w:rsidRDefault="009E7EDD" w14:paraId="0BE11D76" w14:textId="77777777">
      <w:pPr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 w:rsidRPr="12E9EFBF" w:rsidR="009E7EDD">
        <w:rPr>
          <w:rFonts w:ascii="Times New Roman" w:hAnsi="Times New Roman" w:eastAsia="Times New Roman" w:cs="Times New Roman"/>
          <w:color w:val="auto"/>
          <w:sz w:val="24"/>
          <w:szCs w:val="24"/>
          <w:shd w:val="clear" w:color="auto" w:fill="FFFFFF"/>
        </w:rPr>
        <w:t>The Children's Society. 2020. </w:t>
      </w:r>
      <w:r w:rsidRPr="12E9EFBF" w:rsidR="009E7EDD">
        <w:rPr>
          <w:rFonts w:ascii="Times New Roman" w:hAnsi="Times New Roman" w:eastAsia="Times New Roman" w:cs="Times New Roman"/>
          <w:i w:val="1"/>
          <w:iCs w:val="1"/>
          <w:color w:val="auto"/>
          <w:sz w:val="24"/>
          <w:szCs w:val="24"/>
        </w:rPr>
        <w:t>What Is Child Well-</w:t>
      </w:r>
      <w:proofErr w:type="gramStart"/>
      <w:r w:rsidRPr="12E9EFBF" w:rsidR="009E7EDD">
        <w:rPr>
          <w:rFonts w:ascii="Times New Roman" w:hAnsi="Times New Roman" w:eastAsia="Times New Roman" w:cs="Times New Roman"/>
          <w:i w:val="1"/>
          <w:iCs w:val="1"/>
          <w:color w:val="auto"/>
          <w:sz w:val="24"/>
          <w:szCs w:val="24"/>
        </w:rPr>
        <w:t>Being?</w:t>
      </w:r>
      <w:r w:rsidRPr="12E9EFBF" w:rsidR="009E7EDD">
        <w:rPr>
          <w:rFonts w:ascii="Times New Roman" w:hAnsi="Times New Roman" w:eastAsia="Times New Roman" w:cs="Times New Roman"/>
          <w:color w:val="auto"/>
          <w:sz w:val="24"/>
          <w:szCs w:val="24"/>
          <w:shd w:val="clear" w:color="auto" w:fill="FFFFFF"/>
        </w:rPr>
        <w:t>.</w:t>
      </w:r>
      <w:proofErr w:type="gramEnd"/>
      <w:r w:rsidRPr="12E9EFBF" w:rsidR="009E7EDD">
        <w:rPr>
          <w:rFonts w:ascii="Times New Roman" w:hAnsi="Times New Roman" w:eastAsia="Times New Roman" w:cs="Times New Roman"/>
          <w:color w:val="auto"/>
          <w:sz w:val="24"/>
          <w:szCs w:val="24"/>
          <w:shd w:val="clear" w:color="auto" w:fill="FFFFFF"/>
        </w:rPr>
        <w:t xml:space="preserve"> [online] Available at: &lt;https://www.childrenssociety.org.uk/what-we-do/research/what-is-child-wellbeing&gt; [Accessed 2 May 2020].</w:t>
      </w:r>
    </w:p>
    <w:p w:rsidRPr="009E7EDD" w:rsidR="009E7EDD" w:rsidP="12E9EFBF" w:rsidRDefault="009E7EDD" w14:paraId="5633E233" w14:textId="77777777" w14:noSpellErr="1">
      <w:pPr>
        <w:rPr>
          <w:rFonts w:ascii="Times New Roman" w:hAnsi="Times New Roman" w:eastAsia="Times New Roman" w:cs="Times New Roman"/>
          <w:color w:val="auto"/>
          <w:sz w:val="24"/>
          <w:szCs w:val="24"/>
          <w:shd w:val="clear" w:color="auto" w:fill="FFFFFF"/>
        </w:rPr>
      </w:pPr>
    </w:p>
    <w:p w:rsidRPr="009E7EDD" w:rsidR="009E7EDD" w:rsidP="12E9EFBF" w:rsidRDefault="009E7EDD" w14:paraId="1F79B06C" w14:textId="77777777" w14:noSpellErr="1">
      <w:pPr>
        <w:rPr>
          <w:rFonts w:ascii="Times New Roman" w:hAnsi="Times New Roman" w:eastAsia="Times New Roman" w:cs="Times New Roman"/>
          <w:color w:val="auto"/>
          <w:sz w:val="24"/>
          <w:szCs w:val="24"/>
          <w:shd w:val="clear" w:color="auto" w:fill="FFFFFF"/>
        </w:rPr>
      </w:pPr>
      <w:r w:rsidRPr="12E9EFBF" w:rsidR="009E7EDD">
        <w:rPr>
          <w:rFonts w:ascii="Times New Roman" w:hAnsi="Times New Roman" w:eastAsia="Times New Roman" w:cs="Times New Roman"/>
          <w:color w:val="auto"/>
          <w:sz w:val="24"/>
          <w:szCs w:val="24"/>
          <w:shd w:val="clear" w:color="auto" w:fill="FFFFFF"/>
        </w:rPr>
        <w:t xml:space="preserve">Statham, J and Chase, E (2010) Childhood Wellbeing: A brief overview. Loughborough: Childhood Wellbeing Research Centre </w:t>
      </w:r>
    </w:p>
    <w:p w:rsidRPr="009E7EDD" w:rsidR="009E7EDD" w:rsidP="12E9EFBF" w:rsidRDefault="009E7EDD" w14:paraId="1A71D64F" w14:textId="77777777" w14:noSpellErr="1">
      <w:pPr>
        <w:rPr>
          <w:rFonts w:ascii="Times New Roman" w:hAnsi="Times New Roman" w:eastAsia="Times New Roman" w:cs="Times New Roman"/>
          <w:color w:val="auto"/>
          <w:sz w:val="24"/>
          <w:szCs w:val="24"/>
          <w:shd w:val="clear" w:color="auto" w:fill="FFFFFF"/>
        </w:rPr>
      </w:pPr>
    </w:p>
    <w:p w:rsidRPr="009E7EDD" w:rsidR="009E7EDD" w:rsidP="12E9EFBF" w:rsidRDefault="009E7EDD" w14:paraId="1C375B95" w14:textId="77777777">
      <w:pPr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 w:rsidRPr="12E9EFBF" w:rsidR="009E7EDD">
        <w:rPr>
          <w:rFonts w:ascii="Times New Roman" w:hAnsi="Times New Roman" w:eastAsia="Times New Roman" w:cs="Times New Roman"/>
          <w:color w:val="auto"/>
          <w:sz w:val="24"/>
          <w:szCs w:val="24"/>
          <w:shd w:val="clear" w:color="auto" w:fill="FFFFFF"/>
        </w:rPr>
        <w:t>Child Abuse Prevention, Treatment &amp; Welfare Services | Children's Bureau. 2020. </w:t>
      </w:r>
      <w:r w:rsidRPr="12E9EFBF" w:rsidR="009E7EDD">
        <w:rPr>
          <w:rFonts w:ascii="Times New Roman" w:hAnsi="Times New Roman" w:eastAsia="Times New Roman" w:cs="Times New Roman"/>
          <w:i w:val="1"/>
          <w:iCs w:val="1"/>
          <w:color w:val="auto"/>
          <w:sz w:val="24"/>
          <w:szCs w:val="24"/>
        </w:rPr>
        <w:t xml:space="preserve">Role </w:t>
      </w:r>
      <w:proofErr w:type="gramStart"/>
      <w:r w:rsidRPr="12E9EFBF" w:rsidR="009E7EDD">
        <w:rPr>
          <w:rFonts w:ascii="Times New Roman" w:hAnsi="Times New Roman" w:eastAsia="Times New Roman" w:cs="Times New Roman"/>
          <w:i w:val="1"/>
          <w:iCs w:val="1"/>
          <w:color w:val="auto"/>
          <w:sz w:val="24"/>
          <w:szCs w:val="24"/>
        </w:rPr>
        <w:t>Of</w:t>
      </w:r>
      <w:proofErr w:type="gramEnd"/>
      <w:r w:rsidRPr="12E9EFBF" w:rsidR="009E7EDD">
        <w:rPr>
          <w:rFonts w:ascii="Times New Roman" w:hAnsi="Times New Roman" w:eastAsia="Times New Roman" w:cs="Times New Roman"/>
          <w:i w:val="1"/>
          <w:iCs w:val="1"/>
          <w:color w:val="auto"/>
          <w:sz w:val="24"/>
          <w:szCs w:val="24"/>
        </w:rPr>
        <w:t xml:space="preserve"> Family In Child Development-Children's Bureau</w:t>
      </w:r>
      <w:r w:rsidRPr="12E9EFBF" w:rsidR="009E7EDD">
        <w:rPr>
          <w:rFonts w:ascii="Times New Roman" w:hAnsi="Times New Roman" w:eastAsia="Times New Roman" w:cs="Times New Roman"/>
          <w:color w:val="auto"/>
          <w:sz w:val="24"/>
          <w:szCs w:val="24"/>
          <w:shd w:val="clear" w:color="auto" w:fill="FFFFFF"/>
        </w:rPr>
        <w:t>. [online] Available at: &lt;https://www.all4kids.org/news/blog/the-role-of-family-in-child-development/&gt; [Accessed 4 May 2020].</w:t>
      </w:r>
    </w:p>
    <w:p w:rsidRPr="009E7EDD" w:rsidR="009E7EDD" w:rsidP="12E9EFBF" w:rsidRDefault="009E7EDD" w14:paraId="12C13687" w14:textId="77777777" w14:noSpellErr="1">
      <w:pPr>
        <w:rPr>
          <w:rFonts w:ascii="Times New Roman" w:hAnsi="Times New Roman" w:eastAsia="Times New Roman" w:cs="Times New Roman"/>
          <w:color w:val="auto"/>
          <w:sz w:val="24"/>
          <w:szCs w:val="24"/>
          <w:shd w:val="clear" w:color="auto" w:fill="FFFFFF"/>
        </w:rPr>
      </w:pPr>
    </w:p>
    <w:p w:rsidRPr="009E7EDD" w:rsidR="009E7EDD" w:rsidP="12E9EFBF" w:rsidRDefault="009E7EDD" w14:paraId="195592E4" w14:textId="77777777" w14:noSpellErr="1">
      <w:pPr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 w:rsidRPr="12E9EFBF" w:rsidR="009E7EDD">
        <w:rPr>
          <w:rFonts w:ascii="Times New Roman" w:hAnsi="Times New Roman" w:eastAsia="Times New Roman" w:cs="Times New Roman"/>
          <w:color w:val="auto"/>
          <w:sz w:val="24"/>
          <w:szCs w:val="24"/>
          <w:shd w:val="clear" w:color="auto" w:fill="FFFFFF"/>
        </w:rPr>
        <w:t>Zanganeh, M., Adab, P., Li, B. and Frew, E., 2019. A Systematic Review of Methods, Study Quality, and Results of Economic Evaluation for Childhood and Adolescent Obesity Intervention. </w:t>
      </w:r>
      <w:r w:rsidRPr="12E9EFBF" w:rsidR="009E7EDD">
        <w:rPr>
          <w:rFonts w:ascii="Times New Roman" w:hAnsi="Times New Roman" w:eastAsia="Times New Roman" w:cs="Times New Roman"/>
          <w:i w:val="1"/>
          <w:iCs w:val="1"/>
          <w:color w:val="auto"/>
          <w:sz w:val="24"/>
          <w:szCs w:val="24"/>
        </w:rPr>
        <w:t>International Journal of Environmental Research and Public Health</w:t>
      </w:r>
      <w:r w:rsidRPr="12E9EFBF" w:rsidR="009E7EDD">
        <w:rPr>
          <w:rFonts w:ascii="Times New Roman" w:hAnsi="Times New Roman" w:eastAsia="Times New Roman" w:cs="Times New Roman"/>
          <w:color w:val="auto"/>
          <w:sz w:val="24"/>
          <w:szCs w:val="24"/>
          <w:shd w:val="clear" w:color="auto" w:fill="FFFFFF"/>
        </w:rPr>
        <w:t xml:space="preserve">, 16(3), </w:t>
      </w:r>
    </w:p>
    <w:p w:rsidRPr="009E7EDD" w:rsidR="009E7EDD" w:rsidP="12E9EFBF" w:rsidRDefault="009E7EDD" w14:paraId="02F0F100" w14:textId="77777777" w14:noSpellErr="1">
      <w:pPr>
        <w:rPr>
          <w:rFonts w:ascii="Times New Roman" w:hAnsi="Times New Roman" w:eastAsia="Times New Roman" w:cs="Times New Roman"/>
          <w:color w:val="auto"/>
          <w:sz w:val="24"/>
          <w:szCs w:val="24"/>
          <w:shd w:val="clear" w:color="auto" w:fill="FFFFFF"/>
        </w:rPr>
      </w:pPr>
    </w:p>
    <w:p w:rsidRPr="009E7EDD" w:rsidR="009E7EDD" w:rsidP="12E9EFBF" w:rsidRDefault="009E7EDD" w14:paraId="705A3B01" w14:textId="77777777">
      <w:pPr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 w:rsidRPr="12E9EFBF" w:rsidR="009E7EDD">
        <w:rPr>
          <w:rFonts w:ascii="Times New Roman" w:hAnsi="Times New Roman" w:eastAsia="Times New Roman" w:cs="Times New Roman"/>
          <w:color w:val="auto"/>
          <w:sz w:val="24"/>
          <w:szCs w:val="24"/>
          <w:shd w:val="clear" w:color="auto" w:fill="FFFFFF"/>
        </w:rPr>
        <w:t>NHS.uk. 2020. </w:t>
      </w:r>
      <w:r w:rsidRPr="12E9EFBF" w:rsidR="009E7EDD">
        <w:rPr>
          <w:rFonts w:ascii="Times New Roman" w:hAnsi="Times New Roman" w:eastAsia="Times New Roman" w:cs="Times New Roman"/>
          <w:i w:val="1"/>
          <w:iCs w:val="1"/>
          <w:color w:val="auto"/>
          <w:sz w:val="24"/>
          <w:szCs w:val="24"/>
        </w:rPr>
        <w:t xml:space="preserve">Children </w:t>
      </w:r>
      <w:proofErr w:type="gramStart"/>
      <w:r w:rsidRPr="12E9EFBF" w:rsidR="009E7EDD">
        <w:rPr>
          <w:rFonts w:ascii="Times New Roman" w:hAnsi="Times New Roman" w:eastAsia="Times New Roman" w:cs="Times New Roman"/>
          <w:i w:val="1"/>
          <w:iCs w:val="1"/>
          <w:color w:val="auto"/>
          <w:sz w:val="24"/>
          <w:szCs w:val="24"/>
        </w:rPr>
        <w:t>From</w:t>
      </w:r>
      <w:proofErr w:type="gramEnd"/>
      <w:r w:rsidRPr="12E9EFBF" w:rsidR="009E7EDD">
        <w:rPr>
          <w:rFonts w:ascii="Times New Roman" w:hAnsi="Times New Roman" w:eastAsia="Times New Roman" w:cs="Times New Roman"/>
          <w:i w:val="1"/>
          <w:iCs w:val="1"/>
          <w:color w:val="auto"/>
          <w:sz w:val="24"/>
          <w:szCs w:val="24"/>
        </w:rPr>
        <w:t xml:space="preserve"> Poorer Backgrounds More Affected By Rise In Childhood Obesity</w:t>
      </w:r>
      <w:r w:rsidRPr="12E9EFBF" w:rsidR="009E7EDD">
        <w:rPr>
          <w:rFonts w:ascii="Times New Roman" w:hAnsi="Times New Roman" w:eastAsia="Times New Roman" w:cs="Times New Roman"/>
          <w:color w:val="auto"/>
          <w:sz w:val="24"/>
          <w:szCs w:val="24"/>
          <w:shd w:val="clear" w:color="auto" w:fill="FFFFFF"/>
        </w:rPr>
        <w:t>. [online] Available at: &lt;https://www.nhs.uk/news/obesity/children-poorer-backgrounds-more-affected-rise-childhood-obesity/&gt; [Accessed 4 May 2020].</w:t>
      </w:r>
    </w:p>
    <w:p w:rsidRPr="009E7EDD" w:rsidR="009E7EDD" w:rsidP="12E9EFBF" w:rsidRDefault="009E7EDD" w14:paraId="5096836F" w14:textId="77777777" w14:noSpellErr="1">
      <w:pPr>
        <w:rPr>
          <w:rFonts w:ascii="Times New Roman" w:hAnsi="Times New Roman" w:eastAsia="Times New Roman" w:cs="Times New Roman"/>
          <w:color w:val="auto"/>
          <w:sz w:val="24"/>
          <w:szCs w:val="24"/>
          <w:shd w:val="clear" w:color="auto" w:fill="FFFFFF"/>
        </w:rPr>
      </w:pPr>
    </w:p>
    <w:p w:rsidRPr="009E7EDD" w:rsidR="009E7EDD" w:rsidP="12E9EFBF" w:rsidRDefault="009E7EDD" w14:paraId="393D23A6" w14:textId="77777777">
      <w:pPr>
        <w:rPr>
          <w:rFonts w:ascii="Times New Roman" w:hAnsi="Times New Roman" w:eastAsia="Times New Roman" w:cs="Times New Roman"/>
          <w:color w:val="auto"/>
          <w:sz w:val="24"/>
          <w:szCs w:val="24"/>
          <w:shd w:val="clear" w:color="auto" w:fill="FFFFFF"/>
        </w:rPr>
      </w:pPr>
      <w:r w:rsidRPr="12E9EFBF" w:rsidR="009E7EDD">
        <w:rPr>
          <w:rFonts w:ascii="Times New Roman" w:hAnsi="Times New Roman" w:eastAsia="Times New Roman" w:cs="Times New Roman"/>
          <w:color w:val="auto"/>
          <w:sz w:val="24"/>
          <w:szCs w:val="24"/>
          <w:shd w:val="clear" w:color="auto" w:fill="FFFFFF"/>
        </w:rPr>
        <w:t xml:space="preserve">Dahlgren, </w:t>
      </w:r>
      <w:proofErr w:type="gramStart"/>
      <w:r w:rsidRPr="12E9EFBF" w:rsidR="009E7EDD">
        <w:rPr>
          <w:rFonts w:ascii="Times New Roman" w:hAnsi="Times New Roman" w:eastAsia="Times New Roman" w:cs="Times New Roman"/>
          <w:color w:val="auto"/>
          <w:sz w:val="24"/>
          <w:szCs w:val="24"/>
          <w:shd w:val="clear" w:color="auto" w:fill="FFFFFF"/>
        </w:rPr>
        <w:t>G,.</w:t>
      </w:r>
      <w:proofErr w:type="gramEnd"/>
      <w:r w:rsidRPr="12E9EFBF" w:rsidR="009E7EDD">
        <w:rPr>
          <w:rFonts w:ascii="Times New Roman" w:hAnsi="Times New Roman" w:eastAsia="Times New Roman" w:cs="Times New Roman"/>
          <w:color w:val="auto"/>
          <w:sz w:val="24"/>
          <w:szCs w:val="24"/>
          <w:shd w:val="clear" w:color="auto" w:fill="FFFFFF"/>
        </w:rPr>
        <w:t xml:space="preserve"> Whitehead, M. (1991) Policies and Strategies to Promote Social Equity in Health. Stockholm: Institute for the Futures Studies.</w:t>
      </w:r>
    </w:p>
    <w:p w:rsidRPr="009E7EDD" w:rsidR="009E7EDD" w:rsidP="12E9EFBF" w:rsidRDefault="009E7EDD" w14:paraId="798D677A" w14:textId="77777777" w14:noSpellErr="1">
      <w:pPr>
        <w:rPr>
          <w:rFonts w:ascii="Times New Roman" w:hAnsi="Times New Roman" w:eastAsia="Times New Roman" w:cs="Times New Roman"/>
          <w:color w:val="auto"/>
          <w:sz w:val="24"/>
          <w:szCs w:val="24"/>
          <w:shd w:val="clear" w:color="auto" w:fill="FFFFFF"/>
        </w:rPr>
      </w:pPr>
    </w:p>
    <w:p w:rsidRPr="009E7EDD" w:rsidR="009E7EDD" w:rsidP="12E9EFBF" w:rsidRDefault="009E7EDD" w14:paraId="40C79ACC" w14:textId="77777777">
      <w:pPr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 w:rsidRPr="12E9EFBF" w:rsidR="009E7EDD">
        <w:rPr>
          <w:rFonts w:ascii="Times New Roman" w:hAnsi="Times New Roman" w:eastAsia="Times New Roman" w:cs="Times New Roman"/>
          <w:color w:val="auto"/>
          <w:sz w:val="24"/>
          <w:szCs w:val="24"/>
          <w:shd w:val="clear" w:color="auto" w:fill="FFFFFF"/>
        </w:rPr>
        <w:t>Who.int. 2020.</w:t>
      </w:r>
      <w:r w:rsidRPr="12E9EFBF" w:rsidR="009E7EDD">
        <w:rPr>
          <w:rStyle w:val="apple-converted-space"/>
          <w:rFonts w:ascii="Times New Roman" w:hAnsi="Times New Roman" w:eastAsia="Times New Roman" w:cs="Times New Roman"/>
          <w:color w:val="auto"/>
          <w:sz w:val="24"/>
          <w:szCs w:val="24"/>
          <w:shd w:val="clear" w:color="auto" w:fill="FFFFFF"/>
        </w:rPr>
        <w:t> </w:t>
      </w:r>
      <w:r w:rsidRPr="12E9EFBF" w:rsidR="009E7EDD">
        <w:rPr>
          <w:rFonts w:ascii="Times New Roman" w:hAnsi="Times New Roman" w:eastAsia="Times New Roman" w:cs="Times New Roman"/>
          <w:i w:val="1"/>
          <w:iCs w:val="1"/>
          <w:color w:val="auto"/>
          <w:sz w:val="24"/>
          <w:szCs w:val="24"/>
        </w:rPr>
        <w:t xml:space="preserve">WHO | What Are The </w:t>
      </w:r>
      <w:proofErr w:type="gramStart"/>
      <w:r w:rsidRPr="12E9EFBF" w:rsidR="009E7EDD">
        <w:rPr>
          <w:rFonts w:ascii="Times New Roman" w:hAnsi="Times New Roman" w:eastAsia="Times New Roman" w:cs="Times New Roman"/>
          <w:i w:val="1"/>
          <w:iCs w:val="1"/>
          <w:color w:val="auto"/>
          <w:sz w:val="24"/>
          <w:szCs w:val="24"/>
        </w:rPr>
        <w:t>Causes?</w:t>
      </w:r>
      <w:r w:rsidRPr="12E9EFBF" w:rsidR="009E7EDD">
        <w:rPr>
          <w:rFonts w:ascii="Times New Roman" w:hAnsi="Times New Roman" w:eastAsia="Times New Roman" w:cs="Times New Roman"/>
          <w:color w:val="auto"/>
          <w:sz w:val="24"/>
          <w:szCs w:val="24"/>
          <w:shd w:val="clear" w:color="auto" w:fill="FFFFFF"/>
        </w:rPr>
        <w:t>.</w:t>
      </w:r>
      <w:proofErr w:type="gramEnd"/>
      <w:r w:rsidRPr="12E9EFBF" w:rsidR="009E7EDD">
        <w:rPr>
          <w:rFonts w:ascii="Times New Roman" w:hAnsi="Times New Roman" w:eastAsia="Times New Roman" w:cs="Times New Roman"/>
          <w:color w:val="auto"/>
          <w:sz w:val="24"/>
          <w:szCs w:val="24"/>
          <w:shd w:val="clear" w:color="auto" w:fill="FFFFFF"/>
        </w:rPr>
        <w:t xml:space="preserve"> [online] Available at: &lt;https://www.who.int/dietphysicalactivity/childhood_why/en/&gt; [Accessed 6 May 2020].</w:t>
      </w:r>
    </w:p>
    <w:p w:rsidRPr="009E7EDD" w:rsidR="009E7EDD" w:rsidP="12E9EFBF" w:rsidRDefault="009E7EDD" w14:paraId="448A581B" w14:textId="77777777" w14:noSpellErr="1">
      <w:pPr>
        <w:rPr>
          <w:rFonts w:ascii="Times New Roman" w:hAnsi="Times New Roman" w:eastAsia="Times New Roman" w:cs="Times New Roman"/>
          <w:color w:val="auto"/>
          <w:sz w:val="24"/>
          <w:szCs w:val="24"/>
          <w:shd w:val="clear" w:color="auto" w:fill="FFFFFF"/>
        </w:rPr>
      </w:pPr>
    </w:p>
    <w:p w:rsidRPr="009E7EDD" w:rsidR="009E7EDD" w:rsidP="12E9EFBF" w:rsidRDefault="009E7EDD" w14:paraId="0A62CF0A" w14:textId="77777777">
      <w:pPr>
        <w:rPr>
          <w:rFonts w:ascii="Times New Roman" w:hAnsi="Times New Roman" w:eastAsia="Times New Roman" w:cs="Times New Roman"/>
          <w:color w:val="auto"/>
          <w:sz w:val="24"/>
          <w:szCs w:val="24"/>
          <w:shd w:val="clear" w:color="auto" w:fill="FFFFFF"/>
        </w:rPr>
      </w:pPr>
      <w:r w:rsidRPr="12E9EFBF" w:rsidR="009E7EDD">
        <w:rPr>
          <w:rFonts w:ascii="Times New Roman" w:hAnsi="Times New Roman" w:eastAsia="Times New Roman" w:cs="Times New Roman"/>
          <w:color w:val="auto"/>
          <w:sz w:val="24"/>
          <w:szCs w:val="24"/>
          <w:shd w:val="clear" w:color="auto" w:fill="FFFFFF"/>
        </w:rPr>
        <w:t>Esrc.ukri.org. 2020.</w:t>
      </w:r>
      <w:r w:rsidRPr="12E9EFBF" w:rsidR="009E7EDD">
        <w:rPr>
          <w:rStyle w:val="apple-converted-space"/>
          <w:rFonts w:ascii="Times New Roman" w:hAnsi="Times New Roman" w:eastAsia="Times New Roman" w:cs="Times New Roman"/>
          <w:color w:val="auto"/>
          <w:sz w:val="24"/>
          <w:szCs w:val="24"/>
          <w:shd w:val="clear" w:color="auto" w:fill="FFFFFF"/>
        </w:rPr>
        <w:t> </w:t>
      </w:r>
      <w:r w:rsidRPr="12E9EFBF" w:rsidR="009E7EDD">
        <w:rPr>
          <w:rFonts w:ascii="Times New Roman" w:hAnsi="Times New Roman" w:eastAsia="Times New Roman" w:cs="Times New Roman"/>
          <w:i w:val="1"/>
          <w:iCs w:val="1"/>
          <w:color w:val="auto"/>
          <w:sz w:val="24"/>
          <w:szCs w:val="24"/>
        </w:rPr>
        <w:t xml:space="preserve">The Dahlgren-Whitehead Rainbow - Economic </w:t>
      </w:r>
      <w:proofErr w:type="gramStart"/>
      <w:r w:rsidRPr="12E9EFBF" w:rsidR="009E7EDD">
        <w:rPr>
          <w:rFonts w:ascii="Times New Roman" w:hAnsi="Times New Roman" w:eastAsia="Times New Roman" w:cs="Times New Roman"/>
          <w:i w:val="1"/>
          <w:iCs w:val="1"/>
          <w:color w:val="auto"/>
          <w:sz w:val="24"/>
          <w:szCs w:val="24"/>
        </w:rPr>
        <w:t>And</w:t>
      </w:r>
      <w:proofErr w:type="gramEnd"/>
      <w:r w:rsidRPr="12E9EFBF" w:rsidR="009E7EDD">
        <w:rPr>
          <w:rFonts w:ascii="Times New Roman" w:hAnsi="Times New Roman" w:eastAsia="Times New Roman" w:cs="Times New Roman"/>
          <w:i w:val="1"/>
          <w:iCs w:val="1"/>
          <w:color w:val="auto"/>
          <w:sz w:val="24"/>
          <w:szCs w:val="24"/>
        </w:rPr>
        <w:t xml:space="preserve"> Social Research Council</w:t>
      </w:r>
      <w:r w:rsidRPr="12E9EFBF" w:rsidR="009E7EDD">
        <w:rPr>
          <w:rFonts w:ascii="Times New Roman" w:hAnsi="Times New Roman" w:eastAsia="Times New Roman" w:cs="Times New Roman"/>
          <w:color w:val="auto"/>
          <w:sz w:val="24"/>
          <w:szCs w:val="24"/>
          <w:shd w:val="clear" w:color="auto" w:fill="FFFFFF"/>
        </w:rPr>
        <w:t>. [online] Available at: &lt;https://esrc.ukri.org/about-us/50-years-of-esrc/50-achievements/the-dahlgren-whitehead-rainbow/&gt; [Accessed 4 May 2020].</w:t>
      </w:r>
    </w:p>
    <w:p w:rsidRPr="009E7EDD" w:rsidR="009E7EDD" w:rsidP="12E9EFBF" w:rsidRDefault="009E7EDD" w14:paraId="0BAD7433" w14:textId="77777777" w14:noSpellErr="1">
      <w:pPr>
        <w:rPr>
          <w:rFonts w:ascii="Times New Roman" w:hAnsi="Times New Roman" w:eastAsia="Times New Roman" w:cs="Times New Roman"/>
          <w:color w:val="auto"/>
          <w:sz w:val="24"/>
          <w:szCs w:val="24"/>
          <w:shd w:val="clear" w:color="auto" w:fill="FFFFFF"/>
        </w:rPr>
      </w:pPr>
    </w:p>
    <w:p w:rsidRPr="009E7EDD" w:rsidR="009E7EDD" w:rsidP="12E9EFBF" w:rsidRDefault="009E7EDD" w14:paraId="184F7988" w14:textId="77777777">
      <w:pPr>
        <w:rPr>
          <w:rFonts w:ascii="Times New Roman" w:hAnsi="Times New Roman" w:eastAsia="Times New Roman" w:cs="Times New Roman"/>
          <w:color w:val="auto"/>
          <w:sz w:val="24"/>
          <w:szCs w:val="24"/>
          <w:shd w:val="clear" w:color="auto" w:fill="FFFFFF"/>
        </w:rPr>
      </w:pPr>
      <w:r w:rsidRPr="12E9EFBF" w:rsidR="009E7EDD">
        <w:rPr>
          <w:rFonts w:ascii="Times New Roman" w:hAnsi="Times New Roman" w:eastAsia="Times New Roman" w:cs="Times New Roman"/>
          <w:color w:val="auto"/>
          <w:sz w:val="24"/>
          <w:szCs w:val="24"/>
          <w:shd w:val="clear" w:color="auto" w:fill="FFFFFF"/>
        </w:rPr>
        <w:t>GOV.UK. 2020.</w:t>
      </w:r>
      <w:r w:rsidRPr="12E9EFBF" w:rsidR="009E7EDD">
        <w:rPr>
          <w:rStyle w:val="apple-converted-space"/>
          <w:rFonts w:ascii="Times New Roman" w:hAnsi="Times New Roman" w:eastAsia="Times New Roman" w:cs="Times New Roman"/>
          <w:color w:val="auto"/>
          <w:sz w:val="24"/>
          <w:szCs w:val="24"/>
          <w:shd w:val="clear" w:color="auto" w:fill="FFFFFF"/>
        </w:rPr>
        <w:t> </w:t>
      </w:r>
      <w:r w:rsidRPr="12E9EFBF" w:rsidR="009E7EDD">
        <w:rPr>
          <w:rFonts w:ascii="Times New Roman" w:hAnsi="Times New Roman" w:eastAsia="Times New Roman" w:cs="Times New Roman"/>
          <w:i w:val="1"/>
          <w:iCs w:val="1"/>
          <w:color w:val="auto"/>
          <w:sz w:val="24"/>
          <w:szCs w:val="24"/>
        </w:rPr>
        <w:t xml:space="preserve">Chapter 6: Social Determinants </w:t>
      </w:r>
      <w:proofErr w:type="gramStart"/>
      <w:r w:rsidRPr="12E9EFBF" w:rsidR="009E7EDD">
        <w:rPr>
          <w:rFonts w:ascii="Times New Roman" w:hAnsi="Times New Roman" w:eastAsia="Times New Roman" w:cs="Times New Roman"/>
          <w:i w:val="1"/>
          <w:iCs w:val="1"/>
          <w:color w:val="auto"/>
          <w:sz w:val="24"/>
          <w:szCs w:val="24"/>
        </w:rPr>
        <w:t>Of</w:t>
      </w:r>
      <w:proofErr w:type="gramEnd"/>
      <w:r w:rsidRPr="12E9EFBF" w:rsidR="009E7EDD">
        <w:rPr>
          <w:rFonts w:ascii="Times New Roman" w:hAnsi="Times New Roman" w:eastAsia="Times New Roman" w:cs="Times New Roman"/>
          <w:i w:val="1"/>
          <w:iCs w:val="1"/>
          <w:color w:val="auto"/>
          <w:sz w:val="24"/>
          <w:szCs w:val="24"/>
        </w:rPr>
        <w:t xml:space="preserve"> Health</w:t>
      </w:r>
      <w:r w:rsidRPr="12E9EFBF" w:rsidR="009E7EDD">
        <w:rPr>
          <w:rFonts w:ascii="Times New Roman" w:hAnsi="Times New Roman" w:eastAsia="Times New Roman" w:cs="Times New Roman"/>
          <w:color w:val="auto"/>
          <w:sz w:val="24"/>
          <w:szCs w:val="24"/>
          <w:shd w:val="clear" w:color="auto" w:fill="FFFFFF"/>
        </w:rPr>
        <w:t>. [online] Available at: &lt;https://www.gov.uk/government/publications/health-profile-for-england/chapter-6-social-determinants-of-health&gt; [Accessed 4 May 2020].</w:t>
      </w:r>
    </w:p>
    <w:p w:rsidRPr="009E7EDD" w:rsidR="009E7EDD" w:rsidP="12E9EFBF" w:rsidRDefault="009E7EDD" w14:paraId="3BF6284E" w14:textId="77777777" w14:noSpellErr="1">
      <w:pPr>
        <w:rPr>
          <w:rFonts w:ascii="Times New Roman" w:hAnsi="Times New Roman" w:eastAsia="Times New Roman" w:cs="Times New Roman"/>
          <w:color w:val="auto"/>
          <w:sz w:val="24"/>
          <w:szCs w:val="24"/>
          <w:shd w:val="clear" w:color="auto" w:fill="FFFFFF"/>
        </w:rPr>
      </w:pPr>
    </w:p>
    <w:p w:rsidRPr="009E7EDD" w:rsidR="009E7EDD" w:rsidP="12E9EFBF" w:rsidRDefault="009E7EDD" w14:paraId="6D750044" w14:textId="77777777" w14:noSpellErr="1">
      <w:pPr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 w:rsidRPr="12E9EFBF" w:rsidR="009E7EDD">
        <w:rPr>
          <w:rFonts w:ascii="Times New Roman" w:hAnsi="Times New Roman" w:eastAsia="Times New Roman" w:cs="Times New Roman"/>
          <w:color w:val="auto"/>
          <w:sz w:val="24"/>
          <w:szCs w:val="24"/>
        </w:rPr>
        <w:t>Assets.publishing.service.gov.uk. 2020. [online] Available at: &lt;https://assets.publishing.service.gov.uk/government/uploads/system/uploads/attachment_data/file/750679/promoting_healthy_weight_in_children_young_people_and_families_resource.pdf&gt; [Accessed 6 May 2020].</w:t>
      </w:r>
    </w:p>
    <w:p w:rsidRPr="009E7EDD" w:rsidR="009E7EDD" w:rsidP="12E9EFBF" w:rsidRDefault="009E7EDD" w14:paraId="3C9818EE" w14:textId="77777777" w14:noSpellErr="1">
      <w:pPr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:rsidRPr="009E7EDD" w:rsidR="009E7EDD" w:rsidP="12E9EFBF" w:rsidRDefault="009E7EDD" w14:paraId="32012F6A" w14:textId="77777777">
      <w:pPr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 w:rsidRPr="12E9EFBF" w:rsidR="009E7EDD">
        <w:rPr>
          <w:rFonts w:ascii="Times New Roman" w:hAnsi="Times New Roman" w:eastAsia="Times New Roman" w:cs="Times New Roman"/>
          <w:color w:val="auto"/>
          <w:sz w:val="24"/>
          <w:szCs w:val="24"/>
        </w:rPr>
        <w:t>GOV.UK. 2020. </w:t>
      </w:r>
      <w:r w:rsidRPr="12E9EFBF" w:rsidR="009E7EDD">
        <w:rPr>
          <w:rFonts w:ascii="Times New Roman" w:hAnsi="Times New Roman" w:eastAsia="Times New Roman" w:cs="Times New Roman"/>
          <w:i w:val="1"/>
          <w:iCs w:val="1"/>
          <w:color w:val="auto"/>
          <w:sz w:val="24"/>
          <w:szCs w:val="24"/>
        </w:rPr>
        <w:t xml:space="preserve">Childhood Obesity: A Plan </w:t>
      </w:r>
      <w:proofErr w:type="gramStart"/>
      <w:r w:rsidRPr="12E9EFBF" w:rsidR="009E7EDD">
        <w:rPr>
          <w:rFonts w:ascii="Times New Roman" w:hAnsi="Times New Roman" w:eastAsia="Times New Roman" w:cs="Times New Roman"/>
          <w:i w:val="1"/>
          <w:iCs w:val="1"/>
          <w:color w:val="auto"/>
          <w:sz w:val="24"/>
          <w:szCs w:val="24"/>
        </w:rPr>
        <w:t>For</w:t>
      </w:r>
      <w:proofErr w:type="gramEnd"/>
      <w:r w:rsidRPr="12E9EFBF" w:rsidR="009E7EDD">
        <w:rPr>
          <w:rFonts w:ascii="Times New Roman" w:hAnsi="Times New Roman" w:eastAsia="Times New Roman" w:cs="Times New Roman"/>
          <w:i w:val="1"/>
          <w:iCs w:val="1"/>
          <w:color w:val="auto"/>
          <w:sz w:val="24"/>
          <w:szCs w:val="24"/>
        </w:rPr>
        <w:t xml:space="preserve"> Action</w:t>
      </w:r>
      <w:r w:rsidRPr="12E9EFBF" w:rsidR="009E7EDD">
        <w:rPr>
          <w:rFonts w:ascii="Times New Roman" w:hAnsi="Times New Roman" w:eastAsia="Times New Roman" w:cs="Times New Roman"/>
          <w:color w:val="auto"/>
          <w:sz w:val="24"/>
          <w:szCs w:val="24"/>
        </w:rPr>
        <w:t>. [online] Available at: &lt;https://www.gov.uk/government/publications/childhood-obesity-a-plan-for-action/childhood-obesity-a-plan-for-action&gt; [Accessed 6 May 2020].</w:t>
      </w:r>
    </w:p>
    <w:p w:rsidRPr="009E7EDD" w:rsidR="009E7EDD" w:rsidP="12E9EFBF" w:rsidRDefault="009E7EDD" w14:paraId="7284BDE3" w14:textId="77777777" w14:noSpellErr="1">
      <w:pPr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:rsidRPr="009E7EDD" w:rsidR="009E7EDD" w:rsidP="12E9EFBF" w:rsidRDefault="009E7EDD" w14:paraId="69759922" w14:textId="77777777" w14:noSpellErr="1">
      <w:pPr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:rsidRPr="009E7EDD" w:rsidR="009E7EDD" w:rsidP="12E9EFBF" w:rsidRDefault="009E7EDD" w14:paraId="5F80AE4D" w14:textId="77777777" w14:noSpellErr="1">
      <w:pPr>
        <w:rPr>
          <w:rFonts w:ascii="Times New Roman" w:hAnsi="Times New Roman" w:eastAsia="Times New Roman" w:cs="Times New Roman"/>
          <w:color w:val="auto"/>
          <w:sz w:val="24"/>
          <w:szCs w:val="24"/>
          <w:shd w:val="clear" w:color="auto" w:fill="FFFFFF"/>
        </w:rPr>
      </w:pPr>
      <w:r w:rsidRPr="12E9EFBF" w:rsidR="009E7EDD">
        <w:rPr>
          <w:rFonts w:ascii="Times New Roman" w:hAnsi="Times New Roman" w:eastAsia="Times New Roman" w:cs="Times New Roman"/>
          <w:color w:val="auto"/>
          <w:sz w:val="24"/>
          <w:szCs w:val="24"/>
          <w:shd w:val="clear" w:color="auto" w:fill="FFFFFF"/>
        </w:rPr>
        <w:t>Assets.nhs.uk. 2020. [online] Available at: &lt;https://assets.nhs.uk/prod/documents/SFVS-factfile-2017.pdf&gt; [Accessed 6 May 2020].</w:t>
      </w:r>
    </w:p>
    <w:p w:rsidRPr="009E7EDD" w:rsidR="009E7EDD" w:rsidP="12E9EFBF" w:rsidRDefault="009E7EDD" w14:paraId="66ABB0F6" w14:textId="77777777" w14:noSpellErr="1">
      <w:pPr>
        <w:rPr>
          <w:rFonts w:ascii="Times New Roman" w:hAnsi="Times New Roman" w:eastAsia="Times New Roman" w:cs="Times New Roman"/>
          <w:color w:val="auto"/>
          <w:sz w:val="24"/>
          <w:szCs w:val="24"/>
          <w:shd w:val="clear" w:color="auto" w:fill="FFFFFF"/>
        </w:rPr>
      </w:pPr>
    </w:p>
    <w:p w:rsidRPr="009E7EDD" w:rsidR="009E7EDD" w:rsidP="12E9EFBF" w:rsidRDefault="009E7EDD" w14:paraId="63B0CA45" w14:textId="77777777" w14:noSpellErr="1">
      <w:pPr>
        <w:rPr>
          <w:rFonts w:ascii="Times New Roman" w:hAnsi="Times New Roman" w:eastAsia="Times New Roman" w:cs="Times New Roman"/>
          <w:color w:val="auto"/>
          <w:sz w:val="24"/>
          <w:szCs w:val="24"/>
          <w:shd w:val="clear" w:color="auto" w:fill="FFFFFF"/>
        </w:rPr>
      </w:pPr>
    </w:p>
    <w:p w:rsidRPr="009E7EDD" w:rsidR="009E7EDD" w:rsidP="12E9EFBF" w:rsidRDefault="009E7EDD" w14:paraId="104CB168" w14:textId="77777777" w14:noSpellErr="1">
      <w:pPr>
        <w:rPr>
          <w:rFonts w:ascii="Times New Roman" w:hAnsi="Times New Roman" w:eastAsia="Times New Roman" w:cs="Times New Roman"/>
          <w:color w:val="auto"/>
          <w:sz w:val="24"/>
          <w:szCs w:val="24"/>
          <w:shd w:val="clear" w:color="auto" w:fill="FFFFFF"/>
        </w:rPr>
      </w:pPr>
      <w:r w:rsidRPr="12E9EFBF" w:rsidR="009E7EDD">
        <w:rPr>
          <w:rFonts w:ascii="Times New Roman" w:hAnsi="Times New Roman" w:eastAsia="Times New Roman" w:cs="Times New Roman"/>
          <w:color w:val="auto"/>
          <w:sz w:val="24"/>
          <w:szCs w:val="24"/>
          <w:shd w:val="clear" w:color="auto" w:fill="FFFFFF"/>
        </w:rPr>
        <w:t>Cdc.gov. 2020. [online] Available at: &lt;https://www.cdc.gov/healthyschools/parentengagement/pdf/parent_engagement_strategies.pdf&gt; [Accessed 6 May 2020].</w:t>
      </w:r>
    </w:p>
    <w:p w:rsidRPr="009E7EDD" w:rsidR="009E7EDD" w:rsidP="12E9EFBF" w:rsidRDefault="009E7EDD" w14:paraId="693E8B51" w14:textId="77777777" w14:noSpellErr="1">
      <w:pPr>
        <w:rPr>
          <w:rFonts w:ascii="Times New Roman" w:hAnsi="Times New Roman" w:eastAsia="Times New Roman" w:cs="Times New Roman"/>
          <w:color w:val="auto"/>
          <w:sz w:val="24"/>
          <w:szCs w:val="24"/>
          <w:shd w:val="clear" w:color="auto" w:fill="FFFFFF"/>
        </w:rPr>
      </w:pPr>
    </w:p>
    <w:p w:rsidRPr="008C4012" w:rsidR="009E7EDD" w:rsidP="12E9EFBF" w:rsidRDefault="009E7EDD" w14:paraId="1F738688" w14:textId="77777777" w14:noSpellErr="1">
      <w:pPr>
        <w:rPr>
          <w:rFonts w:ascii="Times New Roman" w:hAnsi="Times New Roman" w:eastAsia="Times New Roman" w:cs="Times New Roman"/>
          <w:color w:val="auto"/>
          <w:sz w:val="24"/>
          <w:szCs w:val="24"/>
          <w:shd w:val="clear" w:color="auto" w:fill="FFFFFF"/>
        </w:rPr>
      </w:pPr>
      <w:r w:rsidRPr="12E9EFBF" w:rsidR="009E7EDD">
        <w:rPr>
          <w:rFonts w:ascii="Times New Roman" w:hAnsi="Times New Roman" w:eastAsia="Times New Roman" w:cs="Times New Roman"/>
          <w:color w:val="auto"/>
          <w:sz w:val="24"/>
          <w:szCs w:val="24"/>
          <w:shd w:val="clear" w:color="auto" w:fill="FFFFFF"/>
        </w:rPr>
        <w:t>Foundationyears.org.uk. 2020. [online] Available at: &lt;https://www.foundationyears.org.uk/wp-content/uploads/2017/11/Promoting-and-supporting-healthy-eating-FACT-SHEET.pdf&gt; [Accessed 7 May 2020].</w:t>
      </w:r>
    </w:p>
    <w:p w:rsidRPr="009E7EDD" w:rsidR="009E7EDD" w:rsidP="12E9EFBF" w:rsidRDefault="009E7EDD" w14:paraId="2DFCDCA9" w14:textId="77777777" w14:noSpellErr="1">
      <w:pPr>
        <w:rPr>
          <w:rFonts w:ascii="Times New Roman" w:hAnsi="Times New Roman" w:eastAsia="Times New Roman" w:cs="Times New Roman"/>
          <w:color w:val="auto"/>
          <w:sz w:val="24"/>
          <w:szCs w:val="24"/>
          <w:shd w:val="clear" w:color="auto" w:fill="FFFFFF"/>
        </w:rPr>
      </w:pPr>
    </w:p>
    <w:p w:rsidRPr="001209D8" w:rsidR="009E7EDD" w:rsidP="12E9EFBF" w:rsidRDefault="009E7EDD" w14:paraId="58A9FD49" w14:textId="77777777">
      <w:pPr>
        <w:rPr>
          <w:rFonts w:ascii="Times New Roman" w:hAnsi="Times New Roman" w:eastAsia="Times New Roman" w:cs="Times New Roman"/>
          <w:color w:val="auto"/>
          <w:sz w:val="24"/>
          <w:szCs w:val="24"/>
          <w:shd w:val="clear" w:color="auto" w:fill="FFFFFF"/>
        </w:rPr>
      </w:pPr>
      <w:proofErr w:type="spellStart"/>
      <w:r w:rsidRPr="12E9EFBF" w:rsidR="009E7EDD">
        <w:rPr>
          <w:rFonts w:ascii="Times New Roman" w:hAnsi="Times New Roman" w:eastAsia="Times New Roman" w:cs="Times New Roman"/>
          <w:color w:val="auto"/>
          <w:sz w:val="24"/>
          <w:szCs w:val="24"/>
          <w:shd w:val="clear" w:color="auto" w:fill="FFFFFF"/>
        </w:rPr>
        <w:t>Gov.wales</w:t>
      </w:r>
      <w:proofErr w:type="spellEnd"/>
      <w:r w:rsidRPr="12E9EFBF" w:rsidR="009E7EDD">
        <w:rPr>
          <w:rFonts w:ascii="Times New Roman" w:hAnsi="Times New Roman" w:eastAsia="Times New Roman" w:cs="Times New Roman"/>
          <w:color w:val="auto"/>
          <w:sz w:val="24"/>
          <w:szCs w:val="24"/>
          <w:shd w:val="clear" w:color="auto" w:fill="FFFFFF"/>
        </w:rPr>
        <w:t>. 2020. [online] Available at: &lt;https://gov.wales/sites/default/files/publications/2019-04/free-school-meals-in-wales-information-for-parents-and-guardians.pdf&gt; [Accessed 7 May 2020].</w:t>
      </w:r>
    </w:p>
    <w:p w:rsidRPr="009E7EDD" w:rsidR="009E7EDD" w:rsidP="12E9EFBF" w:rsidRDefault="009E7EDD" w14:paraId="0C66B4B6" w14:textId="77777777" w14:noSpellErr="1">
      <w:pPr>
        <w:rPr>
          <w:rFonts w:ascii="Times New Roman" w:hAnsi="Times New Roman" w:eastAsia="Times New Roman" w:cs="Times New Roman"/>
          <w:color w:val="auto"/>
          <w:sz w:val="24"/>
          <w:szCs w:val="24"/>
          <w:shd w:val="clear" w:color="auto" w:fill="FFFFFF"/>
        </w:rPr>
      </w:pPr>
    </w:p>
    <w:p w:rsidRPr="009E7EDD" w:rsidR="009E7EDD" w:rsidP="12E9EFBF" w:rsidRDefault="009E7EDD" w14:paraId="5B2F5FC4" w14:textId="77777777">
      <w:pPr>
        <w:rPr>
          <w:rFonts w:ascii="Times New Roman" w:hAnsi="Times New Roman" w:eastAsia="Times New Roman" w:cs="Times New Roman"/>
          <w:color w:val="auto"/>
          <w:sz w:val="24"/>
          <w:szCs w:val="24"/>
          <w:shd w:val="clear" w:color="auto" w:fill="FFFFFF"/>
        </w:rPr>
      </w:pPr>
      <w:r w:rsidRPr="12E9EFBF" w:rsidR="009E7EDD">
        <w:rPr>
          <w:rFonts w:ascii="Times New Roman" w:hAnsi="Times New Roman" w:eastAsia="Times New Roman" w:cs="Times New Roman"/>
          <w:color w:val="auto"/>
          <w:sz w:val="24"/>
          <w:szCs w:val="24"/>
          <w:shd w:val="clear" w:color="auto" w:fill="FFFFFF"/>
        </w:rPr>
        <w:t>The Children's Society. 2020. </w:t>
      </w:r>
      <w:r w:rsidRPr="12E9EFBF" w:rsidR="009E7EDD">
        <w:rPr>
          <w:rFonts w:ascii="Times New Roman" w:hAnsi="Times New Roman" w:eastAsia="Times New Roman" w:cs="Times New Roman"/>
          <w:i w:val="1"/>
          <w:iCs w:val="1"/>
          <w:color w:val="auto"/>
          <w:sz w:val="24"/>
          <w:szCs w:val="24"/>
          <w:shd w:val="clear" w:color="auto" w:fill="FFFFFF"/>
        </w:rPr>
        <w:t xml:space="preserve">Fair </w:t>
      </w:r>
      <w:proofErr w:type="gramStart"/>
      <w:r w:rsidRPr="12E9EFBF" w:rsidR="009E7EDD">
        <w:rPr>
          <w:rFonts w:ascii="Times New Roman" w:hAnsi="Times New Roman" w:eastAsia="Times New Roman" w:cs="Times New Roman"/>
          <w:i w:val="1"/>
          <w:iCs w:val="1"/>
          <w:color w:val="auto"/>
          <w:sz w:val="24"/>
          <w:szCs w:val="24"/>
          <w:shd w:val="clear" w:color="auto" w:fill="FFFFFF"/>
        </w:rPr>
        <w:t>And</w:t>
      </w:r>
      <w:proofErr w:type="gramEnd"/>
      <w:r w:rsidRPr="12E9EFBF" w:rsidR="009E7EDD">
        <w:rPr>
          <w:rFonts w:ascii="Times New Roman" w:hAnsi="Times New Roman" w:eastAsia="Times New Roman" w:cs="Times New Roman"/>
          <w:i w:val="1"/>
          <w:iCs w:val="1"/>
          <w:color w:val="auto"/>
          <w:sz w:val="24"/>
          <w:szCs w:val="24"/>
          <w:shd w:val="clear" w:color="auto" w:fill="FFFFFF"/>
        </w:rPr>
        <w:t xml:space="preserve"> Square: Free School Meals For All Children In Poverty</w:t>
      </w:r>
      <w:r w:rsidRPr="12E9EFBF" w:rsidR="009E7EDD">
        <w:rPr>
          <w:rFonts w:ascii="Times New Roman" w:hAnsi="Times New Roman" w:eastAsia="Times New Roman" w:cs="Times New Roman"/>
          <w:color w:val="auto"/>
          <w:sz w:val="24"/>
          <w:szCs w:val="24"/>
          <w:shd w:val="clear" w:color="auto" w:fill="FFFFFF"/>
        </w:rPr>
        <w:t>. [online] Available at: &lt;https://www.childrenssociety.org.uk/what-you-can-do/campaign-change/fair-and-square-free-school-meals-all-children-poverty&gt; [Accessed 7 May 2020].</w:t>
      </w:r>
    </w:p>
    <w:p w:rsidRPr="009E7EDD" w:rsidR="009E7EDD" w:rsidP="12E9EFBF" w:rsidRDefault="009E7EDD" w14:paraId="4379BE24" w14:textId="77777777" w14:noSpellErr="1">
      <w:pPr>
        <w:rPr>
          <w:rFonts w:ascii="Times New Roman" w:hAnsi="Times New Roman" w:eastAsia="Times New Roman" w:cs="Times New Roman"/>
          <w:color w:val="auto"/>
          <w:sz w:val="24"/>
          <w:szCs w:val="24"/>
          <w:shd w:val="clear" w:color="auto" w:fill="FFFFFF"/>
        </w:rPr>
      </w:pPr>
    </w:p>
    <w:p w:rsidRPr="00F365FF" w:rsidR="009E7EDD" w:rsidP="12E9EFBF" w:rsidRDefault="009E7EDD" w14:paraId="3080400C" w14:textId="77777777" w14:noSpellErr="1">
      <w:pPr>
        <w:rPr>
          <w:rFonts w:ascii="Times New Roman" w:hAnsi="Times New Roman" w:eastAsia="Times New Roman" w:cs="Times New Roman"/>
          <w:color w:val="auto"/>
          <w:sz w:val="24"/>
          <w:szCs w:val="24"/>
          <w:shd w:val="clear" w:color="auto" w:fill="FFFFFF"/>
        </w:rPr>
      </w:pPr>
      <w:r w:rsidRPr="12E9EFBF" w:rsidR="009E7EDD">
        <w:rPr>
          <w:rFonts w:ascii="Times New Roman" w:hAnsi="Times New Roman" w:eastAsia="Times New Roman" w:cs="Times New Roman"/>
          <w:color w:val="auto"/>
          <w:sz w:val="24"/>
          <w:szCs w:val="24"/>
          <w:shd w:val="clear" w:color="auto" w:fill="FFFFFF"/>
        </w:rPr>
        <w:t>Assets.publishing.service.gov.uk. 2020. [online] Available at: &lt;https://assets.publishing.service.gov.uk/government/uploads/system/uploads/attachment_data/file/700139/Free_school_meals_guidance_Apr18.pdf&gt; [Accessed 7 May 2020].</w:t>
      </w:r>
    </w:p>
    <w:p w:rsidRPr="009E7EDD" w:rsidR="009E7EDD" w:rsidP="12E9EFBF" w:rsidRDefault="009E7EDD" w14:paraId="4325E573" w14:textId="77777777" w14:noSpellErr="1">
      <w:pPr>
        <w:rPr>
          <w:rFonts w:ascii="Times New Roman" w:hAnsi="Times New Roman" w:eastAsia="Times New Roman" w:cs="Times New Roman"/>
          <w:color w:val="auto"/>
          <w:sz w:val="24"/>
          <w:szCs w:val="24"/>
          <w:shd w:val="clear" w:color="auto" w:fill="FFFFFF"/>
        </w:rPr>
      </w:pPr>
    </w:p>
    <w:p w:rsidRPr="009E7EDD" w:rsidR="009E7EDD" w:rsidP="12E9EFBF" w:rsidRDefault="009E7EDD" w14:paraId="1FE0457F" w14:textId="77777777">
      <w:pPr>
        <w:rPr>
          <w:rFonts w:ascii="Times New Roman" w:hAnsi="Times New Roman" w:eastAsia="Times New Roman" w:cs="Times New Roman"/>
          <w:color w:val="auto"/>
          <w:sz w:val="24"/>
          <w:szCs w:val="24"/>
          <w:shd w:val="clear" w:color="auto" w:fill="FFFFFF"/>
        </w:rPr>
      </w:pPr>
      <w:r w:rsidRPr="12E9EFBF" w:rsidR="009E7EDD">
        <w:rPr>
          <w:rFonts w:ascii="Times New Roman" w:hAnsi="Times New Roman" w:eastAsia="Times New Roman" w:cs="Times New Roman"/>
          <w:color w:val="auto"/>
          <w:sz w:val="24"/>
          <w:szCs w:val="24"/>
          <w:shd w:val="clear" w:color="auto" w:fill="FFFFFF"/>
        </w:rPr>
        <w:t>(2000), M., 2020. </w:t>
      </w:r>
      <w:r w:rsidRPr="12E9EFBF" w:rsidR="009E7EDD">
        <w:rPr>
          <w:rFonts w:ascii="Times New Roman" w:hAnsi="Times New Roman" w:eastAsia="Times New Roman" w:cs="Times New Roman"/>
          <w:i w:val="1"/>
          <w:iCs w:val="1"/>
          <w:color w:val="auto"/>
          <w:sz w:val="24"/>
          <w:szCs w:val="24"/>
          <w:shd w:val="clear" w:color="auto" w:fill="FFFFFF"/>
        </w:rPr>
        <w:t xml:space="preserve">Promoting Physical Development | Learning </w:t>
      </w:r>
      <w:proofErr w:type="gramStart"/>
      <w:r w:rsidRPr="12E9EFBF" w:rsidR="009E7EDD">
        <w:rPr>
          <w:rFonts w:ascii="Times New Roman" w:hAnsi="Times New Roman" w:eastAsia="Times New Roman" w:cs="Times New Roman"/>
          <w:i w:val="1"/>
          <w:iCs w:val="1"/>
          <w:color w:val="auto"/>
          <w:sz w:val="24"/>
          <w:szCs w:val="24"/>
          <w:shd w:val="clear" w:color="auto" w:fill="FFFFFF"/>
        </w:rPr>
        <w:t>And</w:t>
      </w:r>
      <w:proofErr w:type="gramEnd"/>
      <w:r w:rsidRPr="12E9EFBF" w:rsidR="009E7EDD">
        <w:rPr>
          <w:rFonts w:ascii="Times New Roman" w:hAnsi="Times New Roman" w:eastAsia="Times New Roman" w:cs="Times New Roman"/>
          <w:i w:val="1"/>
          <w:iCs w:val="1"/>
          <w:color w:val="auto"/>
          <w:sz w:val="24"/>
          <w:szCs w:val="24"/>
          <w:shd w:val="clear" w:color="auto" w:fill="FFFFFF"/>
        </w:rPr>
        <w:t xml:space="preserve"> Development | Teach Early Years</w:t>
      </w:r>
      <w:r w:rsidRPr="12E9EFBF" w:rsidR="009E7EDD">
        <w:rPr>
          <w:rFonts w:ascii="Times New Roman" w:hAnsi="Times New Roman" w:eastAsia="Times New Roman" w:cs="Times New Roman"/>
          <w:color w:val="auto"/>
          <w:sz w:val="24"/>
          <w:szCs w:val="24"/>
          <w:shd w:val="clear" w:color="auto" w:fill="FFFFFF"/>
        </w:rPr>
        <w:t>. [online] Teach Early Years. Available at: &lt;https://www.teachearlyyears.com/learning-and-development/view/promoting-physical-development&gt; [Accessed 7 May 2020].</w:t>
      </w:r>
      <w:r w:rsidRPr="12E9EFBF" w:rsidR="009E7EDD">
        <w:rPr>
          <w:rFonts w:ascii="Times New Roman" w:hAnsi="Times New Roman" w:eastAsia="Times New Roman" w:cs="Times New Roman"/>
          <w:color w:val="auto"/>
          <w:sz w:val="24"/>
          <w:szCs w:val="24"/>
          <w:shd w:val="clear" w:color="auto" w:fill="FFFFFF"/>
        </w:rPr>
        <w:t xml:space="preserve">  </w:t>
      </w:r>
    </w:p>
    <w:p w:rsidRPr="009E7EDD" w:rsidR="009E7EDD" w:rsidP="12E9EFBF" w:rsidRDefault="009E7EDD" w14:paraId="79D6CF02" w14:textId="77777777" w14:noSpellErr="1">
      <w:pPr>
        <w:rPr>
          <w:rFonts w:ascii="Times New Roman" w:hAnsi="Times New Roman" w:eastAsia="Times New Roman" w:cs="Times New Roman"/>
          <w:color w:val="auto"/>
          <w:sz w:val="24"/>
          <w:szCs w:val="24"/>
          <w:shd w:val="clear" w:color="auto" w:fill="FFFFFF"/>
        </w:rPr>
      </w:pPr>
    </w:p>
    <w:p w:rsidRPr="009E7EDD" w:rsidR="009E7EDD" w:rsidP="12E9EFBF" w:rsidRDefault="009E7EDD" w14:paraId="40D07092" w14:textId="77777777" w14:noSpellErr="1">
      <w:pPr>
        <w:rPr>
          <w:rFonts w:ascii="Times New Roman" w:hAnsi="Times New Roman" w:eastAsia="Times New Roman" w:cs="Times New Roman"/>
          <w:color w:val="auto"/>
          <w:sz w:val="24"/>
          <w:szCs w:val="24"/>
          <w:shd w:val="clear" w:color="auto" w:fill="FFFFFF"/>
        </w:rPr>
      </w:pPr>
      <w:r w:rsidRPr="12E9EFBF" w:rsidR="009E7EDD">
        <w:rPr>
          <w:rFonts w:ascii="Times New Roman" w:hAnsi="Times New Roman" w:eastAsia="Times New Roman" w:cs="Times New Roman"/>
          <w:color w:val="auto"/>
          <w:sz w:val="24"/>
          <w:szCs w:val="24"/>
          <w:shd w:val="clear" w:color="auto" w:fill="FFFFFF"/>
        </w:rPr>
        <w:t>Iskolapszichologiai-modszertani-bazis.elte.hu. 2020. [online] Available at: &lt;http://iskolapszichologiai-modszertani-bazis.elte.hu/wp-content/uploads/2015/08/TheBearCardsBooklet.pdf&gt; [Accessed 7 May 2020].</w:t>
      </w:r>
      <w:r w:rsidRPr="12E9EFBF" w:rsidR="009E7EDD">
        <w:rPr>
          <w:rFonts w:ascii="Times New Roman" w:hAnsi="Times New Roman" w:eastAsia="Times New Roman" w:cs="Times New Roman"/>
          <w:color w:val="auto"/>
          <w:sz w:val="24"/>
          <w:szCs w:val="24"/>
          <w:shd w:val="clear" w:color="auto" w:fill="FFFFFF"/>
        </w:rPr>
        <w:t xml:space="preserve">  </w:t>
      </w:r>
    </w:p>
    <w:p w:rsidRPr="009E7EDD" w:rsidR="009E7EDD" w:rsidP="12E9EFBF" w:rsidRDefault="009E7EDD" w14:paraId="177B59CC" w14:textId="77777777" w14:noSpellErr="1">
      <w:pPr>
        <w:rPr>
          <w:rFonts w:ascii="Times New Roman" w:hAnsi="Times New Roman" w:eastAsia="Times New Roman" w:cs="Times New Roman"/>
          <w:color w:val="auto"/>
          <w:sz w:val="24"/>
          <w:szCs w:val="24"/>
          <w:shd w:val="clear" w:color="auto" w:fill="FFFFFF"/>
        </w:rPr>
      </w:pPr>
    </w:p>
    <w:p w:rsidRPr="002A11D4" w:rsidR="009E7EDD" w:rsidP="12E9EFBF" w:rsidRDefault="009E7EDD" w14:paraId="7230A8E5" w14:textId="77777777" w14:noSpellErr="1">
      <w:pPr>
        <w:rPr>
          <w:rFonts w:ascii="Times New Roman" w:hAnsi="Times New Roman" w:eastAsia="Times New Roman" w:cs="Times New Roman"/>
          <w:color w:val="auto"/>
          <w:sz w:val="24"/>
          <w:szCs w:val="24"/>
          <w:shd w:val="clear" w:color="auto" w:fill="FFFFFF"/>
        </w:rPr>
      </w:pPr>
      <w:r w:rsidRPr="12E9EFBF" w:rsidR="009E7EDD">
        <w:rPr>
          <w:rFonts w:ascii="Times New Roman" w:hAnsi="Times New Roman" w:eastAsia="Times New Roman" w:cs="Times New Roman"/>
          <w:color w:val="auto"/>
          <w:sz w:val="24"/>
          <w:szCs w:val="24"/>
          <w:shd w:val="clear" w:color="auto" w:fill="FFFFFF"/>
        </w:rPr>
        <w:t>Pacey.org.uk. 2020. [online] Available at: &lt;https://www.pacey.org.uk/Pacey/media/Website-files/PACEY%20general/Emotional-wellbeing_literaturereview_Dec2015.pdf&gt; [Accessed 7 May 2020].</w:t>
      </w:r>
    </w:p>
    <w:p w:rsidRPr="009E7EDD" w:rsidR="009E7EDD" w:rsidP="12E9EFBF" w:rsidRDefault="009E7EDD" w14:paraId="4FCC4576" w14:textId="77777777" w14:noSpellErr="1">
      <w:pPr>
        <w:rPr>
          <w:rFonts w:ascii="Times New Roman" w:hAnsi="Times New Roman" w:eastAsia="Times New Roman" w:cs="Times New Roman"/>
          <w:color w:val="auto"/>
          <w:sz w:val="24"/>
          <w:szCs w:val="24"/>
          <w:shd w:val="clear" w:color="auto" w:fill="FFFFFF"/>
        </w:rPr>
      </w:pPr>
    </w:p>
    <w:p w:rsidRPr="009E7EDD" w:rsidR="009E7EDD" w:rsidP="12E9EFBF" w:rsidRDefault="009E7EDD" w14:paraId="6A91ABD6" w14:textId="77777777">
      <w:pPr>
        <w:rPr>
          <w:rFonts w:ascii="Times New Roman" w:hAnsi="Times New Roman" w:eastAsia="Times New Roman" w:cs="Times New Roman"/>
          <w:color w:val="auto"/>
          <w:sz w:val="24"/>
          <w:szCs w:val="24"/>
          <w:shd w:val="clear" w:color="auto" w:fill="FFFFFF"/>
        </w:rPr>
      </w:pPr>
      <w:r w:rsidRPr="12E9EFBF" w:rsidR="009E7EDD">
        <w:rPr>
          <w:rFonts w:ascii="Times New Roman" w:hAnsi="Times New Roman" w:eastAsia="Times New Roman" w:cs="Times New Roman"/>
          <w:color w:val="auto"/>
          <w:sz w:val="24"/>
          <w:szCs w:val="24"/>
          <w:shd w:val="clear" w:color="auto" w:fill="FFFFFF"/>
        </w:rPr>
        <w:t>Thoilliez</w:t>
      </w:r>
      <w:r w:rsidRPr="12E9EFBF" w:rsidR="009E7EDD">
        <w:rPr>
          <w:rFonts w:ascii="Times New Roman" w:hAnsi="Times New Roman" w:eastAsia="Times New Roman" w:cs="Times New Roman"/>
          <w:color w:val="auto"/>
          <w:sz w:val="24"/>
          <w:szCs w:val="24"/>
          <w:shd w:val="clear" w:color="auto" w:fill="FFFFFF"/>
        </w:rPr>
        <w:t xml:space="preserve">, B. (2011) How to Grow up Happy: An Exploratory Study on the Meaning of Happiness from Children’s Voices. </w:t>
      </w:r>
      <w:r w:rsidRPr="12E9EFBF" w:rsidR="009E7EDD">
        <w:rPr>
          <w:rFonts w:ascii="Times New Roman" w:hAnsi="Times New Roman" w:eastAsia="Times New Roman" w:cs="Times New Roman"/>
          <w:i w:val="1"/>
          <w:iCs w:val="1"/>
          <w:color w:val="auto"/>
          <w:sz w:val="24"/>
          <w:szCs w:val="24"/>
          <w:shd w:val="clear" w:color="auto" w:fill="FFFFFF"/>
        </w:rPr>
        <w:t>Child Ind Res:</w:t>
      </w:r>
      <w:r w:rsidRPr="12E9EFBF" w:rsidR="009E7EDD">
        <w:rPr>
          <w:rFonts w:ascii="Times New Roman" w:hAnsi="Times New Roman" w:eastAsia="Times New Roman" w:cs="Times New Roman"/>
          <w:color w:val="auto"/>
          <w:sz w:val="24"/>
          <w:szCs w:val="24"/>
          <w:shd w:val="clear" w:color="auto" w:fill="FFFFFF"/>
        </w:rPr>
        <w:t xml:space="preserve"> 4:323–351</w:t>
      </w:r>
    </w:p>
    <w:p w:rsidRPr="009E7EDD" w:rsidR="009E7EDD" w:rsidP="12E9EFBF" w:rsidRDefault="009E7EDD" w14:paraId="717A2720" w14:textId="77777777" w14:noSpellErr="1">
      <w:pPr>
        <w:rPr>
          <w:rFonts w:ascii="Times New Roman" w:hAnsi="Times New Roman" w:eastAsia="Times New Roman" w:cs="Times New Roman"/>
          <w:color w:val="auto"/>
          <w:sz w:val="24"/>
          <w:szCs w:val="24"/>
          <w:shd w:val="clear" w:color="auto" w:fill="FFFFFF"/>
        </w:rPr>
      </w:pPr>
    </w:p>
    <w:p w:rsidRPr="00FA0962" w:rsidR="009E7EDD" w:rsidP="12E9EFBF" w:rsidRDefault="009E7EDD" w14:paraId="763BF686" w14:textId="77777777" w14:noSpellErr="1">
      <w:pPr>
        <w:rPr>
          <w:rFonts w:ascii="Times New Roman" w:hAnsi="Times New Roman" w:eastAsia="Times New Roman" w:cs="Times New Roman"/>
          <w:color w:val="auto"/>
          <w:sz w:val="24"/>
          <w:szCs w:val="24"/>
          <w:shd w:val="clear" w:color="auto" w:fill="FFFFFF"/>
        </w:rPr>
      </w:pPr>
      <w:r w:rsidRPr="12E9EFBF" w:rsidR="009E7EDD">
        <w:rPr>
          <w:rFonts w:ascii="Times New Roman" w:hAnsi="Times New Roman" w:eastAsia="Times New Roman" w:cs="Times New Roman"/>
          <w:color w:val="auto"/>
          <w:sz w:val="24"/>
          <w:szCs w:val="24"/>
          <w:shd w:val="clear" w:color="auto" w:fill="FFFFFF"/>
        </w:rPr>
        <w:t>Health Careers. 2020. </w:t>
      </w:r>
      <w:r w:rsidRPr="12E9EFBF" w:rsidR="009E7EDD">
        <w:rPr>
          <w:rFonts w:ascii="Times New Roman" w:hAnsi="Times New Roman" w:eastAsia="Times New Roman" w:cs="Times New Roman"/>
          <w:i w:val="1"/>
          <w:iCs w:val="1"/>
          <w:color w:val="auto"/>
          <w:sz w:val="24"/>
          <w:szCs w:val="24"/>
          <w:shd w:val="clear" w:color="auto" w:fill="FFFFFF"/>
        </w:rPr>
        <w:t>Dietitian</w:t>
      </w:r>
      <w:r w:rsidRPr="12E9EFBF" w:rsidR="009E7EDD">
        <w:rPr>
          <w:rFonts w:ascii="Times New Roman" w:hAnsi="Times New Roman" w:eastAsia="Times New Roman" w:cs="Times New Roman"/>
          <w:color w:val="auto"/>
          <w:sz w:val="24"/>
          <w:szCs w:val="24"/>
          <w:shd w:val="clear" w:color="auto" w:fill="FFFFFF"/>
        </w:rPr>
        <w:t>. [online] Available at: &lt;https://www.healthcareers.nhs.uk/explore-roles/allied-health-professionals/roles-allied-health-professions/dietitian&gt; [Accessed 7 May 2020].</w:t>
      </w:r>
    </w:p>
    <w:p w:rsidRPr="00810EE4" w:rsidR="009E7EDD" w:rsidP="12E9EFBF" w:rsidRDefault="009E7EDD" w14:paraId="756D7547" w14:textId="77777777" w14:noSpellErr="1">
      <w:pPr>
        <w:rPr>
          <w:rFonts w:ascii="Times New Roman" w:hAnsi="Times New Roman" w:eastAsia="Times New Roman" w:cs="Times New Roman"/>
          <w:color w:val="auto"/>
          <w:sz w:val="24"/>
          <w:szCs w:val="24"/>
          <w:shd w:val="clear" w:color="auto" w:fill="FFFFFF"/>
        </w:rPr>
      </w:pPr>
    </w:p>
    <w:p w:rsidRPr="0035337A" w:rsidR="009E7EDD" w:rsidP="12E9EFBF" w:rsidRDefault="009E7EDD" w14:paraId="033915B7" w14:textId="77777777">
      <w:pPr>
        <w:rPr>
          <w:rFonts w:ascii="Times New Roman" w:hAnsi="Times New Roman" w:eastAsia="Times New Roman" w:cs="Times New Roman"/>
          <w:color w:val="auto"/>
          <w:sz w:val="24"/>
          <w:szCs w:val="24"/>
          <w:shd w:val="clear" w:color="auto" w:fill="FFFFFF"/>
        </w:rPr>
      </w:pPr>
      <w:r w:rsidRPr="12E9EFBF" w:rsidR="009E7EDD">
        <w:rPr>
          <w:rFonts w:ascii="Times New Roman" w:hAnsi="Times New Roman" w:eastAsia="Times New Roman" w:cs="Times New Roman"/>
          <w:color w:val="auto"/>
          <w:sz w:val="24"/>
          <w:szCs w:val="24"/>
          <w:shd w:val="clear" w:color="auto" w:fill="FFFFFF"/>
        </w:rPr>
        <w:t>GOV.WALES. 2020. </w:t>
      </w:r>
      <w:r w:rsidRPr="12E9EFBF" w:rsidR="009E7EDD">
        <w:rPr>
          <w:rFonts w:ascii="Times New Roman" w:hAnsi="Times New Roman" w:eastAsia="Times New Roman" w:cs="Times New Roman"/>
          <w:i w:val="1"/>
          <w:iCs w:val="1"/>
          <w:color w:val="auto"/>
          <w:sz w:val="24"/>
          <w:szCs w:val="24"/>
          <w:shd w:val="clear" w:color="auto" w:fill="FFFFFF"/>
        </w:rPr>
        <w:t xml:space="preserve">Revised Guidance </w:t>
      </w:r>
      <w:proofErr w:type="gramStart"/>
      <w:r w:rsidRPr="12E9EFBF" w:rsidR="009E7EDD">
        <w:rPr>
          <w:rFonts w:ascii="Times New Roman" w:hAnsi="Times New Roman" w:eastAsia="Times New Roman" w:cs="Times New Roman"/>
          <w:i w:val="1"/>
          <w:iCs w:val="1"/>
          <w:color w:val="auto"/>
          <w:sz w:val="24"/>
          <w:szCs w:val="24"/>
          <w:shd w:val="clear" w:color="auto" w:fill="FFFFFF"/>
        </w:rPr>
        <w:t>For</w:t>
      </w:r>
      <w:proofErr w:type="gramEnd"/>
      <w:r w:rsidRPr="12E9EFBF" w:rsidR="009E7EDD">
        <w:rPr>
          <w:rFonts w:ascii="Times New Roman" w:hAnsi="Times New Roman" w:eastAsia="Times New Roman" w:cs="Times New Roman"/>
          <w:i w:val="1"/>
          <w:iCs w:val="1"/>
          <w:color w:val="auto"/>
          <w:sz w:val="24"/>
          <w:szCs w:val="24"/>
          <w:shd w:val="clear" w:color="auto" w:fill="FFFFFF"/>
        </w:rPr>
        <w:t xml:space="preserve"> Schools In Wales: Supporting Children Eligible For Free School Meals | GOV.WALES</w:t>
      </w:r>
      <w:r w:rsidRPr="12E9EFBF" w:rsidR="009E7EDD">
        <w:rPr>
          <w:rFonts w:ascii="Times New Roman" w:hAnsi="Times New Roman" w:eastAsia="Times New Roman" w:cs="Times New Roman"/>
          <w:color w:val="auto"/>
          <w:sz w:val="24"/>
          <w:szCs w:val="24"/>
          <w:shd w:val="clear" w:color="auto" w:fill="FFFFFF"/>
        </w:rPr>
        <w:t>. [online] Available at: &lt;https://gov.wales/free-school-meals-coronavirus-guidance-schools&gt; [Accessed 8 May 2020].</w:t>
      </w:r>
    </w:p>
    <w:p w:rsidR="009E7EDD" w:rsidRDefault="009E7EDD" w14:paraId="42390EDE" w14:textId="77777777"/>
    <w:sectPr w:rsidR="009E7EDD" w:rsidSect="00B33A44">
      <w:pgSz w:w="11910" w:h="16840" w:orient="portrait"/>
      <w:pgMar w:top="1440" w:right="1440" w:bottom="1440" w:left="1440" w:header="692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trackRevisions w:val="false"/>
  <w:zoom w:percent="211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7EDD"/>
    <w:rsid w:val="00243DCA"/>
    <w:rsid w:val="00342162"/>
    <w:rsid w:val="003A5280"/>
    <w:rsid w:val="004540F6"/>
    <w:rsid w:val="0073588F"/>
    <w:rsid w:val="00955C0C"/>
    <w:rsid w:val="009E7EDD"/>
    <w:rsid w:val="00B33A44"/>
    <w:rsid w:val="00F55636"/>
    <w:rsid w:val="12E9EFBF"/>
    <w:rsid w:val="76BCC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604BFCD"/>
  <w15:chartTrackingRefBased/>
  <w15:docId w15:val="{6300BEEA-8C70-CC47-A997-764A066D9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apple-converted-space" w:customStyle="1">
    <w:name w:val="apple-converted-space"/>
    <w:basedOn w:val="DefaultParagraphFont"/>
    <w:rsid w:val="009E7E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Abigail Jones (1801175)</dc:creator>
  <keywords/>
  <dc:description/>
  <lastModifiedBy>Abigail Jones (1801175)</lastModifiedBy>
  <revision>2</revision>
  <dcterms:created xsi:type="dcterms:W3CDTF">2020-05-08T10:22:00.0000000Z</dcterms:created>
  <dcterms:modified xsi:type="dcterms:W3CDTF">2020-05-13T14:56:13.6781763Z</dcterms:modified>
</coreProperties>
</file>